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DB14" w14:textId="187C189F" w:rsidR="00FE6111" w:rsidRPr="00985613" w:rsidRDefault="00FE6111" w:rsidP="00FE6111">
      <w:pPr>
        <w:ind w:left="142"/>
        <w:jc w:val="center"/>
        <w:rPr>
          <w:sz w:val="22"/>
          <w:szCs w:val="22"/>
          <w:lang w:val="lt-LT"/>
        </w:rPr>
      </w:pPr>
      <w:r w:rsidRPr="00985613">
        <w:rPr>
          <w:b/>
          <w:sz w:val="22"/>
          <w:szCs w:val="22"/>
          <w:lang w:val="lt-LT"/>
        </w:rPr>
        <w:t>VIEŠOJO PASLAUGŲ PIRKIMO – PARDAVIMO SUTARTIS Nr</w:t>
      </w:r>
      <w:r w:rsidRPr="00985613">
        <w:rPr>
          <w:sz w:val="22"/>
          <w:szCs w:val="22"/>
          <w:lang w:val="lt-LT"/>
        </w:rPr>
        <w:t xml:space="preserve">. </w:t>
      </w:r>
      <w:r>
        <w:rPr>
          <w:b/>
          <w:sz w:val="22"/>
          <w:szCs w:val="22"/>
          <w:lang w:val="lt-LT"/>
        </w:rPr>
        <w:t>F3-</w:t>
      </w:r>
      <w:r w:rsidR="003F1DE5">
        <w:rPr>
          <w:b/>
          <w:sz w:val="22"/>
          <w:szCs w:val="22"/>
          <w:lang w:val="lt-LT"/>
        </w:rPr>
        <w:t>37</w:t>
      </w:r>
      <w:r>
        <w:rPr>
          <w:b/>
          <w:sz w:val="22"/>
          <w:szCs w:val="22"/>
          <w:lang w:val="lt-LT"/>
        </w:rPr>
        <w:t>/2025</w:t>
      </w:r>
    </w:p>
    <w:p w14:paraId="29EA47D0" w14:textId="77777777" w:rsidR="00FE6111" w:rsidRPr="00985613" w:rsidRDefault="00FE6111" w:rsidP="00FE6111">
      <w:pPr>
        <w:spacing w:before="60"/>
        <w:ind w:left="142" w:hanging="142"/>
        <w:jc w:val="center"/>
        <w:rPr>
          <w:sz w:val="22"/>
          <w:szCs w:val="22"/>
          <w:lang w:val="lt-LT"/>
        </w:rPr>
      </w:pPr>
    </w:p>
    <w:p w14:paraId="1BD1BD39" w14:textId="0520AADF" w:rsidR="00FE6111" w:rsidRPr="00985613" w:rsidRDefault="00FE6111" w:rsidP="00FE6111">
      <w:pPr>
        <w:spacing w:before="60"/>
        <w:ind w:left="142" w:hanging="142"/>
        <w:jc w:val="center"/>
        <w:rPr>
          <w:sz w:val="22"/>
          <w:szCs w:val="22"/>
          <w:lang w:val="lt-LT"/>
        </w:rPr>
      </w:pPr>
      <w:r w:rsidRPr="00985613">
        <w:rPr>
          <w:sz w:val="22"/>
          <w:szCs w:val="22"/>
          <w:lang w:val="lt-LT"/>
        </w:rPr>
        <w:t>202</w:t>
      </w:r>
      <w:r>
        <w:rPr>
          <w:sz w:val="22"/>
          <w:szCs w:val="22"/>
          <w:lang w:val="lt-LT"/>
        </w:rPr>
        <w:t>5</w:t>
      </w:r>
      <w:r w:rsidRPr="00985613">
        <w:rPr>
          <w:sz w:val="22"/>
          <w:szCs w:val="22"/>
          <w:lang w:val="lt-LT"/>
        </w:rPr>
        <w:t xml:space="preserve"> m. </w:t>
      </w:r>
      <w:r w:rsidR="008458B8">
        <w:rPr>
          <w:sz w:val="22"/>
          <w:szCs w:val="22"/>
          <w:lang w:val="lt-LT"/>
        </w:rPr>
        <w:t>balandžio</w:t>
      </w:r>
      <w:r w:rsidRPr="00985613">
        <w:rPr>
          <w:sz w:val="22"/>
          <w:szCs w:val="22"/>
          <w:lang w:val="lt-LT"/>
        </w:rPr>
        <w:t xml:space="preserve"> mėn</w:t>
      </w:r>
      <w:r>
        <w:rPr>
          <w:sz w:val="22"/>
          <w:szCs w:val="22"/>
          <w:lang w:val="lt-LT"/>
        </w:rPr>
        <w:t xml:space="preserve">. </w:t>
      </w:r>
      <w:r w:rsidR="008458B8">
        <w:rPr>
          <w:sz w:val="22"/>
          <w:szCs w:val="22"/>
          <w:lang w:val="en-US"/>
        </w:rPr>
        <w:t>4</w:t>
      </w:r>
      <w:r w:rsidRPr="00985613">
        <w:rPr>
          <w:sz w:val="22"/>
          <w:szCs w:val="22"/>
          <w:lang w:val="lt-LT"/>
        </w:rPr>
        <w:t xml:space="preserve"> d.</w:t>
      </w:r>
    </w:p>
    <w:p w14:paraId="5854F232" w14:textId="77777777" w:rsidR="00FE6111" w:rsidRPr="00985613" w:rsidRDefault="00FE6111" w:rsidP="00FE6111">
      <w:pPr>
        <w:spacing w:after="60"/>
        <w:jc w:val="center"/>
        <w:rPr>
          <w:b/>
          <w:bCs/>
          <w:sz w:val="22"/>
          <w:szCs w:val="22"/>
          <w:lang w:val="lt-LT"/>
        </w:rPr>
      </w:pPr>
      <w:r>
        <w:rPr>
          <w:sz w:val="22"/>
          <w:szCs w:val="22"/>
          <w:lang w:val="lt-LT"/>
        </w:rPr>
        <w:t>Plungė</w:t>
      </w:r>
    </w:p>
    <w:p w14:paraId="4DDC54BC" w14:textId="77777777" w:rsidR="00FE6111" w:rsidRPr="00985613" w:rsidRDefault="00FE6111" w:rsidP="00FE6111">
      <w:pPr>
        <w:spacing w:after="60"/>
        <w:ind w:left="284"/>
        <w:jc w:val="both"/>
        <w:rPr>
          <w:b/>
          <w:bCs/>
          <w:sz w:val="22"/>
          <w:szCs w:val="22"/>
          <w:lang w:val="lt-LT"/>
        </w:rPr>
      </w:pPr>
    </w:p>
    <w:p w14:paraId="18AB91B5" w14:textId="2430F6E6" w:rsidR="00FE6111" w:rsidRPr="001C5E6C" w:rsidRDefault="00FE6111" w:rsidP="00FE6111">
      <w:pPr>
        <w:pStyle w:val="Sraopastraipa"/>
        <w:ind w:left="0"/>
        <w:jc w:val="both"/>
        <w:rPr>
          <w:sz w:val="23"/>
          <w:szCs w:val="23"/>
        </w:rPr>
      </w:pPr>
      <w:proofErr w:type="spellStart"/>
      <w:r w:rsidRPr="00FA01E7">
        <w:rPr>
          <w:b/>
          <w:sz w:val="22"/>
          <w:szCs w:val="22"/>
        </w:rPr>
        <w:t>Viešoji</w:t>
      </w:r>
      <w:proofErr w:type="spellEnd"/>
      <w:r w:rsidRPr="00FA01E7">
        <w:rPr>
          <w:b/>
          <w:sz w:val="22"/>
          <w:szCs w:val="22"/>
        </w:rPr>
        <w:t xml:space="preserve"> </w:t>
      </w:r>
      <w:proofErr w:type="spellStart"/>
      <w:r w:rsidRPr="00FA01E7">
        <w:rPr>
          <w:b/>
          <w:sz w:val="22"/>
          <w:szCs w:val="22"/>
        </w:rPr>
        <w:t>įstaiga</w:t>
      </w:r>
      <w:proofErr w:type="spellEnd"/>
      <w:r w:rsidRPr="00FA01E7">
        <w:rPr>
          <w:b/>
          <w:sz w:val="22"/>
          <w:szCs w:val="22"/>
        </w:rPr>
        <w:t xml:space="preserve"> </w:t>
      </w:r>
      <w:proofErr w:type="spellStart"/>
      <w:r w:rsidRPr="00FA01E7">
        <w:rPr>
          <w:b/>
          <w:sz w:val="22"/>
          <w:szCs w:val="22"/>
        </w:rPr>
        <w:t>Plungės</w:t>
      </w:r>
      <w:proofErr w:type="spellEnd"/>
      <w:r w:rsidRPr="00FA01E7">
        <w:rPr>
          <w:b/>
          <w:sz w:val="22"/>
          <w:szCs w:val="22"/>
        </w:rPr>
        <w:t xml:space="preserve"> </w:t>
      </w:r>
      <w:proofErr w:type="spellStart"/>
      <w:r w:rsidRPr="00FA01E7">
        <w:rPr>
          <w:b/>
          <w:sz w:val="22"/>
          <w:szCs w:val="22"/>
        </w:rPr>
        <w:t>ligoninė</w:t>
      </w:r>
      <w:proofErr w:type="spellEnd"/>
      <w:r w:rsidRPr="00FA01E7">
        <w:rPr>
          <w:sz w:val="22"/>
          <w:szCs w:val="22"/>
        </w:rPr>
        <w:t xml:space="preserve">, </w:t>
      </w:r>
      <w:proofErr w:type="spellStart"/>
      <w:r w:rsidRPr="00FA01E7">
        <w:rPr>
          <w:sz w:val="22"/>
          <w:szCs w:val="22"/>
        </w:rPr>
        <w:t>juridinio</w:t>
      </w:r>
      <w:proofErr w:type="spellEnd"/>
      <w:r w:rsidRPr="00FA01E7">
        <w:rPr>
          <w:sz w:val="22"/>
          <w:szCs w:val="22"/>
        </w:rPr>
        <w:t xml:space="preserve"> </w:t>
      </w:r>
      <w:proofErr w:type="spellStart"/>
      <w:r w:rsidRPr="00FA01E7">
        <w:rPr>
          <w:sz w:val="22"/>
          <w:szCs w:val="22"/>
        </w:rPr>
        <w:t>asmens</w:t>
      </w:r>
      <w:proofErr w:type="spellEnd"/>
      <w:r w:rsidRPr="00FA01E7">
        <w:rPr>
          <w:sz w:val="22"/>
          <w:szCs w:val="22"/>
        </w:rPr>
        <w:t xml:space="preserve"> </w:t>
      </w:r>
      <w:proofErr w:type="spellStart"/>
      <w:r w:rsidRPr="00FA01E7">
        <w:rPr>
          <w:sz w:val="22"/>
          <w:szCs w:val="22"/>
        </w:rPr>
        <w:t>kodas</w:t>
      </w:r>
      <w:proofErr w:type="spellEnd"/>
      <w:r w:rsidRPr="00FA01E7">
        <w:rPr>
          <w:sz w:val="22"/>
          <w:szCs w:val="22"/>
        </w:rPr>
        <w:t xml:space="preserve"> 191135578, </w:t>
      </w:r>
      <w:proofErr w:type="spellStart"/>
      <w:r w:rsidRPr="00FA01E7">
        <w:rPr>
          <w:sz w:val="22"/>
          <w:szCs w:val="22"/>
        </w:rPr>
        <w:t>kurios</w:t>
      </w:r>
      <w:proofErr w:type="spellEnd"/>
      <w:r w:rsidRPr="00FA01E7">
        <w:rPr>
          <w:sz w:val="22"/>
          <w:szCs w:val="22"/>
        </w:rPr>
        <w:t xml:space="preserve"> </w:t>
      </w:r>
      <w:proofErr w:type="spellStart"/>
      <w:r w:rsidRPr="00FA01E7">
        <w:rPr>
          <w:sz w:val="22"/>
          <w:szCs w:val="22"/>
        </w:rPr>
        <w:t>registruota</w:t>
      </w:r>
      <w:proofErr w:type="spellEnd"/>
      <w:r w:rsidRPr="00FA01E7">
        <w:rPr>
          <w:sz w:val="22"/>
          <w:szCs w:val="22"/>
        </w:rPr>
        <w:t xml:space="preserve"> </w:t>
      </w:r>
      <w:proofErr w:type="spellStart"/>
      <w:r w:rsidRPr="00FA01E7">
        <w:rPr>
          <w:sz w:val="22"/>
          <w:szCs w:val="22"/>
        </w:rPr>
        <w:t>buveinė</w:t>
      </w:r>
      <w:proofErr w:type="spellEnd"/>
      <w:r w:rsidRPr="00FA01E7">
        <w:rPr>
          <w:sz w:val="22"/>
          <w:szCs w:val="22"/>
        </w:rPr>
        <w:t xml:space="preserve"> </w:t>
      </w:r>
      <w:proofErr w:type="spellStart"/>
      <w:r w:rsidRPr="00FA01E7">
        <w:rPr>
          <w:sz w:val="22"/>
          <w:szCs w:val="22"/>
        </w:rPr>
        <w:t>yra</w:t>
      </w:r>
      <w:proofErr w:type="spellEnd"/>
      <w:r w:rsidRPr="00FA01E7">
        <w:rPr>
          <w:sz w:val="22"/>
          <w:szCs w:val="22"/>
        </w:rPr>
        <w:t xml:space="preserve"> J. </w:t>
      </w:r>
      <w:proofErr w:type="spellStart"/>
      <w:r w:rsidRPr="00FA01E7">
        <w:rPr>
          <w:sz w:val="22"/>
          <w:szCs w:val="22"/>
        </w:rPr>
        <w:t>Tumo</w:t>
      </w:r>
      <w:proofErr w:type="spellEnd"/>
      <w:r w:rsidRPr="00FA01E7">
        <w:rPr>
          <w:sz w:val="22"/>
          <w:szCs w:val="22"/>
        </w:rPr>
        <w:t xml:space="preserve"> – </w:t>
      </w:r>
      <w:proofErr w:type="spellStart"/>
      <w:r w:rsidRPr="00FA01E7">
        <w:rPr>
          <w:sz w:val="22"/>
          <w:szCs w:val="22"/>
        </w:rPr>
        <w:t>Vaižganto</w:t>
      </w:r>
      <w:proofErr w:type="spellEnd"/>
      <w:r w:rsidRPr="00FA01E7">
        <w:rPr>
          <w:sz w:val="22"/>
          <w:szCs w:val="22"/>
        </w:rPr>
        <w:t xml:space="preserve"> g. 89, 90160 </w:t>
      </w:r>
      <w:proofErr w:type="spellStart"/>
      <w:r w:rsidRPr="00FA01E7">
        <w:rPr>
          <w:sz w:val="22"/>
          <w:szCs w:val="22"/>
        </w:rPr>
        <w:t>Plungė</w:t>
      </w:r>
      <w:proofErr w:type="spellEnd"/>
      <w:r w:rsidRPr="00FA01E7">
        <w:rPr>
          <w:sz w:val="22"/>
          <w:szCs w:val="22"/>
        </w:rPr>
        <w:t xml:space="preserve">,  Lietuvos Respublika, </w:t>
      </w:r>
      <w:proofErr w:type="spellStart"/>
      <w:r w:rsidRPr="00FA01E7">
        <w:rPr>
          <w:sz w:val="22"/>
          <w:szCs w:val="22"/>
        </w:rPr>
        <w:t>duomenys</w:t>
      </w:r>
      <w:proofErr w:type="spellEnd"/>
      <w:r w:rsidRPr="00FA01E7">
        <w:rPr>
          <w:sz w:val="22"/>
          <w:szCs w:val="22"/>
        </w:rPr>
        <w:t xml:space="preserve"> </w:t>
      </w:r>
      <w:proofErr w:type="spellStart"/>
      <w:r w:rsidRPr="00FA01E7">
        <w:rPr>
          <w:sz w:val="22"/>
          <w:szCs w:val="22"/>
        </w:rPr>
        <w:t>apie</w:t>
      </w:r>
      <w:proofErr w:type="spellEnd"/>
      <w:r w:rsidRPr="00FA01E7">
        <w:rPr>
          <w:sz w:val="22"/>
          <w:szCs w:val="22"/>
        </w:rPr>
        <w:t xml:space="preserve"> </w:t>
      </w:r>
      <w:proofErr w:type="spellStart"/>
      <w:r w:rsidRPr="00FA01E7">
        <w:rPr>
          <w:sz w:val="22"/>
          <w:szCs w:val="22"/>
        </w:rPr>
        <w:t>įstaigą</w:t>
      </w:r>
      <w:proofErr w:type="spellEnd"/>
      <w:r w:rsidRPr="00FA01E7">
        <w:rPr>
          <w:sz w:val="22"/>
          <w:szCs w:val="22"/>
        </w:rPr>
        <w:t xml:space="preserve"> </w:t>
      </w:r>
      <w:proofErr w:type="spellStart"/>
      <w:r w:rsidRPr="00FA01E7">
        <w:rPr>
          <w:sz w:val="22"/>
          <w:szCs w:val="22"/>
        </w:rPr>
        <w:t>kaupiami</w:t>
      </w:r>
      <w:proofErr w:type="spellEnd"/>
      <w:r w:rsidRPr="00FA01E7">
        <w:rPr>
          <w:sz w:val="22"/>
          <w:szCs w:val="22"/>
        </w:rPr>
        <w:t xml:space="preserve"> </w:t>
      </w:r>
      <w:proofErr w:type="spellStart"/>
      <w:r w:rsidRPr="00FA01E7">
        <w:rPr>
          <w:sz w:val="22"/>
          <w:szCs w:val="22"/>
        </w:rPr>
        <w:t>ir</w:t>
      </w:r>
      <w:proofErr w:type="spellEnd"/>
      <w:r w:rsidRPr="00FA01E7">
        <w:rPr>
          <w:sz w:val="22"/>
          <w:szCs w:val="22"/>
        </w:rPr>
        <w:t xml:space="preserve"> </w:t>
      </w:r>
      <w:proofErr w:type="spellStart"/>
      <w:r w:rsidRPr="00FA01E7">
        <w:rPr>
          <w:sz w:val="22"/>
          <w:szCs w:val="22"/>
        </w:rPr>
        <w:t>saugomi</w:t>
      </w:r>
      <w:proofErr w:type="spellEnd"/>
      <w:r w:rsidRPr="00FA01E7">
        <w:rPr>
          <w:sz w:val="22"/>
          <w:szCs w:val="22"/>
        </w:rPr>
        <w:t xml:space="preserve"> Lietuvos </w:t>
      </w:r>
      <w:proofErr w:type="spellStart"/>
      <w:r w:rsidRPr="00FA01E7">
        <w:rPr>
          <w:sz w:val="22"/>
          <w:szCs w:val="22"/>
        </w:rPr>
        <w:t>Respublikos</w:t>
      </w:r>
      <w:proofErr w:type="spellEnd"/>
      <w:r w:rsidRPr="00FA01E7">
        <w:rPr>
          <w:sz w:val="22"/>
          <w:szCs w:val="22"/>
        </w:rPr>
        <w:t xml:space="preserve"> </w:t>
      </w:r>
      <w:proofErr w:type="spellStart"/>
      <w:r w:rsidRPr="00FA01E7">
        <w:rPr>
          <w:sz w:val="22"/>
          <w:szCs w:val="22"/>
        </w:rPr>
        <w:t>juridinių</w:t>
      </w:r>
      <w:proofErr w:type="spellEnd"/>
      <w:r w:rsidRPr="00FA01E7">
        <w:rPr>
          <w:sz w:val="22"/>
          <w:szCs w:val="22"/>
        </w:rPr>
        <w:t xml:space="preserve"> </w:t>
      </w:r>
      <w:proofErr w:type="spellStart"/>
      <w:r w:rsidRPr="00FA01E7">
        <w:rPr>
          <w:sz w:val="22"/>
          <w:szCs w:val="22"/>
        </w:rPr>
        <w:t>asmenų</w:t>
      </w:r>
      <w:proofErr w:type="spellEnd"/>
      <w:r w:rsidRPr="00FA01E7">
        <w:rPr>
          <w:sz w:val="22"/>
          <w:szCs w:val="22"/>
        </w:rPr>
        <w:t xml:space="preserve"> </w:t>
      </w:r>
      <w:proofErr w:type="spellStart"/>
      <w:r w:rsidRPr="00FA01E7">
        <w:rPr>
          <w:sz w:val="22"/>
          <w:szCs w:val="22"/>
        </w:rPr>
        <w:t>registre</w:t>
      </w:r>
      <w:proofErr w:type="spellEnd"/>
      <w:r w:rsidRPr="00FA01E7">
        <w:rPr>
          <w:sz w:val="22"/>
          <w:szCs w:val="22"/>
        </w:rPr>
        <w:t xml:space="preserve">, </w:t>
      </w:r>
      <w:proofErr w:type="spellStart"/>
      <w:r w:rsidRPr="00FA01E7">
        <w:rPr>
          <w:sz w:val="22"/>
          <w:szCs w:val="22"/>
        </w:rPr>
        <w:t>atstovaujama</w:t>
      </w:r>
      <w:proofErr w:type="spellEnd"/>
      <w:r w:rsidRPr="00FA01E7">
        <w:rPr>
          <w:sz w:val="22"/>
          <w:szCs w:val="22"/>
        </w:rPr>
        <w:t xml:space="preserve"> </w:t>
      </w:r>
      <w:proofErr w:type="spellStart"/>
      <w:r>
        <w:rPr>
          <w:sz w:val="22"/>
          <w:szCs w:val="22"/>
        </w:rPr>
        <w:t>direktoriaus</w:t>
      </w:r>
      <w:proofErr w:type="spellEnd"/>
      <w:r w:rsidRPr="00FA01E7">
        <w:rPr>
          <w:sz w:val="22"/>
          <w:szCs w:val="22"/>
        </w:rPr>
        <w:t xml:space="preserve"> </w:t>
      </w:r>
      <w:proofErr w:type="spellStart"/>
      <w:r w:rsidRPr="00FA01E7">
        <w:rPr>
          <w:sz w:val="22"/>
          <w:szCs w:val="22"/>
        </w:rPr>
        <w:t>Remigijaus</w:t>
      </w:r>
      <w:proofErr w:type="spellEnd"/>
      <w:r w:rsidRPr="00FA01E7">
        <w:rPr>
          <w:sz w:val="22"/>
          <w:szCs w:val="22"/>
        </w:rPr>
        <w:t xml:space="preserve"> </w:t>
      </w:r>
      <w:proofErr w:type="spellStart"/>
      <w:r w:rsidRPr="00FA01E7">
        <w:rPr>
          <w:sz w:val="22"/>
          <w:szCs w:val="22"/>
        </w:rPr>
        <w:t>Mažeikos</w:t>
      </w:r>
      <w:proofErr w:type="spellEnd"/>
      <w:r w:rsidRPr="00FA01E7">
        <w:rPr>
          <w:sz w:val="22"/>
          <w:szCs w:val="22"/>
        </w:rPr>
        <w:t xml:space="preserve">,  </w:t>
      </w:r>
      <w:proofErr w:type="spellStart"/>
      <w:r w:rsidRPr="00FA01E7">
        <w:rPr>
          <w:sz w:val="22"/>
          <w:szCs w:val="22"/>
        </w:rPr>
        <w:t>iš</w:t>
      </w:r>
      <w:proofErr w:type="spellEnd"/>
      <w:r w:rsidRPr="00FA01E7">
        <w:rPr>
          <w:sz w:val="22"/>
          <w:szCs w:val="22"/>
        </w:rPr>
        <w:t xml:space="preserve"> </w:t>
      </w:r>
      <w:proofErr w:type="spellStart"/>
      <w:r w:rsidRPr="00FA01E7">
        <w:rPr>
          <w:sz w:val="22"/>
          <w:szCs w:val="22"/>
        </w:rPr>
        <w:t>vienos</w:t>
      </w:r>
      <w:proofErr w:type="spellEnd"/>
      <w:r w:rsidRPr="00FA01E7">
        <w:rPr>
          <w:sz w:val="22"/>
          <w:szCs w:val="22"/>
        </w:rPr>
        <w:t xml:space="preserve"> </w:t>
      </w:r>
      <w:proofErr w:type="spellStart"/>
      <w:r w:rsidRPr="00FA01E7">
        <w:rPr>
          <w:sz w:val="22"/>
          <w:szCs w:val="22"/>
        </w:rPr>
        <w:t>pusės</w:t>
      </w:r>
      <w:proofErr w:type="spellEnd"/>
      <w:r w:rsidRPr="00FA01E7">
        <w:rPr>
          <w:sz w:val="22"/>
          <w:szCs w:val="22"/>
        </w:rPr>
        <w:t xml:space="preserve"> (</w:t>
      </w:r>
      <w:proofErr w:type="spellStart"/>
      <w:r w:rsidRPr="00FA01E7">
        <w:rPr>
          <w:sz w:val="22"/>
          <w:szCs w:val="22"/>
        </w:rPr>
        <w:t>toliau</w:t>
      </w:r>
      <w:proofErr w:type="spellEnd"/>
      <w:r w:rsidRPr="00FA01E7">
        <w:rPr>
          <w:sz w:val="22"/>
          <w:szCs w:val="22"/>
        </w:rPr>
        <w:t xml:space="preserve"> – </w:t>
      </w:r>
      <w:proofErr w:type="spellStart"/>
      <w:r>
        <w:rPr>
          <w:sz w:val="22"/>
          <w:szCs w:val="22"/>
        </w:rPr>
        <w:t>Užsakovas</w:t>
      </w:r>
      <w:proofErr w:type="spellEnd"/>
      <w:r w:rsidRPr="00FA01E7">
        <w:rPr>
          <w:sz w:val="22"/>
          <w:szCs w:val="22"/>
        </w:rPr>
        <w:t xml:space="preserve">), </w:t>
      </w:r>
      <w:proofErr w:type="spellStart"/>
      <w:r w:rsidR="008458B8">
        <w:rPr>
          <w:sz w:val="22"/>
          <w:szCs w:val="22"/>
        </w:rPr>
        <w:t>ir</w:t>
      </w:r>
      <w:proofErr w:type="spellEnd"/>
      <w:r w:rsidR="008458B8">
        <w:rPr>
          <w:sz w:val="22"/>
          <w:szCs w:val="22"/>
        </w:rPr>
        <w:t xml:space="preserve"> </w:t>
      </w:r>
      <w:r w:rsidR="008458B8" w:rsidRPr="0082133D">
        <w:rPr>
          <w:sz w:val="23"/>
          <w:szCs w:val="23"/>
          <w:lang w:val="lt-LT"/>
        </w:rPr>
        <w:t xml:space="preserve">UAB „Strategas“, juridinio asmens kodas 169997678, kurio registruota buveinė yra Telšių g. 2, Plungė, duomenys apie įmonę kaupiami ir saugomi Lietuvos Respublikos juridinių asmenų registre, atstovaujama direktoriaus Aido </w:t>
      </w:r>
      <w:proofErr w:type="spellStart"/>
      <w:r w:rsidR="008458B8" w:rsidRPr="0082133D">
        <w:rPr>
          <w:sz w:val="23"/>
          <w:szCs w:val="23"/>
          <w:lang w:val="lt-LT"/>
        </w:rPr>
        <w:t>Kėso</w:t>
      </w:r>
      <w:proofErr w:type="spellEnd"/>
      <w:r w:rsidR="008458B8">
        <w:rPr>
          <w:sz w:val="23"/>
          <w:szCs w:val="23"/>
          <w:lang w:val="lt-LT"/>
        </w:rPr>
        <w:t xml:space="preserve"> </w:t>
      </w:r>
      <w:proofErr w:type="spellStart"/>
      <w:r w:rsidRPr="00FA01E7">
        <w:rPr>
          <w:sz w:val="22"/>
          <w:szCs w:val="22"/>
        </w:rPr>
        <w:t>iš</w:t>
      </w:r>
      <w:proofErr w:type="spellEnd"/>
      <w:r w:rsidRPr="00FA01E7">
        <w:rPr>
          <w:sz w:val="22"/>
          <w:szCs w:val="22"/>
        </w:rPr>
        <w:t xml:space="preserve"> </w:t>
      </w:r>
      <w:proofErr w:type="spellStart"/>
      <w:r w:rsidRPr="00FA01E7">
        <w:rPr>
          <w:sz w:val="22"/>
          <w:szCs w:val="22"/>
        </w:rPr>
        <w:t>kitos</w:t>
      </w:r>
      <w:proofErr w:type="spellEnd"/>
      <w:r w:rsidRPr="00FA01E7">
        <w:rPr>
          <w:sz w:val="22"/>
          <w:szCs w:val="22"/>
        </w:rPr>
        <w:t xml:space="preserve"> </w:t>
      </w:r>
      <w:proofErr w:type="spellStart"/>
      <w:r w:rsidRPr="00FA01E7">
        <w:rPr>
          <w:sz w:val="22"/>
          <w:szCs w:val="22"/>
        </w:rPr>
        <w:t>pusės</w:t>
      </w:r>
      <w:proofErr w:type="spellEnd"/>
      <w:r w:rsidRPr="00FA01E7">
        <w:rPr>
          <w:sz w:val="22"/>
          <w:szCs w:val="22"/>
        </w:rPr>
        <w:t xml:space="preserve"> (</w:t>
      </w:r>
      <w:proofErr w:type="spellStart"/>
      <w:r w:rsidRPr="00FA01E7">
        <w:rPr>
          <w:sz w:val="22"/>
          <w:szCs w:val="22"/>
        </w:rPr>
        <w:t>toliau</w:t>
      </w:r>
      <w:proofErr w:type="spellEnd"/>
      <w:r w:rsidRPr="00FA01E7">
        <w:rPr>
          <w:sz w:val="22"/>
          <w:szCs w:val="22"/>
        </w:rPr>
        <w:t xml:space="preserve"> –</w:t>
      </w:r>
      <w:proofErr w:type="spellStart"/>
      <w:r>
        <w:rPr>
          <w:sz w:val="22"/>
          <w:szCs w:val="22"/>
        </w:rPr>
        <w:t>Vykdytojas</w:t>
      </w:r>
      <w:proofErr w:type="spellEnd"/>
      <w:r w:rsidRPr="00FA01E7">
        <w:rPr>
          <w:sz w:val="22"/>
          <w:szCs w:val="22"/>
        </w:rPr>
        <w:t xml:space="preserve">), </w:t>
      </w:r>
      <w:proofErr w:type="spellStart"/>
      <w:r w:rsidRPr="00FA01E7">
        <w:rPr>
          <w:sz w:val="22"/>
          <w:szCs w:val="22"/>
        </w:rPr>
        <w:t>toliau</w:t>
      </w:r>
      <w:proofErr w:type="spellEnd"/>
      <w:r w:rsidRPr="00FA01E7">
        <w:rPr>
          <w:sz w:val="22"/>
          <w:szCs w:val="22"/>
        </w:rPr>
        <w:t xml:space="preserve"> </w:t>
      </w:r>
      <w:proofErr w:type="spellStart"/>
      <w:r w:rsidRPr="00FA01E7">
        <w:rPr>
          <w:sz w:val="22"/>
          <w:szCs w:val="22"/>
        </w:rPr>
        <w:t>kartu</w:t>
      </w:r>
      <w:proofErr w:type="spellEnd"/>
      <w:r w:rsidRPr="00FA01E7">
        <w:rPr>
          <w:sz w:val="22"/>
          <w:szCs w:val="22"/>
        </w:rPr>
        <w:t xml:space="preserve"> </w:t>
      </w:r>
      <w:proofErr w:type="spellStart"/>
      <w:r w:rsidRPr="00FA01E7">
        <w:rPr>
          <w:sz w:val="22"/>
          <w:szCs w:val="22"/>
        </w:rPr>
        <w:t>šioje</w:t>
      </w:r>
      <w:proofErr w:type="spellEnd"/>
      <w:r w:rsidRPr="00FA01E7">
        <w:rPr>
          <w:sz w:val="22"/>
          <w:szCs w:val="22"/>
        </w:rPr>
        <w:t xml:space="preserve"> </w:t>
      </w:r>
      <w:proofErr w:type="spellStart"/>
      <w:r w:rsidRPr="00FA01E7">
        <w:rPr>
          <w:sz w:val="22"/>
          <w:szCs w:val="22"/>
        </w:rPr>
        <w:t>viešojo</w:t>
      </w:r>
      <w:proofErr w:type="spellEnd"/>
      <w:r w:rsidRPr="00FA01E7">
        <w:rPr>
          <w:sz w:val="22"/>
          <w:szCs w:val="22"/>
        </w:rPr>
        <w:t xml:space="preserve"> </w:t>
      </w:r>
      <w:proofErr w:type="spellStart"/>
      <w:r>
        <w:rPr>
          <w:sz w:val="22"/>
          <w:szCs w:val="22"/>
        </w:rPr>
        <w:t>paslaugų</w:t>
      </w:r>
      <w:proofErr w:type="spellEnd"/>
      <w:r w:rsidRPr="00FA01E7">
        <w:rPr>
          <w:sz w:val="22"/>
          <w:szCs w:val="22"/>
        </w:rPr>
        <w:t xml:space="preserve"> </w:t>
      </w:r>
      <w:proofErr w:type="spellStart"/>
      <w:r w:rsidRPr="00FA01E7">
        <w:rPr>
          <w:sz w:val="22"/>
          <w:szCs w:val="22"/>
        </w:rPr>
        <w:t>pirkimo</w:t>
      </w:r>
      <w:proofErr w:type="spellEnd"/>
      <w:r w:rsidRPr="00FA01E7">
        <w:rPr>
          <w:sz w:val="22"/>
          <w:szCs w:val="22"/>
        </w:rPr>
        <w:t xml:space="preserve"> – </w:t>
      </w:r>
      <w:proofErr w:type="spellStart"/>
      <w:r w:rsidRPr="00FA01E7">
        <w:rPr>
          <w:sz w:val="22"/>
          <w:szCs w:val="22"/>
        </w:rPr>
        <w:t>pardavimo</w:t>
      </w:r>
      <w:proofErr w:type="spellEnd"/>
      <w:r w:rsidRPr="00FA01E7">
        <w:rPr>
          <w:sz w:val="22"/>
          <w:szCs w:val="22"/>
        </w:rPr>
        <w:t xml:space="preserve"> </w:t>
      </w:r>
      <w:proofErr w:type="spellStart"/>
      <w:r w:rsidRPr="00FA01E7">
        <w:rPr>
          <w:sz w:val="22"/>
          <w:szCs w:val="22"/>
        </w:rPr>
        <w:t>sutartyje</w:t>
      </w:r>
      <w:proofErr w:type="spellEnd"/>
      <w:r w:rsidRPr="00FA01E7">
        <w:rPr>
          <w:sz w:val="22"/>
          <w:szCs w:val="22"/>
        </w:rPr>
        <w:t xml:space="preserve"> </w:t>
      </w:r>
      <w:proofErr w:type="spellStart"/>
      <w:r w:rsidRPr="00FA01E7">
        <w:rPr>
          <w:sz w:val="22"/>
          <w:szCs w:val="22"/>
        </w:rPr>
        <w:t>vadinamos</w:t>
      </w:r>
      <w:proofErr w:type="spellEnd"/>
      <w:r w:rsidRPr="00FA01E7">
        <w:rPr>
          <w:sz w:val="22"/>
          <w:szCs w:val="22"/>
        </w:rPr>
        <w:t xml:space="preserve"> „</w:t>
      </w:r>
      <w:proofErr w:type="spellStart"/>
      <w:r w:rsidRPr="00FA01E7">
        <w:rPr>
          <w:sz w:val="22"/>
          <w:szCs w:val="22"/>
        </w:rPr>
        <w:t>Šalimis</w:t>
      </w:r>
      <w:proofErr w:type="spellEnd"/>
      <w:r w:rsidRPr="00D2300C">
        <w:rPr>
          <w:sz w:val="22"/>
          <w:szCs w:val="22"/>
        </w:rPr>
        <w:t xml:space="preserve">“, o </w:t>
      </w:r>
      <w:proofErr w:type="spellStart"/>
      <w:r w:rsidRPr="00D2300C">
        <w:rPr>
          <w:sz w:val="22"/>
          <w:szCs w:val="22"/>
        </w:rPr>
        <w:t>kiekviena</w:t>
      </w:r>
      <w:proofErr w:type="spellEnd"/>
      <w:r w:rsidRPr="00D2300C">
        <w:rPr>
          <w:sz w:val="22"/>
          <w:szCs w:val="22"/>
        </w:rPr>
        <w:t xml:space="preserve"> </w:t>
      </w:r>
      <w:proofErr w:type="spellStart"/>
      <w:r w:rsidRPr="00D2300C">
        <w:rPr>
          <w:sz w:val="22"/>
          <w:szCs w:val="22"/>
        </w:rPr>
        <w:t>atskirai</w:t>
      </w:r>
      <w:proofErr w:type="spellEnd"/>
      <w:r w:rsidRPr="00D2300C">
        <w:rPr>
          <w:sz w:val="22"/>
          <w:szCs w:val="22"/>
        </w:rPr>
        <w:t xml:space="preserve"> – „</w:t>
      </w:r>
      <w:proofErr w:type="spellStart"/>
      <w:r w:rsidRPr="00D2300C">
        <w:rPr>
          <w:sz w:val="22"/>
          <w:szCs w:val="22"/>
        </w:rPr>
        <w:t>Šalimi</w:t>
      </w:r>
      <w:proofErr w:type="spellEnd"/>
      <w:r w:rsidRPr="00D2300C">
        <w:rPr>
          <w:sz w:val="22"/>
          <w:szCs w:val="22"/>
        </w:rPr>
        <w:t xml:space="preserve">“, </w:t>
      </w:r>
      <w:proofErr w:type="spellStart"/>
      <w:r w:rsidRPr="00D2300C">
        <w:rPr>
          <w:sz w:val="22"/>
          <w:szCs w:val="22"/>
        </w:rPr>
        <w:t>atsižvelgdamos</w:t>
      </w:r>
      <w:proofErr w:type="spellEnd"/>
      <w:r w:rsidRPr="00D2300C">
        <w:rPr>
          <w:sz w:val="22"/>
          <w:szCs w:val="22"/>
        </w:rPr>
        <w:t xml:space="preserve"> į </w:t>
      </w:r>
      <w:proofErr w:type="spellStart"/>
      <w:r w:rsidRPr="00D2300C">
        <w:rPr>
          <w:sz w:val="22"/>
          <w:szCs w:val="22"/>
        </w:rPr>
        <w:t>įvykusio</w:t>
      </w:r>
      <w:proofErr w:type="spellEnd"/>
      <w:r w:rsidRPr="00D2300C">
        <w:rPr>
          <w:sz w:val="22"/>
          <w:szCs w:val="22"/>
        </w:rPr>
        <w:t xml:space="preserve"> </w:t>
      </w:r>
      <w:proofErr w:type="spellStart"/>
      <w:r w:rsidRPr="00D2300C">
        <w:rPr>
          <w:sz w:val="22"/>
          <w:szCs w:val="22"/>
        </w:rPr>
        <w:t>viešosios</w:t>
      </w:r>
      <w:proofErr w:type="spellEnd"/>
      <w:r w:rsidRPr="00D2300C">
        <w:rPr>
          <w:sz w:val="22"/>
          <w:szCs w:val="22"/>
        </w:rPr>
        <w:t xml:space="preserve"> </w:t>
      </w:r>
      <w:proofErr w:type="spellStart"/>
      <w:r w:rsidRPr="00D2300C">
        <w:rPr>
          <w:sz w:val="22"/>
          <w:szCs w:val="22"/>
        </w:rPr>
        <w:t>įstaigos</w:t>
      </w:r>
      <w:proofErr w:type="spellEnd"/>
      <w:r w:rsidRPr="00D2300C">
        <w:rPr>
          <w:sz w:val="22"/>
          <w:szCs w:val="22"/>
        </w:rPr>
        <w:t xml:space="preserve"> </w:t>
      </w:r>
      <w:proofErr w:type="spellStart"/>
      <w:r w:rsidRPr="00D2300C">
        <w:rPr>
          <w:sz w:val="22"/>
          <w:szCs w:val="22"/>
        </w:rPr>
        <w:t>Plungės</w:t>
      </w:r>
      <w:proofErr w:type="spellEnd"/>
      <w:r w:rsidRPr="00D2300C">
        <w:rPr>
          <w:sz w:val="22"/>
          <w:szCs w:val="22"/>
        </w:rPr>
        <w:t xml:space="preserve"> </w:t>
      </w:r>
      <w:proofErr w:type="spellStart"/>
      <w:r w:rsidRPr="00D2300C">
        <w:rPr>
          <w:sz w:val="22"/>
          <w:szCs w:val="22"/>
        </w:rPr>
        <w:t>ligoninės</w:t>
      </w:r>
      <w:proofErr w:type="spellEnd"/>
      <w:r w:rsidRPr="00D2300C">
        <w:rPr>
          <w:sz w:val="22"/>
          <w:szCs w:val="22"/>
        </w:rPr>
        <w:t xml:space="preserve"> </w:t>
      </w:r>
      <w:proofErr w:type="spellStart"/>
      <w:r w:rsidRPr="00D2300C">
        <w:rPr>
          <w:sz w:val="22"/>
          <w:szCs w:val="22"/>
        </w:rPr>
        <w:t>apsauginės</w:t>
      </w:r>
      <w:proofErr w:type="spellEnd"/>
      <w:r w:rsidRPr="00D2300C">
        <w:rPr>
          <w:sz w:val="22"/>
          <w:szCs w:val="22"/>
        </w:rPr>
        <w:t xml:space="preserve"> </w:t>
      </w:r>
      <w:proofErr w:type="spellStart"/>
      <w:r w:rsidRPr="00D2300C">
        <w:rPr>
          <w:sz w:val="22"/>
          <w:szCs w:val="22"/>
        </w:rPr>
        <w:t>įsilaužimo</w:t>
      </w:r>
      <w:proofErr w:type="spellEnd"/>
      <w:r w:rsidRPr="00D2300C">
        <w:rPr>
          <w:sz w:val="22"/>
          <w:szCs w:val="22"/>
        </w:rPr>
        <w:t xml:space="preserve">, </w:t>
      </w:r>
      <w:proofErr w:type="spellStart"/>
      <w:r w:rsidRPr="00D2300C">
        <w:rPr>
          <w:sz w:val="22"/>
          <w:szCs w:val="22"/>
        </w:rPr>
        <w:t>gaisro</w:t>
      </w:r>
      <w:proofErr w:type="spellEnd"/>
      <w:r w:rsidRPr="00D2300C">
        <w:rPr>
          <w:sz w:val="22"/>
          <w:szCs w:val="22"/>
        </w:rPr>
        <w:t xml:space="preserve"> </w:t>
      </w:r>
      <w:proofErr w:type="spellStart"/>
      <w:r w:rsidRPr="00D2300C">
        <w:rPr>
          <w:sz w:val="22"/>
          <w:szCs w:val="22"/>
        </w:rPr>
        <w:t>signalizacijos</w:t>
      </w:r>
      <w:proofErr w:type="spellEnd"/>
      <w:r w:rsidRPr="00D2300C">
        <w:rPr>
          <w:sz w:val="22"/>
          <w:szCs w:val="22"/>
        </w:rPr>
        <w:t xml:space="preserve">, </w:t>
      </w:r>
      <w:proofErr w:type="spellStart"/>
      <w:r w:rsidRPr="00D2300C">
        <w:rPr>
          <w:sz w:val="22"/>
          <w:szCs w:val="22"/>
        </w:rPr>
        <w:t>vaizdo</w:t>
      </w:r>
      <w:proofErr w:type="spellEnd"/>
      <w:r w:rsidRPr="00D2300C">
        <w:rPr>
          <w:sz w:val="22"/>
          <w:szCs w:val="22"/>
        </w:rPr>
        <w:t xml:space="preserve"> </w:t>
      </w:r>
      <w:proofErr w:type="spellStart"/>
      <w:r w:rsidRPr="00D2300C">
        <w:rPr>
          <w:sz w:val="22"/>
          <w:szCs w:val="22"/>
        </w:rPr>
        <w:t>stebėjimo</w:t>
      </w:r>
      <w:proofErr w:type="spellEnd"/>
      <w:r w:rsidRPr="00D2300C">
        <w:rPr>
          <w:sz w:val="22"/>
          <w:szCs w:val="22"/>
        </w:rPr>
        <w:t xml:space="preserve">, </w:t>
      </w:r>
      <w:proofErr w:type="spellStart"/>
      <w:r w:rsidRPr="00D2300C">
        <w:rPr>
          <w:sz w:val="22"/>
          <w:szCs w:val="22"/>
        </w:rPr>
        <w:t>perėjimo</w:t>
      </w:r>
      <w:proofErr w:type="spellEnd"/>
      <w:r w:rsidRPr="00D2300C">
        <w:rPr>
          <w:sz w:val="22"/>
          <w:szCs w:val="22"/>
        </w:rPr>
        <w:t xml:space="preserve"> </w:t>
      </w:r>
      <w:proofErr w:type="spellStart"/>
      <w:r w:rsidRPr="00D2300C">
        <w:rPr>
          <w:sz w:val="22"/>
          <w:szCs w:val="22"/>
        </w:rPr>
        <w:t>kontrolės</w:t>
      </w:r>
      <w:proofErr w:type="spellEnd"/>
      <w:r w:rsidRPr="00D2300C">
        <w:rPr>
          <w:sz w:val="22"/>
          <w:szCs w:val="22"/>
        </w:rPr>
        <w:t xml:space="preserve"> </w:t>
      </w:r>
      <w:proofErr w:type="spellStart"/>
      <w:r w:rsidRPr="00D2300C">
        <w:rPr>
          <w:sz w:val="22"/>
          <w:szCs w:val="22"/>
        </w:rPr>
        <w:t>sistemų</w:t>
      </w:r>
      <w:proofErr w:type="spellEnd"/>
      <w:r w:rsidRPr="00D2300C">
        <w:rPr>
          <w:sz w:val="22"/>
          <w:szCs w:val="22"/>
        </w:rPr>
        <w:t xml:space="preserve"> </w:t>
      </w:r>
      <w:proofErr w:type="spellStart"/>
      <w:r w:rsidRPr="00D2300C">
        <w:rPr>
          <w:sz w:val="22"/>
          <w:szCs w:val="22"/>
        </w:rPr>
        <w:t>įrenginių</w:t>
      </w:r>
      <w:proofErr w:type="spellEnd"/>
      <w:r w:rsidRPr="00D2300C">
        <w:rPr>
          <w:sz w:val="22"/>
          <w:szCs w:val="22"/>
        </w:rPr>
        <w:t xml:space="preserve"> </w:t>
      </w:r>
      <w:proofErr w:type="spellStart"/>
      <w:r w:rsidRPr="00D2300C">
        <w:rPr>
          <w:sz w:val="22"/>
          <w:szCs w:val="22"/>
        </w:rPr>
        <w:t>aptarnavimo</w:t>
      </w:r>
      <w:proofErr w:type="spellEnd"/>
      <w:r w:rsidRPr="00D2300C">
        <w:rPr>
          <w:sz w:val="22"/>
          <w:szCs w:val="22"/>
        </w:rPr>
        <w:t xml:space="preserve">, </w:t>
      </w:r>
      <w:proofErr w:type="spellStart"/>
      <w:r w:rsidRPr="00D2300C">
        <w:rPr>
          <w:sz w:val="22"/>
          <w:szCs w:val="22"/>
        </w:rPr>
        <w:t>techninės</w:t>
      </w:r>
      <w:proofErr w:type="spellEnd"/>
      <w:r w:rsidRPr="00D2300C">
        <w:rPr>
          <w:sz w:val="22"/>
          <w:szCs w:val="22"/>
        </w:rPr>
        <w:t xml:space="preserve"> </w:t>
      </w:r>
      <w:proofErr w:type="spellStart"/>
      <w:r w:rsidRPr="00D2300C">
        <w:rPr>
          <w:sz w:val="22"/>
          <w:szCs w:val="22"/>
        </w:rPr>
        <w:t>priežiūros</w:t>
      </w:r>
      <w:proofErr w:type="spellEnd"/>
      <w:r w:rsidRPr="00D2300C">
        <w:rPr>
          <w:sz w:val="22"/>
          <w:szCs w:val="22"/>
        </w:rPr>
        <w:t xml:space="preserve"> </w:t>
      </w:r>
      <w:proofErr w:type="spellStart"/>
      <w:r w:rsidRPr="00D2300C">
        <w:rPr>
          <w:sz w:val="22"/>
          <w:szCs w:val="22"/>
        </w:rPr>
        <w:t>ir</w:t>
      </w:r>
      <w:proofErr w:type="spellEnd"/>
      <w:r w:rsidRPr="00D2300C">
        <w:rPr>
          <w:sz w:val="22"/>
          <w:szCs w:val="22"/>
        </w:rPr>
        <w:t xml:space="preserve"> </w:t>
      </w:r>
      <w:proofErr w:type="spellStart"/>
      <w:r w:rsidRPr="00D2300C">
        <w:rPr>
          <w:sz w:val="22"/>
          <w:szCs w:val="22"/>
        </w:rPr>
        <w:t>remonto</w:t>
      </w:r>
      <w:proofErr w:type="spellEnd"/>
      <w:r w:rsidRPr="00D2300C">
        <w:rPr>
          <w:sz w:val="22"/>
          <w:szCs w:val="22"/>
        </w:rPr>
        <w:t xml:space="preserve"> </w:t>
      </w:r>
      <w:proofErr w:type="spellStart"/>
      <w:r w:rsidRPr="00D2300C">
        <w:rPr>
          <w:sz w:val="22"/>
          <w:szCs w:val="22"/>
        </w:rPr>
        <w:t>paslaugų</w:t>
      </w:r>
      <w:proofErr w:type="spellEnd"/>
      <w:r w:rsidRPr="00D2300C">
        <w:rPr>
          <w:sz w:val="22"/>
          <w:szCs w:val="22"/>
        </w:rPr>
        <w:t xml:space="preserve"> </w:t>
      </w:r>
      <w:proofErr w:type="spellStart"/>
      <w:r w:rsidRPr="00D2300C">
        <w:rPr>
          <w:sz w:val="22"/>
          <w:szCs w:val="22"/>
        </w:rPr>
        <w:t>mažos</w:t>
      </w:r>
      <w:proofErr w:type="spellEnd"/>
      <w:r w:rsidRPr="00D2300C">
        <w:rPr>
          <w:sz w:val="22"/>
          <w:szCs w:val="22"/>
        </w:rPr>
        <w:t xml:space="preserve"> </w:t>
      </w:r>
      <w:proofErr w:type="spellStart"/>
      <w:r w:rsidRPr="00D2300C">
        <w:rPr>
          <w:sz w:val="22"/>
          <w:szCs w:val="22"/>
        </w:rPr>
        <w:t>vertės</w:t>
      </w:r>
      <w:proofErr w:type="spellEnd"/>
      <w:r w:rsidRPr="00D2300C">
        <w:rPr>
          <w:sz w:val="22"/>
          <w:szCs w:val="22"/>
        </w:rPr>
        <w:t xml:space="preserve"> </w:t>
      </w:r>
      <w:proofErr w:type="spellStart"/>
      <w:r w:rsidRPr="00D2300C">
        <w:rPr>
          <w:sz w:val="22"/>
          <w:szCs w:val="22"/>
        </w:rPr>
        <w:t>pirkimo</w:t>
      </w:r>
      <w:proofErr w:type="spellEnd"/>
      <w:r w:rsidRPr="00D2300C">
        <w:rPr>
          <w:sz w:val="22"/>
          <w:szCs w:val="22"/>
        </w:rPr>
        <w:t xml:space="preserve"> </w:t>
      </w:r>
      <w:proofErr w:type="spellStart"/>
      <w:r w:rsidRPr="00D2300C">
        <w:rPr>
          <w:sz w:val="22"/>
          <w:szCs w:val="22"/>
        </w:rPr>
        <w:t>neskelbiamos</w:t>
      </w:r>
      <w:proofErr w:type="spellEnd"/>
      <w:r w:rsidRPr="00D2300C">
        <w:rPr>
          <w:sz w:val="22"/>
          <w:szCs w:val="22"/>
        </w:rPr>
        <w:t xml:space="preserve"> </w:t>
      </w:r>
      <w:proofErr w:type="spellStart"/>
      <w:r w:rsidRPr="00D2300C">
        <w:rPr>
          <w:sz w:val="22"/>
          <w:szCs w:val="22"/>
        </w:rPr>
        <w:t>apklausos</w:t>
      </w:r>
      <w:proofErr w:type="spellEnd"/>
      <w:r w:rsidRPr="00D2300C">
        <w:rPr>
          <w:sz w:val="22"/>
          <w:szCs w:val="22"/>
        </w:rPr>
        <w:t xml:space="preserve"> </w:t>
      </w:r>
      <w:proofErr w:type="spellStart"/>
      <w:r w:rsidRPr="00D2300C">
        <w:rPr>
          <w:sz w:val="22"/>
          <w:szCs w:val="22"/>
        </w:rPr>
        <w:t>būdu</w:t>
      </w:r>
      <w:proofErr w:type="spellEnd"/>
      <w:r w:rsidRPr="00D2300C">
        <w:rPr>
          <w:sz w:val="22"/>
          <w:szCs w:val="22"/>
        </w:rPr>
        <w:t xml:space="preserve"> (</w:t>
      </w:r>
      <w:proofErr w:type="spellStart"/>
      <w:r w:rsidRPr="00D2300C">
        <w:rPr>
          <w:sz w:val="22"/>
          <w:szCs w:val="22"/>
        </w:rPr>
        <w:t>toliau</w:t>
      </w:r>
      <w:proofErr w:type="spellEnd"/>
      <w:r w:rsidRPr="00D2300C">
        <w:rPr>
          <w:sz w:val="22"/>
          <w:szCs w:val="22"/>
        </w:rPr>
        <w:t xml:space="preserve"> – </w:t>
      </w:r>
      <w:proofErr w:type="spellStart"/>
      <w:r w:rsidRPr="00D2300C">
        <w:rPr>
          <w:sz w:val="22"/>
          <w:szCs w:val="22"/>
        </w:rPr>
        <w:t>Pirkimas</w:t>
      </w:r>
      <w:proofErr w:type="spellEnd"/>
      <w:r w:rsidRPr="00D2300C">
        <w:rPr>
          <w:sz w:val="22"/>
          <w:szCs w:val="22"/>
        </w:rPr>
        <w:t xml:space="preserve">) </w:t>
      </w:r>
      <w:proofErr w:type="spellStart"/>
      <w:r w:rsidRPr="00D2300C">
        <w:rPr>
          <w:sz w:val="22"/>
          <w:szCs w:val="22"/>
        </w:rPr>
        <w:t>pirkimo</w:t>
      </w:r>
      <w:proofErr w:type="spellEnd"/>
      <w:r w:rsidRPr="00D2300C">
        <w:rPr>
          <w:sz w:val="22"/>
          <w:szCs w:val="22"/>
        </w:rPr>
        <w:t xml:space="preserve"> </w:t>
      </w:r>
      <w:proofErr w:type="spellStart"/>
      <w:r w:rsidRPr="00D2300C">
        <w:rPr>
          <w:sz w:val="22"/>
          <w:szCs w:val="22"/>
        </w:rPr>
        <w:t>rezultatus</w:t>
      </w:r>
      <w:proofErr w:type="spellEnd"/>
      <w:r w:rsidRPr="00D2300C">
        <w:rPr>
          <w:sz w:val="22"/>
          <w:szCs w:val="22"/>
        </w:rPr>
        <w:t xml:space="preserve"> </w:t>
      </w:r>
      <w:proofErr w:type="spellStart"/>
      <w:r w:rsidRPr="00D2300C">
        <w:rPr>
          <w:sz w:val="22"/>
          <w:szCs w:val="22"/>
        </w:rPr>
        <w:t>ir</w:t>
      </w:r>
      <w:proofErr w:type="spellEnd"/>
      <w:r w:rsidRPr="00D2300C">
        <w:rPr>
          <w:sz w:val="22"/>
          <w:szCs w:val="22"/>
        </w:rPr>
        <w:t xml:space="preserve"> </w:t>
      </w:r>
      <w:proofErr w:type="spellStart"/>
      <w:r w:rsidRPr="00D2300C">
        <w:rPr>
          <w:sz w:val="22"/>
          <w:szCs w:val="22"/>
        </w:rPr>
        <w:t>vadovaujantis</w:t>
      </w:r>
      <w:proofErr w:type="spellEnd"/>
      <w:r w:rsidRPr="00D2300C">
        <w:rPr>
          <w:sz w:val="22"/>
          <w:szCs w:val="22"/>
        </w:rPr>
        <w:t xml:space="preserve"> Lietuvos </w:t>
      </w:r>
      <w:proofErr w:type="spellStart"/>
      <w:r w:rsidRPr="00D2300C">
        <w:rPr>
          <w:sz w:val="22"/>
          <w:szCs w:val="22"/>
        </w:rPr>
        <w:t>Respublikos</w:t>
      </w:r>
      <w:proofErr w:type="spellEnd"/>
      <w:r w:rsidRPr="00D2300C">
        <w:rPr>
          <w:sz w:val="22"/>
          <w:szCs w:val="22"/>
        </w:rPr>
        <w:t xml:space="preserve"> </w:t>
      </w:r>
      <w:proofErr w:type="spellStart"/>
      <w:r w:rsidRPr="00D2300C">
        <w:rPr>
          <w:sz w:val="22"/>
          <w:szCs w:val="22"/>
        </w:rPr>
        <w:t>viešųjų</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įstatymo</w:t>
      </w:r>
      <w:proofErr w:type="spellEnd"/>
      <w:r w:rsidRPr="00D2300C">
        <w:rPr>
          <w:sz w:val="22"/>
          <w:szCs w:val="22"/>
        </w:rPr>
        <w:t xml:space="preserve"> (</w:t>
      </w:r>
      <w:proofErr w:type="spellStart"/>
      <w:r w:rsidRPr="00D2300C">
        <w:rPr>
          <w:sz w:val="22"/>
          <w:szCs w:val="22"/>
        </w:rPr>
        <w:t>toliau</w:t>
      </w:r>
      <w:proofErr w:type="spellEnd"/>
      <w:r w:rsidRPr="00D2300C">
        <w:rPr>
          <w:sz w:val="22"/>
          <w:szCs w:val="22"/>
        </w:rPr>
        <w:t xml:space="preserve"> – </w:t>
      </w:r>
      <w:proofErr w:type="spellStart"/>
      <w:r w:rsidRPr="00D2300C">
        <w:rPr>
          <w:sz w:val="22"/>
          <w:szCs w:val="22"/>
        </w:rPr>
        <w:t>Viešųjų</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įstatymas</w:t>
      </w:r>
      <w:proofErr w:type="spellEnd"/>
      <w:r w:rsidRPr="00D2300C">
        <w:rPr>
          <w:sz w:val="22"/>
          <w:szCs w:val="22"/>
        </w:rPr>
        <w:t xml:space="preserve">) </w:t>
      </w:r>
      <w:proofErr w:type="spellStart"/>
      <w:r w:rsidRPr="00D2300C">
        <w:rPr>
          <w:sz w:val="22"/>
          <w:szCs w:val="22"/>
        </w:rPr>
        <w:t>nuostatomis</w:t>
      </w:r>
      <w:proofErr w:type="spellEnd"/>
      <w:r w:rsidRPr="00D2300C">
        <w:rPr>
          <w:sz w:val="22"/>
          <w:szCs w:val="22"/>
        </w:rPr>
        <w:t xml:space="preserve">, </w:t>
      </w:r>
      <w:proofErr w:type="spellStart"/>
      <w:r w:rsidRPr="00D2300C">
        <w:rPr>
          <w:sz w:val="22"/>
          <w:szCs w:val="22"/>
        </w:rPr>
        <w:t>Mažos</w:t>
      </w:r>
      <w:proofErr w:type="spellEnd"/>
      <w:r w:rsidRPr="00D2300C">
        <w:rPr>
          <w:sz w:val="22"/>
          <w:szCs w:val="22"/>
        </w:rPr>
        <w:t xml:space="preserve"> </w:t>
      </w:r>
      <w:proofErr w:type="spellStart"/>
      <w:r w:rsidRPr="00D2300C">
        <w:rPr>
          <w:sz w:val="22"/>
          <w:szCs w:val="22"/>
        </w:rPr>
        <w:t>vertės</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tvarkos</w:t>
      </w:r>
      <w:proofErr w:type="spellEnd"/>
      <w:r w:rsidRPr="00D2300C">
        <w:rPr>
          <w:sz w:val="22"/>
          <w:szCs w:val="22"/>
        </w:rPr>
        <w:t xml:space="preserve"> </w:t>
      </w:r>
      <w:proofErr w:type="spellStart"/>
      <w:r w:rsidRPr="00D2300C">
        <w:rPr>
          <w:sz w:val="22"/>
          <w:szCs w:val="22"/>
        </w:rPr>
        <w:t>aprašu</w:t>
      </w:r>
      <w:proofErr w:type="spellEnd"/>
      <w:r w:rsidRPr="00D2300C">
        <w:rPr>
          <w:sz w:val="22"/>
          <w:szCs w:val="22"/>
        </w:rPr>
        <w:t xml:space="preserve">, </w:t>
      </w:r>
      <w:proofErr w:type="spellStart"/>
      <w:r w:rsidRPr="00D2300C">
        <w:rPr>
          <w:sz w:val="22"/>
          <w:szCs w:val="22"/>
        </w:rPr>
        <w:t>patvirtintu</w:t>
      </w:r>
      <w:proofErr w:type="spellEnd"/>
      <w:r w:rsidRPr="00D2300C">
        <w:rPr>
          <w:sz w:val="22"/>
          <w:szCs w:val="22"/>
        </w:rPr>
        <w:t xml:space="preserve"> </w:t>
      </w:r>
      <w:proofErr w:type="spellStart"/>
      <w:r w:rsidRPr="00D2300C">
        <w:rPr>
          <w:sz w:val="22"/>
          <w:szCs w:val="22"/>
        </w:rPr>
        <w:t>Viešųjų</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tarnybos</w:t>
      </w:r>
      <w:proofErr w:type="spellEnd"/>
      <w:r w:rsidRPr="00D2300C">
        <w:rPr>
          <w:sz w:val="22"/>
          <w:szCs w:val="22"/>
        </w:rPr>
        <w:t xml:space="preserve"> </w:t>
      </w:r>
      <w:proofErr w:type="spellStart"/>
      <w:r w:rsidRPr="00D2300C">
        <w:rPr>
          <w:sz w:val="22"/>
          <w:szCs w:val="22"/>
        </w:rPr>
        <w:t>direktoriaus</w:t>
      </w:r>
      <w:proofErr w:type="spellEnd"/>
      <w:r w:rsidRPr="001C5E6C">
        <w:rPr>
          <w:sz w:val="23"/>
          <w:szCs w:val="23"/>
        </w:rPr>
        <w:t xml:space="preserve"> 2017 m. </w:t>
      </w:r>
      <w:proofErr w:type="spellStart"/>
      <w:r w:rsidRPr="001C5E6C">
        <w:rPr>
          <w:sz w:val="23"/>
          <w:szCs w:val="23"/>
        </w:rPr>
        <w:t>birželio</w:t>
      </w:r>
      <w:proofErr w:type="spellEnd"/>
      <w:r w:rsidRPr="001C5E6C">
        <w:rPr>
          <w:sz w:val="23"/>
          <w:szCs w:val="23"/>
        </w:rPr>
        <w:t xml:space="preserve"> 28 d. </w:t>
      </w:r>
      <w:proofErr w:type="spellStart"/>
      <w:r w:rsidRPr="001C5E6C">
        <w:rPr>
          <w:sz w:val="23"/>
          <w:szCs w:val="23"/>
        </w:rPr>
        <w:t>įsakymu</w:t>
      </w:r>
      <w:proofErr w:type="spellEnd"/>
      <w:r w:rsidRPr="001C5E6C">
        <w:rPr>
          <w:sz w:val="23"/>
          <w:szCs w:val="23"/>
        </w:rPr>
        <w:t xml:space="preserve"> Nr.1S-97, </w:t>
      </w:r>
      <w:proofErr w:type="spellStart"/>
      <w:r w:rsidRPr="001C5E6C">
        <w:rPr>
          <w:sz w:val="23"/>
          <w:szCs w:val="23"/>
        </w:rPr>
        <w:t>kitais</w:t>
      </w:r>
      <w:proofErr w:type="spellEnd"/>
      <w:r w:rsidRPr="001C5E6C">
        <w:rPr>
          <w:sz w:val="23"/>
          <w:szCs w:val="23"/>
        </w:rPr>
        <w:t xml:space="preserve"> </w:t>
      </w:r>
      <w:proofErr w:type="spellStart"/>
      <w:r w:rsidRPr="001C5E6C">
        <w:rPr>
          <w:sz w:val="23"/>
          <w:szCs w:val="23"/>
        </w:rPr>
        <w:t>teisės</w:t>
      </w:r>
      <w:proofErr w:type="spellEnd"/>
      <w:r w:rsidRPr="001C5E6C">
        <w:rPr>
          <w:sz w:val="23"/>
          <w:szCs w:val="23"/>
        </w:rPr>
        <w:t xml:space="preserve"> </w:t>
      </w:r>
      <w:proofErr w:type="spellStart"/>
      <w:r w:rsidRPr="001C5E6C">
        <w:rPr>
          <w:sz w:val="23"/>
          <w:szCs w:val="23"/>
        </w:rPr>
        <w:t>aktais</w:t>
      </w:r>
      <w:proofErr w:type="spellEnd"/>
      <w:r w:rsidRPr="001C5E6C">
        <w:rPr>
          <w:sz w:val="23"/>
          <w:szCs w:val="23"/>
        </w:rPr>
        <w:t xml:space="preserve">, </w:t>
      </w:r>
      <w:proofErr w:type="spellStart"/>
      <w:r w:rsidRPr="001C5E6C">
        <w:rPr>
          <w:sz w:val="23"/>
          <w:szCs w:val="23"/>
        </w:rPr>
        <w:t>reglamentuojančiais</w:t>
      </w:r>
      <w:proofErr w:type="spellEnd"/>
      <w:r w:rsidRPr="001C5E6C">
        <w:rPr>
          <w:sz w:val="23"/>
          <w:szCs w:val="23"/>
        </w:rPr>
        <w:t xml:space="preserve"> </w:t>
      </w:r>
      <w:proofErr w:type="spellStart"/>
      <w:r w:rsidRPr="001C5E6C">
        <w:rPr>
          <w:sz w:val="23"/>
          <w:szCs w:val="23"/>
        </w:rPr>
        <w:t>viešuosius</w:t>
      </w:r>
      <w:proofErr w:type="spellEnd"/>
      <w:r w:rsidRPr="001C5E6C">
        <w:rPr>
          <w:sz w:val="23"/>
          <w:szCs w:val="23"/>
        </w:rPr>
        <w:t xml:space="preserve"> </w:t>
      </w:r>
      <w:proofErr w:type="spellStart"/>
      <w:r w:rsidRPr="001C5E6C">
        <w:rPr>
          <w:sz w:val="23"/>
          <w:szCs w:val="23"/>
        </w:rPr>
        <w:t>pirkimus</w:t>
      </w:r>
      <w:proofErr w:type="spellEnd"/>
      <w:r w:rsidRPr="001C5E6C">
        <w:rPr>
          <w:sz w:val="23"/>
          <w:szCs w:val="23"/>
        </w:rPr>
        <w:t xml:space="preserve">, </w:t>
      </w:r>
      <w:proofErr w:type="spellStart"/>
      <w:r w:rsidRPr="001C5E6C">
        <w:rPr>
          <w:sz w:val="23"/>
          <w:szCs w:val="23"/>
        </w:rPr>
        <w:t>bei</w:t>
      </w:r>
      <w:proofErr w:type="spellEnd"/>
      <w:r w:rsidRPr="001C5E6C">
        <w:rPr>
          <w:sz w:val="23"/>
          <w:szCs w:val="23"/>
        </w:rPr>
        <w:t xml:space="preserve"> </w:t>
      </w:r>
      <w:proofErr w:type="spellStart"/>
      <w:r w:rsidRPr="001C5E6C">
        <w:rPr>
          <w:sz w:val="23"/>
          <w:szCs w:val="23"/>
        </w:rPr>
        <w:t>anksčiau</w:t>
      </w:r>
      <w:proofErr w:type="spellEnd"/>
      <w:r w:rsidRPr="001C5E6C">
        <w:rPr>
          <w:sz w:val="23"/>
          <w:szCs w:val="23"/>
        </w:rPr>
        <w:t xml:space="preserve"> </w:t>
      </w:r>
      <w:proofErr w:type="spellStart"/>
      <w:r w:rsidRPr="001C5E6C">
        <w:rPr>
          <w:sz w:val="23"/>
          <w:szCs w:val="23"/>
        </w:rPr>
        <w:t>nurodyto</w:t>
      </w:r>
      <w:proofErr w:type="spellEnd"/>
      <w:r w:rsidRPr="001C5E6C">
        <w:rPr>
          <w:sz w:val="23"/>
          <w:szCs w:val="23"/>
        </w:rPr>
        <w:t xml:space="preserve"> </w:t>
      </w:r>
      <w:proofErr w:type="spellStart"/>
      <w:r w:rsidRPr="001C5E6C">
        <w:rPr>
          <w:sz w:val="23"/>
          <w:szCs w:val="23"/>
        </w:rPr>
        <w:t>Pirkimo</w:t>
      </w:r>
      <w:proofErr w:type="spellEnd"/>
      <w:r w:rsidRPr="001C5E6C">
        <w:rPr>
          <w:sz w:val="23"/>
          <w:szCs w:val="23"/>
        </w:rPr>
        <w:t xml:space="preserve"> </w:t>
      </w:r>
      <w:proofErr w:type="spellStart"/>
      <w:r w:rsidRPr="001C5E6C">
        <w:rPr>
          <w:sz w:val="23"/>
          <w:szCs w:val="23"/>
        </w:rPr>
        <w:t>sąlygomis</w:t>
      </w:r>
      <w:proofErr w:type="spellEnd"/>
      <w:r w:rsidRPr="001C5E6C">
        <w:rPr>
          <w:sz w:val="23"/>
          <w:szCs w:val="23"/>
        </w:rPr>
        <w:t xml:space="preserve">, </w:t>
      </w:r>
      <w:proofErr w:type="spellStart"/>
      <w:r w:rsidRPr="001C5E6C">
        <w:rPr>
          <w:sz w:val="23"/>
          <w:szCs w:val="23"/>
        </w:rPr>
        <w:t>sudarė</w:t>
      </w:r>
      <w:proofErr w:type="spellEnd"/>
      <w:r w:rsidRPr="001C5E6C">
        <w:rPr>
          <w:sz w:val="23"/>
          <w:szCs w:val="23"/>
        </w:rPr>
        <w:t xml:space="preserve"> </w:t>
      </w:r>
      <w:proofErr w:type="spellStart"/>
      <w:r w:rsidRPr="001C5E6C">
        <w:rPr>
          <w:sz w:val="23"/>
          <w:szCs w:val="23"/>
        </w:rPr>
        <w:t>šią</w:t>
      </w:r>
      <w:proofErr w:type="spellEnd"/>
      <w:r w:rsidRPr="001C5E6C">
        <w:rPr>
          <w:sz w:val="23"/>
          <w:szCs w:val="23"/>
        </w:rPr>
        <w:t xml:space="preserve"> </w:t>
      </w:r>
      <w:proofErr w:type="spellStart"/>
      <w:r w:rsidRPr="001C5E6C">
        <w:rPr>
          <w:sz w:val="23"/>
          <w:szCs w:val="23"/>
        </w:rPr>
        <w:t>viešojo</w:t>
      </w:r>
      <w:proofErr w:type="spellEnd"/>
      <w:r w:rsidRPr="001C5E6C">
        <w:rPr>
          <w:sz w:val="23"/>
          <w:szCs w:val="23"/>
        </w:rPr>
        <w:t xml:space="preserve"> </w:t>
      </w:r>
      <w:proofErr w:type="spellStart"/>
      <w:r w:rsidRPr="001C5E6C">
        <w:rPr>
          <w:sz w:val="23"/>
          <w:szCs w:val="23"/>
        </w:rPr>
        <w:t>prekių</w:t>
      </w:r>
      <w:proofErr w:type="spellEnd"/>
      <w:r w:rsidRPr="001C5E6C">
        <w:rPr>
          <w:sz w:val="23"/>
          <w:szCs w:val="23"/>
        </w:rPr>
        <w:t xml:space="preserve"> </w:t>
      </w:r>
      <w:proofErr w:type="spellStart"/>
      <w:r w:rsidRPr="001C5E6C">
        <w:rPr>
          <w:sz w:val="23"/>
          <w:szCs w:val="23"/>
        </w:rPr>
        <w:t>pirkimo</w:t>
      </w:r>
      <w:proofErr w:type="spellEnd"/>
      <w:r w:rsidRPr="001C5E6C">
        <w:rPr>
          <w:sz w:val="23"/>
          <w:szCs w:val="23"/>
        </w:rPr>
        <w:t xml:space="preserve"> – </w:t>
      </w:r>
      <w:proofErr w:type="spellStart"/>
      <w:r w:rsidRPr="001C5E6C">
        <w:rPr>
          <w:sz w:val="23"/>
          <w:szCs w:val="23"/>
        </w:rPr>
        <w:t>pardavimo</w:t>
      </w:r>
      <w:proofErr w:type="spellEnd"/>
      <w:r w:rsidRPr="001C5E6C">
        <w:rPr>
          <w:sz w:val="23"/>
          <w:szCs w:val="23"/>
        </w:rPr>
        <w:t xml:space="preserve"> </w:t>
      </w:r>
      <w:proofErr w:type="spellStart"/>
      <w:r w:rsidRPr="001C5E6C">
        <w:rPr>
          <w:sz w:val="23"/>
          <w:szCs w:val="23"/>
        </w:rPr>
        <w:t>sutartį</w:t>
      </w:r>
      <w:proofErr w:type="spellEnd"/>
      <w:r w:rsidRPr="001C5E6C">
        <w:rPr>
          <w:sz w:val="23"/>
          <w:szCs w:val="23"/>
        </w:rPr>
        <w:t xml:space="preserve"> (</w:t>
      </w:r>
      <w:proofErr w:type="spellStart"/>
      <w:r w:rsidRPr="001C5E6C">
        <w:rPr>
          <w:sz w:val="23"/>
          <w:szCs w:val="23"/>
        </w:rPr>
        <w:t>toliau</w:t>
      </w:r>
      <w:proofErr w:type="spellEnd"/>
      <w:r w:rsidRPr="001C5E6C">
        <w:rPr>
          <w:sz w:val="23"/>
          <w:szCs w:val="23"/>
        </w:rPr>
        <w:t xml:space="preserve"> – </w:t>
      </w:r>
      <w:proofErr w:type="spellStart"/>
      <w:r w:rsidRPr="001C5E6C">
        <w:rPr>
          <w:sz w:val="23"/>
          <w:szCs w:val="23"/>
        </w:rPr>
        <w:t>Sutartis</w:t>
      </w:r>
      <w:proofErr w:type="spellEnd"/>
      <w:r w:rsidRPr="001C5E6C">
        <w:rPr>
          <w:sz w:val="23"/>
          <w:szCs w:val="23"/>
        </w:rPr>
        <w:t>).</w:t>
      </w:r>
    </w:p>
    <w:p w14:paraId="09018554" w14:textId="77777777" w:rsidR="00FE6111" w:rsidRPr="00985613" w:rsidRDefault="00FE6111" w:rsidP="00FE6111">
      <w:pPr>
        <w:ind w:firstLine="567"/>
        <w:jc w:val="both"/>
        <w:rPr>
          <w:b/>
          <w:sz w:val="22"/>
          <w:szCs w:val="22"/>
          <w:lang w:val="lt-LT"/>
        </w:rPr>
      </w:pPr>
    </w:p>
    <w:p w14:paraId="1A64A050" w14:textId="77777777" w:rsidR="00FE6111" w:rsidRPr="00985613" w:rsidRDefault="00FE6111" w:rsidP="00FE6111">
      <w:pPr>
        <w:jc w:val="center"/>
        <w:rPr>
          <w:b/>
          <w:sz w:val="22"/>
          <w:szCs w:val="22"/>
          <w:lang w:val="lt-LT"/>
        </w:rPr>
      </w:pPr>
      <w:r w:rsidRPr="00985613">
        <w:rPr>
          <w:b/>
          <w:sz w:val="22"/>
          <w:szCs w:val="22"/>
          <w:lang w:val="lt-LT"/>
        </w:rPr>
        <w:t>I. SUTARTIES DALYKAS</w:t>
      </w:r>
    </w:p>
    <w:p w14:paraId="2166EAC4" w14:textId="77777777" w:rsidR="00FE6111" w:rsidRPr="00985613" w:rsidRDefault="00FE6111" w:rsidP="00FE6111">
      <w:pPr>
        <w:jc w:val="center"/>
        <w:rPr>
          <w:sz w:val="22"/>
          <w:szCs w:val="22"/>
          <w:lang w:val="lt-LT"/>
        </w:rPr>
      </w:pPr>
      <w:r w:rsidRPr="00985613">
        <w:rPr>
          <w:b/>
          <w:sz w:val="22"/>
          <w:szCs w:val="22"/>
          <w:lang w:val="lt-LT"/>
        </w:rPr>
        <w:t xml:space="preserve"> </w:t>
      </w:r>
    </w:p>
    <w:p w14:paraId="0449228B" w14:textId="77777777" w:rsidR="00FE6111" w:rsidRPr="00985613" w:rsidRDefault="00FE6111" w:rsidP="00FE6111">
      <w:pPr>
        <w:numPr>
          <w:ilvl w:val="0"/>
          <w:numId w:val="1"/>
        </w:numPr>
        <w:tabs>
          <w:tab w:val="num" w:pos="0"/>
          <w:tab w:val="left" w:pos="567"/>
        </w:tabs>
        <w:ind w:left="0" w:firstLine="360"/>
        <w:jc w:val="both"/>
        <w:rPr>
          <w:sz w:val="22"/>
          <w:szCs w:val="22"/>
          <w:lang w:val="lt-LT"/>
        </w:rPr>
      </w:pPr>
      <w:r w:rsidRPr="00985613">
        <w:rPr>
          <w:sz w:val="22"/>
          <w:szCs w:val="22"/>
          <w:lang w:val="lt-LT"/>
        </w:rPr>
        <w:t xml:space="preserve"> Vykdytojas, laimėjęs mažos vertės viešąjį pirkimą neskelbiamos apklausos būdu </w:t>
      </w:r>
      <w:proofErr w:type="spellStart"/>
      <w:r w:rsidRPr="001339F9">
        <w:rPr>
          <w:sz w:val="22"/>
          <w:szCs w:val="22"/>
        </w:rPr>
        <w:t>apsauginės</w:t>
      </w:r>
      <w:proofErr w:type="spellEnd"/>
      <w:r w:rsidRPr="001339F9">
        <w:rPr>
          <w:sz w:val="22"/>
          <w:szCs w:val="22"/>
        </w:rPr>
        <w:t xml:space="preserve"> </w:t>
      </w:r>
      <w:proofErr w:type="spellStart"/>
      <w:r w:rsidRPr="001339F9">
        <w:rPr>
          <w:sz w:val="22"/>
          <w:szCs w:val="22"/>
        </w:rPr>
        <w:t>įsilaužimo</w:t>
      </w:r>
      <w:proofErr w:type="spellEnd"/>
      <w:r w:rsidRPr="001339F9">
        <w:rPr>
          <w:sz w:val="22"/>
          <w:szCs w:val="22"/>
        </w:rPr>
        <w:t xml:space="preserve">, </w:t>
      </w:r>
      <w:proofErr w:type="spellStart"/>
      <w:r w:rsidRPr="001339F9">
        <w:rPr>
          <w:sz w:val="22"/>
          <w:szCs w:val="22"/>
        </w:rPr>
        <w:t>gaisro</w:t>
      </w:r>
      <w:proofErr w:type="spellEnd"/>
      <w:r w:rsidRPr="001339F9">
        <w:rPr>
          <w:sz w:val="22"/>
          <w:szCs w:val="22"/>
        </w:rPr>
        <w:t xml:space="preserve"> </w:t>
      </w:r>
      <w:proofErr w:type="spellStart"/>
      <w:r w:rsidRPr="001339F9">
        <w:rPr>
          <w:sz w:val="22"/>
          <w:szCs w:val="22"/>
        </w:rPr>
        <w:t>signalizacijos</w:t>
      </w:r>
      <w:proofErr w:type="spellEnd"/>
      <w:r w:rsidRPr="001339F9">
        <w:rPr>
          <w:sz w:val="22"/>
          <w:szCs w:val="22"/>
        </w:rPr>
        <w:t xml:space="preserve">, </w:t>
      </w:r>
      <w:proofErr w:type="spellStart"/>
      <w:r w:rsidRPr="001339F9">
        <w:rPr>
          <w:sz w:val="22"/>
          <w:szCs w:val="22"/>
        </w:rPr>
        <w:t>vaizdo</w:t>
      </w:r>
      <w:proofErr w:type="spellEnd"/>
      <w:r w:rsidRPr="001339F9">
        <w:rPr>
          <w:sz w:val="22"/>
          <w:szCs w:val="22"/>
        </w:rPr>
        <w:t xml:space="preserve"> </w:t>
      </w:r>
      <w:proofErr w:type="spellStart"/>
      <w:r w:rsidRPr="001339F9">
        <w:rPr>
          <w:sz w:val="22"/>
          <w:szCs w:val="22"/>
        </w:rPr>
        <w:t>stebėjimo</w:t>
      </w:r>
      <w:proofErr w:type="spellEnd"/>
      <w:r w:rsidRPr="001339F9">
        <w:rPr>
          <w:sz w:val="22"/>
          <w:szCs w:val="22"/>
        </w:rPr>
        <w:t xml:space="preserve">, </w:t>
      </w:r>
      <w:proofErr w:type="spellStart"/>
      <w:r w:rsidRPr="001339F9">
        <w:rPr>
          <w:sz w:val="22"/>
          <w:szCs w:val="22"/>
        </w:rPr>
        <w:t>perėjimo</w:t>
      </w:r>
      <w:proofErr w:type="spellEnd"/>
      <w:r w:rsidRPr="001339F9">
        <w:rPr>
          <w:sz w:val="22"/>
          <w:szCs w:val="22"/>
        </w:rPr>
        <w:t xml:space="preserve"> </w:t>
      </w:r>
      <w:proofErr w:type="spellStart"/>
      <w:r w:rsidRPr="001339F9">
        <w:rPr>
          <w:sz w:val="22"/>
          <w:szCs w:val="22"/>
        </w:rPr>
        <w:t>kontrolės</w:t>
      </w:r>
      <w:proofErr w:type="spellEnd"/>
      <w:r w:rsidRPr="001339F9">
        <w:rPr>
          <w:sz w:val="22"/>
          <w:szCs w:val="22"/>
        </w:rPr>
        <w:t xml:space="preserve"> </w:t>
      </w:r>
      <w:proofErr w:type="spellStart"/>
      <w:r w:rsidRPr="001339F9">
        <w:rPr>
          <w:sz w:val="22"/>
          <w:szCs w:val="22"/>
        </w:rPr>
        <w:t>sistemų</w:t>
      </w:r>
      <w:proofErr w:type="spellEnd"/>
      <w:r w:rsidRPr="001339F9">
        <w:rPr>
          <w:sz w:val="22"/>
          <w:szCs w:val="22"/>
        </w:rPr>
        <w:t xml:space="preserve"> </w:t>
      </w:r>
      <w:proofErr w:type="spellStart"/>
      <w:r w:rsidRPr="001339F9">
        <w:rPr>
          <w:sz w:val="22"/>
          <w:szCs w:val="22"/>
        </w:rPr>
        <w:t>įrenginių</w:t>
      </w:r>
      <w:proofErr w:type="spellEnd"/>
      <w:r w:rsidRPr="001339F9">
        <w:rPr>
          <w:sz w:val="22"/>
          <w:szCs w:val="22"/>
        </w:rPr>
        <w:t xml:space="preserve"> </w:t>
      </w:r>
      <w:proofErr w:type="spellStart"/>
      <w:r w:rsidRPr="001339F9">
        <w:rPr>
          <w:sz w:val="22"/>
          <w:szCs w:val="22"/>
        </w:rPr>
        <w:t>aptarnavimo</w:t>
      </w:r>
      <w:proofErr w:type="spellEnd"/>
      <w:r w:rsidRPr="001339F9">
        <w:rPr>
          <w:sz w:val="22"/>
          <w:szCs w:val="22"/>
        </w:rPr>
        <w:t xml:space="preserve">, </w:t>
      </w:r>
      <w:proofErr w:type="spellStart"/>
      <w:r w:rsidRPr="001339F9">
        <w:rPr>
          <w:sz w:val="22"/>
          <w:szCs w:val="22"/>
        </w:rPr>
        <w:t>techninės</w:t>
      </w:r>
      <w:proofErr w:type="spellEnd"/>
      <w:r w:rsidRPr="001339F9">
        <w:rPr>
          <w:sz w:val="22"/>
          <w:szCs w:val="22"/>
        </w:rPr>
        <w:t xml:space="preserve"> </w:t>
      </w:r>
      <w:proofErr w:type="spellStart"/>
      <w:r w:rsidRPr="001339F9">
        <w:rPr>
          <w:sz w:val="22"/>
          <w:szCs w:val="22"/>
        </w:rPr>
        <w:t>priežiūros</w:t>
      </w:r>
      <w:proofErr w:type="spellEnd"/>
      <w:r w:rsidRPr="001339F9">
        <w:rPr>
          <w:sz w:val="22"/>
          <w:szCs w:val="22"/>
        </w:rPr>
        <w:t xml:space="preserve"> </w:t>
      </w:r>
      <w:proofErr w:type="spellStart"/>
      <w:r w:rsidRPr="001339F9">
        <w:rPr>
          <w:sz w:val="22"/>
          <w:szCs w:val="22"/>
        </w:rPr>
        <w:t>ir</w:t>
      </w:r>
      <w:proofErr w:type="spellEnd"/>
      <w:r w:rsidRPr="001339F9">
        <w:rPr>
          <w:sz w:val="22"/>
          <w:szCs w:val="22"/>
        </w:rPr>
        <w:t xml:space="preserve"> </w:t>
      </w:r>
      <w:proofErr w:type="spellStart"/>
      <w:r w:rsidRPr="001339F9">
        <w:rPr>
          <w:sz w:val="22"/>
          <w:szCs w:val="22"/>
        </w:rPr>
        <w:t>remonto</w:t>
      </w:r>
      <w:proofErr w:type="spellEnd"/>
      <w:r>
        <w:t xml:space="preserve"> </w:t>
      </w:r>
      <w:proofErr w:type="spellStart"/>
      <w:r w:rsidRPr="00985613">
        <w:rPr>
          <w:b/>
          <w:sz w:val="22"/>
          <w:szCs w:val="22"/>
        </w:rPr>
        <w:t>paslaugai</w:t>
      </w:r>
      <w:proofErr w:type="spellEnd"/>
      <w:r w:rsidRPr="00985613">
        <w:rPr>
          <w:b/>
          <w:sz w:val="22"/>
          <w:szCs w:val="22"/>
          <w:lang w:val="lt-LT"/>
        </w:rPr>
        <w:t xml:space="preserve"> (PS</w:t>
      </w:r>
      <w:r>
        <w:rPr>
          <w:b/>
          <w:sz w:val="22"/>
          <w:szCs w:val="22"/>
          <w:lang w:val="lt-LT"/>
        </w:rPr>
        <w:t>508</w:t>
      </w:r>
      <w:r w:rsidRPr="00985613">
        <w:rPr>
          <w:b/>
          <w:sz w:val="22"/>
          <w:szCs w:val="22"/>
          <w:lang w:val="lt-LT"/>
        </w:rPr>
        <w:t xml:space="preserve">) </w:t>
      </w:r>
      <w:r w:rsidRPr="00985613">
        <w:rPr>
          <w:sz w:val="22"/>
          <w:szCs w:val="22"/>
          <w:lang w:val="lt-LT"/>
        </w:rPr>
        <w:t xml:space="preserve">teikti, įsipareigoja šioje Sutartyje nustatytomis kainomis, sąlygomis ir tvarka teikti Sutarties </w:t>
      </w:r>
      <w:r>
        <w:rPr>
          <w:sz w:val="22"/>
          <w:szCs w:val="22"/>
          <w:lang w:val="lt-LT"/>
        </w:rPr>
        <w:t xml:space="preserve">prieduose </w:t>
      </w:r>
      <w:r w:rsidRPr="00985613">
        <w:rPr>
          <w:sz w:val="22"/>
          <w:szCs w:val="22"/>
          <w:lang w:val="lt-LT"/>
        </w:rPr>
        <w:t xml:space="preserve">nurodytas paslaugas (toliau – Paslaugos), o Užsakovas įsipareigoja už gautas </w:t>
      </w:r>
      <w:r>
        <w:rPr>
          <w:sz w:val="22"/>
          <w:szCs w:val="22"/>
          <w:lang w:val="lt-LT"/>
        </w:rPr>
        <w:t>P</w:t>
      </w:r>
      <w:r w:rsidRPr="00985613">
        <w:rPr>
          <w:sz w:val="22"/>
          <w:szCs w:val="22"/>
          <w:lang w:val="lt-LT"/>
        </w:rPr>
        <w:t xml:space="preserve">aslaugas sumokėti Vykdytojui Sutartyje nustatytą kainą. </w:t>
      </w:r>
    </w:p>
    <w:p w14:paraId="04BEF0F6" w14:textId="77777777" w:rsidR="00FE6111" w:rsidRPr="00985613" w:rsidRDefault="00FE6111" w:rsidP="00FE6111">
      <w:pPr>
        <w:numPr>
          <w:ilvl w:val="0"/>
          <w:numId w:val="1"/>
        </w:numPr>
        <w:tabs>
          <w:tab w:val="num" w:pos="0"/>
          <w:tab w:val="left" w:pos="567"/>
        </w:tabs>
        <w:ind w:left="0" w:firstLine="360"/>
        <w:jc w:val="both"/>
        <w:rPr>
          <w:sz w:val="22"/>
          <w:szCs w:val="22"/>
          <w:lang w:val="lt-LT"/>
        </w:rPr>
      </w:pPr>
      <w:r w:rsidRPr="00985613">
        <w:rPr>
          <w:sz w:val="22"/>
          <w:szCs w:val="22"/>
          <w:lang w:val="lt-LT"/>
        </w:rPr>
        <w:t xml:space="preserve"> Pagrindinis Paslaugų asortimentas ir kainos yra nurodytos šios Sutarties </w:t>
      </w:r>
      <w:r>
        <w:rPr>
          <w:sz w:val="22"/>
          <w:szCs w:val="22"/>
          <w:lang w:val="lt-LT"/>
        </w:rPr>
        <w:t>1 – ame p</w:t>
      </w:r>
      <w:r w:rsidRPr="00985613">
        <w:rPr>
          <w:sz w:val="22"/>
          <w:szCs w:val="22"/>
          <w:lang w:val="lt-LT"/>
        </w:rPr>
        <w:t xml:space="preserve">riede, kuris yra laikomas neatskiriama Sutarties dalimi. Nurodytų Paslaugų vieneto kaina </w:t>
      </w:r>
      <w:r w:rsidRPr="00985613">
        <w:rPr>
          <w:color w:val="000000"/>
          <w:spacing w:val="3"/>
          <w:sz w:val="22"/>
          <w:szCs w:val="22"/>
          <w:lang w:val="lt-LT"/>
        </w:rPr>
        <w:t>negali būti keičiama iki visiško Sutarties įvykdymo momento, išskyrus Sutarties 7-ame punkte nurodytu atveju.</w:t>
      </w:r>
    </w:p>
    <w:p w14:paraId="2C2EC544" w14:textId="77777777" w:rsidR="00FE6111" w:rsidRPr="00985613" w:rsidRDefault="00FE6111" w:rsidP="00FE6111">
      <w:pPr>
        <w:tabs>
          <w:tab w:val="left" w:pos="567"/>
        </w:tabs>
        <w:ind w:left="360"/>
        <w:jc w:val="both"/>
        <w:rPr>
          <w:sz w:val="22"/>
          <w:szCs w:val="22"/>
          <w:lang w:val="lt-LT"/>
        </w:rPr>
      </w:pPr>
    </w:p>
    <w:p w14:paraId="19528883" w14:textId="77777777" w:rsidR="00FE6111" w:rsidRPr="00985613" w:rsidRDefault="00FE6111" w:rsidP="00FE6111">
      <w:pPr>
        <w:tabs>
          <w:tab w:val="left" w:pos="567"/>
        </w:tabs>
        <w:ind w:left="928"/>
        <w:jc w:val="center"/>
        <w:rPr>
          <w:b/>
          <w:bCs/>
          <w:sz w:val="22"/>
          <w:szCs w:val="22"/>
          <w:lang w:val="lt-LT"/>
        </w:rPr>
      </w:pPr>
      <w:r w:rsidRPr="00985613">
        <w:rPr>
          <w:b/>
          <w:bCs/>
          <w:sz w:val="22"/>
          <w:szCs w:val="22"/>
          <w:lang w:val="lt-LT"/>
        </w:rPr>
        <w:t>II. KAINA IR ATSISKAITYMŲ TVARKA</w:t>
      </w:r>
    </w:p>
    <w:p w14:paraId="0E4BD605" w14:textId="77777777" w:rsidR="00FE6111" w:rsidRPr="00985613" w:rsidRDefault="00FE6111" w:rsidP="00FE6111">
      <w:pPr>
        <w:shd w:val="clear" w:color="auto" w:fill="FFFFFF"/>
        <w:tabs>
          <w:tab w:val="left" w:pos="567"/>
        </w:tabs>
        <w:ind w:right="23"/>
        <w:jc w:val="both"/>
        <w:rPr>
          <w:sz w:val="22"/>
          <w:szCs w:val="22"/>
          <w:lang w:val="lt-LT"/>
        </w:rPr>
      </w:pPr>
    </w:p>
    <w:p w14:paraId="7103F6FE" w14:textId="2CD5EF03" w:rsidR="00FE6111" w:rsidRPr="00FE6111" w:rsidRDefault="00FE6111" w:rsidP="00FE6111">
      <w:pPr>
        <w:tabs>
          <w:tab w:val="left" w:pos="426"/>
        </w:tabs>
        <w:jc w:val="both"/>
        <w:rPr>
          <w:color w:val="000000" w:themeColor="text1"/>
          <w:sz w:val="22"/>
          <w:szCs w:val="22"/>
          <w:lang w:val="lt-LT"/>
        </w:rPr>
      </w:pPr>
      <w:r w:rsidRPr="00985613">
        <w:rPr>
          <w:sz w:val="22"/>
          <w:szCs w:val="22"/>
        </w:rPr>
        <w:t xml:space="preserve">       </w:t>
      </w:r>
      <w:r w:rsidRPr="00FE6111">
        <w:rPr>
          <w:color w:val="000000" w:themeColor="text1"/>
          <w:sz w:val="22"/>
          <w:szCs w:val="22"/>
        </w:rPr>
        <w:t xml:space="preserve">3. </w:t>
      </w:r>
      <w:r w:rsidRPr="00FE6111">
        <w:rPr>
          <w:color w:val="000000" w:themeColor="text1"/>
          <w:sz w:val="22"/>
          <w:szCs w:val="22"/>
          <w:lang w:val="lt-LT"/>
        </w:rPr>
        <w:t>Pradinė Sutarties kaina su 21 % PVM yra</w:t>
      </w:r>
      <w:r w:rsidRPr="00FE6111">
        <w:rPr>
          <w:b/>
          <w:color w:val="000000" w:themeColor="text1"/>
          <w:sz w:val="22"/>
          <w:szCs w:val="22"/>
          <w:lang w:val="lt-LT"/>
        </w:rPr>
        <w:t xml:space="preserve"> </w:t>
      </w:r>
      <w:r w:rsidR="008458B8">
        <w:rPr>
          <w:b/>
          <w:color w:val="000000" w:themeColor="text1"/>
          <w:sz w:val="22"/>
          <w:szCs w:val="22"/>
          <w:lang w:val="lt-LT"/>
        </w:rPr>
        <w:t xml:space="preserve">8131,20 </w:t>
      </w:r>
      <w:r w:rsidRPr="00FE6111">
        <w:rPr>
          <w:color w:val="000000" w:themeColor="text1"/>
          <w:sz w:val="22"/>
          <w:szCs w:val="22"/>
          <w:lang w:val="lt-LT"/>
        </w:rPr>
        <w:t>Eur</w:t>
      </w:r>
      <w:r w:rsidRPr="00FE6111">
        <w:rPr>
          <w:b/>
          <w:color w:val="000000" w:themeColor="text1"/>
          <w:sz w:val="22"/>
          <w:szCs w:val="22"/>
          <w:lang w:val="lt-LT"/>
        </w:rPr>
        <w:t xml:space="preserve"> </w:t>
      </w:r>
      <w:proofErr w:type="gramStart"/>
      <w:r w:rsidRPr="00FE6111">
        <w:rPr>
          <w:color w:val="000000" w:themeColor="text1"/>
          <w:sz w:val="22"/>
          <w:szCs w:val="22"/>
          <w:lang w:val="lt-LT"/>
        </w:rPr>
        <w:t>(.</w:t>
      </w:r>
      <w:r w:rsidR="008458B8">
        <w:rPr>
          <w:color w:val="000000" w:themeColor="text1"/>
          <w:sz w:val="22"/>
          <w:szCs w:val="22"/>
          <w:lang w:val="lt-LT"/>
        </w:rPr>
        <w:t>Aštuoni</w:t>
      </w:r>
      <w:proofErr w:type="gramEnd"/>
      <w:r w:rsidR="008458B8">
        <w:rPr>
          <w:color w:val="000000" w:themeColor="text1"/>
          <w:sz w:val="22"/>
          <w:szCs w:val="22"/>
          <w:lang w:val="lt-LT"/>
        </w:rPr>
        <w:t xml:space="preserve"> tūkstančiai vienas šimtas trisdešimt vienas Eur </w:t>
      </w:r>
      <w:r w:rsidR="008458B8">
        <w:rPr>
          <w:color w:val="000000" w:themeColor="text1"/>
          <w:sz w:val="22"/>
          <w:szCs w:val="22"/>
          <w:lang w:val="en-US"/>
        </w:rPr>
        <w:t xml:space="preserve">20 </w:t>
      </w:r>
      <w:proofErr w:type="spellStart"/>
      <w:r w:rsidR="008458B8">
        <w:rPr>
          <w:color w:val="000000" w:themeColor="text1"/>
          <w:sz w:val="22"/>
          <w:szCs w:val="22"/>
          <w:lang w:val="en-US"/>
        </w:rPr>
        <w:t>cnt</w:t>
      </w:r>
      <w:proofErr w:type="spellEnd"/>
      <w:r w:rsidRPr="00FE6111">
        <w:rPr>
          <w:color w:val="000000" w:themeColor="text1"/>
          <w:sz w:val="22"/>
          <w:szCs w:val="22"/>
          <w:lang w:val="lt-LT"/>
        </w:rPr>
        <w:t xml:space="preserve">), tame skaičiuje PVM sudaro </w:t>
      </w:r>
      <w:r w:rsidR="008458B8">
        <w:rPr>
          <w:color w:val="000000" w:themeColor="text1"/>
          <w:sz w:val="22"/>
          <w:szCs w:val="22"/>
          <w:lang w:val="lt-LT"/>
        </w:rPr>
        <w:t xml:space="preserve">1411,20 </w:t>
      </w:r>
      <w:r w:rsidRPr="00FE6111">
        <w:rPr>
          <w:color w:val="000000" w:themeColor="text1"/>
          <w:sz w:val="22"/>
          <w:szCs w:val="22"/>
          <w:lang w:val="lt-LT"/>
        </w:rPr>
        <w:t xml:space="preserve">Eur. Sutarties kaina be PVM yra </w:t>
      </w:r>
      <w:r w:rsidR="008458B8">
        <w:rPr>
          <w:color w:val="000000" w:themeColor="text1"/>
          <w:sz w:val="22"/>
          <w:szCs w:val="22"/>
          <w:lang w:val="lt-LT"/>
        </w:rPr>
        <w:t>6720,00</w:t>
      </w:r>
      <w:r w:rsidRPr="00FE6111">
        <w:rPr>
          <w:color w:val="000000" w:themeColor="text1"/>
          <w:sz w:val="22"/>
          <w:szCs w:val="22"/>
          <w:lang w:val="lt-LT"/>
        </w:rPr>
        <w:t xml:space="preserve"> Eur (</w:t>
      </w:r>
      <w:r w:rsidR="008458B8">
        <w:rPr>
          <w:color w:val="000000" w:themeColor="text1"/>
          <w:sz w:val="22"/>
          <w:szCs w:val="22"/>
          <w:lang w:val="lt-LT"/>
        </w:rPr>
        <w:t>Šeši tūkstančiai septyni šimtai dvidešimt Eur</w:t>
      </w:r>
      <w:r w:rsidRPr="00FE6111">
        <w:rPr>
          <w:color w:val="000000" w:themeColor="text1"/>
          <w:sz w:val="22"/>
          <w:szCs w:val="22"/>
          <w:lang w:val="lt-LT"/>
        </w:rPr>
        <w:t xml:space="preserve">). Šioje Sutartyje Pradinės Sutarties vertė yra lygi: laimėjusio </w:t>
      </w:r>
      <w:r>
        <w:rPr>
          <w:color w:val="000000" w:themeColor="text1"/>
          <w:sz w:val="22"/>
          <w:szCs w:val="22"/>
          <w:lang w:val="lt-LT"/>
        </w:rPr>
        <w:t>vykdytojo</w:t>
      </w:r>
      <w:r w:rsidRPr="00FE6111">
        <w:rPr>
          <w:color w:val="000000" w:themeColor="text1"/>
          <w:sz w:val="22"/>
          <w:szCs w:val="22"/>
          <w:lang w:val="lt-LT"/>
        </w:rPr>
        <w:t xml:space="preserve"> pasiūlymo kainai be/su PVM, apskaičiuotai sudauginus maksimalų perkamų Paslaugų kiekį iš laimėjusio tiekėjo pasiūlyto paslaugos įkainio (-</w:t>
      </w:r>
      <w:proofErr w:type="spellStart"/>
      <w:r w:rsidRPr="00FE6111">
        <w:rPr>
          <w:color w:val="000000" w:themeColor="text1"/>
          <w:sz w:val="22"/>
          <w:szCs w:val="22"/>
          <w:lang w:val="lt-LT"/>
        </w:rPr>
        <w:t>ių</w:t>
      </w:r>
      <w:proofErr w:type="spellEnd"/>
      <w:r w:rsidRPr="00FE6111">
        <w:rPr>
          <w:color w:val="000000" w:themeColor="text1"/>
          <w:sz w:val="22"/>
          <w:szCs w:val="22"/>
          <w:lang w:val="lt-LT"/>
        </w:rPr>
        <w:t>) be/su PVM.</w:t>
      </w:r>
    </w:p>
    <w:p w14:paraId="502849D0" w14:textId="71803811" w:rsidR="00FE6111" w:rsidRPr="00FE6111" w:rsidRDefault="00FE6111" w:rsidP="00FE6111">
      <w:pPr>
        <w:pStyle w:val="Antrat2"/>
        <w:spacing w:before="0" w:after="0"/>
        <w:jc w:val="both"/>
        <w:rPr>
          <w:rFonts w:ascii="Times New Roman" w:hAnsi="Times New Roman" w:cs="Times New Roman"/>
          <w:b/>
          <w:color w:val="000000" w:themeColor="text1"/>
          <w:sz w:val="22"/>
          <w:szCs w:val="22"/>
        </w:rPr>
      </w:pPr>
      <w:r w:rsidRPr="00FE6111">
        <w:rPr>
          <w:rFonts w:ascii="Times New Roman" w:hAnsi="Times New Roman" w:cs="Times New Roman"/>
          <w:color w:val="000000" w:themeColor="text1"/>
          <w:sz w:val="22"/>
          <w:szCs w:val="22"/>
        </w:rPr>
        <w:t xml:space="preserve">       4. </w:t>
      </w:r>
      <w:proofErr w:type="spellStart"/>
      <w:r w:rsidRPr="00FE6111">
        <w:rPr>
          <w:rFonts w:ascii="Times New Roman" w:hAnsi="Times New Roman" w:cs="Times New Roman"/>
          <w:color w:val="000000" w:themeColor="text1"/>
          <w:sz w:val="22"/>
          <w:szCs w:val="22"/>
        </w:rPr>
        <w:t>Užsakovas</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už</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gautas</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paslaugas</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įsipareigoja</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apmokėti</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Vykdytojui</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pavedimu</w:t>
      </w:r>
      <w:proofErr w:type="spellEnd"/>
      <w:r w:rsidRPr="00FE6111">
        <w:rPr>
          <w:rFonts w:ascii="Times New Roman" w:hAnsi="Times New Roman" w:cs="Times New Roman"/>
          <w:color w:val="000000" w:themeColor="text1"/>
          <w:sz w:val="22"/>
          <w:szCs w:val="22"/>
        </w:rPr>
        <w:t xml:space="preserve"> į Vykdytojo </w:t>
      </w:r>
      <w:proofErr w:type="spellStart"/>
      <w:r w:rsidRPr="00FE6111">
        <w:rPr>
          <w:rFonts w:ascii="Times New Roman" w:hAnsi="Times New Roman" w:cs="Times New Roman"/>
          <w:color w:val="000000" w:themeColor="text1"/>
          <w:sz w:val="22"/>
          <w:szCs w:val="22"/>
        </w:rPr>
        <w:t>atsiskaitomąją</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sąskaitą</w:t>
      </w:r>
      <w:proofErr w:type="spellEnd"/>
      <w:r w:rsidRPr="00FE6111">
        <w:rPr>
          <w:rFonts w:ascii="Times New Roman" w:hAnsi="Times New Roman" w:cs="Times New Roman"/>
          <w:color w:val="000000" w:themeColor="text1"/>
          <w:sz w:val="22"/>
          <w:szCs w:val="22"/>
        </w:rPr>
        <w:t xml:space="preserve"> </w:t>
      </w:r>
      <w:r w:rsidR="008458B8" w:rsidRPr="008458B8">
        <w:rPr>
          <w:rFonts w:ascii="Times New Roman" w:hAnsi="Times New Roman" w:cs="Times New Roman"/>
          <w:color w:val="000000" w:themeColor="text1"/>
          <w:sz w:val="22"/>
          <w:szCs w:val="22"/>
        </w:rPr>
        <w:t xml:space="preserve">Nr. </w:t>
      </w:r>
      <w:r w:rsidR="008458B8" w:rsidRPr="008458B8">
        <w:rPr>
          <w:rFonts w:ascii="Times New Roman" w:hAnsi="Times New Roman" w:cs="Times New Roman"/>
          <w:bCs/>
          <w:color w:val="000000"/>
          <w:sz w:val="22"/>
          <w:szCs w:val="22"/>
          <w:lang w:val="lt-LT"/>
        </w:rPr>
        <w:t>LT244010043000020606, AB „</w:t>
      </w:r>
      <w:proofErr w:type="spellStart"/>
      <w:r w:rsidR="008458B8" w:rsidRPr="008458B8">
        <w:rPr>
          <w:rFonts w:ascii="Times New Roman" w:hAnsi="Times New Roman" w:cs="Times New Roman"/>
          <w:bCs/>
          <w:color w:val="000000"/>
          <w:sz w:val="22"/>
          <w:szCs w:val="22"/>
          <w:lang w:val="lt-LT"/>
        </w:rPr>
        <w:t>Luminor</w:t>
      </w:r>
      <w:proofErr w:type="spellEnd"/>
      <w:r w:rsidR="008458B8" w:rsidRPr="008458B8">
        <w:rPr>
          <w:rFonts w:ascii="Times New Roman" w:hAnsi="Times New Roman" w:cs="Times New Roman"/>
          <w:bCs/>
          <w:color w:val="000000"/>
          <w:sz w:val="22"/>
          <w:szCs w:val="22"/>
          <w:lang w:val="lt-LT"/>
        </w:rPr>
        <w:t xml:space="preserve">“ </w:t>
      </w:r>
      <w:proofErr w:type="spellStart"/>
      <w:r w:rsidRPr="008458B8">
        <w:rPr>
          <w:rFonts w:ascii="Times New Roman" w:hAnsi="Times New Roman" w:cs="Times New Roman"/>
          <w:bCs/>
          <w:color w:val="000000" w:themeColor="text1"/>
          <w:sz w:val="22"/>
          <w:szCs w:val="22"/>
        </w:rPr>
        <w:t>bankas</w:t>
      </w:r>
      <w:proofErr w:type="spellEnd"/>
      <w:r w:rsidRPr="008458B8">
        <w:rPr>
          <w:rFonts w:ascii="Times New Roman" w:hAnsi="Times New Roman" w:cs="Times New Roman"/>
          <w:bCs/>
          <w:color w:val="000000" w:themeColor="text1"/>
          <w:sz w:val="22"/>
          <w:szCs w:val="22"/>
        </w:rPr>
        <w:t xml:space="preserve">, </w:t>
      </w:r>
      <w:proofErr w:type="spellStart"/>
      <w:r w:rsidRPr="008458B8">
        <w:rPr>
          <w:rFonts w:ascii="Times New Roman" w:hAnsi="Times New Roman" w:cs="Times New Roman"/>
          <w:bCs/>
          <w:color w:val="000000" w:themeColor="text1"/>
          <w:sz w:val="22"/>
          <w:szCs w:val="22"/>
        </w:rPr>
        <w:t>banko</w:t>
      </w:r>
      <w:proofErr w:type="spellEnd"/>
      <w:r w:rsidRPr="008458B8">
        <w:rPr>
          <w:rFonts w:ascii="Times New Roman" w:hAnsi="Times New Roman" w:cs="Times New Roman"/>
          <w:bCs/>
          <w:color w:val="000000" w:themeColor="text1"/>
          <w:sz w:val="22"/>
          <w:szCs w:val="22"/>
        </w:rPr>
        <w:t xml:space="preserve"> </w:t>
      </w:r>
      <w:proofErr w:type="spellStart"/>
      <w:r w:rsidRPr="008458B8">
        <w:rPr>
          <w:rFonts w:ascii="Times New Roman" w:hAnsi="Times New Roman" w:cs="Times New Roman"/>
          <w:bCs/>
          <w:color w:val="000000" w:themeColor="text1"/>
          <w:sz w:val="22"/>
          <w:szCs w:val="22"/>
        </w:rPr>
        <w:t>kodas</w:t>
      </w:r>
      <w:proofErr w:type="spellEnd"/>
      <w:r w:rsidRPr="008458B8">
        <w:rPr>
          <w:rFonts w:ascii="Times New Roman" w:hAnsi="Times New Roman" w:cs="Times New Roman"/>
          <w:bCs/>
          <w:color w:val="000000" w:themeColor="text1"/>
          <w:sz w:val="22"/>
          <w:szCs w:val="22"/>
        </w:rPr>
        <w:t xml:space="preserve"> </w:t>
      </w:r>
      <w:r w:rsidR="008458B8" w:rsidRPr="008458B8">
        <w:rPr>
          <w:rFonts w:ascii="Times New Roman" w:hAnsi="Times New Roman" w:cs="Times New Roman"/>
          <w:bCs/>
          <w:color w:val="000000" w:themeColor="text1"/>
          <w:sz w:val="22"/>
          <w:szCs w:val="22"/>
        </w:rPr>
        <w:t>40100.</w:t>
      </w:r>
      <w:r w:rsidRPr="008458B8">
        <w:rPr>
          <w:rFonts w:ascii="Times New Roman" w:hAnsi="Times New Roman" w:cs="Times New Roman"/>
          <w:color w:val="000000" w:themeColor="text1"/>
          <w:sz w:val="22"/>
          <w:szCs w:val="22"/>
          <w:lang w:val="de-DE"/>
        </w:rPr>
        <w:t xml:space="preserve"> </w:t>
      </w:r>
      <w:proofErr w:type="spellStart"/>
      <w:r w:rsidRPr="008458B8">
        <w:rPr>
          <w:rFonts w:ascii="Times New Roman" w:hAnsi="Times New Roman" w:cs="Times New Roman"/>
          <w:color w:val="000000" w:themeColor="text1"/>
          <w:sz w:val="22"/>
          <w:szCs w:val="22"/>
          <w:lang w:val="de-DE"/>
        </w:rPr>
        <w:t>Užsakovas</w:t>
      </w:r>
      <w:proofErr w:type="spellEnd"/>
      <w:r w:rsidRPr="00FE6111">
        <w:rPr>
          <w:rFonts w:ascii="Times New Roman" w:hAnsi="Times New Roman" w:cs="Times New Roman"/>
          <w:color w:val="000000" w:themeColor="text1"/>
          <w:sz w:val="22"/>
          <w:szCs w:val="22"/>
          <w:lang w:val="de-DE"/>
        </w:rPr>
        <w:t xml:space="preserve"> </w:t>
      </w:r>
      <w:proofErr w:type="spellStart"/>
      <w:r w:rsidRPr="00FE6111">
        <w:rPr>
          <w:rFonts w:ascii="Times New Roman" w:hAnsi="Times New Roman" w:cs="Times New Roman"/>
          <w:color w:val="000000" w:themeColor="text1"/>
          <w:sz w:val="22"/>
          <w:szCs w:val="22"/>
          <w:lang w:val="de-DE"/>
        </w:rPr>
        <w:t>Vykdytojui</w:t>
      </w:r>
      <w:proofErr w:type="spellEnd"/>
      <w:r w:rsidRPr="00FE6111">
        <w:rPr>
          <w:rFonts w:ascii="Times New Roman" w:hAnsi="Times New Roman" w:cs="Times New Roman"/>
          <w:color w:val="000000" w:themeColor="text1"/>
          <w:sz w:val="22"/>
          <w:szCs w:val="22"/>
          <w:lang w:val="de-DE"/>
        </w:rPr>
        <w:t xml:space="preserve"> </w:t>
      </w:r>
      <w:proofErr w:type="spellStart"/>
      <w:r w:rsidRPr="00FE6111">
        <w:rPr>
          <w:rFonts w:ascii="Times New Roman" w:hAnsi="Times New Roman" w:cs="Times New Roman"/>
          <w:color w:val="000000" w:themeColor="text1"/>
          <w:sz w:val="22"/>
          <w:szCs w:val="22"/>
          <w:lang w:val="de-DE"/>
        </w:rPr>
        <w:t>už</w:t>
      </w:r>
      <w:proofErr w:type="spellEnd"/>
      <w:r w:rsidRPr="00FE6111">
        <w:rPr>
          <w:rFonts w:ascii="Times New Roman" w:hAnsi="Times New Roman" w:cs="Times New Roman"/>
          <w:color w:val="000000" w:themeColor="text1"/>
          <w:sz w:val="22"/>
          <w:szCs w:val="22"/>
          <w:lang w:val="de-DE"/>
        </w:rPr>
        <w:t xml:space="preserve"> </w:t>
      </w:r>
      <w:proofErr w:type="spellStart"/>
      <w:r w:rsidRPr="00FE6111">
        <w:rPr>
          <w:rFonts w:ascii="Times New Roman" w:hAnsi="Times New Roman" w:cs="Times New Roman"/>
          <w:color w:val="000000" w:themeColor="text1"/>
          <w:sz w:val="22"/>
          <w:szCs w:val="22"/>
          <w:lang w:val="de-DE"/>
        </w:rPr>
        <w:t>Paslaugas</w:t>
      </w:r>
      <w:proofErr w:type="spellEnd"/>
      <w:r w:rsidRPr="00FE6111">
        <w:rPr>
          <w:rFonts w:ascii="Times New Roman" w:hAnsi="Times New Roman" w:cs="Times New Roman"/>
          <w:color w:val="000000" w:themeColor="text1"/>
          <w:sz w:val="22"/>
          <w:szCs w:val="22"/>
          <w:lang w:val="de-DE"/>
        </w:rPr>
        <w:t xml:space="preserve"> </w:t>
      </w:r>
      <w:proofErr w:type="spellStart"/>
      <w:r w:rsidRPr="00FE6111">
        <w:rPr>
          <w:rFonts w:ascii="Times New Roman" w:hAnsi="Times New Roman" w:cs="Times New Roman"/>
          <w:color w:val="000000" w:themeColor="text1"/>
          <w:sz w:val="22"/>
          <w:szCs w:val="22"/>
          <w:lang w:val="de-DE"/>
        </w:rPr>
        <w:t>apmoka</w:t>
      </w:r>
      <w:proofErr w:type="spellEnd"/>
      <w:r w:rsidRPr="00FE6111">
        <w:rPr>
          <w:rFonts w:ascii="Times New Roman" w:hAnsi="Times New Roman" w:cs="Times New Roman"/>
          <w:color w:val="000000" w:themeColor="text1"/>
          <w:sz w:val="22"/>
          <w:szCs w:val="22"/>
          <w:lang w:val="de-DE"/>
        </w:rPr>
        <w:t xml:space="preserve"> </w:t>
      </w:r>
      <w:proofErr w:type="spellStart"/>
      <w:r w:rsidRPr="00FE6111">
        <w:rPr>
          <w:rFonts w:ascii="Times New Roman" w:hAnsi="Times New Roman" w:cs="Times New Roman"/>
          <w:color w:val="000000" w:themeColor="text1"/>
          <w:sz w:val="22"/>
          <w:szCs w:val="22"/>
          <w:lang w:val="de-DE"/>
        </w:rPr>
        <w:t>pagal</w:t>
      </w:r>
      <w:proofErr w:type="spellEnd"/>
      <w:r w:rsidRPr="00FE6111">
        <w:rPr>
          <w:rFonts w:ascii="Times New Roman" w:hAnsi="Times New Roman" w:cs="Times New Roman"/>
          <w:color w:val="000000" w:themeColor="text1"/>
          <w:sz w:val="22"/>
          <w:szCs w:val="22"/>
          <w:lang w:val="de-DE"/>
        </w:rPr>
        <w:t xml:space="preserve"> </w:t>
      </w:r>
      <w:proofErr w:type="spellStart"/>
      <w:r w:rsidRPr="00FE6111">
        <w:rPr>
          <w:rFonts w:ascii="Times New Roman" w:hAnsi="Times New Roman" w:cs="Times New Roman"/>
          <w:color w:val="000000" w:themeColor="text1"/>
          <w:sz w:val="22"/>
          <w:szCs w:val="22"/>
          <w:lang w:val="de-DE"/>
        </w:rPr>
        <w:t>gautas</w:t>
      </w:r>
      <w:proofErr w:type="spellEnd"/>
      <w:r w:rsidRPr="00FE6111">
        <w:rPr>
          <w:rFonts w:ascii="Times New Roman" w:hAnsi="Times New Roman" w:cs="Times New Roman"/>
          <w:color w:val="000000" w:themeColor="text1"/>
          <w:sz w:val="22"/>
          <w:szCs w:val="22"/>
          <w:lang w:val="de-DE"/>
        </w:rPr>
        <w:t xml:space="preserve"> </w:t>
      </w:r>
      <w:r w:rsidRPr="00FE6111">
        <w:rPr>
          <w:rFonts w:ascii="Times New Roman" w:hAnsi="Times New Roman" w:cs="Times New Roman"/>
          <w:color w:val="000000" w:themeColor="text1"/>
          <w:sz w:val="22"/>
          <w:szCs w:val="22"/>
        </w:rPr>
        <w:t xml:space="preserve">PVM </w:t>
      </w:r>
      <w:proofErr w:type="spellStart"/>
      <w:r w:rsidRPr="00FE6111">
        <w:rPr>
          <w:rFonts w:ascii="Times New Roman" w:hAnsi="Times New Roman" w:cs="Times New Roman"/>
          <w:color w:val="000000" w:themeColor="text1"/>
          <w:sz w:val="22"/>
          <w:szCs w:val="22"/>
        </w:rPr>
        <w:t>sąskaitas</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faktūras</w:t>
      </w:r>
      <w:proofErr w:type="spellEnd"/>
      <w:r w:rsidRPr="00FE6111">
        <w:rPr>
          <w:rFonts w:ascii="Times New Roman" w:hAnsi="Times New Roman" w:cs="Times New Roman"/>
          <w:color w:val="000000" w:themeColor="text1"/>
          <w:sz w:val="22"/>
          <w:szCs w:val="22"/>
        </w:rPr>
        <w:t xml:space="preserve"> per 30 </w:t>
      </w:r>
      <w:proofErr w:type="spellStart"/>
      <w:r w:rsidRPr="00FE6111">
        <w:rPr>
          <w:rFonts w:ascii="Times New Roman" w:hAnsi="Times New Roman" w:cs="Times New Roman"/>
          <w:color w:val="000000" w:themeColor="text1"/>
          <w:sz w:val="22"/>
          <w:szCs w:val="22"/>
        </w:rPr>
        <w:t>kalendorinių</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dienų</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nuo</w:t>
      </w:r>
      <w:proofErr w:type="spellEnd"/>
      <w:r w:rsidRPr="00FE6111">
        <w:rPr>
          <w:rFonts w:ascii="Times New Roman" w:hAnsi="Times New Roman" w:cs="Times New Roman"/>
          <w:color w:val="000000" w:themeColor="text1"/>
          <w:sz w:val="22"/>
          <w:szCs w:val="22"/>
        </w:rPr>
        <w:t xml:space="preserve"> PVM </w:t>
      </w:r>
      <w:proofErr w:type="spellStart"/>
      <w:r w:rsidRPr="00FE6111">
        <w:rPr>
          <w:rFonts w:ascii="Times New Roman" w:hAnsi="Times New Roman" w:cs="Times New Roman"/>
          <w:color w:val="000000" w:themeColor="text1"/>
          <w:sz w:val="22"/>
          <w:szCs w:val="22"/>
        </w:rPr>
        <w:t>sąskaitos</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faktūros</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išrašymo</w:t>
      </w:r>
      <w:proofErr w:type="spellEnd"/>
      <w:r w:rsidRPr="00FE6111">
        <w:rPr>
          <w:rFonts w:ascii="Times New Roman" w:hAnsi="Times New Roman" w:cs="Times New Roman"/>
          <w:color w:val="000000" w:themeColor="text1"/>
          <w:sz w:val="22"/>
          <w:szCs w:val="22"/>
        </w:rPr>
        <w:t xml:space="preserve"> </w:t>
      </w:r>
      <w:proofErr w:type="spellStart"/>
      <w:r w:rsidRPr="00FE6111">
        <w:rPr>
          <w:rFonts w:ascii="Times New Roman" w:hAnsi="Times New Roman" w:cs="Times New Roman"/>
          <w:color w:val="000000" w:themeColor="text1"/>
          <w:sz w:val="22"/>
          <w:szCs w:val="22"/>
        </w:rPr>
        <w:t>dienos</w:t>
      </w:r>
      <w:proofErr w:type="spellEnd"/>
      <w:r w:rsidRPr="00FE6111">
        <w:rPr>
          <w:rFonts w:ascii="Times New Roman" w:hAnsi="Times New Roman" w:cs="Times New Roman"/>
          <w:color w:val="000000" w:themeColor="text1"/>
          <w:sz w:val="22"/>
          <w:szCs w:val="22"/>
        </w:rPr>
        <w:t>.</w:t>
      </w:r>
    </w:p>
    <w:p w14:paraId="34A48874" w14:textId="77777777" w:rsidR="00FE6111" w:rsidRPr="00985613" w:rsidRDefault="00FE6111" w:rsidP="00FE6111">
      <w:pPr>
        <w:jc w:val="both"/>
        <w:rPr>
          <w:sz w:val="22"/>
          <w:szCs w:val="22"/>
          <w:lang w:val="lt-LT"/>
        </w:rPr>
      </w:pPr>
      <w:r w:rsidRPr="00985613">
        <w:rPr>
          <w:sz w:val="22"/>
          <w:szCs w:val="22"/>
          <w:lang w:val="lt-LT"/>
        </w:rPr>
        <w:t xml:space="preserve">       5. Paslaugos, suteiktos ataskaitinio periodo metu, kaina apskaičiuojama sekančiu būdu: prie mokamo mėnesinio abonentinio mokesčio už signalizacijos sistemų stebėseną centriniame Vykdytojo stebėjimo pulte yra prisumuo</w:t>
      </w:r>
      <w:r>
        <w:rPr>
          <w:sz w:val="22"/>
          <w:szCs w:val="22"/>
          <w:lang w:val="lt-LT"/>
        </w:rPr>
        <w:t>jama kaina už faktinį suteiktų P</w:t>
      </w:r>
      <w:r w:rsidRPr="00985613">
        <w:rPr>
          <w:sz w:val="22"/>
          <w:szCs w:val="22"/>
          <w:lang w:val="lt-LT"/>
        </w:rPr>
        <w:t xml:space="preserve">aslaugų – Vykdytojo atvykimų pagal Užsakovo iškvietimą į objektus kiekį (skaičių), taikant Vykdytojo pasiūlyme nurodytus įkainius. </w:t>
      </w:r>
    </w:p>
    <w:p w14:paraId="2713A674" w14:textId="7FD8F5E3" w:rsidR="00FE6111" w:rsidRPr="00985613" w:rsidRDefault="00FE6111" w:rsidP="00FE6111">
      <w:pPr>
        <w:tabs>
          <w:tab w:val="left" w:pos="0"/>
          <w:tab w:val="left" w:pos="993"/>
          <w:tab w:val="left" w:pos="1070"/>
        </w:tabs>
        <w:ind w:firstLine="426"/>
        <w:jc w:val="both"/>
        <w:rPr>
          <w:sz w:val="22"/>
          <w:szCs w:val="22"/>
          <w:lang w:val="lt-LT" w:eastAsia="lt-LT"/>
        </w:rPr>
      </w:pPr>
      <w:r w:rsidRPr="00985613">
        <w:rPr>
          <w:sz w:val="22"/>
          <w:szCs w:val="22"/>
        </w:rPr>
        <w:t xml:space="preserve">6. </w:t>
      </w:r>
      <w:proofErr w:type="spellStart"/>
      <w:r w:rsidRPr="00FE6111">
        <w:rPr>
          <w:sz w:val="22"/>
          <w:szCs w:val="22"/>
        </w:rPr>
        <w:t>Sutarčiai</w:t>
      </w:r>
      <w:proofErr w:type="spellEnd"/>
      <w:r w:rsidRPr="00FE6111">
        <w:rPr>
          <w:sz w:val="22"/>
          <w:szCs w:val="22"/>
        </w:rPr>
        <w:t xml:space="preserve"> </w:t>
      </w:r>
      <w:proofErr w:type="spellStart"/>
      <w:r w:rsidRPr="00FE6111">
        <w:rPr>
          <w:sz w:val="22"/>
          <w:szCs w:val="22"/>
        </w:rPr>
        <w:t>taikoma</w:t>
      </w:r>
      <w:proofErr w:type="spellEnd"/>
      <w:r w:rsidRPr="00FE6111">
        <w:rPr>
          <w:sz w:val="22"/>
          <w:szCs w:val="22"/>
        </w:rPr>
        <w:t xml:space="preserve"> </w:t>
      </w:r>
      <w:proofErr w:type="spellStart"/>
      <w:r w:rsidRPr="00FE6111">
        <w:rPr>
          <w:sz w:val="22"/>
          <w:szCs w:val="22"/>
        </w:rPr>
        <w:t>fiksuoto</w:t>
      </w:r>
      <w:proofErr w:type="spellEnd"/>
      <w:r w:rsidRPr="00FE6111">
        <w:rPr>
          <w:sz w:val="22"/>
          <w:szCs w:val="22"/>
        </w:rPr>
        <w:t xml:space="preserve"> </w:t>
      </w:r>
      <w:proofErr w:type="spellStart"/>
      <w:r w:rsidRPr="00FE6111">
        <w:rPr>
          <w:sz w:val="22"/>
          <w:szCs w:val="22"/>
        </w:rPr>
        <w:t>įkainio</w:t>
      </w:r>
      <w:proofErr w:type="spellEnd"/>
      <w:r w:rsidRPr="00FE6111">
        <w:rPr>
          <w:sz w:val="22"/>
          <w:szCs w:val="22"/>
        </w:rPr>
        <w:t xml:space="preserve"> </w:t>
      </w:r>
      <w:proofErr w:type="spellStart"/>
      <w:r w:rsidRPr="00FE6111">
        <w:rPr>
          <w:sz w:val="22"/>
          <w:szCs w:val="22"/>
        </w:rPr>
        <w:t>kainodara</w:t>
      </w:r>
      <w:proofErr w:type="spellEnd"/>
      <w:r>
        <w:rPr>
          <w:sz w:val="22"/>
          <w:szCs w:val="22"/>
        </w:rPr>
        <w:t xml:space="preserve">. </w:t>
      </w:r>
      <w:r w:rsidRPr="00985613">
        <w:rPr>
          <w:sz w:val="22"/>
          <w:szCs w:val="22"/>
        </w:rPr>
        <w:t xml:space="preserve">Į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kainą</w:t>
      </w:r>
      <w:proofErr w:type="spellEnd"/>
      <w:r w:rsidRPr="00985613">
        <w:rPr>
          <w:sz w:val="22"/>
          <w:szCs w:val="22"/>
        </w:rPr>
        <w:t xml:space="preserve"> </w:t>
      </w:r>
      <w:proofErr w:type="spellStart"/>
      <w:r w:rsidRPr="00985613">
        <w:rPr>
          <w:sz w:val="22"/>
          <w:szCs w:val="22"/>
        </w:rPr>
        <w:t>turi</w:t>
      </w:r>
      <w:proofErr w:type="spellEnd"/>
      <w:r w:rsidRPr="00985613">
        <w:rPr>
          <w:sz w:val="22"/>
          <w:szCs w:val="22"/>
        </w:rPr>
        <w:t xml:space="preserve"> </w:t>
      </w:r>
      <w:proofErr w:type="spellStart"/>
      <w:r w:rsidRPr="00985613">
        <w:rPr>
          <w:sz w:val="22"/>
          <w:szCs w:val="22"/>
        </w:rPr>
        <w:t>būti</w:t>
      </w:r>
      <w:proofErr w:type="spellEnd"/>
      <w:r w:rsidRPr="00985613">
        <w:rPr>
          <w:sz w:val="22"/>
          <w:szCs w:val="22"/>
        </w:rPr>
        <w:t xml:space="preserve"> </w:t>
      </w:r>
      <w:proofErr w:type="spellStart"/>
      <w:r w:rsidRPr="00985613">
        <w:rPr>
          <w:sz w:val="22"/>
          <w:szCs w:val="22"/>
        </w:rPr>
        <w:t>įskaičiuotos</w:t>
      </w:r>
      <w:proofErr w:type="spellEnd"/>
      <w:r w:rsidRPr="00985613">
        <w:rPr>
          <w:sz w:val="22"/>
          <w:szCs w:val="22"/>
        </w:rPr>
        <w:t xml:space="preserve"> </w:t>
      </w:r>
      <w:proofErr w:type="spellStart"/>
      <w:r w:rsidRPr="00985613">
        <w:rPr>
          <w:sz w:val="22"/>
          <w:szCs w:val="22"/>
        </w:rPr>
        <w:t>visos</w:t>
      </w:r>
      <w:proofErr w:type="spellEnd"/>
      <w:r w:rsidRPr="00985613">
        <w:rPr>
          <w:sz w:val="22"/>
          <w:szCs w:val="22"/>
        </w:rPr>
        <w:t xml:space="preserve"> Vykdytojo </w:t>
      </w:r>
      <w:proofErr w:type="spellStart"/>
      <w:r w:rsidRPr="00985613">
        <w:rPr>
          <w:sz w:val="22"/>
          <w:szCs w:val="22"/>
        </w:rPr>
        <w:t>patiriamos</w:t>
      </w:r>
      <w:proofErr w:type="spellEnd"/>
      <w:r w:rsidRPr="00985613">
        <w:rPr>
          <w:sz w:val="22"/>
          <w:szCs w:val="22"/>
        </w:rPr>
        <w:t xml:space="preserve"> </w:t>
      </w:r>
      <w:proofErr w:type="spellStart"/>
      <w:r w:rsidRPr="00985613">
        <w:rPr>
          <w:sz w:val="22"/>
          <w:szCs w:val="22"/>
        </w:rPr>
        <w:t>išlaidos</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mokesčiai</w:t>
      </w:r>
      <w:proofErr w:type="spellEnd"/>
      <w:r w:rsidRPr="00985613">
        <w:rPr>
          <w:sz w:val="22"/>
          <w:szCs w:val="22"/>
        </w:rPr>
        <w:t xml:space="preserve"> (tame </w:t>
      </w:r>
      <w:proofErr w:type="spellStart"/>
      <w:r w:rsidRPr="00985613">
        <w:rPr>
          <w:sz w:val="22"/>
          <w:szCs w:val="22"/>
        </w:rPr>
        <w:t>skaičiuje</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išlaidos</w:t>
      </w:r>
      <w:proofErr w:type="spellEnd"/>
      <w:r w:rsidRPr="00985613">
        <w:rPr>
          <w:sz w:val="22"/>
          <w:szCs w:val="22"/>
        </w:rPr>
        <w:t xml:space="preserve"> </w:t>
      </w:r>
      <w:proofErr w:type="spellStart"/>
      <w:r w:rsidRPr="00985613">
        <w:rPr>
          <w:sz w:val="22"/>
          <w:szCs w:val="22"/>
        </w:rPr>
        <w:t>susijusios</w:t>
      </w:r>
      <w:proofErr w:type="spellEnd"/>
      <w:r w:rsidRPr="00985613">
        <w:rPr>
          <w:sz w:val="22"/>
          <w:szCs w:val="22"/>
        </w:rPr>
        <w:t xml:space="preserve"> </w:t>
      </w:r>
      <w:proofErr w:type="spellStart"/>
      <w:r w:rsidRPr="00985613">
        <w:rPr>
          <w:sz w:val="22"/>
          <w:szCs w:val="22"/>
        </w:rPr>
        <w:t>su</w:t>
      </w:r>
      <w:proofErr w:type="spellEnd"/>
      <w:r w:rsidRPr="00985613">
        <w:rPr>
          <w:sz w:val="22"/>
          <w:szCs w:val="22"/>
        </w:rPr>
        <w:t xml:space="preserve"> „E. </w:t>
      </w:r>
      <w:proofErr w:type="spellStart"/>
      <w:proofErr w:type="gramStart"/>
      <w:r w:rsidRPr="00985613">
        <w:rPr>
          <w:sz w:val="22"/>
          <w:szCs w:val="22"/>
        </w:rPr>
        <w:t>sąskaita</w:t>
      </w:r>
      <w:proofErr w:type="spellEnd"/>
      <w:r w:rsidRPr="00985613">
        <w:rPr>
          <w:sz w:val="22"/>
          <w:szCs w:val="22"/>
        </w:rPr>
        <w:t>“</w:t>
      </w:r>
      <w:proofErr w:type="gramEnd"/>
      <w:r w:rsidRPr="00985613">
        <w:rPr>
          <w:sz w:val="22"/>
          <w:szCs w:val="22"/>
        </w:rPr>
        <w:t xml:space="preserve">) </w:t>
      </w:r>
      <w:proofErr w:type="spellStart"/>
      <w:r w:rsidRPr="00985613">
        <w:rPr>
          <w:sz w:val="22"/>
          <w:szCs w:val="22"/>
        </w:rPr>
        <w:t>įskaitant</w:t>
      </w:r>
      <w:proofErr w:type="spellEnd"/>
      <w:r w:rsidRPr="00985613">
        <w:rPr>
          <w:sz w:val="22"/>
          <w:szCs w:val="22"/>
        </w:rPr>
        <w:t xml:space="preserve">, bet </w:t>
      </w:r>
      <w:proofErr w:type="spellStart"/>
      <w:r w:rsidRPr="00985613">
        <w:rPr>
          <w:sz w:val="22"/>
          <w:szCs w:val="22"/>
        </w:rPr>
        <w:t>neapsiribojant</w:t>
      </w:r>
      <w:proofErr w:type="spellEnd"/>
      <w:r w:rsidRPr="00985613">
        <w:rPr>
          <w:sz w:val="22"/>
          <w:szCs w:val="22"/>
        </w:rPr>
        <w:t xml:space="preserve">, </w:t>
      </w:r>
      <w:proofErr w:type="spellStart"/>
      <w:r w:rsidRPr="00985613">
        <w:rPr>
          <w:sz w:val="22"/>
          <w:szCs w:val="22"/>
        </w:rPr>
        <w:t>muitų</w:t>
      </w:r>
      <w:proofErr w:type="spellEnd"/>
      <w:r w:rsidRPr="00985613">
        <w:rPr>
          <w:sz w:val="22"/>
          <w:szCs w:val="22"/>
        </w:rPr>
        <w:t xml:space="preserve">, </w:t>
      </w:r>
      <w:proofErr w:type="spellStart"/>
      <w:r w:rsidRPr="00985613">
        <w:rPr>
          <w:sz w:val="22"/>
          <w:szCs w:val="22"/>
        </w:rPr>
        <w:t>transportavimo</w:t>
      </w:r>
      <w:proofErr w:type="spellEnd"/>
      <w:r w:rsidRPr="00985613">
        <w:rPr>
          <w:sz w:val="22"/>
          <w:szCs w:val="22"/>
        </w:rPr>
        <w:t xml:space="preserve">, </w:t>
      </w:r>
      <w:proofErr w:type="spellStart"/>
      <w:r w:rsidRPr="00985613">
        <w:rPr>
          <w:sz w:val="22"/>
          <w:szCs w:val="22"/>
        </w:rPr>
        <w:t>pakrovimo</w:t>
      </w:r>
      <w:proofErr w:type="spellEnd"/>
      <w:r w:rsidRPr="00985613">
        <w:rPr>
          <w:sz w:val="22"/>
          <w:szCs w:val="22"/>
        </w:rPr>
        <w:t xml:space="preserve">, </w:t>
      </w:r>
      <w:proofErr w:type="spellStart"/>
      <w:r w:rsidRPr="00985613">
        <w:rPr>
          <w:sz w:val="22"/>
          <w:szCs w:val="22"/>
        </w:rPr>
        <w:t>iškrovimo</w:t>
      </w:r>
      <w:proofErr w:type="spellEnd"/>
      <w:r w:rsidRPr="00985613">
        <w:rPr>
          <w:sz w:val="22"/>
          <w:szCs w:val="22"/>
        </w:rPr>
        <w:t xml:space="preserve">, </w:t>
      </w:r>
      <w:proofErr w:type="spellStart"/>
      <w:r w:rsidRPr="00985613">
        <w:rPr>
          <w:sz w:val="22"/>
          <w:szCs w:val="22"/>
        </w:rPr>
        <w:t>sumontavimo</w:t>
      </w:r>
      <w:proofErr w:type="spellEnd"/>
      <w:r w:rsidRPr="00985613">
        <w:rPr>
          <w:sz w:val="22"/>
          <w:szCs w:val="22"/>
        </w:rPr>
        <w:t xml:space="preserve">, </w:t>
      </w:r>
      <w:proofErr w:type="spellStart"/>
      <w:r w:rsidRPr="00985613">
        <w:rPr>
          <w:sz w:val="22"/>
          <w:szCs w:val="22"/>
        </w:rPr>
        <w:t>garantinio</w:t>
      </w:r>
      <w:proofErr w:type="spellEnd"/>
      <w:r w:rsidRPr="00985613">
        <w:rPr>
          <w:sz w:val="22"/>
          <w:szCs w:val="22"/>
        </w:rPr>
        <w:t xml:space="preserve"> </w:t>
      </w:r>
      <w:proofErr w:type="spellStart"/>
      <w:r w:rsidRPr="00985613">
        <w:rPr>
          <w:sz w:val="22"/>
          <w:szCs w:val="22"/>
        </w:rPr>
        <w:t>aptarnavimo</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bet </w:t>
      </w:r>
      <w:proofErr w:type="spellStart"/>
      <w:r w:rsidRPr="00985613">
        <w:rPr>
          <w:sz w:val="22"/>
          <w:szCs w:val="22"/>
        </w:rPr>
        <w:t>kurios</w:t>
      </w:r>
      <w:proofErr w:type="spellEnd"/>
      <w:r w:rsidRPr="00985613">
        <w:rPr>
          <w:sz w:val="22"/>
          <w:szCs w:val="22"/>
        </w:rPr>
        <w:t xml:space="preserve"> </w:t>
      </w:r>
      <w:proofErr w:type="spellStart"/>
      <w:r w:rsidRPr="00985613">
        <w:rPr>
          <w:sz w:val="22"/>
          <w:szCs w:val="22"/>
        </w:rPr>
        <w:t>kitos</w:t>
      </w:r>
      <w:proofErr w:type="spellEnd"/>
      <w:r w:rsidRPr="00985613">
        <w:rPr>
          <w:sz w:val="22"/>
          <w:szCs w:val="22"/>
        </w:rPr>
        <w:t xml:space="preserve"> </w:t>
      </w:r>
      <w:proofErr w:type="spellStart"/>
      <w:r w:rsidRPr="00985613">
        <w:rPr>
          <w:sz w:val="22"/>
          <w:szCs w:val="22"/>
        </w:rPr>
        <w:t>pridėtinės</w:t>
      </w:r>
      <w:proofErr w:type="spellEnd"/>
      <w:r w:rsidRPr="00985613">
        <w:rPr>
          <w:sz w:val="22"/>
          <w:szCs w:val="22"/>
        </w:rPr>
        <w:t xml:space="preserve"> </w:t>
      </w:r>
      <w:proofErr w:type="spellStart"/>
      <w:r w:rsidRPr="00985613">
        <w:rPr>
          <w:sz w:val="22"/>
          <w:szCs w:val="22"/>
        </w:rPr>
        <w:t>išlaidos</w:t>
      </w:r>
      <w:proofErr w:type="spellEnd"/>
      <w:r w:rsidRPr="00985613">
        <w:rPr>
          <w:sz w:val="22"/>
          <w:szCs w:val="22"/>
        </w:rPr>
        <w:t xml:space="preserve">, </w:t>
      </w:r>
      <w:proofErr w:type="spellStart"/>
      <w:r w:rsidRPr="00985613">
        <w:rPr>
          <w:sz w:val="22"/>
          <w:szCs w:val="22"/>
        </w:rPr>
        <w:t>reikalingos</w:t>
      </w:r>
      <w:proofErr w:type="spellEnd"/>
      <w:r w:rsidRPr="00985613">
        <w:rPr>
          <w:sz w:val="22"/>
          <w:szCs w:val="22"/>
        </w:rPr>
        <w:t xml:space="preserve"> </w:t>
      </w:r>
      <w:proofErr w:type="spellStart"/>
      <w:r w:rsidRPr="00985613">
        <w:rPr>
          <w:sz w:val="22"/>
          <w:szCs w:val="22"/>
        </w:rPr>
        <w:t>sutarčiai</w:t>
      </w:r>
      <w:proofErr w:type="spellEnd"/>
      <w:r w:rsidRPr="00985613">
        <w:rPr>
          <w:sz w:val="22"/>
          <w:szCs w:val="22"/>
        </w:rPr>
        <w:t xml:space="preserve"> </w:t>
      </w:r>
      <w:proofErr w:type="spellStart"/>
      <w:r w:rsidRPr="00985613">
        <w:rPr>
          <w:sz w:val="22"/>
          <w:szCs w:val="22"/>
        </w:rPr>
        <w:t>įvykdyti</w:t>
      </w:r>
      <w:proofErr w:type="spellEnd"/>
      <w:r w:rsidRPr="00985613">
        <w:rPr>
          <w:sz w:val="22"/>
          <w:szCs w:val="22"/>
        </w:rPr>
        <w:t>.</w:t>
      </w:r>
    </w:p>
    <w:p w14:paraId="37E58197" w14:textId="77777777" w:rsidR="00FE6111" w:rsidRPr="00985613" w:rsidRDefault="00FE6111" w:rsidP="00FE6111">
      <w:pPr>
        <w:shd w:val="clear" w:color="auto" w:fill="FFFFFF"/>
        <w:tabs>
          <w:tab w:val="left" w:pos="567"/>
        </w:tabs>
        <w:ind w:left="360" w:right="23"/>
        <w:jc w:val="both"/>
        <w:rPr>
          <w:sz w:val="22"/>
          <w:szCs w:val="22"/>
          <w:lang w:val="lt-LT"/>
        </w:rPr>
      </w:pPr>
      <w:r w:rsidRPr="00985613">
        <w:rPr>
          <w:sz w:val="22"/>
          <w:szCs w:val="22"/>
        </w:rPr>
        <w:t xml:space="preserve">7.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dėl</w:t>
      </w:r>
      <w:proofErr w:type="spellEnd"/>
      <w:r w:rsidRPr="00985613">
        <w:rPr>
          <w:sz w:val="22"/>
          <w:szCs w:val="22"/>
        </w:rPr>
        <w:t xml:space="preserve"> </w:t>
      </w:r>
      <w:proofErr w:type="spellStart"/>
      <w:r w:rsidRPr="00985613">
        <w:rPr>
          <w:sz w:val="22"/>
          <w:szCs w:val="22"/>
        </w:rPr>
        <w:t>pasikeitusių</w:t>
      </w:r>
      <w:proofErr w:type="spellEnd"/>
      <w:r w:rsidRPr="00985613">
        <w:rPr>
          <w:sz w:val="22"/>
          <w:szCs w:val="22"/>
        </w:rPr>
        <w:t xml:space="preserve"> </w:t>
      </w:r>
      <w:proofErr w:type="spellStart"/>
      <w:r w:rsidRPr="00985613">
        <w:rPr>
          <w:sz w:val="22"/>
          <w:szCs w:val="22"/>
        </w:rPr>
        <w:t>mokesčių</w:t>
      </w:r>
      <w:proofErr w:type="spellEnd"/>
      <w:r w:rsidRPr="00985613">
        <w:rPr>
          <w:sz w:val="22"/>
          <w:szCs w:val="22"/>
        </w:rPr>
        <w:t xml:space="preserve"> bus </w:t>
      </w:r>
      <w:proofErr w:type="spellStart"/>
      <w:r w:rsidRPr="00985613">
        <w:rPr>
          <w:sz w:val="22"/>
          <w:szCs w:val="22"/>
        </w:rPr>
        <w:t>perskaičiuojama</w:t>
      </w:r>
      <w:proofErr w:type="spellEnd"/>
      <w:r w:rsidRPr="00985613">
        <w:rPr>
          <w:sz w:val="22"/>
          <w:szCs w:val="22"/>
        </w:rPr>
        <w:t xml:space="preserve"> </w:t>
      </w:r>
      <w:proofErr w:type="spellStart"/>
      <w:r w:rsidRPr="00985613">
        <w:rPr>
          <w:sz w:val="22"/>
          <w:szCs w:val="22"/>
        </w:rPr>
        <w:t>tokia</w:t>
      </w:r>
      <w:proofErr w:type="spellEnd"/>
      <w:r w:rsidRPr="00985613">
        <w:rPr>
          <w:sz w:val="22"/>
          <w:szCs w:val="22"/>
        </w:rPr>
        <w:t xml:space="preserve"> </w:t>
      </w:r>
      <w:proofErr w:type="spellStart"/>
      <w:r w:rsidRPr="00985613">
        <w:rPr>
          <w:sz w:val="22"/>
          <w:szCs w:val="22"/>
        </w:rPr>
        <w:t>tvarka</w:t>
      </w:r>
      <w:proofErr w:type="spellEnd"/>
      <w:r w:rsidRPr="00985613">
        <w:rPr>
          <w:sz w:val="22"/>
          <w:szCs w:val="22"/>
        </w:rPr>
        <w:t>:</w:t>
      </w:r>
    </w:p>
    <w:p w14:paraId="7AA94256" w14:textId="77777777" w:rsidR="00FE6111" w:rsidRPr="00985613" w:rsidRDefault="00FE6111" w:rsidP="00FE6111">
      <w:pPr>
        <w:tabs>
          <w:tab w:val="left" w:pos="851"/>
          <w:tab w:val="left" w:pos="1070"/>
        </w:tabs>
        <w:jc w:val="both"/>
        <w:rPr>
          <w:sz w:val="22"/>
          <w:szCs w:val="22"/>
        </w:rPr>
      </w:pPr>
      <w:r w:rsidRPr="00985613">
        <w:rPr>
          <w:sz w:val="22"/>
          <w:szCs w:val="22"/>
        </w:rPr>
        <w:lastRenderedPageBreak/>
        <w:t xml:space="preserve">       7.1. </w:t>
      </w:r>
      <w:proofErr w:type="spellStart"/>
      <w:r w:rsidRPr="00985613">
        <w:rPr>
          <w:sz w:val="22"/>
          <w:szCs w:val="22"/>
        </w:rPr>
        <w:t>mokestis</w:t>
      </w:r>
      <w:proofErr w:type="spellEnd"/>
      <w:r w:rsidRPr="00985613">
        <w:rPr>
          <w:sz w:val="22"/>
          <w:szCs w:val="22"/>
        </w:rPr>
        <w:t xml:space="preserve">, </w:t>
      </w:r>
      <w:proofErr w:type="spellStart"/>
      <w:r w:rsidRPr="00985613">
        <w:rPr>
          <w:sz w:val="22"/>
          <w:szCs w:val="22"/>
        </w:rPr>
        <w:t>kuriam</w:t>
      </w:r>
      <w:proofErr w:type="spellEnd"/>
      <w:r w:rsidRPr="00985613">
        <w:rPr>
          <w:sz w:val="22"/>
          <w:szCs w:val="22"/>
        </w:rPr>
        <w:t xml:space="preserve"> </w:t>
      </w:r>
      <w:proofErr w:type="spellStart"/>
      <w:r w:rsidRPr="00985613">
        <w:rPr>
          <w:sz w:val="22"/>
          <w:szCs w:val="22"/>
        </w:rPr>
        <w:t>pasikeitus</w:t>
      </w:r>
      <w:proofErr w:type="spellEnd"/>
      <w:r w:rsidRPr="00985613">
        <w:rPr>
          <w:sz w:val="22"/>
          <w:szCs w:val="22"/>
        </w:rPr>
        <w:t xml:space="preserve"> bus </w:t>
      </w:r>
      <w:proofErr w:type="spellStart"/>
      <w:r w:rsidRPr="00985613">
        <w:rPr>
          <w:sz w:val="22"/>
          <w:szCs w:val="22"/>
        </w:rPr>
        <w:t>perskaičiuojama</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pridėtinės</w:t>
      </w:r>
      <w:proofErr w:type="spellEnd"/>
      <w:r w:rsidRPr="00985613">
        <w:rPr>
          <w:sz w:val="22"/>
          <w:szCs w:val="22"/>
        </w:rPr>
        <w:t xml:space="preserve"> </w:t>
      </w:r>
      <w:proofErr w:type="spellStart"/>
      <w:r w:rsidRPr="00985613">
        <w:rPr>
          <w:sz w:val="22"/>
          <w:szCs w:val="22"/>
        </w:rPr>
        <w:t>vertės</w:t>
      </w:r>
      <w:proofErr w:type="spellEnd"/>
      <w:r w:rsidRPr="00985613">
        <w:rPr>
          <w:sz w:val="22"/>
          <w:szCs w:val="22"/>
        </w:rPr>
        <w:t xml:space="preserve"> </w:t>
      </w:r>
      <w:proofErr w:type="spellStart"/>
      <w:r w:rsidRPr="00985613">
        <w:rPr>
          <w:sz w:val="22"/>
          <w:szCs w:val="22"/>
        </w:rPr>
        <w:t>mokestis</w:t>
      </w:r>
      <w:proofErr w:type="spellEnd"/>
      <w:r w:rsidRPr="00985613">
        <w:rPr>
          <w:sz w:val="22"/>
          <w:szCs w:val="22"/>
        </w:rPr>
        <w:t xml:space="preserve"> (PVM);</w:t>
      </w:r>
    </w:p>
    <w:p w14:paraId="4A62DE32" w14:textId="77777777" w:rsidR="00FE6111" w:rsidRPr="00985613" w:rsidRDefault="00FE6111" w:rsidP="00FE6111">
      <w:pPr>
        <w:shd w:val="clear" w:color="auto" w:fill="FFFFFF"/>
        <w:tabs>
          <w:tab w:val="left" w:pos="567"/>
        </w:tabs>
        <w:ind w:right="23" w:firstLine="284"/>
        <w:jc w:val="both"/>
        <w:rPr>
          <w:sz w:val="22"/>
          <w:szCs w:val="22"/>
          <w:lang w:val="lt-LT"/>
        </w:rPr>
      </w:pPr>
      <w:r w:rsidRPr="00985613">
        <w:rPr>
          <w:sz w:val="22"/>
          <w:szCs w:val="22"/>
        </w:rPr>
        <w:t xml:space="preserve">  7.2. </w:t>
      </w:r>
      <w:proofErr w:type="spellStart"/>
      <w:r w:rsidRPr="00985613">
        <w:rPr>
          <w:sz w:val="22"/>
          <w:szCs w:val="22"/>
        </w:rPr>
        <w:t>perskaičiavimo</w:t>
      </w:r>
      <w:proofErr w:type="spellEnd"/>
      <w:r w:rsidRPr="00985613">
        <w:rPr>
          <w:sz w:val="22"/>
          <w:szCs w:val="22"/>
        </w:rPr>
        <w:t xml:space="preserve"> </w:t>
      </w:r>
      <w:proofErr w:type="spellStart"/>
      <w:r w:rsidRPr="00985613">
        <w:rPr>
          <w:sz w:val="22"/>
          <w:szCs w:val="22"/>
        </w:rPr>
        <w:t>formulė</w:t>
      </w:r>
      <w:proofErr w:type="spellEnd"/>
      <w:r w:rsidRPr="00985613">
        <w:rPr>
          <w:sz w:val="22"/>
          <w:szCs w:val="22"/>
        </w:rPr>
        <w:t xml:space="preserve">: </w:t>
      </w:r>
      <w:proofErr w:type="spellStart"/>
      <w:r w:rsidRPr="00985613">
        <w:rPr>
          <w:sz w:val="22"/>
          <w:szCs w:val="22"/>
        </w:rPr>
        <w:t>pasikeitus</w:t>
      </w:r>
      <w:proofErr w:type="spellEnd"/>
      <w:r w:rsidRPr="00985613">
        <w:rPr>
          <w:sz w:val="22"/>
          <w:szCs w:val="22"/>
        </w:rPr>
        <w:t xml:space="preserve"> PVM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dydžiui</w:t>
      </w:r>
      <w:proofErr w:type="spellEnd"/>
      <w:r w:rsidRPr="00985613">
        <w:rPr>
          <w:sz w:val="22"/>
          <w:szCs w:val="22"/>
        </w:rPr>
        <w:t xml:space="preserve">, </w:t>
      </w:r>
      <w:proofErr w:type="spellStart"/>
      <w:r w:rsidRPr="00985613">
        <w:rPr>
          <w:sz w:val="22"/>
          <w:szCs w:val="22"/>
        </w:rPr>
        <w:t>nepatiektų</w:t>
      </w:r>
      <w:proofErr w:type="spellEnd"/>
      <w:r w:rsidRPr="00985613">
        <w:rPr>
          <w:sz w:val="22"/>
          <w:szCs w:val="22"/>
        </w:rPr>
        <w:t xml:space="preserve"> </w:t>
      </w:r>
      <w:proofErr w:type="spellStart"/>
      <w:r w:rsidRPr="00985613">
        <w:rPr>
          <w:sz w:val="22"/>
          <w:szCs w:val="22"/>
        </w:rPr>
        <w:t>paslaugų</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keičiama</w:t>
      </w:r>
      <w:proofErr w:type="spellEnd"/>
      <w:r w:rsidRPr="00985613">
        <w:rPr>
          <w:sz w:val="22"/>
          <w:szCs w:val="22"/>
        </w:rPr>
        <w:t xml:space="preserve"> (</w:t>
      </w:r>
      <w:proofErr w:type="spellStart"/>
      <w:r w:rsidRPr="00985613">
        <w:rPr>
          <w:sz w:val="22"/>
          <w:szCs w:val="22"/>
        </w:rPr>
        <w:t>mažinama</w:t>
      </w:r>
      <w:proofErr w:type="spellEnd"/>
      <w:r w:rsidRPr="00985613">
        <w:rPr>
          <w:sz w:val="22"/>
          <w:szCs w:val="22"/>
        </w:rPr>
        <w:t xml:space="preserve"> </w:t>
      </w:r>
      <w:proofErr w:type="spellStart"/>
      <w:r w:rsidRPr="00985613">
        <w:rPr>
          <w:sz w:val="22"/>
          <w:szCs w:val="22"/>
        </w:rPr>
        <w:t>arba</w:t>
      </w:r>
      <w:proofErr w:type="spellEnd"/>
      <w:r w:rsidRPr="00985613">
        <w:rPr>
          <w:sz w:val="22"/>
          <w:szCs w:val="22"/>
        </w:rPr>
        <w:t xml:space="preserve"> </w:t>
      </w:r>
      <w:proofErr w:type="spellStart"/>
      <w:r w:rsidRPr="00985613">
        <w:rPr>
          <w:sz w:val="22"/>
          <w:szCs w:val="22"/>
        </w:rPr>
        <w:t>didinama</w:t>
      </w:r>
      <w:proofErr w:type="spellEnd"/>
      <w:r w:rsidRPr="00985613">
        <w:rPr>
          <w:sz w:val="22"/>
          <w:szCs w:val="22"/>
        </w:rPr>
        <w:t xml:space="preserve">) </w:t>
      </w:r>
      <w:proofErr w:type="spellStart"/>
      <w:r w:rsidRPr="00985613">
        <w:rPr>
          <w:sz w:val="22"/>
          <w:szCs w:val="22"/>
        </w:rPr>
        <w:t>proporcingai</w:t>
      </w:r>
      <w:proofErr w:type="spellEnd"/>
      <w:r w:rsidRPr="00985613">
        <w:rPr>
          <w:sz w:val="22"/>
          <w:szCs w:val="22"/>
        </w:rPr>
        <w:t xml:space="preserve"> PVM </w:t>
      </w:r>
      <w:proofErr w:type="spellStart"/>
      <w:r w:rsidRPr="00985613">
        <w:rPr>
          <w:sz w:val="22"/>
          <w:szCs w:val="22"/>
        </w:rPr>
        <w:t>pasikeitusio</w:t>
      </w:r>
      <w:proofErr w:type="spellEnd"/>
      <w:r w:rsidRPr="00985613">
        <w:rPr>
          <w:sz w:val="22"/>
          <w:szCs w:val="22"/>
        </w:rPr>
        <w:t xml:space="preserve">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dydžiu</w:t>
      </w:r>
      <w:proofErr w:type="spellEnd"/>
      <w:r w:rsidRPr="00985613">
        <w:rPr>
          <w:sz w:val="22"/>
          <w:szCs w:val="22"/>
        </w:rPr>
        <w:t xml:space="preserve">. </w:t>
      </w:r>
      <w:proofErr w:type="spellStart"/>
      <w:r w:rsidRPr="00985613">
        <w:rPr>
          <w:sz w:val="22"/>
          <w:szCs w:val="22"/>
        </w:rPr>
        <w:t>Naujas</w:t>
      </w:r>
      <w:proofErr w:type="spellEnd"/>
      <w:r w:rsidRPr="00985613">
        <w:rPr>
          <w:sz w:val="22"/>
          <w:szCs w:val="22"/>
        </w:rPr>
        <w:t xml:space="preserve"> PVM </w:t>
      </w:r>
      <w:proofErr w:type="spellStart"/>
      <w:r w:rsidRPr="00985613">
        <w:rPr>
          <w:sz w:val="22"/>
          <w:szCs w:val="22"/>
        </w:rPr>
        <w:t>tarifas</w:t>
      </w:r>
      <w:proofErr w:type="spellEnd"/>
      <w:r w:rsidRPr="00985613">
        <w:rPr>
          <w:sz w:val="22"/>
          <w:szCs w:val="22"/>
        </w:rPr>
        <w:t xml:space="preserve"> </w:t>
      </w:r>
      <w:proofErr w:type="spellStart"/>
      <w:r w:rsidRPr="00985613">
        <w:rPr>
          <w:sz w:val="22"/>
          <w:szCs w:val="22"/>
        </w:rPr>
        <w:t>taikomas</w:t>
      </w:r>
      <w:proofErr w:type="spellEnd"/>
      <w:r w:rsidRPr="00985613">
        <w:rPr>
          <w:sz w:val="22"/>
          <w:szCs w:val="22"/>
        </w:rPr>
        <w:t xml:space="preserve"> po </w:t>
      </w:r>
      <w:proofErr w:type="spellStart"/>
      <w:r w:rsidRPr="00985613">
        <w:rPr>
          <w:sz w:val="22"/>
          <w:szCs w:val="22"/>
        </w:rPr>
        <w:t>oficialaus</w:t>
      </w:r>
      <w:proofErr w:type="spellEnd"/>
      <w:r w:rsidRPr="00985613">
        <w:rPr>
          <w:sz w:val="22"/>
          <w:szCs w:val="22"/>
        </w:rPr>
        <w:t xml:space="preserve"> </w:t>
      </w:r>
      <w:proofErr w:type="spellStart"/>
      <w:r w:rsidRPr="00985613">
        <w:rPr>
          <w:sz w:val="22"/>
          <w:szCs w:val="22"/>
        </w:rPr>
        <w:t>naujo</w:t>
      </w:r>
      <w:proofErr w:type="spellEnd"/>
      <w:r w:rsidRPr="00985613">
        <w:rPr>
          <w:sz w:val="22"/>
          <w:szCs w:val="22"/>
        </w:rPr>
        <w:t xml:space="preserve"> PVM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įsigaliojimo</w:t>
      </w:r>
      <w:proofErr w:type="spellEnd"/>
      <w:r w:rsidRPr="00985613">
        <w:rPr>
          <w:sz w:val="22"/>
          <w:szCs w:val="22"/>
        </w:rPr>
        <w:t xml:space="preserve"> </w:t>
      </w:r>
      <w:proofErr w:type="spellStart"/>
      <w:r w:rsidRPr="00985613">
        <w:rPr>
          <w:sz w:val="22"/>
          <w:szCs w:val="22"/>
        </w:rPr>
        <w:t>momento</w:t>
      </w:r>
      <w:proofErr w:type="spellEnd"/>
      <w:r w:rsidRPr="00985613">
        <w:rPr>
          <w:sz w:val="22"/>
          <w:szCs w:val="22"/>
        </w:rPr>
        <w:t xml:space="preserve"> </w:t>
      </w:r>
      <w:proofErr w:type="spellStart"/>
      <w:r w:rsidRPr="00985613">
        <w:rPr>
          <w:sz w:val="22"/>
          <w:szCs w:val="22"/>
        </w:rPr>
        <w:t>teikiamai</w:t>
      </w:r>
      <w:proofErr w:type="spellEnd"/>
      <w:r w:rsidRPr="00985613">
        <w:rPr>
          <w:sz w:val="22"/>
          <w:szCs w:val="22"/>
        </w:rPr>
        <w:t xml:space="preserve"> </w:t>
      </w:r>
      <w:proofErr w:type="spellStart"/>
      <w:r w:rsidRPr="00985613">
        <w:rPr>
          <w:sz w:val="22"/>
          <w:szCs w:val="22"/>
        </w:rPr>
        <w:t>paslaugai</w:t>
      </w:r>
      <w:proofErr w:type="spellEnd"/>
      <w:r w:rsidRPr="00985613">
        <w:rPr>
          <w:sz w:val="22"/>
          <w:szCs w:val="22"/>
        </w:rPr>
        <w:t xml:space="preserve">, o </w:t>
      </w:r>
      <w:proofErr w:type="spellStart"/>
      <w:r w:rsidRPr="00985613">
        <w:rPr>
          <w:sz w:val="22"/>
          <w:szCs w:val="22"/>
        </w:rPr>
        <w:t>šiame</w:t>
      </w:r>
      <w:proofErr w:type="spellEnd"/>
      <w:r w:rsidRPr="00985613">
        <w:rPr>
          <w:sz w:val="22"/>
          <w:szCs w:val="22"/>
        </w:rPr>
        <w:t xml:space="preserve">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punkte</w:t>
      </w:r>
      <w:proofErr w:type="spellEnd"/>
      <w:r w:rsidRPr="00985613">
        <w:rPr>
          <w:sz w:val="22"/>
          <w:szCs w:val="22"/>
        </w:rPr>
        <w:t xml:space="preserve"> </w:t>
      </w:r>
      <w:proofErr w:type="spellStart"/>
      <w:r w:rsidRPr="00985613">
        <w:rPr>
          <w:sz w:val="22"/>
          <w:szCs w:val="22"/>
        </w:rPr>
        <w:t>nustatyta</w:t>
      </w:r>
      <w:proofErr w:type="spellEnd"/>
      <w:r w:rsidRPr="00985613">
        <w:rPr>
          <w:sz w:val="22"/>
          <w:szCs w:val="22"/>
        </w:rPr>
        <w:t xml:space="preserve"> </w:t>
      </w:r>
      <w:proofErr w:type="spellStart"/>
      <w:r w:rsidRPr="00985613">
        <w:rPr>
          <w:sz w:val="22"/>
          <w:szCs w:val="22"/>
        </w:rPr>
        <w:t>tvarka</w:t>
      </w:r>
      <w:proofErr w:type="spellEnd"/>
      <w:r w:rsidRPr="00985613">
        <w:rPr>
          <w:sz w:val="22"/>
          <w:szCs w:val="22"/>
        </w:rPr>
        <w:t xml:space="preserve"> </w:t>
      </w:r>
      <w:proofErr w:type="spellStart"/>
      <w:r w:rsidRPr="00985613">
        <w:rPr>
          <w:sz w:val="22"/>
          <w:szCs w:val="22"/>
        </w:rPr>
        <w:t>perskaičiuota</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pradedamos</w:t>
      </w:r>
      <w:proofErr w:type="spellEnd"/>
      <w:r w:rsidRPr="00985613">
        <w:rPr>
          <w:sz w:val="22"/>
          <w:szCs w:val="22"/>
        </w:rPr>
        <w:t xml:space="preserve"> </w:t>
      </w:r>
      <w:proofErr w:type="spellStart"/>
      <w:r w:rsidRPr="00985613">
        <w:rPr>
          <w:sz w:val="22"/>
          <w:szCs w:val="22"/>
        </w:rPr>
        <w:t>taikyti</w:t>
      </w:r>
      <w:proofErr w:type="spellEnd"/>
      <w:r w:rsidRPr="00985613">
        <w:rPr>
          <w:sz w:val="22"/>
          <w:szCs w:val="22"/>
        </w:rPr>
        <w:t xml:space="preserve"> </w:t>
      </w:r>
      <w:proofErr w:type="spellStart"/>
      <w:r w:rsidRPr="00985613">
        <w:rPr>
          <w:sz w:val="22"/>
          <w:szCs w:val="22"/>
        </w:rPr>
        <w:t>nuo</w:t>
      </w:r>
      <w:proofErr w:type="spellEnd"/>
      <w:r w:rsidRPr="00985613">
        <w:rPr>
          <w:sz w:val="22"/>
          <w:szCs w:val="22"/>
        </w:rPr>
        <w:t xml:space="preserve"> Lietuvos </w:t>
      </w:r>
      <w:proofErr w:type="spellStart"/>
      <w:r w:rsidRPr="00985613">
        <w:rPr>
          <w:sz w:val="22"/>
          <w:szCs w:val="22"/>
        </w:rPr>
        <w:t>Respublikos</w:t>
      </w:r>
      <w:proofErr w:type="spellEnd"/>
      <w:r w:rsidRPr="00985613">
        <w:rPr>
          <w:sz w:val="22"/>
          <w:szCs w:val="22"/>
        </w:rPr>
        <w:t xml:space="preserve"> </w:t>
      </w:r>
      <w:proofErr w:type="spellStart"/>
      <w:r w:rsidRPr="00985613">
        <w:rPr>
          <w:sz w:val="22"/>
          <w:szCs w:val="22"/>
        </w:rPr>
        <w:t>pridėtinės</w:t>
      </w:r>
      <w:proofErr w:type="spellEnd"/>
      <w:r w:rsidRPr="00985613">
        <w:rPr>
          <w:sz w:val="22"/>
          <w:szCs w:val="22"/>
        </w:rPr>
        <w:t xml:space="preserve"> </w:t>
      </w:r>
      <w:proofErr w:type="spellStart"/>
      <w:r w:rsidRPr="00985613">
        <w:rPr>
          <w:sz w:val="22"/>
          <w:szCs w:val="22"/>
        </w:rPr>
        <w:t>vertės</w:t>
      </w:r>
      <w:proofErr w:type="spellEnd"/>
      <w:r w:rsidRPr="00985613">
        <w:rPr>
          <w:sz w:val="22"/>
          <w:szCs w:val="22"/>
        </w:rPr>
        <w:t xml:space="preserve"> </w:t>
      </w:r>
      <w:proofErr w:type="spellStart"/>
      <w:r w:rsidRPr="00985613">
        <w:rPr>
          <w:sz w:val="22"/>
          <w:szCs w:val="22"/>
        </w:rPr>
        <w:t>mokesčio</w:t>
      </w:r>
      <w:proofErr w:type="spellEnd"/>
      <w:r w:rsidRPr="00985613">
        <w:rPr>
          <w:sz w:val="22"/>
          <w:szCs w:val="22"/>
        </w:rPr>
        <w:t xml:space="preserve"> </w:t>
      </w:r>
      <w:proofErr w:type="spellStart"/>
      <w:r w:rsidRPr="00985613">
        <w:rPr>
          <w:sz w:val="22"/>
          <w:szCs w:val="22"/>
        </w:rPr>
        <w:t>įstatyme</w:t>
      </w:r>
      <w:proofErr w:type="spellEnd"/>
      <w:r w:rsidRPr="00985613">
        <w:rPr>
          <w:sz w:val="22"/>
          <w:szCs w:val="22"/>
        </w:rPr>
        <w:t xml:space="preserve">, </w:t>
      </w:r>
      <w:proofErr w:type="spellStart"/>
      <w:r w:rsidRPr="00985613">
        <w:rPr>
          <w:sz w:val="22"/>
          <w:szCs w:val="22"/>
        </w:rPr>
        <w:t>kuriuo</w:t>
      </w:r>
      <w:proofErr w:type="spellEnd"/>
      <w:r w:rsidRPr="00985613">
        <w:rPr>
          <w:sz w:val="22"/>
          <w:szCs w:val="22"/>
        </w:rPr>
        <w:t xml:space="preserve"> </w:t>
      </w:r>
      <w:proofErr w:type="spellStart"/>
      <w:r w:rsidRPr="00985613">
        <w:rPr>
          <w:sz w:val="22"/>
          <w:szCs w:val="22"/>
        </w:rPr>
        <w:t>keičiasi</w:t>
      </w:r>
      <w:proofErr w:type="spellEnd"/>
      <w:r w:rsidRPr="00985613">
        <w:rPr>
          <w:sz w:val="22"/>
          <w:szCs w:val="22"/>
        </w:rPr>
        <w:t xml:space="preserve"> </w:t>
      </w:r>
      <w:proofErr w:type="spellStart"/>
      <w:r w:rsidRPr="00985613">
        <w:rPr>
          <w:sz w:val="22"/>
          <w:szCs w:val="22"/>
        </w:rPr>
        <w:t>šio</w:t>
      </w:r>
      <w:proofErr w:type="spellEnd"/>
      <w:r w:rsidRPr="00985613">
        <w:rPr>
          <w:sz w:val="22"/>
          <w:szCs w:val="22"/>
        </w:rPr>
        <w:t xml:space="preserve"> </w:t>
      </w:r>
      <w:proofErr w:type="spellStart"/>
      <w:r w:rsidRPr="00985613">
        <w:rPr>
          <w:sz w:val="22"/>
          <w:szCs w:val="22"/>
        </w:rPr>
        <w:t>mokesčio</w:t>
      </w:r>
      <w:proofErr w:type="spellEnd"/>
      <w:r w:rsidRPr="00985613">
        <w:rPr>
          <w:sz w:val="22"/>
          <w:szCs w:val="22"/>
        </w:rPr>
        <w:t xml:space="preserve"> </w:t>
      </w:r>
      <w:proofErr w:type="spellStart"/>
      <w:r w:rsidRPr="00985613">
        <w:rPr>
          <w:sz w:val="22"/>
          <w:szCs w:val="22"/>
        </w:rPr>
        <w:t>tarifas</w:t>
      </w:r>
      <w:proofErr w:type="spellEnd"/>
      <w:r w:rsidRPr="00985613">
        <w:rPr>
          <w:sz w:val="22"/>
          <w:szCs w:val="22"/>
        </w:rPr>
        <w:t xml:space="preserve">, </w:t>
      </w:r>
      <w:proofErr w:type="spellStart"/>
      <w:r w:rsidRPr="00985613">
        <w:rPr>
          <w:sz w:val="22"/>
          <w:szCs w:val="22"/>
        </w:rPr>
        <w:t>pakeisto</w:t>
      </w:r>
      <w:proofErr w:type="spellEnd"/>
      <w:r w:rsidRPr="00985613">
        <w:rPr>
          <w:sz w:val="22"/>
          <w:szCs w:val="22"/>
        </w:rPr>
        <w:t xml:space="preserve">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įsigaliojimo</w:t>
      </w:r>
      <w:proofErr w:type="spellEnd"/>
      <w:r w:rsidRPr="00985613">
        <w:rPr>
          <w:sz w:val="22"/>
          <w:szCs w:val="22"/>
        </w:rPr>
        <w:t xml:space="preserve"> </w:t>
      </w:r>
      <w:proofErr w:type="spellStart"/>
      <w:r w:rsidRPr="00985613">
        <w:rPr>
          <w:sz w:val="22"/>
          <w:szCs w:val="22"/>
        </w:rPr>
        <w:t>dienos</w:t>
      </w:r>
      <w:proofErr w:type="spellEnd"/>
      <w:r w:rsidRPr="00985613">
        <w:rPr>
          <w:sz w:val="22"/>
          <w:szCs w:val="22"/>
        </w:rPr>
        <w:t>.</w:t>
      </w:r>
    </w:p>
    <w:p w14:paraId="4DF2EEDE" w14:textId="77777777" w:rsidR="00FE6111" w:rsidRPr="00985613" w:rsidRDefault="00FE6111" w:rsidP="00FE6111">
      <w:pPr>
        <w:shd w:val="clear" w:color="auto" w:fill="FFFFFF"/>
        <w:tabs>
          <w:tab w:val="left" w:pos="567"/>
        </w:tabs>
        <w:ind w:left="360" w:right="23"/>
        <w:jc w:val="both"/>
        <w:rPr>
          <w:sz w:val="22"/>
          <w:szCs w:val="22"/>
          <w:lang w:val="lt-LT"/>
        </w:rPr>
      </w:pPr>
      <w:r w:rsidRPr="00985613">
        <w:rPr>
          <w:sz w:val="22"/>
          <w:szCs w:val="22"/>
          <w:lang w:val="lt-LT"/>
        </w:rPr>
        <w:t>8. Kainos pakeitimas įforminamas papildomu rašytiniu Šalių susitarimu.</w:t>
      </w:r>
    </w:p>
    <w:p w14:paraId="7BC29828" w14:textId="77777777" w:rsidR="00FE6111" w:rsidRPr="00985613" w:rsidRDefault="00FE6111" w:rsidP="00FE6111">
      <w:pPr>
        <w:shd w:val="clear" w:color="auto" w:fill="FFFFFF"/>
        <w:tabs>
          <w:tab w:val="left" w:pos="567"/>
        </w:tabs>
        <w:ind w:right="23"/>
        <w:jc w:val="both"/>
        <w:rPr>
          <w:sz w:val="22"/>
          <w:szCs w:val="22"/>
          <w:lang w:val="lt-LT"/>
        </w:rPr>
      </w:pPr>
    </w:p>
    <w:p w14:paraId="73542ABE" w14:textId="77777777" w:rsidR="00FE6111" w:rsidRDefault="00FE6111" w:rsidP="00FE6111">
      <w:pPr>
        <w:pStyle w:val="Betarp1"/>
        <w:tabs>
          <w:tab w:val="left" w:pos="567"/>
        </w:tabs>
        <w:ind w:left="928"/>
        <w:jc w:val="center"/>
        <w:rPr>
          <w:rFonts w:ascii="Times New Roman" w:hAnsi="Times New Roman" w:cs="Times New Roman"/>
          <w:b/>
        </w:rPr>
      </w:pPr>
      <w:r w:rsidRPr="00985613">
        <w:rPr>
          <w:rFonts w:ascii="Times New Roman" w:hAnsi="Times New Roman" w:cs="Times New Roman"/>
          <w:b/>
        </w:rPr>
        <w:t>III. ŠALIŲ TEISĖS IR PAREIGOS</w:t>
      </w:r>
    </w:p>
    <w:p w14:paraId="7EF8B0BB" w14:textId="77777777" w:rsidR="00FE6111" w:rsidRPr="00985613" w:rsidRDefault="00FE6111" w:rsidP="00FE6111">
      <w:pPr>
        <w:pStyle w:val="Betarp1"/>
        <w:tabs>
          <w:tab w:val="left" w:pos="567"/>
        </w:tabs>
        <w:ind w:left="928"/>
        <w:jc w:val="center"/>
        <w:rPr>
          <w:rFonts w:ascii="Times New Roman" w:hAnsi="Times New Roman" w:cs="Times New Roman"/>
          <w:b/>
        </w:rPr>
      </w:pPr>
    </w:p>
    <w:p w14:paraId="25A103ED" w14:textId="77777777" w:rsidR="00FE6111" w:rsidRPr="00985613" w:rsidRDefault="00FE6111" w:rsidP="00FE6111">
      <w:pPr>
        <w:shd w:val="clear" w:color="auto" w:fill="FFFFFF"/>
        <w:tabs>
          <w:tab w:val="left" w:pos="567"/>
        </w:tabs>
        <w:ind w:left="360" w:right="23"/>
        <w:jc w:val="both"/>
        <w:rPr>
          <w:sz w:val="22"/>
          <w:szCs w:val="22"/>
        </w:rPr>
      </w:pPr>
      <w:r w:rsidRPr="00985613">
        <w:rPr>
          <w:sz w:val="22"/>
          <w:szCs w:val="22"/>
        </w:rPr>
        <w:t xml:space="preserve">9. </w:t>
      </w:r>
      <w:proofErr w:type="spellStart"/>
      <w:r w:rsidRPr="00985613">
        <w:rPr>
          <w:sz w:val="22"/>
          <w:szCs w:val="22"/>
        </w:rPr>
        <w:t>Vykdytojas</w:t>
      </w:r>
      <w:proofErr w:type="spellEnd"/>
      <w:r w:rsidRPr="00985613">
        <w:rPr>
          <w:sz w:val="22"/>
          <w:szCs w:val="22"/>
        </w:rPr>
        <w:t xml:space="preserve"> </w:t>
      </w:r>
      <w:proofErr w:type="spellStart"/>
      <w:r w:rsidRPr="00985613">
        <w:rPr>
          <w:sz w:val="22"/>
          <w:szCs w:val="22"/>
        </w:rPr>
        <w:t>įsipareigoja</w:t>
      </w:r>
      <w:proofErr w:type="spellEnd"/>
      <w:r w:rsidRPr="00985613">
        <w:rPr>
          <w:sz w:val="22"/>
          <w:szCs w:val="22"/>
        </w:rPr>
        <w:t>:</w:t>
      </w:r>
    </w:p>
    <w:p w14:paraId="2D2056AB" w14:textId="77777777" w:rsidR="00FE6111" w:rsidRPr="00985613" w:rsidRDefault="00FE6111" w:rsidP="00FE6111">
      <w:pPr>
        <w:widowControl w:val="0"/>
        <w:tabs>
          <w:tab w:val="left" w:pos="851"/>
        </w:tabs>
        <w:ind w:firstLine="360"/>
        <w:jc w:val="both"/>
        <w:rPr>
          <w:sz w:val="22"/>
          <w:szCs w:val="22"/>
        </w:rPr>
      </w:pPr>
      <w:r w:rsidRPr="00985613">
        <w:rPr>
          <w:sz w:val="22"/>
          <w:szCs w:val="22"/>
        </w:rPr>
        <w:t xml:space="preserve">9.1. </w:t>
      </w:r>
      <w:proofErr w:type="spellStart"/>
      <w:r w:rsidRPr="00985613">
        <w:rPr>
          <w:sz w:val="22"/>
          <w:szCs w:val="22"/>
        </w:rPr>
        <w:t>užtikrinti</w:t>
      </w:r>
      <w:proofErr w:type="spellEnd"/>
      <w:r w:rsidRPr="00985613">
        <w:rPr>
          <w:sz w:val="22"/>
          <w:szCs w:val="22"/>
        </w:rPr>
        <w:t xml:space="preserve"> </w:t>
      </w:r>
      <w:proofErr w:type="spellStart"/>
      <w:r w:rsidRPr="00985613">
        <w:rPr>
          <w:sz w:val="22"/>
          <w:szCs w:val="22"/>
        </w:rPr>
        <w:t>savalaikį</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kokybišką</w:t>
      </w:r>
      <w:proofErr w:type="spellEnd"/>
      <w:r w:rsidRPr="00985613">
        <w:rPr>
          <w:sz w:val="22"/>
          <w:szCs w:val="22"/>
        </w:rPr>
        <w:t xml:space="preserve"> </w:t>
      </w:r>
      <w:proofErr w:type="spellStart"/>
      <w:r>
        <w:rPr>
          <w:sz w:val="22"/>
          <w:szCs w:val="22"/>
        </w:rPr>
        <w:t>P</w:t>
      </w:r>
      <w:r w:rsidRPr="00985613">
        <w:rPr>
          <w:sz w:val="22"/>
          <w:szCs w:val="22"/>
        </w:rPr>
        <w:t>aslaugų</w:t>
      </w:r>
      <w:proofErr w:type="spellEnd"/>
      <w:r w:rsidRPr="00985613">
        <w:rPr>
          <w:sz w:val="22"/>
          <w:szCs w:val="22"/>
        </w:rPr>
        <w:t xml:space="preserve"> </w:t>
      </w:r>
      <w:proofErr w:type="spellStart"/>
      <w:r w:rsidRPr="00985613">
        <w:rPr>
          <w:sz w:val="22"/>
          <w:szCs w:val="22"/>
        </w:rPr>
        <w:t>teikimą</w:t>
      </w:r>
      <w:proofErr w:type="spellEnd"/>
      <w:r w:rsidRPr="00985613">
        <w:rPr>
          <w:sz w:val="22"/>
          <w:szCs w:val="22"/>
        </w:rPr>
        <w:t xml:space="preserve"> </w:t>
      </w:r>
      <w:proofErr w:type="spellStart"/>
      <w:r w:rsidRPr="00985613">
        <w:rPr>
          <w:sz w:val="22"/>
          <w:szCs w:val="22"/>
        </w:rPr>
        <w:t>pagal</w:t>
      </w:r>
      <w:proofErr w:type="spellEnd"/>
      <w:r w:rsidRPr="00985613">
        <w:rPr>
          <w:sz w:val="22"/>
          <w:szCs w:val="22"/>
        </w:rPr>
        <w:t xml:space="preserve"> </w:t>
      </w:r>
      <w:proofErr w:type="spellStart"/>
      <w:r w:rsidRPr="00985613">
        <w:rPr>
          <w:sz w:val="22"/>
          <w:szCs w:val="22"/>
        </w:rPr>
        <w:t>šios</w:t>
      </w:r>
      <w:proofErr w:type="spellEnd"/>
      <w:r w:rsidRPr="00985613">
        <w:rPr>
          <w:sz w:val="22"/>
          <w:szCs w:val="22"/>
        </w:rPr>
        <w:t xml:space="preserve">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sąlygas</w:t>
      </w:r>
      <w:proofErr w:type="spellEnd"/>
      <w:r w:rsidRPr="00985613">
        <w:rPr>
          <w:sz w:val="22"/>
          <w:szCs w:val="22"/>
        </w:rPr>
        <w:t>;</w:t>
      </w:r>
    </w:p>
    <w:p w14:paraId="4CA9A11B" w14:textId="77777777" w:rsidR="00FE6111" w:rsidRPr="00985613" w:rsidRDefault="00FE6111" w:rsidP="00FE6111">
      <w:pPr>
        <w:jc w:val="both"/>
        <w:rPr>
          <w:sz w:val="22"/>
          <w:szCs w:val="22"/>
        </w:rPr>
      </w:pPr>
      <w:r w:rsidRPr="00985613">
        <w:rPr>
          <w:sz w:val="22"/>
          <w:szCs w:val="22"/>
        </w:rPr>
        <w:t xml:space="preserve">      9.2. </w:t>
      </w:r>
      <w:r>
        <w:rPr>
          <w:sz w:val="22"/>
          <w:szCs w:val="22"/>
        </w:rPr>
        <w:t xml:space="preserve">PVM </w:t>
      </w:r>
      <w:proofErr w:type="spellStart"/>
      <w:r>
        <w:rPr>
          <w:sz w:val="22"/>
          <w:szCs w:val="22"/>
        </w:rPr>
        <w:t>sąskaitą</w:t>
      </w:r>
      <w:proofErr w:type="spellEnd"/>
      <w:r>
        <w:rPr>
          <w:sz w:val="22"/>
          <w:szCs w:val="22"/>
        </w:rPr>
        <w:t xml:space="preserve"> </w:t>
      </w:r>
      <w:proofErr w:type="spellStart"/>
      <w:r w:rsidRPr="00985613">
        <w:rPr>
          <w:sz w:val="22"/>
          <w:szCs w:val="22"/>
        </w:rPr>
        <w:t>faktūrą</w:t>
      </w:r>
      <w:proofErr w:type="spellEnd"/>
      <w:r w:rsidRPr="00985613">
        <w:rPr>
          <w:sz w:val="22"/>
          <w:szCs w:val="22"/>
        </w:rPr>
        <w:t xml:space="preserve"> </w:t>
      </w:r>
      <w:proofErr w:type="spellStart"/>
      <w:r w:rsidRPr="00985613">
        <w:rPr>
          <w:sz w:val="22"/>
          <w:szCs w:val="22"/>
        </w:rPr>
        <w:t>Užsakovui</w:t>
      </w:r>
      <w:proofErr w:type="spellEnd"/>
      <w:r w:rsidRPr="00985613">
        <w:rPr>
          <w:sz w:val="22"/>
          <w:szCs w:val="22"/>
        </w:rPr>
        <w:t xml:space="preserve"> </w:t>
      </w:r>
      <w:proofErr w:type="spellStart"/>
      <w:r w:rsidRPr="00985613">
        <w:rPr>
          <w:sz w:val="22"/>
          <w:szCs w:val="22"/>
        </w:rPr>
        <w:t>pateikti</w:t>
      </w:r>
      <w:proofErr w:type="spellEnd"/>
      <w:r w:rsidRPr="00985613">
        <w:rPr>
          <w:sz w:val="22"/>
          <w:szCs w:val="22"/>
        </w:rPr>
        <w:t xml:space="preserve"> </w:t>
      </w:r>
      <w:proofErr w:type="spellStart"/>
      <w:r w:rsidRPr="00985613">
        <w:rPr>
          <w:sz w:val="22"/>
          <w:szCs w:val="22"/>
        </w:rPr>
        <w:t>naudojantis</w:t>
      </w:r>
      <w:proofErr w:type="spellEnd"/>
      <w:r w:rsidRPr="00985613">
        <w:rPr>
          <w:sz w:val="22"/>
          <w:szCs w:val="22"/>
        </w:rPr>
        <w:t xml:space="preserve"> VĮ </w:t>
      </w:r>
      <w:proofErr w:type="spellStart"/>
      <w:r w:rsidRPr="00985613">
        <w:rPr>
          <w:sz w:val="22"/>
          <w:szCs w:val="22"/>
        </w:rPr>
        <w:t>Registrų</w:t>
      </w:r>
      <w:proofErr w:type="spellEnd"/>
      <w:r w:rsidRPr="00985613">
        <w:rPr>
          <w:sz w:val="22"/>
          <w:szCs w:val="22"/>
        </w:rPr>
        <w:t xml:space="preserve"> </w:t>
      </w:r>
      <w:proofErr w:type="spellStart"/>
      <w:r w:rsidRPr="00985613">
        <w:rPr>
          <w:sz w:val="22"/>
          <w:szCs w:val="22"/>
        </w:rPr>
        <w:t>centro</w:t>
      </w:r>
      <w:proofErr w:type="spellEnd"/>
      <w:r w:rsidRPr="00985613">
        <w:rPr>
          <w:sz w:val="22"/>
          <w:szCs w:val="22"/>
        </w:rPr>
        <w:t xml:space="preserve"> </w:t>
      </w:r>
      <w:proofErr w:type="spellStart"/>
      <w:r w:rsidRPr="00985613">
        <w:rPr>
          <w:sz w:val="22"/>
          <w:szCs w:val="22"/>
        </w:rPr>
        <w:t>administruojama</w:t>
      </w:r>
      <w:proofErr w:type="spellEnd"/>
      <w:r w:rsidRPr="00985613">
        <w:rPr>
          <w:sz w:val="22"/>
          <w:szCs w:val="22"/>
        </w:rPr>
        <w:t xml:space="preserve"> </w:t>
      </w:r>
      <w:proofErr w:type="spellStart"/>
      <w:r w:rsidRPr="00985613">
        <w:rPr>
          <w:sz w:val="22"/>
          <w:szCs w:val="22"/>
        </w:rPr>
        <w:t>elektronine</w:t>
      </w:r>
      <w:proofErr w:type="spellEnd"/>
      <w:r w:rsidRPr="00985613">
        <w:rPr>
          <w:sz w:val="22"/>
          <w:szCs w:val="22"/>
        </w:rPr>
        <w:t xml:space="preserve"> </w:t>
      </w:r>
      <w:proofErr w:type="spellStart"/>
      <w:r w:rsidRPr="00985613">
        <w:rPr>
          <w:sz w:val="22"/>
          <w:szCs w:val="22"/>
        </w:rPr>
        <w:t>paslauga</w:t>
      </w:r>
      <w:proofErr w:type="spellEnd"/>
      <w:r w:rsidRPr="00985613">
        <w:rPr>
          <w:sz w:val="22"/>
          <w:szCs w:val="22"/>
        </w:rPr>
        <w:t xml:space="preserve"> „E. </w:t>
      </w:r>
      <w:proofErr w:type="spellStart"/>
      <w:proofErr w:type="gramStart"/>
      <w:r w:rsidRPr="00985613">
        <w:rPr>
          <w:sz w:val="22"/>
          <w:szCs w:val="22"/>
        </w:rPr>
        <w:t>sąskaita</w:t>
      </w:r>
      <w:proofErr w:type="spellEnd"/>
      <w:r w:rsidRPr="00985613">
        <w:rPr>
          <w:sz w:val="22"/>
          <w:szCs w:val="22"/>
        </w:rPr>
        <w:t>“</w:t>
      </w:r>
      <w:proofErr w:type="gramEnd"/>
      <w:r w:rsidRPr="00985613">
        <w:rPr>
          <w:sz w:val="22"/>
          <w:szCs w:val="22"/>
        </w:rPr>
        <w:t xml:space="preserve">. </w:t>
      </w:r>
      <w:proofErr w:type="spellStart"/>
      <w:r w:rsidRPr="00985613">
        <w:rPr>
          <w:sz w:val="22"/>
          <w:szCs w:val="22"/>
        </w:rPr>
        <w:t>Elektroninės</w:t>
      </w:r>
      <w:proofErr w:type="spellEnd"/>
      <w:r w:rsidRPr="00985613">
        <w:rPr>
          <w:sz w:val="22"/>
          <w:szCs w:val="22"/>
        </w:rPr>
        <w:t xml:space="preserve"> </w:t>
      </w:r>
      <w:proofErr w:type="spellStart"/>
      <w:r w:rsidRPr="00985613">
        <w:rPr>
          <w:sz w:val="22"/>
          <w:szCs w:val="22"/>
        </w:rPr>
        <w:t>paslaugos</w:t>
      </w:r>
      <w:proofErr w:type="spellEnd"/>
      <w:r w:rsidRPr="00985613">
        <w:rPr>
          <w:sz w:val="22"/>
          <w:szCs w:val="22"/>
        </w:rPr>
        <w:t xml:space="preserve"> „E. </w:t>
      </w:r>
      <w:proofErr w:type="spellStart"/>
      <w:proofErr w:type="gramStart"/>
      <w:r w:rsidRPr="00985613">
        <w:rPr>
          <w:sz w:val="22"/>
          <w:szCs w:val="22"/>
        </w:rPr>
        <w:t>sąskaita“</w:t>
      </w:r>
      <w:proofErr w:type="gramEnd"/>
      <w:r w:rsidRPr="00985613">
        <w:rPr>
          <w:sz w:val="22"/>
          <w:szCs w:val="22"/>
        </w:rPr>
        <w:t>svetainė</w:t>
      </w:r>
      <w:proofErr w:type="spellEnd"/>
      <w:r w:rsidRPr="00985613">
        <w:rPr>
          <w:sz w:val="22"/>
          <w:szCs w:val="22"/>
        </w:rPr>
        <w:t xml:space="preserve"> </w:t>
      </w:r>
      <w:proofErr w:type="spellStart"/>
      <w:r w:rsidRPr="00985613">
        <w:rPr>
          <w:sz w:val="22"/>
          <w:szCs w:val="22"/>
        </w:rPr>
        <w:t>pasiekiama</w:t>
      </w:r>
      <w:proofErr w:type="spellEnd"/>
      <w:r w:rsidRPr="00985613">
        <w:rPr>
          <w:sz w:val="22"/>
          <w:szCs w:val="22"/>
        </w:rPr>
        <w:t xml:space="preserve"> </w:t>
      </w:r>
      <w:proofErr w:type="spellStart"/>
      <w:r w:rsidRPr="00985613">
        <w:rPr>
          <w:sz w:val="22"/>
          <w:szCs w:val="22"/>
        </w:rPr>
        <w:t>adresu</w:t>
      </w:r>
      <w:proofErr w:type="spellEnd"/>
      <w:r w:rsidRPr="00985613">
        <w:rPr>
          <w:sz w:val="22"/>
          <w:szCs w:val="22"/>
        </w:rPr>
        <w:t xml:space="preserve"> </w:t>
      </w:r>
      <w:hyperlink r:id="rId6" w:history="1">
        <w:r w:rsidRPr="00985613">
          <w:rPr>
            <w:rStyle w:val="Hipersaitas"/>
            <w:rFonts w:eastAsiaTheme="majorEastAsia"/>
            <w:sz w:val="22"/>
            <w:szCs w:val="22"/>
          </w:rPr>
          <w:t>www.esaskaita.eu</w:t>
        </w:r>
      </w:hyperlink>
      <w:r>
        <w:rPr>
          <w:sz w:val="22"/>
          <w:szCs w:val="22"/>
        </w:rPr>
        <w:t>;</w:t>
      </w:r>
      <w:r w:rsidRPr="00985613">
        <w:rPr>
          <w:sz w:val="22"/>
          <w:szCs w:val="22"/>
        </w:rPr>
        <w:t xml:space="preserve"> </w:t>
      </w:r>
    </w:p>
    <w:p w14:paraId="2296717C" w14:textId="77777777" w:rsidR="00FE6111" w:rsidRPr="00985613" w:rsidRDefault="00FE6111" w:rsidP="00FE6111">
      <w:pPr>
        <w:widowControl w:val="0"/>
        <w:tabs>
          <w:tab w:val="left" w:pos="851"/>
        </w:tabs>
        <w:ind w:firstLine="360"/>
        <w:jc w:val="both"/>
        <w:rPr>
          <w:sz w:val="22"/>
          <w:szCs w:val="22"/>
          <w:lang w:val="lt-LT"/>
        </w:rPr>
      </w:pPr>
      <w:r w:rsidRPr="00985613">
        <w:rPr>
          <w:sz w:val="22"/>
          <w:szCs w:val="22"/>
          <w:lang w:val="lt-LT"/>
        </w:rPr>
        <w:t>9.3. turėti ir, Užsakovui pareikalavus, pateikti Sutarties vykdymui reikalingus dokumentus;</w:t>
      </w:r>
    </w:p>
    <w:p w14:paraId="008C7260" w14:textId="77777777" w:rsidR="00FE6111" w:rsidRPr="00985613" w:rsidRDefault="00FE6111" w:rsidP="00FE6111">
      <w:pPr>
        <w:widowControl w:val="0"/>
        <w:tabs>
          <w:tab w:val="left" w:pos="360"/>
          <w:tab w:val="left" w:pos="851"/>
        </w:tabs>
        <w:autoSpaceDN w:val="0"/>
        <w:ind w:firstLine="360"/>
        <w:jc w:val="both"/>
        <w:textAlignment w:val="baseline"/>
        <w:rPr>
          <w:rFonts w:eastAsia="Andale Sans UI"/>
          <w:kern w:val="3"/>
          <w:sz w:val="22"/>
          <w:szCs w:val="22"/>
          <w:lang w:eastAsia="en-US" w:bidi="en-US"/>
        </w:rPr>
      </w:pPr>
      <w:r w:rsidRPr="00985613">
        <w:rPr>
          <w:rFonts w:eastAsia="Andale Sans UI"/>
          <w:kern w:val="3"/>
          <w:sz w:val="22"/>
          <w:szCs w:val="22"/>
          <w:lang w:eastAsia="en-US" w:bidi="en-US"/>
        </w:rPr>
        <w:t xml:space="preserve">9.4. </w:t>
      </w:r>
      <w:proofErr w:type="spellStart"/>
      <w:r w:rsidRPr="00985613">
        <w:rPr>
          <w:rFonts w:eastAsia="Andale Sans UI"/>
          <w:kern w:val="3"/>
          <w:sz w:val="22"/>
          <w:szCs w:val="22"/>
          <w:lang w:eastAsia="en-US" w:bidi="en-US"/>
        </w:rPr>
        <w:t>kadangi</w:t>
      </w:r>
      <w:proofErr w:type="spellEnd"/>
      <w:r w:rsidRPr="00985613">
        <w:rPr>
          <w:rFonts w:eastAsia="Andale Sans UI"/>
          <w:kern w:val="3"/>
          <w:sz w:val="22"/>
          <w:szCs w:val="22"/>
          <w:lang w:eastAsia="en-US" w:bidi="en-US"/>
        </w:rPr>
        <w:t xml:space="preserve"> Vykdytojo </w:t>
      </w:r>
      <w:proofErr w:type="spellStart"/>
      <w:r w:rsidRPr="00985613">
        <w:rPr>
          <w:rFonts w:eastAsia="Andale Sans UI"/>
          <w:kern w:val="3"/>
          <w:sz w:val="22"/>
          <w:szCs w:val="22"/>
          <w:lang w:eastAsia="en-US" w:bidi="en-US"/>
        </w:rPr>
        <w:t>kvalifikacija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dėl</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teisės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verstis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Sutartyje</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nurodyta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veikla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nebuvo</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tikrinama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Vykdytojas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įsipareigoja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kad</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Sutartį</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vykdys</w:t>
      </w:r>
      <w:proofErr w:type="spellEnd"/>
      <w:r w:rsidRPr="00985613">
        <w:rPr>
          <w:rFonts w:eastAsia="Andale Sans UI"/>
          <w:kern w:val="3"/>
          <w:sz w:val="22"/>
          <w:szCs w:val="22"/>
          <w:lang w:eastAsia="en-US" w:bidi="en-US"/>
        </w:rPr>
        <w:t xml:space="preserve"> tik </w:t>
      </w:r>
      <w:proofErr w:type="spellStart"/>
      <w:r w:rsidRPr="00985613">
        <w:rPr>
          <w:rFonts w:eastAsia="Andale Sans UI"/>
          <w:kern w:val="3"/>
          <w:sz w:val="22"/>
          <w:szCs w:val="22"/>
          <w:lang w:eastAsia="en-US" w:bidi="en-US"/>
        </w:rPr>
        <w:t>tokią</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teisę</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turintys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asmenys</w:t>
      </w:r>
      <w:proofErr w:type="spellEnd"/>
      <w:r w:rsidRPr="00985613">
        <w:rPr>
          <w:rFonts w:eastAsia="Andale Sans UI"/>
          <w:kern w:val="3"/>
          <w:sz w:val="22"/>
          <w:szCs w:val="22"/>
          <w:lang w:eastAsia="en-US" w:bidi="en-US"/>
        </w:rPr>
        <w:t>.</w:t>
      </w:r>
    </w:p>
    <w:p w14:paraId="270C7590" w14:textId="77777777" w:rsidR="00FE6111" w:rsidRPr="00985613" w:rsidRDefault="00FE6111" w:rsidP="00FE6111">
      <w:pPr>
        <w:pStyle w:val="Betarp1"/>
        <w:tabs>
          <w:tab w:val="left" w:pos="567"/>
          <w:tab w:val="left" w:pos="851"/>
          <w:tab w:val="left" w:pos="1276"/>
        </w:tabs>
        <w:ind w:firstLine="360"/>
        <w:jc w:val="both"/>
        <w:rPr>
          <w:rFonts w:ascii="Times New Roman" w:hAnsi="Times New Roman" w:cs="Times New Roman"/>
        </w:rPr>
      </w:pPr>
      <w:r w:rsidRPr="00985613">
        <w:rPr>
          <w:rFonts w:ascii="Times New Roman" w:hAnsi="Times New Roman" w:cs="Times New Roman"/>
        </w:rPr>
        <w:t>10. Vykdytojas turi teisę reikalauti, kad Užsakovas sumokėtų už Paslaugas šioje Sutartyje numatytą kainą.</w:t>
      </w:r>
    </w:p>
    <w:p w14:paraId="2406E0FE" w14:textId="77777777" w:rsidR="00FE6111" w:rsidRPr="00985613" w:rsidRDefault="00FE6111" w:rsidP="00FE6111">
      <w:pPr>
        <w:pStyle w:val="Betarp1"/>
        <w:tabs>
          <w:tab w:val="left" w:pos="851"/>
        </w:tabs>
        <w:ind w:left="360"/>
        <w:jc w:val="both"/>
        <w:rPr>
          <w:rFonts w:ascii="Times New Roman" w:hAnsi="Times New Roman" w:cs="Times New Roman"/>
        </w:rPr>
      </w:pPr>
      <w:r w:rsidRPr="00985613">
        <w:rPr>
          <w:rFonts w:ascii="Times New Roman" w:hAnsi="Times New Roman" w:cs="Times New Roman"/>
        </w:rPr>
        <w:t>11. Užsakovas įsipareigoja:</w:t>
      </w:r>
    </w:p>
    <w:p w14:paraId="36F240C9" w14:textId="77777777" w:rsidR="00FE6111" w:rsidRPr="00985613" w:rsidRDefault="00FE6111" w:rsidP="00FE6111">
      <w:pPr>
        <w:pStyle w:val="Punktai"/>
        <w:numPr>
          <w:ilvl w:val="0"/>
          <w:numId w:val="0"/>
        </w:numPr>
        <w:tabs>
          <w:tab w:val="left" w:pos="284"/>
          <w:tab w:val="left" w:pos="360"/>
          <w:tab w:val="left" w:pos="540"/>
          <w:tab w:val="left" w:pos="851"/>
        </w:tabs>
        <w:suppressAutoHyphens w:val="0"/>
        <w:ind w:firstLine="360"/>
        <w:jc w:val="both"/>
        <w:rPr>
          <w:spacing w:val="3"/>
          <w:sz w:val="22"/>
          <w:szCs w:val="22"/>
          <w:lang w:val="lt-LT"/>
        </w:rPr>
      </w:pPr>
      <w:r w:rsidRPr="00985613">
        <w:rPr>
          <w:sz w:val="22"/>
          <w:szCs w:val="22"/>
          <w:lang w:val="lt-LT"/>
        </w:rPr>
        <w:t>11.1.</w:t>
      </w:r>
      <w:r w:rsidRPr="00985613">
        <w:rPr>
          <w:color w:val="FF0000"/>
          <w:spacing w:val="3"/>
          <w:sz w:val="22"/>
          <w:szCs w:val="22"/>
          <w:lang w:val="lt-LT"/>
        </w:rPr>
        <w:t xml:space="preserve"> </w:t>
      </w:r>
      <w:r w:rsidRPr="00985613">
        <w:rPr>
          <w:spacing w:val="3"/>
          <w:sz w:val="22"/>
          <w:szCs w:val="22"/>
          <w:lang w:val="lt-LT"/>
        </w:rPr>
        <w:t xml:space="preserve">sumokėti už Paslaugas </w:t>
      </w:r>
      <w:r w:rsidRPr="00985613">
        <w:rPr>
          <w:sz w:val="22"/>
          <w:szCs w:val="22"/>
          <w:lang w:val="lt-LT"/>
        </w:rPr>
        <w:t>šioje Sutartyje nustatyta tvarka</w:t>
      </w:r>
      <w:r w:rsidRPr="00985613">
        <w:rPr>
          <w:spacing w:val="3"/>
          <w:sz w:val="22"/>
          <w:szCs w:val="22"/>
          <w:lang w:val="lt-LT"/>
        </w:rPr>
        <w:t>;</w:t>
      </w:r>
    </w:p>
    <w:p w14:paraId="06AC2C50" w14:textId="77777777" w:rsidR="00FE6111" w:rsidRPr="00985613" w:rsidRDefault="00FE6111" w:rsidP="00FE6111">
      <w:pPr>
        <w:pStyle w:val="Punktai"/>
        <w:numPr>
          <w:ilvl w:val="0"/>
          <w:numId w:val="0"/>
        </w:numPr>
        <w:tabs>
          <w:tab w:val="left" w:pos="284"/>
          <w:tab w:val="left" w:pos="540"/>
          <w:tab w:val="left" w:pos="851"/>
          <w:tab w:val="num" w:pos="1080"/>
        </w:tabs>
        <w:suppressAutoHyphens w:val="0"/>
        <w:ind w:firstLine="360"/>
        <w:jc w:val="both"/>
        <w:rPr>
          <w:sz w:val="22"/>
          <w:szCs w:val="22"/>
          <w:lang w:val="lt-LT"/>
        </w:rPr>
      </w:pPr>
      <w:r w:rsidRPr="00985613">
        <w:rPr>
          <w:sz w:val="22"/>
          <w:szCs w:val="22"/>
          <w:lang w:val="lt-LT"/>
        </w:rPr>
        <w:t>11.2. reikalauti iš Vykdytojo atlyginti nuostolius, kurie atsirado delsiant įvykdyti įsipareigojimus.</w:t>
      </w:r>
    </w:p>
    <w:p w14:paraId="162CA739" w14:textId="77777777" w:rsidR="00FE6111" w:rsidRPr="00985613" w:rsidRDefault="00FE6111" w:rsidP="00FE6111">
      <w:pPr>
        <w:tabs>
          <w:tab w:val="left" w:pos="284"/>
          <w:tab w:val="left" w:pos="426"/>
        </w:tabs>
        <w:ind w:left="720"/>
        <w:jc w:val="both"/>
        <w:rPr>
          <w:sz w:val="22"/>
          <w:szCs w:val="22"/>
        </w:rPr>
      </w:pPr>
    </w:p>
    <w:p w14:paraId="4A17E4FD" w14:textId="77777777" w:rsidR="00FE6111" w:rsidRPr="00985613" w:rsidRDefault="00FE6111" w:rsidP="00FE6111">
      <w:pPr>
        <w:jc w:val="center"/>
        <w:rPr>
          <w:b/>
          <w:bCs/>
          <w:sz w:val="22"/>
          <w:szCs w:val="22"/>
        </w:rPr>
      </w:pPr>
      <w:r w:rsidRPr="00985613">
        <w:rPr>
          <w:b/>
          <w:bCs/>
          <w:sz w:val="22"/>
          <w:szCs w:val="22"/>
        </w:rPr>
        <w:t>IV. PASLAUGŲ TIEKIMO TVARKA IR GARANTIJOS</w:t>
      </w:r>
    </w:p>
    <w:p w14:paraId="11B888FE" w14:textId="77777777" w:rsidR="00FE6111" w:rsidRPr="00985613" w:rsidRDefault="00FE6111" w:rsidP="00FE6111">
      <w:pPr>
        <w:jc w:val="center"/>
        <w:rPr>
          <w:b/>
          <w:bCs/>
          <w:sz w:val="22"/>
          <w:szCs w:val="22"/>
        </w:rPr>
      </w:pPr>
    </w:p>
    <w:p w14:paraId="6F6C2BE5" w14:textId="77777777" w:rsidR="00FE6111" w:rsidRPr="00985613" w:rsidRDefault="00FE6111" w:rsidP="00FE6111">
      <w:pPr>
        <w:jc w:val="both"/>
        <w:rPr>
          <w:sz w:val="22"/>
          <w:szCs w:val="22"/>
          <w:lang w:val="lt-LT" w:eastAsia="lt-LT"/>
        </w:rPr>
      </w:pPr>
      <w:r w:rsidRPr="00985613">
        <w:rPr>
          <w:sz w:val="22"/>
          <w:szCs w:val="22"/>
        </w:rPr>
        <w:t xml:space="preserve">      12. </w:t>
      </w:r>
      <w:proofErr w:type="spellStart"/>
      <w:r w:rsidRPr="00985613">
        <w:rPr>
          <w:sz w:val="22"/>
          <w:szCs w:val="22"/>
        </w:rPr>
        <w:t>Reikalavimai</w:t>
      </w:r>
      <w:proofErr w:type="spellEnd"/>
      <w:r w:rsidRPr="00985613">
        <w:rPr>
          <w:sz w:val="22"/>
          <w:szCs w:val="22"/>
        </w:rPr>
        <w:t xml:space="preserve"> </w:t>
      </w:r>
      <w:proofErr w:type="spellStart"/>
      <w:r w:rsidRPr="00985613">
        <w:rPr>
          <w:sz w:val="22"/>
          <w:szCs w:val="22"/>
        </w:rPr>
        <w:t>perkamai</w:t>
      </w:r>
      <w:proofErr w:type="spellEnd"/>
      <w:r w:rsidRPr="00985613">
        <w:rPr>
          <w:sz w:val="22"/>
          <w:szCs w:val="22"/>
        </w:rPr>
        <w:t xml:space="preserve"> </w:t>
      </w:r>
      <w:proofErr w:type="spellStart"/>
      <w:r>
        <w:rPr>
          <w:sz w:val="22"/>
          <w:szCs w:val="22"/>
        </w:rPr>
        <w:t>P</w:t>
      </w:r>
      <w:r w:rsidRPr="00985613">
        <w:rPr>
          <w:sz w:val="22"/>
          <w:szCs w:val="22"/>
        </w:rPr>
        <w:t>aslaugai</w:t>
      </w:r>
      <w:proofErr w:type="spellEnd"/>
      <w:r w:rsidRPr="00985613">
        <w:rPr>
          <w:sz w:val="22"/>
          <w:szCs w:val="22"/>
        </w:rPr>
        <w:t xml:space="preserve"> </w:t>
      </w:r>
      <w:proofErr w:type="spellStart"/>
      <w:r w:rsidRPr="00985613">
        <w:rPr>
          <w:sz w:val="22"/>
          <w:szCs w:val="22"/>
        </w:rPr>
        <w:t>bei</w:t>
      </w:r>
      <w:proofErr w:type="spellEnd"/>
      <w:r w:rsidRPr="00985613">
        <w:rPr>
          <w:sz w:val="22"/>
          <w:szCs w:val="22"/>
        </w:rPr>
        <w:t xml:space="preserve"> </w:t>
      </w:r>
      <w:proofErr w:type="spellStart"/>
      <w:r w:rsidRPr="00985613">
        <w:rPr>
          <w:sz w:val="22"/>
          <w:szCs w:val="22"/>
        </w:rPr>
        <w:t>numatomi</w:t>
      </w:r>
      <w:proofErr w:type="spellEnd"/>
      <w:r w:rsidRPr="00985613">
        <w:rPr>
          <w:sz w:val="22"/>
          <w:szCs w:val="22"/>
        </w:rPr>
        <w:t xml:space="preserve"> </w:t>
      </w:r>
      <w:proofErr w:type="spellStart"/>
      <w:r w:rsidRPr="00985613">
        <w:rPr>
          <w:sz w:val="22"/>
          <w:szCs w:val="22"/>
        </w:rPr>
        <w:t>įsigyti</w:t>
      </w:r>
      <w:proofErr w:type="spellEnd"/>
      <w:r w:rsidRPr="00985613">
        <w:rPr>
          <w:sz w:val="22"/>
          <w:szCs w:val="22"/>
        </w:rPr>
        <w:t xml:space="preserve"> </w:t>
      </w:r>
      <w:proofErr w:type="spellStart"/>
      <w:r>
        <w:rPr>
          <w:sz w:val="22"/>
          <w:szCs w:val="22"/>
        </w:rPr>
        <w:t>P</w:t>
      </w:r>
      <w:r w:rsidRPr="00985613">
        <w:rPr>
          <w:sz w:val="22"/>
          <w:szCs w:val="22"/>
        </w:rPr>
        <w:t>aslaugos</w:t>
      </w:r>
      <w:proofErr w:type="spellEnd"/>
      <w:r w:rsidRPr="00985613">
        <w:rPr>
          <w:sz w:val="22"/>
          <w:szCs w:val="22"/>
        </w:rPr>
        <w:t xml:space="preserve"> </w:t>
      </w:r>
      <w:proofErr w:type="spellStart"/>
      <w:r w:rsidRPr="00985613">
        <w:rPr>
          <w:sz w:val="22"/>
          <w:szCs w:val="22"/>
        </w:rPr>
        <w:t>orientaciniai</w:t>
      </w:r>
      <w:proofErr w:type="spellEnd"/>
      <w:r w:rsidRPr="00985613">
        <w:rPr>
          <w:sz w:val="22"/>
          <w:szCs w:val="22"/>
        </w:rPr>
        <w:t xml:space="preserve"> </w:t>
      </w:r>
      <w:proofErr w:type="spellStart"/>
      <w:r w:rsidRPr="00985613">
        <w:rPr>
          <w:sz w:val="22"/>
          <w:szCs w:val="22"/>
        </w:rPr>
        <w:t>kiekiai</w:t>
      </w:r>
      <w:proofErr w:type="spellEnd"/>
      <w:r w:rsidRPr="00985613">
        <w:rPr>
          <w:sz w:val="22"/>
          <w:szCs w:val="22"/>
        </w:rPr>
        <w:t xml:space="preserve"> </w:t>
      </w:r>
      <w:proofErr w:type="spellStart"/>
      <w:r w:rsidRPr="00985613">
        <w:rPr>
          <w:sz w:val="22"/>
          <w:szCs w:val="22"/>
        </w:rPr>
        <w:t>pateikiami</w:t>
      </w:r>
      <w:proofErr w:type="spellEnd"/>
      <w:r w:rsidRPr="00985613">
        <w:rPr>
          <w:sz w:val="22"/>
          <w:szCs w:val="22"/>
        </w:rPr>
        <w:t xml:space="preserve"> </w:t>
      </w:r>
      <w:proofErr w:type="spellStart"/>
      <w:r w:rsidRPr="00985613">
        <w:rPr>
          <w:sz w:val="22"/>
          <w:szCs w:val="22"/>
        </w:rPr>
        <w:t>Sutarties</w:t>
      </w:r>
      <w:proofErr w:type="spellEnd"/>
      <w:r w:rsidRPr="00985613">
        <w:rPr>
          <w:sz w:val="22"/>
          <w:szCs w:val="22"/>
        </w:rPr>
        <w:t xml:space="preserve"> </w:t>
      </w:r>
      <w:r>
        <w:rPr>
          <w:sz w:val="22"/>
          <w:szCs w:val="22"/>
        </w:rPr>
        <w:t>1-</w:t>
      </w:r>
      <w:r w:rsidRPr="00985613">
        <w:rPr>
          <w:sz w:val="22"/>
          <w:szCs w:val="22"/>
        </w:rPr>
        <w:t xml:space="preserve">ame </w:t>
      </w:r>
      <w:proofErr w:type="spellStart"/>
      <w:r w:rsidRPr="00985613">
        <w:rPr>
          <w:sz w:val="22"/>
          <w:szCs w:val="22"/>
        </w:rPr>
        <w:t>priede</w:t>
      </w:r>
      <w:proofErr w:type="spellEnd"/>
      <w:r>
        <w:rPr>
          <w:sz w:val="22"/>
          <w:szCs w:val="22"/>
        </w:rPr>
        <w:t xml:space="preserve">. </w:t>
      </w:r>
      <w:proofErr w:type="spellStart"/>
      <w:r>
        <w:rPr>
          <w:sz w:val="22"/>
          <w:szCs w:val="22"/>
        </w:rPr>
        <w:t>Nurodyti</w:t>
      </w:r>
      <w:proofErr w:type="spellEnd"/>
      <w:r>
        <w:rPr>
          <w:sz w:val="22"/>
          <w:szCs w:val="22"/>
        </w:rPr>
        <w:t xml:space="preserve"> </w:t>
      </w:r>
      <w:proofErr w:type="spellStart"/>
      <w:r>
        <w:rPr>
          <w:sz w:val="22"/>
          <w:szCs w:val="22"/>
        </w:rPr>
        <w:t>P</w:t>
      </w:r>
      <w:r w:rsidRPr="00985613">
        <w:rPr>
          <w:sz w:val="22"/>
          <w:szCs w:val="22"/>
        </w:rPr>
        <w:t>aslaugų</w:t>
      </w:r>
      <w:proofErr w:type="spellEnd"/>
      <w:r w:rsidRPr="00985613">
        <w:rPr>
          <w:sz w:val="22"/>
          <w:szCs w:val="22"/>
        </w:rPr>
        <w:t xml:space="preserve"> </w:t>
      </w:r>
      <w:proofErr w:type="spellStart"/>
      <w:r w:rsidRPr="00985613">
        <w:rPr>
          <w:sz w:val="22"/>
          <w:szCs w:val="22"/>
        </w:rPr>
        <w:t>kiekiai</w:t>
      </w:r>
      <w:proofErr w:type="spellEnd"/>
      <w:r w:rsidRPr="00985613">
        <w:rPr>
          <w:sz w:val="22"/>
          <w:szCs w:val="22"/>
        </w:rPr>
        <w:t xml:space="preserve"> </w:t>
      </w:r>
      <w:proofErr w:type="spellStart"/>
      <w:r w:rsidRPr="00985613">
        <w:rPr>
          <w:sz w:val="22"/>
          <w:szCs w:val="22"/>
        </w:rPr>
        <w:t>yra</w:t>
      </w:r>
      <w:proofErr w:type="spellEnd"/>
      <w:r w:rsidRPr="00985613">
        <w:rPr>
          <w:sz w:val="22"/>
          <w:szCs w:val="22"/>
        </w:rPr>
        <w:t xml:space="preserve"> </w:t>
      </w:r>
      <w:proofErr w:type="spellStart"/>
      <w:r w:rsidRPr="00985613">
        <w:rPr>
          <w:sz w:val="22"/>
          <w:szCs w:val="22"/>
        </w:rPr>
        <w:t>orientaciniai</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Užsakovas</w:t>
      </w:r>
      <w:proofErr w:type="spellEnd"/>
      <w:r w:rsidRPr="00985613">
        <w:rPr>
          <w:sz w:val="22"/>
          <w:szCs w:val="22"/>
        </w:rPr>
        <w:t xml:space="preserve"> </w:t>
      </w:r>
      <w:proofErr w:type="spellStart"/>
      <w:r w:rsidRPr="00985613">
        <w:rPr>
          <w:sz w:val="22"/>
          <w:szCs w:val="22"/>
        </w:rPr>
        <w:t>neįsipa</w:t>
      </w:r>
      <w:r>
        <w:rPr>
          <w:sz w:val="22"/>
          <w:szCs w:val="22"/>
        </w:rPr>
        <w:t>reigoja</w:t>
      </w:r>
      <w:proofErr w:type="spellEnd"/>
      <w:r>
        <w:rPr>
          <w:sz w:val="22"/>
          <w:szCs w:val="22"/>
        </w:rPr>
        <w:t xml:space="preserve"> </w:t>
      </w:r>
      <w:proofErr w:type="spellStart"/>
      <w:r>
        <w:rPr>
          <w:sz w:val="22"/>
          <w:szCs w:val="22"/>
        </w:rPr>
        <w:t>nupirkti</w:t>
      </w:r>
      <w:proofErr w:type="spellEnd"/>
      <w:r>
        <w:rPr>
          <w:sz w:val="22"/>
          <w:szCs w:val="22"/>
        </w:rPr>
        <w:t xml:space="preserve"> </w:t>
      </w:r>
      <w:proofErr w:type="spellStart"/>
      <w:r>
        <w:rPr>
          <w:sz w:val="22"/>
          <w:szCs w:val="22"/>
        </w:rPr>
        <w:t>visą</w:t>
      </w:r>
      <w:proofErr w:type="spellEnd"/>
      <w:r>
        <w:rPr>
          <w:sz w:val="22"/>
          <w:szCs w:val="22"/>
        </w:rPr>
        <w:t xml:space="preserve"> </w:t>
      </w:r>
      <w:proofErr w:type="spellStart"/>
      <w:r>
        <w:rPr>
          <w:sz w:val="22"/>
          <w:szCs w:val="22"/>
        </w:rPr>
        <w:t>nurodytą</w:t>
      </w:r>
      <w:proofErr w:type="spellEnd"/>
      <w:r>
        <w:rPr>
          <w:sz w:val="22"/>
          <w:szCs w:val="22"/>
        </w:rPr>
        <w:t xml:space="preserve"> </w:t>
      </w:r>
      <w:proofErr w:type="spellStart"/>
      <w:r>
        <w:rPr>
          <w:sz w:val="22"/>
          <w:szCs w:val="22"/>
        </w:rPr>
        <w:t>P</w:t>
      </w:r>
      <w:r w:rsidRPr="00985613">
        <w:rPr>
          <w:sz w:val="22"/>
          <w:szCs w:val="22"/>
        </w:rPr>
        <w:t>aslaugų</w:t>
      </w:r>
      <w:proofErr w:type="spellEnd"/>
      <w:r w:rsidRPr="00985613">
        <w:rPr>
          <w:sz w:val="22"/>
          <w:szCs w:val="22"/>
        </w:rPr>
        <w:t xml:space="preserve"> </w:t>
      </w:r>
      <w:proofErr w:type="spellStart"/>
      <w:r w:rsidRPr="00985613">
        <w:rPr>
          <w:sz w:val="22"/>
          <w:szCs w:val="22"/>
        </w:rPr>
        <w:t>kiekį</w:t>
      </w:r>
      <w:proofErr w:type="spellEnd"/>
      <w:r w:rsidRPr="00985613">
        <w:rPr>
          <w:sz w:val="22"/>
          <w:szCs w:val="22"/>
        </w:rPr>
        <w:t xml:space="preserve">. Bus </w:t>
      </w:r>
      <w:proofErr w:type="spellStart"/>
      <w:r w:rsidRPr="00985613">
        <w:rPr>
          <w:sz w:val="22"/>
          <w:szCs w:val="22"/>
        </w:rPr>
        <w:t>perkama</w:t>
      </w:r>
      <w:proofErr w:type="spellEnd"/>
      <w:r w:rsidRPr="00985613">
        <w:rPr>
          <w:sz w:val="22"/>
          <w:szCs w:val="22"/>
        </w:rPr>
        <w:t xml:space="preserve"> tik </w:t>
      </w:r>
      <w:proofErr w:type="spellStart"/>
      <w:proofErr w:type="gramStart"/>
      <w:r w:rsidRPr="00985613">
        <w:rPr>
          <w:sz w:val="22"/>
          <w:szCs w:val="22"/>
        </w:rPr>
        <w:t>pagal</w:t>
      </w:r>
      <w:proofErr w:type="spellEnd"/>
      <w:r w:rsidRPr="00985613">
        <w:rPr>
          <w:sz w:val="22"/>
          <w:szCs w:val="22"/>
        </w:rPr>
        <w:t xml:space="preserve">  </w:t>
      </w:r>
      <w:proofErr w:type="spellStart"/>
      <w:r w:rsidRPr="00985613">
        <w:rPr>
          <w:sz w:val="22"/>
          <w:szCs w:val="22"/>
        </w:rPr>
        <w:t>Užsakovo</w:t>
      </w:r>
      <w:proofErr w:type="spellEnd"/>
      <w:proofErr w:type="gramEnd"/>
      <w:r w:rsidRPr="00985613">
        <w:rPr>
          <w:sz w:val="22"/>
          <w:szCs w:val="22"/>
        </w:rPr>
        <w:t xml:space="preserve"> </w:t>
      </w:r>
      <w:proofErr w:type="spellStart"/>
      <w:r w:rsidRPr="00985613">
        <w:rPr>
          <w:sz w:val="22"/>
          <w:szCs w:val="22"/>
        </w:rPr>
        <w:t>poreikį</w:t>
      </w:r>
      <w:proofErr w:type="spellEnd"/>
      <w:r w:rsidRPr="00985613">
        <w:rPr>
          <w:sz w:val="22"/>
          <w:szCs w:val="22"/>
        </w:rPr>
        <w:t xml:space="preserve">. </w:t>
      </w:r>
    </w:p>
    <w:p w14:paraId="23DCF62A" w14:textId="77777777" w:rsidR="00FE6111" w:rsidRPr="00985613" w:rsidRDefault="00FE6111" w:rsidP="00FE6111">
      <w:pPr>
        <w:jc w:val="both"/>
        <w:rPr>
          <w:sz w:val="22"/>
          <w:szCs w:val="22"/>
          <w:lang w:val="de-DE"/>
        </w:rPr>
      </w:pPr>
      <w:r w:rsidRPr="00985613">
        <w:rPr>
          <w:sz w:val="22"/>
          <w:szCs w:val="22"/>
          <w:lang w:val="de-DE"/>
        </w:rPr>
        <w:t xml:space="preserve">      13. </w:t>
      </w:r>
      <w:proofErr w:type="spellStart"/>
      <w:r>
        <w:rPr>
          <w:sz w:val="22"/>
          <w:szCs w:val="22"/>
          <w:lang w:val="de-DE"/>
        </w:rPr>
        <w:t>Suteiktoms</w:t>
      </w:r>
      <w:proofErr w:type="spellEnd"/>
      <w:r>
        <w:rPr>
          <w:sz w:val="22"/>
          <w:szCs w:val="22"/>
          <w:lang w:val="de-DE"/>
        </w:rPr>
        <w:t xml:space="preserve"> </w:t>
      </w:r>
      <w:proofErr w:type="spellStart"/>
      <w:r>
        <w:rPr>
          <w:sz w:val="22"/>
          <w:szCs w:val="22"/>
          <w:lang w:val="de-DE"/>
        </w:rPr>
        <w:t>P</w:t>
      </w:r>
      <w:r w:rsidRPr="00985613">
        <w:rPr>
          <w:sz w:val="22"/>
          <w:szCs w:val="22"/>
          <w:lang w:val="de-DE"/>
        </w:rPr>
        <w:t>aslaugoms</w:t>
      </w:r>
      <w:proofErr w:type="spellEnd"/>
      <w:r w:rsidRPr="00985613">
        <w:rPr>
          <w:sz w:val="22"/>
          <w:szCs w:val="22"/>
          <w:lang w:val="de-DE"/>
        </w:rPr>
        <w:t xml:space="preserve"> </w:t>
      </w:r>
      <w:proofErr w:type="spellStart"/>
      <w:r w:rsidRPr="00985613">
        <w:rPr>
          <w:sz w:val="22"/>
          <w:szCs w:val="22"/>
          <w:lang w:val="de-DE"/>
        </w:rPr>
        <w:t>Vykdytojas</w:t>
      </w:r>
      <w:proofErr w:type="spellEnd"/>
      <w:r w:rsidRPr="00985613">
        <w:rPr>
          <w:sz w:val="22"/>
          <w:szCs w:val="22"/>
          <w:lang w:val="de-DE"/>
        </w:rPr>
        <w:t xml:space="preserve"> </w:t>
      </w:r>
      <w:proofErr w:type="spellStart"/>
      <w:r w:rsidRPr="00985613">
        <w:rPr>
          <w:sz w:val="22"/>
          <w:szCs w:val="22"/>
          <w:lang w:val="de-DE"/>
        </w:rPr>
        <w:t>privalo</w:t>
      </w:r>
      <w:proofErr w:type="spellEnd"/>
      <w:r w:rsidRPr="00985613">
        <w:rPr>
          <w:sz w:val="22"/>
          <w:szCs w:val="22"/>
          <w:lang w:val="de-DE"/>
        </w:rPr>
        <w:t xml:space="preserve"> </w:t>
      </w:r>
      <w:proofErr w:type="spellStart"/>
      <w:r w:rsidRPr="00985613">
        <w:rPr>
          <w:sz w:val="22"/>
          <w:szCs w:val="22"/>
          <w:lang w:val="de-DE"/>
        </w:rPr>
        <w:t>suteikti</w:t>
      </w:r>
      <w:proofErr w:type="spellEnd"/>
      <w:r w:rsidRPr="00985613">
        <w:rPr>
          <w:sz w:val="22"/>
          <w:szCs w:val="22"/>
          <w:lang w:val="de-DE"/>
        </w:rPr>
        <w:t xml:space="preserve"> ne </w:t>
      </w:r>
      <w:proofErr w:type="spellStart"/>
      <w:r w:rsidRPr="00985613">
        <w:rPr>
          <w:sz w:val="22"/>
          <w:szCs w:val="22"/>
          <w:lang w:val="de-DE"/>
        </w:rPr>
        <w:t>mažesnį</w:t>
      </w:r>
      <w:proofErr w:type="spellEnd"/>
      <w:r w:rsidRPr="00985613">
        <w:rPr>
          <w:sz w:val="22"/>
          <w:szCs w:val="22"/>
          <w:lang w:val="de-DE"/>
        </w:rPr>
        <w:t xml:space="preserve"> </w:t>
      </w:r>
      <w:proofErr w:type="spellStart"/>
      <w:r w:rsidRPr="00985613">
        <w:rPr>
          <w:sz w:val="22"/>
          <w:szCs w:val="22"/>
          <w:lang w:val="de-DE"/>
        </w:rPr>
        <w:t>kaip</w:t>
      </w:r>
      <w:proofErr w:type="spellEnd"/>
      <w:r w:rsidRPr="00985613">
        <w:rPr>
          <w:sz w:val="22"/>
          <w:szCs w:val="22"/>
          <w:lang w:val="de-DE"/>
        </w:rPr>
        <w:t xml:space="preserve"> 6 (</w:t>
      </w:r>
      <w:proofErr w:type="spellStart"/>
      <w:r w:rsidRPr="00985613">
        <w:rPr>
          <w:sz w:val="22"/>
          <w:szCs w:val="22"/>
          <w:lang w:val="de-DE"/>
        </w:rPr>
        <w:t>šešių</w:t>
      </w:r>
      <w:proofErr w:type="spellEnd"/>
      <w:r w:rsidRPr="00985613">
        <w:rPr>
          <w:sz w:val="22"/>
          <w:szCs w:val="22"/>
          <w:lang w:val="de-DE"/>
        </w:rPr>
        <w:t xml:space="preserve">) </w:t>
      </w:r>
      <w:proofErr w:type="spellStart"/>
      <w:r w:rsidRPr="00985613">
        <w:rPr>
          <w:sz w:val="22"/>
          <w:szCs w:val="22"/>
          <w:lang w:val="de-DE"/>
        </w:rPr>
        <w:t>mėnesių</w:t>
      </w:r>
      <w:proofErr w:type="spellEnd"/>
      <w:r w:rsidRPr="00985613">
        <w:rPr>
          <w:sz w:val="22"/>
          <w:szCs w:val="22"/>
          <w:lang w:val="de-DE"/>
        </w:rPr>
        <w:t xml:space="preserve"> </w:t>
      </w:r>
      <w:proofErr w:type="spellStart"/>
      <w:r w:rsidRPr="00985613">
        <w:rPr>
          <w:sz w:val="22"/>
          <w:szCs w:val="22"/>
          <w:lang w:val="de-DE"/>
        </w:rPr>
        <w:t>garantinį</w:t>
      </w:r>
      <w:proofErr w:type="spellEnd"/>
      <w:r w:rsidRPr="00985613">
        <w:rPr>
          <w:sz w:val="22"/>
          <w:szCs w:val="22"/>
          <w:lang w:val="de-DE"/>
        </w:rPr>
        <w:t xml:space="preserve"> </w:t>
      </w:r>
      <w:proofErr w:type="spellStart"/>
      <w:r w:rsidRPr="00985613">
        <w:rPr>
          <w:sz w:val="22"/>
          <w:szCs w:val="22"/>
          <w:lang w:val="de-DE"/>
        </w:rPr>
        <w:t>laikotarpį</w:t>
      </w:r>
      <w:proofErr w:type="spellEnd"/>
      <w:r w:rsidRPr="00985613">
        <w:rPr>
          <w:sz w:val="22"/>
          <w:szCs w:val="22"/>
          <w:lang w:val="de-DE"/>
        </w:rPr>
        <w:t xml:space="preserve">. </w:t>
      </w:r>
      <w:proofErr w:type="spellStart"/>
      <w:r w:rsidRPr="00985613">
        <w:rPr>
          <w:sz w:val="22"/>
          <w:szCs w:val="22"/>
          <w:lang w:val="de-DE"/>
        </w:rPr>
        <w:t>Garantiniu</w:t>
      </w:r>
      <w:proofErr w:type="spellEnd"/>
      <w:r w:rsidRPr="00985613">
        <w:rPr>
          <w:sz w:val="22"/>
          <w:szCs w:val="22"/>
          <w:lang w:val="de-DE"/>
        </w:rPr>
        <w:t xml:space="preserve"> </w:t>
      </w:r>
      <w:proofErr w:type="spellStart"/>
      <w:r w:rsidRPr="00985613">
        <w:rPr>
          <w:sz w:val="22"/>
          <w:szCs w:val="22"/>
          <w:lang w:val="de-DE"/>
        </w:rPr>
        <w:t>laikotarpiu</w:t>
      </w:r>
      <w:proofErr w:type="spellEnd"/>
      <w:r w:rsidRPr="00985613">
        <w:rPr>
          <w:sz w:val="22"/>
          <w:szCs w:val="22"/>
          <w:lang w:val="de-DE"/>
        </w:rPr>
        <w:t xml:space="preserve"> </w:t>
      </w:r>
      <w:proofErr w:type="spellStart"/>
      <w:r w:rsidRPr="00985613">
        <w:rPr>
          <w:sz w:val="22"/>
          <w:szCs w:val="22"/>
          <w:lang w:val="de-DE"/>
        </w:rPr>
        <w:t>Vykdytojas</w:t>
      </w:r>
      <w:proofErr w:type="spellEnd"/>
      <w:r w:rsidRPr="00985613">
        <w:rPr>
          <w:sz w:val="22"/>
          <w:szCs w:val="22"/>
          <w:lang w:val="de-DE"/>
        </w:rPr>
        <w:t xml:space="preserve"> </w:t>
      </w:r>
      <w:proofErr w:type="spellStart"/>
      <w:r w:rsidRPr="00985613">
        <w:rPr>
          <w:sz w:val="22"/>
          <w:szCs w:val="22"/>
          <w:lang w:val="de-DE"/>
        </w:rPr>
        <w:t>įsipareigoja</w:t>
      </w:r>
      <w:proofErr w:type="spellEnd"/>
      <w:r w:rsidRPr="00985613">
        <w:rPr>
          <w:sz w:val="22"/>
          <w:szCs w:val="22"/>
          <w:lang w:val="de-DE"/>
        </w:rPr>
        <w:t xml:space="preserve"> </w:t>
      </w:r>
      <w:proofErr w:type="spellStart"/>
      <w:r w:rsidRPr="00985613">
        <w:rPr>
          <w:sz w:val="22"/>
          <w:szCs w:val="22"/>
          <w:lang w:val="de-DE"/>
        </w:rPr>
        <w:t>savo</w:t>
      </w:r>
      <w:proofErr w:type="spellEnd"/>
      <w:r w:rsidRPr="00985613">
        <w:rPr>
          <w:sz w:val="22"/>
          <w:szCs w:val="22"/>
          <w:lang w:val="de-DE"/>
        </w:rPr>
        <w:t xml:space="preserve"> </w:t>
      </w:r>
      <w:proofErr w:type="spellStart"/>
      <w:r w:rsidRPr="00985613">
        <w:rPr>
          <w:sz w:val="22"/>
          <w:szCs w:val="22"/>
          <w:lang w:val="de-DE"/>
        </w:rPr>
        <w:t>lėšomis</w:t>
      </w:r>
      <w:proofErr w:type="spellEnd"/>
      <w:r w:rsidRPr="00985613">
        <w:rPr>
          <w:sz w:val="22"/>
          <w:szCs w:val="22"/>
          <w:lang w:val="de-DE"/>
        </w:rPr>
        <w:t xml:space="preserve"> </w:t>
      </w:r>
      <w:proofErr w:type="spellStart"/>
      <w:r w:rsidRPr="00985613">
        <w:rPr>
          <w:sz w:val="22"/>
          <w:szCs w:val="22"/>
          <w:lang w:val="de-DE"/>
        </w:rPr>
        <w:t>ir</w:t>
      </w:r>
      <w:proofErr w:type="spellEnd"/>
      <w:r w:rsidRPr="00985613">
        <w:rPr>
          <w:sz w:val="22"/>
          <w:szCs w:val="22"/>
          <w:lang w:val="de-DE"/>
        </w:rPr>
        <w:t xml:space="preserve"> </w:t>
      </w:r>
      <w:proofErr w:type="spellStart"/>
      <w:r w:rsidRPr="00985613">
        <w:rPr>
          <w:sz w:val="22"/>
          <w:szCs w:val="22"/>
          <w:lang w:val="de-DE"/>
        </w:rPr>
        <w:t>medžiagomis</w:t>
      </w:r>
      <w:proofErr w:type="spellEnd"/>
      <w:r w:rsidRPr="00985613">
        <w:rPr>
          <w:sz w:val="22"/>
          <w:szCs w:val="22"/>
          <w:lang w:val="de-DE"/>
        </w:rPr>
        <w:t xml:space="preserve"> </w:t>
      </w:r>
      <w:proofErr w:type="spellStart"/>
      <w:r w:rsidRPr="00985613">
        <w:rPr>
          <w:sz w:val="22"/>
          <w:szCs w:val="22"/>
          <w:lang w:val="de-DE"/>
        </w:rPr>
        <w:t>pašalinti</w:t>
      </w:r>
      <w:proofErr w:type="spellEnd"/>
      <w:r w:rsidRPr="00985613">
        <w:rPr>
          <w:sz w:val="22"/>
          <w:szCs w:val="22"/>
          <w:lang w:val="de-DE"/>
        </w:rPr>
        <w:t xml:space="preserve"> </w:t>
      </w:r>
      <w:proofErr w:type="spellStart"/>
      <w:r w:rsidRPr="00985613">
        <w:rPr>
          <w:sz w:val="22"/>
          <w:szCs w:val="22"/>
          <w:lang w:val="de-DE"/>
        </w:rPr>
        <w:t>visus</w:t>
      </w:r>
      <w:proofErr w:type="spellEnd"/>
      <w:r w:rsidRPr="00985613">
        <w:rPr>
          <w:sz w:val="22"/>
          <w:szCs w:val="22"/>
          <w:lang w:val="de-DE"/>
        </w:rPr>
        <w:t xml:space="preserve"> </w:t>
      </w:r>
      <w:proofErr w:type="spellStart"/>
      <w:r w:rsidRPr="00985613">
        <w:rPr>
          <w:sz w:val="22"/>
          <w:szCs w:val="22"/>
          <w:lang w:val="de-DE"/>
        </w:rPr>
        <w:t>gedimus</w:t>
      </w:r>
      <w:proofErr w:type="spellEnd"/>
      <w:r w:rsidRPr="00985613">
        <w:rPr>
          <w:sz w:val="22"/>
          <w:szCs w:val="22"/>
          <w:lang w:val="de-DE"/>
        </w:rPr>
        <w:t xml:space="preserve">, </w:t>
      </w:r>
      <w:proofErr w:type="spellStart"/>
      <w:r w:rsidRPr="00985613">
        <w:rPr>
          <w:sz w:val="22"/>
          <w:szCs w:val="22"/>
          <w:lang w:val="de-DE"/>
        </w:rPr>
        <w:t>jei</w:t>
      </w:r>
      <w:proofErr w:type="spellEnd"/>
      <w:r w:rsidRPr="00985613">
        <w:rPr>
          <w:sz w:val="22"/>
          <w:szCs w:val="22"/>
          <w:lang w:val="de-DE"/>
        </w:rPr>
        <w:t xml:space="preserve"> </w:t>
      </w:r>
      <w:proofErr w:type="spellStart"/>
      <w:r w:rsidRPr="00985613">
        <w:rPr>
          <w:sz w:val="22"/>
          <w:szCs w:val="22"/>
          <w:lang w:val="de-DE"/>
        </w:rPr>
        <w:t>jie</w:t>
      </w:r>
      <w:proofErr w:type="spellEnd"/>
      <w:r w:rsidRPr="00985613">
        <w:rPr>
          <w:sz w:val="22"/>
          <w:szCs w:val="22"/>
          <w:lang w:val="de-DE"/>
        </w:rPr>
        <w:t xml:space="preserve"> </w:t>
      </w:r>
      <w:proofErr w:type="spellStart"/>
      <w:r w:rsidRPr="00985613">
        <w:rPr>
          <w:sz w:val="22"/>
          <w:szCs w:val="22"/>
          <w:lang w:val="de-DE"/>
        </w:rPr>
        <w:t>atsirado</w:t>
      </w:r>
      <w:proofErr w:type="spellEnd"/>
      <w:r w:rsidRPr="00985613">
        <w:rPr>
          <w:sz w:val="22"/>
          <w:szCs w:val="22"/>
          <w:lang w:val="de-DE"/>
        </w:rPr>
        <w:t xml:space="preserve"> ne </w:t>
      </w:r>
      <w:proofErr w:type="spellStart"/>
      <w:r w:rsidRPr="00985613">
        <w:rPr>
          <w:sz w:val="22"/>
          <w:szCs w:val="22"/>
          <w:lang w:val="de-DE"/>
        </w:rPr>
        <w:t>dėl</w:t>
      </w:r>
      <w:proofErr w:type="spellEnd"/>
      <w:r w:rsidRPr="00985613">
        <w:rPr>
          <w:sz w:val="22"/>
          <w:szCs w:val="22"/>
          <w:lang w:val="de-DE"/>
        </w:rPr>
        <w:t xml:space="preserve"> </w:t>
      </w:r>
      <w:proofErr w:type="spellStart"/>
      <w:r w:rsidRPr="00985613">
        <w:rPr>
          <w:sz w:val="22"/>
          <w:szCs w:val="22"/>
          <w:lang w:val="de-DE"/>
        </w:rPr>
        <w:t>perkančiosios</w:t>
      </w:r>
      <w:proofErr w:type="spellEnd"/>
      <w:r w:rsidRPr="00985613">
        <w:rPr>
          <w:sz w:val="22"/>
          <w:szCs w:val="22"/>
          <w:lang w:val="de-DE"/>
        </w:rPr>
        <w:t xml:space="preserve"> </w:t>
      </w:r>
      <w:proofErr w:type="spellStart"/>
      <w:r w:rsidRPr="00985613">
        <w:rPr>
          <w:sz w:val="22"/>
          <w:szCs w:val="22"/>
          <w:lang w:val="de-DE"/>
        </w:rPr>
        <w:t>organizacijos</w:t>
      </w:r>
      <w:proofErr w:type="spellEnd"/>
      <w:r w:rsidRPr="00985613">
        <w:rPr>
          <w:sz w:val="22"/>
          <w:szCs w:val="22"/>
          <w:lang w:val="de-DE"/>
        </w:rPr>
        <w:t xml:space="preserve"> </w:t>
      </w:r>
      <w:proofErr w:type="spellStart"/>
      <w:r w:rsidRPr="00985613">
        <w:rPr>
          <w:sz w:val="22"/>
          <w:szCs w:val="22"/>
          <w:lang w:val="de-DE"/>
        </w:rPr>
        <w:t>ar</w:t>
      </w:r>
      <w:proofErr w:type="spellEnd"/>
      <w:r w:rsidRPr="00985613">
        <w:rPr>
          <w:sz w:val="22"/>
          <w:szCs w:val="22"/>
          <w:lang w:val="de-DE"/>
        </w:rPr>
        <w:t xml:space="preserve"> </w:t>
      </w:r>
      <w:proofErr w:type="spellStart"/>
      <w:r w:rsidRPr="00985613">
        <w:rPr>
          <w:sz w:val="22"/>
          <w:szCs w:val="22"/>
          <w:lang w:val="de-DE"/>
        </w:rPr>
        <w:t>trečiųjų</w:t>
      </w:r>
      <w:proofErr w:type="spellEnd"/>
      <w:r w:rsidRPr="00985613">
        <w:rPr>
          <w:sz w:val="22"/>
          <w:szCs w:val="22"/>
          <w:lang w:val="de-DE"/>
        </w:rPr>
        <w:t xml:space="preserve"> </w:t>
      </w:r>
      <w:proofErr w:type="spellStart"/>
      <w:r w:rsidRPr="00985613">
        <w:rPr>
          <w:sz w:val="22"/>
          <w:szCs w:val="22"/>
          <w:lang w:val="de-DE"/>
        </w:rPr>
        <w:t>asmenų</w:t>
      </w:r>
      <w:proofErr w:type="spellEnd"/>
      <w:r w:rsidRPr="00985613">
        <w:rPr>
          <w:sz w:val="22"/>
          <w:szCs w:val="22"/>
          <w:lang w:val="de-DE"/>
        </w:rPr>
        <w:t xml:space="preserve"> </w:t>
      </w:r>
      <w:proofErr w:type="spellStart"/>
      <w:r w:rsidRPr="00985613">
        <w:rPr>
          <w:sz w:val="22"/>
          <w:szCs w:val="22"/>
          <w:lang w:val="de-DE"/>
        </w:rPr>
        <w:t>kaltės</w:t>
      </w:r>
      <w:proofErr w:type="spellEnd"/>
      <w:r w:rsidRPr="00985613">
        <w:rPr>
          <w:sz w:val="22"/>
          <w:szCs w:val="22"/>
          <w:lang w:val="de-DE"/>
        </w:rPr>
        <w:t>.</w:t>
      </w:r>
    </w:p>
    <w:p w14:paraId="6EDC7A67" w14:textId="5099890D" w:rsidR="00FE6111" w:rsidRPr="00985613" w:rsidRDefault="00FE6111" w:rsidP="00FE6111">
      <w:pPr>
        <w:jc w:val="both"/>
        <w:rPr>
          <w:sz w:val="22"/>
          <w:szCs w:val="22"/>
        </w:rPr>
      </w:pPr>
      <w:r w:rsidRPr="00985613">
        <w:rPr>
          <w:sz w:val="22"/>
          <w:szCs w:val="22"/>
        </w:rPr>
        <w:t xml:space="preserve">      14. </w:t>
      </w:r>
      <w:proofErr w:type="spellStart"/>
      <w:r w:rsidRPr="00985613">
        <w:rPr>
          <w:sz w:val="22"/>
          <w:szCs w:val="22"/>
        </w:rPr>
        <w:t>Už</w:t>
      </w:r>
      <w:proofErr w:type="spellEnd"/>
      <w:r w:rsidRPr="00985613">
        <w:rPr>
          <w:sz w:val="22"/>
          <w:szCs w:val="22"/>
        </w:rPr>
        <w:t xml:space="preserve"> Vykdytojo </w:t>
      </w:r>
      <w:proofErr w:type="spellStart"/>
      <w:r w:rsidRPr="00985613">
        <w:rPr>
          <w:sz w:val="22"/>
          <w:szCs w:val="22"/>
        </w:rPr>
        <w:t>sutartinių</w:t>
      </w:r>
      <w:proofErr w:type="spellEnd"/>
      <w:r w:rsidRPr="00985613">
        <w:rPr>
          <w:sz w:val="22"/>
          <w:szCs w:val="22"/>
        </w:rPr>
        <w:t xml:space="preserve"> </w:t>
      </w:r>
      <w:proofErr w:type="spellStart"/>
      <w:r w:rsidRPr="00985613">
        <w:rPr>
          <w:sz w:val="22"/>
          <w:szCs w:val="22"/>
        </w:rPr>
        <w:t>įsipareigojimų</w:t>
      </w:r>
      <w:proofErr w:type="spellEnd"/>
      <w:r w:rsidRPr="00985613">
        <w:rPr>
          <w:sz w:val="22"/>
          <w:szCs w:val="22"/>
        </w:rPr>
        <w:t xml:space="preserve"> </w:t>
      </w:r>
      <w:proofErr w:type="spellStart"/>
      <w:r w:rsidRPr="00985613">
        <w:rPr>
          <w:sz w:val="22"/>
          <w:szCs w:val="22"/>
        </w:rPr>
        <w:t>vykdymą</w:t>
      </w:r>
      <w:proofErr w:type="spellEnd"/>
      <w:r w:rsidRPr="00985613">
        <w:rPr>
          <w:sz w:val="22"/>
          <w:szCs w:val="22"/>
        </w:rPr>
        <w:t xml:space="preserve"> </w:t>
      </w:r>
      <w:r w:rsidR="008458B8">
        <w:rPr>
          <w:sz w:val="23"/>
          <w:szCs w:val="23"/>
          <w:lang w:val="lt-LT"/>
        </w:rPr>
        <w:t xml:space="preserve">direktorius Aidas </w:t>
      </w:r>
      <w:proofErr w:type="spellStart"/>
      <w:r w:rsidR="008458B8">
        <w:rPr>
          <w:sz w:val="23"/>
          <w:szCs w:val="23"/>
          <w:lang w:val="lt-LT"/>
        </w:rPr>
        <w:t>Kėsas</w:t>
      </w:r>
      <w:proofErr w:type="spellEnd"/>
      <w:r w:rsidR="008458B8">
        <w:rPr>
          <w:sz w:val="23"/>
          <w:szCs w:val="23"/>
          <w:lang w:val="lt-LT"/>
        </w:rPr>
        <w:t>.</w:t>
      </w:r>
    </w:p>
    <w:p w14:paraId="1B50B6C2" w14:textId="6E516A3C" w:rsidR="00FE6111" w:rsidRPr="004C4F90" w:rsidRDefault="00FE6111" w:rsidP="00FE6111">
      <w:pPr>
        <w:ind w:firstLine="426"/>
        <w:jc w:val="both"/>
        <w:rPr>
          <w:bCs/>
          <w:sz w:val="23"/>
          <w:szCs w:val="23"/>
        </w:rPr>
      </w:pPr>
      <w:r w:rsidRPr="00985613">
        <w:rPr>
          <w:rStyle w:val="Emfaz"/>
          <w:rFonts w:eastAsiaTheme="majorEastAsia"/>
          <w:sz w:val="22"/>
          <w:szCs w:val="22"/>
        </w:rPr>
        <w:t xml:space="preserve">15. </w:t>
      </w:r>
      <w:proofErr w:type="spellStart"/>
      <w:r w:rsidRPr="00985613">
        <w:rPr>
          <w:rStyle w:val="Emfaz"/>
          <w:rFonts w:eastAsiaTheme="majorEastAsia"/>
          <w:sz w:val="22"/>
          <w:szCs w:val="22"/>
        </w:rPr>
        <w:t>Už</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Užsakovo</w:t>
      </w:r>
      <w:proofErr w:type="spellEnd"/>
      <w:r w:rsidRPr="00985613">
        <w:rPr>
          <w:rStyle w:val="Emfaz"/>
          <w:rFonts w:eastAsiaTheme="majorEastAsia"/>
          <w:sz w:val="22"/>
          <w:szCs w:val="22"/>
        </w:rPr>
        <w:t> </w:t>
      </w:r>
      <w:proofErr w:type="spellStart"/>
      <w:r w:rsidRPr="00985613">
        <w:rPr>
          <w:rStyle w:val="Emfaz"/>
          <w:rFonts w:eastAsiaTheme="majorEastAsia"/>
          <w:sz w:val="22"/>
          <w:szCs w:val="22"/>
        </w:rPr>
        <w:t>įsipareigojimų</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vykdymo</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paslaugų</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teikimo</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terminų</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laikymosi</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koordinavimą</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organizavimą</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taip</w:t>
      </w:r>
      <w:proofErr w:type="spellEnd"/>
      <w:r w:rsidRPr="00985613">
        <w:rPr>
          <w:rStyle w:val="Emfaz"/>
          <w:rFonts w:eastAsiaTheme="majorEastAsia"/>
          <w:sz w:val="22"/>
          <w:szCs w:val="22"/>
        </w:rPr>
        <w:t xml:space="preserve"> pat </w:t>
      </w:r>
      <w:proofErr w:type="spellStart"/>
      <w:r w:rsidRPr="00985613">
        <w:rPr>
          <w:rStyle w:val="Emfaz"/>
          <w:rFonts w:eastAsiaTheme="majorEastAsia"/>
          <w:sz w:val="22"/>
          <w:szCs w:val="22"/>
        </w:rPr>
        <w:t>paslaugų</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atitikties</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pirkimo</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Sutartyje</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numatytiems</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kokybiniams</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ir</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kitiems</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reikalavimams</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stebėseną</w:t>
      </w:r>
      <w:proofErr w:type="spellEnd"/>
      <w:r w:rsidRPr="00985613">
        <w:rPr>
          <w:rStyle w:val="Emfaz"/>
          <w:rFonts w:eastAsiaTheme="majorEastAsia"/>
          <w:sz w:val="22"/>
          <w:szCs w:val="22"/>
        </w:rPr>
        <w:t xml:space="preserve"> </w:t>
      </w:r>
      <w:proofErr w:type="spellStart"/>
      <w:r w:rsidRPr="00985613">
        <w:rPr>
          <w:rStyle w:val="Emfaz"/>
          <w:rFonts w:eastAsiaTheme="majorEastAsia"/>
          <w:sz w:val="22"/>
          <w:szCs w:val="22"/>
        </w:rPr>
        <w:t>atsakingas</w:t>
      </w:r>
      <w:proofErr w:type="spellEnd"/>
      <w:r w:rsidRPr="00985613">
        <w:rPr>
          <w:rStyle w:val="Emfaz"/>
          <w:rFonts w:eastAsiaTheme="majorEastAsia"/>
          <w:sz w:val="22"/>
          <w:szCs w:val="22"/>
        </w:rPr>
        <w:t xml:space="preserve"> </w:t>
      </w:r>
      <w:proofErr w:type="spellStart"/>
      <w:r>
        <w:rPr>
          <w:bCs/>
          <w:sz w:val="23"/>
          <w:szCs w:val="23"/>
        </w:rPr>
        <w:t>ūkio</w:t>
      </w:r>
      <w:proofErr w:type="spellEnd"/>
      <w:r>
        <w:rPr>
          <w:bCs/>
          <w:sz w:val="23"/>
          <w:szCs w:val="23"/>
        </w:rPr>
        <w:t xml:space="preserve"> </w:t>
      </w:r>
      <w:proofErr w:type="spellStart"/>
      <w:r>
        <w:rPr>
          <w:bCs/>
          <w:sz w:val="23"/>
          <w:szCs w:val="23"/>
        </w:rPr>
        <w:t>skyriaus</w:t>
      </w:r>
      <w:proofErr w:type="spellEnd"/>
      <w:r>
        <w:rPr>
          <w:bCs/>
          <w:sz w:val="23"/>
          <w:szCs w:val="23"/>
        </w:rPr>
        <w:t xml:space="preserve"> </w:t>
      </w:r>
      <w:proofErr w:type="spellStart"/>
      <w:r>
        <w:rPr>
          <w:bCs/>
          <w:sz w:val="23"/>
          <w:szCs w:val="23"/>
        </w:rPr>
        <w:t>vedėjas</w:t>
      </w:r>
      <w:proofErr w:type="spellEnd"/>
      <w:r>
        <w:rPr>
          <w:bCs/>
          <w:sz w:val="23"/>
          <w:szCs w:val="23"/>
        </w:rPr>
        <w:t xml:space="preserve"> Stepas </w:t>
      </w:r>
      <w:proofErr w:type="spellStart"/>
      <w:r>
        <w:rPr>
          <w:bCs/>
          <w:sz w:val="23"/>
          <w:szCs w:val="23"/>
        </w:rPr>
        <w:t>Petrauskis</w:t>
      </w:r>
      <w:proofErr w:type="spellEnd"/>
      <w:r>
        <w:rPr>
          <w:bCs/>
          <w:sz w:val="23"/>
          <w:szCs w:val="23"/>
        </w:rPr>
        <w:t xml:space="preserve">, el. </w:t>
      </w:r>
      <w:proofErr w:type="spellStart"/>
      <w:r w:rsidR="008458B8">
        <w:rPr>
          <w:bCs/>
          <w:sz w:val="23"/>
          <w:szCs w:val="23"/>
        </w:rPr>
        <w:t>paštas</w:t>
      </w:r>
      <w:proofErr w:type="spellEnd"/>
      <w:r w:rsidR="008458B8">
        <w:rPr>
          <w:bCs/>
          <w:sz w:val="23"/>
          <w:szCs w:val="23"/>
        </w:rPr>
        <w:t>:</w:t>
      </w:r>
      <w:r>
        <w:rPr>
          <w:bCs/>
          <w:sz w:val="23"/>
          <w:szCs w:val="23"/>
        </w:rPr>
        <w:t xml:space="preserve"> </w:t>
      </w:r>
      <w:hyperlink r:id="rId7" w:history="1">
        <w:r w:rsidRPr="00746F46">
          <w:rPr>
            <w:rStyle w:val="Hipersaitas"/>
            <w:rFonts w:eastAsiaTheme="majorEastAsia"/>
            <w:bCs/>
            <w:sz w:val="23"/>
            <w:szCs w:val="23"/>
          </w:rPr>
          <w:t>stepaspetrauskis@plungesligonine.lt</w:t>
        </w:r>
      </w:hyperlink>
      <w:r>
        <w:rPr>
          <w:bCs/>
          <w:sz w:val="23"/>
          <w:szCs w:val="23"/>
        </w:rPr>
        <w:t xml:space="preserve"> </w:t>
      </w:r>
    </w:p>
    <w:p w14:paraId="027FF557" w14:textId="77777777" w:rsidR="00FE6111" w:rsidRPr="00985613" w:rsidRDefault="00FE6111" w:rsidP="00FE6111">
      <w:pPr>
        <w:pBdr>
          <w:top w:val="nil"/>
          <w:left w:val="nil"/>
          <w:bottom w:val="nil"/>
          <w:right w:val="nil"/>
          <w:between w:val="nil"/>
          <w:bar w:val="nil"/>
        </w:pBdr>
        <w:tabs>
          <w:tab w:val="left" w:pos="709"/>
          <w:tab w:val="left" w:pos="851"/>
        </w:tabs>
        <w:jc w:val="both"/>
        <w:rPr>
          <w:rFonts w:eastAsia="Arial Unicode MS"/>
          <w:sz w:val="22"/>
          <w:szCs w:val="22"/>
          <w:bdr w:val="nil"/>
          <w:lang w:eastAsia="lt-LT"/>
        </w:rPr>
      </w:pPr>
      <w:r w:rsidRPr="00985613">
        <w:rPr>
          <w:rFonts w:eastAsia="Arial Unicode MS"/>
          <w:sz w:val="22"/>
          <w:szCs w:val="22"/>
          <w:bdr w:val="nil"/>
          <w:lang w:eastAsia="lt-LT"/>
        </w:rPr>
        <w:t xml:space="preserve">      16. </w:t>
      </w:r>
      <w:proofErr w:type="spellStart"/>
      <w:r w:rsidRPr="00985613">
        <w:rPr>
          <w:rFonts w:eastAsia="Arial Unicode MS"/>
          <w:sz w:val="22"/>
          <w:szCs w:val="22"/>
          <w:bdr w:val="nil"/>
          <w:lang w:eastAsia="lt-LT"/>
        </w:rPr>
        <w:t>Už</w:t>
      </w:r>
      <w:proofErr w:type="spellEnd"/>
      <w:r w:rsidRPr="00985613">
        <w:rPr>
          <w:rFonts w:eastAsia="Arial Unicode MS"/>
          <w:sz w:val="22"/>
          <w:szCs w:val="22"/>
          <w:bdr w:val="nil"/>
          <w:lang w:val="pt-PT" w:eastAsia="lt-LT"/>
        </w:rPr>
        <w:t>sakovo paskirtas asmuo, atsakingas u</w:t>
      </w:r>
      <w:r w:rsidRPr="00985613">
        <w:rPr>
          <w:rFonts w:eastAsia="Arial Unicode MS"/>
          <w:sz w:val="22"/>
          <w:szCs w:val="22"/>
          <w:bdr w:val="nil"/>
          <w:lang w:eastAsia="lt-LT"/>
        </w:rPr>
        <w:t>ž S</w:t>
      </w:r>
      <w:proofErr w:type="spellStart"/>
      <w:r w:rsidRPr="00985613">
        <w:rPr>
          <w:rFonts w:eastAsia="Arial Unicode MS"/>
          <w:sz w:val="22"/>
          <w:szCs w:val="22"/>
          <w:bdr w:val="nil"/>
          <w:lang w:val="de-DE" w:eastAsia="lt-LT"/>
        </w:rPr>
        <w:t>utarties</w:t>
      </w:r>
      <w:proofErr w:type="spellEnd"/>
      <w:r w:rsidRPr="00985613">
        <w:rPr>
          <w:rFonts w:eastAsia="Arial Unicode MS"/>
          <w:sz w:val="22"/>
          <w:szCs w:val="22"/>
          <w:bdr w:val="nil"/>
          <w:lang w:val="de-DE" w:eastAsia="lt-LT"/>
        </w:rPr>
        <w:t xml:space="preserve"> </w:t>
      </w:r>
      <w:proofErr w:type="spellStart"/>
      <w:r w:rsidRPr="00985613">
        <w:rPr>
          <w:rFonts w:eastAsia="Arial Unicode MS"/>
          <w:sz w:val="22"/>
          <w:szCs w:val="22"/>
          <w:bdr w:val="nil"/>
          <w:lang w:val="de-DE" w:eastAsia="lt-LT"/>
        </w:rPr>
        <w:t>ir</w:t>
      </w:r>
      <w:proofErr w:type="spellEnd"/>
      <w:r w:rsidRPr="00985613">
        <w:rPr>
          <w:rFonts w:eastAsia="Arial Unicode MS"/>
          <w:sz w:val="22"/>
          <w:szCs w:val="22"/>
          <w:bdr w:val="nil"/>
          <w:lang w:val="de-DE" w:eastAsia="lt-LT"/>
        </w:rPr>
        <w:t xml:space="preserve"> </w:t>
      </w:r>
      <w:proofErr w:type="spellStart"/>
      <w:r w:rsidRPr="00985613">
        <w:rPr>
          <w:rFonts w:eastAsia="Arial Unicode MS"/>
          <w:sz w:val="22"/>
          <w:szCs w:val="22"/>
          <w:bdr w:val="nil"/>
          <w:lang w:val="de-DE" w:eastAsia="lt-LT"/>
        </w:rPr>
        <w:t>pakeitim</w:t>
      </w:r>
      <w:proofErr w:type="spellEnd"/>
      <w:r w:rsidRPr="00985613">
        <w:rPr>
          <w:rFonts w:eastAsia="Arial Unicode MS"/>
          <w:sz w:val="22"/>
          <w:szCs w:val="22"/>
          <w:bdr w:val="nil"/>
          <w:lang w:eastAsia="lt-LT"/>
        </w:rPr>
        <w:t xml:space="preserve">ų </w:t>
      </w:r>
      <w:proofErr w:type="spellStart"/>
      <w:r w:rsidRPr="00985613">
        <w:rPr>
          <w:rFonts w:eastAsia="Arial Unicode MS"/>
          <w:sz w:val="22"/>
          <w:szCs w:val="22"/>
          <w:bdr w:val="nil"/>
          <w:lang w:eastAsia="lt-LT"/>
        </w:rPr>
        <w:t>paskelbimą</w:t>
      </w:r>
      <w:proofErr w:type="spellEnd"/>
      <w:r w:rsidRPr="00985613">
        <w:rPr>
          <w:rFonts w:eastAsia="Arial Unicode MS"/>
          <w:sz w:val="22"/>
          <w:szCs w:val="22"/>
          <w:bdr w:val="nil"/>
          <w:lang w:eastAsia="lt-LT"/>
        </w:rPr>
        <w:t xml:space="preserve"> </w:t>
      </w:r>
      <w:r w:rsidRPr="00985613">
        <w:rPr>
          <w:rFonts w:eastAsia="Arial Unicode MS"/>
          <w:sz w:val="22"/>
          <w:szCs w:val="22"/>
          <w:bdr w:val="nil"/>
          <w:lang w:val="pt-PT" w:eastAsia="lt-LT"/>
        </w:rPr>
        <w:t xml:space="preserve">pagal </w:t>
      </w:r>
      <w:proofErr w:type="spellStart"/>
      <w:r w:rsidRPr="00985613">
        <w:rPr>
          <w:rFonts w:eastAsia="Arial Unicode MS"/>
          <w:sz w:val="22"/>
          <w:szCs w:val="22"/>
          <w:bdr w:val="nil"/>
          <w:lang w:eastAsia="lt-LT"/>
        </w:rPr>
        <w:t>Viešųjų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pirkimų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įstatymo</w:t>
      </w:r>
      <w:proofErr w:type="spellEnd"/>
      <w:r w:rsidRPr="00985613">
        <w:rPr>
          <w:rFonts w:eastAsia="Arial Unicode MS"/>
          <w:sz w:val="22"/>
          <w:szCs w:val="22"/>
          <w:bdr w:val="nil"/>
          <w:lang w:eastAsia="lt-LT"/>
        </w:rPr>
        <w:t xml:space="preserve"> 86 </w:t>
      </w:r>
      <w:proofErr w:type="spellStart"/>
      <w:r w:rsidRPr="00985613">
        <w:rPr>
          <w:rFonts w:eastAsia="Arial Unicode MS"/>
          <w:sz w:val="22"/>
          <w:szCs w:val="22"/>
          <w:bdr w:val="nil"/>
          <w:lang w:eastAsia="lt-LT"/>
        </w:rPr>
        <w:t>straipsnio</w:t>
      </w:r>
      <w:proofErr w:type="spellEnd"/>
      <w:r w:rsidRPr="00985613">
        <w:rPr>
          <w:rFonts w:eastAsia="Arial Unicode MS"/>
          <w:sz w:val="22"/>
          <w:szCs w:val="22"/>
          <w:bdr w:val="nil"/>
          <w:lang w:eastAsia="lt-LT"/>
        </w:rPr>
        <w:t xml:space="preserve"> 9 </w:t>
      </w:r>
      <w:proofErr w:type="spellStart"/>
      <w:r w:rsidRPr="00985613">
        <w:rPr>
          <w:rFonts w:eastAsia="Arial Unicode MS"/>
          <w:sz w:val="22"/>
          <w:szCs w:val="22"/>
          <w:bdr w:val="nil"/>
          <w:lang w:eastAsia="lt-LT"/>
        </w:rPr>
        <w:t>dalies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nuostatas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yra</w:t>
      </w:r>
      <w:proofErr w:type="spellEnd"/>
      <w:r w:rsidRPr="00985613">
        <w:rPr>
          <w:rFonts w:eastAsia="Arial Unicode MS"/>
          <w:sz w:val="22"/>
          <w:szCs w:val="22"/>
          <w:bdr w:val="nil"/>
          <w:lang w:eastAsia="lt-LT"/>
        </w:rPr>
        <w:t xml:space="preserve"> </w:t>
      </w:r>
      <w:proofErr w:type="spellStart"/>
      <w:proofErr w:type="gramStart"/>
      <w:r>
        <w:rPr>
          <w:rFonts w:eastAsia="Arial Unicode MS"/>
          <w:sz w:val="22"/>
          <w:szCs w:val="22"/>
          <w:bdr w:val="nil"/>
          <w:lang w:eastAsia="lt-LT"/>
        </w:rPr>
        <w:t>D.Černiauskienė</w:t>
      </w:r>
      <w:proofErr w:type="spellEnd"/>
      <w:proofErr w:type="gramEnd"/>
      <w:r>
        <w:rPr>
          <w:rFonts w:eastAsia="Arial Unicode MS"/>
          <w:sz w:val="22"/>
          <w:szCs w:val="22"/>
          <w:bdr w:val="nil"/>
          <w:lang w:eastAsia="lt-LT"/>
        </w:rPr>
        <w:t>.</w:t>
      </w:r>
    </w:p>
    <w:p w14:paraId="01F3BB50" w14:textId="77777777" w:rsidR="00FE6111" w:rsidRPr="00985613" w:rsidRDefault="00FE6111" w:rsidP="00FE6111">
      <w:pPr>
        <w:pBdr>
          <w:top w:val="nil"/>
          <w:left w:val="nil"/>
          <w:bottom w:val="nil"/>
          <w:right w:val="nil"/>
          <w:between w:val="nil"/>
          <w:bar w:val="nil"/>
        </w:pBdr>
        <w:ind w:left="928"/>
        <w:jc w:val="both"/>
        <w:rPr>
          <w:rFonts w:eastAsia="Arial Unicode MS"/>
          <w:color w:val="000000"/>
          <w:sz w:val="22"/>
          <w:szCs w:val="22"/>
          <w:bdr w:val="nil"/>
          <w:lang w:eastAsia="lt-LT"/>
        </w:rPr>
      </w:pPr>
    </w:p>
    <w:p w14:paraId="7E65A216" w14:textId="77777777" w:rsidR="00FE6111" w:rsidRPr="00985613" w:rsidRDefault="00FE6111" w:rsidP="00FE6111">
      <w:pPr>
        <w:jc w:val="center"/>
        <w:rPr>
          <w:b/>
          <w:sz w:val="22"/>
          <w:szCs w:val="22"/>
        </w:rPr>
      </w:pPr>
      <w:r w:rsidRPr="00985613">
        <w:rPr>
          <w:b/>
          <w:sz w:val="22"/>
          <w:szCs w:val="22"/>
        </w:rPr>
        <w:t>V. ŠALIŲ ATSAKOMYBĖ</w:t>
      </w:r>
    </w:p>
    <w:p w14:paraId="1C081569" w14:textId="77777777" w:rsidR="00FE6111" w:rsidRPr="00985613" w:rsidRDefault="00FE6111" w:rsidP="00FE6111">
      <w:pPr>
        <w:jc w:val="center"/>
        <w:rPr>
          <w:b/>
          <w:sz w:val="22"/>
          <w:szCs w:val="22"/>
        </w:rPr>
      </w:pPr>
    </w:p>
    <w:p w14:paraId="7D2A0CDF" w14:textId="77777777" w:rsidR="00FE6111" w:rsidRPr="00985613" w:rsidRDefault="00FE6111" w:rsidP="00FE6111">
      <w:pPr>
        <w:pStyle w:val="Betarp2"/>
        <w:jc w:val="both"/>
        <w:rPr>
          <w:rFonts w:ascii="Times New Roman" w:hAnsi="Times New Roman"/>
          <w:bCs/>
          <w:color w:val="000000"/>
        </w:rPr>
      </w:pPr>
      <w:r w:rsidRPr="00985613">
        <w:rPr>
          <w:rFonts w:ascii="Times New Roman" w:hAnsi="Times New Roman"/>
        </w:rPr>
        <w:t xml:space="preserve">   </w:t>
      </w:r>
      <w:r w:rsidRPr="00985613">
        <w:rPr>
          <w:rFonts w:ascii="Times New Roman" w:hAnsi="Times New Roman"/>
          <w:color w:val="000000"/>
        </w:rPr>
        <w:t xml:space="preserve">  17. Jei Vykdytojo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bus </w:t>
      </w:r>
      <w:proofErr w:type="spellStart"/>
      <w:r w:rsidRPr="00985613">
        <w:rPr>
          <w:rFonts w:ascii="Times New Roman" w:hAnsi="Times New Roman"/>
          <w:color w:val="000000"/>
        </w:rPr>
        <w:t>nekokybiškos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dėl</w:t>
      </w:r>
      <w:proofErr w:type="spellEnd"/>
      <w:r w:rsidRPr="00985613">
        <w:rPr>
          <w:rFonts w:ascii="Times New Roman" w:hAnsi="Times New Roman"/>
          <w:color w:val="000000"/>
        </w:rPr>
        <w:t xml:space="preserve"> Vykdytojo </w:t>
      </w:r>
      <w:proofErr w:type="spellStart"/>
      <w:r w:rsidRPr="00985613">
        <w:rPr>
          <w:rFonts w:ascii="Times New Roman" w:hAnsi="Times New Roman"/>
          <w:color w:val="000000"/>
        </w:rPr>
        <w:t>kaltės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Užsakovas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turi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teisę</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pareikalauti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kad</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būtų</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tinkamos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kokybės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w:t>
      </w:r>
      <w:r w:rsidRPr="00985613">
        <w:rPr>
          <w:rFonts w:ascii="Times New Roman" w:hAnsi="Times New Roman"/>
          <w:color w:val="000000"/>
          <w:lang w:val="lt-LT"/>
        </w:rPr>
        <w:t xml:space="preserve">Vykdytojas garantuoja netinkamos kokybės suteiktų paslaugų pakeitimą kokybiškomis paslaugomis per 5 (penkias) darbo dienas nuo nusiskundimo gavimo iš Užsakovo dienos. Šiuo atveju terminas Užsakovui atsiskaityti už gautą paslaugą pradedamas skaičiuoti nuo tinkamos kokybės paslaugų pateikimo dienos. </w:t>
      </w:r>
    </w:p>
    <w:p w14:paraId="513CBBE6" w14:textId="77777777" w:rsidR="00FE6111" w:rsidRPr="00985613" w:rsidRDefault="00FE6111" w:rsidP="00FE6111">
      <w:pPr>
        <w:pStyle w:val="Betarp"/>
        <w:tabs>
          <w:tab w:val="left" w:pos="142"/>
          <w:tab w:val="left" w:pos="426"/>
          <w:tab w:val="left" w:pos="709"/>
        </w:tabs>
        <w:jc w:val="both"/>
        <w:rPr>
          <w:color w:val="000000"/>
          <w:sz w:val="22"/>
          <w:szCs w:val="22"/>
          <w:lang w:val="lt-LT"/>
        </w:rPr>
      </w:pPr>
      <w:r w:rsidRPr="00985613">
        <w:rPr>
          <w:color w:val="000000"/>
          <w:sz w:val="22"/>
          <w:szCs w:val="22"/>
          <w:lang w:val="lt-LT"/>
        </w:rPr>
        <w:tab/>
        <w:t xml:space="preserve">   18. Jei Vykdytojas vėluoja suteikti visas ar dalį paslaugų Sutartyje arba papildomame susitarime numatytais terminais arba įvykdyti garantinius įsipareigojimus Sutartyje numatytais terminais, Užsakovas turi teisę, pradėti skaičiuoti 0,02 % dydžio</w:t>
      </w:r>
      <w:r w:rsidRPr="00985613">
        <w:rPr>
          <w:i/>
          <w:iCs/>
          <w:color w:val="000000"/>
          <w:sz w:val="22"/>
          <w:szCs w:val="22"/>
          <w:lang w:val="lt-LT"/>
        </w:rPr>
        <w:t xml:space="preserve"> </w:t>
      </w:r>
      <w:r w:rsidRPr="00985613">
        <w:rPr>
          <w:color w:val="000000"/>
          <w:sz w:val="22"/>
          <w:szCs w:val="22"/>
          <w:lang w:val="lt-LT"/>
        </w:rPr>
        <w:t>delspinigius nuo laiku nesuteiktų paslaugų kainos ar nuo laiku neįvykdytų garantinių įsipareigojimų  dienos už kiekvieną termino praleidimo dieną iki sutartinių įsipareigojimų įvykdymo dienos, bet ne ilgiau kaip 30 kalendorinių dienų, pradedant skaičiuoti nuo termino praleidimo dienos</w:t>
      </w:r>
      <w:r w:rsidRPr="00985613">
        <w:rPr>
          <w:i/>
          <w:iCs/>
          <w:color w:val="000000"/>
          <w:sz w:val="22"/>
          <w:szCs w:val="22"/>
          <w:lang w:val="lt-LT"/>
        </w:rPr>
        <w:t xml:space="preserve">. </w:t>
      </w:r>
      <w:r w:rsidRPr="00985613">
        <w:rPr>
          <w:color w:val="000000"/>
          <w:sz w:val="22"/>
          <w:szCs w:val="22"/>
          <w:lang w:val="lt-LT"/>
        </w:rPr>
        <w:t>Praėjus Šalių sutartam 30 dienų terminui ir Vykdytojui</w:t>
      </w:r>
      <w:r>
        <w:rPr>
          <w:color w:val="000000"/>
          <w:sz w:val="22"/>
          <w:szCs w:val="22"/>
          <w:lang w:val="lt-LT"/>
        </w:rPr>
        <w:t>,</w:t>
      </w:r>
      <w:r w:rsidRPr="00985613">
        <w:rPr>
          <w:color w:val="000000"/>
          <w:sz w:val="22"/>
          <w:szCs w:val="22"/>
          <w:lang w:val="lt-LT"/>
        </w:rPr>
        <w:t xml:space="preserve"> per šį terminą neįvykdžius savo </w:t>
      </w:r>
      <w:r w:rsidRPr="00985613">
        <w:rPr>
          <w:color w:val="000000"/>
          <w:sz w:val="22"/>
          <w:szCs w:val="22"/>
          <w:lang w:val="lt-LT"/>
        </w:rPr>
        <w:lastRenderedPageBreak/>
        <w:t>sutartinių įsipareigojimų, Užsakovas  taikys Sutarties 1</w:t>
      </w:r>
      <w:r>
        <w:rPr>
          <w:color w:val="000000"/>
          <w:sz w:val="22"/>
          <w:szCs w:val="22"/>
          <w:lang w:val="lt-LT"/>
        </w:rPr>
        <w:t>9</w:t>
      </w:r>
      <w:r w:rsidRPr="00985613">
        <w:rPr>
          <w:color w:val="000000"/>
          <w:sz w:val="22"/>
          <w:szCs w:val="22"/>
          <w:lang w:val="lt-LT"/>
        </w:rPr>
        <w:t xml:space="preserve"> punkte  numatytą baudą ir  gali vienašališkai nutraukti Sutartį.</w:t>
      </w:r>
    </w:p>
    <w:p w14:paraId="22014E2F" w14:textId="0FFD9294" w:rsidR="00FE6111" w:rsidRPr="00985613" w:rsidRDefault="00FE6111" w:rsidP="00FE6111">
      <w:pPr>
        <w:pStyle w:val="Betarp"/>
        <w:tabs>
          <w:tab w:val="left" w:pos="142"/>
          <w:tab w:val="left" w:pos="426"/>
          <w:tab w:val="left" w:pos="709"/>
        </w:tabs>
        <w:jc w:val="both"/>
        <w:rPr>
          <w:color w:val="000000"/>
          <w:sz w:val="22"/>
          <w:szCs w:val="22"/>
          <w:lang w:val="lt-LT"/>
        </w:rPr>
      </w:pPr>
      <w:r w:rsidRPr="00985613">
        <w:rPr>
          <w:color w:val="000000"/>
          <w:sz w:val="22"/>
          <w:szCs w:val="22"/>
          <w:lang w:val="lt-LT"/>
        </w:rPr>
        <w:t xml:space="preserve">     19. </w:t>
      </w:r>
      <w:proofErr w:type="spellStart"/>
      <w:r w:rsidRPr="00985613">
        <w:rPr>
          <w:color w:val="000000"/>
          <w:sz w:val="22"/>
          <w:szCs w:val="22"/>
        </w:rPr>
        <w:t>Sutarties</w:t>
      </w:r>
      <w:proofErr w:type="spellEnd"/>
      <w:r w:rsidRPr="00985613">
        <w:rPr>
          <w:color w:val="000000"/>
          <w:sz w:val="22"/>
          <w:szCs w:val="22"/>
        </w:rPr>
        <w:t xml:space="preserve"> </w:t>
      </w:r>
      <w:proofErr w:type="spellStart"/>
      <w:r w:rsidRPr="00985613">
        <w:rPr>
          <w:color w:val="000000"/>
          <w:sz w:val="22"/>
          <w:szCs w:val="22"/>
        </w:rPr>
        <w:t>įvykdymo</w:t>
      </w:r>
      <w:proofErr w:type="spellEnd"/>
      <w:r w:rsidRPr="00985613">
        <w:rPr>
          <w:color w:val="000000"/>
          <w:sz w:val="22"/>
          <w:szCs w:val="22"/>
        </w:rPr>
        <w:t xml:space="preserve"> </w:t>
      </w:r>
      <w:proofErr w:type="spellStart"/>
      <w:r w:rsidRPr="00985613">
        <w:rPr>
          <w:color w:val="000000"/>
          <w:sz w:val="22"/>
          <w:szCs w:val="22"/>
        </w:rPr>
        <w:t>užtikrinimo</w:t>
      </w:r>
      <w:proofErr w:type="spellEnd"/>
      <w:r w:rsidRPr="00985613">
        <w:rPr>
          <w:color w:val="000000"/>
          <w:sz w:val="22"/>
          <w:szCs w:val="22"/>
        </w:rPr>
        <w:t xml:space="preserve"> </w:t>
      </w:r>
      <w:proofErr w:type="spellStart"/>
      <w:r w:rsidRPr="00985613">
        <w:rPr>
          <w:color w:val="000000"/>
          <w:sz w:val="22"/>
          <w:szCs w:val="22"/>
        </w:rPr>
        <w:t>būdas</w:t>
      </w:r>
      <w:proofErr w:type="spellEnd"/>
      <w:r w:rsidRPr="00985613">
        <w:rPr>
          <w:color w:val="000000"/>
          <w:sz w:val="22"/>
          <w:szCs w:val="22"/>
        </w:rPr>
        <w:t xml:space="preserve"> – </w:t>
      </w:r>
      <w:proofErr w:type="spellStart"/>
      <w:r w:rsidRPr="00985613">
        <w:rPr>
          <w:color w:val="000000"/>
          <w:sz w:val="22"/>
          <w:szCs w:val="22"/>
        </w:rPr>
        <w:t>bauda</w:t>
      </w:r>
      <w:proofErr w:type="spellEnd"/>
      <w:r w:rsidRPr="00985613">
        <w:rPr>
          <w:color w:val="000000"/>
          <w:sz w:val="22"/>
          <w:szCs w:val="22"/>
        </w:rPr>
        <w:t xml:space="preserve">. </w:t>
      </w:r>
      <w:r w:rsidRPr="00985613">
        <w:rPr>
          <w:color w:val="000000"/>
          <w:sz w:val="22"/>
          <w:szCs w:val="22"/>
          <w:lang w:val="lt-LT"/>
        </w:rPr>
        <w:t>Vykdytojui</w:t>
      </w:r>
      <w:r w:rsidRPr="00985613">
        <w:rPr>
          <w:color w:val="000000"/>
          <w:sz w:val="22"/>
          <w:szCs w:val="22"/>
        </w:rPr>
        <w:t xml:space="preserve"> </w:t>
      </w:r>
      <w:proofErr w:type="spellStart"/>
      <w:r w:rsidRPr="00985613">
        <w:rPr>
          <w:color w:val="000000"/>
          <w:sz w:val="22"/>
          <w:szCs w:val="22"/>
        </w:rPr>
        <w:t>neįvykdžius</w:t>
      </w:r>
      <w:proofErr w:type="spellEnd"/>
      <w:r w:rsidRPr="00985613">
        <w:rPr>
          <w:color w:val="000000"/>
          <w:sz w:val="22"/>
          <w:szCs w:val="22"/>
        </w:rPr>
        <w:t xml:space="preserve"> </w:t>
      </w:r>
      <w:proofErr w:type="spellStart"/>
      <w:r w:rsidRPr="00985613">
        <w:rPr>
          <w:color w:val="000000"/>
          <w:sz w:val="22"/>
          <w:szCs w:val="22"/>
        </w:rPr>
        <w:t>ar</w:t>
      </w:r>
      <w:proofErr w:type="spellEnd"/>
      <w:r w:rsidRPr="00985613">
        <w:rPr>
          <w:color w:val="000000"/>
          <w:sz w:val="22"/>
          <w:szCs w:val="22"/>
        </w:rPr>
        <w:t xml:space="preserve"> </w:t>
      </w:r>
      <w:proofErr w:type="spellStart"/>
      <w:r w:rsidRPr="00985613">
        <w:rPr>
          <w:color w:val="000000"/>
          <w:sz w:val="22"/>
          <w:szCs w:val="22"/>
        </w:rPr>
        <w:t>netinkamai</w:t>
      </w:r>
      <w:proofErr w:type="spellEnd"/>
      <w:r w:rsidRPr="00985613">
        <w:rPr>
          <w:color w:val="000000"/>
          <w:sz w:val="22"/>
          <w:szCs w:val="22"/>
        </w:rPr>
        <w:t xml:space="preserve"> </w:t>
      </w:r>
      <w:proofErr w:type="spellStart"/>
      <w:r w:rsidRPr="00985613">
        <w:rPr>
          <w:color w:val="000000"/>
          <w:sz w:val="22"/>
          <w:szCs w:val="22"/>
        </w:rPr>
        <w:t>įvykdžius</w:t>
      </w:r>
      <w:proofErr w:type="spellEnd"/>
      <w:r w:rsidRPr="00985613">
        <w:rPr>
          <w:color w:val="000000"/>
          <w:sz w:val="22"/>
          <w:szCs w:val="22"/>
        </w:rPr>
        <w:t xml:space="preserve"> </w:t>
      </w:r>
      <w:proofErr w:type="spellStart"/>
      <w:r w:rsidRPr="00985613">
        <w:rPr>
          <w:color w:val="000000"/>
          <w:sz w:val="22"/>
          <w:szCs w:val="22"/>
        </w:rPr>
        <w:t>Sutartyje</w:t>
      </w:r>
      <w:proofErr w:type="spellEnd"/>
      <w:r w:rsidRPr="00985613">
        <w:rPr>
          <w:color w:val="000000"/>
          <w:sz w:val="22"/>
          <w:szCs w:val="22"/>
        </w:rPr>
        <w:t xml:space="preserve"> </w:t>
      </w:r>
      <w:proofErr w:type="spellStart"/>
      <w:r w:rsidRPr="00985613">
        <w:rPr>
          <w:color w:val="000000"/>
          <w:sz w:val="22"/>
          <w:szCs w:val="22"/>
        </w:rPr>
        <w:t>ar</w:t>
      </w:r>
      <w:proofErr w:type="spellEnd"/>
      <w:r w:rsidRPr="00985613">
        <w:rPr>
          <w:color w:val="000000"/>
          <w:sz w:val="22"/>
          <w:szCs w:val="22"/>
        </w:rPr>
        <w:t xml:space="preserve"> </w:t>
      </w:r>
      <w:proofErr w:type="spellStart"/>
      <w:r w:rsidRPr="00985613">
        <w:rPr>
          <w:color w:val="000000"/>
          <w:sz w:val="22"/>
          <w:szCs w:val="22"/>
        </w:rPr>
        <w:t>jos</w:t>
      </w:r>
      <w:proofErr w:type="spellEnd"/>
      <w:r w:rsidRPr="00985613">
        <w:rPr>
          <w:color w:val="000000"/>
          <w:sz w:val="22"/>
          <w:szCs w:val="22"/>
        </w:rPr>
        <w:t xml:space="preserve"> </w:t>
      </w:r>
      <w:proofErr w:type="spellStart"/>
      <w:r w:rsidRPr="00985613">
        <w:rPr>
          <w:color w:val="000000"/>
          <w:sz w:val="22"/>
          <w:szCs w:val="22"/>
        </w:rPr>
        <w:t>prieduose</w:t>
      </w:r>
      <w:proofErr w:type="spellEnd"/>
      <w:r w:rsidRPr="00985613">
        <w:rPr>
          <w:color w:val="000000"/>
          <w:sz w:val="22"/>
          <w:szCs w:val="22"/>
        </w:rPr>
        <w:t xml:space="preserve"> </w:t>
      </w:r>
      <w:proofErr w:type="spellStart"/>
      <w:r w:rsidRPr="00985613">
        <w:rPr>
          <w:color w:val="000000"/>
          <w:sz w:val="22"/>
          <w:szCs w:val="22"/>
        </w:rPr>
        <w:t>nustatytų</w:t>
      </w:r>
      <w:proofErr w:type="spellEnd"/>
      <w:r w:rsidRPr="00985613">
        <w:rPr>
          <w:color w:val="000000"/>
          <w:sz w:val="22"/>
          <w:szCs w:val="22"/>
        </w:rPr>
        <w:t xml:space="preserve"> </w:t>
      </w:r>
      <w:proofErr w:type="spellStart"/>
      <w:r w:rsidRPr="00985613">
        <w:rPr>
          <w:color w:val="000000"/>
          <w:sz w:val="22"/>
          <w:szCs w:val="22"/>
        </w:rPr>
        <w:t>įsipareigojimų</w:t>
      </w:r>
      <w:proofErr w:type="spellEnd"/>
      <w:r w:rsidRPr="00985613">
        <w:rPr>
          <w:color w:val="000000"/>
          <w:sz w:val="22"/>
          <w:szCs w:val="22"/>
        </w:rPr>
        <w:t xml:space="preserve"> (</w:t>
      </w:r>
      <w:proofErr w:type="spellStart"/>
      <w:r w:rsidRPr="00985613">
        <w:rPr>
          <w:color w:val="000000"/>
          <w:sz w:val="22"/>
          <w:szCs w:val="22"/>
        </w:rPr>
        <w:t>suteiktos</w:t>
      </w:r>
      <w:proofErr w:type="spellEnd"/>
      <w:r w:rsidRPr="00985613">
        <w:rPr>
          <w:color w:val="000000"/>
          <w:sz w:val="22"/>
          <w:szCs w:val="22"/>
        </w:rPr>
        <w:t xml:space="preserve"> </w:t>
      </w:r>
      <w:proofErr w:type="spellStart"/>
      <w:r w:rsidRPr="00985613">
        <w:rPr>
          <w:color w:val="000000"/>
          <w:sz w:val="22"/>
          <w:szCs w:val="22"/>
        </w:rPr>
        <w:t>Paslaugos</w:t>
      </w:r>
      <w:proofErr w:type="spellEnd"/>
      <w:r w:rsidRPr="00985613">
        <w:rPr>
          <w:color w:val="000000"/>
          <w:sz w:val="22"/>
          <w:szCs w:val="22"/>
        </w:rPr>
        <w:t xml:space="preserve"> </w:t>
      </w:r>
      <w:proofErr w:type="spellStart"/>
      <w:r w:rsidRPr="00985613">
        <w:rPr>
          <w:color w:val="000000"/>
          <w:sz w:val="22"/>
          <w:szCs w:val="22"/>
        </w:rPr>
        <w:t>neatitinka</w:t>
      </w:r>
      <w:proofErr w:type="spellEnd"/>
      <w:r w:rsidRPr="00985613">
        <w:rPr>
          <w:color w:val="000000"/>
          <w:sz w:val="22"/>
          <w:szCs w:val="22"/>
        </w:rPr>
        <w:t xml:space="preserve"> </w:t>
      </w:r>
      <w:proofErr w:type="spellStart"/>
      <w:r w:rsidRPr="00985613">
        <w:rPr>
          <w:color w:val="000000"/>
          <w:sz w:val="22"/>
          <w:szCs w:val="22"/>
        </w:rPr>
        <w:t>kokybinių</w:t>
      </w:r>
      <w:proofErr w:type="spellEnd"/>
      <w:r w:rsidRPr="00985613">
        <w:rPr>
          <w:color w:val="000000"/>
          <w:sz w:val="22"/>
          <w:szCs w:val="22"/>
        </w:rPr>
        <w:t xml:space="preserve"> </w:t>
      </w:r>
      <w:proofErr w:type="spellStart"/>
      <w:r w:rsidRPr="00985613">
        <w:rPr>
          <w:color w:val="000000"/>
          <w:sz w:val="22"/>
          <w:szCs w:val="22"/>
        </w:rPr>
        <w:t>ir</w:t>
      </w:r>
      <w:proofErr w:type="spellEnd"/>
      <w:r w:rsidRPr="00985613">
        <w:rPr>
          <w:color w:val="000000"/>
          <w:sz w:val="22"/>
          <w:szCs w:val="22"/>
        </w:rPr>
        <w:t xml:space="preserve"> </w:t>
      </w:r>
      <w:proofErr w:type="spellStart"/>
      <w:r w:rsidRPr="00985613">
        <w:rPr>
          <w:color w:val="000000"/>
          <w:sz w:val="22"/>
          <w:szCs w:val="22"/>
        </w:rPr>
        <w:t>kitų</w:t>
      </w:r>
      <w:proofErr w:type="spellEnd"/>
      <w:r w:rsidRPr="00985613">
        <w:rPr>
          <w:color w:val="000000"/>
          <w:sz w:val="22"/>
          <w:szCs w:val="22"/>
        </w:rPr>
        <w:t xml:space="preserve"> </w:t>
      </w:r>
      <w:proofErr w:type="spellStart"/>
      <w:r w:rsidRPr="00985613">
        <w:rPr>
          <w:color w:val="000000"/>
          <w:sz w:val="22"/>
          <w:szCs w:val="22"/>
        </w:rPr>
        <w:t>reikalavimų</w:t>
      </w:r>
      <w:proofErr w:type="spellEnd"/>
      <w:r w:rsidRPr="00985613">
        <w:rPr>
          <w:color w:val="000000"/>
          <w:sz w:val="22"/>
          <w:szCs w:val="22"/>
        </w:rPr>
        <w:t xml:space="preserve">, </w:t>
      </w:r>
      <w:proofErr w:type="spellStart"/>
      <w:r w:rsidRPr="00985613">
        <w:rPr>
          <w:color w:val="000000"/>
          <w:sz w:val="22"/>
          <w:szCs w:val="22"/>
        </w:rPr>
        <w:t>nustatytų</w:t>
      </w:r>
      <w:proofErr w:type="spellEnd"/>
      <w:r w:rsidRPr="00985613">
        <w:rPr>
          <w:color w:val="000000"/>
          <w:sz w:val="22"/>
          <w:szCs w:val="22"/>
        </w:rPr>
        <w:t xml:space="preserve"> </w:t>
      </w:r>
      <w:proofErr w:type="spellStart"/>
      <w:r w:rsidRPr="00985613">
        <w:rPr>
          <w:color w:val="000000"/>
          <w:sz w:val="22"/>
          <w:szCs w:val="22"/>
        </w:rPr>
        <w:t>Sutartyje</w:t>
      </w:r>
      <w:bookmarkStart w:id="0" w:name="OLE_LINK3"/>
      <w:bookmarkStart w:id="1" w:name="OLE_LINK4"/>
      <w:proofErr w:type="spellEnd"/>
      <w:r w:rsidRPr="00985613">
        <w:rPr>
          <w:color w:val="000000"/>
          <w:sz w:val="22"/>
          <w:szCs w:val="22"/>
        </w:rPr>
        <w:t xml:space="preserve"> </w:t>
      </w:r>
      <w:proofErr w:type="spellStart"/>
      <w:r w:rsidRPr="00985613">
        <w:rPr>
          <w:color w:val="000000"/>
          <w:sz w:val="22"/>
          <w:szCs w:val="22"/>
        </w:rPr>
        <w:t>ir</w:t>
      </w:r>
      <w:proofErr w:type="spellEnd"/>
      <w:r w:rsidRPr="00985613">
        <w:rPr>
          <w:color w:val="000000"/>
          <w:sz w:val="22"/>
          <w:szCs w:val="22"/>
        </w:rPr>
        <w:t xml:space="preserve"> /</w:t>
      </w:r>
      <w:r>
        <w:rPr>
          <w:color w:val="000000"/>
          <w:sz w:val="22"/>
          <w:szCs w:val="22"/>
        </w:rPr>
        <w:t xml:space="preserve"> </w:t>
      </w:r>
      <w:proofErr w:type="spellStart"/>
      <w:r w:rsidRPr="00985613">
        <w:rPr>
          <w:color w:val="000000"/>
          <w:sz w:val="22"/>
          <w:szCs w:val="22"/>
        </w:rPr>
        <w:t>ar</w:t>
      </w:r>
      <w:proofErr w:type="spellEnd"/>
      <w:r w:rsidRPr="00985613">
        <w:rPr>
          <w:color w:val="000000"/>
          <w:sz w:val="22"/>
          <w:szCs w:val="22"/>
        </w:rPr>
        <w:t xml:space="preserve"> </w:t>
      </w:r>
      <w:proofErr w:type="spellStart"/>
      <w:r w:rsidRPr="00985613">
        <w:rPr>
          <w:color w:val="000000"/>
          <w:sz w:val="22"/>
          <w:szCs w:val="22"/>
        </w:rPr>
        <w:t>neištaisyti</w:t>
      </w:r>
      <w:proofErr w:type="spellEnd"/>
      <w:r w:rsidRPr="00985613">
        <w:rPr>
          <w:color w:val="000000"/>
          <w:sz w:val="22"/>
          <w:szCs w:val="22"/>
        </w:rPr>
        <w:t xml:space="preserve"> </w:t>
      </w:r>
      <w:proofErr w:type="spellStart"/>
      <w:r w:rsidRPr="00985613">
        <w:rPr>
          <w:color w:val="000000"/>
          <w:sz w:val="22"/>
          <w:szCs w:val="22"/>
        </w:rPr>
        <w:t>nustatyti</w:t>
      </w:r>
      <w:proofErr w:type="spellEnd"/>
      <w:r w:rsidRPr="00985613">
        <w:rPr>
          <w:color w:val="000000"/>
          <w:sz w:val="22"/>
          <w:szCs w:val="22"/>
        </w:rPr>
        <w:t xml:space="preserve"> </w:t>
      </w:r>
      <w:proofErr w:type="spellStart"/>
      <w:r w:rsidRPr="00985613">
        <w:rPr>
          <w:color w:val="000000"/>
          <w:sz w:val="22"/>
          <w:szCs w:val="22"/>
        </w:rPr>
        <w:t>paslaugų</w:t>
      </w:r>
      <w:proofErr w:type="spellEnd"/>
      <w:r w:rsidRPr="00985613">
        <w:rPr>
          <w:color w:val="000000"/>
          <w:sz w:val="22"/>
          <w:szCs w:val="22"/>
        </w:rPr>
        <w:t xml:space="preserve"> </w:t>
      </w:r>
      <w:proofErr w:type="spellStart"/>
      <w:r w:rsidRPr="00985613">
        <w:rPr>
          <w:color w:val="000000"/>
          <w:sz w:val="22"/>
          <w:szCs w:val="22"/>
        </w:rPr>
        <w:t>trūkumai</w:t>
      </w:r>
      <w:proofErr w:type="spellEnd"/>
      <w:r w:rsidRPr="00985613">
        <w:rPr>
          <w:color w:val="000000"/>
          <w:sz w:val="22"/>
          <w:szCs w:val="22"/>
        </w:rPr>
        <w:t xml:space="preserve"> </w:t>
      </w:r>
      <w:proofErr w:type="spellStart"/>
      <w:r w:rsidRPr="00985613">
        <w:rPr>
          <w:color w:val="000000"/>
          <w:sz w:val="22"/>
          <w:szCs w:val="22"/>
        </w:rPr>
        <w:t>ir</w:t>
      </w:r>
      <w:proofErr w:type="spellEnd"/>
      <w:r>
        <w:rPr>
          <w:color w:val="000000"/>
          <w:sz w:val="22"/>
          <w:szCs w:val="22"/>
        </w:rPr>
        <w:t xml:space="preserve"> </w:t>
      </w:r>
      <w:r w:rsidRPr="00985613">
        <w:rPr>
          <w:color w:val="000000"/>
          <w:sz w:val="22"/>
          <w:szCs w:val="22"/>
        </w:rPr>
        <w:t>/</w:t>
      </w:r>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viršytas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18</w:t>
      </w:r>
      <w:r w:rsidRPr="00985613">
        <w:rPr>
          <w:color w:val="000000"/>
          <w:sz w:val="22"/>
          <w:szCs w:val="22"/>
        </w:rPr>
        <w:t xml:space="preserve"> </w:t>
      </w:r>
      <w:proofErr w:type="spellStart"/>
      <w:r w:rsidRPr="00985613">
        <w:rPr>
          <w:color w:val="000000"/>
          <w:sz w:val="22"/>
          <w:szCs w:val="22"/>
        </w:rPr>
        <w:t>punkte</w:t>
      </w:r>
      <w:proofErr w:type="spellEnd"/>
      <w:r w:rsidRPr="00985613">
        <w:rPr>
          <w:color w:val="000000"/>
          <w:sz w:val="22"/>
          <w:szCs w:val="22"/>
        </w:rPr>
        <w:t xml:space="preserve"> </w:t>
      </w:r>
      <w:proofErr w:type="spellStart"/>
      <w:r w:rsidRPr="00985613">
        <w:rPr>
          <w:color w:val="000000"/>
          <w:sz w:val="22"/>
          <w:szCs w:val="22"/>
        </w:rPr>
        <w:t>numatytas</w:t>
      </w:r>
      <w:proofErr w:type="spellEnd"/>
      <w:r w:rsidRPr="00985613">
        <w:rPr>
          <w:color w:val="000000"/>
          <w:sz w:val="22"/>
          <w:szCs w:val="22"/>
        </w:rPr>
        <w:t xml:space="preserve"> 30 </w:t>
      </w:r>
      <w:proofErr w:type="spellStart"/>
      <w:r w:rsidRPr="00985613">
        <w:rPr>
          <w:color w:val="000000"/>
          <w:sz w:val="22"/>
          <w:szCs w:val="22"/>
        </w:rPr>
        <w:t>dienų</w:t>
      </w:r>
      <w:proofErr w:type="spellEnd"/>
      <w:r w:rsidRPr="00985613">
        <w:rPr>
          <w:color w:val="000000"/>
          <w:sz w:val="22"/>
          <w:szCs w:val="22"/>
        </w:rPr>
        <w:t xml:space="preserve"> </w:t>
      </w:r>
      <w:proofErr w:type="spellStart"/>
      <w:r w:rsidRPr="00985613">
        <w:rPr>
          <w:color w:val="000000"/>
          <w:sz w:val="22"/>
          <w:szCs w:val="22"/>
        </w:rPr>
        <w:t>paslaugų</w:t>
      </w:r>
      <w:proofErr w:type="spellEnd"/>
      <w:r w:rsidRPr="00985613">
        <w:rPr>
          <w:color w:val="000000"/>
          <w:sz w:val="22"/>
          <w:szCs w:val="22"/>
        </w:rPr>
        <w:t xml:space="preserve"> </w:t>
      </w:r>
      <w:proofErr w:type="spellStart"/>
      <w:r w:rsidRPr="00985613">
        <w:rPr>
          <w:color w:val="000000"/>
          <w:sz w:val="22"/>
          <w:szCs w:val="22"/>
        </w:rPr>
        <w:t>vėlavimo</w:t>
      </w:r>
      <w:proofErr w:type="spellEnd"/>
      <w:r w:rsidRPr="00985613">
        <w:rPr>
          <w:color w:val="000000"/>
          <w:sz w:val="22"/>
          <w:szCs w:val="22"/>
        </w:rPr>
        <w:t xml:space="preserve"> </w:t>
      </w:r>
      <w:proofErr w:type="spellStart"/>
      <w:r w:rsidRPr="00985613">
        <w:rPr>
          <w:color w:val="000000"/>
          <w:sz w:val="22"/>
          <w:szCs w:val="22"/>
        </w:rPr>
        <w:t>terminas</w:t>
      </w:r>
      <w:proofErr w:type="spellEnd"/>
      <w:r w:rsidRPr="00985613">
        <w:rPr>
          <w:color w:val="000000"/>
          <w:sz w:val="22"/>
          <w:szCs w:val="22"/>
        </w:rPr>
        <w:t>)</w:t>
      </w:r>
      <w:bookmarkEnd w:id="0"/>
      <w:bookmarkEnd w:id="1"/>
      <w:r w:rsidRPr="00985613">
        <w:rPr>
          <w:color w:val="000000"/>
          <w:sz w:val="22"/>
          <w:szCs w:val="22"/>
        </w:rPr>
        <w:t xml:space="preserve">, </w:t>
      </w:r>
      <w:proofErr w:type="spellStart"/>
      <w:r w:rsidRPr="00985613">
        <w:rPr>
          <w:color w:val="000000"/>
          <w:sz w:val="22"/>
          <w:szCs w:val="22"/>
        </w:rPr>
        <w:t>Vykdytojas</w:t>
      </w:r>
      <w:proofErr w:type="spellEnd"/>
      <w:r w:rsidRPr="00985613">
        <w:rPr>
          <w:color w:val="000000"/>
          <w:sz w:val="22"/>
          <w:szCs w:val="22"/>
        </w:rPr>
        <w:t xml:space="preserve"> moka </w:t>
      </w:r>
      <w:proofErr w:type="spellStart"/>
      <w:r w:rsidRPr="00985613">
        <w:rPr>
          <w:color w:val="000000"/>
          <w:sz w:val="22"/>
          <w:szCs w:val="22"/>
        </w:rPr>
        <w:t>Užsakovui</w:t>
      </w:r>
      <w:proofErr w:type="spellEnd"/>
      <w:r w:rsidRPr="00985613">
        <w:rPr>
          <w:color w:val="000000"/>
          <w:sz w:val="22"/>
          <w:szCs w:val="22"/>
        </w:rPr>
        <w:t xml:space="preserve"> </w:t>
      </w:r>
      <w:r w:rsidR="00090ACC">
        <w:rPr>
          <w:color w:val="000000"/>
          <w:sz w:val="22"/>
          <w:szCs w:val="22"/>
        </w:rPr>
        <w:t>0,0</w:t>
      </w:r>
      <w:r w:rsidR="00090ACC">
        <w:rPr>
          <w:color w:val="000000"/>
          <w:sz w:val="22"/>
          <w:szCs w:val="22"/>
          <w:lang w:val="en-US"/>
        </w:rPr>
        <w:t>2</w:t>
      </w:r>
      <w:r w:rsidRPr="00985613">
        <w:rPr>
          <w:color w:val="000000"/>
          <w:sz w:val="22"/>
          <w:szCs w:val="22"/>
        </w:rPr>
        <w:t xml:space="preserve"> % </w:t>
      </w:r>
      <w:proofErr w:type="spellStart"/>
      <w:r w:rsidRPr="00985613">
        <w:rPr>
          <w:color w:val="000000"/>
          <w:sz w:val="22"/>
          <w:szCs w:val="22"/>
        </w:rPr>
        <w:t>dydžio</w:t>
      </w:r>
      <w:proofErr w:type="spellEnd"/>
      <w:r w:rsidRPr="00985613">
        <w:rPr>
          <w:color w:val="000000"/>
          <w:sz w:val="22"/>
          <w:szCs w:val="22"/>
        </w:rPr>
        <w:t xml:space="preserve"> </w:t>
      </w:r>
      <w:proofErr w:type="spellStart"/>
      <w:r w:rsidRPr="00985613">
        <w:rPr>
          <w:color w:val="000000"/>
          <w:sz w:val="22"/>
          <w:szCs w:val="22"/>
        </w:rPr>
        <w:t>baudą</w:t>
      </w:r>
      <w:proofErr w:type="spellEnd"/>
      <w:r w:rsidRPr="00985613">
        <w:rPr>
          <w:color w:val="000000"/>
          <w:sz w:val="22"/>
          <w:szCs w:val="22"/>
        </w:rPr>
        <w:t xml:space="preserve"> </w:t>
      </w:r>
      <w:proofErr w:type="spellStart"/>
      <w:r w:rsidRPr="00985613">
        <w:rPr>
          <w:color w:val="000000"/>
          <w:sz w:val="22"/>
          <w:szCs w:val="22"/>
        </w:rPr>
        <w:t>nuo</w:t>
      </w:r>
      <w:proofErr w:type="spellEnd"/>
      <w:r w:rsidRPr="00985613">
        <w:rPr>
          <w:color w:val="000000"/>
          <w:sz w:val="22"/>
          <w:szCs w:val="22"/>
        </w:rPr>
        <w:t xml:space="preserve"> </w:t>
      </w:r>
      <w:proofErr w:type="spellStart"/>
      <w:r w:rsidRPr="00985613">
        <w:rPr>
          <w:color w:val="000000"/>
          <w:sz w:val="22"/>
          <w:szCs w:val="22"/>
        </w:rPr>
        <w:t>bendros</w:t>
      </w:r>
      <w:proofErr w:type="spellEnd"/>
      <w:r w:rsidRPr="00985613">
        <w:rPr>
          <w:color w:val="000000"/>
          <w:sz w:val="22"/>
          <w:szCs w:val="22"/>
        </w:rPr>
        <w:t xml:space="preserve"> </w:t>
      </w:r>
      <w:proofErr w:type="spellStart"/>
      <w:r w:rsidRPr="00985613">
        <w:rPr>
          <w:color w:val="000000"/>
          <w:sz w:val="22"/>
          <w:szCs w:val="22"/>
        </w:rPr>
        <w:t>Sutarties</w:t>
      </w:r>
      <w:proofErr w:type="spellEnd"/>
      <w:r w:rsidRPr="00985613">
        <w:rPr>
          <w:color w:val="000000"/>
          <w:sz w:val="22"/>
          <w:szCs w:val="22"/>
        </w:rPr>
        <w:t xml:space="preserve"> </w:t>
      </w:r>
      <w:proofErr w:type="spellStart"/>
      <w:r w:rsidRPr="00985613">
        <w:rPr>
          <w:color w:val="000000"/>
          <w:sz w:val="22"/>
          <w:szCs w:val="22"/>
        </w:rPr>
        <w:t>sumos</w:t>
      </w:r>
      <w:proofErr w:type="spellEnd"/>
      <w:r w:rsidRPr="00985613">
        <w:rPr>
          <w:color w:val="000000"/>
          <w:sz w:val="22"/>
          <w:szCs w:val="22"/>
        </w:rPr>
        <w:t xml:space="preserve">. </w:t>
      </w:r>
      <w:r w:rsidRPr="00985613">
        <w:rPr>
          <w:color w:val="000000"/>
          <w:sz w:val="22"/>
          <w:szCs w:val="22"/>
          <w:lang w:val="lt-LT"/>
        </w:rPr>
        <w:t>Delspinigių ir baudos sumokėjimas neatleidžia Šalies nuo pareigos įvykdyti šia Sutartimi prisiimtus įsipareigojimus.</w:t>
      </w:r>
    </w:p>
    <w:p w14:paraId="27211C92" w14:textId="77777777" w:rsidR="00FE6111" w:rsidRPr="00985613" w:rsidRDefault="00FE6111" w:rsidP="00FE6111">
      <w:pPr>
        <w:pStyle w:val="Body2"/>
        <w:tabs>
          <w:tab w:val="left" w:pos="567"/>
          <w:tab w:val="left" w:pos="709"/>
        </w:tabs>
        <w:suppressAutoHyphens w:val="0"/>
        <w:rPr>
          <w:rFonts w:cs="Times New Roman"/>
          <w:lang w:val="lt-LT"/>
        </w:rPr>
      </w:pPr>
      <w:r w:rsidRPr="00985613">
        <w:rPr>
          <w:rFonts w:cs="Times New Roman"/>
          <w:lang w:val="lt-LT"/>
        </w:rPr>
        <w:t xml:space="preserve">      20. Užsakovas, uždelsęs sumokėti sutarties 4 punkte numatyta tvarka, įsipareigoja</w:t>
      </w:r>
      <w:r>
        <w:rPr>
          <w:rFonts w:cs="Times New Roman"/>
          <w:lang w:val="lt-LT"/>
        </w:rPr>
        <w:t>,</w:t>
      </w:r>
      <w:r w:rsidRPr="00985613">
        <w:rPr>
          <w:rFonts w:cs="Times New Roman"/>
          <w:lang w:val="lt-LT"/>
        </w:rPr>
        <w:t xml:space="preserve"> Vykdytojui pareikalavus</w:t>
      </w:r>
      <w:r>
        <w:rPr>
          <w:rFonts w:cs="Times New Roman"/>
          <w:lang w:val="lt-LT"/>
        </w:rPr>
        <w:t>,</w:t>
      </w:r>
      <w:r w:rsidRPr="00985613">
        <w:rPr>
          <w:rFonts w:cs="Times New Roman"/>
          <w:lang w:val="lt-LT"/>
        </w:rPr>
        <w:t xml:space="preserve"> mokėti Vykdytojui 0,02 % delspinigius nuo neapmokėtos sąskaitos dydžio, už kiekvieną uždelstą dieną.</w:t>
      </w:r>
    </w:p>
    <w:p w14:paraId="3C51C90F" w14:textId="77777777" w:rsidR="00FE6111" w:rsidRPr="00985613" w:rsidRDefault="00FE6111" w:rsidP="00FE6111">
      <w:pPr>
        <w:pStyle w:val="Betarp2"/>
        <w:jc w:val="both"/>
        <w:rPr>
          <w:rFonts w:ascii="Times New Roman" w:hAnsi="Times New Roman"/>
        </w:rPr>
      </w:pPr>
    </w:p>
    <w:p w14:paraId="289B0AE2" w14:textId="77777777" w:rsidR="00FE6111" w:rsidRPr="00985613" w:rsidRDefault="00FE6111" w:rsidP="00FE6111">
      <w:pPr>
        <w:pStyle w:val="Betarp2"/>
        <w:jc w:val="center"/>
        <w:rPr>
          <w:rFonts w:ascii="Times New Roman" w:hAnsi="Times New Roman"/>
          <w:b/>
        </w:rPr>
      </w:pPr>
      <w:r w:rsidRPr="00985613">
        <w:rPr>
          <w:rFonts w:ascii="Times New Roman" w:hAnsi="Times New Roman"/>
          <w:b/>
        </w:rPr>
        <w:t>VI. GINČŲ SPRENDIMO TVARKA</w:t>
      </w:r>
    </w:p>
    <w:p w14:paraId="5EFD500C" w14:textId="77777777" w:rsidR="00FE6111" w:rsidRPr="00985613" w:rsidRDefault="00FE6111" w:rsidP="00FE6111">
      <w:pPr>
        <w:pStyle w:val="Betarp2"/>
        <w:jc w:val="center"/>
        <w:rPr>
          <w:rFonts w:ascii="Times New Roman" w:hAnsi="Times New Roman"/>
          <w:b/>
        </w:rPr>
      </w:pPr>
    </w:p>
    <w:p w14:paraId="36F4D54B"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21. Visi </w:t>
      </w:r>
      <w:proofErr w:type="spellStart"/>
      <w:r w:rsidRPr="00985613">
        <w:rPr>
          <w:rFonts w:ascii="Times New Roman" w:hAnsi="Times New Roman"/>
        </w:rPr>
        <w:t>ginčai</w:t>
      </w:r>
      <w:proofErr w:type="spellEnd"/>
      <w:r w:rsidRPr="00985613">
        <w:rPr>
          <w:rFonts w:ascii="Times New Roman" w:hAnsi="Times New Roman"/>
        </w:rPr>
        <w:t xml:space="preserve"> tarp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vykdymo</w:t>
      </w:r>
      <w:proofErr w:type="spellEnd"/>
      <w:r w:rsidRPr="00985613">
        <w:rPr>
          <w:rFonts w:ascii="Times New Roman" w:hAnsi="Times New Roman"/>
        </w:rPr>
        <w:t xml:space="preserve"> </w:t>
      </w:r>
      <w:proofErr w:type="spellStart"/>
      <w:r w:rsidRPr="00985613">
        <w:rPr>
          <w:rFonts w:ascii="Times New Roman" w:hAnsi="Times New Roman"/>
        </w:rPr>
        <w:t>sprendžiami</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susitarimu</w:t>
      </w:r>
      <w:proofErr w:type="spellEnd"/>
      <w:r w:rsidRPr="00985613">
        <w:rPr>
          <w:rFonts w:ascii="Times New Roman" w:hAnsi="Times New Roman"/>
        </w:rPr>
        <w:t>.</w:t>
      </w:r>
    </w:p>
    <w:p w14:paraId="69A77E87"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22. </w:t>
      </w:r>
      <w:proofErr w:type="spellStart"/>
      <w:r w:rsidRPr="00985613">
        <w:rPr>
          <w:rFonts w:ascii="Times New Roman" w:hAnsi="Times New Roman"/>
        </w:rPr>
        <w:t>Šalims</w:t>
      </w:r>
      <w:proofErr w:type="spellEnd"/>
      <w:r w:rsidRPr="00985613">
        <w:rPr>
          <w:rFonts w:ascii="Times New Roman" w:hAnsi="Times New Roman"/>
        </w:rPr>
        <w:t xml:space="preserve"> </w:t>
      </w:r>
      <w:proofErr w:type="spellStart"/>
      <w:r w:rsidRPr="00985613">
        <w:rPr>
          <w:rFonts w:ascii="Times New Roman" w:hAnsi="Times New Roman"/>
        </w:rPr>
        <w:t>nesusitarus</w:t>
      </w:r>
      <w:proofErr w:type="spellEnd"/>
      <w:r w:rsidRPr="00985613">
        <w:rPr>
          <w:rFonts w:ascii="Times New Roman" w:hAnsi="Times New Roman"/>
        </w:rPr>
        <w:t xml:space="preserve">, </w:t>
      </w:r>
      <w:proofErr w:type="spellStart"/>
      <w:r w:rsidRPr="00985613">
        <w:rPr>
          <w:rFonts w:ascii="Times New Roman" w:hAnsi="Times New Roman"/>
        </w:rPr>
        <w:t>ginčas</w:t>
      </w:r>
      <w:proofErr w:type="spellEnd"/>
      <w:r w:rsidRPr="00985613">
        <w:rPr>
          <w:rFonts w:ascii="Times New Roman" w:hAnsi="Times New Roman"/>
        </w:rPr>
        <w:t xml:space="preserve"> </w:t>
      </w:r>
      <w:proofErr w:type="spellStart"/>
      <w:r w:rsidRPr="00985613">
        <w:rPr>
          <w:rFonts w:ascii="Times New Roman" w:hAnsi="Times New Roman"/>
        </w:rPr>
        <w:t>nagrinėjamas</w:t>
      </w:r>
      <w:proofErr w:type="spellEnd"/>
      <w:r w:rsidRPr="00985613">
        <w:rPr>
          <w:rFonts w:ascii="Times New Roman" w:hAnsi="Times New Roman"/>
        </w:rPr>
        <w:t xml:space="preserve"> </w:t>
      </w:r>
      <w:proofErr w:type="spellStart"/>
      <w:r w:rsidRPr="00985613">
        <w:rPr>
          <w:rFonts w:ascii="Times New Roman" w:hAnsi="Times New Roman"/>
        </w:rPr>
        <w:t>teisme</w:t>
      </w:r>
      <w:proofErr w:type="spellEnd"/>
      <w:r w:rsidRPr="00985613">
        <w:rPr>
          <w:rFonts w:ascii="Times New Roman" w:hAnsi="Times New Roman"/>
        </w:rPr>
        <w:t xml:space="preserve">, </w:t>
      </w:r>
      <w:proofErr w:type="spellStart"/>
      <w:r w:rsidRPr="00985613">
        <w:rPr>
          <w:rFonts w:ascii="Times New Roman" w:hAnsi="Times New Roman"/>
        </w:rPr>
        <w:t>vadovaujantis</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įstatymais</w:t>
      </w:r>
      <w:proofErr w:type="spellEnd"/>
      <w:r w:rsidRPr="00985613">
        <w:rPr>
          <w:rFonts w:ascii="Times New Roman" w:hAnsi="Times New Roman"/>
        </w:rPr>
        <w:t>.</w:t>
      </w:r>
    </w:p>
    <w:p w14:paraId="59ADEA8A" w14:textId="77777777" w:rsidR="00FE6111" w:rsidRPr="00985613" w:rsidRDefault="00FE6111" w:rsidP="00FE6111">
      <w:pPr>
        <w:tabs>
          <w:tab w:val="left" w:pos="0"/>
        </w:tabs>
        <w:ind w:left="360"/>
        <w:jc w:val="center"/>
        <w:rPr>
          <w:b/>
          <w:sz w:val="22"/>
          <w:szCs w:val="22"/>
        </w:rPr>
      </w:pPr>
    </w:p>
    <w:p w14:paraId="000BA6C0" w14:textId="77777777" w:rsidR="00FE6111" w:rsidRPr="00985613" w:rsidRDefault="00FE6111" w:rsidP="00FE6111">
      <w:pPr>
        <w:tabs>
          <w:tab w:val="left" w:pos="0"/>
        </w:tabs>
        <w:jc w:val="center"/>
        <w:rPr>
          <w:b/>
          <w:sz w:val="22"/>
          <w:szCs w:val="22"/>
        </w:rPr>
      </w:pPr>
      <w:r w:rsidRPr="00985613">
        <w:rPr>
          <w:b/>
          <w:sz w:val="22"/>
          <w:szCs w:val="22"/>
        </w:rPr>
        <w:t>VII. NENUGALIMA JĖGA (FORCE MAJEURE)</w:t>
      </w:r>
    </w:p>
    <w:p w14:paraId="5A08B577" w14:textId="77777777" w:rsidR="00FE6111" w:rsidRPr="00985613" w:rsidRDefault="00FE6111" w:rsidP="00FE6111">
      <w:pPr>
        <w:pStyle w:val="Betarp1"/>
        <w:ind w:left="360"/>
        <w:jc w:val="both"/>
        <w:rPr>
          <w:rFonts w:ascii="Times New Roman" w:hAnsi="Times New Roman" w:cs="Times New Roman"/>
          <w:lang w:val="en-GB"/>
        </w:rPr>
      </w:pPr>
    </w:p>
    <w:p w14:paraId="1B268C65"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23. </w:t>
      </w:r>
      <w:proofErr w:type="spellStart"/>
      <w:r w:rsidRPr="00985613">
        <w:rPr>
          <w:rFonts w:ascii="Times New Roman" w:hAnsi="Times New Roman"/>
        </w:rPr>
        <w:t>Atsiradus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Šalys</w:t>
      </w:r>
      <w:proofErr w:type="spellEnd"/>
      <w:r w:rsidRPr="00985613">
        <w:rPr>
          <w:rFonts w:ascii="Times New Roman" w:hAnsi="Times New Roman"/>
        </w:rPr>
        <w:t xml:space="preserve"> </w:t>
      </w:r>
      <w:proofErr w:type="spellStart"/>
      <w:r w:rsidRPr="00985613">
        <w:rPr>
          <w:rFonts w:ascii="Times New Roman" w:hAnsi="Times New Roman"/>
        </w:rPr>
        <w:t>vadovaujasi</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civiliniu</w:t>
      </w:r>
      <w:proofErr w:type="spellEnd"/>
      <w:r w:rsidRPr="00985613">
        <w:rPr>
          <w:rFonts w:ascii="Times New Roman" w:hAnsi="Times New Roman"/>
        </w:rPr>
        <w:t xml:space="preserve"> </w:t>
      </w:r>
      <w:proofErr w:type="spellStart"/>
      <w:r w:rsidRPr="00985613">
        <w:rPr>
          <w:rFonts w:ascii="Times New Roman" w:hAnsi="Times New Roman"/>
        </w:rPr>
        <w:t>kodeksu</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Atleidimo</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esant</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 xml:space="preserve">(force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proofErr w:type="gramStart"/>
      <w:r w:rsidRPr="00985613">
        <w:rPr>
          <w:rFonts w:ascii="Times New Roman" w:hAnsi="Times New Roman"/>
        </w:rPr>
        <w:t>taisyklėmis</w:t>
      </w:r>
      <w:proofErr w:type="spellEnd"/>
      <w:r w:rsidRPr="00985613">
        <w:rPr>
          <w:rFonts w:ascii="Times New Roman" w:hAnsi="Times New Roman"/>
        </w:rPr>
        <w:t>“</w:t>
      </w:r>
      <w:proofErr w:type="gramEnd"/>
      <w:r w:rsidRPr="00985613">
        <w:rPr>
          <w:rFonts w:ascii="Times New Roman" w:hAnsi="Times New Roman"/>
        </w:rPr>
        <w:t xml:space="preserve">, </w:t>
      </w:r>
      <w:proofErr w:type="spellStart"/>
      <w:r w:rsidRPr="00985613">
        <w:rPr>
          <w:rFonts w:ascii="Times New Roman" w:hAnsi="Times New Roman"/>
        </w:rPr>
        <w:t>patvirtintomis</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Vyriausybės</w:t>
      </w:r>
      <w:proofErr w:type="spellEnd"/>
      <w:r w:rsidRPr="00985613">
        <w:rPr>
          <w:rFonts w:ascii="Times New Roman" w:hAnsi="Times New Roman"/>
        </w:rPr>
        <w:t xml:space="preserve"> 1996 m. </w:t>
      </w:r>
      <w:proofErr w:type="spellStart"/>
      <w:r w:rsidRPr="00985613">
        <w:rPr>
          <w:rFonts w:ascii="Times New Roman" w:hAnsi="Times New Roman"/>
        </w:rPr>
        <w:t>liepos</w:t>
      </w:r>
      <w:proofErr w:type="spellEnd"/>
      <w:r w:rsidRPr="00985613">
        <w:rPr>
          <w:rFonts w:ascii="Times New Roman" w:hAnsi="Times New Roman"/>
        </w:rPr>
        <w:t xml:space="preserve"> 15 d. </w:t>
      </w:r>
      <w:proofErr w:type="spellStart"/>
      <w:r w:rsidRPr="00985613">
        <w:rPr>
          <w:rFonts w:ascii="Times New Roman" w:hAnsi="Times New Roman"/>
        </w:rPr>
        <w:t>nutarimu</w:t>
      </w:r>
      <w:proofErr w:type="spellEnd"/>
      <w:r w:rsidRPr="00985613">
        <w:rPr>
          <w:rFonts w:ascii="Times New Roman" w:hAnsi="Times New Roman"/>
        </w:rPr>
        <w:t xml:space="preserve"> Nr. </w:t>
      </w:r>
      <w:proofErr w:type="gramStart"/>
      <w:r w:rsidRPr="00985613">
        <w:rPr>
          <w:rFonts w:ascii="Times New Roman" w:hAnsi="Times New Roman"/>
        </w:rPr>
        <w:t>840  (</w:t>
      </w:r>
      <w:proofErr w:type="spellStart"/>
      <w:proofErr w:type="gramEnd"/>
      <w:r w:rsidRPr="00985613">
        <w:rPr>
          <w:rFonts w:ascii="Times New Roman" w:hAnsi="Times New Roman"/>
        </w:rPr>
        <w:t>Žin</w:t>
      </w:r>
      <w:proofErr w:type="spellEnd"/>
      <w:r w:rsidRPr="00985613">
        <w:rPr>
          <w:rFonts w:ascii="Times New Roman" w:hAnsi="Times New Roman"/>
        </w:rPr>
        <w:t xml:space="preserve">., 1996, Nr. 68-1652),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atleidžiamos</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sutartinių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nevykdymo</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netinkamo</w:t>
      </w:r>
      <w:proofErr w:type="spellEnd"/>
      <w:r w:rsidRPr="00985613">
        <w:rPr>
          <w:rFonts w:ascii="Times New Roman" w:hAnsi="Times New Roman"/>
        </w:rPr>
        <w:t xml:space="preserve"> </w:t>
      </w:r>
      <w:proofErr w:type="spellStart"/>
      <w:r w:rsidRPr="00985613">
        <w:rPr>
          <w:rFonts w:ascii="Times New Roman" w:hAnsi="Times New Roman"/>
        </w:rPr>
        <w:t>vykdymo</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buvimo</w:t>
      </w:r>
      <w:proofErr w:type="spellEnd"/>
      <w:r w:rsidRPr="00985613">
        <w:rPr>
          <w:rFonts w:ascii="Times New Roman" w:hAnsi="Times New Roman"/>
        </w:rPr>
        <w:t xml:space="preserve"> </w:t>
      </w:r>
      <w:proofErr w:type="spellStart"/>
      <w:r w:rsidRPr="00985613">
        <w:rPr>
          <w:rFonts w:ascii="Times New Roman" w:hAnsi="Times New Roman"/>
        </w:rPr>
        <w:t>laikotarpiu</w:t>
      </w:r>
      <w:proofErr w:type="spellEnd"/>
      <w:r w:rsidRPr="00985613">
        <w:rPr>
          <w:rFonts w:ascii="Times New Roman" w:hAnsi="Times New Roman"/>
        </w:rPr>
        <w:t xml:space="preserve">. </w:t>
      </w:r>
    </w:p>
    <w:p w14:paraId="55315824" w14:textId="48068BF5" w:rsidR="00FE6111" w:rsidRPr="00985613" w:rsidRDefault="00FE6111" w:rsidP="00FE6111">
      <w:pPr>
        <w:pStyle w:val="Betarp2"/>
        <w:jc w:val="both"/>
        <w:rPr>
          <w:rFonts w:ascii="Times New Roman" w:hAnsi="Times New Roman"/>
        </w:rPr>
      </w:pPr>
      <w:r w:rsidRPr="00985613">
        <w:rPr>
          <w:rFonts w:ascii="Times New Roman" w:hAnsi="Times New Roman"/>
        </w:rPr>
        <w:t xml:space="preserve">      24. Šalis, </w:t>
      </w:r>
      <w:proofErr w:type="spellStart"/>
      <w:r w:rsidRPr="00985613">
        <w:rPr>
          <w:rFonts w:ascii="Times New Roman" w:hAnsi="Times New Roman"/>
        </w:rPr>
        <w:t>kuri</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force majeure</w:t>
      </w:r>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negali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tai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Išnykus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(force majeure) </w:t>
      </w:r>
      <w:proofErr w:type="spellStart"/>
      <w:r w:rsidRPr="00985613">
        <w:rPr>
          <w:rFonts w:ascii="Times New Roman" w:hAnsi="Times New Roman"/>
        </w:rPr>
        <w:t>aplinkybėms</w:t>
      </w:r>
      <w:proofErr w:type="spellEnd"/>
      <w:r w:rsidRPr="00985613">
        <w:rPr>
          <w:rFonts w:ascii="Times New Roman" w:hAnsi="Times New Roman"/>
        </w:rPr>
        <w:t xml:space="preserve">, Šalis, </w:t>
      </w:r>
      <w:proofErr w:type="spellStart"/>
      <w:r w:rsidRPr="00985613">
        <w:rPr>
          <w:rFonts w:ascii="Times New Roman" w:hAnsi="Times New Roman"/>
        </w:rPr>
        <w:t>negalėjusi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nurodytų</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išnykimą</w:t>
      </w:r>
      <w:proofErr w:type="spellEnd"/>
      <w:r w:rsidRPr="00985613">
        <w:rPr>
          <w:rFonts w:ascii="Times New Roman" w:hAnsi="Times New Roman"/>
        </w:rPr>
        <w:t>.</w:t>
      </w:r>
    </w:p>
    <w:p w14:paraId="575F604B" w14:textId="77777777" w:rsidR="00090ACC" w:rsidRDefault="00090ACC" w:rsidP="00FE6111">
      <w:pPr>
        <w:pStyle w:val="Betarp2"/>
        <w:jc w:val="center"/>
        <w:rPr>
          <w:rFonts w:ascii="Times New Roman" w:hAnsi="Times New Roman"/>
          <w:b/>
        </w:rPr>
      </w:pPr>
    </w:p>
    <w:p w14:paraId="610F30B2" w14:textId="0DECFAD4" w:rsidR="00FE6111" w:rsidRPr="00985613" w:rsidRDefault="00FE6111" w:rsidP="00FE6111">
      <w:pPr>
        <w:pStyle w:val="Betarp2"/>
        <w:jc w:val="center"/>
        <w:rPr>
          <w:rFonts w:ascii="Times New Roman" w:hAnsi="Times New Roman"/>
          <w:b/>
        </w:rPr>
      </w:pPr>
      <w:r w:rsidRPr="00985613">
        <w:rPr>
          <w:rFonts w:ascii="Times New Roman" w:hAnsi="Times New Roman"/>
          <w:b/>
        </w:rPr>
        <w:t>VIII. SUTARTIES GALIOJIMAS IR KITOS SĄLYGOS</w:t>
      </w:r>
    </w:p>
    <w:p w14:paraId="1ECC11C8" w14:textId="77777777" w:rsidR="00FE6111" w:rsidRPr="00985613" w:rsidRDefault="00FE6111" w:rsidP="00FE6111">
      <w:pPr>
        <w:pStyle w:val="Betarp2"/>
        <w:jc w:val="center"/>
        <w:rPr>
          <w:rFonts w:ascii="Times New Roman" w:hAnsi="Times New Roman"/>
          <w:b/>
        </w:rPr>
      </w:pPr>
    </w:p>
    <w:p w14:paraId="15D2D577" w14:textId="77777777" w:rsidR="00FE6111" w:rsidRPr="00985613" w:rsidRDefault="00FE6111" w:rsidP="00FE6111">
      <w:pPr>
        <w:pStyle w:val="NoSpacing2"/>
        <w:jc w:val="both"/>
        <w:rPr>
          <w:sz w:val="22"/>
        </w:rPr>
      </w:pPr>
      <w:r w:rsidRPr="00985613">
        <w:rPr>
          <w:sz w:val="22"/>
        </w:rPr>
        <w:t xml:space="preserve">      25. </w:t>
      </w:r>
      <w:r w:rsidRPr="00985613">
        <w:rPr>
          <w:color w:val="000000"/>
          <w:sz w:val="22"/>
        </w:rPr>
        <w:t xml:space="preserve">Sutartis įsigalioja nuo </w:t>
      </w:r>
      <w:proofErr w:type="spellStart"/>
      <w:r>
        <w:rPr>
          <w:sz w:val="22"/>
        </w:rPr>
        <w:t>nuo</w:t>
      </w:r>
      <w:proofErr w:type="spellEnd"/>
      <w:r>
        <w:rPr>
          <w:sz w:val="22"/>
        </w:rPr>
        <w:t xml:space="preserve"> </w:t>
      </w:r>
      <w:proofErr w:type="spellStart"/>
      <w:r>
        <w:rPr>
          <w:sz w:val="22"/>
        </w:rPr>
        <w:t>pasiraįymo</w:t>
      </w:r>
      <w:proofErr w:type="spellEnd"/>
      <w:r>
        <w:rPr>
          <w:sz w:val="22"/>
        </w:rPr>
        <w:t xml:space="preserve"> dienos</w:t>
      </w:r>
      <w:r w:rsidRPr="00985613">
        <w:rPr>
          <w:sz w:val="22"/>
        </w:rPr>
        <w:t xml:space="preserve"> ir galioja </w:t>
      </w:r>
      <w:r w:rsidRPr="00985613">
        <w:rPr>
          <w:color w:val="000000"/>
          <w:sz w:val="22"/>
        </w:rPr>
        <w:t>iki visiško Šalių įsipareigojimų pagal šią Sutartį įvykdymo momento, bet ne ilgiau kaip 12 (dvylika) mėnesių (atsiskaitymo už paslaugas terminas į šį terminą neįskaičiuotas).</w:t>
      </w:r>
    </w:p>
    <w:p w14:paraId="5453E55C"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2</w:t>
      </w:r>
      <w:r>
        <w:rPr>
          <w:rFonts w:ascii="Times New Roman" w:hAnsi="Times New Roman"/>
        </w:rPr>
        <w:t>6</w:t>
      </w:r>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gali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nutraukta</w:t>
      </w:r>
      <w:proofErr w:type="spellEnd"/>
      <w:r w:rsidRPr="00985613">
        <w:rPr>
          <w:rFonts w:ascii="Times New Roman" w:hAnsi="Times New Roman"/>
        </w:rPr>
        <w:t xml:space="preserve"> </w:t>
      </w:r>
      <w:proofErr w:type="spellStart"/>
      <w:r w:rsidRPr="00985613">
        <w:rPr>
          <w:rFonts w:ascii="Times New Roman" w:hAnsi="Times New Roman"/>
        </w:rPr>
        <w:t>prieš</w:t>
      </w:r>
      <w:proofErr w:type="spellEnd"/>
      <w:r w:rsidRPr="00985613">
        <w:rPr>
          <w:rFonts w:ascii="Times New Roman" w:hAnsi="Times New Roman"/>
        </w:rPr>
        <w:t xml:space="preserve"> </w:t>
      </w:r>
      <w:proofErr w:type="spellStart"/>
      <w:r w:rsidRPr="00985613">
        <w:rPr>
          <w:rFonts w:ascii="Times New Roman" w:hAnsi="Times New Roman"/>
        </w:rPr>
        <w:t>terminą</w:t>
      </w:r>
      <w:proofErr w:type="spellEnd"/>
      <w:r w:rsidRPr="00985613">
        <w:rPr>
          <w:rFonts w:ascii="Times New Roman" w:hAnsi="Times New Roman"/>
        </w:rPr>
        <w:t xml:space="preserve"> </w:t>
      </w:r>
      <w:proofErr w:type="spellStart"/>
      <w:r w:rsidRPr="00985613">
        <w:rPr>
          <w:rFonts w:ascii="Times New Roman" w:hAnsi="Times New Roman"/>
        </w:rPr>
        <w:t>bendru</w:t>
      </w:r>
      <w:proofErr w:type="spellEnd"/>
      <w:r w:rsidRPr="00985613">
        <w:rPr>
          <w:rFonts w:ascii="Times New Roman" w:hAnsi="Times New Roman"/>
        </w:rPr>
        <w:t xml:space="preserve"> </w:t>
      </w:r>
      <w:proofErr w:type="spellStart"/>
      <w:r w:rsidRPr="00985613">
        <w:rPr>
          <w:rFonts w:ascii="Times New Roman" w:hAnsi="Times New Roman"/>
        </w:rPr>
        <w:t>rašytiniu</w:t>
      </w:r>
      <w:proofErr w:type="spellEnd"/>
      <w:r w:rsidRPr="00985613">
        <w:rPr>
          <w:rFonts w:ascii="Times New Roman" w:hAnsi="Times New Roman"/>
        </w:rPr>
        <w:t xml:space="preserve"> </w:t>
      </w:r>
      <w:proofErr w:type="spellStart"/>
      <w:r w:rsidRPr="00985613">
        <w:rPr>
          <w:rFonts w:ascii="Times New Roman" w:hAnsi="Times New Roman"/>
        </w:rPr>
        <w:t>abiejų</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susitarimu</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vienos</w:t>
      </w:r>
      <w:proofErr w:type="spellEnd"/>
      <w:r w:rsidRPr="00985613">
        <w:rPr>
          <w:rFonts w:ascii="Times New Roman" w:hAnsi="Times New Roman"/>
        </w:rPr>
        <w:t xml:space="preserve"> </w:t>
      </w:r>
      <w:proofErr w:type="spellStart"/>
      <w:r w:rsidRPr="00985613">
        <w:rPr>
          <w:rFonts w:ascii="Times New Roman" w:hAnsi="Times New Roman"/>
        </w:rPr>
        <w:t>iš</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iniciatyva</w:t>
      </w:r>
      <w:proofErr w:type="spellEnd"/>
      <w:r w:rsidRPr="00985613">
        <w:rPr>
          <w:rFonts w:ascii="Times New Roman" w:hAnsi="Times New Roman"/>
        </w:rPr>
        <w:t xml:space="preserve"> </w:t>
      </w:r>
      <w:proofErr w:type="spellStart"/>
      <w:r w:rsidRPr="00985613">
        <w:rPr>
          <w:rFonts w:ascii="Times New Roman" w:hAnsi="Times New Roman"/>
        </w:rPr>
        <w:t>vienašališkai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numatomą</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nutraukimą</w:t>
      </w:r>
      <w:proofErr w:type="spellEnd"/>
      <w:r w:rsidRPr="00985613">
        <w:rPr>
          <w:rFonts w:ascii="Times New Roman" w:hAnsi="Times New Roman"/>
        </w:rPr>
        <w:t xml:space="preserve"> </w:t>
      </w:r>
      <w:proofErr w:type="spellStart"/>
      <w:r w:rsidRPr="00985613">
        <w:rPr>
          <w:rFonts w:ascii="Times New Roman" w:hAnsi="Times New Roman"/>
        </w:rPr>
        <w:t>būtina</w:t>
      </w:r>
      <w:proofErr w:type="spellEnd"/>
      <w:r w:rsidRPr="00985613">
        <w:rPr>
          <w:rFonts w:ascii="Times New Roman" w:hAnsi="Times New Roman"/>
        </w:rPr>
        <w:t xml:space="preserve"> </w:t>
      </w:r>
      <w:proofErr w:type="spellStart"/>
      <w:r w:rsidRPr="00985613">
        <w:rPr>
          <w:rFonts w:ascii="Times New Roman" w:hAnsi="Times New Roman"/>
        </w:rPr>
        <w:t>raštu</w:t>
      </w:r>
      <w:proofErr w:type="spellEnd"/>
      <w:r w:rsidRPr="00985613">
        <w:rPr>
          <w:rFonts w:ascii="Times New Roman" w:hAnsi="Times New Roman"/>
        </w:rPr>
        <w:t xml:space="preserve"> </w:t>
      </w:r>
      <w:proofErr w:type="spellStart"/>
      <w:r w:rsidRPr="00985613">
        <w:rPr>
          <w:rFonts w:ascii="Times New Roman" w:hAnsi="Times New Roman"/>
        </w:rPr>
        <w:t>informuoti</w:t>
      </w:r>
      <w:proofErr w:type="spellEnd"/>
      <w:r w:rsidRPr="00985613">
        <w:rPr>
          <w:rFonts w:ascii="Times New Roman" w:hAnsi="Times New Roman"/>
        </w:rPr>
        <w:t xml:space="preserve"> </w:t>
      </w:r>
      <w:proofErr w:type="spellStart"/>
      <w:r w:rsidRPr="00985613">
        <w:rPr>
          <w:rFonts w:ascii="Times New Roman" w:hAnsi="Times New Roman"/>
        </w:rPr>
        <w:t>kitą</w:t>
      </w:r>
      <w:proofErr w:type="spellEnd"/>
      <w:r w:rsidRPr="00985613">
        <w:rPr>
          <w:rFonts w:ascii="Times New Roman" w:hAnsi="Times New Roman"/>
        </w:rPr>
        <w:t xml:space="preserve"> </w:t>
      </w:r>
      <w:proofErr w:type="spellStart"/>
      <w:r w:rsidRPr="00985613">
        <w:rPr>
          <w:rFonts w:ascii="Times New Roman" w:hAnsi="Times New Roman"/>
        </w:rPr>
        <w:t>Šalį</w:t>
      </w:r>
      <w:proofErr w:type="spellEnd"/>
      <w:r w:rsidRPr="00985613">
        <w:rPr>
          <w:rFonts w:ascii="Times New Roman" w:hAnsi="Times New Roman"/>
        </w:rPr>
        <w:t xml:space="preserve"> ne </w:t>
      </w:r>
      <w:proofErr w:type="spellStart"/>
      <w:r w:rsidRPr="00985613">
        <w:rPr>
          <w:rFonts w:ascii="Times New Roman" w:hAnsi="Times New Roman"/>
        </w:rPr>
        <w:t>vėliau</w:t>
      </w:r>
      <w:proofErr w:type="spellEnd"/>
      <w:r w:rsidRPr="00985613">
        <w:rPr>
          <w:rFonts w:ascii="Times New Roman" w:hAnsi="Times New Roman"/>
        </w:rPr>
        <w:t xml:space="preserve"> </w:t>
      </w:r>
      <w:proofErr w:type="spellStart"/>
      <w:r w:rsidRPr="00985613">
        <w:rPr>
          <w:rFonts w:ascii="Times New Roman" w:hAnsi="Times New Roman"/>
        </w:rPr>
        <w:t>kaip</w:t>
      </w:r>
      <w:proofErr w:type="spellEnd"/>
      <w:r w:rsidRPr="00985613">
        <w:rPr>
          <w:rFonts w:ascii="Times New Roman" w:hAnsi="Times New Roman"/>
        </w:rPr>
        <w:t xml:space="preserve"> </w:t>
      </w:r>
      <w:proofErr w:type="spellStart"/>
      <w:r w:rsidRPr="00985613">
        <w:rPr>
          <w:rFonts w:ascii="Times New Roman" w:hAnsi="Times New Roman"/>
        </w:rPr>
        <w:t>prieš</w:t>
      </w:r>
      <w:proofErr w:type="spellEnd"/>
      <w:r w:rsidRPr="00985613">
        <w:rPr>
          <w:rFonts w:ascii="Times New Roman" w:hAnsi="Times New Roman"/>
        </w:rPr>
        <w:t xml:space="preserve"> 30 (</w:t>
      </w:r>
      <w:proofErr w:type="spellStart"/>
      <w:r w:rsidRPr="00985613">
        <w:rPr>
          <w:rFonts w:ascii="Times New Roman" w:hAnsi="Times New Roman"/>
        </w:rPr>
        <w:t>trisdešimt</w:t>
      </w:r>
      <w:proofErr w:type="spellEnd"/>
      <w:r w:rsidRPr="00985613">
        <w:rPr>
          <w:rFonts w:ascii="Times New Roman" w:hAnsi="Times New Roman"/>
        </w:rPr>
        <w:t xml:space="preserve">) </w:t>
      </w:r>
      <w:proofErr w:type="spellStart"/>
      <w:r w:rsidRPr="00985613">
        <w:rPr>
          <w:rFonts w:ascii="Times New Roman" w:hAnsi="Times New Roman"/>
        </w:rPr>
        <w:t>kalendorinių</w:t>
      </w:r>
      <w:proofErr w:type="spellEnd"/>
      <w:r w:rsidRPr="00985613">
        <w:rPr>
          <w:rFonts w:ascii="Times New Roman" w:hAnsi="Times New Roman"/>
        </w:rPr>
        <w:t xml:space="preserve"> </w:t>
      </w:r>
      <w:proofErr w:type="spellStart"/>
      <w:r w:rsidRPr="00985613">
        <w:rPr>
          <w:rFonts w:ascii="Times New Roman" w:hAnsi="Times New Roman"/>
        </w:rPr>
        <w:t>dienų</w:t>
      </w:r>
      <w:proofErr w:type="spellEnd"/>
      <w:r w:rsidRPr="00985613">
        <w:rPr>
          <w:rFonts w:ascii="Times New Roman" w:hAnsi="Times New Roman"/>
        </w:rPr>
        <w:t xml:space="preserve">. </w:t>
      </w:r>
    </w:p>
    <w:p w14:paraId="3192DDEE"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2</w:t>
      </w:r>
      <w:r>
        <w:rPr>
          <w:rFonts w:ascii="Times New Roman" w:hAnsi="Times New Roman"/>
        </w:rPr>
        <w:t>7</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sąlygos</w:t>
      </w:r>
      <w:proofErr w:type="spellEnd"/>
      <w:r w:rsidRPr="00985613">
        <w:rPr>
          <w:rFonts w:ascii="Times New Roman" w:hAnsi="Times New Roman"/>
        </w:rPr>
        <w:t xml:space="preserve"> </w:t>
      </w:r>
      <w:proofErr w:type="spellStart"/>
      <w:r w:rsidRPr="00985613">
        <w:rPr>
          <w:rFonts w:ascii="Times New Roman" w:hAnsi="Times New Roman"/>
        </w:rPr>
        <w:t>gali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keičiamos</w:t>
      </w:r>
      <w:proofErr w:type="spellEnd"/>
      <w:r w:rsidRPr="00985613">
        <w:rPr>
          <w:rFonts w:ascii="Times New Roman" w:hAnsi="Times New Roman"/>
        </w:rPr>
        <w:t xml:space="preserve"> tik </w:t>
      </w:r>
      <w:proofErr w:type="spellStart"/>
      <w:r w:rsidRPr="00985613">
        <w:rPr>
          <w:rFonts w:ascii="Times New Roman" w:hAnsi="Times New Roman"/>
        </w:rPr>
        <w:t>vadovaujantis</w:t>
      </w:r>
      <w:proofErr w:type="spellEnd"/>
      <w:r w:rsidRPr="00985613">
        <w:rPr>
          <w:rFonts w:ascii="Times New Roman" w:hAnsi="Times New Roman"/>
        </w:rPr>
        <w:t xml:space="preserve"> </w:t>
      </w:r>
      <w:proofErr w:type="spellStart"/>
      <w:r w:rsidRPr="00985613">
        <w:rPr>
          <w:rFonts w:ascii="Times New Roman" w:hAnsi="Times New Roman"/>
        </w:rPr>
        <w:t>Viešųjų</w:t>
      </w:r>
      <w:proofErr w:type="spellEnd"/>
      <w:r w:rsidRPr="00985613">
        <w:rPr>
          <w:rFonts w:ascii="Times New Roman" w:hAnsi="Times New Roman"/>
        </w:rPr>
        <w:t xml:space="preserve"> </w:t>
      </w:r>
      <w:proofErr w:type="spellStart"/>
      <w:r w:rsidRPr="00985613">
        <w:rPr>
          <w:rFonts w:ascii="Times New Roman" w:hAnsi="Times New Roman"/>
        </w:rPr>
        <w:t>pirkimų</w:t>
      </w:r>
      <w:proofErr w:type="spellEnd"/>
      <w:r w:rsidRPr="00985613">
        <w:rPr>
          <w:rFonts w:ascii="Times New Roman" w:hAnsi="Times New Roman"/>
        </w:rPr>
        <w:t xml:space="preserve"> </w:t>
      </w:r>
      <w:proofErr w:type="spellStart"/>
      <w:r w:rsidRPr="00985613">
        <w:rPr>
          <w:rFonts w:ascii="Times New Roman" w:hAnsi="Times New Roman"/>
        </w:rPr>
        <w:t>įstatymo</w:t>
      </w:r>
      <w:proofErr w:type="spellEnd"/>
      <w:r w:rsidRPr="00985613">
        <w:rPr>
          <w:rFonts w:ascii="Times New Roman" w:hAnsi="Times New Roman"/>
        </w:rPr>
        <w:t xml:space="preserve"> 89 </w:t>
      </w:r>
      <w:proofErr w:type="spellStart"/>
      <w:r w:rsidRPr="00985613">
        <w:rPr>
          <w:rFonts w:ascii="Times New Roman" w:hAnsi="Times New Roman"/>
        </w:rPr>
        <w:t>straipsnio</w:t>
      </w:r>
      <w:proofErr w:type="spellEnd"/>
      <w:r w:rsidRPr="00985613">
        <w:rPr>
          <w:rFonts w:ascii="Times New Roman" w:hAnsi="Times New Roman"/>
        </w:rPr>
        <w:t xml:space="preserve"> </w:t>
      </w:r>
      <w:proofErr w:type="spellStart"/>
      <w:r w:rsidRPr="00985613">
        <w:rPr>
          <w:rFonts w:ascii="Times New Roman" w:hAnsi="Times New Roman"/>
        </w:rPr>
        <w:t>nuostatomis</w:t>
      </w:r>
      <w:proofErr w:type="spellEnd"/>
      <w:r w:rsidRPr="00985613">
        <w:rPr>
          <w:rFonts w:ascii="Times New Roman" w:hAnsi="Times New Roman"/>
        </w:rPr>
        <w:t>.</w:t>
      </w:r>
    </w:p>
    <w:p w14:paraId="6A58AF54"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2</w:t>
      </w:r>
      <w:r>
        <w:rPr>
          <w:rFonts w:ascii="Times New Roman" w:hAnsi="Times New Roman"/>
        </w:rPr>
        <w:t>8</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sąlygos</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galiojimo</w:t>
      </w:r>
      <w:proofErr w:type="spellEnd"/>
      <w:r w:rsidRPr="00985613">
        <w:rPr>
          <w:rFonts w:ascii="Times New Roman" w:hAnsi="Times New Roman"/>
        </w:rPr>
        <w:t xml:space="preserve"> </w:t>
      </w:r>
      <w:proofErr w:type="spellStart"/>
      <w:r w:rsidRPr="00985613">
        <w:rPr>
          <w:rFonts w:ascii="Times New Roman" w:hAnsi="Times New Roman"/>
        </w:rPr>
        <w:t>laikotarpiu</w:t>
      </w:r>
      <w:proofErr w:type="spellEnd"/>
      <w:r w:rsidRPr="00985613">
        <w:rPr>
          <w:rFonts w:ascii="Times New Roman" w:hAnsi="Times New Roman"/>
        </w:rPr>
        <w:t xml:space="preserve">, </w:t>
      </w:r>
      <w:proofErr w:type="spellStart"/>
      <w:r w:rsidRPr="00985613">
        <w:rPr>
          <w:rFonts w:ascii="Times New Roman" w:hAnsi="Times New Roman"/>
        </w:rPr>
        <w:t>neatliekant</w:t>
      </w:r>
      <w:proofErr w:type="spellEnd"/>
      <w:r w:rsidRPr="00985613">
        <w:rPr>
          <w:rFonts w:ascii="Times New Roman" w:hAnsi="Times New Roman"/>
        </w:rPr>
        <w:t xml:space="preserve"> </w:t>
      </w:r>
      <w:proofErr w:type="spellStart"/>
      <w:r w:rsidRPr="00985613">
        <w:rPr>
          <w:rFonts w:ascii="Times New Roman" w:hAnsi="Times New Roman"/>
        </w:rPr>
        <w:t>naujos</w:t>
      </w:r>
      <w:proofErr w:type="spellEnd"/>
      <w:r w:rsidRPr="00985613">
        <w:rPr>
          <w:rFonts w:ascii="Times New Roman" w:hAnsi="Times New Roman"/>
        </w:rPr>
        <w:t xml:space="preserve"> </w:t>
      </w:r>
      <w:proofErr w:type="spellStart"/>
      <w:r w:rsidRPr="00985613">
        <w:rPr>
          <w:rFonts w:ascii="Times New Roman" w:hAnsi="Times New Roman"/>
        </w:rPr>
        <w:t>pirkimo</w:t>
      </w:r>
      <w:proofErr w:type="spellEnd"/>
      <w:r w:rsidRPr="00985613">
        <w:rPr>
          <w:rFonts w:ascii="Times New Roman" w:hAnsi="Times New Roman"/>
        </w:rPr>
        <w:t xml:space="preserve"> </w:t>
      </w:r>
      <w:proofErr w:type="spellStart"/>
      <w:r w:rsidRPr="00985613">
        <w:rPr>
          <w:rFonts w:ascii="Times New Roman" w:hAnsi="Times New Roman"/>
        </w:rPr>
        <w:t>procedūros</w:t>
      </w:r>
      <w:proofErr w:type="spellEnd"/>
      <w:r w:rsidRPr="00985613">
        <w:rPr>
          <w:rFonts w:ascii="Times New Roman" w:hAnsi="Times New Roman"/>
        </w:rPr>
        <w:t xml:space="preserve">, </w:t>
      </w:r>
      <w:proofErr w:type="spellStart"/>
      <w:r w:rsidRPr="00985613">
        <w:rPr>
          <w:rFonts w:ascii="Times New Roman" w:hAnsi="Times New Roman"/>
        </w:rPr>
        <w:t>gali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keičiamos</w:t>
      </w:r>
      <w:proofErr w:type="spellEnd"/>
      <w:r w:rsidRPr="00985613">
        <w:rPr>
          <w:rFonts w:ascii="Times New Roman" w:hAnsi="Times New Roman"/>
        </w:rPr>
        <w:t xml:space="preserve">, kai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pakeitimo</w:t>
      </w:r>
      <w:proofErr w:type="spellEnd"/>
      <w:r w:rsidRPr="00985613">
        <w:rPr>
          <w:rFonts w:ascii="Times New Roman" w:hAnsi="Times New Roman"/>
        </w:rPr>
        <w:t xml:space="preserve"> </w:t>
      </w:r>
      <w:proofErr w:type="spellStart"/>
      <w:r w:rsidRPr="00985613">
        <w:rPr>
          <w:rFonts w:ascii="Times New Roman" w:hAnsi="Times New Roman"/>
        </w:rPr>
        <w:t>sąlygos</w:t>
      </w:r>
      <w:proofErr w:type="spellEnd"/>
      <w:r w:rsidRPr="00985613">
        <w:rPr>
          <w:rFonts w:ascii="Times New Roman" w:hAnsi="Times New Roman"/>
        </w:rPr>
        <w:t xml:space="preserve"> </w:t>
      </w:r>
      <w:proofErr w:type="spellStart"/>
      <w:r w:rsidRPr="00985613">
        <w:rPr>
          <w:rFonts w:ascii="Times New Roman" w:hAnsi="Times New Roman"/>
        </w:rPr>
        <w:t>iš</w:t>
      </w:r>
      <w:proofErr w:type="spellEnd"/>
      <w:r w:rsidRPr="00985613">
        <w:rPr>
          <w:rFonts w:ascii="Times New Roman" w:hAnsi="Times New Roman"/>
        </w:rPr>
        <w:t xml:space="preserve"> </w:t>
      </w:r>
      <w:proofErr w:type="spellStart"/>
      <w:r w:rsidRPr="00985613">
        <w:rPr>
          <w:rFonts w:ascii="Times New Roman" w:hAnsi="Times New Roman"/>
        </w:rPr>
        <w:t>anksto</w:t>
      </w:r>
      <w:proofErr w:type="spellEnd"/>
      <w:r w:rsidRPr="00985613">
        <w:rPr>
          <w:rFonts w:ascii="Times New Roman" w:hAnsi="Times New Roman"/>
        </w:rPr>
        <w:t xml:space="preserve"> </w:t>
      </w:r>
      <w:proofErr w:type="spellStart"/>
      <w:r w:rsidRPr="00985613">
        <w:rPr>
          <w:rFonts w:ascii="Times New Roman" w:hAnsi="Times New Roman"/>
        </w:rPr>
        <w:t>aiškiai</w:t>
      </w:r>
      <w:proofErr w:type="spellEnd"/>
      <w:r w:rsidRPr="00985613">
        <w:rPr>
          <w:rFonts w:ascii="Times New Roman" w:hAnsi="Times New Roman"/>
        </w:rPr>
        <w:t xml:space="preserve">, </w:t>
      </w:r>
      <w:proofErr w:type="spellStart"/>
      <w:r w:rsidRPr="00985613">
        <w:rPr>
          <w:rFonts w:ascii="Times New Roman" w:hAnsi="Times New Roman"/>
        </w:rPr>
        <w:t>tiksliai</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nedviprasmiškai</w:t>
      </w:r>
      <w:proofErr w:type="spellEnd"/>
      <w:r w:rsidRPr="00985613">
        <w:rPr>
          <w:rFonts w:ascii="Times New Roman" w:hAnsi="Times New Roman"/>
        </w:rPr>
        <w:t xml:space="preserve"> </w:t>
      </w:r>
      <w:proofErr w:type="spellStart"/>
      <w:r w:rsidRPr="00985613">
        <w:rPr>
          <w:rFonts w:ascii="Times New Roman" w:hAnsi="Times New Roman"/>
        </w:rPr>
        <w:t>buvo</w:t>
      </w:r>
      <w:proofErr w:type="spellEnd"/>
      <w:r w:rsidRPr="00985613">
        <w:rPr>
          <w:rFonts w:ascii="Times New Roman" w:hAnsi="Times New Roman"/>
        </w:rPr>
        <w:t xml:space="preserve"> </w:t>
      </w:r>
      <w:proofErr w:type="spellStart"/>
      <w:r w:rsidRPr="00985613">
        <w:rPr>
          <w:rFonts w:ascii="Times New Roman" w:hAnsi="Times New Roman"/>
        </w:rPr>
        <w:t>suformuluotos</w:t>
      </w:r>
      <w:proofErr w:type="spellEnd"/>
      <w:r w:rsidRPr="00985613">
        <w:rPr>
          <w:rFonts w:ascii="Times New Roman" w:hAnsi="Times New Roman"/>
        </w:rPr>
        <w:t xml:space="preserve"> </w:t>
      </w:r>
      <w:proofErr w:type="spellStart"/>
      <w:r w:rsidRPr="00985613">
        <w:rPr>
          <w:rFonts w:ascii="Times New Roman" w:hAnsi="Times New Roman"/>
        </w:rPr>
        <w:t>pirkimo</w:t>
      </w:r>
      <w:proofErr w:type="spellEnd"/>
      <w:r w:rsidRPr="00985613">
        <w:rPr>
          <w:rFonts w:ascii="Times New Roman" w:hAnsi="Times New Roman"/>
        </w:rPr>
        <w:t xml:space="preserve"> </w:t>
      </w:r>
      <w:proofErr w:type="spellStart"/>
      <w:r w:rsidRPr="00985613">
        <w:rPr>
          <w:rFonts w:ascii="Times New Roman" w:hAnsi="Times New Roman"/>
        </w:rPr>
        <w:t>dokumentuose</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šioje</w:t>
      </w:r>
      <w:proofErr w:type="spellEnd"/>
      <w:r w:rsidRPr="00985613">
        <w:rPr>
          <w:rFonts w:ascii="Times New Roman" w:hAnsi="Times New Roman"/>
        </w:rPr>
        <w:t xml:space="preserve"> </w:t>
      </w:r>
      <w:proofErr w:type="spellStart"/>
      <w:r w:rsidRPr="00985613">
        <w:rPr>
          <w:rFonts w:ascii="Times New Roman" w:hAnsi="Times New Roman"/>
        </w:rPr>
        <w:t>Sutartyje</w:t>
      </w:r>
      <w:proofErr w:type="spellEnd"/>
      <w:r w:rsidRPr="00985613">
        <w:rPr>
          <w:rFonts w:ascii="Times New Roman" w:hAnsi="Times New Roman"/>
        </w:rPr>
        <w:t xml:space="preserve">, </w:t>
      </w:r>
      <w:proofErr w:type="spellStart"/>
      <w:r w:rsidRPr="00985613">
        <w:rPr>
          <w:rFonts w:ascii="Times New Roman" w:hAnsi="Times New Roman"/>
        </w:rPr>
        <w:t>nustatant</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peržiūros</w:t>
      </w:r>
      <w:proofErr w:type="spellEnd"/>
      <w:r w:rsidRPr="00985613">
        <w:rPr>
          <w:rFonts w:ascii="Times New Roman" w:hAnsi="Times New Roman"/>
        </w:rPr>
        <w:t xml:space="preserve">, </w:t>
      </w:r>
      <w:proofErr w:type="spellStart"/>
      <w:r w:rsidRPr="00985613">
        <w:rPr>
          <w:rFonts w:ascii="Times New Roman" w:hAnsi="Times New Roman"/>
        </w:rPr>
        <w:t>įskaitant</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kainos</w:t>
      </w:r>
      <w:proofErr w:type="spellEnd"/>
      <w:r w:rsidRPr="00985613">
        <w:rPr>
          <w:rFonts w:ascii="Times New Roman" w:hAnsi="Times New Roman"/>
        </w:rPr>
        <w:t xml:space="preserve"> </w:t>
      </w:r>
      <w:proofErr w:type="spellStart"/>
      <w:r w:rsidRPr="00985613">
        <w:rPr>
          <w:rFonts w:ascii="Times New Roman" w:hAnsi="Times New Roman"/>
        </w:rPr>
        <w:t>indeksavimą</w:t>
      </w:r>
      <w:proofErr w:type="spellEnd"/>
      <w:r w:rsidRPr="00985613">
        <w:rPr>
          <w:rFonts w:ascii="Times New Roman" w:hAnsi="Times New Roman"/>
        </w:rPr>
        <w:t xml:space="preserve">, </w:t>
      </w:r>
      <w:proofErr w:type="spellStart"/>
      <w:r w:rsidRPr="00985613">
        <w:rPr>
          <w:rFonts w:ascii="Times New Roman" w:hAnsi="Times New Roman"/>
        </w:rPr>
        <w:t>sąlygas</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pasirinkimo</w:t>
      </w:r>
      <w:proofErr w:type="spellEnd"/>
      <w:r w:rsidRPr="00985613">
        <w:rPr>
          <w:rFonts w:ascii="Times New Roman" w:hAnsi="Times New Roman"/>
        </w:rPr>
        <w:t xml:space="preserve"> </w:t>
      </w:r>
      <w:proofErr w:type="spellStart"/>
      <w:r w:rsidRPr="00985613">
        <w:rPr>
          <w:rFonts w:ascii="Times New Roman" w:hAnsi="Times New Roman"/>
        </w:rPr>
        <w:t>galimybes</w:t>
      </w:r>
      <w:proofErr w:type="spellEnd"/>
      <w:r w:rsidRPr="00985613">
        <w:rPr>
          <w:rFonts w:ascii="Times New Roman" w:hAnsi="Times New Roman"/>
        </w:rPr>
        <w:t xml:space="preserve">. </w:t>
      </w:r>
      <w:proofErr w:type="spellStart"/>
      <w:r w:rsidRPr="00985613">
        <w:rPr>
          <w:rFonts w:ascii="Times New Roman" w:hAnsi="Times New Roman"/>
        </w:rPr>
        <w:t>Jeigu</w:t>
      </w:r>
      <w:proofErr w:type="spellEnd"/>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esant</w:t>
      </w:r>
      <w:proofErr w:type="spellEnd"/>
      <w:r w:rsidRPr="00985613">
        <w:rPr>
          <w:rFonts w:ascii="Times New Roman" w:hAnsi="Times New Roman"/>
        </w:rPr>
        <w:t xml:space="preserve"> </w:t>
      </w:r>
      <w:proofErr w:type="spellStart"/>
      <w:r w:rsidRPr="00985613">
        <w:rPr>
          <w:rFonts w:ascii="Times New Roman" w:hAnsi="Times New Roman"/>
        </w:rPr>
        <w:t>šiame</w:t>
      </w:r>
      <w:proofErr w:type="spellEnd"/>
      <w:r w:rsidRPr="00985613">
        <w:rPr>
          <w:rFonts w:ascii="Times New Roman" w:hAnsi="Times New Roman"/>
        </w:rPr>
        <w:t xml:space="preserve"> </w:t>
      </w:r>
      <w:proofErr w:type="spellStart"/>
      <w:r w:rsidRPr="00985613">
        <w:rPr>
          <w:rFonts w:ascii="Times New Roman" w:hAnsi="Times New Roman"/>
        </w:rPr>
        <w:t>punkte</w:t>
      </w:r>
      <w:proofErr w:type="spellEnd"/>
      <w:r w:rsidRPr="00985613">
        <w:rPr>
          <w:rFonts w:ascii="Times New Roman" w:hAnsi="Times New Roman"/>
        </w:rPr>
        <w:t xml:space="preserve"> </w:t>
      </w:r>
      <w:proofErr w:type="spellStart"/>
      <w:r w:rsidRPr="00985613">
        <w:rPr>
          <w:rFonts w:ascii="Times New Roman" w:hAnsi="Times New Roman"/>
        </w:rPr>
        <w:t>nustatytoms</w:t>
      </w:r>
      <w:proofErr w:type="spellEnd"/>
      <w:r w:rsidRPr="00985613">
        <w:rPr>
          <w:rFonts w:ascii="Times New Roman" w:hAnsi="Times New Roman"/>
        </w:rPr>
        <w:t xml:space="preserve"> </w:t>
      </w:r>
      <w:proofErr w:type="spellStart"/>
      <w:r w:rsidRPr="00985613">
        <w:rPr>
          <w:rFonts w:ascii="Times New Roman" w:hAnsi="Times New Roman"/>
        </w:rPr>
        <w:t>sąlygoms</w:t>
      </w:r>
      <w:proofErr w:type="spellEnd"/>
      <w:r w:rsidRPr="00985613">
        <w:rPr>
          <w:rFonts w:ascii="Times New Roman" w:hAnsi="Times New Roman"/>
        </w:rPr>
        <w:t xml:space="preserve"> </w:t>
      </w:r>
      <w:proofErr w:type="spellStart"/>
      <w:r w:rsidRPr="00985613">
        <w:rPr>
          <w:rFonts w:ascii="Times New Roman" w:hAnsi="Times New Roman"/>
        </w:rPr>
        <w:t>keičiama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pakeitimai</w:t>
      </w:r>
      <w:proofErr w:type="spellEnd"/>
      <w:r w:rsidRPr="00985613">
        <w:rPr>
          <w:rFonts w:ascii="Times New Roman" w:hAnsi="Times New Roman"/>
        </w:rPr>
        <w:t xml:space="preserve"> </w:t>
      </w:r>
      <w:proofErr w:type="spellStart"/>
      <w:r w:rsidRPr="00985613">
        <w:rPr>
          <w:rFonts w:ascii="Times New Roman" w:hAnsi="Times New Roman"/>
        </w:rPr>
        <w:t>galioja</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tampa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neatskiriama</w:t>
      </w:r>
      <w:proofErr w:type="spellEnd"/>
      <w:r w:rsidRPr="00985613">
        <w:rPr>
          <w:rFonts w:ascii="Times New Roman" w:hAnsi="Times New Roman"/>
        </w:rPr>
        <w:t xml:space="preserve"> </w:t>
      </w:r>
      <w:proofErr w:type="spellStart"/>
      <w:r w:rsidRPr="00985613">
        <w:rPr>
          <w:rFonts w:ascii="Times New Roman" w:hAnsi="Times New Roman"/>
        </w:rPr>
        <w:t>dalimi</w:t>
      </w:r>
      <w:proofErr w:type="spellEnd"/>
      <w:r w:rsidRPr="00985613">
        <w:rPr>
          <w:rFonts w:ascii="Times New Roman" w:hAnsi="Times New Roman"/>
        </w:rPr>
        <w:t xml:space="preserve">, </w:t>
      </w:r>
      <w:proofErr w:type="spellStart"/>
      <w:r w:rsidRPr="00985613">
        <w:rPr>
          <w:rFonts w:ascii="Times New Roman" w:hAnsi="Times New Roman"/>
        </w:rPr>
        <w:t>jei</w:t>
      </w:r>
      <w:proofErr w:type="spellEnd"/>
      <w:r w:rsidRPr="00985613">
        <w:rPr>
          <w:rFonts w:ascii="Times New Roman" w:hAnsi="Times New Roman"/>
        </w:rPr>
        <w:t xml:space="preserve"> </w:t>
      </w:r>
      <w:proofErr w:type="spellStart"/>
      <w:r w:rsidRPr="00985613">
        <w:rPr>
          <w:rFonts w:ascii="Times New Roman" w:hAnsi="Times New Roman"/>
        </w:rPr>
        <w:t>yra</w:t>
      </w:r>
      <w:proofErr w:type="spellEnd"/>
      <w:r w:rsidRPr="00985613">
        <w:rPr>
          <w:rFonts w:ascii="Times New Roman" w:hAnsi="Times New Roman"/>
        </w:rPr>
        <w:t xml:space="preserve"> </w:t>
      </w:r>
      <w:proofErr w:type="spellStart"/>
      <w:r w:rsidRPr="00985613">
        <w:rPr>
          <w:rFonts w:ascii="Times New Roman" w:hAnsi="Times New Roman"/>
        </w:rPr>
        <w:t>sudaryti</w:t>
      </w:r>
      <w:proofErr w:type="spellEnd"/>
      <w:r w:rsidRPr="00985613">
        <w:rPr>
          <w:rFonts w:ascii="Times New Roman" w:hAnsi="Times New Roman"/>
        </w:rPr>
        <w:t xml:space="preserve"> </w:t>
      </w:r>
      <w:proofErr w:type="spellStart"/>
      <w:r w:rsidRPr="00985613">
        <w:rPr>
          <w:rFonts w:ascii="Times New Roman" w:hAnsi="Times New Roman"/>
        </w:rPr>
        <w:t>raštu</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patvirtinti</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jų</w:t>
      </w:r>
      <w:proofErr w:type="spellEnd"/>
      <w:r w:rsidRPr="00985613">
        <w:rPr>
          <w:rFonts w:ascii="Times New Roman" w:hAnsi="Times New Roman"/>
        </w:rPr>
        <w:t xml:space="preserve"> </w:t>
      </w:r>
      <w:proofErr w:type="spellStart"/>
      <w:r w:rsidRPr="00985613">
        <w:rPr>
          <w:rFonts w:ascii="Times New Roman" w:hAnsi="Times New Roman"/>
        </w:rPr>
        <w:t>įgaliotų</w:t>
      </w:r>
      <w:proofErr w:type="spellEnd"/>
      <w:r w:rsidRPr="00985613">
        <w:rPr>
          <w:rFonts w:ascii="Times New Roman" w:hAnsi="Times New Roman"/>
        </w:rPr>
        <w:t xml:space="preserve"> </w:t>
      </w:r>
      <w:proofErr w:type="spellStart"/>
      <w:r w:rsidRPr="00985613">
        <w:rPr>
          <w:rFonts w:ascii="Times New Roman" w:hAnsi="Times New Roman"/>
        </w:rPr>
        <w:t>atstovų</w:t>
      </w:r>
      <w:proofErr w:type="spellEnd"/>
      <w:r w:rsidRPr="00985613">
        <w:rPr>
          <w:rFonts w:ascii="Times New Roman" w:hAnsi="Times New Roman"/>
        </w:rPr>
        <w:t xml:space="preserve"> </w:t>
      </w:r>
      <w:proofErr w:type="spellStart"/>
      <w:r w:rsidRPr="00985613">
        <w:rPr>
          <w:rFonts w:ascii="Times New Roman" w:hAnsi="Times New Roman"/>
        </w:rPr>
        <w:t>parašais</w:t>
      </w:r>
      <w:proofErr w:type="spellEnd"/>
      <w:r w:rsidRPr="00985613">
        <w:rPr>
          <w:rFonts w:ascii="Times New Roman" w:hAnsi="Times New Roman"/>
        </w:rPr>
        <w:t xml:space="preserve"> </w:t>
      </w:r>
      <w:proofErr w:type="spellStart"/>
      <w:r w:rsidRPr="00985613">
        <w:rPr>
          <w:rFonts w:ascii="Times New Roman" w:hAnsi="Times New Roman"/>
        </w:rPr>
        <w:t>bei</w:t>
      </w:r>
      <w:proofErr w:type="spellEnd"/>
      <w:r w:rsidRPr="00985613">
        <w:rPr>
          <w:rFonts w:ascii="Times New Roman" w:hAnsi="Times New Roman"/>
        </w:rPr>
        <w:t xml:space="preserve"> </w:t>
      </w:r>
      <w:proofErr w:type="spellStart"/>
      <w:r w:rsidRPr="00985613">
        <w:rPr>
          <w:rFonts w:ascii="Times New Roman" w:hAnsi="Times New Roman"/>
        </w:rPr>
        <w:t>antspaudais</w:t>
      </w:r>
      <w:proofErr w:type="spellEnd"/>
      <w:r w:rsidRPr="00985613">
        <w:rPr>
          <w:rFonts w:ascii="Times New Roman" w:hAnsi="Times New Roman"/>
        </w:rPr>
        <w:t xml:space="preserve">, kai </w:t>
      </w:r>
      <w:proofErr w:type="spellStart"/>
      <w:r w:rsidRPr="00985613">
        <w:rPr>
          <w:rFonts w:ascii="Times New Roman" w:hAnsi="Times New Roman"/>
        </w:rPr>
        <w:t>pareiga</w:t>
      </w:r>
      <w:proofErr w:type="spellEnd"/>
      <w:r w:rsidRPr="00985613">
        <w:rPr>
          <w:rFonts w:ascii="Times New Roman" w:hAnsi="Times New Roman"/>
        </w:rPr>
        <w:t xml:space="preserve"> </w:t>
      </w:r>
      <w:proofErr w:type="spellStart"/>
      <w:r w:rsidRPr="00985613">
        <w:rPr>
          <w:rFonts w:ascii="Times New Roman" w:hAnsi="Times New Roman"/>
        </w:rPr>
        <w:t>turėti</w:t>
      </w:r>
      <w:proofErr w:type="spellEnd"/>
      <w:r w:rsidRPr="00985613">
        <w:rPr>
          <w:rFonts w:ascii="Times New Roman" w:hAnsi="Times New Roman"/>
        </w:rPr>
        <w:t xml:space="preserve"> </w:t>
      </w:r>
      <w:proofErr w:type="spellStart"/>
      <w:r w:rsidRPr="00985613">
        <w:rPr>
          <w:rFonts w:ascii="Times New Roman" w:hAnsi="Times New Roman"/>
        </w:rPr>
        <w:t>antspaudą</w:t>
      </w:r>
      <w:proofErr w:type="spellEnd"/>
      <w:r w:rsidRPr="00985613">
        <w:rPr>
          <w:rFonts w:ascii="Times New Roman" w:hAnsi="Times New Roman"/>
        </w:rPr>
        <w:t xml:space="preserve"> </w:t>
      </w:r>
      <w:proofErr w:type="spellStart"/>
      <w:r w:rsidRPr="00985613">
        <w:rPr>
          <w:rFonts w:ascii="Times New Roman" w:hAnsi="Times New Roman"/>
        </w:rPr>
        <w:t>nustatyta</w:t>
      </w:r>
      <w:proofErr w:type="spellEnd"/>
      <w:r w:rsidRPr="00985613">
        <w:rPr>
          <w:rFonts w:ascii="Times New Roman" w:hAnsi="Times New Roman"/>
        </w:rPr>
        <w:t xml:space="preserve"> Vykdytojo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Užsakovo</w:t>
      </w:r>
      <w:proofErr w:type="spellEnd"/>
      <w:r w:rsidRPr="00985613">
        <w:rPr>
          <w:rFonts w:ascii="Times New Roman" w:hAnsi="Times New Roman"/>
        </w:rPr>
        <w:t xml:space="preserve"> </w:t>
      </w:r>
      <w:proofErr w:type="spellStart"/>
      <w:r w:rsidRPr="00985613">
        <w:rPr>
          <w:rFonts w:ascii="Times New Roman" w:hAnsi="Times New Roman"/>
        </w:rPr>
        <w:t>steigimo</w:t>
      </w:r>
      <w:proofErr w:type="spellEnd"/>
      <w:r w:rsidRPr="00985613">
        <w:rPr>
          <w:rFonts w:ascii="Times New Roman" w:hAnsi="Times New Roman"/>
        </w:rPr>
        <w:t xml:space="preserve"> </w:t>
      </w:r>
      <w:proofErr w:type="spellStart"/>
      <w:r w:rsidRPr="00985613">
        <w:rPr>
          <w:rFonts w:ascii="Times New Roman" w:hAnsi="Times New Roman"/>
        </w:rPr>
        <w:t>dokumentuose</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įstatymuose</w:t>
      </w:r>
      <w:proofErr w:type="spellEnd"/>
      <w:r w:rsidRPr="00985613">
        <w:rPr>
          <w:rFonts w:ascii="Times New Roman" w:hAnsi="Times New Roman"/>
        </w:rPr>
        <w:t xml:space="preserve">. </w:t>
      </w:r>
    </w:p>
    <w:p w14:paraId="674B085F" w14:textId="77777777" w:rsidR="00FE6111" w:rsidRDefault="00FE6111" w:rsidP="00FE6111">
      <w:pPr>
        <w:pStyle w:val="Betarp2"/>
        <w:jc w:val="both"/>
        <w:rPr>
          <w:rFonts w:ascii="Times New Roman" w:hAnsi="Times New Roman"/>
        </w:rPr>
      </w:pPr>
      <w:r w:rsidRPr="00985613">
        <w:rPr>
          <w:rFonts w:ascii="Times New Roman" w:hAnsi="Times New Roman"/>
        </w:rPr>
        <w:t xml:space="preserve">      </w:t>
      </w:r>
      <w:r>
        <w:rPr>
          <w:rFonts w:ascii="Times New Roman" w:hAnsi="Times New Roman"/>
        </w:rPr>
        <w:t>29</w:t>
      </w:r>
      <w:r w:rsidRPr="00985613">
        <w:rPr>
          <w:rFonts w:ascii="Times New Roman" w:hAnsi="Times New Roman"/>
        </w:rPr>
        <w:t xml:space="preserve">. </w:t>
      </w:r>
      <w:proofErr w:type="spellStart"/>
      <w:r w:rsidRPr="00985613">
        <w:rPr>
          <w:rFonts w:ascii="Times New Roman" w:hAnsi="Times New Roman"/>
        </w:rPr>
        <w:t>Vykdant</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laikomasi</w:t>
      </w:r>
      <w:proofErr w:type="spellEnd"/>
      <w:r w:rsidRPr="00985613">
        <w:rPr>
          <w:rFonts w:ascii="Times New Roman" w:hAnsi="Times New Roman"/>
        </w:rPr>
        <w:t xml:space="preserve"> </w:t>
      </w:r>
      <w:proofErr w:type="spellStart"/>
      <w:r w:rsidRPr="00985613">
        <w:rPr>
          <w:rFonts w:ascii="Times New Roman" w:hAnsi="Times New Roman"/>
        </w:rPr>
        <w:t>aplinkos</w:t>
      </w:r>
      <w:proofErr w:type="spellEnd"/>
      <w:r w:rsidRPr="00985613">
        <w:rPr>
          <w:rFonts w:ascii="Times New Roman" w:hAnsi="Times New Roman"/>
        </w:rPr>
        <w:t xml:space="preserve"> </w:t>
      </w:r>
      <w:proofErr w:type="spellStart"/>
      <w:r w:rsidRPr="00985613">
        <w:rPr>
          <w:rFonts w:ascii="Times New Roman" w:hAnsi="Times New Roman"/>
        </w:rPr>
        <w:t>apsaugos</w:t>
      </w:r>
      <w:proofErr w:type="spellEnd"/>
      <w:r w:rsidRPr="00985613">
        <w:rPr>
          <w:rFonts w:ascii="Times New Roman" w:hAnsi="Times New Roman"/>
        </w:rPr>
        <w:t xml:space="preserve">, </w:t>
      </w:r>
      <w:proofErr w:type="spellStart"/>
      <w:r w:rsidRPr="00985613">
        <w:rPr>
          <w:rFonts w:ascii="Times New Roman" w:hAnsi="Times New Roman"/>
        </w:rPr>
        <w:t>socialinės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darbo</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w:t>
      </w:r>
      <w:proofErr w:type="spellStart"/>
      <w:r w:rsidRPr="00985613">
        <w:rPr>
          <w:rFonts w:ascii="Times New Roman" w:hAnsi="Times New Roman"/>
        </w:rPr>
        <w:t>įpareigojimų</w:t>
      </w:r>
      <w:proofErr w:type="spellEnd"/>
      <w:r w:rsidRPr="00985613">
        <w:rPr>
          <w:rFonts w:ascii="Times New Roman" w:hAnsi="Times New Roman"/>
        </w:rPr>
        <w:t xml:space="preserve">, </w:t>
      </w:r>
      <w:proofErr w:type="spellStart"/>
      <w:r w:rsidRPr="00985613">
        <w:rPr>
          <w:rFonts w:ascii="Times New Roman" w:hAnsi="Times New Roman"/>
        </w:rPr>
        <w:t>nustatytų</w:t>
      </w:r>
      <w:proofErr w:type="spellEnd"/>
      <w:r w:rsidRPr="00985613">
        <w:rPr>
          <w:rFonts w:ascii="Times New Roman" w:hAnsi="Times New Roman"/>
        </w:rPr>
        <w:t xml:space="preserve"> Europos </w:t>
      </w:r>
      <w:proofErr w:type="spellStart"/>
      <w:r w:rsidRPr="00985613">
        <w:rPr>
          <w:rFonts w:ascii="Times New Roman" w:hAnsi="Times New Roman"/>
        </w:rPr>
        <w:t>Sąjungos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w:t>
      </w:r>
      <w:proofErr w:type="spellStart"/>
      <w:r w:rsidRPr="00985613">
        <w:rPr>
          <w:rFonts w:ascii="Times New Roman" w:hAnsi="Times New Roman"/>
        </w:rPr>
        <w:t>aktuose</w:t>
      </w:r>
      <w:proofErr w:type="spellEnd"/>
      <w:r w:rsidRPr="00985613">
        <w:rPr>
          <w:rFonts w:ascii="Times New Roman" w:hAnsi="Times New Roman"/>
        </w:rPr>
        <w:t xml:space="preserve">, </w:t>
      </w:r>
      <w:proofErr w:type="spellStart"/>
      <w:r w:rsidRPr="00985613">
        <w:rPr>
          <w:rFonts w:ascii="Times New Roman" w:hAnsi="Times New Roman"/>
        </w:rPr>
        <w:t>kolektyvinėse</w:t>
      </w:r>
      <w:proofErr w:type="spellEnd"/>
      <w:r w:rsidRPr="00985613">
        <w:rPr>
          <w:rFonts w:ascii="Times New Roman" w:hAnsi="Times New Roman"/>
        </w:rPr>
        <w:t xml:space="preserve"> </w:t>
      </w:r>
      <w:proofErr w:type="spellStart"/>
      <w:r w:rsidRPr="00985613">
        <w:rPr>
          <w:rFonts w:ascii="Times New Roman" w:hAnsi="Times New Roman"/>
        </w:rPr>
        <w:t>sutartyse</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Viešųjų</w:t>
      </w:r>
      <w:proofErr w:type="spellEnd"/>
      <w:r w:rsidRPr="00985613">
        <w:rPr>
          <w:rFonts w:ascii="Times New Roman" w:hAnsi="Times New Roman"/>
        </w:rPr>
        <w:t xml:space="preserve"> </w:t>
      </w:r>
      <w:proofErr w:type="spellStart"/>
      <w:r w:rsidRPr="00985613">
        <w:rPr>
          <w:rFonts w:ascii="Times New Roman" w:hAnsi="Times New Roman"/>
        </w:rPr>
        <w:t>pirkimų</w:t>
      </w:r>
      <w:proofErr w:type="spellEnd"/>
      <w:r w:rsidRPr="00985613">
        <w:rPr>
          <w:rFonts w:ascii="Times New Roman" w:hAnsi="Times New Roman"/>
        </w:rPr>
        <w:t xml:space="preserve"> </w:t>
      </w:r>
      <w:proofErr w:type="spellStart"/>
      <w:r w:rsidRPr="00985613">
        <w:rPr>
          <w:rFonts w:ascii="Times New Roman" w:hAnsi="Times New Roman"/>
        </w:rPr>
        <w:t>įstatymo</w:t>
      </w:r>
      <w:proofErr w:type="spellEnd"/>
      <w:r w:rsidRPr="00985613">
        <w:rPr>
          <w:rFonts w:ascii="Times New Roman" w:hAnsi="Times New Roman"/>
        </w:rPr>
        <w:t xml:space="preserve"> 5 </w:t>
      </w:r>
      <w:proofErr w:type="spellStart"/>
      <w:r w:rsidRPr="00985613">
        <w:rPr>
          <w:rFonts w:ascii="Times New Roman" w:hAnsi="Times New Roman"/>
        </w:rPr>
        <w:t>priede</w:t>
      </w:r>
      <w:proofErr w:type="spellEnd"/>
      <w:r w:rsidRPr="00985613">
        <w:rPr>
          <w:rFonts w:ascii="Times New Roman" w:hAnsi="Times New Roman"/>
        </w:rPr>
        <w:t xml:space="preserve"> </w:t>
      </w:r>
      <w:proofErr w:type="spellStart"/>
      <w:r w:rsidRPr="00985613">
        <w:rPr>
          <w:rFonts w:ascii="Times New Roman" w:hAnsi="Times New Roman"/>
        </w:rPr>
        <w:t>nurodytose</w:t>
      </w:r>
      <w:proofErr w:type="spellEnd"/>
      <w:r w:rsidRPr="00985613">
        <w:rPr>
          <w:rFonts w:ascii="Times New Roman" w:hAnsi="Times New Roman"/>
        </w:rPr>
        <w:t xml:space="preserve"> </w:t>
      </w:r>
      <w:proofErr w:type="spellStart"/>
      <w:r w:rsidRPr="00985613">
        <w:rPr>
          <w:rFonts w:ascii="Times New Roman" w:hAnsi="Times New Roman"/>
        </w:rPr>
        <w:t>tarptautinėse</w:t>
      </w:r>
      <w:proofErr w:type="spellEnd"/>
      <w:r w:rsidRPr="00985613">
        <w:rPr>
          <w:rFonts w:ascii="Times New Roman" w:hAnsi="Times New Roman"/>
        </w:rPr>
        <w:t xml:space="preserve"> </w:t>
      </w:r>
      <w:proofErr w:type="spellStart"/>
      <w:r w:rsidRPr="00985613">
        <w:rPr>
          <w:rFonts w:ascii="Times New Roman" w:hAnsi="Times New Roman"/>
        </w:rPr>
        <w:t>konvencijose</w:t>
      </w:r>
      <w:proofErr w:type="spellEnd"/>
      <w:r w:rsidRPr="00985613">
        <w:rPr>
          <w:rFonts w:ascii="Times New Roman" w:hAnsi="Times New Roman"/>
        </w:rPr>
        <w:t>.</w:t>
      </w:r>
    </w:p>
    <w:p w14:paraId="448D2311" w14:textId="77777777" w:rsidR="00FE6111" w:rsidRPr="00DB092A" w:rsidRDefault="00FE6111" w:rsidP="00FE6111">
      <w:pPr>
        <w:pStyle w:val="Pagrindiniotekstotrauka"/>
        <w:numPr>
          <w:ilvl w:val="0"/>
          <w:numId w:val="3"/>
        </w:numPr>
        <w:tabs>
          <w:tab w:val="left" w:pos="360"/>
          <w:tab w:val="left" w:pos="567"/>
          <w:tab w:val="left" w:pos="993"/>
        </w:tabs>
        <w:spacing w:after="0"/>
        <w:ind w:left="0" w:firstLine="284"/>
        <w:jc w:val="both"/>
        <w:rPr>
          <w:sz w:val="22"/>
          <w:szCs w:val="22"/>
          <w:lang w:val="lt-LT"/>
        </w:rPr>
      </w:pPr>
      <w:r w:rsidRPr="00DB092A">
        <w:rPr>
          <w:sz w:val="22"/>
          <w:szCs w:val="22"/>
          <w:lang w:val="lt-LT"/>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w:t>
      </w:r>
      <w:r w:rsidRPr="00DB092A">
        <w:rPr>
          <w:sz w:val="22"/>
          <w:szCs w:val="22"/>
          <w:lang w:val="lt-LT"/>
        </w:rPr>
        <w:lastRenderedPageBreak/>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58714FF"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1</w:t>
      </w:r>
      <w:r w:rsidRPr="00985613">
        <w:rPr>
          <w:rFonts w:ascii="Times New Roman" w:hAnsi="Times New Roman"/>
        </w:rPr>
        <w:t xml:space="preserve">.  </w:t>
      </w:r>
      <w:proofErr w:type="spellStart"/>
      <w:r w:rsidRPr="00985613">
        <w:rPr>
          <w:rFonts w:ascii="Times New Roman" w:hAnsi="Times New Roman"/>
        </w:rPr>
        <w:t>Nė</w:t>
      </w:r>
      <w:proofErr w:type="spellEnd"/>
      <w:r w:rsidRPr="00985613">
        <w:rPr>
          <w:rFonts w:ascii="Times New Roman" w:hAnsi="Times New Roman"/>
        </w:rPr>
        <w:t xml:space="preserve"> </w:t>
      </w:r>
      <w:proofErr w:type="spellStart"/>
      <w:r w:rsidRPr="00985613">
        <w:rPr>
          <w:rFonts w:ascii="Times New Roman" w:hAnsi="Times New Roman"/>
        </w:rPr>
        <w:t>viena</w:t>
      </w:r>
      <w:proofErr w:type="spellEnd"/>
      <w:r w:rsidRPr="00985613">
        <w:rPr>
          <w:rFonts w:ascii="Times New Roman" w:hAnsi="Times New Roman"/>
        </w:rPr>
        <w:t xml:space="preserve"> Šalis </w:t>
      </w:r>
      <w:proofErr w:type="spellStart"/>
      <w:r w:rsidRPr="00985613">
        <w:rPr>
          <w:rFonts w:ascii="Times New Roman" w:hAnsi="Times New Roman"/>
        </w:rPr>
        <w:t>neturi</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w:t>
      </w:r>
      <w:proofErr w:type="spellStart"/>
      <w:r w:rsidRPr="00985613">
        <w:rPr>
          <w:rFonts w:ascii="Times New Roman" w:hAnsi="Times New Roman"/>
        </w:rPr>
        <w:t>perleisti</w:t>
      </w:r>
      <w:proofErr w:type="spellEnd"/>
      <w:r w:rsidRPr="00985613">
        <w:rPr>
          <w:rFonts w:ascii="Times New Roman" w:hAnsi="Times New Roman"/>
        </w:rPr>
        <w:t xml:space="preserve"> </w:t>
      </w:r>
      <w:proofErr w:type="spellStart"/>
      <w:r w:rsidRPr="00985613">
        <w:rPr>
          <w:rFonts w:ascii="Times New Roman" w:hAnsi="Times New Roman"/>
        </w:rPr>
        <w:t>visų</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dalies</w:t>
      </w:r>
      <w:proofErr w:type="spellEnd"/>
      <w:r w:rsidRPr="00985613">
        <w:rPr>
          <w:rFonts w:ascii="Times New Roman" w:hAnsi="Times New Roman"/>
        </w:rPr>
        <w:t xml:space="preserve"> </w:t>
      </w:r>
      <w:proofErr w:type="spellStart"/>
      <w:r w:rsidRPr="00985613">
        <w:rPr>
          <w:rFonts w:ascii="Times New Roman" w:hAnsi="Times New Roman"/>
        </w:rPr>
        <w:t>teisių</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pareigų</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šią</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jokiai</w:t>
      </w:r>
      <w:proofErr w:type="spellEnd"/>
      <w:r w:rsidRPr="00985613">
        <w:rPr>
          <w:rFonts w:ascii="Times New Roman" w:hAnsi="Times New Roman"/>
        </w:rPr>
        <w:t xml:space="preserve"> </w:t>
      </w:r>
      <w:proofErr w:type="spellStart"/>
      <w:r w:rsidRPr="00985613">
        <w:rPr>
          <w:rFonts w:ascii="Times New Roman" w:hAnsi="Times New Roman"/>
        </w:rPr>
        <w:t>trečiajai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be </w:t>
      </w:r>
      <w:proofErr w:type="spellStart"/>
      <w:proofErr w:type="gramStart"/>
      <w:r w:rsidRPr="00985613">
        <w:rPr>
          <w:rFonts w:ascii="Times New Roman" w:hAnsi="Times New Roman"/>
        </w:rPr>
        <w:t>išankstinio</w:t>
      </w:r>
      <w:proofErr w:type="spellEnd"/>
      <w:r w:rsidRPr="00985613">
        <w:rPr>
          <w:rFonts w:ascii="Times New Roman" w:hAnsi="Times New Roman"/>
        </w:rPr>
        <w:t xml:space="preserve">  </w:t>
      </w:r>
      <w:proofErr w:type="spellStart"/>
      <w:r w:rsidRPr="00985613">
        <w:rPr>
          <w:rFonts w:ascii="Times New Roman" w:hAnsi="Times New Roman"/>
        </w:rPr>
        <w:t>raštiško</w:t>
      </w:r>
      <w:proofErr w:type="spellEnd"/>
      <w:proofErr w:type="gramEnd"/>
      <w:r w:rsidRPr="00985613">
        <w:rPr>
          <w:rFonts w:ascii="Times New Roman" w:hAnsi="Times New Roman"/>
        </w:rPr>
        <w:t xml:space="preserve"> </w:t>
      </w:r>
      <w:proofErr w:type="spellStart"/>
      <w:r w:rsidRPr="00985613">
        <w:rPr>
          <w:rFonts w:ascii="Times New Roman" w:hAnsi="Times New Roman"/>
        </w:rPr>
        <w:t>kitos</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sutikimo</w:t>
      </w:r>
      <w:proofErr w:type="spellEnd"/>
      <w:r w:rsidRPr="00985613">
        <w:rPr>
          <w:rFonts w:ascii="Times New Roman" w:hAnsi="Times New Roman"/>
        </w:rPr>
        <w:t>.</w:t>
      </w:r>
    </w:p>
    <w:p w14:paraId="5A3D61F6"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2</w:t>
      </w:r>
      <w:r w:rsidRPr="00985613">
        <w:rPr>
          <w:rFonts w:ascii="Times New Roman" w:hAnsi="Times New Roman"/>
        </w:rPr>
        <w:t xml:space="preserve">. Jei </w:t>
      </w:r>
      <w:proofErr w:type="spellStart"/>
      <w:r w:rsidRPr="00985613">
        <w:rPr>
          <w:rFonts w:ascii="Times New Roman" w:hAnsi="Times New Roman"/>
        </w:rPr>
        <w:t>pasikeičia</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adresas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Pr>
          <w:rFonts w:ascii="Times New Roman" w:hAnsi="Times New Roman"/>
        </w:rPr>
        <w:t xml:space="preserve"> </w:t>
      </w:r>
      <w:r w:rsidRPr="00985613">
        <w:rPr>
          <w:rFonts w:ascii="Times New Roman" w:hAnsi="Times New Roman"/>
        </w:rPr>
        <w:t>/</w:t>
      </w:r>
      <w:r>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kiti</w:t>
      </w:r>
      <w:proofErr w:type="spellEnd"/>
      <w:r w:rsidRPr="00985613">
        <w:rPr>
          <w:rFonts w:ascii="Times New Roman" w:hAnsi="Times New Roman"/>
        </w:rPr>
        <w:t xml:space="preserve"> </w:t>
      </w:r>
      <w:proofErr w:type="spellStart"/>
      <w:r w:rsidRPr="00985613">
        <w:rPr>
          <w:rFonts w:ascii="Times New Roman" w:hAnsi="Times New Roman"/>
        </w:rPr>
        <w:t>duomenys</w:t>
      </w:r>
      <w:proofErr w:type="spellEnd"/>
      <w:r w:rsidRPr="00985613">
        <w:rPr>
          <w:rFonts w:ascii="Times New Roman" w:hAnsi="Times New Roman"/>
        </w:rPr>
        <w:t xml:space="preserve">, </w:t>
      </w:r>
      <w:proofErr w:type="spellStart"/>
      <w:r w:rsidRPr="00985613">
        <w:rPr>
          <w:rFonts w:ascii="Times New Roman" w:hAnsi="Times New Roman"/>
        </w:rPr>
        <w:t>tokia</w:t>
      </w:r>
      <w:proofErr w:type="spellEnd"/>
      <w:r w:rsidRPr="00985613">
        <w:rPr>
          <w:rFonts w:ascii="Times New Roman" w:hAnsi="Times New Roman"/>
        </w:rPr>
        <w:t xml:space="preserve"> Šalis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informuoti</w:t>
      </w:r>
      <w:proofErr w:type="spellEnd"/>
      <w:r w:rsidRPr="00985613">
        <w:rPr>
          <w:rFonts w:ascii="Times New Roman" w:hAnsi="Times New Roman"/>
        </w:rPr>
        <w:t xml:space="preserve"> </w:t>
      </w:r>
      <w:proofErr w:type="spellStart"/>
      <w:r w:rsidRPr="00985613">
        <w:rPr>
          <w:rFonts w:ascii="Times New Roman" w:hAnsi="Times New Roman"/>
        </w:rPr>
        <w:t>kitą</w:t>
      </w:r>
      <w:proofErr w:type="spellEnd"/>
      <w:r w:rsidRPr="00985613">
        <w:rPr>
          <w:rFonts w:ascii="Times New Roman" w:hAnsi="Times New Roman"/>
        </w:rPr>
        <w:t xml:space="preserve"> </w:t>
      </w:r>
      <w:proofErr w:type="spellStart"/>
      <w:r w:rsidRPr="00985613">
        <w:rPr>
          <w:rFonts w:ascii="Times New Roman" w:hAnsi="Times New Roman"/>
        </w:rPr>
        <w:t>Šalį</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pasikeitimus</w:t>
      </w:r>
      <w:proofErr w:type="spellEnd"/>
      <w:r w:rsidRPr="00985613">
        <w:rPr>
          <w:rFonts w:ascii="Times New Roman" w:hAnsi="Times New Roman"/>
        </w:rPr>
        <w:t xml:space="preserve"> ne </w:t>
      </w:r>
      <w:proofErr w:type="spellStart"/>
      <w:r w:rsidRPr="00985613">
        <w:rPr>
          <w:rFonts w:ascii="Times New Roman" w:hAnsi="Times New Roman"/>
        </w:rPr>
        <w:t>vėliau</w:t>
      </w:r>
      <w:proofErr w:type="spellEnd"/>
      <w:r w:rsidRPr="00985613">
        <w:rPr>
          <w:rFonts w:ascii="Times New Roman" w:hAnsi="Times New Roman"/>
        </w:rPr>
        <w:t xml:space="preserve">, </w:t>
      </w:r>
      <w:proofErr w:type="spellStart"/>
      <w:r w:rsidRPr="00985613">
        <w:rPr>
          <w:rFonts w:ascii="Times New Roman" w:hAnsi="Times New Roman"/>
        </w:rPr>
        <w:t>kaip</w:t>
      </w:r>
      <w:proofErr w:type="spellEnd"/>
      <w:r w:rsidRPr="00985613">
        <w:rPr>
          <w:rFonts w:ascii="Times New Roman" w:hAnsi="Times New Roman"/>
        </w:rPr>
        <w:t xml:space="preserve"> per 3 (</w:t>
      </w:r>
      <w:proofErr w:type="gramStart"/>
      <w:r w:rsidRPr="00985613">
        <w:rPr>
          <w:rFonts w:ascii="Times New Roman" w:hAnsi="Times New Roman"/>
        </w:rPr>
        <w:t xml:space="preserve">tris)  </w:t>
      </w:r>
      <w:proofErr w:type="spellStart"/>
      <w:r w:rsidRPr="00985613">
        <w:rPr>
          <w:rFonts w:ascii="Times New Roman" w:hAnsi="Times New Roman"/>
        </w:rPr>
        <w:t>darbo</w:t>
      </w:r>
      <w:proofErr w:type="spellEnd"/>
      <w:proofErr w:type="gramEnd"/>
      <w:r w:rsidRPr="00985613">
        <w:rPr>
          <w:rFonts w:ascii="Times New Roman" w:hAnsi="Times New Roman"/>
        </w:rPr>
        <w:t xml:space="preserve"> </w:t>
      </w:r>
      <w:proofErr w:type="spellStart"/>
      <w:r w:rsidRPr="00985613">
        <w:rPr>
          <w:rFonts w:ascii="Times New Roman" w:hAnsi="Times New Roman"/>
        </w:rPr>
        <w:t>dienas</w:t>
      </w:r>
      <w:proofErr w:type="spellEnd"/>
      <w:r w:rsidRPr="00985613">
        <w:rPr>
          <w:rFonts w:ascii="Times New Roman" w:hAnsi="Times New Roman"/>
        </w:rPr>
        <w:t xml:space="preserve">. Jei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nepavyksta</w:t>
      </w:r>
      <w:proofErr w:type="spellEnd"/>
      <w:r w:rsidRPr="00985613">
        <w:rPr>
          <w:rFonts w:ascii="Times New Roman" w:hAnsi="Times New Roman"/>
        </w:rPr>
        <w:t xml:space="preserve"> </w:t>
      </w:r>
      <w:proofErr w:type="spellStart"/>
      <w:r w:rsidRPr="00985613">
        <w:rPr>
          <w:rFonts w:ascii="Times New Roman" w:hAnsi="Times New Roman"/>
        </w:rPr>
        <w:t>laikytis</w:t>
      </w:r>
      <w:proofErr w:type="spellEnd"/>
      <w:r w:rsidRPr="00985613">
        <w:rPr>
          <w:rFonts w:ascii="Times New Roman" w:hAnsi="Times New Roman"/>
        </w:rPr>
        <w:t xml:space="preserve"> </w:t>
      </w:r>
      <w:proofErr w:type="spellStart"/>
      <w:r w:rsidRPr="00985613">
        <w:rPr>
          <w:rFonts w:ascii="Times New Roman" w:hAnsi="Times New Roman"/>
        </w:rPr>
        <w:t>šių</w:t>
      </w:r>
      <w:proofErr w:type="spellEnd"/>
      <w:r w:rsidRPr="00985613">
        <w:rPr>
          <w:rFonts w:ascii="Times New Roman" w:hAnsi="Times New Roman"/>
        </w:rPr>
        <w:t xml:space="preserve"> </w:t>
      </w:r>
      <w:proofErr w:type="spellStart"/>
      <w:r w:rsidRPr="00985613">
        <w:rPr>
          <w:rFonts w:ascii="Times New Roman" w:hAnsi="Times New Roman"/>
        </w:rPr>
        <w:t>reikalavimų</w:t>
      </w:r>
      <w:proofErr w:type="spellEnd"/>
      <w:r w:rsidRPr="00985613">
        <w:rPr>
          <w:rFonts w:ascii="Times New Roman" w:hAnsi="Times New Roman"/>
        </w:rPr>
        <w:t xml:space="preserve">, ji </w:t>
      </w:r>
      <w:proofErr w:type="spellStart"/>
      <w:r w:rsidRPr="00985613">
        <w:rPr>
          <w:rFonts w:ascii="Times New Roman" w:hAnsi="Times New Roman"/>
        </w:rPr>
        <w:t>neturi</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į </w:t>
      </w:r>
      <w:proofErr w:type="spellStart"/>
      <w:r w:rsidRPr="00985613">
        <w:rPr>
          <w:rFonts w:ascii="Times New Roman" w:hAnsi="Times New Roman"/>
        </w:rPr>
        <w:t>pretenziją</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atsiliepimą</w:t>
      </w:r>
      <w:proofErr w:type="spellEnd"/>
      <w:r w:rsidRPr="00985613">
        <w:rPr>
          <w:rFonts w:ascii="Times New Roman" w:hAnsi="Times New Roman"/>
        </w:rPr>
        <w:t xml:space="preserve">, </w:t>
      </w:r>
      <w:proofErr w:type="spellStart"/>
      <w:r w:rsidRPr="00985613">
        <w:rPr>
          <w:rFonts w:ascii="Times New Roman" w:hAnsi="Times New Roman"/>
        </w:rPr>
        <w:t>jei</w:t>
      </w:r>
      <w:proofErr w:type="spellEnd"/>
      <w:r w:rsidRPr="00985613">
        <w:rPr>
          <w:rFonts w:ascii="Times New Roman" w:hAnsi="Times New Roman"/>
        </w:rPr>
        <w:t xml:space="preserve"> </w:t>
      </w:r>
      <w:proofErr w:type="spellStart"/>
      <w:r w:rsidRPr="00985613">
        <w:rPr>
          <w:rFonts w:ascii="Times New Roman" w:hAnsi="Times New Roman"/>
        </w:rPr>
        <w:t>kitos</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veiksmai</w:t>
      </w:r>
      <w:proofErr w:type="spellEnd"/>
      <w:r w:rsidRPr="00985613">
        <w:rPr>
          <w:rFonts w:ascii="Times New Roman" w:hAnsi="Times New Roman"/>
        </w:rPr>
        <w:t xml:space="preserve">, </w:t>
      </w:r>
      <w:proofErr w:type="spellStart"/>
      <w:r w:rsidRPr="00985613">
        <w:rPr>
          <w:rFonts w:ascii="Times New Roman" w:hAnsi="Times New Roman"/>
        </w:rPr>
        <w:t>paskutiniais</w:t>
      </w:r>
      <w:proofErr w:type="spellEnd"/>
      <w:r w:rsidRPr="00985613">
        <w:rPr>
          <w:rFonts w:ascii="Times New Roman" w:hAnsi="Times New Roman"/>
        </w:rPr>
        <w:t xml:space="preserve"> </w:t>
      </w:r>
      <w:proofErr w:type="spellStart"/>
      <w:r w:rsidRPr="00985613">
        <w:rPr>
          <w:rFonts w:ascii="Times New Roman" w:hAnsi="Times New Roman"/>
        </w:rPr>
        <w:t>žinomais</w:t>
      </w:r>
      <w:proofErr w:type="spellEnd"/>
      <w:r w:rsidRPr="00985613">
        <w:rPr>
          <w:rFonts w:ascii="Times New Roman" w:hAnsi="Times New Roman"/>
        </w:rPr>
        <w:t xml:space="preserve"> jai </w:t>
      </w:r>
      <w:proofErr w:type="spellStart"/>
      <w:r w:rsidRPr="00985613">
        <w:rPr>
          <w:rFonts w:ascii="Times New Roman" w:hAnsi="Times New Roman"/>
        </w:rPr>
        <w:t>duomenimis</w:t>
      </w:r>
      <w:proofErr w:type="spellEnd"/>
      <w:r w:rsidRPr="00985613">
        <w:rPr>
          <w:rFonts w:ascii="Times New Roman" w:hAnsi="Times New Roman"/>
        </w:rPr>
        <w:t xml:space="preserve">, </w:t>
      </w:r>
      <w:proofErr w:type="spellStart"/>
      <w:r w:rsidRPr="00985613">
        <w:rPr>
          <w:rFonts w:ascii="Times New Roman" w:hAnsi="Times New Roman"/>
        </w:rPr>
        <w:t>prieštarauja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sąlygoms</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ji </w:t>
      </w:r>
      <w:proofErr w:type="spellStart"/>
      <w:r w:rsidRPr="00985613">
        <w:rPr>
          <w:rFonts w:ascii="Times New Roman" w:hAnsi="Times New Roman"/>
        </w:rPr>
        <w:t>negavo</w:t>
      </w:r>
      <w:proofErr w:type="spellEnd"/>
      <w:r w:rsidRPr="00985613">
        <w:rPr>
          <w:rFonts w:ascii="Times New Roman" w:hAnsi="Times New Roman"/>
        </w:rPr>
        <w:t xml:space="preserve"> </w:t>
      </w:r>
      <w:proofErr w:type="spellStart"/>
      <w:r w:rsidRPr="00985613">
        <w:rPr>
          <w:rFonts w:ascii="Times New Roman" w:hAnsi="Times New Roman"/>
        </w:rPr>
        <w:t>jokio</w:t>
      </w:r>
      <w:proofErr w:type="spellEnd"/>
      <w:r w:rsidRPr="00985613">
        <w:rPr>
          <w:rFonts w:ascii="Times New Roman" w:hAnsi="Times New Roman"/>
        </w:rPr>
        <w:t xml:space="preserve"> </w:t>
      </w:r>
      <w:proofErr w:type="spellStart"/>
      <w:r w:rsidRPr="00985613">
        <w:rPr>
          <w:rFonts w:ascii="Times New Roman" w:hAnsi="Times New Roman"/>
        </w:rPr>
        <w:t>pranešimo</w:t>
      </w:r>
      <w:proofErr w:type="spellEnd"/>
      <w:r w:rsidRPr="00985613">
        <w:rPr>
          <w:rFonts w:ascii="Times New Roman" w:hAnsi="Times New Roman"/>
        </w:rPr>
        <w:t xml:space="preserve">, </w:t>
      </w:r>
      <w:proofErr w:type="spellStart"/>
      <w:r w:rsidRPr="00985613">
        <w:rPr>
          <w:rFonts w:ascii="Times New Roman" w:hAnsi="Times New Roman"/>
        </w:rPr>
        <w:t>išsiųsto</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šiuos</w:t>
      </w:r>
      <w:proofErr w:type="spellEnd"/>
      <w:r w:rsidRPr="00985613">
        <w:rPr>
          <w:rFonts w:ascii="Times New Roman" w:hAnsi="Times New Roman"/>
        </w:rPr>
        <w:t xml:space="preserve"> </w:t>
      </w:r>
      <w:proofErr w:type="spellStart"/>
      <w:r w:rsidRPr="00985613">
        <w:rPr>
          <w:rFonts w:ascii="Times New Roman" w:hAnsi="Times New Roman"/>
        </w:rPr>
        <w:t>duomenis</w:t>
      </w:r>
      <w:proofErr w:type="spellEnd"/>
      <w:r w:rsidRPr="00985613">
        <w:rPr>
          <w:rFonts w:ascii="Times New Roman" w:hAnsi="Times New Roman"/>
        </w:rPr>
        <w:t>.</w:t>
      </w:r>
    </w:p>
    <w:p w14:paraId="7FE406C9"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3</w:t>
      </w:r>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sudaryta</w:t>
      </w:r>
      <w:proofErr w:type="spellEnd"/>
      <w:r w:rsidRPr="00985613">
        <w:rPr>
          <w:rFonts w:ascii="Times New Roman" w:hAnsi="Times New Roman"/>
        </w:rPr>
        <w:t xml:space="preserve"> 2 (</w:t>
      </w:r>
      <w:proofErr w:type="spellStart"/>
      <w:r w:rsidRPr="00985613">
        <w:rPr>
          <w:rFonts w:ascii="Times New Roman" w:hAnsi="Times New Roman"/>
        </w:rPr>
        <w:t>dviem</w:t>
      </w:r>
      <w:proofErr w:type="spellEnd"/>
      <w:r w:rsidRPr="00985613">
        <w:rPr>
          <w:rFonts w:ascii="Times New Roman" w:hAnsi="Times New Roman"/>
        </w:rPr>
        <w:t xml:space="preserve">) </w:t>
      </w:r>
      <w:proofErr w:type="spellStart"/>
      <w:r w:rsidRPr="00985613">
        <w:rPr>
          <w:rFonts w:ascii="Times New Roman" w:hAnsi="Times New Roman"/>
        </w:rPr>
        <w:t>egzemplioriais</w:t>
      </w:r>
      <w:proofErr w:type="spellEnd"/>
      <w:r w:rsidRPr="00985613">
        <w:rPr>
          <w:rFonts w:ascii="Times New Roman" w:hAnsi="Times New Roman"/>
        </w:rPr>
        <w:t xml:space="preserve"> </w:t>
      </w:r>
      <w:proofErr w:type="spellStart"/>
      <w:r w:rsidRPr="00985613">
        <w:rPr>
          <w:rFonts w:ascii="Times New Roman" w:hAnsi="Times New Roman"/>
        </w:rPr>
        <w:t>lietuvių</w:t>
      </w:r>
      <w:proofErr w:type="spellEnd"/>
      <w:r w:rsidRPr="00985613">
        <w:rPr>
          <w:rFonts w:ascii="Times New Roman" w:hAnsi="Times New Roman"/>
        </w:rPr>
        <w:t xml:space="preserve"> </w:t>
      </w:r>
      <w:proofErr w:type="spellStart"/>
      <w:r w:rsidRPr="00985613">
        <w:rPr>
          <w:rFonts w:ascii="Times New Roman" w:hAnsi="Times New Roman"/>
        </w:rPr>
        <w:t>kalba</w:t>
      </w:r>
      <w:proofErr w:type="spellEnd"/>
      <w:r w:rsidRPr="00985613">
        <w:rPr>
          <w:rFonts w:ascii="Times New Roman" w:hAnsi="Times New Roman"/>
        </w:rPr>
        <w:t xml:space="preserve">, </w:t>
      </w:r>
      <w:proofErr w:type="spellStart"/>
      <w:r w:rsidRPr="00985613">
        <w:rPr>
          <w:rFonts w:ascii="Times New Roman" w:hAnsi="Times New Roman"/>
        </w:rPr>
        <w:t>turinčiais</w:t>
      </w:r>
      <w:proofErr w:type="spellEnd"/>
      <w:r w:rsidRPr="00985613">
        <w:rPr>
          <w:rFonts w:ascii="Times New Roman" w:hAnsi="Times New Roman"/>
        </w:rPr>
        <w:t xml:space="preserve"> </w:t>
      </w:r>
      <w:proofErr w:type="spellStart"/>
      <w:r w:rsidRPr="00985613">
        <w:rPr>
          <w:rFonts w:ascii="Times New Roman" w:hAnsi="Times New Roman"/>
        </w:rPr>
        <w:t>vienodą</w:t>
      </w:r>
      <w:proofErr w:type="spellEnd"/>
      <w:r w:rsidRPr="00985613">
        <w:rPr>
          <w:rFonts w:ascii="Times New Roman" w:hAnsi="Times New Roman"/>
        </w:rPr>
        <w:t xml:space="preserve"> </w:t>
      </w:r>
      <w:proofErr w:type="spellStart"/>
      <w:r w:rsidRPr="00985613">
        <w:rPr>
          <w:rFonts w:ascii="Times New Roman" w:hAnsi="Times New Roman"/>
        </w:rPr>
        <w:t>juridinę</w:t>
      </w:r>
      <w:proofErr w:type="spellEnd"/>
      <w:r w:rsidRPr="00985613">
        <w:rPr>
          <w:rFonts w:ascii="Times New Roman" w:hAnsi="Times New Roman"/>
        </w:rPr>
        <w:t xml:space="preserve"> </w:t>
      </w:r>
      <w:proofErr w:type="spellStart"/>
      <w:r w:rsidRPr="00985613">
        <w:rPr>
          <w:rFonts w:ascii="Times New Roman" w:hAnsi="Times New Roman"/>
        </w:rPr>
        <w:t>galią</w:t>
      </w:r>
      <w:proofErr w:type="spellEnd"/>
      <w:r w:rsidRPr="00985613">
        <w:rPr>
          <w:rFonts w:ascii="Times New Roman" w:hAnsi="Times New Roman"/>
        </w:rPr>
        <w:t xml:space="preserve">, po </w:t>
      </w:r>
      <w:proofErr w:type="spellStart"/>
      <w:r w:rsidRPr="00985613">
        <w:rPr>
          <w:rFonts w:ascii="Times New Roman" w:hAnsi="Times New Roman"/>
        </w:rPr>
        <w:t>vieną</w:t>
      </w:r>
      <w:proofErr w:type="spellEnd"/>
      <w:r w:rsidRPr="00985613">
        <w:rPr>
          <w:rFonts w:ascii="Times New Roman" w:hAnsi="Times New Roman"/>
        </w:rPr>
        <w:t xml:space="preserve"> </w:t>
      </w:r>
      <w:proofErr w:type="spellStart"/>
      <w:r w:rsidRPr="00985613">
        <w:rPr>
          <w:rFonts w:ascii="Times New Roman" w:hAnsi="Times New Roman"/>
        </w:rPr>
        <w:t>Užsakovui</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Vykdytojui</w:t>
      </w:r>
      <w:proofErr w:type="spellEnd"/>
      <w:r w:rsidRPr="00985613">
        <w:rPr>
          <w:rFonts w:ascii="Times New Roman" w:hAnsi="Times New Roman"/>
        </w:rPr>
        <w:t>.</w:t>
      </w:r>
    </w:p>
    <w:p w14:paraId="69E546DA"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4</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dokume</w:t>
      </w:r>
      <w:r>
        <w:rPr>
          <w:rFonts w:ascii="Times New Roman" w:hAnsi="Times New Roman"/>
        </w:rPr>
        <w:t>ntai</w:t>
      </w:r>
      <w:proofErr w:type="spellEnd"/>
      <w:r w:rsidRPr="00985613">
        <w:rPr>
          <w:rFonts w:ascii="Times New Roman" w:hAnsi="Times New Roman"/>
        </w:rPr>
        <w:t xml:space="preserve"> </w:t>
      </w:r>
      <w:proofErr w:type="spellStart"/>
      <w:r w:rsidRPr="00985613">
        <w:rPr>
          <w:rFonts w:ascii="Times New Roman" w:hAnsi="Times New Roman"/>
        </w:rPr>
        <w:t>yra</w:t>
      </w:r>
      <w:proofErr w:type="spellEnd"/>
      <w:r w:rsidRPr="00985613">
        <w:rPr>
          <w:rFonts w:ascii="Times New Roman" w:hAnsi="Times New Roman"/>
        </w:rPr>
        <w:t xml:space="preserve"> </w:t>
      </w:r>
      <w:proofErr w:type="spellStart"/>
      <w:r w:rsidRPr="00985613">
        <w:rPr>
          <w:rFonts w:ascii="Times New Roman" w:hAnsi="Times New Roman"/>
        </w:rPr>
        <w:t>pati</w:t>
      </w:r>
      <w:proofErr w:type="spellEnd"/>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bei</w:t>
      </w:r>
      <w:proofErr w:type="spellEnd"/>
      <w:r w:rsidRPr="00985613">
        <w:rPr>
          <w:rFonts w:ascii="Times New Roman" w:hAnsi="Times New Roman"/>
        </w:rPr>
        <w:t xml:space="preserve"> </w:t>
      </w:r>
      <w:proofErr w:type="spellStart"/>
      <w:r w:rsidRPr="00985613">
        <w:rPr>
          <w:rFonts w:ascii="Times New Roman" w:hAnsi="Times New Roman"/>
        </w:rPr>
        <w:t>jos</w:t>
      </w:r>
      <w:proofErr w:type="spellEnd"/>
      <w:r w:rsidRPr="00985613">
        <w:rPr>
          <w:rFonts w:ascii="Times New Roman" w:hAnsi="Times New Roman"/>
        </w:rPr>
        <w:t xml:space="preserve"> </w:t>
      </w:r>
      <w:proofErr w:type="spellStart"/>
      <w:r w:rsidRPr="00985613">
        <w:rPr>
          <w:rFonts w:ascii="Times New Roman" w:hAnsi="Times New Roman"/>
        </w:rPr>
        <w:t>priedai</w:t>
      </w:r>
      <w:proofErr w:type="spellEnd"/>
      <w:r w:rsidRPr="00985613">
        <w:rPr>
          <w:rFonts w:ascii="Times New Roman" w:hAnsi="Times New Roman"/>
        </w:rPr>
        <w:t xml:space="preserve">, </w:t>
      </w:r>
      <w:proofErr w:type="spellStart"/>
      <w:r w:rsidRPr="00985613">
        <w:rPr>
          <w:rFonts w:ascii="Times New Roman" w:hAnsi="Times New Roman"/>
        </w:rPr>
        <w:t>kurie</w:t>
      </w:r>
      <w:proofErr w:type="spellEnd"/>
      <w:r w:rsidRPr="00985613">
        <w:rPr>
          <w:rFonts w:ascii="Times New Roman" w:hAnsi="Times New Roman"/>
        </w:rPr>
        <w:t xml:space="preserve"> </w:t>
      </w:r>
      <w:proofErr w:type="spellStart"/>
      <w:r w:rsidRPr="00985613">
        <w:rPr>
          <w:rFonts w:ascii="Times New Roman" w:hAnsi="Times New Roman"/>
        </w:rPr>
        <w:t>yra</w:t>
      </w:r>
      <w:proofErr w:type="spellEnd"/>
      <w:r w:rsidRPr="00985613">
        <w:rPr>
          <w:rFonts w:ascii="Times New Roman" w:hAnsi="Times New Roman"/>
        </w:rPr>
        <w:t xml:space="preserve"> </w:t>
      </w:r>
      <w:proofErr w:type="spellStart"/>
      <w:r w:rsidRPr="00985613">
        <w:rPr>
          <w:rFonts w:ascii="Times New Roman" w:hAnsi="Times New Roman"/>
        </w:rPr>
        <w:t>laikomi</w:t>
      </w:r>
      <w:proofErr w:type="spellEnd"/>
      <w:r w:rsidRPr="00985613">
        <w:rPr>
          <w:rFonts w:ascii="Times New Roman" w:hAnsi="Times New Roman"/>
        </w:rPr>
        <w:t xml:space="preserve"> </w:t>
      </w:r>
      <w:proofErr w:type="spellStart"/>
      <w:r w:rsidRPr="00985613">
        <w:rPr>
          <w:rFonts w:ascii="Times New Roman" w:hAnsi="Times New Roman"/>
        </w:rPr>
        <w:t>neatskiriama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dalimi</w:t>
      </w:r>
      <w:proofErr w:type="spellEnd"/>
      <w:r w:rsidRPr="00985613">
        <w:rPr>
          <w:rFonts w:ascii="Times New Roman" w:hAnsi="Times New Roman"/>
        </w:rPr>
        <w:t xml:space="preserve">. Ant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visų</w:t>
      </w:r>
      <w:proofErr w:type="spellEnd"/>
      <w:r>
        <w:rPr>
          <w:rFonts w:ascii="Times New Roman" w:hAnsi="Times New Roman"/>
        </w:rPr>
        <w:t xml:space="preserve"> </w:t>
      </w:r>
      <w:proofErr w:type="spellStart"/>
      <w:r w:rsidRPr="00985613">
        <w:rPr>
          <w:rFonts w:ascii="Times New Roman" w:hAnsi="Times New Roman"/>
        </w:rPr>
        <w:t>priedų</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Užsakovo</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Vykdytojo </w:t>
      </w:r>
      <w:proofErr w:type="spellStart"/>
      <w:r w:rsidRPr="00985613">
        <w:rPr>
          <w:rFonts w:ascii="Times New Roman" w:hAnsi="Times New Roman"/>
        </w:rPr>
        <w:t>parašai</w:t>
      </w:r>
      <w:proofErr w:type="spellEnd"/>
      <w:r w:rsidRPr="00985613">
        <w:rPr>
          <w:rFonts w:ascii="Times New Roman" w:hAnsi="Times New Roman"/>
        </w:rPr>
        <w:t xml:space="preserve"> </w:t>
      </w:r>
      <w:proofErr w:type="spellStart"/>
      <w:r w:rsidRPr="00985613">
        <w:rPr>
          <w:rFonts w:ascii="Times New Roman" w:hAnsi="Times New Roman"/>
        </w:rPr>
        <w:t>bei</w:t>
      </w:r>
      <w:proofErr w:type="spellEnd"/>
      <w:r w:rsidRPr="00985613">
        <w:rPr>
          <w:rFonts w:ascii="Times New Roman" w:hAnsi="Times New Roman"/>
        </w:rPr>
        <w:t xml:space="preserve"> </w:t>
      </w:r>
      <w:proofErr w:type="spellStart"/>
      <w:r w:rsidRPr="00985613">
        <w:rPr>
          <w:rFonts w:ascii="Times New Roman" w:hAnsi="Times New Roman"/>
        </w:rPr>
        <w:t>antspaudai</w:t>
      </w:r>
      <w:proofErr w:type="spellEnd"/>
      <w:r w:rsidRPr="00985613">
        <w:rPr>
          <w:rFonts w:ascii="Times New Roman" w:hAnsi="Times New Roman"/>
        </w:rPr>
        <w:t xml:space="preserve">, kai </w:t>
      </w:r>
      <w:proofErr w:type="spellStart"/>
      <w:r w:rsidRPr="00985613">
        <w:rPr>
          <w:rFonts w:ascii="Times New Roman" w:hAnsi="Times New Roman"/>
        </w:rPr>
        <w:t>pareiga</w:t>
      </w:r>
      <w:proofErr w:type="spellEnd"/>
      <w:r w:rsidRPr="00985613">
        <w:rPr>
          <w:rFonts w:ascii="Times New Roman" w:hAnsi="Times New Roman"/>
        </w:rPr>
        <w:t xml:space="preserve"> </w:t>
      </w:r>
      <w:proofErr w:type="spellStart"/>
      <w:r w:rsidRPr="00985613">
        <w:rPr>
          <w:rFonts w:ascii="Times New Roman" w:hAnsi="Times New Roman"/>
        </w:rPr>
        <w:t>turėti</w:t>
      </w:r>
      <w:proofErr w:type="spellEnd"/>
      <w:r w:rsidRPr="00985613">
        <w:rPr>
          <w:rFonts w:ascii="Times New Roman" w:hAnsi="Times New Roman"/>
        </w:rPr>
        <w:t xml:space="preserve"> </w:t>
      </w:r>
      <w:proofErr w:type="spellStart"/>
      <w:r w:rsidRPr="00985613">
        <w:rPr>
          <w:rFonts w:ascii="Times New Roman" w:hAnsi="Times New Roman"/>
        </w:rPr>
        <w:t>antspaudą</w:t>
      </w:r>
      <w:proofErr w:type="spellEnd"/>
      <w:r w:rsidRPr="00985613">
        <w:rPr>
          <w:rFonts w:ascii="Times New Roman" w:hAnsi="Times New Roman"/>
        </w:rPr>
        <w:t xml:space="preserve"> </w:t>
      </w:r>
      <w:proofErr w:type="spellStart"/>
      <w:r w:rsidRPr="00985613">
        <w:rPr>
          <w:rFonts w:ascii="Times New Roman" w:hAnsi="Times New Roman"/>
        </w:rPr>
        <w:t>numatyta</w:t>
      </w:r>
      <w:proofErr w:type="spellEnd"/>
      <w:r w:rsidRPr="00985613">
        <w:rPr>
          <w:rFonts w:ascii="Times New Roman" w:hAnsi="Times New Roman"/>
        </w:rPr>
        <w:t xml:space="preserve"> </w:t>
      </w:r>
      <w:proofErr w:type="spellStart"/>
      <w:r w:rsidRPr="00985613">
        <w:rPr>
          <w:rFonts w:ascii="Times New Roman" w:hAnsi="Times New Roman"/>
        </w:rPr>
        <w:t>Užsakovo</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gramStart"/>
      <w:r w:rsidRPr="00985613">
        <w:rPr>
          <w:rFonts w:ascii="Times New Roman" w:hAnsi="Times New Roman"/>
        </w:rPr>
        <w:t xml:space="preserve">Vykdytojo  </w:t>
      </w:r>
      <w:proofErr w:type="spellStart"/>
      <w:r w:rsidRPr="00985613">
        <w:rPr>
          <w:rFonts w:ascii="Times New Roman" w:hAnsi="Times New Roman"/>
        </w:rPr>
        <w:t>steigimo</w:t>
      </w:r>
      <w:proofErr w:type="spellEnd"/>
      <w:proofErr w:type="gramEnd"/>
      <w:r w:rsidRPr="00985613">
        <w:rPr>
          <w:rFonts w:ascii="Times New Roman" w:hAnsi="Times New Roman"/>
        </w:rPr>
        <w:t xml:space="preserve"> </w:t>
      </w:r>
      <w:proofErr w:type="spellStart"/>
      <w:r w:rsidRPr="00985613">
        <w:rPr>
          <w:rFonts w:ascii="Times New Roman" w:hAnsi="Times New Roman"/>
        </w:rPr>
        <w:t>dokumentuose</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įstatymuose</w:t>
      </w:r>
      <w:proofErr w:type="spellEnd"/>
      <w:r w:rsidRPr="00985613">
        <w:rPr>
          <w:rFonts w:ascii="Times New Roman" w:hAnsi="Times New Roman"/>
        </w:rPr>
        <w:t>.</w:t>
      </w:r>
    </w:p>
    <w:p w14:paraId="1BDC0086"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5</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priedai</w:t>
      </w:r>
      <w:proofErr w:type="spellEnd"/>
      <w:r w:rsidRPr="00985613">
        <w:rPr>
          <w:rFonts w:ascii="Times New Roman" w:hAnsi="Times New Roman"/>
        </w:rPr>
        <w:t xml:space="preserve">: </w:t>
      </w:r>
    </w:p>
    <w:p w14:paraId="620CDAA9" w14:textId="77777777" w:rsidR="00FE6111" w:rsidRPr="00985613" w:rsidRDefault="00FE6111" w:rsidP="00FE6111">
      <w:pPr>
        <w:pStyle w:val="Betarp2"/>
        <w:jc w:val="both"/>
        <w:rPr>
          <w:rFonts w:ascii="Times New Roman" w:hAnsi="Times New Roman"/>
          <w:lang w:val="lt-LT"/>
        </w:rPr>
      </w:pPr>
      <w:r w:rsidRPr="00985613">
        <w:rPr>
          <w:rFonts w:ascii="Times New Roman" w:hAnsi="Times New Roman"/>
          <w:b/>
          <w:lang w:val="lt-LT"/>
        </w:rPr>
        <w:t xml:space="preserve">       </w:t>
      </w:r>
      <w:r>
        <w:rPr>
          <w:rFonts w:ascii="Times New Roman" w:hAnsi="Times New Roman"/>
          <w:lang w:val="lt-LT"/>
        </w:rPr>
        <w:t>35</w:t>
      </w:r>
      <w:r w:rsidRPr="00985613">
        <w:rPr>
          <w:rFonts w:ascii="Times New Roman" w:hAnsi="Times New Roman"/>
          <w:lang w:val="lt-LT"/>
        </w:rPr>
        <w:t>.1. 1</w:t>
      </w:r>
      <w:r>
        <w:rPr>
          <w:rFonts w:ascii="Times New Roman" w:hAnsi="Times New Roman"/>
          <w:lang w:val="lt-LT"/>
        </w:rPr>
        <w:t xml:space="preserve"> priedas</w:t>
      </w:r>
      <w:r w:rsidRPr="00985613">
        <w:rPr>
          <w:rFonts w:ascii="Times New Roman" w:hAnsi="Times New Roman"/>
          <w:lang w:val="lt-LT"/>
        </w:rPr>
        <w:t xml:space="preserve">  - Paslaugos įkainia</w:t>
      </w:r>
      <w:r>
        <w:rPr>
          <w:rFonts w:ascii="Times New Roman" w:hAnsi="Times New Roman"/>
          <w:lang w:val="lt-LT"/>
        </w:rPr>
        <w:t>i;</w:t>
      </w:r>
      <w:r w:rsidRPr="00985613">
        <w:rPr>
          <w:rFonts w:ascii="Times New Roman" w:hAnsi="Times New Roman"/>
          <w:lang w:val="lt-LT"/>
        </w:rPr>
        <w:t xml:space="preserve"> </w:t>
      </w:r>
    </w:p>
    <w:p w14:paraId="222D7843" w14:textId="77777777" w:rsidR="00FE6111" w:rsidRPr="00985613" w:rsidRDefault="00FE6111" w:rsidP="00FE6111">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5</w:t>
      </w:r>
      <w:r w:rsidRPr="00985613">
        <w:rPr>
          <w:rFonts w:ascii="Times New Roman" w:hAnsi="Times New Roman"/>
        </w:rPr>
        <w:t>.2. 2</w:t>
      </w:r>
      <w:r>
        <w:rPr>
          <w:rFonts w:ascii="Times New Roman" w:hAnsi="Times New Roman"/>
        </w:rPr>
        <w:t xml:space="preserve"> </w:t>
      </w:r>
      <w:proofErr w:type="spellStart"/>
      <w:proofErr w:type="gramStart"/>
      <w:r>
        <w:rPr>
          <w:rFonts w:ascii="Times New Roman" w:hAnsi="Times New Roman"/>
        </w:rPr>
        <w:t>priedas</w:t>
      </w:r>
      <w:proofErr w:type="spellEnd"/>
      <w:r>
        <w:rPr>
          <w:rFonts w:ascii="Times New Roman" w:hAnsi="Times New Roman"/>
        </w:rPr>
        <w:t xml:space="preserve"> </w:t>
      </w:r>
      <w:r w:rsidRPr="00985613">
        <w:rPr>
          <w:rFonts w:ascii="Times New Roman" w:hAnsi="Times New Roman"/>
        </w:rPr>
        <w:t xml:space="preserve"> -</w:t>
      </w:r>
      <w:proofErr w:type="gramEnd"/>
      <w:r w:rsidRPr="00985613">
        <w:rPr>
          <w:rFonts w:ascii="Times New Roman" w:hAnsi="Times New Roman"/>
        </w:rPr>
        <w:t xml:space="preserve"> </w:t>
      </w:r>
      <w:proofErr w:type="spellStart"/>
      <w:r w:rsidRPr="00985613">
        <w:rPr>
          <w:rFonts w:ascii="Times New Roman" w:hAnsi="Times New Roman"/>
        </w:rPr>
        <w:t>Techninė</w:t>
      </w:r>
      <w:proofErr w:type="spellEnd"/>
      <w:r w:rsidRPr="00985613">
        <w:rPr>
          <w:rFonts w:ascii="Times New Roman" w:hAnsi="Times New Roman"/>
        </w:rPr>
        <w:t xml:space="preserve"> </w:t>
      </w:r>
      <w:proofErr w:type="spellStart"/>
      <w:r w:rsidRPr="00985613">
        <w:rPr>
          <w:rFonts w:ascii="Times New Roman" w:hAnsi="Times New Roman"/>
        </w:rPr>
        <w:t>specifikacija</w:t>
      </w:r>
      <w:proofErr w:type="spellEnd"/>
      <w:r w:rsidRPr="00985613">
        <w:rPr>
          <w:rFonts w:ascii="Times New Roman" w:hAnsi="Times New Roman"/>
        </w:rPr>
        <w:t>.</w:t>
      </w:r>
    </w:p>
    <w:p w14:paraId="4465C677" w14:textId="77777777" w:rsidR="00FE6111" w:rsidRPr="00985613" w:rsidRDefault="00FE6111" w:rsidP="008458B8">
      <w:pPr>
        <w:tabs>
          <w:tab w:val="left" w:pos="2977"/>
          <w:tab w:val="left" w:pos="3686"/>
        </w:tabs>
        <w:rPr>
          <w:b/>
          <w:sz w:val="22"/>
          <w:szCs w:val="22"/>
          <w:lang w:val="lt-LT"/>
        </w:rPr>
      </w:pPr>
    </w:p>
    <w:p w14:paraId="4209BA1C" w14:textId="0A35A4C2" w:rsidR="008458B8" w:rsidRDefault="00FE6111" w:rsidP="008458B8">
      <w:pPr>
        <w:tabs>
          <w:tab w:val="left" w:pos="2977"/>
          <w:tab w:val="left" w:pos="3686"/>
        </w:tabs>
        <w:jc w:val="center"/>
        <w:rPr>
          <w:b/>
          <w:sz w:val="22"/>
          <w:szCs w:val="22"/>
          <w:lang w:val="lt-LT"/>
        </w:rPr>
      </w:pPr>
      <w:r w:rsidRPr="00985613">
        <w:rPr>
          <w:b/>
          <w:sz w:val="22"/>
          <w:szCs w:val="22"/>
          <w:lang w:val="lt-LT"/>
        </w:rPr>
        <w:t>IX. ŠALIŲ ADRESAI IR REKVIZITAI</w:t>
      </w:r>
    </w:p>
    <w:p w14:paraId="6CE8BC51" w14:textId="77777777" w:rsidR="00EE46EA" w:rsidRPr="00985613" w:rsidRDefault="00EE46EA" w:rsidP="008458B8">
      <w:pPr>
        <w:tabs>
          <w:tab w:val="left" w:pos="2977"/>
          <w:tab w:val="left" w:pos="3686"/>
        </w:tabs>
        <w:jc w:val="center"/>
        <w:rPr>
          <w:b/>
          <w:sz w:val="22"/>
          <w:szCs w:val="22"/>
          <w:lang w:val="lt-LT"/>
        </w:rPr>
      </w:pPr>
    </w:p>
    <w:tbl>
      <w:tblPr>
        <w:tblpPr w:leftFromText="180" w:rightFromText="180" w:vertAnchor="text" w:horzAnchor="margin" w:tblpY="391"/>
        <w:tblW w:w="11953" w:type="dxa"/>
        <w:tblLayout w:type="fixed"/>
        <w:tblLook w:val="0000" w:firstRow="0" w:lastRow="0" w:firstColumn="0" w:lastColumn="0" w:noHBand="0" w:noVBand="0"/>
      </w:tblPr>
      <w:tblGrid>
        <w:gridCol w:w="6522"/>
        <w:gridCol w:w="5431"/>
      </w:tblGrid>
      <w:tr w:rsidR="00055C8C" w:rsidRPr="00985613" w14:paraId="13FC1035" w14:textId="77777777" w:rsidTr="00055C8C">
        <w:trPr>
          <w:trHeight w:val="3659"/>
        </w:trPr>
        <w:tc>
          <w:tcPr>
            <w:tcW w:w="6522" w:type="dxa"/>
            <w:shd w:val="clear" w:color="auto" w:fill="auto"/>
          </w:tcPr>
          <w:p w14:paraId="0D099D57" w14:textId="77777777" w:rsidR="008458B8" w:rsidRPr="0004511F" w:rsidRDefault="008458B8" w:rsidP="008458B8">
            <w:pPr>
              <w:rPr>
                <w:rFonts w:eastAsia="Calibri"/>
                <w:b/>
                <w:bCs/>
                <w:lang w:eastAsia="en-US"/>
              </w:rPr>
            </w:pPr>
            <w:proofErr w:type="spellStart"/>
            <w:r w:rsidRPr="0004511F">
              <w:rPr>
                <w:rFonts w:eastAsia="Calibri"/>
                <w:b/>
                <w:bCs/>
                <w:lang w:eastAsia="en-US"/>
              </w:rPr>
              <w:t>VšĮ</w:t>
            </w:r>
            <w:proofErr w:type="spellEnd"/>
            <w:r w:rsidRPr="0004511F">
              <w:rPr>
                <w:rFonts w:eastAsia="Calibri"/>
                <w:b/>
                <w:bCs/>
                <w:lang w:eastAsia="en-US"/>
              </w:rPr>
              <w:t xml:space="preserve"> </w:t>
            </w:r>
            <w:proofErr w:type="spellStart"/>
            <w:r w:rsidRPr="0004511F">
              <w:rPr>
                <w:rFonts w:eastAsia="Calibri"/>
                <w:b/>
                <w:bCs/>
                <w:lang w:eastAsia="en-US"/>
              </w:rPr>
              <w:t>Plungės</w:t>
            </w:r>
            <w:proofErr w:type="spellEnd"/>
            <w:r w:rsidRPr="0004511F">
              <w:rPr>
                <w:rFonts w:eastAsia="Calibri"/>
                <w:b/>
                <w:bCs/>
                <w:lang w:eastAsia="en-US"/>
              </w:rPr>
              <w:t xml:space="preserve"> </w:t>
            </w:r>
            <w:proofErr w:type="spellStart"/>
            <w:r w:rsidRPr="0004511F">
              <w:rPr>
                <w:rFonts w:eastAsia="Calibri"/>
                <w:b/>
                <w:bCs/>
                <w:lang w:eastAsia="en-US"/>
              </w:rPr>
              <w:t>ligoninė</w:t>
            </w:r>
            <w:proofErr w:type="spellEnd"/>
          </w:p>
          <w:p w14:paraId="44E5BC6A" w14:textId="77777777" w:rsidR="008458B8" w:rsidRPr="0004511F" w:rsidRDefault="008458B8" w:rsidP="008458B8">
            <w:pPr>
              <w:rPr>
                <w:rFonts w:eastAsia="Calibri"/>
                <w:lang w:eastAsia="en-US"/>
              </w:rPr>
            </w:pPr>
            <w:r w:rsidRPr="0004511F">
              <w:rPr>
                <w:rFonts w:eastAsia="Calibri"/>
                <w:lang w:eastAsia="en-US"/>
              </w:rPr>
              <w:t xml:space="preserve">J. </w:t>
            </w:r>
            <w:proofErr w:type="spellStart"/>
            <w:r w:rsidRPr="0004511F">
              <w:rPr>
                <w:rFonts w:eastAsia="Calibri"/>
                <w:lang w:eastAsia="en-US"/>
              </w:rPr>
              <w:t>Tumo</w:t>
            </w:r>
            <w:proofErr w:type="spellEnd"/>
            <w:r w:rsidRPr="0004511F">
              <w:rPr>
                <w:rFonts w:eastAsia="Calibri"/>
                <w:lang w:eastAsia="en-US"/>
              </w:rPr>
              <w:t xml:space="preserve"> – </w:t>
            </w:r>
            <w:proofErr w:type="spellStart"/>
            <w:r w:rsidRPr="0004511F">
              <w:rPr>
                <w:rFonts w:eastAsia="Calibri"/>
                <w:lang w:eastAsia="en-US"/>
              </w:rPr>
              <w:t>Vaižganto</w:t>
            </w:r>
            <w:proofErr w:type="spellEnd"/>
            <w:r w:rsidRPr="0004511F">
              <w:rPr>
                <w:rFonts w:eastAsia="Calibri"/>
                <w:lang w:eastAsia="en-US"/>
              </w:rPr>
              <w:t xml:space="preserve"> g. 89, 90160 </w:t>
            </w:r>
            <w:proofErr w:type="spellStart"/>
            <w:r w:rsidRPr="0004511F">
              <w:rPr>
                <w:rFonts w:eastAsia="Calibri"/>
                <w:lang w:eastAsia="en-US"/>
              </w:rPr>
              <w:t>Plungė</w:t>
            </w:r>
            <w:proofErr w:type="spellEnd"/>
          </w:p>
          <w:p w14:paraId="3C7A15FC" w14:textId="77777777" w:rsidR="008458B8" w:rsidRPr="0004511F" w:rsidRDefault="008458B8" w:rsidP="008458B8">
            <w:pPr>
              <w:rPr>
                <w:rFonts w:eastAsia="Calibri"/>
                <w:lang w:eastAsia="en-US"/>
              </w:rPr>
            </w:pPr>
            <w:proofErr w:type="spellStart"/>
            <w:r w:rsidRPr="0004511F">
              <w:rPr>
                <w:rFonts w:eastAsia="Calibri"/>
                <w:lang w:eastAsia="en-US"/>
              </w:rPr>
              <w:t>Įm</w:t>
            </w:r>
            <w:proofErr w:type="spellEnd"/>
            <w:r w:rsidRPr="0004511F">
              <w:rPr>
                <w:rFonts w:eastAsia="Calibri"/>
                <w:lang w:eastAsia="en-US"/>
              </w:rPr>
              <w:t>. k. 191135578</w:t>
            </w:r>
          </w:p>
          <w:p w14:paraId="32AA3878" w14:textId="77777777" w:rsidR="008458B8" w:rsidRPr="0004511F" w:rsidRDefault="008458B8" w:rsidP="008458B8">
            <w:pPr>
              <w:rPr>
                <w:rFonts w:eastAsia="Calibri"/>
                <w:lang w:eastAsia="en-US"/>
              </w:rPr>
            </w:pPr>
            <w:r w:rsidRPr="0004511F">
              <w:rPr>
                <w:rFonts w:eastAsia="Calibri"/>
                <w:lang w:eastAsia="en-US"/>
              </w:rPr>
              <w:t xml:space="preserve">Ne PVM </w:t>
            </w:r>
            <w:proofErr w:type="spellStart"/>
            <w:r w:rsidRPr="0004511F">
              <w:rPr>
                <w:rFonts w:eastAsia="Calibri"/>
                <w:lang w:eastAsia="en-US"/>
              </w:rPr>
              <w:t>mokėtoja</w:t>
            </w:r>
            <w:proofErr w:type="spellEnd"/>
          </w:p>
          <w:p w14:paraId="474517DA" w14:textId="77777777" w:rsidR="008458B8" w:rsidRPr="0004511F" w:rsidRDefault="008458B8" w:rsidP="008458B8">
            <w:pPr>
              <w:rPr>
                <w:rFonts w:eastAsia="Calibri"/>
                <w:lang w:eastAsia="en-US"/>
              </w:rPr>
            </w:pPr>
            <w:r w:rsidRPr="0004511F">
              <w:rPr>
                <w:rFonts w:eastAsia="Calibri"/>
                <w:lang w:eastAsia="en-US"/>
              </w:rPr>
              <w:t>LT06 7300 0101 5781 3516</w:t>
            </w:r>
          </w:p>
          <w:p w14:paraId="40B0F23E" w14:textId="77777777" w:rsidR="008458B8" w:rsidRPr="0004511F" w:rsidRDefault="008458B8" w:rsidP="008458B8">
            <w:pPr>
              <w:rPr>
                <w:rFonts w:eastAsia="Calibri"/>
                <w:lang w:eastAsia="en-US"/>
              </w:rPr>
            </w:pPr>
            <w:r w:rsidRPr="0004511F">
              <w:rPr>
                <w:rFonts w:eastAsia="Calibri"/>
                <w:lang w:eastAsia="en-US"/>
              </w:rPr>
              <w:t>AB Swedbank</w:t>
            </w:r>
          </w:p>
          <w:p w14:paraId="5F4A0B83" w14:textId="77777777" w:rsidR="008458B8" w:rsidRPr="0004511F" w:rsidRDefault="008458B8" w:rsidP="008458B8">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8" w:history="1">
              <w:r w:rsidRPr="0004511F">
                <w:rPr>
                  <w:rFonts w:eastAsia="Calibri"/>
                  <w:color w:val="0563C1"/>
                  <w:u w:val="single"/>
                  <w:lang w:eastAsia="en-US"/>
                </w:rPr>
                <w:t>sekretore@plungesligonine.lt</w:t>
              </w:r>
            </w:hyperlink>
          </w:p>
          <w:p w14:paraId="36A89C5F" w14:textId="08A62C05" w:rsidR="008458B8" w:rsidRPr="0004511F" w:rsidRDefault="008458B8" w:rsidP="008458B8">
            <w:pPr>
              <w:jc w:val="both"/>
            </w:pPr>
            <w:r w:rsidRPr="0004511F">
              <w:rPr>
                <w:rFonts w:eastAsia="Calibri"/>
                <w:lang w:eastAsia="en-US"/>
              </w:rPr>
              <w:t>Tel. (8 448)</w:t>
            </w:r>
            <w:r w:rsidR="00527057">
              <w:rPr>
                <w:rFonts w:eastAsia="Calibri"/>
                <w:lang w:eastAsia="en-US"/>
              </w:rPr>
              <w:t xml:space="preserve"> </w:t>
            </w:r>
            <w:r w:rsidRPr="0004511F">
              <w:rPr>
                <w:rFonts w:eastAsia="Calibri"/>
                <w:lang w:eastAsia="en-US"/>
              </w:rPr>
              <w:t>73260</w:t>
            </w:r>
          </w:p>
          <w:p w14:paraId="7D83C50B" w14:textId="77777777" w:rsidR="008458B8" w:rsidRPr="0004511F" w:rsidRDefault="008458B8" w:rsidP="008458B8">
            <w:pPr>
              <w:jc w:val="both"/>
            </w:pPr>
          </w:p>
          <w:p w14:paraId="432B43B6" w14:textId="77777777" w:rsidR="008458B8" w:rsidRPr="0004511F" w:rsidRDefault="008458B8" w:rsidP="008458B8">
            <w:pPr>
              <w:rPr>
                <w:rFonts w:eastAsia="Calibri"/>
                <w:lang w:eastAsia="en-US"/>
              </w:rPr>
            </w:pPr>
            <w:proofErr w:type="spellStart"/>
            <w:r>
              <w:rPr>
                <w:rFonts w:eastAsia="Calibri"/>
                <w:lang w:eastAsia="en-US"/>
              </w:rPr>
              <w:t>Direktorius</w:t>
            </w:r>
            <w:proofErr w:type="spellEnd"/>
            <w:r w:rsidRPr="0004511F">
              <w:rPr>
                <w:rFonts w:eastAsia="Calibri"/>
                <w:lang w:eastAsia="en-US"/>
              </w:rPr>
              <w:t xml:space="preserve"> </w:t>
            </w:r>
          </w:p>
          <w:p w14:paraId="6DD17B99" w14:textId="4859368E" w:rsidR="008458B8" w:rsidRPr="00985613" w:rsidRDefault="008458B8" w:rsidP="008458B8">
            <w:pPr>
              <w:jc w:val="both"/>
              <w:rPr>
                <w:sz w:val="22"/>
                <w:szCs w:val="22"/>
                <w:vertAlign w:val="superscript"/>
                <w:lang w:val="lt-LT"/>
              </w:rPr>
            </w:pPr>
            <w:r w:rsidRPr="0004511F">
              <w:rPr>
                <w:rFonts w:eastAsia="Calibri"/>
                <w:lang w:eastAsia="en-US"/>
              </w:rPr>
              <w:t xml:space="preserve">Remigijus </w:t>
            </w:r>
            <w:proofErr w:type="spellStart"/>
            <w:r w:rsidRPr="0004511F">
              <w:rPr>
                <w:rFonts w:eastAsia="Calibri"/>
                <w:lang w:eastAsia="en-US"/>
              </w:rPr>
              <w:t>Mažeika</w:t>
            </w:r>
            <w:proofErr w:type="spellEnd"/>
            <w:r w:rsidR="00055C8C">
              <w:rPr>
                <w:sz w:val="22"/>
                <w:szCs w:val="22"/>
                <w:lang w:val="lt-LT"/>
              </w:rPr>
              <w:t xml:space="preserve"> </w:t>
            </w:r>
            <w:r w:rsidRPr="00985613">
              <w:rPr>
                <w:sz w:val="22"/>
                <w:szCs w:val="22"/>
                <w:lang w:val="lt-LT"/>
              </w:rPr>
              <w:t xml:space="preserve">        </w:t>
            </w:r>
          </w:p>
          <w:p w14:paraId="187F9EA9" w14:textId="5FCD6DC3" w:rsidR="008458B8" w:rsidRPr="00985613" w:rsidRDefault="008458B8" w:rsidP="008458B8">
            <w:pPr>
              <w:jc w:val="both"/>
              <w:rPr>
                <w:sz w:val="22"/>
                <w:szCs w:val="22"/>
                <w:lang w:val="lt-LT"/>
              </w:rPr>
            </w:pPr>
            <w:r w:rsidRPr="00985613">
              <w:rPr>
                <w:sz w:val="22"/>
                <w:szCs w:val="22"/>
                <w:vertAlign w:val="superscript"/>
                <w:lang w:val="lt-LT"/>
              </w:rPr>
              <w:t xml:space="preserve">                                                         </w:t>
            </w:r>
            <w:r w:rsidR="00055C8C">
              <w:rPr>
                <w:sz w:val="22"/>
                <w:szCs w:val="22"/>
                <w:vertAlign w:val="superscript"/>
                <w:lang w:val="lt-LT"/>
              </w:rPr>
              <w:t xml:space="preserve">                </w:t>
            </w:r>
            <w:r w:rsidRPr="00985613">
              <w:rPr>
                <w:sz w:val="22"/>
                <w:szCs w:val="22"/>
                <w:vertAlign w:val="superscript"/>
                <w:lang w:val="lt-LT"/>
              </w:rPr>
              <w:t xml:space="preserve">   (parašas)</w:t>
            </w:r>
          </w:p>
          <w:p w14:paraId="72F67975" w14:textId="74420DC1" w:rsidR="008458B8" w:rsidRPr="00985613" w:rsidRDefault="00055C8C" w:rsidP="008458B8">
            <w:pPr>
              <w:jc w:val="both"/>
              <w:rPr>
                <w:sz w:val="22"/>
                <w:szCs w:val="22"/>
                <w:lang w:val="lt-LT"/>
              </w:rPr>
            </w:pPr>
            <w:r>
              <w:rPr>
                <w:sz w:val="22"/>
                <w:szCs w:val="22"/>
                <w:lang w:val="lt-LT"/>
              </w:rPr>
              <w:t xml:space="preserve"> </w:t>
            </w:r>
          </w:p>
          <w:p w14:paraId="749E62F4" w14:textId="77777777" w:rsidR="008458B8" w:rsidRPr="00985613" w:rsidRDefault="008458B8" w:rsidP="008458B8">
            <w:pPr>
              <w:jc w:val="both"/>
              <w:rPr>
                <w:b/>
                <w:sz w:val="22"/>
                <w:szCs w:val="22"/>
                <w:lang w:val="lt-LT"/>
              </w:rPr>
            </w:pPr>
          </w:p>
        </w:tc>
        <w:tc>
          <w:tcPr>
            <w:tcW w:w="5431" w:type="dxa"/>
            <w:shd w:val="clear" w:color="auto" w:fill="auto"/>
          </w:tcPr>
          <w:p w14:paraId="5B676EF9" w14:textId="77777777" w:rsidR="00055C8C" w:rsidRPr="00847805" w:rsidRDefault="00055C8C" w:rsidP="00055C8C">
            <w:pPr>
              <w:jc w:val="both"/>
              <w:rPr>
                <w:b/>
                <w:color w:val="000000"/>
                <w:sz w:val="23"/>
                <w:szCs w:val="23"/>
                <w:lang w:val="lt-LT"/>
              </w:rPr>
            </w:pPr>
            <w:r w:rsidRPr="00847805">
              <w:rPr>
                <w:b/>
                <w:color w:val="000000"/>
                <w:sz w:val="23"/>
                <w:szCs w:val="23"/>
                <w:lang w:val="lt-LT"/>
              </w:rPr>
              <w:t>UAB „Strategas“</w:t>
            </w:r>
          </w:p>
          <w:p w14:paraId="2A191EE0" w14:textId="77777777" w:rsidR="00055C8C" w:rsidRDefault="00055C8C" w:rsidP="00055C8C">
            <w:pPr>
              <w:jc w:val="both"/>
              <w:rPr>
                <w:bCs/>
                <w:color w:val="000000"/>
                <w:sz w:val="23"/>
                <w:szCs w:val="23"/>
                <w:lang w:val="lt-LT"/>
              </w:rPr>
            </w:pPr>
            <w:r w:rsidRPr="00847805">
              <w:rPr>
                <w:bCs/>
                <w:color w:val="000000"/>
                <w:sz w:val="23"/>
                <w:szCs w:val="23"/>
                <w:lang w:val="lt-LT"/>
              </w:rPr>
              <w:t>Telšių g. 2, 90162</w:t>
            </w:r>
            <w:r>
              <w:rPr>
                <w:bCs/>
                <w:color w:val="000000"/>
                <w:sz w:val="23"/>
                <w:szCs w:val="23"/>
                <w:lang w:val="lt-LT"/>
              </w:rPr>
              <w:t xml:space="preserve"> </w:t>
            </w:r>
            <w:r w:rsidRPr="00847805">
              <w:rPr>
                <w:bCs/>
                <w:color w:val="000000"/>
                <w:sz w:val="23"/>
                <w:szCs w:val="23"/>
                <w:lang w:val="lt-LT"/>
              </w:rPr>
              <w:t xml:space="preserve">Plungė </w:t>
            </w:r>
          </w:p>
          <w:p w14:paraId="20C237BE" w14:textId="77777777" w:rsidR="00055C8C" w:rsidRDefault="00055C8C" w:rsidP="00055C8C">
            <w:pPr>
              <w:jc w:val="both"/>
              <w:rPr>
                <w:bCs/>
                <w:color w:val="000000"/>
                <w:sz w:val="23"/>
                <w:szCs w:val="23"/>
                <w:lang w:val="lt-LT"/>
              </w:rPr>
            </w:pPr>
            <w:r>
              <w:rPr>
                <w:bCs/>
                <w:color w:val="000000"/>
                <w:sz w:val="23"/>
                <w:szCs w:val="23"/>
                <w:lang w:val="lt-LT"/>
              </w:rPr>
              <w:t xml:space="preserve"> Įm. k. 169997678</w:t>
            </w:r>
          </w:p>
          <w:p w14:paraId="55E1289F" w14:textId="77777777" w:rsidR="00055C8C" w:rsidRDefault="00055C8C" w:rsidP="00055C8C">
            <w:pPr>
              <w:jc w:val="both"/>
              <w:rPr>
                <w:bCs/>
                <w:color w:val="000000"/>
                <w:sz w:val="23"/>
                <w:szCs w:val="23"/>
                <w:lang w:val="lt-LT"/>
              </w:rPr>
            </w:pPr>
            <w:r>
              <w:rPr>
                <w:bCs/>
                <w:color w:val="000000"/>
                <w:sz w:val="23"/>
                <w:szCs w:val="23"/>
                <w:lang w:val="lt-LT"/>
              </w:rPr>
              <w:t xml:space="preserve"> PVM kodas LT699976716</w:t>
            </w:r>
          </w:p>
          <w:p w14:paraId="39E0493C" w14:textId="77777777" w:rsidR="00055C8C" w:rsidRDefault="00055C8C" w:rsidP="00055C8C">
            <w:pPr>
              <w:jc w:val="both"/>
              <w:rPr>
                <w:bCs/>
                <w:color w:val="000000"/>
                <w:sz w:val="23"/>
                <w:szCs w:val="23"/>
                <w:lang w:val="lt-LT"/>
              </w:rPr>
            </w:pPr>
            <w:r>
              <w:rPr>
                <w:bCs/>
                <w:color w:val="000000"/>
                <w:sz w:val="23"/>
                <w:szCs w:val="23"/>
                <w:lang w:val="lt-LT"/>
              </w:rPr>
              <w:t xml:space="preserve"> LT244010043000020606</w:t>
            </w:r>
          </w:p>
          <w:p w14:paraId="6C6644BB" w14:textId="77777777" w:rsidR="00055C8C" w:rsidRDefault="00055C8C" w:rsidP="00055C8C">
            <w:pPr>
              <w:jc w:val="both"/>
              <w:rPr>
                <w:bCs/>
                <w:color w:val="000000"/>
                <w:sz w:val="23"/>
                <w:szCs w:val="23"/>
                <w:lang w:val="lt-LT"/>
              </w:rPr>
            </w:pPr>
            <w:r>
              <w:rPr>
                <w:bCs/>
                <w:color w:val="000000"/>
                <w:sz w:val="23"/>
                <w:szCs w:val="23"/>
                <w:lang w:val="lt-LT"/>
              </w:rPr>
              <w:t xml:space="preserve"> AB bankas </w:t>
            </w:r>
            <w:proofErr w:type="spellStart"/>
            <w:r>
              <w:rPr>
                <w:bCs/>
                <w:color w:val="000000"/>
                <w:sz w:val="23"/>
                <w:szCs w:val="23"/>
                <w:lang w:val="lt-LT"/>
              </w:rPr>
              <w:t>Luminor</w:t>
            </w:r>
            <w:proofErr w:type="spellEnd"/>
          </w:p>
          <w:p w14:paraId="2A67B425" w14:textId="77777777" w:rsidR="00055C8C" w:rsidRDefault="00055C8C" w:rsidP="00055C8C">
            <w:pPr>
              <w:jc w:val="both"/>
              <w:rPr>
                <w:bCs/>
                <w:color w:val="000000"/>
                <w:sz w:val="23"/>
                <w:szCs w:val="23"/>
                <w:lang w:val="lt-LT"/>
              </w:rPr>
            </w:pPr>
            <w:r>
              <w:rPr>
                <w:bCs/>
                <w:color w:val="000000"/>
                <w:sz w:val="23"/>
                <w:szCs w:val="23"/>
                <w:lang w:val="lt-LT"/>
              </w:rPr>
              <w:t xml:space="preserve"> </w:t>
            </w:r>
            <w:proofErr w:type="spellStart"/>
            <w:r>
              <w:rPr>
                <w:bCs/>
                <w:color w:val="000000"/>
                <w:sz w:val="23"/>
                <w:szCs w:val="23"/>
                <w:lang w:val="lt-LT"/>
              </w:rPr>
              <w:t>El.p</w:t>
            </w:r>
            <w:proofErr w:type="spellEnd"/>
            <w:r>
              <w:rPr>
                <w:bCs/>
                <w:color w:val="000000"/>
                <w:sz w:val="23"/>
                <w:szCs w:val="23"/>
                <w:lang w:val="lt-LT"/>
              </w:rPr>
              <w:t xml:space="preserve">. </w:t>
            </w:r>
            <w:hyperlink r:id="rId9" w:history="1">
              <w:r w:rsidRPr="00255502">
                <w:rPr>
                  <w:rStyle w:val="Hipersaitas"/>
                  <w:rFonts w:eastAsiaTheme="majorEastAsia"/>
                  <w:bCs/>
                  <w:color w:val="0070C0"/>
                  <w:sz w:val="23"/>
                  <w:szCs w:val="23"/>
                  <w:lang w:val="lt-LT"/>
                </w:rPr>
                <w:t>info</w:t>
              </w:r>
              <w:r w:rsidRPr="00255502">
                <w:rPr>
                  <w:rStyle w:val="Hipersaitas"/>
                  <w:rFonts w:eastAsiaTheme="majorEastAsia"/>
                  <w:bCs/>
                  <w:color w:val="0070C0"/>
                  <w:sz w:val="23"/>
                  <w:szCs w:val="23"/>
                </w:rPr>
                <w:t>@strategas.lt</w:t>
              </w:r>
            </w:hyperlink>
          </w:p>
          <w:p w14:paraId="6776ACCE" w14:textId="77777777" w:rsidR="00055C8C" w:rsidRDefault="00055C8C" w:rsidP="00055C8C">
            <w:pPr>
              <w:jc w:val="both"/>
              <w:rPr>
                <w:bCs/>
                <w:color w:val="000000"/>
                <w:sz w:val="23"/>
                <w:szCs w:val="23"/>
                <w:lang w:val="lt-LT"/>
              </w:rPr>
            </w:pPr>
            <w:r>
              <w:rPr>
                <w:bCs/>
                <w:color w:val="000000"/>
                <w:sz w:val="23"/>
                <w:szCs w:val="23"/>
                <w:lang w:val="lt-LT"/>
              </w:rPr>
              <w:t xml:space="preserve"> Tel. (0 448) 72158</w:t>
            </w:r>
          </w:p>
          <w:p w14:paraId="4ED051F9" w14:textId="77777777" w:rsidR="00055C8C" w:rsidRDefault="00055C8C" w:rsidP="00055C8C">
            <w:pPr>
              <w:jc w:val="both"/>
              <w:rPr>
                <w:b/>
                <w:color w:val="000000"/>
                <w:sz w:val="23"/>
                <w:szCs w:val="23"/>
                <w:highlight w:val="yellow"/>
                <w:lang w:val="lt-LT"/>
              </w:rPr>
            </w:pPr>
          </w:p>
          <w:p w14:paraId="28E58FF4" w14:textId="77777777" w:rsidR="00055C8C" w:rsidRDefault="00055C8C" w:rsidP="00055C8C">
            <w:pPr>
              <w:jc w:val="both"/>
              <w:rPr>
                <w:bCs/>
                <w:color w:val="000000"/>
                <w:sz w:val="23"/>
                <w:szCs w:val="23"/>
                <w:lang w:val="lt-LT"/>
              </w:rPr>
            </w:pPr>
            <w:r>
              <w:rPr>
                <w:bCs/>
                <w:color w:val="000000"/>
                <w:sz w:val="23"/>
                <w:szCs w:val="23"/>
                <w:lang w:val="lt-LT"/>
              </w:rPr>
              <w:t>Direktorius</w:t>
            </w:r>
          </w:p>
          <w:p w14:paraId="6E411FB1" w14:textId="09D05CF5" w:rsidR="008458B8" w:rsidRDefault="00055C8C" w:rsidP="00055C8C">
            <w:pPr>
              <w:jc w:val="both"/>
              <w:rPr>
                <w:sz w:val="22"/>
                <w:szCs w:val="22"/>
                <w:vertAlign w:val="superscript"/>
                <w:lang w:val="lt-LT"/>
              </w:rPr>
            </w:pPr>
            <w:r>
              <w:rPr>
                <w:bCs/>
                <w:color w:val="000000"/>
                <w:sz w:val="23"/>
                <w:szCs w:val="23"/>
                <w:lang w:val="lt-LT"/>
              </w:rPr>
              <w:t xml:space="preserve">Aidas </w:t>
            </w:r>
            <w:proofErr w:type="spellStart"/>
            <w:r>
              <w:rPr>
                <w:bCs/>
                <w:color w:val="000000"/>
                <w:sz w:val="23"/>
                <w:szCs w:val="23"/>
                <w:lang w:val="lt-LT"/>
              </w:rPr>
              <w:t>Kėsas</w:t>
            </w:r>
            <w:proofErr w:type="spellEnd"/>
            <w:r>
              <w:rPr>
                <w:bCs/>
                <w:color w:val="000000"/>
                <w:sz w:val="23"/>
                <w:szCs w:val="23"/>
                <w:lang w:val="lt-LT"/>
              </w:rPr>
              <w:t xml:space="preserve">             </w:t>
            </w:r>
          </w:p>
          <w:p w14:paraId="25BC1FBE" w14:textId="36341341" w:rsidR="008458B8" w:rsidRPr="00985613" w:rsidRDefault="00055C8C" w:rsidP="008458B8">
            <w:pPr>
              <w:jc w:val="both"/>
              <w:rPr>
                <w:sz w:val="22"/>
                <w:szCs w:val="22"/>
                <w:lang w:val="lt-LT"/>
              </w:rPr>
            </w:pPr>
            <w:r>
              <w:rPr>
                <w:sz w:val="22"/>
                <w:szCs w:val="22"/>
                <w:vertAlign w:val="superscript"/>
                <w:lang w:val="lt-LT"/>
              </w:rPr>
              <w:t xml:space="preserve">                                                                      </w:t>
            </w:r>
            <w:r w:rsidR="008458B8" w:rsidRPr="00985613">
              <w:rPr>
                <w:sz w:val="22"/>
                <w:szCs w:val="22"/>
                <w:vertAlign w:val="superscript"/>
                <w:lang w:val="lt-LT"/>
              </w:rPr>
              <w:t xml:space="preserve"> (parašas)</w:t>
            </w:r>
          </w:p>
          <w:p w14:paraId="3D1A7678" w14:textId="6E4183A8" w:rsidR="008458B8" w:rsidRPr="00985613" w:rsidRDefault="00055C8C" w:rsidP="008458B8">
            <w:pPr>
              <w:jc w:val="both"/>
              <w:rPr>
                <w:sz w:val="22"/>
                <w:szCs w:val="22"/>
              </w:rPr>
            </w:pPr>
            <w:r>
              <w:rPr>
                <w:sz w:val="22"/>
                <w:szCs w:val="22"/>
                <w:lang w:val="lt-LT"/>
              </w:rPr>
              <w:t xml:space="preserve"> </w:t>
            </w:r>
          </w:p>
          <w:p w14:paraId="3B3FA725" w14:textId="77777777" w:rsidR="008458B8" w:rsidRPr="00985613" w:rsidRDefault="008458B8" w:rsidP="008458B8">
            <w:pPr>
              <w:jc w:val="both"/>
              <w:rPr>
                <w:sz w:val="22"/>
                <w:szCs w:val="22"/>
                <w:lang w:val="lt-LT"/>
              </w:rPr>
            </w:pPr>
          </w:p>
        </w:tc>
      </w:tr>
    </w:tbl>
    <w:p w14:paraId="41790929" w14:textId="1985C69F" w:rsidR="00FE6111" w:rsidRDefault="00055C8C" w:rsidP="00EE46EA">
      <w:pPr>
        <w:jc w:val="both"/>
        <w:rPr>
          <w:b/>
          <w:sz w:val="22"/>
          <w:szCs w:val="22"/>
          <w:lang w:val="lt-LT"/>
        </w:rPr>
      </w:pPr>
      <w:r>
        <w:rPr>
          <w:b/>
          <w:sz w:val="22"/>
          <w:szCs w:val="22"/>
          <w:lang w:val="lt-LT"/>
        </w:rPr>
        <w:t xml:space="preserve">   </w:t>
      </w:r>
      <w:r w:rsidR="00FE6111" w:rsidRPr="00985613">
        <w:rPr>
          <w:b/>
          <w:sz w:val="22"/>
          <w:szCs w:val="22"/>
          <w:lang w:val="lt-LT"/>
        </w:rPr>
        <w:t>UŽSAKOVAS</w:t>
      </w:r>
      <w:r w:rsidR="00FE6111" w:rsidRPr="00985613">
        <w:rPr>
          <w:b/>
          <w:sz w:val="22"/>
          <w:szCs w:val="22"/>
          <w:lang w:val="lt-LT"/>
        </w:rPr>
        <w:tab/>
      </w:r>
      <w:r w:rsidR="00FE6111" w:rsidRPr="00985613">
        <w:rPr>
          <w:b/>
          <w:sz w:val="22"/>
          <w:szCs w:val="22"/>
          <w:lang w:val="lt-LT"/>
        </w:rPr>
        <w:tab/>
      </w:r>
      <w:r w:rsidR="008458B8">
        <w:rPr>
          <w:b/>
          <w:sz w:val="22"/>
          <w:szCs w:val="22"/>
          <w:lang w:val="lt-LT"/>
        </w:rPr>
        <w:t xml:space="preserve"> </w:t>
      </w:r>
      <w:r w:rsidR="008458B8">
        <w:rPr>
          <w:b/>
          <w:sz w:val="22"/>
          <w:szCs w:val="22"/>
          <w:lang w:val="lt-LT"/>
        </w:rPr>
        <w:tab/>
      </w:r>
      <w:r w:rsidR="008458B8">
        <w:rPr>
          <w:b/>
          <w:sz w:val="22"/>
          <w:szCs w:val="22"/>
          <w:lang w:val="lt-LT"/>
        </w:rPr>
        <w:tab/>
      </w:r>
      <w:r w:rsidR="008458B8">
        <w:rPr>
          <w:b/>
          <w:sz w:val="22"/>
          <w:szCs w:val="22"/>
          <w:lang w:val="lt-LT"/>
        </w:rPr>
        <w:tab/>
      </w:r>
      <w:r w:rsidR="008458B8">
        <w:rPr>
          <w:b/>
          <w:sz w:val="22"/>
          <w:szCs w:val="22"/>
          <w:lang w:val="lt-LT"/>
        </w:rPr>
        <w:tab/>
      </w:r>
      <w:r w:rsidR="008458B8">
        <w:rPr>
          <w:b/>
          <w:sz w:val="22"/>
          <w:szCs w:val="22"/>
          <w:lang w:val="lt-LT"/>
        </w:rPr>
        <w:tab/>
      </w:r>
      <w:r w:rsidR="008458B8">
        <w:rPr>
          <w:b/>
          <w:sz w:val="22"/>
          <w:szCs w:val="22"/>
          <w:lang w:val="lt-LT"/>
        </w:rPr>
        <w:tab/>
      </w:r>
      <w:r w:rsidR="00226920" w:rsidRPr="008458B8">
        <w:rPr>
          <w:b/>
          <w:bCs/>
          <w:sz w:val="22"/>
          <w:szCs w:val="22"/>
          <w:lang w:val="lt-LT"/>
        </w:rPr>
        <w:t>VYKDYTOJAS</w:t>
      </w:r>
      <w:r w:rsidR="00FE6111" w:rsidRPr="00985613">
        <w:rPr>
          <w:b/>
          <w:sz w:val="22"/>
          <w:szCs w:val="22"/>
          <w:lang w:val="lt-LT"/>
        </w:rPr>
        <w:tab/>
      </w:r>
    </w:p>
    <w:p w14:paraId="47CF675C" w14:textId="77777777" w:rsidR="00EE46EA" w:rsidRDefault="00EE46EA" w:rsidP="00EE46EA">
      <w:pPr>
        <w:jc w:val="both"/>
        <w:rPr>
          <w:b/>
          <w:sz w:val="22"/>
          <w:szCs w:val="22"/>
          <w:lang w:val="lt-LT"/>
        </w:rPr>
      </w:pPr>
    </w:p>
    <w:p w14:paraId="40C7DE4C" w14:textId="77777777" w:rsidR="00EE46EA" w:rsidRDefault="00EE46EA" w:rsidP="00EE46EA">
      <w:pPr>
        <w:jc w:val="both"/>
        <w:rPr>
          <w:b/>
          <w:sz w:val="22"/>
          <w:szCs w:val="22"/>
          <w:lang w:val="lt-LT"/>
        </w:rPr>
      </w:pPr>
    </w:p>
    <w:p w14:paraId="1AECF785" w14:textId="77777777" w:rsidR="00EE46EA" w:rsidRDefault="00EE46EA" w:rsidP="00EE46EA">
      <w:pPr>
        <w:jc w:val="both"/>
        <w:rPr>
          <w:b/>
          <w:sz w:val="22"/>
          <w:szCs w:val="22"/>
          <w:lang w:val="lt-LT"/>
        </w:rPr>
      </w:pPr>
    </w:p>
    <w:p w14:paraId="2EBED920" w14:textId="77777777" w:rsidR="00EE46EA" w:rsidRDefault="00EE46EA" w:rsidP="00EE46EA">
      <w:pPr>
        <w:jc w:val="both"/>
        <w:rPr>
          <w:b/>
          <w:sz w:val="22"/>
          <w:szCs w:val="22"/>
          <w:lang w:val="lt-LT"/>
        </w:rPr>
      </w:pPr>
    </w:p>
    <w:p w14:paraId="0CEE1D1E" w14:textId="77777777" w:rsidR="00EE46EA" w:rsidRDefault="00EE46EA" w:rsidP="00EE46EA">
      <w:pPr>
        <w:jc w:val="both"/>
        <w:rPr>
          <w:b/>
          <w:sz w:val="22"/>
          <w:szCs w:val="22"/>
          <w:lang w:val="lt-LT"/>
        </w:rPr>
      </w:pPr>
    </w:p>
    <w:p w14:paraId="1385DF27" w14:textId="77777777" w:rsidR="00EE46EA" w:rsidRDefault="00EE46EA" w:rsidP="00EE46EA">
      <w:pPr>
        <w:jc w:val="both"/>
        <w:rPr>
          <w:b/>
          <w:sz w:val="22"/>
          <w:szCs w:val="22"/>
          <w:lang w:val="lt-LT"/>
        </w:rPr>
      </w:pPr>
    </w:p>
    <w:p w14:paraId="3E318B5F" w14:textId="77777777" w:rsidR="00EE46EA" w:rsidRDefault="00EE46EA" w:rsidP="00EE46EA">
      <w:pPr>
        <w:jc w:val="both"/>
        <w:rPr>
          <w:b/>
          <w:sz w:val="22"/>
          <w:szCs w:val="22"/>
          <w:lang w:val="lt-LT"/>
        </w:rPr>
      </w:pPr>
    </w:p>
    <w:p w14:paraId="13EBCFB4" w14:textId="77777777" w:rsidR="00EE46EA" w:rsidRDefault="00EE46EA" w:rsidP="00EE46EA">
      <w:pPr>
        <w:jc w:val="both"/>
        <w:rPr>
          <w:b/>
          <w:sz w:val="22"/>
          <w:szCs w:val="22"/>
          <w:lang w:val="lt-LT"/>
        </w:rPr>
      </w:pPr>
    </w:p>
    <w:p w14:paraId="083223AC" w14:textId="77777777" w:rsidR="00EE46EA" w:rsidRDefault="00EE46EA" w:rsidP="00EE46EA">
      <w:pPr>
        <w:jc w:val="both"/>
        <w:rPr>
          <w:b/>
          <w:sz w:val="22"/>
          <w:szCs w:val="22"/>
          <w:lang w:val="lt-LT"/>
        </w:rPr>
      </w:pPr>
    </w:p>
    <w:p w14:paraId="3BEEFAB7" w14:textId="77777777" w:rsidR="00EE46EA" w:rsidRPr="00EE46EA" w:rsidRDefault="00EE46EA" w:rsidP="00EE46EA">
      <w:pPr>
        <w:jc w:val="both"/>
        <w:rPr>
          <w:b/>
          <w:bCs/>
          <w:sz w:val="22"/>
          <w:szCs w:val="22"/>
          <w:lang w:val="lt-LT"/>
        </w:rPr>
      </w:pPr>
    </w:p>
    <w:p w14:paraId="5B6147C7" w14:textId="77777777" w:rsidR="00FE6111" w:rsidRPr="00985613" w:rsidRDefault="00FE6111" w:rsidP="00FE6111">
      <w:pPr>
        <w:jc w:val="center"/>
        <w:rPr>
          <w:b/>
          <w:sz w:val="22"/>
          <w:szCs w:val="22"/>
          <w:lang w:val="lt-LT"/>
        </w:rPr>
      </w:pPr>
    </w:p>
    <w:p w14:paraId="3E0B8DFC" w14:textId="77777777" w:rsidR="00FE6111" w:rsidRDefault="00FE6111" w:rsidP="00FE6111">
      <w:pPr>
        <w:jc w:val="center"/>
        <w:rPr>
          <w:b/>
          <w:bCs/>
          <w:sz w:val="22"/>
          <w:szCs w:val="22"/>
          <w:lang w:val="lt-LT"/>
        </w:rPr>
      </w:pPr>
      <w:r w:rsidRPr="00EE46EA">
        <w:rPr>
          <w:b/>
          <w:bCs/>
          <w:sz w:val="22"/>
          <w:szCs w:val="22"/>
          <w:lang w:val="lt-LT"/>
        </w:rPr>
        <w:t>1 priedas</w:t>
      </w:r>
    </w:p>
    <w:p w14:paraId="0F688759" w14:textId="77777777" w:rsidR="00EE46EA" w:rsidRPr="00EE46EA" w:rsidRDefault="00EE46EA" w:rsidP="00FE6111">
      <w:pPr>
        <w:jc w:val="center"/>
        <w:rPr>
          <w:b/>
          <w:bCs/>
          <w:sz w:val="22"/>
          <w:szCs w:val="22"/>
          <w:lang w:val="lt-LT"/>
        </w:rPr>
      </w:pPr>
    </w:p>
    <w:p w14:paraId="710DB6F9" w14:textId="77777777" w:rsidR="00EE46EA" w:rsidRDefault="00FE6111" w:rsidP="00FE6111">
      <w:pPr>
        <w:jc w:val="center"/>
        <w:rPr>
          <w:sz w:val="22"/>
          <w:szCs w:val="22"/>
          <w:lang w:val="lt-LT"/>
        </w:rPr>
      </w:pPr>
      <w:r w:rsidRPr="00ED03F7">
        <w:rPr>
          <w:sz w:val="22"/>
          <w:szCs w:val="22"/>
          <w:lang w:val="lt-LT"/>
        </w:rPr>
        <w:t>prie 202</w:t>
      </w:r>
      <w:r>
        <w:rPr>
          <w:sz w:val="22"/>
          <w:szCs w:val="22"/>
          <w:lang w:val="lt-LT"/>
        </w:rPr>
        <w:t>5</w:t>
      </w:r>
      <w:r w:rsidRPr="00ED03F7">
        <w:rPr>
          <w:sz w:val="22"/>
          <w:szCs w:val="22"/>
          <w:lang w:val="lt-LT"/>
        </w:rPr>
        <w:t xml:space="preserve"> m. </w:t>
      </w:r>
      <w:r w:rsidR="00EE46EA">
        <w:rPr>
          <w:sz w:val="22"/>
          <w:szCs w:val="22"/>
          <w:lang w:val="lt-LT"/>
        </w:rPr>
        <w:t>balandžio</w:t>
      </w:r>
      <w:r w:rsidRPr="00ED03F7">
        <w:rPr>
          <w:sz w:val="22"/>
          <w:szCs w:val="22"/>
          <w:lang w:val="lt-LT"/>
        </w:rPr>
        <w:t xml:space="preserve"> mėn. </w:t>
      </w:r>
      <w:r w:rsidR="00EE46EA">
        <w:rPr>
          <w:sz w:val="22"/>
          <w:szCs w:val="22"/>
          <w:lang w:val="lt-LT"/>
        </w:rPr>
        <w:t xml:space="preserve">4 </w:t>
      </w:r>
      <w:r w:rsidRPr="00ED03F7">
        <w:rPr>
          <w:sz w:val="22"/>
          <w:szCs w:val="22"/>
          <w:lang w:val="lt-LT"/>
        </w:rPr>
        <w:t xml:space="preserve">d. </w:t>
      </w:r>
    </w:p>
    <w:p w14:paraId="1ECE7968" w14:textId="77777777" w:rsidR="00EE46EA" w:rsidRDefault="00EE46EA" w:rsidP="00FE6111">
      <w:pPr>
        <w:jc w:val="center"/>
        <w:rPr>
          <w:sz w:val="22"/>
          <w:szCs w:val="22"/>
          <w:lang w:val="lt-LT"/>
        </w:rPr>
      </w:pPr>
    </w:p>
    <w:p w14:paraId="5C52DD94" w14:textId="2551D8EB" w:rsidR="00FE6111" w:rsidRPr="00ED03F7" w:rsidRDefault="00FE6111" w:rsidP="00FE6111">
      <w:pPr>
        <w:jc w:val="center"/>
        <w:rPr>
          <w:sz w:val="22"/>
          <w:szCs w:val="22"/>
          <w:lang w:val="lt-LT" w:eastAsia="en-US"/>
        </w:rPr>
      </w:pPr>
      <w:r w:rsidRPr="00ED03F7">
        <w:rPr>
          <w:sz w:val="22"/>
          <w:szCs w:val="22"/>
          <w:lang w:val="lt-LT"/>
        </w:rPr>
        <w:t>Viešojo paslaugų pirkimo – pardavimo sutarties Nr</w:t>
      </w:r>
      <w:r>
        <w:rPr>
          <w:sz w:val="22"/>
          <w:szCs w:val="22"/>
          <w:lang w:val="lt-LT"/>
        </w:rPr>
        <w:t xml:space="preserve">.F3- </w:t>
      </w:r>
      <w:r w:rsidR="003F1DE5">
        <w:rPr>
          <w:sz w:val="22"/>
          <w:szCs w:val="22"/>
          <w:lang w:val="lt-LT"/>
        </w:rPr>
        <w:t>37</w:t>
      </w:r>
      <w:r>
        <w:rPr>
          <w:sz w:val="22"/>
          <w:szCs w:val="22"/>
          <w:lang w:val="lt-LT"/>
        </w:rPr>
        <w:t>/2025</w:t>
      </w:r>
    </w:p>
    <w:p w14:paraId="720B5938" w14:textId="77777777" w:rsidR="00FE6111" w:rsidRPr="00985613" w:rsidRDefault="00FE6111" w:rsidP="00FE6111">
      <w:pPr>
        <w:spacing w:after="200" w:line="276" w:lineRule="auto"/>
        <w:jc w:val="both"/>
        <w:rPr>
          <w:rFonts w:eastAsia="Calibri"/>
          <w:b/>
          <w:sz w:val="22"/>
          <w:szCs w:val="22"/>
        </w:rPr>
      </w:pPr>
    </w:p>
    <w:p w14:paraId="386AAD1C" w14:textId="77777777" w:rsidR="00FE6111" w:rsidRDefault="00FE6111" w:rsidP="00FE6111">
      <w:pPr>
        <w:spacing w:after="200" w:line="276" w:lineRule="auto"/>
        <w:ind w:hanging="142"/>
        <w:jc w:val="center"/>
        <w:rPr>
          <w:b/>
          <w:bCs/>
          <w:sz w:val="22"/>
          <w:szCs w:val="22"/>
        </w:rPr>
      </w:pPr>
      <w:r w:rsidRPr="00985613">
        <w:rPr>
          <w:b/>
          <w:bCs/>
          <w:sz w:val="22"/>
          <w:szCs w:val="22"/>
        </w:rPr>
        <w:t xml:space="preserve"> </w:t>
      </w:r>
      <w:proofErr w:type="spellStart"/>
      <w:proofErr w:type="gramStart"/>
      <w:r w:rsidRPr="00985613">
        <w:rPr>
          <w:b/>
          <w:bCs/>
          <w:sz w:val="22"/>
          <w:szCs w:val="22"/>
        </w:rPr>
        <w:t>Paslaugos</w:t>
      </w:r>
      <w:proofErr w:type="spellEnd"/>
      <w:r w:rsidRPr="00985613">
        <w:rPr>
          <w:b/>
          <w:bCs/>
          <w:sz w:val="22"/>
          <w:szCs w:val="22"/>
        </w:rPr>
        <w:t xml:space="preserve">  </w:t>
      </w:r>
      <w:proofErr w:type="spellStart"/>
      <w:r w:rsidRPr="00985613">
        <w:rPr>
          <w:b/>
          <w:bCs/>
          <w:sz w:val="22"/>
          <w:szCs w:val="22"/>
        </w:rPr>
        <w:t>įkainiai</w:t>
      </w:r>
      <w:proofErr w:type="spellEnd"/>
      <w:proofErr w:type="gramEnd"/>
    </w:p>
    <w:p w14:paraId="6F7FD712" w14:textId="77777777" w:rsidR="00FE6111" w:rsidRPr="00985613" w:rsidRDefault="00FE6111" w:rsidP="00FE6111">
      <w:pPr>
        <w:rPr>
          <w:b/>
          <w:bCs/>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276"/>
        <w:gridCol w:w="1418"/>
        <w:gridCol w:w="1417"/>
        <w:gridCol w:w="1418"/>
      </w:tblGrid>
      <w:tr w:rsidR="00A36251" w:rsidRPr="000712A0" w14:paraId="11E23C93" w14:textId="77777777" w:rsidTr="004D0E48">
        <w:tc>
          <w:tcPr>
            <w:tcW w:w="675" w:type="dxa"/>
            <w:tcBorders>
              <w:top w:val="single" w:sz="4" w:space="0" w:color="auto"/>
              <w:left w:val="single" w:sz="4" w:space="0" w:color="auto"/>
              <w:bottom w:val="single" w:sz="4" w:space="0" w:color="auto"/>
              <w:right w:val="single" w:sz="4" w:space="0" w:color="auto"/>
            </w:tcBorders>
          </w:tcPr>
          <w:p w14:paraId="2BD721AE" w14:textId="77777777" w:rsidR="00A36251" w:rsidRPr="000712A0" w:rsidRDefault="00A36251" w:rsidP="004D0E48">
            <w:pPr>
              <w:jc w:val="center"/>
              <w:rPr>
                <w:lang w:eastAsia="lt-LT"/>
              </w:rPr>
            </w:pPr>
            <w:r w:rsidRPr="000712A0">
              <w:rPr>
                <w:lang w:eastAsia="lt-LT"/>
              </w:rPr>
              <w:t>Eil. Nr.</w:t>
            </w:r>
          </w:p>
        </w:tc>
        <w:tc>
          <w:tcPr>
            <w:tcW w:w="3969" w:type="dxa"/>
            <w:tcBorders>
              <w:top w:val="single" w:sz="4" w:space="0" w:color="auto"/>
              <w:left w:val="single" w:sz="4" w:space="0" w:color="auto"/>
              <w:bottom w:val="single" w:sz="4" w:space="0" w:color="auto"/>
              <w:right w:val="single" w:sz="4" w:space="0" w:color="auto"/>
            </w:tcBorders>
          </w:tcPr>
          <w:p w14:paraId="7733E361" w14:textId="77777777" w:rsidR="00A36251" w:rsidRPr="000712A0" w:rsidRDefault="00A36251" w:rsidP="004D0E48">
            <w:pPr>
              <w:jc w:val="center"/>
              <w:rPr>
                <w:lang w:eastAsia="lt-LT"/>
              </w:rPr>
            </w:pPr>
            <w:proofErr w:type="spellStart"/>
            <w:r>
              <w:rPr>
                <w:lang w:eastAsia="lt-LT"/>
              </w:rPr>
              <w:t>Paslaugų</w:t>
            </w:r>
            <w:proofErr w:type="spellEnd"/>
            <w:r w:rsidRPr="000712A0">
              <w:rPr>
                <w:lang w:eastAsia="lt-LT"/>
              </w:rPr>
              <w:t xml:space="preserve"> </w:t>
            </w:r>
            <w:proofErr w:type="spellStart"/>
            <w:r w:rsidRPr="000712A0">
              <w:rPr>
                <w:lang w:eastAsia="lt-LT"/>
              </w:rPr>
              <w:t>pavadinimas</w:t>
            </w:r>
            <w:proofErr w:type="spellEnd"/>
          </w:p>
        </w:tc>
        <w:tc>
          <w:tcPr>
            <w:tcW w:w="1276" w:type="dxa"/>
            <w:tcBorders>
              <w:top w:val="single" w:sz="4" w:space="0" w:color="auto"/>
              <w:left w:val="single" w:sz="4" w:space="0" w:color="auto"/>
              <w:bottom w:val="single" w:sz="4" w:space="0" w:color="auto"/>
              <w:right w:val="single" w:sz="4" w:space="0" w:color="auto"/>
            </w:tcBorders>
          </w:tcPr>
          <w:p w14:paraId="1CA6F1E8" w14:textId="77777777" w:rsidR="00A36251" w:rsidRPr="000712A0" w:rsidRDefault="00A36251" w:rsidP="004D0E48">
            <w:pPr>
              <w:jc w:val="center"/>
              <w:rPr>
                <w:lang w:eastAsia="lt-LT"/>
              </w:rPr>
            </w:pPr>
            <w:proofErr w:type="spellStart"/>
            <w:r>
              <w:rPr>
                <w:lang w:eastAsia="lt-LT"/>
              </w:rPr>
              <w:t>Kiekis</w:t>
            </w:r>
            <w:proofErr w:type="spellEnd"/>
            <w:r>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4B9B19E3" w14:textId="77777777" w:rsidR="00A36251" w:rsidRPr="000712A0" w:rsidRDefault="00A36251" w:rsidP="004D0E48">
            <w:pPr>
              <w:jc w:val="center"/>
              <w:rPr>
                <w:lang w:eastAsia="lt-LT"/>
              </w:rPr>
            </w:pPr>
            <w:r>
              <w:rPr>
                <w:lang w:eastAsia="lt-LT"/>
              </w:rPr>
              <w:t xml:space="preserve">1 </w:t>
            </w:r>
            <w:proofErr w:type="spellStart"/>
            <w:r>
              <w:rPr>
                <w:lang w:eastAsia="lt-LT"/>
              </w:rPr>
              <w:t>mato</w:t>
            </w:r>
            <w:proofErr w:type="spellEnd"/>
            <w:r>
              <w:rPr>
                <w:lang w:eastAsia="lt-LT"/>
              </w:rPr>
              <w:t xml:space="preserve"> </w:t>
            </w:r>
            <w:proofErr w:type="spellStart"/>
            <w:r>
              <w:rPr>
                <w:lang w:eastAsia="lt-LT"/>
              </w:rPr>
              <w:t>vnt</w:t>
            </w:r>
            <w:proofErr w:type="spellEnd"/>
            <w:r>
              <w:rPr>
                <w:lang w:eastAsia="lt-LT"/>
              </w:rPr>
              <w:t xml:space="preserve"> </w:t>
            </w:r>
            <w:proofErr w:type="spellStart"/>
            <w:r>
              <w:rPr>
                <w:lang w:eastAsia="lt-LT"/>
              </w:rPr>
              <w:t>kaina</w:t>
            </w:r>
            <w:proofErr w:type="spellEnd"/>
            <w:r w:rsidRPr="000712A0">
              <w:rPr>
                <w:lang w:eastAsia="lt-LT"/>
              </w:rPr>
              <w:t xml:space="preserve"> be PVM</w:t>
            </w:r>
            <w:r>
              <w:rPr>
                <w:lang w:eastAsia="lt-LT"/>
              </w:rPr>
              <w:t xml:space="preserve"> (</w:t>
            </w:r>
            <w:proofErr w:type="spellStart"/>
            <w:r>
              <w:rPr>
                <w:lang w:eastAsia="lt-LT"/>
              </w:rPr>
              <w:t>Eur</w:t>
            </w:r>
            <w:proofErr w:type="spellEnd"/>
            <w:r>
              <w:rPr>
                <w:lang w:eastAsia="lt-LT"/>
              </w:rPr>
              <w:t>)</w:t>
            </w:r>
          </w:p>
        </w:tc>
        <w:tc>
          <w:tcPr>
            <w:tcW w:w="1417" w:type="dxa"/>
            <w:tcBorders>
              <w:top w:val="single" w:sz="4" w:space="0" w:color="auto"/>
              <w:left w:val="single" w:sz="4" w:space="0" w:color="auto"/>
              <w:bottom w:val="single" w:sz="4" w:space="0" w:color="auto"/>
              <w:right w:val="single" w:sz="4" w:space="0" w:color="auto"/>
            </w:tcBorders>
          </w:tcPr>
          <w:p w14:paraId="183CF3AE" w14:textId="77777777" w:rsidR="00A36251" w:rsidRPr="000712A0" w:rsidRDefault="00A36251" w:rsidP="004D0E48">
            <w:pPr>
              <w:jc w:val="center"/>
              <w:rPr>
                <w:lang w:eastAsia="lt-LT"/>
              </w:rPr>
            </w:pPr>
            <w:r>
              <w:rPr>
                <w:lang w:eastAsia="lt-LT"/>
              </w:rPr>
              <w:t xml:space="preserve">1 </w:t>
            </w:r>
            <w:proofErr w:type="spellStart"/>
            <w:r>
              <w:rPr>
                <w:lang w:eastAsia="lt-LT"/>
              </w:rPr>
              <w:t>mato</w:t>
            </w:r>
            <w:proofErr w:type="spellEnd"/>
            <w:r>
              <w:rPr>
                <w:lang w:eastAsia="lt-LT"/>
              </w:rPr>
              <w:t xml:space="preserve"> </w:t>
            </w:r>
            <w:proofErr w:type="spellStart"/>
            <w:r>
              <w:rPr>
                <w:lang w:eastAsia="lt-LT"/>
              </w:rPr>
              <w:t>vnt</w:t>
            </w:r>
            <w:proofErr w:type="spellEnd"/>
            <w:r>
              <w:rPr>
                <w:lang w:eastAsia="lt-LT"/>
              </w:rPr>
              <w:t xml:space="preserve"> </w:t>
            </w:r>
            <w:proofErr w:type="spellStart"/>
            <w:r>
              <w:rPr>
                <w:lang w:eastAsia="lt-LT"/>
              </w:rPr>
              <w:t>kaina</w:t>
            </w:r>
            <w:proofErr w:type="spellEnd"/>
            <w:r>
              <w:rPr>
                <w:lang w:eastAsia="lt-LT"/>
              </w:rPr>
              <w:t xml:space="preserve"> </w:t>
            </w:r>
            <w:proofErr w:type="spellStart"/>
            <w:r w:rsidRPr="000712A0">
              <w:rPr>
                <w:lang w:eastAsia="lt-LT"/>
              </w:rPr>
              <w:t>su</w:t>
            </w:r>
            <w:proofErr w:type="spellEnd"/>
            <w:r w:rsidRPr="000712A0">
              <w:rPr>
                <w:lang w:eastAsia="lt-LT"/>
              </w:rPr>
              <w:t xml:space="preserve"> PVM</w:t>
            </w:r>
            <w:r>
              <w:rPr>
                <w:lang w:eastAsia="lt-LT"/>
              </w:rPr>
              <w:t xml:space="preserve"> (</w:t>
            </w:r>
            <w:proofErr w:type="spellStart"/>
            <w:r>
              <w:rPr>
                <w:lang w:eastAsia="lt-LT"/>
              </w:rPr>
              <w:t>Eur</w:t>
            </w:r>
            <w:proofErr w:type="spellEnd"/>
            <w:r>
              <w:rPr>
                <w:lang w:eastAsia="lt-LT"/>
              </w:rPr>
              <w:t>)</w:t>
            </w:r>
          </w:p>
        </w:tc>
        <w:tc>
          <w:tcPr>
            <w:tcW w:w="1418" w:type="dxa"/>
            <w:tcBorders>
              <w:top w:val="single" w:sz="4" w:space="0" w:color="auto"/>
              <w:left w:val="single" w:sz="4" w:space="0" w:color="auto"/>
              <w:bottom w:val="single" w:sz="4" w:space="0" w:color="auto"/>
              <w:right w:val="single" w:sz="4" w:space="0" w:color="auto"/>
            </w:tcBorders>
          </w:tcPr>
          <w:p w14:paraId="755D285C" w14:textId="77777777" w:rsidR="00A36251" w:rsidRPr="000712A0" w:rsidRDefault="00A36251" w:rsidP="004D0E48">
            <w:pPr>
              <w:jc w:val="center"/>
              <w:rPr>
                <w:lang w:eastAsia="lt-LT"/>
              </w:rPr>
            </w:pPr>
            <w:proofErr w:type="spellStart"/>
            <w:r>
              <w:rPr>
                <w:lang w:eastAsia="lt-LT"/>
              </w:rPr>
              <w:t>Bendra</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su</w:t>
            </w:r>
            <w:proofErr w:type="spellEnd"/>
            <w:r>
              <w:rPr>
                <w:lang w:eastAsia="lt-LT"/>
              </w:rPr>
              <w:t xml:space="preserve"> PVM</w:t>
            </w:r>
          </w:p>
        </w:tc>
      </w:tr>
      <w:tr w:rsidR="00A36251" w:rsidRPr="000712A0" w14:paraId="37C8C058" w14:textId="77777777" w:rsidTr="004D0E48">
        <w:tc>
          <w:tcPr>
            <w:tcW w:w="675" w:type="dxa"/>
            <w:tcBorders>
              <w:top w:val="single" w:sz="4" w:space="0" w:color="auto"/>
              <w:left w:val="single" w:sz="4" w:space="0" w:color="auto"/>
              <w:bottom w:val="single" w:sz="4" w:space="0" w:color="auto"/>
              <w:right w:val="single" w:sz="4" w:space="0" w:color="auto"/>
            </w:tcBorders>
          </w:tcPr>
          <w:p w14:paraId="2F3A7D24" w14:textId="77777777" w:rsidR="00A36251" w:rsidRPr="000712A0" w:rsidRDefault="00A36251" w:rsidP="004D0E48">
            <w:pPr>
              <w:ind w:left="-180" w:right="-108" w:firstLine="180"/>
              <w:jc w:val="center"/>
              <w:rPr>
                <w:lang w:eastAsia="lt-LT"/>
              </w:rPr>
            </w:pPr>
            <w:r w:rsidRPr="000712A0">
              <w:rPr>
                <w:lang w:eastAsia="lt-LT"/>
              </w:rPr>
              <w:t>1</w:t>
            </w:r>
          </w:p>
        </w:tc>
        <w:tc>
          <w:tcPr>
            <w:tcW w:w="3969" w:type="dxa"/>
            <w:tcBorders>
              <w:top w:val="single" w:sz="4" w:space="0" w:color="auto"/>
              <w:left w:val="single" w:sz="4" w:space="0" w:color="auto"/>
              <w:bottom w:val="single" w:sz="4" w:space="0" w:color="auto"/>
              <w:right w:val="single" w:sz="4" w:space="0" w:color="auto"/>
            </w:tcBorders>
          </w:tcPr>
          <w:p w14:paraId="71DF8838" w14:textId="77777777" w:rsidR="00A36251" w:rsidRPr="000712A0" w:rsidRDefault="00A36251" w:rsidP="004D0E48">
            <w:pPr>
              <w:jc w:val="center"/>
              <w:rPr>
                <w:lang w:eastAsia="lt-LT"/>
              </w:rPr>
            </w:pPr>
            <w:r w:rsidRPr="000712A0">
              <w:rPr>
                <w:lang w:eastAsia="lt-LT"/>
              </w:rPr>
              <w:t>2</w:t>
            </w:r>
          </w:p>
        </w:tc>
        <w:tc>
          <w:tcPr>
            <w:tcW w:w="1276" w:type="dxa"/>
            <w:tcBorders>
              <w:top w:val="single" w:sz="4" w:space="0" w:color="auto"/>
              <w:left w:val="single" w:sz="4" w:space="0" w:color="auto"/>
              <w:bottom w:val="single" w:sz="4" w:space="0" w:color="auto"/>
              <w:right w:val="single" w:sz="4" w:space="0" w:color="auto"/>
            </w:tcBorders>
          </w:tcPr>
          <w:p w14:paraId="2779CAC0" w14:textId="77777777" w:rsidR="00A36251" w:rsidRPr="000712A0" w:rsidRDefault="00A36251" w:rsidP="004D0E48">
            <w:pPr>
              <w:ind w:right="-180"/>
              <w:jc w:val="center"/>
              <w:rPr>
                <w:lang w:eastAsia="lt-LT"/>
              </w:rPr>
            </w:pPr>
            <w:r>
              <w:rPr>
                <w:lang w:eastAsia="lt-LT"/>
              </w:rPr>
              <w:t>3</w:t>
            </w:r>
          </w:p>
        </w:tc>
        <w:tc>
          <w:tcPr>
            <w:tcW w:w="1418" w:type="dxa"/>
            <w:tcBorders>
              <w:top w:val="single" w:sz="4" w:space="0" w:color="auto"/>
              <w:left w:val="single" w:sz="4" w:space="0" w:color="auto"/>
              <w:bottom w:val="single" w:sz="4" w:space="0" w:color="auto"/>
              <w:right w:val="single" w:sz="4" w:space="0" w:color="auto"/>
            </w:tcBorders>
          </w:tcPr>
          <w:p w14:paraId="0663EBB7" w14:textId="77777777" w:rsidR="00A36251" w:rsidRPr="000712A0" w:rsidRDefault="00A36251" w:rsidP="004D0E48">
            <w:pPr>
              <w:ind w:right="-180"/>
              <w:jc w:val="center"/>
              <w:rPr>
                <w:lang w:eastAsia="lt-LT"/>
              </w:rPr>
            </w:pPr>
            <w:r>
              <w:rPr>
                <w:lang w:eastAsia="lt-LT"/>
              </w:rPr>
              <w:t>4</w:t>
            </w:r>
          </w:p>
        </w:tc>
        <w:tc>
          <w:tcPr>
            <w:tcW w:w="1417" w:type="dxa"/>
            <w:tcBorders>
              <w:top w:val="single" w:sz="4" w:space="0" w:color="auto"/>
              <w:left w:val="single" w:sz="4" w:space="0" w:color="auto"/>
              <w:bottom w:val="single" w:sz="4" w:space="0" w:color="auto"/>
              <w:right w:val="single" w:sz="4" w:space="0" w:color="auto"/>
            </w:tcBorders>
          </w:tcPr>
          <w:p w14:paraId="4256754A" w14:textId="77777777" w:rsidR="00A36251" w:rsidRPr="000712A0" w:rsidRDefault="00A36251" w:rsidP="004D0E48">
            <w:pPr>
              <w:ind w:right="-180"/>
              <w:jc w:val="center"/>
              <w:rPr>
                <w:lang w:eastAsia="lt-LT"/>
              </w:rPr>
            </w:pPr>
          </w:p>
        </w:tc>
        <w:tc>
          <w:tcPr>
            <w:tcW w:w="1418" w:type="dxa"/>
            <w:tcBorders>
              <w:top w:val="single" w:sz="4" w:space="0" w:color="auto"/>
              <w:left w:val="single" w:sz="4" w:space="0" w:color="auto"/>
              <w:bottom w:val="single" w:sz="4" w:space="0" w:color="auto"/>
              <w:right w:val="single" w:sz="4" w:space="0" w:color="auto"/>
            </w:tcBorders>
          </w:tcPr>
          <w:p w14:paraId="09DE7F5D" w14:textId="77777777" w:rsidR="00A36251" w:rsidRPr="000712A0" w:rsidRDefault="00A36251" w:rsidP="004D0E48">
            <w:pPr>
              <w:ind w:right="-180"/>
              <w:jc w:val="center"/>
              <w:rPr>
                <w:lang w:eastAsia="lt-LT"/>
              </w:rPr>
            </w:pPr>
            <w:r>
              <w:rPr>
                <w:lang w:eastAsia="lt-LT"/>
              </w:rPr>
              <w:t>6</w:t>
            </w:r>
          </w:p>
        </w:tc>
      </w:tr>
      <w:tr w:rsidR="00A36251" w:rsidRPr="000712A0" w14:paraId="322BD1D6" w14:textId="77777777" w:rsidTr="004D0E48">
        <w:trPr>
          <w:trHeight w:val="316"/>
        </w:trPr>
        <w:tc>
          <w:tcPr>
            <w:tcW w:w="675" w:type="dxa"/>
            <w:tcBorders>
              <w:top w:val="single" w:sz="4" w:space="0" w:color="auto"/>
              <w:left w:val="single" w:sz="4" w:space="0" w:color="auto"/>
              <w:bottom w:val="single" w:sz="4" w:space="0" w:color="auto"/>
              <w:right w:val="single" w:sz="4" w:space="0" w:color="auto"/>
            </w:tcBorders>
            <w:vAlign w:val="center"/>
          </w:tcPr>
          <w:p w14:paraId="2B87B43B" w14:textId="77777777" w:rsidR="00A36251" w:rsidRPr="000712A0" w:rsidRDefault="00A36251" w:rsidP="004D0E48">
            <w:pPr>
              <w:jc w:val="center"/>
              <w:rPr>
                <w:lang w:eastAsia="lt-LT"/>
              </w:rPr>
            </w:pPr>
            <w:r w:rsidRPr="000712A0">
              <w:rPr>
                <w:lang w:eastAsia="lt-LT"/>
              </w:rPr>
              <w:t>1.</w:t>
            </w:r>
          </w:p>
        </w:tc>
        <w:tc>
          <w:tcPr>
            <w:tcW w:w="3969" w:type="dxa"/>
            <w:tcBorders>
              <w:top w:val="single" w:sz="4" w:space="0" w:color="auto"/>
              <w:left w:val="single" w:sz="4" w:space="0" w:color="auto"/>
              <w:bottom w:val="single" w:sz="4" w:space="0" w:color="auto"/>
              <w:right w:val="single" w:sz="4" w:space="0" w:color="auto"/>
            </w:tcBorders>
          </w:tcPr>
          <w:p w14:paraId="101A011F" w14:textId="77777777" w:rsidR="00A36251" w:rsidRPr="008F5F24" w:rsidRDefault="00A36251" w:rsidP="004D0E48">
            <w:pPr>
              <w:rPr>
                <w:lang w:eastAsia="lt-LT"/>
              </w:rPr>
            </w:pPr>
            <w:proofErr w:type="spellStart"/>
            <w:r>
              <w:t>Apsauginės</w:t>
            </w:r>
            <w:proofErr w:type="spellEnd"/>
            <w:r>
              <w:t xml:space="preserve"> </w:t>
            </w:r>
            <w:proofErr w:type="spellStart"/>
            <w:r>
              <w:t>įsilaužimo</w:t>
            </w:r>
            <w:proofErr w:type="spellEnd"/>
            <w:r>
              <w:t xml:space="preserve">, </w:t>
            </w:r>
            <w:proofErr w:type="spellStart"/>
            <w:r>
              <w:t>gaisro</w:t>
            </w:r>
            <w:proofErr w:type="spellEnd"/>
            <w:r>
              <w:t xml:space="preserve"> </w:t>
            </w:r>
            <w:proofErr w:type="spellStart"/>
            <w:r>
              <w:t>signalizacijos</w:t>
            </w:r>
            <w:proofErr w:type="spellEnd"/>
            <w:r>
              <w:t xml:space="preserve">, </w:t>
            </w:r>
            <w:proofErr w:type="spellStart"/>
            <w:r>
              <w:t>vaizdo</w:t>
            </w:r>
            <w:proofErr w:type="spellEnd"/>
            <w:r>
              <w:t xml:space="preserve"> </w:t>
            </w:r>
            <w:proofErr w:type="spellStart"/>
            <w:r>
              <w:t>stebėjimo</w:t>
            </w:r>
            <w:proofErr w:type="spellEnd"/>
            <w:r>
              <w:t xml:space="preserve">, </w:t>
            </w:r>
            <w:proofErr w:type="spellStart"/>
            <w:r>
              <w:t>perėjimo</w:t>
            </w:r>
            <w:proofErr w:type="spellEnd"/>
            <w:r>
              <w:t xml:space="preserve"> </w:t>
            </w:r>
            <w:proofErr w:type="spellStart"/>
            <w:r>
              <w:t>kontrolės</w:t>
            </w:r>
            <w:proofErr w:type="spellEnd"/>
            <w:r>
              <w:t xml:space="preserve"> </w:t>
            </w:r>
            <w:proofErr w:type="spellStart"/>
            <w:r w:rsidRPr="00757336">
              <w:t>sistemų</w:t>
            </w:r>
            <w:proofErr w:type="spellEnd"/>
            <w:r>
              <w:t xml:space="preserve"> </w:t>
            </w:r>
            <w:proofErr w:type="spellStart"/>
            <w:r>
              <w:t>įrenginių</w:t>
            </w:r>
            <w:proofErr w:type="spellEnd"/>
            <w:r>
              <w:t xml:space="preserve"> </w:t>
            </w:r>
            <w:proofErr w:type="spellStart"/>
            <w:r>
              <w:t>aptarnavimo</w:t>
            </w:r>
            <w:proofErr w:type="spellEnd"/>
            <w:r>
              <w:t xml:space="preserve"> </w:t>
            </w:r>
            <w:proofErr w:type="spellStart"/>
            <w:r>
              <w:t>ir</w:t>
            </w:r>
            <w:proofErr w:type="spellEnd"/>
            <w:r w:rsidRPr="00757336">
              <w:t xml:space="preserve"> </w:t>
            </w:r>
            <w:proofErr w:type="spellStart"/>
            <w:r w:rsidRPr="00757336">
              <w:t>techninės</w:t>
            </w:r>
            <w:proofErr w:type="spellEnd"/>
            <w:r w:rsidRPr="00757336">
              <w:t xml:space="preserve"> </w:t>
            </w:r>
            <w:proofErr w:type="spellStart"/>
            <w:r w:rsidRPr="00757336">
              <w:t>priežiūros</w:t>
            </w:r>
            <w:proofErr w:type="spellEnd"/>
            <w:r w:rsidRPr="00757336">
              <w:t xml:space="preserve"> </w:t>
            </w:r>
            <w:proofErr w:type="spellStart"/>
            <w:r>
              <w:t>mokestis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0A9B2E4" w14:textId="77777777" w:rsidR="00A36251" w:rsidRPr="00730F97" w:rsidRDefault="00A36251" w:rsidP="004D0E48">
            <w:pPr>
              <w:jc w:val="center"/>
              <w:rPr>
                <w:vertAlign w:val="superscript"/>
                <w:lang w:eastAsia="lt-LT"/>
              </w:rPr>
            </w:pPr>
            <w:r>
              <w:rPr>
                <w:lang w:eastAsia="lt-LT"/>
              </w:rPr>
              <w:t xml:space="preserve">12 </w:t>
            </w:r>
            <w:proofErr w:type="spellStart"/>
            <w:r>
              <w:rPr>
                <w:lang w:eastAsia="lt-LT"/>
              </w:rPr>
              <w:t>mėn</w:t>
            </w:r>
            <w:proofErr w:type="spellEnd"/>
          </w:p>
        </w:tc>
        <w:tc>
          <w:tcPr>
            <w:tcW w:w="1418" w:type="dxa"/>
            <w:tcBorders>
              <w:top w:val="single" w:sz="4" w:space="0" w:color="auto"/>
              <w:left w:val="single" w:sz="4" w:space="0" w:color="auto"/>
              <w:bottom w:val="single" w:sz="4" w:space="0" w:color="auto"/>
              <w:right w:val="single" w:sz="4" w:space="0" w:color="auto"/>
            </w:tcBorders>
          </w:tcPr>
          <w:p w14:paraId="1940AA40" w14:textId="77777777" w:rsidR="00A36251" w:rsidRDefault="00A36251" w:rsidP="004D0E48">
            <w:pPr>
              <w:rPr>
                <w:lang w:eastAsia="lt-LT"/>
              </w:rPr>
            </w:pPr>
          </w:p>
          <w:p w14:paraId="60D00F6C" w14:textId="77777777" w:rsidR="00A36251" w:rsidRDefault="00A36251" w:rsidP="004D0E48">
            <w:pPr>
              <w:rPr>
                <w:lang w:eastAsia="lt-LT"/>
              </w:rPr>
            </w:pPr>
          </w:p>
          <w:p w14:paraId="28EC8897" w14:textId="77777777" w:rsidR="00A36251" w:rsidRPr="00EB76A7" w:rsidRDefault="00A36251" w:rsidP="004D0E48">
            <w:pPr>
              <w:rPr>
                <w:lang w:val="en-US" w:eastAsia="lt-LT"/>
              </w:rPr>
            </w:pPr>
            <w:r>
              <w:rPr>
                <w:lang w:val="en-US" w:eastAsia="lt-LT"/>
              </w:rPr>
              <w:t>380,00</w:t>
            </w:r>
          </w:p>
        </w:tc>
        <w:tc>
          <w:tcPr>
            <w:tcW w:w="1417" w:type="dxa"/>
            <w:tcBorders>
              <w:top w:val="single" w:sz="4" w:space="0" w:color="auto"/>
              <w:left w:val="single" w:sz="4" w:space="0" w:color="auto"/>
              <w:bottom w:val="single" w:sz="4" w:space="0" w:color="auto"/>
              <w:right w:val="single" w:sz="4" w:space="0" w:color="auto"/>
            </w:tcBorders>
            <w:vAlign w:val="center"/>
          </w:tcPr>
          <w:p w14:paraId="1540C0FB" w14:textId="77777777" w:rsidR="00A36251" w:rsidRPr="000712A0" w:rsidRDefault="00A36251" w:rsidP="004D0E48">
            <w:pPr>
              <w:rPr>
                <w:lang w:eastAsia="lt-LT"/>
              </w:rPr>
            </w:pPr>
            <w:r>
              <w:rPr>
                <w:lang w:eastAsia="lt-LT"/>
              </w:rPr>
              <w:t>459,80</w:t>
            </w:r>
          </w:p>
        </w:tc>
        <w:tc>
          <w:tcPr>
            <w:tcW w:w="1418" w:type="dxa"/>
            <w:tcBorders>
              <w:top w:val="single" w:sz="4" w:space="0" w:color="auto"/>
              <w:left w:val="single" w:sz="4" w:space="0" w:color="auto"/>
              <w:bottom w:val="single" w:sz="4" w:space="0" w:color="auto"/>
              <w:right w:val="single" w:sz="4" w:space="0" w:color="auto"/>
            </w:tcBorders>
            <w:vAlign w:val="center"/>
          </w:tcPr>
          <w:p w14:paraId="70381288" w14:textId="77777777" w:rsidR="00A36251" w:rsidRPr="000712A0" w:rsidRDefault="00A36251" w:rsidP="004D0E48">
            <w:pPr>
              <w:rPr>
                <w:lang w:eastAsia="lt-LT"/>
              </w:rPr>
            </w:pPr>
            <w:r>
              <w:rPr>
                <w:lang w:eastAsia="lt-LT"/>
              </w:rPr>
              <w:t>5517,60</w:t>
            </w:r>
          </w:p>
        </w:tc>
      </w:tr>
      <w:tr w:rsidR="00A36251" w:rsidRPr="000712A0" w14:paraId="3B2B221B" w14:textId="77777777" w:rsidTr="004D0E48">
        <w:trPr>
          <w:trHeight w:val="316"/>
        </w:trPr>
        <w:tc>
          <w:tcPr>
            <w:tcW w:w="675" w:type="dxa"/>
            <w:tcBorders>
              <w:top w:val="single" w:sz="4" w:space="0" w:color="auto"/>
              <w:left w:val="single" w:sz="4" w:space="0" w:color="auto"/>
              <w:bottom w:val="single" w:sz="4" w:space="0" w:color="auto"/>
              <w:right w:val="single" w:sz="4" w:space="0" w:color="auto"/>
            </w:tcBorders>
            <w:vAlign w:val="center"/>
          </w:tcPr>
          <w:p w14:paraId="561DBDE8" w14:textId="77777777" w:rsidR="00A36251" w:rsidRPr="000712A0" w:rsidRDefault="00A36251" w:rsidP="004D0E48">
            <w:pPr>
              <w:jc w:val="center"/>
              <w:rPr>
                <w:lang w:eastAsia="lt-LT"/>
              </w:rPr>
            </w:pPr>
            <w:r>
              <w:rPr>
                <w:lang w:eastAsia="lt-LT"/>
              </w:rPr>
              <w:t>2.</w:t>
            </w:r>
          </w:p>
        </w:tc>
        <w:tc>
          <w:tcPr>
            <w:tcW w:w="3969" w:type="dxa"/>
            <w:tcBorders>
              <w:top w:val="single" w:sz="4" w:space="0" w:color="auto"/>
              <w:left w:val="single" w:sz="4" w:space="0" w:color="auto"/>
              <w:bottom w:val="single" w:sz="4" w:space="0" w:color="auto"/>
              <w:right w:val="single" w:sz="4" w:space="0" w:color="auto"/>
            </w:tcBorders>
          </w:tcPr>
          <w:p w14:paraId="4E0B4BD7" w14:textId="77777777" w:rsidR="00A36251" w:rsidRPr="0066400D" w:rsidRDefault="00A36251" w:rsidP="004D0E48">
            <w:proofErr w:type="spellStart"/>
            <w:r w:rsidRPr="00E945AB">
              <w:t>Apsauginės</w:t>
            </w:r>
            <w:proofErr w:type="spellEnd"/>
            <w:r w:rsidRPr="00E945AB">
              <w:t xml:space="preserve"> </w:t>
            </w:r>
            <w:proofErr w:type="spellStart"/>
            <w:r w:rsidRPr="00E945AB">
              <w:t>įsilaužimo</w:t>
            </w:r>
            <w:proofErr w:type="spellEnd"/>
            <w:r w:rsidRPr="00E945AB">
              <w:t xml:space="preserve">, </w:t>
            </w:r>
            <w:proofErr w:type="spellStart"/>
            <w:r w:rsidRPr="00E945AB">
              <w:t>gaisro</w:t>
            </w:r>
            <w:proofErr w:type="spellEnd"/>
            <w:r w:rsidRPr="00E945AB">
              <w:t xml:space="preserve"> </w:t>
            </w:r>
            <w:proofErr w:type="spellStart"/>
            <w:r w:rsidRPr="00E945AB">
              <w:t>signalizacijos</w:t>
            </w:r>
            <w:proofErr w:type="spellEnd"/>
            <w:r w:rsidRPr="00E945AB">
              <w:t xml:space="preserve">, </w:t>
            </w:r>
            <w:proofErr w:type="spellStart"/>
            <w:r w:rsidRPr="00E945AB">
              <w:t>vaizdo</w:t>
            </w:r>
            <w:proofErr w:type="spellEnd"/>
            <w:r w:rsidRPr="00E945AB">
              <w:t xml:space="preserve"> </w:t>
            </w:r>
            <w:proofErr w:type="spellStart"/>
            <w:r w:rsidRPr="00E945AB">
              <w:t>stebėjimo</w:t>
            </w:r>
            <w:proofErr w:type="spellEnd"/>
            <w:r>
              <w:t xml:space="preserve">, </w:t>
            </w:r>
            <w:proofErr w:type="spellStart"/>
            <w:r>
              <w:t>perėjimo</w:t>
            </w:r>
            <w:proofErr w:type="spellEnd"/>
            <w:r>
              <w:t xml:space="preserve"> </w:t>
            </w:r>
            <w:proofErr w:type="spellStart"/>
            <w:r>
              <w:t>kontrolės</w:t>
            </w:r>
            <w:proofErr w:type="spellEnd"/>
            <w:r>
              <w:t xml:space="preserve"> </w:t>
            </w:r>
            <w:proofErr w:type="spellStart"/>
            <w:r w:rsidRPr="00757336">
              <w:t>sistemų</w:t>
            </w:r>
            <w:proofErr w:type="spellEnd"/>
            <w:r>
              <w:t xml:space="preserve"> </w:t>
            </w:r>
            <w:proofErr w:type="spellStart"/>
            <w:r>
              <w:t>įrenginių</w:t>
            </w:r>
            <w:proofErr w:type="spellEnd"/>
            <w:r>
              <w:t xml:space="preserve"> </w:t>
            </w:r>
            <w:proofErr w:type="spellStart"/>
            <w:r>
              <w:t>remontas</w:t>
            </w:r>
            <w:proofErr w:type="spellEnd"/>
            <w:r>
              <w:t xml:space="preserve">, </w:t>
            </w:r>
            <w:proofErr w:type="spellStart"/>
            <w:r>
              <w:t>nekeičiant</w:t>
            </w:r>
            <w:proofErr w:type="spellEnd"/>
            <w:r>
              <w:t xml:space="preserve"> </w:t>
            </w:r>
            <w:proofErr w:type="spellStart"/>
            <w:r>
              <w:t>detalių</w:t>
            </w:r>
            <w:proofErr w:type="spellEnd"/>
            <w:r>
              <w:t xml:space="preserve"> </w:t>
            </w:r>
            <w:proofErr w:type="spellStart"/>
            <w:r>
              <w:t>įkainis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26959CA" w14:textId="77777777" w:rsidR="00A36251" w:rsidRDefault="00A36251" w:rsidP="004D0E48">
            <w:pPr>
              <w:jc w:val="center"/>
              <w:rPr>
                <w:lang w:eastAsia="lt-LT"/>
              </w:rPr>
            </w:pPr>
            <w:r>
              <w:t>72 val.</w:t>
            </w:r>
          </w:p>
        </w:tc>
        <w:tc>
          <w:tcPr>
            <w:tcW w:w="1418" w:type="dxa"/>
            <w:tcBorders>
              <w:top w:val="single" w:sz="4" w:space="0" w:color="auto"/>
              <w:left w:val="single" w:sz="4" w:space="0" w:color="auto"/>
              <w:bottom w:val="single" w:sz="4" w:space="0" w:color="auto"/>
              <w:right w:val="single" w:sz="4" w:space="0" w:color="auto"/>
            </w:tcBorders>
          </w:tcPr>
          <w:p w14:paraId="3EA65653" w14:textId="77777777" w:rsidR="00A36251" w:rsidRDefault="00A36251" w:rsidP="004D0E48">
            <w:pPr>
              <w:rPr>
                <w:lang w:eastAsia="lt-LT"/>
              </w:rPr>
            </w:pPr>
          </w:p>
          <w:p w14:paraId="0E4A93FC" w14:textId="77777777" w:rsidR="00A36251" w:rsidRDefault="00A36251" w:rsidP="004D0E48">
            <w:pPr>
              <w:rPr>
                <w:lang w:eastAsia="lt-LT"/>
              </w:rPr>
            </w:pPr>
          </w:p>
          <w:p w14:paraId="5E1BD840" w14:textId="77777777" w:rsidR="00A36251" w:rsidRPr="000712A0" w:rsidRDefault="00A36251" w:rsidP="004D0E48">
            <w:pPr>
              <w:rPr>
                <w:lang w:eastAsia="lt-LT"/>
              </w:rPr>
            </w:pPr>
            <w:r>
              <w:rPr>
                <w:lang w:eastAsia="lt-LT"/>
              </w:rPr>
              <w:t>30,00</w:t>
            </w:r>
          </w:p>
        </w:tc>
        <w:tc>
          <w:tcPr>
            <w:tcW w:w="1417" w:type="dxa"/>
            <w:tcBorders>
              <w:top w:val="single" w:sz="4" w:space="0" w:color="auto"/>
              <w:left w:val="single" w:sz="4" w:space="0" w:color="auto"/>
              <w:bottom w:val="single" w:sz="4" w:space="0" w:color="auto"/>
              <w:right w:val="single" w:sz="4" w:space="0" w:color="auto"/>
            </w:tcBorders>
            <w:vAlign w:val="center"/>
          </w:tcPr>
          <w:p w14:paraId="6D4407CF" w14:textId="77777777" w:rsidR="00A36251" w:rsidRPr="00EB76A7" w:rsidRDefault="00A36251" w:rsidP="004D0E48">
            <w:pPr>
              <w:rPr>
                <w:lang w:val="en-US" w:eastAsia="lt-LT"/>
              </w:rPr>
            </w:pPr>
            <w:r>
              <w:rPr>
                <w:lang w:val="en-US" w:eastAsia="lt-LT"/>
              </w:rPr>
              <w:t>36,30</w:t>
            </w:r>
          </w:p>
        </w:tc>
        <w:tc>
          <w:tcPr>
            <w:tcW w:w="1418" w:type="dxa"/>
            <w:tcBorders>
              <w:top w:val="single" w:sz="4" w:space="0" w:color="auto"/>
              <w:left w:val="single" w:sz="4" w:space="0" w:color="auto"/>
              <w:bottom w:val="single" w:sz="4" w:space="0" w:color="auto"/>
              <w:right w:val="single" w:sz="4" w:space="0" w:color="auto"/>
            </w:tcBorders>
            <w:vAlign w:val="center"/>
          </w:tcPr>
          <w:p w14:paraId="65EC7400" w14:textId="77777777" w:rsidR="00A36251" w:rsidRPr="000712A0" w:rsidRDefault="00A36251" w:rsidP="004D0E48">
            <w:pPr>
              <w:rPr>
                <w:lang w:eastAsia="lt-LT"/>
              </w:rPr>
            </w:pPr>
            <w:r>
              <w:rPr>
                <w:lang w:eastAsia="lt-LT"/>
              </w:rPr>
              <w:t>2613,60</w:t>
            </w:r>
          </w:p>
        </w:tc>
      </w:tr>
      <w:tr w:rsidR="00A36251" w:rsidRPr="000712A0" w14:paraId="1CD0CAF1" w14:textId="77777777" w:rsidTr="004D0E48">
        <w:trPr>
          <w:trHeight w:val="316"/>
        </w:trPr>
        <w:tc>
          <w:tcPr>
            <w:tcW w:w="8755" w:type="dxa"/>
            <w:gridSpan w:val="5"/>
            <w:tcBorders>
              <w:top w:val="single" w:sz="4" w:space="0" w:color="auto"/>
              <w:left w:val="single" w:sz="4" w:space="0" w:color="auto"/>
              <w:bottom w:val="single" w:sz="4" w:space="0" w:color="auto"/>
              <w:right w:val="single" w:sz="4" w:space="0" w:color="auto"/>
            </w:tcBorders>
            <w:vAlign w:val="center"/>
          </w:tcPr>
          <w:p w14:paraId="00C83430" w14:textId="6301FF7D" w:rsidR="00A36251" w:rsidRPr="00DE05F1" w:rsidRDefault="00A36251" w:rsidP="004D0E48">
            <w:pPr>
              <w:jc w:val="right"/>
              <w:rPr>
                <w:b/>
                <w:bCs/>
                <w:lang w:val="en-US" w:eastAsia="lt-LT"/>
              </w:rPr>
            </w:pPr>
            <w:proofErr w:type="spellStart"/>
            <w:r w:rsidRPr="00DE05F1">
              <w:rPr>
                <w:b/>
                <w:bCs/>
              </w:rPr>
              <w:t>Pasiūlymo</w:t>
            </w:r>
            <w:proofErr w:type="spellEnd"/>
            <w:r w:rsidRPr="00DE05F1">
              <w:rPr>
                <w:b/>
                <w:bCs/>
              </w:rPr>
              <w:t xml:space="preserve"> kaina:</w:t>
            </w:r>
          </w:p>
        </w:tc>
        <w:tc>
          <w:tcPr>
            <w:tcW w:w="1418" w:type="dxa"/>
            <w:tcBorders>
              <w:top w:val="single" w:sz="4" w:space="0" w:color="auto"/>
              <w:left w:val="single" w:sz="4" w:space="0" w:color="auto"/>
              <w:bottom w:val="single" w:sz="4" w:space="0" w:color="auto"/>
              <w:right w:val="single" w:sz="4" w:space="0" w:color="auto"/>
            </w:tcBorders>
            <w:vAlign w:val="center"/>
          </w:tcPr>
          <w:p w14:paraId="1B86C8C4" w14:textId="77777777" w:rsidR="00A36251" w:rsidRPr="000712A0" w:rsidRDefault="00A36251" w:rsidP="004D0E48">
            <w:pPr>
              <w:rPr>
                <w:lang w:eastAsia="lt-LT"/>
              </w:rPr>
            </w:pPr>
            <w:r>
              <w:rPr>
                <w:lang w:eastAsia="lt-LT"/>
              </w:rPr>
              <w:t>8131,20</w:t>
            </w:r>
          </w:p>
        </w:tc>
      </w:tr>
    </w:tbl>
    <w:p w14:paraId="166ACDD2" w14:textId="77777777" w:rsidR="00FE6111" w:rsidRPr="00985613" w:rsidRDefault="00FE6111" w:rsidP="00FE6111">
      <w:pPr>
        <w:rPr>
          <w:rFonts w:eastAsia="Calibri"/>
          <w:sz w:val="22"/>
          <w:szCs w:val="22"/>
        </w:rPr>
      </w:pPr>
    </w:p>
    <w:p w14:paraId="3370DB6E" w14:textId="77777777" w:rsidR="00703337" w:rsidRDefault="00FE6111" w:rsidP="00FE6111">
      <w:pPr>
        <w:rPr>
          <w:rFonts w:eastAsia="Calibri"/>
          <w:sz w:val="22"/>
          <w:szCs w:val="22"/>
        </w:rPr>
      </w:pPr>
      <w:r w:rsidRPr="00985613">
        <w:rPr>
          <w:rFonts w:eastAsia="Calibri"/>
          <w:sz w:val="22"/>
          <w:szCs w:val="22"/>
        </w:rPr>
        <w:tab/>
      </w:r>
    </w:p>
    <w:p w14:paraId="6749BA56" w14:textId="77777777" w:rsidR="00703337" w:rsidRDefault="00703337" w:rsidP="00FE6111">
      <w:pPr>
        <w:rPr>
          <w:rFonts w:eastAsia="Calibri"/>
          <w:sz w:val="22"/>
          <w:szCs w:val="22"/>
        </w:rPr>
      </w:pPr>
    </w:p>
    <w:p w14:paraId="15028F67" w14:textId="77777777" w:rsidR="00703337" w:rsidRDefault="00703337" w:rsidP="00FE6111">
      <w:pPr>
        <w:rPr>
          <w:rFonts w:eastAsia="Calibri"/>
          <w:sz w:val="22"/>
          <w:szCs w:val="22"/>
        </w:rPr>
      </w:pPr>
    </w:p>
    <w:p w14:paraId="38BD5930" w14:textId="77777777" w:rsidR="00703337" w:rsidRDefault="00703337" w:rsidP="00FE6111">
      <w:pPr>
        <w:rPr>
          <w:rFonts w:eastAsia="Calibri"/>
          <w:sz w:val="22"/>
          <w:szCs w:val="22"/>
        </w:rPr>
      </w:pPr>
    </w:p>
    <w:p w14:paraId="26BAF3FD" w14:textId="77777777" w:rsidR="00703337" w:rsidRDefault="00703337" w:rsidP="00FE6111">
      <w:pPr>
        <w:rPr>
          <w:rFonts w:eastAsia="Calibri"/>
          <w:sz w:val="22"/>
          <w:szCs w:val="22"/>
        </w:rPr>
      </w:pPr>
    </w:p>
    <w:p w14:paraId="3CF0A522" w14:textId="77777777" w:rsidR="00703337" w:rsidRDefault="00703337" w:rsidP="00FE6111">
      <w:pPr>
        <w:rPr>
          <w:rFonts w:eastAsia="Calibri"/>
          <w:sz w:val="22"/>
          <w:szCs w:val="22"/>
        </w:rPr>
      </w:pPr>
    </w:p>
    <w:p w14:paraId="1A66A392" w14:textId="6D2EF16C" w:rsidR="00FE6111" w:rsidRPr="00985613" w:rsidRDefault="00FE6111" w:rsidP="00FE6111">
      <w:pPr>
        <w:rPr>
          <w:rFonts w:eastAsia="Calibri"/>
          <w:sz w:val="22"/>
          <w:szCs w:val="22"/>
        </w:rPr>
      </w:pPr>
      <w:r w:rsidRPr="00985613">
        <w:rPr>
          <w:rFonts w:eastAsia="Calibri"/>
          <w:sz w:val="22"/>
          <w:szCs w:val="22"/>
        </w:rPr>
        <w:tab/>
      </w:r>
      <w:r w:rsidRPr="00985613">
        <w:rPr>
          <w:rFonts w:eastAsia="Calibri"/>
          <w:sz w:val="22"/>
          <w:szCs w:val="22"/>
        </w:rPr>
        <w:tab/>
      </w:r>
    </w:p>
    <w:p w14:paraId="6E9DC6F1" w14:textId="77777777" w:rsidR="00FE6111" w:rsidRPr="00334427" w:rsidRDefault="00FE6111" w:rsidP="00FE6111">
      <w:pPr>
        <w:rPr>
          <w:rFonts w:eastAsia="Calibri"/>
          <w:b/>
          <w:sz w:val="22"/>
          <w:szCs w:val="22"/>
        </w:rPr>
      </w:pPr>
      <w:r w:rsidRPr="00334427">
        <w:rPr>
          <w:rFonts w:eastAsia="Calibri"/>
          <w:b/>
          <w:sz w:val="22"/>
          <w:szCs w:val="22"/>
        </w:rPr>
        <w:t>UŽSAKOVAS</w:t>
      </w:r>
      <w:r w:rsidRPr="00B20BB4">
        <w:rPr>
          <w:rFonts w:eastAsia="Calibri"/>
          <w:b/>
          <w:sz w:val="22"/>
          <w:szCs w:val="22"/>
        </w:rPr>
        <w:t>:                                                                                          VYKDYTOJAS:</w:t>
      </w:r>
    </w:p>
    <w:p w14:paraId="35E60084" w14:textId="77777777" w:rsidR="00FE6111" w:rsidRPr="00985613" w:rsidRDefault="00FE6111" w:rsidP="00FE6111">
      <w:pPr>
        <w:jc w:val="both"/>
        <w:rPr>
          <w:sz w:val="22"/>
          <w:szCs w:val="22"/>
          <w:lang w:val="lt-LT"/>
        </w:rPr>
      </w:pPr>
      <w:bookmarkStart w:id="2" w:name="_Hlk504399380"/>
    </w:p>
    <w:p w14:paraId="6AE118AE" w14:textId="0949F002" w:rsidR="00FE6111" w:rsidRDefault="00B20BB4" w:rsidP="00FE6111">
      <w:pPr>
        <w:jc w:val="both"/>
        <w:rPr>
          <w:rFonts w:eastAsia="Calibri"/>
          <w:lang w:eastAsia="en-US"/>
        </w:rPr>
      </w:pPr>
      <w:proofErr w:type="spellStart"/>
      <w:r>
        <w:rPr>
          <w:rFonts w:eastAsia="Calibri"/>
          <w:lang w:eastAsia="en-US"/>
        </w:rPr>
        <w:t>Direktorius</w:t>
      </w:r>
      <w:proofErr w:type="spellEnd"/>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roofErr w:type="spellStart"/>
      <w:r>
        <w:rPr>
          <w:rFonts w:eastAsia="Calibri"/>
          <w:lang w:eastAsia="en-US"/>
        </w:rPr>
        <w:t>Direktorius</w:t>
      </w:r>
      <w:proofErr w:type="spellEnd"/>
    </w:p>
    <w:p w14:paraId="587CA9D8" w14:textId="77777777" w:rsidR="00FE6111" w:rsidRDefault="00FE6111" w:rsidP="00FE6111">
      <w:pPr>
        <w:jc w:val="both"/>
        <w:rPr>
          <w:rFonts w:eastAsia="Calibri"/>
          <w:lang w:eastAsia="en-US"/>
        </w:rPr>
      </w:pPr>
    </w:p>
    <w:p w14:paraId="418CAD31" w14:textId="7079EDF4" w:rsidR="00FE6111" w:rsidRPr="00985613" w:rsidRDefault="00FE6111" w:rsidP="00B20BB4">
      <w:pPr>
        <w:rPr>
          <w:sz w:val="22"/>
          <w:szCs w:val="22"/>
          <w:lang w:val="lt-LT"/>
        </w:rPr>
      </w:pPr>
      <w:r w:rsidRPr="0004511F">
        <w:rPr>
          <w:rFonts w:eastAsia="Calibri"/>
          <w:lang w:eastAsia="en-US"/>
        </w:rPr>
        <w:t xml:space="preserve">Remigijus </w:t>
      </w:r>
      <w:proofErr w:type="spellStart"/>
      <w:r w:rsidRPr="0004511F">
        <w:rPr>
          <w:rFonts w:eastAsia="Calibri"/>
          <w:lang w:eastAsia="en-US"/>
        </w:rPr>
        <w:t>Mažeika</w:t>
      </w:r>
      <w:proofErr w:type="spellEnd"/>
      <w:r w:rsidRPr="00985613">
        <w:rPr>
          <w:sz w:val="22"/>
          <w:szCs w:val="22"/>
          <w:lang w:val="lt-LT"/>
        </w:rPr>
        <w:t xml:space="preserve">   </w:t>
      </w:r>
      <w:r w:rsidR="00B20BB4">
        <w:rPr>
          <w:sz w:val="22"/>
          <w:szCs w:val="22"/>
          <w:lang w:val="lt-LT"/>
        </w:rPr>
        <w:tab/>
      </w:r>
      <w:r w:rsidR="00B20BB4">
        <w:rPr>
          <w:sz w:val="22"/>
          <w:szCs w:val="22"/>
          <w:lang w:val="lt-LT"/>
        </w:rPr>
        <w:tab/>
      </w:r>
      <w:r w:rsidR="00B20BB4">
        <w:rPr>
          <w:sz w:val="22"/>
          <w:szCs w:val="22"/>
          <w:lang w:val="lt-LT"/>
        </w:rPr>
        <w:tab/>
      </w:r>
      <w:r w:rsidR="00B20BB4">
        <w:rPr>
          <w:sz w:val="22"/>
          <w:szCs w:val="22"/>
          <w:lang w:val="lt-LT"/>
        </w:rPr>
        <w:tab/>
      </w:r>
      <w:r w:rsidR="00B20BB4">
        <w:rPr>
          <w:sz w:val="22"/>
          <w:szCs w:val="22"/>
          <w:lang w:val="lt-LT"/>
        </w:rPr>
        <w:tab/>
      </w:r>
      <w:r w:rsidR="00B20BB4">
        <w:rPr>
          <w:sz w:val="22"/>
          <w:szCs w:val="22"/>
          <w:lang w:val="lt-LT"/>
        </w:rPr>
        <w:tab/>
      </w:r>
      <w:r w:rsidR="00B20BB4">
        <w:rPr>
          <w:sz w:val="22"/>
          <w:szCs w:val="22"/>
          <w:lang w:val="lt-LT"/>
        </w:rPr>
        <w:tab/>
        <w:t xml:space="preserve">Aidas </w:t>
      </w:r>
      <w:proofErr w:type="spellStart"/>
      <w:r w:rsidR="00B20BB4">
        <w:rPr>
          <w:sz w:val="22"/>
          <w:szCs w:val="22"/>
          <w:lang w:val="lt-LT"/>
        </w:rPr>
        <w:t>Kėsas</w:t>
      </w:r>
      <w:proofErr w:type="spellEnd"/>
      <w:r w:rsidRPr="00985613">
        <w:rPr>
          <w:sz w:val="22"/>
          <w:szCs w:val="22"/>
          <w:lang w:val="lt-LT"/>
        </w:rPr>
        <w:t xml:space="preserve">                                                                                               </w:t>
      </w:r>
      <w:r>
        <w:rPr>
          <w:sz w:val="22"/>
          <w:szCs w:val="22"/>
          <w:lang w:val="lt-LT"/>
        </w:rPr>
        <w:t>________________</w:t>
      </w:r>
      <w:r w:rsidRPr="00985613">
        <w:rPr>
          <w:sz w:val="22"/>
          <w:szCs w:val="22"/>
          <w:lang w:val="lt-LT"/>
        </w:rPr>
        <w:tab/>
      </w:r>
      <w:r w:rsidRPr="00985613">
        <w:rPr>
          <w:sz w:val="22"/>
          <w:szCs w:val="22"/>
          <w:lang w:val="lt-LT"/>
        </w:rPr>
        <w:tab/>
        <w:t xml:space="preserve">                       </w:t>
      </w:r>
      <w:r>
        <w:rPr>
          <w:sz w:val="22"/>
          <w:szCs w:val="22"/>
          <w:lang w:val="lt-LT"/>
        </w:rPr>
        <w:t xml:space="preserve">                      </w:t>
      </w:r>
      <w:r w:rsidR="00B20BB4">
        <w:rPr>
          <w:sz w:val="22"/>
          <w:szCs w:val="22"/>
          <w:lang w:val="lt-LT"/>
        </w:rPr>
        <w:t xml:space="preserve">                    </w:t>
      </w:r>
      <w:r>
        <w:rPr>
          <w:sz w:val="22"/>
          <w:szCs w:val="22"/>
          <w:lang w:val="lt-LT"/>
        </w:rPr>
        <w:t>______________</w:t>
      </w:r>
    </w:p>
    <w:p w14:paraId="7D5A32DA" w14:textId="77777777" w:rsidR="00B20BB4" w:rsidRDefault="00B20BB4" w:rsidP="00FE6111">
      <w:pPr>
        <w:jc w:val="both"/>
        <w:rPr>
          <w:sz w:val="22"/>
          <w:szCs w:val="22"/>
          <w:lang w:val="lt-LT"/>
        </w:rPr>
      </w:pPr>
    </w:p>
    <w:p w14:paraId="4CDD15F4" w14:textId="5C70FADA" w:rsidR="00FE6111" w:rsidRPr="00985613" w:rsidRDefault="00FE6111" w:rsidP="00FE6111">
      <w:pPr>
        <w:jc w:val="both"/>
        <w:rPr>
          <w:b/>
          <w:sz w:val="22"/>
          <w:szCs w:val="22"/>
          <w:lang w:val="lt-LT"/>
        </w:rPr>
      </w:pPr>
      <w:r w:rsidRPr="00985613">
        <w:rPr>
          <w:sz w:val="22"/>
          <w:szCs w:val="22"/>
          <w:lang w:val="lt-LT"/>
        </w:rPr>
        <w:t>A.V.</w:t>
      </w:r>
      <w:r w:rsidRPr="00985613">
        <w:rPr>
          <w:sz w:val="22"/>
          <w:szCs w:val="22"/>
          <w:lang w:val="lt-LT"/>
        </w:rPr>
        <w:tab/>
      </w:r>
      <w:r w:rsidRPr="00985613">
        <w:rPr>
          <w:sz w:val="22"/>
          <w:szCs w:val="22"/>
          <w:lang w:val="lt-LT"/>
        </w:rPr>
        <w:tab/>
      </w:r>
      <w:r w:rsidRPr="00985613">
        <w:rPr>
          <w:sz w:val="22"/>
          <w:szCs w:val="22"/>
          <w:lang w:val="lt-LT"/>
        </w:rPr>
        <w:tab/>
      </w:r>
      <w:r w:rsidRPr="00985613">
        <w:rPr>
          <w:sz w:val="22"/>
          <w:szCs w:val="22"/>
          <w:lang w:val="lt-LT"/>
        </w:rPr>
        <w:tab/>
      </w:r>
      <w:r>
        <w:rPr>
          <w:sz w:val="22"/>
          <w:szCs w:val="22"/>
          <w:lang w:val="lt-LT"/>
        </w:rPr>
        <w:tab/>
        <w:t xml:space="preserve"> </w:t>
      </w:r>
      <w:r w:rsidR="00B20BB4">
        <w:rPr>
          <w:sz w:val="22"/>
          <w:szCs w:val="22"/>
          <w:lang w:val="lt-LT"/>
        </w:rPr>
        <w:tab/>
      </w:r>
      <w:r w:rsidR="00B20BB4">
        <w:rPr>
          <w:sz w:val="22"/>
          <w:szCs w:val="22"/>
          <w:lang w:val="lt-LT"/>
        </w:rPr>
        <w:tab/>
      </w:r>
      <w:r w:rsidR="00B20BB4">
        <w:rPr>
          <w:sz w:val="22"/>
          <w:szCs w:val="22"/>
          <w:lang w:val="lt-LT"/>
        </w:rPr>
        <w:tab/>
      </w:r>
      <w:r w:rsidR="00B20BB4">
        <w:rPr>
          <w:sz w:val="22"/>
          <w:szCs w:val="22"/>
          <w:lang w:val="lt-LT"/>
        </w:rPr>
        <w:tab/>
      </w:r>
      <w:r w:rsidRPr="00985613">
        <w:rPr>
          <w:sz w:val="22"/>
          <w:szCs w:val="22"/>
          <w:lang w:val="lt-LT"/>
        </w:rPr>
        <w:t>A. V.</w:t>
      </w:r>
      <w:r w:rsidR="00B20BB4">
        <w:rPr>
          <w:sz w:val="22"/>
          <w:szCs w:val="22"/>
          <w:lang w:val="lt-LT"/>
        </w:rPr>
        <w:t xml:space="preserve"> </w:t>
      </w:r>
    </w:p>
    <w:bookmarkEnd w:id="2"/>
    <w:p w14:paraId="58A013B8" w14:textId="77777777" w:rsidR="00FE6111" w:rsidRPr="00985613" w:rsidRDefault="00FE6111" w:rsidP="00FE6111">
      <w:pPr>
        <w:jc w:val="both"/>
        <w:rPr>
          <w:b/>
          <w:sz w:val="22"/>
          <w:szCs w:val="22"/>
          <w:lang w:val="lt-LT"/>
        </w:rPr>
      </w:pPr>
    </w:p>
    <w:p w14:paraId="10217122" w14:textId="77777777" w:rsidR="00FE6111" w:rsidRPr="00985613" w:rsidRDefault="00FE6111" w:rsidP="00FE6111">
      <w:pPr>
        <w:pStyle w:val="Antrats"/>
        <w:tabs>
          <w:tab w:val="left" w:pos="720"/>
        </w:tabs>
        <w:jc w:val="both"/>
        <w:rPr>
          <w:rFonts w:ascii="Times New Roman" w:hAnsi="Times New Roman"/>
          <w:b/>
          <w:lang w:val="lt-LT"/>
        </w:rPr>
      </w:pPr>
    </w:p>
    <w:p w14:paraId="6DFDDF6B" w14:textId="77777777" w:rsidR="00FE6111" w:rsidRPr="00985613" w:rsidRDefault="00FE6111" w:rsidP="00FE6111">
      <w:pPr>
        <w:pStyle w:val="Antrats"/>
        <w:tabs>
          <w:tab w:val="left" w:pos="720"/>
        </w:tabs>
        <w:jc w:val="both"/>
        <w:rPr>
          <w:rFonts w:ascii="Times New Roman" w:hAnsi="Times New Roman"/>
          <w:b/>
          <w:lang w:val="lt-LT"/>
        </w:rPr>
      </w:pPr>
    </w:p>
    <w:p w14:paraId="3F71034F" w14:textId="77777777" w:rsidR="00FE6111" w:rsidRPr="00985613" w:rsidRDefault="00FE6111" w:rsidP="00FE6111">
      <w:pPr>
        <w:spacing w:before="120" w:after="120"/>
        <w:rPr>
          <w:bCs/>
          <w:color w:val="000000"/>
          <w:sz w:val="22"/>
          <w:szCs w:val="22"/>
        </w:rPr>
      </w:pPr>
    </w:p>
    <w:p w14:paraId="6D98B5DA" w14:textId="77777777" w:rsidR="00FE6111" w:rsidRPr="00985613" w:rsidRDefault="00FE6111" w:rsidP="00FE6111">
      <w:pPr>
        <w:spacing w:before="120" w:after="120"/>
        <w:rPr>
          <w:bCs/>
          <w:color w:val="000000"/>
          <w:sz w:val="22"/>
          <w:szCs w:val="22"/>
        </w:rPr>
      </w:pPr>
    </w:p>
    <w:p w14:paraId="16856954" w14:textId="77777777" w:rsidR="00FE6111" w:rsidRPr="00985613" w:rsidRDefault="00FE6111" w:rsidP="00FE6111">
      <w:pPr>
        <w:spacing w:before="120" w:after="120"/>
        <w:rPr>
          <w:bCs/>
          <w:color w:val="000000"/>
          <w:sz w:val="22"/>
          <w:szCs w:val="22"/>
        </w:rPr>
      </w:pPr>
    </w:p>
    <w:p w14:paraId="17267C2E" w14:textId="77777777" w:rsidR="00FE6111" w:rsidRPr="00985613" w:rsidRDefault="00FE6111" w:rsidP="00FE6111">
      <w:pPr>
        <w:spacing w:before="120" w:after="120"/>
        <w:rPr>
          <w:bCs/>
          <w:color w:val="000000"/>
          <w:sz w:val="22"/>
          <w:szCs w:val="22"/>
        </w:rPr>
      </w:pPr>
    </w:p>
    <w:p w14:paraId="3A76C12F" w14:textId="77777777" w:rsidR="00FE6111" w:rsidRPr="00985613" w:rsidRDefault="00FE6111" w:rsidP="00FE6111">
      <w:pPr>
        <w:spacing w:before="120" w:after="120"/>
        <w:rPr>
          <w:bCs/>
          <w:color w:val="000000"/>
          <w:sz w:val="22"/>
          <w:szCs w:val="22"/>
        </w:rPr>
      </w:pPr>
    </w:p>
    <w:p w14:paraId="78DE050F" w14:textId="77777777" w:rsidR="00FE6111" w:rsidRPr="00985613" w:rsidRDefault="00FE6111" w:rsidP="00FE6111">
      <w:pPr>
        <w:jc w:val="center"/>
        <w:rPr>
          <w:b/>
          <w:sz w:val="22"/>
          <w:szCs w:val="22"/>
          <w:lang w:val="lt-LT"/>
        </w:rPr>
      </w:pPr>
    </w:p>
    <w:p w14:paraId="06552ECA" w14:textId="76FBEE94" w:rsidR="00FE6111" w:rsidRPr="000D134E" w:rsidRDefault="00FE6111" w:rsidP="00703337">
      <w:pPr>
        <w:spacing w:line="252" w:lineRule="auto"/>
        <w:jc w:val="center"/>
        <w:rPr>
          <w:b/>
          <w:bCs/>
          <w:i/>
          <w:sz w:val="22"/>
          <w:szCs w:val="22"/>
          <w:lang w:val="lt-LT"/>
        </w:rPr>
      </w:pPr>
      <w:r w:rsidRPr="000D134E">
        <w:rPr>
          <w:b/>
          <w:bCs/>
          <w:sz w:val="22"/>
          <w:szCs w:val="22"/>
          <w:lang w:val="lt-LT"/>
        </w:rPr>
        <w:t>2 priedas</w:t>
      </w:r>
    </w:p>
    <w:p w14:paraId="0B455F02" w14:textId="77777777" w:rsidR="00FE6111" w:rsidRDefault="00FE6111" w:rsidP="00703337">
      <w:pPr>
        <w:jc w:val="center"/>
        <w:rPr>
          <w:b/>
          <w:bCs/>
          <w:sz w:val="22"/>
          <w:szCs w:val="22"/>
        </w:rPr>
      </w:pPr>
    </w:p>
    <w:p w14:paraId="7F5A800D" w14:textId="678D570C" w:rsidR="00FE6111" w:rsidRDefault="00FE6111" w:rsidP="00703337">
      <w:pPr>
        <w:jc w:val="center"/>
        <w:rPr>
          <w:b/>
          <w:bCs/>
          <w:sz w:val="22"/>
          <w:szCs w:val="22"/>
        </w:rPr>
      </w:pPr>
      <w:r>
        <w:rPr>
          <w:b/>
          <w:bCs/>
          <w:sz w:val="22"/>
          <w:szCs w:val="22"/>
        </w:rPr>
        <w:t>TECHNINĖ   SPECIFIKACIJA</w:t>
      </w:r>
    </w:p>
    <w:p w14:paraId="4DEF78FE" w14:textId="77777777" w:rsidR="00FE6111" w:rsidRDefault="00FE6111" w:rsidP="00FE6111">
      <w:pPr>
        <w:jc w:val="both"/>
        <w:rPr>
          <w:b/>
          <w:bCs/>
          <w:sz w:val="22"/>
          <w:szCs w:val="22"/>
        </w:rPr>
      </w:pPr>
    </w:p>
    <w:p w14:paraId="7701954B" w14:textId="77777777" w:rsidR="00FE6111" w:rsidRDefault="00FE6111" w:rsidP="00FE6111">
      <w:pPr>
        <w:jc w:val="both"/>
        <w:rPr>
          <w:b/>
          <w:bCs/>
          <w:sz w:val="22"/>
          <w:szCs w:val="22"/>
        </w:rPr>
      </w:pPr>
    </w:p>
    <w:p w14:paraId="5D1AE979" w14:textId="737D35DF" w:rsidR="000D134E" w:rsidRPr="00DE05F1" w:rsidRDefault="000D134E" w:rsidP="000D134E">
      <w:r>
        <w:t xml:space="preserve">2.1. </w:t>
      </w:r>
      <w:proofErr w:type="spellStart"/>
      <w:r w:rsidRPr="00DE05F1">
        <w:t>Gaisro</w:t>
      </w:r>
      <w:proofErr w:type="spellEnd"/>
      <w:r w:rsidRPr="00DE05F1">
        <w:t xml:space="preserve"> </w:t>
      </w:r>
      <w:proofErr w:type="spellStart"/>
      <w:r w:rsidRPr="00DE05F1">
        <w:t>signalizacija</w:t>
      </w:r>
      <w:proofErr w:type="spellEnd"/>
      <w:r w:rsidRPr="00DE05F1">
        <w:t>:</w:t>
      </w:r>
    </w:p>
    <w:p w14:paraId="6C7BAA9C" w14:textId="77777777" w:rsidR="000D134E" w:rsidRPr="00DE05F1" w:rsidRDefault="000D134E" w:rsidP="000D134E">
      <w:pPr>
        <w:numPr>
          <w:ilvl w:val="0"/>
          <w:numId w:val="2"/>
        </w:numPr>
        <w:suppressAutoHyphens w:val="0"/>
        <w:jc w:val="both"/>
      </w:pPr>
      <w:proofErr w:type="spellStart"/>
      <w:r w:rsidRPr="00DE05F1">
        <w:t>Administracijos</w:t>
      </w:r>
      <w:proofErr w:type="spellEnd"/>
      <w:r w:rsidRPr="00DE05F1">
        <w:t xml:space="preserve"> </w:t>
      </w:r>
      <w:proofErr w:type="spellStart"/>
      <w:r w:rsidRPr="00DE05F1">
        <w:t>patalpos</w:t>
      </w:r>
      <w:proofErr w:type="spellEnd"/>
      <w:r w:rsidRPr="00DE05F1">
        <w:t xml:space="preserve"> – 217 m</w:t>
      </w:r>
      <w:r w:rsidRPr="00DE05F1">
        <w:rPr>
          <w:vertAlign w:val="superscript"/>
        </w:rPr>
        <w:t>2</w:t>
      </w:r>
    </w:p>
    <w:p w14:paraId="5F4D12D7" w14:textId="77777777" w:rsidR="000D134E" w:rsidRPr="00DE05F1" w:rsidRDefault="000D134E" w:rsidP="000D134E">
      <w:pPr>
        <w:numPr>
          <w:ilvl w:val="0"/>
          <w:numId w:val="2"/>
        </w:numPr>
        <w:suppressAutoHyphens w:val="0"/>
        <w:jc w:val="both"/>
      </w:pPr>
      <w:proofErr w:type="spellStart"/>
      <w:r w:rsidRPr="00DE05F1">
        <w:t>Vaistinė</w:t>
      </w:r>
      <w:proofErr w:type="spellEnd"/>
      <w:r w:rsidRPr="00DE05F1">
        <w:t xml:space="preserve"> – 65,57 m</w:t>
      </w:r>
      <w:proofErr w:type="gramStart"/>
      <w:r w:rsidRPr="00DE05F1">
        <w:rPr>
          <w:vertAlign w:val="superscript"/>
        </w:rPr>
        <w:t xml:space="preserve">2 </w:t>
      </w:r>
      <w:r w:rsidRPr="00DE05F1">
        <w:t>.</w:t>
      </w:r>
      <w:proofErr w:type="gramEnd"/>
    </w:p>
    <w:p w14:paraId="2AD898CD" w14:textId="77777777" w:rsidR="000D134E" w:rsidRPr="00DE05F1" w:rsidRDefault="000D134E" w:rsidP="000D134E">
      <w:pPr>
        <w:numPr>
          <w:ilvl w:val="0"/>
          <w:numId w:val="2"/>
        </w:numPr>
        <w:suppressAutoHyphens w:val="0"/>
        <w:jc w:val="both"/>
      </w:pPr>
      <w:proofErr w:type="spellStart"/>
      <w:r w:rsidRPr="00DE05F1">
        <w:t>Dantų</w:t>
      </w:r>
      <w:proofErr w:type="spellEnd"/>
      <w:r w:rsidRPr="00DE05F1">
        <w:t xml:space="preserve"> </w:t>
      </w:r>
      <w:proofErr w:type="spellStart"/>
      <w:r w:rsidRPr="00DE05F1">
        <w:t>protezavimo</w:t>
      </w:r>
      <w:proofErr w:type="spellEnd"/>
      <w:r w:rsidRPr="00DE05F1">
        <w:t xml:space="preserve"> </w:t>
      </w:r>
      <w:proofErr w:type="spellStart"/>
      <w:r w:rsidRPr="00DE05F1">
        <w:t>kabinetas</w:t>
      </w:r>
      <w:proofErr w:type="spellEnd"/>
      <w:r w:rsidRPr="00DE05F1">
        <w:t xml:space="preserve"> – 188,11 m</w:t>
      </w:r>
      <w:r w:rsidRPr="00DE05F1">
        <w:rPr>
          <w:vertAlign w:val="superscript"/>
        </w:rPr>
        <w:t xml:space="preserve">2 </w:t>
      </w:r>
    </w:p>
    <w:p w14:paraId="526AAA04" w14:textId="77777777" w:rsidR="000D134E" w:rsidRPr="00DE05F1" w:rsidRDefault="000D134E" w:rsidP="000D134E">
      <w:pPr>
        <w:numPr>
          <w:ilvl w:val="0"/>
          <w:numId w:val="2"/>
        </w:numPr>
        <w:suppressAutoHyphens w:val="0"/>
        <w:jc w:val="both"/>
      </w:pPr>
      <w:proofErr w:type="spellStart"/>
      <w:r w:rsidRPr="00DE05F1">
        <w:t>Sterilizacinės</w:t>
      </w:r>
      <w:proofErr w:type="spellEnd"/>
      <w:r w:rsidRPr="00DE05F1">
        <w:t xml:space="preserve"> </w:t>
      </w:r>
      <w:proofErr w:type="spellStart"/>
      <w:r w:rsidRPr="00DE05F1">
        <w:t>patalpos</w:t>
      </w:r>
      <w:proofErr w:type="spellEnd"/>
      <w:r w:rsidRPr="00DE05F1">
        <w:t xml:space="preserve"> – 174,21 m</w:t>
      </w:r>
      <w:r w:rsidRPr="00DE05F1">
        <w:rPr>
          <w:vertAlign w:val="superscript"/>
        </w:rPr>
        <w:t xml:space="preserve">2 </w:t>
      </w:r>
    </w:p>
    <w:p w14:paraId="61094879" w14:textId="77777777" w:rsidR="000D134E" w:rsidRPr="00DE05F1" w:rsidRDefault="000D134E" w:rsidP="000D134E">
      <w:pPr>
        <w:numPr>
          <w:ilvl w:val="0"/>
          <w:numId w:val="2"/>
        </w:numPr>
        <w:suppressAutoHyphens w:val="0"/>
        <w:jc w:val="both"/>
      </w:pPr>
      <w:r w:rsidRPr="00DE05F1">
        <w:t xml:space="preserve">Dalies </w:t>
      </w:r>
      <w:proofErr w:type="spellStart"/>
      <w:r w:rsidRPr="00DE05F1">
        <w:t>pirmo</w:t>
      </w:r>
      <w:proofErr w:type="spellEnd"/>
      <w:r w:rsidRPr="00DE05F1">
        <w:t xml:space="preserve"> </w:t>
      </w:r>
      <w:proofErr w:type="spellStart"/>
      <w:r w:rsidRPr="00DE05F1">
        <w:t>aukšto</w:t>
      </w:r>
      <w:proofErr w:type="spellEnd"/>
      <w:r w:rsidRPr="00DE05F1">
        <w:t xml:space="preserve"> </w:t>
      </w:r>
      <w:proofErr w:type="spellStart"/>
      <w:r w:rsidRPr="00DE05F1">
        <w:t>patalpos</w:t>
      </w:r>
      <w:proofErr w:type="spellEnd"/>
    </w:p>
    <w:p w14:paraId="3C2E2ED0" w14:textId="77777777" w:rsidR="000D134E" w:rsidRPr="00DE05F1" w:rsidRDefault="000D134E" w:rsidP="000D134E">
      <w:pPr>
        <w:numPr>
          <w:ilvl w:val="0"/>
          <w:numId w:val="2"/>
        </w:numPr>
        <w:suppressAutoHyphens w:val="0"/>
        <w:jc w:val="both"/>
      </w:pPr>
      <w:proofErr w:type="spellStart"/>
      <w:r w:rsidRPr="00DE05F1">
        <w:t>Archyvas</w:t>
      </w:r>
      <w:proofErr w:type="spellEnd"/>
      <w:r w:rsidRPr="00DE05F1">
        <w:t xml:space="preserve"> – 90,07 m</w:t>
      </w:r>
      <w:r w:rsidRPr="00DE05F1">
        <w:rPr>
          <w:vertAlign w:val="superscript"/>
        </w:rPr>
        <w:t xml:space="preserve">2 </w:t>
      </w:r>
    </w:p>
    <w:p w14:paraId="52C6A7C5" w14:textId="77777777" w:rsidR="000D134E" w:rsidRPr="00DE05F1" w:rsidRDefault="000D134E" w:rsidP="000D134E">
      <w:pPr>
        <w:numPr>
          <w:ilvl w:val="0"/>
          <w:numId w:val="2"/>
        </w:numPr>
        <w:suppressAutoHyphens w:val="0"/>
        <w:jc w:val="both"/>
      </w:pPr>
      <w:proofErr w:type="spellStart"/>
      <w:r w:rsidRPr="00DE05F1">
        <w:t>Ambulatorinės</w:t>
      </w:r>
      <w:proofErr w:type="spellEnd"/>
      <w:r w:rsidRPr="00DE05F1">
        <w:t xml:space="preserve"> </w:t>
      </w:r>
      <w:proofErr w:type="spellStart"/>
      <w:r w:rsidRPr="00DE05F1">
        <w:t>reabilitacijos</w:t>
      </w:r>
      <w:proofErr w:type="spellEnd"/>
      <w:r w:rsidRPr="00DE05F1">
        <w:t xml:space="preserve"> </w:t>
      </w:r>
      <w:proofErr w:type="spellStart"/>
      <w:r w:rsidRPr="00DE05F1">
        <w:t>patalpos</w:t>
      </w:r>
      <w:proofErr w:type="spellEnd"/>
    </w:p>
    <w:p w14:paraId="2A1F11FA" w14:textId="77777777" w:rsidR="000D134E" w:rsidRPr="00DE05F1" w:rsidRDefault="000D134E" w:rsidP="000D134E">
      <w:pPr>
        <w:numPr>
          <w:ilvl w:val="0"/>
          <w:numId w:val="2"/>
        </w:numPr>
        <w:suppressAutoHyphens w:val="0"/>
        <w:jc w:val="both"/>
      </w:pPr>
      <w:proofErr w:type="spellStart"/>
      <w:r w:rsidRPr="00DE05F1">
        <w:t>Chirurgijos</w:t>
      </w:r>
      <w:proofErr w:type="spellEnd"/>
      <w:r w:rsidRPr="00DE05F1">
        <w:t xml:space="preserve"> </w:t>
      </w:r>
      <w:proofErr w:type="spellStart"/>
      <w:r w:rsidRPr="00DE05F1">
        <w:t>skyriaus</w:t>
      </w:r>
      <w:proofErr w:type="spellEnd"/>
      <w:r w:rsidRPr="00DE05F1">
        <w:t xml:space="preserve"> </w:t>
      </w:r>
      <w:proofErr w:type="spellStart"/>
      <w:r w:rsidRPr="00DE05F1">
        <w:t>ir</w:t>
      </w:r>
      <w:proofErr w:type="spellEnd"/>
      <w:r w:rsidRPr="00DE05F1">
        <w:t xml:space="preserve"> </w:t>
      </w:r>
      <w:proofErr w:type="spellStart"/>
      <w:r w:rsidRPr="00DE05F1">
        <w:t>operacinės</w:t>
      </w:r>
      <w:proofErr w:type="spellEnd"/>
      <w:r w:rsidRPr="00DE05F1">
        <w:t xml:space="preserve"> </w:t>
      </w:r>
      <w:proofErr w:type="spellStart"/>
      <w:r w:rsidRPr="00DE05F1">
        <w:t>patalpos</w:t>
      </w:r>
      <w:proofErr w:type="spellEnd"/>
    </w:p>
    <w:p w14:paraId="05015C65" w14:textId="77777777" w:rsidR="000D134E" w:rsidRPr="00DE05F1" w:rsidRDefault="000D134E" w:rsidP="000D134E">
      <w:pPr>
        <w:numPr>
          <w:ilvl w:val="0"/>
          <w:numId w:val="2"/>
        </w:numPr>
        <w:suppressAutoHyphens w:val="0"/>
        <w:jc w:val="both"/>
      </w:pPr>
      <w:r w:rsidRPr="00DE05F1">
        <w:t xml:space="preserve">V </w:t>
      </w:r>
      <w:proofErr w:type="spellStart"/>
      <w:r w:rsidRPr="00DE05F1">
        <w:t>aukšto</w:t>
      </w:r>
      <w:proofErr w:type="spellEnd"/>
      <w:r w:rsidRPr="00DE05F1">
        <w:t xml:space="preserve"> </w:t>
      </w:r>
      <w:proofErr w:type="spellStart"/>
      <w:r w:rsidRPr="00DE05F1">
        <w:t>terapijos</w:t>
      </w:r>
      <w:proofErr w:type="spellEnd"/>
      <w:r w:rsidRPr="00DE05F1">
        <w:t xml:space="preserve"> </w:t>
      </w:r>
      <w:proofErr w:type="spellStart"/>
      <w:r w:rsidRPr="00DE05F1">
        <w:t>ir</w:t>
      </w:r>
      <w:proofErr w:type="spellEnd"/>
      <w:r w:rsidRPr="00DE05F1">
        <w:t xml:space="preserve"> </w:t>
      </w:r>
      <w:proofErr w:type="spellStart"/>
      <w:r w:rsidRPr="00DE05F1">
        <w:t>palaikomojo</w:t>
      </w:r>
      <w:proofErr w:type="spellEnd"/>
      <w:r w:rsidRPr="00DE05F1">
        <w:t xml:space="preserve"> </w:t>
      </w:r>
      <w:proofErr w:type="spellStart"/>
      <w:r w:rsidRPr="00DE05F1">
        <w:t>gydymo</w:t>
      </w:r>
      <w:proofErr w:type="spellEnd"/>
      <w:r w:rsidRPr="00DE05F1">
        <w:t xml:space="preserve"> </w:t>
      </w:r>
      <w:proofErr w:type="spellStart"/>
      <w:r w:rsidRPr="00DE05F1">
        <w:t>ir</w:t>
      </w:r>
      <w:proofErr w:type="spellEnd"/>
      <w:r w:rsidRPr="00DE05F1">
        <w:t xml:space="preserve"> </w:t>
      </w:r>
      <w:proofErr w:type="spellStart"/>
      <w:r w:rsidRPr="00DE05F1">
        <w:t>slaugos</w:t>
      </w:r>
      <w:proofErr w:type="spellEnd"/>
      <w:r w:rsidRPr="00DE05F1">
        <w:t xml:space="preserve"> </w:t>
      </w:r>
      <w:proofErr w:type="spellStart"/>
      <w:r w:rsidRPr="00DE05F1">
        <w:t>skyrių</w:t>
      </w:r>
      <w:proofErr w:type="spellEnd"/>
      <w:r w:rsidRPr="00DE05F1">
        <w:t xml:space="preserve"> </w:t>
      </w:r>
      <w:proofErr w:type="spellStart"/>
      <w:r w:rsidRPr="00DE05F1">
        <w:t>patalpos</w:t>
      </w:r>
      <w:proofErr w:type="spellEnd"/>
    </w:p>
    <w:p w14:paraId="2042477D" w14:textId="77777777" w:rsidR="000D134E" w:rsidRPr="00DE05F1" w:rsidRDefault="000D134E" w:rsidP="000D134E">
      <w:pPr>
        <w:numPr>
          <w:ilvl w:val="0"/>
          <w:numId w:val="2"/>
        </w:numPr>
        <w:suppressAutoHyphens w:val="0"/>
        <w:jc w:val="both"/>
      </w:pPr>
      <w:r w:rsidRPr="00DE05F1">
        <w:t xml:space="preserve">II </w:t>
      </w:r>
      <w:proofErr w:type="spellStart"/>
      <w:r w:rsidRPr="00DE05F1">
        <w:t>slaugos</w:t>
      </w:r>
      <w:proofErr w:type="spellEnd"/>
      <w:r w:rsidRPr="00DE05F1">
        <w:t xml:space="preserve"> </w:t>
      </w:r>
      <w:proofErr w:type="spellStart"/>
      <w:r w:rsidRPr="00DE05F1">
        <w:t>ir</w:t>
      </w:r>
      <w:proofErr w:type="spellEnd"/>
      <w:r w:rsidRPr="00DE05F1">
        <w:t xml:space="preserve"> </w:t>
      </w:r>
      <w:proofErr w:type="spellStart"/>
      <w:r w:rsidRPr="00DE05F1">
        <w:t>palaikomojo</w:t>
      </w:r>
      <w:proofErr w:type="spellEnd"/>
      <w:r w:rsidRPr="00DE05F1">
        <w:t xml:space="preserve"> </w:t>
      </w:r>
      <w:proofErr w:type="spellStart"/>
      <w:r w:rsidRPr="00DE05F1">
        <w:t>gydymo</w:t>
      </w:r>
      <w:proofErr w:type="spellEnd"/>
      <w:r w:rsidRPr="00DE05F1">
        <w:t xml:space="preserve"> </w:t>
      </w:r>
      <w:proofErr w:type="spellStart"/>
      <w:r w:rsidRPr="00DE05F1">
        <w:t>skyriaus</w:t>
      </w:r>
      <w:proofErr w:type="spellEnd"/>
      <w:r w:rsidRPr="00DE05F1">
        <w:t xml:space="preserve"> </w:t>
      </w:r>
      <w:proofErr w:type="spellStart"/>
      <w:r w:rsidRPr="00DE05F1">
        <w:t>patalpos</w:t>
      </w:r>
      <w:proofErr w:type="spellEnd"/>
      <w:r w:rsidRPr="00DE05F1">
        <w:t>.</w:t>
      </w:r>
    </w:p>
    <w:p w14:paraId="29BD541D" w14:textId="77777777" w:rsidR="000D134E" w:rsidRDefault="000D134E" w:rsidP="000D134E"/>
    <w:p w14:paraId="5F509DDF" w14:textId="77777777" w:rsidR="000D134E" w:rsidRPr="00DE05F1" w:rsidRDefault="000D134E" w:rsidP="000D134E">
      <w:r>
        <w:t xml:space="preserve">2.2 </w:t>
      </w:r>
      <w:proofErr w:type="spellStart"/>
      <w:r w:rsidRPr="00DE05F1">
        <w:t>Apsauginė</w:t>
      </w:r>
      <w:proofErr w:type="spellEnd"/>
      <w:r w:rsidRPr="00DE05F1">
        <w:t xml:space="preserve"> </w:t>
      </w:r>
      <w:proofErr w:type="spellStart"/>
      <w:r w:rsidRPr="00DE05F1">
        <w:t>signalizacija</w:t>
      </w:r>
      <w:proofErr w:type="spellEnd"/>
      <w:r w:rsidRPr="00DE05F1">
        <w:t>:</w:t>
      </w:r>
    </w:p>
    <w:p w14:paraId="32C55CD6" w14:textId="77777777" w:rsidR="000D134E" w:rsidRPr="00DE05F1" w:rsidRDefault="000D134E" w:rsidP="000D134E">
      <w:pPr>
        <w:numPr>
          <w:ilvl w:val="0"/>
          <w:numId w:val="5"/>
        </w:numPr>
        <w:suppressAutoHyphens w:val="0"/>
        <w:jc w:val="both"/>
      </w:pPr>
      <w:proofErr w:type="spellStart"/>
      <w:r w:rsidRPr="00DE05F1">
        <w:t>Administracijos</w:t>
      </w:r>
      <w:proofErr w:type="spellEnd"/>
      <w:r w:rsidRPr="00DE05F1">
        <w:t xml:space="preserve"> </w:t>
      </w:r>
      <w:proofErr w:type="spellStart"/>
      <w:r w:rsidRPr="00DE05F1">
        <w:t>patalpos</w:t>
      </w:r>
      <w:proofErr w:type="spellEnd"/>
      <w:r w:rsidRPr="00DE05F1">
        <w:t xml:space="preserve"> – 217,76 m</w:t>
      </w:r>
      <w:proofErr w:type="gramStart"/>
      <w:r w:rsidRPr="00DE05F1">
        <w:rPr>
          <w:vertAlign w:val="superscript"/>
        </w:rPr>
        <w:t xml:space="preserve">2 </w:t>
      </w:r>
      <w:r w:rsidRPr="00DE05F1">
        <w:t>.</w:t>
      </w:r>
      <w:proofErr w:type="gramEnd"/>
    </w:p>
    <w:p w14:paraId="58875C00" w14:textId="77777777" w:rsidR="000D134E" w:rsidRPr="00DE05F1" w:rsidRDefault="000D134E" w:rsidP="000D134E">
      <w:pPr>
        <w:numPr>
          <w:ilvl w:val="0"/>
          <w:numId w:val="5"/>
        </w:numPr>
        <w:suppressAutoHyphens w:val="0"/>
        <w:jc w:val="both"/>
      </w:pPr>
      <w:proofErr w:type="spellStart"/>
      <w:r w:rsidRPr="00DE05F1">
        <w:t>Vaistinė</w:t>
      </w:r>
      <w:proofErr w:type="spellEnd"/>
      <w:r w:rsidRPr="00DE05F1">
        <w:t xml:space="preserve"> – 65,57 m</w:t>
      </w:r>
      <w:proofErr w:type="gramStart"/>
      <w:r w:rsidRPr="00DE05F1">
        <w:rPr>
          <w:vertAlign w:val="superscript"/>
        </w:rPr>
        <w:t xml:space="preserve">2 </w:t>
      </w:r>
      <w:r w:rsidRPr="00DE05F1">
        <w:t>.</w:t>
      </w:r>
      <w:proofErr w:type="gramEnd"/>
    </w:p>
    <w:p w14:paraId="5BE1592B" w14:textId="77777777" w:rsidR="000D134E" w:rsidRPr="00DE05F1" w:rsidRDefault="000D134E" w:rsidP="000D134E">
      <w:pPr>
        <w:numPr>
          <w:ilvl w:val="0"/>
          <w:numId w:val="5"/>
        </w:numPr>
        <w:suppressAutoHyphens w:val="0"/>
        <w:jc w:val="both"/>
      </w:pPr>
      <w:proofErr w:type="spellStart"/>
      <w:r w:rsidRPr="00DE05F1">
        <w:t>Dantų</w:t>
      </w:r>
      <w:proofErr w:type="spellEnd"/>
      <w:r w:rsidRPr="00DE05F1">
        <w:t xml:space="preserve"> </w:t>
      </w:r>
      <w:proofErr w:type="spellStart"/>
      <w:r w:rsidRPr="00DE05F1">
        <w:t>protezavimo</w:t>
      </w:r>
      <w:proofErr w:type="spellEnd"/>
      <w:r w:rsidRPr="00DE05F1">
        <w:t xml:space="preserve"> </w:t>
      </w:r>
      <w:proofErr w:type="spellStart"/>
      <w:r w:rsidRPr="00DE05F1">
        <w:t>kabinetas</w:t>
      </w:r>
      <w:proofErr w:type="spellEnd"/>
      <w:r w:rsidRPr="00DE05F1">
        <w:t xml:space="preserve"> – 188,11 m</w:t>
      </w:r>
    </w:p>
    <w:p w14:paraId="6F26B969" w14:textId="77777777" w:rsidR="000D134E" w:rsidRPr="00DE05F1" w:rsidRDefault="000D134E" w:rsidP="000D134E">
      <w:pPr>
        <w:numPr>
          <w:ilvl w:val="0"/>
          <w:numId w:val="5"/>
        </w:numPr>
        <w:suppressAutoHyphens w:val="0"/>
        <w:jc w:val="both"/>
      </w:pPr>
      <w:proofErr w:type="spellStart"/>
      <w:r w:rsidRPr="00DE05F1">
        <w:t>Archyvas</w:t>
      </w:r>
      <w:proofErr w:type="spellEnd"/>
      <w:r w:rsidRPr="00DE05F1">
        <w:t xml:space="preserve"> – 90,07 m</w:t>
      </w:r>
      <w:proofErr w:type="gramStart"/>
      <w:r w:rsidRPr="00DE05F1">
        <w:rPr>
          <w:vertAlign w:val="superscript"/>
        </w:rPr>
        <w:t xml:space="preserve">2 </w:t>
      </w:r>
      <w:r w:rsidRPr="00DE05F1">
        <w:t>.</w:t>
      </w:r>
      <w:proofErr w:type="gramEnd"/>
    </w:p>
    <w:p w14:paraId="3BA3D579" w14:textId="77777777" w:rsidR="000D134E" w:rsidRPr="00DE05F1" w:rsidRDefault="000D134E" w:rsidP="000D134E">
      <w:pPr>
        <w:numPr>
          <w:ilvl w:val="0"/>
          <w:numId w:val="5"/>
        </w:numPr>
        <w:suppressAutoHyphens w:val="0"/>
        <w:jc w:val="both"/>
      </w:pPr>
      <w:proofErr w:type="spellStart"/>
      <w:r w:rsidRPr="00DE05F1">
        <w:t>Garažai</w:t>
      </w:r>
      <w:proofErr w:type="spellEnd"/>
      <w:r w:rsidRPr="00DE05F1">
        <w:t xml:space="preserve"> – 70,346 m</w:t>
      </w:r>
      <w:proofErr w:type="gramStart"/>
      <w:r w:rsidRPr="00DE05F1">
        <w:rPr>
          <w:vertAlign w:val="superscript"/>
        </w:rPr>
        <w:t xml:space="preserve">2 </w:t>
      </w:r>
      <w:r w:rsidRPr="00DE05F1">
        <w:t>.</w:t>
      </w:r>
      <w:proofErr w:type="gramEnd"/>
    </w:p>
    <w:p w14:paraId="17416531" w14:textId="77777777" w:rsidR="000D134E" w:rsidRPr="00DE05F1" w:rsidRDefault="000D134E" w:rsidP="000D134E">
      <w:pPr>
        <w:numPr>
          <w:ilvl w:val="0"/>
          <w:numId w:val="5"/>
        </w:numPr>
        <w:suppressAutoHyphens w:val="0"/>
        <w:jc w:val="both"/>
      </w:pPr>
      <w:proofErr w:type="spellStart"/>
      <w:r w:rsidRPr="00DE05F1">
        <w:t>Priėmimo</w:t>
      </w:r>
      <w:proofErr w:type="spellEnd"/>
      <w:r w:rsidRPr="00DE05F1">
        <w:t xml:space="preserve"> </w:t>
      </w:r>
      <w:proofErr w:type="spellStart"/>
      <w:r w:rsidRPr="00DE05F1">
        <w:t>ir</w:t>
      </w:r>
      <w:proofErr w:type="spellEnd"/>
      <w:r w:rsidRPr="00DE05F1">
        <w:t xml:space="preserve"> </w:t>
      </w:r>
      <w:proofErr w:type="spellStart"/>
      <w:r w:rsidRPr="00DE05F1">
        <w:t>skubios</w:t>
      </w:r>
      <w:proofErr w:type="spellEnd"/>
      <w:r w:rsidRPr="00DE05F1">
        <w:t xml:space="preserve"> </w:t>
      </w:r>
      <w:proofErr w:type="spellStart"/>
      <w:r w:rsidRPr="00DE05F1">
        <w:t>pagalbos</w:t>
      </w:r>
      <w:proofErr w:type="spellEnd"/>
      <w:r w:rsidRPr="00DE05F1">
        <w:t xml:space="preserve"> </w:t>
      </w:r>
      <w:proofErr w:type="spellStart"/>
      <w:r w:rsidRPr="00DE05F1">
        <w:t>skyriuje</w:t>
      </w:r>
      <w:proofErr w:type="spellEnd"/>
      <w:r w:rsidRPr="00DE05F1">
        <w:t xml:space="preserve"> – </w:t>
      </w:r>
      <w:proofErr w:type="spellStart"/>
      <w:r w:rsidRPr="00DE05F1">
        <w:t>pagalbos</w:t>
      </w:r>
      <w:proofErr w:type="spellEnd"/>
      <w:r w:rsidRPr="00DE05F1">
        <w:t xml:space="preserve"> </w:t>
      </w:r>
      <w:proofErr w:type="spellStart"/>
      <w:r w:rsidRPr="00DE05F1">
        <w:t>iškvietimo</w:t>
      </w:r>
      <w:proofErr w:type="spellEnd"/>
      <w:r w:rsidRPr="00DE05F1">
        <w:t xml:space="preserve"> </w:t>
      </w:r>
      <w:proofErr w:type="spellStart"/>
      <w:r w:rsidRPr="00DE05F1">
        <w:t>mygtukas</w:t>
      </w:r>
      <w:proofErr w:type="spellEnd"/>
      <w:r w:rsidRPr="00DE05F1">
        <w:t>.</w:t>
      </w:r>
    </w:p>
    <w:p w14:paraId="42D3C14C" w14:textId="77777777" w:rsidR="000D134E" w:rsidRPr="00DE05F1" w:rsidRDefault="000D134E" w:rsidP="000D134E"/>
    <w:p w14:paraId="50AB58CD" w14:textId="77777777" w:rsidR="000D134E" w:rsidRPr="00DE05F1" w:rsidRDefault="000D134E" w:rsidP="000D134E">
      <w:r>
        <w:t xml:space="preserve">2.3 </w:t>
      </w:r>
      <w:proofErr w:type="spellStart"/>
      <w:r w:rsidRPr="00DE05F1">
        <w:t>Vaizdo</w:t>
      </w:r>
      <w:proofErr w:type="spellEnd"/>
      <w:r w:rsidRPr="00DE05F1">
        <w:t xml:space="preserve"> </w:t>
      </w:r>
      <w:proofErr w:type="spellStart"/>
      <w:r w:rsidRPr="00DE05F1">
        <w:t>stebėjimo</w:t>
      </w:r>
      <w:proofErr w:type="spellEnd"/>
      <w:r w:rsidRPr="00DE05F1">
        <w:t xml:space="preserve"> </w:t>
      </w:r>
      <w:proofErr w:type="spellStart"/>
      <w:r w:rsidRPr="00DE05F1">
        <w:t>sistema</w:t>
      </w:r>
      <w:proofErr w:type="spellEnd"/>
      <w:r w:rsidRPr="00DE05F1">
        <w:t>:</w:t>
      </w:r>
    </w:p>
    <w:p w14:paraId="587A824B" w14:textId="427A69BC" w:rsidR="000D134E" w:rsidRPr="00DE05F1" w:rsidRDefault="001511AB" w:rsidP="000D134E">
      <w:r>
        <w:t xml:space="preserve">        1. </w:t>
      </w:r>
      <w:proofErr w:type="spellStart"/>
      <w:r w:rsidR="000D134E" w:rsidRPr="00DE05F1">
        <w:t>Vaizdo</w:t>
      </w:r>
      <w:proofErr w:type="spellEnd"/>
      <w:r w:rsidR="000D134E" w:rsidRPr="00DE05F1">
        <w:t xml:space="preserve"> </w:t>
      </w:r>
      <w:proofErr w:type="spellStart"/>
      <w:r w:rsidR="000D134E" w:rsidRPr="00DE05F1">
        <w:t>stebėjimo</w:t>
      </w:r>
      <w:proofErr w:type="spellEnd"/>
      <w:r w:rsidR="000D134E" w:rsidRPr="00DE05F1">
        <w:t xml:space="preserve"> sistemos </w:t>
      </w:r>
      <w:proofErr w:type="spellStart"/>
      <w:r w:rsidR="000D134E" w:rsidRPr="00DE05F1">
        <w:t>įrašymo</w:t>
      </w:r>
      <w:proofErr w:type="spellEnd"/>
      <w:r w:rsidR="000D134E" w:rsidRPr="00DE05F1">
        <w:t xml:space="preserve"> </w:t>
      </w:r>
      <w:proofErr w:type="spellStart"/>
      <w:r w:rsidR="000D134E" w:rsidRPr="00DE05F1">
        <w:t>įrenginys</w:t>
      </w:r>
      <w:proofErr w:type="spellEnd"/>
      <w:r w:rsidR="000D134E" w:rsidRPr="00DE05F1">
        <w:t xml:space="preserve"> – </w:t>
      </w:r>
      <w:r w:rsidR="000D134E">
        <w:t>3</w:t>
      </w:r>
      <w:r w:rsidR="000D134E" w:rsidRPr="00DE05F1">
        <w:t xml:space="preserve"> </w:t>
      </w:r>
      <w:proofErr w:type="spellStart"/>
      <w:r w:rsidR="000D134E" w:rsidRPr="00DE05F1">
        <w:t>vnt</w:t>
      </w:r>
      <w:proofErr w:type="spellEnd"/>
    </w:p>
    <w:p w14:paraId="6EE55E92" w14:textId="3AE31241" w:rsidR="000D134E" w:rsidRPr="00DE05F1" w:rsidRDefault="001511AB" w:rsidP="000D134E">
      <w:r>
        <w:t xml:space="preserve">        2. </w:t>
      </w:r>
      <w:proofErr w:type="spellStart"/>
      <w:r w:rsidR="000D134E" w:rsidRPr="00DE05F1">
        <w:t>Pagrindinio</w:t>
      </w:r>
      <w:proofErr w:type="spellEnd"/>
      <w:r w:rsidR="000D134E" w:rsidRPr="00DE05F1">
        <w:t xml:space="preserve"> </w:t>
      </w:r>
      <w:proofErr w:type="spellStart"/>
      <w:r w:rsidR="000D134E" w:rsidRPr="00DE05F1">
        <w:t>pastato</w:t>
      </w:r>
      <w:proofErr w:type="spellEnd"/>
      <w:r w:rsidR="000D134E" w:rsidRPr="00DE05F1">
        <w:t xml:space="preserve"> </w:t>
      </w:r>
      <w:proofErr w:type="spellStart"/>
      <w:r w:rsidR="000D134E">
        <w:t>analoginės</w:t>
      </w:r>
      <w:proofErr w:type="spellEnd"/>
      <w:r w:rsidR="000D134E">
        <w:t xml:space="preserve"> </w:t>
      </w:r>
      <w:proofErr w:type="spellStart"/>
      <w:r w:rsidR="000D134E" w:rsidRPr="00DE05F1">
        <w:t>vaizdo</w:t>
      </w:r>
      <w:proofErr w:type="spellEnd"/>
      <w:r w:rsidR="000D134E" w:rsidRPr="00DE05F1">
        <w:t xml:space="preserve"> </w:t>
      </w:r>
      <w:proofErr w:type="spellStart"/>
      <w:r w:rsidR="000D134E" w:rsidRPr="00DE05F1">
        <w:t>stebėjimo</w:t>
      </w:r>
      <w:proofErr w:type="spellEnd"/>
      <w:r w:rsidR="000D134E" w:rsidRPr="00DE05F1">
        <w:t xml:space="preserve"> </w:t>
      </w:r>
      <w:proofErr w:type="spellStart"/>
      <w:r w:rsidR="000D134E" w:rsidRPr="00DE05F1">
        <w:t>kameros</w:t>
      </w:r>
      <w:proofErr w:type="spellEnd"/>
      <w:r w:rsidR="000D134E" w:rsidRPr="00DE05F1">
        <w:t xml:space="preserve"> – </w:t>
      </w:r>
      <w:r w:rsidR="000D134E">
        <w:t xml:space="preserve">5 </w:t>
      </w:r>
      <w:proofErr w:type="spellStart"/>
      <w:r w:rsidR="000D134E" w:rsidRPr="00DE05F1">
        <w:t>vnt</w:t>
      </w:r>
      <w:proofErr w:type="spellEnd"/>
      <w:r w:rsidR="000D134E" w:rsidRPr="00DE05F1">
        <w:t>.</w:t>
      </w:r>
    </w:p>
    <w:p w14:paraId="7069F362" w14:textId="0F8B7A24" w:rsidR="000D134E" w:rsidRPr="00DE05F1" w:rsidRDefault="001511AB" w:rsidP="000D134E">
      <w:r>
        <w:t xml:space="preserve">        3. </w:t>
      </w:r>
      <w:proofErr w:type="spellStart"/>
      <w:r w:rsidR="000D134E" w:rsidRPr="00DE05F1">
        <w:t>Skaitmeninės</w:t>
      </w:r>
      <w:proofErr w:type="spellEnd"/>
      <w:r w:rsidR="000D134E" w:rsidRPr="00DE05F1">
        <w:t xml:space="preserve"> </w:t>
      </w:r>
      <w:proofErr w:type="spellStart"/>
      <w:r w:rsidR="000D134E" w:rsidRPr="00DE05F1">
        <w:t>vaizdo</w:t>
      </w:r>
      <w:proofErr w:type="spellEnd"/>
      <w:r w:rsidR="000D134E" w:rsidRPr="00DE05F1">
        <w:t xml:space="preserve"> </w:t>
      </w:r>
      <w:proofErr w:type="spellStart"/>
      <w:r w:rsidR="000D134E" w:rsidRPr="00DE05F1">
        <w:t>stebėjimo</w:t>
      </w:r>
      <w:proofErr w:type="spellEnd"/>
      <w:r w:rsidR="000D134E" w:rsidRPr="00DE05F1">
        <w:t xml:space="preserve"> </w:t>
      </w:r>
      <w:proofErr w:type="spellStart"/>
      <w:r w:rsidR="000D134E" w:rsidRPr="00DE05F1">
        <w:t>kameros</w:t>
      </w:r>
      <w:proofErr w:type="spellEnd"/>
      <w:r w:rsidR="000D134E" w:rsidRPr="00DE05F1">
        <w:t xml:space="preserve"> – </w:t>
      </w:r>
      <w:r w:rsidR="000D134E">
        <w:t>10</w:t>
      </w:r>
      <w:r w:rsidR="000D134E" w:rsidRPr="00DE05F1">
        <w:t xml:space="preserve"> </w:t>
      </w:r>
      <w:proofErr w:type="spellStart"/>
      <w:r w:rsidR="000D134E" w:rsidRPr="00DE05F1">
        <w:t>vnt</w:t>
      </w:r>
      <w:proofErr w:type="spellEnd"/>
      <w:r w:rsidR="000D134E" w:rsidRPr="00DE05F1">
        <w:t>.</w:t>
      </w:r>
    </w:p>
    <w:p w14:paraId="2BAAE978" w14:textId="2D2FB655" w:rsidR="000D134E" w:rsidRPr="00DE05F1" w:rsidRDefault="001511AB" w:rsidP="000D134E">
      <w:r>
        <w:t xml:space="preserve">        4. </w:t>
      </w:r>
      <w:proofErr w:type="spellStart"/>
      <w:r w:rsidR="000D134E" w:rsidRPr="00DE05F1">
        <w:t>Poliklinikos</w:t>
      </w:r>
      <w:proofErr w:type="spellEnd"/>
      <w:r w:rsidR="000D134E" w:rsidRPr="00DE05F1">
        <w:t xml:space="preserve"> </w:t>
      </w:r>
      <w:proofErr w:type="spellStart"/>
      <w:r w:rsidR="000D134E" w:rsidRPr="00DE05F1">
        <w:t>pastato</w:t>
      </w:r>
      <w:proofErr w:type="spellEnd"/>
      <w:r w:rsidR="000D134E" w:rsidRPr="00DE05F1">
        <w:t xml:space="preserve"> </w:t>
      </w:r>
      <w:proofErr w:type="spellStart"/>
      <w:r w:rsidR="000D134E" w:rsidRPr="00DE05F1">
        <w:t>vaizdo</w:t>
      </w:r>
      <w:proofErr w:type="spellEnd"/>
      <w:r w:rsidR="000D134E" w:rsidRPr="00DE05F1">
        <w:t xml:space="preserve"> </w:t>
      </w:r>
      <w:proofErr w:type="spellStart"/>
      <w:r w:rsidR="000D134E" w:rsidRPr="00DE05F1">
        <w:t>stebėjimo</w:t>
      </w:r>
      <w:proofErr w:type="spellEnd"/>
      <w:r w:rsidR="000D134E" w:rsidRPr="00DE05F1">
        <w:t xml:space="preserve"> </w:t>
      </w:r>
      <w:proofErr w:type="spellStart"/>
      <w:r w:rsidR="000D134E" w:rsidRPr="00DE05F1">
        <w:t>kameros</w:t>
      </w:r>
      <w:proofErr w:type="spellEnd"/>
      <w:r w:rsidR="000D134E" w:rsidRPr="00DE05F1">
        <w:t xml:space="preserve"> – 4 </w:t>
      </w:r>
      <w:proofErr w:type="spellStart"/>
      <w:r w:rsidR="000D134E" w:rsidRPr="00DE05F1">
        <w:t>vnt</w:t>
      </w:r>
      <w:proofErr w:type="spellEnd"/>
      <w:r w:rsidR="000D134E" w:rsidRPr="00DE05F1">
        <w:t>.</w:t>
      </w:r>
    </w:p>
    <w:p w14:paraId="56CB659A" w14:textId="010828EC" w:rsidR="000D134E" w:rsidRPr="00DE05F1" w:rsidRDefault="001511AB" w:rsidP="000D134E">
      <w:r>
        <w:t xml:space="preserve">        5. </w:t>
      </w:r>
      <w:proofErr w:type="spellStart"/>
      <w:r w:rsidR="000D134E" w:rsidRPr="00DE05F1">
        <w:t>Pacientų</w:t>
      </w:r>
      <w:proofErr w:type="spellEnd"/>
      <w:r w:rsidR="000D134E" w:rsidRPr="00DE05F1">
        <w:t xml:space="preserve"> kėlimo lifto kamera.</w:t>
      </w:r>
    </w:p>
    <w:p w14:paraId="5405A9F3" w14:textId="77777777" w:rsidR="000D134E" w:rsidRDefault="000D134E" w:rsidP="000D134E">
      <w:pPr>
        <w:ind w:firstLine="567"/>
      </w:pPr>
    </w:p>
    <w:p w14:paraId="12C9431A" w14:textId="77777777" w:rsidR="00FE6111" w:rsidRDefault="00FE6111" w:rsidP="00FE6111">
      <w:pPr>
        <w:suppressAutoHyphens w:val="0"/>
        <w:jc w:val="both"/>
        <w:rPr>
          <w:lang w:val="lt-LT" w:eastAsia="en-US"/>
        </w:rPr>
      </w:pPr>
    </w:p>
    <w:p w14:paraId="4E2002CD" w14:textId="77777777" w:rsidR="00FE6111" w:rsidRDefault="00FE6111" w:rsidP="00FE6111">
      <w:pPr>
        <w:suppressAutoHyphens w:val="0"/>
        <w:jc w:val="both"/>
        <w:rPr>
          <w:lang w:val="lt-LT" w:eastAsia="en-US"/>
        </w:rPr>
      </w:pPr>
    </w:p>
    <w:p w14:paraId="3D1861D1" w14:textId="77777777" w:rsidR="00FE6111" w:rsidRDefault="00FE6111" w:rsidP="00FE6111">
      <w:pPr>
        <w:suppressAutoHyphens w:val="0"/>
        <w:jc w:val="both"/>
        <w:rPr>
          <w:lang w:val="lt-LT" w:eastAsia="en-US"/>
        </w:rPr>
      </w:pPr>
    </w:p>
    <w:p w14:paraId="6B6D659E" w14:textId="77777777" w:rsidR="00FE6111" w:rsidRDefault="00FE6111" w:rsidP="00FE6111">
      <w:pPr>
        <w:jc w:val="both"/>
        <w:rPr>
          <w:rFonts w:eastAsia="Calibri"/>
          <w:sz w:val="22"/>
          <w:szCs w:val="22"/>
        </w:rPr>
      </w:pPr>
      <w:r>
        <w:rPr>
          <w:b/>
          <w:bCs/>
          <w:sz w:val="22"/>
          <w:szCs w:val="22"/>
        </w:rPr>
        <w:t xml:space="preserve">    </w:t>
      </w:r>
    </w:p>
    <w:p w14:paraId="5EE03E4E" w14:textId="77777777" w:rsidR="00FE6111" w:rsidRDefault="00FE6111" w:rsidP="00FE6111">
      <w:pPr>
        <w:rPr>
          <w:rFonts w:eastAsia="Calibri"/>
          <w:b/>
          <w:sz w:val="22"/>
          <w:szCs w:val="22"/>
        </w:rPr>
      </w:pPr>
      <w:r>
        <w:rPr>
          <w:rFonts w:eastAsia="Calibri"/>
          <w:sz w:val="22"/>
          <w:szCs w:val="22"/>
        </w:rPr>
        <w:t xml:space="preserve">                   </w:t>
      </w:r>
      <w:r w:rsidRPr="00861D44">
        <w:rPr>
          <w:rFonts w:eastAsia="Calibri"/>
          <w:b/>
          <w:sz w:val="22"/>
          <w:szCs w:val="22"/>
        </w:rPr>
        <w:t>UŽSAKOVAS</w:t>
      </w:r>
      <w:r w:rsidRPr="001511AB">
        <w:rPr>
          <w:rFonts w:eastAsia="Calibri"/>
          <w:b/>
          <w:sz w:val="22"/>
          <w:szCs w:val="22"/>
        </w:rPr>
        <w:t>:                                                                                            VYKDYTOJAS:</w:t>
      </w:r>
    </w:p>
    <w:p w14:paraId="4BC9B53D" w14:textId="77777777" w:rsidR="001511AB" w:rsidRDefault="001511AB" w:rsidP="00FE6111">
      <w:pPr>
        <w:rPr>
          <w:rFonts w:eastAsia="Calibri"/>
          <w:b/>
          <w:sz w:val="22"/>
          <w:szCs w:val="22"/>
        </w:rPr>
      </w:pPr>
    </w:p>
    <w:p w14:paraId="2B699409" w14:textId="77777777" w:rsidR="001511AB" w:rsidRPr="00861D44" w:rsidRDefault="001511AB" w:rsidP="00FE6111">
      <w:pPr>
        <w:rPr>
          <w:rFonts w:eastAsia="Calibri"/>
          <w:b/>
          <w:sz w:val="22"/>
          <w:szCs w:val="22"/>
        </w:rPr>
      </w:pPr>
    </w:p>
    <w:p w14:paraId="5BC3235B" w14:textId="7C33D315" w:rsidR="00FE6111" w:rsidRPr="0004511F" w:rsidRDefault="00FE6111" w:rsidP="00FE6111">
      <w:pPr>
        <w:rPr>
          <w:rFonts w:eastAsia="Calibri"/>
          <w:lang w:eastAsia="en-US"/>
        </w:rPr>
      </w:pPr>
      <w:proofErr w:type="spellStart"/>
      <w:r>
        <w:rPr>
          <w:rFonts w:eastAsia="Calibri"/>
          <w:lang w:eastAsia="en-US"/>
        </w:rPr>
        <w:t>Direktorius</w:t>
      </w:r>
      <w:proofErr w:type="spellEnd"/>
      <w:r w:rsidRPr="0004511F">
        <w:rPr>
          <w:rFonts w:eastAsia="Calibri"/>
          <w:lang w:eastAsia="en-US"/>
        </w:rPr>
        <w:t xml:space="preserve"> </w:t>
      </w:r>
      <w:r w:rsidR="001511AB">
        <w:rPr>
          <w:rFonts w:eastAsia="Calibri"/>
          <w:lang w:eastAsia="en-US"/>
        </w:rPr>
        <w:tab/>
      </w:r>
      <w:r w:rsidR="001511AB">
        <w:rPr>
          <w:rFonts w:eastAsia="Calibri"/>
          <w:lang w:eastAsia="en-US"/>
        </w:rPr>
        <w:tab/>
      </w:r>
      <w:r w:rsidR="001511AB">
        <w:rPr>
          <w:rFonts w:eastAsia="Calibri"/>
          <w:lang w:eastAsia="en-US"/>
        </w:rPr>
        <w:tab/>
      </w:r>
      <w:r w:rsidR="001511AB">
        <w:rPr>
          <w:rFonts w:eastAsia="Calibri"/>
          <w:lang w:eastAsia="en-US"/>
        </w:rPr>
        <w:tab/>
      </w:r>
      <w:r w:rsidR="001511AB">
        <w:rPr>
          <w:rFonts w:eastAsia="Calibri"/>
          <w:lang w:eastAsia="en-US"/>
        </w:rPr>
        <w:tab/>
      </w:r>
      <w:r w:rsidR="001511AB">
        <w:rPr>
          <w:rFonts w:eastAsia="Calibri"/>
          <w:lang w:eastAsia="en-US"/>
        </w:rPr>
        <w:tab/>
      </w:r>
      <w:r w:rsidR="001511AB">
        <w:rPr>
          <w:rFonts w:eastAsia="Calibri"/>
          <w:lang w:eastAsia="en-US"/>
        </w:rPr>
        <w:tab/>
      </w:r>
      <w:r w:rsidR="001511AB">
        <w:rPr>
          <w:rFonts w:eastAsia="Calibri"/>
          <w:lang w:eastAsia="en-US"/>
        </w:rPr>
        <w:tab/>
      </w:r>
      <w:r w:rsidR="001511AB">
        <w:rPr>
          <w:rFonts w:eastAsia="Calibri"/>
          <w:lang w:eastAsia="en-US"/>
        </w:rPr>
        <w:tab/>
      </w:r>
      <w:proofErr w:type="spellStart"/>
      <w:r w:rsidR="001511AB">
        <w:rPr>
          <w:rFonts w:eastAsia="Calibri"/>
          <w:lang w:eastAsia="en-US"/>
        </w:rPr>
        <w:t>Direktorius</w:t>
      </w:r>
      <w:proofErr w:type="spellEnd"/>
    </w:p>
    <w:p w14:paraId="68303EE9" w14:textId="0E81427E" w:rsidR="00FE6111" w:rsidRDefault="00FE6111" w:rsidP="00FE6111">
      <w:pPr>
        <w:jc w:val="both"/>
        <w:rPr>
          <w:bCs/>
          <w:sz w:val="23"/>
          <w:szCs w:val="23"/>
          <w:lang w:val="lt-LT"/>
        </w:rPr>
      </w:pPr>
      <w:r w:rsidRPr="006D4FA9">
        <w:rPr>
          <w:bCs/>
          <w:sz w:val="23"/>
          <w:szCs w:val="23"/>
          <w:lang w:val="lt-LT"/>
        </w:rPr>
        <w:t>Remigijus Mažeika</w:t>
      </w:r>
      <w:r w:rsidR="001511AB">
        <w:rPr>
          <w:bCs/>
          <w:sz w:val="23"/>
          <w:szCs w:val="23"/>
          <w:lang w:val="lt-LT"/>
        </w:rPr>
        <w:tab/>
      </w:r>
      <w:r w:rsidR="001511AB">
        <w:rPr>
          <w:bCs/>
          <w:sz w:val="23"/>
          <w:szCs w:val="23"/>
          <w:lang w:val="lt-LT"/>
        </w:rPr>
        <w:tab/>
      </w:r>
      <w:r w:rsidR="001511AB">
        <w:rPr>
          <w:bCs/>
          <w:sz w:val="23"/>
          <w:szCs w:val="23"/>
          <w:lang w:val="lt-LT"/>
        </w:rPr>
        <w:tab/>
      </w:r>
      <w:r w:rsidR="001511AB">
        <w:rPr>
          <w:bCs/>
          <w:sz w:val="23"/>
          <w:szCs w:val="23"/>
          <w:lang w:val="lt-LT"/>
        </w:rPr>
        <w:tab/>
      </w:r>
      <w:r w:rsidR="001511AB">
        <w:rPr>
          <w:bCs/>
          <w:sz w:val="23"/>
          <w:szCs w:val="23"/>
          <w:lang w:val="lt-LT"/>
        </w:rPr>
        <w:tab/>
      </w:r>
      <w:r w:rsidR="001511AB">
        <w:rPr>
          <w:bCs/>
          <w:sz w:val="23"/>
          <w:szCs w:val="23"/>
          <w:lang w:val="lt-LT"/>
        </w:rPr>
        <w:tab/>
      </w:r>
      <w:r w:rsidR="001511AB">
        <w:rPr>
          <w:bCs/>
          <w:sz w:val="23"/>
          <w:szCs w:val="23"/>
          <w:lang w:val="lt-LT"/>
        </w:rPr>
        <w:tab/>
      </w:r>
      <w:r w:rsidR="001511AB">
        <w:rPr>
          <w:bCs/>
          <w:sz w:val="23"/>
          <w:szCs w:val="23"/>
          <w:lang w:val="lt-LT"/>
        </w:rPr>
        <w:tab/>
        <w:t xml:space="preserve">Aidas </w:t>
      </w:r>
      <w:proofErr w:type="spellStart"/>
      <w:r w:rsidR="001511AB">
        <w:rPr>
          <w:bCs/>
          <w:sz w:val="23"/>
          <w:szCs w:val="23"/>
          <w:lang w:val="lt-LT"/>
        </w:rPr>
        <w:t>Kėsas</w:t>
      </w:r>
      <w:proofErr w:type="spellEnd"/>
    </w:p>
    <w:p w14:paraId="2CD69E72" w14:textId="77777777" w:rsidR="001511AB" w:rsidRDefault="001511AB" w:rsidP="00FE6111">
      <w:pPr>
        <w:jc w:val="both"/>
        <w:rPr>
          <w:bCs/>
          <w:sz w:val="23"/>
          <w:szCs w:val="23"/>
          <w:lang w:val="lt-LT"/>
        </w:rPr>
      </w:pPr>
    </w:p>
    <w:p w14:paraId="1DEA5D38" w14:textId="6CFB3817" w:rsidR="00FE6111" w:rsidRDefault="00FE6111" w:rsidP="00FE6111">
      <w:pPr>
        <w:jc w:val="both"/>
        <w:rPr>
          <w:sz w:val="23"/>
          <w:szCs w:val="23"/>
          <w:lang w:val="lt-LT"/>
        </w:rPr>
      </w:pPr>
      <w:r>
        <w:rPr>
          <w:sz w:val="23"/>
          <w:szCs w:val="23"/>
          <w:lang w:val="lt-LT"/>
        </w:rPr>
        <w:t>________________</w:t>
      </w:r>
      <w:r>
        <w:rPr>
          <w:sz w:val="23"/>
          <w:szCs w:val="23"/>
          <w:lang w:val="lt-LT"/>
        </w:rPr>
        <w:tab/>
      </w:r>
      <w:r>
        <w:rPr>
          <w:sz w:val="23"/>
          <w:szCs w:val="23"/>
          <w:lang w:val="lt-LT"/>
        </w:rPr>
        <w:tab/>
      </w:r>
      <w:r>
        <w:rPr>
          <w:sz w:val="23"/>
          <w:szCs w:val="23"/>
          <w:lang w:val="lt-LT"/>
        </w:rPr>
        <w:tab/>
        <w:t xml:space="preserve">                   </w:t>
      </w:r>
      <w:r w:rsidR="001511AB">
        <w:rPr>
          <w:sz w:val="23"/>
          <w:szCs w:val="23"/>
          <w:lang w:val="lt-LT"/>
        </w:rPr>
        <w:t xml:space="preserve">                                            </w:t>
      </w:r>
      <w:r>
        <w:rPr>
          <w:sz w:val="23"/>
          <w:szCs w:val="23"/>
          <w:lang w:val="lt-LT"/>
        </w:rPr>
        <w:t>_______________</w:t>
      </w:r>
    </w:p>
    <w:p w14:paraId="2F63E82E" w14:textId="77777777" w:rsidR="001511AB" w:rsidRDefault="001511AB" w:rsidP="00FE6111">
      <w:pPr>
        <w:jc w:val="both"/>
        <w:rPr>
          <w:sz w:val="23"/>
          <w:szCs w:val="23"/>
          <w:lang w:val="lt-LT"/>
        </w:rPr>
      </w:pPr>
    </w:p>
    <w:p w14:paraId="4306E863" w14:textId="7BE1D98C" w:rsidR="00FE6111" w:rsidRDefault="00FE6111" w:rsidP="00FE6111">
      <w:pPr>
        <w:jc w:val="both"/>
        <w:rPr>
          <w:b/>
          <w:sz w:val="23"/>
          <w:szCs w:val="23"/>
          <w:lang w:val="lt-LT"/>
        </w:rPr>
      </w:pPr>
      <w:r>
        <w:rPr>
          <w:sz w:val="23"/>
          <w:szCs w:val="23"/>
          <w:lang w:val="lt-LT"/>
        </w:rPr>
        <w:t>A.V.</w:t>
      </w:r>
      <w:r>
        <w:rPr>
          <w:sz w:val="23"/>
          <w:szCs w:val="23"/>
          <w:lang w:val="lt-LT"/>
        </w:rPr>
        <w:tab/>
      </w:r>
      <w:r>
        <w:rPr>
          <w:sz w:val="23"/>
          <w:szCs w:val="23"/>
          <w:lang w:val="lt-LT"/>
        </w:rPr>
        <w:tab/>
      </w:r>
      <w:r>
        <w:rPr>
          <w:sz w:val="23"/>
          <w:szCs w:val="23"/>
          <w:lang w:val="lt-LT"/>
        </w:rPr>
        <w:tab/>
      </w:r>
      <w:r>
        <w:rPr>
          <w:sz w:val="23"/>
          <w:szCs w:val="23"/>
          <w:lang w:val="lt-LT"/>
        </w:rPr>
        <w:tab/>
        <w:t xml:space="preserve">              </w:t>
      </w:r>
      <w:r w:rsidR="001511AB">
        <w:rPr>
          <w:sz w:val="23"/>
          <w:szCs w:val="23"/>
          <w:lang w:val="lt-LT"/>
        </w:rPr>
        <w:tab/>
      </w:r>
      <w:r w:rsidR="001511AB">
        <w:rPr>
          <w:sz w:val="23"/>
          <w:szCs w:val="23"/>
          <w:lang w:val="lt-LT"/>
        </w:rPr>
        <w:tab/>
      </w:r>
      <w:r w:rsidR="001511AB">
        <w:rPr>
          <w:sz w:val="23"/>
          <w:szCs w:val="23"/>
          <w:lang w:val="lt-LT"/>
        </w:rPr>
        <w:tab/>
      </w:r>
      <w:r w:rsidR="001511AB">
        <w:rPr>
          <w:sz w:val="23"/>
          <w:szCs w:val="23"/>
          <w:lang w:val="lt-LT"/>
        </w:rPr>
        <w:tab/>
        <w:t xml:space="preserve">       </w:t>
      </w:r>
      <w:r>
        <w:rPr>
          <w:sz w:val="23"/>
          <w:szCs w:val="23"/>
          <w:lang w:val="lt-LT"/>
        </w:rPr>
        <w:t xml:space="preserve">     A. V.</w:t>
      </w:r>
    </w:p>
    <w:p w14:paraId="7B0DFCE5" w14:textId="77777777" w:rsidR="00FE6111" w:rsidRDefault="00FE6111" w:rsidP="00FE6111"/>
    <w:p w14:paraId="40E2058B" w14:textId="77777777" w:rsidR="00A84533" w:rsidRDefault="00A84533"/>
    <w:sectPr w:rsidR="00A84533" w:rsidSect="00EE46EA">
      <w:pgSz w:w="12240" w:h="15840"/>
      <w:pgMar w:top="81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52F"/>
    <w:multiLevelType w:val="hybridMultilevel"/>
    <w:tmpl w:val="7F82048A"/>
    <w:lvl w:ilvl="0" w:tplc="DF52081C">
      <w:start w:val="1"/>
      <w:numFmt w:val="decimal"/>
      <w:pStyle w:val="Punktai"/>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AD355E"/>
    <w:multiLevelType w:val="hybridMultilevel"/>
    <w:tmpl w:val="79E4BC58"/>
    <w:lvl w:ilvl="0" w:tplc="0427000F">
      <w:start w:val="1"/>
      <w:numFmt w:val="decimal"/>
      <w:lvlText w:val="%1."/>
      <w:lvlJc w:val="left"/>
      <w:pPr>
        <w:tabs>
          <w:tab w:val="num" w:pos="786"/>
        </w:tabs>
        <w:ind w:left="786"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80C3343"/>
    <w:multiLevelType w:val="hybridMultilevel"/>
    <w:tmpl w:val="E9C494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AA143FF"/>
    <w:multiLevelType w:val="hybridMultilevel"/>
    <w:tmpl w:val="A93E3882"/>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951502"/>
    <w:multiLevelType w:val="multilevel"/>
    <w:tmpl w:val="508A5384"/>
    <w:lvl w:ilvl="0">
      <w:start w:val="1"/>
      <w:numFmt w:val="decimal"/>
      <w:lvlText w:val="%1."/>
      <w:lvlJc w:val="left"/>
      <w:pPr>
        <w:ind w:left="1362" w:hanging="795"/>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2011639276">
    <w:abstractNumId w:val="1"/>
  </w:num>
  <w:num w:numId="2" w16cid:durableId="1882012225">
    <w:abstractNumId w:val="0"/>
  </w:num>
  <w:num w:numId="3" w16cid:durableId="1022125968">
    <w:abstractNumId w:val="3"/>
  </w:num>
  <w:num w:numId="4" w16cid:durableId="1761412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91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11"/>
    <w:rsid w:val="00055C8C"/>
    <w:rsid w:val="00090ACC"/>
    <w:rsid w:val="000D134E"/>
    <w:rsid w:val="001511AB"/>
    <w:rsid w:val="00226920"/>
    <w:rsid w:val="003F1DE5"/>
    <w:rsid w:val="00451F39"/>
    <w:rsid w:val="0051377F"/>
    <w:rsid w:val="00527057"/>
    <w:rsid w:val="005A6986"/>
    <w:rsid w:val="00703337"/>
    <w:rsid w:val="008458B8"/>
    <w:rsid w:val="00A36251"/>
    <w:rsid w:val="00A84533"/>
    <w:rsid w:val="00B20BB4"/>
    <w:rsid w:val="00CD2D99"/>
    <w:rsid w:val="00CE3D7A"/>
    <w:rsid w:val="00E870FB"/>
    <w:rsid w:val="00EE46EA"/>
    <w:rsid w:val="00FE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069F"/>
  <w15:chartTrackingRefBased/>
  <w15:docId w15:val="{9F12F456-51CF-4187-97D0-EF4E7CF7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6111"/>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FE6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FE6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61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1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1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61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1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61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1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61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61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61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61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61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61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61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61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61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61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61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61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1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61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6111"/>
    <w:rPr>
      <w:i/>
      <w:iCs/>
      <w:color w:val="404040" w:themeColor="text1" w:themeTint="BF"/>
    </w:rPr>
  </w:style>
  <w:style w:type="paragraph" w:styleId="Sraopastraipa">
    <w:name w:val="List Paragraph"/>
    <w:basedOn w:val="prastasis"/>
    <w:uiPriority w:val="34"/>
    <w:qFormat/>
    <w:rsid w:val="00FE6111"/>
    <w:pPr>
      <w:ind w:left="720"/>
      <w:contextualSpacing/>
    </w:pPr>
  </w:style>
  <w:style w:type="character" w:styleId="Rykuspabraukimas">
    <w:name w:val="Intense Emphasis"/>
    <w:basedOn w:val="Numatytasispastraiposriftas"/>
    <w:uiPriority w:val="21"/>
    <w:qFormat/>
    <w:rsid w:val="00FE6111"/>
    <w:rPr>
      <w:i/>
      <w:iCs/>
      <w:color w:val="2F5496" w:themeColor="accent1" w:themeShade="BF"/>
    </w:rPr>
  </w:style>
  <w:style w:type="paragraph" w:styleId="Iskirtacitata">
    <w:name w:val="Intense Quote"/>
    <w:basedOn w:val="prastasis"/>
    <w:next w:val="prastasis"/>
    <w:link w:val="IskirtacitataDiagrama"/>
    <w:uiPriority w:val="30"/>
    <w:qFormat/>
    <w:rsid w:val="00FE6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111"/>
    <w:rPr>
      <w:i/>
      <w:iCs/>
      <w:color w:val="2F5496" w:themeColor="accent1" w:themeShade="BF"/>
    </w:rPr>
  </w:style>
  <w:style w:type="character" w:styleId="Rykinuoroda">
    <w:name w:val="Intense Reference"/>
    <w:basedOn w:val="Numatytasispastraiposriftas"/>
    <w:uiPriority w:val="32"/>
    <w:qFormat/>
    <w:rsid w:val="00FE6111"/>
    <w:rPr>
      <w:b/>
      <w:bCs/>
      <w:smallCaps/>
      <w:color w:val="2F5496" w:themeColor="accent1" w:themeShade="BF"/>
      <w:spacing w:val="5"/>
    </w:rPr>
  </w:style>
  <w:style w:type="character" w:customStyle="1" w:styleId="Antrat2Diagrama1">
    <w:name w:val="Antraštė 2 Diagrama1"/>
    <w:locked/>
    <w:rsid w:val="00FE6111"/>
    <w:rPr>
      <w:rFonts w:ascii="Times New Roman" w:eastAsia="Times New Roman" w:hAnsi="Times New Roman" w:cs="Times New Roman"/>
      <w:b/>
      <w:kern w:val="0"/>
      <w:sz w:val="20"/>
      <w:szCs w:val="24"/>
      <w:lang w:eastAsia="ar-SA"/>
      <w14:ligatures w14:val="none"/>
    </w:rPr>
  </w:style>
  <w:style w:type="character" w:styleId="Hipersaitas">
    <w:name w:val="Hyperlink"/>
    <w:rsid w:val="00FE6111"/>
    <w:rPr>
      <w:color w:val="0000FF"/>
      <w:u w:val="single"/>
    </w:rPr>
  </w:style>
  <w:style w:type="paragraph" w:styleId="Antrats">
    <w:name w:val="header"/>
    <w:aliases w:val="HEADER_EN"/>
    <w:basedOn w:val="prastasis"/>
    <w:link w:val="AntratsDiagrama1"/>
    <w:rsid w:val="00FE6111"/>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FE6111"/>
    <w:rPr>
      <w:rFonts w:ascii="Times New Roman" w:eastAsia="Times New Roman" w:hAnsi="Times New Roman" w:cs="Times New Roman"/>
      <w:sz w:val="24"/>
      <w:szCs w:val="24"/>
      <w:lang w:eastAsia="ar-SA"/>
    </w:rPr>
  </w:style>
  <w:style w:type="paragraph" w:customStyle="1" w:styleId="NoSpacing2">
    <w:name w:val="No Spacing2"/>
    <w:rsid w:val="00FE6111"/>
    <w:pPr>
      <w:suppressAutoHyphens/>
      <w:spacing w:after="0" w:line="240" w:lineRule="auto"/>
    </w:pPr>
    <w:rPr>
      <w:rFonts w:ascii="Times New Roman" w:eastAsia="Times New Roman" w:hAnsi="Times New Roman" w:cs="Times New Roman"/>
      <w:sz w:val="24"/>
      <w:lang w:val="lt-LT" w:eastAsia="ar-SA"/>
    </w:rPr>
  </w:style>
  <w:style w:type="paragraph" w:customStyle="1" w:styleId="Betarp1">
    <w:name w:val="Be tarpų1"/>
    <w:rsid w:val="00FE6111"/>
    <w:pPr>
      <w:suppressAutoHyphens/>
      <w:spacing w:after="0" w:line="240" w:lineRule="auto"/>
    </w:pPr>
    <w:rPr>
      <w:rFonts w:ascii="Calibri" w:eastAsia="Times New Roman" w:hAnsi="Calibri" w:cs="Calibri"/>
      <w:lang w:val="lt-LT" w:eastAsia="ar-SA"/>
    </w:rPr>
  </w:style>
  <w:style w:type="paragraph" w:customStyle="1" w:styleId="Punktai">
    <w:name w:val="Punktai"/>
    <w:basedOn w:val="prastasis"/>
    <w:rsid w:val="00FE6111"/>
    <w:pPr>
      <w:numPr>
        <w:numId w:val="2"/>
      </w:numPr>
    </w:pPr>
    <w:rPr>
      <w:szCs w:val="20"/>
      <w:lang w:val="en-AU"/>
    </w:rPr>
  </w:style>
  <w:style w:type="paragraph" w:styleId="Betarp">
    <w:name w:val="No Spacing"/>
    <w:link w:val="BetarpDiagrama"/>
    <w:uiPriority w:val="1"/>
    <w:qFormat/>
    <w:rsid w:val="00FE6111"/>
    <w:pPr>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1">
    <w:name w:val="Antraštės Diagrama1"/>
    <w:aliases w:val="HEADER_EN Diagrama"/>
    <w:link w:val="Antrats"/>
    <w:rsid w:val="00FE6111"/>
    <w:rPr>
      <w:rFonts w:ascii="Calibri" w:eastAsia="Calibri" w:hAnsi="Calibri" w:cs="Times New Roman"/>
      <w:lang w:val="ru-RU" w:eastAsia="ar-SA"/>
    </w:rPr>
  </w:style>
  <w:style w:type="paragraph" w:customStyle="1" w:styleId="Betarp2">
    <w:name w:val="Be tarpų2"/>
    <w:qFormat/>
    <w:rsid w:val="00FE6111"/>
    <w:pPr>
      <w:suppressAutoHyphens/>
      <w:spacing w:after="0" w:line="240" w:lineRule="auto"/>
    </w:pPr>
    <w:rPr>
      <w:rFonts w:ascii="Calibri" w:eastAsia="Times New Roman" w:hAnsi="Calibri" w:cs="Times New Roman"/>
      <w:lang w:val="en-US" w:eastAsia="zh-CN"/>
    </w:rPr>
  </w:style>
  <w:style w:type="character" w:styleId="Emfaz">
    <w:name w:val="Emphasis"/>
    <w:uiPriority w:val="20"/>
    <w:qFormat/>
    <w:rsid w:val="00FE6111"/>
    <w:rPr>
      <w:i/>
      <w:iCs/>
    </w:rPr>
  </w:style>
  <w:style w:type="character" w:customStyle="1" w:styleId="BetarpDiagrama">
    <w:name w:val="Be tarpų Diagrama"/>
    <w:link w:val="Betarp"/>
    <w:uiPriority w:val="1"/>
    <w:locked/>
    <w:rsid w:val="00FE6111"/>
    <w:rPr>
      <w:rFonts w:ascii="Times New Roman" w:eastAsia="Times New Roman" w:hAnsi="Times New Roman" w:cs="Times New Roman"/>
      <w:sz w:val="24"/>
      <w:szCs w:val="24"/>
      <w:lang w:eastAsia="ar-SA"/>
    </w:rPr>
  </w:style>
  <w:style w:type="paragraph" w:customStyle="1" w:styleId="Body2">
    <w:name w:val="Body 2"/>
    <w:rsid w:val="00FE6111"/>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styleId="Pagrindiniotekstotrauka">
    <w:name w:val="Body Text Indent"/>
    <w:basedOn w:val="prastasis"/>
    <w:link w:val="PagrindiniotekstotraukaDiagrama"/>
    <w:uiPriority w:val="99"/>
    <w:semiHidden/>
    <w:unhideWhenUsed/>
    <w:rsid w:val="00FE6111"/>
    <w:pPr>
      <w:suppressAutoHyphens w:val="0"/>
      <w:spacing w:after="120"/>
      <w:ind w:left="283"/>
    </w:pPr>
    <w:rPr>
      <w:sz w:val="20"/>
      <w:szCs w:val="20"/>
      <w:lang w:val="en-US" w:eastAsia="lt-LT"/>
    </w:rPr>
  </w:style>
  <w:style w:type="character" w:customStyle="1" w:styleId="PagrindiniotekstotraukaDiagrama">
    <w:name w:val="Pagrindinio teksto įtrauka Diagrama"/>
    <w:basedOn w:val="Numatytasispastraiposriftas"/>
    <w:link w:val="Pagrindiniotekstotrauka"/>
    <w:uiPriority w:val="99"/>
    <w:semiHidden/>
    <w:rsid w:val="00FE6111"/>
    <w:rPr>
      <w:rFonts w:ascii="Times New Roman" w:eastAsia="Times New Roman" w:hAnsi="Times New Roman" w:cs="Times New Roman"/>
      <w:sz w:val="20"/>
      <w:szCs w:val="20"/>
      <w:lang w:val="en-US" w:eastAsia="lt-LT"/>
    </w:rPr>
  </w:style>
  <w:style w:type="paragraph" w:styleId="Pagrindinistekstas">
    <w:name w:val="Body Text"/>
    <w:basedOn w:val="prastasis"/>
    <w:link w:val="PagrindinistekstasDiagrama"/>
    <w:uiPriority w:val="99"/>
    <w:semiHidden/>
    <w:unhideWhenUsed/>
    <w:rsid w:val="000D134E"/>
    <w:pPr>
      <w:spacing w:after="120"/>
    </w:pPr>
  </w:style>
  <w:style w:type="character" w:customStyle="1" w:styleId="PagrindinistekstasDiagrama">
    <w:name w:val="Pagrindinis tekstas Diagrama"/>
    <w:basedOn w:val="Numatytasispastraiposriftas"/>
    <w:link w:val="Pagrindinistekstas"/>
    <w:uiPriority w:val="99"/>
    <w:semiHidden/>
    <w:rsid w:val="000D134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9004">
      <w:bodyDiv w:val="1"/>
      <w:marLeft w:val="0"/>
      <w:marRight w:val="0"/>
      <w:marTop w:val="0"/>
      <w:marBottom w:val="0"/>
      <w:divBdr>
        <w:top w:val="none" w:sz="0" w:space="0" w:color="auto"/>
        <w:left w:val="none" w:sz="0" w:space="0" w:color="auto"/>
        <w:bottom w:val="none" w:sz="0" w:space="0" w:color="auto"/>
        <w:right w:val="none" w:sz="0" w:space="0" w:color="auto"/>
      </w:divBdr>
    </w:div>
    <w:div w:id="1229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3" Type="http://schemas.openxmlformats.org/officeDocument/2006/relationships/styles" Target="styles.xml"/><Relationship Id="rId7" Type="http://schemas.openxmlformats.org/officeDocument/2006/relationships/hyperlink" Target="mailto:stepaspetrauskis@plunge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trateg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E35E-CF9C-45BD-A64B-E2D96EB4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2025-04-04T11:28:00Z</dcterms:created>
  <dcterms:modified xsi:type="dcterms:W3CDTF">2025-04-04T11:28:00Z</dcterms:modified>
</cp:coreProperties>
</file>