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56" w:rsidRDefault="00A91D56" w:rsidP="00A91D5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LABORATORINIŲ TYRIMŲ IŠORINĖS KONTROLĖS </w:t>
      </w:r>
      <w:r w:rsidR="00DB1E2A" w:rsidRPr="0047226D">
        <w:rPr>
          <w:rFonts w:ascii="Times New Roman" w:hAnsi="Times New Roman" w:cs="Times New Roman"/>
          <w:b/>
          <w:bCs/>
          <w:sz w:val="24"/>
          <w:szCs w:val="24"/>
        </w:rPr>
        <w:t xml:space="preserve"> </w:t>
      </w:r>
    </w:p>
    <w:p w:rsidR="00DB1E2A" w:rsidRPr="0047226D" w:rsidRDefault="00DB1E2A" w:rsidP="0047226D">
      <w:pPr>
        <w:jc w:val="center"/>
        <w:rPr>
          <w:rFonts w:ascii="Times New Roman" w:hAnsi="Times New Roman" w:cs="Times New Roman"/>
          <w:b/>
          <w:bCs/>
          <w:sz w:val="24"/>
          <w:szCs w:val="24"/>
        </w:rPr>
      </w:pPr>
      <w:r w:rsidRPr="0047226D">
        <w:rPr>
          <w:rFonts w:ascii="Times New Roman" w:hAnsi="Times New Roman" w:cs="Times New Roman"/>
          <w:b/>
          <w:bCs/>
          <w:sz w:val="24"/>
          <w:szCs w:val="24"/>
        </w:rPr>
        <w:t xml:space="preserve">PASLAUGŲ SUTARTIS Nr. </w:t>
      </w:r>
      <w:r w:rsidR="0047226D" w:rsidRPr="0047226D">
        <w:rPr>
          <w:rFonts w:ascii="Times New Roman" w:hAnsi="Times New Roman" w:cs="Times New Roman"/>
          <w:b/>
          <w:bCs/>
          <w:sz w:val="24"/>
          <w:szCs w:val="24"/>
        </w:rPr>
        <w:t>LS-</w:t>
      </w:r>
      <w:r w:rsidR="00D14A4B">
        <w:rPr>
          <w:rFonts w:ascii="Times New Roman" w:hAnsi="Times New Roman" w:cs="Times New Roman"/>
          <w:b/>
          <w:bCs/>
          <w:sz w:val="24"/>
          <w:szCs w:val="24"/>
        </w:rPr>
        <w:t>43</w:t>
      </w:r>
    </w:p>
    <w:p w:rsidR="0047226D" w:rsidRPr="0047226D" w:rsidRDefault="00D06774" w:rsidP="0047226D">
      <w:pPr>
        <w:tabs>
          <w:tab w:val="left" w:pos="2700"/>
        </w:tabs>
        <w:jc w:val="right"/>
        <w:rPr>
          <w:rFonts w:ascii="Times New Roman" w:hAnsi="Times New Roman" w:cs="Times New Roman"/>
          <w:sz w:val="24"/>
          <w:szCs w:val="24"/>
        </w:rPr>
      </w:pPr>
      <w:r w:rsidRPr="0047226D">
        <w:rPr>
          <w:rFonts w:ascii="Times New Roman" w:hAnsi="Times New Roman" w:cs="Times New Roman"/>
          <w:sz w:val="24"/>
          <w:szCs w:val="24"/>
        </w:rPr>
        <w:t>202</w:t>
      </w:r>
      <w:r w:rsidR="00A91D56">
        <w:rPr>
          <w:rFonts w:ascii="Times New Roman" w:hAnsi="Times New Roman" w:cs="Times New Roman"/>
          <w:sz w:val="24"/>
          <w:szCs w:val="24"/>
        </w:rPr>
        <w:t>5</w:t>
      </w:r>
      <w:r w:rsidR="0047226D" w:rsidRPr="0047226D">
        <w:rPr>
          <w:rFonts w:ascii="Times New Roman" w:hAnsi="Times New Roman" w:cs="Times New Roman"/>
          <w:sz w:val="24"/>
          <w:szCs w:val="24"/>
        </w:rPr>
        <w:t xml:space="preserve"> m. </w:t>
      </w:r>
      <w:r w:rsidR="00A91D56">
        <w:rPr>
          <w:rFonts w:ascii="Times New Roman" w:hAnsi="Times New Roman" w:cs="Times New Roman"/>
          <w:sz w:val="24"/>
          <w:szCs w:val="24"/>
        </w:rPr>
        <w:t xml:space="preserve">balandžio </w:t>
      </w:r>
      <w:r w:rsidR="009A63E2">
        <w:rPr>
          <w:rFonts w:ascii="Times New Roman" w:hAnsi="Times New Roman" w:cs="Times New Roman"/>
          <w:sz w:val="24"/>
          <w:szCs w:val="24"/>
        </w:rPr>
        <w:t>7</w:t>
      </w:r>
      <w:r w:rsidR="0047226D" w:rsidRPr="0047226D">
        <w:rPr>
          <w:rFonts w:ascii="Times New Roman" w:hAnsi="Times New Roman" w:cs="Times New Roman"/>
          <w:sz w:val="24"/>
          <w:szCs w:val="24"/>
        </w:rPr>
        <w:t xml:space="preserve"> d., Alytus</w:t>
      </w:r>
    </w:p>
    <w:p w:rsidR="0047226D" w:rsidRPr="0047226D" w:rsidRDefault="0047226D" w:rsidP="009A63E2">
      <w:pPr>
        <w:pStyle w:val="Betarp"/>
        <w:ind w:firstLine="567"/>
        <w:contextualSpacing/>
        <w:jc w:val="both"/>
        <w:rPr>
          <w:rFonts w:ascii="Times New Roman" w:hAnsi="Times New Roman" w:cs="Times New Roman"/>
          <w:sz w:val="24"/>
          <w:szCs w:val="24"/>
        </w:rPr>
      </w:pPr>
      <w:proofErr w:type="spellStart"/>
      <w:r w:rsidRPr="0047226D">
        <w:rPr>
          <w:rFonts w:ascii="Times New Roman" w:hAnsi="Times New Roman" w:cs="Times New Roman"/>
          <w:b/>
          <w:sz w:val="24"/>
          <w:szCs w:val="24"/>
        </w:rPr>
        <w:t>VšĮ</w:t>
      </w:r>
      <w:proofErr w:type="spellEnd"/>
      <w:r w:rsidRPr="0047226D">
        <w:rPr>
          <w:rFonts w:ascii="Times New Roman" w:hAnsi="Times New Roman" w:cs="Times New Roman"/>
          <w:b/>
          <w:sz w:val="24"/>
          <w:szCs w:val="24"/>
        </w:rPr>
        <w:t xml:space="preserve"> Alytaus apskrities S. Kudirkos ligoninė</w:t>
      </w:r>
      <w:r>
        <w:rPr>
          <w:rFonts w:ascii="Times New Roman" w:hAnsi="Times New Roman" w:cs="Times New Roman"/>
          <w:b/>
          <w:sz w:val="24"/>
          <w:szCs w:val="24"/>
        </w:rPr>
        <w:t xml:space="preserve"> (</w:t>
      </w:r>
      <w:r w:rsidRPr="0047226D">
        <w:rPr>
          <w:rFonts w:ascii="Times New Roman" w:hAnsi="Times New Roman" w:cs="Times New Roman"/>
          <w:sz w:val="24"/>
          <w:szCs w:val="24"/>
        </w:rPr>
        <w:t xml:space="preserve">toliau </w:t>
      </w:r>
      <w:r>
        <w:rPr>
          <w:rFonts w:ascii="Times New Roman" w:hAnsi="Times New Roman" w:cs="Times New Roman"/>
          <w:sz w:val="24"/>
          <w:szCs w:val="24"/>
        </w:rPr>
        <w:t>– Užsakovas)</w:t>
      </w:r>
      <w:r w:rsidRPr="0047226D">
        <w:rPr>
          <w:rFonts w:ascii="Times New Roman" w:hAnsi="Times New Roman" w:cs="Times New Roman"/>
          <w:sz w:val="24"/>
          <w:szCs w:val="24"/>
        </w:rPr>
        <w:t>, įmonės kodas 190272175, atstovaujama direktoriaus Svajūno Žukausko, veikiančio pagal ligoninės įstatus</w:t>
      </w:r>
      <w:r w:rsidR="00DB1E2A" w:rsidRPr="0047226D">
        <w:rPr>
          <w:rFonts w:ascii="Times New Roman" w:hAnsi="Times New Roman" w:cs="Times New Roman"/>
          <w:sz w:val="24"/>
          <w:szCs w:val="24"/>
        </w:rPr>
        <w:t>, iš vienos pusės, i</w:t>
      </w:r>
      <w:r w:rsidR="00851FFC" w:rsidRPr="0047226D">
        <w:rPr>
          <w:rFonts w:ascii="Times New Roman" w:hAnsi="Times New Roman" w:cs="Times New Roman"/>
          <w:sz w:val="24"/>
          <w:szCs w:val="24"/>
        </w:rPr>
        <w:t xml:space="preserve">r </w:t>
      </w:r>
    </w:p>
    <w:p w:rsidR="00DB1E2A" w:rsidRPr="007F41C9" w:rsidRDefault="00851FFC" w:rsidP="007F41C9">
      <w:pPr>
        <w:pStyle w:val="HTMLiankstoformatuotas"/>
        <w:ind w:firstLine="567"/>
        <w:jc w:val="both"/>
      </w:pPr>
      <w:r w:rsidRPr="0047226D">
        <w:rPr>
          <w:rFonts w:ascii="Times New Roman" w:hAnsi="Times New Roman" w:cs="Times New Roman"/>
          <w:sz w:val="24"/>
          <w:szCs w:val="24"/>
        </w:rPr>
        <w:t>U</w:t>
      </w:r>
      <w:r w:rsidR="00A91D56">
        <w:rPr>
          <w:rFonts w:ascii="Times New Roman" w:hAnsi="Times New Roman" w:cs="Times New Roman"/>
          <w:sz w:val="24"/>
          <w:szCs w:val="24"/>
        </w:rPr>
        <w:t>ždaroji akcinė bendrovė</w:t>
      </w:r>
      <w:r w:rsidRPr="0047226D">
        <w:rPr>
          <w:rFonts w:ascii="Times New Roman" w:hAnsi="Times New Roman" w:cs="Times New Roman"/>
          <w:sz w:val="24"/>
          <w:szCs w:val="24"/>
        </w:rPr>
        <w:t xml:space="preserve"> </w:t>
      </w:r>
      <w:r w:rsidR="009A63E2">
        <w:rPr>
          <w:rFonts w:ascii="Times New Roman" w:hAnsi="Times New Roman" w:cs="Times New Roman"/>
          <w:sz w:val="24"/>
          <w:szCs w:val="24"/>
        </w:rPr>
        <w:t>„</w:t>
      </w:r>
      <w:r w:rsidR="00A91D56">
        <w:rPr>
          <w:rFonts w:ascii="Times New Roman" w:hAnsi="Times New Roman" w:cs="Times New Roman"/>
          <w:sz w:val="24"/>
          <w:szCs w:val="24"/>
        </w:rPr>
        <w:t>Laboratorinė medicina</w:t>
      </w:r>
      <w:r w:rsidR="009A63E2">
        <w:rPr>
          <w:rFonts w:ascii="Times New Roman" w:hAnsi="Times New Roman" w:cs="Times New Roman"/>
          <w:sz w:val="24"/>
          <w:szCs w:val="24"/>
        </w:rPr>
        <w:t>“</w:t>
      </w:r>
      <w:r w:rsidR="0047226D">
        <w:rPr>
          <w:rFonts w:ascii="Times New Roman" w:hAnsi="Times New Roman" w:cs="Times New Roman"/>
          <w:sz w:val="24"/>
          <w:szCs w:val="24"/>
        </w:rPr>
        <w:t xml:space="preserve"> </w:t>
      </w:r>
      <w:r w:rsidR="0047226D">
        <w:rPr>
          <w:rFonts w:ascii="Times New Roman" w:hAnsi="Times New Roman" w:cs="Times New Roman"/>
          <w:b/>
          <w:sz w:val="24"/>
          <w:szCs w:val="24"/>
        </w:rPr>
        <w:t>(</w:t>
      </w:r>
      <w:r w:rsidR="0047226D" w:rsidRPr="0047226D">
        <w:rPr>
          <w:rFonts w:ascii="Times New Roman" w:hAnsi="Times New Roman" w:cs="Times New Roman"/>
          <w:sz w:val="24"/>
          <w:szCs w:val="24"/>
        </w:rPr>
        <w:t xml:space="preserve">toliau </w:t>
      </w:r>
      <w:r w:rsidR="0047226D">
        <w:rPr>
          <w:rFonts w:ascii="Times New Roman" w:hAnsi="Times New Roman" w:cs="Times New Roman"/>
          <w:sz w:val="24"/>
          <w:szCs w:val="24"/>
        </w:rPr>
        <w:t>–</w:t>
      </w:r>
      <w:r w:rsidR="0047226D" w:rsidRPr="0047226D">
        <w:rPr>
          <w:rFonts w:ascii="Times New Roman" w:hAnsi="Times New Roman" w:cs="Times New Roman"/>
          <w:sz w:val="24"/>
          <w:szCs w:val="24"/>
        </w:rPr>
        <w:t xml:space="preserve"> Vykdytojas</w:t>
      </w:r>
      <w:r w:rsidR="0047226D">
        <w:rPr>
          <w:rFonts w:ascii="Times New Roman" w:hAnsi="Times New Roman" w:cs="Times New Roman"/>
          <w:sz w:val="24"/>
          <w:szCs w:val="24"/>
        </w:rPr>
        <w:t>)</w:t>
      </w:r>
      <w:r w:rsidR="00375856" w:rsidRPr="0047226D">
        <w:rPr>
          <w:rFonts w:ascii="Times New Roman" w:hAnsi="Times New Roman" w:cs="Times New Roman"/>
          <w:sz w:val="24"/>
          <w:szCs w:val="24"/>
        </w:rPr>
        <w:t xml:space="preserve">, atstovaujama </w:t>
      </w:r>
      <w:r w:rsidR="00A91D56">
        <w:rPr>
          <w:rFonts w:ascii="Times New Roman" w:hAnsi="Times New Roman" w:cs="Times New Roman"/>
          <w:b/>
          <w:sz w:val="24"/>
          <w:szCs w:val="24"/>
        </w:rPr>
        <w:t>direktoriaus</w:t>
      </w:r>
      <w:r w:rsidR="007F41C9">
        <w:rPr>
          <w:rFonts w:ascii="Times New Roman" w:hAnsi="Times New Roman" w:cs="Times New Roman"/>
          <w:b/>
          <w:sz w:val="24"/>
          <w:szCs w:val="24"/>
        </w:rPr>
        <w:t xml:space="preserve"> </w:t>
      </w:r>
      <w:r w:rsidR="007F41C9" w:rsidRPr="007F41C9">
        <w:rPr>
          <w:rFonts w:ascii="Times New Roman" w:hAnsi="Times New Roman" w:cs="Times New Roman"/>
          <w:sz w:val="24"/>
          <w:szCs w:val="24"/>
        </w:rPr>
        <w:t>Alvydo Preikšaičio</w:t>
      </w:r>
      <w:r w:rsidR="00DB1E2A" w:rsidRPr="0047226D">
        <w:rPr>
          <w:rFonts w:ascii="Times New Roman" w:hAnsi="Times New Roman" w:cs="Times New Roman"/>
          <w:sz w:val="24"/>
          <w:szCs w:val="24"/>
        </w:rPr>
        <w:t>,</w:t>
      </w:r>
      <w:r w:rsidR="0047226D" w:rsidRPr="0047226D">
        <w:rPr>
          <w:rFonts w:ascii="Times New Roman" w:hAnsi="Times New Roman" w:cs="Times New Roman"/>
          <w:sz w:val="24"/>
          <w:szCs w:val="24"/>
        </w:rPr>
        <w:t xml:space="preserve"> veikiančios</w:t>
      </w:r>
      <w:r w:rsidR="00DB1E2A" w:rsidRPr="0047226D">
        <w:rPr>
          <w:rFonts w:ascii="Times New Roman" w:hAnsi="Times New Roman" w:cs="Times New Roman"/>
          <w:sz w:val="24"/>
          <w:szCs w:val="24"/>
        </w:rPr>
        <w:t xml:space="preserve"> pagal </w:t>
      </w:r>
      <w:r w:rsidR="007F41C9" w:rsidRPr="007F41C9">
        <w:rPr>
          <w:rFonts w:ascii="Times New Roman" w:hAnsi="Times New Roman" w:cs="Times New Roman"/>
          <w:sz w:val="24"/>
          <w:szCs w:val="24"/>
        </w:rPr>
        <w:t>įstatus</w:t>
      </w:r>
      <w:r w:rsidR="00A91D56" w:rsidRPr="007F41C9">
        <w:rPr>
          <w:rFonts w:ascii="Times New Roman" w:hAnsi="Times New Roman" w:cs="Times New Roman"/>
          <w:sz w:val="24"/>
          <w:szCs w:val="24"/>
        </w:rPr>
        <w:t>, iš</w:t>
      </w:r>
      <w:r w:rsidR="00A91D56">
        <w:rPr>
          <w:rFonts w:ascii="Times New Roman" w:hAnsi="Times New Roman" w:cs="Times New Roman"/>
          <w:sz w:val="24"/>
          <w:szCs w:val="24"/>
        </w:rPr>
        <w:t xml:space="preserve"> kitos pusės, sudarė</w:t>
      </w:r>
      <w:r w:rsidR="00DB1E2A" w:rsidRPr="0047226D">
        <w:rPr>
          <w:rFonts w:ascii="Times New Roman" w:hAnsi="Times New Roman" w:cs="Times New Roman"/>
          <w:sz w:val="24"/>
          <w:szCs w:val="24"/>
        </w:rPr>
        <w:t xml:space="preserve"> šią sutartį.</w:t>
      </w:r>
    </w:p>
    <w:p w:rsidR="00DB1E2A" w:rsidRDefault="0047226D" w:rsidP="0047226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Toliau Užsakovas ir Vykdytojas</w:t>
      </w:r>
      <w:r w:rsidR="00DB1E2A" w:rsidRPr="0047226D">
        <w:rPr>
          <w:rFonts w:ascii="Times New Roman" w:hAnsi="Times New Roman" w:cs="Times New Roman"/>
          <w:sz w:val="24"/>
          <w:szCs w:val="24"/>
        </w:rPr>
        <w:t xml:space="preserve"> kartu vadinamas ,,Šalimis‘‘, o kiekvienas atskirai ,,Šalimi‘‘.</w:t>
      </w:r>
    </w:p>
    <w:p w:rsidR="0047226D" w:rsidRPr="0047226D" w:rsidRDefault="0047226D" w:rsidP="0047226D">
      <w:pPr>
        <w:pStyle w:val="Betarp"/>
        <w:ind w:firstLine="567"/>
        <w:contextualSpacing/>
        <w:jc w:val="both"/>
        <w:rPr>
          <w:rFonts w:ascii="Times New Roman" w:hAnsi="Times New Roman" w:cs="Times New Roman"/>
          <w:sz w:val="24"/>
          <w:szCs w:val="24"/>
        </w:rPr>
      </w:pPr>
    </w:p>
    <w:p w:rsidR="00DB1E2A" w:rsidRDefault="00DB1E2A" w:rsidP="0047226D">
      <w:pPr>
        <w:pStyle w:val="Sraopastraipa"/>
        <w:numPr>
          <w:ilvl w:val="0"/>
          <w:numId w:val="1"/>
        </w:numPr>
        <w:spacing w:after="0" w:line="240" w:lineRule="auto"/>
        <w:ind w:left="0" w:right="-99" w:firstLine="284"/>
        <w:contextualSpacing/>
        <w:jc w:val="both"/>
        <w:rPr>
          <w:rFonts w:ascii="Times New Roman" w:hAnsi="Times New Roman" w:cs="Times New Roman"/>
          <w:b/>
          <w:bCs/>
          <w:sz w:val="24"/>
          <w:szCs w:val="24"/>
        </w:rPr>
      </w:pPr>
      <w:r w:rsidRPr="0047226D">
        <w:rPr>
          <w:rFonts w:ascii="Times New Roman" w:hAnsi="Times New Roman" w:cs="Times New Roman"/>
          <w:b/>
          <w:bCs/>
          <w:sz w:val="24"/>
          <w:szCs w:val="24"/>
        </w:rPr>
        <w:t>SUTARTIES OBJEKTAS</w:t>
      </w:r>
      <w:r w:rsidR="009D3577">
        <w:rPr>
          <w:rFonts w:ascii="Times New Roman" w:hAnsi="Times New Roman" w:cs="Times New Roman"/>
          <w:b/>
          <w:bCs/>
          <w:sz w:val="24"/>
          <w:szCs w:val="24"/>
        </w:rPr>
        <w:t xml:space="preserve"> IR KAINA</w:t>
      </w:r>
      <w:r w:rsidRPr="0047226D">
        <w:rPr>
          <w:rFonts w:ascii="Times New Roman" w:hAnsi="Times New Roman" w:cs="Times New Roman"/>
          <w:b/>
          <w:bCs/>
          <w:sz w:val="24"/>
          <w:szCs w:val="24"/>
        </w:rPr>
        <w:t>.</w:t>
      </w:r>
    </w:p>
    <w:p w:rsidR="009A63E2" w:rsidRPr="0047226D" w:rsidRDefault="009A63E2" w:rsidP="009A63E2">
      <w:pPr>
        <w:pStyle w:val="Sraopastraipa"/>
        <w:spacing w:after="0" w:line="240" w:lineRule="auto"/>
        <w:ind w:left="284" w:right="-99"/>
        <w:contextualSpacing/>
        <w:jc w:val="both"/>
        <w:rPr>
          <w:rFonts w:ascii="Times New Roman" w:hAnsi="Times New Roman" w:cs="Times New Roman"/>
          <w:b/>
          <w:bCs/>
          <w:sz w:val="24"/>
          <w:szCs w:val="24"/>
        </w:rPr>
      </w:pPr>
    </w:p>
    <w:p w:rsidR="00DB1E2A" w:rsidRPr="0047226D" w:rsidRDefault="00DB1E2A" w:rsidP="0047226D">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Vykd</w:t>
      </w:r>
      <w:r w:rsidR="0047226D">
        <w:rPr>
          <w:rFonts w:ascii="Times New Roman" w:hAnsi="Times New Roman" w:cs="Times New Roman"/>
          <w:sz w:val="24"/>
          <w:szCs w:val="24"/>
        </w:rPr>
        <w:t xml:space="preserve">ytojas įsipareigoja suteikti </w:t>
      </w:r>
      <w:r w:rsidRPr="0047226D">
        <w:rPr>
          <w:rFonts w:ascii="Times New Roman" w:hAnsi="Times New Roman" w:cs="Times New Roman"/>
          <w:sz w:val="24"/>
          <w:szCs w:val="24"/>
        </w:rPr>
        <w:t>U</w:t>
      </w:r>
      <w:r w:rsidR="0047226D">
        <w:rPr>
          <w:rFonts w:ascii="Times New Roman" w:hAnsi="Times New Roman" w:cs="Times New Roman"/>
          <w:sz w:val="24"/>
          <w:szCs w:val="24"/>
        </w:rPr>
        <w:t>žsakovui</w:t>
      </w:r>
      <w:r w:rsidRPr="0047226D">
        <w:rPr>
          <w:rFonts w:ascii="Times New Roman" w:hAnsi="Times New Roman" w:cs="Times New Roman"/>
          <w:sz w:val="24"/>
          <w:szCs w:val="24"/>
        </w:rPr>
        <w:t xml:space="preserve"> laboratorinių tyrimų </w:t>
      </w:r>
      <w:r w:rsidR="00A91D56">
        <w:rPr>
          <w:rFonts w:ascii="Times New Roman" w:hAnsi="Times New Roman" w:cs="Times New Roman"/>
          <w:sz w:val="24"/>
          <w:szCs w:val="24"/>
        </w:rPr>
        <w:t xml:space="preserve">išorinės kontrolės </w:t>
      </w:r>
      <w:r w:rsidRPr="0047226D">
        <w:rPr>
          <w:rFonts w:ascii="Times New Roman" w:hAnsi="Times New Roman" w:cs="Times New Roman"/>
          <w:sz w:val="24"/>
          <w:szCs w:val="24"/>
        </w:rPr>
        <w:t>paslaugas (t</w:t>
      </w:r>
      <w:r w:rsidR="0047226D">
        <w:rPr>
          <w:rFonts w:ascii="Times New Roman" w:hAnsi="Times New Roman" w:cs="Times New Roman"/>
          <w:sz w:val="24"/>
          <w:szCs w:val="24"/>
        </w:rPr>
        <w:t xml:space="preserve">oliau tekste – paslaugos), o </w:t>
      </w:r>
      <w:r w:rsidRPr="0047226D">
        <w:rPr>
          <w:rFonts w:ascii="Times New Roman" w:hAnsi="Times New Roman" w:cs="Times New Roman"/>
          <w:sz w:val="24"/>
          <w:szCs w:val="24"/>
        </w:rPr>
        <w:t>U</w:t>
      </w:r>
      <w:r w:rsidR="0047226D">
        <w:rPr>
          <w:rFonts w:ascii="Times New Roman" w:hAnsi="Times New Roman" w:cs="Times New Roman"/>
          <w:sz w:val="24"/>
          <w:szCs w:val="24"/>
        </w:rPr>
        <w:t>žsakovas</w:t>
      </w:r>
      <w:r w:rsidRPr="0047226D">
        <w:rPr>
          <w:rFonts w:ascii="Times New Roman" w:hAnsi="Times New Roman" w:cs="Times New Roman"/>
          <w:sz w:val="24"/>
          <w:szCs w:val="24"/>
        </w:rPr>
        <w:t xml:space="preserve"> tyrimus užsakyti, bei už suteiktas paslaugas apmokėti šioje sutartyje numatytomis sąlygomis bei tvarka. </w:t>
      </w:r>
    </w:p>
    <w:p w:rsidR="00DB1E2A" w:rsidRPr="00E06F77" w:rsidRDefault="0047226D" w:rsidP="0047226D">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E06F77">
        <w:rPr>
          <w:rFonts w:ascii="Times New Roman" w:hAnsi="Times New Roman" w:cs="Times New Roman"/>
          <w:sz w:val="24"/>
          <w:szCs w:val="24"/>
        </w:rPr>
        <w:t>Paslaugos teikiamos Vykdytojo</w:t>
      </w:r>
      <w:r w:rsidR="00DB1E2A" w:rsidRPr="00E06F77">
        <w:rPr>
          <w:rFonts w:ascii="Times New Roman" w:hAnsi="Times New Roman" w:cs="Times New Roman"/>
          <w:sz w:val="24"/>
          <w:szCs w:val="24"/>
        </w:rPr>
        <w:t xml:space="preserve"> pagal </w:t>
      </w:r>
      <w:r w:rsidRPr="00E06F77">
        <w:rPr>
          <w:rFonts w:ascii="Times New Roman" w:hAnsi="Times New Roman" w:cs="Times New Roman"/>
          <w:sz w:val="24"/>
          <w:szCs w:val="24"/>
        </w:rPr>
        <w:t>nurodytus terminus Priede Nr. 1.</w:t>
      </w:r>
    </w:p>
    <w:p w:rsidR="00E06F77" w:rsidRPr="00E06F77" w:rsidRDefault="0047226D" w:rsidP="00E06F77">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E06F77">
        <w:rPr>
          <w:rFonts w:ascii="Times New Roman" w:hAnsi="Times New Roman" w:cs="Times New Roman"/>
          <w:sz w:val="24"/>
          <w:szCs w:val="24"/>
        </w:rPr>
        <w:t>Paslaugos užsakomos pagal poreikį, atskirais užsakymai, 12 mėnesių laikotarpyje nuo sutarti</w:t>
      </w:r>
      <w:r w:rsidR="0003444B" w:rsidRPr="00E06F77">
        <w:rPr>
          <w:rFonts w:ascii="Times New Roman" w:hAnsi="Times New Roman" w:cs="Times New Roman"/>
          <w:sz w:val="24"/>
          <w:szCs w:val="24"/>
        </w:rPr>
        <w:t xml:space="preserve">es pasirašymo dienos, tačiau </w:t>
      </w:r>
      <w:r w:rsidR="0003444B" w:rsidRPr="00E06F77">
        <w:rPr>
          <w:rFonts w:ascii="Times New Roman" w:hAnsi="Times New Roman"/>
          <w:sz w:val="24"/>
          <w:szCs w:val="24"/>
        </w:rPr>
        <w:t>neilgiau nei bus išnaudota visa Sutarties 1.4 punkte nurodyta maksimali sutarties kaina, priklausomai nuo to kuri sąlyga bus išpildyta pirmiau.</w:t>
      </w:r>
      <w:r w:rsidR="00E06F77" w:rsidRPr="00E06F77">
        <w:rPr>
          <w:rFonts w:ascii="Times New Roman" w:hAnsi="Times New Roman"/>
          <w:sz w:val="24"/>
          <w:szCs w:val="24"/>
        </w:rPr>
        <w:t xml:space="preserve"> Nurodyti kiekiai yra preliminarūs ir Užsakovas neprivalo jų išpirkti.</w:t>
      </w:r>
    </w:p>
    <w:p w:rsidR="00E06F77" w:rsidRPr="00E06F77" w:rsidRDefault="00E06F77" w:rsidP="00E06F77">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E06F77">
        <w:rPr>
          <w:rFonts w:ascii="Times New Roman" w:hAnsi="Times New Roman" w:cs="Times New Roman"/>
          <w:sz w:val="24"/>
          <w:szCs w:val="24"/>
        </w:rPr>
        <w:t>Užsakovas esant poreikiui, gali pagal šią Sutartį įsigyti iš Vykdytojo Sutarties Priede nenurodytų, tačiau su pirkimo objektu susijusių paslaugų, neviršijant 10% maksimalios Sutarties vertės. Pirkėjas už tokias paslaugas apmoka ne didesnėmis nei susitarimo, užsakyti Sutarties priede nenurodytas paslaugas, pasirašymo dieną tiekėjo prekybos vietoje, kataloge ar interneto svetainėje nurodytomis galiojančiomis šių paslaugų kainomis. O jei tokios kainos neskelbiamos, tiekėjo pasiūlytomis, konkurencingomis ir rinką atitinkančiomis kainomis.</w:t>
      </w:r>
    </w:p>
    <w:p w:rsidR="009D3577" w:rsidRPr="00E06F77" w:rsidRDefault="009D3577" w:rsidP="009D3577">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E06F77">
        <w:rPr>
          <w:rFonts w:ascii="Times New Roman" w:hAnsi="Times New Roman" w:cs="Times New Roman"/>
          <w:b/>
          <w:sz w:val="24"/>
          <w:szCs w:val="24"/>
        </w:rPr>
        <w:t xml:space="preserve">Sutarties maksimali kaina </w:t>
      </w:r>
      <w:r w:rsidRPr="00E06F77">
        <w:rPr>
          <w:rFonts w:ascii="Times New Roman" w:hAnsi="Times New Roman" w:cs="Times New Roman"/>
          <w:sz w:val="24"/>
          <w:szCs w:val="24"/>
        </w:rPr>
        <w:t>yra lygi</w:t>
      </w:r>
      <w:r w:rsidRPr="00E06F77">
        <w:rPr>
          <w:rFonts w:ascii="Times New Roman" w:hAnsi="Times New Roman" w:cs="Times New Roman"/>
          <w:color w:val="000000"/>
          <w:sz w:val="24"/>
          <w:szCs w:val="24"/>
        </w:rPr>
        <w:t xml:space="preserve"> maksimaliai Pirkimo daliai skirtai lėšų sumai be PVM </w:t>
      </w:r>
      <w:r w:rsidRPr="00E06F77">
        <w:rPr>
          <w:rFonts w:ascii="Times New Roman" w:hAnsi="Times New Roman" w:cs="Times New Roman"/>
          <w:sz w:val="24"/>
          <w:szCs w:val="24"/>
        </w:rPr>
        <w:t>–</w:t>
      </w:r>
      <w:r w:rsidRPr="00E06F77">
        <w:rPr>
          <w:rFonts w:ascii="Times New Roman" w:hAnsi="Times New Roman" w:cs="Times New Roman"/>
          <w:b/>
          <w:sz w:val="24"/>
          <w:szCs w:val="24"/>
        </w:rPr>
        <w:t xml:space="preserve"> </w:t>
      </w:r>
      <w:r w:rsidR="00A91D56" w:rsidRPr="00E06F77">
        <w:rPr>
          <w:rFonts w:ascii="Times New Roman" w:hAnsi="Times New Roman" w:cs="Times New Roman"/>
          <w:b/>
          <w:sz w:val="24"/>
          <w:szCs w:val="24"/>
        </w:rPr>
        <w:t>10500,00</w:t>
      </w:r>
      <w:r w:rsidRPr="00E06F77">
        <w:rPr>
          <w:rFonts w:ascii="Times New Roman" w:hAnsi="Times New Roman" w:cs="Times New Roman"/>
          <w:b/>
          <w:sz w:val="24"/>
          <w:szCs w:val="24"/>
        </w:rPr>
        <w:t xml:space="preserve"> </w:t>
      </w:r>
      <w:proofErr w:type="spellStart"/>
      <w:r w:rsidRPr="00E06F77">
        <w:rPr>
          <w:rFonts w:ascii="Times New Roman" w:hAnsi="Times New Roman" w:cs="Times New Roman"/>
          <w:b/>
          <w:sz w:val="24"/>
          <w:szCs w:val="24"/>
        </w:rPr>
        <w:t>Eur</w:t>
      </w:r>
      <w:proofErr w:type="spellEnd"/>
      <w:r w:rsidRPr="00E06F77">
        <w:rPr>
          <w:rFonts w:ascii="Times New Roman" w:hAnsi="Times New Roman" w:cs="Times New Roman"/>
          <w:b/>
          <w:sz w:val="24"/>
          <w:szCs w:val="24"/>
        </w:rPr>
        <w:t xml:space="preserve"> (</w:t>
      </w:r>
      <w:r w:rsidR="00A91D56" w:rsidRPr="00E06F77">
        <w:rPr>
          <w:rFonts w:ascii="Times New Roman" w:hAnsi="Times New Roman" w:cs="Times New Roman"/>
          <w:b/>
          <w:sz w:val="24"/>
          <w:szCs w:val="24"/>
        </w:rPr>
        <w:t>dešimt</w:t>
      </w:r>
      <w:r w:rsidRPr="00E06F77">
        <w:rPr>
          <w:rFonts w:ascii="Times New Roman" w:hAnsi="Times New Roman" w:cs="Times New Roman"/>
          <w:b/>
          <w:sz w:val="24"/>
          <w:szCs w:val="24"/>
        </w:rPr>
        <w:t xml:space="preserve"> tūkstanči</w:t>
      </w:r>
      <w:r w:rsidR="00A91D56" w:rsidRPr="00E06F77">
        <w:rPr>
          <w:rFonts w:ascii="Times New Roman" w:hAnsi="Times New Roman" w:cs="Times New Roman"/>
          <w:b/>
          <w:sz w:val="24"/>
          <w:szCs w:val="24"/>
        </w:rPr>
        <w:t>ų</w:t>
      </w:r>
      <w:r w:rsidRPr="00E06F77">
        <w:rPr>
          <w:rFonts w:ascii="Times New Roman" w:hAnsi="Times New Roman" w:cs="Times New Roman"/>
          <w:b/>
          <w:sz w:val="24"/>
          <w:szCs w:val="24"/>
        </w:rPr>
        <w:t xml:space="preserve"> </w:t>
      </w:r>
      <w:r w:rsidR="00A91D56" w:rsidRPr="00E06F77">
        <w:rPr>
          <w:rFonts w:ascii="Times New Roman" w:hAnsi="Times New Roman" w:cs="Times New Roman"/>
          <w:b/>
          <w:sz w:val="24"/>
          <w:szCs w:val="24"/>
        </w:rPr>
        <w:t>penki</w:t>
      </w:r>
      <w:r w:rsidRPr="00E06F77">
        <w:rPr>
          <w:rFonts w:ascii="Times New Roman" w:hAnsi="Times New Roman" w:cs="Times New Roman"/>
          <w:b/>
          <w:sz w:val="24"/>
          <w:szCs w:val="24"/>
        </w:rPr>
        <w:t xml:space="preserve"> šimtai eur</w:t>
      </w:r>
      <w:r w:rsidR="00A91D56" w:rsidRPr="00E06F77">
        <w:rPr>
          <w:rFonts w:ascii="Times New Roman" w:hAnsi="Times New Roman" w:cs="Times New Roman"/>
          <w:b/>
          <w:sz w:val="24"/>
          <w:szCs w:val="24"/>
        </w:rPr>
        <w:t>ų</w:t>
      </w:r>
      <w:r w:rsidRPr="00E06F77">
        <w:rPr>
          <w:rFonts w:ascii="Times New Roman" w:hAnsi="Times New Roman" w:cs="Times New Roman"/>
          <w:b/>
          <w:sz w:val="24"/>
          <w:szCs w:val="24"/>
        </w:rPr>
        <w:t>)</w:t>
      </w:r>
      <w:r w:rsidRPr="00E06F77">
        <w:rPr>
          <w:rFonts w:ascii="Times New Roman" w:hAnsi="Times New Roman" w:cs="Times New Roman"/>
          <w:sz w:val="24"/>
          <w:szCs w:val="24"/>
        </w:rPr>
        <w:t xml:space="preserve">. </w:t>
      </w:r>
      <w:r w:rsidR="00A91D56" w:rsidRPr="00E06F77">
        <w:rPr>
          <w:rFonts w:ascii="Times New Roman" w:hAnsi="Times New Roman" w:cs="Times New Roman"/>
          <w:sz w:val="24"/>
          <w:szCs w:val="24"/>
        </w:rPr>
        <w:t>Bendra Sutarties vertė su PVM 12705,00 eurų.</w:t>
      </w:r>
    </w:p>
    <w:p w:rsidR="009D3577" w:rsidRPr="00E06F77" w:rsidRDefault="009D3577" w:rsidP="009D3577">
      <w:pPr>
        <w:numPr>
          <w:ilvl w:val="1"/>
          <w:numId w:val="1"/>
        </w:numPr>
        <w:suppressAutoHyphens/>
        <w:spacing w:after="0" w:line="240" w:lineRule="auto"/>
        <w:ind w:left="0" w:right="-99" w:firstLine="284"/>
        <w:contextualSpacing/>
        <w:jc w:val="both"/>
        <w:rPr>
          <w:rFonts w:ascii="Times New Roman" w:hAnsi="Times New Roman" w:cs="Times New Roman"/>
          <w:sz w:val="24"/>
          <w:szCs w:val="24"/>
        </w:rPr>
      </w:pPr>
      <w:r w:rsidRPr="00E06F77">
        <w:rPr>
          <w:rFonts w:ascii="Times New Roman" w:hAnsi="Times New Roman"/>
          <w:sz w:val="24"/>
          <w:szCs w:val="24"/>
        </w:rPr>
        <w:t xml:space="preserve">Šioje Sutartyje Pradinės Sutarties vertė yra lygi maksimaliai pirkimui skirtai lėšų sumai be PVM pirkimo dokumentuose ir Sutartyje nurodytų Paslaugos teikėjo įkainiais be PVM. </w:t>
      </w:r>
      <w:r w:rsidRPr="00E06F77">
        <w:rPr>
          <w:rFonts w:ascii="Times New Roman" w:hAnsi="Times New Roman"/>
          <w:b/>
          <w:sz w:val="24"/>
          <w:szCs w:val="24"/>
        </w:rPr>
        <w:t>Paslaugų fiksuoti įkainiai</w:t>
      </w:r>
      <w:r w:rsidRPr="00E06F77">
        <w:rPr>
          <w:rFonts w:ascii="Times New Roman" w:hAnsi="Times New Roman"/>
          <w:sz w:val="24"/>
          <w:szCs w:val="24"/>
        </w:rPr>
        <w:t xml:space="preserve"> nurodyti šios Sutarties priede Nr. 1.</w:t>
      </w:r>
    </w:p>
    <w:p w:rsidR="009D3577" w:rsidRDefault="009D3577" w:rsidP="009D3577">
      <w:pPr>
        <w:suppressAutoHyphens/>
        <w:spacing w:after="0" w:line="240" w:lineRule="auto"/>
        <w:ind w:left="284" w:right="-99"/>
        <w:contextualSpacing/>
        <w:jc w:val="both"/>
        <w:rPr>
          <w:rFonts w:ascii="Times New Roman" w:hAnsi="Times New Roman" w:cs="Times New Roman"/>
          <w:sz w:val="24"/>
          <w:szCs w:val="24"/>
        </w:rPr>
      </w:pPr>
    </w:p>
    <w:p w:rsidR="00DB1E2A" w:rsidRDefault="00DB1E2A" w:rsidP="0047226D">
      <w:pPr>
        <w:pStyle w:val="Sraopastraipa"/>
        <w:numPr>
          <w:ilvl w:val="0"/>
          <w:numId w:val="1"/>
        </w:numPr>
        <w:spacing w:after="0" w:line="240" w:lineRule="auto"/>
        <w:ind w:left="0" w:right="-99" w:firstLine="284"/>
        <w:contextualSpacing/>
        <w:jc w:val="both"/>
        <w:rPr>
          <w:rFonts w:ascii="Times New Roman" w:hAnsi="Times New Roman" w:cs="Times New Roman"/>
          <w:b/>
          <w:bCs/>
          <w:sz w:val="24"/>
          <w:szCs w:val="24"/>
        </w:rPr>
      </w:pPr>
      <w:r w:rsidRPr="0047226D">
        <w:rPr>
          <w:rFonts w:ascii="Times New Roman" w:hAnsi="Times New Roman" w:cs="Times New Roman"/>
          <w:b/>
          <w:bCs/>
          <w:sz w:val="24"/>
          <w:szCs w:val="24"/>
        </w:rPr>
        <w:t>ŠALIŲ ĮSIPAREIGOJIMAI</w:t>
      </w:r>
    </w:p>
    <w:p w:rsidR="009A63E2" w:rsidRPr="0047226D" w:rsidRDefault="009A63E2" w:rsidP="009A63E2">
      <w:pPr>
        <w:pStyle w:val="Sraopastraipa"/>
        <w:spacing w:after="0" w:line="240" w:lineRule="auto"/>
        <w:ind w:left="284" w:right="-99"/>
        <w:contextualSpacing/>
        <w:jc w:val="both"/>
        <w:rPr>
          <w:rFonts w:ascii="Times New Roman" w:hAnsi="Times New Roman" w:cs="Times New Roman"/>
          <w:b/>
          <w:bCs/>
          <w:sz w:val="24"/>
          <w:szCs w:val="24"/>
        </w:rPr>
      </w:pPr>
    </w:p>
    <w:p w:rsidR="00DB1E2A" w:rsidRPr="0047226D" w:rsidRDefault="00DB1E2A" w:rsidP="0047226D">
      <w:pPr>
        <w:pStyle w:val="Betarp"/>
        <w:numPr>
          <w:ilvl w:val="0"/>
          <w:numId w:val="10"/>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Šalių atsakomybės yra nustatomos pagal galiojančius Lietuvos Respublikos teisės aktus ir šią Sutartį. Šalys įsipareigoja tinkamai vykdyti savo įsipareigojimus, prisiimtus su šia sutartimi, ir susilaikyti nuo bet kokių veiksmų, kurie galėtų padaryti žalos viena kitai ar apsunkintų kitos Šalies prisiimtų įsipareigojimų įvykdymą.</w:t>
      </w:r>
    </w:p>
    <w:p w:rsidR="00DB1E2A" w:rsidRPr="0047226D" w:rsidRDefault="0047226D" w:rsidP="0047226D">
      <w:pPr>
        <w:pStyle w:val="Betarp"/>
        <w:numPr>
          <w:ilvl w:val="0"/>
          <w:numId w:val="10"/>
        </w:numPr>
        <w:ind w:left="0" w:firstLine="284"/>
        <w:contextualSpacing/>
        <w:jc w:val="both"/>
        <w:rPr>
          <w:rFonts w:ascii="Times New Roman" w:hAnsi="Times New Roman" w:cs="Times New Roman"/>
          <w:b/>
          <w:bCs/>
          <w:sz w:val="24"/>
          <w:szCs w:val="24"/>
        </w:rPr>
      </w:pPr>
      <w:r>
        <w:rPr>
          <w:rFonts w:ascii="Times New Roman" w:hAnsi="Times New Roman" w:cs="Times New Roman"/>
          <w:b/>
          <w:bCs/>
          <w:sz w:val="24"/>
          <w:szCs w:val="24"/>
        </w:rPr>
        <w:t>Vykdytojas</w:t>
      </w:r>
      <w:r w:rsidR="00DB1E2A" w:rsidRPr="0047226D">
        <w:rPr>
          <w:rFonts w:ascii="Times New Roman" w:hAnsi="Times New Roman" w:cs="Times New Roman"/>
          <w:b/>
          <w:bCs/>
          <w:sz w:val="24"/>
          <w:szCs w:val="24"/>
        </w:rPr>
        <w:t xml:space="preserve"> įsipareigoja:</w:t>
      </w:r>
    </w:p>
    <w:p w:rsidR="00DB1E2A" w:rsidRPr="0047226D" w:rsidRDefault="00DB1E2A" w:rsidP="0047226D">
      <w:pPr>
        <w:pStyle w:val="Betarp"/>
        <w:numPr>
          <w:ilvl w:val="0"/>
          <w:numId w:val="2"/>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V</w:t>
      </w:r>
      <w:r w:rsidR="0047226D">
        <w:rPr>
          <w:rFonts w:ascii="Times New Roman" w:hAnsi="Times New Roman" w:cs="Times New Roman"/>
          <w:sz w:val="24"/>
          <w:szCs w:val="24"/>
        </w:rPr>
        <w:t>ykdytojas įsipareigoja teikti Užsakovui</w:t>
      </w:r>
      <w:r w:rsidRPr="0047226D">
        <w:rPr>
          <w:rFonts w:ascii="Times New Roman" w:hAnsi="Times New Roman" w:cs="Times New Roman"/>
          <w:sz w:val="24"/>
          <w:szCs w:val="24"/>
        </w:rPr>
        <w:t xml:space="preserve"> šios sutarties Priede Nr. 1 išvardintas paslaugas </w:t>
      </w:r>
      <w:r w:rsidR="00A91D56">
        <w:rPr>
          <w:rFonts w:ascii="Times New Roman" w:hAnsi="Times New Roman" w:cs="Times New Roman"/>
          <w:sz w:val="24"/>
          <w:szCs w:val="24"/>
        </w:rPr>
        <w:t>laikantis galiojančių standartų, techninių sąlygų ar kitokių norminių aktų;</w:t>
      </w:r>
    </w:p>
    <w:p w:rsidR="00DB1E2A" w:rsidRPr="0047226D" w:rsidRDefault="00DB1E2A" w:rsidP="0047226D">
      <w:pPr>
        <w:pStyle w:val="Betarp"/>
        <w:numPr>
          <w:ilvl w:val="0"/>
          <w:numId w:val="2"/>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 xml:space="preserve">užtikrinti </w:t>
      </w:r>
      <w:r w:rsidR="00A91D56">
        <w:rPr>
          <w:rFonts w:ascii="Times New Roman" w:hAnsi="Times New Roman" w:cs="Times New Roman"/>
          <w:sz w:val="24"/>
          <w:szCs w:val="24"/>
        </w:rPr>
        <w:t>paslaugų kokybę</w:t>
      </w:r>
      <w:r w:rsidRPr="0047226D">
        <w:rPr>
          <w:rFonts w:ascii="Times New Roman" w:hAnsi="Times New Roman" w:cs="Times New Roman"/>
          <w:sz w:val="24"/>
          <w:szCs w:val="24"/>
        </w:rPr>
        <w:t>;</w:t>
      </w:r>
    </w:p>
    <w:p w:rsidR="00DB1E2A" w:rsidRPr="00FB323B" w:rsidRDefault="00DB1E2A" w:rsidP="00FB323B">
      <w:pPr>
        <w:pStyle w:val="Betarp"/>
        <w:numPr>
          <w:ilvl w:val="0"/>
          <w:numId w:val="2"/>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 xml:space="preserve">laiku ir kokybiškai </w:t>
      </w:r>
      <w:r w:rsidR="00A91D56">
        <w:rPr>
          <w:rFonts w:ascii="Times New Roman" w:hAnsi="Times New Roman" w:cs="Times New Roman"/>
          <w:sz w:val="24"/>
          <w:szCs w:val="24"/>
        </w:rPr>
        <w:t>suteikti</w:t>
      </w:r>
      <w:r w:rsidR="0047226D">
        <w:rPr>
          <w:rFonts w:ascii="Times New Roman" w:hAnsi="Times New Roman" w:cs="Times New Roman"/>
          <w:sz w:val="24"/>
          <w:szCs w:val="24"/>
        </w:rPr>
        <w:t xml:space="preserve"> </w:t>
      </w:r>
      <w:r w:rsidR="00A91D56">
        <w:rPr>
          <w:rFonts w:ascii="Times New Roman" w:hAnsi="Times New Roman" w:cs="Times New Roman"/>
          <w:sz w:val="24"/>
          <w:szCs w:val="24"/>
        </w:rPr>
        <w:t>paslaugas</w:t>
      </w:r>
      <w:r w:rsidRPr="0047226D">
        <w:rPr>
          <w:rFonts w:ascii="Times New Roman" w:hAnsi="Times New Roman" w:cs="Times New Roman"/>
          <w:sz w:val="24"/>
          <w:szCs w:val="24"/>
        </w:rPr>
        <w:t>;</w:t>
      </w:r>
    </w:p>
    <w:p w:rsidR="00DB1E2A" w:rsidRPr="0047226D" w:rsidRDefault="00DB1E2A" w:rsidP="0047226D">
      <w:pPr>
        <w:pStyle w:val="Sraopastraipa"/>
        <w:numPr>
          <w:ilvl w:val="0"/>
          <w:numId w:val="2"/>
        </w:numPr>
        <w:spacing w:after="0" w:line="240" w:lineRule="auto"/>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 xml:space="preserve">nedelsiant informuoti užsakovą apie bet kokį nukrypimą nuo </w:t>
      </w:r>
      <w:r w:rsidR="00FB323B">
        <w:rPr>
          <w:rFonts w:ascii="Times New Roman" w:hAnsi="Times New Roman" w:cs="Times New Roman"/>
          <w:sz w:val="24"/>
          <w:szCs w:val="24"/>
        </w:rPr>
        <w:t>S</w:t>
      </w:r>
      <w:r w:rsidRPr="0047226D">
        <w:rPr>
          <w:rFonts w:ascii="Times New Roman" w:hAnsi="Times New Roman" w:cs="Times New Roman"/>
          <w:sz w:val="24"/>
          <w:szCs w:val="24"/>
        </w:rPr>
        <w:t>utarties</w:t>
      </w:r>
      <w:r w:rsidR="00FB323B">
        <w:rPr>
          <w:rFonts w:ascii="Times New Roman" w:hAnsi="Times New Roman" w:cs="Times New Roman"/>
          <w:sz w:val="24"/>
          <w:szCs w:val="24"/>
        </w:rPr>
        <w:t xml:space="preserve"> ar aplinkybes neleidžiančias vykdyti sutarties</w:t>
      </w:r>
      <w:r w:rsidRPr="0047226D">
        <w:rPr>
          <w:rFonts w:ascii="Times New Roman" w:hAnsi="Times New Roman" w:cs="Times New Roman"/>
          <w:sz w:val="24"/>
          <w:szCs w:val="24"/>
        </w:rPr>
        <w:t xml:space="preserve">; </w:t>
      </w:r>
    </w:p>
    <w:p w:rsidR="00DB1E2A" w:rsidRPr="0047226D" w:rsidRDefault="00DB1E2A" w:rsidP="0047226D">
      <w:pPr>
        <w:pStyle w:val="Sraopastraipa"/>
        <w:numPr>
          <w:ilvl w:val="0"/>
          <w:numId w:val="2"/>
        </w:numPr>
        <w:spacing w:after="0" w:line="240" w:lineRule="auto"/>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lastRenderedPageBreak/>
        <w:t>užtikrinti su užsakovais susijusios informacijos konfidencialumą ir nesuteikti informacijos trečioms šalims be užsakovo atskiro raštiško nurodymo ar leidimo, išskyrus Lietuvos Respublikos teisės aktų numatytus atvejus;</w:t>
      </w:r>
    </w:p>
    <w:p w:rsidR="00DB1E2A" w:rsidRDefault="00DB1E2A" w:rsidP="0047226D">
      <w:pPr>
        <w:pStyle w:val="Sraopastraipa"/>
        <w:numPr>
          <w:ilvl w:val="0"/>
          <w:numId w:val="2"/>
        </w:numPr>
        <w:spacing w:after="0" w:line="240" w:lineRule="auto"/>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užtikrinti darbuotojų, sute</w:t>
      </w:r>
      <w:r w:rsidR="00FB323B">
        <w:rPr>
          <w:rFonts w:ascii="Times New Roman" w:hAnsi="Times New Roman" w:cs="Times New Roman"/>
          <w:sz w:val="24"/>
          <w:szCs w:val="24"/>
        </w:rPr>
        <w:t>ikiančių paslaugą, kompetenciją;</w:t>
      </w:r>
    </w:p>
    <w:p w:rsidR="00FB323B" w:rsidRPr="0047226D" w:rsidRDefault="00FB323B" w:rsidP="0047226D">
      <w:pPr>
        <w:pStyle w:val="Sraopastraipa"/>
        <w:numPr>
          <w:ilvl w:val="0"/>
          <w:numId w:val="2"/>
        </w:numPr>
        <w:spacing w:after="0" w:line="24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vykdyti kitus šia Sutartimi prisiimtus įsipareigojimus.</w:t>
      </w:r>
    </w:p>
    <w:p w:rsidR="00DB1E2A" w:rsidRPr="0047226D" w:rsidRDefault="0047226D" w:rsidP="0047226D">
      <w:pPr>
        <w:pStyle w:val="Betarp"/>
        <w:numPr>
          <w:ilvl w:val="0"/>
          <w:numId w:val="10"/>
        </w:numPr>
        <w:ind w:left="0" w:firstLine="284"/>
        <w:contextualSpacing/>
        <w:jc w:val="both"/>
        <w:rPr>
          <w:rFonts w:ascii="Times New Roman" w:hAnsi="Times New Roman" w:cs="Times New Roman"/>
          <w:b/>
          <w:bCs/>
          <w:sz w:val="24"/>
          <w:szCs w:val="24"/>
        </w:rPr>
      </w:pPr>
      <w:r>
        <w:rPr>
          <w:rFonts w:ascii="Times New Roman" w:hAnsi="Times New Roman" w:cs="Times New Roman"/>
          <w:b/>
          <w:bCs/>
          <w:sz w:val="24"/>
          <w:szCs w:val="24"/>
        </w:rPr>
        <w:t>Užsakovas</w:t>
      </w:r>
      <w:r w:rsidR="00DB1E2A" w:rsidRPr="0047226D">
        <w:rPr>
          <w:rFonts w:ascii="Times New Roman" w:hAnsi="Times New Roman" w:cs="Times New Roman"/>
          <w:b/>
          <w:bCs/>
          <w:sz w:val="24"/>
          <w:szCs w:val="24"/>
        </w:rPr>
        <w:t xml:space="preserve"> įsipareigoja:</w:t>
      </w:r>
    </w:p>
    <w:p w:rsidR="00DB1E2A" w:rsidRPr="0047226D" w:rsidRDefault="00DB1E2A" w:rsidP="0047226D">
      <w:pPr>
        <w:pStyle w:val="Betarp"/>
        <w:numPr>
          <w:ilvl w:val="0"/>
          <w:numId w:val="3"/>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pateikdamas reikalingą ištirti medžiagą, privalo laikytis galiojančių reikalavimų tiriamosios medžiagos paėmimui, transportav</w:t>
      </w:r>
      <w:r w:rsidR="00FB323B">
        <w:rPr>
          <w:rFonts w:ascii="Times New Roman" w:hAnsi="Times New Roman" w:cs="Times New Roman"/>
          <w:sz w:val="24"/>
          <w:szCs w:val="24"/>
        </w:rPr>
        <w:t>imui, saugojimui</w:t>
      </w:r>
      <w:r w:rsidRPr="0047226D">
        <w:rPr>
          <w:rFonts w:ascii="Times New Roman" w:hAnsi="Times New Roman" w:cs="Times New Roman"/>
          <w:sz w:val="24"/>
          <w:szCs w:val="24"/>
        </w:rPr>
        <w:t>;</w:t>
      </w:r>
    </w:p>
    <w:p w:rsidR="00DB1E2A" w:rsidRPr="0047226D" w:rsidRDefault="0047226D" w:rsidP="0047226D">
      <w:pPr>
        <w:pStyle w:val="Betarp"/>
        <w:numPr>
          <w:ilvl w:val="0"/>
          <w:numId w:val="3"/>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laiku atsiskaityti su Vykdytoju</w:t>
      </w:r>
      <w:r w:rsidR="00DB1E2A" w:rsidRPr="0047226D">
        <w:rPr>
          <w:rFonts w:ascii="Times New Roman" w:hAnsi="Times New Roman" w:cs="Times New Roman"/>
          <w:sz w:val="24"/>
          <w:szCs w:val="24"/>
        </w:rPr>
        <w:t xml:space="preserve"> už suteiktas paslaugas, kaip tai numatyta sutarties 3-iame punkte.</w:t>
      </w:r>
    </w:p>
    <w:p w:rsidR="00DB1E2A" w:rsidRPr="0047226D" w:rsidRDefault="00DB1E2A" w:rsidP="0047226D">
      <w:pPr>
        <w:pStyle w:val="Sraopastraipa"/>
        <w:numPr>
          <w:ilvl w:val="0"/>
          <w:numId w:val="3"/>
        </w:numPr>
        <w:spacing w:after="0" w:line="240" w:lineRule="auto"/>
        <w:ind w:left="0" w:right="-99"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sudaryti palankias sąlygas vykdytojui teikti paslaugas, bendradarbiauti ir teikti pag</w:t>
      </w:r>
      <w:r w:rsidR="0047226D">
        <w:rPr>
          <w:rFonts w:ascii="Times New Roman" w:hAnsi="Times New Roman" w:cs="Times New Roman"/>
          <w:sz w:val="24"/>
          <w:szCs w:val="24"/>
        </w:rPr>
        <w:t>albą bei reikiamą informaciją Vykdytojui</w:t>
      </w:r>
      <w:r w:rsidRPr="0047226D">
        <w:rPr>
          <w:rFonts w:ascii="Times New Roman" w:hAnsi="Times New Roman" w:cs="Times New Roman"/>
          <w:sz w:val="24"/>
          <w:szCs w:val="24"/>
        </w:rPr>
        <w:t>;</w:t>
      </w:r>
    </w:p>
    <w:p w:rsidR="00DB1E2A" w:rsidRPr="0047226D" w:rsidRDefault="00DB1E2A" w:rsidP="0047226D">
      <w:pPr>
        <w:pStyle w:val="Sraopastraipa"/>
        <w:numPr>
          <w:ilvl w:val="0"/>
          <w:numId w:val="3"/>
        </w:numPr>
        <w:spacing w:after="0" w:line="240" w:lineRule="auto"/>
        <w:ind w:left="0" w:right="-99"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nurodyti atsakingo asmens kontaktus, kuris atsakingas už bendravimą su labora</w:t>
      </w:r>
      <w:r w:rsidR="00FB323B">
        <w:rPr>
          <w:rFonts w:ascii="Times New Roman" w:hAnsi="Times New Roman" w:cs="Times New Roman"/>
          <w:sz w:val="24"/>
          <w:szCs w:val="24"/>
        </w:rPr>
        <w:t>torijos personalu</w:t>
      </w:r>
      <w:r w:rsidRPr="0047226D">
        <w:rPr>
          <w:rFonts w:ascii="Times New Roman" w:hAnsi="Times New Roman" w:cs="Times New Roman"/>
          <w:sz w:val="24"/>
          <w:szCs w:val="24"/>
        </w:rPr>
        <w:t>;</w:t>
      </w:r>
    </w:p>
    <w:p w:rsidR="00DB1E2A" w:rsidRDefault="0047226D" w:rsidP="0047226D">
      <w:pPr>
        <w:pStyle w:val="Sraopastraipa"/>
        <w:numPr>
          <w:ilvl w:val="0"/>
          <w:numId w:val="3"/>
        </w:numPr>
        <w:spacing w:after="0" w:line="24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užtikrinti su Vykdytoju</w:t>
      </w:r>
      <w:r w:rsidR="00DB1E2A" w:rsidRPr="0047226D">
        <w:rPr>
          <w:rFonts w:ascii="Times New Roman" w:hAnsi="Times New Roman" w:cs="Times New Roman"/>
          <w:sz w:val="24"/>
          <w:szCs w:val="24"/>
        </w:rPr>
        <w:t xml:space="preserve"> susijusios informacijos konfidencialumą ir nesuteikti inf</w:t>
      </w:r>
      <w:r>
        <w:rPr>
          <w:rFonts w:ascii="Times New Roman" w:hAnsi="Times New Roman" w:cs="Times New Roman"/>
          <w:sz w:val="24"/>
          <w:szCs w:val="24"/>
        </w:rPr>
        <w:t xml:space="preserve">ormacijos trečioms šalims be </w:t>
      </w:r>
      <w:r w:rsidR="00DB1E2A" w:rsidRPr="0047226D">
        <w:rPr>
          <w:rFonts w:ascii="Times New Roman" w:hAnsi="Times New Roman" w:cs="Times New Roman"/>
          <w:sz w:val="24"/>
          <w:szCs w:val="24"/>
        </w:rPr>
        <w:t>V</w:t>
      </w:r>
      <w:r>
        <w:rPr>
          <w:rFonts w:ascii="Times New Roman" w:hAnsi="Times New Roman" w:cs="Times New Roman"/>
          <w:sz w:val="24"/>
          <w:szCs w:val="24"/>
        </w:rPr>
        <w:t>ykdytojo sutikimo.</w:t>
      </w:r>
    </w:p>
    <w:p w:rsidR="0047226D" w:rsidRPr="0047226D" w:rsidRDefault="0047226D" w:rsidP="0047226D">
      <w:pPr>
        <w:pStyle w:val="Sraopastraipa"/>
        <w:spacing w:after="0" w:line="240" w:lineRule="auto"/>
        <w:ind w:left="284"/>
        <w:contextualSpacing/>
        <w:jc w:val="both"/>
        <w:rPr>
          <w:rFonts w:ascii="Times New Roman" w:hAnsi="Times New Roman" w:cs="Times New Roman"/>
          <w:sz w:val="24"/>
          <w:szCs w:val="24"/>
        </w:rPr>
      </w:pPr>
    </w:p>
    <w:p w:rsidR="00DB1E2A" w:rsidRDefault="00DB1E2A" w:rsidP="0047226D">
      <w:pPr>
        <w:pStyle w:val="Betarp"/>
        <w:numPr>
          <w:ilvl w:val="0"/>
          <w:numId w:val="1"/>
        </w:numPr>
        <w:ind w:left="0" w:firstLine="284"/>
        <w:contextualSpacing/>
        <w:jc w:val="both"/>
        <w:rPr>
          <w:rFonts w:ascii="Times New Roman" w:hAnsi="Times New Roman" w:cs="Times New Roman"/>
          <w:b/>
          <w:bCs/>
          <w:sz w:val="24"/>
          <w:szCs w:val="24"/>
        </w:rPr>
      </w:pPr>
      <w:r w:rsidRPr="0047226D">
        <w:rPr>
          <w:rFonts w:ascii="Times New Roman" w:hAnsi="Times New Roman" w:cs="Times New Roman"/>
          <w:b/>
          <w:bCs/>
          <w:sz w:val="24"/>
          <w:szCs w:val="24"/>
        </w:rPr>
        <w:t>ATSISKAITYMO TVARKA</w:t>
      </w:r>
    </w:p>
    <w:p w:rsidR="009A63E2" w:rsidRPr="0047226D" w:rsidRDefault="009A63E2" w:rsidP="009A63E2">
      <w:pPr>
        <w:pStyle w:val="Betarp"/>
        <w:ind w:left="284"/>
        <w:contextualSpacing/>
        <w:jc w:val="both"/>
        <w:rPr>
          <w:rFonts w:ascii="Times New Roman" w:hAnsi="Times New Roman" w:cs="Times New Roman"/>
          <w:b/>
          <w:bCs/>
          <w:sz w:val="24"/>
          <w:szCs w:val="24"/>
        </w:rPr>
      </w:pPr>
    </w:p>
    <w:p w:rsidR="00FB323B" w:rsidRDefault="00DB1E2A" w:rsidP="00FB323B">
      <w:pPr>
        <w:pStyle w:val="Betarp"/>
        <w:numPr>
          <w:ilvl w:val="0"/>
          <w:numId w:val="6"/>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Vykdytojas i</w:t>
      </w:r>
      <w:r w:rsidR="0047226D">
        <w:rPr>
          <w:rFonts w:ascii="Times New Roman" w:hAnsi="Times New Roman" w:cs="Times New Roman"/>
          <w:sz w:val="24"/>
          <w:szCs w:val="24"/>
        </w:rPr>
        <w:t>ki mėnesio 15 dienos pateikia Užsakovui</w:t>
      </w:r>
      <w:r w:rsidRPr="0047226D">
        <w:rPr>
          <w:rFonts w:ascii="Times New Roman" w:hAnsi="Times New Roman" w:cs="Times New Roman"/>
          <w:sz w:val="24"/>
          <w:szCs w:val="24"/>
        </w:rPr>
        <w:t xml:space="preserve"> sąskaitas už praėjusį mėnesį suteiktas paslaugas, remiantis Priede Nr. 1 nurodytomis kainomis.</w:t>
      </w:r>
    </w:p>
    <w:p w:rsidR="00FB323B" w:rsidRPr="00FB323B" w:rsidRDefault="00FB323B" w:rsidP="00FB323B">
      <w:pPr>
        <w:pStyle w:val="Betarp"/>
        <w:numPr>
          <w:ilvl w:val="0"/>
          <w:numId w:val="6"/>
        </w:numPr>
        <w:ind w:left="0" w:firstLine="284"/>
        <w:contextualSpacing/>
        <w:jc w:val="both"/>
        <w:rPr>
          <w:rFonts w:ascii="Times New Roman" w:hAnsi="Times New Roman" w:cs="Times New Roman"/>
          <w:sz w:val="24"/>
          <w:szCs w:val="24"/>
        </w:rPr>
      </w:pPr>
      <w:r w:rsidRPr="00FB323B">
        <w:rPr>
          <w:rFonts w:ascii="Times New Roman" w:hAnsi="Times New Roman"/>
          <w:sz w:val="24"/>
          <w:szCs w:val="24"/>
        </w:rPr>
        <w:t xml:space="preserve">Paslaugų teikėjas sąskaitą faktūrą už faktiškai suteiktas paslaugas </w:t>
      </w:r>
      <w:proofErr w:type="spellStart"/>
      <w:r>
        <w:rPr>
          <w:rFonts w:ascii="Times New Roman" w:hAnsi="Times New Roman"/>
          <w:sz w:val="24"/>
          <w:szCs w:val="24"/>
        </w:rPr>
        <w:t>Užsakvoui</w:t>
      </w:r>
      <w:proofErr w:type="spellEnd"/>
      <w:r w:rsidRPr="00FB323B">
        <w:rPr>
          <w:rFonts w:ascii="Times New Roman" w:hAnsi="Times New Roman"/>
          <w:sz w:val="24"/>
          <w:szCs w:val="24"/>
        </w:rPr>
        <w:t xml:space="preserve"> pateikia per Sąskaitų administravimo bendrąją informacinę sistemą „SABIS“.</w:t>
      </w:r>
    </w:p>
    <w:p w:rsidR="00FB323B" w:rsidRPr="00FB323B" w:rsidRDefault="00FB323B" w:rsidP="00FB323B">
      <w:pPr>
        <w:pStyle w:val="Betarp"/>
        <w:numPr>
          <w:ilvl w:val="0"/>
          <w:numId w:val="6"/>
        </w:numPr>
        <w:ind w:left="0" w:firstLine="284"/>
        <w:contextualSpacing/>
        <w:jc w:val="both"/>
        <w:rPr>
          <w:rFonts w:ascii="Times New Roman" w:hAnsi="Times New Roman" w:cs="Times New Roman"/>
          <w:sz w:val="24"/>
          <w:szCs w:val="24"/>
        </w:rPr>
      </w:pPr>
      <w:r>
        <w:rPr>
          <w:rFonts w:ascii="Times New Roman" w:hAnsi="Times New Roman"/>
          <w:sz w:val="24"/>
          <w:szCs w:val="24"/>
        </w:rPr>
        <w:t>Užsakovas</w:t>
      </w:r>
      <w:r w:rsidRPr="00FB323B">
        <w:rPr>
          <w:rFonts w:ascii="Times New Roman" w:hAnsi="Times New Roman"/>
          <w:sz w:val="24"/>
          <w:szCs w:val="24"/>
        </w:rPr>
        <w:t xml:space="preserve"> įsipareigoja sumokėti už suteiktas paslaugas per 30 (trisdešimt) dienų nuo sąskaitos – faktūros gavimo Sąskaitų administravimo bendrojoje informacinėje sistemoje „SABIS“ dienos. </w:t>
      </w:r>
    </w:p>
    <w:p w:rsidR="0047226D" w:rsidRPr="0047226D" w:rsidRDefault="0047226D" w:rsidP="0047226D">
      <w:pPr>
        <w:pStyle w:val="Betarp"/>
        <w:ind w:left="284"/>
        <w:contextualSpacing/>
        <w:jc w:val="both"/>
        <w:rPr>
          <w:rFonts w:ascii="Times New Roman" w:hAnsi="Times New Roman" w:cs="Times New Roman"/>
          <w:sz w:val="24"/>
          <w:szCs w:val="24"/>
        </w:rPr>
      </w:pPr>
    </w:p>
    <w:p w:rsidR="00DB1E2A" w:rsidRDefault="00DB1E2A" w:rsidP="0047226D">
      <w:pPr>
        <w:pStyle w:val="Betarp"/>
        <w:numPr>
          <w:ilvl w:val="0"/>
          <w:numId w:val="1"/>
        </w:numPr>
        <w:ind w:left="0" w:firstLine="284"/>
        <w:contextualSpacing/>
        <w:jc w:val="both"/>
        <w:rPr>
          <w:rFonts w:ascii="Times New Roman" w:hAnsi="Times New Roman" w:cs="Times New Roman"/>
          <w:b/>
          <w:bCs/>
          <w:sz w:val="24"/>
          <w:szCs w:val="24"/>
        </w:rPr>
      </w:pPr>
      <w:r w:rsidRPr="0047226D">
        <w:rPr>
          <w:rFonts w:ascii="Times New Roman" w:hAnsi="Times New Roman" w:cs="Times New Roman"/>
          <w:b/>
          <w:bCs/>
          <w:sz w:val="24"/>
          <w:szCs w:val="24"/>
        </w:rPr>
        <w:t>ŠALIŲ ATSAKOMYBĖ</w:t>
      </w:r>
    </w:p>
    <w:p w:rsidR="009A63E2" w:rsidRPr="0047226D" w:rsidRDefault="009A63E2" w:rsidP="009A63E2">
      <w:pPr>
        <w:pStyle w:val="Betarp"/>
        <w:ind w:left="284"/>
        <w:contextualSpacing/>
        <w:jc w:val="both"/>
        <w:rPr>
          <w:rFonts w:ascii="Times New Roman" w:hAnsi="Times New Roman" w:cs="Times New Roman"/>
          <w:b/>
          <w:bCs/>
          <w:sz w:val="24"/>
          <w:szCs w:val="24"/>
        </w:rPr>
      </w:pPr>
    </w:p>
    <w:p w:rsidR="00DB1E2A" w:rsidRPr="0047226D" w:rsidRDefault="00DB1E2A" w:rsidP="0047226D">
      <w:pPr>
        <w:pStyle w:val="Betarp"/>
        <w:numPr>
          <w:ilvl w:val="0"/>
          <w:numId w:val="4"/>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Šalys atsako už tinkamą šia Sutartimi prisiimtų įsipareigojimų vykdymą Lietuvos Respublikos teisės aktų nustatyta tvarka.</w:t>
      </w:r>
    </w:p>
    <w:p w:rsidR="00DB1E2A" w:rsidRPr="0047226D" w:rsidRDefault="00DB1E2A" w:rsidP="0047226D">
      <w:pPr>
        <w:pStyle w:val="Betarp"/>
        <w:numPr>
          <w:ilvl w:val="0"/>
          <w:numId w:val="4"/>
        </w:numPr>
        <w:ind w:left="0" w:firstLine="284"/>
        <w:contextualSpacing/>
        <w:jc w:val="both"/>
        <w:rPr>
          <w:rFonts w:ascii="Times New Roman" w:hAnsi="Times New Roman" w:cs="Times New Roman"/>
          <w:sz w:val="24"/>
          <w:szCs w:val="24"/>
        </w:rPr>
      </w:pPr>
      <w:r w:rsidRPr="0047226D">
        <w:rPr>
          <w:rFonts w:ascii="Times New Roman" w:hAnsi="Times New Roman" w:cs="Times New Roman"/>
          <w:sz w:val="24"/>
          <w:szCs w:val="24"/>
        </w:rPr>
        <w:t>Šalis, nesilaikanti, nevykdanti ar netinkamai vykdanti šios Sutarties sąlygų arba trukdanti kitai Šaliai vykdyti savo įsipareigojimus pagal šią Sutartį, privalo atlyginti kitai Šaliai dėl to susidariusius tiesioginiusnuostolius.</w:t>
      </w:r>
    </w:p>
    <w:p w:rsidR="00DB1E2A" w:rsidRPr="0047226D" w:rsidRDefault="0047226D" w:rsidP="0047226D">
      <w:pPr>
        <w:pStyle w:val="Betarp"/>
        <w:numPr>
          <w:ilvl w:val="0"/>
          <w:numId w:val="4"/>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Tyrimų kainos sutarties galiojimo laikotarpiu gali būti keičiamos</w:t>
      </w:r>
      <w:r w:rsidR="00AC03BD">
        <w:rPr>
          <w:rFonts w:ascii="Times New Roman" w:hAnsi="Times New Roman" w:cs="Times New Roman"/>
          <w:sz w:val="24"/>
          <w:szCs w:val="24"/>
        </w:rPr>
        <w:t xml:space="preserve"> tik </w:t>
      </w:r>
      <w:r w:rsidR="00AC03BD" w:rsidRPr="007F4A71">
        <w:rPr>
          <w:rFonts w:ascii="Times New Roman" w:hAnsi="Times New Roman"/>
          <w:szCs w:val="24"/>
        </w:rPr>
        <w:t>dėl valstybės institucijų priimtų įstatymų ir įstatymų lydimųjų teisės aktų, keičiančių pridėtinės vertės mokesčio dydį, kurie turi tiesioginės Prekių įkainiams ir kainų lygi</w:t>
      </w:r>
      <w:r w:rsidR="00AC03BD">
        <w:rPr>
          <w:rFonts w:ascii="Times New Roman" w:hAnsi="Times New Roman"/>
          <w:szCs w:val="24"/>
        </w:rPr>
        <w:t>o kitimo pokyčio pagal Lietuvos</w:t>
      </w:r>
      <w:r w:rsidR="00AC03BD" w:rsidRPr="007F4A71">
        <w:rPr>
          <w:rFonts w:ascii="Times New Roman" w:hAnsi="Times New Roman"/>
          <w:szCs w:val="24"/>
        </w:rPr>
        <w:t xml:space="preserve"> statistikos departamento (</w:t>
      </w:r>
      <w:proofErr w:type="spellStart"/>
      <w:r w:rsidR="00AC03BD" w:rsidRPr="007F4A71">
        <w:rPr>
          <w:rFonts w:ascii="Times New Roman" w:hAnsi="Times New Roman"/>
          <w:szCs w:val="24"/>
        </w:rPr>
        <w:t>www.stat.gov.lt</w:t>
      </w:r>
      <w:proofErr w:type="spellEnd"/>
      <w:r w:rsidR="00AC03BD" w:rsidRPr="007F4A71">
        <w:rPr>
          <w:rFonts w:ascii="Times New Roman" w:hAnsi="Times New Roman"/>
          <w:szCs w:val="24"/>
        </w:rPr>
        <w:t xml:space="preserve">) kas mėnesį skelbiamo </w:t>
      </w:r>
      <w:r w:rsidR="00AC03BD" w:rsidRPr="00B533D7">
        <w:rPr>
          <w:rFonts w:ascii="Times New Roman" w:hAnsi="Times New Roman" w:hint="eastAsia"/>
          <w:szCs w:val="24"/>
        </w:rPr>
        <w:t>Ū</w:t>
      </w:r>
      <w:r w:rsidR="00AC03BD" w:rsidRPr="00B533D7">
        <w:rPr>
          <w:rFonts w:ascii="Times New Roman" w:hAnsi="Times New Roman"/>
          <w:szCs w:val="24"/>
        </w:rPr>
        <w:t>kio subjektams suteikt</w:t>
      </w:r>
      <w:r w:rsidR="00AC03BD" w:rsidRPr="00B533D7">
        <w:rPr>
          <w:rFonts w:ascii="Times New Roman" w:hAnsi="Times New Roman" w:hint="eastAsia"/>
          <w:szCs w:val="24"/>
        </w:rPr>
        <w:t>ų</w:t>
      </w:r>
      <w:r w:rsidR="00AC03BD" w:rsidRPr="00B533D7">
        <w:rPr>
          <w:rFonts w:ascii="Times New Roman" w:hAnsi="Times New Roman"/>
          <w:szCs w:val="24"/>
        </w:rPr>
        <w:t xml:space="preserve"> paslaug</w:t>
      </w:r>
      <w:r w:rsidR="00AC03BD" w:rsidRPr="00B533D7">
        <w:rPr>
          <w:rFonts w:ascii="Times New Roman" w:hAnsi="Times New Roman" w:hint="eastAsia"/>
          <w:szCs w:val="24"/>
        </w:rPr>
        <w:t>ų</w:t>
      </w:r>
      <w:r w:rsidR="00AC03BD" w:rsidRPr="00B533D7">
        <w:rPr>
          <w:rFonts w:ascii="Times New Roman" w:hAnsi="Times New Roman"/>
          <w:szCs w:val="24"/>
        </w:rPr>
        <w:t xml:space="preserve"> kain</w:t>
      </w:r>
      <w:r w:rsidR="00AC03BD" w:rsidRPr="00B533D7">
        <w:rPr>
          <w:rFonts w:ascii="Times New Roman" w:hAnsi="Times New Roman" w:hint="eastAsia"/>
          <w:szCs w:val="24"/>
        </w:rPr>
        <w:t>ų</w:t>
      </w:r>
      <w:r w:rsidR="00AC03BD" w:rsidRPr="00B533D7">
        <w:rPr>
          <w:rFonts w:ascii="Times New Roman" w:hAnsi="Times New Roman"/>
          <w:szCs w:val="24"/>
        </w:rPr>
        <w:t xml:space="preserve"> </w:t>
      </w:r>
      <w:r w:rsidR="00AC03BD" w:rsidRPr="007F4A71">
        <w:rPr>
          <w:rFonts w:ascii="Times New Roman" w:hAnsi="Times New Roman"/>
          <w:szCs w:val="24"/>
        </w:rPr>
        <w:t>indeksą „</w:t>
      </w:r>
      <w:r w:rsidR="00AC03BD" w:rsidRPr="00B533D7">
        <w:rPr>
          <w:rFonts w:ascii="Times New Roman" w:hAnsi="Times New Roman"/>
          <w:szCs w:val="24"/>
        </w:rPr>
        <w:t>Techninis tikrinimas ir analizė</w:t>
      </w:r>
      <w:r w:rsidR="00AC03BD" w:rsidRPr="008569D1">
        <w:rPr>
          <w:rFonts w:ascii="Times New Roman" w:hAnsi="Times New Roman"/>
          <w:szCs w:val="24"/>
        </w:rPr>
        <w:t>“</w:t>
      </w:r>
      <w:r w:rsidR="009D3577">
        <w:rPr>
          <w:rFonts w:ascii="Times New Roman" w:hAnsi="Times New Roman"/>
          <w:szCs w:val="24"/>
        </w:rPr>
        <w:t xml:space="preserve"> kai jis</w:t>
      </w:r>
      <w:r w:rsidR="009D3577" w:rsidRPr="009D3577">
        <w:rPr>
          <w:rFonts w:ascii="Times New Roman" w:hAnsi="Times New Roman"/>
          <w:szCs w:val="24"/>
        </w:rPr>
        <w:t xml:space="preserve"> </w:t>
      </w:r>
      <w:r w:rsidR="009D3577" w:rsidRPr="007F4A71">
        <w:rPr>
          <w:rFonts w:ascii="Times New Roman" w:hAnsi="Times New Roman"/>
          <w:szCs w:val="24"/>
        </w:rPr>
        <w:t>paki</w:t>
      </w:r>
      <w:r w:rsidR="009D3577">
        <w:rPr>
          <w:rFonts w:ascii="Times New Roman" w:hAnsi="Times New Roman"/>
          <w:szCs w:val="24"/>
        </w:rPr>
        <w:t>nta 5 proc</w:t>
      </w:r>
      <w:r w:rsidR="00AC03BD">
        <w:rPr>
          <w:rFonts w:ascii="Times New Roman" w:hAnsi="Times New Roman"/>
          <w:szCs w:val="24"/>
        </w:rPr>
        <w:t>.</w:t>
      </w:r>
    </w:p>
    <w:p w:rsidR="00AC03BD" w:rsidRDefault="00AC03BD" w:rsidP="0047226D">
      <w:pPr>
        <w:pStyle w:val="Betarp"/>
        <w:numPr>
          <w:ilvl w:val="0"/>
          <w:numId w:val="4"/>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Esant 4.3 p. sąlygoms Užsakovas su Vykdytoju sudaro raštu </w:t>
      </w:r>
      <w:r w:rsidR="009D3577">
        <w:rPr>
          <w:rFonts w:ascii="Times New Roman" w:hAnsi="Times New Roman" w:cs="Times New Roman"/>
          <w:sz w:val="24"/>
          <w:szCs w:val="24"/>
        </w:rPr>
        <w:t xml:space="preserve">abiejų šalių </w:t>
      </w:r>
      <w:r>
        <w:rPr>
          <w:rFonts w:ascii="Times New Roman" w:hAnsi="Times New Roman" w:cs="Times New Roman"/>
          <w:sz w:val="24"/>
          <w:szCs w:val="24"/>
        </w:rPr>
        <w:t>susitarimą per 5 darbo dienas</w:t>
      </w:r>
      <w:r w:rsidR="009D3577">
        <w:rPr>
          <w:rFonts w:ascii="Times New Roman" w:hAnsi="Times New Roman" w:cs="Times New Roman"/>
          <w:sz w:val="24"/>
          <w:szCs w:val="24"/>
        </w:rPr>
        <w:t xml:space="preserve"> nuo prašymo perskaičiuoti įkainius dienos gavimo.</w:t>
      </w:r>
      <w:r>
        <w:rPr>
          <w:rFonts w:ascii="Times New Roman" w:hAnsi="Times New Roman" w:cs="Times New Roman"/>
          <w:sz w:val="24"/>
          <w:szCs w:val="24"/>
        </w:rPr>
        <w:t xml:space="preserve"> </w:t>
      </w:r>
    </w:p>
    <w:p w:rsidR="00DB1E2A" w:rsidRPr="0047226D" w:rsidRDefault="009D3577" w:rsidP="0047226D">
      <w:pPr>
        <w:pStyle w:val="Betarp"/>
        <w:numPr>
          <w:ilvl w:val="0"/>
          <w:numId w:val="4"/>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Užsakovas nesant raštu sudaryto abiejų šalių susitarimo </w:t>
      </w:r>
      <w:r w:rsidR="00DB1E2A" w:rsidRPr="0047226D">
        <w:rPr>
          <w:rFonts w:ascii="Times New Roman" w:hAnsi="Times New Roman" w:cs="Times New Roman"/>
          <w:sz w:val="24"/>
          <w:szCs w:val="24"/>
        </w:rPr>
        <w:t xml:space="preserve">turi teisės atsisakyti paslaugų apmokėjimo naujomis kainomis. </w:t>
      </w:r>
    </w:p>
    <w:p w:rsidR="00DB1E2A" w:rsidRDefault="009D3577" w:rsidP="0047226D">
      <w:pPr>
        <w:pStyle w:val="Betarp"/>
        <w:numPr>
          <w:ilvl w:val="0"/>
          <w:numId w:val="4"/>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Užsakovas</w:t>
      </w:r>
      <w:r w:rsidR="00DB1E2A" w:rsidRPr="0047226D">
        <w:rPr>
          <w:rFonts w:ascii="Times New Roman" w:hAnsi="Times New Roman" w:cs="Times New Roman"/>
          <w:sz w:val="24"/>
          <w:szCs w:val="24"/>
        </w:rPr>
        <w:t xml:space="preserve"> Sutartyje nustatytais terminais neatsiskaitę</w:t>
      </w:r>
      <w:r>
        <w:rPr>
          <w:rFonts w:ascii="Times New Roman" w:hAnsi="Times New Roman" w:cs="Times New Roman"/>
          <w:sz w:val="24"/>
          <w:szCs w:val="24"/>
        </w:rPr>
        <w:t>s už suteiktas Paslaugas moka Vykdytojui</w:t>
      </w:r>
      <w:r w:rsidR="00DB1E2A" w:rsidRPr="0047226D">
        <w:rPr>
          <w:rFonts w:ascii="Times New Roman" w:hAnsi="Times New Roman" w:cs="Times New Roman"/>
          <w:sz w:val="24"/>
          <w:szCs w:val="24"/>
        </w:rPr>
        <w:t xml:space="preserve"> 0,02 procento dydžio delspinigius nuo neapmokėtos sumos už kiekvieną uždelstą kalendorinę dieną iki visiškai įsiskolinimo ir delspinigių sumokėjimo dienos.</w:t>
      </w:r>
    </w:p>
    <w:p w:rsidR="00FB323B" w:rsidRDefault="00FB323B" w:rsidP="0047226D">
      <w:pPr>
        <w:pStyle w:val="Betarp"/>
        <w:numPr>
          <w:ilvl w:val="0"/>
          <w:numId w:val="4"/>
        </w:numPr>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Vykdytojas nesuteikęs paslaugos per priede Nr. 1 nurodytą terminą moka </w:t>
      </w:r>
      <w:r w:rsidRPr="0047226D">
        <w:rPr>
          <w:rFonts w:ascii="Times New Roman" w:hAnsi="Times New Roman" w:cs="Times New Roman"/>
          <w:sz w:val="24"/>
          <w:szCs w:val="24"/>
        </w:rPr>
        <w:t>0,02 procento dydžio delspinigius nuo</w:t>
      </w:r>
      <w:r>
        <w:rPr>
          <w:rFonts w:ascii="Times New Roman" w:hAnsi="Times New Roman" w:cs="Times New Roman"/>
          <w:sz w:val="24"/>
          <w:szCs w:val="24"/>
        </w:rPr>
        <w:t xml:space="preserve"> neatliktos paslaugos vertės už kiekvieną nustatytą atvejį</w:t>
      </w:r>
      <w:r w:rsidR="007F41C9">
        <w:rPr>
          <w:rFonts w:ascii="Times New Roman" w:hAnsi="Times New Roman" w:cs="Times New Roman"/>
          <w:sz w:val="24"/>
          <w:szCs w:val="24"/>
        </w:rPr>
        <w:t>.</w:t>
      </w:r>
    </w:p>
    <w:p w:rsidR="007F41C9" w:rsidRDefault="007F41C9" w:rsidP="007F41C9">
      <w:pPr>
        <w:pStyle w:val="Betarp"/>
        <w:ind w:left="284"/>
        <w:contextualSpacing/>
        <w:jc w:val="both"/>
        <w:rPr>
          <w:rFonts w:ascii="Times New Roman" w:hAnsi="Times New Roman" w:cs="Times New Roman"/>
          <w:sz w:val="24"/>
          <w:szCs w:val="24"/>
        </w:rPr>
      </w:pPr>
    </w:p>
    <w:p w:rsidR="007F41C9" w:rsidRDefault="007F41C9" w:rsidP="007F41C9">
      <w:pPr>
        <w:pStyle w:val="Betarp"/>
        <w:ind w:left="284"/>
        <w:contextualSpacing/>
        <w:jc w:val="both"/>
        <w:rPr>
          <w:rFonts w:ascii="Times New Roman" w:hAnsi="Times New Roman" w:cs="Times New Roman"/>
          <w:sz w:val="24"/>
          <w:szCs w:val="24"/>
        </w:rPr>
      </w:pPr>
    </w:p>
    <w:p w:rsidR="0047226D" w:rsidRPr="0047226D" w:rsidRDefault="0047226D" w:rsidP="0047226D">
      <w:pPr>
        <w:pStyle w:val="Betarp"/>
        <w:ind w:left="284"/>
        <w:contextualSpacing/>
        <w:jc w:val="both"/>
        <w:rPr>
          <w:rFonts w:ascii="Times New Roman" w:hAnsi="Times New Roman" w:cs="Times New Roman"/>
          <w:sz w:val="24"/>
          <w:szCs w:val="24"/>
        </w:rPr>
      </w:pPr>
    </w:p>
    <w:p w:rsidR="00DB1E2A" w:rsidRDefault="00DB1E2A" w:rsidP="0047226D">
      <w:pPr>
        <w:pStyle w:val="Pagrindinistekstas"/>
        <w:numPr>
          <w:ilvl w:val="0"/>
          <w:numId w:val="1"/>
        </w:numPr>
        <w:ind w:left="0" w:right="-99" w:firstLine="284"/>
        <w:contextualSpacing/>
        <w:jc w:val="both"/>
        <w:rPr>
          <w:b/>
          <w:bCs/>
        </w:rPr>
      </w:pPr>
      <w:r w:rsidRPr="0047226D">
        <w:rPr>
          <w:b/>
          <w:bCs/>
        </w:rPr>
        <w:lastRenderedPageBreak/>
        <w:t>SUTARTIES GALIOJIMO TERMINAS IR SUTARTIES NUTRAUKIMAS.</w:t>
      </w:r>
    </w:p>
    <w:p w:rsidR="009A63E2" w:rsidRPr="0047226D" w:rsidRDefault="009A63E2" w:rsidP="009A63E2">
      <w:pPr>
        <w:pStyle w:val="Pagrindinistekstas"/>
        <w:ind w:left="284" w:right="-99"/>
        <w:contextualSpacing/>
        <w:jc w:val="both"/>
        <w:rPr>
          <w:b/>
          <w:bCs/>
        </w:rPr>
      </w:pPr>
    </w:p>
    <w:p w:rsidR="00DB1E2A" w:rsidRPr="0047226D" w:rsidRDefault="00DB1E2A" w:rsidP="0047226D">
      <w:pPr>
        <w:pStyle w:val="Pagrindinistekstas"/>
        <w:numPr>
          <w:ilvl w:val="0"/>
          <w:numId w:val="5"/>
        </w:numPr>
        <w:ind w:left="0" w:right="-99" w:firstLine="284"/>
        <w:contextualSpacing/>
        <w:jc w:val="both"/>
      </w:pPr>
      <w:r w:rsidRPr="0047226D">
        <w:t xml:space="preserve">Sutartis įsigalioja nuo jos pasirašymo </w:t>
      </w:r>
      <w:r w:rsidR="00DE562B" w:rsidRPr="0047226D">
        <w:t>d</w:t>
      </w:r>
      <w:r w:rsidR="00A472A7" w:rsidRPr="0047226D">
        <w:t xml:space="preserve">ienos ir galioja </w:t>
      </w:r>
      <w:r w:rsidR="008261AB" w:rsidRPr="0047226D">
        <w:t xml:space="preserve">iki </w:t>
      </w:r>
      <w:r w:rsidR="0047226D" w:rsidRPr="0047226D">
        <w:t>visiškų sutartinių įsipareigojimų įvykdymo</w:t>
      </w:r>
      <w:r w:rsidR="008261AB" w:rsidRPr="0047226D">
        <w:t xml:space="preserve">. </w:t>
      </w:r>
    </w:p>
    <w:p w:rsidR="00DB1E2A" w:rsidRPr="0047226D" w:rsidRDefault="00DB1E2A" w:rsidP="0047226D">
      <w:pPr>
        <w:pStyle w:val="Pagrindinistekstas"/>
        <w:numPr>
          <w:ilvl w:val="0"/>
          <w:numId w:val="5"/>
        </w:numPr>
        <w:ind w:left="0" w:right="-99" w:firstLine="284"/>
        <w:contextualSpacing/>
        <w:jc w:val="both"/>
      </w:pPr>
      <w:r w:rsidRPr="0047226D">
        <w:t>Visi Sutarties pakeitimai, papildymai ir priedai galioja, jei jie sudaryti raštu ir tinkamai patvirtinti Šalių įgaliotų atstovų.</w:t>
      </w:r>
    </w:p>
    <w:p w:rsidR="00DB1E2A" w:rsidRPr="0047226D" w:rsidRDefault="00DB1E2A" w:rsidP="0047226D">
      <w:pPr>
        <w:pStyle w:val="Pagrindinistekstas"/>
        <w:numPr>
          <w:ilvl w:val="0"/>
          <w:numId w:val="5"/>
        </w:numPr>
        <w:ind w:left="0" w:right="-99" w:firstLine="284"/>
        <w:contextualSpacing/>
        <w:jc w:val="both"/>
      </w:pPr>
      <w:r w:rsidRPr="0047226D">
        <w:t>Sutartis gali būti nutraukta Šalių tarpusavio susitarimu, įforminant tai priedu prie Sutarties, kuriame išsprendžiamos visos Šalių tarpusavio pretenzijos pagal Sutartį.</w:t>
      </w:r>
    </w:p>
    <w:p w:rsidR="009D3577" w:rsidRDefault="00DB1E2A" w:rsidP="0047226D">
      <w:pPr>
        <w:pStyle w:val="Pagrindinistekstas"/>
        <w:numPr>
          <w:ilvl w:val="0"/>
          <w:numId w:val="5"/>
        </w:numPr>
        <w:ind w:left="0" w:right="-99" w:firstLine="284"/>
        <w:contextualSpacing/>
        <w:jc w:val="both"/>
      </w:pPr>
      <w:r w:rsidRPr="0047226D">
        <w:t>Sutartis gali būti nutraukiama vienos šalies iniciatyva, įspėjusi raštu kitą Šalį prieš 30 (trisdešimt) kal</w:t>
      </w:r>
      <w:r w:rsidR="009D3577">
        <w:t>endorinių dienų. Tokiu atveju Užsakovas sumoka Vykdytojui</w:t>
      </w:r>
      <w:r w:rsidRPr="0047226D">
        <w:t xml:space="preserve"> už faktiškai suteiktas paslaugas. </w:t>
      </w:r>
    </w:p>
    <w:p w:rsidR="00DB1E2A" w:rsidRDefault="00DB1E2A" w:rsidP="0047226D">
      <w:pPr>
        <w:pStyle w:val="Pagrindinistekstas"/>
        <w:numPr>
          <w:ilvl w:val="0"/>
          <w:numId w:val="5"/>
        </w:numPr>
        <w:ind w:left="0" w:right="-99" w:firstLine="284"/>
        <w:contextualSpacing/>
        <w:jc w:val="both"/>
      </w:pPr>
      <w:r w:rsidRPr="0047226D">
        <w:t>Sutartis</w:t>
      </w:r>
      <w:r w:rsidR="009D3577">
        <w:t xml:space="preserve"> </w:t>
      </w:r>
      <w:r w:rsidRPr="0047226D">
        <w:t>gali būti nutraukiama, kitais Lietuvos Respublikos teisės aktų numatytais atvejais bei tvarka.</w:t>
      </w:r>
    </w:p>
    <w:p w:rsidR="009A63E2" w:rsidRDefault="009A63E2" w:rsidP="009A63E2">
      <w:pPr>
        <w:pStyle w:val="Pagrindinistekstas"/>
        <w:ind w:left="284" w:right="-99"/>
        <w:contextualSpacing/>
        <w:jc w:val="both"/>
      </w:pPr>
    </w:p>
    <w:p w:rsidR="00DB1E2A" w:rsidRDefault="00DB1E2A" w:rsidP="0047226D">
      <w:pPr>
        <w:pStyle w:val="Pagrindinistekstas"/>
        <w:numPr>
          <w:ilvl w:val="0"/>
          <w:numId w:val="1"/>
        </w:numPr>
        <w:ind w:left="0" w:right="-99" w:firstLine="284"/>
        <w:contextualSpacing/>
        <w:jc w:val="both"/>
        <w:rPr>
          <w:b/>
          <w:bCs/>
        </w:rPr>
      </w:pPr>
      <w:r w:rsidRPr="0047226D">
        <w:rPr>
          <w:b/>
          <w:bCs/>
        </w:rPr>
        <w:t>NENUGALIMA JĖGA (</w:t>
      </w:r>
      <w:proofErr w:type="spellStart"/>
      <w:r w:rsidRPr="0047226D">
        <w:rPr>
          <w:b/>
          <w:bCs/>
        </w:rPr>
        <w:t>Force</w:t>
      </w:r>
      <w:proofErr w:type="spellEnd"/>
      <w:r w:rsidRPr="0047226D">
        <w:rPr>
          <w:b/>
          <w:bCs/>
        </w:rPr>
        <w:t xml:space="preserve"> </w:t>
      </w:r>
      <w:proofErr w:type="spellStart"/>
      <w:r w:rsidRPr="0047226D">
        <w:rPr>
          <w:b/>
          <w:bCs/>
        </w:rPr>
        <w:t>Majeure</w:t>
      </w:r>
      <w:proofErr w:type="spellEnd"/>
      <w:r w:rsidRPr="0047226D">
        <w:rPr>
          <w:b/>
          <w:bCs/>
        </w:rPr>
        <w:t>)</w:t>
      </w:r>
    </w:p>
    <w:p w:rsidR="009A63E2" w:rsidRPr="0047226D" w:rsidRDefault="009A63E2" w:rsidP="009A63E2">
      <w:pPr>
        <w:pStyle w:val="Pagrindinistekstas"/>
        <w:ind w:left="284" w:right="-99"/>
        <w:contextualSpacing/>
        <w:jc w:val="both"/>
        <w:rPr>
          <w:b/>
          <w:bCs/>
        </w:rPr>
      </w:pPr>
    </w:p>
    <w:p w:rsidR="00DB1E2A" w:rsidRPr="0047226D" w:rsidRDefault="00DB1E2A" w:rsidP="0047226D">
      <w:pPr>
        <w:pStyle w:val="Pagrindinistekstas"/>
        <w:numPr>
          <w:ilvl w:val="0"/>
          <w:numId w:val="7"/>
        </w:numPr>
        <w:ind w:left="0" w:right="-99" w:firstLine="284"/>
        <w:contextualSpacing/>
        <w:jc w:val="both"/>
      </w:pPr>
      <w:r w:rsidRPr="0047226D">
        <w:t>Šalys atleidžiamos nuo atsakomybės dėl dalinio arba visiško Sutarties įsipareigojimų nevykdymo, jeigu tai atsitiko dėl nenugalimos jėgos aplinkybių.</w:t>
      </w:r>
    </w:p>
    <w:p w:rsidR="00DB1E2A" w:rsidRPr="0047226D" w:rsidRDefault="00DB1E2A" w:rsidP="0047226D">
      <w:pPr>
        <w:pStyle w:val="Pagrindinistekstas"/>
        <w:numPr>
          <w:ilvl w:val="0"/>
          <w:numId w:val="7"/>
        </w:numPr>
        <w:ind w:left="0" w:right="-99" w:firstLine="284"/>
        <w:contextualSpacing/>
        <w:jc w:val="both"/>
      </w:pPr>
      <w:r w:rsidRPr="0047226D">
        <w:t>Susidarius tokioms aplinkybėms, Šalys per 10 (dešimt) kalendorinių dienų nuo tokių aplinkybių atsiradimo, informuoja viena kitą apie minėtų aplinkybių atsiradimą ir galimą jų pasibaigimą, ir susitaria dėl tolimesnių veiksmų.</w:t>
      </w:r>
    </w:p>
    <w:p w:rsidR="00DB1E2A" w:rsidRPr="0047226D" w:rsidRDefault="00DB1E2A" w:rsidP="0047226D">
      <w:pPr>
        <w:pStyle w:val="Pagrindinistekstas"/>
        <w:numPr>
          <w:ilvl w:val="0"/>
          <w:numId w:val="7"/>
        </w:numPr>
        <w:ind w:left="0" w:right="-99" w:firstLine="284"/>
        <w:contextualSpacing/>
        <w:jc w:val="both"/>
      </w:pPr>
      <w:r w:rsidRPr="0047226D">
        <w:t>Laiku nepranešus įsipareigojimų nevykdanti Šalis, lieka atsakinga už nuostolių, kurių priešingu atveju būtų išvengta, atlyginimą.</w:t>
      </w:r>
    </w:p>
    <w:p w:rsidR="00DB1E2A" w:rsidRPr="0047226D" w:rsidRDefault="00DB1E2A" w:rsidP="0047226D">
      <w:pPr>
        <w:pStyle w:val="Pagrindinistekstas"/>
        <w:numPr>
          <w:ilvl w:val="0"/>
          <w:numId w:val="7"/>
        </w:numPr>
        <w:ind w:left="0" w:right="-99" w:firstLine="284"/>
        <w:contextualSpacing/>
        <w:jc w:val="both"/>
      </w:pPr>
      <w:r w:rsidRPr="0047226D">
        <w:t>Nenugalimos jėgos aplinkybių atsiradimo ir jų trukmės tikrumą įrodo kompetetingų institucijų išduota pažyma.</w:t>
      </w:r>
    </w:p>
    <w:p w:rsidR="00DB1E2A" w:rsidRDefault="00DB1E2A" w:rsidP="0047226D">
      <w:pPr>
        <w:pStyle w:val="Pagrindinistekstas"/>
        <w:numPr>
          <w:ilvl w:val="0"/>
          <w:numId w:val="7"/>
        </w:numPr>
        <w:ind w:left="0" w:right="-99" w:firstLine="284"/>
        <w:contextualSpacing/>
        <w:jc w:val="both"/>
      </w:pPr>
      <w:r w:rsidRPr="0047226D">
        <w:t>Nenugalimos jėgos aplinkybės turi būti patvirtintos Lietuvos Respublikos civilinio kodekso bei Lietuvos Respublikos Vyriausybės 1996-07-15 nutarimo Nr. 840 ir Lietuvos Respublikos Vyriausybės 1997-03-13 nutarimo Nr. 222 ar juos pakeičiančių teisės aktų nustatyta tvarka.</w:t>
      </w:r>
    </w:p>
    <w:p w:rsidR="009D3577" w:rsidRPr="0047226D" w:rsidRDefault="009D3577" w:rsidP="009D3577">
      <w:pPr>
        <w:pStyle w:val="Pagrindinistekstas"/>
        <w:ind w:left="284" w:right="-99"/>
        <w:contextualSpacing/>
        <w:jc w:val="both"/>
      </w:pPr>
    </w:p>
    <w:p w:rsidR="00DB1E2A" w:rsidRDefault="00DB1E2A" w:rsidP="0047226D">
      <w:pPr>
        <w:pStyle w:val="Pagrindinistekstas"/>
        <w:numPr>
          <w:ilvl w:val="0"/>
          <w:numId w:val="1"/>
        </w:numPr>
        <w:ind w:left="0" w:right="-99" w:firstLine="284"/>
        <w:contextualSpacing/>
        <w:jc w:val="both"/>
        <w:rPr>
          <w:b/>
          <w:bCs/>
        </w:rPr>
      </w:pPr>
      <w:r w:rsidRPr="0047226D">
        <w:rPr>
          <w:b/>
          <w:bCs/>
        </w:rPr>
        <w:t>KITOS SĄLYGOS</w:t>
      </w:r>
    </w:p>
    <w:p w:rsidR="009A63E2" w:rsidRPr="0047226D" w:rsidRDefault="009A63E2" w:rsidP="009A63E2">
      <w:pPr>
        <w:pStyle w:val="Pagrindinistekstas"/>
        <w:ind w:left="284" w:right="-99"/>
        <w:contextualSpacing/>
        <w:jc w:val="both"/>
        <w:rPr>
          <w:b/>
          <w:bCs/>
        </w:rPr>
      </w:pPr>
    </w:p>
    <w:p w:rsidR="00DB1E2A" w:rsidRPr="0047226D" w:rsidRDefault="00DB1E2A" w:rsidP="0047226D">
      <w:pPr>
        <w:pStyle w:val="Pagrindinistekstas"/>
        <w:numPr>
          <w:ilvl w:val="0"/>
          <w:numId w:val="8"/>
        </w:numPr>
        <w:ind w:left="0" w:right="-99" w:firstLine="284"/>
        <w:contextualSpacing/>
        <w:jc w:val="both"/>
      </w:pPr>
      <w:r w:rsidRPr="0047226D">
        <w:t>Sutartis sudaryta dviem egzemplioriais, po vieną kiekvienai šaliai, kurie turi vienodą juridinę galią.</w:t>
      </w:r>
    </w:p>
    <w:p w:rsidR="00DB1E2A" w:rsidRPr="0047226D" w:rsidRDefault="00DB1E2A" w:rsidP="0047226D">
      <w:pPr>
        <w:pStyle w:val="Pagrindinistekstas"/>
        <w:numPr>
          <w:ilvl w:val="0"/>
          <w:numId w:val="8"/>
        </w:numPr>
        <w:ind w:left="0" w:right="-99" w:firstLine="284"/>
        <w:contextualSpacing/>
        <w:jc w:val="both"/>
      </w:pPr>
      <w:r w:rsidRPr="0047226D">
        <w:t xml:space="preserve">Visa su šios sutarties sudarymu ir vykdymu susijusi informacija yra konfidenciali, ir negali būti bet kokiu būdu atskleista tretiesiems asmenims, išskyrus įstatymų numatytus atvejus. </w:t>
      </w:r>
    </w:p>
    <w:p w:rsidR="00DB1E2A" w:rsidRPr="0047226D" w:rsidRDefault="00DB1E2A" w:rsidP="0047226D">
      <w:pPr>
        <w:pStyle w:val="Pagrindinistekstas"/>
        <w:numPr>
          <w:ilvl w:val="0"/>
          <w:numId w:val="8"/>
        </w:numPr>
        <w:ind w:left="0" w:right="-99" w:firstLine="284"/>
        <w:contextualSpacing/>
        <w:jc w:val="both"/>
      </w:pPr>
      <w:r w:rsidRPr="0047226D">
        <w:t xml:space="preserve">Kalta šalis atsako už neteisėtą informacijos atskleidimą ir privalo atlyginti dėl to atsiradusius tiesioginius nuostolius. </w:t>
      </w:r>
    </w:p>
    <w:p w:rsidR="009D3577" w:rsidRDefault="00DB1E2A" w:rsidP="009D3577">
      <w:pPr>
        <w:pStyle w:val="Pagrindinistekstas"/>
        <w:numPr>
          <w:ilvl w:val="0"/>
          <w:numId w:val="8"/>
        </w:numPr>
        <w:ind w:left="0" w:right="-99" w:firstLine="284"/>
        <w:contextualSpacing/>
        <w:jc w:val="both"/>
      </w:pPr>
      <w:r w:rsidRPr="0047226D">
        <w:t>Nei vienos šalies prievolės pagal šią sutartį negali būti perduotos trečiajam asmeniui be išankstinio raštiško kitos šalies sutikimo.</w:t>
      </w:r>
    </w:p>
    <w:p w:rsidR="009D3577" w:rsidRPr="009D3577" w:rsidRDefault="009D3577" w:rsidP="009D3577">
      <w:pPr>
        <w:pStyle w:val="Pagrindinistekstas"/>
        <w:numPr>
          <w:ilvl w:val="0"/>
          <w:numId w:val="8"/>
        </w:numPr>
        <w:ind w:left="0" w:right="-99" w:firstLine="284"/>
        <w:contextualSpacing/>
        <w:jc w:val="both"/>
      </w:pPr>
      <w:r w:rsidRPr="009D3577">
        <w:rPr>
          <w:lang w:eastAsia="en-US"/>
        </w:rPr>
        <w:t xml:space="preserve">Paslaugai taikomi </w:t>
      </w:r>
      <w:hyperlink r:id="rId7" w:history="1">
        <w:r w:rsidRPr="009D357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3577">
        <w:t xml:space="preserve">“ </w:t>
      </w:r>
      <w:r w:rsidRPr="009D3577">
        <w:rPr>
          <w:color w:val="000000"/>
        </w:rPr>
        <w:t>4.4.4</w:t>
      </w:r>
      <w:r w:rsidRPr="009D3577">
        <w:t xml:space="preserve"> punkto </w:t>
      </w:r>
      <w:r w:rsidRPr="009D3577">
        <w:rPr>
          <w:color w:val="000000"/>
        </w:rPr>
        <w:t>4.4.4.1 papunkčio reikalavimas – paslaugai teikti sunaudojama mažiau gamtos išteklių, t. y. Šalys sutaria, kad su šia Sutartimi susiję dokumentai (</w:t>
      </w:r>
      <w:r>
        <w:t>viešojo viešojo pirkimo sutartis, PVM sąskaitos faktūros ir pan.) yra sudaromi ir/ ar siunčiami elektroniniu būdu, tai reiškia, kad nespausdinant šių dokumentų yra naudojama mažiau gamtos išteklių.</w:t>
      </w:r>
    </w:p>
    <w:p w:rsidR="00DB1E2A" w:rsidRDefault="00DB1E2A" w:rsidP="0047226D">
      <w:pPr>
        <w:pStyle w:val="Pagrindinistekstas"/>
        <w:numPr>
          <w:ilvl w:val="0"/>
          <w:numId w:val="1"/>
        </w:numPr>
        <w:ind w:left="0" w:right="-99" w:firstLine="284"/>
        <w:contextualSpacing/>
        <w:jc w:val="both"/>
        <w:rPr>
          <w:b/>
          <w:bCs/>
        </w:rPr>
      </w:pPr>
      <w:r w:rsidRPr="0047226D">
        <w:rPr>
          <w:b/>
          <w:bCs/>
        </w:rPr>
        <w:lastRenderedPageBreak/>
        <w:t xml:space="preserve">GINČŲ NAGRINĖJIMO TVARKA </w:t>
      </w:r>
    </w:p>
    <w:p w:rsidR="009A63E2" w:rsidRPr="0047226D" w:rsidRDefault="009A63E2" w:rsidP="009A63E2">
      <w:pPr>
        <w:pStyle w:val="Pagrindinistekstas"/>
        <w:ind w:left="284" w:right="-99"/>
        <w:contextualSpacing/>
        <w:jc w:val="both"/>
        <w:rPr>
          <w:b/>
          <w:bCs/>
        </w:rPr>
      </w:pPr>
    </w:p>
    <w:p w:rsidR="00DB1E2A" w:rsidRDefault="00DB1E2A" w:rsidP="0047226D">
      <w:pPr>
        <w:pStyle w:val="Pagrindinistekstas"/>
        <w:numPr>
          <w:ilvl w:val="0"/>
          <w:numId w:val="9"/>
        </w:numPr>
        <w:ind w:left="0" w:right="-99" w:firstLine="284"/>
        <w:contextualSpacing/>
        <w:jc w:val="both"/>
      </w:pPr>
      <w:r w:rsidRPr="0047226D">
        <w:t>Visi sutarties vykdymo nesutarimai sprendžiami derybomis, o nepasiekus kompromiso, LR Įstatymų nustatyta tvarka, pagal vykdytojo buveinės vietos, nurodytos Lietuvos Respublikos juridinių asmenų registre, teismuose.</w:t>
      </w:r>
    </w:p>
    <w:p w:rsidR="009D3577" w:rsidRDefault="009D3577" w:rsidP="009D3577">
      <w:pPr>
        <w:pStyle w:val="Pagrindinistekstas"/>
        <w:ind w:left="284" w:right="-99"/>
        <w:contextualSpacing/>
        <w:jc w:val="both"/>
      </w:pPr>
    </w:p>
    <w:p w:rsidR="009A63E2" w:rsidRPr="0047226D" w:rsidRDefault="009A63E2" w:rsidP="009D3577">
      <w:pPr>
        <w:pStyle w:val="Pagrindinistekstas"/>
        <w:ind w:left="284" w:right="-99"/>
        <w:contextualSpacing/>
        <w:jc w:val="both"/>
      </w:pPr>
    </w:p>
    <w:p w:rsidR="00DB1E2A" w:rsidRPr="0047226D" w:rsidRDefault="00DB1E2A" w:rsidP="0047226D">
      <w:pPr>
        <w:pStyle w:val="Pagrindinistekstas"/>
        <w:numPr>
          <w:ilvl w:val="0"/>
          <w:numId w:val="1"/>
        </w:numPr>
        <w:ind w:left="0" w:right="-99" w:firstLine="284"/>
        <w:contextualSpacing/>
        <w:jc w:val="both"/>
        <w:rPr>
          <w:b/>
          <w:bCs/>
        </w:rPr>
      </w:pPr>
      <w:r w:rsidRPr="0047226D">
        <w:rPr>
          <w:b/>
          <w:bCs/>
        </w:rPr>
        <w:t>PRIEDAI</w:t>
      </w:r>
    </w:p>
    <w:p w:rsidR="00DB1E2A" w:rsidRDefault="00DB1E2A" w:rsidP="0047226D">
      <w:pPr>
        <w:pStyle w:val="Pagrindinistekstas"/>
        <w:numPr>
          <w:ilvl w:val="0"/>
          <w:numId w:val="11"/>
        </w:numPr>
        <w:ind w:left="0" w:right="-99" w:firstLine="284"/>
        <w:contextualSpacing/>
        <w:jc w:val="both"/>
      </w:pPr>
      <w:r w:rsidRPr="0047226D">
        <w:t>Priedas Nr. 1 ,,Atliekamų paslaugų kaina, atlikimo terminas‘‘.</w:t>
      </w:r>
    </w:p>
    <w:p w:rsidR="007F41C9" w:rsidRPr="0047226D" w:rsidRDefault="007F41C9" w:rsidP="007F41C9">
      <w:pPr>
        <w:pStyle w:val="Pagrindinistekstas"/>
        <w:ind w:left="284" w:right="-99"/>
        <w:contextualSpacing/>
        <w:jc w:val="both"/>
      </w:pPr>
    </w:p>
    <w:p w:rsidR="00DB1E2A" w:rsidRPr="0047226D" w:rsidRDefault="00DB1E2A" w:rsidP="0047226D">
      <w:pPr>
        <w:pStyle w:val="Pagrindinistekstas"/>
        <w:numPr>
          <w:ilvl w:val="0"/>
          <w:numId w:val="1"/>
        </w:numPr>
        <w:ind w:left="0" w:right="-99" w:firstLine="284"/>
        <w:contextualSpacing/>
        <w:jc w:val="both"/>
        <w:rPr>
          <w:b/>
          <w:bCs/>
        </w:rPr>
      </w:pPr>
      <w:r w:rsidRPr="0047226D">
        <w:rPr>
          <w:b/>
          <w:bCs/>
        </w:rPr>
        <w:t>SUTARTIES ŠALIŲ REKVIZITAI</w:t>
      </w:r>
    </w:p>
    <w:p w:rsidR="00DB1E2A" w:rsidRPr="0047226D" w:rsidRDefault="00DB1E2A" w:rsidP="0047226D">
      <w:pPr>
        <w:spacing w:after="0" w:line="240" w:lineRule="auto"/>
        <w:ind w:right="-99"/>
        <w:contextualSpacing/>
        <w:jc w:val="both"/>
        <w:rPr>
          <w:rFonts w:ascii="Times New Roman" w:hAnsi="Times New Roman" w:cs="Times New Roman"/>
          <w:b/>
          <w:bCs/>
          <w:sz w:val="24"/>
          <w:szCs w:val="24"/>
        </w:rPr>
      </w:pPr>
    </w:p>
    <w:tbl>
      <w:tblPr>
        <w:tblW w:w="9781" w:type="dxa"/>
        <w:tblCellMar>
          <w:left w:w="0" w:type="dxa"/>
          <w:right w:w="0" w:type="dxa"/>
        </w:tblCellMar>
        <w:tblLook w:val="04A0"/>
      </w:tblPr>
      <w:tblGrid>
        <w:gridCol w:w="4253"/>
        <w:gridCol w:w="5528"/>
      </w:tblGrid>
      <w:tr w:rsidR="001E7356" w:rsidRPr="007F4A71" w:rsidTr="00EF2D5A">
        <w:trPr>
          <w:trHeight w:val="513"/>
        </w:trPr>
        <w:tc>
          <w:tcPr>
            <w:tcW w:w="4253" w:type="dxa"/>
            <w:shd w:val="clear" w:color="auto" w:fill="auto"/>
          </w:tcPr>
          <w:p w:rsidR="001E7356" w:rsidRDefault="001E7356" w:rsidP="007F41C9">
            <w:pPr>
              <w:spacing w:after="0" w:line="240" w:lineRule="auto"/>
              <w:contextualSpacing/>
              <w:rPr>
                <w:rFonts w:ascii="Times New Roman" w:hAnsi="Times New Roman"/>
                <w:b/>
                <w:szCs w:val="24"/>
              </w:rPr>
            </w:pPr>
            <w:r>
              <w:rPr>
                <w:rFonts w:ascii="Times New Roman" w:hAnsi="Times New Roman"/>
                <w:b/>
                <w:szCs w:val="24"/>
              </w:rPr>
              <w:t>Užsakovas</w:t>
            </w:r>
            <w:r w:rsidRPr="007F4A71">
              <w:rPr>
                <w:rFonts w:ascii="Times New Roman" w:hAnsi="Times New Roman"/>
                <w:b/>
                <w:szCs w:val="24"/>
              </w:rPr>
              <w:t xml:space="preserve">  </w:t>
            </w:r>
          </w:p>
          <w:p w:rsidR="001E7356" w:rsidRPr="00EF2D5A" w:rsidRDefault="001E7356" w:rsidP="007F41C9">
            <w:pPr>
              <w:spacing w:after="0" w:line="240" w:lineRule="auto"/>
              <w:contextualSpacing/>
              <w:rPr>
                <w:rFonts w:ascii="Times New Roman" w:hAnsi="Times New Roman" w:cs="Times New Roman"/>
                <w:b/>
                <w:szCs w:val="24"/>
              </w:rPr>
            </w:pPr>
            <w:proofErr w:type="spellStart"/>
            <w:r w:rsidRPr="00EF2D5A">
              <w:rPr>
                <w:rFonts w:ascii="Times New Roman" w:hAnsi="Times New Roman" w:cs="Times New Roman"/>
                <w:b/>
                <w:szCs w:val="24"/>
              </w:rPr>
              <w:t>VšĮ</w:t>
            </w:r>
            <w:proofErr w:type="spellEnd"/>
            <w:r w:rsidRPr="00EF2D5A">
              <w:rPr>
                <w:rFonts w:ascii="Times New Roman" w:hAnsi="Times New Roman" w:cs="Times New Roman"/>
                <w:b/>
                <w:szCs w:val="24"/>
              </w:rPr>
              <w:t xml:space="preserve"> Alytaus apskrities S. Kudirkos ligoninė</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Adresas: Ligoninės g. 12, 62114 Alytus</w:t>
            </w:r>
          </w:p>
          <w:p w:rsidR="001E7356" w:rsidRPr="00EF2D5A" w:rsidRDefault="001E7356" w:rsidP="007F41C9">
            <w:pPr>
              <w:spacing w:after="0" w:line="240" w:lineRule="auto"/>
              <w:contextualSpacing/>
              <w:rPr>
                <w:rFonts w:ascii="Times New Roman" w:hAnsi="Times New Roman" w:cs="Times New Roman"/>
                <w:b/>
                <w:szCs w:val="24"/>
              </w:rPr>
            </w:pPr>
            <w:r w:rsidRPr="00EF2D5A">
              <w:rPr>
                <w:rFonts w:ascii="Times New Roman" w:hAnsi="Times New Roman" w:cs="Times New Roman"/>
                <w:szCs w:val="24"/>
              </w:rPr>
              <w:t>Įmonės kodas 190272175</w:t>
            </w:r>
            <w:r w:rsidRPr="00EF2D5A">
              <w:rPr>
                <w:rFonts w:ascii="Times New Roman" w:hAnsi="Times New Roman" w:cs="Times New Roman"/>
                <w:b/>
                <w:szCs w:val="24"/>
              </w:rPr>
              <w:t xml:space="preserve">  </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 xml:space="preserve">PVM kodas –        </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 xml:space="preserve">A. s. LT </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 xml:space="preserve">Bankas, AB, banko kodas </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Tel.: +370 315 56301</w:t>
            </w:r>
          </w:p>
          <w:p w:rsidR="001E7356" w:rsidRPr="00EF2D5A" w:rsidRDefault="001E7356" w:rsidP="007F41C9">
            <w:pPr>
              <w:spacing w:after="0" w:line="240" w:lineRule="auto"/>
              <w:contextualSpacing/>
              <w:rPr>
                <w:rFonts w:ascii="Times New Roman" w:hAnsi="Times New Roman" w:cs="Times New Roman"/>
                <w:szCs w:val="24"/>
              </w:rPr>
            </w:pPr>
            <w:r w:rsidRPr="00EF2D5A">
              <w:rPr>
                <w:rFonts w:ascii="Times New Roman" w:hAnsi="Times New Roman" w:cs="Times New Roman"/>
                <w:szCs w:val="24"/>
              </w:rPr>
              <w:t>Faks.: +370 315 75530</w:t>
            </w:r>
          </w:p>
          <w:p w:rsidR="001E7356" w:rsidRPr="00EF2D5A" w:rsidRDefault="001E7356" w:rsidP="007F41C9">
            <w:pPr>
              <w:spacing w:after="0" w:line="240" w:lineRule="auto"/>
              <w:contextualSpacing/>
              <w:rPr>
                <w:rFonts w:ascii="Times New Roman" w:hAnsi="Times New Roman" w:cs="Times New Roman"/>
                <w:szCs w:val="24"/>
                <w:lang w:val="en-US"/>
              </w:rPr>
            </w:pPr>
            <w:r w:rsidRPr="00EF2D5A">
              <w:rPr>
                <w:rFonts w:ascii="Times New Roman" w:hAnsi="Times New Roman" w:cs="Times New Roman"/>
                <w:szCs w:val="24"/>
              </w:rPr>
              <w:t xml:space="preserve">El. p.: </w:t>
            </w:r>
            <w:hyperlink r:id="rId8" w:history="1">
              <w:r w:rsidRPr="00EF2D5A">
                <w:rPr>
                  <w:rStyle w:val="Hipersaitas"/>
                  <w:rFonts w:ascii="Times New Roman" w:hAnsi="Times New Roman" w:cs="Times New Roman"/>
                  <w:szCs w:val="24"/>
                </w:rPr>
                <w:t>alytus</w:t>
              </w:r>
              <w:r w:rsidRPr="00EF2D5A">
                <w:rPr>
                  <w:rStyle w:val="Hipersaitas"/>
                  <w:rFonts w:ascii="Times New Roman" w:hAnsi="Times New Roman" w:cs="Times New Roman"/>
                  <w:szCs w:val="24"/>
                  <w:lang w:val="en-US"/>
                </w:rPr>
                <w:t>@ligonine.lt</w:t>
              </w:r>
            </w:hyperlink>
            <w:r w:rsidRPr="00EF2D5A">
              <w:rPr>
                <w:rFonts w:ascii="Times New Roman" w:hAnsi="Times New Roman" w:cs="Times New Roman"/>
                <w:szCs w:val="24"/>
                <w:lang w:val="en-US"/>
              </w:rPr>
              <w:t xml:space="preserve"> </w:t>
            </w:r>
          </w:p>
          <w:p w:rsidR="001E7356" w:rsidRDefault="001E7356" w:rsidP="007F41C9">
            <w:pPr>
              <w:spacing w:after="0" w:line="240" w:lineRule="auto"/>
              <w:contextualSpacing/>
              <w:rPr>
                <w:rFonts w:ascii="Times New Roman" w:hAnsi="Times New Roman"/>
                <w:szCs w:val="24"/>
              </w:rPr>
            </w:pPr>
          </w:p>
          <w:p w:rsidR="00E06F77" w:rsidRDefault="00E06F77" w:rsidP="007F41C9">
            <w:pPr>
              <w:spacing w:after="0" w:line="240" w:lineRule="auto"/>
              <w:contextualSpacing/>
              <w:rPr>
                <w:rFonts w:ascii="Times New Roman" w:hAnsi="Times New Roman"/>
                <w:szCs w:val="24"/>
              </w:rPr>
            </w:pPr>
          </w:p>
          <w:p w:rsidR="007F41C9" w:rsidRDefault="007F41C9" w:rsidP="007F41C9">
            <w:pPr>
              <w:spacing w:after="0" w:line="240" w:lineRule="auto"/>
              <w:contextualSpacing/>
              <w:rPr>
                <w:rFonts w:ascii="Times New Roman" w:hAnsi="Times New Roman"/>
                <w:szCs w:val="24"/>
              </w:rPr>
            </w:pPr>
          </w:p>
          <w:p w:rsidR="001E7356" w:rsidRDefault="001E7356" w:rsidP="007F41C9">
            <w:pPr>
              <w:spacing w:after="0" w:line="240" w:lineRule="auto"/>
              <w:contextualSpacing/>
              <w:rPr>
                <w:rFonts w:ascii="Times New Roman" w:hAnsi="Times New Roman"/>
                <w:szCs w:val="24"/>
              </w:rPr>
            </w:pPr>
            <w:r>
              <w:rPr>
                <w:rFonts w:ascii="Times New Roman" w:hAnsi="Times New Roman"/>
                <w:szCs w:val="24"/>
              </w:rPr>
              <w:t>Direktorius</w:t>
            </w:r>
          </w:p>
          <w:p w:rsidR="001E7356" w:rsidRPr="007F4A71" w:rsidRDefault="001E7356" w:rsidP="007F41C9">
            <w:pPr>
              <w:spacing w:after="0" w:line="240" w:lineRule="auto"/>
              <w:contextualSpacing/>
              <w:rPr>
                <w:rFonts w:ascii="Times New Roman" w:hAnsi="Times New Roman"/>
                <w:b/>
                <w:szCs w:val="24"/>
              </w:rPr>
            </w:pPr>
            <w:r>
              <w:rPr>
                <w:rFonts w:ascii="Times New Roman" w:hAnsi="Times New Roman"/>
                <w:szCs w:val="24"/>
              </w:rPr>
              <w:t>Svajūnas Žukauskas</w:t>
            </w:r>
            <w:r w:rsidRPr="00EA604C">
              <w:rPr>
                <w:rFonts w:ascii="Times New Roman" w:hAnsi="Times New Roman"/>
                <w:szCs w:val="24"/>
              </w:rPr>
              <w:t xml:space="preserve">                                              </w:t>
            </w:r>
            <w:r w:rsidRPr="007F4A71">
              <w:rPr>
                <w:rFonts w:ascii="Times New Roman" w:hAnsi="Times New Roman"/>
                <w:b/>
                <w:szCs w:val="24"/>
              </w:rPr>
              <w:t xml:space="preserve">                                                                                                                      </w:t>
            </w:r>
          </w:p>
        </w:tc>
        <w:tc>
          <w:tcPr>
            <w:tcW w:w="5528" w:type="dxa"/>
            <w:shd w:val="clear" w:color="auto" w:fill="auto"/>
          </w:tcPr>
          <w:p w:rsidR="001E7356" w:rsidRDefault="001E7356" w:rsidP="007F41C9">
            <w:pPr>
              <w:widowControl w:val="0"/>
              <w:autoSpaceDE w:val="0"/>
              <w:autoSpaceDN w:val="0"/>
              <w:adjustRightInd w:val="0"/>
              <w:spacing w:after="0" w:line="240" w:lineRule="auto"/>
              <w:ind w:left="-564" w:firstLine="564"/>
              <w:contextualSpacing/>
              <w:jc w:val="both"/>
              <w:rPr>
                <w:rFonts w:ascii="Times New Roman" w:hAnsi="Times New Roman"/>
                <w:b/>
                <w:szCs w:val="24"/>
              </w:rPr>
            </w:pPr>
            <w:r>
              <w:rPr>
                <w:rFonts w:ascii="Times New Roman" w:hAnsi="Times New Roman"/>
                <w:b/>
                <w:szCs w:val="24"/>
              </w:rPr>
              <w:t>Vykdytojas</w:t>
            </w:r>
          </w:p>
          <w:p w:rsidR="009A63E2" w:rsidRPr="00EF2D5A" w:rsidRDefault="009A63E2" w:rsidP="007F41C9">
            <w:pPr>
              <w:spacing w:after="0" w:line="240" w:lineRule="auto"/>
              <w:contextualSpacing/>
              <w:jc w:val="both"/>
              <w:rPr>
                <w:rFonts w:ascii="Times New Roman" w:hAnsi="Times New Roman" w:cs="Times New Roman"/>
              </w:rPr>
            </w:pPr>
            <w:r w:rsidRPr="00EF2D5A">
              <w:rPr>
                <w:rFonts w:ascii="Times New Roman" w:hAnsi="Times New Roman" w:cs="Times New Roman"/>
                <w:b/>
              </w:rPr>
              <w:t>Uždaroji akcinė bendrovė „Laboratorinė medicina</w:t>
            </w:r>
            <w:r w:rsidRPr="00EF2D5A">
              <w:rPr>
                <w:rFonts w:ascii="Times New Roman" w:hAnsi="Times New Roman" w:cs="Times New Roman"/>
              </w:rPr>
              <w:t>“</w:t>
            </w:r>
          </w:p>
          <w:p w:rsidR="001E7356" w:rsidRPr="00EF2D5A" w:rsidRDefault="00EF2D5A" w:rsidP="007F41C9">
            <w:pPr>
              <w:spacing w:after="0" w:line="240" w:lineRule="auto"/>
              <w:ind w:right="-99"/>
              <w:contextualSpacing/>
              <w:jc w:val="both"/>
              <w:rPr>
                <w:rFonts w:ascii="Times New Roman" w:hAnsi="Times New Roman" w:cs="Times New Roman"/>
                <w:bCs/>
              </w:rPr>
            </w:pPr>
            <w:r w:rsidRPr="00EF2D5A">
              <w:rPr>
                <w:rFonts w:ascii="Times New Roman" w:hAnsi="Times New Roman" w:cs="Times New Roman"/>
                <w:bCs/>
              </w:rPr>
              <w:t>M. Marcinkevičiaus g. 1-2</w:t>
            </w:r>
            <w:r w:rsidR="001E7356" w:rsidRPr="00EF2D5A">
              <w:rPr>
                <w:rFonts w:ascii="Times New Roman" w:hAnsi="Times New Roman" w:cs="Times New Roman"/>
                <w:bCs/>
              </w:rPr>
              <w:t xml:space="preserve">, </w:t>
            </w:r>
            <w:r w:rsidRPr="00EF2D5A">
              <w:rPr>
                <w:rFonts w:ascii="Times New Roman" w:hAnsi="Times New Roman" w:cs="Times New Roman"/>
                <w:bCs/>
              </w:rPr>
              <w:t>08433 Vilnius</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 xml:space="preserve">Įmonės kodas: </w:t>
            </w:r>
            <w:r w:rsidR="00EF2D5A" w:rsidRPr="00EF2D5A">
              <w:rPr>
                <w:rFonts w:ascii="Times New Roman" w:hAnsi="Times New Roman" w:cs="Times New Roman"/>
                <w:bCs/>
              </w:rPr>
              <w:t>124635920</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 xml:space="preserve">PVM kodas </w:t>
            </w:r>
            <w:r w:rsidR="00EF2D5A" w:rsidRPr="00EF2D5A">
              <w:rPr>
                <w:rFonts w:ascii="Times New Roman" w:hAnsi="Times New Roman" w:cs="Times New Roman"/>
              </w:rPr>
              <w:t>LT100001092010</w:t>
            </w:r>
            <w:r w:rsidRPr="00EF2D5A">
              <w:rPr>
                <w:rFonts w:ascii="Times New Roman" w:hAnsi="Times New Roman" w:cs="Times New Roman"/>
              </w:rPr>
              <w:t xml:space="preserve">   </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A. s. LT</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 xml:space="preserve">Bankas, banko kodas </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 xml:space="preserve">Tel.: </w:t>
            </w:r>
            <w:r w:rsidR="007B0074" w:rsidRPr="00EF2D5A">
              <w:rPr>
                <w:rFonts w:ascii="Times New Roman" w:hAnsi="Times New Roman" w:cs="Times New Roman"/>
              </w:rPr>
              <w:t>+370</w:t>
            </w:r>
            <w:r w:rsidR="00EF2D5A" w:rsidRPr="00EF2D5A">
              <w:rPr>
                <w:rFonts w:ascii="Times New Roman" w:hAnsi="Times New Roman" w:cs="Times New Roman"/>
              </w:rPr>
              <w:t> </w:t>
            </w:r>
          </w:p>
          <w:p w:rsidR="001E7356" w:rsidRPr="00EF2D5A" w:rsidRDefault="001E7356" w:rsidP="007F41C9">
            <w:pPr>
              <w:spacing w:after="0" w:line="240" w:lineRule="auto"/>
              <w:contextualSpacing/>
              <w:rPr>
                <w:rFonts w:ascii="Times New Roman" w:hAnsi="Times New Roman" w:cs="Times New Roman"/>
              </w:rPr>
            </w:pPr>
            <w:r w:rsidRPr="00EF2D5A">
              <w:rPr>
                <w:rFonts w:ascii="Times New Roman" w:hAnsi="Times New Roman" w:cs="Times New Roman"/>
              </w:rPr>
              <w:t>Faks.: +370</w:t>
            </w:r>
            <w:r w:rsidR="007B0074" w:rsidRPr="00EF2D5A">
              <w:rPr>
                <w:rFonts w:ascii="Times New Roman" w:hAnsi="Times New Roman" w:cs="Times New Roman"/>
              </w:rPr>
              <w:t xml:space="preserve"> </w:t>
            </w:r>
            <w:r w:rsidR="00EF2D5A" w:rsidRPr="00EF2D5A">
              <w:rPr>
                <w:rFonts w:ascii="Times New Roman" w:hAnsi="Times New Roman" w:cs="Times New Roman"/>
              </w:rPr>
              <w:t>5 2102844</w:t>
            </w:r>
          </w:p>
          <w:p w:rsidR="001E7356" w:rsidRDefault="001E7356" w:rsidP="007F41C9">
            <w:pPr>
              <w:spacing w:after="0" w:line="240" w:lineRule="auto"/>
              <w:contextualSpacing/>
              <w:rPr>
                <w:rFonts w:ascii="Times New Roman" w:hAnsi="Times New Roman" w:cs="Times New Roman"/>
                <w:lang w:val="en-US"/>
              </w:rPr>
            </w:pPr>
            <w:r w:rsidRPr="00EF2D5A">
              <w:rPr>
                <w:rFonts w:ascii="Times New Roman" w:hAnsi="Times New Roman" w:cs="Times New Roman"/>
              </w:rPr>
              <w:t>El. paštas:</w:t>
            </w:r>
            <w:r w:rsidR="00EF2D5A" w:rsidRPr="00EF2D5A">
              <w:rPr>
                <w:rFonts w:ascii="Times New Roman" w:hAnsi="Times New Roman" w:cs="Times New Roman"/>
              </w:rPr>
              <w:t xml:space="preserve"> </w:t>
            </w:r>
            <w:hyperlink r:id="rId9" w:history="1">
              <w:r w:rsidR="00E06F77" w:rsidRPr="00021700">
                <w:rPr>
                  <w:rStyle w:val="Hipersaitas"/>
                  <w:rFonts w:ascii="Times New Roman" w:hAnsi="Times New Roman" w:cs="Times New Roman"/>
                </w:rPr>
                <w:t>a.prieksaitis</w:t>
              </w:r>
              <w:r w:rsidR="00E06F77" w:rsidRPr="00021700">
                <w:rPr>
                  <w:rStyle w:val="Hipersaitas"/>
                  <w:rFonts w:ascii="Times New Roman" w:hAnsi="Times New Roman" w:cs="Times New Roman"/>
                  <w:lang w:val="en-US"/>
                </w:rPr>
                <w:t>@laboratorine-medicina.lt</w:t>
              </w:r>
            </w:hyperlink>
          </w:p>
          <w:p w:rsidR="00E06F77" w:rsidRPr="00EF2D5A" w:rsidRDefault="004A5F76" w:rsidP="007F41C9">
            <w:pPr>
              <w:spacing w:after="0" w:line="240" w:lineRule="auto"/>
              <w:contextualSpacing/>
              <w:rPr>
                <w:rFonts w:ascii="Times New Roman" w:hAnsi="Times New Roman" w:cs="Times New Roman"/>
              </w:rPr>
            </w:pPr>
            <w:hyperlink r:id="rId10" w:history="1">
              <w:r w:rsidR="00E06F77" w:rsidRPr="00021700">
                <w:rPr>
                  <w:rStyle w:val="Hipersaitas"/>
                  <w:rFonts w:ascii="Times New Roman" w:hAnsi="Times New Roman" w:cs="Times New Roman"/>
                  <w:lang w:val="en-US"/>
                </w:rPr>
                <w:t>a.coj@laboratorine-medicina.lt</w:t>
              </w:r>
            </w:hyperlink>
            <w:r w:rsidR="00E06F77">
              <w:rPr>
                <w:rFonts w:ascii="Times New Roman" w:hAnsi="Times New Roman" w:cs="Times New Roman"/>
                <w:lang w:val="en-US"/>
              </w:rPr>
              <w:t xml:space="preserve"> </w:t>
            </w:r>
          </w:p>
          <w:p w:rsidR="007F41C9" w:rsidRDefault="007F41C9" w:rsidP="007F41C9">
            <w:pPr>
              <w:spacing w:after="0" w:line="240" w:lineRule="auto"/>
              <w:contextualSpacing/>
              <w:rPr>
                <w:rFonts w:ascii="Times New Roman" w:hAnsi="Times New Roman"/>
                <w:szCs w:val="24"/>
              </w:rPr>
            </w:pPr>
          </w:p>
          <w:p w:rsidR="007F41C9" w:rsidRDefault="007F41C9" w:rsidP="007F41C9">
            <w:pPr>
              <w:spacing w:after="0" w:line="240" w:lineRule="auto"/>
              <w:contextualSpacing/>
              <w:rPr>
                <w:rFonts w:ascii="Times New Roman" w:hAnsi="Times New Roman"/>
                <w:szCs w:val="24"/>
              </w:rPr>
            </w:pPr>
          </w:p>
          <w:p w:rsidR="001E7356" w:rsidRDefault="007F41C9" w:rsidP="007F41C9">
            <w:pPr>
              <w:spacing w:after="0" w:line="240" w:lineRule="auto"/>
              <w:contextualSpacing/>
              <w:rPr>
                <w:rFonts w:ascii="Times New Roman" w:hAnsi="Times New Roman"/>
                <w:szCs w:val="24"/>
              </w:rPr>
            </w:pPr>
            <w:r>
              <w:rPr>
                <w:rFonts w:ascii="Times New Roman" w:hAnsi="Times New Roman"/>
                <w:szCs w:val="24"/>
              </w:rPr>
              <w:t>Direktorius</w:t>
            </w:r>
          </w:p>
          <w:p w:rsidR="007F41C9" w:rsidRPr="007F41C9" w:rsidRDefault="007F41C9" w:rsidP="007F41C9">
            <w:pPr>
              <w:pStyle w:val="HTMLiankstoformatuotas"/>
              <w:rPr>
                <w:rFonts w:ascii="Times New Roman" w:hAnsi="Times New Roman" w:cs="Times New Roman"/>
                <w:sz w:val="24"/>
                <w:szCs w:val="24"/>
              </w:rPr>
            </w:pPr>
            <w:r w:rsidRPr="007F41C9">
              <w:rPr>
                <w:rFonts w:ascii="Times New Roman" w:hAnsi="Times New Roman" w:cs="Times New Roman"/>
                <w:sz w:val="24"/>
                <w:szCs w:val="24"/>
              </w:rPr>
              <w:t>Alvydas Preikšaitis</w:t>
            </w:r>
          </w:p>
          <w:p w:rsidR="007F41C9" w:rsidRPr="007F41C9" w:rsidRDefault="007F41C9" w:rsidP="007F41C9">
            <w:pPr>
              <w:spacing w:after="0" w:line="240" w:lineRule="auto"/>
              <w:contextualSpacing/>
              <w:rPr>
                <w:rFonts w:ascii="Times New Roman" w:hAnsi="Times New Roman"/>
                <w:szCs w:val="24"/>
              </w:rPr>
            </w:pPr>
          </w:p>
        </w:tc>
      </w:tr>
    </w:tbl>
    <w:p w:rsidR="001E7356" w:rsidRDefault="001E7356" w:rsidP="001E7356">
      <w:pPr>
        <w:ind w:left="3888" w:firstLine="1176"/>
        <w:contextualSpacing/>
        <w:rPr>
          <w:rFonts w:ascii="Times New Roman" w:hAnsi="Times New Roman"/>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1E7356" w:rsidRDefault="001E7356"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p w:rsidR="0051267C" w:rsidRDefault="0051267C" w:rsidP="001E7356">
      <w:pPr>
        <w:spacing w:after="0" w:line="240" w:lineRule="auto"/>
        <w:ind w:right="-99"/>
        <w:contextualSpacing/>
        <w:jc w:val="both"/>
        <w:rPr>
          <w:rFonts w:ascii="Times New Roman" w:hAnsi="Times New Roman" w:cs="Times New Roman"/>
          <w:b/>
          <w:bCs/>
          <w:sz w:val="24"/>
          <w:szCs w:val="24"/>
        </w:rPr>
      </w:pPr>
    </w:p>
    <w:tbl>
      <w:tblPr>
        <w:tblW w:w="5000" w:type="pct"/>
        <w:tblInd w:w="-34" w:type="dxa"/>
        <w:tblLayout w:type="fixed"/>
        <w:tblLook w:val="04A0"/>
      </w:tblPr>
      <w:tblGrid>
        <w:gridCol w:w="710"/>
        <w:gridCol w:w="2129"/>
        <w:gridCol w:w="848"/>
        <w:gridCol w:w="853"/>
        <w:gridCol w:w="851"/>
        <w:gridCol w:w="851"/>
        <w:gridCol w:w="857"/>
        <w:gridCol w:w="995"/>
        <w:gridCol w:w="838"/>
        <w:gridCol w:w="922"/>
      </w:tblGrid>
      <w:tr w:rsidR="00E06F77" w:rsidRPr="001841D5" w:rsidTr="00E06F77">
        <w:trPr>
          <w:trHeight w:val="600"/>
        </w:trPr>
        <w:tc>
          <w:tcPr>
            <w:tcW w:w="5000" w:type="pct"/>
            <w:gridSpan w:val="10"/>
            <w:tcBorders>
              <w:bottom w:val="single" w:sz="4" w:space="0" w:color="auto"/>
            </w:tcBorders>
            <w:shd w:val="clear" w:color="auto" w:fill="auto"/>
            <w:vAlign w:val="bottom"/>
            <w:hideMark/>
          </w:tcPr>
          <w:p w:rsidR="00E06F77" w:rsidRPr="00096656" w:rsidRDefault="00E06F77" w:rsidP="0051267C">
            <w:pPr>
              <w:spacing w:after="0" w:line="240" w:lineRule="auto"/>
              <w:rPr>
                <w:rFonts w:ascii="Times New Roman" w:eastAsia="Times New Roman" w:hAnsi="Times New Roman" w:cs="Times New Roman"/>
                <w:b/>
                <w:color w:val="000000"/>
                <w:lang w:eastAsia="lt-LT"/>
              </w:rPr>
            </w:pPr>
          </w:p>
          <w:p w:rsidR="00E06F77" w:rsidRPr="0051267C" w:rsidRDefault="00E06F77" w:rsidP="0051267C">
            <w:pPr>
              <w:spacing w:after="0" w:line="240" w:lineRule="auto"/>
              <w:ind w:firstLine="6128"/>
              <w:rPr>
                <w:rFonts w:ascii="Times New Roman" w:eastAsia="Times New Roman" w:hAnsi="Times New Roman" w:cs="Times New Roman"/>
                <w:color w:val="000000"/>
                <w:lang w:eastAsia="lt-LT"/>
              </w:rPr>
            </w:pPr>
            <w:r w:rsidRPr="0051267C">
              <w:rPr>
                <w:rFonts w:ascii="Times New Roman" w:eastAsia="Times New Roman" w:hAnsi="Times New Roman" w:cs="Times New Roman"/>
                <w:color w:val="000000"/>
                <w:lang w:eastAsia="lt-LT"/>
              </w:rPr>
              <w:t>Sutarties 2025.04.07  Nr.  LS-</w:t>
            </w:r>
            <w:r w:rsidR="00D14A4B">
              <w:rPr>
                <w:rFonts w:ascii="Times New Roman" w:eastAsia="Times New Roman" w:hAnsi="Times New Roman" w:cs="Times New Roman"/>
                <w:color w:val="000000"/>
                <w:lang w:eastAsia="lt-LT"/>
              </w:rPr>
              <w:t>43</w:t>
            </w:r>
          </w:p>
          <w:p w:rsidR="00E06F77" w:rsidRDefault="00E06F77" w:rsidP="0051267C">
            <w:pPr>
              <w:spacing w:after="0" w:line="240" w:lineRule="auto"/>
              <w:ind w:firstLine="6128"/>
              <w:rPr>
                <w:rFonts w:ascii="Times New Roman" w:eastAsia="Times New Roman" w:hAnsi="Times New Roman" w:cs="Times New Roman"/>
                <w:b/>
                <w:color w:val="000000"/>
                <w:lang w:eastAsia="lt-LT"/>
              </w:rPr>
            </w:pPr>
            <w:r w:rsidRPr="0051267C">
              <w:rPr>
                <w:rFonts w:ascii="Times New Roman" w:eastAsia="Times New Roman" w:hAnsi="Times New Roman" w:cs="Times New Roman"/>
                <w:color w:val="000000"/>
                <w:lang w:eastAsia="lt-LT"/>
              </w:rPr>
              <w:t>priedas Nr. 1</w:t>
            </w:r>
            <w:r>
              <w:rPr>
                <w:rFonts w:ascii="Times New Roman" w:eastAsia="Times New Roman" w:hAnsi="Times New Roman" w:cs="Times New Roman"/>
                <w:b/>
                <w:color w:val="000000"/>
                <w:lang w:eastAsia="lt-LT"/>
              </w:rPr>
              <w:t xml:space="preserve">       </w:t>
            </w:r>
          </w:p>
          <w:p w:rsidR="00E06F77" w:rsidRPr="00096656" w:rsidRDefault="00E06F77" w:rsidP="0051267C">
            <w:pPr>
              <w:spacing w:after="0" w:line="240" w:lineRule="auto"/>
              <w:ind w:right="-35"/>
              <w:jc w:val="both"/>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 xml:space="preserve">                                                                                                                                   </w:t>
            </w:r>
          </w:p>
          <w:p w:rsidR="00E06F77" w:rsidRPr="00096656" w:rsidRDefault="00E06F77" w:rsidP="0051267C">
            <w:pPr>
              <w:spacing w:after="0" w:line="240" w:lineRule="auto"/>
              <w:jc w:val="center"/>
              <w:rPr>
                <w:rFonts w:ascii="Times New Roman" w:eastAsia="Times New Roman" w:hAnsi="Times New Roman" w:cs="Times New Roman"/>
                <w:b/>
                <w:color w:val="000000"/>
                <w:sz w:val="28"/>
                <w:szCs w:val="28"/>
                <w:lang w:eastAsia="lt-LT"/>
              </w:rPr>
            </w:pPr>
            <w:r w:rsidRPr="00096656">
              <w:rPr>
                <w:rFonts w:ascii="Times New Roman" w:eastAsia="Times New Roman" w:hAnsi="Times New Roman" w:cs="Times New Roman"/>
                <w:b/>
                <w:color w:val="000000"/>
                <w:sz w:val="28"/>
                <w:szCs w:val="28"/>
                <w:lang w:eastAsia="lt-LT"/>
              </w:rPr>
              <w:t>Preliminarūs kiekiai, paslaugos teikimo terminai ir įkainiai</w:t>
            </w:r>
          </w:p>
          <w:p w:rsidR="00E06F77" w:rsidRDefault="00E06F77" w:rsidP="0051267C">
            <w:pPr>
              <w:spacing w:after="0" w:line="240" w:lineRule="auto"/>
              <w:rPr>
                <w:rFonts w:ascii="Times New Roman" w:eastAsia="Times New Roman" w:hAnsi="Times New Roman" w:cs="Times New Roman"/>
                <w:b/>
                <w:color w:val="000000"/>
                <w:lang w:eastAsia="lt-LT"/>
              </w:rPr>
            </w:pPr>
          </w:p>
          <w:p w:rsidR="00E06F77" w:rsidRPr="001841D5" w:rsidRDefault="00E06F77" w:rsidP="0051267C">
            <w:pPr>
              <w:spacing w:after="0" w:line="240" w:lineRule="auto"/>
              <w:rPr>
                <w:rFonts w:ascii="Times New Roman" w:eastAsia="Times New Roman" w:hAnsi="Times New Roman" w:cs="Times New Roman"/>
                <w:color w:val="000000"/>
                <w:lang w:eastAsia="lt-LT"/>
              </w:rPr>
            </w:pPr>
          </w:p>
        </w:tc>
      </w:tr>
      <w:tr w:rsidR="0051267C" w:rsidRPr="001841D5" w:rsidTr="0051267C">
        <w:trPr>
          <w:trHeight w:val="600"/>
        </w:trPr>
        <w:tc>
          <w:tcPr>
            <w:tcW w:w="36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w:t>
            </w:r>
          </w:p>
        </w:tc>
        <w:tc>
          <w:tcPr>
            <w:tcW w:w="1080"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Paslaugos pavadinimas</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Kodas</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Kiekis</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Kaina be PVM</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PVM</w:t>
            </w:r>
          </w:p>
        </w:tc>
        <w:tc>
          <w:tcPr>
            <w:tcW w:w="435"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Kaina su PVM</w:t>
            </w:r>
          </w:p>
        </w:tc>
        <w:tc>
          <w:tcPr>
            <w:tcW w:w="505"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Bendra be PVM</w:t>
            </w:r>
          </w:p>
        </w:tc>
        <w:tc>
          <w:tcPr>
            <w:tcW w:w="425"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PVM suma</w:t>
            </w:r>
          </w:p>
        </w:tc>
        <w:tc>
          <w:tcPr>
            <w:tcW w:w="468" w:type="pct"/>
            <w:tcBorders>
              <w:top w:val="single" w:sz="4" w:space="0" w:color="auto"/>
              <w:left w:val="nil"/>
              <w:bottom w:val="single" w:sz="4" w:space="0" w:color="auto"/>
              <w:right w:val="single" w:sz="4" w:space="0" w:color="auto"/>
            </w:tcBorders>
            <w:shd w:val="clear" w:color="auto" w:fill="auto"/>
            <w:vAlign w:val="bottom"/>
            <w:hideMark/>
          </w:tcPr>
          <w:p w:rsidR="0051267C" w:rsidRPr="00AD47B8" w:rsidRDefault="0051267C" w:rsidP="0051267C">
            <w:pPr>
              <w:spacing w:after="0" w:line="240" w:lineRule="auto"/>
              <w:jc w:val="center"/>
              <w:rPr>
                <w:rFonts w:ascii="Times New Roman" w:eastAsia="Times New Roman" w:hAnsi="Times New Roman" w:cs="Times New Roman"/>
                <w:b/>
                <w:color w:val="000000"/>
                <w:lang w:eastAsia="lt-LT"/>
              </w:rPr>
            </w:pPr>
            <w:r w:rsidRPr="00AD47B8">
              <w:rPr>
                <w:rFonts w:ascii="Times New Roman" w:eastAsia="Times New Roman" w:hAnsi="Times New Roman" w:cs="Times New Roman"/>
                <w:b/>
                <w:color w:val="000000"/>
                <w:lang w:eastAsia="lt-LT"/>
              </w:rPr>
              <w:t>Bendra su PVM</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4420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ABO grupės ir </w:t>
            </w:r>
            <w:proofErr w:type="spellStart"/>
            <w:r w:rsidRPr="001841D5">
              <w:rPr>
                <w:rFonts w:ascii="Times New Roman" w:eastAsia="Times New Roman" w:hAnsi="Times New Roman" w:cs="Times New Roman"/>
                <w:color w:val="000000"/>
                <w:lang w:eastAsia="lt-LT"/>
              </w:rPr>
              <w:t>Rh</w:t>
            </w:r>
            <w:proofErr w:type="spellEnd"/>
            <w:r w:rsidRPr="001841D5">
              <w:rPr>
                <w:rFonts w:ascii="Times New Roman" w:eastAsia="Times New Roman" w:hAnsi="Times New Roman" w:cs="Times New Roman"/>
                <w:color w:val="000000"/>
                <w:lang w:eastAsia="lt-LT"/>
              </w:rPr>
              <w:t xml:space="preserve"> faktorius </w:t>
            </w:r>
            <w:r w:rsidRPr="001841D5">
              <w:rPr>
                <w:rFonts w:ascii="Times New Roman" w:eastAsia="Times New Roman" w:hAnsi="Times New Roman" w:cs="Times New Roman"/>
                <w:b/>
                <w:bCs/>
                <w:color w:val="000000"/>
                <w:lang w:eastAsia="lt-LT"/>
              </w:rPr>
              <w:t>(5 ir 11 mėn.)- analizatorius AUTO/VUE  INNOVA</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4420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33,60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193,60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67,20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387,20</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4460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Antikūnų paieška ir suderinamumo tyrimas </w:t>
            </w:r>
            <w:r w:rsidRPr="001841D5">
              <w:rPr>
                <w:rFonts w:ascii="Times New Roman" w:eastAsia="Times New Roman" w:hAnsi="Times New Roman" w:cs="Times New Roman"/>
                <w:b/>
                <w:bCs/>
                <w:color w:val="000000"/>
                <w:lang w:eastAsia="lt-LT"/>
              </w:rPr>
              <w:t>(5 ir 11 mėn.) analizatorius AUTO/VUE  INNOVA</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4460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71,40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411,40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4440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Tiesioginis </w:t>
            </w:r>
            <w:proofErr w:type="spellStart"/>
            <w:r w:rsidRPr="001841D5">
              <w:rPr>
                <w:rFonts w:ascii="Times New Roman" w:eastAsia="Times New Roman" w:hAnsi="Times New Roman" w:cs="Times New Roman"/>
                <w:color w:val="000000"/>
                <w:lang w:eastAsia="lt-LT"/>
              </w:rPr>
              <w:t>Kumbso</w:t>
            </w:r>
            <w:proofErr w:type="spellEnd"/>
            <w:r w:rsidRPr="001841D5">
              <w:rPr>
                <w:rFonts w:ascii="Times New Roman" w:eastAsia="Times New Roman" w:hAnsi="Times New Roman" w:cs="Times New Roman"/>
                <w:color w:val="000000"/>
                <w:lang w:eastAsia="lt-LT"/>
              </w:rPr>
              <w:t xml:space="preserve"> mėginys </w:t>
            </w:r>
            <w:r w:rsidRPr="001841D5">
              <w:rPr>
                <w:rFonts w:ascii="Times New Roman" w:eastAsia="Times New Roman" w:hAnsi="Times New Roman" w:cs="Times New Roman"/>
                <w:b/>
                <w:bCs/>
                <w:color w:val="000000"/>
                <w:lang w:eastAsia="lt-LT"/>
              </w:rPr>
              <w:t>(5 ir 11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4440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23,10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133,10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46,20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266,20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4100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Bendras kraujo tyrimas, vienas mėginys (2 ir 11 mėn.) analizatorius MINDRAY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4100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87,00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18,27</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105,27</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174,00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36,54</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210,54</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4180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Leukocitų diferencinis skaičiavimas ir kraujo ląstelių morfologijos įvertinimas </w:t>
            </w:r>
            <w:r w:rsidRPr="001841D5">
              <w:rPr>
                <w:rFonts w:ascii="Times New Roman" w:eastAsia="Times New Roman" w:hAnsi="Times New Roman" w:cs="Times New Roman"/>
                <w:b/>
                <w:bCs/>
                <w:color w:val="000000"/>
                <w:lang w:eastAsia="lt-LT"/>
              </w:rPr>
              <w:t>(5 ir 10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4180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26,25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151,25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52,50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302,50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4231</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Leukocitų </w:t>
            </w:r>
            <w:proofErr w:type="spellStart"/>
            <w:r w:rsidRPr="001841D5">
              <w:rPr>
                <w:rFonts w:ascii="Times New Roman" w:eastAsia="Times New Roman" w:hAnsi="Times New Roman" w:cs="Times New Roman"/>
                <w:color w:val="000000"/>
                <w:lang w:eastAsia="lt-LT"/>
              </w:rPr>
              <w:t>dif</w:t>
            </w:r>
            <w:proofErr w:type="spellEnd"/>
            <w:r w:rsidRPr="001841D5">
              <w:rPr>
                <w:rFonts w:ascii="Times New Roman" w:eastAsia="Times New Roman" w:hAnsi="Times New Roman" w:cs="Times New Roman"/>
                <w:color w:val="000000"/>
                <w:lang w:eastAsia="lt-LT"/>
              </w:rPr>
              <w:t>. Sk., 5 dalių: (3 ir 12 mėn.)  analizatorius MINDRAY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4231</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19,95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114,95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190,00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39,90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229,90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4156</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Retikulocitų</w:t>
            </w:r>
            <w:proofErr w:type="spellEnd"/>
            <w:r w:rsidRPr="001841D5">
              <w:rPr>
                <w:rFonts w:ascii="Times New Roman" w:eastAsia="Times New Roman" w:hAnsi="Times New Roman" w:cs="Times New Roman"/>
                <w:color w:val="000000"/>
                <w:lang w:eastAsia="lt-LT"/>
              </w:rPr>
              <w:t xml:space="preserve"> nustatymas, automatiniai metodai, </w:t>
            </w:r>
            <w:proofErr w:type="spellStart"/>
            <w:r w:rsidRPr="001841D5">
              <w:rPr>
                <w:rFonts w:ascii="Times New Roman" w:eastAsia="Times New Roman" w:hAnsi="Times New Roman" w:cs="Times New Roman"/>
                <w:color w:val="000000"/>
                <w:lang w:eastAsia="lt-LT"/>
              </w:rPr>
              <w:t>Mindray</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4156</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5820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Reumatoidinis faktorius ir Ak prieš CCP </w:t>
            </w:r>
            <w:r w:rsidRPr="001841D5">
              <w:rPr>
                <w:rFonts w:ascii="Times New Roman" w:eastAsia="Times New Roman" w:hAnsi="Times New Roman" w:cs="Times New Roman"/>
                <w:b/>
                <w:bCs/>
                <w:color w:val="000000"/>
                <w:lang w:eastAsia="lt-LT"/>
              </w:rPr>
              <w:t xml:space="preserve">(4 ir 10 </w:t>
            </w:r>
            <w:proofErr w:type="spellStart"/>
            <w:r w:rsidRPr="001841D5">
              <w:rPr>
                <w:rFonts w:ascii="Times New Roman" w:eastAsia="Times New Roman" w:hAnsi="Times New Roman" w:cs="Times New Roman"/>
                <w:b/>
                <w:bCs/>
                <w:color w:val="000000"/>
                <w:lang w:eastAsia="lt-LT"/>
              </w:rPr>
              <w:t>mėn</w:t>
            </w:r>
            <w:proofErr w:type="spellEnd"/>
            <w:r w:rsidRPr="001841D5">
              <w:rPr>
                <w:rFonts w:ascii="Times New Roman" w:eastAsia="Times New Roman" w:hAnsi="Times New Roman" w:cs="Times New Roman"/>
                <w:b/>
                <w:bCs/>
                <w:color w:val="000000"/>
                <w:lang w:eastAsia="lt-LT"/>
              </w:rPr>
              <w:t xml:space="preserve">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5820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21,00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121,00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42,00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242,00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5098</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Rotaviruso</w:t>
            </w:r>
            <w:proofErr w:type="spellEnd"/>
            <w:r w:rsidRPr="001841D5">
              <w:rPr>
                <w:rFonts w:ascii="Times New Roman" w:eastAsia="Times New Roman" w:hAnsi="Times New Roman" w:cs="Times New Roman"/>
                <w:color w:val="000000"/>
                <w:lang w:eastAsia="lt-LT"/>
              </w:rPr>
              <w:t xml:space="preserve"> ir </w:t>
            </w:r>
            <w:proofErr w:type="spellStart"/>
            <w:r w:rsidRPr="001841D5">
              <w:rPr>
                <w:rFonts w:ascii="Times New Roman" w:eastAsia="Times New Roman" w:hAnsi="Times New Roman" w:cs="Times New Roman"/>
                <w:color w:val="000000"/>
                <w:lang w:eastAsia="lt-LT"/>
              </w:rPr>
              <w:t>adenoviruso</w:t>
            </w:r>
            <w:proofErr w:type="spellEnd"/>
            <w:r w:rsidRPr="001841D5">
              <w:rPr>
                <w:rFonts w:ascii="Times New Roman" w:eastAsia="Times New Roman" w:hAnsi="Times New Roman" w:cs="Times New Roman"/>
                <w:color w:val="000000"/>
                <w:lang w:eastAsia="lt-LT"/>
              </w:rPr>
              <w:t xml:space="preserve"> antigeno nustatymas </w:t>
            </w:r>
            <w:r w:rsidRPr="001841D5">
              <w:rPr>
                <w:rFonts w:ascii="Times New Roman" w:eastAsia="Times New Roman" w:hAnsi="Times New Roman" w:cs="Times New Roman"/>
                <w:b/>
                <w:bCs/>
                <w:color w:val="000000"/>
                <w:lang w:eastAsia="lt-LT"/>
              </w:rPr>
              <w:t xml:space="preserve">(3 ir 12 mėn.) </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5098</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31,50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181,50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63,00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363,00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2570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Gliukozės matuokliai 1 </w:t>
            </w:r>
            <w:r w:rsidRPr="001841D5">
              <w:rPr>
                <w:rFonts w:ascii="Times New Roman" w:eastAsia="Times New Roman" w:hAnsi="Times New Roman" w:cs="Times New Roman"/>
                <w:b/>
                <w:bCs/>
                <w:color w:val="000000"/>
                <w:lang w:eastAsia="lt-LT"/>
              </w:rPr>
              <w:t>(5 ir 11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2570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78,00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16,38</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94,38</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156,00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32,76</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188,76</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lastRenderedPageBreak/>
              <w:t>1261</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GlikozilintasHb</w:t>
            </w:r>
            <w:proofErr w:type="spellEnd"/>
            <w:r w:rsidRPr="001841D5">
              <w:rPr>
                <w:rFonts w:ascii="Times New Roman" w:eastAsia="Times New Roman" w:hAnsi="Times New Roman" w:cs="Times New Roman"/>
                <w:color w:val="000000"/>
                <w:lang w:eastAsia="lt-LT"/>
              </w:rPr>
              <w:t xml:space="preserve"> A1c </w:t>
            </w:r>
            <w:r w:rsidRPr="001841D5">
              <w:rPr>
                <w:rFonts w:ascii="Times New Roman" w:eastAsia="Times New Roman" w:hAnsi="Times New Roman" w:cs="Times New Roman"/>
                <w:b/>
                <w:bCs/>
                <w:color w:val="000000"/>
                <w:lang w:eastAsia="lt-LT"/>
              </w:rPr>
              <w:t>(4 ir 10 mėn.)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1261</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2020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CRB, kiekybiniai metodai </w:t>
            </w:r>
            <w:r w:rsidRPr="001841D5">
              <w:rPr>
                <w:rFonts w:ascii="Times New Roman" w:eastAsia="Times New Roman" w:hAnsi="Times New Roman" w:cs="Times New Roman"/>
                <w:b/>
                <w:bCs/>
                <w:color w:val="000000"/>
                <w:lang w:eastAsia="lt-LT"/>
              </w:rPr>
              <w:t>(2 ir 11 mėn.)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2020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17,85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102,85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2300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Hormonai A: Pagrindinės hormonų ir </w:t>
            </w:r>
            <w:proofErr w:type="spellStart"/>
            <w:r w:rsidRPr="001841D5">
              <w:rPr>
                <w:rFonts w:ascii="Times New Roman" w:eastAsia="Times New Roman" w:hAnsi="Times New Roman" w:cs="Times New Roman"/>
                <w:color w:val="000000"/>
                <w:lang w:eastAsia="lt-LT"/>
              </w:rPr>
              <w:t>imunocheminių</w:t>
            </w:r>
            <w:proofErr w:type="spellEnd"/>
            <w:r w:rsidRPr="001841D5">
              <w:rPr>
                <w:rFonts w:ascii="Times New Roman" w:eastAsia="Times New Roman" w:hAnsi="Times New Roman" w:cs="Times New Roman"/>
                <w:color w:val="000000"/>
                <w:lang w:eastAsia="lt-LT"/>
              </w:rPr>
              <w:t xml:space="preserve"> tyrimų </w:t>
            </w:r>
            <w:proofErr w:type="spellStart"/>
            <w:r w:rsidRPr="001841D5">
              <w:rPr>
                <w:rFonts w:ascii="Times New Roman" w:eastAsia="Times New Roman" w:hAnsi="Times New Roman" w:cs="Times New Roman"/>
                <w:color w:val="000000"/>
                <w:lang w:eastAsia="lt-LT"/>
              </w:rPr>
              <w:t>analitės</w:t>
            </w:r>
            <w:proofErr w:type="spellEnd"/>
            <w:r w:rsidRPr="001841D5">
              <w:rPr>
                <w:rFonts w:ascii="Times New Roman" w:eastAsia="Times New Roman" w:hAnsi="Times New Roman" w:cs="Times New Roman"/>
                <w:color w:val="000000"/>
                <w:lang w:eastAsia="lt-LT"/>
              </w:rPr>
              <w:t xml:space="preserve"> </w:t>
            </w:r>
            <w:r w:rsidRPr="001841D5">
              <w:rPr>
                <w:rFonts w:ascii="Times New Roman" w:eastAsia="Times New Roman" w:hAnsi="Times New Roman" w:cs="Times New Roman"/>
                <w:b/>
                <w:bCs/>
                <w:color w:val="000000"/>
                <w:lang w:eastAsia="lt-LT"/>
              </w:rPr>
              <w:t xml:space="preserve">( 4 ir 11 </w:t>
            </w:r>
            <w:proofErr w:type="spellStart"/>
            <w:r w:rsidRPr="001841D5">
              <w:rPr>
                <w:rFonts w:ascii="Times New Roman" w:eastAsia="Times New Roman" w:hAnsi="Times New Roman" w:cs="Times New Roman"/>
                <w:b/>
                <w:bCs/>
                <w:color w:val="000000"/>
                <w:lang w:eastAsia="lt-LT"/>
              </w:rPr>
              <w:t>mėn</w:t>
            </w:r>
            <w:proofErr w:type="spellEnd"/>
            <w:r w:rsidRPr="001841D5">
              <w:rPr>
                <w:rFonts w:ascii="Times New Roman" w:eastAsia="Times New Roman" w:hAnsi="Times New Roman" w:cs="Times New Roman"/>
                <w:b/>
                <w:bCs/>
                <w:color w:val="000000"/>
                <w:lang w:eastAsia="lt-LT"/>
              </w:rPr>
              <w:t>)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2300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28,35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163,35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326,70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2160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Likvoro</w:t>
            </w:r>
            <w:proofErr w:type="spellEnd"/>
            <w:r w:rsidRPr="001841D5">
              <w:rPr>
                <w:rFonts w:ascii="Times New Roman" w:eastAsia="Times New Roman" w:hAnsi="Times New Roman" w:cs="Times New Roman"/>
                <w:color w:val="000000"/>
                <w:lang w:eastAsia="lt-LT"/>
              </w:rPr>
              <w:t xml:space="preserve"> baltymai(4 ir 9 </w:t>
            </w:r>
            <w:proofErr w:type="spellStart"/>
            <w:r w:rsidRPr="001841D5">
              <w:rPr>
                <w:rFonts w:ascii="Times New Roman" w:eastAsia="Times New Roman" w:hAnsi="Times New Roman" w:cs="Times New Roman"/>
                <w:color w:val="000000"/>
                <w:lang w:eastAsia="lt-LT"/>
              </w:rPr>
              <w:t>mėn</w:t>
            </w:r>
            <w:proofErr w:type="spellEnd"/>
            <w:r w:rsidRPr="001841D5">
              <w:rPr>
                <w:rFonts w:ascii="Times New Roman" w:eastAsia="Times New Roman" w:hAnsi="Times New Roman" w:cs="Times New Roman"/>
                <w:color w:val="000000"/>
                <w:lang w:eastAsia="lt-LT"/>
              </w:rPr>
              <w:t xml:space="preserve">) </w:t>
            </w:r>
            <w:r w:rsidRPr="001841D5">
              <w:rPr>
                <w:rFonts w:ascii="Times New Roman" w:eastAsia="Times New Roman" w:hAnsi="Times New Roman" w:cs="Times New Roman"/>
                <w:b/>
                <w:bCs/>
                <w:color w:val="000000"/>
                <w:lang w:eastAsia="lt-LT"/>
              </w:rPr>
              <w:t>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2160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87,00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18,27</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105,27</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174,00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36,54</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210,54</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2240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Baltymų elektroforezė </w:t>
            </w:r>
            <w:r w:rsidRPr="001841D5">
              <w:rPr>
                <w:rFonts w:ascii="Times New Roman" w:eastAsia="Times New Roman" w:hAnsi="Times New Roman" w:cs="Times New Roman"/>
                <w:b/>
                <w:bCs/>
                <w:color w:val="000000"/>
                <w:lang w:eastAsia="lt-LT"/>
              </w:rPr>
              <w:t>(5 ir 11 mėn.) SEBIA</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2240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31,50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181,50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63,00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363,00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2690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Natriuretiniai</w:t>
            </w:r>
            <w:proofErr w:type="spellEnd"/>
            <w:r w:rsidRPr="001841D5">
              <w:rPr>
                <w:rFonts w:ascii="Times New Roman" w:eastAsia="Times New Roman" w:hAnsi="Times New Roman" w:cs="Times New Roman"/>
                <w:color w:val="000000"/>
                <w:lang w:eastAsia="lt-LT"/>
              </w:rPr>
              <w:t xml:space="preserve"> peptidai 1, B tipo, NT-</w:t>
            </w:r>
            <w:proofErr w:type="spellStart"/>
            <w:r w:rsidRPr="001841D5">
              <w:rPr>
                <w:rFonts w:ascii="Times New Roman" w:eastAsia="Times New Roman" w:hAnsi="Times New Roman" w:cs="Times New Roman"/>
                <w:color w:val="000000"/>
                <w:lang w:eastAsia="lt-LT"/>
              </w:rPr>
              <w:t>ProBNP</w:t>
            </w:r>
            <w:proofErr w:type="spellEnd"/>
            <w:r w:rsidRPr="001841D5">
              <w:rPr>
                <w:rFonts w:ascii="Times New Roman" w:eastAsia="Times New Roman" w:hAnsi="Times New Roman" w:cs="Times New Roman"/>
                <w:b/>
                <w:bCs/>
                <w:color w:val="000000"/>
                <w:lang w:eastAsia="lt-LT"/>
              </w:rPr>
              <w:t xml:space="preserve">(4 ir 7 mėn.) AQT </w:t>
            </w:r>
            <w:proofErr w:type="spellStart"/>
            <w:r w:rsidRPr="001841D5">
              <w:rPr>
                <w:rFonts w:ascii="Times New Roman" w:eastAsia="Times New Roman" w:hAnsi="Times New Roman" w:cs="Times New Roman"/>
                <w:b/>
                <w:bCs/>
                <w:color w:val="000000"/>
                <w:lang w:eastAsia="lt-LT"/>
              </w:rPr>
              <w:t>Flex</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2690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27,30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157,30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54,60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314,60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2132</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CRB, kiekybinis metodas</w:t>
            </w:r>
            <w:r w:rsidRPr="001841D5">
              <w:rPr>
                <w:rFonts w:ascii="Times New Roman" w:eastAsia="Times New Roman" w:hAnsi="Times New Roman" w:cs="Times New Roman"/>
                <w:b/>
                <w:bCs/>
                <w:color w:val="000000"/>
                <w:lang w:eastAsia="lt-LT"/>
              </w:rPr>
              <w:t xml:space="preserve">(2 ir 11 </w:t>
            </w:r>
            <w:proofErr w:type="spellStart"/>
            <w:r w:rsidRPr="001841D5">
              <w:rPr>
                <w:rFonts w:ascii="Times New Roman" w:eastAsia="Times New Roman" w:hAnsi="Times New Roman" w:cs="Times New Roman"/>
                <w:b/>
                <w:bCs/>
                <w:color w:val="000000"/>
                <w:lang w:eastAsia="lt-LT"/>
              </w:rPr>
              <w:t>mėn</w:t>
            </w:r>
            <w:proofErr w:type="spellEnd"/>
            <w:r w:rsidRPr="001841D5">
              <w:rPr>
                <w:rFonts w:ascii="Times New Roman" w:eastAsia="Times New Roman" w:hAnsi="Times New Roman" w:cs="Times New Roman"/>
                <w:b/>
                <w:bCs/>
                <w:color w:val="000000"/>
                <w:lang w:eastAsia="lt-LT"/>
              </w:rPr>
              <w:t xml:space="preserve">) AQT </w:t>
            </w:r>
            <w:proofErr w:type="spellStart"/>
            <w:r w:rsidRPr="001841D5">
              <w:rPr>
                <w:rFonts w:ascii="Times New Roman" w:eastAsia="Times New Roman" w:hAnsi="Times New Roman" w:cs="Times New Roman"/>
                <w:b/>
                <w:bCs/>
                <w:color w:val="000000"/>
                <w:lang w:eastAsia="lt-LT"/>
              </w:rPr>
              <w:t>Flex,-2</w:t>
            </w:r>
            <w:proofErr w:type="spellEnd"/>
            <w:r w:rsidRPr="001841D5">
              <w:rPr>
                <w:rFonts w:ascii="Times New Roman" w:eastAsia="Times New Roman" w:hAnsi="Times New Roman" w:cs="Times New Roman"/>
                <w:b/>
                <w:bCs/>
                <w:color w:val="000000"/>
                <w:lang w:eastAsia="lt-LT"/>
              </w:rPr>
              <w:t xml:space="preserve"> analizatoriai, AFIAS</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2132</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17,85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102,85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5595</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A grupės streptokoko antigeno nustatymas </w:t>
            </w:r>
            <w:r w:rsidRPr="001841D5">
              <w:rPr>
                <w:rFonts w:ascii="Times New Roman" w:eastAsia="Times New Roman" w:hAnsi="Times New Roman" w:cs="Times New Roman"/>
                <w:b/>
                <w:bCs/>
                <w:color w:val="000000"/>
                <w:lang w:eastAsia="lt-LT"/>
              </w:rPr>
              <w:t>(3 ir 12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5595</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26,25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151,25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52,50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302,50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3240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Albuminas</w:t>
            </w:r>
            <w:proofErr w:type="spellEnd"/>
            <w:r w:rsidRPr="001841D5">
              <w:rPr>
                <w:rFonts w:ascii="Times New Roman" w:eastAsia="Times New Roman" w:hAnsi="Times New Roman" w:cs="Times New Roman"/>
                <w:color w:val="000000"/>
                <w:lang w:eastAsia="lt-LT"/>
              </w:rPr>
              <w:t xml:space="preserve"> ir </w:t>
            </w:r>
            <w:proofErr w:type="spellStart"/>
            <w:r w:rsidRPr="001841D5">
              <w:rPr>
                <w:rFonts w:ascii="Times New Roman" w:eastAsia="Times New Roman" w:hAnsi="Times New Roman" w:cs="Times New Roman"/>
                <w:color w:val="000000"/>
                <w:lang w:eastAsia="lt-LT"/>
              </w:rPr>
              <w:t>kreatininas</w:t>
            </w:r>
            <w:proofErr w:type="spellEnd"/>
            <w:r w:rsidRPr="001841D5">
              <w:rPr>
                <w:rFonts w:ascii="Times New Roman" w:eastAsia="Times New Roman" w:hAnsi="Times New Roman" w:cs="Times New Roman"/>
                <w:color w:val="000000"/>
                <w:lang w:eastAsia="lt-LT"/>
              </w:rPr>
              <w:t xml:space="preserve"> šlapime </w:t>
            </w:r>
            <w:r w:rsidRPr="001841D5">
              <w:rPr>
                <w:rFonts w:ascii="Times New Roman" w:eastAsia="Times New Roman" w:hAnsi="Times New Roman" w:cs="Times New Roman"/>
                <w:b/>
                <w:bCs/>
                <w:color w:val="000000"/>
                <w:lang w:eastAsia="lt-LT"/>
              </w:rPr>
              <w:t>(4 ir 10 mėn.)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3240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70,00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14,70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84,70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169,40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3300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Narkotinių medžiagų atrankinis tyrimas šlapime </w:t>
            </w:r>
            <w:r w:rsidRPr="001841D5">
              <w:rPr>
                <w:rFonts w:ascii="Times New Roman" w:eastAsia="Times New Roman" w:hAnsi="Times New Roman" w:cs="Times New Roman"/>
                <w:b/>
                <w:bCs/>
                <w:color w:val="000000"/>
                <w:lang w:eastAsia="lt-LT"/>
              </w:rPr>
              <w:t>(2 ir 9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3300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127,05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44,10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254,10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3200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Šlapimo ląstelių ir kitų dalelių identifikavimas </w:t>
            </w:r>
            <w:r w:rsidRPr="001841D5">
              <w:rPr>
                <w:rFonts w:ascii="Times New Roman" w:eastAsia="Times New Roman" w:hAnsi="Times New Roman" w:cs="Times New Roman"/>
                <w:b/>
                <w:bCs/>
                <w:color w:val="000000"/>
                <w:lang w:eastAsia="lt-LT"/>
              </w:rPr>
              <w:t>(5 ir 11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3200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73,00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15,33</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88,33</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146,00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30,66</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176,66</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3130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Šlapimas, </w:t>
            </w:r>
            <w:proofErr w:type="spellStart"/>
            <w:r w:rsidRPr="001841D5">
              <w:rPr>
                <w:rFonts w:ascii="Times New Roman" w:eastAsia="Times New Roman" w:hAnsi="Times New Roman" w:cs="Times New Roman"/>
                <w:color w:val="000000"/>
                <w:lang w:eastAsia="lt-LT"/>
              </w:rPr>
              <w:t>juosteliniai</w:t>
            </w:r>
            <w:proofErr w:type="spellEnd"/>
            <w:r w:rsidRPr="001841D5">
              <w:rPr>
                <w:rFonts w:ascii="Times New Roman" w:eastAsia="Times New Roman" w:hAnsi="Times New Roman" w:cs="Times New Roman"/>
                <w:color w:val="000000"/>
                <w:lang w:eastAsia="lt-LT"/>
              </w:rPr>
              <w:t xml:space="preserve"> tyrimai B, ląstelių sk. ir santykinis tankis </w:t>
            </w:r>
            <w:r w:rsidRPr="001841D5">
              <w:rPr>
                <w:rFonts w:ascii="Times New Roman" w:eastAsia="Times New Roman" w:hAnsi="Times New Roman" w:cs="Times New Roman"/>
                <w:b/>
                <w:bCs/>
                <w:color w:val="000000"/>
                <w:lang w:eastAsia="lt-LT"/>
              </w:rPr>
              <w:t>(3 ir 12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3130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24,15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139,15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48,30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278,30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iSED</w:t>
            </w:r>
            <w:proofErr w:type="spellEnd"/>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Eritrocitų nusėdimo greitis </w:t>
            </w:r>
            <w:r w:rsidRPr="001841D5">
              <w:rPr>
                <w:rFonts w:ascii="Times New Roman" w:eastAsia="Times New Roman" w:hAnsi="Times New Roman" w:cs="Times New Roman"/>
                <w:b/>
                <w:bCs/>
                <w:color w:val="000000"/>
                <w:lang w:eastAsia="lt-LT"/>
              </w:rPr>
              <w:t>(5 ir 11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2733</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33,60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193,60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67,20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387,20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2750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Kraujas išmatose </w:t>
            </w:r>
            <w:r w:rsidRPr="001841D5">
              <w:rPr>
                <w:rFonts w:ascii="Times New Roman" w:eastAsia="Times New Roman" w:hAnsi="Times New Roman" w:cs="Times New Roman"/>
                <w:b/>
                <w:bCs/>
                <w:color w:val="000000"/>
                <w:lang w:eastAsia="lt-LT"/>
              </w:rPr>
              <w:t>(9 ir 11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2750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17,85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102,85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r>
      <w:tr w:rsidR="0051267C" w:rsidRPr="001841D5" w:rsidTr="0051267C">
        <w:trPr>
          <w:trHeight w:val="31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2610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Rūgščių-šarmų pusiausvyra ir elektrolitai </w:t>
            </w:r>
            <w:r w:rsidRPr="001841D5">
              <w:rPr>
                <w:rFonts w:ascii="Times New Roman" w:eastAsia="Times New Roman" w:hAnsi="Times New Roman" w:cs="Times New Roman"/>
                <w:b/>
                <w:bCs/>
                <w:color w:val="000000"/>
                <w:lang w:eastAsia="lt-LT"/>
              </w:rPr>
              <w:t>(2 ir 8 mėn.) analizatorius ABL 800</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2610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88,00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18,48</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106,48</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176,00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36,96</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212,96</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5840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Antistreptolizino</w:t>
            </w:r>
            <w:proofErr w:type="spellEnd"/>
            <w:r w:rsidRPr="001841D5">
              <w:rPr>
                <w:rFonts w:ascii="Times New Roman" w:eastAsia="Times New Roman" w:hAnsi="Times New Roman" w:cs="Times New Roman"/>
                <w:color w:val="000000"/>
                <w:lang w:eastAsia="lt-LT"/>
              </w:rPr>
              <w:t xml:space="preserve"> titras </w:t>
            </w:r>
            <w:r w:rsidRPr="001841D5">
              <w:rPr>
                <w:rFonts w:ascii="Times New Roman" w:eastAsia="Times New Roman" w:hAnsi="Times New Roman" w:cs="Times New Roman"/>
                <w:b/>
                <w:bCs/>
                <w:color w:val="000000"/>
                <w:lang w:eastAsia="lt-LT"/>
              </w:rPr>
              <w:t xml:space="preserve">(5 ir 8 mėn.) </w:t>
            </w:r>
            <w:r w:rsidRPr="001841D5">
              <w:rPr>
                <w:rFonts w:ascii="Times New Roman" w:eastAsia="Times New Roman" w:hAnsi="Times New Roman" w:cs="Times New Roman"/>
                <w:b/>
                <w:bCs/>
                <w:color w:val="000000"/>
                <w:lang w:eastAsia="lt-LT"/>
              </w:rPr>
              <w:lastRenderedPageBreak/>
              <w:t>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lastRenderedPageBreak/>
              <w:t>5840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18,90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108,90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37,80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217,80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lastRenderedPageBreak/>
              <w:t>5960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Borreliaburgdorferi</w:t>
            </w:r>
            <w:proofErr w:type="spellEnd"/>
            <w:r w:rsidRPr="001841D5">
              <w:rPr>
                <w:rFonts w:ascii="Times New Roman" w:eastAsia="Times New Roman" w:hAnsi="Times New Roman" w:cs="Times New Roman"/>
                <w:color w:val="000000"/>
                <w:lang w:eastAsia="lt-LT"/>
              </w:rPr>
              <w:t xml:space="preserve"> antikūnai </w:t>
            </w:r>
            <w:r w:rsidRPr="001841D5">
              <w:rPr>
                <w:rFonts w:ascii="Times New Roman" w:eastAsia="Times New Roman" w:hAnsi="Times New Roman" w:cs="Times New Roman"/>
                <w:b/>
                <w:bCs/>
                <w:color w:val="000000"/>
                <w:lang w:eastAsia="lt-LT"/>
              </w:rPr>
              <w:t xml:space="preserve">(4 ir 11 mėn.) analizatorius ETI </w:t>
            </w:r>
            <w:proofErr w:type="spellStart"/>
            <w:r w:rsidRPr="001841D5">
              <w:rPr>
                <w:rFonts w:ascii="Times New Roman" w:eastAsia="Times New Roman" w:hAnsi="Times New Roman" w:cs="Times New Roman"/>
                <w:b/>
                <w:bCs/>
                <w:color w:val="000000"/>
                <w:lang w:eastAsia="lt-LT"/>
              </w:rPr>
              <w:t>Max</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5960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27,30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157,30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54,60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314,60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5620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Chlamydiapneumoniae</w:t>
            </w:r>
            <w:proofErr w:type="spellEnd"/>
            <w:r w:rsidRPr="001841D5">
              <w:rPr>
                <w:rFonts w:ascii="Times New Roman" w:eastAsia="Times New Roman" w:hAnsi="Times New Roman" w:cs="Times New Roman"/>
                <w:color w:val="000000"/>
                <w:lang w:eastAsia="lt-LT"/>
              </w:rPr>
              <w:t xml:space="preserve"> antikūnai </w:t>
            </w:r>
            <w:r w:rsidRPr="001841D5">
              <w:rPr>
                <w:rFonts w:ascii="Times New Roman" w:eastAsia="Times New Roman" w:hAnsi="Times New Roman" w:cs="Times New Roman"/>
                <w:b/>
                <w:bCs/>
                <w:color w:val="000000"/>
                <w:lang w:eastAsia="lt-LT"/>
              </w:rPr>
              <w:t xml:space="preserve">(5 ir 8 mėn.) analizatorius ETI </w:t>
            </w:r>
            <w:proofErr w:type="spellStart"/>
            <w:r w:rsidRPr="001841D5">
              <w:rPr>
                <w:rFonts w:ascii="Times New Roman" w:eastAsia="Times New Roman" w:hAnsi="Times New Roman" w:cs="Times New Roman"/>
                <w:b/>
                <w:bCs/>
                <w:color w:val="000000"/>
                <w:lang w:eastAsia="lt-LT"/>
              </w:rPr>
              <w:t>Max</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5620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118,00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24,78</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142,78</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236,00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49,56</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285,56</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4388</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D-</w:t>
            </w:r>
            <w:proofErr w:type="spellStart"/>
            <w:r w:rsidRPr="001841D5">
              <w:rPr>
                <w:rFonts w:ascii="Times New Roman" w:eastAsia="Times New Roman" w:hAnsi="Times New Roman" w:cs="Times New Roman"/>
                <w:color w:val="000000"/>
                <w:lang w:eastAsia="lt-LT"/>
              </w:rPr>
              <w:t>dimerai</w:t>
            </w:r>
            <w:proofErr w:type="spellEnd"/>
            <w:r w:rsidRPr="001841D5">
              <w:rPr>
                <w:rFonts w:ascii="Times New Roman" w:eastAsia="Times New Roman" w:hAnsi="Times New Roman" w:cs="Times New Roman"/>
                <w:color w:val="000000"/>
                <w:lang w:eastAsia="lt-LT"/>
              </w:rPr>
              <w:t>(2 ir 11mėn) analizatorius STA COMPACT MAX</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4388</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4330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Aktyvinto dalinio </w:t>
            </w:r>
            <w:proofErr w:type="spellStart"/>
            <w:r w:rsidRPr="001841D5">
              <w:rPr>
                <w:rFonts w:ascii="Times New Roman" w:eastAsia="Times New Roman" w:hAnsi="Times New Roman" w:cs="Times New Roman"/>
                <w:color w:val="000000"/>
                <w:lang w:eastAsia="lt-LT"/>
              </w:rPr>
              <w:t>tromboplastino</w:t>
            </w:r>
            <w:proofErr w:type="spellEnd"/>
            <w:r w:rsidRPr="001841D5">
              <w:rPr>
                <w:rFonts w:ascii="Times New Roman" w:eastAsia="Times New Roman" w:hAnsi="Times New Roman" w:cs="Times New Roman"/>
                <w:color w:val="000000"/>
                <w:lang w:eastAsia="lt-LT"/>
              </w:rPr>
              <w:t xml:space="preserve"> laikas, TNS ir </w:t>
            </w:r>
            <w:proofErr w:type="spellStart"/>
            <w:r w:rsidRPr="001841D5">
              <w:rPr>
                <w:rFonts w:ascii="Times New Roman" w:eastAsia="Times New Roman" w:hAnsi="Times New Roman" w:cs="Times New Roman"/>
                <w:color w:val="000000"/>
                <w:lang w:eastAsia="lt-LT"/>
              </w:rPr>
              <w:t>Fibrinogenas</w:t>
            </w:r>
            <w:proofErr w:type="spellEnd"/>
            <w:r w:rsidRPr="001841D5">
              <w:rPr>
                <w:rFonts w:ascii="Times New Roman" w:eastAsia="Times New Roman" w:hAnsi="Times New Roman" w:cs="Times New Roman"/>
                <w:color w:val="000000"/>
                <w:lang w:eastAsia="lt-LT"/>
              </w:rPr>
              <w:t xml:space="preserve">(5 ir 11 </w:t>
            </w:r>
            <w:proofErr w:type="spellStart"/>
            <w:r w:rsidRPr="001841D5">
              <w:rPr>
                <w:rFonts w:ascii="Times New Roman" w:eastAsia="Times New Roman" w:hAnsi="Times New Roman" w:cs="Times New Roman"/>
                <w:color w:val="000000"/>
                <w:lang w:eastAsia="lt-LT"/>
              </w:rPr>
              <w:t>mėn</w:t>
            </w:r>
            <w:proofErr w:type="spellEnd"/>
            <w:r w:rsidRPr="001841D5">
              <w:rPr>
                <w:rFonts w:ascii="Times New Roman" w:eastAsia="Times New Roman" w:hAnsi="Times New Roman" w:cs="Times New Roman"/>
                <w:color w:val="000000"/>
                <w:lang w:eastAsia="lt-LT"/>
              </w:rPr>
              <w:t>) analizatorius STA COMPACT MAX</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4330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5980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Mycoplasmapneumoniae</w:t>
            </w:r>
            <w:proofErr w:type="spellEnd"/>
            <w:r w:rsidRPr="001841D5">
              <w:rPr>
                <w:rFonts w:ascii="Times New Roman" w:eastAsia="Times New Roman" w:hAnsi="Times New Roman" w:cs="Times New Roman"/>
                <w:color w:val="000000"/>
                <w:lang w:eastAsia="lt-LT"/>
              </w:rPr>
              <w:t xml:space="preserve"> antikūnai </w:t>
            </w:r>
            <w:r w:rsidRPr="001841D5">
              <w:rPr>
                <w:rFonts w:ascii="Times New Roman" w:eastAsia="Times New Roman" w:hAnsi="Times New Roman" w:cs="Times New Roman"/>
                <w:b/>
                <w:bCs/>
                <w:color w:val="000000"/>
                <w:lang w:eastAsia="lt-LT"/>
              </w:rPr>
              <w:t>( 5 ir 9 mėn.) analizatorius BEP 2000</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5980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27,30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157,30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54,60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314,60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5880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Sifilio </w:t>
            </w:r>
            <w:proofErr w:type="spellStart"/>
            <w:r w:rsidRPr="001841D5">
              <w:rPr>
                <w:rFonts w:ascii="Times New Roman" w:eastAsia="Times New Roman" w:hAnsi="Times New Roman" w:cs="Times New Roman"/>
                <w:color w:val="000000"/>
                <w:lang w:eastAsia="lt-LT"/>
              </w:rPr>
              <w:t>serologija</w:t>
            </w:r>
            <w:proofErr w:type="spellEnd"/>
            <w:r w:rsidRPr="001841D5">
              <w:rPr>
                <w:rFonts w:ascii="Times New Roman" w:eastAsia="Times New Roman" w:hAnsi="Times New Roman" w:cs="Times New Roman"/>
                <w:color w:val="000000"/>
                <w:lang w:eastAsia="lt-LT"/>
              </w:rPr>
              <w:t xml:space="preserve"> </w:t>
            </w:r>
            <w:r w:rsidRPr="001841D5">
              <w:rPr>
                <w:rFonts w:ascii="Times New Roman" w:eastAsia="Times New Roman" w:hAnsi="Times New Roman" w:cs="Times New Roman"/>
                <w:b/>
                <w:bCs/>
                <w:color w:val="000000"/>
                <w:lang w:eastAsia="lt-LT"/>
              </w:rPr>
              <w:t>(6 ir 12mėn.)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5880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26,25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151,25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52,50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302,50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5240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Mikobakterijų</w:t>
            </w:r>
            <w:proofErr w:type="spellEnd"/>
            <w:r w:rsidRPr="001841D5">
              <w:rPr>
                <w:rFonts w:ascii="Times New Roman" w:eastAsia="Times New Roman" w:hAnsi="Times New Roman" w:cs="Times New Roman"/>
                <w:color w:val="000000"/>
                <w:lang w:eastAsia="lt-LT"/>
              </w:rPr>
              <w:t xml:space="preserve"> tepinėlis </w:t>
            </w:r>
            <w:r w:rsidRPr="001841D5">
              <w:rPr>
                <w:rFonts w:ascii="Times New Roman" w:eastAsia="Times New Roman" w:hAnsi="Times New Roman" w:cs="Times New Roman"/>
                <w:b/>
                <w:bCs/>
                <w:color w:val="000000"/>
                <w:lang w:eastAsia="lt-LT"/>
              </w:rPr>
              <w:t>(3 ir 12 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5240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28,35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163,35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326,70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5420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Toksoplasma</w:t>
            </w:r>
            <w:proofErr w:type="spellEnd"/>
            <w:r w:rsidRPr="001841D5">
              <w:rPr>
                <w:rFonts w:ascii="Times New Roman" w:eastAsia="Times New Roman" w:hAnsi="Times New Roman" w:cs="Times New Roman"/>
                <w:color w:val="000000"/>
                <w:lang w:eastAsia="lt-LT"/>
              </w:rPr>
              <w:t xml:space="preserve">,  antikūnai </w:t>
            </w:r>
            <w:r w:rsidRPr="001841D5">
              <w:rPr>
                <w:rFonts w:ascii="Times New Roman" w:eastAsia="Times New Roman" w:hAnsi="Times New Roman" w:cs="Times New Roman"/>
                <w:b/>
                <w:bCs/>
                <w:color w:val="000000"/>
                <w:lang w:eastAsia="lt-LT"/>
              </w:rPr>
              <w:t xml:space="preserve">(5 ir 8 mėn.) analizatorius ALINITY </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5420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5650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Citomegalo</w:t>
            </w:r>
            <w:proofErr w:type="spellEnd"/>
            <w:r w:rsidRPr="001841D5">
              <w:rPr>
                <w:rFonts w:ascii="Times New Roman" w:eastAsia="Times New Roman" w:hAnsi="Times New Roman" w:cs="Times New Roman"/>
                <w:color w:val="000000"/>
                <w:lang w:eastAsia="lt-LT"/>
              </w:rPr>
              <w:t xml:space="preserve"> virusas, antikūnai </w:t>
            </w:r>
            <w:r w:rsidRPr="001841D5">
              <w:rPr>
                <w:rFonts w:ascii="Times New Roman" w:eastAsia="Times New Roman" w:hAnsi="Times New Roman" w:cs="Times New Roman"/>
                <w:b/>
                <w:bCs/>
                <w:color w:val="000000"/>
                <w:lang w:eastAsia="lt-LT"/>
              </w:rPr>
              <w:t>(5 ir 9 mėn.) 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5650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29,40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169,40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58,80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338,80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5641</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EBV, specifiniai antikūnai </w:t>
            </w:r>
            <w:r w:rsidRPr="001841D5">
              <w:rPr>
                <w:rFonts w:ascii="Times New Roman" w:eastAsia="Times New Roman" w:hAnsi="Times New Roman" w:cs="Times New Roman"/>
                <w:b/>
                <w:bCs/>
                <w:color w:val="000000"/>
                <w:lang w:eastAsia="lt-LT"/>
              </w:rPr>
              <w:t>(5 ir 9 mėn.) 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5641</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23,10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133,10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46,20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266,20</w:t>
            </w:r>
          </w:p>
        </w:tc>
      </w:tr>
      <w:tr w:rsidR="0051267C" w:rsidRPr="001841D5" w:rsidTr="0051267C">
        <w:trPr>
          <w:trHeight w:val="40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5094</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Hepatitai B ir C, mėginio tūris 0,6 ml </w:t>
            </w:r>
            <w:r w:rsidRPr="001841D5">
              <w:rPr>
                <w:rFonts w:ascii="Times New Roman" w:eastAsia="Times New Roman" w:hAnsi="Times New Roman" w:cs="Times New Roman"/>
                <w:b/>
                <w:bCs/>
                <w:color w:val="000000"/>
                <w:lang w:eastAsia="lt-LT"/>
              </w:rPr>
              <w:t>(6 ir 12 mėn.) 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5094</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28,35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163,35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56,70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326,70</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5093</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Hepatitas B, s -</w:t>
            </w:r>
            <w:proofErr w:type="spellStart"/>
            <w:r w:rsidRPr="001841D5">
              <w:rPr>
                <w:rFonts w:ascii="Times New Roman" w:eastAsia="Times New Roman" w:hAnsi="Times New Roman" w:cs="Times New Roman"/>
                <w:color w:val="000000"/>
                <w:lang w:eastAsia="lt-LT"/>
              </w:rPr>
              <w:t>Ag</w:t>
            </w:r>
            <w:proofErr w:type="spellEnd"/>
            <w:r w:rsidRPr="001841D5">
              <w:rPr>
                <w:rFonts w:ascii="Times New Roman" w:eastAsia="Times New Roman" w:hAnsi="Times New Roman" w:cs="Times New Roman"/>
                <w:color w:val="000000"/>
                <w:lang w:eastAsia="lt-LT"/>
              </w:rPr>
              <w:t xml:space="preserve"> antikūnai, kiekybiniai tyrimai </w:t>
            </w:r>
            <w:r w:rsidRPr="001841D5">
              <w:rPr>
                <w:rFonts w:ascii="Times New Roman" w:eastAsia="Times New Roman" w:hAnsi="Times New Roman" w:cs="Times New Roman"/>
                <w:b/>
                <w:bCs/>
                <w:color w:val="000000"/>
                <w:lang w:eastAsia="lt-LT"/>
              </w:rPr>
              <w:t>(4 ir 10 mėn.) 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5093</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127,05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210,00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44,10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254,10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5091</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ŽIV antikūnai </w:t>
            </w:r>
            <w:r w:rsidRPr="001841D5">
              <w:rPr>
                <w:rFonts w:ascii="Times New Roman" w:eastAsia="Times New Roman" w:hAnsi="Times New Roman" w:cs="Times New Roman"/>
                <w:b/>
                <w:bCs/>
                <w:color w:val="000000"/>
                <w:lang w:eastAsia="lt-LT"/>
              </w:rPr>
              <w:t xml:space="preserve">(3 ir 9 </w:t>
            </w:r>
            <w:r w:rsidRPr="001841D5">
              <w:rPr>
                <w:rFonts w:ascii="Times New Roman" w:eastAsia="Times New Roman" w:hAnsi="Times New Roman" w:cs="Times New Roman"/>
                <w:b/>
                <w:bCs/>
                <w:color w:val="000000"/>
                <w:lang w:eastAsia="lt-LT"/>
              </w:rPr>
              <w:lastRenderedPageBreak/>
              <w:t>mėn.) analizatorius ALINITY</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lastRenderedPageBreak/>
              <w:t>5091</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34,65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199,65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69,30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399,30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lastRenderedPageBreak/>
              <w:t>5099</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xml:space="preserve">Erkinio encefalito virusas, antikūnai </w:t>
            </w:r>
            <w:r w:rsidRPr="001841D5">
              <w:rPr>
                <w:rFonts w:ascii="Times New Roman" w:eastAsia="Times New Roman" w:hAnsi="Times New Roman" w:cs="Times New Roman"/>
                <w:b/>
                <w:bCs/>
                <w:color w:val="000000"/>
                <w:lang w:eastAsia="lt-LT"/>
              </w:rPr>
              <w:t xml:space="preserve">(5ir 8 mėn.) analizatorius ETI </w:t>
            </w:r>
            <w:proofErr w:type="spellStart"/>
            <w:r w:rsidRPr="001841D5">
              <w:rPr>
                <w:rFonts w:ascii="Times New Roman" w:eastAsia="Times New Roman" w:hAnsi="Times New Roman" w:cs="Times New Roman"/>
                <w:b/>
                <w:bCs/>
                <w:color w:val="000000"/>
                <w:lang w:eastAsia="lt-LT"/>
              </w:rPr>
              <w:t>Max</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5099</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29,40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169,40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280,00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58,80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338,80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2652</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Skreplių ląstelės (12mėn)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2652</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18,90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108,90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18,90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108,90</w:t>
            </w:r>
          </w:p>
        </w:tc>
      </w:tr>
      <w:tr w:rsidR="0051267C" w:rsidRPr="001841D5" w:rsidTr="0051267C">
        <w:trPr>
          <w:trHeight w:val="585"/>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2700S</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Vėžio žymenys, kiekybiniai tyrimai</w:t>
            </w:r>
            <w:r w:rsidRPr="001841D5">
              <w:rPr>
                <w:rFonts w:ascii="Times New Roman" w:eastAsia="Times New Roman" w:hAnsi="Times New Roman" w:cs="Times New Roman"/>
                <w:b/>
                <w:bCs/>
                <w:color w:val="000000"/>
                <w:lang w:eastAsia="lt-LT"/>
              </w:rPr>
              <w:t xml:space="preserve">( 2 ir 5 </w:t>
            </w:r>
            <w:proofErr w:type="spellStart"/>
            <w:r w:rsidRPr="001841D5">
              <w:rPr>
                <w:rFonts w:ascii="Times New Roman" w:eastAsia="Times New Roman" w:hAnsi="Times New Roman" w:cs="Times New Roman"/>
                <w:b/>
                <w:bCs/>
                <w:color w:val="000000"/>
                <w:lang w:eastAsia="lt-LT"/>
              </w:rPr>
              <w:t>mėn</w:t>
            </w:r>
            <w:proofErr w:type="spellEnd"/>
            <w:r w:rsidRPr="001841D5">
              <w:rPr>
                <w:rFonts w:ascii="Times New Roman" w:eastAsia="Times New Roman" w:hAnsi="Times New Roman" w:cs="Times New Roman"/>
                <w:b/>
                <w:bCs/>
                <w:color w:val="000000"/>
                <w:lang w:eastAsia="lt-LT"/>
              </w:rPr>
              <w:t xml:space="preserve">) analizatorius ALINITY nuo 1-5 </w:t>
            </w:r>
            <w:proofErr w:type="spellStart"/>
            <w:r w:rsidRPr="001841D5">
              <w:rPr>
                <w:rFonts w:ascii="Times New Roman" w:eastAsia="Times New Roman" w:hAnsi="Times New Roman" w:cs="Times New Roman"/>
                <w:b/>
                <w:bCs/>
                <w:color w:val="000000"/>
                <w:lang w:eastAsia="lt-LT"/>
              </w:rPr>
              <w:t>analitės</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2700S</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25,20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145,20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50,40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290,40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2651</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Nosies gleivinės ląstelės (12mėn)</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2651</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18,90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108,90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18,90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108,90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5050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Tiesioginis bakterijų dažymas</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5050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115,00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24,15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139,15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230,00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48,30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278,30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5860</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b/>
                <w:bCs/>
                <w:color w:val="000000"/>
                <w:lang w:eastAsia="lt-LT"/>
              </w:rPr>
            </w:pPr>
            <w:proofErr w:type="spellStart"/>
            <w:r w:rsidRPr="001841D5">
              <w:rPr>
                <w:rFonts w:ascii="Times New Roman" w:eastAsia="Times New Roman" w:hAnsi="Times New Roman" w:cs="Times New Roman"/>
                <w:b/>
                <w:bCs/>
                <w:color w:val="000000"/>
                <w:lang w:eastAsia="lt-LT"/>
              </w:rPr>
              <w:t>HelicobacterpyloriIgG</w:t>
            </w:r>
            <w:proofErr w:type="spellEnd"/>
            <w:r w:rsidRPr="001841D5">
              <w:rPr>
                <w:rFonts w:ascii="Times New Roman" w:eastAsia="Times New Roman" w:hAnsi="Times New Roman" w:cs="Times New Roman"/>
                <w:b/>
                <w:bCs/>
                <w:color w:val="000000"/>
                <w:lang w:eastAsia="lt-LT"/>
              </w:rPr>
              <w:t xml:space="preserve">, </w:t>
            </w:r>
            <w:proofErr w:type="spellStart"/>
            <w:r w:rsidRPr="001841D5">
              <w:rPr>
                <w:rFonts w:ascii="Times New Roman" w:eastAsia="Times New Roman" w:hAnsi="Times New Roman" w:cs="Times New Roman"/>
                <w:b/>
                <w:bCs/>
                <w:color w:val="000000"/>
                <w:lang w:eastAsia="lt-LT"/>
              </w:rPr>
              <w:t>IgA</w:t>
            </w:r>
            <w:proofErr w:type="spellEnd"/>
            <w:r w:rsidRPr="001841D5">
              <w:rPr>
                <w:rFonts w:ascii="Times New Roman" w:eastAsia="Times New Roman" w:hAnsi="Times New Roman" w:cs="Times New Roman"/>
                <w:b/>
                <w:bCs/>
                <w:color w:val="000000"/>
                <w:lang w:eastAsia="lt-LT"/>
              </w:rPr>
              <w:t xml:space="preserve">  analizatorius ETI </w:t>
            </w:r>
            <w:proofErr w:type="spellStart"/>
            <w:r w:rsidRPr="001841D5">
              <w:rPr>
                <w:rFonts w:ascii="Times New Roman" w:eastAsia="Times New Roman" w:hAnsi="Times New Roman" w:cs="Times New Roman"/>
                <w:b/>
                <w:bCs/>
                <w:color w:val="000000"/>
                <w:lang w:eastAsia="lt-LT"/>
              </w:rPr>
              <w:t>Max</w:t>
            </w:r>
            <w:proofErr w:type="spellEnd"/>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5860</w:t>
            </w:r>
          </w:p>
        </w:tc>
        <w:tc>
          <w:tcPr>
            <w:tcW w:w="433"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22,05</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127,05</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105,00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22,05</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127,05</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proofErr w:type="spellStart"/>
            <w:r w:rsidRPr="001841D5">
              <w:rPr>
                <w:rFonts w:ascii="Times New Roman" w:eastAsia="Times New Roman" w:hAnsi="Times New Roman" w:cs="Times New Roman"/>
                <w:color w:val="000000"/>
                <w:lang w:eastAsia="lt-LT"/>
              </w:rPr>
              <w:t>Instand</w:t>
            </w:r>
            <w:proofErr w:type="spellEnd"/>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b/>
                <w:bCs/>
                <w:color w:val="000000"/>
                <w:lang w:eastAsia="lt-LT"/>
              </w:rPr>
            </w:pPr>
            <w:proofErr w:type="spellStart"/>
            <w:r w:rsidRPr="001841D5">
              <w:rPr>
                <w:rFonts w:ascii="Times New Roman" w:eastAsia="Times New Roman" w:hAnsi="Times New Roman" w:cs="Times New Roman"/>
                <w:b/>
                <w:bCs/>
                <w:color w:val="000000"/>
                <w:lang w:eastAsia="lt-LT"/>
              </w:rPr>
              <w:t>Yersinia</w:t>
            </w:r>
            <w:proofErr w:type="spellEnd"/>
            <w:r w:rsidRPr="001841D5">
              <w:rPr>
                <w:rFonts w:ascii="Times New Roman" w:eastAsia="Times New Roman" w:hAnsi="Times New Roman" w:cs="Times New Roman"/>
                <w:b/>
                <w:bCs/>
                <w:color w:val="000000"/>
                <w:lang w:eastAsia="lt-LT"/>
              </w:rPr>
              <w:t xml:space="preserve"> Ak</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b/>
                <w:bCs/>
                <w:color w:val="000000"/>
                <w:lang w:eastAsia="lt-LT"/>
              </w:rPr>
            </w:pPr>
            <w:r w:rsidRPr="001841D5">
              <w:rPr>
                <w:rFonts w:ascii="Times New Roman" w:eastAsia="Times New Roman" w:hAnsi="Times New Roman" w:cs="Times New Roman"/>
                <w:b/>
                <w:bCs/>
                <w:color w:val="000000"/>
                <w:lang w:eastAsia="lt-LT"/>
              </w:rPr>
              <w:t>315</w:t>
            </w:r>
          </w:p>
        </w:tc>
        <w:tc>
          <w:tcPr>
            <w:tcW w:w="433" w:type="pct"/>
            <w:tcBorders>
              <w:top w:val="nil"/>
              <w:left w:val="nil"/>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jc w:val="right"/>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170,00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35,70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205,70</w:t>
            </w:r>
          </w:p>
        </w:tc>
      </w:tr>
      <w:tr w:rsidR="0051267C" w:rsidRPr="001841D5" w:rsidTr="0051267C">
        <w:trPr>
          <w:trHeight w:val="300"/>
        </w:trPr>
        <w:tc>
          <w:tcPr>
            <w:tcW w:w="360" w:type="pct"/>
            <w:tcBorders>
              <w:top w:val="nil"/>
              <w:left w:val="single" w:sz="4" w:space="0" w:color="auto"/>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9912</w:t>
            </w:r>
          </w:p>
        </w:tc>
        <w:tc>
          <w:tcPr>
            <w:tcW w:w="108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Dalyvavimo sertifikatas</w:t>
            </w:r>
          </w:p>
        </w:tc>
        <w:tc>
          <w:tcPr>
            <w:tcW w:w="430"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9912</w:t>
            </w:r>
          </w:p>
        </w:tc>
        <w:tc>
          <w:tcPr>
            <w:tcW w:w="433" w:type="pct"/>
            <w:tcBorders>
              <w:top w:val="nil"/>
              <w:left w:val="nil"/>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jc w:val="right"/>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1</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c>
          <w:tcPr>
            <w:tcW w:w="432"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c>
          <w:tcPr>
            <w:tcW w:w="43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c>
          <w:tcPr>
            <w:tcW w:w="50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c>
          <w:tcPr>
            <w:tcW w:w="425"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c>
          <w:tcPr>
            <w:tcW w:w="468" w:type="pct"/>
            <w:tcBorders>
              <w:top w:val="nil"/>
              <w:left w:val="nil"/>
              <w:bottom w:val="single" w:sz="4" w:space="0" w:color="auto"/>
              <w:right w:val="single" w:sz="4" w:space="0" w:color="auto"/>
            </w:tcBorders>
            <w:shd w:val="clear" w:color="auto" w:fill="auto"/>
            <w:vAlign w:val="center"/>
            <w:hideMark/>
          </w:tcPr>
          <w:p w:rsidR="0051267C" w:rsidRPr="001841D5" w:rsidRDefault="0051267C" w:rsidP="0051267C">
            <w:pPr>
              <w:spacing w:after="0" w:line="240" w:lineRule="auto"/>
              <w:jc w:val="center"/>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0,00</w:t>
            </w:r>
          </w:p>
        </w:tc>
      </w:tr>
      <w:tr w:rsidR="0051267C" w:rsidRPr="001841D5" w:rsidTr="0051267C">
        <w:trPr>
          <w:trHeight w:val="300"/>
        </w:trPr>
        <w:tc>
          <w:tcPr>
            <w:tcW w:w="3602" w:type="pct"/>
            <w:gridSpan w:val="7"/>
            <w:tcBorders>
              <w:top w:val="nil"/>
              <w:left w:val="single" w:sz="4" w:space="0" w:color="auto"/>
              <w:bottom w:val="single" w:sz="4" w:space="0" w:color="auto"/>
              <w:right w:val="single" w:sz="4" w:space="0" w:color="auto"/>
            </w:tcBorders>
            <w:shd w:val="clear" w:color="auto" w:fill="auto"/>
            <w:vAlign w:val="bottom"/>
            <w:hideMark/>
          </w:tcPr>
          <w:p w:rsidR="0051267C" w:rsidRPr="001841D5" w:rsidRDefault="0051267C" w:rsidP="0051267C">
            <w:pPr>
              <w:spacing w:after="0" w:line="240" w:lineRule="auto"/>
              <w:rPr>
                <w:rFonts w:ascii="Times New Roman" w:eastAsia="Times New Roman" w:hAnsi="Times New Roman" w:cs="Times New Roman"/>
                <w:color w:val="000000"/>
                <w:lang w:eastAsia="lt-LT"/>
              </w:rPr>
            </w:pPr>
            <w:r w:rsidRPr="001841D5">
              <w:rPr>
                <w:rFonts w:ascii="Times New Roman" w:eastAsia="Times New Roman" w:hAnsi="Times New Roman" w:cs="Times New Roman"/>
                <w:color w:val="000000"/>
                <w:lang w:eastAsia="lt-LT"/>
              </w:rPr>
              <w:t> </w:t>
            </w:r>
          </w:p>
          <w:p w:rsidR="0051267C" w:rsidRPr="001841D5" w:rsidRDefault="0051267C" w:rsidP="0051267C">
            <w:pPr>
              <w:spacing w:after="0" w:line="240" w:lineRule="auto"/>
              <w:rPr>
                <w:rFonts w:ascii="Times New Roman" w:eastAsia="Times New Roman" w:hAnsi="Times New Roman" w:cs="Times New Roman"/>
                <w:b/>
                <w:bCs/>
                <w:color w:val="000000"/>
                <w:lang w:eastAsia="lt-LT"/>
              </w:rPr>
            </w:pPr>
            <w:r w:rsidRPr="001841D5">
              <w:rPr>
                <w:rFonts w:ascii="Times New Roman" w:eastAsia="Times New Roman" w:hAnsi="Times New Roman" w:cs="Times New Roman"/>
                <w:color w:val="000000"/>
                <w:lang w:eastAsia="lt-LT"/>
              </w:rPr>
              <w:t>  </w:t>
            </w:r>
          </w:p>
        </w:tc>
        <w:tc>
          <w:tcPr>
            <w:tcW w:w="505" w:type="pct"/>
            <w:tcBorders>
              <w:top w:val="nil"/>
              <w:left w:val="nil"/>
              <w:bottom w:val="single" w:sz="4" w:space="0" w:color="auto"/>
              <w:right w:val="single" w:sz="4" w:space="0" w:color="auto"/>
            </w:tcBorders>
            <w:shd w:val="clear" w:color="auto" w:fill="auto"/>
            <w:vAlign w:val="center"/>
            <w:hideMark/>
          </w:tcPr>
          <w:p w:rsidR="0051267C" w:rsidRPr="0051267C" w:rsidRDefault="0051267C" w:rsidP="0051267C">
            <w:pPr>
              <w:spacing w:after="0" w:line="240" w:lineRule="auto"/>
              <w:jc w:val="center"/>
              <w:rPr>
                <w:rFonts w:ascii="Times New Roman" w:eastAsia="Times New Roman" w:hAnsi="Times New Roman" w:cs="Times New Roman"/>
                <w:b/>
                <w:bCs/>
                <w:color w:val="000000"/>
                <w:sz w:val="18"/>
                <w:szCs w:val="18"/>
                <w:lang w:eastAsia="lt-LT"/>
              </w:rPr>
            </w:pPr>
            <w:r w:rsidRPr="0051267C">
              <w:rPr>
                <w:rFonts w:ascii="Times New Roman" w:eastAsia="Times New Roman" w:hAnsi="Times New Roman" w:cs="Times New Roman"/>
                <w:b/>
                <w:bCs/>
                <w:color w:val="000000"/>
                <w:sz w:val="18"/>
                <w:szCs w:val="18"/>
                <w:lang w:eastAsia="lt-LT"/>
              </w:rPr>
              <w:t>10307,00</w:t>
            </w:r>
          </w:p>
        </w:tc>
        <w:tc>
          <w:tcPr>
            <w:tcW w:w="425" w:type="pct"/>
            <w:tcBorders>
              <w:top w:val="nil"/>
              <w:left w:val="nil"/>
              <w:bottom w:val="single" w:sz="4" w:space="0" w:color="auto"/>
              <w:right w:val="single" w:sz="4" w:space="0" w:color="auto"/>
            </w:tcBorders>
            <w:shd w:val="clear" w:color="auto" w:fill="auto"/>
            <w:vAlign w:val="center"/>
            <w:hideMark/>
          </w:tcPr>
          <w:p w:rsidR="0051267C" w:rsidRPr="0051267C" w:rsidRDefault="0051267C" w:rsidP="0051267C">
            <w:pPr>
              <w:spacing w:after="0" w:line="240" w:lineRule="auto"/>
              <w:jc w:val="center"/>
              <w:rPr>
                <w:rFonts w:ascii="Times New Roman" w:eastAsia="Times New Roman" w:hAnsi="Times New Roman" w:cs="Times New Roman"/>
                <w:b/>
                <w:bCs/>
                <w:color w:val="000000"/>
                <w:sz w:val="18"/>
                <w:szCs w:val="18"/>
                <w:lang w:eastAsia="lt-LT"/>
              </w:rPr>
            </w:pPr>
            <w:r w:rsidRPr="0051267C">
              <w:rPr>
                <w:rFonts w:ascii="Times New Roman" w:eastAsia="Times New Roman" w:hAnsi="Times New Roman" w:cs="Times New Roman"/>
                <w:b/>
                <w:bCs/>
                <w:color w:val="000000"/>
                <w:sz w:val="18"/>
                <w:szCs w:val="18"/>
                <w:lang w:eastAsia="lt-LT"/>
              </w:rPr>
              <w:t>2164,47</w:t>
            </w:r>
          </w:p>
        </w:tc>
        <w:tc>
          <w:tcPr>
            <w:tcW w:w="468" w:type="pct"/>
            <w:tcBorders>
              <w:top w:val="nil"/>
              <w:left w:val="nil"/>
              <w:bottom w:val="single" w:sz="4" w:space="0" w:color="auto"/>
              <w:right w:val="single" w:sz="4" w:space="0" w:color="auto"/>
            </w:tcBorders>
            <w:shd w:val="clear" w:color="auto" w:fill="auto"/>
            <w:vAlign w:val="center"/>
            <w:hideMark/>
          </w:tcPr>
          <w:p w:rsidR="0051267C" w:rsidRPr="0051267C" w:rsidRDefault="0051267C" w:rsidP="0051267C">
            <w:pPr>
              <w:spacing w:after="0" w:line="240" w:lineRule="auto"/>
              <w:jc w:val="center"/>
              <w:rPr>
                <w:rFonts w:ascii="Times New Roman" w:eastAsia="Times New Roman" w:hAnsi="Times New Roman" w:cs="Times New Roman"/>
                <w:b/>
                <w:bCs/>
                <w:color w:val="000000"/>
                <w:sz w:val="18"/>
                <w:szCs w:val="18"/>
                <w:lang w:eastAsia="lt-LT"/>
              </w:rPr>
            </w:pPr>
            <w:r w:rsidRPr="0051267C">
              <w:rPr>
                <w:rFonts w:ascii="Times New Roman" w:eastAsia="Times New Roman" w:hAnsi="Times New Roman" w:cs="Times New Roman"/>
                <w:b/>
                <w:bCs/>
                <w:color w:val="000000"/>
                <w:sz w:val="18"/>
                <w:szCs w:val="18"/>
                <w:lang w:eastAsia="lt-LT"/>
              </w:rPr>
              <w:t>12471,47</w:t>
            </w:r>
          </w:p>
        </w:tc>
      </w:tr>
    </w:tbl>
    <w:p w:rsidR="0051267C" w:rsidRDefault="0051267C" w:rsidP="0051267C"/>
    <w:p w:rsidR="0051267C" w:rsidRDefault="0051267C" w:rsidP="0051267C"/>
    <w:p w:rsidR="0051267C" w:rsidRDefault="00E06F77" w:rsidP="00E06F77">
      <w:pPr>
        <w:jc w:val="center"/>
      </w:pPr>
      <w:r>
        <w:t>______________</w:t>
      </w:r>
    </w:p>
    <w:p w:rsidR="0051267C" w:rsidRDefault="0051267C" w:rsidP="001E7356">
      <w:pPr>
        <w:spacing w:after="0" w:line="240" w:lineRule="auto"/>
        <w:ind w:right="-99"/>
        <w:contextualSpacing/>
        <w:jc w:val="both"/>
        <w:rPr>
          <w:rFonts w:ascii="Times New Roman" w:hAnsi="Times New Roman" w:cs="Times New Roman"/>
          <w:b/>
          <w:bCs/>
          <w:sz w:val="24"/>
          <w:szCs w:val="24"/>
        </w:rPr>
      </w:pPr>
    </w:p>
    <w:sectPr w:rsidR="0051267C" w:rsidSect="0047226D">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67C" w:rsidRDefault="0051267C" w:rsidP="00D06774">
      <w:pPr>
        <w:spacing w:after="0" w:line="240" w:lineRule="auto"/>
      </w:pPr>
      <w:r>
        <w:separator/>
      </w:r>
    </w:p>
  </w:endnote>
  <w:endnote w:type="continuationSeparator" w:id="1">
    <w:p w:rsidR="0051267C" w:rsidRDefault="0051267C" w:rsidP="00D06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67C" w:rsidRDefault="0051267C" w:rsidP="00D06774">
      <w:pPr>
        <w:spacing w:after="0" w:line="240" w:lineRule="auto"/>
      </w:pPr>
      <w:r>
        <w:separator/>
      </w:r>
    </w:p>
  </w:footnote>
  <w:footnote w:type="continuationSeparator" w:id="1">
    <w:p w:rsidR="0051267C" w:rsidRDefault="0051267C" w:rsidP="00D06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0ED"/>
    <w:multiLevelType w:val="hybridMultilevel"/>
    <w:tmpl w:val="7396BDAA"/>
    <w:lvl w:ilvl="0" w:tplc="38D81070">
      <w:start w:val="1"/>
      <w:numFmt w:val="decimal"/>
      <w:lvlText w:val="6.%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2302943"/>
    <w:multiLevelType w:val="hybridMultilevel"/>
    <w:tmpl w:val="36049F4C"/>
    <w:lvl w:ilvl="0" w:tplc="573608DC">
      <w:start w:val="1"/>
      <w:numFmt w:val="decimal"/>
      <w:lvlText w:val="1.7.1.%1."/>
      <w:lvlJc w:val="left"/>
      <w:pPr>
        <w:ind w:left="208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DA4DB7"/>
    <w:multiLevelType w:val="hybridMultilevel"/>
    <w:tmpl w:val="5E8A6E2C"/>
    <w:lvl w:ilvl="0" w:tplc="91E8DA82">
      <w:start w:val="1"/>
      <w:numFmt w:val="decimal"/>
      <w:lvlText w:val="4.2.7.%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709278C"/>
    <w:multiLevelType w:val="hybridMultilevel"/>
    <w:tmpl w:val="0F0CC3DA"/>
    <w:lvl w:ilvl="0" w:tplc="946A09D8">
      <w:start w:val="1"/>
      <w:numFmt w:val="decimal"/>
      <w:lvlText w:val="2.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0A3537FE"/>
    <w:multiLevelType w:val="hybridMultilevel"/>
    <w:tmpl w:val="B726B91A"/>
    <w:lvl w:ilvl="0" w:tplc="4530D216">
      <w:start w:val="1"/>
      <w:numFmt w:val="decimal"/>
      <w:lvlText w:val="4.%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0B0F69E6"/>
    <w:multiLevelType w:val="hybridMultilevel"/>
    <w:tmpl w:val="33F460DC"/>
    <w:lvl w:ilvl="0" w:tplc="54EA07CA">
      <w:start w:val="1"/>
      <w:numFmt w:val="decimal"/>
      <w:lvlText w:val="4.2.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CAB264C"/>
    <w:multiLevelType w:val="hybridMultilevel"/>
    <w:tmpl w:val="A40CF272"/>
    <w:lvl w:ilvl="0" w:tplc="D60C066C">
      <w:start w:val="1"/>
      <w:numFmt w:val="decimal"/>
      <w:lvlText w:val="4.3.2.%1."/>
      <w:lvlJc w:val="left"/>
      <w:pPr>
        <w:ind w:left="157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024591"/>
    <w:multiLevelType w:val="hybridMultilevel"/>
    <w:tmpl w:val="31C49270"/>
    <w:lvl w:ilvl="0" w:tplc="15B041A2">
      <w:start w:val="1"/>
      <w:numFmt w:val="decimal"/>
      <w:lvlText w:val="4.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6ED4284"/>
    <w:multiLevelType w:val="hybridMultilevel"/>
    <w:tmpl w:val="1468413E"/>
    <w:lvl w:ilvl="0" w:tplc="2A242E6A">
      <w:start w:val="1"/>
      <w:numFmt w:val="decimal"/>
      <w:lvlText w:val="1.7.%1."/>
      <w:lvlJc w:val="left"/>
      <w:pPr>
        <w:ind w:left="288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178E5283"/>
    <w:multiLevelType w:val="multilevel"/>
    <w:tmpl w:val="7428B5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7A82BFF"/>
    <w:multiLevelType w:val="hybridMultilevel"/>
    <w:tmpl w:val="26BC49C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1">
    <w:nsid w:val="17C64349"/>
    <w:multiLevelType w:val="hybridMultilevel"/>
    <w:tmpl w:val="FF446466"/>
    <w:lvl w:ilvl="0" w:tplc="16423FAC">
      <w:start w:val="1"/>
      <w:numFmt w:val="decimal"/>
      <w:lvlText w:val="4.2.8.%1."/>
      <w:lvlJc w:val="left"/>
      <w:pPr>
        <w:tabs>
          <w:tab w:val="num" w:pos="1288"/>
        </w:tabs>
        <w:ind w:left="12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7B7105"/>
    <w:multiLevelType w:val="hybridMultilevel"/>
    <w:tmpl w:val="9BDCC158"/>
    <w:lvl w:ilvl="0" w:tplc="E1D2EA5E">
      <w:start w:val="1"/>
      <w:numFmt w:val="decimal"/>
      <w:lvlText w:val="4.1.4.%1."/>
      <w:lvlJc w:val="left"/>
      <w:pPr>
        <w:ind w:left="157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F1D5F6D"/>
    <w:multiLevelType w:val="hybridMultilevel"/>
    <w:tmpl w:val="B2C0F0D6"/>
    <w:lvl w:ilvl="0" w:tplc="5CEEAF46">
      <w:start w:val="1"/>
      <w:numFmt w:val="decimal"/>
      <w:lvlText w:val="4.2.9.%1."/>
      <w:lvlJc w:val="left"/>
      <w:pPr>
        <w:tabs>
          <w:tab w:val="num" w:pos="1288"/>
        </w:tabs>
        <w:ind w:left="12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2357628"/>
    <w:multiLevelType w:val="hybridMultilevel"/>
    <w:tmpl w:val="F042B094"/>
    <w:lvl w:ilvl="0" w:tplc="88F8FFCC">
      <w:start w:val="1"/>
      <w:numFmt w:val="decimal"/>
      <w:lvlText w:val="4.3.4.%1."/>
      <w:lvlJc w:val="left"/>
      <w:pPr>
        <w:ind w:left="185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672301F"/>
    <w:multiLevelType w:val="hybridMultilevel"/>
    <w:tmpl w:val="BF466D4E"/>
    <w:lvl w:ilvl="0" w:tplc="4874E01C">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295F5538"/>
    <w:multiLevelType w:val="hybridMultilevel"/>
    <w:tmpl w:val="35F8E3E2"/>
    <w:lvl w:ilvl="0" w:tplc="F214B056">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2A4C4FCB"/>
    <w:multiLevelType w:val="hybridMultilevel"/>
    <w:tmpl w:val="D842E5E2"/>
    <w:lvl w:ilvl="0" w:tplc="1C508D6E">
      <w:start w:val="1"/>
      <w:numFmt w:val="decimal"/>
      <w:lvlText w:val="4.2.7.1.%1."/>
      <w:lvlJc w:val="left"/>
      <w:pPr>
        <w:tabs>
          <w:tab w:val="num" w:pos="1004"/>
        </w:tabs>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2ACA3F81"/>
    <w:multiLevelType w:val="hybridMultilevel"/>
    <w:tmpl w:val="E572D922"/>
    <w:lvl w:ilvl="0" w:tplc="CDBC46AE">
      <w:start w:val="1"/>
      <w:numFmt w:val="decimal"/>
      <w:lvlText w:val="4.1.5.%1."/>
      <w:lvlJc w:val="left"/>
      <w:pPr>
        <w:ind w:left="185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B4F2CA7"/>
    <w:multiLevelType w:val="hybridMultilevel"/>
    <w:tmpl w:val="9B101EDC"/>
    <w:lvl w:ilvl="0" w:tplc="778A6E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2E2D2F71"/>
    <w:multiLevelType w:val="hybridMultilevel"/>
    <w:tmpl w:val="77F679A4"/>
    <w:lvl w:ilvl="0" w:tplc="FB046F8A">
      <w:start w:val="1"/>
      <w:numFmt w:val="decimal"/>
      <w:lvlText w:val="4.1.2.%1."/>
      <w:lvlJc w:val="left"/>
      <w:pPr>
        <w:ind w:left="100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30084C88"/>
    <w:multiLevelType w:val="hybridMultilevel"/>
    <w:tmpl w:val="286C1454"/>
    <w:lvl w:ilvl="0" w:tplc="15D03282">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30770C59"/>
    <w:multiLevelType w:val="hybridMultilevel"/>
    <w:tmpl w:val="2C3426A2"/>
    <w:lvl w:ilvl="0" w:tplc="AB8A60AC">
      <w:start w:val="1"/>
      <w:numFmt w:val="decimal"/>
      <w:lvlText w:val="%1."/>
      <w:lvlJc w:val="left"/>
      <w:pPr>
        <w:ind w:left="10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4944E0B"/>
    <w:multiLevelType w:val="hybridMultilevel"/>
    <w:tmpl w:val="4B708978"/>
    <w:lvl w:ilvl="0" w:tplc="B876120A">
      <w:start w:val="1"/>
      <w:numFmt w:val="decimal"/>
      <w:lvlText w:val="1.6.%1."/>
      <w:lvlJc w:val="left"/>
      <w:pPr>
        <w:ind w:left="316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364F44B9"/>
    <w:multiLevelType w:val="hybridMultilevel"/>
    <w:tmpl w:val="70B07040"/>
    <w:lvl w:ilvl="0" w:tplc="E676C6A0">
      <w:start w:val="1"/>
      <w:numFmt w:val="decimal"/>
      <w:lvlText w:val="1.7.3.%1."/>
      <w:lvlJc w:val="left"/>
      <w:pPr>
        <w:ind w:left="25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38F605D8"/>
    <w:multiLevelType w:val="hybridMultilevel"/>
    <w:tmpl w:val="7E40ED7A"/>
    <w:lvl w:ilvl="0" w:tplc="4906BADE">
      <w:start w:val="1"/>
      <w:numFmt w:val="decimal"/>
      <w:lvlText w:val="2.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3DAE03C0"/>
    <w:multiLevelType w:val="hybridMultilevel"/>
    <w:tmpl w:val="066CAF3E"/>
    <w:lvl w:ilvl="0" w:tplc="A0045398">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3F427A97"/>
    <w:multiLevelType w:val="hybridMultilevel"/>
    <w:tmpl w:val="CC266BEC"/>
    <w:lvl w:ilvl="0" w:tplc="E26276AA">
      <w:start w:val="1"/>
      <w:numFmt w:val="decimal"/>
      <w:lvlText w:val="4.3.%1."/>
      <w:lvlJc w:val="left"/>
      <w:pPr>
        <w:ind w:left="12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0467DCF"/>
    <w:multiLevelType w:val="hybridMultilevel"/>
    <w:tmpl w:val="52029D34"/>
    <w:lvl w:ilvl="0" w:tplc="EE9A0EF6">
      <w:start w:val="1"/>
      <w:numFmt w:val="decimal"/>
      <w:lvlText w:val="1.5.3.%1."/>
      <w:lvlJc w:val="left"/>
      <w:pPr>
        <w:ind w:left="144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nsid w:val="46DE7528"/>
    <w:multiLevelType w:val="hybridMultilevel"/>
    <w:tmpl w:val="5F2EED7C"/>
    <w:lvl w:ilvl="0" w:tplc="92F6847E">
      <w:start w:val="1"/>
      <w:numFmt w:val="decimal"/>
      <w:lvlText w:val="1.5.1.%1."/>
      <w:lvlJc w:val="left"/>
      <w:pPr>
        <w:ind w:left="1440" w:hanging="360"/>
      </w:pPr>
      <w:rPr>
        <w:rFonts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1">
    <w:nsid w:val="47391500"/>
    <w:multiLevelType w:val="hybridMultilevel"/>
    <w:tmpl w:val="CA6ABBF0"/>
    <w:lvl w:ilvl="0" w:tplc="3032789C">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nsid w:val="495F1537"/>
    <w:multiLevelType w:val="hybridMultilevel"/>
    <w:tmpl w:val="A3A6ABF8"/>
    <w:lvl w:ilvl="0" w:tplc="BB1EECB6">
      <w:start w:val="1"/>
      <w:numFmt w:val="decimal"/>
      <w:lvlText w:val="1.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nsid w:val="4A6B2011"/>
    <w:multiLevelType w:val="hybridMultilevel"/>
    <w:tmpl w:val="13B216AA"/>
    <w:lvl w:ilvl="0" w:tplc="9392E5D0">
      <w:start w:val="1"/>
      <w:numFmt w:val="decimal"/>
      <w:lvlText w:val="4.1.3.1.%1."/>
      <w:lvlJc w:val="left"/>
      <w:pPr>
        <w:ind w:left="10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4B833407"/>
    <w:multiLevelType w:val="hybridMultilevel"/>
    <w:tmpl w:val="FEA6AC12"/>
    <w:lvl w:ilvl="0" w:tplc="0176501E">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nsid w:val="4DA201A4"/>
    <w:multiLevelType w:val="hybridMultilevel"/>
    <w:tmpl w:val="A5647E4E"/>
    <w:lvl w:ilvl="0" w:tplc="23689892">
      <w:start w:val="1"/>
      <w:numFmt w:val="decimal"/>
      <w:lvlText w:val="4.3.5.%1."/>
      <w:lvlJc w:val="left"/>
      <w:pPr>
        <w:ind w:left="185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4E3B7B12"/>
    <w:multiLevelType w:val="multilevel"/>
    <w:tmpl w:val="8558EA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4F5A7F63"/>
    <w:multiLevelType w:val="hybridMultilevel"/>
    <w:tmpl w:val="78B2DD5E"/>
    <w:lvl w:ilvl="0" w:tplc="9004787C">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nsid w:val="527F0676"/>
    <w:multiLevelType w:val="hybridMultilevel"/>
    <w:tmpl w:val="9CF2845A"/>
    <w:lvl w:ilvl="0" w:tplc="BAF262AA">
      <w:start w:val="1"/>
      <w:numFmt w:val="decimal"/>
      <w:lvlText w:val="1.5.2.%1."/>
      <w:lvlJc w:val="left"/>
      <w:pPr>
        <w:ind w:left="1440" w:hanging="360"/>
      </w:pPr>
      <w:rPr>
        <w:rFonts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nsid w:val="53EF419E"/>
    <w:multiLevelType w:val="hybridMultilevel"/>
    <w:tmpl w:val="9BEC4F54"/>
    <w:lvl w:ilvl="0" w:tplc="575E0FC0">
      <w:start w:val="1"/>
      <w:numFmt w:val="decimal"/>
      <w:lvlText w:val="1.7.2.%1."/>
      <w:lvlJc w:val="left"/>
      <w:pPr>
        <w:ind w:left="21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nsid w:val="56F657BD"/>
    <w:multiLevelType w:val="hybridMultilevel"/>
    <w:tmpl w:val="34AC0808"/>
    <w:lvl w:ilvl="0" w:tplc="9732E984">
      <w:start w:val="1"/>
      <w:numFmt w:val="decimal"/>
      <w:lvlText w:val="1.5.%1."/>
      <w:lvlJc w:val="left"/>
      <w:pPr>
        <w:ind w:left="1440" w:hanging="360"/>
      </w:pPr>
      <w:rPr>
        <w:rFonts w:hint="default"/>
        <w:b/>
        <w:bCs/>
        <w:i w:val="0"/>
        <w:iCs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1">
    <w:nsid w:val="5769170B"/>
    <w:multiLevelType w:val="hybridMultilevel"/>
    <w:tmpl w:val="5D4A3CD8"/>
    <w:lvl w:ilvl="0" w:tplc="5524CFA4">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nsid w:val="57F0644C"/>
    <w:multiLevelType w:val="hybridMultilevel"/>
    <w:tmpl w:val="D4CAEA74"/>
    <w:lvl w:ilvl="0" w:tplc="1072224A">
      <w:start w:val="1"/>
      <w:numFmt w:val="decimal"/>
      <w:lvlText w:val="4.2.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5A182372"/>
    <w:multiLevelType w:val="hybridMultilevel"/>
    <w:tmpl w:val="C06C87CC"/>
    <w:lvl w:ilvl="0" w:tplc="E07A6BDE">
      <w:start w:val="1"/>
      <w:numFmt w:val="decimal"/>
      <w:lvlText w:val="4.1.3.%1."/>
      <w:lvlJc w:val="left"/>
      <w:pPr>
        <w:ind w:left="10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5AC8061E"/>
    <w:multiLevelType w:val="hybridMultilevel"/>
    <w:tmpl w:val="2D9C4372"/>
    <w:lvl w:ilvl="0" w:tplc="1EC4888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nsid w:val="60305438"/>
    <w:multiLevelType w:val="hybridMultilevel"/>
    <w:tmpl w:val="BE2058B4"/>
    <w:lvl w:ilvl="0" w:tplc="A38CC5BE">
      <w:start w:val="1"/>
      <w:numFmt w:val="decimal"/>
      <w:lvlText w:val="4.3.1.%1."/>
      <w:lvlJc w:val="left"/>
      <w:pPr>
        <w:ind w:left="12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60AD08DE"/>
    <w:multiLevelType w:val="hybridMultilevel"/>
    <w:tmpl w:val="90188A7E"/>
    <w:lvl w:ilvl="0" w:tplc="865CED1A">
      <w:start w:val="1"/>
      <w:numFmt w:val="decimal"/>
      <w:lvlText w:val="4.1.%1."/>
      <w:lvlJc w:val="left"/>
      <w:pPr>
        <w:ind w:left="10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633071B4"/>
    <w:multiLevelType w:val="hybridMultilevel"/>
    <w:tmpl w:val="25EE632C"/>
    <w:lvl w:ilvl="0" w:tplc="BAACF29E">
      <w:start w:val="1"/>
      <w:numFmt w:val="decimal"/>
      <w:lvlText w:val="4.2.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634E7510"/>
    <w:multiLevelType w:val="hybridMultilevel"/>
    <w:tmpl w:val="C1A42E96"/>
    <w:lvl w:ilvl="0" w:tplc="E0F26764">
      <w:start w:val="1"/>
      <w:numFmt w:val="decimal"/>
      <w:lvlText w:val="4.1.6.%1."/>
      <w:lvlJc w:val="left"/>
      <w:pPr>
        <w:ind w:left="185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660A57E3"/>
    <w:multiLevelType w:val="hybridMultilevel"/>
    <w:tmpl w:val="C65C68B8"/>
    <w:lvl w:ilvl="0" w:tplc="B8D410BE">
      <w:start w:val="1"/>
      <w:numFmt w:val="decimal"/>
      <w:lvlText w:val="8.%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nsid w:val="66370FF6"/>
    <w:multiLevelType w:val="hybridMultilevel"/>
    <w:tmpl w:val="EEFE3664"/>
    <w:lvl w:ilvl="0" w:tplc="1E9005CE">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nsid w:val="66B57345"/>
    <w:multiLevelType w:val="hybridMultilevel"/>
    <w:tmpl w:val="A90828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nsid w:val="69A359AE"/>
    <w:multiLevelType w:val="hybridMultilevel"/>
    <w:tmpl w:val="81983646"/>
    <w:lvl w:ilvl="0" w:tplc="960E2534">
      <w:start w:val="1"/>
      <w:numFmt w:val="decimal"/>
      <w:lvlText w:val="1.%1."/>
      <w:lvlJc w:val="left"/>
      <w:pPr>
        <w:ind w:left="100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EB44E5E"/>
    <w:multiLevelType w:val="hybridMultilevel"/>
    <w:tmpl w:val="B5146C50"/>
    <w:lvl w:ilvl="0" w:tplc="DFDA2ECC">
      <w:start w:val="1"/>
      <w:numFmt w:val="decimal"/>
      <w:lvlText w:val="4.3.3.%1."/>
      <w:lvlJc w:val="left"/>
      <w:pPr>
        <w:ind w:left="185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71924AEC"/>
    <w:multiLevelType w:val="multilevel"/>
    <w:tmpl w:val="2A126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4F40140"/>
    <w:multiLevelType w:val="hybridMultilevel"/>
    <w:tmpl w:val="6756B622"/>
    <w:lvl w:ilvl="0" w:tplc="C9E6084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6">
    <w:nsid w:val="777F04FE"/>
    <w:multiLevelType w:val="hybridMultilevel"/>
    <w:tmpl w:val="696AA6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nsid w:val="784B3A8F"/>
    <w:multiLevelType w:val="hybridMultilevel"/>
    <w:tmpl w:val="AA52AEAE"/>
    <w:lvl w:ilvl="0" w:tplc="B55AE6E0">
      <w:start w:val="1"/>
      <w:numFmt w:val="decimal"/>
      <w:lvlText w:val="4.1.3.2.%1."/>
      <w:lvlJc w:val="left"/>
      <w:pPr>
        <w:ind w:left="128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7C2E4447"/>
    <w:multiLevelType w:val="hybridMultilevel"/>
    <w:tmpl w:val="2A0A1E22"/>
    <w:lvl w:ilvl="0" w:tplc="186E74B6">
      <w:start w:val="1"/>
      <w:numFmt w:val="decimal"/>
      <w:lvlText w:val="9.%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nsid w:val="7D921AEF"/>
    <w:multiLevelType w:val="hybridMultilevel"/>
    <w:tmpl w:val="0A58355E"/>
    <w:lvl w:ilvl="0" w:tplc="EBF00C4C">
      <w:start w:val="1"/>
      <w:numFmt w:val="decimal"/>
      <w:lvlText w:val="2.2.%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9"/>
  </w:num>
  <w:num w:numId="2">
    <w:abstractNumId w:val="59"/>
  </w:num>
  <w:num w:numId="3">
    <w:abstractNumId w:val="25"/>
  </w:num>
  <w:num w:numId="4">
    <w:abstractNumId w:val="44"/>
  </w:num>
  <w:num w:numId="5">
    <w:abstractNumId w:val="41"/>
  </w:num>
  <w:num w:numId="6">
    <w:abstractNumId w:val="50"/>
  </w:num>
  <w:num w:numId="7">
    <w:abstractNumId w:val="0"/>
  </w:num>
  <w:num w:numId="8">
    <w:abstractNumId w:val="16"/>
  </w:num>
  <w:num w:numId="9">
    <w:abstractNumId w:val="49"/>
  </w:num>
  <w:num w:numId="10">
    <w:abstractNumId w:val="31"/>
  </w:num>
  <w:num w:numId="11">
    <w:abstractNumId w:val="58"/>
  </w:num>
  <w:num w:numId="12">
    <w:abstractNumId w:val="54"/>
  </w:num>
  <w:num w:numId="13">
    <w:abstractNumId w:val="51"/>
  </w:num>
  <w:num w:numId="14">
    <w:abstractNumId w:val="56"/>
  </w:num>
  <w:num w:numId="15">
    <w:abstractNumId w:val="37"/>
  </w:num>
  <w:num w:numId="16">
    <w:abstractNumId w:val="15"/>
  </w:num>
  <w:num w:numId="17">
    <w:abstractNumId w:val="27"/>
  </w:num>
  <w:num w:numId="18">
    <w:abstractNumId w:val="10"/>
  </w:num>
  <w:num w:numId="19">
    <w:abstractNumId w:val="55"/>
  </w:num>
  <w:num w:numId="20">
    <w:abstractNumId w:val="34"/>
  </w:num>
  <w:num w:numId="21">
    <w:abstractNumId w:val="38"/>
  </w:num>
  <w:num w:numId="22">
    <w:abstractNumId w:val="40"/>
  </w:num>
  <w:num w:numId="23">
    <w:abstractNumId w:val="30"/>
  </w:num>
  <w:num w:numId="24">
    <w:abstractNumId w:val="29"/>
  </w:num>
  <w:num w:numId="25">
    <w:abstractNumId w:val="32"/>
  </w:num>
  <w:num w:numId="26">
    <w:abstractNumId w:val="22"/>
  </w:num>
  <w:num w:numId="27">
    <w:abstractNumId w:val="52"/>
  </w:num>
  <w:num w:numId="28">
    <w:abstractNumId w:val="39"/>
  </w:num>
  <w:num w:numId="29">
    <w:abstractNumId w:val="24"/>
  </w:num>
  <w:num w:numId="30">
    <w:abstractNumId w:val="8"/>
  </w:num>
  <w:num w:numId="31">
    <w:abstractNumId w:val="23"/>
  </w:num>
  <w:num w:numId="32">
    <w:abstractNumId w:val="1"/>
  </w:num>
  <w:num w:numId="33">
    <w:abstractNumId w:val="3"/>
  </w:num>
  <w:num w:numId="34">
    <w:abstractNumId w:val="21"/>
  </w:num>
  <w:num w:numId="35">
    <w:abstractNumId w:val="19"/>
  </w:num>
  <w:num w:numId="36">
    <w:abstractNumId w:val="46"/>
  </w:num>
  <w:num w:numId="37">
    <w:abstractNumId w:val="43"/>
  </w:num>
  <w:num w:numId="38">
    <w:abstractNumId w:val="33"/>
  </w:num>
  <w:num w:numId="39">
    <w:abstractNumId w:val="57"/>
  </w:num>
  <w:num w:numId="40">
    <w:abstractNumId w:val="12"/>
  </w:num>
  <w:num w:numId="41">
    <w:abstractNumId w:val="18"/>
  </w:num>
  <w:num w:numId="42">
    <w:abstractNumId w:val="48"/>
  </w:num>
  <w:num w:numId="43">
    <w:abstractNumId w:val="20"/>
  </w:num>
  <w:num w:numId="44">
    <w:abstractNumId w:val="7"/>
  </w:num>
  <w:num w:numId="45">
    <w:abstractNumId w:val="42"/>
  </w:num>
  <w:num w:numId="46">
    <w:abstractNumId w:val="47"/>
  </w:num>
  <w:num w:numId="47">
    <w:abstractNumId w:val="5"/>
  </w:num>
  <w:num w:numId="48">
    <w:abstractNumId w:val="2"/>
  </w:num>
  <w:num w:numId="49">
    <w:abstractNumId w:val="11"/>
  </w:num>
  <w:num w:numId="50">
    <w:abstractNumId w:val="13"/>
  </w:num>
  <w:num w:numId="51">
    <w:abstractNumId w:val="28"/>
  </w:num>
  <w:num w:numId="52">
    <w:abstractNumId w:val="45"/>
  </w:num>
  <w:num w:numId="53">
    <w:abstractNumId w:val="6"/>
  </w:num>
  <w:num w:numId="54">
    <w:abstractNumId w:val="53"/>
  </w:num>
  <w:num w:numId="55">
    <w:abstractNumId w:val="14"/>
  </w:num>
  <w:num w:numId="56">
    <w:abstractNumId w:val="35"/>
  </w:num>
  <w:num w:numId="57">
    <w:abstractNumId w:val="4"/>
  </w:num>
  <w:num w:numId="58">
    <w:abstractNumId w:val="17"/>
  </w:num>
  <w:num w:numId="59">
    <w:abstractNumId w:val="26"/>
  </w:num>
  <w:num w:numId="60">
    <w:abstractNumId w:val="36"/>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1296"/>
  <w:hyphenationZone w:val="396"/>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D2044A"/>
    <w:rsid w:val="00025A4D"/>
    <w:rsid w:val="0003444B"/>
    <w:rsid w:val="000612AC"/>
    <w:rsid w:val="00073977"/>
    <w:rsid w:val="00077053"/>
    <w:rsid w:val="00086AF9"/>
    <w:rsid w:val="000A09FA"/>
    <w:rsid w:val="000B0278"/>
    <w:rsid w:val="000D2564"/>
    <w:rsid w:val="000E33B1"/>
    <w:rsid w:val="00115B0E"/>
    <w:rsid w:val="00121E68"/>
    <w:rsid w:val="001545D2"/>
    <w:rsid w:val="00173B6E"/>
    <w:rsid w:val="0019445A"/>
    <w:rsid w:val="001D143D"/>
    <w:rsid w:val="001E7356"/>
    <w:rsid w:val="00201DC5"/>
    <w:rsid w:val="00202658"/>
    <w:rsid w:val="0021098D"/>
    <w:rsid w:val="00245102"/>
    <w:rsid w:val="002904B7"/>
    <w:rsid w:val="002915CD"/>
    <w:rsid w:val="002C6D1A"/>
    <w:rsid w:val="002D7F1F"/>
    <w:rsid w:val="002F768C"/>
    <w:rsid w:val="0030615A"/>
    <w:rsid w:val="00332DEE"/>
    <w:rsid w:val="0034766E"/>
    <w:rsid w:val="003525A4"/>
    <w:rsid w:val="00375856"/>
    <w:rsid w:val="0039147F"/>
    <w:rsid w:val="003A6A7C"/>
    <w:rsid w:val="003C01F7"/>
    <w:rsid w:val="003C5521"/>
    <w:rsid w:val="003D097F"/>
    <w:rsid w:val="003E1825"/>
    <w:rsid w:val="00436219"/>
    <w:rsid w:val="00452845"/>
    <w:rsid w:val="00471514"/>
    <w:rsid w:val="0047226D"/>
    <w:rsid w:val="00495866"/>
    <w:rsid w:val="004A5F76"/>
    <w:rsid w:val="004B544C"/>
    <w:rsid w:val="004C6628"/>
    <w:rsid w:val="004C7FAB"/>
    <w:rsid w:val="004F4249"/>
    <w:rsid w:val="00511C75"/>
    <w:rsid w:val="00512462"/>
    <w:rsid w:val="0051267C"/>
    <w:rsid w:val="00557768"/>
    <w:rsid w:val="00576E4C"/>
    <w:rsid w:val="005879C2"/>
    <w:rsid w:val="005A640E"/>
    <w:rsid w:val="006024D5"/>
    <w:rsid w:val="0061720A"/>
    <w:rsid w:val="006475E5"/>
    <w:rsid w:val="00650CCB"/>
    <w:rsid w:val="006561A8"/>
    <w:rsid w:val="00671AC6"/>
    <w:rsid w:val="00682051"/>
    <w:rsid w:val="00692F84"/>
    <w:rsid w:val="006A5381"/>
    <w:rsid w:val="006D11EB"/>
    <w:rsid w:val="006E46DA"/>
    <w:rsid w:val="00752B85"/>
    <w:rsid w:val="007A16F8"/>
    <w:rsid w:val="007B0074"/>
    <w:rsid w:val="007D0999"/>
    <w:rsid w:val="007D28B7"/>
    <w:rsid w:val="007F41C9"/>
    <w:rsid w:val="00804020"/>
    <w:rsid w:val="00812598"/>
    <w:rsid w:val="00825FA4"/>
    <w:rsid w:val="008261AB"/>
    <w:rsid w:val="00832BFF"/>
    <w:rsid w:val="00833E70"/>
    <w:rsid w:val="008459D1"/>
    <w:rsid w:val="00851FFC"/>
    <w:rsid w:val="00867BF0"/>
    <w:rsid w:val="0089379D"/>
    <w:rsid w:val="008A16BA"/>
    <w:rsid w:val="008B73CE"/>
    <w:rsid w:val="008F098F"/>
    <w:rsid w:val="0090613E"/>
    <w:rsid w:val="00941264"/>
    <w:rsid w:val="00950F7C"/>
    <w:rsid w:val="00975C2B"/>
    <w:rsid w:val="00984893"/>
    <w:rsid w:val="009A20E8"/>
    <w:rsid w:val="009A457A"/>
    <w:rsid w:val="009A63E2"/>
    <w:rsid w:val="009A6C22"/>
    <w:rsid w:val="009B4F16"/>
    <w:rsid w:val="009B7BE2"/>
    <w:rsid w:val="009D16E1"/>
    <w:rsid w:val="009D3577"/>
    <w:rsid w:val="009D7C4A"/>
    <w:rsid w:val="00A10E46"/>
    <w:rsid w:val="00A15222"/>
    <w:rsid w:val="00A2798D"/>
    <w:rsid w:val="00A40B4E"/>
    <w:rsid w:val="00A440CB"/>
    <w:rsid w:val="00A472A7"/>
    <w:rsid w:val="00A647A6"/>
    <w:rsid w:val="00A70645"/>
    <w:rsid w:val="00A72E2C"/>
    <w:rsid w:val="00A84DED"/>
    <w:rsid w:val="00A8553C"/>
    <w:rsid w:val="00A91D56"/>
    <w:rsid w:val="00AA427A"/>
    <w:rsid w:val="00AC03BD"/>
    <w:rsid w:val="00AC3840"/>
    <w:rsid w:val="00AC6FBE"/>
    <w:rsid w:val="00AF016B"/>
    <w:rsid w:val="00B643B3"/>
    <w:rsid w:val="00B66ABE"/>
    <w:rsid w:val="00B703E1"/>
    <w:rsid w:val="00BA1D8C"/>
    <w:rsid w:val="00BD46F8"/>
    <w:rsid w:val="00C042D8"/>
    <w:rsid w:val="00C076D5"/>
    <w:rsid w:val="00C114C8"/>
    <w:rsid w:val="00C13465"/>
    <w:rsid w:val="00C26B50"/>
    <w:rsid w:val="00C4401A"/>
    <w:rsid w:val="00C46586"/>
    <w:rsid w:val="00C508BB"/>
    <w:rsid w:val="00C66966"/>
    <w:rsid w:val="00C80DAE"/>
    <w:rsid w:val="00CC3AA5"/>
    <w:rsid w:val="00CE267E"/>
    <w:rsid w:val="00D06774"/>
    <w:rsid w:val="00D121AF"/>
    <w:rsid w:val="00D139BD"/>
    <w:rsid w:val="00D14A4B"/>
    <w:rsid w:val="00D2044A"/>
    <w:rsid w:val="00D53942"/>
    <w:rsid w:val="00DA4974"/>
    <w:rsid w:val="00DB1E2A"/>
    <w:rsid w:val="00DB5452"/>
    <w:rsid w:val="00DD495F"/>
    <w:rsid w:val="00DE3807"/>
    <w:rsid w:val="00DE562B"/>
    <w:rsid w:val="00DF65A8"/>
    <w:rsid w:val="00E06F77"/>
    <w:rsid w:val="00E44F73"/>
    <w:rsid w:val="00E4595E"/>
    <w:rsid w:val="00E641EF"/>
    <w:rsid w:val="00EB612A"/>
    <w:rsid w:val="00EF2D5A"/>
    <w:rsid w:val="00F14CAF"/>
    <w:rsid w:val="00F22BC7"/>
    <w:rsid w:val="00F24F00"/>
    <w:rsid w:val="00F2571E"/>
    <w:rsid w:val="00F71158"/>
    <w:rsid w:val="00F92C32"/>
    <w:rsid w:val="00FB323B"/>
    <w:rsid w:val="00FC0C31"/>
    <w:rsid w:val="00FD084B"/>
    <w:rsid w:val="00FE1A82"/>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2044A"/>
    <w:pPr>
      <w:spacing w:after="200" w:line="276" w:lineRule="auto"/>
    </w:pPr>
    <w:rPr>
      <w:rFonts w:cs="Calibri"/>
      <w:sz w:val="22"/>
      <w:szCs w:val="22"/>
      <w:lang w:eastAsia="en-US"/>
    </w:rPr>
  </w:style>
  <w:style w:type="paragraph" w:styleId="Antrat1">
    <w:name w:val="heading 1"/>
    <w:basedOn w:val="prastasis"/>
    <w:next w:val="prastasis"/>
    <w:link w:val="Antrat1Diagrama"/>
    <w:qFormat/>
    <w:locked/>
    <w:rsid w:val="008261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A72E2C"/>
    <w:pPr>
      <w:keepNext/>
      <w:spacing w:after="0" w:line="240" w:lineRule="auto"/>
      <w:jc w:val="both"/>
      <w:outlineLvl w:val="1"/>
    </w:pPr>
    <w:rPr>
      <w:rFonts w:ascii="Arial" w:eastAsia="Times New Roman" w:hAnsi="Arial" w:cs="Arial"/>
      <w:b/>
      <w:bCs/>
      <w:i/>
      <w:iCs/>
      <w:sz w:val="20"/>
      <w:szCs w:val="20"/>
    </w:rPr>
  </w:style>
  <w:style w:type="paragraph" w:styleId="Antrat3">
    <w:name w:val="heading 3"/>
    <w:basedOn w:val="prastasis"/>
    <w:next w:val="prastasis"/>
    <w:link w:val="Antrat3Diagrama"/>
    <w:uiPriority w:val="99"/>
    <w:qFormat/>
    <w:rsid w:val="00A72E2C"/>
    <w:pPr>
      <w:keepNext/>
      <w:spacing w:before="240" w:after="60" w:line="240" w:lineRule="auto"/>
      <w:outlineLvl w:val="2"/>
    </w:pPr>
    <w:rPr>
      <w:rFonts w:ascii="Calibri Light" w:eastAsia="Times New Roman" w:hAnsi="Calibri Light" w:cs="Calibri Light"/>
      <w:b/>
      <w:bCs/>
      <w:sz w:val="26"/>
      <w:szCs w:val="26"/>
      <w:lang w:val="en-GB"/>
    </w:rPr>
  </w:style>
  <w:style w:type="paragraph" w:styleId="Antrat4">
    <w:name w:val="heading 4"/>
    <w:basedOn w:val="prastasis"/>
    <w:next w:val="prastasis"/>
    <w:link w:val="Antrat4Diagrama"/>
    <w:uiPriority w:val="99"/>
    <w:qFormat/>
    <w:rsid w:val="00A72E2C"/>
    <w:pPr>
      <w:keepNext/>
      <w:keepLines/>
      <w:spacing w:before="40" w:after="0" w:line="240" w:lineRule="auto"/>
      <w:outlineLvl w:val="3"/>
    </w:pPr>
    <w:rPr>
      <w:rFonts w:ascii="Calibri Light" w:eastAsia="SimSun" w:hAnsi="Calibri Light" w:cs="Calibri Light"/>
      <w:i/>
      <w:iCs/>
      <w:color w:val="2E74B5"/>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A72E2C"/>
    <w:rPr>
      <w:rFonts w:ascii="Arial" w:hAnsi="Arial" w:cs="Arial"/>
      <w:b/>
      <w:bCs/>
      <w:i/>
      <w:iCs/>
      <w:sz w:val="24"/>
      <w:szCs w:val="24"/>
    </w:rPr>
  </w:style>
  <w:style w:type="character" w:customStyle="1" w:styleId="Antrat3Diagrama">
    <w:name w:val="Antraštė 3 Diagrama"/>
    <w:link w:val="Antrat3"/>
    <w:uiPriority w:val="99"/>
    <w:locked/>
    <w:rsid w:val="00A72E2C"/>
    <w:rPr>
      <w:rFonts w:ascii="Calibri Light" w:hAnsi="Calibri Light" w:cs="Calibri Light"/>
      <w:b/>
      <w:bCs/>
      <w:sz w:val="26"/>
      <w:szCs w:val="26"/>
      <w:lang w:val="en-GB"/>
    </w:rPr>
  </w:style>
  <w:style w:type="character" w:customStyle="1" w:styleId="Antrat4Diagrama">
    <w:name w:val="Antraštė 4 Diagrama"/>
    <w:link w:val="Antrat4"/>
    <w:uiPriority w:val="99"/>
    <w:semiHidden/>
    <w:locked/>
    <w:rsid w:val="00A72E2C"/>
    <w:rPr>
      <w:rFonts w:ascii="Calibri Light" w:eastAsia="SimSun" w:hAnsi="Calibri Light" w:cs="Calibri Light"/>
      <w:i/>
      <w:iCs/>
      <w:color w:val="2E74B5"/>
      <w:sz w:val="24"/>
      <w:szCs w:val="24"/>
      <w:lang w:val="en-GB"/>
    </w:rPr>
  </w:style>
  <w:style w:type="paragraph" w:styleId="Betarp">
    <w:name w:val="No Spacing"/>
    <w:uiPriority w:val="99"/>
    <w:qFormat/>
    <w:rsid w:val="00D2044A"/>
    <w:rPr>
      <w:rFonts w:cs="Calibri"/>
      <w:sz w:val="22"/>
      <w:szCs w:val="22"/>
      <w:lang w:eastAsia="en-US"/>
    </w:rPr>
  </w:style>
  <w:style w:type="paragraph" w:styleId="Pagrindinistekstas">
    <w:name w:val="Body Text"/>
    <w:basedOn w:val="prastasis"/>
    <w:link w:val="PagrindinistekstasDiagrama"/>
    <w:uiPriority w:val="99"/>
    <w:semiHidden/>
    <w:rsid w:val="00D2044A"/>
    <w:pPr>
      <w:suppressAutoHyphens/>
      <w:spacing w:after="0" w:line="240" w:lineRule="auto"/>
      <w:ind w:right="-874"/>
    </w:pPr>
    <w:rPr>
      <w:rFonts w:ascii="Times New Roman" w:eastAsia="Times New Roman" w:hAnsi="Times New Roman" w:cs="Times New Roman"/>
      <w:sz w:val="24"/>
      <w:szCs w:val="24"/>
      <w:lang w:eastAsia="ar-SA"/>
    </w:rPr>
  </w:style>
  <w:style w:type="character" w:customStyle="1" w:styleId="PagrindinistekstasDiagrama">
    <w:name w:val="Pagrindinis tekstas Diagrama"/>
    <w:link w:val="Pagrindinistekstas"/>
    <w:uiPriority w:val="99"/>
    <w:semiHidden/>
    <w:locked/>
    <w:rsid w:val="00D2044A"/>
    <w:rPr>
      <w:rFonts w:ascii="Times New Roman" w:hAnsi="Times New Roman" w:cs="Times New Roman"/>
      <w:sz w:val="24"/>
      <w:szCs w:val="24"/>
      <w:lang w:eastAsia="ar-SA" w:bidi="ar-SA"/>
    </w:rPr>
  </w:style>
  <w:style w:type="paragraph" w:styleId="Pagrindinistekstas2">
    <w:name w:val="Body Text 2"/>
    <w:basedOn w:val="prastasis"/>
    <w:link w:val="Pagrindinistekstas2Diagrama"/>
    <w:uiPriority w:val="99"/>
    <w:rsid w:val="00D2044A"/>
    <w:pPr>
      <w:suppressAutoHyphens/>
      <w:spacing w:after="0" w:line="240" w:lineRule="auto"/>
      <w:ind w:right="-874"/>
      <w:jc w:val="both"/>
    </w:pPr>
    <w:rPr>
      <w:rFonts w:ascii="Times New Roman" w:eastAsia="Times New Roman" w:hAnsi="Times New Roman" w:cs="Times New Roman"/>
      <w:sz w:val="24"/>
      <w:szCs w:val="24"/>
      <w:lang w:eastAsia="ar-SA"/>
    </w:rPr>
  </w:style>
  <w:style w:type="character" w:customStyle="1" w:styleId="Pagrindinistekstas2Diagrama">
    <w:name w:val="Pagrindinis tekstas 2 Diagrama"/>
    <w:link w:val="Pagrindinistekstas2"/>
    <w:uiPriority w:val="99"/>
    <w:locked/>
    <w:rsid w:val="00D2044A"/>
    <w:rPr>
      <w:rFonts w:ascii="Times New Roman" w:hAnsi="Times New Roman" w:cs="Times New Roman"/>
      <w:sz w:val="24"/>
      <w:szCs w:val="24"/>
      <w:lang w:eastAsia="ar-SA" w:bidi="ar-SA"/>
    </w:rPr>
  </w:style>
  <w:style w:type="paragraph" w:styleId="Sraopastraipa">
    <w:name w:val="List Paragraph"/>
    <w:basedOn w:val="prastasis"/>
    <w:uiPriority w:val="99"/>
    <w:qFormat/>
    <w:rsid w:val="00D2044A"/>
    <w:pPr>
      <w:spacing w:after="160" w:line="259" w:lineRule="auto"/>
      <w:ind w:left="720"/>
    </w:pPr>
  </w:style>
  <w:style w:type="character" w:styleId="Komentaronuoroda">
    <w:name w:val="annotation reference"/>
    <w:uiPriority w:val="99"/>
    <w:semiHidden/>
    <w:rsid w:val="00BD46F8"/>
    <w:rPr>
      <w:sz w:val="16"/>
      <w:szCs w:val="16"/>
    </w:rPr>
  </w:style>
  <w:style w:type="paragraph" w:styleId="Komentarotekstas">
    <w:name w:val="annotation text"/>
    <w:basedOn w:val="prastasis"/>
    <w:link w:val="KomentarotekstasDiagrama"/>
    <w:uiPriority w:val="99"/>
    <w:semiHidden/>
    <w:rsid w:val="00BD46F8"/>
    <w:pPr>
      <w:spacing w:line="240" w:lineRule="auto"/>
    </w:pPr>
    <w:rPr>
      <w:sz w:val="20"/>
      <w:szCs w:val="20"/>
    </w:rPr>
  </w:style>
  <w:style w:type="character" w:customStyle="1" w:styleId="KomentarotekstasDiagrama">
    <w:name w:val="Komentaro tekstas Diagrama"/>
    <w:link w:val="Komentarotekstas"/>
    <w:uiPriority w:val="99"/>
    <w:semiHidden/>
    <w:locked/>
    <w:rsid w:val="00BD46F8"/>
    <w:rPr>
      <w:sz w:val="20"/>
      <w:szCs w:val="20"/>
    </w:rPr>
  </w:style>
  <w:style w:type="paragraph" w:styleId="Komentarotema">
    <w:name w:val="annotation subject"/>
    <w:basedOn w:val="Komentarotekstas"/>
    <w:next w:val="Komentarotekstas"/>
    <w:link w:val="KomentarotemaDiagrama"/>
    <w:uiPriority w:val="99"/>
    <w:semiHidden/>
    <w:rsid w:val="00BD46F8"/>
    <w:rPr>
      <w:b/>
      <w:bCs/>
    </w:rPr>
  </w:style>
  <w:style w:type="character" w:customStyle="1" w:styleId="KomentarotemaDiagrama">
    <w:name w:val="Komentaro tema Diagrama"/>
    <w:link w:val="Komentarotema"/>
    <w:uiPriority w:val="99"/>
    <w:semiHidden/>
    <w:locked/>
    <w:rsid w:val="00BD46F8"/>
    <w:rPr>
      <w:b/>
      <w:bCs/>
      <w:sz w:val="20"/>
      <w:szCs w:val="20"/>
    </w:rPr>
  </w:style>
  <w:style w:type="paragraph" w:styleId="Debesliotekstas">
    <w:name w:val="Balloon Text"/>
    <w:basedOn w:val="prastasis"/>
    <w:link w:val="DebesliotekstasDiagrama"/>
    <w:uiPriority w:val="99"/>
    <w:semiHidden/>
    <w:rsid w:val="00BD46F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BD46F8"/>
    <w:rPr>
      <w:rFonts w:ascii="Tahoma" w:hAnsi="Tahoma" w:cs="Tahoma"/>
      <w:sz w:val="16"/>
      <w:szCs w:val="16"/>
    </w:rPr>
  </w:style>
  <w:style w:type="character" w:styleId="Hipersaitas">
    <w:name w:val="Hyperlink"/>
    <w:rsid w:val="00671AC6"/>
    <w:rPr>
      <w:color w:val="0563C1"/>
      <w:u w:val="single"/>
    </w:rPr>
  </w:style>
  <w:style w:type="paragraph" w:styleId="Pagrindiniotekstotrauka">
    <w:name w:val="Body Text Indent"/>
    <w:basedOn w:val="prastasis"/>
    <w:link w:val="PagrindiniotekstotraukaDiagrama"/>
    <w:uiPriority w:val="99"/>
    <w:semiHidden/>
    <w:rsid w:val="00A72E2C"/>
    <w:pPr>
      <w:spacing w:after="120" w:line="240" w:lineRule="auto"/>
      <w:ind w:left="283"/>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link w:val="Pagrindiniotekstotrauka"/>
    <w:uiPriority w:val="99"/>
    <w:semiHidden/>
    <w:locked/>
    <w:rsid w:val="00A72E2C"/>
    <w:rPr>
      <w:rFonts w:ascii="Times New Roman" w:hAnsi="Times New Roman" w:cs="Times New Roman"/>
      <w:sz w:val="24"/>
      <w:szCs w:val="24"/>
      <w:lang w:val="en-GB"/>
    </w:rPr>
  </w:style>
  <w:style w:type="paragraph" w:styleId="Antrats">
    <w:name w:val="header"/>
    <w:basedOn w:val="prastasis"/>
    <w:link w:val="AntratsDiagrama"/>
    <w:uiPriority w:val="99"/>
    <w:unhideWhenUsed/>
    <w:rsid w:val="00D06774"/>
    <w:pPr>
      <w:tabs>
        <w:tab w:val="center" w:pos="4819"/>
        <w:tab w:val="right" w:pos="9638"/>
      </w:tabs>
    </w:pPr>
  </w:style>
  <w:style w:type="character" w:customStyle="1" w:styleId="AntratsDiagrama">
    <w:name w:val="Antraštės Diagrama"/>
    <w:link w:val="Antrats"/>
    <w:uiPriority w:val="99"/>
    <w:rsid w:val="00D06774"/>
    <w:rPr>
      <w:rFonts w:cs="Calibri"/>
      <w:sz w:val="22"/>
      <w:szCs w:val="22"/>
      <w:lang w:val="lt-LT"/>
    </w:rPr>
  </w:style>
  <w:style w:type="paragraph" w:styleId="Porat">
    <w:name w:val="footer"/>
    <w:basedOn w:val="prastasis"/>
    <w:link w:val="PoratDiagrama"/>
    <w:uiPriority w:val="99"/>
    <w:unhideWhenUsed/>
    <w:rsid w:val="00D06774"/>
    <w:pPr>
      <w:tabs>
        <w:tab w:val="center" w:pos="4819"/>
        <w:tab w:val="right" w:pos="9638"/>
      </w:tabs>
    </w:pPr>
  </w:style>
  <w:style w:type="character" w:customStyle="1" w:styleId="PoratDiagrama">
    <w:name w:val="Poraštė Diagrama"/>
    <w:link w:val="Porat"/>
    <w:uiPriority w:val="99"/>
    <w:rsid w:val="00D06774"/>
    <w:rPr>
      <w:rFonts w:cs="Calibri"/>
      <w:sz w:val="22"/>
      <w:szCs w:val="22"/>
      <w:lang w:val="lt-LT"/>
    </w:rPr>
  </w:style>
  <w:style w:type="character" w:customStyle="1" w:styleId="Antrat1Diagrama">
    <w:name w:val="Antraštė 1 Diagrama"/>
    <w:basedOn w:val="Numatytasispastraiposriftas"/>
    <w:link w:val="Antrat1"/>
    <w:rsid w:val="008261AB"/>
    <w:rPr>
      <w:rFonts w:asciiTheme="majorHAnsi" w:eastAsiaTheme="majorEastAsia" w:hAnsiTheme="majorHAnsi" w:cstheme="majorBidi"/>
      <w:color w:val="365F91" w:themeColor="accent1" w:themeShade="BF"/>
      <w:sz w:val="32"/>
      <w:szCs w:val="32"/>
      <w:lang w:eastAsia="en-US"/>
    </w:rPr>
  </w:style>
  <w:style w:type="paragraph" w:customStyle="1" w:styleId="Sraopastraipa1">
    <w:name w:val="Sąrašo pastraipa1"/>
    <w:basedOn w:val="prastasis"/>
    <w:uiPriority w:val="34"/>
    <w:qFormat/>
    <w:rsid w:val="00FB323B"/>
    <w:pPr>
      <w:ind w:left="720"/>
      <w:contextualSpacing/>
    </w:pPr>
    <w:rPr>
      <w:rFonts w:cs="Times New Roman"/>
    </w:rPr>
  </w:style>
  <w:style w:type="paragraph" w:customStyle="1" w:styleId="Body2">
    <w:name w:val="Body 2"/>
    <w:qFormat/>
    <w:rsid w:val="00E06F7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HTMLiankstoformatuotas">
    <w:name w:val="HTML Preformatted"/>
    <w:basedOn w:val="prastasis"/>
    <w:link w:val="HTMLiankstoformatuotasDiagrama"/>
    <w:uiPriority w:val="99"/>
    <w:unhideWhenUsed/>
    <w:rsid w:val="007F4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F41C9"/>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516771373">
      <w:bodyDiv w:val="1"/>
      <w:marLeft w:val="0"/>
      <w:marRight w:val="0"/>
      <w:marTop w:val="0"/>
      <w:marBottom w:val="0"/>
      <w:divBdr>
        <w:top w:val="none" w:sz="0" w:space="0" w:color="auto"/>
        <w:left w:val="none" w:sz="0" w:space="0" w:color="auto"/>
        <w:bottom w:val="none" w:sz="0" w:space="0" w:color="auto"/>
        <w:right w:val="none" w:sz="0" w:space="0" w:color="auto"/>
      </w:divBdr>
    </w:div>
    <w:div w:id="1280605357">
      <w:marLeft w:val="0"/>
      <w:marRight w:val="0"/>
      <w:marTop w:val="0"/>
      <w:marBottom w:val="0"/>
      <w:divBdr>
        <w:top w:val="none" w:sz="0" w:space="0" w:color="auto"/>
        <w:left w:val="none" w:sz="0" w:space="0" w:color="auto"/>
        <w:bottom w:val="none" w:sz="0" w:space="0" w:color="auto"/>
        <w:right w:val="none" w:sz="0" w:space="0" w:color="auto"/>
      </w:divBdr>
    </w:div>
    <w:div w:id="1309554574">
      <w:bodyDiv w:val="1"/>
      <w:marLeft w:val="0"/>
      <w:marRight w:val="0"/>
      <w:marTop w:val="0"/>
      <w:marBottom w:val="0"/>
      <w:divBdr>
        <w:top w:val="none" w:sz="0" w:space="0" w:color="auto"/>
        <w:left w:val="none" w:sz="0" w:space="0" w:color="auto"/>
        <w:bottom w:val="none" w:sz="0" w:space="0" w:color="auto"/>
        <w:right w:val="none" w:sz="0" w:space="0" w:color="auto"/>
      </w:divBdr>
    </w:div>
    <w:div w:id="179119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ytus@ligonine.lt" TargetMode="Externa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coj@laboratorine-medicina.lt" TargetMode="External"/><Relationship Id="rId4" Type="http://schemas.openxmlformats.org/officeDocument/2006/relationships/webSettings" Target="webSettings.xml"/><Relationship Id="rId9" Type="http://schemas.openxmlformats.org/officeDocument/2006/relationships/hyperlink" Target="mailto:a.prieksaitis@laboratorine-medici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2141</Words>
  <Characters>13896</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&lt;arabianhorse&gt;</Company>
  <LinksUpToDate>false</LinksUpToDate>
  <CharactersWithSpaces>16005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e.zagurskiene</cp:lastModifiedBy>
  <cp:revision>2</cp:revision>
  <cp:lastPrinted>2019-09-18T05:57:00Z</cp:lastPrinted>
  <dcterms:created xsi:type="dcterms:W3CDTF">2025-04-11T10:39:00Z</dcterms:created>
  <dcterms:modified xsi:type="dcterms:W3CDTF">2025-04-11T10:39:00Z</dcterms:modified>
</cp:coreProperties>
</file>