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4A225" w14:textId="77777777" w:rsidR="00530BAC" w:rsidRDefault="00EC337F">
      <w:pPr>
        <w:pStyle w:val="Standard"/>
        <w:jc w:val="center"/>
        <w:rPr>
          <w:rFonts w:ascii="Times New Roman" w:hAnsi="Times New Roman" w:cs="Times New Roman"/>
          <w:lang w:val="lt-LT"/>
        </w:rPr>
      </w:pPr>
      <w:bookmarkStart w:id="0" w:name="_GoBack"/>
      <w:bookmarkEnd w:id="0"/>
      <w:r>
        <w:rPr>
          <w:rFonts w:ascii="Times New Roman" w:hAnsi="Times New Roman" w:cs="Times New Roman"/>
          <w:b/>
          <w:caps/>
          <w:lang w:val="lt-LT"/>
        </w:rPr>
        <w:t>SPECIALIOSIOS sąlygos</w:t>
      </w:r>
    </w:p>
    <w:p w14:paraId="5114A226" w14:textId="77777777" w:rsidR="00530BAC" w:rsidRDefault="00530BAC">
      <w:pPr>
        <w:pStyle w:val="Standard"/>
        <w:jc w:val="center"/>
        <w:rPr>
          <w:rFonts w:ascii="Times New Roman" w:hAnsi="Times New Roman" w:cs="Times New Roman"/>
          <w:b/>
          <w:caps/>
          <w:lang w:val="lt-LT"/>
        </w:rPr>
      </w:pPr>
    </w:p>
    <w:tbl>
      <w:tblPr>
        <w:tblW w:w="4850" w:type="pct"/>
        <w:tblInd w:w="126" w:type="dxa"/>
        <w:tblLayout w:type="fixed"/>
        <w:tblLook w:val="04A0" w:firstRow="1" w:lastRow="0" w:firstColumn="1" w:lastColumn="0" w:noHBand="0" w:noVBand="1"/>
      </w:tblPr>
      <w:tblGrid>
        <w:gridCol w:w="2577"/>
        <w:gridCol w:w="112"/>
        <w:gridCol w:w="213"/>
        <w:gridCol w:w="1768"/>
        <w:gridCol w:w="160"/>
        <w:gridCol w:w="924"/>
        <w:gridCol w:w="830"/>
        <w:gridCol w:w="3079"/>
      </w:tblGrid>
      <w:tr w:rsidR="00530BAC" w14:paraId="5114A229" w14:textId="77777777">
        <w:tc>
          <w:tcPr>
            <w:tcW w:w="2579" w:type="dxa"/>
            <w:tcBorders>
              <w:top w:val="single" w:sz="4" w:space="0" w:color="000000"/>
              <w:left w:val="single" w:sz="4" w:space="0" w:color="000000"/>
              <w:bottom w:val="single" w:sz="4" w:space="0" w:color="000000"/>
              <w:right w:val="single" w:sz="4" w:space="0" w:color="000000"/>
            </w:tcBorders>
          </w:tcPr>
          <w:p w14:paraId="5114A227" w14:textId="77777777" w:rsidR="00530BAC" w:rsidRDefault="00EC337F">
            <w:pPr>
              <w:pStyle w:val="Standard"/>
              <w:jc w:val="both"/>
              <w:rPr>
                <w:rFonts w:ascii="Times New Roman" w:hAnsi="Times New Roman" w:cs="Times New Roman"/>
                <w:lang w:val="lt-LT"/>
              </w:rPr>
            </w:pPr>
            <w:r>
              <w:rPr>
                <w:rFonts w:ascii="Times New Roman" w:hAnsi="Times New Roman" w:cs="Times New Roman"/>
                <w:b/>
                <w:bCs/>
                <w:lang w:val="lt-LT"/>
              </w:rPr>
              <w:t>Sutarties pavadinimas:</w:t>
            </w:r>
          </w:p>
        </w:tc>
        <w:tc>
          <w:tcPr>
            <w:tcW w:w="7093" w:type="dxa"/>
            <w:gridSpan w:val="7"/>
            <w:tcBorders>
              <w:top w:val="single" w:sz="4" w:space="0" w:color="000000"/>
              <w:left w:val="single" w:sz="4" w:space="0" w:color="000000"/>
              <w:bottom w:val="single" w:sz="4" w:space="0" w:color="000000"/>
              <w:right w:val="single" w:sz="4" w:space="0" w:color="000000"/>
            </w:tcBorders>
          </w:tcPr>
          <w:p w14:paraId="5114A228" w14:textId="77777777" w:rsidR="00530BAC" w:rsidRDefault="00EC337F">
            <w:pPr>
              <w:pStyle w:val="Standard"/>
              <w:jc w:val="both"/>
              <w:rPr>
                <w:rFonts w:ascii="Times New Roman" w:hAnsi="Times New Roman" w:cs="Times New Roman"/>
                <w:b/>
                <w:lang w:val="lt-LT"/>
              </w:rPr>
            </w:pPr>
            <w:r>
              <w:rPr>
                <w:rFonts w:ascii="Times New Roman" w:hAnsi="Times New Roman" w:cs="Times New Roman"/>
                <w:b/>
                <w:lang w:val="lt-LT"/>
              </w:rPr>
              <w:t>KVALIFIKACIJOS TOBULINIMO „MOKINIŲ SKAITYMO GEBĖJIMŲ TOBULINIMAS“ PROGRAMOS IR METODINĖS MEDŽIAGOS PARENGIMO</w:t>
            </w:r>
            <w:r>
              <w:rPr>
                <w:rFonts w:ascii="Times New Roman" w:hAnsi="Times New Roman" w:cs="Times New Roman"/>
                <w:b/>
                <w:bCs/>
                <w:lang w:val="lt-LT"/>
              </w:rPr>
              <w:t xml:space="preserve"> PASLAUGŲ SUTARTIS</w:t>
            </w:r>
          </w:p>
        </w:tc>
      </w:tr>
      <w:tr w:rsidR="00530BAC" w14:paraId="5114A22E" w14:textId="77777777">
        <w:tc>
          <w:tcPr>
            <w:tcW w:w="2579" w:type="dxa"/>
            <w:tcBorders>
              <w:top w:val="single" w:sz="4" w:space="0" w:color="000000"/>
              <w:left w:val="single" w:sz="4" w:space="0" w:color="000000"/>
              <w:bottom w:val="single" w:sz="4" w:space="0" w:color="000000"/>
              <w:right w:val="single" w:sz="4" w:space="0" w:color="000000"/>
            </w:tcBorders>
          </w:tcPr>
          <w:p w14:paraId="5114A22A" w14:textId="77777777" w:rsidR="00530BAC" w:rsidRDefault="00EC337F">
            <w:pPr>
              <w:pStyle w:val="Standard"/>
              <w:jc w:val="both"/>
              <w:rPr>
                <w:rFonts w:ascii="Times New Roman" w:hAnsi="Times New Roman" w:cs="Times New Roman"/>
                <w:lang w:val="lt-LT"/>
              </w:rPr>
            </w:pPr>
            <w:r>
              <w:rPr>
                <w:rFonts w:ascii="Times New Roman" w:hAnsi="Times New Roman" w:cs="Times New Roman"/>
                <w:b/>
                <w:bCs/>
                <w:lang w:val="lt-LT"/>
              </w:rPr>
              <w:t>Sutarties data:</w:t>
            </w:r>
          </w:p>
        </w:tc>
        <w:tc>
          <w:tcPr>
            <w:tcW w:w="2095" w:type="dxa"/>
            <w:gridSpan w:val="3"/>
            <w:tcBorders>
              <w:top w:val="single" w:sz="4" w:space="0" w:color="000000"/>
              <w:left w:val="single" w:sz="4" w:space="0" w:color="000000"/>
              <w:bottom w:val="single" w:sz="4" w:space="0" w:color="000000"/>
              <w:right w:val="single" w:sz="4" w:space="0" w:color="000000"/>
            </w:tcBorders>
          </w:tcPr>
          <w:p w14:paraId="5114A22B" w14:textId="77777777" w:rsidR="00530BAC" w:rsidRDefault="00530BAC">
            <w:pPr>
              <w:pStyle w:val="Standard"/>
              <w:snapToGrid w:val="0"/>
              <w:jc w:val="both"/>
              <w:rPr>
                <w:rFonts w:ascii="Times New Roman" w:hAnsi="Times New Roman" w:cs="Times New Roman"/>
                <w:lang w:val="lt-LT"/>
              </w:rPr>
            </w:pPr>
          </w:p>
        </w:tc>
        <w:tc>
          <w:tcPr>
            <w:tcW w:w="1916" w:type="dxa"/>
            <w:gridSpan w:val="3"/>
            <w:tcBorders>
              <w:top w:val="single" w:sz="4" w:space="0" w:color="000000"/>
              <w:left w:val="single" w:sz="4" w:space="0" w:color="000000"/>
              <w:bottom w:val="single" w:sz="4" w:space="0" w:color="000000"/>
              <w:right w:val="single" w:sz="4" w:space="0" w:color="000000"/>
            </w:tcBorders>
          </w:tcPr>
          <w:p w14:paraId="5114A22C" w14:textId="77777777" w:rsidR="00530BAC" w:rsidRDefault="00EC337F">
            <w:pPr>
              <w:pStyle w:val="Standard"/>
              <w:jc w:val="both"/>
              <w:rPr>
                <w:rFonts w:ascii="Times New Roman" w:hAnsi="Times New Roman" w:cs="Times New Roman"/>
                <w:lang w:val="lt-LT"/>
              </w:rPr>
            </w:pPr>
            <w:r>
              <w:rPr>
                <w:rFonts w:ascii="Times New Roman" w:hAnsi="Times New Roman" w:cs="Times New Roman"/>
                <w:b/>
                <w:bCs/>
                <w:lang w:val="lt-LT"/>
              </w:rPr>
              <w:t>Sutarties numeris:</w:t>
            </w:r>
          </w:p>
        </w:tc>
        <w:tc>
          <w:tcPr>
            <w:tcW w:w="3082" w:type="dxa"/>
            <w:tcBorders>
              <w:top w:val="single" w:sz="4" w:space="0" w:color="000000"/>
              <w:left w:val="single" w:sz="4" w:space="0" w:color="000000"/>
              <w:bottom w:val="single" w:sz="4" w:space="0" w:color="000000"/>
              <w:right w:val="single" w:sz="4" w:space="0" w:color="000000"/>
            </w:tcBorders>
          </w:tcPr>
          <w:p w14:paraId="5114A22D" w14:textId="77777777" w:rsidR="00530BAC" w:rsidRDefault="00530BAC">
            <w:pPr>
              <w:pStyle w:val="Standard"/>
              <w:snapToGrid w:val="0"/>
              <w:jc w:val="both"/>
              <w:rPr>
                <w:rFonts w:ascii="Times New Roman" w:hAnsi="Times New Roman" w:cs="Times New Roman"/>
                <w:lang w:val="lt-LT"/>
              </w:rPr>
            </w:pPr>
          </w:p>
        </w:tc>
      </w:tr>
      <w:tr w:rsidR="00530BAC" w14:paraId="5114A231" w14:textId="77777777">
        <w:tc>
          <w:tcPr>
            <w:tcW w:w="2579" w:type="dxa"/>
            <w:tcBorders>
              <w:top w:val="single" w:sz="4" w:space="0" w:color="000000"/>
              <w:left w:val="single" w:sz="4" w:space="0" w:color="000000"/>
              <w:bottom w:val="single" w:sz="4" w:space="0" w:color="000000"/>
              <w:right w:val="single" w:sz="4" w:space="0" w:color="000000"/>
            </w:tcBorders>
          </w:tcPr>
          <w:p w14:paraId="5114A22F" w14:textId="77777777" w:rsidR="00530BAC" w:rsidRDefault="00EC337F">
            <w:pPr>
              <w:pStyle w:val="Standard"/>
              <w:jc w:val="both"/>
              <w:rPr>
                <w:rFonts w:ascii="Times New Roman" w:hAnsi="Times New Roman" w:cs="Times New Roman"/>
                <w:lang w:val="lt-LT"/>
              </w:rPr>
            </w:pPr>
            <w:r>
              <w:rPr>
                <w:rFonts w:ascii="Times New Roman" w:hAnsi="Times New Roman" w:cs="Times New Roman"/>
                <w:b/>
                <w:bCs/>
                <w:lang w:val="lt-LT"/>
              </w:rPr>
              <w:t>Bendrosios sutarties sąlygos skelbiamos:</w:t>
            </w:r>
          </w:p>
        </w:tc>
        <w:tc>
          <w:tcPr>
            <w:tcW w:w="7093" w:type="dxa"/>
            <w:gridSpan w:val="7"/>
            <w:tcBorders>
              <w:top w:val="single" w:sz="4" w:space="0" w:color="000000"/>
              <w:left w:val="single" w:sz="4" w:space="0" w:color="000000"/>
              <w:bottom w:val="single" w:sz="4" w:space="0" w:color="000000"/>
              <w:right w:val="single" w:sz="4" w:space="0" w:color="000000"/>
            </w:tcBorders>
          </w:tcPr>
          <w:p w14:paraId="5114A230" w14:textId="77777777" w:rsidR="00530BAC" w:rsidRDefault="00EC337F">
            <w:pPr>
              <w:pStyle w:val="Textbody"/>
              <w:tabs>
                <w:tab w:val="left" w:pos="709"/>
                <w:tab w:val="left" w:pos="1345"/>
              </w:tabs>
              <w:spacing w:after="0" w:line="240" w:lineRule="auto"/>
              <w:rPr>
                <w:rFonts w:ascii="Times New Roman" w:hAnsi="Times New Roman" w:cs="Times New Roman"/>
                <w:lang w:val="lt-LT"/>
              </w:rPr>
            </w:pPr>
            <w:hyperlink r:id="rId10">
              <w:r>
                <w:rPr>
                  <w:rFonts w:ascii="Times New Roman" w:hAnsi="Times New Roman" w:cs="Times New Roman"/>
                  <w:color w:val="000000"/>
                  <w:lang w:val="lt-LT"/>
                </w:rPr>
                <w:t>https://www.nsa.smm.lt/wp-content/uploads/2024/09/09-09_Bendrosios-salygos_paslaugu-sutartis_red.pdf</w:t>
              </w:r>
            </w:hyperlink>
            <w:r>
              <w:rPr>
                <w:rStyle w:val="Hipersaitas"/>
                <w:rFonts w:ascii="Times New Roman" w:hAnsi="Times New Roman" w:cs="Times New Roman"/>
                <w:color w:val="000000"/>
                <w:lang w:val="lt-LT"/>
              </w:rPr>
              <w:t xml:space="preserve"> </w:t>
            </w:r>
          </w:p>
        </w:tc>
      </w:tr>
      <w:tr w:rsidR="00530BAC" w14:paraId="5114A234" w14:textId="77777777">
        <w:tc>
          <w:tcPr>
            <w:tcW w:w="2579" w:type="dxa"/>
            <w:tcBorders>
              <w:top w:val="single" w:sz="4" w:space="0" w:color="000000"/>
              <w:left w:val="single" w:sz="4" w:space="0" w:color="000000"/>
              <w:bottom w:val="single" w:sz="4" w:space="0" w:color="000000"/>
              <w:right w:val="single" w:sz="4" w:space="0" w:color="000000"/>
            </w:tcBorders>
          </w:tcPr>
          <w:p w14:paraId="5114A232" w14:textId="77777777" w:rsidR="00530BAC" w:rsidRDefault="00530BAC">
            <w:pPr>
              <w:pStyle w:val="Standard"/>
              <w:snapToGrid w:val="0"/>
              <w:jc w:val="both"/>
              <w:rPr>
                <w:rFonts w:ascii="Times New Roman" w:hAnsi="Times New Roman" w:cs="Times New Roman"/>
                <w:b/>
                <w:bCs/>
                <w:lang w:val="lt-LT"/>
              </w:rPr>
            </w:pPr>
          </w:p>
        </w:tc>
        <w:tc>
          <w:tcPr>
            <w:tcW w:w="7093" w:type="dxa"/>
            <w:gridSpan w:val="7"/>
            <w:tcBorders>
              <w:top w:val="single" w:sz="4" w:space="0" w:color="000000"/>
              <w:left w:val="single" w:sz="4" w:space="0" w:color="000000"/>
              <w:bottom w:val="single" w:sz="4" w:space="0" w:color="000000"/>
              <w:right w:val="single" w:sz="4" w:space="0" w:color="000000"/>
            </w:tcBorders>
          </w:tcPr>
          <w:p w14:paraId="5114A233" w14:textId="77777777" w:rsidR="00530BAC" w:rsidRDefault="00530BAC">
            <w:pPr>
              <w:pStyle w:val="Standard"/>
              <w:snapToGrid w:val="0"/>
              <w:jc w:val="both"/>
              <w:rPr>
                <w:rFonts w:ascii="Times New Roman" w:eastAsia="Times New Roman" w:hAnsi="Times New Roman" w:cs="Times New Roman"/>
                <w:b/>
                <w:bCs/>
                <w:lang w:val="lt-LT"/>
              </w:rPr>
            </w:pPr>
          </w:p>
        </w:tc>
      </w:tr>
      <w:tr w:rsidR="00530BAC" w14:paraId="5114A237" w14:textId="77777777">
        <w:tc>
          <w:tcPr>
            <w:tcW w:w="2579" w:type="dxa"/>
            <w:tcBorders>
              <w:top w:val="single" w:sz="4" w:space="0" w:color="000000"/>
              <w:left w:val="single" w:sz="4" w:space="0" w:color="000000"/>
              <w:bottom w:val="single" w:sz="4" w:space="0" w:color="000000"/>
              <w:right w:val="single" w:sz="4" w:space="0" w:color="000000"/>
            </w:tcBorders>
          </w:tcPr>
          <w:p w14:paraId="5114A235" w14:textId="77777777" w:rsidR="00530BAC" w:rsidRDefault="00EC337F">
            <w:pPr>
              <w:pStyle w:val="Standard"/>
              <w:jc w:val="both"/>
              <w:rPr>
                <w:rFonts w:ascii="Times New Roman" w:hAnsi="Times New Roman" w:cs="Times New Roman"/>
                <w:lang w:val="lt-LT"/>
              </w:rPr>
            </w:pPr>
            <w:r>
              <w:rPr>
                <w:rFonts w:ascii="Times New Roman" w:hAnsi="Times New Roman" w:cs="Times New Roman"/>
                <w:b/>
                <w:bCs/>
                <w:lang w:val="lt-LT"/>
              </w:rPr>
              <w:t>Pirkimo pavadinimas:</w:t>
            </w:r>
          </w:p>
        </w:tc>
        <w:tc>
          <w:tcPr>
            <w:tcW w:w="7093" w:type="dxa"/>
            <w:gridSpan w:val="7"/>
            <w:tcBorders>
              <w:top w:val="single" w:sz="4" w:space="0" w:color="000000"/>
              <w:left w:val="single" w:sz="4" w:space="0" w:color="000000"/>
              <w:bottom w:val="single" w:sz="4" w:space="0" w:color="000000"/>
              <w:right w:val="single" w:sz="4" w:space="0" w:color="000000"/>
            </w:tcBorders>
          </w:tcPr>
          <w:p w14:paraId="5114A236" w14:textId="77777777" w:rsidR="00530BAC" w:rsidRDefault="00EC337F">
            <w:pPr>
              <w:pStyle w:val="Standard"/>
              <w:jc w:val="both"/>
              <w:rPr>
                <w:rFonts w:ascii="Times New Roman" w:hAnsi="Times New Roman" w:cs="Times New Roman"/>
                <w:lang w:val="lt-LT"/>
              </w:rPr>
            </w:pPr>
            <w:r>
              <w:rPr>
                <w:rFonts w:ascii="Times New Roman" w:hAnsi="Times New Roman" w:cs="Times New Roman"/>
                <w:lang w:val="lt-LT"/>
              </w:rPr>
              <w:t>Kvalifikaci</w:t>
            </w:r>
            <w:r>
              <w:rPr>
                <w:rFonts w:ascii="Times New Roman" w:hAnsi="Times New Roman" w:cs="Times New Roman"/>
                <w:lang w:val="lt-LT"/>
              </w:rPr>
              <w:t>jos tobulinimo „Mokinių skaitymo gebėjimų tobulinimas“ programos ir metodinės medžiagos parengimo paslaugos</w:t>
            </w:r>
          </w:p>
        </w:tc>
      </w:tr>
      <w:tr w:rsidR="00530BAC" w14:paraId="5114A23A" w14:textId="77777777">
        <w:tc>
          <w:tcPr>
            <w:tcW w:w="2579" w:type="dxa"/>
            <w:tcBorders>
              <w:top w:val="single" w:sz="4" w:space="0" w:color="000000"/>
              <w:left w:val="single" w:sz="4" w:space="0" w:color="000000"/>
              <w:bottom w:val="single" w:sz="4" w:space="0" w:color="000000"/>
              <w:right w:val="single" w:sz="4" w:space="0" w:color="000000"/>
            </w:tcBorders>
          </w:tcPr>
          <w:p w14:paraId="5114A238" w14:textId="77777777" w:rsidR="00530BAC" w:rsidRDefault="00EC337F">
            <w:pPr>
              <w:pStyle w:val="Standard"/>
              <w:jc w:val="both"/>
              <w:rPr>
                <w:rFonts w:ascii="Times New Roman" w:hAnsi="Times New Roman" w:cs="Times New Roman"/>
                <w:lang w:val="lt-LT"/>
              </w:rPr>
            </w:pPr>
            <w:r>
              <w:rPr>
                <w:rFonts w:ascii="Times New Roman" w:hAnsi="Times New Roman" w:cs="Times New Roman"/>
                <w:b/>
                <w:bCs/>
                <w:lang w:val="lt-LT"/>
              </w:rPr>
              <w:t>Pirkimo būdas:</w:t>
            </w:r>
          </w:p>
        </w:tc>
        <w:tc>
          <w:tcPr>
            <w:tcW w:w="7093" w:type="dxa"/>
            <w:gridSpan w:val="7"/>
            <w:tcBorders>
              <w:top w:val="single" w:sz="4" w:space="0" w:color="000000"/>
              <w:left w:val="single" w:sz="4" w:space="0" w:color="000000"/>
              <w:bottom w:val="single" w:sz="4" w:space="0" w:color="000000"/>
              <w:right w:val="single" w:sz="4" w:space="0" w:color="000000"/>
            </w:tcBorders>
          </w:tcPr>
          <w:p w14:paraId="5114A239" w14:textId="77777777" w:rsidR="00530BAC" w:rsidRDefault="00EC337F">
            <w:pPr>
              <w:pStyle w:val="Standard"/>
              <w:jc w:val="both"/>
              <w:rPr>
                <w:rFonts w:ascii="Times New Roman" w:hAnsi="Times New Roman" w:cs="Times New Roman"/>
                <w:lang w:val="lt-LT"/>
              </w:rPr>
            </w:pPr>
            <w:r>
              <w:rPr>
                <w:rFonts w:ascii="Times New Roman" w:hAnsi="Times New Roman" w:cs="Times New Roman"/>
                <w:lang w:val="lt-LT"/>
              </w:rPr>
              <w:t>Atviro konkurso būdu</w:t>
            </w:r>
          </w:p>
        </w:tc>
      </w:tr>
      <w:tr w:rsidR="00530BAC" w14:paraId="5114A23F" w14:textId="77777777">
        <w:tc>
          <w:tcPr>
            <w:tcW w:w="2579" w:type="dxa"/>
            <w:tcBorders>
              <w:top w:val="single" w:sz="4" w:space="0" w:color="000000"/>
              <w:left w:val="single" w:sz="4" w:space="0" w:color="000000"/>
              <w:bottom w:val="single" w:sz="4" w:space="0" w:color="000000"/>
              <w:right w:val="single" w:sz="4" w:space="0" w:color="000000"/>
            </w:tcBorders>
          </w:tcPr>
          <w:p w14:paraId="5114A23B" w14:textId="77777777" w:rsidR="00530BAC" w:rsidRDefault="00EC337F">
            <w:pPr>
              <w:pStyle w:val="Standard"/>
              <w:jc w:val="both"/>
              <w:rPr>
                <w:rFonts w:ascii="Times New Roman" w:hAnsi="Times New Roman" w:cs="Times New Roman"/>
                <w:lang w:val="lt-LT"/>
              </w:rPr>
            </w:pPr>
            <w:r>
              <w:rPr>
                <w:rFonts w:ascii="Times New Roman" w:hAnsi="Times New Roman" w:cs="Times New Roman"/>
                <w:b/>
                <w:bCs/>
                <w:lang w:val="lt-LT"/>
              </w:rPr>
              <w:t>Pirkimo numeris:</w:t>
            </w:r>
          </w:p>
        </w:tc>
        <w:tc>
          <w:tcPr>
            <w:tcW w:w="2095" w:type="dxa"/>
            <w:gridSpan w:val="3"/>
            <w:tcBorders>
              <w:top w:val="single" w:sz="4" w:space="0" w:color="000000"/>
              <w:left w:val="single" w:sz="4" w:space="0" w:color="000000"/>
              <w:bottom w:val="single" w:sz="4" w:space="0" w:color="000000"/>
              <w:right w:val="single" w:sz="4" w:space="0" w:color="000000"/>
            </w:tcBorders>
          </w:tcPr>
          <w:p w14:paraId="5114A23C" w14:textId="77777777" w:rsidR="00530BAC" w:rsidRDefault="00EC337F">
            <w:pPr>
              <w:pStyle w:val="Standard"/>
              <w:jc w:val="both"/>
              <w:rPr>
                <w:rFonts w:ascii="Times New Roman" w:hAnsi="Times New Roman" w:cs="Times New Roman"/>
                <w:lang w:val="lt-LT"/>
              </w:rPr>
            </w:pPr>
            <w:r>
              <w:rPr>
                <w:rFonts w:ascii="Times New Roman" w:hAnsi="Times New Roman" w:cs="Times New Roman"/>
                <w:lang w:val="lt-LT"/>
              </w:rPr>
              <w:t>923726</w:t>
            </w:r>
          </w:p>
        </w:tc>
        <w:tc>
          <w:tcPr>
            <w:tcW w:w="1916" w:type="dxa"/>
            <w:gridSpan w:val="3"/>
            <w:tcBorders>
              <w:top w:val="single" w:sz="4" w:space="0" w:color="000000"/>
              <w:left w:val="single" w:sz="4" w:space="0" w:color="000000"/>
              <w:bottom w:val="single" w:sz="4" w:space="0" w:color="000000"/>
              <w:right w:val="single" w:sz="4" w:space="0" w:color="000000"/>
            </w:tcBorders>
          </w:tcPr>
          <w:p w14:paraId="5114A23D" w14:textId="77777777" w:rsidR="00530BAC" w:rsidRDefault="00EC337F">
            <w:pPr>
              <w:pStyle w:val="Standard"/>
              <w:jc w:val="both"/>
              <w:rPr>
                <w:rFonts w:ascii="Times New Roman" w:hAnsi="Times New Roman" w:cs="Times New Roman"/>
                <w:lang w:val="lt-LT"/>
              </w:rPr>
            </w:pPr>
            <w:r>
              <w:rPr>
                <w:rFonts w:ascii="Times New Roman" w:hAnsi="Times New Roman" w:cs="Times New Roman"/>
                <w:b/>
                <w:bCs/>
                <w:lang w:val="lt-LT"/>
              </w:rPr>
              <w:t>BVPŽ kodas (-ai):</w:t>
            </w:r>
          </w:p>
        </w:tc>
        <w:tc>
          <w:tcPr>
            <w:tcW w:w="3082" w:type="dxa"/>
            <w:tcBorders>
              <w:top w:val="single" w:sz="4" w:space="0" w:color="000000"/>
              <w:left w:val="single" w:sz="4" w:space="0" w:color="000000"/>
              <w:bottom w:val="single" w:sz="4" w:space="0" w:color="000000"/>
              <w:right w:val="single" w:sz="4" w:space="0" w:color="000000"/>
            </w:tcBorders>
          </w:tcPr>
          <w:p w14:paraId="5114A23E" w14:textId="77777777" w:rsidR="00530BAC" w:rsidRDefault="00EC337F">
            <w:pPr>
              <w:pStyle w:val="Standard"/>
              <w:jc w:val="both"/>
              <w:rPr>
                <w:rFonts w:ascii="Times New Roman" w:hAnsi="Times New Roman" w:cs="Times New Roman"/>
                <w:lang w:val="lt-LT"/>
              </w:rPr>
            </w:pPr>
            <w:r>
              <w:rPr>
                <w:rFonts w:ascii="Times New Roman" w:hAnsi="Times New Roman" w:cs="Times New Roman"/>
                <w:lang w:val="lt-LT"/>
              </w:rPr>
              <w:t>80521000-2</w:t>
            </w:r>
          </w:p>
        </w:tc>
      </w:tr>
      <w:tr w:rsidR="00530BAC" w14:paraId="5114A242" w14:textId="77777777">
        <w:tc>
          <w:tcPr>
            <w:tcW w:w="2579" w:type="dxa"/>
            <w:tcBorders>
              <w:top w:val="single" w:sz="4" w:space="0" w:color="000000"/>
              <w:left w:val="single" w:sz="4" w:space="0" w:color="000000"/>
              <w:bottom w:val="single" w:sz="4" w:space="0" w:color="000000"/>
              <w:right w:val="single" w:sz="4" w:space="0" w:color="000000"/>
            </w:tcBorders>
          </w:tcPr>
          <w:p w14:paraId="5114A240" w14:textId="77777777" w:rsidR="00530BAC" w:rsidRDefault="00EC337F">
            <w:pPr>
              <w:pStyle w:val="Standard"/>
              <w:jc w:val="both"/>
              <w:rPr>
                <w:rFonts w:ascii="Times New Roman" w:hAnsi="Times New Roman" w:cs="Times New Roman"/>
                <w:lang w:val="lt-LT"/>
              </w:rPr>
            </w:pPr>
            <w:r>
              <w:rPr>
                <w:rFonts w:ascii="Times New Roman" w:hAnsi="Times New Roman" w:cs="Times New Roman"/>
                <w:b/>
                <w:bCs/>
                <w:lang w:val="lt-LT"/>
              </w:rPr>
              <w:t>Pirkimo dalis / dalys:</w:t>
            </w:r>
          </w:p>
        </w:tc>
        <w:tc>
          <w:tcPr>
            <w:tcW w:w="7093" w:type="dxa"/>
            <w:gridSpan w:val="7"/>
            <w:tcBorders>
              <w:top w:val="single" w:sz="4" w:space="0" w:color="000000"/>
              <w:left w:val="single" w:sz="4" w:space="0" w:color="000000"/>
              <w:bottom w:val="single" w:sz="4" w:space="0" w:color="000000"/>
              <w:right w:val="single" w:sz="4" w:space="0" w:color="000000"/>
            </w:tcBorders>
          </w:tcPr>
          <w:p w14:paraId="5114A241" w14:textId="77777777" w:rsidR="00530BAC" w:rsidRDefault="00EC337F">
            <w:pPr>
              <w:pStyle w:val="Standard"/>
              <w:jc w:val="both"/>
              <w:rPr>
                <w:rFonts w:ascii="Times New Roman" w:hAnsi="Times New Roman" w:cs="Times New Roman"/>
                <w:lang w:val="lt-LT"/>
              </w:rPr>
            </w:pPr>
            <w:r>
              <w:rPr>
                <w:rFonts w:ascii="Times New Roman" w:hAnsi="Times New Roman" w:cs="Times New Roman"/>
                <w:lang w:val="lt-LT"/>
              </w:rPr>
              <w:t>1</w:t>
            </w:r>
          </w:p>
        </w:tc>
      </w:tr>
      <w:tr w:rsidR="00530BAC" w14:paraId="5114A244" w14:textId="77777777">
        <w:tc>
          <w:tcPr>
            <w:tcW w:w="9672" w:type="dxa"/>
            <w:gridSpan w:val="8"/>
            <w:tcBorders>
              <w:top w:val="single" w:sz="4" w:space="0" w:color="000000"/>
              <w:left w:val="single" w:sz="4" w:space="0" w:color="000000"/>
              <w:bottom w:val="single" w:sz="4" w:space="0" w:color="000000"/>
              <w:right w:val="single" w:sz="4" w:space="0" w:color="000000"/>
            </w:tcBorders>
          </w:tcPr>
          <w:p w14:paraId="5114A243" w14:textId="77777777" w:rsidR="00530BAC" w:rsidRDefault="00EC337F">
            <w:pPr>
              <w:pStyle w:val="Antrat1"/>
              <w:spacing w:before="0" w:after="0"/>
              <w:jc w:val="center"/>
              <w:rPr>
                <w:rFonts w:ascii="Times New Roman" w:hAnsi="Times New Roman"/>
                <w:color w:val="000000"/>
                <w:sz w:val="24"/>
                <w:szCs w:val="24"/>
                <w:lang w:val="lt-LT"/>
              </w:rPr>
            </w:pPr>
            <w:r>
              <w:rPr>
                <w:rFonts w:ascii="Times New Roman" w:hAnsi="Times New Roman"/>
                <w:b/>
                <w:bCs/>
                <w:color w:val="000000"/>
                <w:sz w:val="24"/>
                <w:szCs w:val="24"/>
                <w:lang w:val="lt-LT"/>
              </w:rPr>
              <w:t>1. SUTARTIES ŠALYS</w:t>
            </w:r>
          </w:p>
        </w:tc>
      </w:tr>
      <w:tr w:rsidR="00530BAC" w14:paraId="5114A248" w14:textId="77777777">
        <w:tc>
          <w:tcPr>
            <w:tcW w:w="2691" w:type="dxa"/>
            <w:gridSpan w:val="2"/>
            <w:vMerge w:val="restart"/>
            <w:tcBorders>
              <w:top w:val="single" w:sz="4" w:space="0" w:color="000000"/>
              <w:left w:val="single" w:sz="4" w:space="0" w:color="000000"/>
              <w:bottom w:val="single" w:sz="4" w:space="0" w:color="000000"/>
              <w:right w:val="single" w:sz="4" w:space="0" w:color="000000"/>
            </w:tcBorders>
          </w:tcPr>
          <w:p w14:paraId="5114A245" w14:textId="77777777" w:rsidR="00530BAC" w:rsidRDefault="00EC337F">
            <w:pPr>
              <w:pStyle w:val="Antrat2"/>
              <w:spacing w:before="0"/>
              <w:ind w:left="576" w:hanging="576"/>
              <w:rPr>
                <w:rFonts w:ascii="Times New Roman" w:hAnsi="Times New Roman"/>
                <w:b/>
                <w:bCs/>
                <w:color w:val="000000"/>
                <w:sz w:val="24"/>
                <w:szCs w:val="24"/>
                <w:lang w:val="lt-LT"/>
              </w:rPr>
            </w:pPr>
            <w:r>
              <w:rPr>
                <w:rFonts w:ascii="Times New Roman" w:hAnsi="Times New Roman"/>
                <w:b/>
                <w:bCs/>
                <w:color w:val="000000"/>
                <w:sz w:val="24"/>
                <w:szCs w:val="24"/>
                <w:lang w:val="lt-LT"/>
              </w:rPr>
              <w:t>1.1. Pirkėjas</w:t>
            </w:r>
          </w:p>
        </w:tc>
        <w:tc>
          <w:tcPr>
            <w:tcW w:w="3068" w:type="dxa"/>
            <w:gridSpan w:val="4"/>
            <w:tcBorders>
              <w:top w:val="single" w:sz="4" w:space="0" w:color="000000"/>
              <w:left w:val="single" w:sz="4" w:space="0" w:color="000000"/>
              <w:bottom w:val="single" w:sz="4" w:space="0" w:color="000000"/>
              <w:right w:val="single" w:sz="4" w:space="0" w:color="000000"/>
            </w:tcBorders>
          </w:tcPr>
          <w:p w14:paraId="5114A246" w14:textId="77777777" w:rsidR="00530BAC" w:rsidRDefault="00EC337F">
            <w:pPr>
              <w:pStyle w:val="Antrat3"/>
              <w:spacing w:before="0"/>
              <w:ind w:left="720" w:hanging="720"/>
              <w:rPr>
                <w:rFonts w:ascii="Times New Roman" w:hAnsi="Times New Roman"/>
                <w:color w:val="000000"/>
                <w:sz w:val="24"/>
                <w:szCs w:val="24"/>
                <w:lang w:val="lt-LT"/>
              </w:rPr>
            </w:pPr>
            <w:r>
              <w:rPr>
                <w:rFonts w:ascii="Times New Roman" w:hAnsi="Times New Roman"/>
                <w:color w:val="000000"/>
                <w:sz w:val="24"/>
                <w:szCs w:val="24"/>
                <w:lang w:val="lt-LT"/>
              </w:rPr>
              <w:t>1.1.1. Pavadinimas</w:t>
            </w:r>
          </w:p>
        </w:tc>
        <w:tc>
          <w:tcPr>
            <w:tcW w:w="3913" w:type="dxa"/>
            <w:gridSpan w:val="2"/>
            <w:tcBorders>
              <w:top w:val="single" w:sz="4" w:space="0" w:color="000000"/>
              <w:left w:val="single" w:sz="4" w:space="0" w:color="000000"/>
              <w:bottom w:val="single" w:sz="4" w:space="0" w:color="000000"/>
              <w:right w:val="single" w:sz="4" w:space="0" w:color="000000"/>
            </w:tcBorders>
          </w:tcPr>
          <w:p w14:paraId="5114A247" w14:textId="77777777" w:rsidR="00530BAC" w:rsidRDefault="00EC337F">
            <w:pPr>
              <w:pStyle w:val="Standard"/>
              <w:jc w:val="center"/>
              <w:rPr>
                <w:rFonts w:ascii="Times New Roman" w:hAnsi="Times New Roman" w:cs="Times New Roman"/>
                <w:lang w:val="lt-LT"/>
              </w:rPr>
            </w:pPr>
            <w:r>
              <w:rPr>
                <w:rFonts w:ascii="Times New Roman" w:hAnsi="Times New Roman" w:cs="Times New Roman"/>
                <w:lang w:val="lt-LT"/>
              </w:rPr>
              <w:t>Nacionalinė švietimo agentūra</w:t>
            </w:r>
          </w:p>
        </w:tc>
      </w:tr>
      <w:tr w:rsidR="00530BAC" w14:paraId="5114A24C" w14:textId="77777777">
        <w:tc>
          <w:tcPr>
            <w:tcW w:w="2691" w:type="dxa"/>
            <w:gridSpan w:val="2"/>
            <w:vMerge/>
            <w:tcBorders>
              <w:top w:val="single" w:sz="4" w:space="0" w:color="000000"/>
              <w:left w:val="single" w:sz="4" w:space="0" w:color="000000"/>
              <w:bottom w:val="single" w:sz="4" w:space="0" w:color="000000"/>
              <w:right w:val="single" w:sz="4" w:space="0" w:color="000000"/>
            </w:tcBorders>
          </w:tcPr>
          <w:p w14:paraId="5114A249" w14:textId="77777777" w:rsidR="00530BAC" w:rsidRDefault="00530BAC">
            <w:pPr>
              <w:snapToGrid w:val="0"/>
              <w:rPr>
                <w:rFonts w:ascii="Times New Roman" w:hAnsi="Times New Roman" w:cs="Times New Roman"/>
                <w:b/>
                <w:bCs/>
                <w:lang w:val="lt-LT"/>
              </w:rPr>
            </w:pPr>
          </w:p>
        </w:tc>
        <w:tc>
          <w:tcPr>
            <w:tcW w:w="3068" w:type="dxa"/>
            <w:gridSpan w:val="4"/>
            <w:tcBorders>
              <w:top w:val="single" w:sz="4" w:space="0" w:color="000000"/>
              <w:left w:val="single" w:sz="4" w:space="0" w:color="000000"/>
              <w:bottom w:val="single" w:sz="4" w:space="0" w:color="000000"/>
              <w:right w:val="single" w:sz="4" w:space="0" w:color="000000"/>
            </w:tcBorders>
          </w:tcPr>
          <w:p w14:paraId="5114A24A" w14:textId="77777777" w:rsidR="00530BAC" w:rsidRDefault="00EC337F">
            <w:pPr>
              <w:pStyle w:val="Antrat3"/>
              <w:spacing w:before="0"/>
              <w:ind w:left="720" w:hanging="720"/>
              <w:rPr>
                <w:rFonts w:ascii="Times New Roman" w:hAnsi="Times New Roman"/>
                <w:color w:val="000000"/>
                <w:sz w:val="24"/>
                <w:szCs w:val="24"/>
                <w:lang w:val="lt-LT"/>
              </w:rPr>
            </w:pPr>
            <w:r>
              <w:rPr>
                <w:rFonts w:ascii="Times New Roman" w:hAnsi="Times New Roman"/>
                <w:color w:val="000000"/>
                <w:sz w:val="24"/>
                <w:szCs w:val="24"/>
                <w:lang w:val="lt-LT"/>
              </w:rPr>
              <w:t>1.1.2. Juridinio asmens kodas</w:t>
            </w:r>
          </w:p>
        </w:tc>
        <w:tc>
          <w:tcPr>
            <w:tcW w:w="3913" w:type="dxa"/>
            <w:gridSpan w:val="2"/>
            <w:tcBorders>
              <w:top w:val="single" w:sz="4" w:space="0" w:color="000000"/>
              <w:left w:val="single" w:sz="4" w:space="0" w:color="000000"/>
              <w:bottom w:val="single" w:sz="4" w:space="0" w:color="000000"/>
              <w:right w:val="single" w:sz="4" w:space="0" w:color="000000"/>
            </w:tcBorders>
          </w:tcPr>
          <w:p w14:paraId="5114A24B" w14:textId="77777777" w:rsidR="00530BAC" w:rsidRDefault="00EC337F">
            <w:pPr>
              <w:pStyle w:val="Standard"/>
              <w:jc w:val="center"/>
              <w:rPr>
                <w:rFonts w:ascii="Times New Roman" w:hAnsi="Times New Roman" w:cs="Times New Roman"/>
                <w:lang w:val="lt-LT"/>
              </w:rPr>
            </w:pPr>
            <w:r>
              <w:rPr>
                <w:rFonts w:ascii="Times New Roman" w:hAnsi="Times New Roman" w:cs="Times New Roman"/>
                <w:lang w:val="lt-LT"/>
              </w:rPr>
              <w:t>305238040</w:t>
            </w:r>
          </w:p>
        </w:tc>
      </w:tr>
      <w:tr w:rsidR="00530BAC" w14:paraId="5114A250" w14:textId="77777777">
        <w:tc>
          <w:tcPr>
            <w:tcW w:w="2691" w:type="dxa"/>
            <w:gridSpan w:val="2"/>
            <w:vMerge/>
            <w:tcBorders>
              <w:top w:val="single" w:sz="4" w:space="0" w:color="000000"/>
              <w:left w:val="single" w:sz="4" w:space="0" w:color="000000"/>
              <w:bottom w:val="single" w:sz="4" w:space="0" w:color="000000"/>
              <w:right w:val="single" w:sz="4" w:space="0" w:color="000000"/>
            </w:tcBorders>
          </w:tcPr>
          <w:p w14:paraId="5114A24D" w14:textId="77777777" w:rsidR="00530BAC" w:rsidRDefault="00530BAC">
            <w:pPr>
              <w:snapToGrid w:val="0"/>
              <w:rPr>
                <w:rFonts w:ascii="Times New Roman" w:hAnsi="Times New Roman" w:cs="Times New Roman"/>
                <w:b/>
                <w:bCs/>
                <w:lang w:val="lt-LT"/>
              </w:rPr>
            </w:pPr>
          </w:p>
        </w:tc>
        <w:tc>
          <w:tcPr>
            <w:tcW w:w="3068" w:type="dxa"/>
            <w:gridSpan w:val="4"/>
            <w:tcBorders>
              <w:top w:val="single" w:sz="4" w:space="0" w:color="000000"/>
              <w:left w:val="single" w:sz="4" w:space="0" w:color="000000"/>
              <w:bottom w:val="single" w:sz="4" w:space="0" w:color="000000"/>
              <w:right w:val="single" w:sz="4" w:space="0" w:color="000000"/>
            </w:tcBorders>
          </w:tcPr>
          <w:p w14:paraId="5114A24E" w14:textId="77777777" w:rsidR="00530BAC" w:rsidRDefault="00EC337F">
            <w:pPr>
              <w:pStyle w:val="Antrat3"/>
              <w:spacing w:before="0"/>
              <w:ind w:left="720" w:hanging="720"/>
              <w:rPr>
                <w:rFonts w:ascii="Times New Roman" w:hAnsi="Times New Roman"/>
                <w:color w:val="000000"/>
                <w:sz w:val="24"/>
                <w:szCs w:val="24"/>
                <w:lang w:val="lt-LT"/>
              </w:rPr>
            </w:pPr>
            <w:r>
              <w:rPr>
                <w:rFonts w:ascii="Times New Roman" w:hAnsi="Times New Roman"/>
                <w:color w:val="000000"/>
                <w:sz w:val="24"/>
                <w:szCs w:val="24"/>
                <w:lang w:val="lt-LT"/>
              </w:rPr>
              <w:t>1.1.3. Adresas</w:t>
            </w:r>
          </w:p>
        </w:tc>
        <w:tc>
          <w:tcPr>
            <w:tcW w:w="3913" w:type="dxa"/>
            <w:gridSpan w:val="2"/>
            <w:tcBorders>
              <w:top w:val="single" w:sz="4" w:space="0" w:color="000000"/>
              <w:left w:val="single" w:sz="4" w:space="0" w:color="000000"/>
              <w:bottom w:val="single" w:sz="4" w:space="0" w:color="000000"/>
              <w:right w:val="single" w:sz="4" w:space="0" w:color="000000"/>
            </w:tcBorders>
          </w:tcPr>
          <w:p w14:paraId="5114A24F" w14:textId="77777777" w:rsidR="00530BAC" w:rsidRDefault="00EC337F">
            <w:pPr>
              <w:pStyle w:val="Standard"/>
              <w:jc w:val="center"/>
              <w:rPr>
                <w:rFonts w:ascii="Times New Roman" w:hAnsi="Times New Roman" w:cs="Times New Roman"/>
                <w:lang w:val="lt-LT"/>
              </w:rPr>
            </w:pPr>
            <w:r>
              <w:rPr>
                <w:rFonts w:ascii="Times New Roman" w:hAnsi="Times New Roman" w:cs="Times New Roman"/>
                <w:lang w:val="lt-LT"/>
              </w:rPr>
              <w:t>K. Kalinausko g. 7, LT-03107 Vilnius</w:t>
            </w:r>
          </w:p>
        </w:tc>
      </w:tr>
      <w:tr w:rsidR="00530BAC" w14:paraId="5114A254" w14:textId="77777777">
        <w:tc>
          <w:tcPr>
            <w:tcW w:w="2691" w:type="dxa"/>
            <w:gridSpan w:val="2"/>
            <w:vMerge/>
            <w:tcBorders>
              <w:top w:val="single" w:sz="4" w:space="0" w:color="000000"/>
              <w:left w:val="single" w:sz="4" w:space="0" w:color="000000"/>
              <w:bottom w:val="single" w:sz="4" w:space="0" w:color="000000"/>
              <w:right w:val="single" w:sz="4" w:space="0" w:color="000000"/>
            </w:tcBorders>
          </w:tcPr>
          <w:p w14:paraId="5114A251" w14:textId="77777777" w:rsidR="00530BAC" w:rsidRDefault="00530BAC">
            <w:pPr>
              <w:snapToGrid w:val="0"/>
              <w:rPr>
                <w:rFonts w:ascii="Times New Roman" w:hAnsi="Times New Roman" w:cs="Times New Roman"/>
                <w:b/>
                <w:bCs/>
                <w:lang w:val="lt-LT"/>
              </w:rPr>
            </w:pPr>
          </w:p>
        </w:tc>
        <w:tc>
          <w:tcPr>
            <w:tcW w:w="3068" w:type="dxa"/>
            <w:gridSpan w:val="4"/>
            <w:tcBorders>
              <w:top w:val="single" w:sz="4" w:space="0" w:color="000000"/>
              <w:left w:val="single" w:sz="4" w:space="0" w:color="000000"/>
              <w:bottom w:val="single" w:sz="4" w:space="0" w:color="000000"/>
              <w:right w:val="single" w:sz="4" w:space="0" w:color="000000"/>
            </w:tcBorders>
          </w:tcPr>
          <w:p w14:paraId="5114A252" w14:textId="77777777" w:rsidR="00530BAC" w:rsidRDefault="00EC337F">
            <w:pPr>
              <w:pStyle w:val="Antrat3"/>
              <w:spacing w:before="0"/>
              <w:ind w:left="720" w:hanging="720"/>
              <w:rPr>
                <w:rFonts w:ascii="Times New Roman" w:hAnsi="Times New Roman"/>
                <w:color w:val="000000"/>
                <w:sz w:val="24"/>
                <w:szCs w:val="24"/>
                <w:lang w:val="lt-LT"/>
              </w:rPr>
            </w:pPr>
            <w:r>
              <w:rPr>
                <w:rFonts w:ascii="Times New Roman" w:hAnsi="Times New Roman"/>
                <w:color w:val="000000"/>
                <w:sz w:val="24"/>
                <w:szCs w:val="24"/>
                <w:lang w:val="lt-LT"/>
              </w:rPr>
              <w:t>1.1.4. PVM mokėtojo kodas</w:t>
            </w:r>
          </w:p>
        </w:tc>
        <w:tc>
          <w:tcPr>
            <w:tcW w:w="3913" w:type="dxa"/>
            <w:gridSpan w:val="2"/>
            <w:tcBorders>
              <w:top w:val="single" w:sz="4" w:space="0" w:color="000000"/>
              <w:left w:val="single" w:sz="4" w:space="0" w:color="000000"/>
              <w:bottom w:val="single" w:sz="4" w:space="0" w:color="000000"/>
              <w:right w:val="single" w:sz="4" w:space="0" w:color="000000"/>
            </w:tcBorders>
          </w:tcPr>
          <w:p w14:paraId="5114A253" w14:textId="77777777" w:rsidR="00530BAC" w:rsidRDefault="00EC337F">
            <w:pPr>
              <w:pStyle w:val="Standard"/>
              <w:jc w:val="center"/>
              <w:rPr>
                <w:rFonts w:ascii="Times New Roman" w:hAnsi="Times New Roman" w:cs="Times New Roman"/>
                <w:lang w:val="lt-LT"/>
              </w:rPr>
            </w:pPr>
            <w:r>
              <w:rPr>
                <w:rFonts w:ascii="Times New Roman" w:hAnsi="Times New Roman" w:cs="Times New Roman"/>
                <w:lang w:val="lt-LT"/>
              </w:rPr>
              <w:t>-</w:t>
            </w:r>
          </w:p>
        </w:tc>
      </w:tr>
      <w:tr w:rsidR="00530BAC" w14:paraId="5114A258" w14:textId="77777777">
        <w:tc>
          <w:tcPr>
            <w:tcW w:w="2691" w:type="dxa"/>
            <w:gridSpan w:val="2"/>
            <w:vMerge/>
            <w:tcBorders>
              <w:top w:val="single" w:sz="4" w:space="0" w:color="000000"/>
              <w:left w:val="single" w:sz="4" w:space="0" w:color="000000"/>
              <w:bottom w:val="single" w:sz="4" w:space="0" w:color="000000"/>
              <w:right w:val="single" w:sz="4" w:space="0" w:color="000000"/>
            </w:tcBorders>
          </w:tcPr>
          <w:p w14:paraId="5114A255" w14:textId="77777777" w:rsidR="00530BAC" w:rsidRDefault="00530BAC">
            <w:pPr>
              <w:snapToGrid w:val="0"/>
              <w:rPr>
                <w:rFonts w:ascii="Times New Roman" w:hAnsi="Times New Roman" w:cs="Times New Roman"/>
                <w:b/>
                <w:bCs/>
                <w:lang w:val="lt-LT"/>
              </w:rPr>
            </w:pPr>
          </w:p>
        </w:tc>
        <w:tc>
          <w:tcPr>
            <w:tcW w:w="3068" w:type="dxa"/>
            <w:gridSpan w:val="4"/>
            <w:tcBorders>
              <w:top w:val="single" w:sz="4" w:space="0" w:color="000000"/>
              <w:left w:val="single" w:sz="4" w:space="0" w:color="000000"/>
              <w:bottom w:val="single" w:sz="4" w:space="0" w:color="000000"/>
              <w:right w:val="single" w:sz="4" w:space="0" w:color="000000"/>
            </w:tcBorders>
          </w:tcPr>
          <w:p w14:paraId="5114A256" w14:textId="77777777" w:rsidR="00530BAC" w:rsidRDefault="00EC337F">
            <w:pPr>
              <w:pStyle w:val="Antrat3"/>
              <w:spacing w:before="0"/>
              <w:ind w:left="720" w:hanging="720"/>
              <w:rPr>
                <w:rFonts w:ascii="Times New Roman" w:hAnsi="Times New Roman"/>
                <w:color w:val="000000"/>
                <w:sz w:val="24"/>
                <w:szCs w:val="24"/>
                <w:lang w:val="lt-LT"/>
              </w:rPr>
            </w:pPr>
            <w:r>
              <w:rPr>
                <w:rFonts w:ascii="Times New Roman" w:hAnsi="Times New Roman"/>
                <w:color w:val="000000"/>
                <w:sz w:val="24"/>
                <w:szCs w:val="24"/>
                <w:lang w:val="lt-LT"/>
              </w:rPr>
              <w:t>1.1.5. Atsiskaitomoji sąskaita</w:t>
            </w:r>
          </w:p>
        </w:tc>
        <w:tc>
          <w:tcPr>
            <w:tcW w:w="3913" w:type="dxa"/>
            <w:gridSpan w:val="2"/>
            <w:tcBorders>
              <w:top w:val="single" w:sz="4" w:space="0" w:color="000000"/>
              <w:left w:val="single" w:sz="4" w:space="0" w:color="000000"/>
              <w:bottom w:val="single" w:sz="4" w:space="0" w:color="000000"/>
              <w:right w:val="single" w:sz="4" w:space="0" w:color="000000"/>
            </w:tcBorders>
          </w:tcPr>
          <w:p w14:paraId="5114A257" w14:textId="77777777" w:rsidR="00530BAC" w:rsidRDefault="00EC337F">
            <w:pPr>
              <w:pStyle w:val="Standard"/>
              <w:jc w:val="center"/>
              <w:rPr>
                <w:rFonts w:ascii="Times New Roman" w:hAnsi="Times New Roman" w:cs="Times New Roman"/>
                <w:lang w:val="lt-LT"/>
              </w:rPr>
            </w:pPr>
            <w:r>
              <w:rPr>
                <w:rFonts w:ascii="Times New Roman" w:hAnsi="Times New Roman" w:cs="Times New Roman"/>
                <w:lang w:val="lt-LT"/>
              </w:rPr>
              <w:t>LT694040063610001631</w:t>
            </w:r>
          </w:p>
        </w:tc>
      </w:tr>
      <w:tr w:rsidR="00530BAC" w14:paraId="5114A25C" w14:textId="77777777">
        <w:tc>
          <w:tcPr>
            <w:tcW w:w="2691" w:type="dxa"/>
            <w:gridSpan w:val="2"/>
            <w:vMerge/>
            <w:tcBorders>
              <w:top w:val="single" w:sz="4" w:space="0" w:color="000000"/>
              <w:left w:val="single" w:sz="4" w:space="0" w:color="000000"/>
              <w:bottom w:val="single" w:sz="4" w:space="0" w:color="000000"/>
              <w:right w:val="single" w:sz="4" w:space="0" w:color="000000"/>
            </w:tcBorders>
          </w:tcPr>
          <w:p w14:paraId="5114A259" w14:textId="77777777" w:rsidR="00530BAC" w:rsidRDefault="00530BAC">
            <w:pPr>
              <w:snapToGrid w:val="0"/>
              <w:rPr>
                <w:rFonts w:ascii="Times New Roman" w:hAnsi="Times New Roman" w:cs="Times New Roman"/>
                <w:b/>
                <w:bCs/>
                <w:lang w:val="lt-LT"/>
              </w:rPr>
            </w:pPr>
          </w:p>
        </w:tc>
        <w:tc>
          <w:tcPr>
            <w:tcW w:w="3068" w:type="dxa"/>
            <w:gridSpan w:val="4"/>
            <w:tcBorders>
              <w:top w:val="single" w:sz="4" w:space="0" w:color="000000"/>
              <w:left w:val="single" w:sz="4" w:space="0" w:color="000000"/>
              <w:bottom w:val="single" w:sz="4" w:space="0" w:color="000000"/>
              <w:right w:val="single" w:sz="4" w:space="0" w:color="000000"/>
            </w:tcBorders>
          </w:tcPr>
          <w:p w14:paraId="5114A25A" w14:textId="77777777" w:rsidR="00530BAC" w:rsidRDefault="00EC337F">
            <w:pPr>
              <w:pStyle w:val="Antrat3"/>
              <w:spacing w:before="0"/>
              <w:ind w:left="720" w:hanging="720"/>
              <w:rPr>
                <w:rFonts w:ascii="Times New Roman" w:hAnsi="Times New Roman"/>
                <w:color w:val="000000"/>
                <w:sz w:val="24"/>
                <w:szCs w:val="24"/>
                <w:lang w:val="lt-LT"/>
              </w:rPr>
            </w:pPr>
            <w:r>
              <w:rPr>
                <w:rFonts w:ascii="Times New Roman" w:hAnsi="Times New Roman"/>
                <w:color w:val="000000"/>
                <w:sz w:val="24"/>
                <w:szCs w:val="24"/>
                <w:lang w:val="lt-LT"/>
              </w:rPr>
              <w:t>1.1.6. Bankas, banko kodas</w:t>
            </w:r>
          </w:p>
        </w:tc>
        <w:tc>
          <w:tcPr>
            <w:tcW w:w="3913" w:type="dxa"/>
            <w:gridSpan w:val="2"/>
            <w:tcBorders>
              <w:top w:val="single" w:sz="4" w:space="0" w:color="000000"/>
              <w:left w:val="single" w:sz="4" w:space="0" w:color="000000"/>
              <w:bottom w:val="single" w:sz="4" w:space="0" w:color="000000"/>
              <w:right w:val="single" w:sz="4" w:space="0" w:color="000000"/>
            </w:tcBorders>
          </w:tcPr>
          <w:p w14:paraId="5114A25B" w14:textId="77777777" w:rsidR="00530BAC" w:rsidRDefault="00EC337F">
            <w:pPr>
              <w:pStyle w:val="Standard"/>
              <w:tabs>
                <w:tab w:val="left" w:pos="1230"/>
              </w:tabs>
              <w:jc w:val="center"/>
              <w:rPr>
                <w:rFonts w:ascii="Times New Roman" w:hAnsi="Times New Roman" w:cs="Times New Roman"/>
                <w:lang w:val="lt-LT"/>
              </w:rPr>
            </w:pPr>
            <w:r>
              <w:rPr>
                <w:rFonts w:ascii="Times New Roman" w:hAnsi="Times New Roman" w:cs="Times New Roman"/>
                <w:lang w:val="lt-LT"/>
              </w:rPr>
              <w:t>Lietuvos Respublikos finansų ministerija</w:t>
            </w:r>
          </w:p>
        </w:tc>
      </w:tr>
      <w:tr w:rsidR="00530BAC" w14:paraId="5114A260" w14:textId="77777777">
        <w:tc>
          <w:tcPr>
            <w:tcW w:w="2691" w:type="dxa"/>
            <w:gridSpan w:val="2"/>
            <w:vMerge/>
            <w:tcBorders>
              <w:top w:val="single" w:sz="4" w:space="0" w:color="000000"/>
              <w:left w:val="single" w:sz="4" w:space="0" w:color="000000"/>
              <w:bottom w:val="single" w:sz="4" w:space="0" w:color="000000"/>
              <w:right w:val="single" w:sz="4" w:space="0" w:color="000000"/>
            </w:tcBorders>
          </w:tcPr>
          <w:p w14:paraId="5114A25D" w14:textId="77777777" w:rsidR="00530BAC" w:rsidRDefault="00530BAC">
            <w:pPr>
              <w:snapToGrid w:val="0"/>
              <w:rPr>
                <w:rFonts w:ascii="Times New Roman" w:hAnsi="Times New Roman" w:cs="Times New Roman"/>
                <w:b/>
                <w:bCs/>
                <w:lang w:val="lt-LT"/>
              </w:rPr>
            </w:pPr>
          </w:p>
        </w:tc>
        <w:tc>
          <w:tcPr>
            <w:tcW w:w="3068" w:type="dxa"/>
            <w:gridSpan w:val="4"/>
            <w:tcBorders>
              <w:top w:val="single" w:sz="4" w:space="0" w:color="000000"/>
              <w:left w:val="single" w:sz="4" w:space="0" w:color="000000"/>
              <w:bottom w:val="single" w:sz="4" w:space="0" w:color="000000"/>
              <w:right w:val="single" w:sz="4" w:space="0" w:color="000000"/>
            </w:tcBorders>
          </w:tcPr>
          <w:p w14:paraId="5114A25E" w14:textId="77777777" w:rsidR="00530BAC" w:rsidRDefault="00EC337F">
            <w:pPr>
              <w:pStyle w:val="Antrat3"/>
              <w:spacing w:before="0"/>
              <w:ind w:left="720" w:hanging="720"/>
              <w:rPr>
                <w:rFonts w:ascii="Times New Roman" w:hAnsi="Times New Roman"/>
                <w:color w:val="000000"/>
                <w:sz w:val="24"/>
                <w:szCs w:val="24"/>
                <w:lang w:val="lt-LT"/>
              </w:rPr>
            </w:pPr>
            <w:r>
              <w:rPr>
                <w:rFonts w:ascii="Times New Roman" w:hAnsi="Times New Roman"/>
                <w:color w:val="000000"/>
                <w:sz w:val="24"/>
                <w:szCs w:val="24"/>
                <w:lang w:val="lt-LT"/>
              </w:rPr>
              <w:t>1.1.7. Telefonas</w:t>
            </w:r>
          </w:p>
        </w:tc>
        <w:tc>
          <w:tcPr>
            <w:tcW w:w="3913" w:type="dxa"/>
            <w:gridSpan w:val="2"/>
            <w:tcBorders>
              <w:top w:val="single" w:sz="4" w:space="0" w:color="000000"/>
              <w:left w:val="single" w:sz="4" w:space="0" w:color="000000"/>
              <w:bottom w:val="single" w:sz="4" w:space="0" w:color="000000"/>
              <w:right w:val="single" w:sz="4" w:space="0" w:color="000000"/>
            </w:tcBorders>
          </w:tcPr>
          <w:p w14:paraId="5114A25F" w14:textId="77777777" w:rsidR="00530BAC" w:rsidRDefault="00EC337F">
            <w:pPr>
              <w:pStyle w:val="Standard"/>
              <w:jc w:val="center"/>
              <w:rPr>
                <w:rFonts w:ascii="Times New Roman" w:hAnsi="Times New Roman" w:cs="Times New Roman"/>
                <w:lang w:val="lt-LT"/>
              </w:rPr>
            </w:pPr>
            <w:r>
              <w:rPr>
                <w:rFonts w:ascii="Times New Roman" w:hAnsi="Times New Roman" w:cs="Times New Roman"/>
                <w:lang w:val="lt-LT"/>
              </w:rPr>
              <w:t>+370 658 185 04</w:t>
            </w:r>
          </w:p>
        </w:tc>
      </w:tr>
      <w:tr w:rsidR="00530BAC" w14:paraId="5114A264" w14:textId="77777777">
        <w:tc>
          <w:tcPr>
            <w:tcW w:w="2691" w:type="dxa"/>
            <w:gridSpan w:val="2"/>
            <w:vMerge/>
            <w:tcBorders>
              <w:top w:val="single" w:sz="4" w:space="0" w:color="000000"/>
              <w:left w:val="single" w:sz="4" w:space="0" w:color="000000"/>
              <w:bottom w:val="single" w:sz="4" w:space="0" w:color="000000"/>
              <w:right w:val="single" w:sz="4" w:space="0" w:color="000000"/>
            </w:tcBorders>
          </w:tcPr>
          <w:p w14:paraId="5114A261" w14:textId="77777777" w:rsidR="00530BAC" w:rsidRDefault="00530BAC">
            <w:pPr>
              <w:snapToGrid w:val="0"/>
              <w:rPr>
                <w:rFonts w:ascii="Times New Roman" w:hAnsi="Times New Roman" w:cs="Times New Roman"/>
                <w:b/>
                <w:bCs/>
                <w:lang w:val="lt-LT"/>
              </w:rPr>
            </w:pPr>
          </w:p>
        </w:tc>
        <w:tc>
          <w:tcPr>
            <w:tcW w:w="3068" w:type="dxa"/>
            <w:gridSpan w:val="4"/>
            <w:tcBorders>
              <w:top w:val="single" w:sz="4" w:space="0" w:color="000000"/>
              <w:left w:val="single" w:sz="4" w:space="0" w:color="000000"/>
              <w:bottom w:val="single" w:sz="4" w:space="0" w:color="000000"/>
              <w:right w:val="single" w:sz="4" w:space="0" w:color="000000"/>
            </w:tcBorders>
          </w:tcPr>
          <w:p w14:paraId="5114A262" w14:textId="77777777" w:rsidR="00530BAC" w:rsidRDefault="00EC337F">
            <w:pPr>
              <w:pStyle w:val="Antrat3"/>
              <w:spacing w:before="0"/>
              <w:ind w:left="720" w:hanging="720"/>
              <w:rPr>
                <w:rFonts w:ascii="Times New Roman" w:hAnsi="Times New Roman"/>
                <w:color w:val="000000"/>
                <w:sz w:val="24"/>
                <w:szCs w:val="24"/>
                <w:lang w:val="lt-LT"/>
              </w:rPr>
            </w:pPr>
            <w:r>
              <w:rPr>
                <w:rFonts w:ascii="Times New Roman" w:hAnsi="Times New Roman"/>
                <w:color w:val="000000"/>
                <w:sz w:val="24"/>
                <w:szCs w:val="24"/>
                <w:lang w:val="lt-LT"/>
              </w:rPr>
              <w:t>1.1.8. El. paštas</w:t>
            </w:r>
          </w:p>
        </w:tc>
        <w:tc>
          <w:tcPr>
            <w:tcW w:w="3913" w:type="dxa"/>
            <w:gridSpan w:val="2"/>
            <w:tcBorders>
              <w:top w:val="single" w:sz="4" w:space="0" w:color="000000"/>
              <w:left w:val="single" w:sz="4" w:space="0" w:color="000000"/>
              <w:bottom w:val="single" w:sz="4" w:space="0" w:color="000000"/>
              <w:right w:val="single" w:sz="4" w:space="0" w:color="000000"/>
            </w:tcBorders>
          </w:tcPr>
          <w:p w14:paraId="5114A263" w14:textId="77777777" w:rsidR="00530BAC" w:rsidRDefault="00EC337F">
            <w:pPr>
              <w:pStyle w:val="Standard"/>
              <w:jc w:val="center"/>
              <w:rPr>
                <w:rFonts w:ascii="Times New Roman" w:hAnsi="Times New Roman" w:cs="Times New Roman"/>
                <w:lang w:val="lt-LT"/>
              </w:rPr>
            </w:pPr>
            <w:hyperlink r:id="rId11">
              <w:r>
                <w:rPr>
                  <w:rFonts w:ascii="Times New Roman" w:hAnsi="Times New Roman" w:cs="Times New Roman"/>
                  <w:color w:val="000000"/>
                  <w:lang w:val="lt-LT"/>
                </w:rPr>
                <w:t>info@nsa.smm.lt</w:t>
              </w:r>
            </w:hyperlink>
            <w:r>
              <w:rPr>
                <w:rFonts w:ascii="Times New Roman" w:hAnsi="Times New Roman" w:cs="Times New Roman"/>
                <w:lang w:val="lt-LT"/>
              </w:rPr>
              <w:t xml:space="preserve"> </w:t>
            </w:r>
          </w:p>
        </w:tc>
      </w:tr>
      <w:tr w:rsidR="00530BAC" w14:paraId="5114A268" w14:textId="77777777">
        <w:tc>
          <w:tcPr>
            <w:tcW w:w="2691" w:type="dxa"/>
            <w:gridSpan w:val="2"/>
            <w:vMerge/>
            <w:tcBorders>
              <w:top w:val="single" w:sz="4" w:space="0" w:color="000000"/>
              <w:left w:val="single" w:sz="4" w:space="0" w:color="000000"/>
              <w:bottom w:val="single" w:sz="4" w:space="0" w:color="000000"/>
              <w:right w:val="single" w:sz="4" w:space="0" w:color="000000"/>
            </w:tcBorders>
          </w:tcPr>
          <w:p w14:paraId="5114A265" w14:textId="77777777" w:rsidR="00530BAC" w:rsidRDefault="00530BAC">
            <w:pPr>
              <w:snapToGrid w:val="0"/>
              <w:rPr>
                <w:rFonts w:ascii="Times New Roman" w:hAnsi="Times New Roman" w:cs="Times New Roman"/>
                <w:b/>
                <w:bCs/>
                <w:lang w:val="lt-LT"/>
              </w:rPr>
            </w:pPr>
          </w:p>
        </w:tc>
        <w:tc>
          <w:tcPr>
            <w:tcW w:w="3068" w:type="dxa"/>
            <w:gridSpan w:val="4"/>
            <w:tcBorders>
              <w:top w:val="single" w:sz="4" w:space="0" w:color="000000"/>
              <w:left w:val="single" w:sz="4" w:space="0" w:color="000000"/>
              <w:bottom w:val="single" w:sz="4" w:space="0" w:color="000000"/>
              <w:right w:val="single" w:sz="4" w:space="0" w:color="000000"/>
            </w:tcBorders>
          </w:tcPr>
          <w:p w14:paraId="5114A266" w14:textId="77777777" w:rsidR="00530BAC" w:rsidRDefault="00EC337F">
            <w:pPr>
              <w:pStyle w:val="Antrat3"/>
              <w:spacing w:before="0"/>
              <w:ind w:left="720" w:hanging="720"/>
              <w:rPr>
                <w:rFonts w:ascii="Times New Roman" w:hAnsi="Times New Roman"/>
                <w:color w:val="000000"/>
                <w:sz w:val="24"/>
                <w:szCs w:val="24"/>
                <w:lang w:val="lt-LT"/>
              </w:rPr>
            </w:pPr>
            <w:r>
              <w:rPr>
                <w:rFonts w:ascii="Times New Roman" w:hAnsi="Times New Roman"/>
                <w:color w:val="000000"/>
                <w:sz w:val="24"/>
                <w:szCs w:val="24"/>
                <w:lang w:val="lt-LT"/>
              </w:rPr>
              <w:t>1.1.9. Šalies atstovas</w:t>
            </w:r>
          </w:p>
        </w:tc>
        <w:tc>
          <w:tcPr>
            <w:tcW w:w="3913" w:type="dxa"/>
            <w:gridSpan w:val="2"/>
            <w:tcBorders>
              <w:top w:val="single" w:sz="4" w:space="0" w:color="000000"/>
              <w:left w:val="single" w:sz="4" w:space="0" w:color="000000"/>
              <w:bottom w:val="single" w:sz="4" w:space="0" w:color="000000"/>
              <w:right w:val="single" w:sz="4" w:space="0" w:color="000000"/>
            </w:tcBorders>
          </w:tcPr>
          <w:p w14:paraId="5114A267" w14:textId="77777777" w:rsidR="00530BAC" w:rsidRDefault="00EC337F">
            <w:pPr>
              <w:pStyle w:val="Standard"/>
              <w:jc w:val="center"/>
              <w:rPr>
                <w:rFonts w:ascii="Times New Roman" w:hAnsi="Times New Roman" w:cs="Times New Roman"/>
                <w:lang w:val="lt-LT"/>
              </w:rPr>
            </w:pPr>
            <w:r>
              <w:rPr>
                <w:rFonts w:ascii="Times New Roman" w:hAnsi="Times New Roman" w:cs="Times New Roman"/>
                <w:lang w:val="lt-LT"/>
              </w:rPr>
              <w:t xml:space="preserve">Direktorius Simonas </w:t>
            </w:r>
            <w:proofErr w:type="spellStart"/>
            <w:r>
              <w:rPr>
                <w:rFonts w:ascii="Times New Roman" w:hAnsi="Times New Roman" w:cs="Times New Roman"/>
                <w:lang w:val="lt-LT"/>
              </w:rPr>
              <w:t>Šabanovas</w:t>
            </w:r>
            <w:proofErr w:type="spellEnd"/>
          </w:p>
        </w:tc>
      </w:tr>
      <w:tr w:rsidR="00530BAC" w14:paraId="5114A26C" w14:textId="77777777">
        <w:tc>
          <w:tcPr>
            <w:tcW w:w="2691" w:type="dxa"/>
            <w:gridSpan w:val="2"/>
            <w:vMerge/>
            <w:tcBorders>
              <w:top w:val="single" w:sz="4" w:space="0" w:color="000000"/>
              <w:left w:val="single" w:sz="4" w:space="0" w:color="000000"/>
              <w:bottom w:val="single" w:sz="4" w:space="0" w:color="000000"/>
              <w:right w:val="single" w:sz="4" w:space="0" w:color="000000"/>
            </w:tcBorders>
          </w:tcPr>
          <w:p w14:paraId="5114A269" w14:textId="77777777" w:rsidR="00530BAC" w:rsidRDefault="00530BAC">
            <w:pPr>
              <w:snapToGrid w:val="0"/>
              <w:rPr>
                <w:rFonts w:ascii="Times New Roman" w:hAnsi="Times New Roman" w:cs="Times New Roman"/>
                <w:b/>
                <w:bCs/>
                <w:lang w:val="lt-LT"/>
              </w:rPr>
            </w:pPr>
          </w:p>
        </w:tc>
        <w:tc>
          <w:tcPr>
            <w:tcW w:w="3068" w:type="dxa"/>
            <w:gridSpan w:val="4"/>
            <w:tcBorders>
              <w:top w:val="single" w:sz="4" w:space="0" w:color="000000"/>
              <w:left w:val="single" w:sz="4" w:space="0" w:color="000000"/>
              <w:bottom w:val="single" w:sz="4" w:space="0" w:color="000000"/>
              <w:right w:val="single" w:sz="4" w:space="0" w:color="000000"/>
            </w:tcBorders>
          </w:tcPr>
          <w:p w14:paraId="5114A26A" w14:textId="77777777" w:rsidR="00530BAC" w:rsidRDefault="00EC337F">
            <w:pPr>
              <w:pStyle w:val="Antrat3"/>
              <w:spacing w:before="0"/>
              <w:ind w:left="720" w:hanging="720"/>
              <w:rPr>
                <w:rFonts w:ascii="Times New Roman" w:hAnsi="Times New Roman"/>
                <w:color w:val="000000"/>
                <w:sz w:val="24"/>
                <w:szCs w:val="24"/>
                <w:lang w:val="lt-LT"/>
              </w:rPr>
            </w:pPr>
            <w:r>
              <w:rPr>
                <w:rFonts w:ascii="Times New Roman" w:hAnsi="Times New Roman"/>
                <w:color w:val="000000"/>
                <w:sz w:val="24"/>
                <w:szCs w:val="24"/>
                <w:lang w:val="lt-LT"/>
              </w:rPr>
              <w:t>1.1.10. Atstovavimo pagrindas</w:t>
            </w:r>
          </w:p>
        </w:tc>
        <w:tc>
          <w:tcPr>
            <w:tcW w:w="3913" w:type="dxa"/>
            <w:gridSpan w:val="2"/>
            <w:tcBorders>
              <w:top w:val="single" w:sz="4" w:space="0" w:color="000000"/>
              <w:left w:val="single" w:sz="4" w:space="0" w:color="000000"/>
              <w:bottom w:val="single" w:sz="4" w:space="0" w:color="000000"/>
              <w:right w:val="single" w:sz="4" w:space="0" w:color="000000"/>
            </w:tcBorders>
          </w:tcPr>
          <w:p w14:paraId="5114A26B" w14:textId="77777777" w:rsidR="00530BAC" w:rsidRDefault="00EC337F">
            <w:pPr>
              <w:pStyle w:val="Standard"/>
              <w:jc w:val="center"/>
              <w:rPr>
                <w:rFonts w:ascii="Times New Roman" w:hAnsi="Times New Roman" w:cs="Times New Roman"/>
                <w:lang w:val="lt-LT"/>
              </w:rPr>
            </w:pPr>
            <w:r>
              <w:rPr>
                <w:rFonts w:ascii="Times New Roman" w:hAnsi="Times New Roman" w:cs="Times New Roman"/>
                <w:lang w:val="lt-LT"/>
              </w:rPr>
              <w:t>Nacionalinės švietimo agentūros nuostatai, patvirtinti Lietuvos Respublikos švietimo, mokslo ir sporto ministro 2023 m. balandžio 20 d. įsakymu Nr. V-573 „Dėl Nacionalinės švietimo agentūros nuostatų patvirtinimo</w:t>
            </w:r>
          </w:p>
        </w:tc>
      </w:tr>
      <w:tr w:rsidR="00530BAC" w14:paraId="5114A271" w14:textId="77777777">
        <w:tc>
          <w:tcPr>
            <w:tcW w:w="2691" w:type="dxa"/>
            <w:gridSpan w:val="2"/>
            <w:vMerge w:val="restart"/>
            <w:tcBorders>
              <w:top w:val="single" w:sz="4" w:space="0" w:color="000000"/>
              <w:left w:val="single" w:sz="4" w:space="0" w:color="000000"/>
              <w:bottom w:val="single" w:sz="4" w:space="0" w:color="000000"/>
              <w:right w:val="single" w:sz="4" w:space="0" w:color="000000"/>
            </w:tcBorders>
          </w:tcPr>
          <w:p w14:paraId="5114A26D" w14:textId="77777777" w:rsidR="00530BAC" w:rsidRDefault="00EC337F">
            <w:pPr>
              <w:pStyle w:val="Antrat2"/>
              <w:spacing w:before="0"/>
              <w:ind w:left="576" w:hanging="576"/>
              <w:rPr>
                <w:rFonts w:ascii="Times New Roman" w:hAnsi="Times New Roman"/>
                <w:b/>
                <w:bCs/>
                <w:color w:val="000000"/>
                <w:sz w:val="24"/>
                <w:szCs w:val="24"/>
                <w:lang w:val="lt-LT"/>
              </w:rPr>
            </w:pPr>
            <w:r>
              <w:rPr>
                <w:rFonts w:ascii="Times New Roman" w:hAnsi="Times New Roman"/>
                <w:b/>
                <w:bCs/>
                <w:color w:val="000000"/>
                <w:sz w:val="24"/>
                <w:szCs w:val="24"/>
                <w:lang w:val="lt-LT"/>
              </w:rPr>
              <w:t>1.2. Tiekėja</w:t>
            </w:r>
            <w:r>
              <w:rPr>
                <w:rFonts w:ascii="Times New Roman" w:hAnsi="Times New Roman"/>
                <w:b/>
                <w:bCs/>
                <w:color w:val="000000"/>
                <w:sz w:val="24"/>
                <w:szCs w:val="24"/>
                <w:lang w:val="lt-LT"/>
              </w:rPr>
              <w:t>s</w:t>
            </w:r>
          </w:p>
          <w:p w14:paraId="5114A26E" w14:textId="77777777" w:rsidR="00530BAC" w:rsidRDefault="00EC337F">
            <w:pPr>
              <w:pStyle w:val="Standard"/>
              <w:rPr>
                <w:rFonts w:ascii="Times New Roman" w:hAnsi="Times New Roman" w:cs="Times New Roman"/>
                <w:b/>
                <w:bCs/>
                <w:lang w:val="lt-LT"/>
              </w:rPr>
            </w:pPr>
            <w:r>
              <w:rPr>
                <w:rFonts w:ascii="Times New Roman" w:hAnsi="Times New Roman" w:cs="Times New Roman"/>
                <w:b/>
                <w:bCs/>
                <w:i/>
                <w:iCs/>
                <w:lang w:val="lt-LT"/>
              </w:rPr>
              <w:t>(jei Tiekėjas yra fizinis asmuo, skiltys atitinkamai pakoreguojamos)</w:t>
            </w:r>
          </w:p>
        </w:tc>
        <w:tc>
          <w:tcPr>
            <w:tcW w:w="3068" w:type="dxa"/>
            <w:gridSpan w:val="4"/>
            <w:tcBorders>
              <w:top w:val="single" w:sz="4" w:space="0" w:color="000000"/>
              <w:left w:val="single" w:sz="4" w:space="0" w:color="000000"/>
              <w:bottom w:val="single" w:sz="4" w:space="0" w:color="000000"/>
              <w:right w:val="single" w:sz="4" w:space="0" w:color="000000"/>
            </w:tcBorders>
          </w:tcPr>
          <w:p w14:paraId="5114A26F" w14:textId="77777777" w:rsidR="00530BAC" w:rsidRDefault="00EC337F">
            <w:pPr>
              <w:pStyle w:val="Antrat3"/>
              <w:spacing w:before="0"/>
              <w:ind w:left="720" w:hanging="720"/>
              <w:rPr>
                <w:rFonts w:ascii="Times New Roman" w:hAnsi="Times New Roman"/>
                <w:color w:val="000000"/>
                <w:sz w:val="24"/>
                <w:szCs w:val="24"/>
                <w:lang w:val="lt-LT"/>
              </w:rPr>
            </w:pPr>
            <w:r>
              <w:rPr>
                <w:rFonts w:ascii="Times New Roman" w:hAnsi="Times New Roman"/>
                <w:color w:val="000000"/>
                <w:sz w:val="24"/>
                <w:szCs w:val="24"/>
                <w:lang w:val="lt-LT"/>
              </w:rPr>
              <w:t>1.2.1. Pavadinimas</w:t>
            </w:r>
          </w:p>
        </w:tc>
        <w:tc>
          <w:tcPr>
            <w:tcW w:w="3913" w:type="dxa"/>
            <w:gridSpan w:val="2"/>
            <w:tcBorders>
              <w:top w:val="single" w:sz="4" w:space="0" w:color="000000"/>
              <w:left w:val="single" w:sz="4" w:space="0" w:color="000000"/>
              <w:bottom w:val="single" w:sz="4" w:space="0" w:color="000000"/>
              <w:right w:val="single" w:sz="4" w:space="0" w:color="000000"/>
            </w:tcBorders>
          </w:tcPr>
          <w:p w14:paraId="5114A270" w14:textId="77777777" w:rsidR="00530BAC" w:rsidRDefault="00EC337F">
            <w:pPr>
              <w:pStyle w:val="Standard"/>
              <w:jc w:val="center"/>
              <w:rPr>
                <w:rFonts w:ascii="Times New Roman" w:hAnsi="Times New Roman" w:cs="Times New Roman"/>
                <w:lang w:val="lt-LT"/>
              </w:rPr>
            </w:pPr>
            <w:r>
              <w:rPr>
                <w:rFonts w:ascii="Times New Roman" w:hAnsi="Times New Roman" w:cs="Times New Roman"/>
                <w:lang w:val="lt-LT"/>
              </w:rPr>
              <w:t>Kauno švietimo inovacijų centras</w:t>
            </w:r>
          </w:p>
        </w:tc>
      </w:tr>
      <w:tr w:rsidR="00530BAC" w14:paraId="5114A275" w14:textId="77777777">
        <w:tc>
          <w:tcPr>
            <w:tcW w:w="2691" w:type="dxa"/>
            <w:gridSpan w:val="2"/>
            <w:vMerge/>
            <w:tcBorders>
              <w:top w:val="single" w:sz="4" w:space="0" w:color="000000"/>
              <w:left w:val="single" w:sz="4" w:space="0" w:color="000000"/>
              <w:bottom w:val="single" w:sz="4" w:space="0" w:color="000000"/>
              <w:right w:val="single" w:sz="4" w:space="0" w:color="000000"/>
            </w:tcBorders>
          </w:tcPr>
          <w:p w14:paraId="5114A272" w14:textId="77777777" w:rsidR="00530BAC" w:rsidRDefault="00530BAC">
            <w:pPr>
              <w:snapToGrid w:val="0"/>
              <w:rPr>
                <w:rFonts w:ascii="Times New Roman" w:hAnsi="Times New Roman" w:cs="Times New Roman"/>
                <w:lang w:val="lt-LT"/>
              </w:rPr>
            </w:pPr>
          </w:p>
        </w:tc>
        <w:tc>
          <w:tcPr>
            <w:tcW w:w="3068" w:type="dxa"/>
            <w:gridSpan w:val="4"/>
            <w:tcBorders>
              <w:top w:val="single" w:sz="4" w:space="0" w:color="000000"/>
              <w:left w:val="single" w:sz="4" w:space="0" w:color="000000"/>
              <w:bottom w:val="single" w:sz="4" w:space="0" w:color="000000"/>
              <w:right w:val="single" w:sz="4" w:space="0" w:color="000000"/>
            </w:tcBorders>
          </w:tcPr>
          <w:p w14:paraId="5114A273" w14:textId="77777777" w:rsidR="00530BAC" w:rsidRDefault="00EC337F">
            <w:pPr>
              <w:pStyle w:val="Antrat3"/>
              <w:spacing w:before="0"/>
              <w:rPr>
                <w:rFonts w:ascii="Times New Roman" w:hAnsi="Times New Roman"/>
                <w:color w:val="000000"/>
                <w:sz w:val="24"/>
                <w:szCs w:val="24"/>
                <w:lang w:val="lt-LT"/>
              </w:rPr>
            </w:pPr>
            <w:r>
              <w:rPr>
                <w:rFonts w:ascii="Times New Roman" w:hAnsi="Times New Roman"/>
                <w:color w:val="000000"/>
                <w:sz w:val="24"/>
                <w:szCs w:val="24"/>
                <w:lang w:val="lt-LT"/>
              </w:rPr>
              <w:t>1.2.2. Juridinio asmens kodas / Fizinio asmens gimimo data</w:t>
            </w:r>
          </w:p>
        </w:tc>
        <w:tc>
          <w:tcPr>
            <w:tcW w:w="3913" w:type="dxa"/>
            <w:gridSpan w:val="2"/>
            <w:tcBorders>
              <w:top w:val="single" w:sz="4" w:space="0" w:color="000000"/>
              <w:left w:val="single" w:sz="4" w:space="0" w:color="000000"/>
              <w:bottom w:val="single" w:sz="4" w:space="0" w:color="000000"/>
              <w:right w:val="single" w:sz="4" w:space="0" w:color="000000"/>
            </w:tcBorders>
          </w:tcPr>
          <w:p w14:paraId="5114A274" w14:textId="77777777" w:rsidR="00530BAC" w:rsidRDefault="00EC337F">
            <w:pPr>
              <w:pStyle w:val="Standard"/>
              <w:jc w:val="center"/>
              <w:rPr>
                <w:rFonts w:ascii="Times New Roman" w:hAnsi="Times New Roman" w:cs="Times New Roman"/>
                <w:lang w:val="lt-LT"/>
              </w:rPr>
            </w:pPr>
            <w:r>
              <w:rPr>
                <w:rFonts w:ascii="Times New Roman" w:hAnsi="Times New Roman" w:cs="Times New Roman"/>
                <w:lang w:val="lt-LT"/>
              </w:rPr>
              <w:t>193043096</w:t>
            </w:r>
          </w:p>
        </w:tc>
      </w:tr>
      <w:tr w:rsidR="00530BAC" w14:paraId="5114A279" w14:textId="77777777">
        <w:tc>
          <w:tcPr>
            <w:tcW w:w="2691" w:type="dxa"/>
            <w:gridSpan w:val="2"/>
            <w:vMerge/>
            <w:tcBorders>
              <w:top w:val="single" w:sz="4" w:space="0" w:color="000000"/>
              <w:left w:val="single" w:sz="4" w:space="0" w:color="000000"/>
              <w:bottom w:val="single" w:sz="4" w:space="0" w:color="000000"/>
              <w:right w:val="single" w:sz="4" w:space="0" w:color="000000"/>
            </w:tcBorders>
          </w:tcPr>
          <w:p w14:paraId="5114A276" w14:textId="77777777" w:rsidR="00530BAC" w:rsidRDefault="00530BAC">
            <w:pPr>
              <w:snapToGrid w:val="0"/>
              <w:rPr>
                <w:rFonts w:ascii="Times New Roman" w:hAnsi="Times New Roman" w:cs="Times New Roman"/>
                <w:lang w:val="lt-LT"/>
              </w:rPr>
            </w:pPr>
          </w:p>
        </w:tc>
        <w:tc>
          <w:tcPr>
            <w:tcW w:w="3068" w:type="dxa"/>
            <w:gridSpan w:val="4"/>
            <w:tcBorders>
              <w:top w:val="single" w:sz="4" w:space="0" w:color="000000"/>
              <w:left w:val="single" w:sz="4" w:space="0" w:color="000000"/>
              <w:bottom w:val="single" w:sz="4" w:space="0" w:color="000000"/>
              <w:right w:val="single" w:sz="4" w:space="0" w:color="000000"/>
            </w:tcBorders>
          </w:tcPr>
          <w:p w14:paraId="5114A277" w14:textId="77777777" w:rsidR="00530BAC" w:rsidRDefault="00EC337F">
            <w:pPr>
              <w:pStyle w:val="Antrat3"/>
              <w:spacing w:before="0"/>
              <w:ind w:left="720" w:hanging="720"/>
              <w:rPr>
                <w:rFonts w:ascii="Times New Roman" w:hAnsi="Times New Roman"/>
                <w:color w:val="000000"/>
                <w:sz w:val="24"/>
                <w:szCs w:val="24"/>
                <w:lang w:val="lt-LT"/>
              </w:rPr>
            </w:pPr>
            <w:r>
              <w:rPr>
                <w:rFonts w:ascii="Times New Roman" w:hAnsi="Times New Roman"/>
                <w:color w:val="000000"/>
                <w:sz w:val="24"/>
                <w:szCs w:val="24"/>
                <w:lang w:val="lt-LT"/>
              </w:rPr>
              <w:t>1.2.3. Adresas</w:t>
            </w:r>
          </w:p>
        </w:tc>
        <w:tc>
          <w:tcPr>
            <w:tcW w:w="3913" w:type="dxa"/>
            <w:gridSpan w:val="2"/>
            <w:tcBorders>
              <w:top w:val="single" w:sz="4" w:space="0" w:color="000000"/>
              <w:left w:val="single" w:sz="4" w:space="0" w:color="000000"/>
              <w:bottom w:val="single" w:sz="4" w:space="0" w:color="000000"/>
              <w:right w:val="single" w:sz="4" w:space="0" w:color="000000"/>
            </w:tcBorders>
          </w:tcPr>
          <w:p w14:paraId="5114A278" w14:textId="77777777" w:rsidR="00530BAC" w:rsidRDefault="00EC337F">
            <w:pPr>
              <w:pStyle w:val="Standard"/>
              <w:jc w:val="center"/>
              <w:rPr>
                <w:rFonts w:ascii="Times New Roman" w:hAnsi="Times New Roman" w:cs="Times New Roman"/>
                <w:lang w:val="lt-LT"/>
              </w:rPr>
            </w:pPr>
            <w:r>
              <w:rPr>
                <w:rFonts w:ascii="Times New Roman" w:hAnsi="Times New Roman" w:cs="Times New Roman"/>
                <w:lang w:val="lt-LT"/>
              </w:rPr>
              <w:t>Vytauto pr. 44, 44329 Kaunas</w:t>
            </w:r>
          </w:p>
        </w:tc>
      </w:tr>
      <w:tr w:rsidR="00530BAC" w14:paraId="5114A27D" w14:textId="77777777">
        <w:tc>
          <w:tcPr>
            <w:tcW w:w="2691" w:type="dxa"/>
            <w:gridSpan w:val="2"/>
            <w:vMerge/>
            <w:tcBorders>
              <w:top w:val="single" w:sz="4" w:space="0" w:color="000000"/>
              <w:left w:val="single" w:sz="4" w:space="0" w:color="000000"/>
              <w:bottom w:val="single" w:sz="4" w:space="0" w:color="000000"/>
              <w:right w:val="single" w:sz="4" w:space="0" w:color="000000"/>
            </w:tcBorders>
          </w:tcPr>
          <w:p w14:paraId="5114A27A" w14:textId="77777777" w:rsidR="00530BAC" w:rsidRDefault="00530BAC">
            <w:pPr>
              <w:snapToGrid w:val="0"/>
              <w:rPr>
                <w:rFonts w:ascii="Times New Roman" w:hAnsi="Times New Roman" w:cs="Times New Roman"/>
                <w:lang w:val="lt-LT"/>
              </w:rPr>
            </w:pPr>
          </w:p>
        </w:tc>
        <w:tc>
          <w:tcPr>
            <w:tcW w:w="3068" w:type="dxa"/>
            <w:gridSpan w:val="4"/>
            <w:tcBorders>
              <w:top w:val="single" w:sz="4" w:space="0" w:color="000000"/>
              <w:left w:val="single" w:sz="4" w:space="0" w:color="000000"/>
              <w:bottom w:val="single" w:sz="4" w:space="0" w:color="000000"/>
              <w:right w:val="single" w:sz="4" w:space="0" w:color="000000"/>
            </w:tcBorders>
          </w:tcPr>
          <w:p w14:paraId="5114A27B" w14:textId="77777777" w:rsidR="00530BAC" w:rsidRDefault="00EC337F">
            <w:pPr>
              <w:pStyle w:val="Antrat3"/>
              <w:spacing w:before="0"/>
              <w:ind w:left="720" w:hanging="720"/>
              <w:rPr>
                <w:rFonts w:ascii="Times New Roman" w:hAnsi="Times New Roman"/>
                <w:color w:val="000000"/>
                <w:sz w:val="24"/>
                <w:szCs w:val="24"/>
                <w:lang w:val="lt-LT"/>
              </w:rPr>
            </w:pPr>
            <w:r>
              <w:rPr>
                <w:rFonts w:ascii="Times New Roman" w:hAnsi="Times New Roman"/>
                <w:color w:val="000000"/>
                <w:sz w:val="24"/>
                <w:szCs w:val="24"/>
                <w:lang w:val="lt-LT"/>
              </w:rPr>
              <w:t xml:space="preserve">1.2.4. PVM </w:t>
            </w:r>
            <w:r>
              <w:rPr>
                <w:rFonts w:ascii="Times New Roman" w:hAnsi="Times New Roman"/>
                <w:color w:val="000000"/>
                <w:sz w:val="24"/>
                <w:szCs w:val="24"/>
                <w:lang w:val="lt-LT"/>
              </w:rPr>
              <w:t>mokėtojo kodas</w:t>
            </w:r>
          </w:p>
        </w:tc>
        <w:tc>
          <w:tcPr>
            <w:tcW w:w="3913" w:type="dxa"/>
            <w:gridSpan w:val="2"/>
            <w:tcBorders>
              <w:top w:val="single" w:sz="4" w:space="0" w:color="000000"/>
              <w:left w:val="single" w:sz="4" w:space="0" w:color="000000"/>
              <w:bottom w:val="single" w:sz="4" w:space="0" w:color="000000"/>
              <w:right w:val="single" w:sz="4" w:space="0" w:color="000000"/>
            </w:tcBorders>
          </w:tcPr>
          <w:p w14:paraId="5114A27C" w14:textId="77777777" w:rsidR="00530BAC" w:rsidRDefault="00EC337F">
            <w:pPr>
              <w:pStyle w:val="Standard"/>
              <w:jc w:val="center"/>
              <w:rPr>
                <w:rFonts w:ascii="Times New Roman" w:hAnsi="Times New Roman" w:cs="Times New Roman"/>
                <w:lang w:val="lt-LT"/>
              </w:rPr>
            </w:pPr>
            <w:r>
              <w:rPr>
                <w:rFonts w:ascii="Times New Roman" w:hAnsi="Times New Roman" w:cs="Times New Roman"/>
                <w:lang w:val="lt-LT"/>
              </w:rPr>
              <w:t>-</w:t>
            </w:r>
          </w:p>
        </w:tc>
      </w:tr>
      <w:tr w:rsidR="00530BAC" w14:paraId="5114A281" w14:textId="77777777">
        <w:tc>
          <w:tcPr>
            <w:tcW w:w="2691" w:type="dxa"/>
            <w:gridSpan w:val="2"/>
            <w:vMerge/>
            <w:tcBorders>
              <w:top w:val="single" w:sz="4" w:space="0" w:color="000000"/>
              <w:left w:val="single" w:sz="4" w:space="0" w:color="000000"/>
              <w:bottom w:val="single" w:sz="4" w:space="0" w:color="000000"/>
              <w:right w:val="single" w:sz="4" w:space="0" w:color="000000"/>
            </w:tcBorders>
          </w:tcPr>
          <w:p w14:paraId="5114A27E" w14:textId="77777777" w:rsidR="00530BAC" w:rsidRDefault="00530BAC">
            <w:pPr>
              <w:snapToGrid w:val="0"/>
              <w:rPr>
                <w:rFonts w:ascii="Times New Roman" w:hAnsi="Times New Roman" w:cs="Times New Roman"/>
                <w:lang w:val="lt-LT"/>
              </w:rPr>
            </w:pPr>
          </w:p>
        </w:tc>
        <w:tc>
          <w:tcPr>
            <w:tcW w:w="3068" w:type="dxa"/>
            <w:gridSpan w:val="4"/>
            <w:tcBorders>
              <w:top w:val="single" w:sz="4" w:space="0" w:color="000000"/>
              <w:left w:val="single" w:sz="4" w:space="0" w:color="000000"/>
              <w:bottom w:val="single" w:sz="4" w:space="0" w:color="000000"/>
              <w:right w:val="single" w:sz="4" w:space="0" w:color="000000"/>
            </w:tcBorders>
          </w:tcPr>
          <w:p w14:paraId="5114A27F" w14:textId="77777777" w:rsidR="00530BAC" w:rsidRDefault="00EC337F">
            <w:pPr>
              <w:pStyle w:val="Antrat3"/>
              <w:spacing w:before="0"/>
              <w:ind w:left="720" w:hanging="720"/>
              <w:rPr>
                <w:rFonts w:ascii="Times New Roman" w:hAnsi="Times New Roman"/>
                <w:color w:val="000000"/>
                <w:sz w:val="24"/>
                <w:szCs w:val="24"/>
                <w:lang w:val="lt-LT"/>
              </w:rPr>
            </w:pPr>
            <w:r>
              <w:rPr>
                <w:rFonts w:ascii="Times New Roman" w:hAnsi="Times New Roman"/>
                <w:color w:val="000000"/>
                <w:sz w:val="24"/>
                <w:szCs w:val="24"/>
                <w:lang w:val="lt-LT"/>
              </w:rPr>
              <w:t>1.2.5. Atsiskaitomoji sąskaita</w:t>
            </w:r>
          </w:p>
        </w:tc>
        <w:tc>
          <w:tcPr>
            <w:tcW w:w="3913" w:type="dxa"/>
            <w:gridSpan w:val="2"/>
            <w:tcBorders>
              <w:top w:val="single" w:sz="4" w:space="0" w:color="000000"/>
              <w:left w:val="single" w:sz="4" w:space="0" w:color="000000"/>
              <w:bottom w:val="single" w:sz="4" w:space="0" w:color="000000"/>
              <w:right w:val="single" w:sz="4" w:space="0" w:color="000000"/>
            </w:tcBorders>
          </w:tcPr>
          <w:p w14:paraId="5114A280" w14:textId="77777777" w:rsidR="00530BAC" w:rsidRDefault="00EC337F">
            <w:pPr>
              <w:pStyle w:val="Standard"/>
              <w:jc w:val="center"/>
              <w:rPr>
                <w:rFonts w:ascii="Times New Roman" w:hAnsi="Times New Roman" w:cs="Times New Roman"/>
                <w:lang w:val="lt-LT"/>
              </w:rPr>
            </w:pPr>
            <w:r>
              <w:rPr>
                <w:rFonts w:ascii="Times New Roman" w:hAnsi="Times New Roman" w:cs="Times New Roman"/>
                <w:lang w:val="lt-LT"/>
              </w:rPr>
              <w:t>LT754010042500030278</w:t>
            </w:r>
          </w:p>
        </w:tc>
      </w:tr>
      <w:tr w:rsidR="00530BAC" w14:paraId="5114A286" w14:textId="77777777">
        <w:tc>
          <w:tcPr>
            <w:tcW w:w="2691" w:type="dxa"/>
            <w:gridSpan w:val="2"/>
            <w:vMerge/>
            <w:tcBorders>
              <w:top w:val="single" w:sz="4" w:space="0" w:color="000000"/>
              <w:left w:val="single" w:sz="4" w:space="0" w:color="000000"/>
              <w:bottom w:val="single" w:sz="4" w:space="0" w:color="000000"/>
              <w:right w:val="single" w:sz="4" w:space="0" w:color="000000"/>
            </w:tcBorders>
          </w:tcPr>
          <w:p w14:paraId="5114A282" w14:textId="77777777" w:rsidR="00530BAC" w:rsidRDefault="00530BAC">
            <w:pPr>
              <w:snapToGrid w:val="0"/>
              <w:rPr>
                <w:rFonts w:ascii="Times New Roman" w:hAnsi="Times New Roman" w:cs="Times New Roman"/>
                <w:lang w:val="lt-LT"/>
              </w:rPr>
            </w:pPr>
          </w:p>
        </w:tc>
        <w:tc>
          <w:tcPr>
            <w:tcW w:w="3068" w:type="dxa"/>
            <w:gridSpan w:val="4"/>
            <w:tcBorders>
              <w:top w:val="single" w:sz="4" w:space="0" w:color="000000"/>
              <w:left w:val="single" w:sz="4" w:space="0" w:color="000000"/>
              <w:bottom w:val="single" w:sz="4" w:space="0" w:color="000000"/>
              <w:right w:val="single" w:sz="4" w:space="0" w:color="000000"/>
            </w:tcBorders>
          </w:tcPr>
          <w:p w14:paraId="5114A283" w14:textId="77777777" w:rsidR="00530BAC" w:rsidRDefault="00EC337F">
            <w:pPr>
              <w:pStyle w:val="Antrat3"/>
              <w:spacing w:before="0"/>
              <w:ind w:left="720" w:hanging="720"/>
              <w:rPr>
                <w:rFonts w:ascii="Times New Roman" w:hAnsi="Times New Roman"/>
                <w:color w:val="000000"/>
                <w:sz w:val="24"/>
                <w:szCs w:val="24"/>
                <w:lang w:val="lt-LT"/>
              </w:rPr>
            </w:pPr>
            <w:r>
              <w:rPr>
                <w:rFonts w:ascii="Times New Roman" w:hAnsi="Times New Roman"/>
                <w:color w:val="000000"/>
                <w:sz w:val="24"/>
                <w:szCs w:val="24"/>
                <w:lang w:val="lt-LT"/>
              </w:rPr>
              <w:t>1.2.6. Bankas, banko kodas</w:t>
            </w:r>
          </w:p>
        </w:tc>
        <w:tc>
          <w:tcPr>
            <w:tcW w:w="3913" w:type="dxa"/>
            <w:gridSpan w:val="2"/>
            <w:tcBorders>
              <w:top w:val="single" w:sz="4" w:space="0" w:color="000000"/>
              <w:left w:val="single" w:sz="4" w:space="0" w:color="000000"/>
              <w:bottom w:val="single" w:sz="4" w:space="0" w:color="000000"/>
              <w:right w:val="single" w:sz="4" w:space="0" w:color="000000"/>
            </w:tcBorders>
          </w:tcPr>
          <w:p w14:paraId="5114A284" w14:textId="77777777" w:rsidR="00530BAC" w:rsidRDefault="00EC337F">
            <w:pPr>
              <w:pStyle w:val="Standard"/>
              <w:jc w:val="center"/>
              <w:rPr>
                <w:rFonts w:ascii="Times New Roman" w:hAnsi="Times New Roman" w:cs="Times New Roman"/>
                <w:lang w:val="lt-LT"/>
              </w:rPr>
            </w:pPr>
            <w:proofErr w:type="spellStart"/>
            <w:r>
              <w:rPr>
                <w:rFonts w:ascii="Times New Roman" w:hAnsi="Times New Roman" w:cs="Times New Roman"/>
                <w:lang w:val="lt-LT"/>
              </w:rPr>
              <w:t>Luminor</w:t>
            </w:r>
            <w:proofErr w:type="spellEnd"/>
            <w:r>
              <w:rPr>
                <w:rFonts w:ascii="Times New Roman" w:hAnsi="Times New Roman" w:cs="Times New Roman"/>
                <w:lang w:val="lt-LT"/>
              </w:rPr>
              <w:t xml:space="preserve"> bankas AS</w:t>
            </w:r>
          </w:p>
          <w:p w14:paraId="5114A285" w14:textId="77777777" w:rsidR="00530BAC" w:rsidRDefault="00EC337F">
            <w:pPr>
              <w:pStyle w:val="Standard"/>
              <w:jc w:val="center"/>
              <w:rPr>
                <w:rFonts w:ascii="Times New Roman" w:hAnsi="Times New Roman" w:cs="Times New Roman"/>
                <w:lang w:val="lt-LT"/>
              </w:rPr>
            </w:pPr>
            <w:r>
              <w:rPr>
                <w:rFonts w:ascii="Times New Roman" w:hAnsi="Times New Roman" w:cs="Times New Roman"/>
                <w:lang w:val="lt-LT"/>
              </w:rPr>
              <w:t>Banko kodas 40100</w:t>
            </w:r>
          </w:p>
        </w:tc>
      </w:tr>
      <w:tr w:rsidR="00530BAC" w14:paraId="5114A28A" w14:textId="77777777">
        <w:tc>
          <w:tcPr>
            <w:tcW w:w="2691" w:type="dxa"/>
            <w:gridSpan w:val="2"/>
            <w:vMerge/>
            <w:tcBorders>
              <w:top w:val="single" w:sz="4" w:space="0" w:color="000000"/>
              <w:left w:val="single" w:sz="4" w:space="0" w:color="000000"/>
              <w:bottom w:val="single" w:sz="4" w:space="0" w:color="000000"/>
              <w:right w:val="single" w:sz="4" w:space="0" w:color="000000"/>
            </w:tcBorders>
          </w:tcPr>
          <w:p w14:paraId="5114A287" w14:textId="77777777" w:rsidR="00530BAC" w:rsidRDefault="00530BAC">
            <w:pPr>
              <w:snapToGrid w:val="0"/>
              <w:rPr>
                <w:rFonts w:ascii="Times New Roman" w:hAnsi="Times New Roman" w:cs="Times New Roman"/>
                <w:lang w:val="lt-LT"/>
              </w:rPr>
            </w:pPr>
          </w:p>
        </w:tc>
        <w:tc>
          <w:tcPr>
            <w:tcW w:w="3068" w:type="dxa"/>
            <w:gridSpan w:val="4"/>
            <w:tcBorders>
              <w:top w:val="single" w:sz="4" w:space="0" w:color="000000"/>
              <w:left w:val="single" w:sz="4" w:space="0" w:color="000000"/>
              <w:bottom w:val="single" w:sz="4" w:space="0" w:color="000000"/>
              <w:right w:val="single" w:sz="4" w:space="0" w:color="000000"/>
            </w:tcBorders>
          </w:tcPr>
          <w:p w14:paraId="5114A288" w14:textId="77777777" w:rsidR="00530BAC" w:rsidRDefault="00EC337F">
            <w:pPr>
              <w:pStyle w:val="Antrat3"/>
              <w:spacing w:before="0"/>
              <w:ind w:left="720" w:hanging="720"/>
              <w:rPr>
                <w:rFonts w:ascii="Times New Roman" w:hAnsi="Times New Roman"/>
                <w:color w:val="000000"/>
                <w:sz w:val="24"/>
                <w:szCs w:val="24"/>
                <w:lang w:val="lt-LT"/>
              </w:rPr>
            </w:pPr>
            <w:r>
              <w:rPr>
                <w:rFonts w:ascii="Times New Roman" w:hAnsi="Times New Roman"/>
                <w:color w:val="000000"/>
                <w:sz w:val="24"/>
                <w:szCs w:val="24"/>
                <w:lang w:val="lt-LT"/>
              </w:rPr>
              <w:t>1.2.7. Telefonas</w:t>
            </w:r>
          </w:p>
        </w:tc>
        <w:tc>
          <w:tcPr>
            <w:tcW w:w="3913" w:type="dxa"/>
            <w:gridSpan w:val="2"/>
            <w:tcBorders>
              <w:top w:val="single" w:sz="4" w:space="0" w:color="000000"/>
              <w:left w:val="single" w:sz="4" w:space="0" w:color="000000"/>
              <w:bottom w:val="single" w:sz="4" w:space="0" w:color="000000"/>
              <w:right w:val="single" w:sz="4" w:space="0" w:color="000000"/>
            </w:tcBorders>
          </w:tcPr>
          <w:p w14:paraId="5114A289" w14:textId="77777777" w:rsidR="00530BAC" w:rsidRDefault="00EC337F">
            <w:pPr>
              <w:pStyle w:val="Standard"/>
              <w:jc w:val="center"/>
              <w:rPr>
                <w:rFonts w:ascii="Times New Roman" w:hAnsi="Times New Roman" w:cs="Times New Roman"/>
                <w:lang w:val="lt-LT"/>
              </w:rPr>
            </w:pPr>
            <w:r>
              <w:rPr>
                <w:rFonts w:ascii="Times New Roman" w:hAnsi="Times New Roman" w:cs="Times New Roman"/>
                <w:lang w:val="lt-LT"/>
              </w:rPr>
              <w:t>+370 37 324157</w:t>
            </w:r>
          </w:p>
        </w:tc>
      </w:tr>
      <w:tr w:rsidR="00530BAC" w14:paraId="5114A28E" w14:textId="77777777">
        <w:tc>
          <w:tcPr>
            <w:tcW w:w="2691" w:type="dxa"/>
            <w:gridSpan w:val="2"/>
            <w:vMerge/>
            <w:tcBorders>
              <w:top w:val="single" w:sz="4" w:space="0" w:color="000000"/>
              <w:left w:val="single" w:sz="4" w:space="0" w:color="000000"/>
              <w:bottom w:val="single" w:sz="4" w:space="0" w:color="000000"/>
              <w:right w:val="single" w:sz="4" w:space="0" w:color="000000"/>
            </w:tcBorders>
          </w:tcPr>
          <w:p w14:paraId="5114A28B" w14:textId="77777777" w:rsidR="00530BAC" w:rsidRDefault="00530BAC">
            <w:pPr>
              <w:snapToGrid w:val="0"/>
              <w:rPr>
                <w:rFonts w:ascii="Times New Roman" w:hAnsi="Times New Roman" w:cs="Times New Roman"/>
                <w:lang w:val="lt-LT"/>
              </w:rPr>
            </w:pPr>
          </w:p>
        </w:tc>
        <w:tc>
          <w:tcPr>
            <w:tcW w:w="3068" w:type="dxa"/>
            <w:gridSpan w:val="4"/>
            <w:tcBorders>
              <w:top w:val="single" w:sz="4" w:space="0" w:color="000000"/>
              <w:left w:val="single" w:sz="4" w:space="0" w:color="000000"/>
              <w:bottom w:val="single" w:sz="4" w:space="0" w:color="000000"/>
              <w:right w:val="single" w:sz="4" w:space="0" w:color="000000"/>
            </w:tcBorders>
          </w:tcPr>
          <w:p w14:paraId="5114A28C" w14:textId="77777777" w:rsidR="00530BAC" w:rsidRDefault="00EC337F">
            <w:pPr>
              <w:pStyle w:val="Antrat3"/>
              <w:spacing w:before="0"/>
              <w:ind w:left="720" w:hanging="720"/>
              <w:rPr>
                <w:rFonts w:ascii="Times New Roman" w:hAnsi="Times New Roman"/>
                <w:color w:val="000000"/>
                <w:sz w:val="24"/>
                <w:szCs w:val="24"/>
                <w:lang w:val="lt-LT"/>
              </w:rPr>
            </w:pPr>
            <w:r>
              <w:rPr>
                <w:rFonts w:ascii="Times New Roman" w:hAnsi="Times New Roman"/>
                <w:color w:val="000000"/>
                <w:sz w:val="24"/>
                <w:szCs w:val="24"/>
                <w:lang w:val="lt-LT"/>
              </w:rPr>
              <w:t>1.2.8. El. paštas</w:t>
            </w:r>
          </w:p>
        </w:tc>
        <w:tc>
          <w:tcPr>
            <w:tcW w:w="3913" w:type="dxa"/>
            <w:gridSpan w:val="2"/>
            <w:tcBorders>
              <w:top w:val="single" w:sz="4" w:space="0" w:color="000000"/>
              <w:left w:val="single" w:sz="4" w:space="0" w:color="000000"/>
              <w:bottom w:val="single" w:sz="4" w:space="0" w:color="000000"/>
              <w:right w:val="single" w:sz="4" w:space="0" w:color="000000"/>
            </w:tcBorders>
          </w:tcPr>
          <w:p w14:paraId="5114A28D" w14:textId="77777777" w:rsidR="00530BAC" w:rsidRDefault="00EC337F">
            <w:pPr>
              <w:pStyle w:val="Standard"/>
              <w:jc w:val="center"/>
              <w:rPr>
                <w:rFonts w:ascii="Times New Roman" w:hAnsi="Times New Roman" w:cs="Times New Roman"/>
                <w:lang w:val="lt-LT"/>
              </w:rPr>
            </w:pPr>
            <w:hyperlink r:id="rId12">
              <w:r>
                <w:rPr>
                  <w:rFonts w:ascii="Times New Roman" w:hAnsi="Times New Roman" w:cs="Times New Roman"/>
                  <w:lang w:val="lt-LT"/>
                </w:rPr>
                <w:t>info@kaunosic.lt</w:t>
              </w:r>
            </w:hyperlink>
            <w:r>
              <w:rPr>
                <w:rFonts w:ascii="Times New Roman" w:hAnsi="Times New Roman" w:cs="Times New Roman"/>
                <w:lang w:val="lt-LT"/>
              </w:rPr>
              <w:t xml:space="preserve"> </w:t>
            </w:r>
          </w:p>
        </w:tc>
      </w:tr>
      <w:tr w:rsidR="00530BAC" w14:paraId="5114A292" w14:textId="77777777">
        <w:tc>
          <w:tcPr>
            <w:tcW w:w="2691" w:type="dxa"/>
            <w:gridSpan w:val="2"/>
            <w:vMerge/>
            <w:tcBorders>
              <w:top w:val="single" w:sz="4" w:space="0" w:color="000000"/>
              <w:left w:val="single" w:sz="4" w:space="0" w:color="000000"/>
              <w:bottom w:val="single" w:sz="4" w:space="0" w:color="000000"/>
              <w:right w:val="single" w:sz="4" w:space="0" w:color="000000"/>
            </w:tcBorders>
          </w:tcPr>
          <w:p w14:paraId="5114A28F" w14:textId="77777777" w:rsidR="00530BAC" w:rsidRDefault="00530BAC">
            <w:pPr>
              <w:snapToGrid w:val="0"/>
              <w:rPr>
                <w:rFonts w:ascii="Times New Roman" w:hAnsi="Times New Roman" w:cs="Times New Roman"/>
                <w:lang w:val="lt-LT"/>
              </w:rPr>
            </w:pPr>
          </w:p>
        </w:tc>
        <w:tc>
          <w:tcPr>
            <w:tcW w:w="3068" w:type="dxa"/>
            <w:gridSpan w:val="4"/>
            <w:tcBorders>
              <w:top w:val="single" w:sz="4" w:space="0" w:color="000000"/>
              <w:left w:val="single" w:sz="4" w:space="0" w:color="000000"/>
              <w:bottom w:val="single" w:sz="4" w:space="0" w:color="000000"/>
              <w:right w:val="single" w:sz="4" w:space="0" w:color="000000"/>
            </w:tcBorders>
          </w:tcPr>
          <w:p w14:paraId="5114A290" w14:textId="77777777" w:rsidR="00530BAC" w:rsidRDefault="00EC337F">
            <w:pPr>
              <w:pStyle w:val="Antrat3"/>
              <w:spacing w:before="0"/>
              <w:ind w:left="720" w:hanging="720"/>
              <w:rPr>
                <w:rFonts w:ascii="Times New Roman" w:hAnsi="Times New Roman"/>
                <w:color w:val="000000"/>
                <w:sz w:val="24"/>
                <w:szCs w:val="24"/>
                <w:lang w:val="lt-LT"/>
              </w:rPr>
            </w:pPr>
            <w:r>
              <w:rPr>
                <w:rFonts w:ascii="Times New Roman" w:hAnsi="Times New Roman"/>
                <w:color w:val="000000"/>
                <w:sz w:val="24"/>
                <w:szCs w:val="24"/>
                <w:lang w:val="lt-LT"/>
              </w:rPr>
              <w:t>1.2.9. Šalies atstovas</w:t>
            </w:r>
          </w:p>
        </w:tc>
        <w:tc>
          <w:tcPr>
            <w:tcW w:w="3913" w:type="dxa"/>
            <w:gridSpan w:val="2"/>
            <w:tcBorders>
              <w:top w:val="single" w:sz="4" w:space="0" w:color="000000"/>
              <w:left w:val="single" w:sz="4" w:space="0" w:color="000000"/>
              <w:bottom w:val="single" w:sz="4" w:space="0" w:color="000000"/>
              <w:right w:val="single" w:sz="4" w:space="0" w:color="000000"/>
            </w:tcBorders>
          </w:tcPr>
          <w:p w14:paraId="5114A291" w14:textId="77777777" w:rsidR="00530BAC" w:rsidRDefault="00EC337F">
            <w:pPr>
              <w:pStyle w:val="Standard"/>
              <w:jc w:val="center"/>
              <w:rPr>
                <w:rFonts w:ascii="Times New Roman" w:hAnsi="Times New Roman" w:cs="Times New Roman"/>
                <w:lang w:val="lt-LT"/>
              </w:rPr>
            </w:pPr>
            <w:r>
              <w:rPr>
                <w:rFonts w:ascii="Times New Roman" w:hAnsi="Times New Roman" w:cs="Times New Roman"/>
                <w:lang w:val="lt-LT"/>
              </w:rPr>
              <w:t xml:space="preserve">Direktorė Rasa </w:t>
            </w:r>
            <w:proofErr w:type="spellStart"/>
            <w:r>
              <w:rPr>
                <w:rFonts w:ascii="Times New Roman" w:hAnsi="Times New Roman" w:cs="Times New Roman"/>
                <w:lang w:val="lt-LT"/>
              </w:rPr>
              <w:t>Bortkevičienė</w:t>
            </w:r>
            <w:proofErr w:type="spellEnd"/>
          </w:p>
        </w:tc>
      </w:tr>
      <w:tr w:rsidR="00530BAC" w14:paraId="5114A296" w14:textId="77777777">
        <w:tc>
          <w:tcPr>
            <w:tcW w:w="2691" w:type="dxa"/>
            <w:gridSpan w:val="2"/>
            <w:vMerge/>
            <w:tcBorders>
              <w:top w:val="single" w:sz="4" w:space="0" w:color="000000"/>
              <w:left w:val="single" w:sz="4" w:space="0" w:color="000000"/>
              <w:bottom w:val="single" w:sz="4" w:space="0" w:color="000000"/>
              <w:right w:val="single" w:sz="4" w:space="0" w:color="000000"/>
            </w:tcBorders>
          </w:tcPr>
          <w:p w14:paraId="5114A293" w14:textId="77777777" w:rsidR="00530BAC" w:rsidRDefault="00530BAC">
            <w:pPr>
              <w:snapToGrid w:val="0"/>
              <w:rPr>
                <w:rFonts w:ascii="Times New Roman" w:hAnsi="Times New Roman" w:cs="Times New Roman"/>
                <w:lang w:val="lt-LT"/>
              </w:rPr>
            </w:pPr>
          </w:p>
        </w:tc>
        <w:tc>
          <w:tcPr>
            <w:tcW w:w="3068" w:type="dxa"/>
            <w:gridSpan w:val="4"/>
            <w:tcBorders>
              <w:top w:val="single" w:sz="4" w:space="0" w:color="000000"/>
              <w:left w:val="single" w:sz="4" w:space="0" w:color="000000"/>
              <w:bottom w:val="single" w:sz="4" w:space="0" w:color="000000"/>
              <w:right w:val="single" w:sz="4" w:space="0" w:color="000000"/>
            </w:tcBorders>
          </w:tcPr>
          <w:p w14:paraId="5114A294" w14:textId="77777777" w:rsidR="00530BAC" w:rsidRDefault="00EC337F">
            <w:pPr>
              <w:pStyle w:val="Antrat3"/>
              <w:spacing w:before="0"/>
              <w:ind w:left="720" w:hanging="720"/>
              <w:rPr>
                <w:rFonts w:ascii="Times New Roman" w:hAnsi="Times New Roman"/>
                <w:color w:val="000000"/>
                <w:sz w:val="24"/>
                <w:szCs w:val="24"/>
                <w:lang w:val="lt-LT"/>
              </w:rPr>
            </w:pPr>
            <w:r>
              <w:rPr>
                <w:rFonts w:ascii="Times New Roman" w:hAnsi="Times New Roman"/>
                <w:color w:val="000000"/>
                <w:sz w:val="24"/>
                <w:szCs w:val="24"/>
                <w:lang w:val="lt-LT"/>
              </w:rPr>
              <w:t>1.2.10. Atstovavimo pagrindas</w:t>
            </w:r>
          </w:p>
        </w:tc>
        <w:tc>
          <w:tcPr>
            <w:tcW w:w="3913" w:type="dxa"/>
            <w:gridSpan w:val="2"/>
            <w:tcBorders>
              <w:top w:val="single" w:sz="4" w:space="0" w:color="000000"/>
              <w:left w:val="single" w:sz="4" w:space="0" w:color="000000"/>
              <w:bottom w:val="single" w:sz="4" w:space="0" w:color="000000"/>
              <w:right w:val="single" w:sz="4" w:space="0" w:color="000000"/>
            </w:tcBorders>
          </w:tcPr>
          <w:p w14:paraId="5114A295" w14:textId="77777777" w:rsidR="00530BAC" w:rsidRDefault="00EC337F">
            <w:pPr>
              <w:pStyle w:val="Standard"/>
              <w:jc w:val="center"/>
              <w:rPr>
                <w:rFonts w:ascii="Times New Roman" w:hAnsi="Times New Roman" w:cs="Times New Roman"/>
                <w:highlight w:val="yellow"/>
                <w:lang w:val="lt-LT"/>
              </w:rPr>
            </w:pPr>
            <w:r>
              <w:rPr>
                <w:rFonts w:ascii="Times New Roman" w:hAnsi="Times New Roman" w:cs="Times New Roman"/>
                <w:lang w:val="lt-LT"/>
              </w:rPr>
              <w:t>Kauno švietimo inovacijų centro nuostatai, patvirtinti Kauno miesto savivaldybės tarybos 2024 m. balandžio 23 d. sprendimu Nr. T-231</w:t>
            </w:r>
          </w:p>
        </w:tc>
      </w:tr>
      <w:tr w:rsidR="00530BAC" w14:paraId="5114A298" w14:textId="77777777">
        <w:trPr>
          <w:trHeight w:val="300"/>
        </w:trPr>
        <w:tc>
          <w:tcPr>
            <w:tcW w:w="9672" w:type="dxa"/>
            <w:gridSpan w:val="8"/>
            <w:tcBorders>
              <w:top w:val="single" w:sz="4" w:space="0" w:color="000000"/>
              <w:left w:val="single" w:sz="4" w:space="0" w:color="000000"/>
              <w:bottom w:val="single" w:sz="4" w:space="0" w:color="000000"/>
              <w:right w:val="single" w:sz="4" w:space="0" w:color="000000"/>
            </w:tcBorders>
          </w:tcPr>
          <w:p w14:paraId="5114A297" w14:textId="77777777" w:rsidR="00530BAC" w:rsidRDefault="00EC337F">
            <w:pPr>
              <w:pStyle w:val="Antrat1"/>
              <w:spacing w:before="0" w:after="0"/>
              <w:jc w:val="center"/>
              <w:rPr>
                <w:rFonts w:ascii="Times New Roman" w:hAnsi="Times New Roman"/>
                <w:color w:val="000000"/>
                <w:sz w:val="24"/>
                <w:szCs w:val="24"/>
                <w:lang w:val="lt-LT"/>
              </w:rPr>
            </w:pPr>
            <w:r>
              <w:rPr>
                <w:rFonts w:ascii="Times New Roman" w:hAnsi="Times New Roman"/>
                <w:b/>
                <w:bCs/>
                <w:color w:val="000000"/>
                <w:sz w:val="24"/>
                <w:szCs w:val="24"/>
                <w:lang w:val="lt-LT"/>
              </w:rPr>
              <w:t>2. ATSAKINGI ASMENYS</w:t>
            </w:r>
          </w:p>
        </w:tc>
      </w:tr>
      <w:tr w:rsidR="00530BAC" w14:paraId="5114A29C"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299" w14:textId="77777777" w:rsidR="00530BAC" w:rsidRDefault="00EC337F">
            <w:pPr>
              <w:pStyle w:val="Antrat2"/>
              <w:spacing w:before="0"/>
              <w:rPr>
                <w:rFonts w:ascii="Times New Roman" w:hAnsi="Times New Roman"/>
                <w:b/>
                <w:bCs/>
                <w:color w:val="000000"/>
                <w:sz w:val="24"/>
                <w:szCs w:val="24"/>
                <w:lang w:val="lt-LT"/>
              </w:rPr>
            </w:pPr>
            <w:r>
              <w:rPr>
                <w:rFonts w:ascii="Times New Roman" w:hAnsi="Times New Roman"/>
                <w:b/>
                <w:bCs/>
                <w:color w:val="000000"/>
                <w:sz w:val="24"/>
                <w:szCs w:val="24"/>
                <w:lang w:val="lt-LT"/>
              </w:rPr>
              <w:t xml:space="preserve">2.1. Pirkėjo </w:t>
            </w:r>
            <w:r>
              <w:rPr>
                <w:rFonts w:ascii="Times New Roman" w:hAnsi="Times New Roman"/>
                <w:b/>
                <w:bCs/>
                <w:color w:val="000000"/>
                <w:sz w:val="24"/>
                <w:szCs w:val="24"/>
                <w:lang w:val="lt-LT"/>
              </w:rPr>
              <w:t>kontaktinis (-</w:t>
            </w:r>
            <w:proofErr w:type="spellStart"/>
            <w:r>
              <w:rPr>
                <w:rFonts w:ascii="Times New Roman" w:hAnsi="Times New Roman"/>
                <w:b/>
                <w:bCs/>
                <w:color w:val="000000"/>
                <w:sz w:val="24"/>
                <w:szCs w:val="24"/>
                <w:lang w:val="lt-LT"/>
              </w:rPr>
              <w:t>iai</w:t>
            </w:r>
            <w:proofErr w:type="spellEnd"/>
            <w:r>
              <w:rPr>
                <w:rFonts w:ascii="Times New Roman" w:hAnsi="Times New Roman"/>
                <w:b/>
                <w:bCs/>
                <w:color w:val="000000"/>
                <w:sz w:val="24"/>
                <w:szCs w:val="24"/>
                <w:lang w:val="lt-LT"/>
              </w:rPr>
              <w:t>) asmuo (-</w:t>
            </w:r>
            <w:proofErr w:type="spellStart"/>
            <w:r>
              <w:rPr>
                <w:rFonts w:ascii="Times New Roman" w:hAnsi="Times New Roman"/>
                <w:b/>
                <w:bCs/>
                <w:color w:val="000000"/>
                <w:sz w:val="24"/>
                <w:szCs w:val="24"/>
                <w:lang w:val="lt-LT"/>
              </w:rPr>
              <w:t>ys</w:t>
            </w:r>
            <w:proofErr w:type="spellEnd"/>
            <w:r>
              <w:rPr>
                <w:rFonts w:ascii="Times New Roman" w:hAnsi="Times New Roman"/>
                <w:b/>
                <w:bCs/>
                <w:color w:val="000000"/>
                <w:sz w:val="24"/>
                <w:szCs w:val="24"/>
                <w:lang w:val="lt-LT"/>
              </w:rPr>
              <w:t>), atsakingas (-i) už Sutarties vykdymą</w:t>
            </w:r>
          </w:p>
        </w:tc>
        <w:tc>
          <w:tcPr>
            <w:tcW w:w="6768" w:type="dxa"/>
            <w:gridSpan w:val="5"/>
            <w:tcBorders>
              <w:top w:val="single" w:sz="4" w:space="0" w:color="000000"/>
              <w:left w:val="single" w:sz="4" w:space="0" w:color="000000"/>
              <w:bottom w:val="single" w:sz="4" w:space="0" w:color="000000"/>
              <w:right w:val="single" w:sz="4" w:space="0" w:color="000000"/>
            </w:tcBorders>
          </w:tcPr>
          <w:p w14:paraId="5114A29A" w14:textId="77777777" w:rsidR="00530BAC" w:rsidRDefault="00EC337F">
            <w:pPr>
              <w:pStyle w:val="Standard"/>
            </w:pPr>
            <w:r>
              <w:rPr>
                <w:rFonts w:ascii="Times New Roman" w:hAnsi="Times New Roman" w:cs="Times New Roman"/>
                <w:i/>
                <w:iCs/>
                <w:lang w:val="lt-LT"/>
              </w:rPr>
              <w:t xml:space="preserve">Veiklos vadovė Neringa </w:t>
            </w:r>
            <w:proofErr w:type="spellStart"/>
            <w:r>
              <w:rPr>
                <w:rFonts w:ascii="Times New Roman" w:hAnsi="Times New Roman" w:cs="Times New Roman"/>
                <w:i/>
                <w:iCs/>
                <w:lang w:val="lt-LT"/>
              </w:rPr>
              <w:t>Vismolekienė</w:t>
            </w:r>
            <w:proofErr w:type="spellEnd"/>
            <w:r>
              <w:rPr>
                <w:rFonts w:ascii="Times New Roman" w:hAnsi="Times New Roman" w:cs="Times New Roman"/>
                <w:i/>
                <w:iCs/>
                <w:lang w:val="lt-LT"/>
              </w:rPr>
              <w:t xml:space="preserve">, tel. Nr. +370 658 18014, </w:t>
            </w:r>
            <w:hyperlink r:id="rId13">
              <w:r>
                <w:rPr>
                  <w:rFonts w:ascii="Times New Roman" w:hAnsi="Times New Roman" w:cs="Times New Roman"/>
                  <w:i/>
                  <w:iCs/>
                  <w:lang w:val="lt-LT"/>
                </w:rPr>
                <w:t>neringa.vismolekiene@nsa.smm.lt</w:t>
              </w:r>
            </w:hyperlink>
            <w:r>
              <w:rPr>
                <w:rFonts w:ascii="Times New Roman" w:hAnsi="Times New Roman" w:cs="Times New Roman"/>
                <w:i/>
                <w:iCs/>
                <w:lang w:val="lt-LT"/>
              </w:rPr>
              <w:t>   </w:t>
            </w:r>
          </w:p>
          <w:p w14:paraId="5114A29B" w14:textId="77777777" w:rsidR="00530BAC" w:rsidRDefault="00530BAC">
            <w:pPr>
              <w:pStyle w:val="Standard"/>
              <w:rPr>
                <w:rFonts w:ascii="Times New Roman" w:hAnsi="Times New Roman" w:cs="Times New Roman"/>
                <w:i/>
                <w:iCs/>
                <w:lang w:val="lt-LT"/>
              </w:rPr>
            </w:pPr>
          </w:p>
        </w:tc>
      </w:tr>
      <w:tr w:rsidR="00530BAC" w14:paraId="5114A29F"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29D" w14:textId="77777777" w:rsidR="00530BAC" w:rsidRDefault="00EC337F">
            <w:pPr>
              <w:pStyle w:val="Antrat2"/>
              <w:spacing w:before="0"/>
              <w:rPr>
                <w:rFonts w:ascii="Times New Roman" w:hAnsi="Times New Roman"/>
                <w:b/>
                <w:bCs/>
                <w:color w:val="000000"/>
                <w:sz w:val="24"/>
                <w:szCs w:val="24"/>
                <w:lang w:val="lt-LT"/>
              </w:rPr>
            </w:pPr>
            <w:r>
              <w:rPr>
                <w:rFonts w:ascii="Times New Roman" w:hAnsi="Times New Roman"/>
                <w:b/>
                <w:bCs/>
                <w:color w:val="000000"/>
                <w:sz w:val="24"/>
                <w:szCs w:val="24"/>
                <w:lang w:val="lt-LT"/>
              </w:rPr>
              <w:t>2.2. Tiekėjo kontaktinis (-</w:t>
            </w:r>
            <w:proofErr w:type="spellStart"/>
            <w:r>
              <w:rPr>
                <w:rFonts w:ascii="Times New Roman" w:hAnsi="Times New Roman"/>
                <w:b/>
                <w:bCs/>
                <w:color w:val="000000"/>
                <w:sz w:val="24"/>
                <w:szCs w:val="24"/>
                <w:lang w:val="lt-LT"/>
              </w:rPr>
              <w:t>iai</w:t>
            </w:r>
            <w:proofErr w:type="spellEnd"/>
            <w:r>
              <w:rPr>
                <w:rFonts w:ascii="Times New Roman" w:hAnsi="Times New Roman"/>
                <w:b/>
                <w:bCs/>
                <w:color w:val="000000"/>
                <w:sz w:val="24"/>
                <w:szCs w:val="24"/>
                <w:lang w:val="lt-LT"/>
              </w:rPr>
              <w:t>) asmuo (-</w:t>
            </w:r>
            <w:proofErr w:type="spellStart"/>
            <w:r>
              <w:rPr>
                <w:rFonts w:ascii="Times New Roman" w:hAnsi="Times New Roman"/>
                <w:b/>
                <w:bCs/>
                <w:color w:val="000000"/>
                <w:sz w:val="24"/>
                <w:szCs w:val="24"/>
                <w:lang w:val="lt-LT"/>
              </w:rPr>
              <w:t>ys</w:t>
            </w:r>
            <w:proofErr w:type="spellEnd"/>
            <w:r>
              <w:rPr>
                <w:rFonts w:ascii="Times New Roman" w:hAnsi="Times New Roman"/>
                <w:b/>
                <w:bCs/>
                <w:color w:val="000000"/>
                <w:sz w:val="24"/>
                <w:szCs w:val="24"/>
                <w:lang w:val="lt-LT"/>
              </w:rPr>
              <w:t>), atsakingas (-i) už Sutarties vykdymą</w:t>
            </w:r>
          </w:p>
        </w:tc>
        <w:tc>
          <w:tcPr>
            <w:tcW w:w="6768" w:type="dxa"/>
            <w:gridSpan w:val="5"/>
            <w:tcBorders>
              <w:top w:val="single" w:sz="4" w:space="0" w:color="000000"/>
              <w:left w:val="single" w:sz="4" w:space="0" w:color="000000"/>
              <w:bottom w:val="single" w:sz="4" w:space="0" w:color="000000"/>
              <w:right w:val="single" w:sz="4" w:space="0" w:color="000000"/>
            </w:tcBorders>
          </w:tcPr>
          <w:p w14:paraId="5114A29E" w14:textId="77777777" w:rsidR="00530BAC" w:rsidRDefault="00EC337F">
            <w:pPr>
              <w:pStyle w:val="Standard"/>
              <w:rPr>
                <w:rFonts w:ascii="Times New Roman" w:hAnsi="Times New Roman" w:cs="Times New Roman"/>
                <w:highlight w:val="yellow"/>
                <w:lang w:val="lt-LT"/>
              </w:rPr>
            </w:pPr>
            <w:r>
              <w:rPr>
                <w:rFonts w:ascii="Times New Roman" w:hAnsi="Times New Roman" w:cs="Times New Roman"/>
                <w:i/>
                <w:iCs/>
                <w:lang w:val="lt-LT"/>
              </w:rPr>
              <w:t xml:space="preserve">Direktoriaus pavaduotoja Alvita Veličkaitė, tel. Nr. +370 37 32 40 61, +370 685 25237, el. p. </w:t>
            </w:r>
            <w:hyperlink r:id="rId14">
              <w:r>
                <w:rPr>
                  <w:rFonts w:ascii="Times New Roman" w:hAnsi="Times New Roman" w:cs="Times New Roman"/>
                  <w:i/>
                  <w:iCs/>
                  <w:lang w:val="lt-LT"/>
                </w:rPr>
                <w:t>alvita.velickaite</w:t>
              </w:r>
              <w:r>
                <w:rPr>
                  <w:rFonts w:ascii="Times New Roman" w:hAnsi="Times New Roman" w:cs="Times New Roman"/>
                  <w:i/>
                  <w:iCs/>
                </w:rPr>
                <w:t>@</w:t>
              </w:r>
              <w:proofErr w:type="spellStart"/>
              <w:r>
                <w:rPr>
                  <w:rFonts w:ascii="Times New Roman" w:hAnsi="Times New Roman" w:cs="Times New Roman"/>
                  <w:i/>
                  <w:iCs/>
                </w:rPr>
                <w:t>kaunosic.lt</w:t>
              </w:r>
              <w:proofErr w:type="spellEnd"/>
            </w:hyperlink>
            <w:r>
              <w:rPr>
                <w:rFonts w:ascii="Times New Roman" w:hAnsi="Times New Roman" w:cs="Times New Roman"/>
                <w:i/>
                <w:iCs/>
              </w:rPr>
              <w:t xml:space="preserve"> </w:t>
            </w:r>
          </w:p>
        </w:tc>
      </w:tr>
      <w:tr w:rsidR="00530BAC" w14:paraId="5114A2A1" w14:textId="77777777">
        <w:trPr>
          <w:trHeight w:val="300"/>
        </w:trPr>
        <w:tc>
          <w:tcPr>
            <w:tcW w:w="9672" w:type="dxa"/>
            <w:gridSpan w:val="8"/>
            <w:tcBorders>
              <w:top w:val="single" w:sz="4" w:space="0" w:color="000000"/>
              <w:left w:val="single" w:sz="4" w:space="0" w:color="000000"/>
              <w:bottom w:val="single" w:sz="4" w:space="0" w:color="000000"/>
              <w:right w:val="single" w:sz="4" w:space="0" w:color="000000"/>
            </w:tcBorders>
          </w:tcPr>
          <w:p w14:paraId="5114A2A0" w14:textId="77777777" w:rsidR="00530BAC" w:rsidRDefault="00EC337F">
            <w:pPr>
              <w:pStyle w:val="Antrat1"/>
              <w:spacing w:before="0" w:after="0"/>
              <w:jc w:val="center"/>
              <w:rPr>
                <w:rFonts w:ascii="Times New Roman" w:hAnsi="Times New Roman"/>
                <w:color w:val="000000"/>
                <w:sz w:val="24"/>
                <w:szCs w:val="24"/>
                <w:lang w:val="lt-LT"/>
              </w:rPr>
            </w:pPr>
            <w:r>
              <w:rPr>
                <w:rFonts w:ascii="Times New Roman" w:hAnsi="Times New Roman"/>
                <w:b/>
                <w:bCs/>
                <w:color w:val="000000"/>
                <w:sz w:val="24"/>
                <w:szCs w:val="24"/>
                <w:lang w:val="lt-LT"/>
              </w:rPr>
              <w:t>3. SUTARTIES DALYKAS</w:t>
            </w:r>
          </w:p>
        </w:tc>
      </w:tr>
      <w:tr w:rsidR="00530BAC" w14:paraId="5114A2A8"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2A2" w14:textId="77777777" w:rsidR="00530BAC" w:rsidRDefault="00EC337F">
            <w:pPr>
              <w:pStyle w:val="Standard"/>
              <w:rPr>
                <w:rFonts w:ascii="Times New Roman" w:hAnsi="Times New Roman" w:cs="Times New Roman"/>
                <w:b/>
                <w:bCs/>
                <w:lang w:val="lt-LT"/>
              </w:rPr>
            </w:pPr>
            <w:r>
              <w:rPr>
                <w:rFonts w:ascii="Times New Roman" w:hAnsi="Times New Roman" w:cs="Times New Roman"/>
                <w:b/>
                <w:bCs/>
                <w:lang w:val="lt-LT"/>
              </w:rPr>
              <w:t>3.1. Sutarties dalykas</w:t>
            </w:r>
          </w:p>
        </w:tc>
        <w:tc>
          <w:tcPr>
            <w:tcW w:w="6768" w:type="dxa"/>
            <w:gridSpan w:val="5"/>
            <w:tcBorders>
              <w:top w:val="single" w:sz="4" w:space="0" w:color="000000"/>
              <w:left w:val="single" w:sz="4" w:space="0" w:color="000000"/>
              <w:bottom w:val="single" w:sz="4" w:space="0" w:color="000000"/>
              <w:right w:val="single" w:sz="4" w:space="0" w:color="000000"/>
            </w:tcBorders>
          </w:tcPr>
          <w:p w14:paraId="5114A2A3" w14:textId="77777777" w:rsidR="00530BAC" w:rsidRDefault="00EC337F">
            <w:pPr>
              <w:pStyle w:val="Standard"/>
              <w:jc w:val="both"/>
              <w:rPr>
                <w:rFonts w:ascii="Times New Roman" w:hAnsi="Times New Roman" w:cs="Times New Roman"/>
                <w:lang w:val="lt-LT"/>
              </w:rPr>
            </w:pPr>
            <w:r>
              <w:rPr>
                <w:rFonts w:ascii="Times New Roman" w:hAnsi="Times New Roman" w:cs="Times New Roman"/>
                <w:lang w:val="lt-LT"/>
              </w:rPr>
              <w:t xml:space="preserve">Perkamos Paslaugos (toliau – </w:t>
            </w:r>
            <w:r>
              <w:rPr>
                <w:rFonts w:ascii="Times New Roman" w:hAnsi="Times New Roman" w:cs="Times New Roman"/>
                <w:b/>
                <w:bCs/>
                <w:lang w:val="lt-LT"/>
              </w:rPr>
              <w:t>Paslaugos</w:t>
            </w:r>
            <w:r>
              <w:rPr>
                <w:rFonts w:ascii="Times New Roman" w:hAnsi="Times New Roman" w:cs="Times New Roman"/>
                <w:lang w:val="lt-LT"/>
              </w:rPr>
              <w:t>): Kvalifikacijos tobulinimo  „Mokinių skaitymo gebėjimų tobulinimas“ programos ir metodinės medžiagos parengimas.</w:t>
            </w:r>
          </w:p>
          <w:p w14:paraId="5114A2A4" w14:textId="77777777" w:rsidR="00530BAC" w:rsidRDefault="00530BAC">
            <w:pPr>
              <w:pStyle w:val="Standard"/>
              <w:jc w:val="both"/>
              <w:rPr>
                <w:rFonts w:ascii="Times New Roman" w:hAnsi="Times New Roman" w:cs="Times New Roman"/>
                <w:lang w:val="lt-LT"/>
              </w:rPr>
            </w:pPr>
          </w:p>
          <w:p w14:paraId="5114A2A5" w14:textId="77777777" w:rsidR="00530BAC" w:rsidRDefault="00EC337F">
            <w:pPr>
              <w:pStyle w:val="Betarp"/>
              <w:jc w:val="both"/>
              <w:rPr>
                <w:rFonts w:ascii="Times New Roman" w:hAnsi="Times New Roman" w:cs="Times New Roman"/>
                <w:lang w:val="lt-LT"/>
              </w:rPr>
            </w:pPr>
            <w:r>
              <w:rPr>
                <w:rFonts w:ascii="Times New Roman" w:hAnsi="Times New Roman" w:cs="Times New Roman"/>
                <w:lang w:val="lt-LT"/>
              </w:rPr>
              <w:t xml:space="preserve">Pirkimo objektas į dalis neskaidomas. </w:t>
            </w:r>
          </w:p>
          <w:p w14:paraId="5114A2A6" w14:textId="77777777" w:rsidR="00530BAC" w:rsidRDefault="00530BAC">
            <w:pPr>
              <w:pStyle w:val="Standard"/>
              <w:jc w:val="both"/>
              <w:rPr>
                <w:rFonts w:ascii="Times New Roman" w:hAnsi="Times New Roman" w:cs="Times New Roman"/>
                <w:lang w:val="lt-LT"/>
              </w:rPr>
            </w:pPr>
          </w:p>
          <w:p w14:paraId="5114A2A7" w14:textId="77777777" w:rsidR="00530BAC" w:rsidRDefault="00EC337F">
            <w:pPr>
              <w:pStyle w:val="Standard"/>
              <w:jc w:val="both"/>
              <w:rPr>
                <w:rFonts w:ascii="Times New Roman" w:hAnsi="Times New Roman" w:cs="Times New Roman"/>
                <w:lang w:val="lt-LT"/>
              </w:rPr>
            </w:pPr>
            <w:r>
              <w:rPr>
                <w:rFonts w:ascii="Times New Roman" w:hAnsi="Times New Roman" w:cs="Times New Roman"/>
                <w:lang w:val="lt-LT"/>
              </w:rPr>
              <w:t xml:space="preserve">Išsamus Paslaugų aprašymas ir kiti reikalavimai teikiamoms Paslaugoms nustatyti Sutarties priede Nr. 1 „Techninė specifikacija“ (toliau – </w:t>
            </w:r>
            <w:r>
              <w:rPr>
                <w:rFonts w:ascii="Times New Roman" w:hAnsi="Times New Roman" w:cs="Times New Roman"/>
                <w:b/>
                <w:bCs/>
                <w:lang w:val="lt-LT"/>
              </w:rPr>
              <w:t>Techninė specifikacija</w:t>
            </w:r>
            <w:r>
              <w:rPr>
                <w:rFonts w:ascii="Times New Roman" w:hAnsi="Times New Roman" w:cs="Times New Roman"/>
                <w:lang w:val="lt-LT"/>
              </w:rPr>
              <w:t>) ir Sutarties priede Nr. 2 „Pasiūlymas“.</w:t>
            </w:r>
          </w:p>
        </w:tc>
      </w:tr>
      <w:tr w:rsidR="00530BAC" w14:paraId="5114A2AC"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2A9" w14:textId="77777777" w:rsidR="00530BAC" w:rsidRDefault="00EC337F">
            <w:pPr>
              <w:pStyle w:val="Standard"/>
              <w:rPr>
                <w:rFonts w:ascii="Times New Roman" w:hAnsi="Times New Roman" w:cs="Times New Roman"/>
                <w:b/>
                <w:bCs/>
                <w:lang w:val="lt-LT"/>
              </w:rPr>
            </w:pPr>
            <w:r>
              <w:rPr>
                <w:rFonts w:ascii="Times New Roman" w:hAnsi="Times New Roman" w:cs="Times New Roman"/>
                <w:b/>
                <w:bCs/>
                <w:lang w:val="lt-LT"/>
              </w:rPr>
              <w:t>3.2. Informacija apie Europos Sąjungos lėšomis finans</w:t>
            </w:r>
            <w:r>
              <w:rPr>
                <w:rFonts w:ascii="Times New Roman" w:hAnsi="Times New Roman" w:cs="Times New Roman"/>
                <w:b/>
                <w:bCs/>
                <w:lang w:val="lt-LT"/>
              </w:rPr>
              <w:t>uojamą projektą arba kitą projektą</w:t>
            </w:r>
          </w:p>
        </w:tc>
        <w:tc>
          <w:tcPr>
            <w:tcW w:w="6768" w:type="dxa"/>
            <w:gridSpan w:val="5"/>
            <w:tcBorders>
              <w:top w:val="single" w:sz="4" w:space="0" w:color="000000"/>
              <w:left w:val="single" w:sz="4" w:space="0" w:color="000000"/>
              <w:bottom w:val="single" w:sz="4" w:space="0" w:color="000000"/>
              <w:right w:val="single" w:sz="4" w:space="0" w:color="000000"/>
            </w:tcBorders>
          </w:tcPr>
          <w:p w14:paraId="5114A2AA" w14:textId="77777777" w:rsidR="00530BAC" w:rsidRDefault="00EC337F">
            <w:pPr>
              <w:pStyle w:val="Standard"/>
              <w:jc w:val="both"/>
              <w:rPr>
                <w:rFonts w:ascii="Times New Roman" w:hAnsi="Times New Roman" w:cs="Times New Roman"/>
                <w:lang w:val="lt-LT"/>
              </w:rPr>
            </w:pPr>
            <w:r>
              <w:rPr>
                <w:rFonts w:ascii="Times New Roman" w:eastAsia="Times New Roman" w:hAnsi="Times New Roman" w:cs="Times New Roman"/>
                <w:lang w:val="lt-LT"/>
              </w:rPr>
              <w:t>2021–2027 metų Europos sąjungos fondų ir bendrojo finansavimo lėšomis finansuojamas projektas „Galimybių mokykla“ Nr. 10-072-P-0001</w:t>
            </w:r>
          </w:p>
          <w:p w14:paraId="5114A2AB" w14:textId="77777777" w:rsidR="00530BAC" w:rsidRDefault="00530BAC">
            <w:pPr>
              <w:pStyle w:val="Standard"/>
              <w:jc w:val="both"/>
              <w:rPr>
                <w:rFonts w:ascii="Times New Roman" w:hAnsi="Times New Roman" w:cs="Times New Roman"/>
                <w:i/>
                <w:iCs/>
                <w:lang w:val="lt-LT"/>
              </w:rPr>
            </w:pPr>
          </w:p>
        </w:tc>
      </w:tr>
      <w:tr w:rsidR="00530BAC" w14:paraId="5114A2AE" w14:textId="77777777">
        <w:trPr>
          <w:trHeight w:val="300"/>
        </w:trPr>
        <w:tc>
          <w:tcPr>
            <w:tcW w:w="9672" w:type="dxa"/>
            <w:gridSpan w:val="8"/>
            <w:tcBorders>
              <w:top w:val="single" w:sz="4" w:space="0" w:color="000000"/>
              <w:left w:val="single" w:sz="4" w:space="0" w:color="000000"/>
              <w:bottom w:val="single" w:sz="4" w:space="0" w:color="000000"/>
              <w:right w:val="single" w:sz="4" w:space="0" w:color="000000"/>
            </w:tcBorders>
          </w:tcPr>
          <w:p w14:paraId="5114A2AD" w14:textId="77777777" w:rsidR="00530BAC" w:rsidRDefault="00EC337F">
            <w:pPr>
              <w:pStyle w:val="Antrat1"/>
              <w:spacing w:before="0" w:after="0"/>
              <w:jc w:val="center"/>
              <w:rPr>
                <w:rFonts w:ascii="Times New Roman" w:hAnsi="Times New Roman"/>
                <w:color w:val="000000"/>
                <w:sz w:val="24"/>
                <w:szCs w:val="24"/>
                <w:lang w:val="lt-LT"/>
              </w:rPr>
            </w:pPr>
            <w:r>
              <w:rPr>
                <w:rFonts w:ascii="Times New Roman" w:hAnsi="Times New Roman"/>
                <w:b/>
                <w:bCs/>
                <w:color w:val="000000"/>
                <w:sz w:val="24"/>
                <w:szCs w:val="24"/>
                <w:lang w:val="lt-LT"/>
              </w:rPr>
              <w:t>4. PASLAUGŲ SUTEIKIMO TERMINAI</w:t>
            </w:r>
          </w:p>
        </w:tc>
      </w:tr>
      <w:tr w:rsidR="00530BAC" w14:paraId="5114A2B3"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2AF" w14:textId="77777777" w:rsidR="00530BAC" w:rsidRDefault="00EC337F">
            <w:pPr>
              <w:pStyle w:val="Standard"/>
              <w:rPr>
                <w:rFonts w:ascii="Times New Roman" w:hAnsi="Times New Roman" w:cs="Times New Roman"/>
                <w:b/>
                <w:bCs/>
                <w:lang w:val="lt-LT"/>
              </w:rPr>
            </w:pPr>
            <w:r>
              <w:rPr>
                <w:rFonts w:ascii="Times New Roman" w:hAnsi="Times New Roman" w:cs="Times New Roman"/>
                <w:b/>
                <w:bCs/>
                <w:lang w:val="lt-LT"/>
              </w:rPr>
              <w:t>4.1. Paslaugų suteikimo terminas</w:t>
            </w:r>
          </w:p>
        </w:tc>
        <w:tc>
          <w:tcPr>
            <w:tcW w:w="6768" w:type="dxa"/>
            <w:gridSpan w:val="5"/>
            <w:tcBorders>
              <w:top w:val="single" w:sz="4" w:space="0" w:color="000000"/>
              <w:left w:val="single" w:sz="4" w:space="0" w:color="000000"/>
              <w:bottom w:val="single" w:sz="4" w:space="0" w:color="000000"/>
              <w:right w:val="single" w:sz="4" w:space="0" w:color="000000"/>
            </w:tcBorders>
          </w:tcPr>
          <w:p w14:paraId="5114A2B0" w14:textId="77777777" w:rsidR="00530BAC" w:rsidRDefault="00EC337F">
            <w:pPr>
              <w:pStyle w:val="Other0"/>
              <w:tabs>
                <w:tab w:val="left" w:pos="1829"/>
                <w:tab w:val="left" w:pos="3130"/>
                <w:tab w:val="left" w:pos="4205"/>
              </w:tabs>
              <w:jc w:val="both"/>
            </w:pPr>
            <w:r>
              <w:rPr>
                <w:rStyle w:val="Other"/>
                <w:lang w:val="lt-LT"/>
              </w:rPr>
              <w:t xml:space="preserve">Paslaugos pagal Sutartį turi būti pradėtos teikti nuo </w:t>
            </w:r>
            <w:r>
              <w:rPr>
                <w:i w:val="0"/>
                <w:iCs w:val="0"/>
                <w:lang w:val="lt-LT"/>
              </w:rPr>
              <w:t>Sutarties įsigaliojimo dienos</w:t>
            </w:r>
            <w:r>
              <w:rPr>
                <w:rStyle w:val="Other"/>
                <w:lang w:val="lt-LT"/>
              </w:rPr>
              <w:t>.</w:t>
            </w:r>
          </w:p>
          <w:p w14:paraId="5114A2B1" w14:textId="77777777" w:rsidR="00530BAC" w:rsidRDefault="00EC337F">
            <w:pPr>
              <w:pStyle w:val="Standard"/>
              <w:tabs>
                <w:tab w:val="left" w:pos="1418"/>
              </w:tabs>
              <w:jc w:val="both"/>
              <w:rPr>
                <w:rStyle w:val="PagrindinistekstasDiagrama"/>
                <w:rFonts w:eastAsia="Arial Unicode MS"/>
                <w:szCs w:val="24"/>
                <w:lang w:val="lt-LT"/>
              </w:rPr>
            </w:pPr>
            <w:r>
              <w:rPr>
                <w:rStyle w:val="PagrindinistekstasDiagrama"/>
                <w:rFonts w:eastAsia="Arial Unicode MS"/>
                <w:b/>
                <w:bCs/>
                <w:szCs w:val="24"/>
                <w:lang w:val="lt-LT"/>
              </w:rPr>
              <w:t>Paslaugų suteikimo terminai:</w:t>
            </w:r>
            <w:r>
              <w:rPr>
                <w:rStyle w:val="PagrindinistekstasDiagrama"/>
                <w:rFonts w:eastAsia="Arial Unicode MS"/>
                <w:szCs w:val="24"/>
                <w:lang w:val="lt-LT"/>
              </w:rPr>
              <w:t xml:space="preserve"> 4 mėn. nuo Sutarties įsigaliojimo dienos.</w:t>
            </w:r>
          </w:p>
          <w:p w14:paraId="5114A2B2" w14:textId="77777777" w:rsidR="00530BAC" w:rsidRDefault="00EC337F">
            <w:pPr>
              <w:pStyle w:val="Standard"/>
              <w:tabs>
                <w:tab w:val="left" w:pos="1418"/>
              </w:tabs>
              <w:jc w:val="both"/>
              <w:rPr>
                <w:rFonts w:ascii="Times New Roman" w:eastAsia="Arial Unicode MS" w:hAnsi="Times New Roman" w:cs="Times New Roman"/>
                <w:lang w:val="lt-LT" w:eastAsia="en-US"/>
              </w:rPr>
            </w:pPr>
            <w:r>
              <w:rPr>
                <w:rStyle w:val="PagrindinistekstasDiagrama"/>
                <w:rFonts w:eastAsia="Arial Unicode MS"/>
                <w:szCs w:val="24"/>
                <w:lang w:val="lt-LT"/>
              </w:rPr>
              <w:t>Paslaugų teikimo terminai detalizuoti Techninėje specifikacijoje.</w:t>
            </w:r>
          </w:p>
        </w:tc>
      </w:tr>
      <w:tr w:rsidR="00530BAC" w14:paraId="5114A2B6"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2B4" w14:textId="77777777" w:rsidR="00530BAC" w:rsidRDefault="00EC337F">
            <w:pPr>
              <w:pStyle w:val="Standard"/>
              <w:rPr>
                <w:rFonts w:ascii="Times New Roman" w:hAnsi="Times New Roman" w:cs="Times New Roman"/>
                <w:b/>
                <w:bCs/>
                <w:lang w:val="lt-LT"/>
              </w:rPr>
            </w:pPr>
            <w:r>
              <w:rPr>
                <w:rFonts w:ascii="Times New Roman" w:hAnsi="Times New Roman" w:cs="Times New Roman"/>
                <w:b/>
                <w:bCs/>
                <w:lang w:val="lt-LT"/>
              </w:rPr>
              <w:t>4.2. Paslaugų suteikimo terminas,</w:t>
            </w:r>
            <w:r>
              <w:rPr>
                <w:rFonts w:ascii="Times New Roman" w:hAnsi="Times New Roman" w:cs="Times New Roman"/>
                <w:b/>
                <w:bCs/>
                <w:lang w:val="lt-LT"/>
              </w:rPr>
              <w:t xml:space="preserve"> kai Paslaugos teikiamos etapais</w:t>
            </w:r>
          </w:p>
        </w:tc>
        <w:tc>
          <w:tcPr>
            <w:tcW w:w="6768" w:type="dxa"/>
            <w:gridSpan w:val="5"/>
            <w:tcBorders>
              <w:top w:val="single" w:sz="4" w:space="0" w:color="000000"/>
              <w:left w:val="single" w:sz="4" w:space="0" w:color="000000"/>
              <w:bottom w:val="single" w:sz="4" w:space="0" w:color="000000"/>
              <w:right w:val="single" w:sz="4" w:space="0" w:color="000000"/>
            </w:tcBorders>
          </w:tcPr>
          <w:p w14:paraId="5114A2B5" w14:textId="77777777" w:rsidR="00530BAC" w:rsidRDefault="00EC337F">
            <w:pPr>
              <w:pStyle w:val="Standard"/>
              <w:tabs>
                <w:tab w:val="left" w:pos="1418"/>
              </w:tabs>
              <w:jc w:val="both"/>
              <w:rPr>
                <w:rFonts w:ascii="Times New Roman" w:hAnsi="Times New Roman" w:cs="Times New Roman"/>
                <w:lang w:val="lt-LT"/>
              </w:rPr>
            </w:pPr>
            <w:r>
              <w:rPr>
                <w:rFonts w:ascii="Times New Roman" w:hAnsi="Times New Roman" w:cs="Times New Roman"/>
                <w:lang w:val="lt-LT"/>
              </w:rPr>
              <w:t>Detalesnė informacija pateikiama Techninės specifikacijos 4 skyriaus 4.1.3. ir 4.2.13. papunkčiuose bei 5 skyriuje pateiktoje lentelėje.</w:t>
            </w:r>
          </w:p>
        </w:tc>
      </w:tr>
      <w:tr w:rsidR="00530BAC" w14:paraId="5114A2B8" w14:textId="77777777">
        <w:trPr>
          <w:trHeight w:val="300"/>
        </w:trPr>
        <w:tc>
          <w:tcPr>
            <w:tcW w:w="9672" w:type="dxa"/>
            <w:gridSpan w:val="8"/>
            <w:tcBorders>
              <w:top w:val="single" w:sz="4" w:space="0" w:color="000000"/>
              <w:left w:val="single" w:sz="4" w:space="0" w:color="000000"/>
              <w:bottom w:val="single" w:sz="4" w:space="0" w:color="000000"/>
              <w:right w:val="single" w:sz="4" w:space="0" w:color="000000"/>
            </w:tcBorders>
          </w:tcPr>
          <w:p w14:paraId="5114A2B7" w14:textId="77777777" w:rsidR="00530BAC" w:rsidRDefault="00EC337F">
            <w:pPr>
              <w:pStyle w:val="Antrat1"/>
              <w:spacing w:before="0" w:after="0"/>
              <w:jc w:val="center"/>
              <w:rPr>
                <w:rFonts w:ascii="Times New Roman" w:hAnsi="Times New Roman"/>
                <w:color w:val="000000"/>
                <w:sz w:val="24"/>
                <w:szCs w:val="24"/>
                <w:lang w:val="lt-LT"/>
              </w:rPr>
            </w:pPr>
            <w:r>
              <w:rPr>
                <w:rStyle w:val="Other"/>
                <w:rFonts w:eastAsia="NSimSun"/>
                <w:b/>
                <w:bCs/>
                <w:i w:val="0"/>
                <w:iCs w:val="0"/>
                <w:sz w:val="24"/>
                <w:szCs w:val="24"/>
                <w:lang w:val="lt-LT"/>
              </w:rPr>
              <w:t>5. SUTARTIES KAINA</w:t>
            </w:r>
          </w:p>
        </w:tc>
      </w:tr>
      <w:tr w:rsidR="00530BAC" w14:paraId="5114A2BC"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2B9" w14:textId="77777777" w:rsidR="00530BAC" w:rsidRDefault="00EC337F">
            <w:pPr>
              <w:pStyle w:val="Standard"/>
              <w:rPr>
                <w:rFonts w:ascii="Times New Roman" w:hAnsi="Times New Roman" w:cs="Times New Roman"/>
                <w:b/>
                <w:bCs/>
                <w:lang w:val="lt-LT"/>
              </w:rPr>
            </w:pPr>
            <w:r>
              <w:rPr>
                <w:rStyle w:val="Other"/>
                <w:rFonts w:eastAsia="NSimSun"/>
                <w:b/>
                <w:bCs/>
                <w:i w:val="0"/>
                <w:iCs w:val="0"/>
                <w:lang w:val="lt-LT"/>
              </w:rPr>
              <w:t>5.1. Sutarčiai taikoma kainodara</w:t>
            </w:r>
          </w:p>
        </w:tc>
        <w:tc>
          <w:tcPr>
            <w:tcW w:w="6768" w:type="dxa"/>
            <w:gridSpan w:val="5"/>
            <w:tcBorders>
              <w:top w:val="single" w:sz="4" w:space="0" w:color="000000"/>
              <w:left w:val="single" w:sz="4" w:space="0" w:color="000000"/>
              <w:bottom w:val="single" w:sz="4" w:space="0" w:color="000000"/>
              <w:right w:val="single" w:sz="4" w:space="0" w:color="000000"/>
            </w:tcBorders>
          </w:tcPr>
          <w:p w14:paraId="5114A2BA" w14:textId="77777777" w:rsidR="00530BAC" w:rsidRDefault="00EC337F">
            <w:pPr>
              <w:pStyle w:val="Other0"/>
              <w:tabs>
                <w:tab w:val="left" w:pos="1829"/>
                <w:tab w:val="left" w:pos="3130"/>
                <w:tab w:val="left" w:pos="4205"/>
              </w:tabs>
              <w:jc w:val="both"/>
              <w:rPr>
                <w:lang w:val="lt-LT"/>
              </w:rPr>
            </w:pPr>
            <w:r>
              <w:rPr>
                <w:i w:val="0"/>
                <w:iCs w:val="0"/>
                <w:lang w:val="lt-LT"/>
              </w:rPr>
              <w:t>Fiksuotos kainos kainodara</w:t>
            </w:r>
          </w:p>
          <w:p w14:paraId="5114A2BB" w14:textId="77777777" w:rsidR="00530BAC" w:rsidRDefault="00EC337F">
            <w:pPr>
              <w:pStyle w:val="Other0"/>
              <w:tabs>
                <w:tab w:val="left" w:pos="1829"/>
                <w:tab w:val="left" w:pos="3130"/>
                <w:tab w:val="left" w:pos="4205"/>
              </w:tabs>
              <w:jc w:val="both"/>
              <w:rPr>
                <w:lang w:val="lt-LT"/>
              </w:rPr>
            </w:pPr>
            <w:r>
              <w:rPr>
                <w:i w:val="0"/>
                <w:lang w:val="lt-LT"/>
              </w:rPr>
              <w:t xml:space="preserve">Sutartyje taikoma </w:t>
            </w:r>
            <w:r>
              <w:rPr>
                <w:b/>
                <w:bCs/>
                <w:i w:val="0"/>
                <w:lang w:val="lt-LT"/>
              </w:rPr>
              <w:t>fiksuotos kainos kainodaros metodas</w:t>
            </w:r>
            <w:r>
              <w:rPr>
                <w:i w:val="0"/>
                <w:lang w:val="lt-LT"/>
              </w:rPr>
              <w:t>, vadovaujantis Kainodaros taisyklių nustatymo metodika, kuri patvirtinta Viešųjų pirkimų tarnybos direktoriaus 2017 m. birželio 28 d. įsakymu Nr. 1S-95 „Dėl Kainodaros taisyklių nustatymo metodikos patv</w:t>
            </w:r>
            <w:r>
              <w:rPr>
                <w:i w:val="0"/>
                <w:lang w:val="lt-LT"/>
              </w:rPr>
              <w:t>irtinimo“.</w:t>
            </w:r>
          </w:p>
        </w:tc>
      </w:tr>
      <w:tr w:rsidR="00530BAC" w14:paraId="5114A2C2"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2BD" w14:textId="77777777" w:rsidR="00530BAC" w:rsidRDefault="00EC337F">
            <w:pPr>
              <w:pStyle w:val="Standard"/>
              <w:rPr>
                <w:rFonts w:ascii="Times New Roman" w:hAnsi="Times New Roman" w:cs="Times New Roman"/>
                <w:b/>
                <w:bCs/>
                <w:lang w:val="lt-LT"/>
              </w:rPr>
            </w:pPr>
            <w:r>
              <w:rPr>
                <w:rFonts w:ascii="Times New Roman" w:hAnsi="Times New Roman" w:cs="Times New Roman"/>
                <w:b/>
                <w:bCs/>
                <w:lang w:val="lt-LT"/>
              </w:rPr>
              <w:t>5.2. Pradinė sutarties vertė ir Sutarties kaina</w:t>
            </w:r>
          </w:p>
        </w:tc>
        <w:tc>
          <w:tcPr>
            <w:tcW w:w="6768" w:type="dxa"/>
            <w:gridSpan w:val="5"/>
            <w:tcBorders>
              <w:top w:val="single" w:sz="4" w:space="0" w:color="000000"/>
              <w:left w:val="single" w:sz="4" w:space="0" w:color="000000"/>
              <w:bottom w:val="single" w:sz="4" w:space="0" w:color="000000"/>
              <w:right w:val="single" w:sz="4" w:space="0" w:color="000000"/>
            </w:tcBorders>
          </w:tcPr>
          <w:p w14:paraId="5114A2BE" w14:textId="77777777" w:rsidR="00530BAC" w:rsidRDefault="00EC337F">
            <w:pPr>
              <w:pStyle w:val="Other0"/>
              <w:jc w:val="both"/>
              <w:rPr>
                <w:rStyle w:val="Other"/>
                <w:lang w:val="lt-LT"/>
              </w:rPr>
            </w:pPr>
            <w:r>
              <w:rPr>
                <w:rStyle w:val="Other"/>
                <w:lang w:val="lt-LT"/>
              </w:rPr>
              <w:t>Pradinės sutarties vertė yra 1</w:t>
            </w:r>
            <w:r>
              <w:rPr>
                <w:rStyle w:val="Other"/>
                <w:lang w:val="lt-LT"/>
              </w:rPr>
              <w:t>6000,00</w:t>
            </w:r>
            <w:r>
              <w:rPr>
                <w:rStyle w:val="Other"/>
                <w:lang w:val="lt-LT"/>
              </w:rPr>
              <w:t xml:space="preserve"> Eur (š</w:t>
            </w:r>
            <w:r>
              <w:rPr>
                <w:rStyle w:val="Other"/>
                <w:lang w:val="lt-LT"/>
              </w:rPr>
              <w:t>ešiolika tūkstančių eurų, 00 ct</w:t>
            </w:r>
            <w:r>
              <w:rPr>
                <w:rStyle w:val="Other"/>
                <w:lang w:val="lt-LT"/>
              </w:rPr>
              <w:t xml:space="preserve">), </w:t>
            </w:r>
            <w:r>
              <w:rPr>
                <w:rStyle w:val="Other"/>
                <w:b/>
                <w:bCs/>
                <w:lang w:val="lt-LT"/>
              </w:rPr>
              <w:t xml:space="preserve">be pridėtinės vertės mokesčio </w:t>
            </w:r>
            <w:r>
              <w:rPr>
                <w:rStyle w:val="Other"/>
                <w:lang w:val="lt-LT"/>
              </w:rPr>
              <w:t xml:space="preserve">(toliau – </w:t>
            </w:r>
            <w:r>
              <w:rPr>
                <w:rStyle w:val="Other"/>
                <w:b/>
                <w:bCs/>
                <w:lang w:val="lt-LT"/>
              </w:rPr>
              <w:t>PVM</w:t>
            </w:r>
            <w:r>
              <w:rPr>
                <w:rStyle w:val="Other"/>
                <w:lang w:val="lt-LT"/>
              </w:rPr>
              <w:t>). T</w:t>
            </w:r>
            <w:proofErr w:type="spellStart"/>
            <w:r>
              <w:rPr>
                <w:rStyle w:val="Other"/>
              </w:rPr>
              <w:t>iekėjas</w:t>
            </w:r>
            <w:proofErr w:type="spellEnd"/>
            <w:r>
              <w:rPr>
                <w:rStyle w:val="Other"/>
              </w:rPr>
              <w:t xml:space="preserve"> </w:t>
            </w:r>
            <w:r>
              <w:rPr>
                <w:rStyle w:val="Other"/>
                <w:lang w:val="lt-LT"/>
              </w:rPr>
              <w:t>nėra PVM mokėtojas</w:t>
            </w:r>
            <w:r>
              <w:rPr>
                <w:rStyle w:val="Other"/>
                <w:lang w:val="lt-LT"/>
              </w:rPr>
              <w:t>.</w:t>
            </w:r>
          </w:p>
          <w:p w14:paraId="5114A2BF" w14:textId="77777777" w:rsidR="00530BAC" w:rsidRDefault="00EC337F">
            <w:pPr>
              <w:pStyle w:val="Standard"/>
              <w:jc w:val="both"/>
            </w:pPr>
            <w:r>
              <w:rPr>
                <w:rFonts w:ascii="Times New Roman" w:hAnsi="Times New Roman" w:cs="Times New Roman"/>
                <w:lang w:val="lt-LT"/>
              </w:rPr>
              <w:lastRenderedPageBreak/>
              <w:t xml:space="preserve">Sutarties įkainiai nurodyti Sutarties </w:t>
            </w:r>
            <w:r>
              <w:rPr>
                <w:rFonts w:ascii="Times New Roman" w:hAnsi="Times New Roman" w:cs="Times New Roman"/>
                <w:lang w:val="lt-LT"/>
              </w:rPr>
              <w:t>specialiųjų sąlygų priede 2 „Pasiūlymas“.</w:t>
            </w:r>
          </w:p>
          <w:p w14:paraId="5114A2C0" w14:textId="77777777" w:rsidR="00530BAC" w:rsidRDefault="00EC337F">
            <w:pPr>
              <w:pStyle w:val="Standard"/>
              <w:jc w:val="both"/>
              <w:rPr>
                <w:rFonts w:ascii="Times New Roman" w:hAnsi="Times New Roman" w:cs="Times New Roman"/>
                <w:lang w:val="lt-LT"/>
              </w:rPr>
            </w:pPr>
            <w:r>
              <w:rPr>
                <w:rFonts w:ascii="Times New Roman" w:hAnsi="Times New Roman" w:cs="Times New Roman"/>
                <w:lang w:val="lt-LT"/>
              </w:rPr>
              <w:t>Sutarties kaina yra 1</w:t>
            </w:r>
            <w:r>
              <w:rPr>
                <w:lang w:val="lt-LT"/>
              </w:rPr>
              <w:t>6000,00</w:t>
            </w:r>
            <w:r>
              <w:rPr>
                <w:rFonts w:ascii="Times New Roman" w:hAnsi="Times New Roman" w:cs="Times New Roman"/>
                <w:lang w:val="lt-LT"/>
              </w:rPr>
              <w:t xml:space="preserve"> Eur, š</w:t>
            </w:r>
            <w:r>
              <w:rPr>
                <w:lang w:val="lt-LT"/>
              </w:rPr>
              <w:t>ešiolika tūkstančių</w:t>
            </w:r>
            <w:r>
              <w:rPr>
                <w:rFonts w:ascii="Times New Roman" w:hAnsi="Times New Roman" w:cs="Times New Roman"/>
                <w:lang w:val="lt-LT"/>
              </w:rPr>
              <w:t xml:space="preserve"> Eur be PVM.</w:t>
            </w:r>
          </w:p>
          <w:p w14:paraId="5114A2C1" w14:textId="77777777" w:rsidR="00530BAC" w:rsidRDefault="00EC337F">
            <w:pPr>
              <w:pStyle w:val="Other0"/>
              <w:tabs>
                <w:tab w:val="left" w:pos="1829"/>
                <w:tab w:val="left" w:pos="3130"/>
                <w:tab w:val="left" w:pos="4205"/>
              </w:tabs>
              <w:jc w:val="both"/>
              <w:rPr>
                <w:i w:val="0"/>
                <w:iCs w:val="0"/>
                <w:lang w:val="lt-LT"/>
              </w:rPr>
            </w:pPr>
            <w:r>
              <w:rPr>
                <w:rStyle w:val="Other"/>
                <w:lang w:val="lt-LT"/>
              </w:rPr>
              <w:t>Šioje Sutartyje Pradinės sutarties vertė yra lygi laimėjusio tiekėjo pasiūlymo kainai be PVM, nurodytai už visą Sutartyje nurodytą perkamų paslaugų</w:t>
            </w:r>
            <w:r>
              <w:rPr>
                <w:rStyle w:val="Other"/>
                <w:lang w:val="lt-LT"/>
              </w:rPr>
              <w:t xml:space="preserve"> kiekį ir (ar) apimtį.</w:t>
            </w:r>
          </w:p>
        </w:tc>
      </w:tr>
      <w:tr w:rsidR="00530BAC" w14:paraId="5114A2C6"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2C3" w14:textId="77777777" w:rsidR="00530BAC" w:rsidRDefault="00EC337F">
            <w:pPr>
              <w:pStyle w:val="Standard"/>
              <w:rPr>
                <w:rFonts w:ascii="Times New Roman" w:hAnsi="Times New Roman" w:cs="Times New Roman"/>
                <w:b/>
                <w:bCs/>
                <w:lang w:val="lt-LT"/>
              </w:rPr>
            </w:pPr>
            <w:r>
              <w:rPr>
                <w:rFonts w:ascii="Times New Roman" w:hAnsi="Times New Roman" w:cs="Times New Roman"/>
                <w:b/>
                <w:bCs/>
                <w:lang w:val="lt-LT"/>
              </w:rPr>
              <w:lastRenderedPageBreak/>
              <w:t>5.3. Sutarties kainos / įkainių perskaičiavimas</w:t>
            </w:r>
          </w:p>
        </w:tc>
        <w:tc>
          <w:tcPr>
            <w:tcW w:w="6768" w:type="dxa"/>
            <w:gridSpan w:val="5"/>
            <w:tcBorders>
              <w:top w:val="single" w:sz="4" w:space="0" w:color="000000"/>
              <w:left w:val="single" w:sz="4" w:space="0" w:color="000000"/>
              <w:bottom w:val="single" w:sz="4" w:space="0" w:color="000000"/>
              <w:right w:val="single" w:sz="4" w:space="0" w:color="000000"/>
            </w:tcBorders>
          </w:tcPr>
          <w:p w14:paraId="5114A2C4" w14:textId="77777777" w:rsidR="00530BAC" w:rsidRDefault="00EC337F">
            <w:pPr>
              <w:pStyle w:val="Standard"/>
              <w:rPr>
                <w:rFonts w:ascii="Times New Roman" w:hAnsi="Times New Roman" w:cs="Times New Roman"/>
                <w:lang w:val="lt-LT"/>
              </w:rPr>
            </w:pPr>
            <w:r>
              <w:rPr>
                <w:rFonts w:ascii="Times New Roman" w:hAnsi="Times New Roman" w:cs="Times New Roman"/>
                <w:lang w:val="lt-LT"/>
              </w:rPr>
              <w:t>Sutarties kaina bus perskaičiuojama:</w:t>
            </w:r>
          </w:p>
          <w:p w14:paraId="5114A2C5" w14:textId="77777777" w:rsidR="00530BAC" w:rsidRDefault="00EC337F">
            <w:pPr>
              <w:pStyle w:val="Standard"/>
              <w:rPr>
                <w:rStyle w:val="Other"/>
                <w:rFonts w:eastAsia="NSimSun"/>
                <w:i w:val="0"/>
                <w:iCs w:val="0"/>
                <w:lang w:val="lt-LT"/>
              </w:rPr>
            </w:pPr>
            <w:r>
              <w:rPr>
                <w:rFonts w:ascii="Times New Roman" w:hAnsi="Times New Roman" w:cs="Times New Roman"/>
                <w:lang w:val="lt-LT"/>
              </w:rPr>
              <w:t>5.3.1. dėl PVM tarifo pasikeitimo;</w:t>
            </w:r>
          </w:p>
        </w:tc>
      </w:tr>
      <w:tr w:rsidR="00530BAC" w14:paraId="5114A2CB"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2C7" w14:textId="77777777" w:rsidR="00530BAC" w:rsidRDefault="00EC337F">
            <w:pPr>
              <w:pStyle w:val="Standard"/>
            </w:pPr>
            <w:r>
              <w:rPr>
                <w:rFonts w:ascii="Times New Roman" w:hAnsi="Times New Roman" w:cs="Times New Roman"/>
                <w:b/>
                <w:bCs/>
                <w:lang w:val="lt-LT"/>
              </w:rPr>
              <w:t>5.3.1. Sutarties kainos / įkainių peržiūra dėl PVM tarifo pasikeitimo</w:t>
            </w:r>
          </w:p>
        </w:tc>
        <w:tc>
          <w:tcPr>
            <w:tcW w:w="6768" w:type="dxa"/>
            <w:gridSpan w:val="5"/>
            <w:tcBorders>
              <w:top w:val="single" w:sz="4" w:space="0" w:color="000000"/>
              <w:left w:val="single" w:sz="4" w:space="0" w:color="000000"/>
              <w:bottom w:val="single" w:sz="4" w:space="0" w:color="000000"/>
              <w:right w:val="single" w:sz="4" w:space="0" w:color="000000"/>
            </w:tcBorders>
          </w:tcPr>
          <w:p w14:paraId="5114A2C8" w14:textId="77777777" w:rsidR="00530BAC" w:rsidRDefault="00EC337F">
            <w:pPr>
              <w:pStyle w:val="Standard"/>
              <w:jc w:val="both"/>
            </w:pPr>
            <w:r>
              <w:rPr>
                <w:rFonts w:ascii="Times New Roman" w:hAnsi="Times New Roman" w:cs="Times New Roman"/>
                <w:lang w:val="lt-LT"/>
              </w:rPr>
              <w:t xml:space="preserve">Jeigu Sutarties vykdymo metu pasikeičia </w:t>
            </w:r>
            <w:r>
              <w:rPr>
                <w:rFonts w:ascii="Times New Roman" w:hAnsi="Times New Roman" w:cs="Times New Roman"/>
                <w:lang w:val="lt-LT"/>
              </w:rPr>
              <w:t>PVM mokėjimą reglamentuojantys teisės aktai, darantys tiesioginę įtaką Tiekėjo tiekiamų Paslaugų Sutartyje nurodytai kainai / įkainiams, Sutarties kaina / įkainiai perskaičiuojami nekeičiant Paslaugų kainos / įkainio be PVM.</w:t>
            </w:r>
          </w:p>
          <w:p w14:paraId="5114A2C9" w14:textId="77777777" w:rsidR="00530BAC" w:rsidRDefault="00530BAC">
            <w:pPr>
              <w:pStyle w:val="Standard"/>
              <w:jc w:val="both"/>
              <w:rPr>
                <w:rFonts w:ascii="Times New Roman" w:hAnsi="Times New Roman" w:cs="Times New Roman"/>
                <w:lang w:val="lt-LT"/>
              </w:rPr>
            </w:pPr>
          </w:p>
          <w:p w14:paraId="5114A2CA" w14:textId="77777777" w:rsidR="00530BAC" w:rsidRDefault="00EC337F">
            <w:pPr>
              <w:pStyle w:val="Other0"/>
              <w:jc w:val="both"/>
              <w:rPr>
                <w:rStyle w:val="Other"/>
                <w:lang w:val="lt-LT"/>
              </w:rPr>
            </w:pPr>
            <w:r>
              <w:rPr>
                <w:lang w:val="lt-LT"/>
              </w:rPr>
              <w:t>Perskaičiavimas įforminamas Su</w:t>
            </w:r>
            <w:r>
              <w:rPr>
                <w:lang w:val="lt-LT"/>
              </w:rPr>
              <w:t>sitarimu ne vėliau kaip per 10 (dešimt) kalendorinių dienų nuo PVM mokėjimą reglamentuojančių teisės aktų pasikeitimo, kuris tampa neatskiriama Sutarties dalimi. Perskaičiuota (-</w:t>
            </w:r>
            <w:proofErr w:type="spellStart"/>
            <w:r>
              <w:rPr>
                <w:lang w:val="lt-LT"/>
              </w:rPr>
              <w:t>as</w:t>
            </w:r>
            <w:proofErr w:type="spellEnd"/>
            <w:r>
              <w:rPr>
                <w:lang w:val="lt-LT"/>
              </w:rPr>
              <w:t>) Sutarties kaina / įkainis taikoma (-</w:t>
            </w:r>
            <w:proofErr w:type="spellStart"/>
            <w:r>
              <w:rPr>
                <w:lang w:val="lt-LT"/>
              </w:rPr>
              <w:t>as</w:t>
            </w:r>
            <w:proofErr w:type="spellEnd"/>
            <w:r>
              <w:rPr>
                <w:lang w:val="lt-LT"/>
              </w:rPr>
              <w:t>) už tą Paslaugų dalį, kurios bus ti</w:t>
            </w:r>
            <w:r>
              <w:rPr>
                <w:lang w:val="lt-LT"/>
              </w:rPr>
              <w:t>ekiamos nuo Šalių pasirašyto Susitarimo įsigaliojimo dienos.</w:t>
            </w:r>
          </w:p>
        </w:tc>
      </w:tr>
      <w:tr w:rsidR="00530BAC" w14:paraId="5114A2CE"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2CC" w14:textId="77777777" w:rsidR="00530BAC" w:rsidRDefault="00EC337F">
            <w:pPr>
              <w:pStyle w:val="Standard"/>
            </w:pPr>
            <w:r>
              <w:rPr>
                <w:rFonts w:ascii="Times New Roman" w:hAnsi="Times New Roman" w:cs="Times New Roman"/>
                <w:b/>
                <w:bCs/>
                <w:lang w:val="lt-LT"/>
              </w:rPr>
              <w:t>5.3.2. Sutarties kainos / įkainių peržiūra dėl kainų lygio pokyčio</w:t>
            </w:r>
          </w:p>
        </w:tc>
        <w:tc>
          <w:tcPr>
            <w:tcW w:w="6768" w:type="dxa"/>
            <w:gridSpan w:val="5"/>
            <w:tcBorders>
              <w:top w:val="single" w:sz="4" w:space="0" w:color="000000"/>
              <w:left w:val="single" w:sz="4" w:space="0" w:color="000000"/>
              <w:bottom w:val="single" w:sz="4" w:space="0" w:color="000000"/>
              <w:right w:val="single" w:sz="4" w:space="0" w:color="000000"/>
            </w:tcBorders>
          </w:tcPr>
          <w:p w14:paraId="5114A2CD" w14:textId="77777777" w:rsidR="00530BAC" w:rsidRDefault="00EC337F">
            <w:pPr>
              <w:pStyle w:val="Standard"/>
              <w:jc w:val="both"/>
              <w:rPr>
                <w:rStyle w:val="Other"/>
                <w:rFonts w:eastAsia="NSimSun"/>
                <w:highlight w:val="yellow"/>
                <w:lang w:val="lt-LT"/>
              </w:rPr>
            </w:pPr>
            <w:r>
              <w:rPr>
                <w:rStyle w:val="Other"/>
                <w:rFonts w:eastAsia="NSimSun"/>
                <w:lang w:val="lt-LT"/>
              </w:rPr>
              <w:t xml:space="preserve">Netaikoma </w:t>
            </w:r>
          </w:p>
        </w:tc>
      </w:tr>
      <w:tr w:rsidR="00530BAC" w14:paraId="5114A2D1"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2CF" w14:textId="77777777" w:rsidR="00530BAC" w:rsidRDefault="00EC337F">
            <w:pPr>
              <w:pStyle w:val="Standard"/>
            </w:pPr>
            <w:r>
              <w:rPr>
                <w:rFonts w:ascii="Times New Roman" w:hAnsi="Times New Roman" w:cs="Times New Roman"/>
                <w:b/>
                <w:bCs/>
                <w:lang w:val="lt-LT"/>
              </w:rPr>
              <w:t>5.3.3. Sutarties kainos / įkainių apskaičiavimas taikant kiekio (apimties) keitimo taisykles</w:t>
            </w:r>
          </w:p>
        </w:tc>
        <w:tc>
          <w:tcPr>
            <w:tcW w:w="6768" w:type="dxa"/>
            <w:gridSpan w:val="5"/>
            <w:tcBorders>
              <w:top w:val="single" w:sz="4" w:space="0" w:color="000000"/>
              <w:left w:val="single" w:sz="4" w:space="0" w:color="000000"/>
              <w:bottom w:val="single" w:sz="4" w:space="0" w:color="000000"/>
              <w:right w:val="single" w:sz="4" w:space="0" w:color="000000"/>
            </w:tcBorders>
          </w:tcPr>
          <w:p w14:paraId="5114A2D0" w14:textId="77777777" w:rsidR="00530BAC" w:rsidRDefault="00EC337F">
            <w:pPr>
              <w:pStyle w:val="Other0"/>
              <w:jc w:val="both"/>
              <w:rPr>
                <w:rStyle w:val="Other"/>
                <w:lang w:val="lt-LT"/>
              </w:rPr>
            </w:pPr>
            <w:r>
              <w:rPr>
                <w:lang w:val="lt-LT"/>
              </w:rPr>
              <w:t>Netaikoma</w:t>
            </w:r>
          </w:p>
        </w:tc>
      </w:tr>
      <w:tr w:rsidR="00530BAC" w14:paraId="5114A2D3" w14:textId="77777777">
        <w:trPr>
          <w:trHeight w:val="300"/>
        </w:trPr>
        <w:tc>
          <w:tcPr>
            <w:tcW w:w="9672" w:type="dxa"/>
            <w:gridSpan w:val="8"/>
            <w:tcBorders>
              <w:top w:val="single" w:sz="4" w:space="0" w:color="000000"/>
              <w:left w:val="single" w:sz="4" w:space="0" w:color="000000"/>
              <w:bottom w:val="single" w:sz="4" w:space="0" w:color="000000"/>
              <w:right w:val="single" w:sz="4" w:space="0" w:color="000000"/>
            </w:tcBorders>
          </w:tcPr>
          <w:p w14:paraId="5114A2D2" w14:textId="77777777" w:rsidR="00530BAC" w:rsidRDefault="00EC337F">
            <w:pPr>
              <w:pStyle w:val="Standard"/>
              <w:jc w:val="center"/>
              <w:rPr>
                <w:rFonts w:ascii="Times New Roman" w:hAnsi="Times New Roman" w:cs="Times New Roman"/>
                <w:lang w:val="lt-LT"/>
              </w:rPr>
            </w:pPr>
            <w:r>
              <w:rPr>
                <w:rStyle w:val="Other"/>
                <w:rFonts w:eastAsia="NSimSun"/>
                <w:b/>
                <w:bCs/>
                <w:i w:val="0"/>
                <w:iCs w:val="0"/>
                <w:lang w:val="lt-LT"/>
              </w:rPr>
              <w:t>6. PASLAUGŲ</w:t>
            </w:r>
            <w:r>
              <w:rPr>
                <w:rStyle w:val="Other"/>
                <w:rFonts w:eastAsia="NSimSun"/>
                <w:b/>
                <w:bCs/>
                <w:i w:val="0"/>
                <w:iCs w:val="0"/>
                <w:lang w:val="lt-LT"/>
              </w:rPr>
              <w:t xml:space="preserve"> PERDAVIMAS–PRIĖMIMAS</w:t>
            </w:r>
          </w:p>
        </w:tc>
      </w:tr>
      <w:tr w:rsidR="00530BAC" w14:paraId="5114A2D7"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2D4" w14:textId="77777777" w:rsidR="00530BAC" w:rsidRDefault="00EC337F">
            <w:pPr>
              <w:pStyle w:val="Standard"/>
              <w:rPr>
                <w:rFonts w:ascii="Times New Roman" w:hAnsi="Times New Roman" w:cs="Times New Roman"/>
                <w:b/>
                <w:bCs/>
                <w:lang w:val="lt-LT"/>
              </w:rPr>
            </w:pPr>
            <w:r>
              <w:rPr>
                <w:rFonts w:ascii="Times New Roman" w:hAnsi="Times New Roman" w:cs="Times New Roman"/>
                <w:b/>
                <w:bCs/>
                <w:lang w:val="lt-LT"/>
              </w:rPr>
              <w:t>6.1. Paslaugų perdavimas–priėmimas</w:t>
            </w:r>
          </w:p>
        </w:tc>
        <w:tc>
          <w:tcPr>
            <w:tcW w:w="6768" w:type="dxa"/>
            <w:gridSpan w:val="5"/>
            <w:tcBorders>
              <w:top w:val="single" w:sz="4" w:space="0" w:color="000000"/>
              <w:left w:val="single" w:sz="4" w:space="0" w:color="000000"/>
              <w:bottom w:val="single" w:sz="4" w:space="0" w:color="000000"/>
              <w:right w:val="single" w:sz="4" w:space="0" w:color="000000"/>
            </w:tcBorders>
          </w:tcPr>
          <w:p w14:paraId="5114A2D5" w14:textId="77777777" w:rsidR="00530BAC" w:rsidRDefault="00EC337F">
            <w:pPr>
              <w:pStyle w:val="Other0"/>
              <w:tabs>
                <w:tab w:val="left" w:pos="1829"/>
                <w:tab w:val="left" w:pos="3130"/>
                <w:tab w:val="left" w:pos="4205"/>
              </w:tabs>
              <w:jc w:val="both"/>
              <w:rPr>
                <w:lang w:val="lt-LT"/>
              </w:rPr>
            </w:pPr>
            <w:r>
              <w:rPr>
                <w:lang w:val="lt-LT"/>
              </w:rPr>
              <w:t>Tarp Šalių pasirašomas Paslaugų priėmimo-perdavimo aktas</w:t>
            </w:r>
          </w:p>
          <w:p w14:paraId="5114A2D6" w14:textId="77777777" w:rsidR="00530BAC" w:rsidRDefault="00530BAC">
            <w:pPr>
              <w:pStyle w:val="Standard"/>
              <w:jc w:val="both"/>
              <w:rPr>
                <w:rFonts w:ascii="Times New Roman" w:hAnsi="Times New Roman" w:cs="Times New Roman"/>
                <w:color w:val="000000"/>
                <w:lang w:val="lt-LT"/>
              </w:rPr>
            </w:pPr>
          </w:p>
        </w:tc>
      </w:tr>
      <w:tr w:rsidR="00530BAC" w14:paraId="5114A2D9" w14:textId="77777777">
        <w:trPr>
          <w:trHeight w:val="300"/>
        </w:trPr>
        <w:tc>
          <w:tcPr>
            <w:tcW w:w="9672" w:type="dxa"/>
            <w:gridSpan w:val="8"/>
            <w:tcBorders>
              <w:top w:val="single" w:sz="4" w:space="0" w:color="000000"/>
              <w:left w:val="single" w:sz="4" w:space="0" w:color="000000"/>
              <w:bottom w:val="single" w:sz="4" w:space="0" w:color="000000"/>
              <w:right w:val="single" w:sz="4" w:space="0" w:color="000000"/>
            </w:tcBorders>
          </w:tcPr>
          <w:p w14:paraId="5114A2D8" w14:textId="77777777" w:rsidR="00530BAC" w:rsidRDefault="00EC337F">
            <w:pPr>
              <w:pStyle w:val="Standard"/>
              <w:jc w:val="center"/>
              <w:rPr>
                <w:rFonts w:ascii="Times New Roman" w:hAnsi="Times New Roman" w:cs="Times New Roman"/>
                <w:lang w:val="lt-LT"/>
              </w:rPr>
            </w:pPr>
            <w:r>
              <w:rPr>
                <w:rStyle w:val="Other"/>
                <w:rFonts w:eastAsia="NSimSun"/>
                <w:b/>
                <w:bCs/>
                <w:i w:val="0"/>
                <w:iCs w:val="0"/>
                <w:lang w:val="lt-LT"/>
              </w:rPr>
              <w:t>7. MOKĖJIMO TVARKA</w:t>
            </w:r>
          </w:p>
        </w:tc>
      </w:tr>
      <w:tr w:rsidR="00530BAC" w14:paraId="5114A2DC"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2DA" w14:textId="77777777" w:rsidR="00530BAC" w:rsidRDefault="00EC337F">
            <w:pPr>
              <w:pStyle w:val="Standard"/>
              <w:rPr>
                <w:rFonts w:ascii="Times New Roman" w:hAnsi="Times New Roman" w:cs="Times New Roman"/>
                <w:b/>
                <w:bCs/>
                <w:lang w:val="lt-LT"/>
              </w:rPr>
            </w:pPr>
            <w:r>
              <w:rPr>
                <w:rFonts w:ascii="Times New Roman" w:hAnsi="Times New Roman" w:cs="Times New Roman"/>
                <w:b/>
                <w:bCs/>
                <w:lang w:val="lt-LT"/>
              </w:rPr>
              <w:t>7.1. Atsiskaitymo su Tiekėju terminas</w:t>
            </w:r>
          </w:p>
        </w:tc>
        <w:tc>
          <w:tcPr>
            <w:tcW w:w="6768" w:type="dxa"/>
            <w:gridSpan w:val="5"/>
            <w:tcBorders>
              <w:top w:val="single" w:sz="4" w:space="0" w:color="000000"/>
              <w:left w:val="single" w:sz="4" w:space="0" w:color="000000"/>
              <w:bottom w:val="single" w:sz="4" w:space="0" w:color="000000"/>
              <w:right w:val="single" w:sz="4" w:space="0" w:color="000000"/>
            </w:tcBorders>
          </w:tcPr>
          <w:p w14:paraId="5114A2DB" w14:textId="77777777" w:rsidR="00530BAC" w:rsidRDefault="00EC337F">
            <w:pPr>
              <w:pStyle w:val="Standard"/>
              <w:jc w:val="both"/>
              <w:rPr>
                <w:rFonts w:ascii="Times New Roman" w:hAnsi="Times New Roman" w:cs="Times New Roman"/>
                <w:lang w:val="lt-LT"/>
              </w:rPr>
            </w:pPr>
            <w:r>
              <w:rPr>
                <w:rStyle w:val="Other"/>
                <w:rFonts w:eastAsia="NSimSun"/>
                <w:lang w:val="lt-LT"/>
              </w:rPr>
              <w:t xml:space="preserve">30 kalendorinių dienų nuo Paslaugų perdavimo–priėmimo akto pasirašymo </w:t>
            </w:r>
            <w:r>
              <w:rPr>
                <w:rFonts w:ascii="Times New Roman" w:eastAsia="Times New Roman" w:hAnsi="Times New Roman" w:cs="Times New Roman"/>
                <w:i/>
                <w:iCs/>
                <w:lang w:val="lt-LT"/>
              </w:rPr>
              <w:t xml:space="preserve">ir (ar) </w:t>
            </w:r>
            <w:r>
              <w:rPr>
                <w:rFonts w:ascii="Times New Roman" w:eastAsia="Times New Roman" w:hAnsi="Times New Roman" w:cs="Times New Roman"/>
                <w:i/>
                <w:iCs/>
                <w:lang w:val="lt-LT"/>
              </w:rPr>
              <w:t>sąskaitos faktūros gavimo dienos.</w:t>
            </w:r>
          </w:p>
        </w:tc>
      </w:tr>
      <w:tr w:rsidR="00530BAC" w14:paraId="5114A2E0"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2DD" w14:textId="77777777" w:rsidR="00530BAC" w:rsidRDefault="00EC337F">
            <w:pPr>
              <w:pStyle w:val="Standard"/>
              <w:rPr>
                <w:rFonts w:ascii="Times New Roman" w:hAnsi="Times New Roman" w:cs="Times New Roman"/>
                <w:b/>
                <w:bCs/>
                <w:lang w:val="lt-LT"/>
              </w:rPr>
            </w:pPr>
            <w:r>
              <w:rPr>
                <w:rFonts w:ascii="Times New Roman" w:hAnsi="Times New Roman" w:cs="Times New Roman"/>
                <w:b/>
                <w:bCs/>
                <w:lang w:val="lt-LT"/>
              </w:rPr>
              <w:t>7.2. Atsiskaitymas su Tiekėju etapais / periodiškai</w:t>
            </w:r>
          </w:p>
        </w:tc>
        <w:tc>
          <w:tcPr>
            <w:tcW w:w="6768" w:type="dxa"/>
            <w:gridSpan w:val="5"/>
            <w:tcBorders>
              <w:top w:val="single" w:sz="4" w:space="0" w:color="000000"/>
              <w:left w:val="single" w:sz="4" w:space="0" w:color="000000"/>
              <w:bottom w:val="single" w:sz="4" w:space="0" w:color="000000"/>
              <w:right w:val="single" w:sz="4" w:space="0" w:color="000000"/>
            </w:tcBorders>
          </w:tcPr>
          <w:p w14:paraId="5114A2DE" w14:textId="77777777" w:rsidR="00530BAC" w:rsidRDefault="00EC337F">
            <w:pPr>
              <w:pStyle w:val="Standard"/>
              <w:tabs>
                <w:tab w:val="left" w:pos="851"/>
              </w:tabs>
              <w:ind w:right="-20"/>
              <w:jc w:val="both"/>
            </w:pPr>
            <w:r>
              <w:rPr>
                <w:rFonts w:ascii="Times New Roman" w:hAnsi="Times New Roman" w:cs="Times New Roman"/>
                <w:lang w:val="lt-LT"/>
              </w:rPr>
              <w:t>Apmokėjimas už suteiktas paslauga (mokymų programos ir metodinės medžiagos parengimą) vykdomas etapais, Tiekėjui bus sumokama gavus iš Tiekėjo sąskaitą faktūrą ne vėliau</w:t>
            </w:r>
            <w:r>
              <w:rPr>
                <w:rFonts w:ascii="Times New Roman" w:hAnsi="Times New Roman" w:cs="Times New Roman"/>
                <w:lang w:val="lt-LT"/>
              </w:rPr>
              <w:t xml:space="preserve"> kaip per 30 (trisdešimt) kalendorinių dienų nuo Paslaugų perdavimo–priėmimo akto pasirašymo ir (ar) sąskaitos faktūros gavimo dienos.</w:t>
            </w:r>
          </w:p>
          <w:p w14:paraId="5114A2DF" w14:textId="77777777" w:rsidR="00530BAC" w:rsidRDefault="00530BAC">
            <w:pPr>
              <w:pStyle w:val="Standard"/>
              <w:jc w:val="both"/>
              <w:rPr>
                <w:rFonts w:ascii="Times New Roman" w:hAnsi="Times New Roman" w:cs="Times New Roman"/>
                <w:lang w:val="lt-LT"/>
              </w:rPr>
            </w:pPr>
          </w:p>
        </w:tc>
      </w:tr>
      <w:tr w:rsidR="00530BAC" w14:paraId="5114A2E4"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2E1" w14:textId="77777777" w:rsidR="00530BAC" w:rsidRDefault="00EC337F">
            <w:pPr>
              <w:pStyle w:val="Standard"/>
              <w:rPr>
                <w:rFonts w:ascii="Times New Roman" w:hAnsi="Times New Roman" w:cs="Times New Roman"/>
                <w:b/>
                <w:bCs/>
                <w:lang w:val="lt-LT"/>
              </w:rPr>
            </w:pPr>
            <w:r>
              <w:rPr>
                <w:rFonts w:ascii="Times New Roman" w:hAnsi="Times New Roman" w:cs="Times New Roman"/>
                <w:b/>
                <w:bCs/>
                <w:lang w:val="lt-LT"/>
              </w:rPr>
              <w:t>7.3. Avansas</w:t>
            </w:r>
          </w:p>
        </w:tc>
        <w:tc>
          <w:tcPr>
            <w:tcW w:w="6768" w:type="dxa"/>
            <w:gridSpan w:val="5"/>
            <w:tcBorders>
              <w:top w:val="single" w:sz="4" w:space="0" w:color="000000"/>
              <w:left w:val="single" w:sz="4" w:space="0" w:color="000000"/>
              <w:bottom w:val="single" w:sz="4" w:space="0" w:color="000000"/>
              <w:right w:val="single" w:sz="4" w:space="0" w:color="000000"/>
            </w:tcBorders>
          </w:tcPr>
          <w:p w14:paraId="5114A2E2" w14:textId="77777777" w:rsidR="00530BAC" w:rsidRDefault="00EC337F">
            <w:pPr>
              <w:pStyle w:val="Other0"/>
              <w:tabs>
                <w:tab w:val="left" w:pos="1829"/>
                <w:tab w:val="left" w:pos="3130"/>
                <w:tab w:val="left" w:pos="4205"/>
              </w:tabs>
              <w:jc w:val="both"/>
              <w:rPr>
                <w:lang w:val="lt-LT"/>
              </w:rPr>
            </w:pPr>
            <w:r>
              <w:rPr>
                <w:lang w:val="lt-LT"/>
              </w:rPr>
              <w:t>Netaikoma</w:t>
            </w:r>
          </w:p>
          <w:p w14:paraId="5114A2E3" w14:textId="77777777" w:rsidR="00530BAC" w:rsidRDefault="00530BAC">
            <w:pPr>
              <w:pStyle w:val="Standard"/>
              <w:jc w:val="both"/>
              <w:rPr>
                <w:rFonts w:ascii="Times New Roman" w:hAnsi="Times New Roman" w:cs="Times New Roman"/>
                <w:color w:val="000000"/>
                <w:lang w:val="lt-LT"/>
              </w:rPr>
            </w:pPr>
          </w:p>
        </w:tc>
      </w:tr>
      <w:tr w:rsidR="00530BAC" w14:paraId="5114A2E8"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2E5" w14:textId="77777777" w:rsidR="00530BAC" w:rsidRDefault="00EC337F">
            <w:pPr>
              <w:pStyle w:val="Standard"/>
              <w:rPr>
                <w:rFonts w:ascii="Times New Roman" w:hAnsi="Times New Roman" w:cs="Times New Roman"/>
                <w:b/>
                <w:bCs/>
                <w:lang w:val="lt-LT"/>
              </w:rPr>
            </w:pPr>
            <w:r>
              <w:rPr>
                <w:rFonts w:ascii="Times New Roman" w:hAnsi="Times New Roman" w:cs="Times New Roman"/>
                <w:b/>
                <w:bCs/>
                <w:lang w:val="lt-LT"/>
              </w:rPr>
              <w:t>7.4. Avanso užtikrinimo būdas</w:t>
            </w:r>
          </w:p>
        </w:tc>
        <w:tc>
          <w:tcPr>
            <w:tcW w:w="6768" w:type="dxa"/>
            <w:gridSpan w:val="5"/>
            <w:tcBorders>
              <w:top w:val="single" w:sz="4" w:space="0" w:color="000000"/>
              <w:left w:val="single" w:sz="4" w:space="0" w:color="000000"/>
              <w:bottom w:val="single" w:sz="4" w:space="0" w:color="000000"/>
              <w:right w:val="single" w:sz="4" w:space="0" w:color="000000"/>
            </w:tcBorders>
          </w:tcPr>
          <w:p w14:paraId="5114A2E6" w14:textId="77777777" w:rsidR="00530BAC" w:rsidRDefault="00EC337F">
            <w:pPr>
              <w:pStyle w:val="Other0"/>
              <w:tabs>
                <w:tab w:val="left" w:pos="1829"/>
                <w:tab w:val="left" w:pos="3130"/>
                <w:tab w:val="left" w:pos="4205"/>
              </w:tabs>
              <w:jc w:val="both"/>
              <w:rPr>
                <w:lang w:val="lt-LT"/>
              </w:rPr>
            </w:pPr>
            <w:r>
              <w:rPr>
                <w:lang w:val="lt-LT"/>
              </w:rPr>
              <w:t>Netaikoma</w:t>
            </w:r>
          </w:p>
          <w:p w14:paraId="5114A2E7" w14:textId="77777777" w:rsidR="00530BAC" w:rsidRDefault="00530BAC">
            <w:pPr>
              <w:pStyle w:val="Standard"/>
              <w:jc w:val="both"/>
              <w:rPr>
                <w:rFonts w:ascii="Times New Roman" w:hAnsi="Times New Roman" w:cs="Times New Roman"/>
                <w:color w:val="000000"/>
                <w:lang w:val="lt-LT"/>
              </w:rPr>
            </w:pPr>
          </w:p>
        </w:tc>
      </w:tr>
      <w:tr w:rsidR="00530BAC" w14:paraId="5114A2EA" w14:textId="77777777">
        <w:trPr>
          <w:trHeight w:val="300"/>
        </w:trPr>
        <w:tc>
          <w:tcPr>
            <w:tcW w:w="9672" w:type="dxa"/>
            <w:gridSpan w:val="8"/>
            <w:tcBorders>
              <w:top w:val="single" w:sz="4" w:space="0" w:color="000000"/>
              <w:left w:val="single" w:sz="4" w:space="0" w:color="000000"/>
              <w:bottom w:val="single" w:sz="4" w:space="0" w:color="000000"/>
              <w:right w:val="single" w:sz="4" w:space="0" w:color="000000"/>
            </w:tcBorders>
          </w:tcPr>
          <w:p w14:paraId="5114A2E9" w14:textId="77777777" w:rsidR="00530BAC" w:rsidRDefault="00EC337F">
            <w:pPr>
              <w:pStyle w:val="Standard"/>
              <w:jc w:val="center"/>
              <w:rPr>
                <w:rFonts w:ascii="Times New Roman" w:hAnsi="Times New Roman" w:cs="Times New Roman"/>
                <w:lang w:val="lt-LT"/>
              </w:rPr>
            </w:pPr>
            <w:r>
              <w:rPr>
                <w:rStyle w:val="Other"/>
                <w:rFonts w:eastAsia="NSimSun"/>
                <w:b/>
                <w:bCs/>
                <w:i w:val="0"/>
                <w:iCs w:val="0"/>
                <w:lang w:val="lt-LT"/>
              </w:rPr>
              <w:t>8. SUTARTIES ĮVYKDYMO UŽTIKRINIMAS</w:t>
            </w:r>
          </w:p>
        </w:tc>
      </w:tr>
      <w:tr w:rsidR="00530BAC" w14:paraId="5114A2ED"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2EB" w14:textId="77777777" w:rsidR="00530BAC" w:rsidRDefault="00EC337F">
            <w:pPr>
              <w:pStyle w:val="Standard"/>
              <w:rPr>
                <w:rFonts w:ascii="Times New Roman" w:hAnsi="Times New Roman" w:cs="Times New Roman"/>
                <w:b/>
                <w:bCs/>
                <w:lang w:val="lt-LT"/>
              </w:rPr>
            </w:pPr>
            <w:r>
              <w:rPr>
                <w:rFonts w:ascii="Times New Roman" w:hAnsi="Times New Roman" w:cs="Times New Roman"/>
                <w:b/>
                <w:bCs/>
                <w:lang w:val="lt-LT"/>
              </w:rPr>
              <w:t>8.1. Ar taikomas</w:t>
            </w:r>
            <w:r>
              <w:rPr>
                <w:rFonts w:ascii="Times New Roman" w:hAnsi="Times New Roman" w:cs="Times New Roman"/>
                <w:b/>
                <w:bCs/>
                <w:lang w:val="lt-LT"/>
              </w:rPr>
              <w:t xml:space="preserve"> Sutarties įvykdymo užtikrinimas</w:t>
            </w:r>
          </w:p>
        </w:tc>
        <w:tc>
          <w:tcPr>
            <w:tcW w:w="6768" w:type="dxa"/>
            <w:gridSpan w:val="5"/>
            <w:tcBorders>
              <w:top w:val="single" w:sz="4" w:space="0" w:color="000000"/>
              <w:left w:val="single" w:sz="4" w:space="0" w:color="000000"/>
              <w:bottom w:val="single" w:sz="4" w:space="0" w:color="000000"/>
              <w:right w:val="single" w:sz="4" w:space="0" w:color="000000"/>
            </w:tcBorders>
          </w:tcPr>
          <w:p w14:paraId="5114A2EC" w14:textId="77777777" w:rsidR="00530BAC" w:rsidRDefault="00EC337F">
            <w:pPr>
              <w:pStyle w:val="Standard"/>
              <w:jc w:val="both"/>
              <w:rPr>
                <w:rFonts w:ascii="Times New Roman" w:hAnsi="Times New Roman" w:cs="Times New Roman"/>
                <w:lang w:val="lt-LT"/>
              </w:rPr>
            </w:pPr>
            <w:r>
              <w:rPr>
                <w:rFonts w:ascii="Times New Roman" w:hAnsi="Times New Roman" w:cs="Times New Roman"/>
                <w:lang w:val="lt-LT"/>
              </w:rPr>
              <w:t>Sutarties įvykdymo užtikrinimo priemonių nereikalaujama</w:t>
            </w:r>
          </w:p>
        </w:tc>
      </w:tr>
      <w:tr w:rsidR="00530BAC" w14:paraId="5114A2F0"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2EE" w14:textId="77777777" w:rsidR="00530BAC" w:rsidRDefault="00EC337F">
            <w:pPr>
              <w:pStyle w:val="Standard"/>
            </w:pPr>
            <w:r>
              <w:rPr>
                <w:rFonts w:ascii="Times New Roman" w:hAnsi="Times New Roman" w:cs="Times New Roman"/>
                <w:b/>
                <w:bCs/>
                <w:lang w:val="lt-LT"/>
              </w:rPr>
              <w:lastRenderedPageBreak/>
              <w:t>8.2. Sutarties įvykdymo užtikrinimo būdas (pildoma tik pasirinkus)</w:t>
            </w:r>
          </w:p>
        </w:tc>
        <w:tc>
          <w:tcPr>
            <w:tcW w:w="6768" w:type="dxa"/>
            <w:gridSpan w:val="5"/>
            <w:tcBorders>
              <w:top w:val="single" w:sz="4" w:space="0" w:color="000000"/>
              <w:left w:val="single" w:sz="4" w:space="0" w:color="000000"/>
              <w:bottom w:val="single" w:sz="4" w:space="0" w:color="000000"/>
              <w:right w:val="single" w:sz="4" w:space="0" w:color="000000"/>
            </w:tcBorders>
          </w:tcPr>
          <w:p w14:paraId="5114A2EF" w14:textId="77777777" w:rsidR="00530BAC" w:rsidRDefault="00EC337F">
            <w:pPr>
              <w:pStyle w:val="Standard"/>
              <w:jc w:val="both"/>
              <w:rPr>
                <w:rFonts w:ascii="Times New Roman" w:hAnsi="Times New Roman" w:cs="Times New Roman"/>
                <w:lang w:val="lt-LT"/>
              </w:rPr>
            </w:pPr>
            <w:r>
              <w:rPr>
                <w:rFonts w:ascii="Times New Roman" w:hAnsi="Times New Roman" w:cs="Times New Roman"/>
                <w:i/>
                <w:iCs/>
                <w:lang w:val="lt-LT"/>
              </w:rPr>
              <w:t xml:space="preserve">Netaikoma </w:t>
            </w:r>
          </w:p>
        </w:tc>
      </w:tr>
      <w:tr w:rsidR="00530BAC" w14:paraId="5114A2F3"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2F1" w14:textId="77777777" w:rsidR="00530BAC" w:rsidRDefault="00EC337F">
            <w:pPr>
              <w:pStyle w:val="Standard"/>
              <w:rPr>
                <w:rFonts w:ascii="Times New Roman" w:hAnsi="Times New Roman" w:cs="Times New Roman"/>
                <w:b/>
                <w:bCs/>
                <w:lang w:val="lt-LT"/>
              </w:rPr>
            </w:pPr>
            <w:r>
              <w:rPr>
                <w:rFonts w:ascii="Times New Roman" w:hAnsi="Times New Roman" w:cs="Times New Roman"/>
                <w:b/>
                <w:bCs/>
                <w:lang w:val="lt-LT"/>
              </w:rPr>
              <w:t>8.3. Sutarties įvykdymo užtikrinimo pateikimo terminas</w:t>
            </w:r>
          </w:p>
        </w:tc>
        <w:tc>
          <w:tcPr>
            <w:tcW w:w="6768" w:type="dxa"/>
            <w:gridSpan w:val="5"/>
            <w:tcBorders>
              <w:top w:val="single" w:sz="4" w:space="0" w:color="000000"/>
              <w:left w:val="single" w:sz="4" w:space="0" w:color="000000"/>
              <w:bottom w:val="single" w:sz="4" w:space="0" w:color="000000"/>
              <w:right w:val="single" w:sz="4" w:space="0" w:color="000000"/>
            </w:tcBorders>
          </w:tcPr>
          <w:p w14:paraId="5114A2F2" w14:textId="77777777" w:rsidR="00530BAC" w:rsidRDefault="00530BAC">
            <w:pPr>
              <w:pStyle w:val="Standard"/>
              <w:snapToGrid w:val="0"/>
              <w:jc w:val="both"/>
              <w:rPr>
                <w:rFonts w:ascii="Times New Roman" w:hAnsi="Times New Roman" w:cs="Times New Roman"/>
                <w:b/>
                <w:bCs/>
                <w:lang w:val="lt-LT"/>
              </w:rPr>
            </w:pPr>
          </w:p>
        </w:tc>
      </w:tr>
      <w:tr w:rsidR="00530BAC" w14:paraId="5114A2F6"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2F4" w14:textId="77777777" w:rsidR="00530BAC" w:rsidRDefault="00EC337F">
            <w:pPr>
              <w:pStyle w:val="Standard"/>
              <w:rPr>
                <w:rFonts w:ascii="Times New Roman" w:hAnsi="Times New Roman" w:cs="Times New Roman"/>
                <w:b/>
                <w:bCs/>
                <w:lang w:val="lt-LT"/>
              </w:rPr>
            </w:pPr>
            <w:r>
              <w:rPr>
                <w:rFonts w:ascii="Times New Roman" w:hAnsi="Times New Roman" w:cs="Times New Roman"/>
                <w:b/>
                <w:bCs/>
                <w:lang w:val="lt-LT"/>
              </w:rPr>
              <w:t>8.4. Sutarties įvykdymo užtikr</w:t>
            </w:r>
            <w:r>
              <w:rPr>
                <w:rFonts w:ascii="Times New Roman" w:hAnsi="Times New Roman" w:cs="Times New Roman"/>
                <w:b/>
                <w:bCs/>
                <w:lang w:val="lt-LT"/>
              </w:rPr>
              <w:t>inimo vertės dydis</w:t>
            </w:r>
          </w:p>
        </w:tc>
        <w:tc>
          <w:tcPr>
            <w:tcW w:w="6768" w:type="dxa"/>
            <w:gridSpan w:val="5"/>
            <w:tcBorders>
              <w:top w:val="single" w:sz="4" w:space="0" w:color="000000"/>
              <w:left w:val="single" w:sz="4" w:space="0" w:color="000000"/>
              <w:bottom w:val="single" w:sz="4" w:space="0" w:color="000000"/>
              <w:right w:val="single" w:sz="4" w:space="0" w:color="000000"/>
            </w:tcBorders>
          </w:tcPr>
          <w:p w14:paraId="5114A2F5" w14:textId="77777777" w:rsidR="00530BAC" w:rsidRDefault="00530BAC">
            <w:pPr>
              <w:pStyle w:val="Standard"/>
              <w:snapToGrid w:val="0"/>
              <w:jc w:val="both"/>
              <w:rPr>
                <w:rFonts w:ascii="Times New Roman" w:hAnsi="Times New Roman" w:cs="Times New Roman"/>
                <w:b/>
                <w:bCs/>
                <w:lang w:val="lt-LT"/>
              </w:rPr>
            </w:pPr>
          </w:p>
        </w:tc>
      </w:tr>
      <w:tr w:rsidR="00530BAC" w14:paraId="5114A2F8" w14:textId="77777777">
        <w:trPr>
          <w:trHeight w:val="300"/>
        </w:trPr>
        <w:tc>
          <w:tcPr>
            <w:tcW w:w="9672" w:type="dxa"/>
            <w:gridSpan w:val="8"/>
            <w:tcBorders>
              <w:top w:val="single" w:sz="4" w:space="0" w:color="000000"/>
              <w:left w:val="single" w:sz="4" w:space="0" w:color="000000"/>
              <w:bottom w:val="single" w:sz="4" w:space="0" w:color="000000"/>
              <w:right w:val="single" w:sz="4" w:space="0" w:color="000000"/>
            </w:tcBorders>
          </w:tcPr>
          <w:p w14:paraId="5114A2F7" w14:textId="77777777" w:rsidR="00530BAC" w:rsidRDefault="00EC337F">
            <w:pPr>
              <w:pStyle w:val="Standard"/>
              <w:jc w:val="center"/>
              <w:rPr>
                <w:rFonts w:ascii="Times New Roman" w:hAnsi="Times New Roman" w:cs="Times New Roman"/>
                <w:lang w:val="lt-LT"/>
              </w:rPr>
            </w:pPr>
            <w:r>
              <w:rPr>
                <w:rStyle w:val="Other"/>
                <w:rFonts w:eastAsia="NSimSun"/>
                <w:b/>
                <w:bCs/>
                <w:i w:val="0"/>
                <w:iCs w:val="0"/>
                <w:lang w:val="lt-LT"/>
              </w:rPr>
              <w:t>9. APLINKOSAUGINIAI IR SOCIALINIAI KRITERIJAI</w:t>
            </w:r>
          </w:p>
        </w:tc>
      </w:tr>
      <w:tr w:rsidR="00530BAC" w14:paraId="5114A2FB"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2F9" w14:textId="77777777" w:rsidR="00530BAC" w:rsidRDefault="00EC337F">
            <w:pPr>
              <w:pStyle w:val="Standard"/>
              <w:rPr>
                <w:rFonts w:ascii="Times New Roman" w:hAnsi="Times New Roman" w:cs="Times New Roman"/>
                <w:b/>
                <w:bCs/>
                <w:lang w:val="lt-LT"/>
              </w:rPr>
            </w:pPr>
            <w:r>
              <w:rPr>
                <w:rStyle w:val="Other"/>
                <w:rFonts w:eastAsia="NSimSun"/>
                <w:b/>
                <w:bCs/>
                <w:lang w:val="lt-LT"/>
              </w:rPr>
              <w:t>9.1. Aplinkosauginių kriterijų nustatymo teisinis pagrindas</w:t>
            </w:r>
          </w:p>
        </w:tc>
        <w:tc>
          <w:tcPr>
            <w:tcW w:w="6768" w:type="dxa"/>
            <w:gridSpan w:val="5"/>
            <w:tcBorders>
              <w:top w:val="single" w:sz="4" w:space="0" w:color="000000"/>
              <w:left w:val="single" w:sz="4" w:space="0" w:color="000000"/>
              <w:bottom w:val="single" w:sz="4" w:space="0" w:color="000000"/>
              <w:right w:val="single" w:sz="4" w:space="0" w:color="000000"/>
            </w:tcBorders>
          </w:tcPr>
          <w:p w14:paraId="5114A2FA" w14:textId="77777777" w:rsidR="00530BAC" w:rsidRDefault="00EC337F">
            <w:pPr>
              <w:pStyle w:val="Standard"/>
              <w:jc w:val="both"/>
              <w:rPr>
                <w:rFonts w:ascii="Times New Roman" w:hAnsi="Times New Roman" w:cs="Times New Roman"/>
                <w:lang w:val="lt-LT"/>
              </w:rPr>
            </w:pPr>
            <w:r>
              <w:rPr>
                <w:rFonts w:ascii="Times New Roman" w:hAnsi="Times New Roman" w:cs="Times New Roman"/>
                <w:i/>
                <w:iCs/>
                <w:shd w:val="clear" w:color="auto" w:fill="FFFFFF"/>
                <w:lang w:val="lt-LT"/>
              </w:rPr>
              <w:t xml:space="preserve">Aplinkosauginiai kriterijai nustatomi vadovaujantis </w:t>
            </w:r>
            <w:r>
              <w:rPr>
                <w:rFonts w:ascii="Times New Roman" w:hAnsi="Times New Roman" w:cs="Times New Roman"/>
                <w:i/>
                <w:iCs/>
                <w:lang w:val="lt-LT"/>
              </w:rPr>
              <w:t xml:space="preserve">Aplinkos apsaugos kriterijų taikymo, vykdant žaliuosius pirkimus, tvarkos </w:t>
            </w:r>
            <w:r>
              <w:rPr>
                <w:rFonts w:ascii="Times New Roman" w:hAnsi="Times New Roman" w:cs="Times New Roman"/>
                <w:i/>
                <w:iCs/>
                <w:lang w:val="lt-LT"/>
              </w:rPr>
              <w:t>aprašo, patvirtinto 2011 m. birželio 28 d. įsakymu D1-508</w:t>
            </w:r>
            <w:r>
              <w:rPr>
                <w:rFonts w:ascii="Times New Roman" w:hAnsi="Times New Roman" w:cs="Times New Roman"/>
                <w:i/>
                <w:iCs/>
                <w:shd w:val="clear" w:color="auto" w:fill="FFFFFF"/>
                <w:lang w:val="lt-LT"/>
              </w:rPr>
              <w:t xml:space="preserve"> „Dėl Aplinkos apsaugos kriterijų taikymo, vykdant žaliuosius pirkimus, tvarkos aprašo patvirtinimo“ (toliau – Tvarkos aprašas).</w:t>
            </w:r>
          </w:p>
        </w:tc>
      </w:tr>
      <w:tr w:rsidR="00530BAC" w14:paraId="5114A2FF"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2FC" w14:textId="77777777" w:rsidR="00530BAC" w:rsidRDefault="00EC337F">
            <w:pPr>
              <w:pStyle w:val="Standard"/>
              <w:rPr>
                <w:rFonts w:ascii="Times New Roman" w:hAnsi="Times New Roman" w:cs="Times New Roman"/>
                <w:b/>
                <w:bCs/>
                <w:lang w:val="lt-LT"/>
              </w:rPr>
            </w:pPr>
            <w:r>
              <w:rPr>
                <w:rStyle w:val="Other"/>
                <w:rFonts w:eastAsia="NSimSun"/>
                <w:b/>
                <w:bCs/>
                <w:lang w:val="lt-LT"/>
              </w:rPr>
              <w:t>9.2. Su Paslaugomis / jų teikimu susiję aplinkosauginiai reikalavimai</w:t>
            </w:r>
          </w:p>
        </w:tc>
        <w:tc>
          <w:tcPr>
            <w:tcW w:w="6768" w:type="dxa"/>
            <w:gridSpan w:val="5"/>
            <w:tcBorders>
              <w:top w:val="single" w:sz="4" w:space="0" w:color="000000"/>
              <w:left w:val="single" w:sz="4" w:space="0" w:color="000000"/>
              <w:bottom w:val="single" w:sz="4" w:space="0" w:color="000000"/>
              <w:right w:val="single" w:sz="4" w:space="0" w:color="000000"/>
            </w:tcBorders>
          </w:tcPr>
          <w:p w14:paraId="5114A2FD" w14:textId="77777777" w:rsidR="00530BAC" w:rsidRDefault="00EC337F">
            <w:pPr>
              <w:pStyle w:val="Betarp"/>
              <w:jc w:val="both"/>
            </w:pPr>
            <w:r>
              <w:rPr>
                <w:rFonts w:ascii="Times New Roman" w:hAnsi="Times New Roman" w:cs="Times New Roman"/>
                <w:lang w:val="lt-LT"/>
              </w:rPr>
              <w:t>1) Taikomi reikalavimai, nustatyti Tvarkos aprašo 4.4.3 papunktyje, t. y. perkama tik nematerialaus pobūdžio (intelektinė) ar kitokia paslauga, nesusijusi su materialaus objekto sukūrimu, kurios teikimo metu nėra numatomas reikšmingas neigiamas poveikis a</w:t>
            </w:r>
            <w:r>
              <w:rPr>
                <w:rFonts w:ascii="Times New Roman" w:hAnsi="Times New Roman" w:cs="Times New Roman"/>
                <w:lang w:val="lt-LT"/>
              </w:rPr>
              <w:t>plinkai, nesukuriamas taršos šaltinis ir negeneruojamos atliekos.</w:t>
            </w:r>
          </w:p>
          <w:p w14:paraId="5114A2FE" w14:textId="77777777" w:rsidR="00530BAC" w:rsidRDefault="00EC337F">
            <w:pPr>
              <w:pStyle w:val="Standard"/>
              <w:jc w:val="both"/>
            </w:pPr>
            <w:r>
              <w:rPr>
                <w:rFonts w:ascii="Times New Roman" w:hAnsi="Times New Roman" w:cs="Times New Roman"/>
                <w:lang w:val="lt-LT"/>
              </w:rPr>
              <w:t>2) Taikant Tvarkos aprašo 4.4.4.1 papunktyje nustatytą aplinkosauginį principą ir siekiant, kad teikiant Paslaugas ir vykdant sutartinius įsipareigojimus, būtų sunaudojama mažiau gamtos ište</w:t>
            </w:r>
            <w:r>
              <w:rPr>
                <w:rFonts w:ascii="Times New Roman" w:hAnsi="Times New Roman" w:cs="Times New Roman"/>
                <w:lang w:val="lt-LT"/>
              </w:rPr>
              <w:t xml:space="preserve">klių, turi būti mažinamas popieriaus sunaudojimas, atsisakoma nebūtino dokumentų kopijavimo ir spausdinimo, dokumentacija teikiama tik elektroniniu formatu, o dokumentaciją, kuri turi būti pasirašoma, būtina pasirašyti elektroniniu parašu. Esant būtinybei </w:t>
            </w:r>
            <w:r>
              <w:rPr>
                <w:rFonts w:ascii="Times New Roman" w:hAnsi="Times New Roman" w:cs="Times New Roman"/>
                <w:lang w:val="lt-LT"/>
              </w:rPr>
              <w:t>dokumentaciją spausdinti, ji turi būti spausdinama ant abiejų lapo pusių ir naudojamas popierius, kuris atitinka aplinkos apsaugos kriterijus popieriui ir jo gaminiams, nustatytus Tvarkos aprašo 2 priedo 1 punkte.</w:t>
            </w:r>
          </w:p>
        </w:tc>
      </w:tr>
      <w:tr w:rsidR="00530BAC" w14:paraId="5114A301" w14:textId="77777777">
        <w:trPr>
          <w:trHeight w:val="300"/>
        </w:trPr>
        <w:tc>
          <w:tcPr>
            <w:tcW w:w="9672" w:type="dxa"/>
            <w:gridSpan w:val="8"/>
            <w:tcBorders>
              <w:top w:val="single" w:sz="4" w:space="0" w:color="000000"/>
              <w:left w:val="single" w:sz="4" w:space="0" w:color="000000"/>
              <w:bottom w:val="single" w:sz="4" w:space="0" w:color="000000"/>
              <w:right w:val="single" w:sz="4" w:space="0" w:color="000000"/>
            </w:tcBorders>
          </w:tcPr>
          <w:p w14:paraId="5114A300" w14:textId="77777777" w:rsidR="00530BAC" w:rsidRDefault="00EC337F">
            <w:pPr>
              <w:pStyle w:val="Standard"/>
              <w:jc w:val="center"/>
              <w:rPr>
                <w:rFonts w:ascii="Times New Roman" w:hAnsi="Times New Roman" w:cs="Times New Roman"/>
                <w:lang w:val="lt-LT"/>
              </w:rPr>
            </w:pPr>
            <w:r>
              <w:rPr>
                <w:rStyle w:val="Other"/>
                <w:rFonts w:eastAsia="NSimSun"/>
                <w:b/>
                <w:bCs/>
                <w:i w:val="0"/>
                <w:iCs w:val="0"/>
                <w:lang w:val="lt-LT"/>
              </w:rPr>
              <w:t>10. KOKYBĖS KRITERIJAI</w:t>
            </w:r>
          </w:p>
        </w:tc>
      </w:tr>
      <w:tr w:rsidR="00530BAC" w14:paraId="5114A307"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302" w14:textId="77777777" w:rsidR="00530BAC" w:rsidRDefault="00EC337F">
            <w:pPr>
              <w:pStyle w:val="Standard"/>
              <w:rPr>
                <w:rFonts w:ascii="Times New Roman" w:hAnsi="Times New Roman" w:cs="Times New Roman"/>
                <w:b/>
                <w:bCs/>
                <w:lang w:val="lt-LT"/>
              </w:rPr>
            </w:pPr>
            <w:r>
              <w:rPr>
                <w:rStyle w:val="Other"/>
                <w:rFonts w:eastAsia="NSimSun"/>
                <w:b/>
                <w:bCs/>
                <w:lang w:val="lt-LT"/>
              </w:rPr>
              <w:t>10.1. Pirkimo dok</w:t>
            </w:r>
            <w:r>
              <w:rPr>
                <w:rStyle w:val="Other"/>
                <w:rFonts w:eastAsia="NSimSun"/>
                <w:b/>
                <w:bCs/>
                <w:lang w:val="lt-LT"/>
              </w:rPr>
              <w:t>umentuose nustatyti ir Tiekėjui taikyti kokybės kriterijai</w:t>
            </w:r>
          </w:p>
        </w:tc>
        <w:tc>
          <w:tcPr>
            <w:tcW w:w="6768" w:type="dxa"/>
            <w:gridSpan w:val="5"/>
            <w:tcBorders>
              <w:top w:val="single" w:sz="4" w:space="0" w:color="000000"/>
              <w:left w:val="single" w:sz="4" w:space="0" w:color="000000"/>
              <w:bottom w:val="single" w:sz="4" w:space="0" w:color="000000"/>
              <w:right w:val="single" w:sz="4" w:space="0" w:color="000000"/>
            </w:tcBorders>
          </w:tcPr>
          <w:p w14:paraId="5114A303" w14:textId="77777777" w:rsidR="00530BAC" w:rsidRDefault="00EC337F">
            <w:pPr>
              <w:pStyle w:val="Other0"/>
              <w:tabs>
                <w:tab w:val="left" w:pos="1829"/>
                <w:tab w:val="left" w:pos="3130"/>
                <w:tab w:val="left" w:pos="4205"/>
              </w:tabs>
              <w:jc w:val="both"/>
              <w:rPr>
                <w:lang w:val="lt-LT"/>
              </w:rPr>
            </w:pPr>
            <w:r>
              <w:rPr>
                <w:rStyle w:val="Other"/>
                <w:lang w:val="lt-LT"/>
              </w:rPr>
              <w:t>Detalesnė informacija pateikiama:</w:t>
            </w:r>
          </w:p>
          <w:p w14:paraId="5114A304" w14:textId="77777777" w:rsidR="00530BAC" w:rsidRDefault="00EC337F">
            <w:pPr>
              <w:pStyle w:val="Other0"/>
              <w:tabs>
                <w:tab w:val="left" w:pos="1829"/>
                <w:tab w:val="left" w:pos="3130"/>
                <w:tab w:val="left" w:pos="4205"/>
              </w:tabs>
              <w:jc w:val="both"/>
              <w:rPr>
                <w:lang w:val="lt-LT"/>
              </w:rPr>
            </w:pPr>
            <w:r>
              <w:rPr>
                <w:rStyle w:val="Other"/>
                <w:lang w:val="lt-LT"/>
              </w:rPr>
              <w:t xml:space="preserve">Priede Nr.3 </w:t>
            </w:r>
            <w:r>
              <w:rPr>
                <w:i w:val="0"/>
                <w:lang w:val="lt-LT"/>
              </w:rPr>
              <w:t>Tiekėjų kvalifikacijos reikalavimai</w:t>
            </w:r>
          </w:p>
          <w:p w14:paraId="5114A305" w14:textId="77777777" w:rsidR="00530BAC" w:rsidRDefault="00EC337F">
            <w:pPr>
              <w:pStyle w:val="Standard"/>
            </w:pPr>
            <w:r>
              <w:rPr>
                <w:rStyle w:val="Other"/>
                <w:rFonts w:eastAsia="NSimSun"/>
                <w:i w:val="0"/>
                <w:iCs w:val="0"/>
                <w:lang w:val="lt-LT"/>
              </w:rPr>
              <w:t>Priede Nr.4</w:t>
            </w:r>
            <w:r>
              <w:rPr>
                <w:rStyle w:val="Other"/>
                <w:rFonts w:eastAsia="NSimSun"/>
                <w:lang w:val="lt-LT"/>
              </w:rPr>
              <w:t xml:space="preserve"> </w:t>
            </w:r>
            <w:r>
              <w:rPr>
                <w:rFonts w:ascii="Times New Roman" w:hAnsi="Times New Roman" w:cs="Times New Roman"/>
                <w:lang w:val="lt-LT"/>
              </w:rPr>
              <w:t>Pasiūlymų vertinimo kriterijai ir sąlygos</w:t>
            </w:r>
          </w:p>
          <w:p w14:paraId="5114A306" w14:textId="77777777" w:rsidR="00530BAC" w:rsidRDefault="00530BAC">
            <w:pPr>
              <w:pStyle w:val="Standard"/>
              <w:jc w:val="both"/>
              <w:rPr>
                <w:rFonts w:ascii="Times New Roman" w:hAnsi="Times New Roman" w:cs="Times New Roman"/>
                <w:lang w:val="lt-LT"/>
              </w:rPr>
            </w:pPr>
          </w:p>
        </w:tc>
      </w:tr>
      <w:tr w:rsidR="00530BAC" w14:paraId="5114A30C"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308" w14:textId="77777777" w:rsidR="00530BAC" w:rsidRDefault="00EC337F">
            <w:pPr>
              <w:pStyle w:val="Standard"/>
              <w:rPr>
                <w:rFonts w:ascii="Times New Roman" w:hAnsi="Times New Roman" w:cs="Times New Roman"/>
                <w:b/>
                <w:bCs/>
                <w:lang w:val="lt-LT"/>
              </w:rPr>
            </w:pPr>
            <w:r>
              <w:rPr>
                <w:rStyle w:val="Other"/>
                <w:rFonts w:eastAsia="NSimSun"/>
                <w:b/>
                <w:bCs/>
                <w:lang w:val="lt-LT"/>
              </w:rPr>
              <w:t>10.2. Kokybės kriterijų įgyvendinimas</w:t>
            </w:r>
          </w:p>
        </w:tc>
        <w:tc>
          <w:tcPr>
            <w:tcW w:w="6768" w:type="dxa"/>
            <w:gridSpan w:val="5"/>
            <w:tcBorders>
              <w:top w:val="single" w:sz="4" w:space="0" w:color="000000"/>
              <w:left w:val="single" w:sz="4" w:space="0" w:color="000000"/>
              <w:bottom w:val="single" w:sz="4" w:space="0" w:color="000000"/>
              <w:right w:val="single" w:sz="4" w:space="0" w:color="000000"/>
            </w:tcBorders>
          </w:tcPr>
          <w:p w14:paraId="5114A309" w14:textId="77777777" w:rsidR="00530BAC" w:rsidRDefault="00EC337F">
            <w:pPr>
              <w:pStyle w:val="Other0"/>
              <w:tabs>
                <w:tab w:val="left" w:pos="1829"/>
                <w:tab w:val="left" w:pos="3130"/>
                <w:tab w:val="left" w:pos="4205"/>
              </w:tabs>
              <w:jc w:val="both"/>
              <w:rPr>
                <w:lang w:val="lt-LT"/>
              </w:rPr>
            </w:pPr>
            <w:r>
              <w:rPr>
                <w:i w:val="0"/>
                <w:iCs w:val="0"/>
                <w:lang w:val="lt-LT"/>
              </w:rPr>
              <w:t xml:space="preserve">Pirkėjas turi teisę </w:t>
            </w:r>
            <w:r>
              <w:rPr>
                <w:i w:val="0"/>
                <w:iCs w:val="0"/>
                <w:lang w:val="lt-LT"/>
              </w:rPr>
              <w:t>visu Sutarties vykdymo metu tikrinti, kaip Tiekėjas vykdo įsipareigojimus, kurie pasiūlymų vertinimo metu Pirkimo dokumentuose buvo nustatyti kaip pasiūlymų vertinimo kriterijai ir už kuriuos Tiekėjui buvo skiriami ekonominio naudingumo vertinimo balai (ko</w:t>
            </w:r>
            <w:r>
              <w:rPr>
                <w:i w:val="0"/>
                <w:iCs w:val="0"/>
                <w:lang w:val="lt-LT"/>
              </w:rPr>
              <w:t>kybės kriterijai), įskaitant, bet neapsiribojant, prašyti pateikti kokybės reikalavimų laikymąsi patvirtinančius dokumentus ir kt.</w:t>
            </w:r>
          </w:p>
          <w:p w14:paraId="5114A30A" w14:textId="77777777" w:rsidR="00530BAC" w:rsidRDefault="00530BAC">
            <w:pPr>
              <w:pStyle w:val="Other0"/>
              <w:tabs>
                <w:tab w:val="left" w:pos="1829"/>
                <w:tab w:val="left" w:pos="3130"/>
                <w:tab w:val="left" w:pos="4205"/>
              </w:tabs>
              <w:jc w:val="both"/>
              <w:rPr>
                <w:i w:val="0"/>
                <w:iCs w:val="0"/>
                <w:lang w:val="lt-LT"/>
              </w:rPr>
            </w:pPr>
          </w:p>
          <w:p w14:paraId="5114A30B" w14:textId="77777777" w:rsidR="00530BAC" w:rsidRDefault="00EC337F">
            <w:pPr>
              <w:pStyle w:val="Standard"/>
              <w:jc w:val="both"/>
              <w:rPr>
                <w:rFonts w:ascii="Times New Roman" w:hAnsi="Times New Roman" w:cs="Times New Roman"/>
                <w:lang w:val="lt-LT"/>
              </w:rPr>
            </w:pPr>
            <w:r>
              <w:rPr>
                <w:rFonts w:ascii="Times New Roman" w:hAnsi="Times New Roman" w:cs="Times New Roman"/>
                <w:i/>
                <w:iCs/>
                <w:lang w:val="lt-LT"/>
              </w:rPr>
              <w:t>Tiekėjui, nevykdančiam Pirkimo dokumentuose ir šiose Specialiosiose sąlygose numatytų kokybės kriterijų ar jų nepasiekus, ga</w:t>
            </w:r>
            <w:r>
              <w:rPr>
                <w:rFonts w:ascii="Times New Roman" w:hAnsi="Times New Roman" w:cs="Times New Roman"/>
                <w:i/>
                <w:iCs/>
                <w:lang w:val="lt-LT"/>
              </w:rPr>
              <w:t xml:space="preserve">li būti taikoma Specialiųjų sąlygų 12.7 punkte nurodyto dydžio bauda ir nustatomas 10 (dešimt) kalendorinių dienų terminas ištaisyti pažeidimus, jeigu konkretaus Pirkimo atveju Sutarties </w:t>
            </w:r>
            <w:r>
              <w:rPr>
                <w:rFonts w:ascii="Times New Roman" w:hAnsi="Times New Roman" w:cs="Times New Roman"/>
                <w:i/>
                <w:iCs/>
                <w:lang w:val="lt-LT"/>
              </w:rPr>
              <w:lastRenderedPageBreak/>
              <w:t>pobūdis tai leidžia. Tiekėjui per nurodytą terminą neištaisius pažeid</w:t>
            </w:r>
            <w:r>
              <w:rPr>
                <w:rFonts w:ascii="Times New Roman" w:hAnsi="Times New Roman" w:cs="Times New Roman"/>
                <w:i/>
                <w:iCs/>
                <w:lang w:val="lt-LT"/>
              </w:rPr>
              <w:t>imų arba, jeigu pagal Sutarties pobūdį pažeidimai negali būti ištaisomi ir Tiekėjui nebuvo nustatytas terminas pažeidimams ištaisyti, toks neatitikimas pripažįstamas esminiu sutarties pažeidimu pagal Specialiųjų sąlygų 14.2.4 punktą.</w:t>
            </w:r>
          </w:p>
        </w:tc>
      </w:tr>
      <w:tr w:rsidR="00530BAC" w14:paraId="5114A30E" w14:textId="77777777">
        <w:trPr>
          <w:trHeight w:val="300"/>
        </w:trPr>
        <w:tc>
          <w:tcPr>
            <w:tcW w:w="9672" w:type="dxa"/>
            <w:gridSpan w:val="8"/>
            <w:tcBorders>
              <w:top w:val="single" w:sz="4" w:space="0" w:color="000000"/>
              <w:left w:val="single" w:sz="4" w:space="0" w:color="000000"/>
              <w:bottom w:val="single" w:sz="4" w:space="0" w:color="000000"/>
              <w:right w:val="single" w:sz="4" w:space="0" w:color="000000"/>
            </w:tcBorders>
          </w:tcPr>
          <w:p w14:paraId="5114A30D" w14:textId="77777777" w:rsidR="00530BAC" w:rsidRDefault="00EC337F">
            <w:pPr>
              <w:pStyle w:val="Standard"/>
              <w:jc w:val="center"/>
              <w:rPr>
                <w:rFonts w:ascii="Times New Roman" w:hAnsi="Times New Roman" w:cs="Times New Roman"/>
                <w:lang w:val="lt-LT"/>
              </w:rPr>
            </w:pPr>
            <w:r>
              <w:rPr>
                <w:rStyle w:val="Other"/>
                <w:rFonts w:eastAsia="NSimSun"/>
                <w:b/>
                <w:bCs/>
                <w:i w:val="0"/>
                <w:iCs w:val="0"/>
                <w:lang w:val="lt-LT"/>
              </w:rPr>
              <w:lastRenderedPageBreak/>
              <w:t>11. ŠALIŲ TEISĖS IR P</w:t>
            </w:r>
            <w:r>
              <w:rPr>
                <w:rStyle w:val="Other"/>
                <w:rFonts w:eastAsia="NSimSun"/>
                <w:b/>
                <w:bCs/>
                <w:i w:val="0"/>
                <w:iCs w:val="0"/>
                <w:lang w:val="lt-LT"/>
              </w:rPr>
              <w:t>AREIGOS</w:t>
            </w:r>
          </w:p>
        </w:tc>
      </w:tr>
      <w:tr w:rsidR="00530BAC" w14:paraId="5114A311"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30F" w14:textId="77777777" w:rsidR="00530BAC" w:rsidRDefault="00EC337F">
            <w:pPr>
              <w:pStyle w:val="Standard"/>
              <w:rPr>
                <w:rFonts w:ascii="Times New Roman" w:hAnsi="Times New Roman" w:cs="Times New Roman"/>
                <w:b/>
                <w:bCs/>
                <w:lang w:val="lt-LT"/>
              </w:rPr>
            </w:pPr>
            <w:r>
              <w:rPr>
                <w:rFonts w:ascii="Times New Roman" w:hAnsi="Times New Roman" w:cs="Times New Roman"/>
                <w:b/>
                <w:bCs/>
                <w:lang w:val="lt-LT"/>
              </w:rPr>
              <w:t>11.1. Papildomi Pirkėjo įsipareigojimai ir teisės</w:t>
            </w:r>
          </w:p>
        </w:tc>
        <w:tc>
          <w:tcPr>
            <w:tcW w:w="6768" w:type="dxa"/>
            <w:gridSpan w:val="5"/>
            <w:tcBorders>
              <w:top w:val="single" w:sz="4" w:space="0" w:color="000000"/>
              <w:left w:val="single" w:sz="4" w:space="0" w:color="000000"/>
              <w:bottom w:val="single" w:sz="4" w:space="0" w:color="000000"/>
              <w:right w:val="single" w:sz="4" w:space="0" w:color="000000"/>
            </w:tcBorders>
          </w:tcPr>
          <w:p w14:paraId="5114A310" w14:textId="77777777" w:rsidR="00530BAC" w:rsidRDefault="00EC337F">
            <w:pPr>
              <w:pStyle w:val="Standard"/>
              <w:jc w:val="both"/>
              <w:rPr>
                <w:rFonts w:ascii="Times New Roman" w:hAnsi="Times New Roman" w:cs="Times New Roman"/>
                <w:lang w:val="lt-LT"/>
              </w:rPr>
            </w:pPr>
            <w:r>
              <w:rPr>
                <w:rStyle w:val="Other"/>
                <w:rFonts w:eastAsia="NSimSun"/>
                <w:lang w:val="lt-LT"/>
              </w:rPr>
              <w:t>-</w:t>
            </w:r>
          </w:p>
        </w:tc>
      </w:tr>
      <w:tr w:rsidR="00530BAC" w14:paraId="5114A317"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312" w14:textId="77777777" w:rsidR="00530BAC" w:rsidRDefault="00EC337F">
            <w:pPr>
              <w:pStyle w:val="Standard"/>
            </w:pPr>
            <w:r>
              <w:rPr>
                <w:rFonts w:ascii="Times New Roman" w:hAnsi="Times New Roman" w:cs="Times New Roman"/>
                <w:b/>
                <w:bCs/>
                <w:lang w:val="lt-LT"/>
              </w:rPr>
              <w:t>11.2. Papildomi Tiekėjo įsipareigojimai ir teisės</w:t>
            </w:r>
          </w:p>
        </w:tc>
        <w:tc>
          <w:tcPr>
            <w:tcW w:w="6768" w:type="dxa"/>
            <w:gridSpan w:val="5"/>
            <w:tcBorders>
              <w:top w:val="single" w:sz="4" w:space="0" w:color="000000"/>
              <w:left w:val="single" w:sz="4" w:space="0" w:color="000000"/>
              <w:bottom w:val="single" w:sz="4" w:space="0" w:color="000000"/>
              <w:right w:val="single" w:sz="4" w:space="0" w:color="000000"/>
            </w:tcBorders>
          </w:tcPr>
          <w:p w14:paraId="5114A313" w14:textId="77777777" w:rsidR="00530BAC" w:rsidRDefault="00EC337F">
            <w:pPr>
              <w:pStyle w:val="Standard"/>
              <w:numPr>
                <w:ilvl w:val="0"/>
                <w:numId w:val="2"/>
              </w:numPr>
              <w:tabs>
                <w:tab w:val="left" w:pos="330"/>
              </w:tabs>
              <w:ind w:left="0" w:firstLine="0"/>
              <w:jc w:val="both"/>
            </w:pPr>
            <w:r>
              <w:rPr>
                <w:rFonts w:ascii="Times New Roman" w:hAnsi="Times New Roman" w:cs="Times New Roman"/>
                <w:lang w:val="lt-LT"/>
              </w:rPr>
              <w:t xml:space="preserve">Įsipareigoja laikytis terminų nustatytų Techninėje specifikacijoje, akredituoti kvalifikacijos tobulinimo programą per 45 darbo dienas nuo sutarties įsigaliojimo dienos </w:t>
            </w:r>
            <w:r>
              <w:rPr>
                <w:rFonts w:ascii="Times New Roman" w:eastAsia="Times New Roman" w:hAnsi="Times New Roman" w:cs="Times New Roman"/>
                <w:lang w:val="lt-LT"/>
              </w:rPr>
              <w:t>arba kitu su Perkančiąja organizacija suderintu (el. paštu) terminu, jeigu atsiranda ap</w:t>
            </w:r>
            <w:r>
              <w:rPr>
                <w:rFonts w:ascii="Times New Roman" w:eastAsia="Times New Roman" w:hAnsi="Times New Roman" w:cs="Times New Roman"/>
                <w:lang w:val="lt-LT"/>
              </w:rPr>
              <w:t>linkybių, nepriklausančių nuo Tiekėjo valios.</w:t>
            </w:r>
          </w:p>
          <w:p w14:paraId="5114A314" w14:textId="77777777" w:rsidR="00530BAC" w:rsidRDefault="00EC337F">
            <w:pPr>
              <w:pStyle w:val="Standard"/>
              <w:numPr>
                <w:ilvl w:val="0"/>
                <w:numId w:val="2"/>
              </w:numPr>
              <w:tabs>
                <w:tab w:val="left" w:pos="330"/>
              </w:tabs>
              <w:ind w:left="0" w:firstLine="0"/>
              <w:jc w:val="both"/>
              <w:rPr>
                <w:rFonts w:ascii="Times New Roman" w:hAnsi="Times New Roman" w:cs="Times New Roman"/>
                <w:lang w:val="lt-LT"/>
              </w:rPr>
            </w:pPr>
            <w:r>
              <w:rPr>
                <w:rFonts w:ascii="Times New Roman" w:hAnsi="Times New Roman" w:cs="Times New Roman"/>
                <w:lang w:val="lt-LT"/>
              </w:rPr>
              <w:t>Ne vėliau kaip per 10 darbo dienų nuo sutarties įsigaliojimo dienos Tiekėjas parengia Programos projektą ir jį elektroniniu būdu pateikia Perkančiajai organizacijai suderinimui.</w:t>
            </w:r>
          </w:p>
          <w:p w14:paraId="5114A315" w14:textId="77777777" w:rsidR="00530BAC" w:rsidRDefault="00EC337F">
            <w:pPr>
              <w:pStyle w:val="Standard"/>
              <w:numPr>
                <w:ilvl w:val="0"/>
                <w:numId w:val="2"/>
              </w:numPr>
              <w:tabs>
                <w:tab w:val="left" w:pos="330"/>
              </w:tabs>
              <w:ind w:left="0" w:firstLine="0"/>
              <w:jc w:val="both"/>
              <w:rPr>
                <w:rFonts w:ascii="Times New Roman" w:hAnsi="Times New Roman" w:cs="Times New Roman"/>
                <w:lang w:val="lt-LT"/>
              </w:rPr>
            </w:pPr>
            <w:r>
              <w:rPr>
                <w:rFonts w:ascii="Times New Roman" w:hAnsi="Times New Roman" w:cs="Times New Roman"/>
                <w:lang w:val="lt-LT"/>
              </w:rPr>
              <w:t>Tiekėjas ne vėliau kaip per 40 d</w:t>
            </w:r>
            <w:r>
              <w:rPr>
                <w:rFonts w:ascii="Times New Roman" w:hAnsi="Times New Roman" w:cs="Times New Roman"/>
                <w:lang w:val="lt-LT"/>
              </w:rPr>
              <w:t>arbo dienų nuo Programos galutinio suderinimo su Perkančiąja organizacija dienos turi pateikti elektroniniu būdu (</w:t>
            </w:r>
            <w:proofErr w:type="spellStart"/>
            <w:r>
              <w:rPr>
                <w:rFonts w:ascii="Times New Roman" w:hAnsi="Times New Roman" w:cs="Times New Roman"/>
                <w:lang w:val="lt-LT"/>
              </w:rPr>
              <w:t>el.paštu</w:t>
            </w:r>
            <w:proofErr w:type="spellEnd"/>
            <w:r>
              <w:rPr>
                <w:rFonts w:ascii="Times New Roman" w:hAnsi="Times New Roman" w:cs="Times New Roman"/>
                <w:lang w:val="lt-LT"/>
              </w:rPr>
              <w:t xml:space="preserve">) </w:t>
            </w:r>
            <w:r>
              <w:rPr>
                <w:rFonts w:ascii="Times New Roman" w:eastAsia="Times New Roman" w:hAnsi="Times New Roman" w:cs="Times New Roman"/>
                <w:lang w:val="lt-LT"/>
              </w:rPr>
              <w:t xml:space="preserve">metodinės </w:t>
            </w:r>
            <w:r>
              <w:rPr>
                <w:rFonts w:ascii="Times New Roman" w:hAnsi="Times New Roman" w:cs="Times New Roman"/>
                <w:lang w:val="lt-LT"/>
              </w:rPr>
              <w:t>medžiagos projektą susipažinti.</w:t>
            </w:r>
          </w:p>
          <w:p w14:paraId="5114A316" w14:textId="77777777" w:rsidR="00530BAC" w:rsidRDefault="00EC337F">
            <w:pPr>
              <w:pStyle w:val="Standard"/>
              <w:numPr>
                <w:ilvl w:val="0"/>
                <w:numId w:val="2"/>
              </w:numPr>
              <w:tabs>
                <w:tab w:val="left" w:pos="330"/>
              </w:tabs>
              <w:ind w:left="0" w:firstLine="0"/>
              <w:jc w:val="both"/>
              <w:rPr>
                <w:rFonts w:ascii="Times New Roman" w:hAnsi="Times New Roman" w:cs="Times New Roman"/>
                <w:lang w:val="lt-LT"/>
              </w:rPr>
            </w:pPr>
            <w:r>
              <w:rPr>
                <w:rFonts w:ascii="Times New Roman" w:eastAsia="Times New Roman" w:hAnsi="Times New Roman" w:cs="Times New Roman"/>
                <w:lang w:val="lt-LT"/>
              </w:rPr>
              <w:t>Tiekėjas patvirtina, kad turtinės teisės į pagal šią Sutartį sukurtus / parengtus Paslaugų</w:t>
            </w:r>
            <w:r>
              <w:rPr>
                <w:rFonts w:ascii="Times New Roman" w:eastAsia="Times New Roman" w:hAnsi="Times New Roman" w:cs="Times New Roman"/>
                <w:lang w:val="lt-LT"/>
              </w:rPr>
              <w:t xml:space="preserve"> rezultatus nėra perduotos jokioms trečiosioms šalims, jos nėra niekaip suvaržytos ar apribotos; nei šios turtinės teisės, nei bet kuri jų dalis nėra perleistos, areštuotos ar įkeistos, Tiekėjo disponavimas šiomis teisėmis nėra niekaip suvaržytas ar atimta</w:t>
            </w:r>
            <w:r>
              <w:rPr>
                <w:rFonts w:ascii="Times New Roman" w:eastAsia="Times New Roman" w:hAnsi="Times New Roman" w:cs="Times New Roman"/>
                <w:lang w:val="lt-LT"/>
              </w:rPr>
              <w:t>s; nei šios teisės, nei bet kuri jų dalis nėra jokių teisminių, arbitražinių ar kitokių ginčų objektas; nėra jokių kitų aplinkybių, kurios galėtų sudaryti kliūtis Pirkėjui po šios Sutarties įsigaliojimo naudotis šiomis turtinėmis teisėmis šioje Sutartyje n</w:t>
            </w:r>
            <w:r>
              <w:rPr>
                <w:rFonts w:ascii="Times New Roman" w:eastAsia="Times New Roman" w:hAnsi="Times New Roman" w:cs="Times New Roman"/>
                <w:lang w:val="lt-LT"/>
              </w:rPr>
              <w:t>umatyta apimtimi (būdais, tikslais ir kt.) ir terminais.</w:t>
            </w:r>
          </w:p>
        </w:tc>
      </w:tr>
      <w:tr w:rsidR="00530BAC" w14:paraId="5114A319" w14:textId="77777777">
        <w:trPr>
          <w:trHeight w:val="300"/>
        </w:trPr>
        <w:tc>
          <w:tcPr>
            <w:tcW w:w="9672" w:type="dxa"/>
            <w:gridSpan w:val="8"/>
            <w:tcBorders>
              <w:top w:val="single" w:sz="4" w:space="0" w:color="000000"/>
              <w:left w:val="single" w:sz="4" w:space="0" w:color="000000"/>
              <w:bottom w:val="single" w:sz="4" w:space="0" w:color="000000"/>
              <w:right w:val="single" w:sz="4" w:space="0" w:color="000000"/>
            </w:tcBorders>
          </w:tcPr>
          <w:p w14:paraId="5114A318" w14:textId="77777777" w:rsidR="00530BAC" w:rsidRDefault="00EC337F">
            <w:pPr>
              <w:pStyle w:val="Standard"/>
              <w:jc w:val="center"/>
              <w:rPr>
                <w:rFonts w:ascii="Times New Roman" w:hAnsi="Times New Roman" w:cs="Times New Roman"/>
                <w:lang w:val="lt-LT"/>
              </w:rPr>
            </w:pPr>
            <w:r>
              <w:rPr>
                <w:rStyle w:val="Other"/>
                <w:rFonts w:eastAsia="NSimSun"/>
                <w:b/>
                <w:bCs/>
                <w:i w:val="0"/>
                <w:iCs w:val="0"/>
                <w:lang w:val="lt-LT"/>
              </w:rPr>
              <w:t>12. ŠALIŲ ATSAKOMYBĖ</w:t>
            </w:r>
          </w:p>
        </w:tc>
      </w:tr>
      <w:tr w:rsidR="00530BAC" w14:paraId="5114A31C"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31A" w14:textId="77777777" w:rsidR="00530BAC" w:rsidRDefault="00EC337F">
            <w:pPr>
              <w:pStyle w:val="Standard"/>
              <w:rPr>
                <w:rFonts w:ascii="Times New Roman" w:hAnsi="Times New Roman" w:cs="Times New Roman"/>
                <w:b/>
                <w:bCs/>
                <w:lang w:val="lt-LT"/>
              </w:rPr>
            </w:pPr>
            <w:r>
              <w:rPr>
                <w:rFonts w:ascii="Times New Roman" w:hAnsi="Times New Roman" w:cs="Times New Roman"/>
                <w:b/>
                <w:bCs/>
                <w:lang w:val="lt-LT"/>
              </w:rPr>
              <w:t>12.1. Pirkėjui taikomos netesybos dėl apmokėjimo vėlavimo</w:t>
            </w:r>
          </w:p>
        </w:tc>
        <w:tc>
          <w:tcPr>
            <w:tcW w:w="6768" w:type="dxa"/>
            <w:gridSpan w:val="5"/>
            <w:tcBorders>
              <w:top w:val="single" w:sz="4" w:space="0" w:color="000000"/>
              <w:left w:val="single" w:sz="4" w:space="0" w:color="000000"/>
              <w:bottom w:val="single" w:sz="4" w:space="0" w:color="000000"/>
              <w:right w:val="single" w:sz="4" w:space="0" w:color="000000"/>
            </w:tcBorders>
          </w:tcPr>
          <w:p w14:paraId="5114A31B" w14:textId="77777777" w:rsidR="00530BAC" w:rsidRDefault="00EC337F">
            <w:pPr>
              <w:pStyle w:val="Standard"/>
              <w:jc w:val="both"/>
            </w:pPr>
            <w:r>
              <w:rPr>
                <w:rFonts w:ascii="Times New Roman" w:hAnsi="Times New Roman" w:cs="Times New Roman"/>
                <w:lang w:val="lt-LT"/>
              </w:rPr>
              <w:t xml:space="preserve">Jei Pirkėjas, gavęs tinkamai pateiktą ir užpildytą Sąskaitą, uždelsia atsiskaityti už tinkamai Tiekėjo suteiktas ir </w:t>
            </w:r>
            <w:r>
              <w:rPr>
                <w:rFonts w:ascii="Times New Roman" w:hAnsi="Times New Roman" w:cs="Times New Roman"/>
                <w:lang w:val="lt-LT"/>
              </w:rPr>
              <w:t>perduotas Paslaugas per Sutartyje nurodytą terminą, Tiekėjas nuo kitos, nei nustatytas terminas, dienos skaičiuoja Pirkėjui 0,02 (dvi šimtosios procento) procento dydžio delspinigius nuo neapmokėtos sumos be PVM už kiekvieną vėlavimo dieną.</w:t>
            </w:r>
          </w:p>
        </w:tc>
      </w:tr>
      <w:tr w:rsidR="00530BAC" w14:paraId="5114A31F"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31D" w14:textId="77777777" w:rsidR="00530BAC" w:rsidRDefault="00EC337F">
            <w:pPr>
              <w:pStyle w:val="Standard"/>
              <w:rPr>
                <w:rFonts w:ascii="Times New Roman" w:hAnsi="Times New Roman" w:cs="Times New Roman"/>
                <w:b/>
                <w:bCs/>
                <w:lang w:val="lt-LT"/>
              </w:rPr>
            </w:pPr>
            <w:r>
              <w:rPr>
                <w:rFonts w:ascii="Times New Roman" w:hAnsi="Times New Roman" w:cs="Times New Roman"/>
                <w:b/>
                <w:bCs/>
                <w:lang w:val="lt-LT"/>
              </w:rPr>
              <w:t>12.2. Tiekėjui</w:t>
            </w:r>
            <w:r>
              <w:rPr>
                <w:rFonts w:ascii="Times New Roman" w:hAnsi="Times New Roman" w:cs="Times New Roman"/>
                <w:b/>
                <w:bCs/>
                <w:lang w:val="lt-LT"/>
              </w:rPr>
              <w:t xml:space="preserve"> taikomos netesybos</w:t>
            </w:r>
          </w:p>
        </w:tc>
        <w:tc>
          <w:tcPr>
            <w:tcW w:w="6768" w:type="dxa"/>
            <w:gridSpan w:val="5"/>
            <w:tcBorders>
              <w:top w:val="single" w:sz="4" w:space="0" w:color="000000"/>
              <w:left w:val="single" w:sz="4" w:space="0" w:color="000000"/>
              <w:bottom w:val="single" w:sz="4" w:space="0" w:color="000000"/>
              <w:right w:val="single" w:sz="4" w:space="0" w:color="000000"/>
            </w:tcBorders>
          </w:tcPr>
          <w:p w14:paraId="5114A31E" w14:textId="77777777" w:rsidR="00530BAC" w:rsidRDefault="00EC337F">
            <w:pPr>
              <w:pStyle w:val="Standard"/>
              <w:jc w:val="both"/>
              <w:rPr>
                <w:rFonts w:ascii="Times New Roman" w:hAnsi="Times New Roman" w:cs="Times New Roman"/>
                <w:lang w:val="lt-LT"/>
              </w:rPr>
            </w:pPr>
            <w:r>
              <w:rPr>
                <w:rFonts w:ascii="Times New Roman" w:hAnsi="Times New Roman" w:cs="Times New Roman"/>
                <w:i/>
                <w:iCs/>
                <w:lang w:val="lt-LT"/>
              </w:rPr>
              <w:t xml:space="preserve">Paslaugų Tiekėjui nesuteikus paslaugų Techninėje specifikacijoje nustatytais arba Perkančiosios organizacijos nurodytais terminais arba šias paslaugas suteikus netinkamai, Paslaugų gavėjas </w:t>
            </w:r>
            <w:r>
              <w:rPr>
                <w:rFonts w:ascii="Times New Roman" w:hAnsi="Times New Roman" w:cs="Times New Roman"/>
                <w:lang w:val="lt-LT"/>
              </w:rPr>
              <w:t>nuo kitos, nei nustatytas terminas, dienos Tiek</w:t>
            </w:r>
            <w:r>
              <w:rPr>
                <w:rFonts w:ascii="Times New Roman" w:hAnsi="Times New Roman" w:cs="Times New Roman"/>
                <w:lang w:val="lt-LT"/>
              </w:rPr>
              <w:t>ėjui skaičiuoja 0,02 (dvi šimtosios) procento dydžio delspinigius nuo Pradinės sutarties vertės už kiekvieną uždelstą dieną.</w:t>
            </w:r>
          </w:p>
        </w:tc>
      </w:tr>
      <w:tr w:rsidR="00530BAC" w14:paraId="5114A322"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320" w14:textId="77777777" w:rsidR="00530BAC" w:rsidRDefault="00EC337F">
            <w:pPr>
              <w:pStyle w:val="Standard"/>
              <w:rPr>
                <w:rFonts w:ascii="Times New Roman" w:hAnsi="Times New Roman" w:cs="Times New Roman"/>
                <w:b/>
                <w:bCs/>
                <w:lang w:val="lt-LT"/>
              </w:rPr>
            </w:pPr>
            <w:r>
              <w:rPr>
                <w:rFonts w:ascii="Times New Roman" w:hAnsi="Times New Roman" w:cs="Times New Roman"/>
                <w:b/>
                <w:bCs/>
                <w:lang w:val="lt-LT"/>
              </w:rPr>
              <w:t>12.3. Bauda Tiekėjui nutraukus Sutartį dėl esminio Sutarties pažeidimo</w:t>
            </w:r>
          </w:p>
        </w:tc>
        <w:tc>
          <w:tcPr>
            <w:tcW w:w="6768" w:type="dxa"/>
            <w:gridSpan w:val="5"/>
            <w:tcBorders>
              <w:top w:val="single" w:sz="4" w:space="0" w:color="000000"/>
              <w:left w:val="single" w:sz="4" w:space="0" w:color="000000"/>
              <w:bottom w:val="single" w:sz="4" w:space="0" w:color="000000"/>
              <w:right w:val="single" w:sz="4" w:space="0" w:color="000000"/>
            </w:tcBorders>
          </w:tcPr>
          <w:p w14:paraId="5114A321" w14:textId="77777777" w:rsidR="00530BAC" w:rsidRDefault="00EC337F">
            <w:pPr>
              <w:pStyle w:val="Standard"/>
              <w:jc w:val="both"/>
              <w:rPr>
                <w:rFonts w:ascii="Times New Roman" w:hAnsi="Times New Roman" w:cs="Times New Roman"/>
                <w:lang w:val="lt-LT"/>
              </w:rPr>
            </w:pPr>
            <w:r>
              <w:rPr>
                <w:rStyle w:val="Other"/>
                <w:rFonts w:eastAsia="NSimSun"/>
                <w:lang w:val="lt-LT"/>
              </w:rPr>
              <w:t>5 proc. nuo pradinės Sutarties vertės</w:t>
            </w:r>
          </w:p>
        </w:tc>
      </w:tr>
      <w:tr w:rsidR="00530BAC" w14:paraId="5114A325"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323" w14:textId="77777777" w:rsidR="00530BAC" w:rsidRDefault="00EC337F">
            <w:pPr>
              <w:pStyle w:val="Standard"/>
              <w:rPr>
                <w:rFonts w:ascii="Times New Roman" w:hAnsi="Times New Roman" w:cs="Times New Roman"/>
                <w:b/>
                <w:bCs/>
                <w:lang w:val="lt-LT"/>
              </w:rPr>
            </w:pPr>
            <w:r>
              <w:rPr>
                <w:rFonts w:ascii="Times New Roman" w:hAnsi="Times New Roman" w:cs="Times New Roman"/>
                <w:b/>
                <w:bCs/>
                <w:lang w:val="lt-LT"/>
              </w:rPr>
              <w:lastRenderedPageBreak/>
              <w:t>12.4. Bauda Tiekėjui</w:t>
            </w:r>
            <w:r>
              <w:rPr>
                <w:rFonts w:ascii="Times New Roman" w:hAnsi="Times New Roman" w:cs="Times New Roman"/>
                <w:b/>
                <w:bCs/>
                <w:lang w:val="lt-LT"/>
              </w:rPr>
              <w:t xml:space="preserve"> už subtiekėjo ar specialisto pakeitimą be Pirkėjo raštiško sutikimo</w:t>
            </w:r>
          </w:p>
        </w:tc>
        <w:tc>
          <w:tcPr>
            <w:tcW w:w="6768" w:type="dxa"/>
            <w:gridSpan w:val="5"/>
            <w:tcBorders>
              <w:top w:val="single" w:sz="4" w:space="0" w:color="000000"/>
              <w:left w:val="single" w:sz="4" w:space="0" w:color="000000"/>
              <w:bottom w:val="single" w:sz="4" w:space="0" w:color="000000"/>
              <w:right w:val="single" w:sz="4" w:space="0" w:color="000000"/>
            </w:tcBorders>
          </w:tcPr>
          <w:p w14:paraId="5114A324" w14:textId="77777777" w:rsidR="00530BAC" w:rsidRDefault="00EC337F">
            <w:pPr>
              <w:pStyle w:val="Standard"/>
              <w:jc w:val="both"/>
              <w:rPr>
                <w:rFonts w:ascii="Times New Roman" w:hAnsi="Times New Roman" w:cs="Times New Roman"/>
                <w:lang w:val="lt-LT"/>
              </w:rPr>
            </w:pPr>
            <w:r>
              <w:rPr>
                <w:rStyle w:val="Other"/>
                <w:rFonts w:eastAsia="NSimSun"/>
                <w:lang w:val="lt-LT"/>
              </w:rPr>
              <w:t>300  EUR (taikoma už kiekvieną atvejį atskirai)</w:t>
            </w:r>
          </w:p>
        </w:tc>
      </w:tr>
      <w:tr w:rsidR="00530BAC" w14:paraId="5114A329"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326" w14:textId="77777777" w:rsidR="00530BAC" w:rsidRDefault="00EC337F">
            <w:pPr>
              <w:pStyle w:val="Standard"/>
              <w:rPr>
                <w:rFonts w:ascii="Times New Roman" w:hAnsi="Times New Roman" w:cs="Times New Roman"/>
                <w:b/>
                <w:bCs/>
                <w:lang w:val="lt-LT"/>
              </w:rPr>
            </w:pPr>
            <w:r>
              <w:rPr>
                <w:rFonts w:ascii="Times New Roman" w:hAnsi="Times New Roman" w:cs="Times New Roman"/>
                <w:b/>
                <w:bCs/>
                <w:lang w:val="lt-LT"/>
              </w:rPr>
              <w:t>12.5. Tiekėjui taikomos baudos dėl aplinkosauginių ir (arba) socialinių kriterijų nesilaikymo</w:t>
            </w:r>
          </w:p>
        </w:tc>
        <w:tc>
          <w:tcPr>
            <w:tcW w:w="6768" w:type="dxa"/>
            <w:gridSpan w:val="5"/>
            <w:tcBorders>
              <w:top w:val="single" w:sz="4" w:space="0" w:color="000000"/>
              <w:left w:val="single" w:sz="4" w:space="0" w:color="000000"/>
              <w:bottom w:val="single" w:sz="4" w:space="0" w:color="000000"/>
              <w:right w:val="single" w:sz="4" w:space="0" w:color="000000"/>
            </w:tcBorders>
          </w:tcPr>
          <w:p w14:paraId="5114A327" w14:textId="77777777" w:rsidR="00530BAC" w:rsidRDefault="00EC337F">
            <w:pPr>
              <w:spacing w:line="276" w:lineRule="auto"/>
              <w:jc w:val="both"/>
              <w:rPr>
                <w:rFonts w:ascii="Times New Roman" w:hAnsi="Times New Roman" w:cs="Times New Roman"/>
                <w:i/>
                <w:lang w:val="lt-LT"/>
              </w:rPr>
            </w:pPr>
            <w:r>
              <w:rPr>
                <w:rStyle w:val="Other"/>
                <w:rFonts w:eastAsia="NSimSun"/>
                <w:lang w:val="lt-LT"/>
              </w:rPr>
              <w:t>20 Eur už kiekvieną atvejį atskirai</w:t>
            </w:r>
          </w:p>
          <w:p w14:paraId="5114A328" w14:textId="77777777" w:rsidR="00530BAC" w:rsidRDefault="00530BAC">
            <w:pPr>
              <w:pStyle w:val="Standard"/>
              <w:jc w:val="both"/>
              <w:rPr>
                <w:rFonts w:ascii="Times New Roman" w:hAnsi="Times New Roman" w:cs="Times New Roman"/>
                <w:i/>
                <w:lang w:val="lt-LT"/>
              </w:rPr>
            </w:pPr>
          </w:p>
        </w:tc>
      </w:tr>
      <w:tr w:rsidR="00530BAC" w14:paraId="5114A32D"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32A" w14:textId="77777777" w:rsidR="00530BAC" w:rsidRDefault="00EC337F">
            <w:pPr>
              <w:pStyle w:val="Standard"/>
              <w:rPr>
                <w:rFonts w:ascii="Times New Roman" w:hAnsi="Times New Roman" w:cs="Times New Roman"/>
                <w:b/>
                <w:bCs/>
                <w:lang w:val="lt-LT"/>
              </w:rPr>
            </w:pPr>
            <w:r>
              <w:rPr>
                <w:rFonts w:ascii="Times New Roman" w:hAnsi="Times New Roman" w:cs="Times New Roman"/>
                <w:b/>
                <w:bCs/>
                <w:lang w:val="lt-LT"/>
              </w:rPr>
              <w:t xml:space="preserve">12.6. </w:t>
            </w:r>
            <w:r>
              <w:rPr>
                <w:rFonts w:ascii="Times New Roman" w:hAnsi="Times New Roman" w:cs="Times New Roman"/>
                <w:b/>
                <w:bCs/>
                <w:lang w:val="lt-LT"/>
              </w:rPr>
              <w:t>Tiekėjui / Pirkėjui taikoma bauda dėl konfidencialumo reikalavimų nesilaikymo</w:t>
            </w:r>
          </w:p>
        </w:tc>
        <w:tc>
          <w:tcPr>
            <w:tcW w:w="6768" w:type="dxa"/>
            <w:gridSpan w:val="5"/>
            <w:tcBorders>
              <w:top w:val="single" w:sz="4" w:space="0" w:color="000000"/>
              <w:left w:val="single" w:sz="4" w:space="0" w:color="000000"/>
              <w:bottom w:val="single" w:sz="4" w:space="0" w:color="000000"/>
              <w:right w:val="single" w:sz="4" w:space="0" w:color="000000"/>
            </w:tcBorders>
          </w:tcPr>
          <w:p w14:paraId="5114A32B" w14:textId="77777777" w:rsidR="00530BAC" w:rsidRDefault="00EC337F">
            <w:pPr>
              <w:pStyle w:val="Standard"/>
              <w:jc w:val="both"/>
              <w:rPr>
                <w:rFonts w:ascii="Times New Roman" w:hAnsi="Times New Roman" w:cs="Times New Roman"/>
                <w:lang w:val="lt-LT"/>
              </w:rPr>
            </w:pPr>
            <w:r>
              <w:rPr>
                <w:rStyle w:val="Other"/>
                <w:rFonts w:eastAsia="NSimSun"/>
                <w:lang w:val="lt-LT"/>
              </w:rPr>
              <w:t>500 Eur už kiekvieną atvejį atskirai</w:t>
            </w:r>
          </w:p>
          <w:p w14:paraId="5114A32C" w14:textId="77777777" w:rsidR="00530BAC" w:rsidRDefault="00530BAC">
            <w:pPr>
              <w:pStyle w:val="Standard"/>
              <w:jc w:val="both"/>
              <w:rPr>
                <w:rFonts w:ascii="Times New Roman" w:hAnsi="Times New Roman" w:cs="Times New Roman"/>
                <w:lang w:val="lt-LT"/>
              </w:rPr>
            </w:pPr>
          </w:p>
        </w:tc>
      </w:tr>
      <w:tr w:rsidR="00530BAC" w14:paraId="5114A330"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32E" w14:textId="77777777" w:rsidR="00530BAC" w:rsidRDefault="00EC337F">
            <w:pPr>
              <w:pStyle w:val="Standard"/>
              <w:rPr>
                <w:rFonts w:ascii="Times New Roman" w:hAnsi="Times New Roman" w:cs="Times New Roman"/>
                <w:b/>
                <w:bCs/>
                <w:lang w:val="lt-LT"/>
              </w:rPr>
            </w:pPr>
            <w:r>
              <w:rPr>
                <w:rFonts w:ascii="Times New Roman" w:hAnsi="Times New Roman" w:cs="Times New Roman"/>
                <w:b/>
                <w:bCs/>
                <w:lang w:val="lt-LT"/>
              </w:rPr>
              <w:t xml:space="preserve">12.7. Tiekėjui taikomos netesybos dėl pirkimo dokumentuose nustatytų kokybinių kriterijų </w:t>
            </w:r>
            <w:proofErr w:type="spellStart"/>
            <w:r>
              <w:rPr>
                <w:rFonts w:ascii="Times New Roman" w:hAnsi="Times New Roman" w:cs="Times New Roman"/>
                <w:b/>
                <w:bCs/>
                <w:lang w:val="lt-LT"/>
              </w:rPr>
              <w:t>nepasiekimo</w:t>
            </w:r>
            <w:proofErr w:type="spellEnd"/>
            <w:r>
              <w:rPr>
                <w:rFonts w:ascii="Times New Roman" w:hAnsi="Times New Roman" w:cs="Times New Roman"/>
                <w:b/>
                <w:bCs/>
                <w:lang w:val="lt-LT"/>
              </w:rPr>
              <w:t xml:space="preserve"> Sutarties vykdymo metu</w:t>
            </w:r>
          </w:p>
        </w:tc>
        <w:tc>
          <w:tcPr>
            <w:tcW w:w="6768" w:type="dxa"/>
            <w:gridSpan w:val="5"/>
            <w:tcBorders>
              <w:top w:val="single" w:sz="4" w:space="0" w:color="000000"/>
              <w:left w:val="single" w:sz="4" w:space="0" w:color="000000"/>
              <w:bottom w:val="single" w:sz="4" w:space="0" w:color="000000"/>
              <w:right w:val="single" w:sz="4" w:space="0" w:color="000000"/>
            </w:tcBorders>
          </w:tcPr>
          <w:p w14:paraId="5114A32F" w14:textId="77777777" w:rsidR="00530BAC" w:rsidRDefault="00EC337F">
            <w:pPr>
              <w:pStyle w:val="Standard"/>
              <w:jc w:val="both"/>
              <w:rPr>
                <w:rFonts w:ascii="Times New Roman" w:hAnsi="Times New Roman" w:cs="Times New Roman"/>
                <w:lang w:val="lt-LT"/>
              </w:rPr>
            </w:pPr>
            <w:r>
              <w:rPr>
                <w:rFonts w:ascii="Times New Roman" w:hAnsi="Times New Roman" w:cs="Times New Roman"/>
                <w:i/>
                <w:iCs/>
                <w:lang w:val="lt-LT"/>
              </w:rPr>
              <w:t>300 EU</w:t>
            </w:r>
            <w:r>
              <w:rPr>
                <w:rStyle w:val="Other"/>
                <w:rFonts w:eastAsia="NSimSun"/>
                <w:lang w:val="lt-LT"/>
              </w:rPr>
              <w:t xml:space="preserve">R už </w:t>
            </w:r>
            <w:r>
              <w:rPr>
                <w:rStyle w:val="Other"/>
                <w:rFonts w:eastAsia="NSimSun"/>
                <w:lang w:val="lt-LT"/>
              </w:rPr>
              <w:t>kiekvieną atvejį atskirai</w:t>
            </w:r>
          </w:p>
        </w:tc>
      </w:tr>
      <w:tr w:rsidR="00530BAC" w14:paraId="5114A333"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331" w14:textId="77777777" w:rsidR="00530BAC" w:rsidRDefault="00EC337F">
            <w:pPr>
              <w:pStyle w:val="Standard"/>
              <w:rPr>
                <w:rFonts w:ascii="Times New Roman" w:hAnsi="Times New Roman" w:cs="Times New Roman"/>
                <w:b/>
                <w:bCs/>
                <w:lang w:val="lt-LT"/>
              </w:rPr>
            </w:pPr>
            <w:r>
              <w:rPr>
                <w:rFonts w:ascii="Times New Roman" w:hAnsi="Times New Roman" w:cs="Times New Roman"/>
                <w:b/>
                <w:bCs/>
                <w:lang w:val="lt-LT"/>
              </w:rPr>
              <w:t>12.8. Tiekėjui taikomos netesybos dėl Sutarties įvykdymo užtikrinimo nepratęsimo</w:t>
            </w:r>
          </w:p>
        </w:tc>
        <w:tc>
          <w:tcPr>
            <w:tcW w:w="6768" w:type="dxa"/>
            <w:gridSpan w:val="5"/>
            <w:tcBorders>
              <w:top w:val="single" w:sz="4" w:space="0" w:color="000000"/>
              <w:left w:val="single" w:sz="4" w:space="0" w:color="000000"/>
              <w:bottom w:val="single" w:sz="4" w:space="0" w:color="000000"/>
              <w:right w:val="single" w:sz="4" w:space="0" w:color="000000"/>
            </w:tcBorders>
          </w:tcPr>
          <w:p w14:paraId="5114A332" w14:textId="77777777" w:rsidR="00530BAC" w:rsidRDefault="00EC337F">
            <w:pPr>
              <w:pStyle w:val="Standard"/>
              <w:jc w:val="both"/>
              <w:rPr>
                <w:rFonts w:ascii="Times New Roman" w:hAnsi="Times New Roman" w:cs="Times New Roman"/>
                <w:lang w:val="lt-LT"/>
              </w:rPr>
            </w:pPr>
            <w:r>
              <w:rPr>
                <w:rStyle w:val="Other"/>
                <w:rFonts w:eastAsia="NSimSun"/>
                <w:lang w:val="lt-LT"/>
              </w:rPr>
              <w:t>Netaikoma</w:t>
            </w:r>
          </w:p>
        </w:tc>
      </w:tr>
      <w:tr w:rsidR="00530BAC" w14:paraId="5114A33A"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334" w14:textId="77777777" w:rsidR="00530BAC" w:rsidRDefault="00EC337F">
            <w:pPr>
              <w:pStyle w:val="Standard"/>
              <w:rPr>
                <w:rFonts w:ascii="Times New Roman" w:hAnsi="Times New Roman" w:cs="Times New Roman"/>
                <w:b/>
                <w:bCs/>
                <w:lang w:val="lt-LT"/>
              </w:rPr>
            </w:pPr>
            <w:r>
              <w:rPr>
                <w:rFonts w:ascii="Times New Roman" w:hAnsi="Times New Roman" w:cs="Times New Roman"/>
                <w:b/>
                <w:bCs/>
                <w:lang w:val="lt-LT"/>
              </w:rPr>
              <w:t>12.9. Papildomai taikomos baudos</w:t>
            </w:r>
          </w:p>
        </w:tc>
        <w:tc>
          <w:tcPr>
            <w:tcW w:w="6768" w:type="dxa"/>
            <w:gridSpan w:val="5"/>
            <w:tcBorders>
              <w:top w:val="single" w:sz="4" w:space="0" w:color="000000"/>
              <w:left w:val="single" w:sz="4" w:space="0" w:color="000000"/>
              <w:bottom w:val="single" w:sz="4" w:space="0" w:color="000000"/>
              <w:right w:val="single" w:sz="4" w:space="0" w:color="000000"/>
            </w:tcBorders>
          </w:tcPr>
          <w:p w14:paraId="5114A335" w14:textId="77777777" w:rsidR="00530BAC" w:rsidRDefault="00EC337F">
            <w:pPr>
              <w:pStyle w:val="Standard"/>
              <w:numPr>
                <w:ilvl w:val="0"/>
                <w:numId w:val="2"/>
              </w:numPr>
              <w:tabs>
                <w:tab w:val="left" w:pos="330"/>
                <w:tab w:val="left" w:pos="1418"/>
              </w:tabs>
              <w:ind w:left="0" w:firstLine="0"/>
              <w:jc w:val="both"/>
            </w:pPr>
            <w:r>
              <w:rPr>
                <w:rFonts w:ascii="Times New Roman" w:eastAsia="Arial Unicode MS" w:hAnsi="Times New Roman" w:cs="Times New Roman"/>
                <w:lang w:val="lt-LT"/>
              </w:rPr>
              <w:t xml:space="preserve">Jei Paslaugas teikia specialistai, turintys žemesnę kvalifikaciją nei buvo nurodyta pasiūlyme ir kurių </w:t>
            </w:r>
            <w:r>
              <w:rPr>
                <w:rFonts w:ascii="Times New Roman" w:eastAsia="Arial Unicode MS" w:hAnsi="Times New Roman" w:cs="Times New Roman"/>
                <w:lang w:val="lt-LT"/>
              </w:rPr>
              <w:t>patirtis buvo vertinta pagal ekonominio naudingumo kriterijus, tai už suteiktas paslaugas Paslaugų gavėjas nemoka.</w:t>
            </w:r>
          </w:p>
          <w:p w14:paraId="5114A336" w14:textId="77777777" w:rsidR="00530BAC" w:rsidRDefault="00EC337F">
            <w:pPr>
              <w:numPr>
                <w:ilvl w:val="0"/>
                <w:numId w:val="2"/>
              </w:numPr>
              <w:tabs>
                <w:tab w:val="left" w:pos="330"/>
                <w:tab w:val="left" w:pos="1418"/>
              </w:tabs>
              <w:ind w:left="0" w:firstLine="0"/>
              <w:jc w:val="both"/>
              <w:rPr>
                <w:rFonts w:ascii="Times New Roman" w:eastAsia="Arial Unicode MS" w:hAnsi="Times New Roman" w:cs="Times New Roman"/>
                <w:lang w:val="lt-LT"/>
              </w:rPr>
            </w:pPr>
            <w:r>
              <w:rPr>
                <w:rFonts w:ascii="Times New Roman" w:eastAsia="Arial Unicode MS" w:hAnsi="Times New Roman" w:cs="Times New Roman"/>
                <w:lang w:val="lt-LT"/>
              </w:rPr>
              <w:t>Jeigu tiekėjas neakredituoja kvalifikacijos tobulinimo programos sutartis nutraukiama.</w:t>
            </w:r>
          </w:p>
          <w:p w14:paraId="5114A337" w14:textId="77777777" w:rsidR="00530BAC" w:rsidRDefault="00EC337F">
            <w:pPr>
              <w:numPr>
                <w:ilvl w:val="0"/>
                <w:numId w:val="2"/>
              </w:numPr>
              <w:tabs>
                <w:tab w:val="left" w:pos="330"/>
                <w:tab w:val="left" w:pos="1418"/>
              </w:tabs>
              <w:ind w:left="0" w:firstLine="0"/>
              <w:jc w:val="both"/>
              <w:rPr>
                <w:rFonts w:ascii="Times New Roman" w:hAnsi="Times New Roman" w:cs="Times New Roman"/>
                <w:lang w:val="lt-LT"/>
              </w:rPr>
            </w:pPr>
            <w:r>
              <w:rPr>
                <w:rFonts w:ascii="Times New Roman" w:eastAsia="Calibri" w:hAnsi="Times New Roman" w:cs="Times New Roman"/>
                <w:lang w:val="lt-LT"/>
              </w:rPr>
              <w:t>Jeigu Paslaugų tiekėjas per nustatytą terminą nepateik</w:t>
            </w:r>
            <w:r>
              <w:rPr>
                <w:rFonts w:ascii="Times New Roman" w:eastAsia="Calibri" w:hAnsi="Times New Roman" w:cs="Times New Roman"/>
                <w:lang w:val="lt-LT"/>
              </w:rPr>
              <w:t>ia programos projekto, arba metodinės medžiagos projekto ar nedalyvauja Paslaugų gavėjo organizuotuose pasitarimuose, kaip nurodyta Techninėje specifikacijoje, Paslaugos gavėjui pareikalavus, moka 300,00 (trys šimtai) Eur.</w:t>
            </w:r>
          </w:p>
          <w:p w14:paraId="5114A338" w14:textId="77777777" w:rsidR="00530BAC" w:rsidRDefault="00EC337F">
            <w:pPr>
              <w:numPr>
                <w:ilvl w:val="0"/>
                <w:numId w:val="2"/>
              </w:numPr>
              <w:tabs>
                <w:tab w:val="left" w:pos="330"/>
                <w:tab w:val="left" w:pos="1418"/>
              </w:tabs>
              <w:ind w:left="0" w:firstLine="0"/>
              <w:jc w:val="both"/>
            </w:pPr>
            <w:r>
              <w:rPr>
                <w:rFonts w:ascii="Times New Roman" w:hAnsi="Times New Roman" w:cs="Times New Roman"/>
                <w:lang w:val="lt-LT"/>
              </w:rPr>
              <w:t>Pažeidus autorines teises, už kie</w:t>
            </w:r>
            <w:r>
              <w:rPr>
                <w:rFonts w:ascii="Times New Roman" w:hAnsi="Times New Roman" w:cs="Times New Roman"/>
                <w:lang w:val="lt-LT"/>
              </w:rPr>
              <w:t xml:space="preserve">kvieną atvejį atskirai mokama 500 Eur. bauda. </w:t>
            </w:r>
          </w:p>
          <w:p w14:paraId="5114A339" w14:textId="77777777" w:rsidR="00530BAC" w:rsidRDefault="00EC337F">
            <w:pPr>
              <w:numPr>
                <w:ilvl w:val="0"/>
                <w:numId w:val="2"/>
              </w:numPr>
              <w:tabs>
                <w:tab w:val="left" w:pos="330"/>
                <w:tab w:val="left" w:pos="1418"/>
              </w:tabs>
              <w:ind w:left="0" w:firstLine="0"/>
              <w:jc w:val="both"/>
              <w:rPr>
                <w:rFonts w:ascii="Times New Roman" w:hAnsi="Times New Roman" w:cs="Times New Roman"/>
                <w:lang w:val="lt-LT"/>
              </w:rPr>
            </w:pPr>
            <w:r>
              <w:rPr>
                <w:rFonts w:ascii="Times New Roman" w:eastAsia="Arial Unicode MS" w:hAnsi="Times New Roman" w:cs="Times New Roman"/>
                <w:lang w:val="lt-LT"/>
              </w:rPr>
              <w:t xml:space="preserve">Netesybas Paslaugų tiekėjas privalo sumokėti per 5 darbo dienas, Paslaugų gavėjui pareikalavus. Jei Paslaugų tiekėjas per nurodytą terminą netesybų nesumoka, Paslaugų gavėjas turi teisę netesybas išskaičiuoti </w:t>
            </w:r>
            <w:r>
              <w:rPr>
                <w:rFonts w:ascii="Times New Roman" w:eastAsia="Arial Unicode MS" w:hAnsi="Times New Roman" w:cs="Times New Roman"/>
                <w:lang w:val="lt-LT"/>
              </w:rPr>
              <w:t>iš mokėtinų sumų.</w:t>
            </w:r>
          </w:p>
        </w:tc>
      </w:tr>
      <w:tr w:rsidR="00530BAC" w14:paraId="5114A33C" w14:textId="77777777">
        <w:trPr>
          <w:trHeight w:val="300"/>
        </w:trPr>
        <w:tc>
          <w:tcPr>
            <w:tcW w:w="9672" w:type="dxa"/>
            <w:gridSpan w:val="8"/>
            <w:tcBorders>
              <w:top w:val="single" w:sz="4" w:space="0" w:color="000000"/>
              <w:left w:val="single" w:sz="4" w:space="0" w:color="000000"/>
              <w:bottom w:val="single" w:sz="4" w:space="0" w:color="000000"/>
              <w:right w:val="single" w:sz="4" w:space="0" w:color="000000"/>
            </w:tcBorders>
          </w:tcPr>
          <w:p w14:paraId="5114A33B" w14:textId="77777777" w:rsidR="00530BAC" w:rsidRDefault="00EC337F">
            <w:pPr>
              <w:pStyle w:val="Standard"/>
              <w:jc w:val="center"/>
              <w:rPr>
                <w:rFonts w:ascii="Times New Roman" w:hAnsi="Times New Roman" w:cs="Times New Roman"/>
                <w:lang w:val="lt-LT"/>
              </w:rPr>
            </w:pPr>
            <w:r>
              <w:rPr>
                <w:rStyle w:val="Other"/>
                <w:rFonts w:eastAsia="NSimSun"/>
                <w:b/>
                <w:bCs/>
                <w:i w:val="0"/>
                <w:iCs w:val="0"/>
                <w:lang w:val="lt-LT"/>
              </w:rPr>
              <w:t>13. SUTARTIES GALIOJIMAS IR KEITIMAS</w:t>
            </w:r>
          </w:p>
        </w:tc>
      </w:tr>
      <w:tr w:rsidR="00530BAC" w14:paraId="5114A340"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33D" w14:textId="77777777" w:rsidR="00530BAC" w:rsidRDefault="00EC337F">
            <w:pPr>
              <w:pStyle w:val="Standard"/>
              <w:rPr>
                <w:rFonts w:ascii="Times New Roman" w:hAnsi="Times New Roman" w:cs="Times New Roman"/>
                <w:b/>
                <w:bCs/>
                <w:lang w:val="lt-LT"/>
              </w:rPr>
            </w:pPr>
            <w:r>
              <w:rPr>
                <w:rFonts w:ascii="Times New Roman" w:hAnsi="Times New Roman" w:cs="Times New Roman"/>
                <w:b/>
                <w:bCs/>
                <w:lang w:val="lt-LT"/>
              </w:rPr>
              <w:t>13.1. Sutarties sudarymas ir galiojimas</w:t>
            </w:r>
          </w:p>
        </w:tc>
        <w:tc>
          <w:tcPr>
            <w:tcW w:w="6768" w:type="dxa"/>
            <w:gridSpan w:val="5"/>
            <w:tcBorders>
              <w:top w:val="single" w:sz="4" w:space="0" w:color="000000"/>
              <w:left w:val="single" w:sz="4" w:space="0" w:color="000000"/>
              <w:bottom w:val="single" w:sz="4" w:space="0" w:color="000000"/>
              <w:right w:val="single" w:sz="4" w:space="0" w:color="000000"/>
            </w:tcBorders>
          </w:tcPr>
          <w:p w14:paraId="5114A33E" w14:textId="77777777" w:rsidR="00530BAC" w:rsidRDefault="00EC337F">
            <w:pPr>
              <w:pStyle w:val="Standard"/>
              <w:jc w:val="both"/>
              <w:rPr>
                <w:rFonts w:ascii="Times New Roman" w:hAnsi="Times New Roman" w:cs="Times New Roman"/>
                <w:lang w:val="lt-LT"/>
              </w:rPr>
            </w:pPr>
            <w:r>
              <w:rPr>
                <w:rFonts w:ascii="Times New Roman" w:hAnsi="Times New Roman" w:cs="Times New Roman"/>
                <w:lang w:val="lt-LT"/>
              </w:rPr>
              <w:t>Ši Sutartis laikoma sudaryta, kai ją pasirašo abi Šalys.</w:t>
            </w:r>
          </w:p>
          <w:p w14:paraId="5114A33F" w14:textId="77777777" w:rsidR="00530BAC" w:rsidRDefault="00EC337F">
            <w:pPr>
              <w:pStyle w:val="Standard"/>
              <w:jc w:val="both"/>
              <w:rPr>
                <w:rFonts w:ascii="Times New Roman" w:hAnsi="Times New Roman" w:cs="Times New Roman"/>
                <w:lang w:val="lt-LT"/>
              </w:rPr>
            </w:pPr>
            <w:r>
              <w:rPr>
                <w:rFonts w:ascii="Times New Roman" w:hAnsi="Times New Roman" w:cs="Times New Roman"/>
                <w:lang w:val="lt-LT"/>
              </w:rPr>
              <w:t xml:space="preserve">Sutartis galioja iki visiško prievolių įvykdymo </w:t>
            </w:r>
            <w:r>
              <w:rPr>
                <w:rFonts w:ascii="Times New Roman" w:hAnsi="Times New Roman" w:cs="Times New Roman"/>
                <w:lang w:val="lt-LT"/>
              </w:rPr>
              <w:t xml:space="preserve">(kol bus išnaudota Pradinės Sutarties vertė, bet jos terminas negali būti ilgesnis kaip  5 mėnesiai. </w:t>
            </w:r>
          </w:p>
        </w:tc>
      </w:tr>
      <w:tr w:rsidR="00530BAC" w14:paraId="5114A344"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341" w14:textId="77777777" w:rsidR="00530BAC" w:rsidRDefault="00EC337F">
            <w:pPr>
              <w:pStyle w:val="Standard"/>
              <w:rPr>
                <w:rFonts w:ascii="Times New Roman" w:hAnsi="Times New Roman" w:cs="Times New Roman"/>
                <w:b/>
                <w:bCs/>
                <w:lang w:val="lt-LT"/>
              </w:rPr>
            </w:pPr>
            <w:r>
              <w:rPr>
                <w:rFonts w:ascii="Times New Roman" w:hAnsi="Times New Roman" w:cs="Times New Roman"/>
                <w:b/>
                <w:bCs/>
                <w:lang w:val="lt-LT"/>
              </w:rPr>
              <w:t>13.2. Sutarties galiojimo termino pratęsimas</w:t>
            </w:r>
          </w:p>
        </w:tc>
        <w:tc>
          <w:tcPr>
            <w:tcW w:w="6768" w:type="dxa"/>
            <w:gridSpan w:val="5"/>
            <w:tcBorders>
              <w:top w:val="single" w:sz="4" w:space="0" w:color="000000"/>
              <w:left w:val="single" w:sz="4" w:space="0" w:color="000000"/>
              <w:bottom w:val="single" w:sz="4" w:space="0" w:color="000000"/>
              <w:right w:val="single" w:sz="4" w:space="0" w:color="000000"/>
            </w:tcBorders>
          </w:tcPr>
          <w:p w14:paraId="5114A342" w14:textId="77777777" w:rsidR="00530BAC" w:rsidRDefault="00EC337F">
            <w:pPr>
              <w:pStyle w:val="Standard"/>
              <w:rPr>
                <w:rFonts w:ascii="Times New Roman" w:hAnsi="Times New Roman" w:cs="Times New Roman"/>
                <w:i/>
                <w:iCs/>
                <w:lang w:val="lt-LT"/>
              </w:rPr>
            </w:pPr>
            <w:r>
              <w:rPr>
                <w:rFonts w:ascii="Times New Roman" w:hAnsi="Times New Roman" w:cs="Times New Roman"/>
                <w:i/>
                <w:iCs/>
                <w:lang w:val="lt-LT"/>
              </w:rPr>
              <w:t>Netaikoma</w:t>
            </w:r>
          </w:p>
          <w:p w14:paraId="5114A343" w14:textId="77777777" w:rsidR="00530BAC" w:rsidRDefault="00530BAC">
            <w:pPr>
              <w:pStyle w:val="Standard"/>
              <w:jc w:val="both"/>
              <w:rPr>
                <w:rFonts w:ascii="Times New Roman" w:hAnsi="Times New Roman" w:cs="Times New Roman"/>
                <w:i/>
                <w:iCs/>
                <w:lang w:val="lt-LT"/>
              </w:rPr>
            </w:pPr>
          </w:p>
        </w:tc>
      </w:tr>
      <w:tr w:rsidR="00530BAC" w14:paraId="5114A347"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345" w14:textId="77777777" w:rsidR="00530BAC" w:rsidRDefault="00EC337F">
            <w:pPr>
              <w:pStyle w:val="Standard"/>
              <w:rPr>
                <w:rFonts w:ascii="Times New Roman" w:hAnsi="Times New Roman" w:cs="Times New Roman"/>
                <w:b/>
                <w:bCs/>
                <w:lang w:val="lt-LT"/>
              </w:rPr>
            </w:pPr>
            <w:r>
              <w:rPr>
                <w:rFonts w:ascii="Times New Roman" w:hAnsi="Times New Roman" w:cs="Times New Roman"/>
                <w:b/>
                <w:bCs/>
                <w:lang w:val="lt-LT"/>
              </w:rPr>
              <w:lastRenderedPageBreak/>
              <w:t>13.3. Sutarties pratęsimo metu taikoma kainodara</w:t>
            </w:r>
          </w:p>
        </w:tc>
        <w:tc>
          <w:tcPr>
            <w:tcW w:w="6768" w:type="dxa"/>
            <w:gridSpan w:val="5"/>
            <w:tcBorders>
              <w:top w:val="single" w:sz="4" w:space="0" w:color="000000"/>
              <w:left w:val="single" w:sz="4" w:space="0" w:color="000000"/>
              <w:bottom w:val="single" w:sz="4" w:space="0" w:color="000000"/>
              <w:right w:val="single" w:sz="4" w:space="0" w:color="000000"/>
            </w:tcBorders>
          </w:tcPr>
          <w:p w14:paraId="5114A346" w14:textId="77777777" w:rsidR="00530BAC" w:rsidRDefault="00EC337F">
            <w:pPr>
              <w:pStyle w:val="Standard"/>
              <w:jc w:val="both"/>
              <w:rPr>
                <w:rFonts w:ascii="Times New Roman" w:hAnsi="Times New Roman" w:cs="Times New Roman"/>
                <w:lang w:val="lt-LT"/>
              </w:rPr>
            </w:pPr>
            <w:r>
              <w:rPr>
                <w:rFonts w:ascii="Times New Roman" w:hAnsi="Times New Roman" w:cs="Times New Roman"/>
                <w:i/>
                <w:iCs/>
                <w:lang w:val="lt-LT"/>
              </w:rPr>
              <w:t>Netaikoma</w:t>
            </w:r>
          </w:p>
        </w:tc>
      </w:tr>
      <w:tr w:rsidR="00530BAC" w14:paraId="5114A349" w14:textId="77777777">
        <w:trPr>
          <w:trHeight w:val="300"/>
        </w:trPr>
        <w:tc>
          <w:tcPr>
            <w:tcW w:w="9672" w:type="dxa"/>
            <w:gridSpan w:val="8"/>
            <w:tcBorders>
              <w:top w:val="single" w:sz="4" w:space="0" w:color="000000"/>
              <w:left w:val="single" w:sz="4" w:space="0" w:color="000000"/>
              <w:bottom w:val="single" w:sz="4" w:space="0" w:color="000000"/>
              <w:right w:val="single" w:sz="4" w:space="0" w:color="000000"/>
            </w:tcBorders>
          </w:tcPr>
          <w:p w14:paraId="5114A348" w14:textId="77777777" w:rsidR="00530BAC" w:rsidRDefault="00EC337F">
            <w:pPr>
              <w:pStyle w:val="Standard"/>
              <w:jc w:val="center"/>
              <w:rPr>
                <w:rFonts w:ascii="Times New Roman" w:hAnsi="Times New Roman" w:cs="Times New Roman"/>
                <w:lang w:val="lt-LT"/>
              </w:rPr>
            </w:pPr>
            <w:r>
              <w:rPr>
                <w:rStyle w:val="Other"/>
                <w:rFonts w:eastAsia="NSimSun"/>
                <w:b/>
                <w:bCs/>
                <w:i w:val="0"/>
                <w:iCs w:val="0"/>
                <w:lang w:val="lt-LT"/>
              </w:rPr>
              <w:t>14. SUTARTIES NUTRAUKIMAS</w:t>
            </w:r>
          </w:p>
        </w:tc>
      </w:tr>
      <w:tr w:rsidR="00530BAC" w14:paraId="5114A34D"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34A" w14:textId="77777777" w:rsidR="00530BAC" w:rsidRDefault="00EC337F">
            <w:pPr>
              <w:pStyle w:val="Standard"/>
              <w:rPr>
                <w:rFonts w:ascii="Times New Roman" w:hAnsi="Times New Roman" w:cs="Times New Roman"/>
                <w:b/>
                <w:bCs/>
                <w:lang w:val="lt-LT"/>
              </w:rPr>
            </w:pPr>
            <w:r>
              <w:rPr>
                <w:rFonts w:ascii="Times New Roman" w:hAnsi="Times New Roman" w:cs="Times New Roman"/>
                <w:b/>
                <w:bCs/>
                <w:lang w:val="lt-LT"/>
              </w:rPr>
              <w:t xml:space="preserve">14.1. </w:t>
            </w:r>
            <w:r>
              <w:rPr>
                <w:rFonts w:ascii="Times New Roman" w:hAnsi="Times New Roman" w:cs="Times New Roman"/>
                <w:b/>
                <w:bCs/>
                <w:lang w:val="lt-LT"/>
              </w:rPr>
              <w:t>Sutarties nutraukimo pagrindai</w:t>
            </w:r>
          </w:p>
        </w:tc>
        <w:tc>
          <w:tcPr>
            <w:tcW w:w="6768" w:type="dxa"/>
            <w:gridSpan w:val="5"/>
            <w:tcBorders>
              <w:top w:val="single" w:sz="4" w:space="0" w:color="000000"/>
              <w:left w:val="single" w:sz="4" w:space="0" w:color="000000"/>
              <w:bottom w:val="single" w:sz="4" w:space="0" w:color="000000"/>
              <w:right w:val="single" w:sz="4" w:space="0" w:color="000000"/>
            </w:tcBorders>
          </w:tcPr>
          <w:p w14:paraId="5114A34B" w14:textId="77777777" w:rsidR="00530BAC" w:rsidRDefault="00EC337F">
            <w:pPr>
              <w:pStyle w:val="Standard"/>
              <w:jc w:val="both"/>
            </w:pPr>
            <w:r>
              <w:rPr>
                <w:rFonts w:ascii="Times New Roman" w:hAnsi="Times New Roman" w:cs="Times New Roman"/>
                <w:lang w:val="lt-LT"/>
              </w:rPr>
              <w:t>Sutartis gali būti nutraukiama rašytiniu Šalių susitarimu</w:t>
            </w:r>
            <w:r>
              <w:rPr>
                <w:rStyle w:val="FootnoteAnchor0"/>
                <w:rFonts w:ascii="Times New Roman" w:hAnsi="Times New Roman" w:cs="Times New Roman"/>
                <w:lang w:val="lt-LT"/>
              </w:rPr>
              <w:footnoteReference w:id="1"/>
            </w:r>
            <w:r>
              <w:rPr>
                <w:rFonts w:ascii="Times New Roman" w:hAnsi="Times New Roman" w:cs="Times New Roman"/>
                <w:lang w:val="lt-LT"/>
              </w:rPr>
              <w:t xml:space="preserve"> arba vienašališkai, Bendrosiose sąlygose ir Specialiosiose sąlygose nurodytais atvejais ir nustatyta tvarka.</w:t>
            </w:r>
          </w:p>
          <w:p w14:paraId="5114A34C" w14:textId="77777777" w:rsidR="00530BAC" w:rsidRDefault="00530BAC">
            <w:pPr>
              <w:pStyle w:val="Standard"/>
              <w:jc w:val="both"/>
              <w:rPr>
                <w:rFonts w:ascii="Times New Roman" w:hAnsi="Times New Roman" w:cs="Times New Roman"/>
                <w:lang w:val="lt-LT"/>
              </w:rPr>
            </w:pPr>
          </w:p>
        </w:tc>
      </w:tr>
      <w:tr w:rsidR="00530BAC" w14:paraId="5114A358"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34E" w14:textId="77777777" w:rsidR="00530BAC" w:rsidRDefault="00EC337F">
            <w:pPr>
              <w:pStyle w:val="Standard"/>
              <w:rPr>
                <w:rFonts w:ascii="Times New Roman" w:hAnsi="Times New Roman" w:cs="Times New Roman"/>
                <w:b/>
                <w:bCs/>
                <w:lang w:val="lt-LT"/>
              </w:rPr>
            </w:pPr>
            <w:r>
              <w:rPr>
                <w:rFonts w:ascii="Times New Roman" w:hAnsi="Times New Roman" w:cs="Times New Roman"/>
                <w:b/>
                <w:bCs/>
                <w:lang w:val="lt-LT"/>
              </w:rPr>
              <w:t>14.2. Esminiai Sutarties pažeidimai</w:t>
            </w:r>
          </w:p>
        </w:tc>
        <w:tc>
          <w:tcPr>
            <w:tcW w:w="6768" w:type="dxa"/>
            <w:gridSpan w:val="5"/>
            <w:tcBorders>
              <w:top w:val="single" w:sz="4" w:space="0" w:color="000000"/>
              <w:left w:val="single" w:sz="4" w:space="0" w:color="000000"/>
              <w:bottom w:val="single" w:sz="4" w:space="0" w:color="000000"/>
              <w:right w:val="single" w:sz="4" w:space="0" w:color="000000"/>
            </w:tcBorders>
          </w:tcPr>
          <w:p w14:paraId="5114A34F" w14:textId="77777777" w:rsidR="00530BAC" w:rsidRDefault="00EC337F">
            <w:pPr>
              <w:pStyle w:val="Standard"/>
              <w:jc w:val="both"/>
            </w:pPr>
            <w:r>
              <w:rPr>
                <w:rFonts w:ascii="Times New Roman" w:hAnsi="Times New Roman" w:cs="Times New Roman"/>
                <w:lang w:val="lt-LT"/>
              </w:rPr>
              <w:t xml:space="preserve">14.2.1. jeigu </w:t>
            </w:r>
            <w:r>
              <w:rPr>
                <w:rFonts w:ascii="Times New Roman" w:hAnsi="Times New Roman" w:cs="Times New Roman"/>
                <w:lang w:val="lt-LT"/>
              </w:rPr>
              <w:t>Tiekėjas nevykdo prisiimtų įsipareigojimų už Sutartyje nustatytą Sutarties kainą / įkainius;</w:t>
            </w:r>
          </w:p>
          <w:p w14:paraId="5114A350" w14:textId="77777777" w:rsidR="00530BAC" w:rsidRDefault="00EC337F">
            <w:pPr>
              <w:pStyle w:val="Standard"/>
              <w:jc w:val="both"/>
            </w:pPr>
            <w:r>
              <w:rPr>
                <w:rFonts w:ascii="Times New Roman" w:hAnsi="Times New Roman" w:cs="Times New Roman"/>
                <w:lang w:val="lt-LT"/>
              </w:rPr>
              <w:t>14.2.2. jeigu paaiškėja, kad Tiekėjas nevykdo įsipareigojimų, kurie pasiūlymų vertinimo metu Pirkimo dokumentuose buvo nustatyti kaip pasiūlymų vertinimo kriterija</w:t>
            </w:r>
            <w:r>
              <w:rPr>
                <w:rFonts w:ascii="Times New Roman" w:hAnsi="Times New Roman" w:cs="Times New Roman"/>
                <w:lang w:val="lt-LT"/>
              </w:rPr>
              <w:t>i ir už kuriuos Tiekėjui buvo skiriamos reikšmės, kai pasiūlymas vertintas pagal kainos / sąnaudų ir kokybės santykį ir Tiekėjas per 10 dienų neištaiso pažeidimų. Terminas ištaisyti pažeidimus yra nustatomas tik tada, kai Sutarties pobūdis tai leidžia. Kit</w:t>
            </w:r>
            <w:r>
              <w:rPr>
                <w:rFonts w:ascii="Times New Roman" w:hAnsi="Times New Roman" w:cs="Times New Roman"/>
                <w:lang w:val="lt-LT"/>
              </w:rPr>
              <w:t>ais atvejais Tiekėjo šiame punkte nurodytas pažeidimas iš karto (nenustatant termino pažeidimams ištaisyti) yra laikomas esminiu sutarties pažeidimu;</w:t>
            </w:r>
          </w:p>
          <w:p w14:paraId="5114A351" w14:textId="77777777" w:rsidR="00530BAC" w:rsidRDefault="00EC337F">
            <w:pPr>
              <w:pStyle w:val="Standard"/>
              <w:jc w:val="both"/>
              <w:rPr>
                <w:rFonts w:ascii="Times New Roman" w:hAnsi="Times New Roman" w:cs="Times New Roman"/>
                <w:lang w:val="lt-LT"/>
              </w:rPr>
            </w:pPr>
            <w:r>
              <w:rPr>
                <w:rFonts w:ascii="Times New Roman" w:eastAsia="Arial" w:hAnsi="Times New Roman" w:cs="Times New Roman"/>
                <w:lang w:val="lt-LT"/>
              </w:rPr>
              <w:t xml:space="preserve">14.2.3. jeigu Tiekėjas nesilaiko Sutartyje nustatytų Paslaugų teikimo terminų 2 (du) kartus iš eilės arba </w:t>
            </w:r>
            <w:r>
              <w:rPr>
                <w:rFonts w:ascii="Times New Roman" w:eastAsia="Arial" w:hAnsi="Times New Roman" w:cs="Times New Roman"/>
                <w:lang w:val="lt-LT"/>
              </w:rPr>
              <w:t>vėluoja suteikti Paslaugas daugiau nei 20 dienų nei Sutartyje nustatytas Paslaugų pristatymo terminas;</w:t>
            </w:r>
          </w:p>
          <w:p w14:paraId="5114A352" w14:textId="77777777" w:rsidR="00530BAC" w:rsidRDefault="00EC337F">
            <w:pPr>
              <w:pStyle w:val="Standard"/>
              <w:tabs>
                <w:tab w:val="left" w:pos="567"/>
                <w:tab w:val="left" w:pos="851"/>
                <w:tab w:val="left" w:pos="992"/>
                <w:tab w:val="left" w:pos="1134"/>
              </w:tabs>
              <w:jc w:val="both"/>
              <w:rPr>
                <w:rFonts w:ascii="Times New Roman" w:hAnsi="Times New Roman" w:cs="Times New Roman"/>
                <w:lang w:val="lt-LT"/>
              </w:rPr>
            </w:pPr>
            <w:r>
              <w:rPr>
                <w:rFonts w:ascii="Times New Roman" w:eastAsia="Arial" w:hAnsi="Times New Roman" w:cs="Times New Roman"/>
                <w:lang w:val="lt-LT"/>
              </w:rPr>
              <w:t>14.2.4. jeigu Tiekėjas pažeidžia Paslaugų suteikimo terminus ir priskaičiuotų netesybų už vėlavimą suma viršija 20 (dvidešimt) proc. Pradinės sutarties v</w:t>
            </w:r>
            <w:r>
              <w:rPr>
                <w:rFonts w:ascii="Times New Roman" w:eastAsia="Arial" w:hAnsi="Times New Roman" w:cs="Times New Roman"/>
                <w:lang w:val="lt-LT"/>
              </w:rPr>
              <w:t>ertės;</w:t>
            </w:r>
          </w:p>
          <w:p w14:paraId="5114A353" w14:textId="77777777" w:rsidR="00530BAC" w:rsidRDefault="00EC337F">
            <w:pPr>
              <w:pStyle w:val="Standard"/>
              <w:tabs>
                <w:tab w:val="left" w:pos="567"/>
                <w:tab w:val="left" w:pos="851"/>
                <w:tab w:val="left" w:pos="992"/>
                <w:tab w:val="left" w:pos="1134"/>
              </w:tabs>
              <w:jc w:val="both"/>
              <w:rPr>
                <w:rFonts w:ascii="Times New Roman" w:hAnsi="Times New Roman" w:cs="Times New Roman"/>
                <w:lang w:val="lt-LT"/>
              </w:rPr>
            </w:pPr>
            <w:r>
              <w:rPr>
                <w:rFonts w:ascii="Times New Roman" w:eastAsia="Arial" w:hAnsi="Times New Roman" w:cs="Times New Roman"/>
                <w:lang w:val="lt-LT"/>
              </w:rPr>
              <w:t>14.2.5. Tiekėjas pažeidžia Paslaugų suteikimo terminus ir dėl to Paslaugos tampa nebereikalingos;</w:t>
            </w:r>
          </w:p>
          <w:p w14:paraId="5114A354" w14:textId="77777777" w:rsidR="00530BAC" w:rsidRDefault="00EC337F">
            <w:pPr>
              <w:pStyle w:val="Standard"/>
              <w:tabs>
                <w:tab w:val="left" w:pos="567"/>
                <w:tab w:val="left" w:pos="851"/>
                <w:tab w:val="left" w:pos="992"/>
                <w:tab w:val="left" w:pos="1134"/>
              </w:tabs>
              <w:jc w:val="both"/>
              <w:rPr>
                <w:rFonts w:ascii="Times New Roman" w:hAnsi="Times New Roman" w:cs="Times New Roman"/>
                <w:lang w:val="lt-LT"/>
              </w:rPr>
            </w:pPr>
            <w:r>
              <w:rPr>
                <w:rFonts w:ascii="Times New Roman" w:eastAsia="Arial" w:hAnsi="Times New Roman" w:cs="Times New Roman"/>
                <w:lang w:val="lt-LT"/>
              </w:rPr>
              <w:t>14.2.6. Tiekėjo kvalifikacija tapo nebeatitinkančia pirkimo dokumentuose nustatytų Sutarties tinkamam vykdymui būtinų reikalavimų ir šie neatitikimai n</w:t>
            </w:r>
            <w:r>
              <w:rPr>
                <w:rFonts w:ascii="Times New Roman" w:eastAsia="Arial" w:hAnsi="Times New Roman" w:cs="Times New Roman"/>
                <w:lang w:val="lt-LT"/>
              </w:rPr>
              <w:t>ebuvo ištaisyti per 14 (keturiolika) kalendorinių dienų nuo kvalifikacijos tapimo neatitinkančia dienos;</w:t>
            </w:r>
          </w:p>
          <w:p w14:paraId="5114A355" w14:textId="77777777" w:rsidR="00530BAC" w:rsidRDefault="00EC337F">
            <w:pPr>
              <w:pStyle w:val="Standard"/>
              <w:tabs>
                <w:tab w:val="left" w:pos="567"/>
                <w:tab w:val="left" w:pos="851"/>
                <w:tab w:val="left" w:pos="992"/>
                <w:tab w:val="left" w:pos="1134"/>
              </w:tabs>
              <w:jc w:val="both"/>
              <w:rPr>
                <w:rFonts w:ascii="Times New Roman" w:hAnsi="Times New Roman" w:cs="Times New Roman"/>
                <w:lang w:val="lt-LT"/>
              </w:rPr>
            </w:pPr>
            <w:r>
              <w:rPr>
                <w:rFonts w:ascii="Times New Roman" w:eastAsia="Arial" w:hAnsi="Times New Roman" w:cs="Times New Roman"/>
                <w:lang w:val="lt-LT"/>
              </w:rPr>
              <w:t xml:space="preserve">14.2.7. </w:t>
            </w:r>
            <w:bookmarkStart w:id="1" w:name="_Hlk161133829"/>
            <w:r>
              <w:rPr>
                <w:rFonts w:ascii="Times New Roman" w:eastAsia="Arial" w:hAnsi="Times New Roman" w:cs="Times New Roman"/>
                <w:lang w:val="lt-LT"/>
              </w:rPr>
              <w:t>Tiekėjas pažeidžia šios Sutarties nuostatas, reglamentuojančias konkurenciją, intelektinės nuosavybės ar konfidencialios informacijos valdymą</w:t>
            </w:r>
            <w:bookmarkEnd w:id="1"/>
            <w:r>
              <w:rPr>
                <w:rFonts w:ascii="Times New Roman" w:eastAsia="Arial" w:hAnsi="Times New Roman" w:cs="Times New Roman"/>
                <w:lang w:val="lt-LT"/>
              </w:rPr>
              <w:t>;</w:t>
            </w:r>
          </w:p>
          <w:p w14:paraId="5114A356" w14:textId="77777777" w:rsidR="00530BAC" w:rsidRDefault="00EC337F">
            <w:pPr>
              <w:pStyle w:val="Standard"/>
              <w:jc w:val="both"/>
            </w:pPr>
            <w:r>
              <w:rPr>
                <w:rFonts w:ascii="Times New Roman" w:eastAsia="Arial" w:hAnsi="Times New Roman" w:cs="Times New Roman"/>
                <w:lang w:val="lt-LT"/>
              </w:rPr>
              <w:t>14.2.8. Tiekėjas pažeidžia Bendrųjų sąlygų nuostatas dėl Sutarčiai vykdyti pasitelkiamų naujų Subtiekėjų / esamų Subtiekėjų keitimo.</w:t>
            </w:r>
          </w:p>
          <w:p w14:paraId="5114A357" w14:textId="77777777" w:rsidR="00530BAC" w:rsidRDefault="00EC337F">
            <w:pPr>
              <w:pStyle w:val="Standard"/>
              <w:jc w:val="both"/>
              <w:rPr>
                <w:rFonts w:ascii="Times New Roman" w:hAnsi="Times New Roman" w:cs="Times New Roman"/>
                <w:lang w:val="lt-LT"/>
              </w:rPr>
            </w:pPr>
            <w:r>
              <w:rPr>
                <w:rFonts w:ascii="Times New Roman" w:eastAsia="Arial" w:hAnsi="Times New Roman" w:cs="Times New Roman"/>
                <w:lang w:val="lt-LT"/>
              </w:rPr>
              <w:t xml:space="preserve">14.2.9. jeigu paaiškėja, kad Tiekėjas nevykdo šioje Sutartyje nustatytų aplinkosauginių reikalavimų ir Tiekėjas per </w:t>
            </w:r>
            <w:r>
              <w:rPr>
                <w:rFonts w:ascii="Times New Roman" w:hAnsi="Times New Roman" w:cs="Times New Roman"/>
                <w:lang w:val="lt-LT"/>
              </w:rPr>
              <w:t>10 dien</w:t>
            </w:r>
            <w:r>
              <w:rPr>
                <w:rFonts w:ascii="Times New Roman" w:hAnsi="Times New Roman" w:cs="Times New Roman"/>
                <w:lang w:val="lt-LT"/>
              </w:rPr>
              <w:t>ų neištaiso pažeidimų, Terminas ištaisyti pažeidimus yra nustatomas tik tada, kai Sutarties pobūdis tai leidžia. Kitais atvejais Tiekėjo šiame punkte nurodytas pažeidimas iš karto (nenustatant termino pažeidimams ištaisyti) yra laikomas esminiu sutarties p</w:t>
            </w:r>
            <w:r>
              <w:rPr>
                <w:rFonts w:ascii="Times New Roman" w:hAnsi="Times New Roman" w:cs="Times New Roman"/>
                <w:lang w:val="lt-LT"/>
              </w:rPr>
              <w:t>ažeidimu.</w:t>
            </w:r>
          </w:p>
        </w:tc>
      </w:tr>
      <w:tr w:rsidR="00530BAC" w14:paraId="5114A35A" w14:textId="77777777">
        <w:trPr>
          <w:trHeight w:val="300"/>
        </w:trPr>
        <w:tc>
          <w:tcPr>
            <w:tcW w:w="9672" w:type="dxa"/>
            <w:gridSpan w:val="8"/>
            <w:tcBorders>
              <w:top w:val="single" w:sz="4" w:space="0" w:color="000000"/>
              <w:left w:val="single" w:sz="4" w:space="0" w:color="000000"/>
              <w:bottom w:val="single" w:sz="4" w:space="0" w:color="000000"/>
              <w:right w:val="single" w:sz="4" w:space="0" w:color="000000"/>
            </w:tcBorders>
          </w:tcPr>
          <w:p w14:paraId="5114A359" w14:textId="77777777" w:rsidR="00530BAC" w:rsidRDefault="00EC337F">
            <w:pPr>
              <w:pStyle w:val="Standard"/>
              <w:jc w:val="center"/>
              <w:rPr>
                <w:rFonts w:ascii="Times New Roman" w:hAnsi="Times New Roman" w:cs="Times New Roman"/>
                <w:lang w:val="lt-LT"/>
              </w:rPr>
            </w:pPr>
            <w:r>
              <w:rPr>
                <w:rStyle w:val="Other"/>
                <w:rFonts w:eastAsia="NSimSun"/>
                <w:b/>
                <w:bCs/>
                <w:i w:val="0"/>
                <w:iCs w:val="0"/>
                <w:lang w:val="lt-LT"/>
              </w:rPr>
              <w:t>15. SUBTIEKĖJAI</w:t>
            </w:r>
          </w:p>
        </w:tc>
      </w:tr>
      <w:tr w:rsidR="00530BAC" w14:paraId="5114A35E"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35B" w14:textId="77777777" w:rsidR="00530BAC" w:rsidRDefault="00EC337F">
            <w:pPr>
              <w:pStyle w:val="Standard"/>
            </w:pPr>
            <w:r>
              <w:rPr>
                <w:rFonts w:ascii="Times New Roman" w:hAnsi="Times New Roman" w:cs="Times New Roman"/>
                <w:b/>
                <w:bCs/>
                <w:lang w:val="lt-LT"/>
              </w:rPr>
              <w:t>15.1 Subtiekėjai, kurių pajėgumais remiamasi</w:t>
            </w:r>
          </w:p>
        </w:tc>
        <w:tc>
          <w:tcPr>
            <w:tcW w:w="6768" w:type="dxa"/>
            <w:gridSpan w:val="5"/>
            <w:tcBorders>
              <w:top w:val="single" w:sz="4" w:space="0" w:color="000000"/>
              <w:left w:val="single" w:sz="4" w:space="0" w:color="000000"/>
              <w:bottom w:val="single" w:sz="4" w:space="0" w:color="000000"/>
              <w:right w:val="single" w:sz="4" w:space="0" w:color="000000"/>
            </w:tcBorders>
          </w:tcPr>
          <w:p w14:paraId="5114A35C" w14:textId="77777777" w:rsidR="00530BAC" w:rsidRDefault="00EC337F">
            <w:pPr>
              <w:pStyle w:val="Other0"/>
              <w:tabs>
                <w:tab w:val="left" w:pos="1829"/>
                <w:tab w:val="left" w:pos="3130"/>
                <w:tab w:val="left" w:pos="4205"/>
              </w:tabs>
              <w:jc w:val="both"/>
              <w:rPr>
                <w:rStyle w:val="Other"/>
                <w:lang w:val="lt-LT"/>
              </w:rPr>
            </w:pPr>
            <w:r>
              <w:rPr>
                <w:rStyle w:val="Other"/>
                <w:lang w:val="lt-LT"/>
              </w:rPr>
              <w:t xml:space="preserve">Dr. Ingrida </w:t>
            </w:r>
            <w:proofErr w:type="spellStart"/>
            <w:r>
              <w:rPr>
                <w:rStyle w:val="Other"/>
                <w:lang w:val="lt-LT"/>
              </w:rPr>
              <w:t>Mereckaitė-Kušleikė</w:t>
            </w:r>
            <w:proofErr w:type="spellEnd"/>
          </w:p>
          <w:p w14:paraId="5114A35D" w14:textId="77777777" w:rsidR="00530BAC" w:rsidRDefault="00EC337F">
            <w:pPr>
              <w:pStyle w:val="Other0"/>
              <w:tabs>
                <w:tab w:val="left" w:pos="1829"/>
                <w:tab w:val="left" w:pos="3130"/>
                <w:tab w:val="left" w:pos="4205"/>
              </w:tabs>
              <w:jc w:val="both"/>
              <w:rPr>
                <w:lang w:val="lt-LT"/>
              </w:rPr>
            </w:pPr>
            <w:r>
              <w:rPr>
                <w:lang w:val="lt-LT"/>
              </w:rPr>
              <w:t>Tel. Nr. +370 646 98225,</w:t>
            </w:r>
            <w:r>
              <w:t xml:space="preserve"> </w:t>
            </w:r>
            <w:hyperlink r:id="rId15">
              <w:r>
                <w:rPr>
                  <w:lang w:val="lt-LT"/>
                </w:rPr>
                <w:t>ingrida.mereckaite@gmail.com</w:t>
              </w:r>
            </w:hyperlink>
            <w:r>
              <w:rPr>
                <w:lang w:val="lt-LT"/>
              </w:rPr>
              <w:t xml:space="preserve"> </w:t>
            </w:r>
          </w:p>
        </w:tc>
      </w:tr>
      <w:tr w:rsidR="00530BAC" w14:paraId="5114A361" w14:textId="77777777">
        <w:trPr>
          <w:trHeight w:val="300"/>
        </w:trPr>
        <w:tc>
          <w:tcPr>
            <w:tcW w:w="2904" w:type="dxa"/>
            <w:gridSpan w:val="3"/>
            <w:tcBorders>
              <w:top w:val="single" w:sz="4" w:space="0" w:color="000000"/>
              <w:left w:val="single" w:sz="4" w:space="0" w:color="000000"/>
              <w:bottom w:val="single" w:sz="4" w:space="0" w:color="000000"/>
              <w:right w:val="single" w:sz="4" w:space="0" w:color="000000"/>
            </w:tcBorders>
          </w:tcPr>
          <w:p w14:paraId="5114A35F" w14:textId="77777777" w:rsidR="00530BAC" w:rsidRDefault="00EC337F">
            <w:pPr>
              <w:pStyle w:val="Standard"/>
              <w:rPr>
                <w:rFonts w:ascii="Times New Roman" w:hAnsi="Times New Roman" w:cs="Times New Roman"/>
                <w:b/>
                <w:bCs/>
                <w:lang w:val="lt-LT"/>
              </w:rPr>
            </w:pPr>
            <w:r>
              <w:rPr>
                <w:rFonts w:ascii="Times New Roman" w:hAnsi="Times New Roman" w:cs="Times New Roman"/>
                <w:b/>
                <w:bCs/>
                <w:lang w:val="lt-LT"/>
              </w:rPr>
              <w:lastRenderedPageBreak/>
              <w:t>15.2. Subtiekėjai pasitelkiami Sutarčiai</w:t>
            </w:r>
            <w:r>
              <w:rPr>
                <w:rFonts w:ascii="Times New Roman" w:hAnsi="Times New Roman" w:cs="Times New Roman"/>
                <w:b/>
                <w:bCs/>
                <w:lang w:val="lt-LT"/>
              </w:rPr>
              <w:t xml:space="preserve"> vykdyti (kurių pajėgumais nesiremiama)</w:t>
            </w:r>
          </w:p>
        </w:tc>
        <w:tc>
          <w:tcPr>
            <w:tcW w:w="6768" w:type="dxa"/>
            <w:gridSpan w:val="5"/>
            <w:tcBorders>
              <w:top w:val="single" w:sz="4" w:space="0" w:color="000000"/>
              <w:left w:val="single" w:sz="4" w:space="0" w:color="000000"/>
              <w:bottom w:val="single" w:sz="4" w:space="0" w:color="000000"/>
              <w:right w:val="single" w:sz="4" w:space="0" w:color="000000"/>
            </w:tcBorders>
          </w:tcPr>
          <w:p w14:paraId="5114A360" w14:textId="77777777" w:rsidR="00530BAC" w:rsidRDefault="00EC337F">
            <w:pPr>
              <w:pStyle w:val="Standard"/>
              <w:jc w:val="both"/>
              <w:rPr>
                <w:rFonts w:ascii="Times New Roman" w:hAnsi="Times New Roman" w:cs="Times New Roman"/>
                <w:lang w:val="lt-LT"/>
              </w:rPr>
            </w:pPr>
            <w:r>
              <w:rPr>
                <w:rFonts w:ascii="Times New Roman" w:hAnsi="Times New Roman" w:cs="Times New Roman"/>
                <w:lang w:val="lt-LT"/>
              </w:rPr>
              <w:t>PASIRINKITE</w:t>
            </w:r>
          </w:p>
        </w:tc>
      </w:tr>
      <w:tr w:rsidR="00530BAC" w14:paraId="5114A363" w14:textId="77777777">
        <w:trPr>
          <w:trHeight w:val="300"/>
        </w:trPr>
        <w:tc>
          <w:tcPr>
            <w:tcW w:w="9672" w:type="dxa"/>
            <w:gridSpan w:val="8"/>
            <w:tcBorders>
              <w:top w:val="single" w:sz="4" w:space="0" w:color="000000"/>
              <w:left w:val="single" w:sz="4" w:space="0" w:color="000000"/>
              <w:bottom w:val="single" w:sz="4" w:space="0" w:color="000000"/>
              <w:right w:val="single" w:sz="4" w:space="0" w:color="000000"/>
            </w:tcBorders>
          </w:tcPr>
          <w:p w14:paraId="5114A362" w14:textId="77777777" w:rsidR="00530BAC" w:rsidRDefault="00EC337F">
            <w:pPr>
              <w:pStyle w:val="Standard"/>
              <w:jc w:val="center"/>
              <w:rPr>
                <w:rFonts w:ascii="Times New Roman" w:hAnsi="Times New Roman" w:cs="Times New Roman"/>
                <w:lang w:val="lt-LT"/>
              </w:rPr>
            </w:pPr>
            <w:r>
              <w:rPr>
                <w:rStyle w:val="Other"/>
                <w:rFonts w:eastAsia="NSimSun"/>
                <w:b/>
                <w:bCs/>
                <w:i w:val="0"/>
                <w:iCs w:val="0"/>
                <w:lang w:val="lt-LT"/>
              </w:rPr>
              <w:t>16. SPECIALIŲJŲ SUTARTIES SĄLYGŲ PRIEDAI</w:t>
            </w:r>
          </w:p>
        </w:tc>
      </w:tr>
      <w:tr w:rsidR="00530BAC" w14:paraId="5114A369" w14:textId="77777777">
        <w:trPr>
          <w:trHeight w:val="300"/>
        </w:trPr>
        <w:tc>
          <w:tcPr>
            <w:tcW w:w="9672" w:type="dxa"/>
            <w:gridSpan w:val="8"/>
            <w:tcBorders>
              <w:top w:val="single" w:sz="4" w:space="0" w:color="000000"/>
              <w:left w:val="single" w:sz="4" w:space="0" w:color="000000"/>
              <w:bottom w:val="single" w:sz="4" w:space="0" w:color="000000"/>
              <w:right w:val="single" w:sz="4" w:space="0" w:color="000000"/>
            </w:tcBorders>
          </w:tcPr>
          <w:p w14:paraId="5114A364" w14:textId="77777777" w:rsidR="00530BAC" w:rsidRDefault="00EC337F">
            <w:pPr>
              <w:pStyle w:val="Other0"/>
              <w:tabs>
                <w:tab w:val="left" w:pos="1214"/>
              </w:tabs>
              <w:rPr>
                <w:lang w:val="lt-LT"/>
              </w:rPr>
            </w:pPr>
            <w:r>
              <w:rPr>
                <w:rStyle w:val="Other"/>
                <w:lang w:val="lt-LT"/>
              </w:rPr>
              <w:t>16.1. Priedas Nr. 1 – Techninė specifikacija</w:t>
            </w:r>
          </w:p>
          <w:p w14:paraId="5114A365" w14:textId="77777777" w:rsidR="00530BAC" w:rsidRDefault="00EC337F">
            <w:pPr>
              <w:pStyle w:val="Other0"/>
              <w:tabs>
                <w:tab w:val="left" w:pos="1214"/>
              </w:tabs>
            </w:pPr>
            <w:r>
              <w:rPr>
                <w:rStyle w:val="Other"/>
                <w:lang w:val="lt-LT"/>
              </w:rPr>
              <w:t>16.2. Priedas Nr. 2 – Pasiūlymas</w:t>
            </w:r>
          </w:p>
          <w:p w14:paraId="5114A366" w14:textId="77777777" w:rsidR="00530BAC" w:rsidRDefault="00EC337F">
            <w:pPr>
              <w:pStyle w:val="Other0"/>
              <w:tabs>
                <w:tab w:val="left" w:pos="1829"/>
                <w:tab w:val="left" w:pos="3130"/>
                <w:tab w:val="left" w:pos="4205"/>
              </w:tabs>
              <w:jc w:val="both"/>
              <w:rPr>
                <w:lang w:val="lt-LT"/>
              </w:rPr>
            </w:pPr>
            <w:r>
              <w:rPr>
                <w:rStyle w:val="Other"/>
                <w:lang w:val="lt-LT"/>
              </w:rPr>
              <w:t xml:space="preserve">16.3. Priede Nr.3 – </w:t>
            </w:r>
            <w:r>
              <w:rPr>
                <w:i w:val="0"/>
                <w:lang w:val="lt-LT"/>
              </w:rPr>
              <w:t>Tiekėjų kvalifikacijos reikalavimai</w:t>
            </w:r>
          </w:p>
          <w:p w14:paraId="5114A367" w14:textId="77777777" w:rsidR="00530BAC" w:rsidRDefault="00EC337F">
            <w:pPr>
              <w:pStyle w:val="Standard"/>
            </w:pPr>
            <w:r>
              <w:rPr>
                <w:rStyle w:val="Other"/>
                <w:rFonts w:eastAsia="NSimSun"/>
                <w:i w:val="0"/>
                <w:iCs w:val="0"/>
                <w:lang w:val="lt-LT"/>
              </w:rPr>
              <w:t>16.4. Priede Nr.4</w:t>
            </w:r>
            <w:r>
              <w:rPr>
                <w:rStyle w:val="Other"/>
                <w:rFonts w:eastAsia="NSimSun"/>
                <w:lang w:val="lt-LT"/>
              </w:rPr>
              <w:t xml:space="preserve"> – </w:t>
            </w:r>
            <w:r>
              <w:rPr>
                <w:rFonts w:ascii="Times New Roman" w:hAnsi="Times New Roman" w:cs="Times New Roman"/>
                <w:lang w:val="lt-LT"/>
              </w:rPr>
              <w:t>Pasiūlymų vertinimo kriterijai ir sąlygos</w:t>
            </w:r>
          </w:p>
          <w:p w14:paraId="5114A368" w14:textId="77777777" w:rsidR="00530BAC" w:rsidRDefault="00530BAC">
            <w:pPr>
              <w:pStyle w:val="Standard"/>
              <w:jc w:val="both"/>
              <w:rPr>
                <w:rFonts w:ascii="Times New Roman" w:hAnsi="Times New Roman" w:cs="Times New Roman"/>
                <w:lang w:val="lt-LT"/>
              </w:rPr>
            </w:pPr>
          </w:p>
        </w:tc>
      </w:tr>
      <w:tr w:rsidR="00530BAC" w14:paraId="5114A36B" w14:textId="77777777">
        <w:trPr>
          <w:trHeight w:val="300"/>
        </w:trPr>
        <w:tc>
          <w:tcPr>
            <w:tcW w:w="9672" w:type="dxa"/>
            <w:gridSpan w:val="8"/>
            <w:tcBorders>
              <w:top w:val="single" w:sz="4" w:space="0" w:color="000000"/>
              <w:left w:val="single" w:sz="4" w:space="0" w:color="000000"/>
              <w:bottom w:val="single" w:sz="4" w:space="0" w:color="000000"/>
              <w:right w:val="single" w:sz="4" w:space="0" w:color="000000"/>
            </w:tcBorders>
          </w:tcPr>
          <w:p w14:paraId="5114A36A" w14:textId="77777777" w:rsidR="00530BAC" w:rsidRDefault="00EC337F">
            <w:pPr>
              <w:pStyle w:val="Standard"/>
              <w:jc w:val="center"/>
              <w:rPr>
                <w:rFonts w:ascii="Times New Roman" w:hAnsi="Times New Roman" w:cs="Times New Roman"/>
                <w:lang w:val="lt-LT"/>
              </w:rPr>
            </w:pPr>
            <w:r>
              <w:rPr>
                <w:rStyle w:val="Other"/>
                <w:rFonts w:eastAsia="NSimSun"/>
                <w:b/>
                <w:bCs/>
                <w:i w:val="0"/>
                <w:iCs w:val="0"/>
                <w:lang w:val="lt-LT"/>
              </w:rPr>
              <w:t>17. ŠALIŲ PARAŠAI</w:t>
            </w:r>
          </w:p>
        </w:tc>
      </w:tr>
      <w:tr w:rsidR="00530BAC" w14:paraId="5114A36E" w14:textId="77777777">
        <w:trPr>
          <w:trHeight w:val="344"/>
        </w:trPr>
        <w:tc>
          <w:tcPr>
            <w:tcW w:w="4834" w:type="dxa"/>
            <w:gridSpan w:val="5"/>
            <w:tcBorders>
              <w:top w:val="single" w:sz="4" w:space="0" w:color="000000"/>
              <w:left w:val="single" w:sz="4" w:space="0" w:color="000000"/>
              <w:bottom w:val="single" w:sz="4" w:space="0" w:color="000000"/>
              <w:right w:val="single" w:sz="4" w:space="0" w:color="000000"/>
            </w:tcBorders>
          </w:tcPr>
          <w:p w14:paraId="5114A36C" w14:textId="77777777" w:rsidR="00530BAC" w:rsidRDefault="00EC337F">
            <w:pPr>
              <w:pStyle w:val="Standard"/>
              <w:rPr>
                <w:rFonts w:ascii="Times New Roman" w:hAnsi="Times New Roman" w:cs="Times New Roman"/>
                <w:i/>
                <w:iCs/>
                <w:lang w:val="lt-LT"/>
              </w:rPr>
            </w:pPr>
            <w:r>
              <w:rPr>
                <w:rStyle w:val="Other"/>
                <w:rFonts w:eastAsia="NSimSun"/>
                <w:i w:val="0"/>
                <w:iCs w:val="0"/>
                <w:lang w:val="lt-LT"/>
              </w:rPr>
              <w:t xml:space="preserve">Simonas </w:t>
            </w:r>
            <w:proofErr w:type="spellStart"/>
            <w:r>
              <w:rPr>
                <w:rStyle w:val="Other"/>
                <w:rFonts w:eastAsia="NSimSun"/>
                <w:i w:val="0"/>
                <w:iCs w:val="0"/>
                <w:lang w:val="lt-LT"/>
              </w:rPr>
              <w:t>Šabanovas</w:t>
            </w:r>
            <w:proofErr w:type="spellEnd"/>
          </w:p>
        </w:tc>
        <w:tc>
          <w:tcPr>
            <w:tcW w:w="4838" w:type="dxa"/>
            <w:gridSpan w:val="3"/>
            <w:tcBorders>
              <w:top w:val="single" w:sz="4" w:space="0" w:color="000000"/>
              <w:left w:val="single" w:sz="4" w:space="0" w:color="000000"/>
              <w:bottom w:val="single" w:sz="4" w:space="0" w:color="000000"/>
              <w:right w:val="single" w:sz="4" w:space="0" w:color="000000"/>
            </w:tcBorders>
            <w:tcMar>
              <w:left w:w="10" w:type="dxa"/>
              <w:right w:w="10" w:type="dxa"/>
            </w:tcMar>
          </w:tcPr>
          <w:p w14:paraId="5114A36D" w14:textId="77777777" w:rsidR="00530BAC" w:rsidRDefault="00EC337F">
            <w:pPr>
              <w:pStyle w:val="Standard"/>
              <w:rPr>
                <w:rFonts w:ascii="Times New Roman" w:hAnsi="Times New Roman" w:cs="Times New Roman"/>
                <w:iCs/>
                <w:lang w:val="lt-LT"/>
              </w:rPr>
            </w:pPr>
            <w:r>
              <w:rPr>
                <w:rFonts w:ascii="Times New Roman" w:hAnsi="Times New Roman" w:cs="Times New Roman"/>
                <w:iCs/>
                <w:lang w:val="lt-LT"/>
              </w:rPr>
              <w:t xml:space="preserve">Rasa </w:t>
            </w:r>
            <w:proofErr w:type="spellStart"/>
            <w:r>
              <w:rPr>
                <w:rFonts w:ascii="Times New Roman" w:hAnsi="Times New Roman" w:cs="Times New Roman"/>
                <w:iCs/>
                <w:lang w:val="lt-LT"/>
              </w:rPr>
              <w:t>Bortkevičienė</w:t>
            </w:r>
            <w:proofErr w:type="spellEnd"/>
          </w:p>
        </w:tc>
      </w:tr>
      <w:tr w:rsidR="00530BAC" w14:paraId="5114A371" w14:textId="77777777">
        <w:trPr>
          <w:trHeight w:val="343"/>
        </w:trPr>
        <w:tc>
          <w:tcPr>
            <w:tcW w:w="4834" w:type="dxa"/>
            <w:gridSpan w:val="5"/>
            <w:tcBorders>
              <w:top w:val="single" w:sz="4" w:space="0" w:color="000000"/>
              <w:left w:val="single" w:sz="4" w:space="0" w:color="000000"/>
              <w:bottom w:val="single" w:sz="4" w:space="0" w:color="000000"/>
              <w:right w:val="single" w:sz="4" w:space="0" w:color="000000"/>
            </w:tcBorders>
          </w:tcPr>
          <w:p w14:paraId="5114A36F" w14:textId="77777777" w:rsidR="00530BAC" w:rsidRDefault="00EC337F">
            <w:pPr>
              <w:pStyle w:val="Standard"/>
              <w:rPr>
                <w:rFonts w:ascii="Times New Roman" w:hAnsi="Times New Roman" w:cs="Times New Roman"/>
                <w:i/>
                <w:iCs/>
                <w:lang w:val="lt-LT"/>
              </w:rPr>
            </w:pPr>
            <w:r>
              <w:rPr>
                <w:rStyle w:val="Other"/>
                <w:rFonts w:eastAsia="NSimSun"/>
                <w:i w:val="0"/>
                <w:iCs w:val="0"/>
                <w:lang w:val="lt-LT"/>
              </w:rPr>
              <w:t>Direktorius</w:t>
            </w:r>
          </w:p>
        </w:tc>
        <w:tc>
          <w:tcPr>
            <w:tcW w:w="4838" w:type="dxa"/>
            <w:gridSpan w:val="3"/>
            <w:tcBorders>
              <w:top w:val="single" w:sz="4" w:space="0" w:color="000000"/>
              <w:left w:val="single" w:sz="4" w:space="0" w:color="000000"/>
              <w:bottom w:val="single" w:sz="4" w:space="0" w:color="000000"/>
              <w:right w:val="single" w:sz="4" w:space="0" w:color="000000"/>
            </w:tcBorders>
            <w:tcMar>
              <w:left w:w="10" w:type="dxa"/>
              <w:right w:w="10" w:type="dxa"/>
            </w:tcMar>
          </w:tcPr>
          <w:p w14:paraId="5114A370" w14:textId="77777777" w:rsidR="00530BAC" w:rsidRDefault="00EC337F">
            <w:pPr>
              <w:pStyle w:val="Standard"/>
              <w:rPr>
                <w:rFonts w:ascii="Times New Roman" w:hAnsi="Times New Roman" w:cs="Times New Roman"/>
                <w:iCs/>
                <w:lang w:val="lt-LT"/>
              </w:rPr>
            </w:pPr>
            <w:r>
              <w:rPr>
                <w:rFonts w:ascii="Times New Roman" w:hAnsi="Times New Roman" w:cs="Times New Roman"/>
                <w:iCs/>
                <w:lang w:val="lt-LT"/>
              </w:rPr>
              <w:t>Direktorė</w:t>
            </w:r>
          </w:p>
        </w:tc>
      </w:tr>
      <w:tr w:rsidR="00530BAC" w14:paraId="5114A374" w14:textId="77777777">
        <w:trPr>
          <w:trHeight w:val="343"/>
        </w:trPr>
        <w:tc>
          <w:tcPr>
            <w:tcW w:w="4834" w:type="dxa"/>
            <w:gridSpan w:val="5"/>
            <w:tcBorders>
              <w:top w:val="single" w:sz="4" w:space="0" w:color="000000"/>
              <w:left w:val="single" w:sz="4" w:space="0" w:color="000000"/>
              <w:bottom w:val="single" w:sz="4" w:space="0" w:color="000000"/>
              <w:right w:val="single" w:sz="4" w:space="0" w:color="000000"/>
            </w:tcBorders>
          </w:tcPr>
          <w:p w14:paraId="5114A372" w14:textId="77777777" w:rsidR="00530BAC" w:rsidRDefault="00EC337F">
            <w:pPr>
              <w:pStyle w:val="Standard"/>
            </w:pPr>
            <w:r>
              <w:rPr>
                <w:rStyle w:val="Other"/>
                <w:rFonts w:eastAsia="NSimSun"/>
                <w:i w:val="0"/>
                <w:iCs w:val="0"/>
                <w:lang w:val="lt-LT"/>
              </w:rPr>
              <w:t>(parašas)</w:t>
            </w:r>
          </w:p>
        </w:tc>
        <w:tc>
          <w:tcPr>
            <w:tcW w:w="4838" w:type="dxa"/>
            <w:gridSpan w:val="3"/>
            <w:tcBorders>
              <w:top w:val="single" w:sz="4" w:space="0" w:color="000000"/>
              <w:left w:val="single" w:sz="4" w:space="0" w:color="000000"/>
              <w:bottom w:val="single" w:sz="4" w:space="0" w:color="000000"/>
              <w:right w:val="single" w:sz="4" w:space="0" w:color="000000"/>
            </w:tcBorders>
            <w:tcMar>
              <w:left w:w="10" w:type="dxa"/>
              <w:right w:w="10" w:type="dxa"/>
            </w:tcMar>
          </w:tcPr>
          <w:p w14:paraId="5114A373" w14:textId="77777777" w:rsidR="00530BAC" w:rsidRDefault="00EC337F">
            <w:pPr>
              <w:pStyle w:val="Standard"/>
            </w:pPr>
            <w:r>
              <w:rPr>
                <w:rStyle w:val="Other"/>
                <w:rFonts w:eastAsia="NSimSun"/>
                <w:i w:val="0"/>
                <w:iCs w:val="0"/>
                <w:lang w:val="lt-LT"/>
              </w:rPr>
              <w:t>(parašas)</w:t>
            </w:r>
          </w:p>
        </w:tc>
      </w:tr>
    </w:tbl>
    <w:p w14:paraId="5114A375" w14:textId="77777777" w:rsidR="00530BAC" w:rsidRDefault="00530BAC">
      <w:pPr>
        <w:pStyle w:val="Standard"/>
        <w:tabs>
          <w:tab w:val="left" w:pos="709"/>
        </w:tabs>
        <w:rPr>
          <w:rStyle w:val="Other"/>
          <w:rFonts w:eastAsia="NSimSun"/>
          <w:b/>
          <w:bCs/>
          <w:i w:val="0"/>
          <w:iCs w:val="0"/>
          <w:lang w:val="lt-LT"/>
        </w:rPr>
      </w:pPr>
    </w:p>
    <w:p w14:paraId="5114A376" w14:textId="77777777" w:rsidR="00530BAC" w:rsidRDefault="00530BAC">
      <w:pPr>
        <w:pStyle w:val="Standard"/>
        <w:tabs>
          <w:tab w:val="left" w:pos="2977"/>
        </w:tabs>
        <w:rPr>
          <w:rFonts w:ascii="Times New Roman" w:eastAsia="Calibri" w:hAnsi="Times New Roman" w:cs="Times New Roman"/>
          <w:b/>
          <w:bCs/>
          <w:lang w:val="lt-LT"/>
        </w:rPr>
      </w:pPr>
    </w:p>
    <w:sectPr w:rsidR="00530BAC">
      <w:pgSz w:w="12240" w:h="15840"/>
      <w:pgMar w:top="1134" w:right="1134" w:bottom="1134" w:left="1134"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4A37B" w14:textId="77777777" w:rsidR="00000000" w:rsidRDefault="00EC337F">
      <w:r>
        <w:separator/>
      </w:r>
    </w:p>
  </w:endnote>
  <w:endnote w:type="continuationSeparator" w:id="0">
    <w:p w14:paraId="5114A37D" w14:textId="77777777" w:rsidR="00000000" w:rsidRDefault="00EC3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Times New Roma">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4A377" w14:textId="77777777" w:rsidR="00530BAC" w:rsidRDefault="00EC337F">
      <w:pPr>
        <w:rPr>
          <w:sz w:val="12"/>
        </w:rPr>
      </w:pPr>
      <w:r>
        <w:separator/>
      </w:r>
    </w:p>
  </w:footnote>
  <w:footnote w:type="continuationSeparator" w:id="0">
    <w:p w14:paraId="5114A378" w14:textId="77777777" w:rsidR="00530BAC" w:rsidRDefault="00EC337F">
      <w:pPr>
        <w:rPr>
          <w:sz w:val="12"/>
        </w:rPr>
      </w:pPr>
      <w:r>
        <w:continuationSeparator/>
      </w:r>
    </w:p>
  </w:footnote>
  <w:footnote w:id="1">
    <w:p w14:paraId="5114A379" w14:textId="77777777" w:rsidR="00530BAC" w:rsidRDefault="00EC337F">
      <w:pPr>
        <w:pStyle w:val="Standard"/>
        <w:tabs>
          <w:tab w:val="left" w:pos="567"/>
          <w:tab w:val="left" w:pos="851"/>
          <w:tab w:val="left" w:pos="992"/>
          <w:tab w:val="left" w:pos="1134"/>
        </w:tabs>
        <w:jc w:val="both"/>
      </w:pPr>
      <w:r>
        <w:rPr>
          <w:rStyle w:val="FootnoteCharacters"/>
        </w:rPr>
        <w:footnoteRef/>
      </w:r>
      <w:r>
        <w:rPr>
          <w:rFonts w:eastAsia="Arial" w:cs="Times New Roman"/>
          <w:sz w:val="18"/>
          <w:szCs w:val="18"/>
          <w:lang w:val="lt-LT"/>
        </w:rPr>
        <w:t xml:space="preserve"> Susitarime įvardijamos Sutarties </w:t>
      </w:r>
      <w:r>
        <w:rPr>
          <w:rFonts w:eastAsia="Arial" w:cs="Times New Roman"/>
          <w:sz w:val="18"/>
          <w:szCs w:val="18"/>
          <w:lang w:val="lt-LT"/>
        </w:rPr>
        <w:t>nutraukimo priežastys, nutraukimo data ir susitariama dėl apmokėjimo už iki Sutarties nutraukimo suteiktas ir priimtas Paslaugas, taip pat dėl atsakomybės nuostatų taikymo.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C6CC4"/>
    <w:multiLevelType w:val="multilevel"/>
    <w:tmpl w:val="E5708CAA"/>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CA615B7"/>
    <w:multiLevelType w:val="multilevel"/>
    <w:tmpl w:val="953488FC"/>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BAC"/>
    <w:rsid w:val="00530BAC"/>
    <w:rsid w:val="00EC33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4A225"/>
  <w15:docId w15:val="{15EB0682-ADB7-4380-8419-87EDAC63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widowControl w:val="0"/>
      <w:textAlignment w:val="baseline"/>
    </w:pPr>
    <w:rPr>
      <w:rFonts w:ascii="Liberation Serif;Times New Roma" w:hAnsi="Liberation Serif;Times New Roma" w:cs="Arial"/>
      <w:kern w:val="2"/>
      <w:lang w:val="en-US"/>
    </w:rPr>
  </w:style>
  <w:style w:type="paragraph" w:styleId="Antrat1">
    <w:name w:val="heading 1"/>
    <w:basedOn w:val="Standard"/>
    <w:next w:val="Standard"/>
    <w:uiPriority w:val="9"/>
    <w:qFormat/>
    <w:pPr>
      <w:keepNext/>
      <w:keepLines/>
      <w:numPr>
        <w:numId w:val="1"/>
      </w:numPr>
      <w:pBdr>
        <w:bottom w:val="single" w:sz="4" w:space="2" w:color="ED7D31"/>
      </w:pBdr>
      <w:spacing w:before="360" w:after="120"/>
      <w:outlineLvl w:val="0"/>
    </w:pPr>
    <w:rPr>
      <w:rFonts w:ascii="Calibri Light" w:eastAsia="Calibri Light" w:hAnsi="Calibri Light" w:cs="Times New Roman"/>
      <w:color w:val="262626"/>
      <w:sz w:val="40"/>
      <w:szCs w:val="40"/>
    </w:rPr>
  </w:style>
  <w:style w:type="paragraph" w:styleId="Antrat2">
    <w:name w:val="heading 2"/>
    <w:basedOn w:val="Standard"/>
    <w:next w:val="Standard"/>
    <w:uiPriority w:val="9"/>
    <w:unhideWhenUsed/>
    <w:qFormat/>
    <w:pPr>
      <w:keepNext/>
      <w:keepLines/>
      <w:numPr>
        <w:ilvl w:val="1"/>
        <w:numId w:val="1"/>
      </w:numPr>
      <w:spacing w:before="120"/>
      <w:outlineLvl w:val="1"/>
    </w:pPr>
    <w:rPr>
      <w:rFonts w:ascii="Calibri Light" w:eastAsia="Calibri Light" w:hAnsi="Calibri Light" w:cs="Times New Roman"/>
      <w:color w:val="0369A3"/>
      <w:sz w:val="36"/>
      <w:szCs w:val="36"/>
    </w:rPr>
  </w:style>
  <w:style w:type="paragraph" w:styleId="Antrat3">
    <w:name w:val="heading 3"/>
    <w:basedOn w:val="Standard"/>
    <w:next w:val="Standard"/>
    <w:uiPriority w:val="9"/>
    <w:unhideWhenUsed/>
    <w:qFormat/>
    <w:pPr>
      <w:keepNext/>
      <w:keepLines/>
      <w:numPr>
        <w:ilvl w:val="2"/>
        <w:numId w:val="1"/>
      </w:numPr>
      <w:spacing w:before="80"/>
      <w:outlineLvl w:val="2"/>
    </w:pPr>
    <w:rPr>
      <w:rFonts w:ascii="Calibri Light" w:eastAsia="Calibri Light" w:hAnsi="Calibri Light" w:cs="Times New Roman"/>
      <w:color w:val="024E7A"/>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DefaultParagraphFontWW">
    <w:name w:val="Default Paragraph Font (WW)"/>
    <w:qFormat/>
  </w:style>
  <w:style w:type="character" w:styleId="Hipersaitas">
    <w:name w:val="Hyperlink"/>
    <w:rPr>
      <w:color w:val="0563C1"/>
      <w:u w:val="single"/>
    </w:rPr>
  </w:style>
  <w:style w:type="character" w:styleId="Perirtashipersaitas">
    <w:name w:val="FollowedHyperlink"/>
    <w:qFormat/>
    <w:rPr>
      <w:color w:val="96607D"/>
      <w:u w:val="single"/>
    </w:rPr>
  </w:style>
  <w:style w:type="character" w:customStyle="1" w:styleId="PagrindinistekstasDiagrama">
    <w:name w:val="Pagrindinis tekstas Diagrama"/>
    <w:qFormat/>
    <w:rPr>
      <w:rFonts w:ascii="Times New Roman" w:eastAsia="Times New Roman" w:hAnsi="Times New Roman" w:cs="Times New Roman"/>
      <w:sz w:val="24"/>
      <w:szCs w:val="20"/>
    </w:rPr>
  </w:style>
  <w:style w:type="character" w:customStyle="1" w:styleId="Other">
    <w:name w:val="Other_"/>
    <w:qFormat/>
    <w:rPr>
      <w:rFonts w:ascii="Times New Roman" w:eastAsia="Times New Roman" w:hAnsi="Times New Roman" w:cs="Times New Roman"/>
      <w:i/>
      <w:iCs/>
      <w:color w:val="000000"/>
    </w:rPr>
  </w:style>
  <w:style w:type="character" w:customStyle="1" w:styleId="FootnoteSymbol">
    <w:name w:val="Footnote Symbol"/>
    <w:qFormat/>
    <w:rPr>
      <w:vertAlign w:val="superscript"/>
    </w:rPr>
  </w:style>
  <w:style w:type="character" w:customStyle="1" w:styleId="Footnoteanchor">
    <w:name w:val="Footnote anchor"/>
    <w:qFormat/>
    <w:rPr>
      <w:vertAlign w:val="superscript"/>
    </w:rPr>
  </w:style>
  <w:style w:type="character" w:customStyle="1" w:styleId="EndnoteSymbol">
    <w:name w:val="Endnote Symbol"/>
    <w:qFormat/>
  </w:style>
  <w:style w:type="character" w:customStyle="1" w:styleId="Endnoteanchor">
    <w:name w:val="Endnote anchor"/>
    <w:qFormat/>
    <w:rPr>
      <w:vertAlign w:val="superscript"/>
    </w:rPr>
  </w:style>
  <w:style w:type="character" w:styleId="Komentaronuoroda">
    <w:name w:val="annotation reference"/>
    <w:qFormat/>
    <w:rPr>
      <w:sz w:val="16"/>
      <w:szCs w:val="16"/>
    </w:rPr>
  </w:style>
  <w:style w:type="character" w:customStyle="1" w:styleId="KomentarotekstasDiagrama">
    <w:name w:val="Komentaro tekstas Diagrama"/>
    <w:qFormat/>
    <w:rPr>
      <w:rFonts w:cs="Mangal"/>
      <w:sz w:val="20"/>
      <w:szCs w:val="18"/>
    </w:rPr>
  </w:style>
  <w:style w:type="character" w:customStyle="1" w:styleId="KomentarotemaDiagrama">
    <w:name w:val="Komentaro tema Diagrama"/>
    <w:qFormat/>
    <w:rPr>
      <w:rFonts w:cs="Mangal"/>
      <w:b/>
      <w:bCs/>
      <w:sz w:val="20"/>
      <w:szCs w:val="18"/>
    </w:rPr>
  </w:style>
  <w:style w:type="character" w:customStyle="1" w:styleId="DebesliotekstasDiagrama">
    <w:name w:val="Debesėlio tekstas Diagrama"/>
    <w:qFormat/>
    <w:rPr>
      <w:rFonts w:ascii="Segoe UI" w:eastAsia="Segoe UI" w:hAnsi="Segoe UI" w:cs="Mangal"/>
      <w:sz w:val="18"/>
      <w:szCs w:val="16"/>
    </w:rPr>
  </w:style>
  <w:style w:type="character" w:customStyle="1" w:styleId="BetarpDiagrama">
    <w:name w:val="Be tarpų Diagrama"/>
    <w:basedOn w:val="DefaultParagraphFontWW"/>
    <w:qFormat/>
  </w:style>
  <w:style w:type="character" w:customStyle="1" w:styleId="cf01">
    <w:name w:val="cf01"/>
    <w:qFormat/>
    <w:rPr>
      <w:rFonts w:ascii="Segoe UI" w:eastAsia="Segoe UI" w:hAnsi="Segoe UI" w:cs="Segoe UI"/>
      <w:sz w:val="18"/>
      <w:szCs w:val="18"/>
    </w:rPr>
  </w:style>
  <w:style w:type="character" w:customStyle="1" w:styleId="Linenumbering">
    <w:name w:val="Line numbering"/>
    <w:qFormat/>
  </w:style>
  <w:style w:type="character" w:customStyle="1" w:styleId="FootnoteCharacters">
    <w:name w:val="Footnote Characters"/>
    <w:qFormat/>
    <w:rPr>
      <w:vertAlign w:val="superscript"/>
    </w:rPr>
  </w:style>
  <w:style w:type="character" w:styleId="Neapdorotaspaminjimas">
    <w:name w:val="Unresolved Mention"/>
    <w:qFormat/>
    <w:rPr>
      <w:color w:val="605E5C"/>
      <w:shd w:val="clear" w:color="auto" w:fill="E1DFDD"/>
    </w:rPr>
  </w:style>
  <w:style w:type="character" w:customStyle="1" w:styleId="FootnoteAnchor0">
    <w:name w:val="Footnote Anchor"/>
    <w:rPr>
      <w:vertAlign w:val="superscript"/>
    </w:rPr>
  </w:style>
  <w:style w:type="character" w:customStyle="1" w:styleId="EndnoteAnchor0">
    <w:name w:val="Endnote Anchor"/>
    <w:rPr>
      <w:vertAlign w:val="superscript"/>
    </w:rPr>
  </w:style>
  <w:style w:type="character" w:customStyle="1" w:styleId="EndnoteCharacters">
    <w:name w:val="Endnote Characters"/>
    <w:qFormat/>
  </w:style>
  <w:style w:type="paragraph" w:customStyle="1" w:styleId="Heading">
    <w:name w:val="Heading"/>
    <w:basedOn w:val="Standard"/>
    <w:next w:val="Textbody"/>
    <w:qFormat/>
    <w:pPr>
      <w:keepNext/>
      <w:spacing w:before="240" w:after="120"/>
    </w:pPr>
    <w:rPr>
      <w:rFonts w:ascii="Liberation Sans;Arial" w:eastAsia="Microsoft YaHei" w:hAnsi="Liberation Sans;Arial" w:cs="Liberation Sans;Arial"/>
      <w:sz w:val="28"/>
      <w:szCs w:val="28"/>
    </w:rPr>
  </w:style>
  <w:style w:type="paragraph" w:styleId="Pagrindinistekstas">
    <w:name w:val="Body Text"/>
    <w:basedOn w:val="prastasis"/>
    <w:pPr>
      <w:spacing w:after="140" w:line="276" w:lineRule="auto"/>
    </w:pPr>
  </w:style>
  <w:style w:type="paragraph" w:styleId="Sraas">
    <w:name w:val="List"/>
    <w:basedOn w:val="Textbody"/>
  </w:style>
  <w:style w:type="paragraph" w:styleId="Antrat">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Standard">
    <w:name w:val="Standard"/>
    <w:qFormat/>
    <w:pPr>
      <w:textAlignment w:val="baseline"/>
    </w:pPr>
    <w:rPr>
      <w:rFonts w:ascii="Liberation Serif;Times New Roma" w:hAnsi="Liberation Serif;Times New Roma" w:cs="Arial"/>
      <w:kern w:val="2"/>
      <w:lang w:val="en-US"/>
    </w:rPr>
  </w:style>
  <w:style w:type="paragraph" w:customStyle="1" w:styleId="Textbody">
    <w:name w:val="Text body"/>
    <w:basedOn w:val="Standard"/>
    <w:qFormat/>
    <w:pPr>
      <w:spacing w:after="140" w:line="276" w:lineRule="auto"/>
    </w:pPr>
  </w:style>
  <w:style w:type="paragraph" w:styleId="Betarp">
    <w:name w:val="No Spacing"/>
    <w:qFormat/>
    <w:pPr>
      <w:textAlignment w:val="baseline"/>
    </w:pPr>
    <w:rPr>
      <w:rFonts w:ascii="Liberation Serif;Times New Roma" w:hAnsi="Liberation Serif;Times New Roma" w:cs="Arial"/>
      <w:kern w:val="2"/>
      <w:lang w:val="en-US"/>
    </w:rPr>
  </w:style>
  <w:style w:type="paragraph" w:customStyle="1" w:styleId="Other0">
    <w:name w:val="Other"/>
    <w:basedOn w:val="Standard"/>
    <w:qFormat/>
    <w:pPr>
      <w:widowControl w:val="0"/>
    </w:pPr>
    <w:rPr>
      <w:rFonts w:ascii="Times New Roman" w:eastAsia="Times New Roman" w:hAnsi="Times New Roman" w:cs="Times New Roman"/>
      <w:i/>
      <w:iCs/>
      <w:color w:val="000000"/>
    </w:rPr>
  </w:style>
  <w:style w:type="paragraph" w:styleId="Puslapioinaostekstas">
    <w:name w:val="footnote text"/>
    <w:basedOn w:val="Standard"/>
    <w:pPr>
      <w:suppressLineNumbers/>
      <w:ind w:left="340" w:hanging="340"/>
    </w:pPr>
    <w:rPr>
      <w:sz w:val="20"/>
      <w:szCs w:val="20"/>
    </w:rPr>
  </w:style>
  <w:style w:type="paragraph" w:styleId="Sraopastraipa">
    <w:name w:val="List Paragraph"/>
    <w:basedOn w:val="Standard"/>
    <w:qFormat/>
    <w:pPr>
      <w:spacing w:after="160"/>
      <w:ind w:left="720"/>
    </w:pPr>
  </w:style>
  <w:style w:type="paragraph" w:customStyle="1" w:styleId="xxmsonospacing">
    <w:name w:val="x_x_msonospacing"/>
    <w:basedOn w:val="Standard"/>
    <w:qFormat/>
    <w:pPr>
      <w:spacing w:before="280" w:after="280"/>
    </w:pPr>
    <w:rPr>
      <w:rFonts w:ascii="Times New Roman" w:eastAsia="Times New Roman" w:hAnsi="Times New Roman" w:cs="Times New Roman"/>
    </w:rPr>
  </w:style>
  <w:style w:type="paragraph" w:customStyle="1" w:styleId="TableContents">
    <w:name w:val="Table Contents"/>
    <w:basedOn w:val="Standard"/>
    <w:qFormat/>
    <w:pPr>
      <w:widowControl w:val="0"/>
      <w:suppressLineNumbers/>
    </w:pPr>
  </w:style>
  <w:style w:type="paragraph" w:styleId="Komentarotekstas">
    <w:name w:val="annotation text"/>
    <w:basedOn w:val="Standard"/>
    <w:qFormat/>
    <w:rPr>
      <w:rFonts w:cs="Mangal"/>
      <w:sz w:val="20"/>
      <w:szCs w:val="18"/>
    </w:rPr>
  </w:style>
  <w:style w:type="paragraph" w:styleId="Komentarotema">
    <w:name w:val="annotation subject"/>
    <w:basedOn w:val="Komentarotekstas"/>
    <w:next w:val="Komentarotekstas"/>
    <w:qFormat/>
    <w:rPr>
      <w:b/>
      <w:bCs/>
    </w:rPr>
  </w:style>
  <w:style w:type="paragraph" w:styleId="Debesliotekstas">
    <w:name w:val="Balloon Text"/>
    <w:basedOn w:val="Standard"/>
    <w:qFormat/>
    <w:rPr>
      <w:rFonts w:ascii="Segoe UI" w:eastAsia="Segoe UI" w:hAnsi="Segoe UI" w:cs="Mangal"/>
      <w:sz w:val="18"/>
      <w:szCs w:val="16"/>
    </w:rPr>
  </w:style>
  <w:style w:type="paragraph" w:styleId="Pataisymai">
    <w:name w:val="Revision"/>
    <w:qFormat/>
    <w:pPr>
      <w:textAlignment w:val="baseline"/>
    </w:pPr>
    <w:rPr>
      <w:rFonts w:ascii="Liberation Serif;Times New Roma" w:hAnsi="Liberation Serif;Times New Roma" w:cs="Mangal"/>
      <w:kern w:val="2"/>
      <w:szCs w:val="21"/>
      <w:lang w:val="en-US"/>
    </w:r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eringa.vismolekiene@nsa.smm.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kaunosic.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nsa.smm.lt" TargetMode="External"/><Relationship Id="rId5" Type="http://schemas.openxmlformats.org/officeDocument/2006/relationships/styles" Target="styles.xml"/><Relationship Id="rId15" Type="http://schemas.openxmlformats.org/officeDocument/2006/relationships/hyperlink" Target="mailto:ingrida.mereckaite@gmail.com" TargetMode="External"/><Relationship Id="rId10" Type="http://schemas.openxmlformats.org/officeDocument/2006/relationships/hyperlink" Target="https://www.nsa.smm.lt/wp-content/uploads/2024/09/09-09_Bendrosios-salygos_paslaugu-sutartis_red.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lvita.velickaite@kaunosi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94F6FB81-5381-412B-9E12-9C6F35B39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7C7522-720A-498F-A6EB-7D359462825A}">
  <ds:schemaRefs>
    <ds:schemaRef ds:uri="http://schemas.microsoft.com/sharepoint/v3/contenttype/forms"/>
  </ds:schemaRefs>
</ds:datastoreItem>
</file>

<file path=customXml/itemProps3.xml><?xml version="1.0" encoding="utf-8"?>
<ds:datastoreItem xmlns:ds="http://schemas.openxmlformats.org/officeDocument/2006/customXml" ds:itemID="{D57FE6A3-E186-4143-9A83-35474A55C89F}">
  <ds:schemaRefs>
    <ds:schemaRef ds:uri="http://purl.org/dc/term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bd2a18c2-06d4-44cd-af38-3237b532008a"/>
    <ds:schemaRef ds:uri="441e4d8e-a8ab-46be-9694-e40af28e9c61"/>
    <ds:schemaRef ds:uri="http://purl.org/dc/elements/1.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10798</Words>
  <Characters>6155</Characters>
  <Application>Microsoft Office Word</Application>
  <DocSecurity>4</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Nacionaline svietimo agentura</Company>
  <LinksUpToDate>false</LinksUpToDate>
  <CharactersWithSpaces>16920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Vilimienė</dc:creator>
  <cp:lastModifiedBy>Dalia Alčauskienė</cp:lastModifiedBy>
  <cp:revision>2</cp:revision>
  <cp:lastPrinted>2024-10-28T10:25:00Z</cp:lastPrinted>
  <dcterms:created xsi:type="dcterms:W3CDTF">2025-04-14T08:27:00Z</dcterms:created>
  <dcterms:modified xsi:type="dcterms:W3CDTF">2025-04-14T08:27:00Z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_activity">
    <vt:lpwstr/>
  </property>
</Properties>
</file>