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6429440" w14:textId="77C2E977" w:rsidR="00026CD1" w:rsidRPr="00B52C98" w:rsidRDefault="00C44428" w:rsidP="004F7B62">
      <w:pPr>
        <w:spacing w:after="0" w:line="240" w:lineRule="auto"/>
        <w:jc w:val="center"/>
        <w:rPr>
          <w:rFonts w:ascii="Times New Roman" w:hAnsi="Times New Roman" w:cs="Times New Roman"/>
          <w:b/>
          <w:bCs/>
        </w:rPr>
      </w:pPr>
      <w:bookmarkStart w:id="0" w:name="_GoBack"/>
      <w:bookmarkEnd w:id="0"/>
      <w:r w:rsidRPr="00B52C98">
        <w:rPr>
          <w:rFonts w:ascii="Times New Roman" w:hAnsi="Times New Roman" w:cs="Times New Roman"/>
          <w:b/>
          <w:bCs/>
        </w:rPr>
        <w:t xml:space="preserve">MOKYTOJŲ </w:t>
      </w:r>
      <w:r w:rsidR="00317338" w:rsidRPr="00B52C98">
        <w:rPr>
          <w:rFonts w:ascii="Times New Roman" w:hAnsi="Times New Roman" w:cs="Times New Roman"/>
          <w:b/>
          <w:bCs/>
        </w:rPr>
        <w:t>KVALIFIKACIJOS</w:t>
      </w:r>
      <w:r w:rsidRPr="00B52C98">
        <w:rPr>
          <w:rFonts w:ascii="Times New Roman" w:hAnsi="Times New Roman" w:cs="Times New Roman"/>
          <w:b/>
          <w:bCs/>
        </w:rPr>
        <w:t xml:space="preserve"> TOBULINIMO </w:t>
      </w:r>
      <w:r w:rsidR="00317338" w:rsidRPr="00B52C98">
        <w:rPr>
          <w:rFonts w:ascii="Times New Roman" w:hAnsi="Times New Roman" w:cs="Times New Roman"/>
          <w:b/>
          <w:bCs/>
        </w:rPr>
        <w:t xml:space="preserve">PROGRAMOS PARENGIMO </w:t>
      </w:r>
      <w:r w:rsidR="000404EB" w:rsidRPr="00B52C98">
        <w:rPr>
          <w:rFonts w:ascii="Times New Roman" w:hAnsi="Times New Roman" w:cs="Times New Roman"/>
          <w:b/>
          <w:bCs/>
        </w:rPr>
        <w:t xml:space="preserve">PASLAUGŲ </w:t>
      </w:r>
      <w:r w:rsidR="001A5644" w:rsidRPr="00B52C98">
        <w:rPr>
          <w:rFonts w:ascii="Times New Roman" w:hAnsi="Times New Roman" w:cs="Times New Roman"/>
          <w:b/>
          <w:bCs/>
        </w:rPr>
        <w:t xml:space="preserve">PIRKIMO </w:t>
      </w:r>
      <w:r w:rsidR="00026CD1" w:rsidRPr="00B52C98">
        <w:rPr>
          <w:rFonts w:ascii="Times New Roman" w:hAnsi="Times New Roman" w:cs="Times New Roman"/>
          <w:b/>
          <w:bCs/>
        </w:rPr>
        <w:t>TECHNINĖ SPECIFIKACIJA</w:t>
      </w:r>
    </w:p>
    <w:p w14:paraId="65F9A839" w14:textId="77777777" w:rsidR="00026CD1" w:rsidRPr="00B52C98" w:rsidRDefault="00026CD1" w:rsidP="004F7B62">
      <w:pPr>
        <w:spacing w:after="0" w:line="240" w:lineRule="auto"/>
        <w:jc w:val="center"/>
        <w:rPr>
          <w:rFonts w:ascii="Times New Roman" w:hAnsi="Times New Roman" w:cs="Times New Roman"/>
        </w:rPr>
      </w:pPr>
    </w:p>
    <w:p w14:paraId="5E244AF8" w14:textId="2AF4620A" w:rsidR="00026CD1" w:rsidRPr="00B52C98" w:rsidRDefault="00026CD1"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I. BENDRA INFORMACIJA</w:t>
      </w:r>
    </w:p>
    <w:p w14:paraId="5142831B" w14:textId="77777777" w:rsidR="00026CD1" w:rsidRPr="00B52C98" w:rsidRDefault="00026CD1" w:rsidP="004F7B62">
      <w:pPr>
        <w:spacing w:after="0" w:line="240" w:lineRule="auto"/>
        <w:jc w:val="both"/>
        <w:rPr>
          <w:rFonts w:ascii="Times New Roman" w:hAnsi="Times New Roman" w:cs="Times New Roman"/>
        </w:rPr>
      </w:pPr>
    </w:p>
    <w:p w14:paraId="033AE68E" w14:textId="130FD8A5" w:rsidR="00D0189A" w:rsidRPr="00B52C98" w:rsidRDefault="00B45B57"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1.</w:t>
      </w:r>
      <w:r w:rsidR="00026CD1" w:rsidRPr="00B52C98">
        <w:rPr>
          <w:rFonts w:ascii="Times New Roman" w:hAnsi="Times New Roman" w:cs="Times New Roman"/>
        </w:rPr>
        <w:t xml:space="preserve">1. </w:t>
      </w:r>
      <w:r w:rsidR="002179D0" w:rsidRPr="00B52C98">
        <w:rPr>
          <w:rFonts w:ascii="Times New Roman" w:hAnsi="Times New Roman" w:cs="Times New Roman"/>
        </w:rPr>
        <w:t xml:space="preserve">Perkančioji organizacija – </w:t>
      </w:r>
      <w:r w:rsidR="00026CD1" w:rsidRPr="00B52C98">
        <w:rPr>
          <w:rFonts w:ascii="Times New Roman" w:hAnsi="Times New Roman" w:cs="Times New Roman"/>
        </w:rPr>
        <w:t xml:space="preserve">Nacionalinė švietimo agentūra (toliau – </w:t>
      </w:r>
      <w:r w:rsidR="00BF09FC" w:rsidRPr="00B52C98">
        <w:rPr>
          <w:rFonts w:ascii="Times New Roman" w:hAnsi="Times New Roman" w:cs="Times New Roman"/>
        </w:rPr>
        <w:t>Perkančioji organizacija</w:t>
      </w:r>
      <w:r w:rsidR="00026CD1" w:rsidRPr="00B52C98">
        <w:rPr>
          <w:rFonts w:ascii="Times New Roman" w:hAnsi="Times New Roman" w:cs="Times New Roman"/>
        </w:rPr>
        <w:t>)</w:t>
      </w:r>
      <w:r w:rsidR="00D0189A" w:rsidRPr="00B52C98">
        <w:rPr>
          <w:rFonts w:ascii="Times New Roman" w:hAnsi="Times New Roman" w:cs="Times New Roman"/>
        </w:rPr>
        <w:t xml:space="preserve"> – įgyvendinanti </w:t>
      </w:r>
      <w:r w:rsidR="00F27191" w:rsidRPr="00B52C98">
        <w:rPr>
          <w:rFonts w:ascii="Times New Roman" w:hAnsi="Times New Roman" w:cs="Times New Roman"/>
        </w:rPr>
        <w:t xml:space="preserve">projektą „Galimybių mokykla“ </w:t>
      </w:r>
      <w:r w:rsidR="00F27191" w:rsidRPr="00B52C98">
        <w:rPr>
          <w:rFonts w:ascii="Times New Roman" w:eastAsia="Times New Roman" w:hAnsi="Times New Roman" w:cs="Times New Roman"/>
          <w:kern w:val="0"/>
          <w14:ligatures w14:val="none"/>
        </w:rPr>
        <w:t xml:space="preserve">Nr. 10-072-P-0001 pagal </w:t>
      </w:r>
      <w:r w:rsidR="00F27191" w:rsidRPr="00B52C98">
        <w:rPr>
          <w:rFonts w:ascii="Times New Roman" w:hAnsi="Times New Roman" w:cs="Times New Roman"/>
        </w:rPr>
        <w:t>2021–2030 m. švietimo plėtros programos valdytojos Lietuvos Respublikos švietimo, mokslo ir sporto ministerijos švietimo plėtros programos pažangos priemonę Nr. 12-003-03-01-03 „Užtikrinti visiems prieinamą šiuolaikinį ugdymo turinį“.</w:t>
      </w:r>
    </w:p>
    <w:p w14:paraId="2E80D563" w14:textId="7E50A06E" w:rsidR="006A722D" w:rsidRPr="00B52C98" w:rsidRDefault="00B45B57"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1.</w:t>
      </w:r>
      <w:r w:rsidR="002923F8" w:rsidRPr="00B52C98">
        <w:rPr>
          <w:rFonts w:ascii="Times New Roman" w:hAnsi="Times New Roman" w:cs="Times New Roman"/>
          <w:b/>
          <w:bCs/>
        </w:rPr>
        <w:t xml:space="preserve">2. Informacija </w:t>
      </w:r>
      <w:r w:rsidR="009F4B10" w:rsidRPr="00B52C98">
        <w:rPr>
          <w:rFonts w:ascii="Times New Roman" w:hAnsi="Times New Roman" w:cs="Times New Roman"/>
          <w:b/>
          <w:bCs/>
        </w:rPr>
        <w:t>a</w:t>
      </w:r>
      <w:r w:rsidR="002923F8" w:rsidRPr="00B52C98">
        <w:rPr>
          <w:rFonts w:ascii="Times New Roman" w:hAnsi="Times New Roman" w:cs="Times New Roman"/>
          <w:b/>
          <w:bCs/>
        </w:rPr>
        <w:t>pie projektą</w:t>
      </w:r>
      <w:r w:rsidR="006A722D" w:rsidRPr="00B52C98">
        <w:rPr>
          <w:rFonts w:ascii="Times New Roman" w:hAnsi="Times New Roman" w:cs="Times New Roman"/>
          <w:b/>
          <w:bCs/>
        </w:rPr>
        <w:t>:</w:t>
      </w:r>
    </w:p>
    <w:p w14:paraId="029E434B" w14:textId="694B413E" w:rsidR="006A722D" w:rsidRPr="00B52C98" w:rsidRDefault="00B45B57"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b/>
          <w:bCs/>
        </w:rPr>
        <w:t>1.</w:t>
      </w:r>
      <w:r w:rsidR="006A722D" w:rsidRPr="00B52C98">
        <w:rPr>
          <w:rFonts w:ascii="Times New Roman" w:hAnsi="Times New Roman" w:cs="Times New Roman"/>
          <w:b/>
          <w:bCs/>
        </w:rPr>
        <w:t>2.1.</w:t>
      </w:r>
      <w:r w:rsidR="002923F8" w:rsidRPr="00B52C98">
        <w:rPr>
          <w:rFonts w:ascii="Times New Roman" w:hAnsi="Times New Roman" w:cs="Times New Roman"/>
          <w:b/>
          <w:bCs/>
        </w:rPr>
        <w:t xml:space="preserve"> </w:t>
      </w:r>
      <w:r w:rsidR="009F4B10" w:rsidRPr="00B52C98">
        <w:rPr>
          <w:rFonts w:ascii="Times New Roman" w:hAnsi="Times New Roman" w:cs="Times New Roman"/>
          <w:b/>
          <w:bCs/>
        </w:rPr>
        <w:t>Projekto tikslas</w:t>
      </w:r>
      <w:r w:rsidR="009F4B10" w:rsidRPr="00B52C98">
        <w:rPr>
          <w:rFonts w:ascii="Times New Roman" w:hAnsi="Times New Roman" w:cs="Times New Roman"/>
        </w:rPr>
        <w:t xml:space="preserve"> – </w:t>
      </w:r>
      <w:r w:rsidR="009F4B10" w:rsidRPr="00B52C98">
        <w:rPr>
          <w:rFonts w:ascii="Times New Roman" w:eastAsia="Times New Roman" w:hAnsi="Times New Roman" w:cs="Times New Roman"/>
        </w:rPr>
        <w:t>stiprinti ugdymo, atliepiančio mokinių amžių ir poreikius kokybę. </w:t>
      </w:r>
    </w:p>
    <w:p w14:paraId="20516104" w14:textId="79BE2E58" w:rsidR="00D0189A" w:rsidRPr="00B52C98" w:rsidRDefault="00B45B57"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1.</w:t>
      </w:r>
      <w:r w:rsidR="006A722D" w:rsidRPr="00B52C98">
        <w:rPr>
          <w:rFonts w:ascii="Times New Roman" w:eastAsia="Times New Roman" w:hAnsi="Times New Roman" w:cs="Times New Roman"/>
        </w:rPr>
        <w:t xml:space="preserve">2.2. </w:t>
      </w:r>
      <w:r w:rsidR="00F4383C" w:rsidRPr="00B52C98">
        <w:rPr>
          <w:rFonts w:ascii="Times New Roman" w:eastAsia="Times New Roman" w:hAnsi="Times New Roman" w:cs="Times New Roman"/>
        </w:rPr>
        <w:t xml:space="preserve">Projekto veikla bus siekiama prisidėti prie 2021-2030 metų nacionalinio pažangos plano 3 strateginio tikslo „Didinti švietimo </w:t>
      </w:r>
      <w:proofErr w:type="spellStart"/>
      <w:r w:rsidR="00F4383C" w:rsidRPr="00B52C98">
        <w:rPr>
          <w:rFonts w:ascii="Times New Roman" w:eastAsia="Times New Roman" w:hAnsi="Times New Roman" w:cs="Times New Roman"/>
        </w:rPr>
        <w:t>įtrauktį</w:t>
      </w:r>
      <w:proofErr w:type="spellEnd"/>
      <w:r w:rsidR="00F4383C" w:rsidRPr="00B52C98">
        <w:rPr>
          <w:rFonts w:ascii="Times New Roman" w:eastAsia="Times New Roman" w:hAnsi="Times New Roman" w:cs="Times New Roman"/>
        </w:rPr>
        <w:t xml:space="preserve"> ir veiksmingumą, siekiant atitikties asmens ir visuomenės poreikiams“ tiesiogiai prie 3.1 uždavinio „Pagerinti ugdymosi rezultatus ir sumažinti jų atotrūkį“ įgyvendinimo bei prie 2021–2030 m. plėtros programos valdytojos Lietuvos Respublikos švietimo, mokslo ir sporto ministerijos švietimo plėtros programoje įvardintų problemų, trukdančių pasiekti pažangą Lietuvos švietimo sistemoje sprendimo. Taip pat atliepti švietimo sektoriaus paklausos ir pasiūlos tendencijas, siekiant proveržio didinant švietimo </w:t>
      </w:r>
      <w:proofErr w:type="spellStart"/>
      <w:r w:rsidR="00F4383C" w:rsidRPr="00B52C98">
        <w:rPr>
          <w:rFonts w:ascii="Times New Roman" w:eastAsia="Times New Roman" w:hAnsi="Times New Roman" w:cs="Times New Roman"/>
        </w:rPr>
        <w:t>įtrauktį</w:t>
      </w:r>
      <w:proofErr w:type="spellEnd"/>
      <w:r w:rsidR="00F4383C" w:rsidRPr="00B52C98">
        <w:rPr>
          <w:rFonts w:ascii="Times New Roman" w:eastAsia="Times New Roman" w:hAnsi="Times New Roman" w:cs="Times New Roman"/>
        </w:rPr>
        <w:t xml:space="preserve"> ir užtikrinant visiems prieinamą šiuolaikinį ugdymo turinį. </w:t>
      </w:r>
    </w:p>
    <w:p w14:paraId="6C63D226" w14:textId="0D0FC406" w:rsidR="00061791" w:rsidRPr="00B52C98" w:rsidRDefault="00F139F0"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Viena iš projekte </w:t>
      </w:r>
      <w:r w:rsidR="000D7685" w:rsidRPr="00B52C98">
        <w:rPr>
          <w:rFonts w:ascii="Times New Roman" w:eastAsia="Times New Roman" w:hAnsi="Times New Roman" w:cs="Times New Roman"/>
        </w:rPr>
        <w:t>numatytų</w:t>
      </w:r>
      <w:r w:rsidRPr="00B52C98">
        <w:rPr>
          <w:rFonts w:ascii="Times New Roman" w:eastAsia="Times New Roman" w:hAnsi="Times New Roman" w:cs="Times New Roman"/>
        </w:rPr>
        <w:t xml:space="preserve"> veiklų – </w:t>
      </w:r>
      <w:r w:rsidR="00320F9D" w:rsidRPr="00B52C98">
        <w:rPr>
          <w:rFonts w:ascii="Times New Roman" w:eastAsia="Times New Roman" w:hAnsi="Times New Roman" w:cs="Times New Roman"/>
        </w:rPr>
        <w:t>mokytojų kompetencijų tobulinimas</w:t>
      </w:r>
      <w:r w:rsidR="00EE1EC1" w:rsidRPr="00B52C98">
        <w:rPr>
          <w:rFonts w:ascii="Times New Roman" w:eastAsia="Times New Roman" w:hAnsi="Times New Roman" w:cs="Times New Roman"/>
        </w:rPr>
        <w:t xml:space="preserve"> pagal </w:t>
      </w:r>
      <w:r w:rsidR="00087026" w:rsidRPr="00B52C98">
        <w:rPr>
          <w:rFonts w:ascii="Times New Roman" w:eastAsia="Times New Roman" w:hAnsi="Times New Roman" w:cs="Times New Roman"/>
        </w:rPr>
        <w:t xml:space="preserve">mokymo </w:t>
      </w:r>
      <w:r w:rsidR="00EE1EC1" w:rsidRPr="00B52C98">
        <w:rPr>
          <w:rFonts w:ascii="Times New Roman" w:eastAsia="Times New Roman" w:hAnsi="Times New Roman" w:cs="Times New Roman"/>
        </w:rPr>
        <w:t>program</w:t>
      </w:r>
      <w:r w:rsidR="00197070" w:rsidRPr="00B52C98">
        <w:rPr>
          <w:rFonts w:ascii="Times New Roman" w:eastAsia="Times New Roman" w:hAnsi="Times New Roman" w:cs="Times New Roman"/>
        </w:rPr>
        <w:t>ą</w:t>
      </w:r>
      <w:r w:rsidR="00EE1EC1" w:rsidRPr="00B52C98">
        <w:rPr>
          <w:rFonts w:ascii="Times New Roman" w:eastAsia="Times New Roman" w:hAnsi="Times New Roman" w:cs="Times New Roman"/>
        </w:rPr>
        <w:t xml:space="preserve"> </w:t>
      </w:r>
      <w:r w:rsidR="00EE1EC1" w:rsidRPr="00B52C98">
        <w:rPr>
          <w:rFonts w:ascii="Times New Roman" w:hAnsi="Times New Roman" w:cs="Times New Roman"/>
        </w:rPr>
        <w:t>priešmokyklinio ir pradinio ugdymo mokytojų kompetencijų tobulinimui.</w:t>
      </w:r>
      <w:r w:rsidR="003519B7" w:rsidRPr="00B52C98">
        <w:rPr>
          <w:rFonts w:ascii="Times New Roman" w:hAnsi="Times New Roman" w:cs="Times New Roman"/>
        </w:rPr>
        <w:t xml:space="preserve"> </w:t>
      </w:r>
      <w:r w:rsidR="00197070" w:rsidRPr="00B52C98">
        <w:rPr>
          <w:rFonts w:ascii="Times New Roman" w:eastAsia="Times New Roman" w:hAnsi="Times New Roman" w:cs="Times New Roman"/>
        </w:rPr>
        <w:t>P</w:t>
      </w:r>
      <w:r w:rsidR="00755FBE" w:rsidRPr="00B52C98">
        <w:rPr>
          <w:rFonts w:ascii="Times New Roman" w:eastAsia="Times New Roman" w:hAnsi="Times New Roman" w:cs="Times New Roman"/>
        </w:rPr>
        <w:t xml:space="preserve">riešmokyklinio ir pradinio ugdymo </w:t>
      </w:r>
      <w:r w:rsidR="00765741" w:rsidRPr="00B52C98">
        <w:rPr>
          <w:rFonts w:ascii="Times New Roman" w:eastAsia="Times New Roman" w:hAnsi="Times New Roman" w:cs="Times New Roman"/>
        </w:rPr>
        <w:t xml:space="preserve">mokytojų </w:t>
      </w:r>
      <w:r w:rsidR="00755FBE" w:rsidRPr="00B52C98">
        <w:rPr>
          <w:rFonts w:ascii="Times New Roman" w:eastAsia="Times New Roman" w:hAnsi="Times New Roman" w:cs="Times New Roman"/>
        </w:rPr>
        <w:t>kvalifikacijos</w:t>
      </w:r>
      <w:r w:rsidR="00765741" w:rsidRPr="00B52C98">
        <w:rPr>
          <w:rFonts w:ascii="Times New Roman" w:eastAsia="Times New Roman" w:hAnsi="Times New Roman" w:cs="Times New Roman"/>
        </w:rPr>
        <w:t xml:space="preserve"> tobulinim</w:t>
      </w:r>
      <w:r w:rsidR="00755FBE" w:rsidRPr="00B52C98">
        <w:rPr>
          <w:rFonts w:ascii="Times New Roman" w:eastAsia="Times New Roman" w:hAnsi="Times New Roman" w:cs="Times New Roman"/>
        </w:rPr>
        <w:t>o program</w:t>
      </w:r>
      <w:r w:rsidR="004A0FA4" w:rsidRPr="00B52C98">
        <w:rPr>
          <w:rFonts w:ascii="Times New Roman" w:eastAsia="Times New Roman" w:hAnsi="Times New Roman" w:cs="Times New Roman"/>
        </w:rPr>
        <w:t xml:space="preserve">a </w:t>
      </w:r>
      <w:r w:rsidR="000041E6" w:rsidRPr="00B52C98">
        <w:rPr>
          <w:rFonts w:ascii="Times New Roman" w:eastAsia="Times New Roman" w:hAnsi="Times New Roman" w:cs="Times New Roman"/>
        </w:rPr>
        <w:t>apims m</w:t>
      </w:r>
      <w:r w:rsidR="00755FBE" w:rsidRPr="00B52C98">
        <w:rPr>
          <w:rFonts w:ascii="Times New Roman" w:eastAsia="Times New Roman" w:hAnsi="Times New Roman" w:cs="Times New Roman"/>
        </w:rPr>
        <w:t>okinių skaitymo gebėjimų tobulinim</w:t>
      </w:r>
      <w:r w:rsidR="000041E6" w:rsidRPr="00B52C98">
        <w:rPr>
          <w:rFonts w:ascii="Times New Roman" w:eastAsia="Times New Roman" w:hAnsi="Times New Roman" w:cs="Times New Roman"/>
        </w:rPr>
        <w:t>o mokym</w:t>
      </w:r>
      <w:r w:rsidR="00D006E4" w:rsidRPr="00B52C98">
        <w:rPr>
          <w:rFonts w:ascii="Times New Roman" w:eastAsia="Times New Roman" w:hAnsi="Times New Roman" w:cs="Times New Roman"/>
        </w:rPr>
        <w:t>us</w:t>
      </w:r>
      <w:r w:rsidR="00755FBE" w:rsidRPr="00B52C98">
        <w:rPr>
          <w:rFonts w:ascii="Times New Roman" w:eastAsia="Times New Roman" w:hAnsi="Times New Roman" w:cs="Times New Roman"/>
        </w:rPr>
        <w:t xml:space="preserve">. </w:t>
      </w:r>
      <w:r w:rsidR="00B44641" w:rsidRPr="00B52C98">
        <w:rPr>
          <w:rFonts w:ascii="Times New Roman" w:eastAsia="Times New Roman" w:hAnsi="Times New Roman" w:cs="Times New Roman"/>
        </w:rPr>
        <w:t xml:space="preserve">Šie mokymai </w:t>
      </w:r>
      <w:r w:rsidR="00A0275D" w:rsidRPr="00B52C98">
        <w:rPr>
          <w:rFonts w:ascii="Times New Roman" w:eastAsia="Times New Roman" w:hAnsi="Times New Roman" w:cs="Times New Roman"/>
        </w:rPr>
        <w:t xml:space="preserve">būtini siekiant iš esmės pagerinti mokinių skaitymo gebėjimus, kurie yra esminiai įgūdžiai, darantys </w:t>
      </w:r>
      <w:r w:rsidR="00BD4428" w:rsidRPr="00B52C98">
        <w:rPr>
          <w:rFonts w:ascii="Times New Roman" w:eastAsia="Times New Roman" w:hAnsi="Times New Roman" w:cs="Times New Roman"/>
        </w:rPr>
        <w:t xml:space="preserve">įtaką vaikų mokymosi raidai visose disciplinose. Gebėjimas suprasti ir analizuoti tekstus lemia ne tik </w:t>
      </w:r>
      <w:r w:rsidR="00052C4F" w:rsidRPr="00B52C98">
        <w:rPr>
          <w:rFonts w:ascii="Times New Roman" w:eastAsia="Times New Roman" w:hAnsi="Times New Roman" w:cs="Times New Roman"/>
        </w:rPr>
        <w:t xml:space="preserve">vaikų </w:t>
      </w:r>
      <w:r w:rsidR="00BD4428" w:rsidRPr="00B52C98">
        <w:rPr>
          <w:rFonts w:ascii="Times New Roman" w:eastAsia="Times New Roman" w:hAnsi="Times New Roman" w:cs="Times New Roman"/>
        </w:rPr>
        <w:t>mokymosi pasiekimus</w:t>
      </w:r>
      <w:r w:rsidR="007A2BF5" w:rsidRPr="00B52C98">
        <w:rPr>
          <w:rFonts w:ascii="Times New Roman" w:eastAsia="Times New Roman" w:hAnsi="Times New Roman" w:cs="Times New Roman"/>
        </w:rPr>
        <w:t xml:space="preserve">, bet ir asmeninius bei socialinius įgūdžius, todėl skaitymo įgūdžių lavinimas priešmokykliniame bei pradiniame ugdyme </w:t>
      </w:r>
      <w:r w:rsidR="00540F36" w:rsidRPr="00B52C98">
        <w:rPr>
          <w:rFonts w:ascii="Times New Roman" w:eastAsia="Times New Roman" w:hAnsi="Times New Roman" w:cs="Times New Roman"/>
        </w:rPr>
        <w:t xml:space="preserve">yra </w:t>
      </w:r>
      <w:r w:rsidR="00C9422A" w:rsidRPr="00B52C98">
        <w:rPr>
          <w:rFonts w:ascii="Times New Roman" w:eastAsia="Times New Roman" w:hAnsi="Times New Roman" w:cs="Times New Roman"/>
        </w:rPr>
        <w:t xml:space="preserve">itin </w:t>
      </w:r>
      <w:r w:rsidR="00540F36" w:rsidRPr="00B52C98">
        <w:rPr>
          <w:rFonts w:ascii="Times New Roman" w:eastAsia="Times New Roman" w:hAnsi="Times New Roman" w:cs="Times New Roman"/>
        </w:rPr>
        <w:t>svarbūs mokinių ateities raidai.</w:t>
      </w:r>
      <w:r w:rsidR="00395B75" w:rsidRPr="00B52C98">
        <w:rPr>
          <w:rFonts w:ascii="Times New Roman" w:eastAsia="Times New Roman" w:hAnsi="Times New Roman" w:cs="Times New Roman"/>
        </w:rPr>
        <w:t xml:space="preserve"> Mokinių skaitymo gebėjimų </w:t>
      </w:r>
      <w:r w:rsidR="001D7412" w:rsidRPr="00B52C98">
        <w:rPr>
          <w:rFonts w:ascii="Times New Roman" w:eastAsia="Times New Roman" w:hAnsi="Times New Roman" w:cs="Times New Roman"/>
        </w:rPr>
        <w:t>ugdymui yra sukurtų pavienių metodinių priemonių</w:t>
      </w:r>
      <w:r w:rsidR="00B30D8C" w:rsidRPr="00B52C98">
        <w:rPr>
          <w:rFonts w:ascii="Times New Roman" w:eastAsia="Times New Roman" w:hAnsi="Times New Roman" w:cs="Times New Roman"/>
        </w:rPr>
        <w:t>,</w:t>
      </w:r>
      <w:r w:rsidR="00574741" w:rsidRPr="00B52C98">
        <w:rPr>
          <w:rFonts w:ascii="Times New Roman" w:eastAsia="Times New Roman" w:hAnsi="Times New Roman" w:cs="Times New Roman"/>
        </w:rPr>
        <w:t xml:space="preserve"> </w:t>
      </w:r>
      <w:r w:rsidR="001D7412" w:rsidRPr="00B52C98">
        <w:rPr>
          <w:rFonts w:ascii="Times New Roman" w:eastAsia="Times New Roman" w:hAnsi="Times New Roman" w:cs="Times New Roman"/>
        </w:rPr>
        <w:t xml:space="preserve">tačiau tos priemonės neapima priešmokyklinio ir visų pradinio ugdymo klasių </w:t>
      </w:r>
      <w:r w:rsidR="00F94277" w:rsidRPr="00B52C98">
        <w:rPr>
          <w:rFonts w:ascii="Times New Roman" w:eastAsia="Times New Roman" w:hAnsi="Times New Roman" w:cs="Times New Roman"/>
        </w:rPr>
        <w:t>mokinių skaitymo gebėjimų tobulinim</w:t>
      </w:r>
      <w:r w:rsidR="008D1748" w:rsidRPr="00B52C98">
        <w:rPr>
          <w:rFonts w:ascii="Times New Roman" w:eastAsia="Times New Roman" w:hAnsi="Times New Roman" w:cs="Times New Roman"/>
        </w:rPr>
        <w:t>o</w:t>
      </w:r>
      <w:r w:rsidR="00427D7E" w:rsidRPr="00B52C98">
        <w:rPr>
          <w:rFonts w:ascii="Times New Roman" w:eastAsia="Times New Roman" w:hAnsi="Times New Roman" w:cs="Times New Roman"/>
        </w:rPr>
        <w:t>. Šiuolaikinėje švietimo sistemoje s</w:t>
      </w:r>
      <w:r w:rsidR="00F201D0" w:rsidRPr="00B52C98">
        <w:rPr>
          <w:rFonts w:ascii="Times New Roman" w:eastAsia="Times New Roman" w:hAnsi="Times New Roman" w:cs="Times New Roman"/>
        </w:rPr>
        <w:t>usiduriama su</w:t>
      </w:r>
      <w:r w:rsidR="00427D7E" w:rsidRPr="00B52C98">
        <w:rPr>
          <w:rFonts w:ascii="Times New Roman" w:eastAsia="Times New Roman" w:hAnsi="Times New Roman" w:cs="Times New Roman"/>
        </w:rPr>
        <w:t xml:space="preserve"> vaikų</w:t>
      </w:r>
      <w:r w:rsidR="00F201D0" w:rsidRPr="00B52C98">
        <w:rPr>
          <w:rFonts w:ascii="Times New Roman" w:eastAsia="Times New Roman" w:hAnsi="Times New Roman" w:cs="Times New Roman"/>
        </w:rPr>
        <w:t xml:space="preserve"> skaitymo gebėjimų lavinimo iššūkiais </w:t>
      </w:r>
      <w:r w:rsidR="00366E58" w:rsidRPr="00B52C98">
        <w:rPr>
          <w:rFonts w:ascii="Times New Roman" w:eastAsia="Times New Roman" w:hAnsi="Times New Roman" w:cs="Times New Roman"/>
        </w:rPr>
        <w:t>tokiais kaip dėmesio trūkumas, kalbos ir rašymo sutrikimai</w:t>
      </w:r>
      <w:r w:rsidR="002333C0" w:rsidRPr="00B52C98">
        <w:rPr>
          <w:rFonts w:ascii="Times New Roman" w:eastAsia="Times New Roman" w:hAnsi="Times New Roman" w:cs="Times New Roman"/>
        </w:rPr>
        <w:t>, skaitymo prasmės suvokimas</w:t>
      </w:r>
      <w:r w:rsidR="00227F41" w:rsidRPr="00B52C98">
        <w:rPr>
          <w:rFonts w:ascii="Times New Roman" w:eastAsia="Times New Roman" w:hAnsi="Times New Roman" w:cs="Times New Roman"/>
        </w:rPr>
        <w:t xml:space="preserve">. Daugeliui mokytojų trūksta specializuotų žinių apie skaitymo raidos </w:t>
      </w:r>
      <w:r w:rsidR="008253D8" w:rsidRPr="00B52C98">
        <w:rPr>
          <w:rFonts w:ascii="Times New Roman" w:eastAsia="Times New Roman" w:hAnsi="Times New Roman" w:cs="Times New Roman"/>
        </w:rPr>
        <w:t xml:space="preserve">etapus ir metodų taikymą pagal kiekvieno mokinio individualius poreikius bei pažangą. </w:t>
      </w:r>
      <w:r w:rsidR="00BB738E" w:rsidRPr="00B52C98">
        <w:rPr>
          <w:rFonts w:ascii="Times New Roman" w:eastAsia="Times New Roman" w:hAnsi="Times New Roman" w:cs="Times New Roman"/>
        </w:rPr>
        <w:t xml:space="preserve">Dalyvaudami mokymuose </w:t>
      </w:r>
      <w:r w:rsidR="00180F7B" w:rsidRPr="00B52C98">
        <w:rPr>
          <w:rFonts w:ascii="Times New Roman" w:eastAsia="Times New Roman" w:hAnsi="Times New Roman" w:cs="Times New Roman"/>
        </w:rPr>
        <w:t>mokytojai įgis praktinių žinių apie mokinių skaitymo gebėjimų ugdymo metodus</w:t>
      </w:r>
      <w:r w:rsidR="00384DB6" w:rsidRPr="00B52C98">
        <w:rPr>
          <w:rFonts w:ascii="Times New Roman" w:eastAsia="Times New Roman" w:hAnsi="Times New Roman" w:cs="Times New Roman"/>
        </w:rPr>
        <w:t>, gebės parinkti tinkamas skaitymo strategijas, orientuotas į individualius mokinių gebėjimus</w:t>
      </w:r>
      <w:r w:rsidR="00426089" w:rsidRPr="00B52C98">
        <w:rPr>
          <w:rFonts w:ascii="Times New Roman" w:eastAsia="Times New Roman" w:hAnsi="Times New Roman" w:cs="Times New Roman"/>
        </w:rPr>
        <w:t>, vertinti mokinių skaitymo gebėjimus ir pasiekimus rubrikomis.</w:t>
      </w:r>
      <w:r w:rsidR="00B16EDD" w:rsidRPr="00B52C98">
        <w:rPr>
          <w:rFonts w:ascii="Times New Roman" w:eastAsia="Times New Roman" w:hAnsi="Times New Roman" w:cs="Times New Roman"/>
        </w:rPr>
        <w:t xml:space="preserve"> Taip pat šioje veikloje </w:t>
      </w:r>
      <w:r w:rsidR="00C65B3D" w:rsidRPr="00B52C98">
        <w:rPr>
          <w:rFonts w:ascii="Times New Roman" w:eastAsia="Times New Roman" w:hAnsi="Times New Roman" w:cs="Times New Roman"/>
        </w:rPr>
        <w:t xml:space="preserve">planuojama parengti </w:t>
      </w:r>
      <w:r w:rsidR="00CE40D6" w:rsidRPr="00B52C98">
        <w:rPr>
          <w:rFonts w:ascii="Times New Roman" w:eastAsia="Times New Roman" w:hAnsi="Times New Roman" w:cs="Times New Roman"/>
        </w:rPr>
        <w:t>dalijamoji</w:t>
      </w:r>
      <w:r w:rsidR="00C65B3D" w:rsidRPr="00B52C98">
        <w:rPr>
          <w:rFonts w:ascii="Times New Roman" w:eastAsia="Times New Roman" w:hAnsi="Times New Roman" w:cs="Times New Roman"/>
        </w:rPr>
        <w:t xml:space="preserve"> medžiaga</w:t>
      </w:r>
      <w:r w:rsidR="00802141" w:rsidRPr="00B52C98">
        <w:rPr>
          <w:rFonts w:ascii="Times New Roman" w:eastAsia="Times New Roman" w:hAnsi="Times New Roman" w:cs="Times New Roman"/>
        </w:rPr>
        <w:t xml:space="preserve">, kuri </w:t>
      </w:r>
      <w:r w:rsidR="00061791" w:rsidRPr="00B52C98">
        <w:rPr>
          <w:rFonts w:ascii="Times New Roman" w:eastAsia="Times New Roman" w:hAnsi="Times New Roman" w:cs="Times New Roman"/>
        </w:rPr>
        <w:t>taps naudingu įrankiu</w:t>
      </w:r>
      <w:r w:rsidR="00D945C8" w:rsidRPr="00B52C98">
        <w:rPr>
          <w:rFonts w:ascii="Times New Roman" w:eastAsia="Times New Roman" w:hAnsi="Times New Roman" w:cs="Times New Roman"/>
        </w:rPr>
        <w:t xml:space="preserve"> ir</w:t>
      </w:r>
      <w:r w:rsidR="00061791" w:rsidRPr="00B52C98">
        <w:rPr>
          <w:rFonts w:ascii="Times New Roman" w:eastAsia="Times New Roman" w:hAnsi="Times New Roman" w:cs="Times New Roman"/>
        </w:rPr>
        <w:t xml:space="preserve"> mokytojai galės nuolat naud</w:t>
      </w:r>
      <w:r w:rsidR="00D945C8" w:rsidRPr="00B52C98">
        <w:rPr>
          <w:rFonts w:ascii="Times New Roman" w:eastAsia="Times New Roman" w:hAnsi="Times New Roman" w:cs="Times New Roman"/>
        </w:rPr>
        <w:t>oti ugdydami mokinius</w:t>
      </w:r>
      <w:r w:rsidR="00DE1AA5" w:rsidRPr="00B52C98">
        <w:rPr>
          <w:rFonts w:ascii="Times New Roman" w:eastAsia="Times New Roman" w:hAnsi="Times New Roman" w:cs="Times New Roman"/>
        </w:rPr>
        <w:t xml:space="preserve">. </w:t>
      </w:r>
    </w:p>
    <w:p w14:paraId="57A0EBA6" w14:textId="77777777" w:rsidR="00426821" w:rsidRPr="00B52C98" w:rsidRDefault="00426821" w:rsidP="004F7B62">
      <w:pPr>
        <w:spacing w:after="0" w:line="240" w:lineRule="auto"/>
        <w:ind w:firstLine="567"/>
        <w:jc w:val="both"/>
        <w:rPr>
          <w:rFonts w:ascii="Times New Roman" w:eastAsia="Times New Roman" w:hAnsi="Times New Roman" w:cs="Times New Roman"/>
        </w:rPr>
      </w:pPr>
    </w:p>
    <w:p w14:paraId="0A55CD6D" w14:textId="13109564" w:rsidR="005E628D" w:rsidRPr="00B52C98" w:rsidRDefault="00E52972"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 xml:space="preserve">II. </w:t>
      </w:r>
      <w:r w:rsidR="008F4E01" w:rsidRPr="00B52C98">
        <w:rPr>
          <w:rFonts w:ascii="Times New Roman" w:hAnsi="Times New Roman" w:cs="Times New Roman"/>
          <w:b/>
          <w:bCs/>
        </w:rPr>
        <w:t>TEISĖS AKTAI IR KITI DOKUMENTAI, KURIAIS VADOVAUJAMASI TEIKIANT PASLAUGAS, RENGIANT PROGRAM</w:t>
      </w:r>
      <w:r w:rsidR="00B205C6" w:rsidRPr="00B52C98">
        <w:rPr>
          <w:rFonts w:ascii="Times New Roman" w:hAnsi="Times New Roman" w:cs="Times New Roman"/>
          <w:b/>
          <w:bCs/>
        </w:rPr>
        <w:t>Ą</w:t>
      </w:r>
      <w:r w:rsidR="008F4E01" w:rsidRPr="00B52C98">
        <w:rPr>
          <w:rFonts w:ascii="Times New Roman" w:hAnsi="Times New Roman" w:cs="Times New Roman"/>
          <w:b/>
          <w:bCs/>
        </w:rPr>
        <w:t xml:space="preserve"> SU DALIJAMĄJA MEDŽIAGA</w:t>
      </w:r>
    </w:p>
    <w:p w14:paraId="6A184DE2" w14:textId="4335518B" w:rsidR="009E1B6E" w:rsidRPr="00B52C98" w:rsidRDefault="009E1B6E" w:rsidP="004F7B62">
      <w:pPr>
        <w:spacing w:after="0" w:line="240" w:lineRule="auto"/>
        <w:jc w:val="both"/>
        <w:rPr>
          <w:rFonts w:ascii="Times New Roman" w:hAnsi="Times New Roman" w:cs="Times New Roman"/>
        </w:rPr>
      </w:pPr>
    </w:p>
    <w:p w14:paraId="53486B00" w14:textId="5612C590" w:rsidR="00E87175"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E87175" w:rsidRPr="00B52C98">
        <w:rPr>
          <w:rFonts w:ascii="Times New Roman" w:hAnsi="Times New Roman" w:cs="Times New Roman"/>
        </w:rPr>
        <w:t xml:space="preserve">.1. </w:t>
      </w:r>
      <w:r w:rsidR="0023167A" w:rsidRPr="00B52C98">
        <w:rPr>
          <w:rFonts w:ascii="Times New Roman" w:hAnsi="Times New Roman" w:cs="Times New Roman"/>
        </w:rPr>
        <w:t xml:space="preserve">Mokytojų kompetencijų tobulinimo programa su dalijamąja medžiaga turi būti rengiama </w:t>
      </w:r>
      <w:r w:rsidR="00704C90" w:rsidRPr="00B52C98">
        <w:rPr>
          <w:rFonts w:ascii="Times New Roman" w:hAnsi="Times New Roman" w:cs="Times New Roman"/>
        </w:rPr>
        <w:t>vadovaujantis teisės aktais bei kitais žemiau pateiktais dokumentais:</w:t>
      </w:r>
    </w:p>
    <w:p w14:paraId="7279C6A7" w14:textId="28447291" w:rsidR="009130F1" w:rsidRPr="00B52C98" w:rsidRDefault="00E556F9"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2.1.1. Priešmokyklinio </w:t>
      </w:r>
      <w:r w:rsidR="002C34C7" w:rsidRPr="00B52C98">
        <w:rPr>
          <w:rFonts w:ascii="Times New Roman" w:hAnsi="Times New Roman" w:cs="Times New Roman"/>
        </w:rPr>
        <w:t xml:space="preserve">ir pradinio ugdymo </w:t>
      </w:r>
      <w:r w:rsidR="006D1C73" w:rsidRPr="00B52C98">
        <w:rPr>
          <w:rFonts w:ascii="Times New Roman" w:hAnsi="Times New Roman" w:cs="Times New Roman"/>
        </w:rPr>
        <w:t>bendrosiomis programomis, patvirtintomis Lietuvos Respublikos švietimo, mokslo ir sporto ministro 202</w:t>
      </w:r>
      <w:r w:rsidR="00C62BA3" w:rsidRPr="00B52C98">
        <w:rPr>
          <w:rFonts w:ascii="Times New Roman" w:hAnsi="Times New Roman" w:cs="Times New Roman"/>
        </w:rPr>
        <w:t>2</w:t>
      </w:r>
      <w:r w:rsidR="006D1C73" w:rsidRPr="00B52C98">
        <w:rPr>
          <w:rFonts w:ascii="Times New Roman" w:hAnsi="Times New Roman" w:cs="Times New Roman"/>
        </w:rPr>
        <w:t xml:space="preserve"> m. </w:t>
      </w:r>
      <w:r w:rsidR="00C62BA3" w:rsidRPr="00B52C98">
        <w:rPr>
          <w:rFonts w:ascii="Times New Roman" w:hAnsi="Times New Roman" w:cs="Times New Roman"/>
        </w:rPr>
        <w:t>rugpjūčio</w:t>
      </w:r>
      <w:r w:rsidR="006D1C73" w:rsidRPr="00B52C98">
        <w:rPr>
          <w:rFonts w:ascii="Times New Roman" w:hAnsi="Times New Roman" w:cs="Times New Roman"/>
        </w:rPr>
        <w:t xml:space="preserve"> </w:t>
      </w:r>
      <w:r w:rsidR="00C62BA3" w:rsidRPr="00B52C98">
        <w:rPr>
          <w:rFonts w:ascii="Times New Roman" w:hAnsi="Times New Roman" w:cs="Times New Roman"/>
        </w:rPr>
        <w:t>24</w:t>
      </w:r>
      <w:r w:rsidR="006D1C73" w:rsidRPr="00B52C98">
        <w:rPr>
          <w:rFonts w:ascii="Times New Roman" w:hAnsi="Times New Roman" w:cs="Times New Roman"/>
        </w:rPr>
        <w:t xml:space="preserve"> d. įsakymu Nr. V-</w:t>
      </w:r>
      <w:r w:rsidR="00C62BA3" w:rsidRPr="00B52C98">
        <w:rPr>
          <w:rFonts w:ascii="Times New Roman" w:hAnsi="Times New Roman" w:cs="Times New Roman"/>
        </w:rPr>
        <w:t>1269</w:t>
      </w:r>
      <w:r w:rsidR="00D539A0" w:rsidRPr="00B52C98">
        <w:rPr>
          <w:rFonts w:ascii="Times New Roman" w:hAnsi="Times New Roman" w:cs="Times New Roman"/>
        </w:rPr>
        <w:t xml:space="preserve"> „Dėl priešmokyklinio, pradinio, pagrindinio ir vidurinio ugdymo bendrųjų programų patvirtinimo</w:t>
      </w:r>
      <w:r w:rsidR="00E66C5D" w:rsidRPr="00B52C98">
        <w:rPr>
          <w:rFonts w:ascii="Times New Roman" w:hAnsi="Times New Roman" w:cs="Times New Roman"/>
        </w:rPr>
        <w:t>“</w:t>
      </w:r>
      <w:r w:rsidR="00A610A6" w:rsidRPr="00B52C98">
        <w:rPr>
          <w:rFonts w:ascii="Times New Roman" w:hAnsi="Times New Roman" w:cs="Times New Roman"/>
        </w:rPr>
        <w:t xml:space="preserve">: </w:t>
      </w:r>
      <w:hyperlink r:id="rId11" w:history="1">
        <w:r w:rsidR="00A610A6" w:rsidRPr="00B52C98">
          <w:rPr>
            <w:rStyle w:val="Hipersaitas"/>
            <w:rFonts w:ascii="Times New Roman" w:hAnsi="Times New Roman" w:cs="Times New Roman"/>
          </w:rPr>
          <w:t>https://e-seimas.lrs.lt/portal/legalAct/lt/TAD/45f3b02523e311edb36fa1cf41a91fd9/asr</w:t>
        </w:r>
      </w:hyperlink>
      <w:r w:rsidR="00A610A6" w:rsidRPr="00B52C98">
        <w:rPr>
          <w:rFonts w:ascii="Times New Roman" w:hAnsi="Times New Roman" w:cs="Times New Roman"/>
        </w:rPr>
        <w:t xml:space="preserve">  </w:t>
      </w:r>
    </w:p>
    <w:p w14:paraId="336CD9DD" w14:textId="042A82C0"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704C90" w:rsidRPr="00B52C98">
        <w:rPr>
          <w:rFonts w:ascii="Times New Roman" w:hAnsi="Times New Roman" w:cs="Times New Roman"/>
        </w:rPr>
        <w:t>.1.</w:t>
      </w:r>
      <w:r w:rsidR="00480032" w:rsidRPr="00B52C98">
        <w:rPr>
          <w:rFonts w:ascii="Times New Roman" w:hAnsi="Times New Roman" w:cs="Times New Roman"/>
        </w:rPr>
        <w:t>2</w:t>
      </w:r>
      <w:r w:rsidR="00704C90" w:rsidRPr="00B52C98">
        <w:rPr>
          <w:rFonts w:ascii="Times New Roman" w:hAnsi="Times New Roman" w:cs="Times New Roman"/>
        </w:rPr>
        <w:t xml:space="preserve">. </w:t>
      </w:r>
      <w:r w:rsidR="006C4248" w:rsidRPr="00B52C98">
        <w:rPr>
          <w:rFonts w:ascii="Times New Roman" w:hAnsi="Times New Roman" w:cs="Times New Roman"/>
        </w:rPr>
        <w:t xml:space="preserve">Reikalavimų pedagoginių darbuotojų kvalifikacijos tobulinimo programoms ir nacionalinėms kvalifikacijos tobulinimo programoms ir nacionalinių kvalifikacijos tobulinimo programų vertinimo, akreditavimo ir registravimo tvarko aprašas, patvirtintas Lietuvos Respublikos švietimo, mokslo ir sporto ministro 2023 m. sausio 3 d. įsakymu Nr. V-3 „Dėl Reikalavimų </w:t>
      </w:r>
      <w:r w:rsidR="006C4248" w:rsidRPr="00B52C98">
        <w:rPr>
          <w:rFonts w:ascii="Times New Roman" w:hAnsi="Times New Roman" w:cs="Times New Roman"/>
        </w:rPr>
        <w:lastRenderedPageBreak/>
        <w:t>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w:t>
      </w:r>
      <w:r w:rsidR="00A707F1" w:rsidRPr="00B52C98">
        <w:rPr>
          <w:rFonts w:ascii="Times New Roman" w:hAnsi="Times New Roman" w:cs="Times New Roman"/>
        </w:rPr>
        <w:t xml:space="preserve"> </w:t>
      </w:r>
    </w:p>
    <w:p w14:paraId="08CD6D28" w14:textId="60E357E3" w:rsidR="00E87175" w:rsidRPr="00B52C98" w:rsidRDefault="00194E9B" w:rsidP="004F7B62">
      <w:pPr>
        <w:spacing w:after="0" w:line="240" w:lineRule="auto"/>
        <w:jc w:val="both"/>
        <w:rPr>
          <w:rFonts w:ascii="Times New Roman" w:hAnsi="Times New Roman" w:cs="Times New Roman"/>
        </w:rPr>
      </w:pPr>
      <w:hyperlink r:id="rId12" w:history="1">
        <w:r w:rsidR="00E35F64" w:rsidRPr="00B52C98">
          <w:rPr>
            <w:rStyle w:val="Hipersaitas"/>
            <w:rFonts w:ascii="Times New Roman" w:hAnsi="Times New Roman" w:cs="Times New Roman"/>
          </w:rPr>
          <w:t>https://www.e-tar.lt/portal/lt/legalAct/8e9848808b2c11ed8df094f359a60216/asr</w:t>
        </w:r>
      </w:hyperlink>
      <w:r w:rsidR="00A707F1" w:rsidRPr="00B52C98">
        <w:rPr>
          <w:rFonts w:ascii="Times New Roman" w:hAnsi="Times New Roman" w:cs="Times New Roman"/>
        </w:rPr>
        <w:t xml:space="preserve"> </w:t>
      </w:r>
    </w:p>
    <w:p w14:paraId="15DE2B9D" w14:textId="44180508"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A707F1" w:rsidRPr="00B52C98">
        <w:rPr>
          <w:rFonts w:ascii="Times New Roman" w:hAnsi="Times New Roman" w:cs="Times New Roman"/>
        </w:rPr>
        <w:t>.1.</w:t>
      </w:r>
      <w:r w:rsidR="00480032" w:rsidRPr="00B52C98">
        <w:rPr>
          <w:rFonts w:ascii="Times New Roman" w:hAnsi="Times New Roman" w:cs="Times New Roman"/>
        </w:rPr>
        <w:t>3</w:t>
      </w:r>
      <w:r w:rsidR="00A707F1" w:rsidRPr="00B52C98">
        <w:rPr>
          <w:rFonts w:ascii="Times New Roman" w:hAnsi="Times New Roman" w:cs="Times New Roman"/>
        </w:rPr>
        <w:t xml:space="preserve">. </w:t>
      </w:r>
      <w:r w:rsidR="0075021E" w:rsidRPr="00B52C98">
        <w:rPr>
          <w:rFonts w:ascii="Times New Roman" w:hAnsi="Times New Roman" w:cs="Times New Roman"/>
        </w:rPr>
        <w:t xml:space="preserve">Valstybinių ir savivaldybių švietimo įstaigų (išskyrus aukštąsias mokyklas) pedagoginių darbuotojų kvalifikacijos tobulinimo nuostatai, patvirtinti Lietuvos Respublikos švietimo ir mokslo ministro 2007 m. kovo 29 d. Nr. ISAK-556 „Dėl valstybinių ir savivaldybių švietimo įstaigų (išskyrus aukštąsias mokyklas) pedagoginių darbuotojų kvalifikacijos tobulinimo nuostatų patvirtinimo“: </w:t>
      </w:r>
    </w:p>
    <w:p w14:paraId="7900BD06" w14:textId="3DD58E58" w:rsidR="0075021E" w:rsidRPr="00B52C98" w:rsidRDefault="00194E9B" w:rsidP="004F7B62">
      <w:pPr>
        <w:spacing w:after="0" w:line="240" w:lineRule="auto"/>
        <w:jc w:val="both"/>
        <w:rPr>
          <w:rFonts w:ascii="Times New Roman" w:hAnsi="Times New Roman" w:cs="Times New Roman"/>
        </w:rPr>
      </w:pPr>
      <w:hyperlink r:id="rId13" w:history="1">
        <w:r w:rsidR="00E35F64" w:rsidRPr="00B52C98">
          <w:rPr>
            <w:rStyle w:val="Hipersaitas"/>
            <w:rFonts w:ascii="Times New Roman" w:hAnsi="Times New Roman" w:cs="Times New Roman"/>
          </w:rPr>
          <w:t>https://www.e-tar.lt/portal/lt/legalAct/TAR.CA867BD9FD53/asr</w:t>
        </w:r>
      </w:hyperlink>
    </w:p>
    <w:p w14:paraId="2E133385" w14:textId="709ED0D1" w:rsidR="005B1218"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3D2F17" w:rsidRPr="00B52C98">
        <w:rPr>
          <w:rFonts w:ascii="Times New Roman" w:hAnsi="Times New Roman" w:cs="Times New Roman"/>
        </w:rPr>
        <w:t>.1.</w:t>
      </w:r>
      <w:r w:rsidR="00480032" w:rsidRPr="00B52C98">
        <w:rPr>
          <w:rFonts w:ascii="Times New Roman" w:hAnsi="Times New Roman" w:cs="Times New Roman"/>
        </w:rPr>
        <w:t>4</w:t>
      </w:r>
      <w:r w:rsidR="003D2F17" w:rsidRPr="00B52C98">
        <w:rPr>
          <w:rFonts w:ascii="Times New Roman" w:hAnsi="Times New Roman" w:cs="Times New Roman"/>
        </w:rPr>
        <w:t xml:space="preserve">. </w:t>
      </w:r>
      <w:r w:rsidR="003D2F17" w:rsidRPr="00B52C98">
        <w:rPr>
          <w:rFonts w:ascii="Times New Roman" w:eastAsia="Times New Roman" w:hAnsi="Times New Roman" w:cs="Times New Roman"/>
        </w:rPr>
        <w:t>2021-2030 metų nacionalinis pažangos planas</w:t>
      </w:r>
      <w:r w:rsidR="005369B1" w:rsidRPr="00B52C98">
        <w:rPr>
          <w:rFonts w:ascii="Times New Roman" w:eastAsia="Times New Roman" w:hAnsi="Times New Roman" w:cs="Times New Roman"/>
        </w:rPr>
        <w:t xml:space="preserve">, patvirtintas Lietuvos Respublikos Vyriausybės </w:t>
      </w:r>
      <w:r w:rsidR="00105171" w:rsidRPr="00B52C98">
        <w:rPr>
          <w:rFonts w:ascii="Times New Roman" w:hAnsi="Times New Roman" w:cs="Times New Roman"/>
        </w:rPr>
        <w:t xml:space="preserve">2020 m. rugsėjo 9 d. nutarimu Nr. 998 „Dėl </w:t>
      </w:r>
      <w:r w:rsidR="003235D6" w:rsidRPr="00B52C98">
        <w:rPr>
          <w:rFonts w:ascii="Times New Roman" w:hAnsi="Times New Roman" w:cs="Times New Roman"/>
        </w:rPr>
        <w:t>2021–2030 metų nacionalinio pažangos plano patvirtinimo“:</w:t>
      </w:r>
    </w:p>
    <w:p w14:paraId="292BC2EF" w14:textId="43CDC5CD" w:rsidR="00105171" w:rsidRPr="00B52C98" w:rsidRDefault="00194E9B" w:rsidP="004F7B62">
      <w:pPr>
        <w:spacing w:after="0" w:line="240" w:lineRule="auto"/>
        <w:jc w:val="both"/>
        <w:rPr>
          <w:rFonts w:ascii="Times New Roman" w:hAnsi="Times New Roman" w:cs="Times New Roman"/>
        </w:rPr>
      </w:pPr>
      <w:hyperlink r:id="rId14" w:history="1">
        <w:r w:rsidR="005B1218" w:rsidRPr="00B52C98">
          <w:rPr>
            <w:rStyle w:val="Hipersaitas"/>
            <w:rFonts w:ascii="Times New Roman" w:hAnsi="Times New Roman" w:cs="Times New Roman"/>
          </w:rPr>
          <w:t>https://e-seimas.lrs.lt/portal/legalAct/lt/TAD/c1259440f7dd11eab72ddb4a109da1b5?jfwid=-</w:t>
        </w:r>
      </w:hyperlink>
      <w:r w:rsidR="005B1218" w:rsidRPr="00B52C98">
        <w:rPr>
          <w:rFonts w:ascii="Times New Roman" w:hAnsi="Times New Roman" w:cs="Times New Roman"/>
        </w:rPr>
        <w:t xml:space="preserve">  </w:t>
      </w:r>
    </w:p>
    <w:p w14:paraId="182E19F3" w14:textId="69FDA4B7" w:rsidR="00E35F64" w:rsidRPr="00B52C98" w:rsidRDefault="001833E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2</w:t>
      </w:r>
      <w:r w:rsidR="005B1218" w:rsidRPr="00B52C98">
        <w:rPr>
          <w:rFonts w:ascii="Times New Roman" w:hAnsi="Times New Roman" w:cs="Times New Roman"/>
        </w:rPr>
        <w:t>.1.</w:t>
      </w:r>
      <w:r w:rsidR="00480032" w:rsidRPr="00B52C98">
        <w:rPr>
          <w:rFonts w:ascii="Times New Roman" w:hAnsi="Times New Roman" w:cs="Times New Roman"/>
        </w:rPr>
        <w:t>5</w:t>
      </w:r>
      <w:r w:rsidR="005B1218" w:rsidRPr="00B52C98">
        <w:rPr>
          <w:rFonts w:ascii="Times New Roman" w:hAnsi="Times New Roman" w:cs="Times New Roman"/>
        </w:rPr>
        <w:t xml:space="preserve">. </w:t>
      </w:r>
      <w:r w:rsidR="00002278" w:rsidRPr="00B52C98">
        <w:rPr>
          <w:rFonts w:ascii="Times New Roman" w:hAnsi="Times New Roman" w:cs="Times New Roman"/>
        </w:rPr>
        <w:t xml:space="preserve">2021–2030 metų plėtros programos valdytojos Lietuvos Respublikos švietimo, mokslo ir sporto ministerijos švietimo plėtros programa, patvirtinta </w:t>
      </w:r>
      <w:r w:rsidR="002B7A75" w:rsidRPr="00B52C98">
        <w:rPr>
          <w:rFonts w:ascii="Times New Roman" w:hAnsi="Times New Roman" w:cs="Times New Roman"/>
        </w:rPr>
        <w:t xml:space="preserve">Lietuvos Respublikos Vyriausybės 2021 m. gruodžio 1 d. nutarimu Nr. </w:t>
      </w:r>
      <w:r w:rsidR="009F7CE1" w:rsidRPr="00B52C98">
        <w:rPr>
          <w:rFonts w:ascii="Times New Roman" w:hAnsi="Times New Roman" w:cs="Times New Roman"/>
        </w:rPr>
        <w:t xml:space="preserve">1016 „Dėl 2021–2030 m. plėtros programos valdytojos Lietuvos Respublikos švietimo, mokslo ir sporto ministerijos švietimo plėtros programos patvirtinimo“: </w:t>
      </w:r>
    </w:p>
    <w:p w14:paraId="23270617" w14:textId="697EE2C0" w:rsidR="00A707F1" w:rsidRPr="00B52C98" w:rsidRDefault="00194E9B" w:rsidP="004F7B62">
      <w:pPr>
        <w:spacing w:after="0" w:line="240" w:lineRule="auto"/>
        <w:jc w:val="both"/>
        <w:rPr>
          <w:rFonts w:ascii="Times New Roman" w:hAnsi="Times New Roman" w:cs="Times New Roman"/>
        </w:rPr>
      </w:pPr>
      <w:hyperlink r:id="rId15" w:history="1">
        <w:r w:rsidR="00E35F64" w:rsidRPr="00B52C98">
          <w:rPr>
            <w:rStyle w:val="Hipersaitas"/>
            <w:rFonts w:ascii="Times New Roman" w:hAnsi="Times New Roman" w:cs="Times New Roman"/>
          </w:rPr>
          <w:t>https://e-seimas.lrs.lt/portal/legalAct/lt/TAD/bb746f03565d11ec86bdcb0a6d573b32?jfwid=rivwzvpvg</w:t>
        </w:r>
      </w:hyperlink>
      <w:r w:rsidR="00E35F64" w:rsidRPr="00B52C98">
        <w:rPr>
          <w:rFonts w:ascii="Times New Roman" w:hAnsi="Times New Roman" w:cs="Times New Roman"/>
        </w:rPr>
        <w:t xml:space="preserve"> </w:t>
      </w:r>
    </w:p>
    <w:p w14:paraId="76427B80" w14:textId="77777777" w:rsidR="00A740E7" w:rsidRPr="00B52C98" w:rsidRDefault="00A740E7" w:rsidP="004F7B62">
      <w:pPr>
        <w:spacing w:after="0" w:line="240" w:lineRule="auto"/>
        <w:ind w:firstLine="567"/>
        <w:jc w:val="both"/>
        <w:rPr>
          <w:rFonts w:ascii="Times New Roman" w:eastAsia="Times New Roman" w:hAnsi="Times New Roman" w:cs="Times New Roman"/>
        </w:rPr>
      </w:pPr>
    </w:p>
    <w:p w14:paraId="22596E60" w14:textId="7FACDA76" w:rsidR="001833E2" w:rsidRPr="00B52C98" w:rsidRDefault="001833E2"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III. PIRKIMO OBJEKTAS</w:t>
      </w:r>
    </w:p>
    <w:p w14:paraId="5BEC2A9F" w14:textId="77777777" w:rsidR="001833E2" w:rsidRPr="00B52C98" w:rsidRDefault="001833E2" w:rsidP="004F7B62">
      <w:pPr>
        <w:spacing w:after="0" w:line="240" w:lineRule="auto"/>
        <w:ind w:firstLine="567"/>
        <w:jc w:val="both"/>
        <w:rPr>
          <w:rFonts w:ascii="Times New Roman" w:eastAsia="Times New Roman" w:hAnsi="Times New Roman" w:cs="Times New Roman"/>
        </w:rPr>
      </w:pPr>
    </w:p>
    <w:p w14:paraId="1D5004DE" w14:textId="3986B684" w:rsidR="00A6770F" w:rsidRPr="00B52C98" w:rsidRDefault="00A6770F" w:rsidP="004F7B62">
      <w:pPr>
        <w:spacing w:after="0" w:line="240" w:lineRule="auto"/>
        <w:ind w:firstLine="567"/>
        <w:jc w:val="both"/>
        <w:rPr>
          <w:rFonts w:ascii="Times New Roman" w:hAnsi="Times New Roman" w:cs="Times New Roman"/>
        </w:rPr>
      </w:pPr>
      <w:r w:rsidRPr="00B52C98">
        <w:rPr>
          <w:rFonts w:ascii="Times New Roman" w:eastAsia="Times New Roman" w:hAnsi="Times New Roman" w:cs="Times New Roman"/>
          <w:b/>
          <w:bCs/>
        </w:rPr>
        <w:t>3.1. Pirkimo objektas</w:t>
      </w:r>
      <w:r w:rsidRPr="00B52C98">
        <w:rPr>
          <w:rFonts w:ascii="Times New Roman" w:eastAsia="Times New Roman" w:hAnsi="Times New Roman" w:cs="Times New Roman"/>
        </w:rPr>
        <w:t xml:space="preserve"> – mokytojų </w:t>
      </w:r>
      <w:r w:rsidRPr="00B52C98">
        <w:rPr>
          <w:rFonts w:ascii="Times New Roman" w:hAnsi="Times New Roman" w:cs="Times New Roman"/>
        </w:rPr>
        <w:t xml:space="preserve">kvalifikacijos tobulinimo programos (toliau – Programa) </w:t>
      </w:r>
      <w:r w:rsidRPr="00B52C98">
        <w:rPr>
          <w:rFonts w:ascii="Times New Roman" w:eastAsia="Times New Roman" w:hAnsi="Times New Roman" w:cs="Times New Roman"/>
        </w:rPr>
        <w:t>„Mokinių skaitymo gebėjimų tobulinimas“ su</w:t>
      </w:r>
      <w:r w:rsidR="00BC3AA6" w:rsidRPr="00B52C98">
        <w:rPr>
          <w:rFonts w:ascii="Times New Roman" w:eastAsia="Times New Roman" w:hAnsi="Times New Roman" w:cs="Times New Roman"/>
        </w:rPr>
        <w:t xml:space="preserve"> </w:t>
      </w:r>
      <w:r w:rsidRPr="00B52C98">
        <w:rPr>
          <w:rFonts w:ascii="Times New Roman" w:eastAsia="Times New Roman" w:hAnsi="Times New Roman" w:cs="Times New Roman"/>
        </w:rPr>
        <w:t>metodine medžiaga, skirtos priešmokyklinio ir pradinio ugdymo mokytojams, parengimo paslaugos. Tiekėjas turės:</w:t>
      </w:r>
      <w:r w:rsidRPr="00B52C98">
        <w:rPr>
          <w:rFonts w:ascii="Times New Roman" w:hAnsi="Times New Roman" w:cs="Times New Roman"/>
        </w:rPr>
        <w:t xml:space="preserve"> </w:t>
      </w:r>
    </w:p>
    <w:p w14:paraId="21D78933" w14:textId="77777777" w:rsidR="00A6770F" w:rsidRPr="00B52C98" w:rsidRDefault="00A6770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3.3.1.</w:t>
      </w:r>
      <w:r w:rsidRPr="00B52C98">
        <w:rPr>
          <w:rFonts w:ascii="Times New Roman" w:eastAsia="Times New Roman" w:hAnsi="Times New Roman" w:cs="Times New Roman"/>
          <w:b/>
          <w:bCs/>
        </w:rPr>
        <w:t xml:space="preserve"> </w:t>
      </w:r>
      <w:r w:rsidRPr="00B52C98">
        <w:rPr>
          <w:rFonts w:ascii="Times New Roman" w:eastAsia="Times New Roman" w:hAnsi="Times New Roman" w:cs="Times New Roman"/>
        </w:rPr>
        <w:t xml:space="preserve">parengti mokytojų kvalifikacijos tobulinimo programą „Mokinių skaitymo gebėjimų tobulinimas“ (40 ak. val.). </w:t>
      </w:r>
    </w:p>
    <w:p w14:paraId="64B7271E" w14:textId="3445C07E" w:rsidR="00A6770F" w:rsidRPr="00B52C98" w:rsidRDefault="00A6770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3.3.2. parengti metodinę medžiagą pagal parengtą </w:t>
      </w:r>
      <w:r w:rsidR="001539E9" w:rsidRPr="00B52C98">
        <w:rPr>
          <w:rFonts w:ascii="Times New Roman" w:eastAsia="Times New Roman" w:hAnsi="Times New Roman" w:cs="Times New Roman"/>
        </w:rPr>
        <w:t>P</w:t>
      </w:r>
      <w:r w:rsidRPr="00B52C98">
        <w:rPr>
          <w:rFonts w:ascii="Times New Roman" w:eastAsia="Times New Roman" w:hAnsi="Times New Roman" w:cs="Times New Roman"/>
        </w:rPr>
        <w:t>rogramą.</w:t>
      </w:r>
    </w:p>
    <w:p w14:paraId="0B265341" w14:textId="77777777" w:rsidR="00FA7A2B" w:rsidRPr="00B52C98" w:rsidRDefault="00FA7A2B" w:rsidP="004F7B62">
      <w:pPr>
        <w:spacing w:after="0" w:line="240" w:lineRule="auto"/>
        <w:ind w:firstLine="567"/>
        <w:jc w:val="both"/>
        <w:rPr>
          <w:rFonts w:ascii="Times New Roman" w:hAnsi="Times New Roman" w:cs="Times New Roman"/>
        </w:rPr>
      </w:pPr>
      <w:r w:rsidRPr="00B52C98">
        <w:rPr>
          <w:rFonts w:ascii="Times New Roman" w:hAnsi="Times New Roman" w:cs="Times New Roman"/>
          <w:b/>
          <w:bCs/>
        </w:rPr>
        <w:t>3.2. Pirkimo paslaugų tikslas</w:t>
      </w:r>
      <w:r w:rsidRPr="00B52C98">
        <w:rPr>
          <w:rFonts w:ascii="Times New Roman" w:hAnsi="Times New Roman" w:cs="Times New Roman"/>
        </w:rPr>
        <w:t xml:space="preserve"> ؘ– tobulinti priešmokyklinio ir pradinio ugdymo mokytojų gebėjimus geriau suprasti skaitymo mokymosi raidą, parinkti ir naudoti mokiniams skirtingas skaitymo strategijas, mokyti mokinius suprati perskaityto teksto prasmę, atpažinti mokinius, kurie turi skaitymo sunkumų, vertinti mokinių skaitymo gebėjimus ir pasiekimus rubrikomis.</w:t>
      </w:r>
    </w:p>
    <w:p w14:paraId="53BC9855" w14:textId="2A4313F0" w:rsidR="00A6770F" w:rsidRPr="00B52C98" w:rsidRDefault="00A6770F"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3.3. Pirkimo objektas į dalis nebus skaidomas.</w:t>
      </w:r>
    </w:p>
    <w:p w14:paraId="458078C9" w14:textId="77777777" w:rsidR="00F05760" w:rsidRPr="00B52C98" w:rsidRDefault="00F05760" w:rsidP="004F7B62">
      <w:pPr>
        <w:spacing w:after="0" w:line="240" w:lineRule="auto"/>
        <w:ind w:firstLine="567"/>
        <w:jc w:val="both"/>
        <w:rPr>
          <w:rFonts w:ascii="Times New Roman" w:eastAsia="Times New Roman" w:hAnsi="Times New Roman" w:cs="Times New Roman"/>
        </w:rPr>
      </w:pPr>
    </w:p>
    <w:p w14:paraId="475ADBE0" w14:textId="1B2E85DD" w:rsidR="0090357D" w:rsidRPr="00B52C98" w:rsidRDefault="0090357D"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 xml:space="preserve">IV. REIKALAVIMAI </w:t>
      </w:r>
      <w:r w:rsidR="00B229C0" w:rsidRPr="00B52C98">
        <w:rPr>
          <w:rFonts w:ascii="Times New Roman" w:hAnsi="Times New Roman" w:cs="Times New Roman"/>
          <w:b/>
          <w:bCs/>
        </w:rPr>
        <w:t xml:space="preserve">PERKAMOMS </w:t>
      </w:r>
      <w:r w:rsidR="00253D92" w:rsidRPr="00B52C98">
        <w:rPr>
          <w:rFonts w:ascii="Times New Roman" w:hAnsi="Times New Roman" w:cs="Times New Roman"/>
          <w:b/>
          <w:bCs/>
        </w:rPr>
        <w:t xml:space="preserve">PASLAUGOMS </w:t>
      </w:r>
    </w:p>
    <w:p w14:paraId="6C647038" w14:textId="77777777" w:rsidR="00A740E7" w:rsidRPr="00B52C98" w:rsidRDefault="00A740E7" w:rsidP="004F7B62">
      <w:pPr>
        <w:spacing w:after="0" w:line="240" w:lineRule="auto"/>
        <w:ind w:firstLine="567"/>
        <w:jc w:val="both"/>
        <w:rPr>
          <w:rFonts w:ascii="Times New Roman" w:eastAsia="Times New Roman" w:hAnsi="Times New Roman" w:cs="Times New Roman"/>
        </w:rPr>
      </w:pPr>
    </w:p>
    <w:p w14:paraId="4E5C49BB" w14:textId="73D73D24" w:rsidR="00452662" w:rsidRPr="00B52C98" w:rsidRDefault="008F4E01"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4</w:t>
      </w:r>
      <w:r w:rsidR="00452662" w:rsidRPr="00B52C98">
        <w:rPr>
          <w:rFonts w:ascii="Times New Roman" w:eastAsia="Times New Roman" w:hAnsi="Times New Roman" w:cs="Times New Roman"/>
          <w:b/>
          <w:bCs/>
        </w:rPr>
        <w:t>.</w:t>
      </w:r>
      <w:r w:rsidRPr="00B52C98">
        <w:rPr>
          <w:rFonts w:ascii="Times New Roman" w:eastAsia="Times New Roman" w:hAnsi="Times New Roman" w:cs="Times New Roman"/>
          <w:b/>
          <w:bCs/>
        </w:rPr>
        <w:t>1</w:t>
      </w:r>
      <w:r w:rsidR="00452662" w:rsidRPr="00B52C98">
        <w:rPr>
          <w:rFonts w:ascii="Times New Roman" w:eastAsia="Times New Roman" w:hAnsi="Times New Roman" w:cs="Times New Roman"/>
          <w:b/>
          <w:bCs/>
        </w:rPr>
        <w:t xml:space="preserve">. </w:t>
      </w:r>
      <w:r w:rsidR="00913B75" w:rsidRPr="00B52C98">
        <w:rPr>
          <w:rFonts w:ascii="Times New Roman" w:eastAsia="Times New Roman" w:hAnsi="Times New Roman" w:cs="Times New Roman"/>
          <w:b/>
          <w:bCs/>
        </w:rPr>
        <w:t xml:space="preserve">Reikalavimai </w:t>
      </w:r>
      <w:r w:rsidR="00C1090F" w:rsidRPr="00B52C98">
        <w:rPr>
          <w:rFonts w:ascii="Times New Roman" w:eastAsia="Times New Roman" w:hAnsi="Times New Roman" w:cs="Times New Roman"/>
          <w:b/>
          <w:bCs/>
        </w:rPr>
        <w:t xml:space="preserve">mokytojų kvalifikacijos tobulinimo programos „Mokinių skaitymo gebėjimų tobulinimas“ </w:t>
      </w:r>
      <w:r w:rsidR="00913B75" w:rsidRPr="00B52C98">
        <w:rPr>
          <w:rFonts w:ascii="Times New Roman" w:eastAsia="Times New Roman" w:hAnsi="Times New Roman" w:cs="Times New Roman"/>
          <w:b/>
          <w:bCs/>
        </w:rPr>
        <w:t>parengim</w:t>
      </w:r>
      <w:r w:rsidR="0010283B" w:rsidRPr="00B52C98">
        <w:rPr>
          <w:rFonts w:ascii="Times New Roman" w:eastAsia="Times New Roman" w:hAnsi="Times New Roman" w:cs="Times New Roman"/>
          <w:b/>
          <w:bCs/>
        </w:rPr>
        <w:t>ui:</w:t>
      </w:r>
    </w:p>
    <w:p w14:paraId="1C7A916B" w14:textId="65DDB78B" w:rsidR="0010283B" w:rsidRPr="00B52C98" w:rsidRDefault="008F4E0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10283B" w:rsidRPr="00B52C98">
        <w:rPr>
          <w:rFonts w:ascii="Times New Roman" w:eastAsia="Times New Roman" w:hAnsi="Times New Roman" w:cs="Times New Roman"/>
        </w:rPr>
        <w:t>.</w:t>
      </w:r>
      <w:r w:rsidRPr="00B52C98">
        <w:rPr>
          <w:rFonts w:ascii="Times New Roman" w:eastAsia="Times New Roman" w:hAnsi="Times New Roman" w:cs="Times New Roman"/>
        </w:rPr>
        <w:t>1</w:t>
      </w:r>
      <w:r w:rsidR="0010283B" w:rsidRPr="00B52C98">
        <w:rPr>
          <w:rFonts w:ascii="Times New Roman" w:eastAsia="Times New Roman" w:hAnsi="Times New Roman" w:cs="Times New Roman"/>
        </w:rPr>
        <w:t xml:space="preserve">.1. </w:t>
      </w:r>
      <w:r w:rsidR="0050519B" w:rsidRPr="00B52C98">
        <w:rPr>
          <w:rFonts w:ascii="Times New Roman" w:eastAsia="Times New Roman" w:hAnsi="Times New Roman" w:cs="Times New Roman"/>
        </w:rPr>
        <w:t xml:space="preserve">Mokytojų </w:t>
      </w:r>
      <w:r w:rsidR="005F3F69" w:rsidRPr="00B52C98">
        <w:rPr>
          <w:rFonts w:ascii="Times New Roman" w:eastAsia="Times New Roman" w:hAnsi="Times New Roman" w:cs="Times New Roman"/>
        </w:rPr>
        <w:t>kvalifikacijos</w:t>
      </w:r>
      <w:r w:rsidR="0050519B" w:rsidRPr="00B52C98">
        <w:rPr>
          <w:rFonts w:ascii="Times New Roman" w:eastAsia="Times New Roman" w:hAnsi="Times New Roman" w:cs="Times New Roman"/>
        </w:rPr>
        <w:t xml:space="preserve"> tobulinimo </w:t>
      </w:r>
      <w:r w:rsidR="00B303EB" w:rsidRPr="00B52C98">
        <w:rPr>
          <w:rFonts w:ascii="Times New Roman" w:eastAsia="Times New Roman" w:hAnsi="Times New Roman" w:cs="Times New Roman"/>
        </w:rPr>
        <w:t>programą turi sudaryti šios dalys:</w:t>
      </w:r>
    </w:p>
    <w:p w14:paraId="4843178E" w14:textId="31C7DBC8" w:rsidR="00B303EB" w:rsidRPr="00B52C98" w:rsidRDefault="00E048B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 </w:t>
      </w:r>
      <w:r w:rsidR="004B2953" w:rsidRPr="00B52C98">
        <w:rPr>
          <w:rFonts w:ascii="Times New Roman" w:eastAsia="Times New Roman" w:hAnsi="Times New Roman" w:cs="Times New Roman"/>
        </w:rPr>
        <w:t>Programos teikėjas</w:t>
      </w:r>
      <w:r w:rsidR="00C15B76" w:rsidRPr="00B52C98">
        <w:rPr>
          <w:rFonts w:ascii="Times New Roman" w:eastAsia="Times New Roman" w:hAnsi="Times New Roman" w:cs="Times New Roman"/>
        </w:rPr>
        <w:t>;</w:t>
      </w:r>
    </w:p>
    <w:p w14:paraId="35ECE20A" w14:textId="08F8C81F" w:rsidR="004B2953" w:rsidRPr="00B52C98" w:rsidRDefault="00E048B1"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4.1.1.2. </w:t>
      </w:r>
      <w:r w:rsidR="00F97537" w:rsidRPr="00B52C98">
        <w:rPr>
          <w:rFonts w:ascii="Times New Roman" w:eastAsia="Times New Roman" w:hAnsi="Times New Roman" w:cs="Times New Roman"/>
        </w:rPr>
        <w:t>Programos pavadinimas</w:t>
      </w:r>
      <w:r w:rsidR="00883F80" w:rsidRPr="00B52C98">
        <w:rPr>
          <w:rFonts w:ascii="Times New Roman" w:eastAsia="Times New Roman" w:hAnsi="Times New Roman" w:cs="Times New Roman"/>
        </w:rPr>
        <w:t xml:space="preserve"> – sąsajos su programos tikslu, uždaviniais ir turiniu</w:t>
      </w:r>
      <w:r w:rsidR="00C15B76" w:rsidRPr="00B52C98">
        <w:rPr>
          <w:rFonts w:ascii="Times New Roman" w:eastAsia="Times New Roman" w:hAnsi="Times New Roman" w:cs="Times New Roman"/>
        </w:rPr>
        <w:t>;</w:t>
      </w:r>
    </w:p>
    <w:p w14:paraId="6512A693" w14:textId="59260454" w:rsidR="00DD010D"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4.1.1.3. </w:t>
      </w:r>
      <w:r w:rsidR="00DD010D" w:rsidRPr="00B52C98">
        <w:rPr>
          <w:rFonts w:ascii="Times New Roman" w:eastAsia="Times New Roman" w:hAnsi="Times New Roman" w:cs="Times New Roman"/>
        </w:rPr>
        <w:t>Programos rengėjas</w:t>
      </w:r>
      <w:r w:rsidR="00505BEF" w:rsidRPr="00B52C98">
        <w:rPr>
          <w:rFonts w:ascii="Times New Roman" w:eastAsia="Times New Roman" w:hAnsi="Times New Roman" w:cs="Times New Roman"/>
        </w:rPr>
        <w:t xml:space="preserve"> (-ai)</w:t>
      </w:r>
      <w:r w:rsidR="00DD010D" w:rsidRPr="00B52C98">
        <w:rPr>
          <w:rFonts w:ascii="Times New Roman" w:eastAsia="Times New Roman" w:hAnsi="Times New Roman" w:cs="Times New Roman"/>
        </w:rPr>
        <w:t>;</w:t>
      </w:r>
    </w:p>
    <w:p w14:paraId="2CDBF2C7" w14:textId="45F346A9" w:rsidR="00DD010D"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4.1.1.4. </w:t>
      </w:r>
      <w:r w:rsidR="00DD010D" w:rsidRPr="00B52C98">
        <w:rPr>
          <w:rFonts w:ascii="Times New Roman" w:eastAsia="Times New Roman" w:hAnsi="Times New Roman" w:cs="Times New Roman"/>
        </w:rPr>
        <w:t>Programos bendraautori</w:t>
      </w:r>
      <w:r w:rsidR="00171FEE" w:rsidRPr="00B52C98">
        <w:rPr>
          <w:rFonts w:ascii="Times New Roman" w:eastAsia="Times New Roman" w:hAnsi="Times New Roman" w:cs="Times New Roman"/>
        </w:rPr>
        <w:t>us</w:t>
      </w:r>
      <w:r w:rsidR="00505BEF" w:rsidRPr="00B52C98">
        <w:rPr>
          <w:rFonts w:ascii="Times New Roman" w:eastAsia="Times New Roman" w:hAnsi="Times New Roman" w:cs="Times New Roman"/>
        </w:rPr>
        <w:t xml:space="preserve"> </w:t>
      </w:r>
      <w:r w:rsidR="00171FEE" w:rsidRPr="00B52C98">
        <w:rPr>
          <w:rFonts w:ascii="Times New Roman" w:eastAsia="Times New Roman" w:hAnsi="Times New Roman" w:cs="Times New Roman"/>
        </w:rPr>
        <w:t>(</w:t>
      </w:r>
      <w:r w:rsidR="00505BEF" w:rsidRPr="00B52C98">
        <w:rPr>
          <w:rFonts w:ascii="Times New Roman" w:eastAsia="Times New Roman" w:hAnsi="Times New Roman" w:cs="Times New Roman"/>
        </w:rPr>
        <w:t>-</w:t>
      </w:r>
      <w:proofErr w:type="spellStart"/>
      <w:r w:rsidR="00171FEE" w:rsidRPr="00B52C98">
        <w:rPr>
          <w:rFonts w:ascii="Times New Roman" w:eastAsia="Times New Roman" w:hAnsi="Times New Roman" w:cs="Times New Roman"/>
        </w:rPr>
        <w:t>i</w:t>
      </w:r>
      <w:r w:rsidR="00DD010D" w:rsidRPr="00B52C98">
        <w:rPr>
          <w:rFonts w:ascii="Times New Roman" w:eastAsia="Times New Roman" w:hAnsi="Times New Roman" w:cs="Times New Roman"/>
        </w:rPr>
        <w:t>ai</w:t>
      </w:r>
      <w:proofErr w:type="spellEnd"/>
      <w:r w:rsidR="00171FEE" w:rsidRPr="00B52C98">
        <w:rPr>
          <w:rFonts w:ascii="Times New Roman" w:eastAsia="Times New Roman" w:hAnsi="Times New Roman" w:cs="Times New Roman"/>
        </w:rPr>
        <w:t>)</w:t>
      </w:r>
      <w:r w:rsidR="00DD010D" w:rsidRPr="00B52C98">
        <w:rPr>
          <w:rFonts w:ascii="Times New Roman" w:eastAsia="Times New Roman" w:hAnsi="Times New Roman" w:cs="Times New Roman"/>
        </w:rPr>
        <w:t>;</w:t>
      </w:r>
    </w:p>
    <w:p w14:paraId="3F31A9B4" w14:textId="052FCFD5" w:rsidR="00883F80"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4.1.1.5. </w:t>
      </w:r>
      <w:r w:rsidR="00883F80" w:rsidRPr="00B52C98">
        <w:rPr>
          <w:rFonts w:ascii="Times New Roman" w:eastAsia="Times New Roman" w:hAnsi="Times New Roman" w:cs="Times New Roman"/>
        </w:rPr>
        <w:t>Programos anotacija</w:t>
      </w:r>
      <w:r w:rsidR="00DE6E3D" w:rsidRPr="00B52C98">
        <w:rPr>
          <w:rFonts w:ascii="Times New Roman" w:eastAsia="Times New Roman" w:hAnsi="Times New Roman" w:cs="Times New Roman"/>
        </w:rPr>
        <w:t xml:space="preserve"> </w:t>
      </w:r>
      <w:r w:rsidR="00D43B36" w:rsidRPr="00B52C98">
        <w:rPr>
          <w:rFonts w:ascii="Times New Roman" w:eastAsia="Times New Roman" w:hAnsi="Times New Roman" w:cs="Times New Roman"/>
        </w:rPr>
        <w:t>–</w:t>
      </w:r>
      <w:r w:rsidR="00DE6E3D" w:rsidRPr="00B52C98">
        <w:rPr>
          <w:rFonts w:ascii="Times New Roman" w:eastAsia="Times New Roman" w:hAnsi="Times New Roman" w:cs="Times New Roman"/>
        </w:rPr>
        <w:t xml:space="preserve"> </w:t>
      </w:r>
      <w:r w:rsidR="00EA23CF" w:rsidRPr="00B52C98">
        <w:rPr>
          <w:rFonts w:ascii="Times New Roman" w:eastAsia="Times New Roman" w:hAnsi="Times New Roman" w:cs="Times New Roman"/>
        </w:rPr>
        <w:t>P</w:t>
      </w:r>
      <w:r w:rsidR="00DE6E3D" w:rsidRPr="00B52C98">
        <w:rPr>
          <w:rFonts w:ascii="Times New Roman" w:eastAsia="Times New Roman" w:hAnsi="Times New Roman" w:cs="Times New Roman"/>
        </w:rPr>
        <w:t>rogramos esmės atskleidimas, teorinis ir praktinis pagrindimas, pabrėžiant esmines struktūrines dalis, ir reikalingumo, aktualumo ir inovatyvumo pasirinktai tikslinei grupei pagrindimas</w:t>
      </w:r>
      <w:r w:rsidR="003E18C6" w:rsidRPr="00B52C98">
        <w:rPr>
          <w:rFonts w:ascii="Times New Roman" w:eastAsia="Times New Roman" w:hAnsi="Times New Roman" w:cs="Times New Roman"/>
        </w:rPr>
        <w:t>;</w:t>
      </w:r>
      <w:r w:rsidR="00DE6E3D" w:rsidRPr="00B52C98">
        <w:rPr>
          <w:rFonts w:ascii="Times New Roman" w:eastAsia="Times New Roman" w:hAnsi="Times New Roman" w:cs="Times New Roman"/>
        </w:rPr>
        <w:t> </w:t>
      </w:r>
    </w:p>
    <w:p w14:paraId="152F2B75" w14:textId="38939CA3" w:rsidR="00D43B36"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4.1.1.6. </w:t>
      </w:r>
      <w:r w:rsidR="00D43B36" w:rsidRPr="00B52C98">
        <w:rPr>
          <w:rFonts w:ascii="Times New Roman" w:eastAsia="Times New Roman" w:hAnsi="Times New Roman" w:cs="Times New Roman"/>
        </w:rPr>
        <w:t xml:space="preserve">Programos tikslas – </w:t>
      </w:r>
      <w:r w:rsidR="003E18C6" w:rsidRPr="00B52C98">
        <w:rPr>
          <w:rFonts w:ascii="Times New Roman" w:eastAsia="Times New Roman" w:hAnsi="Times New Roman" w:cs="Times New Roman"/>
        </w:rPr>
        <w:t>f</w:t>
      </w:r>
      <w:r w:rsidR="0085351B" w:rsidRPr="00B52C98">
        <w:rPr>
          <w:rFonts w:ascii="Times New Roman" w:eastAsia="Times New Roman" w:hAnsi="Times New Roman" w:cs="Times New Roman"/>
        </w:rPr>
        <w:t xml:space="preserve">ormuluotės aiškumas, konkretumas, orientacija į rezultatą, dermė su </w:t>
      </w:r>
      <w:r w:rsidR="00EA23CF" w:rsidRPr="00B52C98">
        <w:rPr>
          <w:rFonts w:ascii="Times New Roman" w:eastAsia="Times New Roman" w:hAnsi="Times New Roman" w:cs="Times New Roman"/>
        </w:rPr>
        <w:t>P</w:t>
      </w:r>
      <w:r w:rsidR="0085351B" w:rsidRPr="00B52C98">
        <w:rPr>
          <w:rFonts w:ascii="Times New Roman" w:eastAsia="Times New Roman" w:hAnsi="Times New Roman" w:cs="Times New Roman"/>
        </w:rPr>
        <w:t xml:space="preserve">rogramos anotacijoje apibrėžta </w:t>
      </w:r>
      <w:r w:rsidR="00EA23CF" w:rsidRPr="00B52C98">
        <w:rPr>
          <w:rFonts w:ascii="Times New Roman" w:eastAsia="Times New Roman" w:hAnsi="Times New Roman" w:cs="Times New Roman"/>
        </w:rPr>
        <w:t>P</w:t>
      </w:r>
      <w:r w:rsidR="0085351B" w:rsidRPr="00B52C98">
        <w:rPr>
          <w:rFonts w:ascii="Times New Roman" w:eastAsia="Times New Roman" w:hAnsi="Times New Roman" w:cs="Times New Roman"/>
        </w:rPr>
        <w:t>rogramos paskirtimi, ugdomomis kompetencijomis ir kitomis programos sudedamosiomis dalimis</w:t>
      </w:r>
      <w:r w:rsidR="003E18C6" w:rsidRPr="00B52C98">
        <w:rPr>
          <w:rFonts w:ascii="Times New Roman" w:eastAsia="Times New Roman" w:hAnsi="Times New Roman" w:cs="Times New Roman"/>
        </w:rPr>
        <w:t xml:space="preserve">; </w:t>
      </w:r>
    </w:p>
    <w:p w14:paraId="55ADA26C" w14:textId="18DE17EE" w:rsidR="003E18C6"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4.1.1.7. </w:t>
      </w:r>
      <w:r w:rsidR="003E18C6" w:rsidRPr="00B52C98">
        <w:rPr>
          <w:rFonts w:ascii="Times New Roman" w:eastAsia="Times New Roman" w:hAnsi="Times New Roman" w:cs="Times New Roman"/>
        </w:rPr>
        <w:t xml:space="preserve">Programos uždaviniai – </w:t>
      </w:r>
      <w:r w:rsidR="00A277FC" w:rsidRPr="00B52C98">
        <w:rPr>
          <w:rFonts w:ascii="Times New Roman" w:eastAsia="Times New Roman" w:hAnsi="Times New Roman" w:cs="Times New Roman"/>
        </w:rPr>
        <w:t xml:space="preserve">atspindintys </w:t>
      </w:r>
      <w:r w:rsidR="00EA23CF" w:rsidRPr="00B52C98">
        <w:rPr>
          <w:rFonts w:ascii="Times New Roman" w:eastAsia="Times New Roman" w:hAnsi="Times New Roman" w:cs="Times New Roman"/>
        </w:rPr>
        <w:t>P</w:t>
      </w:r>
      <w:r w:rsidR="00A277FC" w:rsidRPr="00B52C98">
        <w:rPr>
          <w:rFonts w:ascii="Times New Roman" w:eastAsia="Times New Roman" w:hAnsi="Times New Roman" w:cs="Times New Roman"/>
        </w:rPr>
        <w:t>rogramos tikslo pasiekimo etapus, n</w:t>
      </w:r>
      <w:r w:rsidR="0035368D" w:rsidRPr="00B52C98">
        <w:rPr>
          <w:rFonts w:ascii="Times New Roman" w:eastAsia="Times New Roman" w:hAnsi="Times New Roman" w:cs="Times New Roman"/>
        </w:rPr>
        <w:t>uosekl</w:t>
      </w:r>
      <w:r w:rsidR="00A277FC" w:rsidRPr="00B52C98">
        <w:rPr>
          <w:rFonts w:ascii="Times New Roman" w:eastAsia="Times New Roman" w:hAnsi="Times New Roman" w:cs="Times New Roman"/>
        </w:rPr>
        <w:t>ū</w:t>
      </w:r>
      <w:r w:rsidR="0035368D" w:rsidRPr="00B52C98">
        <w:rPr>
          <w:rFonts w:ascii="Times New Roman" w:eastAsia="Times New Roman" w:hAnsi="Times New Roman" w:cs="Times New Roman"/>
        </w:rPr>
        <w:t>s, aiš</w:t>
      </w:r>
      <w:r w:rsidR="00A277FC" w:rsidRPr="00B52C98">
        <w:rPr>
          <w:rFonts w:ascii="Times New Roman" w:eastAsia="Times New Roman" w:hAnsi="Times New Roman" w:cs="Times New Roman"/>
        </w:rPr>
        <w:t>kūs</w:t>
      </w:r>
      <w:r w:rsidR="0035368D" w:rsidRPr="00B52C98">
        <w:rPr>
          <w:rFonts w:ascii="Times New Roman" w:eastAsia="Times New Roman" w:hAnsi="Times New Roman" w:cs="Times New Roman"/>
        </w:rPr>
        <w:t>, logišk</w:t>
      </w:r>
      <w:r w:rsidR="00FE0B42" w:rsidRPr="00B52C98">
        <w:rPr>
          <w:rFonts w:ascii="Times New Roman" w:eastAsia="Times New Roman" w:hAnsi="Times New Roman" w:cs="Times New Roman"/>
        </w:rPr>
        <w:t>i</w:t>
      </w:r>
      <w:r w:rsidR="0035368D" w:rsidRPr="00B52C98">
        <w:rPr>
          <w:rFonts w:ascii="Times New Roman" w:eastAsia="Times New Roman" w:hAnsi="Times New Roman" w:cs="Times New Roman"/>
        </w:rPr>
        <w:t>, orient</w:t>
      </w:r>
      <w:r w:rsidR="00DA07ED" w:rsidRPr="00B52C98">
        <w:rPr>
          <w:rFonts w:ascii="Times New Roman" w:eastAsia="Times New Roman" w:hAnsi="Times New Roman" w:cs="Times New Roman"/>
        </w:rPr>
        <w:t>uoti</w:t>
      </w:r>
      <w:r w:rsidR="0035368D" w:rsidRPr="00B52C98">
        <w:rPr>
          <w:rFonts w:ascii="Times New Roman" w:eastAsia="Times New Roman" w:hAnsi="Times New Roman" w:cs="Times New Roman"/>
        </w:rPr>
        <w:t xml:space="preserve"> į galutinį rezultatą.</w:t>
      </w:r>
      <w:r w:rsidR="00DA07ED" w:rsidRPr="00B52C98">
        <w:rPr>
          <w:rFonts w:ascii="Times New Roman" w:eastAsia="Times New Roman" w:hAnsi="Times New Roman" w:cs="Times New Roman"/>
        </w:rPr>
        <w:t xml:space="preserve"> Kiekvienam iškeltam </w:t>
      </w:r>
      <w:r w:rsidR="00EA23CF" w:rsidRPr="00B52C98">
        <w:rPr>
          <w:rFonts w:ascii="Times New Roman" w:eastAsia="Times New Roman" w:hAnsi="Times New Roman" w:cs="Times New Roman"/>
        </w:rPr>
        <w:t>P</w:t>
      </w:r>
      <w:r w:rsidR="002F53D5" w:rsidRPr="00B52C98">
        <w:rPr>
          <w:rFonts w:ascii="Times New Roman" w:eastAsia="Times New Roman" w:hAnsi="Times New Roman" w:cs="Times New Roman"/>
        </w:rPr>
        <w:t xml:space="preserve">rogramos </w:t>
      </w:r>
      <w:r w:rsidR="00DA07ED" w:rsidRPr="00B52C98">
        <w:rPr>
          <w:rFonts w:ascii="Times New Roman" w:eastAsia="Times New Roman" w:hAnsi="Times New Roman" w:cs="Times New Roman"/>
        </w:rPr>
        <w:t xml:space="preserve">uždaviniui </w:t>
      </w:r>
      <w:r w:rsidR="002F53D5" w:rsidRPr="00B52C98">
        <w:rPr>
          <w:rFonts w:ascii="Times New Roman" w:eastAsia="Times New Roman" w:hAnsi="Times New Roman" w:cs="Times New Roman"/>
        </w:rPr>
        <w:t xml:space="preserve">turi būti parengtas atitinkamas </w:t>
      </w:r>
      <w:r w:rsidR="00EA23CF" w:rsidRPr="00B52C98">
        <w:rPr>
          <w:rFonts w:ascii="Times New Roman" w:eastAsia="Times New Roman" w:hAnsi="Times New Roman" w:cs="Times New Roman"/>
        </w:rPr>
        <w:t>P</w:t>
      </w:r>
      <w:r w:rsidR="002F53D5" w:rsidRPr="00B52C98">
        <w:rPr>
          <w:rFonts w:ascii="Times New Roman" w:eastAsia="Times New Roman" w:hAnsi="Times New Roman" w:cs="Times New Roman"/>
        </w:rPr>
        <w:t>rogramos turinio skyrius;</w:t>
      </w:r>
    </w:p>
    <w:p w14:paraId="6D310A7A" w14:textId="35EFB918" w:rsidR="002F53D5" w:rsidRPr="00B52C98" w:rsidRDefault="00AD04D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lastRenderedPageBreak/>
        <w:t xml:space="preserve">4.1.1.8. </w:t>
      </w:r>
      <w:r w:rsidR="002F53D5" w:rsidRPr="00B52C98">
        <w:rPr>
          <w:rFonts w:ascii="Times New Roman" w:eastAsia="Times New Roman" w:hAnsi="Times New Roman" w:cs="Times New Roman"/>
        </w:rPr>
        <w:t>Programos turinys</w:t>
      </w:r>
      <w:r w:rsidR="00977232" w:rsidRPr="00B52C98">
        <w:rPr>
          <w:rFonts w:ascii="Times New Roman" w:eastAsia="Times New Roman" w:hAnsi="Times New Roman" w:cs="Times New Roman"/>
        </w:rPr>
        <w:t>, trukmė, mokymo</w:t>
      </w:r>
      <w:r w:rsidR="009365C7" w:rsidRPr="00B52C98">
        <w:rPr>
          <w:rFonts w:ascii="Times New Roman" w:eastAsia="Times New Roman" w:hAnsi="Times New Roman" w:cs="Times New Roman"/>
        </w:rPr>
        <w:t>(</w:t>
      </w:r>
      <w:proofErr w:type="spellStart"/>
      <w:r w:rsidR="009365C7" w:rsidRPr="00B52C98">
        <w:rPr>
          <w:rFonts w:ascii="Times New Roman" w:eastAsia="Times New Roman" w:hAnsi="Times New Roman" w:cs="Times New Roman"/>
        </w:rPr>
        <w:t>si</w:t>
      </w:r>
      <w:proofErr w:type="spellEnd"/>
      <w:r w:rsidR="009365C7" w:rsidRPr="00B52C98">
        <w:rPr>
          <w:rFonts w:ascii="Times New Roman" w:eastAsia="Times New Roman" w:hAnsi="Times New Roman" w:cs="Times New Roman"/>
        </w:rPr>
        <w:t>) metodai (būdai)</w:t>
      </w:r>
      <w:r w:rsidR="002F53D5" w:rsidRPr="00B52C98">
        <w:rPr>
          <w:rFonts w:ascii="Times New Roman" w:eastAsia="Times New Roman" w:hAnsi="Times New Roman" w:cs="Times New Roman"/>
        </w:rPr>
        <w:t xml:space="preserve"> – </w:t>
      </w:r>
      <w:r w:rsidR="00E240E2" w:rsidRPr="00B52C98">
        <w:rPr>
          <w:rFonts w:ascii="Times New Roman" w:eastAsia="Times New Roman" w:hAnsi="Times New Roman" w:cs="Times New Roman"/>
        </w:rPr>
        <w:t xml:space="preserve">turi atsispindėti </w:t>
      </w:r>
      <w:r w:rsidR="00F6654D" w:rsidRPr="00B52C98">
        <w:rPr>
          <w:rFonts w:ascii="Times New Roman" w:eastAsia="Times New Roman" w:hAnsi="Times New Roman" w:cs="Times New Roman"/>
        </w:rPr>
        <w:t>temų nuoseklumas, išsamumas</w:t>
      </w:r>
      <w:r w:rsidR="00361B6C" w:rsidRPr="00B52C98">
        <w:rPr>
          <w:rFonts w:ascii="Times New Roman" w:eastAsia="Times New Roman" w:hAnsi="Times New Roman" w:cs="Times New Roman"/>
        </w:rPr>
        <w:t xml:space="preserve">, aktualumas ir jų sąsaja su siekiamu tikslu bei uždaviniais. </w:t>
      </w:r>
      <w:r w:rsidR="0030075C" w:rsidRPr="00B52C98">
        <w:rPr>
          <w:rFonts w:ascii="Times New Roman" w:eastAsia="Times New Roman" w:hAnsi="Times New Roman" w:cs="Times New Roman"/>
        </w:rPr>
        <w:t xml:space="preserve">Laikas turinyje </w:t>
      </w:r>
      <w:r w:rsidR="004C71A6" w:rsidRPr="00B52C98">
        <w:rPr>
          <w:rFonts w:ascii="Times New Roman" w:eastAsia="Times New Roman" w:hAnsi="Times New Roman" w:cs="Times New Roman"/>
        </w:rPr>
        <w:t>(nurodant teorijai</w:t>
      </w:r>
      <w:r w:rsidR="00D057B5" w:rsidRPr="00B52C98">
        <w:rPr>
          <w:rFonts w:ascii="Times New Roman" w:eastAsia="Times New Roman" w:hAnsi="Times New Roman" w:cs="Times New Roman"/>
        </w:rPr>
        <w:t xml:space="preserve"> ir</w:t>
      </w:r>
      <w:r w:rsidR="004C71A6" w:rsidRPr="00B52C98">
        <w:rPr>
          <w:rFonts w:ascii="Times New Roman" w:eastAsia="Times New Roman" w:hAnsi="Times New Roman" w:cs="Times New Roman"/>
        </w:rPr>
        <w:t xml:space="preserve"> praktiniam darb</w:t>
      </w:r>
      <w:r w:rsidR="00B97B27" w:rsidRPr="00B52C98">
        <w:rPr>
          <w:rFonts w:ascii="Times New Roman" w:eastAsia="Times New Roman" w:hAnsi="Times New Roman" w:cs="Times New Roman"/>
        </w:rPr>
        <w:t>ui</w:t>
      </w:r>
      <w:r w:rsidR="00D057B5" w:rsidRPr="00B52C98">
        <w:rPr>
          <w:rFonts w:ascii="Times New Roman" w:eastAsia="Times New Roman" w:hAnsi="Times New Roman" w:cs="Times New Roman"/>
        </w:rPr>
        <w:t xml:space="preserve"> </w:t>
      </w:r>
      <w:r w:rsidR="00B97B27" w:rsidRPr="00B52C98">
        <w:rPr>
          <w:rFonts w:ascii="Times New Roman" w:eastAsia="Times New Roman" w:hAnsi="Times New Roman" w:cs="Times New Roman"/>
        </w:rPr>
        <w:t>skiriamą valandų skaičių</w:t>
      </w:r>
      <w:r w:rsidR="00614321" w:rsidRPr="00B52C98">
        <w:rPr>
          <w:rFonts w:ascii="Times New Roman" w:eastAsia="Times New Roman" w:hAnsi="Times New Roman" w:cs="Times New Roman"/>
        </w:rPr>
        <w:t xml:space="preserve">) </w:t>
      </w:r>
      <w:r w:rsidR="0030075C" w:rsidRPr="00B52C98">
        <w:rPr>
          <w:rFonts w:ascii="Times New Roman" w:eastAsia="Times New Roman" w:hAnsi="Times New Roman" w:cs="Times New Roman"/>
        </w:rPr>
        <w:t>t</w:t>
      </w:r>
      <w:r w:rsidR="00B97B27" w:rsidRPr="00B52C98">
        <w:rPr>
          <w:rFonts w:ascii="Times New Roman" w:eastAsia="Times New Roman" w:hAnsi="Times New Roman" w:cs="Times New Roman"/>
        </w:rPr>
        <w:t>u</w:t>
      </w:r>
      <w:r w:rsidR="0030075C" w:rsidRPr="00B52C98">
        <w:rPr>
          <w:rFonts w:ascii="Times New Roman" w:eastAsia="Times New Roman" w:hAnsi="Times New Roman" w:cs="Times New Roman"/>
        </w:rPr>
        <w:t xml:space="preserve">ri būti paskirstytas logiškai ir </w:t>
      </w:r>
      <w:r w:rsidR="004C71A6" w:rsidRPr="00B52C98">
        <w:rPr>
          <w:rFonts w:ascii="Times New Roman" w:eastAsia="Times New Roman" w:hAnsi="Times New Roman" w:cs="Times New Roman"/>
        </w:rPr>
        <w:t xml:space="preserve">tinkamai </w:t>
      </w:r>
      <w:r w:rsidR="00C31B6E" w:rsidRPr="00B52C98">
        <w:rPr>
          <w:rFonts w:ascii="Times New Roman" w:eastAsia="Times New Roman" w:hAnsi="Times New Roman" w:cs="Times New Roman"/>
        </w:rPr>
        <w:t>iškeltiems uždaviniams bei tikslui pasiekti, mokymo</w:t>
      </w:r>
      <w:r w:rsidR="00071322" w:rsidRPr="00B52C98">
        <w:rPr>
          <w:rFonts w:ascii="Times New Roman" w:eastAsia="Times New Roman" w:hAnsi="Times New Roman" w:cs="Times New Roman"/>
        </w:rPr>
        <w:t>(</w:t>
      </w:r>
      <w:proofErr w:type="spellStart"/>
      <w:r w:rsidR="00C31B6E" w:rsidRPr="00B52C98">
        <w:rPr>
          <w:rFonts w:ascii="Times New Roman" w:eastAsia="Times New Roman" w:hAnsi="Times New Roman" w:cs="Times New Roman"/>
        </w:rPr>
        <w:t>si</w:t>
      </w:r>
      <w:proofErr w:type="spellEnd"/>
      <w:r w:rsidR="00071322" w:rsidRPr="00B52C98">
        <w:rPr>
          <w:rFonts w:ascii="Times New Roman" w:eastAsia="Times New Roman" w:hAnsi="Times New Roman" w:cs="Times New Roman"/>
        </w:rPr>
        <w:t>)</w:t>
      </w:r>
      <w:r w:rsidR="00C31B6E" w:rsidRPr="00B52C98">
        <w:rPr>
          <w:rFonts w:ascii="Times New Roman" w:eastAsia="Times New Roman" w:hAnsi="Times New Roman" w:cs="Times New Roman"/>
        </w:rPr>
        <w:t xml:space="preserve"> metodų </w:t>
      </w:r>
      <w:r w:rsidR="0054476D" w:rsidRPr="00B52C98">
        <w:rPr>
          <w:rFonts w:ascii="Times New Roman" w:eastAsia="Times New Roman" w:hAnsi="Times New Roman" w:cs="Times New Roman"/>
        </w:rPr>
        <w:t xml:space="preserve">ir veiklų dermė su kitomis programos dalimis bei siektinais rezultatais. </w:t>
      </w:r>
      <w:r w:rsidR="00C67EBF" w:rsidRPr="00B52C98">
        <w:rPr>
          <w:rFonts w:ascii="Times New Roman" w:eastAsia="Times New Roman" w:hAnsi="Times New Roman" w:cs="Times New Roman"/>
        </w:rPr>
        <w:t>Programoje turi būti aprašyti planuojami aktyvieji mokymo(</w:t>
      </w:r>
      <w:proofErr w:type="spellStart"/>
      <w:r w:rsidR="00C67EBF" w:rsidRPr="00B52C98">
        <w:rPr>
          <w:rFonts w:ascii="Times New Roman" w:eastAsia="Times New Roman" w:hAnsi="Times New Roman" w:cs="Times New Roman"/>
        </w:rPr>
        <w:t>si</w:t>
      </w:r>
      <w:proofErr w:type="spellEnd"/>
      <w:r w:rsidR="00C67EBF" w:rsidRPr="00B52C98">
        <w:rPr>
          <w:rFonts w:ascii="Times New Roman" w:eastAsia="Times New Roman" w:hAnsi="Times New Roman" w:cs="Times New Roman"/>
        </w:rPr>
        <w:t>) metodai, praktinės veiklos taikymo metodai ir  būdai;</w:t>
      </w:r>
    </w:p>
    <w:p w14:paraId="330C545B" w14:textId="554D084F" w:rsidR="00C67EBF" w:rsidRPr="00B52C98" w:rsidRDefault="00C67EB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4.1.1.9. </w:t>
      </w:r>
      <w:r w:rsidR="00231CFB" w:rsidRPr="00B52C98">
        <w:rPr>
          <w:rFonts w:ascii="Times New Roman" w:eastAsia="Times New Roman" w:hAnsi="Times New Roman" w:cs="Times New Roman"/>
        </w:rPr>
        <w:t xml:space="preserve">Programos </w:t>
      </w:r>
      <w:r w:rsidR="003354BC" w:rsidRPr="00B52C98">
        <w:rPr>
          <w:rFonts w:ascii="Times New Roman" w:eastAsia="Times New Roman" w:hAnsi="Times New Roman" w:cs="Times New Roman"/>
        </w:rPr>
        <w:t>rezultatai (įgyjamos kompetencijos</w:t>
      </w:r>
      <w:r w:rsidR="004D7CA1" w:rsidRPr="00B52C98">
        <w:rPr>
          <w:rFonts w:ascii="Times New Roman" w:eastAsia="Times New Roman" w:hAnsi="Times New Roman" w:cs="Times New Roman"/>
        </w:rPr>
        <w:t xml:space="preserve"> – asmens žinių, įgūdžių, gebėjimų, požiūrių, vertybinių nuostatų visuma, demonstruojama konkrečioje veikloje</w:t>
      </w:r>
      <w:r w:rsidR="003354BC" w:rsidRPr="00B52C98">
        <w:rPr>
          <w:rFonts w:ascii="Times New Roman" w:eastAsia="Times New Roman" w:hAnsi="Times New Roman" w:cs="Times New Roman"/>
        </w:rPr>
        <w:t xml:space="preserve">) – </w:t>
      </w:r>
      <w:r w:rsidR="009472D0" w:rsidRPr="00B52C98">
        <w:rPr>
          <w:rFonts w:ascii="Times New Roman" w:eastAsia="Times New Roman" w:hAnsi="Times New Roman" w:cs="Times New Roman"/>
        </w:rPr>
        <w:t xml:space="preserve">formuluotė </w:t>
      </w:r>
      <w:r w:rsidR="002E1E10" w:rsidRPr="00B52C98">
        <w:rPr>
          <w:rFonts w:ascii="Times New Roman" w:eastAsia="Times New Roman" w:hAnsi="Times New Roman" w:cs="Times New Roman"/>
        </w:rPr>
        <w:t>konkre</w:t>
      </w:r>
      <w:r w:rsidR="009472D0" w:rsidRPr="00B52C98">
        <w:rPr>
          <w:rFonts w:ascii="Times New Roman" w:eastAsia="Times New Roman" w:hAnsi="Times New Roman" w:cs="Times New Roman"/>
        </w:rPr>
        <w:t>ti</w:t>
      </w:r>
      <w:r w:rsidR="002E1E10" w:rsidRPr="00B52C98">
        <w:rPr>
          <w:rFonts w:ascii="Times New Roman" w:eastAsia="Times New Roman" w:hAnsi="Times New Roman" w:cs="Times New Roman"/>
        </w:rPr>
        <w:t>, aiški, deran</w:t>
      </w:r>
      <w:r w:rsidR="009472D0" w:rsidRPr="00B52C98">
        <w:rPr>
          <w:rFonts w:ascii="Times New Roman" w:eastAsia="Times New Roman" w:hAnsi="Times New Roman" w:cs="Times New Roman"/>
        </w:rPr>
        <w:t>ti</w:t>
      </w:r>
      <w:r w:rsidR="002E1E10" w:rsidRPr="00B52C98">
        <w:rPr>
          <w:rFonts w:ascii="Times New Roman" w:eastAsia="Times New Roman" w:hAnsi="Times New Roman" w:cs="Times New Roman"/>
        </w:rPr>
        <w:t xml:space="preserve"> su pagrindine programos </w:t>
      </w:r>
      <w:r w:rsidR="00FE27CF" w:rsidRPr="00B52C98">
        <w:rPr>
          <w:rFonts w:ascii="Times New Roman" w:eastAsia="Times New Roman" w:hAnsi="Times New Roman" w:cs="Times New Roman"/>
        </w:rPr>
        <w:t>idėja ir turiniu.</w:t>
      </w:r>
      <w:r w:rsidR="004D7CA1" w:rsidRPr="00B52C98">
        <w:rPr>
          <w:rFonts w:ascii="Times New Roman" w:eastAsia="Times New Roman" w:hAnsi="Times New Roman" w:cs="Times New Roman"/>
        </w:rPr>
        <w:t xml:space="preserve"> Nurodomi konkretūs, aiškūs kompetencijų įvertinimo būdai, atitinkantys šiuolaikinę vertinimo sampratą</w:t>
      </w:r>
      <w:r w:rsidR="00650E54" w:rsidRPr="00B52C98">
        <w:rPr>
          <w:rFonts w:ascii="Times New Roman" w:eastAsia="Times New Roman" w:hAnsi="Times New Roman" w:cs="Times New Roman"/>
        </w:rPr>
        <w:t>;</w:t>
      </w:r>
    </w:p>
    <w:p w14:paraId="10DA4D65" w14:textId="7497451B" w:rsidR="004A4D60" w:rsidRPr="00B52C98" w:rsidRDefault="004A4D60"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4.1.1.10. Refleksija (atsiskaitymui, į(</w:t>
      </w:r>
      <w:proofErr w:type="spellStart"/>
      <w:r w:rsidRPr="00B52C98">
        <w:rPr>
          <w:rFonts w:ascii="Times New Roman" w:eastAsia="Times New Roman" w:hAnsi="Times New Roman" w:cs="Times New Roman"/>
        </w:rPr>
        <w:t>si</w:t>
      </w:r>
      <w:proofErr w:type="spellEnd"/>
      <w:r w:rsidRPr="00B52C98">
        <w:rPr>
          <w:rFonts w:ascii="Times New Roman" w:eastAsia="Times New Roman" w:hAnsi="Times New Roman" w:cs="Times New Roman"/>
        </w:rPr>
        <w:t>)vertinimui);</w:t>
      </w:r>
    </w:p>
    <w:p w14:paraId="6D187DC0" w14:textId="2CA2C37E" w:rsidR="00650E54" w:rsidRPr="00B52C98" w:rsidRDefault="00650E54"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4A4D60" w:rsidRPr="00B52C98">
        <w:rPr>
          <w:rFonts w:ascii="Times New Roman" w:eastAsia="Times New Roman" w:hAnsi="Times New Roman" w:cs="Times New Roman"/>
        </w:rPr>
        <w:t>1</w:t>
      </w:r>
      <w:r w:rsidRPr="00B52C98">
        <w:rPr>
          <w:rFonts w:ascii="Times New Roman" w:eastAsia="Times New Roman" w:hAnsi="Times New Roman" w:cs="Times New Roman"/>
        </w:rPr>
        <w:t xml:space="preserve">. </w:t>
      </w:r>
      <w:r w:rsidR="0006493B" w:rsidRPr="00B52C98">
        <w:rPr>
          <w:rFonts w:ascii="Times New Roman" w:eastAsia="Times New Roman" w:hAnsi="Times New Roman" w:cs="Times New Roman"/>
        </w:rPr>
        <w:t xml:space="preserve">Programos vykdymui naudojama mokomoji medžiaga ir techninės priemonės. </w:t>
      </w:r>
      <w:r w:rsidR="00AF07E7" w:rsidRPr="00B52C98">
        <w:rPr>
          <w:rFonts w:ascii="Times New Roman" w:eastAsia="Times New Roman" w:hAnsi="Times New Roman" w:cs="Times New Roman"/>
        </w:rPr>
        <w:t xml:space="preserve">Mokomoji medžiaga – tikslingumas, pakankamumas, aiškumas, aktualumas, dermė su kitomis </w:t>
      </w:r>
      <w:r w:rsidR="0058700A" w:rsidRPr="00B52C98">
        <w:rPr>
          <w:rFonts w:ascii="Times New Roman" w:eastAsia="Times New Roman" w:hAnsi="Times New Roman" w:cs="Times New Roman"/>
        </w:rPr>
        <w:t>P</w:t>
      </w:r>
      <w:r w:rsidR="00AF07E7" w:rsidRPr="00B52C98">
        <w:rPr>
          <w:rFonts w:ascii="Times New Roman" w:eastAsia="Times New Roman" w:hAnsi="Times New Roman" w:cs="Times New Roman"/>
        </w:rPr>
        <w:t xml:space="preserve">rogramos </w:t>
      </w:r>
      <w:r w:rsidR="00967E89" w:rsidRPr="00B52C98">
        <w:rPr>
          <w:rFonts w:ascii="Times New Roman" w:eastAsia="Times New Roman" w:hAnsi="Times New Roman" w:cs="Times New Roman"/>
        </w:rPr>
        <w:t xml:space="preserve">dalimis bei laukiamais rezultatais. Techninės priemonės – tikslingumas, pakankamumas, aiškumas, aktualumas ir inovatyvumas. </w:t>
      </w:r>
    </w:p>
    <w:p w14:paraId="40D752E3" w14:textId="1D4524DC" w:rsidR="00FA5B82" w:rsidRPr="00B52C98" w:rsidRDefault="00FA5B82"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4.1.1.12. </w:t>
      </w:r>
      <w:r w:rsidR="002F6431" w:rsidRPr="00B52C98">
        <w:rPr>
          <w:rFonts w:ascii="Times New Roman" w:eastAsia="Times New Roman" w:hAnsi="Times New Roman" w:cs="Times New Roman"/>
        </w:rPr>
        <w:t>Programai rengti n</w:t>
      </w:r>
      <w:r w:rsidRPr="00B52C98">
        <w:rPr>
          <w:rFonts w:ascii="Times New Roman" w:eastAsia="Times New Roman" w:hAnsi="Times New Roman" w:cs="Times New Roman"/>
        </w:rPr>
        <w:t>audot</w:t>
      </w:r>
      <w:r w:rsidR="002F6431" w:rsidRPr="00B52C98">
        <w:rPr>
          <w:rFonts w:ascii="Times New Roman" w:eastAsia="Times New Roman" w:hAnsi="Times New Roman" w:cs="Times New Roman"/>
        </w:rPr>
        <w:t>os</w:t>
      </w:r>
      <w:r w:rsidRPr="00B52C98">
        <w:rPr>
          <w:rFonts w:ascii="Times New Roman" w:eastAsia="Times New Roman" w:hAnsi="Times New Roman" w:cs="Times New Roman"/>
        </w:rPr>
        <w:t xml:space="preserve"> literatūros </w:t>
      </w:r>
      <w:r w:rsidR="002F6431" w:rsidRPr="00B52C98">
        <w:rPr>
          <w:rFonts w:ascii="Times New Roman" w:eastAsia="Times New Roman" w:hAnsi="Times New Roman" w:cs="Times New Roman"/>
        </w:rPr>
        <w:t>ir kitų informacinių šaltinių sąrašas</w:t>
      </w:r>
      <w:r w:rsidR="00371D75" w:rsidRPr="00B52C98">
        <w:rPr>
          <w:rFonts w:ascii="Times New Roman" w:eastAsia="Times New Roman" w:hAnsi="Times New Roman" w:cs="Times New Roman"/>
        </w:rPr>
        <w:t xml:space="preserve">. </w:t>
      </w:r>
      <w:r w:rsidR="00172F92" w:rsidRPr="00B52C98">
        <w:rPr>
          <w:rFonts w:ascii="Times New Roman" w:eastAsia="Times New Roman" w:hAnsi="Times New Roman" w:cs="Times New Roman"/>
        </w:rPr>
        <w:t>Ne mažiau kaip 90 proc. š</w:t>
      </w:r>
      <w:r w:rsidR="00371D75" w:rsidRPr="00B52C98">
        <w:rPr>
          <w:rFonts w:ascii="Times New Roman" w:eastAsia="Times New Roman" w:hAnsi="Times New Roman" w:cs="Times New Roman"/>
        </w:rPr>
        <w:t>altini</w:t>
      </w:r>
      <w:r w:rsidR="00172F92" w:rsidRPr="00B52C98">
        <w:rPr>
          <w:rFonts w:ascii="Times New Roman" w:eastAsia="Times New Roman" w:hAnsi="Times New Roman" w:cs="Times New Roman"/>
        </w:rPr>
        <w:t>ų</w:t>
      </w:r>
      <w:r w:rsidR="00371D75" w:rsidRPr="00B52C98">
        <w:rPr>
          <w:rFonts w:ascii="Times New Roman" w:eastAsia="Times New Roman" w:hAnsi="Times New Roman" w:cs="Times New Roman"/>
        </w:rPr>
        <w:t xml:space="preserve"> turi būti ne senesni nei 10 metų. Pateiktas literatūros ir kitų informacinių šaltinių sąrašas atitinka </w:t>
      </w:r>
      <w:r w:rsidR="006D52D6" w:rsidRPr="00B52C98">
        <w:rPr>
          <w:rFonts w:ascii="Times New Roman" w:eastAsia="Times New Roman" w:hAnsi="Times New Roman" w:cs="Times New Roman"/>
        </w:rPr>
        <w:t>p</w:t>
      </w:r>
      <w:r w:rsidR="00371D75" w:rsidRPr="00B52C98">
        <w:rPr>
          <w:rFonts w:ascii="Times New Roman" w:eastAsia="Times New Roman" w:hAnsi="Times New Roman" w:cs="Times New Roman"/>
        </w:rPr>
        <w:t>rogramos turinį, naudojami aktualūs šaltiniai;</w:t>
      </w:r>
    </w:p>
    <w:p w14:paraId="108E369C" w14:textId="33ADF974" w:rsidR="00406025" w:rsidRPr="00B52C98" w:rsidRDefault="004435AA"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4.1.1.13. </w:t>
      </w:r>
      <w:r w:rsidR="00D914F1" w:rsidRPr="00B52C98">
        <w:rPr>
          <w:rFonts w:ascii="Times New Roman" w:eastAsia="Times New Roman" w:hAnsi="Times New Roman" w:cs="Times New Roman"/>
        </w:rPr>
        <w:t xml:space="preserve">Kvalifikaciniai reikalavimai lektoriams: </w:t>
      </w:r>
      <w:r w:rsidR="006A7BD5" w:rsidRPr="00B52C98">
        <w:rPr>
          <w:rFonts w:ascii="Times New Roman" w:eastAsia="Times New Roman" w:hAnsi="Times New Roman" w:cs="Times New Roman"/>
        </w:rPr>
        <w:t>l</w:t>
      </w:r>
      <w:r w:rsidR="004D104B" w:rsidRPr="00B52C98">
        <w:rPr>
          <w:rFonts w:ascii="Times New Roman" w:eastAsia="Times New Roman" w:hAnsi="Times New Roman" w:cs="Times New Roman"/>
        </w:rPr>
        <w:t xml:space="preserve">ektorių patirties ir kompetencijų aiškus apibrėžtumas, konkretumas, kompetencijų </w:t>
      </w:r>
      <w:r w:rsidR="00725BA6" w:rsidRPr="00B52C98">
        <w:rPr>
          <w:rFonts w:ascii="Times New Roman" w:eastAsia="Times New Roman" w:hAnsi="Times New Roman" w:cs="Times New Roman"/>
        </w:rPr>
        <w:t xml:space="preserve">bei patirties </w:t>
      </w:r>
      <w:r w:rsidR="004D104B" w:rsidRPr="00B52C98">
        <w:rPr>
          <w:rFonts w:ascii="Times New Roman" w:eastAsia="Times New Roman" w:hAnsi="Times New Roman" w:cs="Times New Roman"/>
        </w:rPr>
        <w:t>atitiktis Programos turiniui.</w:t>
      </w:r>
    </w:p>
    <w:p w14:paraId="577DCFBA" w14:textId="30B38154" w:rsidR="00371D75" w:rsidRPr="00B52C98" w:rsidRDefault="0065129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30307D" w:rsidRPr="00B52C98">
        <w:rPr>
          <w:rFonts w:ascii="Times New Roman" w:eastAsia="Times New Roman" w:hAnsi="Times New Roman" w:cs="Times New Roman"/>
        </w:rPr>
        <w:t>4</w:t>
      </w:r>
      <w:r w:rsidRPr="00B52C98">
        <w:rPr>
          <w:rFonts w:ascii="Times New Roman" w:eastAsia="Times New Roman" w:hAnsi="Times New Roman" w:cs="Times New Roman"/>
        </w:rPr>
        <w:t>. Nuorodos;</w:t>
      </w:r>
    </w:p>
    <w:p w14:paraId="6FEBE9DB" w14:textId="3AB29E6A" w:rsidR="00651299" w:rsidRPr="00B52C98" w:rsidRDefault="0065129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4.1.1.1</w:t>
      </w:r>
      <w:r w:rsidR="0030307D" w:rsidRPr="00B52C98">
        <w:rPr>
          <w:rFonts w:ascii="Times New Roman" w:eastAsia="Times New Roman" w:hAnsi="Times New Roman" w:cs="Times New Roman"/>
        </w:rPr>
        <w:t>5</w:t>
      </w:r>
      <w:r w:rsidRPr="00B52C98">
        <w:rPr>
          <w:rFonts w:ascii="Times New Roman" w:eastAsia="Times New Roman" w:hAnsi="Times New Roman" w:cs="Times New Roman"/>
        </w:rPr>
        <w:t xml:space="preserve">. Priedai. </w:t>
      </w:r>
    </w:p>
    <w:p w14:paraId="6F3E0F79" w14:textId="29882A35" w:rsidR="00B303EB" w:rsidRPr="00B52C98" w:rsidRDefault="00573B8A" w:rsidP="004F7B62">
      <w:pPr>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4</w:t>
      </w:r>
      <w:r w:rsidR="00B303EB" w:rsidRPr="00B52C98">
        <w:rPr>
          <w:rFonts w:ascii="Times New Roman" w:eastAsia="Times New Roman" w:hAnsi="Times New Roman" w:cs="Times New Roman"/>
          <w:b/>
          <w:bCs/>
        </w:rPr>
        <w:t>.</w:t>
      </w:r>
      <w:r w:rsidR="004D3C5A" w:rsidRPr="00B52C98">
        <w:rPr>
          <w:rFonts w:ascii="Times New Roman" w:eastAsia="Times New Roman" w:hAnsi="Times New Roman" w:cs="Times New Roman"/>
          <w:b/>
          <w:bCs/>
        </w:rPr>
        <w:t>1.</w:t>
      </w:r>
      <w:r w:rsidR="00953E48" w:rsidRPr="00B52C98">
        <w:rPr>
          <w:rFonts w:ascii="Times New Roman" w:eastAsia="Times New Roman" w:hAnsi="Times New Roman" w:cs="Times New Roman"/>
          <w:b/>
          <w:bCs/>
        </w:rPr>
        <w:t>2</w:t>
      </w:r>
      <w:r w:rsidR="00B303EB" w:rsidRPr="00B52C98">
        <w:rPr>
          <w:rFonts w:ascii="Times New Roman" w:eastAsia="Times New Roman" w:hAnsi="Times New Roman" w:cs="Times New Roman"/>
          <w:b/>
          <w:bCs/>
        </w:rPr>
        <w:t>.</w:t>
      </w:r>
      <w:r w:rsidR="004753B2" w:rsidRPr="00B52C98">
        <w:rPr>
          <w:rFonts w:ascii="Times New Roman" w:eastAsia="Times New Roman" w:hAnsi="Times New Roman" w:cs="Times New Roman"/>
          <w:b/>
          <w:bCs/>
        </w:rPr>
        <w:t xml:space="preserve"> </w:t>
      </w:r>
      <w:r w:rsidR="0050519B" w:rsidRPr="00B52C98">
        <w:rPr>
          <w:rFonts w:ascii="Times New Roman" w:eastAsia="Times New Roman" w:hAnsi="Times New Roman" w:cs="Times New Roman"/>
          <w:b/>
          <w:bCs/>
        </w:rPr>
        <w:t>Reikal</w:t>
      </w:r>
      <w:r w:rsidR="00EB5A3C" w:rsidRPr="00B52C98">
        <w:rPr>
          <w:rFonts w:ascii="Times New Roman" w:eastAsia="Times New Roman" w:hAnsi="Times New Roman" w:cs="Times New Roman"/>
          <w:b/>
          <w:bCs/>
        </w:rPr>
        <w:t>a</w:t>
      </w:r>
      <w:r w:rsidR="0050519B" w:rsidRPr="00B52C98">
        <w:rPr>
          <w:rFonts w:ascii="Times New Roman" w:eastAsia="Times New Roman" w:hAnsi="Times New Roman" w:cs="Times New Roman"/>
          <w:b/>
          <w:bCs/>
        </w:rPr>
        <w:t xml:space="preserve">vimai mokytojų </w:t>
      </w:r>
      <w:r w:rsidR="005F3F69" w:rsidRPr="00B52C98">
        <w:rPr>
          <w:rFonts w:ascii="Times New Roman" w:eastAsia="Times New Roman" w:hAnsi="Times New Roman" w:cs="Times New Roman"/>
          <w:b/>
          <w:bCs/>
        </w:rPr>
        <w:t>kvalifikacijos</w:t>
      </w:r>
      <w:r w:rsidR="0050519B" w:rsidRPr="00B52C98">
        <w:rPr>
          <w:rFonts w:ascii="Times New Roman" w:eastAsia="Times New Roman" w:hAnsi="Times New Roman" w:cs="Times New Roman"/>
          <w:b/>
          <w:bCs/>
        </w:rPr>
        <w:t xml:space="preserve"> tobulinimo programos „Mokinių skaitymo gebėjimų tobulinim</w:t>
      </w:r>
      <w:r w:rsidR="00CE3C90" w:rsidRPr="00B52C98">
        <w:rPr>
          <w:rFonts w:ascii="Times New Roman" w:eastAsia="Times New Roman" w:hAnsi="Times New Roman" w:cs="Times New Roman"/>
          <w:b/>
          <w:bCs/>
        </w:rPr>
        <w:t>as</w:t>
      </w:r>
      <w:r w:rsidR="0050519B" w:rsidRPr="00B52C98">
        <w:rPr>
          <w:rFonts w:ascii="Times New Roman" w:eastAsia="Times New Roman" w:hAnsi="Times New Roman" w:cs="Times New Roman"/>
          <w:b/>
          <w:bCs/>
        </w:rPr>
        <w:t xml:space="preserve">“ </w:t>
      </w:r>
      <w:r w:rsidR="00886253" w:rsidRPr="00B52C98">
        <w:rPr>
          <w:rFonts w:ascii="Times New Roman" w:eastAsia="Times New Roman" w:hAnsi="Times New Roman" w:cs="Times New Roman"/>
          <w:b/>
          <w:bCs/>
        </w:rPr>
        <w:t>turiniui:</w:t>
      </w:r>
      <w:r w:rsidR="00C54E84" w:rsidRPr="00B52C98">
        <w:rPr>
          <w:rFonts w:ascii="Times New Roman" w:eastAsia="Times New Roman" w:hAnsi="Times New Roman" w:cs="Times New Roman"/>
          <w:b/>
          <w:bCs/>
        </w:rPr>
        <w:t xml:space="preserve"> </w:t>
      </w:r>
    </w:p>
    <w:p w14:paraId="29A63206" w14:textId="67F78193" w:rsidR="00886253" w:rsidRPr="00B52C98" w:rsidRDefault="00E53B2D"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953E48" w:rsidRPr="00B52C98">
        <w:rPr>
          <w:rFonts w:ascii="Times New Roman" w:hAnsi="Times New Roman" w:cs="Times New Roman"/>
        </w:rPr>
        <w:t>2</w:t>
      </w:r>
      <w:r w:rsidRPr="00B52C98">
        <w:rPr>
          <w:rFonts w:ascii="Times New Roman" w:hAnsi="Times New Roman" w:cs="Times New Roman"/>
        </w:rPr>
        <w:t xml:space="preserve">.1. </w:t>
      </w:r>
      <w:r w:rsidR="00CE3C90" w:rsidRPr="00B52C98">
        <w:rPr>
          <w:rFonts w:ascii="Times New Roman" w:hAnsi="Times New Roman" w:cs="Times New Roman"/>
        </w:rPr>
        <w:t xml:space="preserve">Programos „Mokinių skaitymo gebėjimų tobulinimas“ </w:t>
      </w:r>
      <w:r w:rsidR="00781873" w:rsidRPr="00B52C98">
        <w:rPr>
          <w:rFonts w:ascii="Times New Roman" w:hAnsi="Times New Roman" w:cs="Times New Roman"/>
        </w:rPr>
        <w:t xml:space="preserve">(40 akad. val.) </w:t>
      </w:r>
      <w:r w:rsidR="00E23E40" w:rsidRPr="00B52C98">
        <w:rPr>
          <w:rFonts w:ascii="Times New Roman" w:hAnsi="Times New Roman" w:cs="Times New Roman"/>
        </w:rPr>
        <w:t xml:space="preserve">turinys turi būti </w:t>
      </w:r>
      <w:r w:rsidR="00114552" w:rsidRPr="00B52C98">
        <w:rPr>
          <w:rFonts w:ascii="Times New Roman" w:hAnsi="Times New Roman" w:cs="Times New Roman"/>
        </w:rPr>
        <w:t xml:space="preserve">paskirstytas tokiu principu: </w:t>
      </w:r>
      <w:r w:rsidR="006D52D6" w:rsidRPr="00B52C98">
        <w:rPr>
          <w:rFonts w:ascii="Times New Roman" w:hAnsi="Times New Roman" w:cs="Times New Roman"/>
        </w:rPr>
        <w:t xml:space="preserve">ne daugiau </w:t>
      </w:r>
      <w:r w:rsidR="00E33528" w:rsidRPr="00B52C98">
        <w:rPr>
          <w:rFonts w:ascii="Times New Roman" w:hAnsi="Times New Roman" w:cs="Times New Roman"/>
        </w:rPr>
        <w:t xml:space="preserve">30 </w:t>
      </w:r>
      <w:r w:rsidR="00114552" w:rsidRPr="00B52C98">
        <w:rPr>
          <w:rFonts w:ascii="Times New Roman" w:hAnsi="Times New Roman" w:cs="Times New Roman"/>
        </w:rPr>
        <w:t>proc. valandų skaičiaus skiriant teori</w:t>
      </w:r>
      <w:r w:rsidR="00781873" w:rsidRPr="00B52C98">
        <w:rPr>
          <w:rFonts w:ascii="Times New Roman" w:hAnsi="Times New Roman" w:cs="Times New Roman"/>
        </w:rPr>
        <w:t>jai</w:t>
      </w:r>
      <w:r w:rsidR="00420BAB" w:rsidRPr="00B52C98">
        <w:rPr>
          <w:rFonts w:ascii="Times New Roman" w:hAnsi="Times New Roman" w:cs="Times New Roman"/>
        </w:rPr>
        <w:t>,</w:t>
      </w:r>
      <w:r w:rsidR="00857DAF" w:rsidRPr="00B52C98">
        <w:rPr>
          <w:rFonts w:ascii="Times New Roman" w:hAnsi="Times New Roman" w:cs="Times New Roman"/>
        </w:rPr>
        <w:t xml:space="preserve"> </w:t>
      </w:r>
      <w:r w:rsidR="006D52D6" w:rsidRPr="00B52C98">
        <w:rPr>
          <w:rFonts w:ascii="Times New Roman" w:hAnsi="Times New Roman" w:cs="Times New Roman"/>
        </w:rPr>
        <w:t xml:space="preserve"> </w:t>
      </w:r>
      <w:r w:rsidR="008441AA" w:rsidRPr="00B52C98">
        <w:rPr>
          <w:rFonts w:ascii="Times New Roman" w:hAnsi="Times New Roman" w:cs="Times New Roman"/>
        </w:rPr>
        <w:t xml:space="preserve">ne </w:t>
      </w:r>
      <w:r w:rsidR="006D52D6" w:rsidRPr="00B52C98">
        <w:rPr>
          <w:rFonts w:ascii="Times New Roman" w:hAnsi="Times New Roman" w:cs="Times New Roman"/>
        </w:rPr>
        <w:t xml:space="preserve">mažiau </w:t>
      </w:r>
      <w:r w:rsidR="00E33528" w:rsidRPr="00B52C98">
        <w:rPr>
          <w:rFonts w:ascii="Times New Roman" w:hAnsi="Times New Roman" w:cs="Times New Roman"/>
        </w:rPr>
        <w:t>50</w:t>
      </w:r>
      <w:r w:rsidR="00857DAF" w:rsidRPr="00B52C98">
        <w:rPr>
          <w:rFonts w:ascii="Times New Roman" w:hAnsi="Times New Roman" w:cs="Times New Roman"/>
        </w:rPr>
        <w:t xml:space="preserve"> proc. praktiniam darbui</w:t>
      </w:r>
      <w:r w:rsidR="009A5D85" w:rsidRPr="00B52C98">
        <w:rPr>
          <w:rFonts w:ascii="Times New Roman" w:hAnsi="Times New Roman" w:cs="Times New Roman"/>
        </w:rPr>
        <w:t xml:space="preserve"> ir ne daugiau kaip 2</w:t>
      </w:r>
      <w:r w:rsidR="00E33528" w:rsidRPr="00B52C98">
        <w:rPr>
          <w:rFonts w:ascii="Times New Roman" w:hAnsi="Times New Roman" w:cs="Times New Roman"/>
        </w:rPr>
        <w:t>0</w:t>
      </w:r>
      <w:r w:rsidR="009A5D85" w:rsidRPr="00B52C98">
        <w:rPr>
          <w:rFonts w:ascii="Times New Roman" w:hAnsi="Times New Roman" w:cs="Times New Roman"/>
        </w:rPr>
        <w:t xml:space="preserve"> proc. savarankiškam darbui</w:t>
      </w:r>
      <w:r w:rsidR="00857DAF" w:rsidRPr="00B52C98">
        <w:rPr>
          <w:rFonts w:ascii="Times New Roman" w:hAnsi="Times New Roman" w:cs="Times New Roman"/>
        </w:rPr>
        <w:t xml:space="preserve">. </w:t>
      </w:r>
      <w:r w:rsidR="00AC0236" w:rsidRPr="00B52C98">
        <w:rPr>
          <w:rFonts w:ascii="Times New Roman" w:hAnsi="Times New Roman" w:cs="Times New Roman"/>
        </w:rPr>
        <w:t>Program</w:t>
      </w:r>
      <w:r w:rsidR="009D4045" w:rsidRPr="00B52C98">
        <w:rPr>
          <w:rFonts w:ascii="Times New Roman" w:hAnsi="Times New Roman" w:cs="Times New Roman"/>
        </w:rPr>
        <w:t xml:space="preserve">os turinį </w:t>
      </w:r>
      <w:r w:rsidR="00AC0236" w:rsidRPr="00B52C98">
        <w:rPr>
          <w:rFonts w:ascii="Times New Roman" w:hAnsi="Times New Roman" w:cs="Times New Roman"/>
        </w:rPr>
        <w:t>tur</w:t>
      </w:r>
      <w:r w:rsidR="00786414" w:rsidRPr="00B52C98">
        <w:rPr>
          <w:rFonts w:ascii="Times New Roman" w:hAnsi="Times New Roman" w:cs="Times New Roman"/>
        </w:rPr>
        <w:t>i</w:t>
      </w:r>
      <w:r w:rsidR="00AC0236" w:rsidRPr="00B52C98">
        <w:rPr>
          <w:rFonts w:ascii="Times New Roman" w:hAnsi="Times New Roman" w:cs="Times New Roman"/>
        </w:rPr>
        <w:t xml:space="preserve"> sudaryti </w:t>
      </w:r>
      <w:r w:rsidR="001C3A26" w:rsidRPr="00B52C98">
        <w:rPr>
          <w:rFonts w:ascii="Times New Roman" w:hAnsi="Times New Roman" w:cs="Times New Roman"/>
        </w:rPr>
        <w:t>temos pagal šiuos modulius:</w:t>
      </w:r>
    </w:p>
    <w:p w14:paraId="47EA0209" w14:textId="4249B7CF" w:rsidR="00AC0236"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 Skaitymo </w:t>
      </w:r>
      <w:r w:rsidR="005C2BD9" w:rsidRPr="00B52C98">
        <w:rPr>
          <w:rFonts w:ascii="Times New Roman" w:hAnsi="Times New Roman" w:cs="Times New Roman"/>
        </w:rPr>
        <w:t>mokymas ir raida (</w:t>
      </w:r>
      <w:r w:rsidR="00E33528" w:rsidRPr="00B52C98">
        <w:rPr>
          <w:rFonts w:ascii="Times New Roman" w:hAnsi="Times New Roman" w:cs="Times New Roman"/>
        </w:rPr>
        <w:t xml:space="preserve">bendra trukmė </w:t>
      </w:r>
      <w:r w:rsidR="005A0314" w:rsidRPr="00B52C98">
        <w:rPr>
          <w:rFonts w:ascii="Times New Roman" w:hAnsi="Times New Roman" w:cs="Times New Roman"/>
        </w:rPr>
        <w:t xml:space="preserve">8 </w:t>
      </w:r>
      <w:r w:rsidR="005C2BD9" w:rsidRPr="00B52C98">
        <w:rPr>
          <w:rFonts w:ascii="Times New Roman" w:hAnsi="Times New Roman" w:cs="Times New Roman"/>
        </w:rPr>
        <w:t>akad. val.)</w:t>
      </w:r>
    </w:p>
    <w:p w14:paraId="2EFF5DD4" w14:textId="30B14EE1" w:rsidR="005C2BD9"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II Skaitymo </w:t>
      </w:r>
      <w:r w:rsidR="005C2BD9" w:rsidRPr="00B52C98">
        <w:rPr>
          <w:rFonts w:ascii="Times New Roman" w:hAnsi="Times New Roman" w:cs="Times New Roman"/>
        </w:rPr>
        <w:t>strategijų taikymas (</w:t>
      </w:r>
      <w:r w:rsidR="00E33528" w:rsidRPr="00B52C98">
        <w:rPr>
          <w:rFonts w:ascii="Times New Roman" w:hAnsi="Times New Roman" w:cs="Times New Roman"/>
        </w:rPr>
        <w:t xml:space="preserve">bendra trukmė </w:t>
      </w:r>
      <w:r w:rsidR="005C2BD9" w:rsidRPr="00B52C98">
        <w:rPr>
          <w:rFonts w:ascii="Times New Roman" w:hAnsi="Times New Roman" w:cs="Times New Roman"/>
        </w:rPr>
        <w:t>12 akad. val.)</w:t>
      </w:r>
    </w:p>
    <w:p w14:paraId="115B347D" w14:textId="2C0035B8" w:rsidR="005C2BD9"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III Skaitymo </w:t>
      </w:r>
      <w:r w:rsidR="005C2BD9" w:rsidRPr="00B52C98">
        <w:rPr>
          <w:rFonts w:ascii="Times New Roman" w:hAnsi="Times New Roman" w:cs="Times New Roman"/>
        </w:rPr>
        <w:t xml:space="preserve">sunkumų </w:t>
      </w:r>
      <w:r w:rsidR="00124176" w:rsidRPr="00B52C98">
        <w:rPr>
          <w:rFonts w:ascii="Times New Roman" w:hAnsi="Times New Roman" w:cs="Times New Roman"/>
        </w:rPr>
        <w:t>ir sutrikimų atpažinimas (</w:t>
      </w:r>
      <w:r w:rsidR="00E33528" w:rsidRPr="00B52C98">
        <w:rPr>
          <w:rFonts w:ascii="Times New Roman" w:hAnsi="Times New Roman" w:cs="Times New Roman"/>
        </w:rPr>
        <w:t xml:space="preserve">bendra trukmė </w:t>
      </w:r>
      <w:r w:rsidR="005A0314" w:rsidRPr="00B52C98">
        <w:rPr>
          <w:rFonts w:ascii="Times New Roman" w:hAnsi="Times New Roman" w:cs="Times New Roman"/>
        </w:rPr>
        <w:t xml:space="preserve">12 </w:t>
      </w:r>
      <w:r w:rsidR="00124176" w:rsidRPr="00B52C98">
        <w:rPr>
          <w:rFonts w:ascii="Times New Roman" w:hAnsi="Times New Roman" w:cs="Times New Roman"/>
        </w:rPr>
        <w:t>akad. val.)</w:t>
      </w:r>
    </w:p>
    <w:p w14:paraId="6D361AA6" w14:textId="5CB53EC2" w:rsidR="00124176" w:rsidRPr="00B52C98" w:rsidRDefault="00E32F9A" w:rsidP="004F7B62">
      <w:pPr>
        <w:pStyle w:val="Sraopastraipa"/>
        <w:numPr>
          <w:ilvl w:val="0"/>
          <w:numId w:val="18"/>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IV Skaitymo </w:t>
      </w:r>
      <w:r w:rsidR="00124176" w:rsidRPr="00B52C98">
        <w:rPr>
          <w:rFonts w:ascii="Times New Roman" w:hAnsi="Times New Roman" w:cs="Times New Roman"/>
        </w:rPr>
        <w:t xml:space="preserve">gebėjimų ir pasiekimų įvertinimas rubrikomis (pagal atnaujintą </w:t>
      </w:r>
      <w:r w:rsidR="00591089" w:rsidRPr="00B52C98">
        <w:rPr>
          <w:rFonts w:ascii="Times New Roman" w:hAnsi="Times New Roman" w:cs="Times New Roman"/>
        </w:rPr>
        <w:t>bendrąją programą) (</w:t>
      </w:r>
      <w:r w:rsidR="00D41E29" w:rsidRPr="00B52C98">
        <w:rPr>
          <w:rFonts w:ascii="Times New Roman" w:hAnsi="Times New Roman" w:cs="Times New Roman"/>
        </w:rPr>
        <w:t xml:space="preserve">bendra trukmė </w:t>
      </w:r>
      <w:r w:rsidR="00591089" w:rsidRPr="00B52C98">
        <w:rPr>
          <w:rFonts w:ascii="Times New Roman" w:hAnsi="Times New Roman" w:cs="Times New Roman"/>
        </w:rPr>
        <w:t>8 akad. val.)</w:t>
      </w:r>
    </w:p>
    <w:p w14:paraId="5C5BDC53" w14:textId="1F0CE7C8" w:rsidR="002746D0" w:rsidRPr="00B52C98" w:rsidRDefault="002746D0"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953E48" w:rsidRPr="00B52C98">
        <w:rPr>
          <w:rFonts w:ascii="Times New Roman" w:hAnsi="Times New Roman" w:cs="Times New Roman"/>
        </w:rPr>
        <w:t>2</w:t>
      </w:r>
      <w:r w:rsidRPr="00B52C98">
        <w:rPr>
          <w:rFonts w:ascii="Times New Roman" w:hAnsi="Times New Roman" w:cs="Times New Roman"/>
        </w:rPr>
        <w:t xml:space="preserve">.2. </w:t>
      </w:r>
      <w:r w:rsidR="00A45D15" w:rsidRPr="00B52C98">
        <w:rPr>
          <w:rFonts w:ascii="Times New Roman" w:hAnsi="Times New Roman" w:cs="Times New Roman"/>
        </w:rPr>
        <w:t xml:space="preserve">Į </w:t>
      </w:r>
      <w:r w:rsidR="00DB58DF" w:rsidRPr="00B52C98">
        <w:rPr>
          <w:rFonts w:ascii="Times New Roman" w:hAnsi="Times New Roman" w:cs="Times New Roman"/>
        </w:rPr>
        <w:t>P</w:t>
      </w:r>
      <w:r w:rsidR="00A45D15" w:rsidRPr="00B52C98">
        <w:rPr>
          <w:rFonts w:ascii="Times New Roman" w:hAnsi="Times New Roman" w:cs="Times New Roman"/>
        </w:rPr>
        <w:t xml:space="preserve">rogramos „Mokinių skaitymo gebėjimų tobulinimas“ turinį turi būti įtraukta tokia tematika, </w:t>
      </w:r>
      <w:r w:rsidR="00512FA0" w:rsidRPr="00B52C98">
        <w:rPr>
          <w:rFonts w:ascii="Times New Roman" w:hAnsi="Times New Roman" w:cs="Times New Roman"/>
        </w:rPr>
        <w:t>kad mokymų dalyviai per pavyzdžius ir praktinę veiklą</w:t>
      </w:r>
      <w:r w:rsidR="00BB4A8C" w:rsidRPr="00B52C98">
        <w:rPr>
          <w:rFonts w:ascii="Times New Roman" w:hAnsi="Times New Roman" w:cs="Times New Roman"/>
        </w:rPr>
        <w:t xml:space="preserve"> turėtų galimybę:</w:t>
      </w:r>
    </w:p>
    <w:p w14:paraId="7E838754" w14:textId="5CAC26DE" w:rsidR="009D05DB" w:rsidRPr="00B52C98" w:rsidRDefault="00D0324B"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p</w:t>
      </w:r>
      <w:r w:rsidR="009D05DB" w:rsidRPr="00B52C98">
        <w:rPr>
          <w:rFonts w:ascii="Times New Roman" w:hAnsi="Times New Roman" w:cs="Times New Roman"/>
        </w:rPr>
        <w:t>agilinti žinias apie skaitymo mokymosi raidą, pagrindinius skaitymo gebėjimų vystymosi etapus ir jų svarbą mokinių mokymosi procese. Susipažinti su vaikų skaitymo raidos etapais nuo ankstyvos vaikystės iki pradinio mokymosi pakopų, suprasti, kaip skirtinguose amžiaus tarpsniuose formuojasi skaitymo įgūdžiai ir kokie veiksniai juos įtakoja</w:t>
      </w:r>
      <w:r w:rsidR="00C75E28" w:rsidRPr="00B52C98">
        <w:rPr>
          <w:rFonts w:ascii="Times New Roman" w:hAnsi="Times New Roman" w:cs="Times New Roman"/>
        </w:rPr>
        <w:t>;</w:t>
      </w:r>
    </w:p>
    <w:p w14:paraId="16EB90DD" w14:textId="005E6132" w:rsidR="009D05DB" w:rsidRPr="00B52C98" w:rsidRDefault="00C75E28"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i</w:t>
      </w:r>
      <w:r w:rsidR="009D05DB" w:rsidRPr="00B52C98">
        <w:rPr>
          <w:rFonts w:ascii="Times New Roman" w:hAnsi="Times New Roman" w:cs="Times New Roman"/>
        </w:rPr>
        <w:t xml:space="preserve">šmokti taikyti įvairias skaitymo strategijas, jų atrankos ir pritaikymo principus, siekiant efektyviai ugdyti mokinių skaitymo gebėjimus. </w:t>
      </w:r>
      <w:r w:rsidR="00775A7C" w:rsidRPr="00B52C98">
        <w:rPr>
          <w:rFonts w:ascii="Times New Roman" w:hAnsi="Times New Roman" w:cs="Times New Roman"/>
        </w:rPr>
        <w:t xml:space="preserve">Programa turi būti </w:t>
      </w:r>
      <w:r w:rsidR="009D05DB" w:rsidRPr="00B52C98">
        <w:rPr>
          <w:rFonts w:ascii="Times New Roman" w:hAnsi="Times New Roman" w:cs="Times New Roman"/>
        </w:rPr>
        <w:t>orientuoti į tai, kad mokytojai išmoktų pasirinkti tinkamas skaitymo strategijas, pritaikytas individualiems mokinio poreikiams, ir suprastų, kaip kiekviena strategija gali padėti mokiniui lavinti supratimo, kritinio mąstymo ir teksto analizės gebėjimus</w:t>
      </w:r>
      <w:r w:rsidR="00775A7C" w:rsidRPr="00B52C98">
        <w:rPr>
          <w:rFonts w:ascii="Times New Roman" w:hAnsi="Times New Roman" w:cs="Times New Roman"/>
        </w:rPr>
        <w:t>;</w:t>
      </w:r>
    </w:p>
    <w:p w14:paraId="66211EC3" w14:textId="39909D2E" w:rsidR="009D05DB" w:rsidRPr="00B52C98" w:rsidRDefault="00775A7C"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s</w:t>
      </w:r>
      <w:r w:rsidR="009D05DB" w:rsidRPr="00B52C98">
        <w:rPr>
          <w:rFonts w:ascii="Times New Roman" w:hAnsi="Times New Roman" w:cs="Times New Roman"/>
        </w:rPr>
        <w:t xml:space="preserve">ustiprinti gebėjimus padėti mokiniams suvokti teksto prasmę, suprasti pagrindines ir antrines teksto mintis bei interpretuoti informaciją. Dalyviai </w:t>
      </w:r>
      <w:r w:rsidR="00514E40" w:rsidRPr="00B52C98">
        <w:rPr>
          <w:rFonts w:ascii="Times New Roman" w:hAnsi="Times New Roman" w:cs="Times New Roman"/>
        </w:rPr>
        <w:t xml:space="preserve">turėtų galimybę </w:t>
      </w:r>
      <w:r w:rsidR="009D05DB" w:rsidRPr="00B52C98">
        <w:rPr>
          <w:rFonts w:ascii="Times New Roman" w:hAnsi="Times New Roman" w:cs="Times New Roman"/>
        </w:rPr>
        <w:t>gilin</w:t>
      </w:r>
      <w:r w:rsidR="00514E40" w:rsidRPr="00B52C98">
        <w:rPr>
          <w:rFonts w:ascii="Times New Roman" w:hAnsi="Times New Roman" w:cs="Times New Roman"/>
        </w:rPr>
        <w:t>t</w:t>
      </w:r>
      <w:r w:rsidR="009D05DB" w:rsidRPr="00B52C98">
        <w:rPr>
          <w:rFonts w:ascii="Times New Roman" w:hAnsi="Times New Roman" w:cs="Times New Roman"/>
        </w:rPr>
        <w:t>is į metodus, padedančius mokiniams suvokti perskaityto teksto prasmę, moky</w:t>
      </w:r>
      <w:r w:rsidR="00514E40" w:rsidRPr="00B52C98">
        <w:rPr>
          <w:rFonts w:ascii="Times New Roman" w:hAnsi="Times New Roman" w:cs="Times New Roman"/>
        </w:rPr>
        <w:t>t</w:t>
      </w:r>
      <w:r w:rsidR="009D05DB" w:rsidRPr="00B52C98">
        <w:rPr>
          <w:rFonts w:ascii="Times New Roman" w:hAnsi="Times New Roman" w:cs="Times New Roman"/>
        </w:rPr>
        <w:t>is taikyti klausimų kėlimo, apibendrinimo, sekos nustatymo ir kitus suvokimo ugdymo metodus</w:t>
      </w:r>
      <w:r w:rsidR="00514E40" w:rsidRPr="00B52C98">
        <w:rPr>
          <w:rFonts w:ascii="Times New Roman" w:hAnsi="Times New Roman" w:cs="Times New Roman"/>
        </w:rPr>
        <w:t>;</w:t>
      </w:r>
    </w:p>
    <w:p w14:paraId="2AFFB44D" w14:textId="114B2EE2" w:rsidR="009D05DB" w:rsidRPr="00B52C98" w:rsidRDefault="0090396F"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į</w:t>
      </w:r>
      <w:r w:rsidR="009D05DB" w:rsidRPr="00B52C98">
        <w:rPr>
          <w:rFonts w:ascii="Times New Roman" w:hAnsi="Times New Roman" w:cs="Times New Roman"/>
        </w:rPr>
        <w:t>gyti praktinių įgūdžių, kuriant ir pritaikant užduotis skaitymo gebėjimų lavinimui ir vertinimui</w:t>
      </w:r>
      <w:r w:rsidR="002D335F" w:rsidRPr="00B52C98">
        <w:rPr>
          <w:rFonts w:ascii="Times New Roman" w:hAnsi="Times New Roman" w:cs="Times New Roman"/>
        </w:rPr>
        <w:t xml:space="preserve">, </w:t>
      </w:r>
      <w:r w:rsidR="009D05DB" w:rsidRPr="00B52C98">
        <w:rPr>
          <w:rFonts w:ascii="Times New Roman" w:hAnsi="Times New Roman" w:cs="Times New Roman"/>
        </w:rPr>
        <w:t>išmok</w:t>
      </w:r>
      <w:r w:rsidR="002D335F" w:rsidRPr="00B52C98">
        <w:rPr>
          <w:rFonts w:ascii="Times New Roman" w:hAnsi="Times New Roman" w:cs="Times New Roman"/>
        </w:rPr>
        <w:t>ti</w:t>
      </w:r>
      <w:r w:rsidR="009D05DB" w:rsidRPr="00B52C98">
        <w:rPr>
          <w:rFonts w:ascii="Times New Roman" w:hAnsi="Times New Roman" w:cs="Times New Roman"/>
        </w:rPr>
        <w:t xml:space="preserve"> parengti skaitymo užduotis, tinkančias skirtingoms amžiaus ir </w:t>
      </w:r>
      <w:r w:rsidR="009D05DB" w:rsidRPr="00B52C98">
        <w:rPr>
          <w:rFonts w:ascii="Times New Roman" w:hAnsi="Times New Roman" w:cs="Times New Roman"/>
        </w:rPr>
        <w:lastRenderedPageBreak/>
        <w:t>gebėjimų grupėms, planuoti ilgalaikį skaitymo ugdymo procesą bei taikyti metodus, skatinančius mokinių skaitymo motyvaciją ir smalsumą.</w:t>
      </w:r>
    </w:p>
    <w:p w14:paraId="0811B752" w14:textId="347932D9"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mokymas ir raida“ būtina pristatyti vaikų kalbos raidą, pagal amžiaus tarpsnius. Įtraukiant mokinių socialinį (aplinkos) ir kognityvinį (mąstymo) aspektus. </w:t>
      </w:r>
    </w:p>
    <w:p w14:paraId="35E66327" w14:textId="6F50D724"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strategijų taikymas“ būtina pristatyti skaitymo strategijas, kurios įgalintų mokinius dirbti su įvairaus pobūdžio tekstais (grožiniais, informaciniais). Turi būti įtrauktos skaitymo strategijos, kurios įgalintų tyrinėti tekstus: mąstymo žemėlapiai, 6k </w:t>
      </w:r>
      <w:r w:rsidR="00334841" w:rsidRPr="00B52C98">
        <w:rPr>
          <w:rFonts w:ascii="Times New Roman" w:hAnsi="Times New Roman" w:cs="Times New Roman"/>
        </w:rPr>
        <w:t>strategija</w:t>
      </w:r>
      <w:r w:rsidRPr="00B52C98">
        <w:rPr>
          <w:rFonts w:ascii="Times New Roman" w:hAnsi="Times New Roman" w:cs="Times New Roman"/>
        </w:rPr>
        <w:t xml:space="preserve"> ir pan.</w:t>
      </w:r>
    </w:p>
    <w:p w14:paraId="046AD57B" w14:textId="0B5A6576" w:rsidR="00C560E6" w:rsidRPr="00B52C98" w:rsidRDefault="00C560E6"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 xml:space="preserve">Modulyje „Skaitymo sunkumų ir sutrikimų atpažinimas“ turi būti pateikta teorinė ir praktinė veiklos, kurios ugdytų gebėjimą atpažinti skaitymo sunkumų turinčius mokinius, suprasti pagrindinius skaitymo sutrikimų požymius ir žinoti efektyvius pagalbos metodus. Įgyti žinių apie pagrindinius skaitymo sunkumus (pvz., </w:t>
      </w:r>
      <w:proofErr w:type="spellStart"/>
      <w:r w:rsidRPr="00B52C98">
        <w:rPr>
          <w:rFonts w:ascii="Times New Roman" w:hAnsi="Times New Roman" w:cs="Times New Roman"/>
        </w:rPr>
        <w:t>disleksija</w:t>
      </w:r>
      <w:proofErr w:type="spellEnd"/>
      <w:r w:rsidRPr="00B52C98">
        <w:rPr>
          <w:rFonts w:ascii="Times New Roman" w:hAnsi="Times New Roman" w:cs="Times New Roman"/>
        </w:rPr>
        <w:t>, dėmesio ir teksto suvokimo sutrikimai), suprasti jų poveikį mokinio gebėjimams ir išmanyti įvairias pagalbos priemones, skirtas kiekvieno mokinio mokymosi poreikiams atliepti. Taip pateikiamos nuorodos, kur galima atlikti įvairius skaitymo sunkumų įsivertinimo testus ir pan.</w:t>
      </w:r>
    </w:p>
    <w:p w14:paraId="6BDC6668" w14:textId="6B567845" w:rsidR="00C560E6" w:rsidRPr="00B52C98" w:rsidRDefault="0007729F" w:rsidP="004F7B62">
      <w:pPr>
        <w:pStyle w:val="Sraopastraipa"/>
        <w:numPr>
          <w:ilvl w:val="0"/>
          <w:numId w:val="11"/>
        </w:numPr>
        <w:spacing w:after="0" w:line="240" w:lineRule="auto"/>
        <w:ind w:left="1134" w:hanging="283"/>
        <w:jc w:val="both"/>
        <w:rPr>
          <w:rFonts w:ascii="Times New Roman" w:hAnsi="Times New Roman" w:cs="Times New Roman"/>
        </w:rPr>
      </w:pPr>
      <w:r w:rsidRPr="00B52C98">
        <w:rPr>
          <w:rFonts w:ascii="Times New Roman" w:hAnsi="Times New Roman" w:cs="Times New Roman"/>
        </w:rPr>
        <w:t>Modulyje „Skaitymo gebėjimų ir pasiekimų įvertinimas rubrikomis (pagal atnaujintą bendrąją programą“ turi būti pateikta teorinė ir praktinė medžiagos, kurios pagilintų kompetencijas, reikalingas skaitymo gebėjimų vertinimui, naudojant pasiekimų vertinimo rubrikas. Dalyviai turėtų galimybę mokytis vertinimo rubrikų sudarymo ir taikymo principų, siekiant tiksliai įvertinti mokinių skaitymo gebėjimus ir pateikti objektyvią, formuojamąją vertinimo informaciją apie mokinių pažangą</w:t>
      </w:r>
      <w:r w:rsidR="008A278C" w:rsidRPr="00B52C98">
        <w:rPr>
          <w:rFonts w:ascii="Times New Roman" w:hAnsi="Times New Roman" w:cs="Times New Roman"/>
        </w:rPr>
        <w:t>.</w:t>
      </w:r>
    </w:p>
    <w:p w14:paraId="405DA07C" w14:textId="139AF8ED" w:rsidR="00BB4A8C" w:rsidRPr="00B52C98" w:rsidRDefault="00F07487"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AC6E14" w:rsidRPr="00B52C98">
        <w:rPr>
          <w:rFonts w:ascii="Times New Roman" w:hAnsi="Times New Roman" w:cs="Times New Roman"/>
        </w:rPr>
        <w:t>2.</w:t>
      </w:r>
      <w:r w:rsidRPr="00B52C98">
        <w:rPr>
          <w:rFonts w:ascii="Times New Roman" w:hAnsi="Times New Roman" w:cs="Times New Roman"/>
        </w:rPr>
        <w:t xml:space="preserve">3. </w:t>
      </w:r>
      <w:r w:rsidR="00D21872" w:rsidRPr="00B52C98">
        <w:rPr>
          <w:rFonts w:ascii="Times New Roman" w:hAnsi="Times New Roman" w:cs="Times New Roman"/>
        </w:rPr>
        <w:t xml:space="preserve">Rengiant </w:t>
      </w:r>
      <w:r w:rsidR="00EA23CF" w:rsidRPr="00B52C98">
        <w:rPr>
          <w:rFonts w:ascii="Times New Roman" w:hAnsi="Times New Roman" w:cs="Times New Roman"/>
        </w:rPr>
        <w:t>P</w:t>
      </w:r>
      <w:r w:rsidR="00D21872" w:rsidRPr="00B52C98">
        <w:rPr>
          <w:rFonts w:ascii="Times New Roman" w:hAnsi="Times New Roman" w:cs="Times New Roman"/>
        </w:rPr>
        <w:t xml:space="preserve">rogramą </w:t>
      </w:r>
      <w:r w:rsidR="00C5206A" w:rsidRPr="00B52C98">
        <w:rPr>
          <w:rFonts w:ascii="Times New Roman" w:hAnsi="Times New Roman" w:cs="Times New Roman"/>
        </w:rPr>
        <w:t xml:space="preserve">turi būti užtikrinta, </w:t>
      </w:r>
      <w:r w:rsidRPr="00B52C98">
        <w:rPr>
          <w:rFonts w:ascii="Times New Roman" w:hAnsi="Times New Roman" w:cs="Times New Roman"/>
        </w:rPr>
        <w:t>kad bus laikomasi universalaus dizaino ir inovatyvumo (kūrybingumo) principų (pvz.: prieinamumo, lankstumo, paprasto naudojimo ir kt.).</w:t>
      </w:r>
    </w:p>
    <w:p w14:paraId="71627DC4" w14:textId="36262FE3" w:rsidR="00886253"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8221C0" w:rsidRPr="00B52C98">
        <w:rPr>
          <w:rFonts w:ascii="Times New Roman" w:hAnsi="Times New Roman" w:cs="Times New Roman"/>
          <w:b/>
          <w:bCs/>
        </w:rPr>
        <w:t>.</w:t>
      </w:r>
      <w:r w:rsidR="004D3C5A" w:rsidRPr="00B52C98">
        <w:rPr>
          <w:rFonts w:ascii="Times New Roman" w:hAnsi="Times New Roman" w:cs="Times New Roman"/>
          <w:b/>
          <w:bCs/>
        </w:rPr>
        <w:t>1.</w:t>
      </w:r>
      <w:r w:rsidR="00E12601" w:rsidRPr="00B52C98">
        <w:rPr>
          <w:rFonts w:ascii="Times New Roman" w:hAnsi="Times New Roman" w:cs="Times New Roman"/>
          <w:b/>
          <w:bCs/>
        </w:rPr>
        <w:t>3</w:t>
      </w:r>
      <w:r w:rsidR="008221C0" w:rsidRPr="00B52C98">
        <w:rPr>
          <w:rFonts w:ascii="Times New Roman" w:hAnsi="Times New Roman" w:cs="Times New Roman"/>
          <w:b/>
          <w:bCs/>
        </w:rPr>
        <w:t xml:space="preserve">. Mokytojų </w:t>
      </w:r>
      <w:r w:rsidR="0012527C" w:rsidRPr="00B52C98">
        <w:rPr>
          <w:rFonts w:ascii="Times New Roman" w:hAnsi="Times New Roman" w:cs="Times New Roman"/>
          <w:b/>
          <w:bCs/>
        </w:rPr>
        <w:t>kvalifikacijos</w:t>
      </w:r>
      <w:r w:rsidR="008221C0" w:rsidRPr="00B52C98">
        <w:rPr>
          <w:rFonts w:ascii="Times New Roman" w:hAnsi="Times New Roman" w:cs="Times New Roman"/>
          <w:b/>
          <w:bCs/>
        </w:rPr>
        <w:t xml:space="preserve"> tobulinimo programos </w:t>
      </w:r>
      <w:r w:rsidR="0012527C" w:rsidRPr="00B52C98">
        <w:rPr>
          <w:rFonts w:ascii="Times New Roman" w:eastAsia="Times New Roman" w:hAnsi="Times New Roman" w:cs="Times New Roman"/>
          <w:b/>
          <w:bCs/>
        </w:rPr>
        <w:t xml:space="preserve">„Mokinių skaitymo gebėjimų </w:t>
      </w:r>
      <w:r w:rsidR="00AE4FF0" w:rsidRPr="00B52C98">
        <w:rPr>
          <w:rFonts w:ascii="Times New Roman" w:eastAsia="Times New Roman" w:hAnsi="Times New Roman" w:cs="Times New Roman"/>
          <w:b/>
          <w:bCs/>
        </w:rPr>
        <w:t>tobulinimas</w:t>
      </w:r>
      <w:r w:rsidR="0012527C" w:rsidRPr="00B52C98">
        <w:rPr>
          <w:rFonts w:ascii="Times New Roman" w:eastAsia="Times New Roman" w:hAnsi="Times New Roman" w:cs="Times New Roman"/>
          <w:b/>
          <w:bCs/>
        </w:rPr>
        <w:t xml:space="preserve">“ </w:t>
      </w:r>
      <w:r w:rsidR="008221C0" w:rsidRPr="00B52C98">
        <w:rPr>
          <w:rFonts w:ascii="Times New Roman" w:hAnsi="Times New Roman" w:cs="Times New Roman"/>
          <w:b/>
          <w:bCs/>
        </w:rPr>
        <w:t>parengimo terminai</w:t>
      </w:r>
      <w:r w:rsidR="00AF6F2F" w:rsidRPr="00B52C98">
        <w:rPr>
          <w:rFonts w:ascii="Times New Roman" w:hAnsi="Times New Roman" w:cs="Times New Roman"/>
          <w:b/>
          <w:bCs/>
        </w:rPr>
        <w:t>:</w:t>
      </w:r>
    </w:p>
    <w:p w14:paraId="4615E961" w14:textId="60BE783D" w:rsidR="0012527C" w:rsidRPr="00B52C98" w:rsidRDefault="0012527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E12601" w:rsidRPr="00B52C98">
        <w:rPr>
          <w:rFonts w:ascii="Times New Roman" w:hAnsi="Times New Roman" w:cs="Times New Roman"/>
        </w:rPr>
        <w:t>3</w:t>
      </w:r>
      <w:r w:rsidRPr="00B52C98">
        <w:rPr>
          <w:rFonts w:ascii="Times New Roman" w:hAnsi="Times New Roman" w:cs="Times New Roman"/>
        </w:rPr>
        <w:t xml:space="preserve">.1. </w:t>
      </w:r>
      <w:r w:rsidR="00E469B2" w:rsidRPr="00B52C98">
        <w:rPr>
          <w:rFonts w:ascii="Times New Roman" w:hAnsi="Times New Roman" w:cs="Times New Roman"/>
        </w:rPr>
        <w:t xml:space="preserve">Ne vėliau kaip per </w:t>
      </w:r>
      <w:r w:rsidR="00F04EC7" w:rsidRPr="00B52C98">
        <w:rPr>
          <w:rFonts w:ascii="Times New Roman" w:hAnsi="Times New Roman" w:cs="Times New Roman"/>
        </w:rPr>
        <w:t>10</w:t>
      </w:r>
      <w:r w:rsidR="00E469B2" w:rsidRPr="00B52C98">
        <w:rPr>
          <w:rFonts w:ascii="Times New Roman" w:hAnsi="Times New Roman" w:cs="Times New Roman"/>
        </w:rPr>
        <w:t xml:space="preserve"> darbo dienų nuo sutarties </w:t>
      </w:r>
      <w:r w:rsidR="00E129FB" w:rsidRPr="00B52C98">
        <w:rPr>
          <w:rFonts w:ascii="Times New Roman" w:hAnsi="Times New Roman" w:cs="Times New Roman"/>
        </w:rPr>
        <w:t>įsigaliojimo dienos Tiekėjas parengia Programos projektą ir jį elektroniniu būdu pateikia Perkančiajai organizacijai s</w:t>
      </w:r>
      <w:r w:rsidR="00016CEB" w:rsidRPr="00B52C98">
        <w:rPr>
          <w:rFonts w:ascii="Times New Roman" w:hAnsi="Times New Roman" w:cs="Times New Roman"/>
        </w:rPr>
        <w:t xml:space="preserve">uderinimui </w:t>
      </w:r>
      <w:r w:rsidR="00CA3C47" w:rsidRPr="00B52C98">
        <w:rPr>
          <w:rFonts w:ascii="Times New Roman" w:hAnsi="Times New Roman" w:cs="Times New Roman"/>
        </w:rPr>
        <w:t>(</w:t>
      </w:r>
      <w:r w:rsidR="00016CEB" w:rsidRPr="00B52C98">
        <w:rPr>
          <w:rFonts w:ascii="Times New Roman" w:hAnsi="Times New Roman" w:cs="Times New Roman"/>
        </w:rPr>
        <w:t>su nacionalinėmis kvalifikacijos programomis</w:t>
      </w:r>
      <w:r w:rsidR="00CA3C47" w:rsidRPr="00B52C98">
        <w:rPr>
          <w:rFonts w:ascii="Times New Roman" w:hAnsi="Times New Roman" w:cs="Times New Roman"/>
        </w:rPr>
        <w:t>)</w:t>
      </w:r>
      <w:r w:rsidR="00016CEB" w:rsidRPr="00B52C98">
        <w:rPr>
          <w:rFonts w:ascii="Times New Roman" w:hAnsi="Times New Roman" w:cs="Times New Roman"/>
        </w:rPr>
        <w:t xml:space="preserve">. Per </w:t>
      </w:r>
      <w:r w:rsidR="00EC535E" w:rsidRPr="00B52C98">
        <w:rPr>
          <w:rFonts w:ascii="Times New Roman" w:hAnsi="Times New Roman" w:cs="Times New Roman"/>
        </w:rPr>
        <w:t>5</w:t>
      </w:r>
      <w:r w:rsidR="00016CEB" w:rsidRPr="00B52C98">
        <w:rPr>
          <w:rFonts w:ascii="Times New Roman" w:hAnsi="Times New Roman" w:cs="Times New Roman"/>
        </w:rPr>
        <w:t xml:space="preserve"> darbo dien</w:t>
      </w:r>
      <w:r w:rsidR="00EC535E" w:rsidRPr="00B52C98">
        <w:rPr>
          <w:rFonts w:ascii="Times New Roman" w:hAnsi="Times New Roman" w:cs="Times New Roman"/>
        </w:rPr>
        <w:t>as</w:t>
      </w:r>
      <w:r w:rsidR="00016CEB" w:rsidRPr="00B52C98">
        <w:rPr>
          <w:rFonts w:ascii="Times New Roman" w:hAnsi="Times New Roman" w:cs="Times New Roman"/>
        </w:rPr>
        <w:t xml:space="preserve"> Perkančioji organizacija pateikia pastabas. Tiekėjas </w:t>
      </w:r>
      <w:r w:rsidR="001A5644" w:rsidRPr="00B52C98">
        <w:rPr>
          <w:rFonts w:ascii="Times New Roman" w:hAnsi="Times New Roman" w:cs="Times New Roman"/>
        </w:rPr>
        <w:t xml:space="preserve">ne vėliau kaip </w:t>
      </w:r>
      <w:r w:rsidR="00016CEB" w:rsidRPr="00B52C98">
        <w:rPr>
          <w:rFonts w:ascii="Times New Roman" w:hAnsi="Times New Roman" w:cs="Times New Roman"/>
        </w:rPr>
        <w:t xml:space="preserve">per </w:t>
      </w:r>
      <w:r w:rsidR="000D150E" w:rsidRPr="00B52C98">
        <w:rPr>
          <w:rFonts w:ascii="Times New Roman" w:hAnsi="Times New Roman" w:cs="Times New Roman"/>
        </w:rPr>
        <w:t>5</w:t>
      </w:r>
      <w:r w:rsidR="00016CEB" w:rsidRPr="00B52C98">
        <w:rPr>
          <w:rFonts w:ascii="Times New Roman" w:hAnsi="Times New Roman" w:cs="Times New Roman"/>
        </w:rPr>
        <w:t xml:space="preserve"> darbo dien</w:t>
      </w:r>
      <w:r w:rsidR="000D150E" w:rsidRPr="00B52C98">
        <w:rPr>
          <w:rFonts w:ascii="Times New Roman" w:hAnsi="Times New Roman" w:cs="Times New Roman"/>
        </w:rPr>
        <w:t>as</w:t>
      </w:r>
      <w:r w:rsidR="00016CEB" w:rsidRPr="00B52C98">
        <w:rPr>
          <w:rFonts w:ascii="Times New Roman" w:hAnsi="Times New Roman" w:cs="Times New Roman"/>
        </w:rPr>
        <w:t xml:space="preserve"> pakoreguoja Programos projektą pagal Perkančiosios organizacijos</w:t>
      </w:r>
      <w:r w:rsidR="00F90CF0" w:rsidRPr="00B52C98">
        <w:rPr>
          <w:rFonts w:ascii="Times New Roman" w:hAnsi="Times New Roman" w:cs="Times New Roman"/>
        </w:rPr>
        <w:t xml:space="preserve"> pastabas ir pakoreguotą atsiunčia Perkančiajai organizacijai elektroniniu būdu. </w:t>
      </w:r>
      <w:r w:rsidR="00D71D5B" w:rsidRPr="00B52C98">
        <w:rPr>
          <w:rFonts w:ascii="Times New Roman" w:hAnsi="Times New Roman" w:cs="Times New Roman"/>
        </w:rPr>
        <w:t>Tiekėjas</w:t>
      </w:r>
      <w:r w:rsidR="000F2658" w:rsidRPr="00B52C98">
        <w:rPr>
          <w:rFonts w:ascii="Times New Roman" w:hAnsi="Times New Roman" w:cs="Times New Roman"/>
        </w:rPr>
        <w:t xml:space="preserve"> Programą parengia ir su Perkančiąją organizacija suderina ne vėliau kaip per </w:t>
      </w:r>
      <w:r w:rsidR="00D71D5B" w:rsidRPr="00B52C98">
        <w:rPr>
          <w:rFonts w:ascii="Times New Roman" w:hAnsi="Times New Roman" w:cs="Times New Roman"/>
        </w:rPr>
        <w:t xml:space="preserve"> </w:t>
      </w:r>
      <w:r w:rsidR="00953E48" w:rsidRPr="00B52C98">
        <w:rPr>
          <w:rFonts w:ascii="Times New Roman" w:hAnsi="Times New Roman" w:cs="Times New Roman"/>
        </w:rPr>
        <w:t xml:space="preserve">20 darbo dienų nuo sutarties įsigaliojimo dienos nurodytais terminais. </w:t>
      </w:r>
    </w:p>
    <w:p w14:paraId="42103691" w14:textId="11790C4A" w:rsidR="00EE4D29" w:rsidRPr="00B52C98" w:rsidRDefault="00953E48"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4D3C5A" w:rsidRPr="00B52C98">
        <w:rPr>
          <w:rFonts w:ascii="Times New Roman" w:eastAsia="Times New Roman" w:hAnsi="Times New Roman" w:cs="Times New Roman"/>
        </w:rPr>
        <w:t>1.</w:t>
      </w:r>
      <w:r w:rsidR="00E12601" w:rsidRPr="00B52C98">
        <w:rPr>
          <w:rFonts w:ascii="Times New Roman" w:eastAsia="Times New Roman" w:hAnsi="Times New Roman" w:cs="Times New Roman"/>
        </w:rPr>
        <w:t>3</w:t>
      </w:r>
      <w:r w:rsidRPr="00B52C98">
        <w:rPr>
          <w:rFonts w:ascii="Times New Roman" w:eastAsia="Times New Roman" w:hAnsi="Times New Roman" w:cs="Times New Roman"/>
        </w:rPr>
        <w:t>.</w:t>
      </w:r>
      <w:r w:rsidR="008C2D4F" w:rsidRPr="00B52C98">
        <w:rPr>
          <w:rFonts w:ascii="Times New Roman" w:eastAsia="Times New Roman" w:hAnsi="Times New Roman" w:cs="Times New Roman"/>
        </w:rPr>
        <w:t>2.</w:t>
      </w:r>
      <w:r w:rsidRPr="00B52C98">
        <w:rPr>
          <w:rFonts w:ascii="Times New Roman" w:eastAsia="Times New Roman" w:hAnsi="Times New Roman" w:cs="Times New Roman"/>
        </w:rPr>
        <w:t xml:space="preserve"> </w:t>
      </w:r>
      <w:r w:rsidR="00B06E6D" w:rsidRPr="00B52C98">
        <w:rPr>
          <w:rFonts w:ascii="Times New Roman" w:eastAsia="Times New Roman" w:hAnsi="Times New Roman" w:cs="Times New Roman"/>
        </w:rPr>
        <w:t>Ne vėliau kaip per 15 darbo dienų nuo Programos suderinimo dienos su Perkančiąją organizacija</w:t>
      </w:r>
      <w:r w:rsidR="001A5644" w:rsidRPr="00B52C98">
        <w:rPr>
          <w:rFonts w:ascii="Times New Roman" w:eastAsia="Times New Roman" w:hAnsi="Times New Roman" w:cs="Times New Roman"/>
        </w:rPr>
        <w:t xml:space="preserve"> arba kitu </w:t>
      </w:r>
      <w:r w:rsidR="00360CD9" w:rsidRPr="00B52C98">
        <w:rPr>
          <w:rFonts w:ascii="Times New Roman" w:eastAsia="Times New Roman" w:hAnsi="Times New Roman" w:cs="Times New Roman"/>
        </w:rPr>
        <w:t xml:space="preserve">su </w:t>
      </w:r>
      <w:r w:rsidR="00A51DF2" w:rsidRPr="00B52C98">
        <w:rPr>
          <w:rFonts w:ascii="Times New Roman" w:eastAsia="Times New Roman" w:hAnsi="Times New Roman" w:cs="Times New Roman"/>
        </w:rPr>
        <w:t>Perkančiąja</w:t>
      </w:r>
      <w:r w:rsidR="00360CD9" w:rsidRPr="00B52C98">
        <w:rPr>
          <w:rFonts w:ascii="Times New Roman" w:eastAsia="Times New Roman" w:hAnsi="Times New Roman" w:cs="Times New Roman"/>
        </w:rPr>
        <w:t xml:space="preserve"> organizacija suderintu (el. paštu) terminu, jeigu atsiranda aplinkybių, nepriklausančių nuo Tiekėjo</w:t>
      </w:r>
      <w:r w:rsidR="00521734" w:rsidRPr="00B52C98">
        <w:rPr>
          <w:rFonts w:ascii="Times New Roman" w:eastAsia="Times New Roman" w:hAnsi="Times New Roman" w:cs="Times New Roman"/>
        </w:rPr>
        <w:t xml:space="preserve"> valios</w:t>
      </w:r>
      <w:r w:rsidR="00FF2CC9" w:rsidRPr="00B52C98">
        <w:rPr>
          <w:rFonts w:ascii="Times New Roman" w:eastAsia="Times New Roman" w:hAnsi="Times New Roman" w:cs="Times New Roman"/>
        </w:rPr>
        <w:t>,</w:t>
      </w:r>
      <w:r w:rsidR="00B06E6D" w:rsidRPr="00B52C98">
        <w:rPr>
          <w:rFonts w:ascii="Times New Roman" w:eastAsia="Times New Roman" w:hAnsi="Times New Roman" w:cs="Times New Roman"/>
        </w:rPr>
        <w:t xml:space="preserve"> Tiekėjas suderintą Programą privalo akredituoti </w:t>
      </w:r>
      <w:r w:rsidR="00C02C36" w:rsidRPr="00B52C98">
        <w:rPr>
          <w:rFonts w:ascii="Times New Roman" w:eastAsia="Times New Roman" w:hAnsi="Times New Roman" w:cs="Times New Roman"/>
        </w:rPr>
        <w:t xml:space="preserve">vadovaujantis Lietuvos Respublikos švietimo, mokslo ir sporto ministro </w:t>
      </w:r>
      <w:r w:rsidR="00B06E6D" w:rsidRPr="00B52C98">
        <w:rPr>
          <w:rFonts w:ascii="Times New Roman" w:eastAsia="Times New Roman" w:hAnsi="Times New Roman" w:cs="Times New Roman"/>
        </w:rPr>
        <w:t xml:space="preserve">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w:t>
      </w:r>
      <w:r w:rsidR="00FF2CC9" w:rsidRPr="00B52C98">
        <w:rPr>
          <w:rFonts w:ascii="Times New Roman" w:eastAsia="Times New Roman" w:hAnsi="Times New Roman" w:cs="Times New Roman"/>
        </w:rPr>
        <w:t>5</w:t>
      </w:r>
      <w:r w:rsidR="00B06E6D" w:rsidRPr="00B52C98">
        <w:rPr>
          <w:rFonts w:ascii="Times New Roman" w:eastAsia="Times New Roman" w:hAnsi="Times New Roman" w:cs="Times New Roman"/>
        </w:rPr>
        <w:t xml:space="preserve"> (</w:t>
      </w:r>
      <w:r w:rsidR="00FF2CC9" w:rsidRPr="00B52C98">
        <w:rPr>
          <w:rFonts w:ascii="Times New Roman" w:eastAsia="Times New Roman" w:hAnsi="Times New Roman" w:cs="Times New Roman"/>
        </w:rPr>
        <w:t>penkiems</w:t>
      </w:r>
      <w:r w:rsidR="00B06E6D" w:rsidRPr="00B52C98">
        <w:rPr>
          <w:rFonts w:ascii="Times New Roman" w:eastAsia="Times New Roman" w:hAnsi="Times New Roman" w:cs="Times New Roman"/>
        </w:rPr>
        <w:t xml:space="preserve">) metams. </w:t>
      </w:r>
    </w:p>
    <w:p w14:paraId="2859A8A1" w14:textId="71543104" w:rsidR="00B06E6D" w:rsidRPr="00B52C98" w:rsidRDefault="00EE4D29"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4.1.3.3. </w:t>
      </w:r>
      <w:r w:rsidR="0032226F" w:rsidRPr="00B52C98">
        <w:rPr>
          <w:rFonts w:ascii="Times New Roman" w:eastAsia="Times New Roman" w:hAnsi="Times New Roman" w:cs="Times New Roman"/>
        </w:rPr>
        <w:t xml:space="preserve">Programos akreditavimas ir registravimas Neformaliojo </w:t>
      </w:r>
      <w:r w:rsidR="00832B7C" w:rsidRPr="00B52C98">
        <w:rPr>
          <w:rFonts w:ascii="Times New Roman" w:eastAsia="Times New Roman" w:hAnsi="Times New Roman" w:cs="Times New Roman"/>
        </w:rPr>
        <w:t xml:space="preserve">švietimo programų registre vykdomas vadovaujantis Lietuvos Respublikos švietimo, mokslo ir sporto ministro 2023 m. sausio 3 d. įsakymu Nr. V-3 „Dėl reikalavimų pedagoginių darbuotojų (išskyrus aukštųjų mokyklų darbuotojus) kvalifikacijos tobulinimo programoms ir nacionalinėms kvalifikacijos tobulinimo programoms ir nacionalinių kvalifikacijos tobulinimo programų vertinimo, akreditavimo ir registravimo tvarkos aprašo patvirtinimo“. </w:t>
      </w:r>
    </w:p>
    <w:p w14:paraId="36E8D6A8" w14:textId="6BD91F9D" w:rsidR="00EC535E" w:rsidRPr="00B52C98" w:rsidRDefault="00171F5F"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4D3C5A" w:rsidRPr="00B52C98">
        <w:rPr>
          <w:rFonts w:ascii="Times New Roman" w:hAnsi="Times New Roman" w:cs="Times New Roman"/>
        </w:rPr>
        <w:t>1.</w:t>
      </w:r>
      <w:r w:rsidR="00E12601" w:rsidRPr="00B52C98">
        <w:rPr>
          <w:rFonts w:ascii="Times New Roman" w:hAnsi="Times New Roman" w:cs="Times New Roman"/>
        </w:rPr>
        <w:t>3</w:t>
      </w:r>
      <w:r w:rsidRPr="00B52C98">
        <w:rPr>
          <w:rFonts w:ascii="Times New Roman" w:hAnsi="Times New Roman" w:cs="Times New Roman"/>
        </w:rPr>
        <w:t>.</w:t>
      </w:r>
      <w:r w:rsidR="00EE4D29" w:rsidRPr="00B52C98">
        <w:rPr>
          <w:rFonts w:ascii="Times New Roman" w:hAnsi="Times New Roman" w:cs="Times New Roman"/>
        </w:rPr>
        <w:t>4</w:t>
      </w:r>
      <w:r w:rsidRPr="00B52C98">
        <w:rPr>
          <w:rFonts w:ascii="Times New Roman" w:hAnsi="Times New Roman" w:cs="Times New Roman"/>
        </w:rPr>
        <w:t xml:space="preserve">. </w:t>
      </w:r>
      <w:r w:rsidR="00EC535E" w:rsidRPr="00B52C98">
        <w:rPr>
          <w:rFonts w:ascii="Times New Roman" w:hAnsi="Times New Roman" w:cs="Times New Roman"/>
        </w:rPr>
        <w:t>Kvalifikacijos tobulinimo programa turi būti parengta, suderinta</w:t>
      </w:r>
      <w:r w:rsidR="00A34E62" w:rsidRPr="00B52C98">
        <w:rPr>
          <w:rFonts w:ascii="Times New Roman" w:hAnsi="Times New Roman" w:cs="Times New Roman"/>
        </w:rPr>
        <w:t>,</w:t>
      </w:r>
      <w:r w:rsidR="00EC535E" w:rsidRPr="00B52C98">
        <w:rPr>
          <w:rFonts w:ascii="Times New Roman" w:hAnsi="Times New Roman" w:cs="Times New Roman"/>
        </w:rPr>
        <w:t xml:space="preserve"> akredituota </w:t>
      </w:r>
      <w:r w:rsidR="00A34E62" w:rsidRPr="00B52C98">
        <w:rPr>
          <w:rFonts w:ascii="Times New Roman" w:hAnsi="Times New Roman" w:cs="Times New Roman"/>
        </w:rPr>
        <w:t xml:space="preserve">ir užregistruota </w:t>
      </w:r>
      <w:r w:rsidR="00C4363C" w:rsidRPr="00B52C98">
        <w:rPr>
          <w:rFonts w:ascii="Times New Roman" w:hAnsi="Times New Roman" w:cs="Times New Roman"/>
        </w:rPr>
        <w:t xml:space="preserve">ne vėliau kaip per </w:t>
      </w:r>
      <w:r w:rsidR="00853236" w:rsidRPr="00B52C98">
        <w:rPr>
          <w:rFonts w:ascii="Times New Roman" w:hAnsi="Times New Roman" w:cs="Times New Roman"/>
        </w:rPr>
        <w:t>45 d</w:t>
      </w:r>
      <w:r w:rsidR="00CE49FB" w:rsidRPr="00B52C98">
        <w:rPr>
          <w:rFonts w:ascii="Times New Roman" w:hAnsi="Times New Roman" w:cs="Times New Roman"/>
        </w:rPr>
        <w:t>arbo dienas</w:t>
      </w:r>
      <w:r w:rsidR="00853236" w:rsidRPr="00B52C98">
        <w:rPr>
          <w:rFonts w:ascii="Times New Roman" w:hAnsi="Times New Roman" w:cs="Times New Roman"/>
        </w:rPr>
        <w:t xml:space="preserve"> </w:t>
      </w:r>
      <w:r w:rsidR="00CE49FB" w:rsidRPr="00B52C98">
        <w:rPr>
          <w:rFonts w:ascii="Times New Roman" w:hAnsi="Times New Roman" w:cs="Times New Roman"/>
        </w:rPr>
        <w:t xml:space="preserve">nuo sutarties įsigaliojimo dienos </w:t>
      </w:r>
      <w:r w:rsidR="00867B67" w:rsidRPr="00B52C98">
        <w:rPr>
          <w:rFonts w:ascii="Times New Roman" w:eastAsia="Times New Roman" w:hAnsi="Times New Roman" w:cs="Times New Roman"/>
        </w:rPr>
        <w:t xml:space="preserve">arba kitu su </w:t>
      </w:r>
      <w:r w:rsidR="00867B67" w:rsidRPr="00B52C98">
        <w:rPr>
          <w:rFonts w:ascii="Times New Roman" w:eastAsia="Times New Roman" w:hAnsi="Times New Roman" w:cs="Times New Roman"/>
        </w:rPr>
        <w:lastRenderedPageBreak/>
        <w:t xml:space="preserve">Perkančiąja organizacija suderintu (el. paštu) terminu, jeigu atsiranda aplinkybių, nepriklausančių nuo Tiekėjo valios. </w:t>
      </w:r>
    </w:p>
    <w:p w14:paraId="0FBFA132" w14:textId="6ADC4551" w:rsidR="00AF6F2F"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AF6F2F" w:rsidRPr="00B52C98">
        <w:rPr>
          <w:rFonts w:ascii="Times New Roman" w:hAnsi="Times New Roman" w:cs="Times New Roman"/>
          <w:b/>
          <w:bCs/>
        </w:rPr>
        <w:t>.</w:t>
      </w:r>
      <w:r w:rsidR="000A5E2A" w:rsidRPr="00B52C98">
        <w:rPr>
          <w:rFonts w:ascii="Times New Roman" w:hAnsi="Times New Roman" w:cs="Times New Roman"/>
          <w:b/>
          <w:bCs/>
        </w:rPr>
        <w:t>2</w:t>
      </w:r>
      <w:r w:rsidR="00AF6F2F" w:rsidRPr="00B52C98">
        <w:rPr>
          <w:rFonts w:ascii="Times New Roman" w:hAnsi="Times New Roman" w:cs="Times New Roman"/>
          <w:b/>
          <w:bCs/>
        </w:rPr>
        <w:t xml:space="preserve">. Reikalavimai </w:t>
      </w:r>
      <w:r w:rsidR="00321178" w:rsidRPr="00B52C98">
        <w:rPr>
          <w:rFonts w:ascii="Times New Roman" w:hAnsi="Times New Roman" w:cs="Times New Roman"/>
          <w:b/>
          <w:bCs/>
        </w:rPr>
        <w:t>met</w:t>
      </w:r>
      <w:r w:rsidR="009020B6" w:rsidRPr="00B52C98">
        <w:rPr>
          <w:rFonts w:ascii="Times New Roman" w:hAnsi="Times New Roman" w:cs="Times New Roman"/>
          <w:b/>
          <w:bCs/>
        </w:rPr>
        <w:t xml:space="preserve">odinės </w:t>
      </w:r>
      <w:r w:rsidR="00AF6F2F" w:rsidRPr="00B52C98">
        <w:rPr>
          <w:rFonts w:ascii="Times New Roman" w:hAnsi="Times New Roman" w:cs="Times New Roman"/>
          <w:b/>
          <w:bCs/>
        </w:rPr>
        <w:t>medžiag</w:t>
      </w:r>
      <w:r w:rsidR="00FB521D" w:rsidRPr="00B52C98">
        <w:rPr>
          <w:rFonts w:ascii="Times New Roman" w:hAnsi="Times New Roman" w:cs="Times New Roman"/>
          <w:b/>
          <w:bCs/>
        </w:rPr>
        <w:t xml:space="preserve">os pagal parengtą mokytojų kvalifikacijos tobulinimo programą „Mokinių skaitymo gebėjimų tobulinimas“ </w:t>
      </w:r>
      <w:r w:rsidR="005C36E0" w:rsidRPr="00B52C98">
        <w:rPr>
          <w:rFonts w:ascii="Times New Roman" w:hAnsi="Times New Roman" w:cs="Times New Roman"/>
          <w:b/>
          <w:bCs/>
        </w:rPr>
        <w:t>parengimui</w:t>
      </w:r>
      <w:r w:rsidR="00AF6F2F" w:rsidRPr="00B52C98">
        <w:rPr>
          <w:rFonts w:ascii="Times New Roman" w:hAnsi="Times New Roman" w:cs="Times New Roman"/>
          <w:b/>
          <w:bCs/>
        </w:rPr>
        <w:t>:</w:t>
      </w:r>
    </w:p>
    <w:p w14:paraId="67D41745" w14:textId="7466B519" w:rsidR="00182AC8" w:rsidRPr="00B52C98" w:rsidRDefault="00573B8A"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B56A0E" w:rsidRPr="00B52C98">
        <w:rPr>
          <w:rFonts w:ascii="Times New Roman" w:hAnsi="Times New Roman" w:cs="Times New Roman"/>
        </w:rPr>
        <w:t>.</w:t>
      </w:r>
      <w:r w:rsidR="00136C7F" w:rsidRPr="00B52C98">
        <w:rPr>
          <w:rFonts w:ascii="Times New Roman" w:hAnsi="Times New Roman" w:cs="Times New Roman"/>
        </w:rPr>
        <w:t>2</w:t>
      </w:r>
      <w:r w:rsidR="00B56A0E" w:rsidRPr="00B52C98">
        <w:rPr>
          <w:rFonts w:ascii="Times New Roman" w:hAnsi="Times New Roman" w:cs="Times New Roman"/>
        </w:rPr>
        <w:t xml:space="preserve">.1. </w:t>
      </w:r>
      <w:r w:rsidR="00531103" w:rsidRPr="00B52C98">
        <w:rPr>
          <w:rFonts w:ascii="Times New Roman" w:hAnsi="Times New Roman" w:cs="Times New Roman"/>
        </w:rPr>
        <w:t xml:space="preserve">Tiekėjas, </w:t>
      </w:r>
      <w:r w:rsidR="00FB316E" w:rsidRPr="00B52C98">
        <w:rPr>
          <w:rFonts w:ascii="Times New Roman" w:hAnsi="Times New Roman" w:cs="Times New Roman"/>
        </w:rPr>
        <w:t xml:space="preserve">po Programos </w:t>
      </w:r>
      <w:r w:rsidR="00B71A6B" w:rsidRPr="00B52C98">
        <w:rPr>
          <w:rFonts w:ascii="Times New Roman" w:hAnsi="Times New Roman" w:cs="Times New Roman"/>
        </w:rPr>
        <w:t>galutinio suderinimo</w:t>
      </w:r>
      <w:r w:rsidR="00FB316E" w:rsidRPr="00B52C98">
        <w:rPr>
          <w:rFonts w:ascii="Times New Roman" w:hAnsi="Times New Roman" w:cs="Times New Roman"/>
        </w:rPr>
        <w:t xml:space="preserve">, turės parengti </w:t>
      </w:r>
      <w:r w:rsidR="00C041B5" w:rsidRPr="00B52C98">
        <w:rPr>
          <w:rFonts w:ascii="Times New Roman" w:eastAsia="Times New Roman" w:hAnsi="Times New Roman" w:cs="Times New Roman"/>
        </w:rPr>
        <w:t xml:space="preserve">metodinę </w:t>
      </w:r>
      <w:r w:rsidR="002640AC" w:rsidRPr="00B52C98">
        <w:rPr>
          <w:rFonts w:ascii="Times New Roman" w:hAnsi="Times New Roman" w:cs="Times New Roman"/>
        </w:rPr>
        <w:t>medžiag</w:t>
      </w:r>
      <w:r w:rsidR="00EB405B" w:rsidRPr="00B52C98">
        <w:rPr>
          <w:rFonts w:ascii="Times New Roman" w:hAnsi="Times New Roman" w:cs="Times New Roman"/>
        </w:rPr>
        <w:t>ą</w:t>
      </w:r>
      <w:r w:rsidR="002640AC" w:rsidRPr="00B52C98">
        <w:rPr>
          <w:rFonts w:ascii="Times New Roman" w:hAnsi="Times New Roman" w:cs="Times New Roman"/>
        </w:rPr>
        <w:t xml:space="preserve">, </w:t>
      </w:r>
      <w:r w:rsidR="00AD5A5D" w:rsidRPr="00B52C98">
        <w:rPr>
          <w:rFonts w:ascii="Times New Roman" w:hAnsi="Times New Roman" w:cs="Times New Roman"/>
        </w:rPr>
        <w:t xml:space="preserve">kurią turi sudaryti mokomosios ir dalijamosios medžiagos dalys. </w:t>
      </w:r>
      <w:r w:rsidR="009E337D" w:rsidRPr="00B52C98">
        <w:rPr>
          <w:rFonts w:ascii="Times New Roman" w:hAnsi="Times New Roman" w:cs="Times New Roman"/>
        </w:rPr>
        <w:t xml:space="preserve">Ši medžiaga skirta </w:t>
      </w:r>
      <w:r w:rsidR="006C36EB" w:rsidRPr="00B52C98">
        <w:rPr>
          <w:rFonts w:ascii="Times New Roman" w:hAnsi="Times New Roman" w:cs="Times New Roman"/>
        </w:rPr>
        <w:t>priešmokyklinio ir pradinio ugdymo mokytoja</w:t>
      </w:r>
      <w:r w:rsidR="009E337D" w:rsidRPr="00B52C98">
        <w:rPr>
          <w:rFonts w:ascii="Times New Roman" w:hAnsi="Times New Roman" w:cs="Times New Roman"/>
        </w:rPr>
        <w:t>ms</w:t>
      </w:r>
      <w:r w:rsidR="00360CD9" w:rsidRPr="00B52C98">
        <w:rPr>
          <w:rFonts w:ascii="Times New Roman" w:hAnsi="Times New Roman" w:cs="Times New Roman"/>
        </w:rPr>
        <w:t>,</w:t>
      </w:r>
      <w:r w:rsidR="006C36EB" w:rsidRPr="00B52C98">
        <w:rPr>
          <w:rFonts w:ascii="Times New Roman" w:hAnsi="Times New Roman" w:cs="Times New Roman"/>
        </w:rPr>
        <w:t xml:space="preserve"> </w:t>
      </w:r>
      <w:r w:rsidR="009E337D" w:rsidRPr="00B52C98">
        <w:rPr>
          <w:rFonts w:ascii="Times New Roman" w:hAnsi="Times New Roman" w:cs="Times New Roman"/>
        </w:rPr>
        <w:t>kuri</w:t>
      </w:r>
      <w:r w:rsidR="00D01806" w:rsidRPr="00B52C98">
        <w:rPr>
          <w:rFonts w:ascii="Times New Roman" w:hAnsi="Times New Roman" w:cs="Times New Roman"/>
        </w:rPr>
        <w:t>a</w:t>
      </w:r>
      <w:r w:rsidR="009E337D" w:rsidRPr="00B52C98">
        <w:rPr>
          <w:rFonts w:ascii="Times New Roman" w:hAnsi="Times New Roman" w:cs="Times New Roman"/>
        </w:rPr>
        <w:t xml:space="preserve"> j</w:t>
      </w:r>
      <w:r w:rsidR="00D01806" w:rsidRPr="00B52C98">
        <w:rPr>
          <w:rFonts w:ascii="Times New Roman" w:hAnsi="Times New Roman" w:cs="Times New Roman"/>
        </w:rPr>
        <w:t>ie</w:t>
      </w:r>
      <w:r w:rsidR="009E337D" w:rsidRPr="00B52C98">
        <w:rPr>
          <w:rFonts w:ascii="Times New Roman" w:hAnsi="Times New Roman" w:cs="Times New Roman"/>
        </w:rPr>
        <w:t xml:space="preserve"> galės naudotis </w:t>
      </w:r>
      <w:r w:rsidR="002640AC" w:rsidRPr="00B52C98">
        <w:rPr>
          <w:rFonts w:ascii="Times New Roman" w:hAnsi="Times New Roman" w:cs="Times New Roman"/>
        </w:rPr>
        <w:t xml:space="preserve">ugdydami mokinius ir kurioje </w:t>
      </w:r>
      <w:r w:rsidR="001D5B3B" w:rsidRPr="00B52C98">
        <w:rPr>
          <w:rFonts w:ascii="Times New Roman" w:hAnsi="Times New Roman" w:cs="Times New Roman"/>
        </w:rPr>
        <w:t>būtų</w:t>
      </w:r>
      <w:r w:rsidR="002640AC" w:rsidRPr="00B52C98">
        <w:rPr>
          <w:rFonts w:ascii="Times New Roman" w:hAnsi="Times New Roman" w:cs="Times New Roman"/>
        </w:rPr>
        <w:t xml:space="preserve"> pateikta visa su </w:t>
      </w:r>
      <w:r w:rsidR="006C36EB" w:rsidRPr="00B52C98">
        <w:rPr>
          <w:rFonts w:ascii="Times New Roman" w:hAnsi="Times New Roman" w:cs="Times New Roman"/>
        </w:rPr>
        <w:t>Programos</w:t>
      </w:r>
      <w:r w:rsidR="002640AC" w:rsidRPr="00B52C98">
        <w:rPr>
          <w:rFonts w:ascii="Times New Roman" w:hAnsi="Times New Roman" w:cs="Times New Roman"/>
        </w:rPr>
        <w:t xml:space="preserve"> turiniu susijusi informacija,</w:t>
      </w:r>
      <w:r w:rsidR="00007AE9" w:rsidRPr="00B52C98">
        <w:rPr>
          <w:rFonts w:ascii="Times New Roman" w:hAnsi="Times New Roman" w:cs="Times New Roman"/>
        </w:rPr>
        <w:t xml:space="preserve"> aptartos skaitymo strategijos,</w:t>
      </w:r>
      <w:r w:rsidR="002640AC" w:rsidRPr="00B52C98">
        <w:rPr>
          <w:rFonts w:ascii="Times New Roman" w:hAnsi="Times New Roman" w:cs="Times New Roman"/>
        </w:rPr>
        <w:t xml:space="preserve"> aprašytos pasiekimų </w:t>
      </w:r>
      <w:r w:rsidR="00715063" w:rsidRPr="00B52C98">
        <w:rPr>
          <w:rFonts w:ascii="Times New Roman" w:hAnsi="Times New Roman" w:cs="Times New Roman"/>
        </w:rPr>
        <w:t xml:space="preserve">vertinimo </w:t>
      </w:r>
      <w:r w:rsidR="002640AC" w:rsidRPr="00B52C98">
        <w:rPr>
          <w:rFonts w:ascii="Times New Roman" w:hAnsi="Times New Roman" w:cs="Times New Roman"/>
        </w:rPr>
        <w:t>rubrikos.</w:t>
      </w:r>
      <w:r w:rsidR="001D5B3B" w:rsidRPr="00B52C98">
        <w:rPr>
          <w:rFonts w:ascii="Times New Roman" w:hAnsi="Times New Roman" w:cs="Times New Roman"/>
        </w:rPr>
        <w:t xml:space="preserve"> </w:t>
      </w:r>
      <w:r w:rsidR="00707C68" w:rsidRPr="00B52C98">
        <w:rPr>
          <w:rFonts w:ascii="Times New Roman" w:eastAsia="Times New Roman" w:hAnsi="Times New Roman" w:cs="Times New Roman"/>
        </w:rPr>
        <w:t>M</w:t>
      </w:r>
      <w:r w:rsidR="00C041B5" w:rsidRPr="00B52C98">
        <w:rPr>
          <w:rFonts w:ascii="Times New Roman" w:eastAsia="Times New Roman" w:hAnsi="Times New Roman" w:cs="Times New Roman"/>
        </w:rPr>
        <w:t xml:space="preserve">etodinės </w:t>
      </w:r>
      <w:r w:rsidR="001D5B3B" w:rsidRPr="00B52C98">
        <w:rPr>
          <w:rFonts w:ascii="Times New Roman" w:hAnsi="Times New Roman" w:cs="Times New Roman"/>
        </w:rPr>
        <w:t xml:space="preserve">medžiagos apimtis turi atitikti </w:t>
      </w:r>
      <w:r w:rsidR="00707C68" w:rsidRPr="00B52C98">
        <w:rPr>
          <w:rFonts w:ascii="Times New Roman" w:hAnsi="Times New Roman" w:cs="Times New Roman"/>
        </w:rPr>
        <w:t xml:space="preserve">Programos </w:t>
      </w:r>
      <w:r w:rsidR="00BB7D76" w:rsidRPr="00B52C98">
        <w:rPr>
          <w:rFonts w:ascii="Times New Roman" w:hAnsi="Times New Roman" w:cs="Times New Roman"/>
        </w:rPr>
        <w:t xml:space="preserve">„Mokinių skaitymo gebėjimų tobulinimas“ apimtį, derėti su Programos </w:t>
      </w:r>
      <w:r w:rsidR="006E3BB3" w:rsidRPr="00B52C98">
        <w:rPr>
          <w:rFonts w:ascii="Times New Roman" w:hAnsi="Times New Roman" w:cs="Times New Roman"/>
        </w:rPr>
        <w:t>tikslu, uždaviniais bei siektinais rezultatais (įgyjamomis kompetencijomis).</w:t>
      </w:r>
      <w:r w:rsidR="00F712D4" w:rsidRPr="00B52C98">
        <w:rPr>
          <w:rFonts w:ascii="Times New Roman" w:hAnsi="Times New Roman" w:cs="Times New Roman"/>
        </w:rPr>
        <w:t xml:space="preserve"> </w:t>
      </w:r>
      <w:r w:rsidR="00FE5892" w:rsidRPr="00B52C98">
        <w:rPr>
          <w:rFonts w:ascii="Times New Roman" w:hAnsi="Times New Roman" w:cs="Times New Roman"/>
        </w:rPr>
        <w:t>M</w:t>
      </w:r>
      <w:r w:rsidR="00F712D4" w:rsidRPr="00B52C98">
        <w:rPr>
          <w:rFonts w:ascii="Times New Roman" w:hAnsi="Times New Roman" w:cs="Times New Roman"/>
        </w:rPr>
        <w:t>etodinė medžiaga pateikiama elektroniniu formatu (</w:t>
      </w:r>
      <w:r w:rsidR="00165F11" w:rsidRPr="00B52C98">
        <w:rPr>
          <w:rFonts w:ascii="Times New Roman" w:hAnsi="Times New Roman" w:cs="Times New Roman"/>
        </w:rPr>
        <w:t>.</w:t>
      </w:r>
      <w:proofErr w:type="spellStart"/>
      <w:r w:rsidR="00F712D4" w:rsidRPr="00B52C98">
        <w:rPr>
          <w:rFonts w:ascii="Times New Roman" w:hAnsi="Times New Roman" w:cs="Times New Roman"/>
        </w:rPr>
        <w:t>pdf</w:t>
      </w:r>
      <w:proofErr w:type="spellEnd"/>
      <w:r w:rsidR="00F712D4" w:rsidRPr="00B52C98">
        <w:rPr>
          <w:rFonts w:ascii="Times New Roman" w:hAnsi="Times New Roman" w:cs="Times New Roman"/>
        </w:rPr>
        <w:t xml:space="preserve"> ar</w:t>
      </w:r>
      <w:r w:rsidR="0010087F" w:rsidRPr="00B52C98">
        <w:rPr>
          <w:rFonts w:ascii="Times New Roman" w:hAnsi="Times New Roman" w:cs="Times New Roman"/>
        </w:rPr>
        <w:t>ba</w:t>
      </w:r>
      <w:r w:rsidR="00F712D4" w:rsidRPr="00B52C98">
        <w:rPr>
          <w:rFonts w:ascii="Times New Roman" w:hAnsi="Times New Roman" w:cs="Times New Roman"/>
        </w:rPr>
        <w:t xml:space="preserve"> </w:t>
      </w:r>
      <w:r w:rsidR="00165F11" w:rsidRPr="00B52C98">
        <w:rPr>
          <w:rFonts w:ascii="Times New Roman" w:hAnsi="Times New Roman" w:cs="Times New Roman"/>
        </w:rPr>
        <w:t>.</w:t>
      </w:r>
      <w:proofErr w:type="spellStart"/>
      <w:r w:rsidR="00165F11" w:rsidRPr="00B52C98">
        <w:rPr>
          <w:rFonts w:ascii="Times New Roman" w:hAnsi="Times New Roman" w:cs="Times New Roman"/>
        </w:rPr>
        <w:t>doc</w:t>
      </w:r>
      <w:proofErr w:type="spellEnd"/>
      <w:r w:rsidR="00165F11" w:rsidRPr="00B52C98">
        <w:rPr>
          <w:rFonts w:ascii="Times New Roman" w:hAnsi="Times New Roman" w:cs="Times New Roman"/>
        </w:rPr>
        <w:t xml:space="preserve"> formatu</w:t>
      </w:r>
      <w:r w:rsidR="00F712D4" w:rsidRPr="00B52C98">
        <w:rPr>
          <w:rFonts w:ascii="Times New Roman" w:hAnsi="Times New Roman" w:cs="Times New Roman"/>
        </w:rPr>
        <w:t>).</w:t>
      </w:r>
      <w:r w:rsidR="006E3BB3" w:rsidRPr="00B52C98">
        <w:rPr>
          <w:rFonts w:ascii="Times New Roman" w:hAnsi="Times New Roman" w:cs="Times New Roman"/>
        </w:rPr>
        <w:t xml:space="preserve"> </w:t>
      </w:r>
      <w:r w:rsidR="00D814AE" w:rsidRPr="00B52C98">
        <w:rPr>
          <w:rFonts w:ascii="Times New Roman" w:hAnsi="Times New Roman" w:cs="Times New Roman"/>
        </w:rPr>
        <w:t xml:space="preserve">Siūloma </w:t>
      </w:r>
      <w:r w:rsidR="00C041B5" w:rsidRPr="00B52C98">
        <w:rPr>
          <w:rFonts w:ascii="Times New Roman" w:eastAsia="Times New Roman" w:hAnsi="Times New Roman" w:cs="Times New Roman"/>
        </w:rPr>
        <w:t>metodinės</w:t>
      </w:r>
      <w:r w:rsidR="00D814AE" w:rsidRPr="00B52C98">
        <w:rPr>
          <w:rFonts w:ascii="Times New Roman" w:hAnsi="Times New Roman" w:cs="Times New Roman"/>
        </w:rPr>
        <w:t xml:space="preserve"> medžiagos </w:t>
      </w:r>
      <w:r w:rsidR="00271111" w:rsidRPr="00B52C98">
        <w:rPr>
          <w:rFonts w:ascii="Times New Roman" w:hAnsi="Times New Roman" w:cs="Times New Roman"/>
        </w:rPr>
        <w:t>pateikimo struktūra</w:t>
      </w:r>
      <w:r w:rsidR="004E3D16" w:rsidRPr="00B52C98">
        <w:rPr>
          <w:rFonts w:ascii="Times New Roman" w:hAnsi="Times New Roman" w:cs="Times New Roman"/>
        </w:rPr>
        <w:t>:</w:t>
      </w:r>
      <w:r w:rsidR="00C94D87" w:rsidRPr="00B52C98">
        <w:rPr>
          <w:rFonts w:ascii="Times New Roman" w:hAnsi="Times New Roman" w:cs="Times New Roman"/>
        </w:rPr>
        <w:t xml:space="preserve"> </w:t>
      </w:r>
      <w:r w:rsidR="00E31048" w:rsidRPr="00B52C98">
        <w:rPr>
          <w:rFonts w:ascii="Times New Roman" w:hAnsi="Times New Roman" w:cs="Times New Roman"/>
        </w:rPr>
        <w:t>a</w:t>
      </w:r>
      <w:r w:rsidR="004E3D16" w:rsidRPr="00B52C98">
        <w:rPr>
          <w:rFonts w:ascii="Times New Roman" w:hAnsi="Times New Roman" w:cs="Times New Roman"/>
        </w:rPr>
        <w:t>ntraštinis lapas</w:t>
      </w:r>
      <w:r w:rsidR="00492E5E" w:rsidRPr="00B52C98">
        <w:rPr>
          <w:rFonts w:ascii="Times New Roman" w:hAnsi="Times New Roman" w:cs="Times New Roman"/>
        </w:rPr>
        <w:t>;</w:t>
      </w:r>
      <w:r w:rsidR="00C94D87" w:rsidRPr="00B52C98">
        <w:rPr>
          <w:rFonts w:ascii="Times New Roman" w:hAnsi="Times New Roman" w:cs="Times New Roman"/>
        </w:rPr>
        <w:t xml:space="preserve"> </w:t>
      </w:r>
      <w:r w:rsidR="007432D1" w:rsidRPr="00B52C98">
        <w:rPr>
          <w:rFonts w:ascii="Times New Roman" w:hAnsi="Times New Roman" w:cs="Times New Roman"/>
        </w:rPr>
        <w:t>turinys</w:t>
      </w:r>
      <w:r w:rsidR="00773964" w:rsidRPr="00B52C98">
        <w:rPr>
          <w:rFonts w:ascii="Times New Roman" w:hAnsi="Times New Roman" w:cs="Times New Roman"/>
        </w:rPr>
        <w:t>;</w:t>
      </w:r>
      <w:r w:rsidR="00C94D87" w:rsidRPr="00B52C98">
        <w:rPr>
          <w:rFonts w:ascii="Times New Roman" w:hAnsi="Times New Roman" w:cs="Times New Roman"/>
        </w:rPr>
        <w:t xml:space="preserve"> </w:t>
      </w:r>
      <w:r w:rsidR="00E31048" w:rsidRPr="00B52C98">
        <w:rPr>
          <w:rFonts w:ascii="Times New Roman" w:hAnsi="Times New Roman" w:cs="Times New Roman"/>
        </w:rPr>
        <w:t>m</w:t>
      </w:r>
      <w:r w:rsidR="00773964" w:rsidRPr="00B52C98">
        <w:rPr>
          <w:rFonts w:ascii="Times New Roman" w:hAnsi="Times New Roman" w:cs="Times New Roman"/>
        </w:rPr>
        <w:t>edžiagos t</w:t>
      </w:r>
      <w:r w:rsidR="00492E5E" w:rsidRPr="00B52C98">
        <w:rPr>
          <w:rFonts w:ascii="Times New Roman" w:hAnsi="Times New Roman" w:cs="Times New Roman"/>
        </w:rPr>
        <w:t>urinys suskirstytas</w:t>
      </w:r>
      <w:r w:rsidR="00556AB4" w:rsidRPr="00B52C98">
        <w:rPr>
          <w:rFonts w:ascii="Times New Roman" w:hAnsi="Times New Roman" w:cs="Times New Roman"/>
        </w:rPr>
        <w:t xml:space="preserve"> </w:t>
      </w:r>
      <w:r w:rsidR="00C42B7E" w:rsidRPr="00B52C98">
        <w:rPr>
          <w:rFonts w:ascii="Times New Roman" w:hAnsi="Times New Roman" w:cs="Times New Roman"/>
        </w:rPr>
        <w:t xml:space="preserve">į skyrius </w:t>
      </w:r>
      <w:r w:rsidR="00556AB4" w:rsidRPr="00B52C98">
        <w:rPr>
          <w:rFonts w:ascii="Times New Roman" w:hAnsi="Times New Roman" w:cs="Times New Roman"/>
        </w:rPr>
        <w:t>pagal pagrindines temas</w:t>
      </w:r>
      <w:r w:rsidR="00C42B7E" w:rsidRPr="00B52C98">
        <w:rPr>
          <w:rFonts w:ascii="Times New Roman" w:hAnsi="Times New Roman" w:cs="Times New Roman"/>
        </w:rPr>
        <w:t xml:space="preserve">. </w:t>
      </w:r>
    </w:p>
    <w:p w14:paraId="2CBBD2E7" w14:textId="77777777" w:rsidR="00487A33" w:rsidRPr="00B52C98" w:rsidRDefault="00182AC8"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4.2.2. </w:t>
      </w:r>
      <w:r w:rsidR="00BD0C20" w:rsidRPr="00B52C98">
        <w:rPr>
          <w:rFonts w:ascii="Times New Roman" w:hAnsi="Times New Roman" w:cs="Times New Roman"/>
        </w:rPr>
        <w:t xml:space="preserve">Mokomosios </w:t>
      </w:r>
      <w:r w:rsidR="00963340" w:rsidRPr="00B52C98">
        <w:rPr>
          <w:rFonts w:ascii="Times New Roman" w:hAnsi="Times New Roman" w:cs="Times New Roman"/>
        </w:rPr>
        <w:t>medžiagos dal</w:t>
      </w:r>
      <w:r w:rsidR="00A852FF" w:rsidRPr="00B52C98">
        <w:rPr>
          <w:rFonts w:ascii="Times New Roman" w:hAnsi="Times New Roman" w:cs="Times New Roman"/>
        </w:rPr>
        <w:t>is</w:t>
      </w:r>
      <w:r w:rsidR="00963340" w:rsidRPr="00B52C98">
        <w:rPr>
          <w:rFonts w:ascii="Times New Roman" w:hAnsi="Times New Roman" w:cs="Times New Roman"/>
        </w:rPr>
        <w:t xml:space="preserve"> </w:t>
      </w:r>
      <w:r w:rsidR="00D15720" w:rsidRPr="00B52C98">
        <w:rPr>
          <w:rFonts w:ascii="Times New Roman" w:hAnsi="Times New Roman" w:cs="Times New Roman"/>
        </w:rPr>
        <w:t xml:space="preserve">turėtų </w:t>
      </w:r>
      <w:r w:rsidR="00487A33" w:rsidRPr="00B52C98">
        <w:rPr>
          <w:rFonts w:ascii="Times New Roman" w:hAnsi="Times New Roman" w:cs="Times New Roman"/>
        </w:rPr>
        <w:t>apimti:</w:t>
      </w:r>
    </w:p>
    <w:p w14:paraId="7D2138F9" w14:textId="6DA49B47" w:rsidR="008E3AFC" w:rsidRPr="00B52C98" w:rsidRDefault="00F426D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t</w:t>
      </w:r>
      <w:r w:rsidR="00643D53" w:rsidRPr="00B52C98">
        <w:rPr>
          <w:rFonts w:ascii="Times New Roman" w:hAnsi="Times New Roman" w:cs="Times New Roman"/>
        </w:rPr>
        <w:t>eorin</w:t>
      </w:r>
      <w:r w:rsidR="00FE37AA" w:rsidRPr="00B52C98">
        <w:rPr>
          <w:rFonts w:ascii="Times New Roman" w:hAnsi="Times New Roman" w:cs="Times New Roman"/>
        </w:rPr>
        <w:t>ę</w:t>
      </w:r>
      <w:r w:rsidR="00643D53" w:rsidRPr="00B52C98">
        <w:rPr>
          <w:rFonts w:ascii="Times New Roman" w:hAnsi="Times New Roman" w:cs="Times New Roman"/>
        </w:rPr>
        <w:t xml:space="preserve"> medžiag</w:t>
      </w:r>
      <w:r w:rsidR="00FE37AA" w:rsidRPr="00B52C98">
        <w:rPr>
          <w:rFonts w:ascii="Times New Roman" w:hAnsi="Times New Roman" w:cs="Times New Roman"/>
        </w:rPr>
        <w:t>ą</w:t>
      </w:r>
      <w:r w:rsidR="001F32DD" w:rsidRPr="00B52C98">
        <w:rPr>
          <w:rFonts w:ascii="Times New Roman" w:hAnsi="Times New Roman" w:cs="Times New Roman"/>
        </w:rPr>
        <w:t xml:space="preserve"> ir</w:t>
      </w:r>
      <w:r w:rsidR="00643D53" w:rsidRPr="00B52C98">
        <w:rPr>
          <w:rFonts w:ascii="Times New Roman" w:hAnsi="Times New Roman" w:cs="Times New Roman"/>
        </w:rPr>
        <w:t xml:space="preserve"> praktin</w:t>
      </w:r>
      <w:r w:rsidR="00FE37AA" w:rsidRPr="00B52C98">
        <w:rPr>
          <w:rFonts w:ascii="Times New Roman" w:hAnsi="Times New Roman" w:cs="Times New Roman"/>
        </w:rPr>
        <w:t>e</w:t>
      </w:r>
      <w:r w:rsidRPr="00B52C98">
        <w:rPr>
          <w:rFonts w:ascii="Times New Roman" w:hAnsi="Times New Roman" w:cs="Times New Roman"/>
        </w:rPr>
        <w:t>s</w:t>
      </w:r>
      <w:r w:rsidR="00643D53" w:rsidRPr="00B52C98">
        <w:rPr>
          <w:rFonts w:ascii="Times New Roman" w:hAnsi="Times New Roman" w:cs="Times New Roman"/>
        </w:rPr>
        <w:t xml:space="preserve"> užduot</w:t>
      </w:r>
      <w:r w:rsidR="00FE37AA" w:rsidRPr="00B52C98">
        <w:rPr>
          <w:rFonts w:ascii="Times New Roman" w:hAnsi="Times New Roman" w:cs="Times New Roman"/>
        </w:rPr>
        <w:t>i</w:t>
      </w:r>
      <w:r w:rsidR="00F9203F" w:rsidRPr="00B52C98">
        <w:rPr>
          <w:rFonts w:ascii="Times New Roman" w:hAnsi="Times New Roman" w:cs="Times New Roman"/>
        </w:rPr>
        <w:t>s</w:t>
      </w:r>
      <w:r w:rsidR="00215AB9" w:rsidRPr="00B52C98">
        <w:rPr>
          <w:rFonts w:ascii="Times New Roman" w:hAnsi="Times New Roman" w:cs="Times New Roman"/>
        </w:rPr>
        <w:t xml:space="preserve">, </w:t>
      </w:r>
      <w:r w:rsidR="00F9203F" w:rsidRPr="00B52C98">
        <w:rPr>
          <w:rFonts w:ascii="Times New Roman" w:hAnsi="Times New Roman" w:cs="Times New Roman"/>
        </w:rPr>
        <w:t>apimanči</w:t>
      </w:r>
      <w:r w:rsidR="00FE37AA" w:rsidRPr="00B52C98">
        <w:rPr>
          <w:rFonts w:ascii="Times New Roman" w:hAnsi="Times New Roman" w:cs="Times New Roman"/>
        </w:rPr>
        <w:t>a</w:t>
      </w:r>
      <w:r w:rsidR="00F9203F" w:rsidRPr="00B52C98">
        <w:rPr>
          <w:rFonts w:ascii="Times New Roman" w:hAnsi="Times New Roman" w:cs="Times New Roman"/>
        </w:rPr>
        <w:t>s</w:t>
      </w:r>
      <w:r w:rsidR="00DA1B58" w:rsidRPr="00B52C98">
        <w:rPr>
          <w:rFonts w:ascii="Times New Roman" w:hAnsi="Times New Roman" w:cs="Times New Roman"/>
        </w:rPr>
        <w:t xml:space="preserve"> </w:t>
      </w:r>
      <w:r w:rsidR="00E0790F" w:rsidRPr="00B52C98">
        <w:rPr>
          <w:rFonts w:ascii="Times New Roman" w:hAnsi="Times New Roman" w:cs="Times New Roman"/>
        </w:rPr>
        <w:t xml:space="preserve">vaikų </w:t>
      </w:r>
      <w:r w:rsidR="00AC0EE6" w:rsidRPr="00B52C98">
        <w:rPr>
          <w:rFonts w:ascii="Times New Roman" w:hAnsi="Times New Roman" w:cs="Times New Roman"/>
        </w:rPr>
        <w:t>kalbos raidą</w:t>
      </w:r>
      <w:r w:rsidR="005C0A6F" w:rsidRPr="00B52C98">
        <w:rPr>
          <w:rFonts w:ascii="Times New Roman" w:hAnsi="Times New Roman" w:cs="Times New Roman"/>
        </w:rPr>
        <w:t xml:space="preserve"> pagal amžiaus tarpsnius, </w:t>
      </w:r>
      <w:r w:rsidR="00255F47" w:rsidRPr="00B52C98">
        <w:rPr>
          <w:rFonts w:ascii="Times New Roman" w:hAnsi="Times New Roman" w:cs="Times New Roman"/>
        </w:rPr>
        <w:t>į</w:t>
      </w:r>
      <w:r w:rsidR="005C0A6F" w:rsidRPr="00B52C98">
        <w:rPr>
          <w:rFonts w:ascii="Times New Roman" w:hAnsi="Times New Roman" w:cs="Times New Roman"/>
        </w:rPr>
        <w:t>traukiant socialinius ir kognityvinius aspektus</w:t>
      </w:r>
      <w:r w:rsidR="00863E2A" w:rsidRPr="00B52C98">
        <w:rPr>
          <w:rFonts w:ascii="Times New Roman" w:hAnsi="Times New Roman" w:cs="Times New Roman"/>
        </w:rPr>
        <w:t>;</w:t>
      </w:r>
      <w:r w:rsidR="00DA1B58" w:rsidRPr="00B52C98">
        <w:rPr>
          <w:rFonts w:ascii="Times New Roman" w:hAnsi="Times New Roman" w:cs="Times New Roman"/>
        </w:rPr>
        <w:t xml:space="preserve"> </w:t>
      </w:r>
      <w:r w:rsidR="00AC0EE6" w:rsidRPr="00B52C98">
        <w:rPr>
          <w:rFonts w:ascii="Times New Roman" w:hAnsi="Times New Roman" w:cs="Times New Roman"/>
        </w:rPr>
        <w:t>skaitymo strategijas</w:t>
      </w:r>
      <w:r w:rsidR="00255F47" w:rsidRPr="00B52C98">
        <w:rPr>
          <w:rFonts w:ascii="Times New Roman" w:hAnsi="Times New Roman" w:cs="Times New Roman"/>
        </w:rPr>
        <w:t xml:space="preserve"> darbui su grožiniais ir informaciniais tekstais</w:t>
      </w:r>
      <w:r w:rsidR="00067676" w:rsidRPr="00B52C98">
        <w:rPr>
          <w:rFonts w:ascii="Times New Roman" w:hAnsi="Times New Roman" w:cs="Times New Roman"/>
        </w:rPr>
        <w:t>, mąstymo žemė</w:t>
      </w:r>
      <w:r w:rsidR="00F9203F" w:rsidRPr="00B52C98">
        <w:rPr>
          <w:rFonts w:ascii="Times New Roman" w:hAnsi="Times New Roman" w:cs="Times New Roman"/>
        </w:rPr>
        <w:t>lapių</w:t>
      </w:r>
      <w:r w:rsidR="002520B9" w:rsidRPr="00B52C98">
        <w:rPr>
          <w:rFonts w:ascii="Times New Roman" w:hAnsi="Times New Roman" w:cs="Times New Roman"/>
        </w:rPr>
        <w:t>,</w:t>
      </w:r>
      <w:r w:rsidR="00F9203F" w:rsidRPr="00B52C98">
        <w:rPr>
          <w:rFonts w:ascii="Times New Roman" w:hAnsi="Times New Roman" w:cs="Times New Roman"/>
        </w:rPr>
        <w:t xml:space="preserve"> 6K strategijos</w:t>
      </w:r>
      <w:r w:rsidR="002520B9" w:rsidRPr="00B52C98">
        <w:rPr>
          <w:rFonts w:ascii="Times New Roman" w:hAnsi="Times New Roman" w:cs="Times New Roman"/>
        </w:rPr>
        <w:t xml:space="preserve"> ir pan.</w:t>
      </w:r>
      <w:r w:rsidR="00F9203F" w:rsidRPr="00B52C98">
        <w:rPr>
          <w:rFonts w:ascii="Times New Roman" w:hAnsi="Times New Roman" w:cs="Times New Roman"/>
        </w:rPr>
        <w:t xml:space="preserve"> demonstravimą praktiniuose pavyzdžiuose</w:t>
      </w:r>
      <w:r w:rsidR="00863E2A" w:rsidRPr="00B52C98">
        <w:rPr>
          <w:rFonts w:ascii="Times New Roman" w:hAnsi="Times New Roman" w:cs="Times New Roman"/>
        </w:rPr>
        <w:t xml:space="preserve">; </w:t>
      </w:r>
      <w:r w:rsidR="00AC0EE6" w:rsidRPr="00B52C98">
        <w:rPr>
          <w:rFonts w:ascii="Times New Roman" w:hAnsi="Times New Roman" w:cs="Times New Roman"/>
        </w:rPr>
        <w:t>skaitymo sunkum</w:t>
      </w:r>
      <w:r w:rsidR="00863E2A" w:rsidRPr="00B52C98">
        <w:rPr>
          <w:rFonts w:ascii="Times New Roman" w:hAnsi="Times New Roman" w:cs="Times New Roman"/>
        </w:rPr>
        <w:t xml:space="preserve">ų </w:t>
      </w:r>
      <w:r w:rsidR="0080243C" w:rsidRPr="00B52C98">
        <w:rPr>
          <w:rFonts w:ascii="Times New Roman" w:hAnsi="Times New Roman" w:cs="Times New Roman"/>
        </w:rPr>
        <w:t>ir sutrikimų atpažinimo požymius, kartu pateikiant praktinius pagalbos metodus;</w:t>
      </w:r>
      <w:r w:rsidR="00DA1B58" w:rsidRPr="00B52C98">
        <w:rPr>
          <w:rFonts w:ascii="Times New Roman" w:hAnsi="Times New Roman" w:cs="Times New Roman"/>
        </w:rPr>
        <w:t xml:space="preserve"> </w:t>
      </w:r>
      <w:r w:rsidR="008E3AFC" w:rsidRPr="00B52C98">
        <w:rPr>
          <w:rFonts w:ascii="Times New Roman" w:hAnsi="Times New Roman" w:cs="Times New Roman"/>
        </w:rPr>
        <w:t>parengtos skaitymo pasiekimų vertinimo rubrikos, įtraukti pavyzdžiai, kaip vertinti skirtingų gebėjimų mokinius;</w:t>
      </w:r>
    </w:p>
    <w:p w14:paraId="273550A6" w14:textId="62B9C85E"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pateikiami nurodymai, kaip atlikti užduotis, praktiniai pavyzdžiai, leidžiantys mokytojams išbandyti skirtingus skaitymo gebėjimų ugdymo metodus;</w:t>
      </w:r>
    </w:p>
    <w:p w14:paraId="7F0B0FE4" w14:textId="33047768"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kiekvien</w:t>
      </w:r>
      <w:r w:rsidR="00220A5A" w:rsidRPr="00B52C98">
        <w:rPr>
          <w:rFonts w:ascii="Times New Roman" w:hAnsi="Times New Roman" w:cs="Times New Roman"/>
        </w:rPr>
        <w:t xml:space="preserve">oje </w:t>
      </w:r>
      <w:r w:rsidRPr="00B52C98">
        <w:rPr>
          <w:rFonts w:ascii="Times New Roman" w:hAnsi="Times New Roman" w:cs="Times New Roman"/>
        </w:rPr>
        <w:t>medžiagos dal</w:t>
      </w:r>
      <w:r w:rsidR="00220A5A" w:rsidRPr="00B52C98">
        <w:rPr>
          <w:rFonts w:ascii="Times New Roman" w:hAnsi="Times New Roman" w:cs="Times New Roman"/>
        </w:rPr>
        <w:t>yje</w:t>
      </w:r>
      <w:r w:rsidRPr="00B52C98">
        <w:rPr>
          <w:rFonts w:ascii="Times New Roman" w:hAnsi="Times New Roman" w:cs="Times New Roman"/>
        </w:rPr>
        <w:t xml:space="preserve"> turi būti refleksijos užduot</w:t>
      </w:r>
      <w:r w:rsidR="00220A5A" w:rsidRPr="00B52C98">
        <w:rPr>
          <w:rFonts w:ascii="Times New Roman" w:hAnsi="Times New Roman" w:cs="Times New Roman"/>
        </w:rPr>
        <w:t>y</w:t>
      </w:r>
      <w:r w:rsidRPr="00B52C98">
        <w:rPr>
          <w:rFonts w:ascii="Times New Roman" w:hAnsi="Times New Roman" w:cs="Times New Roman"/>
        </w:rPr>
        <w:t>s, savikontrolės klausimai, skatinan</w:t>
      </w:r>
      <w:r w:rsidR="00220A5A" w:rsidRPr="00B52C98">
        <w:rPr>
          <w:rFonts w:ascii="Times New Roman" w:hAnsi="Times New Roman" w:cs="Times New Roman"/>
        </w:rPr>
        <w:t>ty</w:t>
      </w:r>
      <w:r w:rsidRPr="00B52C98">
        <w:rPr>
          <w:rFonts w:ascii="Times New Roman" w:hAnsi="Times New Roman" w:cs="Times New Roman"/>
        </w:rPr>
        <w:t>s mokytojus apmąstyti, kaip jie pritaikys įgytas žinias praktikoje</w:t>
      </w:r>
      <w:r w:rsidR="004908F0" w:rsidRPr="00B52C98">
        <w:rPr>
          <w:rFonts w:ascii="Times New Roman" w:hAnsi="Times New Roman" w:cs="Times New Roman"/>
        </w:rPr>
        <w:t>;</w:t>
      </w:r>
    </w:p>
    <w:p w14:paraId="666D8B85" w14:textId="77777777"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medžiagoje turi būti parengtos užduotys savarankiškam darbui, kurios padėtų praktiškai įtvirtinti įgytas žinias ir gebėjimus. Užduotys turi būti aiškiai suformuluotos, pritaikytos skirtingiems įgūdžių lygiams ir apimti tiek teorinių žinių pritaikymą, tiek praktines veiklas, susijusias su Programos temomis. Savarankiško darbo užduotys turi turėti vertinimo kriterijus ar pavyzdinius atsakymus, kurie leistų mokytojams patiems pasitikrinti savo atliktų užduočių rezultatus;</w:t>
      </w:r>
    </w:p>
    <w:p w14:paraId="138E6A86" w14:textId="77777777" w:rsidR="00DA1B58" w:rsidRPr="00B52C98" w:rsidRDefault="00DA1B58" w:rsidP="004F7B62">
      <w:pPr>
        <w:pStyle w:val="Sraopastraipa"/>
        <w:numPr>
          <w:ilvl w:val="0"/>
          <w:numId w:val="36"/>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medžiaga gali būti papildyta nuorodomis į papildomus skaitymo gebėjimų ugdymo šaltinius, interaktyvias svetaines ar virtualius įrankius.</w:t>
      </w:r>
      <w:r w:rsidRPr="00B52C98">
        <w:rPr>
          <w:rFonts w:ascii="Times New Roman" w:hAnsi="Times New Roman" w:cs="Times New Roman"/>
          <w:strike/>
        </w:rPr>
        <w:t xml:space="preserve"> </w:t>
      </w:r>
    </w:p>
    <w:p w14:paraId="78A578F3" w14:textId="10925CA4" w:rsidR="005C0A6F" w:rsidRPr="00B52C98" w:rsidRDefault="00DA1B58"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4.2.3. Dalijamosios medžiagos dalis turėtų apimti:</w:t>
      </w:r>
    </w:p>
    <w:p w14:paraId="68822DDB" w14:textId="2863C4E5" w:rsidR="00CC333C" w:rsidRPr="00B52C98" w:rsidRDefault="002B16B1"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w:t>
      </w:r>
      <w:r w:rsidR="00CC333C" w:rsidRPr="00B52C98">
        <w:rPr>
          <w:rFonts w:ascii="Times New Roman" w:hAnsi="Times New Roman" w:cs="Times New Roman"/>
        </w:rPr>
        <w:t>raktines užduotis, kurios parengtos taip, kad mokytojai galėtų jas tiesiogiai naudoti klasėje, adaptuoti ar integruoti į mokymo planus;</w:t>
      </w:r>
    </w:p>
    <w:p w14:paraId="6A74C936" w14:textId="789EFD4F" w:rsidR="00C65038" w:rsidRPr="00B52C98" w:rsidRDefault="00480B17"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 xml:space="preserve">veiklos lapai </w:t>
      </w:r>
      <w:r w:rsidR="00385A29" w:rsidRPr="00B52C98">
        <w:rPr>
          <w:rFonts w:ascii="Times New Roman" w:hAnsi="Times New Roman" w:cs="Times New Roman"/>
        </w:rPr>
        <w:t>mokiniams pagal amžiaus grupes, skirti kalbos ugdymui</w:t>
      </w:r>
      <w:r w:rsidR="00A12E80" w:rsidRPr="00B52C98">
        <w:rPr>
          <w:rFonts w:ascii="Times New Roman" w:hAnsi="Times New Roman" w:cs="Times New Roman"/>
        </w:rPr>
        <w:t>;</w:t>
      </w:r>
      <w:r w:rsidR="00165F11" w:rsidRPr="00B52C98">
        <w:rPr>
          <w:rFonts w:ascii="Times New Roman" w:hAnsi="Times New Roman" w:cs="Times New Roman"/>
        </w:rPr>
        <w:t xml:space="preserve"> </w:t>
      </w:r>
    </w:p>
    <w:p w14:paraId="57AEEF1B" w14:textId="18287386" w:rsidR="00A12E80" w:rsidRPr="00B52C98" w:rsidRDefault="00845516"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 xml:space="preserve">pavyzdiniai mąstymo žemėlapiai, </w:t>
      </w:r>
      <w:r w:rsidR="002B16B1" w:rsidRPr="00B52C98">
        <w:rPr>
          <w:rFonts w:ascii="Times New Roman" w:hAnsi="Times New Roman" w:cs="Times New Roman"/>
        </w:rPr>
        <w:t>s</w:t>
      </w:r>
      <w:r w:rsidR="00A1047C" w:rsidRPr="00B52C98">
        <w:rPr>
          <w:rFonts w:ascii="Times New Roman" w:hAnsi="Times New Roman" w:cs="Times New Roman"/>
        </w:rPr>
        <w:t>kaitymo strategijų ir tekstų pavyzdžiai</w:t>
      </w:r>
      <w:r w:rsidR="00A12E80" w:rsidRPr="00B52C98">
        <w:rPr>
          <w:rFonts w:ascii="Times New Roman" w:hAnsi="Times New Roman" w:cs="Times New Roman"/>
        </w:rPr>
        <w:t xml:space="preserve"> su veiklos lapais, skirtais praktiniam naudojimui;</w:t>
      </w:r>
    </w:p>
    <w:p w14:paraId="47181C89" w14:textId="77777777" w:rsidR="00486CDC" w:rsidRPr="00B52C98" w:rsidRDefault="00A1047C"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veiklos lapai</w:t>
      </w:r>
      <w:r w:rsidR="00E44468" w:rsidRPr="00B52C98">
        <w:rPr>
          <w:rFonts w:ascii="Times New Roman" w:hAnsi="Times New Roman" w:cs="Times New Roman"/>
        </w:rPr>
        <w:t>, skirti skaitymo sunkumų įvertinimui ir pagalbos planavimui</w:t>
      </w:r>
      <w:r w:rsidR="00486CDC" w:rsidRPr="00B52C98">
        <w:rPr>
          <w:rFonts w:ascii="Times New Roman" w:hAnsi="Times New Roman" w:cs="Times New Roman"/>
        </w:rPr>
        <w:t>;</w:t>
      </w:r>
    </w:p>
    <w:p w14:paraId="0C96E21A" w14:textId="6ED1197F" w:rsidR="00C65038" w:rsidRPr="00B52C98" w:rsidRDefault="00D47CB9"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veiklos lapai, skirti rubrikų kūrimui ir jų praktiniam</w:t>
      </w:r>
      <w:r w:rsidR="00C65038" w:rsidRPr="00B52C98">
        <w:rPr>
          <w:rFonts w:ascii="Times New Roman" w:hAnsi="Times New Roman" w:cs="Times New Roman"/>
        </w:rPr>
        <w:t xml:space="preserve"> taikymui</w:t>
      </w:r>
      <w:r w:rsidR="00486CDC" w:rsidRPr="00B52C98">
        <w:rPr>
          <w:rFonts w:ascii="Times New Roman" w:hAnsi="Times New Roman" w:cs="Times New Roman"/>
        </w:rPr>
        <w:t>;</w:t>
      </w:r>
    </w:p>
    <w:p w14:paraId="2F050BF4" w14:textId="351BA5DA" w:rsidR="00CC333C" w:rsidRPr="00B52C98" w:rsidRDefault="00C65038" w:rsidP="004F7B62">
      <w:pPr>
        <w:pStyle w:val="Sraopastraipa"/>
        <w:numPr>
          <w:ilvl w:val="0"/>
          <w:numId w:val="37"/>
        </w:numPr>
        <w:tabs>
          <w:tab w:val="left" w:pos="1134"/>
        </w:tabs>
        <w:spacing w:after="0" w:line="240" w:lineRule="auto"/>
        <w:ind w:left="851" w:firstLine="0"/>
        <w:jc w:val="both"/>
        <w:rPr>
          <w:rFonts w:ascii="Times New Roman" w:hAnsi="Times New Roman" w:cs="Times New Roman"/>
        </w:rPr>
      </w:pPr>
      <w:r w:rsidRPr="00B52C98">
        <w:rPr>
          <w:rFonts w:ascii="Times New Roman" w:hAnsi="Times New Roman" w:cs="Times New Roman"/>
        </w:rPr>
        <w:t>praktinės užduotys ir veiklos lapai</w:t>
      </w:r>
      <w:r w:rsidR="00A1047C" w:rsidRPr="00B52C98">
        <w:rPr>
          <w:rFonts w:ascii="Times New Roman" w:hAnsi="Times New Roman" w:cs="Times New Roman"/>
        </w:rPr>
        <w:t xml:space="preserve"> pateikiami atskirais failais (.</w:t>
      </w:r>
      <w:proofErr w:type="spellStart"/>
      <w:r w:rsidR="00A1047C" w:rsidRPr="00B52C98">
        <w:rPr>
          <w:rFonts w:ascii="Times New Roman" w:hAnsi="Times New Roman" w:cs="Times New Roman"/>
        </w:rPr>
        <w:t>pdf</w:t>
      </w:r>
      <w:proofErr w:type="spellEnd"/>
      <w:r w:rsidR="00A1047C" w:rsidRPr="00B52C98">
        <w:rPr>
          <w:rFonts w:ascii="Times New Roman" w:hAnsi="Times New Roman" w:cs="Times New Roman"/>
        </w:rPr>
        <w:t xml:space="preserve"> ir</w:t>
      </w:r>
      <w:r w:rsidR="00C56C50" w:rsidRPr="00B52C98">
        <w:rPr>
          <w:rFonts w:ascii="Times New Roman" w:hAnsi="Times New Roman" w:cs="Times New Roman"/>
        </w:rPr>
        <w:t>/ar</w:t>
      </w:r>
      <w:r w:rsidR="00A1047C" w:rsidRPr="00B52C98">
        <w:rPr>
          <w:rFonts w:ascii="Times New Roman" w:hAnsi="Times New Roman" w:cs="Times New Roman"/>
        </w:rPr>
        <w:t xml:space="preserve"> .</w:t>
      </w:r>
      <w:proofErr w:type="spellStart"/>
      <w:r w:rsidR="00A1047C" w:rsidRPr="00B52C98">
        <w:rPr>
          <w:rFonts w:ascii="Times New Roman" w:hAnsi="Times New Roman" w:cs="Times New Roman"/>
        </w:rPr>
        <w:t>doc</w:t>
      </w:r>
      <w:proofErr w:type="spellEnd"/>
      <w:r w:rsidR="00A1047C" w:rsidRPr="00B52C98">
        <w:rPr>
          <w:rFonts w:ascii="Times New Roman" w:hAnsi="Times New Roman" w:cs="Times New Roman"/>
        </w:rPr>
        <w:t xml:space="preserve"> formatais), kad juos būtų galima lengvai redaguoti ir naudoti praktikoje</w:t>
      </w:r>
      <w:r w:rsidRPr="00B52C98">
        <w:rPr>
          <w:rFonts w:ascii="Times New Roman" w:hAnsi="Times New Roman" w:cs="Times New Roman"/>
        </w:rPr>
        <w:t xml:space="preserve">. </w:t>
      </w:r>
    </w:p>
    <w:p w14:paraId="0499AE75" w14:textId="4088F26B" w:rsidR="00DA1B58" w:rsidRPr="00B52C98" w:rsidRDefault="00486CD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 xml:space="preserve">4.2.4. Visa </w:t>
      </w:r>
      <w:r w:rsidR="00EA4609" w:rsidRPr="00B52C98">
        <w:rPr>
          <w:rFonts w:ascii="Times New Roman" w:hAnsi="Times New Roman" w:cs="Times New Roman"/>
        </w:rPr>
        <w:t xml:space="preserve">medžiaga turi būti pateikta aiškiai, įtraukiančiai, naudojami aiškūs vizualiniai elementai, gali būti suskirstyta į poskyrius, papunkčius, lenteles ar schemas, kad būtų lengvai suprantama ir įsimenama. </w:t>
      </w:r>
    </w:p>
    <w:p w14:paraId="3D4D8091" w14:textId="154D6A31" w:rsidR="00531103" w:rsidRPr="00B52C98" w:rsidRDefault="0060523F"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5</w:t>
      </w:r>
      <w:r w:rsidRPr="00B52C98">
        <w:rPr>
          <w:rFonts w:ascii="Times New Roman" w:hAnsi="Times New Roman" w:cs="Times New Roman"/>
        </w:rPr>
        <w:t xml:space="preserve">. </w:t>
      </w:r>
      <w:r w:rsidR="00531103" w:rsidRPr="00B52C98">
        <w:rPr>
          <w:rFonts w:ascii="Times New Roman" w:hAnsi="Times New Roman" w:cs="Times New Roman"/>
        </w:rPr>
        <w:t xml:space="preserve">Rengiant </w:t>
      </w:r>
      <w:r w:rsidR="00DC6C56" w:rsidRPr="00B52C98">
        <w:rPr>
          <w:rFonts w:ascii="Times New Roman" w:hAnsi="Times New Roman" w:cs="Times New Roman"/>
        </w:rPr>
        <w:t>metodinę</w:t>
      </w:r>
      <w:r w:rsidR="00EA4609" w:rsidRPr="00B52C98">
        <w:rPr>
          <w:rFonts w:ascii="Times New Roman" w:hAnsi="Times New Roman" w:cs="Times New Roman"/>
        </w:rPr>
        <w:t xml:space="preserve"> </w:t>
      </w:r>
      <w:r w:rsidRPr="00B52C98">
        <w:rPr>
          <w:rFonts w:ascii="Times New Roman" w:hAnsi="Times New Roman" w:cs="Times New Roman"/>
        </w:rPr>
        <w:t>medžiagą</w:t>
      </w:r>
      <w:r w:rsidR="00531103" w:rsidRPr="00B52C98">
        <w:rPr>
          <w:rFonts w:ascii="Times New Roman" w:hAnsi="Times New Roman" w:cs="Times New Roman"/>
        </w:rPr>
        <w:t xml:space="preserve"> turi būti užtikrinta, kad bus laikomasi universalaus dizaino ir inovatyvumo (kūrybingumo) principų (pvz.: prieinamumo, lankstumo, paprasto naudojimo ir kt.).</w:t>
      </w:r>
    </w:p>
    <w:p w14:paraId="5BAF7095" w14:textId="65DD027E" w:rsidR="00731AA5" w:rsidRPr="00B52C98" w:rsidRDefault="00731AA5"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6</w:t>
      </w:r>
      <w:r w:rsidRPr="00B52C98">
        <w:rPr>
          <w:rFonts w:ascii="Times New Roman" w:hAnsi="Times New Roman" w:cs="Times New Roman"/>
        </w:rPr>
        <w:t xml:space="preserve">. </w:t>
      </w:r>
      <w:r w:rsidR="00EA4609" w:rsidRPr="00B52C98">
        <w:rPr>
          <w:rFonts w:ascii="Times New Roman" w:hAnsi="Times New Roman" w:cs="Times New Roman"/>
        </w:rPr>
        <w:t>M</w:t>
      </w:r>
      <w:r w:rsidR="00DC6C56" w:rsidRPr="00B52C98">
        <w:rPr>
          <w:rFonts w:ascii="Times New Roman" w:hAnsi="Times New Roman" w:cs="Times New Roman"/>
        </w:rPr>
        <w:t>etodinėje</w:t>
      </w:r>
      <w:r w:rsidRPr="00B52C98">
        <w:rPr>
          <w:rFonts w:ascii="Times New Roman" w:eastAsia="Times New Roman" w:hAnsi="Times New Roman" w:cs="Times New Roman"/>
        </w:rPr>
        <w:t xml:space="preserve"> medžiagoje turi būti pristatomos šiuolaikiškos sąvokos, teorijos, interpretacijos, naudojami patikimi šaltiniai; jos struktūra turi būti nuosekli, pritaikoma bei suprantama tikslinei grupei; </w:t>
      </w:r>
      <w:r w:rsidR="006423D3" w:rsidRPr="00B52C98">
        <w:rPr>
          <w:rFonts w:ascii="Times New Roman" w:eastAsia="Times New Roman" w:hAnsi="Times New Roman" w:cs="Times New Roman"/>
        </w:rPr>
        <w:t>pateikiama taisyklinga lietuvių kalba</w:t>
      </w:r>
      <w:r w:rsidR="00274632" w:rsidRPr="00B52C98">
        <w:rPr>
          <w:rFonts w:ascii="Times New Roman" w:eastAsia="Times New Roman" w:hAnsi="Times New Roman" w:cs="Times New Roman"/>
        </w:rPr>
        <w:t xml:space="preserve"> ir neturi </w:t>
      </w:r>
      <w:r w:rsidR="00DF5FBF" w:rsidRPr="00B52C98">
        <w:rPr>
          <w:rFonts w:ascii="Times New Roman" w:eastAsia="Times New Roman" w:hAnsi="Times New Roman" w:cs="Times New Roman"/>
        </w:rPr>
        <w:t>būti pažeidžiamos kitų autorių teisės.</w:t>
      </w:r>
    </w:p>
    <w:p w14:paraId="4D095C57" w14:textId="5119FAED" w:rsidR="001B16C3" w:rsidRPr="00B52C98" w:rsidRDefault="001C4D63"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lastRenderedPageBreak/>
        <w:t>4.</w:t>
      </w:r>
      <w:r w:rsidR="008608F7" w:rsidRPr="00B52C98">
        <w:rPr>
          <w:rFonts w:ascii="Times New Roman" w:hAnsi="Times New Roman" w:cs="Times New Roman"/>
        </w:rPr>
        <w:t>2</w:t>
      </w:r>
      <w:r w:rsidRPr="00B52C98">
        <w:rPr>
          <w:rFonts w:ascii="Times New Roman" w:hAnsi="Times New Roman" w:cs="Times New Roman"/>
        </w:rPr>
        <w:t>.</w:t>
      </w:r>
      <w:r w:rsidR="00A93EC4" w:rsidRPr="00B52C98">
        <w:rPr>
          <w:rFonts w:ascii="Times New Roman" w:hAnsi="Times New Roman" w:cs="Times New Roman"/>
        </w:rPr>
        <w:t>7</w:t>
      </w:r>
      <w:r w:rsidRPr="00B52C98">
        <w:rPr>
          <w:rFonts w:ascii="Times New Roman" w:hAnsi="Times New Roman" w:cs="Times New Roman"/>
        </w:rPr>
        <w:t xml:space="preserve">. </w:t>
      </w:r>
      <w:r w:rsidR="00EA4609" w:rsidRPr="00B52C98">
        <w:rPr>
          <w:rFonts w:ascii="Times New Roman" w:hAnsi="Times New Roman" w:cs="Times New Roman"/>
        </w:rPr>
        <w:t>M</w:t>
      </w:r>
      <w:r w:rsidR="00DC6C56" w:rsidRPr="00B52C98">
        <w:rPr>
          <w:rFonts w:ascii="Times New Roman" w:hAnsi="Times New Roman" w:cs="Times New Roman"/>
        </w:rPr>
        <w:t>etodinė</w:t>
      </w:r>
      <w:r w:rsidR="00C94D7F" w:rsidRPr="00B52C98">
        <w:rPr>
          <w:rFonts w:ascii="Times New Roman" w:eastAsia="Times New Roman" w:hAnsi="Times New Roman" w:cs="Times New Roman"/>
        </w:rPr>
        <w:t xml:space="preserve"> medžiaga turi būti moderni, t. y. jos turinys turi atitikti </w:t>
      </w:r>
      <w:r w:rsidR="00EB6230" w:rsidRPr="00B52C98">
        <w:rPr>
          <w:rFonts w:ascii="Times New Roman" w:eastAsia="Times New Roman" w:hAnsi="Times New Roman" w:cs="Times New Roman"/>
        </w:rPr>
        <w:t xml:space="preserve">naujausią </w:t>
      </w:r>
      <w:r w:rsidR="00C94D7F" w:rsidRPr="00B52C98">
        <w:rPr>
          <w:rFonts w:ascii="Times New Roman" w:eastAsia="Times New Roman" w:hAnsi="Times New Roman" w:cs="Times New Roman"/>
        </w:rPr>
        <w:t>inovacijų ir ugdymo programų informaciją, laikmečio tendencijas, faktus, tyrimų duomenis ir pan.</w:t>
      </w:r>
    </w:p>
    <w:p w14:paraId="008ED180" w14:textId="0CF4BFEE" w:rsidR="0091471C" w:rsidRPr="00B52C98" w:rsidRDefault="0091471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8</w:t>
      </w:r>
      <w:r w:rsidRPr="00B52C98">
        <w:rPr>
          <w:rFonts w:ascii="Times New Roman" w:hAnsi="Times New Roman" w:cs="Times New Roman"/>
        </w:rPr>
        <w:t xml:space="preserve">. </w:t>
      </w:r>
      <w:r w:rsidR="000D7243" w:rsidRPr="00B52C98">
        <w:rPr>
          <w:rFonts w:ascii="Times New Roman" w:hAnsi="Times New Roman" w:cs="Times New Roman"/>
        </w:rPr>
        <w:t>M</w:t>
      </w:r>
      <w:r w:rsidR="00C041B5" w:rsidRPr="00B52C98">
        <w:rPr>
          <w:rFonts w:ascii="Times New Roman" w:eastAsia="Times New Roman" w:hAnsi="Times New Roman" w:cs="Times New Roman"/>
        </w:rPr>
        <w:t xml:space="preserve">etodinės </w:t>
      </w:r>
      <w:r w:rsidRPr="00B52C98">
        <w:rPr>
          <w:rFonts w:ascii="Times New Roman" w:hAnsi="Times New Roman" w:cs="Times New Roman"/>
        </w:rPr>
        <w:t>medžiag</w:t>
      </w:r>
      <w:r w:rsidR="00435D24" w:rsidRPr="00B52C98">
        <w:rPr>
          <w:rFonts w:ascii="Times New Roman" w:hAnsi="Times New Roman" w:cs="Times New Roman"/>
        </w:rPr>
        <w:t>os elektroninė versija</w:t>
      </w:r>
      <w:r w:rsidRPr="00B52C98">
        <w:rPr>
          <w:rFonts w:ascii="Times New Roman" w:hAnsi="Times New Roman" w:cs="Times New Roman"/>
        </w:rPr>
        <w:t xml:space="preserve"> turi veikti šių naršyklių aktualiose versijose: Mozilla </w:t>
      </w:r>
      <w:proofErr w:type="spellStart"/>
      <w:r w:rsidRPr="00B52C98">
        <w:rPr>
          <w:rFonts w:ascii="Times New Roman" w:hAnsi="Times New Roman" w:cs="Times New Roman"/>
        </w:rPr>
        <w:t>FireFox</w:t>
      </w:r>
      <w:proofErr w:type="spellEnd"/>
      <w:r w:rsidRPr="00B52C98">
        <w:rPr>
          <w:rFonts w:ascii="Times New Roman" w:hAnsi="Times New Roman" w:cs="Times New Roman"/>
        </w:rPr>
        <w:t xml:space="preserve">, Google Chrome, Safari, Opera ir Microsoft </w:t>
      </w:r>
      <w:proofErr w:type="spellStart"/>
      <w:r w:rsidRPr="00B52C98">
        <w:rPr>
          <w:rFonts w:ascii="Times New Roman" w:hAnsi="Times New Roman" w:cs="Times New Roman"/>
        </w:rPr>
        <w:t>Edge</w:t>
      </w:r>
      <w:proofErr w:type="spellEnd"/>
      <w:r w:rsidRPr="00B52C98">
        <w:rPr>
          <w:rFonts w:ascii="Times New Roman" w:hAnsi="Times New Roman" w:cs="Times New Roman"/>
        </w:rPr>
        <w:t>.  </w:t>
      </w:r>
    </w:p>
    <w:p w14:paraId="0207D9FF" w14:textId="068716D5" w:rsidR="0091471C" w:rsidRPr="00B52C98" w:rsidRDefault="0091471C"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9</w:t>
      </w:r>
      <w:r w:rsidRPr="00B52C98">
        <w:rPr>
          <w:rFonts w:ascii="Times New Roman" w:hAnsi="Times New Roman" w:cs="Times New Roman"/>
        </w:rPr>
        <w:t xml:space="preserve">. </w:t>
      </w:r>
      <w:r w:rsidR="000D7243" w:rsidRPr="00B52C98">
        <w:rPr>
          <w:rFonts w:ascii="Times New Roman" w:hAnsi="Times New Roman" w:cs="Times New Roman"/>
        </w:rPr>
        <w:t>M</w:t>
      </w:r>
      <w:r w:rsidR="00C041B5" w:rsidRPr="00B52C98">
        <w:rPr>
          <w:rFonts w:ascii="Times New Roman" w:eastAsia="Times New Roman" w:hAnsi="Times New Roman" w:cs="Times New Roman"/>
        </w:rPr>
        <w:t xml:space="preserve">etodinės </w:t>
      </w:r>
      <w:r w:rsidR="00435D24" w:rsidRPr="00B52C98">
        <w:rPr>
          <w:rFonts w:ascii="Times New Roman" w:hAnsi="Times New Roman" w:cs="Times New Roman"/>
        </w:rPr>
        <w:t xml:space="preserve">medžiagos elektroninė versija </w:t>
      </w:r>
      <w:r w:rsidR="00435D24" w:rsidRPr="00B52C98">
        <w:rPr>
          <w:rFonts w:ascii="Times New Roman" w:eastAsia="Times New Roman" w:hAnsi="Times New Roman" w:cs="Times New Roman"/>
        </w:rPr>
        <w:t xml:space="preserve">turi būti parengta taip, kad ją būtų galima naudoti </w:t>
      </w:r>
      <w:r w:rsidRPr="00B52C98">
        <w:rPr>
          <w:rFonts w:ascii="Times New Roman" w:hAnsi="Times New Roman" w:cs="Times New Roman"/>
        </w:rPr>
        <w:t xml:space="preserve">mobiliuosiuose įrenginiuose ir būti pritaikyta naudoti skirtingų ekranų dydžių įrenginiuose (angl. </w:t>
      </w:r>
      <w:proofErr w:type="spellStart"/>
      <w:r w:rsidRPr="00B52C98">
        <w:rPr>
          <w:rFonts w:ascii="Times New Roman" w:hAnsi="Times New Roman" w:cs="Times New Roman"/>
        </w:rPr>
        <w:t>responsive</w:t>
      </w:r>
      <w:proofErr w:type="spellEnd"/>
      <w:r w:rsidRPr="00B52C98">
        <w:rPr>
          <w:rFonts w:ascii="Times New Roman" w:hAnsi="Times New Roman" w:cs="Times New Roman"/>
        </w:rPr>
        <w:t xml:space="preserve"> </w:t>
      </w:r>
      <w:proofErr w:type="spellStart"/>
      <w:r w:rsidRPr="00B52C98">
        <w:rPr>
          <w:rFonts w:ascii="Times New Roman" w:hAnsi="Times New Roman" w:cs="Times New Roman"/>
        </w:rPr>
        <w:t>design</w:t>
      </w:r>
      <w:proofErr w:type="spellEnd"/>
      <w:r w:rsidRPr="00B52C98">
        <w:rPr>
          <w:rFonts w:ascii="Times New Roman" w:hAnsi="Times New Roman" w:cs="Times New Roman"/>
        </w:rPr>
        <w:t xml:space="preserve">). Mobiliųjų įrenginių: telefonų ekrano dydis ne mažesnis kaip 5 coliai, planšetinių kompiuterių ekrano dydis ne mažesnis kaip 7 coliai ir jos naudojamos horizontaliai (angl. </w:t>
      </w:r>
      <w:proofErr w:type="spellStart"/>
      <w:r w:rsidRPr="00B52C98">
        <w:rPr>
          <w:rFonts w:ascii="Times New Roman" w:hAnsi="Times New Roman" w:cs="Times New Roman"/>
        </w:rPr>
        <w:t>landscape</w:t>
      </w:r>
      <w:proofErr w:type="spellEnd"/>
      <w:r w:rsidRPr="00B52C98">
        <w:rPr>
          <w:rFonts w:ascii="Times New Roman" w:hAnsi="Times New Roman" w:cs="Times New Roman"/>
        </w:rPr>
        <w:t>). </w:t>
      </w:r>
    </w:p>
    <w:p w14:paraId="7E10C8E9" w14:textId="3F9A86C9" w:rsidR="008B671B"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w:t>
      </w:r>
      <w:r w:rsidR="00A93EC4" w:rsidRPr="00B52C98">
        <w:rPr>
          <w:rFonts w:ascii="Times New Roman" w:hAnsi="Times New Roman" w:cs="Times New Roman"/>
        </w:rPr>
        <w:t>10</w:t>
      </w:r>
      <w:r w:rsidRPr="00B52C98">
        <w:rPr>
          <w:rFonts w:ascii="Times New Roman" w:hAnsi="Times New Roman" w:cs="Times New Roman"/>
        </w:rPr>
        <w:t xml:space="preserve">. </w:t>
      </w:r>
      <w:r w:rsidR="001B3EB0" w:rsidRPr="00B52C98">
        <w:rPr>
          <w:rFonts w:ascii="Times New Roman" w:hAnsi="Times New Roman" w:cs="Times New Roman"/>
        </w:rPr>
        <w:t>M</w:t>
      </w:r>
      <w:r w:rsidR="0052110B" w:rsidRPr="00B52C98">
        <w:rPr>
          <w:rFonts w:ascii="Times New Roman" w:hAnsi="Times New Roman" w:cs="Times New Roman"/>
        </w:rPr>
        <w:t>etodinė medžiaga turi būti vizualiai patrauk</w:t>
      </w:r>
      <w:r w:rsidR="00273530" w:rsidRPr="00B52C98">
        <w:rPr>
          <w:rFonts w:ascii="Times New Roman" w:hAnsi="Times New Roman" w:cs="Times New Roman"/>
        </w:rPr>
        <w:t xml:space="preserve">li ir profesionaliai apipavidalinta, </w:t>
      </w:r>
      <w:r w:rsidR="00D46C63" w:rsidRPr="00B52C98">
        <w:rPr>
          <w:rFonts w:ascii="Times New Roman" w:hAnsi="Times New Roman" w:cs="Times New Roman"/>
        </w:rPr>
        <w:t>pateikta pagal vieningą vizualinį stilių</w:t>
      </w:r>
      <w:r w:rsidR="0089631B" w:rsidRPr="00B52C98">
        <w:rPr>
          <w:rFonts w:ascii="Times New Roman" w:hAnsi="Times New Roman" w:cs="Times New Roman"/>
        </w:rPr>
        <w:t>, įskaitant spalvų paletę, šriftus</w:t>
      </w:r>
      <w:r w:rsidR="003A5614" w:rsidRPr="00B52C98">
        <w:rPr>
          <w:rFonts w:ascii="Times New Roman" w:hAnsi="Times New Roman" w:cs="Times New Roman"/>
        </w:rPr>
        <w:t xml:space="preserve">, </w:t>
      </w:r>
      <w:r w:rsidR="009B14A0" w:rsidRPr="00B52C98">
        <w:rPr>
          <w:rFonts w:ascii="Times New Roman" w:hAnsi="Times New Roman" w:cs="Times New Roman"/>
        </w:rPr>
        <w:t>piktogramas</w:t>
      </w:r>
      <w:r w:rsidR="006E031B" w:rsidRPr="00B52C98">
        <w:rPr>
          <w:rFonts w:ascii="Times New Roman" w:hAnsi="Times New Roman" w:cs="Times New Roman"/>
        </w:rPr>
        <w:t xml:space="preserve">, </w:t>
      </w:r>
      <w:r w:rsidR="003A5614" w:rsidRPr="00B52C98">
        <w:rPr>
          <w:rFonts w:ascii="Times New Roman" w:hAnsi="Times New Roman" w:cs="Times New Roman"/>
        </w:rPr>
        <w:t>grafikos elementus</w:t>
      </w:r>
      <w:r w:rsidR="0089631B" w:rsidRPr="00B52C98">
        <w:rPr>
          <w:rFonts w:ascii="Times New Roman" w:hAnsi="Times New Roman" w:cs="Times New Roman"/>
        </w:rPr>
        <w:t xml:space="preserve"> ir puslapių išdėstymą</w:t>
      </w:r>
      <w:r w:rsidR="003A5614" w:rsidRPr="00B52C98">
        <w:rPr>
          <w:rFonts w:ascii="Times New Roman" w:hAnsi="Times New Roman" w:cs="Times New Roman"/>
        </w:rPr>
        <w:t xml:space="preserve">. Medžiagoje </w:t>
      </w:r>
      <w:r w:rsidR="00E12F45" w:rsidRPr="00B52C98">
        <w:rPr>
          <w:rFonts w:ascii="Times New Roman" w:hAnsi="Times New Roman" w:cs="Times New Roman"/>
        </w:rPr>
        <w:t>gali</w:t>
      </w:r>
      <w:r w:rsidR="003A5614" w:rsidRPr="00B52C98">
        <w:rPr>
          <w:rFonts w:ascii="Times New Roman" w:hAnsi="Times New Roman" w:cs="Times New Roman"/>
        </w:rPr>
        <w:t xml:space="preserve"> būti įterpti interaktyvūs eleme</w:t>
      </w:r>
      <w:r w:rsidR="00040185" w:rsidRPr="00B52C98">
        <w:rPr>
          <w:rFonts w:ascii="Times New Roman" w:hAnsi="Times New Roman" w:cs="Times New Roman"/>
        </w:rPr>
        <w:t xml:space="preserve">ntai, tokie kaip aktyvios nuorodos, turinio indeksas su </w:t>
      </w:r>
      <w:proofErr w:type="spellStart"/>
      <w:r w:rsidR="00040185" w:rsidRPr="00B52C98">
        <w:rPr>
          <w:rFonts w:ascii="Times New Roman" w:hAnsi="Times New Roman" w:cs="Times New Roman"/>
        </w:rPr>
        <w:t>hipertekstinėmis</w:t>
      </w:r>
      <w:proofErr w:type="spellEnd"/>
      <w:r w:rsidR="00040185" w:rsidRPr="00B52C98">
        <w:rPr>
          <w:rFonts w:ascii="Times New Roman" w:hAnsi="Times New Roman" w:cs="Times New Roman"/>
        </w:rPr>
        <w:t xml:space="preserve"> nuorodomis. </w:t>
      </w:r>
    </w:p>
    <w:p w14:paraId="042669FA" w14:textId="57D2CF00" w:rsidR="00C94DC2"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4.2.1</w:t>
      </w:r>
      <w:r w:rsidR="00A93EC4" w:rsidRPr="00B52C98">
        <w:rPr>
          <w:rFonts w:ascii="Times New Roman" w:hAnsi="Times New Roman" w:cs="Times New Roman"/>
        </w:rPr>
        <w:t>1</w:t>
      </w:r>
      <w:r w:rsidRPr="00B52C98">
        <w:rPr>
          <w:rFonts w:ascii="Times New Roman" w:hAnsi="Times New Roman" w:cs="Times New Roman"/>
        </w:rPr>
        <w:t>. Medžiaga turi būti pritaikyta universalaus dizaino principams, užtikrinant, kad vizualiniai elementai neapsunkintų turinio suvokimo ir būtų aiškiai matomi įvairiuose ekranuose (pvz., spalvų kontrastai, tekstų ir grafinių elementų dydžiai pritaikyti ekranui ir spausdinimui).</w:t>
      </w:r>
    </w:p>
    <w:p w14:paraId="01172955" w14:textId="61E0A932" w:rsidR="00435D24" w:rsidRPr="00B52C98" w:rsidRDefault="00C94DC2"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4.2.1</w:t>
      </w:r>
      <w:r w:rsidR="00A93EC4" w:rsidRPr="00B52C98">
        <w:rPr>
          <w:rFonts w:ascii="Times New Roman" w:hAnsi="Times New Roman" w:cs="Times New Roman"/>
        </w:rPr>
        <w:t>2</w:t>
      </w:r>
      <w:r w:rsidR="00435D24" w:rsidRPr="00B52C98">
        <w:rPr>
          <w:rFonts w:ascii="Times New Roman" w:hAnsi="Times New Roman" w:cs="Times New Roman"/>
        </w:rPr>
        <w:t xml:space="preserve">. </w:t>
      </w:r>
      <w:r w:rsidR="001B3EB0" w:rsidRPr="00B52C98">
        <w:rPr>
          <w:rFonts w:ascii="Times New Roman" w:hAnsi="Times New Roman" w:cs="Times New Roman"/>
        </w:rPr>
        <w:t>M</w:t>
      </w:r>
      <w:r w:rsidR="001A4093" w:rsidRPr="00B52C98">
        <w:rPr>
          <w:rFonts w:ascii="Times New Roman" w:eastAsia="Times New Roman" w:hAnsi="Times New Roman" w:cs="Times New Roman"/>
        </w:rPr>
        <w:t xml:space="preserve">etodinė </w:t>
      </w:r>
      <w:r w:rsidR="00435D24" w:rsidRPr="00B52C98">
        <w:rPr>
          <w:rFonts w:ascii="Times New Roman" w:hAnsi="Times New Roman" w:cs="Times New Roman"/>
        </w:rPr>
        <w:t>medžiaga turi būti parengta taip, kad ją įkėlus į Švietimo portalo duomenų saugyklos aplinką (</w:t>
      </w:r>
      <w:proofErr w:type="spellStart"/>
      <w:r w:rsidR="00435D24" w:rsidRPr="00B52C98">
        <w:rPr>
          <w:rFonts w:ascii="Times New Roman" w:hAnsi="Times New Roman" w:cs="Times New Roman"/>
        </w:rPr>
        <w:t>emokykla.lt</w:t>
      </w:r>
      <w:proofErr w:type="spellEnd"/>
      <w:r w:rsidR="00435D24" w:rsidRPr="00B52C98">
        <w:rPr>
          <w:rFonts w:ascii="Times New Roman" w:hAnsi="Times New Roman" w:cs="Times New Roman"/>
        </w:rPr>
        <w:t xml:space="preserve">) ji veiktų </w:t>
      </w:r>
      <w:r w:rsidR="00435D24" w:rsidRPr="00B52C98">
        <w:rPr>
          <w:rFonts w:ascii="Times New Roman" w:eastAsia="Times New Roman" w:hAnsi="Times New Roman" w:cs="Times New Roman"/>
        </w:rPr>
        <w:t>„svečio/neprisijungusio naudotojo teisėmis“.</w:t>
      </w:r>
    </w:p>
    <w:p w14:paraId="50A503F0" w14:textId="4517B09C" w:rsidR="00805B78" w:rsidRPr="00B52C98" w:rsidRDefault="00573B8A"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4</w:t>
      </w:r>
      <w:r w:rsidR="00805B78" w:rsidRPr="00B52C98">
        <w:rPr>
          <w:rFonts w:ascii="Times New Roman" w:hAnsi="Times New Roman" w:cs="Times New Roman"/>
          <w:b/>
          <w:bCs/>
        </w:rPr>
        <w:t>.</w:t>
      </w:r>
      <w:r w:rsidR="008608F7" w:rsidRPr="00B52C98">
        <w:rPr>
          <w:rFonts w:ascii="Times New Roman" w:hAnsi="Times New Roman" w:cs="Times New Roman"/>
          <w:b/>
          <w:bCs/>
        </w:rPr>
        <w:t>2</w:t>
      </w:r>
      <w:r w:rsidR="004D3C5A" w:rsidRPr="00B52C98">
        <w:rPr>
          <w:rFonts w:ascii="Times New Roman" w:hAnsi="Times New Roman" w:cs="Times New Roman"/>
          <w:b/>
          <w:bCs/>
        </w:rPr>
        <w:t>.</w:t>
      </w:r>
      <w:r w:rsidR="00A81265" w:rsidRPr="00B52C98">
        <w:rPr>
          <w:rFonts w:ascii="Times New Roman" w:hAnsi="Times New Roman" w:cs="Times New Roman"/>
          <w:b/>
          <w:bCs/>
        </w:rPr>
        <w:t>1</w:t>
      </w:r>
      <w:r w:rsidR="00A93EC4" w:rsidRPr="00B52C98">
        <w:rPr>
          <w:rFonts w:ascii="Times New Roman" w:hAnsi="Times New Roman" w:cs="Times New Roman"/>
          <w:b/>
          <w:bCs/>
        </w:rPr>
        <w:t>3</w:t>
      </w:r>
      <w:r w:rsidR="00805B78" w:rsidRPr="00B52C98">
        <w:rPr>
          <w:rFonts w:ascii="Times New Roman" w:hAnsi="Times New Roman" w:cs="Times New Roman"/>
          <w:b/>
          <w:bCs/>
        </w:rPr>
        <w:t xml:space="preserve">. </w:t>
      </w:r>
      <w:r w:rsidR="00A9438A" w:rsidRPr="00B52C98">
        <w:rPr>
          <w:rFonts w:ascii="Times New Roman" w:hAnsi="Times New Roman" w:cs="Times New Roman"/>
          <w:b/>
          <w:bCs/>
        </w:rPr>
        <w:t>M</w:t>
      </w:r>
      <w:r w:rsidR="001A4093" w:rsidRPr="00B52C98">
        <w:rPr>
          <w:rFonts w:ascii="Times New Roman" w:eastAsia="Times New Roman" w:hAnsi="Times New Roman" w:cs="Times New Roman"/>
          <w:b/>
          <w:bCs/>
        </w:rPr>
        <w:t>etodinės</w:t>
      </w:r>
      <w:r w:rsidR="001A4093" w:rsidRPr="00B52C98">
        <w:rPr>
          <w:rFonts w:ascii="Times New Roman" w:eastAsia="Times New Roman" w:hAnsi="Times New Roman" w:cs="Times New Roman"/>
        </w:rPr>
        <w:t xml:space="preserve"> </w:t>
      </w:r>
      <w:r w:rsidR="00805B78" w:rsidRPr="00B52C98">
        <w:rPr>
          <w:rFonts w:ascii="Times New Roman" w:hAnsi="Times New Roman" w:cs="Times New Roman"/>
          <w:b/>
          <w:bCs/>
        </w:rPr>
        <w:t>medžiagos pateikimo terminai:</w:t>
      </w:r>
    </w:p>
    <w:p w14:paraId="1EA53AAE" w14:textId="666B955F" w:rsidR="00883665" w:rsidRPr="00B52C98" w:rsidRDefault="00883665"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 xml:space="preserve">.1. </w:t>
      </w:r>
      <w:r w:rsidR="000E46F7" w:rsidRPr="00B52C98">
        <w:rPr>
          <w:rFonts w:ascii="Times New Roman" w:hAnsi="Times New Roman" w:cs="Times New Roman"/>
        </w:rPr>
        <w:t xml:space="preserve">Tiekėjas ne vėliau kaip per </w:t>
      </w:r>
      <w:r w:rsidR="00701578" w:rsidRPr="00B52C98">
        <w:rPr>
          <w:rFonts w:ascii="Times New Roman" w:hAnsi="Times New Roman" w:cs="Times New Roman"/>
        </w:rPr>
        <w:t>4</w:t>
      </w:r>
      <w:r w:rsidR="00104A14" w:rsidRPr="00B52C98">
        <w:rPr>
          <w:rFonts w:ascii="Times New Roman" w:hAnsi="Times New Roman" w:cs="Times New Roman"/>
        </w:rPr>
        <w:t>0</w:t>
      </w:r>
      <w:r w:rsidR="000E46F7" w:rsidRPr="00B52C98">
        <w:rPr>
          <w:rFonts w:ascii="Times New Roman" w:hAnsi="Times New Roman" w:cs="Times New Roman"/>
        </w:rPr>
        <w:t xml:space="preserve"> darbo dienų </w:t>
      </w:r>
      <w:r w:rsidR="00E8259F" w:rsidRPr="00B52C98">
        <w:rPr>
          <w:rFonts w:ascii="Times New Roman" w:hAnsi="Times New Roman" w:cs="Times New Roman"/>
        </w:rPr>
        <w:t xml:space="preserve">nuo </w:t>
      </w:r>
      <w:r w:rsidR="002B7D0A" w:rsidRPr="00B52C98">
        <w:rPr>
          <w:rFonts w:ascii="Times New Roman" w:hAnsi="Times New Roman" w:cs="Times New Roman"/>
        </w:rPr>
        <w:t xml:space="preserve">Programos </w:t>
      </w:r>
      <w:r w:rsidR="00985EB3" w:rsidRPr="00B52C98">
        <w:rPr>
          <w:rFonts w:ascii="Times New Roman" w:hAnsi="Times New Roman" w:cs="Times New Roman"/>
        </w:rPr>
        <w:t xml:space="preserve">galutinio </w:t>
      </w:r>
      <w:r w:rsidR="002B7D0A" w:rsidRPr="00B52C98">
        <w:rPr>
          <w:rFonts w:ascii="Times New Roman" w:hAnsi="Times New Roman" w:cs="Times New Roman"/>
        </w:rPr>
        <w:t>suderinimo su Perkančiąj</w:t>
      </w:r>
      <w:r w:rsidR="00B56DA4" w:rsidRPr="00B52C98">
        <w:rPr>
          <w:rFonts w:ascii="Times New Roman" w:hAnsi="Times New Roman" w:cs="Times New Roman"/>
        </w:rPr>
        <w:t xml:space="preserve">a organizacija dienos </w:t>
      </w:r>
      <w:r w:rsidR="00CC62FF" w:rsidRPr="00B52C98">
        <w:rPr>
          <w:rFonts w:ascii="Times New Roman" w:hAnsi="Times New Roman" w:cs="Times New Roman"/>
        </w:rPr>
        <w:t>turi</w:t>
      </w:r>
      <w:r w:rsidR="000E46F7" w:rsidRPr="00B52C98">
        <w:rPr>
          <w:rFonts w:ascii="Times New Roman" w:hAnsi="Times New Roman" w:cs="Times New Roman"/>
        </w:rPr>
        <w:t xml:space="preserve"> pateik</w:t>
      </w:r>
      <w:r w:rsidR="00CC62FF" w:rsidRPr="00B52C98">
        <w:rPr>
          <w:rFonts w:ascii="Times New Roman" w:hAnsi="Times New Roman" w:cs="Times New Roman"/>
        </w:rPr>
        <w:t xml:space="preserve">ti </w:t>
      </w:r>
      <w:r w:rsidR="00C50A83" w:rsidRPr="00B52C98">
        <w:rPr>
          <w:rFonts w:ascii="Times New Roman" w:hAnsi="Times New Roman" w:cs="Times New Roman"/>
        </w:rPr>
        <w:t xml:space="preserve">elektroniniu būdu </w:t>
      </w:r>
      <w:r w:rsidR="00124084" w:rsidRPr="00B52C98">
        <w:rPr>
          <w:rFonts w:ascii="Times New Roman" w:hAnsi="Times New Roman" w:cs="Times New Roman"/>
        </w:rPr>
        <w:t>(</w:t>
      </w:r>
      <w:proofErr w:type="spellStart"/>
      <w:r w:rsidR="00124084" w:rsidRPr="00B52C98">
        <w:rPr>
          <w:rFonts w:ascii="Times New Roman" w:hAnsi="Times New Roman" w:cs="Times New Roman"/>
        </w:rPr>
        <w:t>el.paštu</w:t>
      </w:r>
      <w:proofErr w:type="spellEnd"/>
      <w:r w:rsidR="00124084" w:rsidRPr="00B52C98">
        <w:rPr>
          <w:rFonts w:ascii="Times New Roman" w:hAnsi="Times New Roman" w:cs="Times New Roman"/>
        </w:rPr>
        <w:t xml:space="preserve">) </w:t>
      </w:r>
      <w:r w:rsidR="001A4093" w:rsidRPr="00B52C98">
        <w:rPr>
          <w:rFonts w:ascii="Times New Roman" w:eastAsia="Times New Roman" w:hAnsi="Times New Roman" w:cs="Times New Roman"/>
        </w:rPr>
        <w:t xml:space="preserve">metodinės </w:t>
      </w:r>
      <w:r w:rsidR="000E46F7" w:rsidRPr="00B52C98">
        <w:rPr>
          <w:rFonts w:ascii="Times New Roman" w:hAnsi="Times New Roman" w:cs="Times New Roman"/>
        </w:rPr>
        <w:t xml:space="preserve">medžiagos projektą susipažinti. Perkančioji organizacija ne vėliau kaip per </w:t>
      </w:r>
      <w:r w:rsidR="00C50A83" w:rsidRPr="00B52C98">
        <w:rPr>
          <w:rFonts w:ascii="Times New Roman" w:hAnsi="Times New Roman" w:cs="Times New Roman"/>
        </w:rPr>
        <w:t>5</w:t>
      </w:r>
      <w:r w:rsidR="000E46F7" w:rsidRPr="00B52C98">
        <w:rPr>
          <w:rFonts w:ascii="Times New Roman" w:hAnsi="Times New Roman" w:cs="Times New Roman"/>
        </w:rPr>
        <w:t xml:space="preserve"> darbo dien</w:t>
      </w:r>
      <w:r w:rsidR="00C50A83" w:rsidRPr="00B52C98">
        <w:rPr>
          <w:rFonts w:ascii="Times New Roman" w:hAnsi="Times New Roman" w:cs="Times New Roman"/>
        </w:rPr>
        <w:t>as</w:t>
      </w:r>
      <w:r w:rsidR="000E46F7" w:rsidRPr="00B52C98">
        <w:rPr>
          <w:rFonts w:ascii="Times New Roman" w:hAnsi="Times New Roman" w:cs="Times New Roman"/>
        </w:rPr>
        <w:t xml:space="preserve"> pateikia Tiekėjui pastabas bei pasiūlymus dėl </w:t>
      </w:r>
      <w:r w:rsidR="00990F6A" w:rsidRPr="00B52C98">
        <w:rPr>
          <w:rFonts w:ascii="Times New Roman" w:hAnsi="Times New Roman" w:cs="Times New Roman"/>
        </w:rPr>
        <w:t xml:space="preserve">metodinės </w:t>
      </w:r>
      <w:r w:rsidR="000E46F7" w:rsidRPr="00B52C98">
        <w:rPr>
          <w:rFonts w:ascii="Times New Roman" w:hAnsi="Times New Roman" w:cs="Times New Roman"/>
        </w:rPr>
        <w:t>medžiagos.</w:t>
      </w:r>
      <w:r w:rsidR="00C50A83" w:rsidRPr="00B52C98">
        <w:rPr>
          <w:rFonts w:ascii="Times New Roman" w:hAnsi="Times New Roman" w:cs="Times New Roman"/>
        </w:rPr>
        <w:t xml:space="preserve"> Tiekėjas</w:t>
      </w:r>
      <w:r w:rsidR="00FA7AAE" w:rsidRPr="00B52C98">
        <w:rPr>
          <w:rFonts w:ascii="Times New Roman" w:hAnsi="Times New Roman" w:cs="Times New Roman"/>
        </w:rPr>
        <w:t xml:space="preserve"> per 5 darbo dienas </w:t>
      </w:r>
      <w:r w:rsidR="008D7BB8" w:rsidRPr="00B52C98">
        <w:rPr>
          <w:rFonts w:ascii="Times New Roman" w:hAnsi="Times New Roman" w:cs="Times New Roman"/>
        </w:rPr>
        <w:t>pakoreguoja</w:t>
      </w:r>
      <w:r w:rsidR="00FA7AAE" w:rsidRPr="00B52C98">
        <w:rPr>
          <w:rFonts w:ascii="Times New Roman" w:hAnsi="Times New Roman" w:cs="Times New Roman"/>
        </w:rPr>
        <w:t xml:space="preserve"> </w:t>
      </w:r>
      <w:r w:rsidR="001A4093" w:rsidRPr="00B52C98">
        <w:rPr>
          <w:rFonts w:ascii="Times New Roman" w:eastAsia="Times New Roman" w:hAnsi="Times New Roman" w:cs="Times New Roman"/>
        </w:rPr>
        <w:t xml:space="preserve">metodinės </w:t>
      </w:r>
      <w:r w:rsidR="00FA7AAE" w:rsidRPr="00B52C98">
        <w:rPr>
          <w:rFonts w:ascii="Times New Roman" w:hAnsi="Times New Roman" w:cs="Times New Roman"/>
        </w:rPr>
        <w:t xml:space="preserve">medžiagos projektą pagal pateiktas Perkančiosios organizacijos </w:t>
      </w:r>
      <w:r w:rsidR="008D7BB8" w:rsidRPr="00B52C98">
        <w:rPr>
          <w:rFonts w:ascii="Times New Roman" w:hAnsi="Times New Roman" w:cs="Times New Roman"/>
        </w:rPr>
        <w:t>pastabas ir pakoreguotą atsiunčia elektroniniu būdu</w:t>
      </w:r>
      <w:r w:rsidR="00EB34ED" w:rsidRPr="00B52C98">
        <w:rPr>
          <w:rFonts w:ascii="Times New Roman" w:hAnsi="Times New Roman" w:cs="Times New Roman"/>
        </w:rPr>
        <w:t xml:space="preserve"> (el. paštu)</w:t>
      </w:r>
      <w:r w:rsidR="008D7BB8" w:rsidRPr="00B52C98">
        <w:rPr>
          <w:rFonts w:ascii="Times New Roman" w:hAnsi="Times New Roman" w:cs="Times New Roman"/>
        </w:rPr>
        <w:t xml:space="preserve">. </w:t>
      </w:r>
    </w:p>
    <w:p w14:paraId="04674E70" w14:textId="7FECD87A" w:rsidR="00A103B2" w:rsidRPr="00B52C98" w:rsidRDefault="002B0BB1"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4.2.</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 xml:space="preserve">.2. </w:t>
      </w:r>
      <w:r w:rsidR="00A103B2" w:rsidRPr="00B52C98">
        <w:rPr>
          <w:rFonts w:ascii="Times New Roman" w:eastAsia="Times New Roman" w:hAnsi="Times New Roman" w:cs="Times New Roman"/>
        </w:rPr>
        <w:t xml:space="preserve">Tiekėjas privalo parengti ir suderinti su Perkančiąja organizacija pavyzdinį </w:t>
      </w:r>
      <w:r w:rsidRPr="00B52C98">
        <w:rPr>
          <w:rFonts w:ascii="Times New Roman" w:eastAsia="Times New Roman" w:hAnsi="Times New Roman" w:cs="Times New Roman"/>
        </w:rPr>
        <w:t xml:space="preserve">metodinės medžiagos </w:t>
      </w:r>
      <w:r w:rsidR="00A103B2" w:rsidRPr="00B52C98">
        <w:rPr>
          <w:rFonts w:ascii="Times New Roman" w:eastAsia="Times New Roman" w:hAnsi="Times New Roman" w:cs="Times New Roman"/>
        </w:rPr>
        <w:t>puslapio maketą prieš pradedant galutinės metodinės medžiagos rengimą.</w:t>
      </w:r>
    </w:p>
    <w:p w14:paraId="66E68E62" w14:textId="10CF0D15" w:rsidR="00A76FFC" w:rsidRPr="00B52C98" w:rsidRDefault="00CC3631" w:rsidP="004F7B62">
      <w:pPr>
        <w:spacing w:after="0" w:line="240" w:lineRule="auto"/>
        <w:ind w:firstLine="567"/>
        <w:jc w:val="both"/>
        <w:rPr>
          <w:rFonts w:ascii="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w:t>
      </w:r>
      <w:r w:rsidR="007B0FCC" w:rsidRPr="00B52C98">
        <w:rPr>
          <w:rFonts w:ascii="Times New Roman" w:hAnsi="Times New Roman" w:cs="Times New Roman"/>
        </w:rPr>
        <w:t>3</w:t>
      </w:r>
      <w:r w:rsidRPr="00B52C98">
        <w:rPr>
          <w:rFonts w:ascii="Times New Roman" w:hAnsi="Times New Roman" w:cs="Times New Roman"/>
        </w:rPr>
        <w:t xml:space="preserve">. </w:t>
      </w:r>
      <w:r w:rsidR="00A9438A" w:rsidRPr="00B52C98">
        <w:rPr>
          <w:rFonts w:ascii="Times New Roman" w:hAnsi="Times New Roman" w:cs="Times New Roman"/>
        </w:rPr>
        <w:t>M</w:t>
      </w:r>
      <w:r w:rsidR="00DF0FF2" w:rsidRPr="00B52C98">
        <w:rPr>
          <w:rFonts w:ascii="Times New Roman" w:hAnsi="Times New Roman" w:cs="Times New Roman"/>
        </w:rPr>
        <w:t xml:space="preserve">etodinę </w:t>
      </w:r>
      <w:r w:rsidR="00A76FFC" w:rsidRPr="00B52C98">
        <w:rPr>
          <w:rFonts w:ascii="Times New Roman" w:hAnsi="Times New Roman" w:cs="Times New Roman"/>
        </w:rPr>
        <w:t xml:space="preserve">medžiagą </w:t>
      </w:r>
      <w:r w:rsidR="00C83066" w:rsidRPr="00B52C98">
        <w:rPr>
          <w:rFonts w:ascii="Times New Roman" w:hAnsi="Times New Roman" w:cs="Times New Roman"/>
        </w:rPr>
        <w:t>Tiekėjas parengia, suderina ir galutinį medžiagos variantą Perkančiajai organizacijai  pateikia</w:t>
      </w:r>
      <w:r w:rsidR="006B358A" w:rsidRPr="00B52C98">
        <w:rPr>
          <w:rFonts w:ascii="Times New Roman" w:hAnsi="Times New Roman" w:cs="Times New Roman"/>
        </w:rPr>
        <w:t xml:space="preserve"> </w:t>
      </w:r>
      <w:r w:rsidR="00A76FFC" w:rsidRPr="00B52C98">
        <w:rPr>
          <w:rFonts w:ascii="Times New Roman" w:hAnsi="Times New Roman" w:cs="Times New Roman"/>
        </w:rPr>
        <w:t xml:space="preserve">ne vėliau kaip per </w:t>
      </w:r>
      <w:r w:rsidR="00B63FFC" w:rsidRPr="00B52C98">
        <w:rPr>
          <w:rFonts w:ascii="Times New Roman" w:hAnsi="Times New Roman" w:cs="Times New Roman"/>
        </w:rPr>
        <w:t>4</w:t>
      </w:r>
      <w:r w:rsidR="00F2586F" w:rsidRPr="00B52C98">
        <w:rPr>
          <w:rFonts w:ascii="Times New Roman" w:hAnsi="Times New Roman" w:cs="Times New Roman"/>
        </w:rPr>
        <w:t xml:space="preserve"> </w:t>
      </w:r>
      <w:r w:rsidR="00D83FA0" w:rsidRPr="00B52C98">
        <w:rPr>
          <w:rFonts w:ascii="Times New Roman" w:hAnsi="Times New Roman" w:cs="Times New Roman"/>
        </w:rPr>
        <w:t>mėnesius</w:t>
      </w:r>
      <w:r w:rsidR="00FA3C78" w:rsidRPr="00B52C98">
        <w:rPr>
          <w:rFonts w:ascii="Times New Roman" w:hAnsi="Times New Roman" w:cs="Times New Roman"/>
        </w:rPr>
        <w:t xml:space="preserve"> </w:t>
      </w:r>
      <w:r w:rsidR="00A76FFC" w:rsidRPr="00B52C98">
        <w:rPr>
          <w:rFonts w:ascii="Times New Roman" w:hAnsi="Times New Roman" w:cs="Times New Roman"/>
        </w:rPr>
        <w:t xml:space="preserve">nuo sutarties įsigaliojimo dienos nurodytais terminais. </w:t>
      </w:r>
    </w:p>
    <w:p w14:paraId="2D3D0089" w14:textId="0CDC7FDB" w:rsidR="00A76FFC" w:rsidRPr="00B52C98" w:rsidRDefault="00A76FFC"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4.</w:t>
      </w:r>
      <w:r w:rsidR="008608F7" w:rsidRPr="00B52C98">
        <w:rPr>
          <w:rFonts w:ascii="Times New Roman" w:hAnsi="Times New Roman" w:cs="Times New Roman"/>
        </w:rPr>
        <w:t>2</w:t>
      </w:r>
      <w:r w:rsidR="004D3C5A" w:rsidRPr="00B52C98">
        <w:rPr>
          <w:rFonts w:ascii="Times New Roman" w:hAnsi="Times New Roman" w:cs="Times New Roman"/>
        </w:rPr>
        <w:t>.</w:t>
      </w:r>
      <w:r w:rsidR="00D9656A" w:rsidRPr="00B52C98">
        <w:rPr>
          <w:rFonts w:ascii="Times New Roman" w:hAnsi="Times New Roman" w:cs="Times New Roman"/>
        </w:rPr>
        <w:t>1</w:t>
      </w:r>
      <w:r w:rsidR="00A93EC4" w:rsidRPr="00B52C98">
        <w:rPr>
          <w:rFonts w:ascii="Times New Roman" w:hAnsi="Times New Roman" w:cs="Times New Roman"/>
        </w:rPr>
        <w:t>3</w:t>
      </w:r>
      <w:r w:rsidRPr="00B52C98">
        <w:rPr>
          <w:rFonts w:ascii="Times New Roman" w:hAnsi="Times New Roman" w:cs="Times New Roman"/>
        </w:rPr>
        <w:t>.</w:t>
      </w:r>
      <w:r w:rsidR="007B0FCC" w:rsidRPr="00B52C98">
        <w:rPr>
          <w:rFonts w:ascii="Times New Roman" w:hAnsi="Times New Roman" w:cs="Times New Roman"/>
        </w:rPr>
        <w:t>4</w:t>
      </w:r>
      <w:r w:rsidRPr="00B52C98">
        <w:rPr>
          <w:rFonts w:ascii="Times New Roman" w:hAnsi="Times New Roman" w:cs="Times New Roman"/>
        </w:rPr>
        <w:t xml:space="preserve">. </w:t>
      </w:r>
      <w:r w:rsidR="00565BE8" w:rsidRPr="00B52C98">
        <w:rPr>
          <w:rFonts w:ascii="Times New Roman" w:hAnsi="Times New Roman" w:cs="Times New Roman"/>
        </w:rPr>
        <w:t xml:space="preserve">Turi būti </w:t>
      </w:r>
      <w:r w:rsidR="009E45A7" w:rsidRPr="00B52C98">
        <w:rPr>
          <w:rFonts w:ascii="Times New Roman" w:eastAsia="Times New Roman" w:hAnsi="Times New Roman" w:cs="Times New Roman"/>
        </w:rPr>
        <w:t xml:space="preserve">suteikta galimybė neribotai naudotis </w:t>
      </w:r>
      <w:r w:rsidR="00565BE8" w:rsidRPr="00B52C98">
        <w:rPr>
          <w:rFonts w:ascii="Times New Roman" w:eastAsia="Times New Roman" w:hAnsi="Times New Roman" w:cs="Times New Roman"/>
        </w:rPr>
        <w:t xml:space="preserve">metodine </w:t>
      </w:r>
      <w:r w:rsidR="009E45A7" w:rsidRPr="00B52C98">
        <w:rPr>
          <w:rFonts w:ascii="Times New Roman" w:eastAsia="Times New Roman" w:hAnsi="Times New Roman" w:cs="Times New Roman"/>
        </w:rPr>
        <w:t>medžiaga mokymo ir mokymosi tikslais</w:t>
      </w:r>
      <w:r w:rsidR="00124084" w:rsidRPr="00B52C98">
        <w:rPr>
          <w:rFonts w:ascii="Times New Roman" w:eastAsia="Times New Roman" w:hAnsi="Times New Roman" w:cs="Times New Roman"/>
        </w:rPr>
        <w:t xml:space="preserve"> su galimybe ją parsisiųsti</w:t>
      </w:r>
      <w:r w:rsidR="009E45A7" w:rsidRPr="00B52C98">
        <w:rPr>
          <w:rFonts w:ascii="Times New Roman" w:eastAsia="Times New Roman" w:hAnsi="Times New Roman" w:cs="Times New Roman"/>
        </w:rPr>
        <w:t>.</w:t>
      </w:r>
    </w:p>
    <w:p w14:paraId="212EE02A" w14:textId="5E3889F6" w:rsidR="00AD5F73" w:rsidRPr="00B52C98" w:rsidRDefault="00AD5F73"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4.</w:t>
      </w:r>
      <w:r w:rsidR="008608F7" w:rsidRPr="00B52C98">
        <w:rPr>
          <w:rFonts w:ascii="Times New Roman" w:eastAsia="Times New Roman" w:hAnsi="Times New Roman" w:cs="Times New Roman"/>
        </w:rPr>
        <w:t>2</w:t>
      </w:r>
      <w:r w:rsidR="004D3C5A" w:rsidRPr="00B52C98">
        <w:rPr>
          <w:rFonts w:ascii="Times New Roman" w:eastAsia="Times New Roman" w:hAnsi="Times New Roman" w:cs="Times New Roman"/>
        </w:rPr>
        <w:t>.</w:t>
      </w:r>
      <w:r w:rsidR="00D9656A" w:rsidRPr="00B52C98">
        <w:rPr>
          <w:rFonts w:ascii="Times New Roman" w:eastAsia="Times New Roman" w:hAnsi="Times New Roman" w:cs="Times New Roman"/>
        </w:rPr>
        <w:t>1</w:t>
      </w:r>
      <w:r w:rsidR="00A93EC4" w:rsidRPr="00B52C98">
        <w:rPr>
          <w:rFonts w:ascii="Times New Roman" w:eastAsia="Times New Roman" w:hAnsi="Times New Roman" w:cs="Times New Roman"/>
        </w:rPr>
        <w:t>3</w:t>
      </w:r>
      <w:r w:rsidR="007B0FCC" w:rsidRPr="00B52C98">
        <w:rPr>
          <w:rFonts w:ascii="Times New Roman" w:eastAsia="Times New Roman" w:hAnsi="Times New Roman" w:cs="Times New Roman"/>
        </w:rPr>
        <w:t>.5</w:t>
      </w:r>
      <w:r w:rsidR="00837D24" w:rsidRPr="00B52C98">
        <w:rPr>
          <w:rFonts w:ascii="Times New Roman" w:eastAsia="Times New Roman" w:hAnsi="Times New Roman" w:cs="Times New Roman"/>
        </w:rPr>
        <w:t>.</w:t>
      </w:r>
      <w:r w:rsidRPr="00B52C98">
        <w:rPr>
          <w:rFonts w:ascii="Times New Roman" w:eastAsia="Times New Roman" w:hAnsi="Times New Roman" w:cs="Times New Roman"/>
        </w:rPr>
        <w:t xml:space="preserve"> </w:t>
      </w:r>
      <w:r w:rsidR="0004118D" w:rsidRPr="00B52C98">
        <w:rPr>
          <w:rFonts w:ascii="Times New Roman" w:eastAsia="Times New Roman" w:hAnsi="Times New Roman" w:cs="Times New Roman"/>
        </w:rPr>
        <w:t>Visoje dokumentacijoje (</w:t>
      </w:r>
      <w:r w:rsidR="00837D24" w:rsidRPr="00B52C98">
        <w:rPr>
          <w:rFonts w:ascii="Times New Roman" w:eastAsia="Times New Roman" w:hAnsi="Times New Roman" w:cs="Times New Roman"/>
        </w:rPr>
        <w:t xml:space="preserve">Programoje, </w:t>
      </w:r>
      <w:r w:rsidR="00565BE8" w:rsidRPr="00B52C98">
        <w:rPr>
          <w:rFonts w:ascii="Times New Roman" w:eastAsia="Times New Roman" w:hAnsi="Times New Roman" w:cs="Times New Roman"/>
        </w:rPr>
        <w:t xml:space="preserve">metodinėje </w:t>
      </w:r>
      <w:r w:rsidR="00837D24" w:rsidRPr="00B52C98">
        <w:rPr>
          <w:rFonts w:ascii="Times New Roman" w:eastAsia="Times New Roman" w:hAnsi="Times New Roman" w:cs="Times New Roman"/>
        </w:rPr>
        <w:t>medžiagoje</w:t>
      </w:r>
      <w:r w:rsidR="00D757FF" w:rsidRPr="00B52C98">
        <w:rPr>
          <w:rFonts w:ascii="Times New Roman" w:eastAsia="Times New Roman" w:hAnsi="Times New Roman" w:cs="Times New Roman"/>
        </w:rPr>
        <w:t xml:space="preserve">, </w:t>
      </w:r>
      <w:r w:rsidR="00101D43" w:rsidRPr="00B52C98">
        <w:rPr>
          <w:rFonts w:ascii="Times New Roman" w:eastAsia="Times New Roman" w:hAnsi="Times New Roman" w:cs="Times New Roman"/>
        </w:rPr>
        <w:t>dokumentų formose ir kt.</w:t>
      </w:r>
      <w:r w:rsidR="0004118D" w:rsidRPr="00B52C98">
        <w:rPr>
          <w:rFonts w:ascii="Times New Roman" w:eastAsia="Times New Roman" w:hAnsi="Times New Roman" w:cs="Times New Roman"/>
        </w:rPr>
        <w:t>)</w:t>
      </w:r>
      <w:r w:rsidRPr="00B52C98">
        <w:rPr>
          <w:rFonts w:ascii="Times New Roman" w:eastAsia="Times New Roman" w:hAnsi="Times New Roman" w:cs="Times New Roman"/>
        </w:rPr>
        <w:t xml:space="preserve"> privalo būti naudojami viešinimo ženklai, nurodytas projekto pavadinimas ir logotipai pagal naujausius galiojančius teisės aktus.</w:t>
      </w:r>
    </w:p>
    <w:p w14:paraId="46B2F512" w14:textId="77777777" w:rsidR="00C72990" w:rsidRPr="00B52C98" w:rsidRDefault="00C72990" w:rsidP="004F7B62">
      <w:pPr>
        <w:spacing w:after="0" w:line="240" w:lineRule="auto"/>
        <w:ind w:firstLine="567"/>
        <w:jc w:val="both"/>
        <w:rPr>
          <w:rFonts w:ascii="Times New Roman" w:eastAsia="Times New Roman" w:hAnsi="Times New Roman" w:cs="Times New Roman"/>
        </w:rPr>
      </w:pPr>
    </w:p>
    <w:p w14:paraId="3FF80538" w14:textId="25462BD8" w:rsidR="00366995" w:rsidRPr="00B52C98" w:rsidRDefault="00366995" w:rsidP="004F7B62">
      <w:pPr>
        <w:spacing w:after="0" w:line="240" w:lineRule="auto"/>
        <w:jc w:val="center"/>
        <w:rPr>
          <w:rFonts w:ascii="Times New Roman" w:eastAsia="Times New Roman" w:hAnsi="Times New Roman" w:cs="Times New Roman"/>
          <w:b/>
          <w:bCs/>
        </w:rPr>
      </w:pPr>
      <w:r w:rsidRPr="00B52C98">
        <w:rPr>
          <w:rFonts w:ascii="Times New Roman" w:eastAsia="Times New Roman" w:hAnsi="Times New Roman" w:cs="Times New Roman"/>
          <w:b/>
          <w:bCs/>
        </w:rPr>
        <w:t>V. PASLAUGŲ TEIKIMO TERMINAI</w:t>
      </w:r>
    </w:p>
    <w:p w14:paraId="28ED0764" w14:textId="77777777" w:rsidR="00366995" w:rsidRPr="00B52C98" w:rsidRDefault="00366995" w:rsidP="004F7B62">
      <w:pPr>
        <w:spacing w:after="0" w:line="240" w:lineRule="auto"/>
        <w:ind w:left="1440"/>
        <w:jc w:val="both"/>
        <w:rPr>
          <w:rFonts w:ascii="Times New Roman" w:eastAsia="Times New Roman" w:hAnsi="Times New Roman" w:cs="Times New Roman"/>
          <w:b/>
          <w:bCs/>
        </w:rPr>
      </w:pPr>
    </w:p>
    <w:p w14:paraId="62366923" w14:textId="3034ABD2" w:rsidR="005E4CB5" w:rsidRPr="00B52C98" w:rsidRDefault="00265D15" w:rsidP="004F7B62">
      <w:pPr>
        <w:tabs>
          <w:tab w:val="left" w:pos="8568"/>
        </w:tabs>
        <w:spacing w:after="0" w:line="240" w:lineRule="auto"/>
        <w:ind w:firstLine="567"/>
        <w:jc w:val="both"/>
        <w:rPr>
          <w:rFonts w:ascii="Times New Roman" w:eastAsia="Times New Roman" w:hAnsi="Times New Roman" w:cs="Times New Roman"/>
          <w:b/>
          <w:bCs/>
        </w:rPr>
      </w:pPr>
      <w:r w:rsidRPr="00B52C98">
        <w:rPr>
          <w:rFonts w:ascii="Times New Roman" w:eastAsia="Times New Roman" w:hAnsi="Times New Roman" w:cs="Times New Roman"/>
          <w:b/>
          <w:bCs/>
        </w:rPr>
        <w:t>5</w:t>
      </w:r>
      <w:r w:rsidR="00366995" w:rsidRPr="00B52C98">
        <w:rPr>
          <w:rFonts w:ascii="Times New Roman" w:eastAsia="Times New Roman" w:hAnsi="Times New Roman" w:cs="Times New Roman"/>
          <w:b/>
          <w:bCs/>
        </w:rPr>
        <w:t>.1. Paslaugų teikimo terminai</w:t>
      </w:r>
      <w:r w:rsidR="000A5E2A" w:rsidRPr="00B52C98">
        <w:rPr>
          <w:rFonts w:ascii="Times New Roman" w:eastAsia="Times New Roman" w:hAnsi="Times New Roman" w:cs="Times New Roman"/>
          <w:b/>
          <w:bCs/>
        </w:rPr>
        <w:t>:</w:t>
      </w:r>
    </w:p>
    <w:tbl>
      <w:tblPr>
        <w:tblW w:w="9615" w:type="dxa"/>
        <w:tblLayout w:type="fixed"/>
        <w:tblLook w:val="04A0" w:firstRow="1" w:lastRow="0" w:firstColumn="1" w:lastColumn="0" w:noHBand="0" w:noVBand="1"/>
      </w:tblPr>
      <w:tblGrid>
        <w:gridCol w:w="1242"/>
        <w:gridCol w:w="5507"/>
        <w:gridCol w:w="2866"/>
      </w:tblGrid>
      <w:tr w:rsidR="004F7B62" w:rsidRPr="00B52C98" w14:paraId="713295D3" w14:textId="77777777" w:rsidTr="007870B9">
        <w:tc>
          <w:tcPr>
            <w:tcW w:w="1242" w:type="dxa"/>
            <w:tcBorders>
              <w:top w:val="single" w:sz="6" w:space="0" w:color="000000"/>
              <w:left w:val="single" w:sz="6" w:space="0" w:color="000000"/>
              <w:bottom w:val="single" w:sz="6" w:space="0" w:color="000000"/>
              <w:right w:val="single" w:sz="6" w:space="0" w:color="000000"/>
            </w:tcBorders>
            <w:vAlign w:val="center"/>
          </w:tcPr>
          <w:p w14:paraId="5C6C4A84" w14:textId="77777777"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Eil. Nr.</w:t>
            </w:r>
          </w:p>
          <w:p w14:paraId="41738BE2" w14:textId="39A299B7"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 xml:space="preserve">pagal </w:t>
            </w:r>
            <w:r w:rsidR="001410D3" w:rsidRPr="00B52C98">
              <w:rPr>
                <w:rFonts w:ascii="Times New Roman" w:hAnsi="Times New Roman" w:cs="Times New Roman"/>
                <w:b/>
                <w:bCs/>
                <w:sz w:val="24"/>
                <w:szCs w:val="24"/>
              </w:rPr>
              <w:t>TS</w:t>
            </w:r>
          </w:p>
        </w:tc>
        <w:tc>
          <w:tcPr>
            <w:tcW w:w="5507" w:type="dxa"/>
            <w:tcBorders>
              <w:top w:val="single" w:sz="6" w:space="0" w:color="000000"/>
              <w:left w:val="single" w:sz="6" w:space="0" w:color="000000"/>
              <w:bottom w:val="single" w:sz="6" w:space="0" w:color="000000"/>
              <w:right w:val="single" w:sz="6" w:space="0" w:color="000000"/>
            </w:tcBorders>
            <w:vAlign w:val="center"/>
          </w:tcPr>
          <w:p w14:paraId="64E83C76" w14:textId="48A23A2D"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Pirkimo objekto dalies apibūdinimas</w:t>
            </w:r>
          </w:p>
        </w:tc>
        <w:tc>
          <w:tcPr>
            <w:tcW w:w="2866" w:type="dxa"/>
            <w:tcBorders>
              <w:top w:val="single" w:sz="6" w:space="0" w:color="000000"/>
              <w:left w:val="single" w:sz="6" w:space="0" w:color="000000"/>
              <w:bottom w:val="single" w:sz="6" w:space="0" w:color="000000"/>
              <w:right w:val="single" w:sz="6" w:space="0" w:color="000000"/>
            </w:tcBorders>
            <w:vAlign w:val="center"/>
          </w:tcPr>
          <w:p w14:paraId="1467E7C1" w14:textId="38C6D6EA" w:rsidR="005E4CB5" w:rsidRPr="00B52C98" w:rsidRDefault="005E4CB5" w:rsidP="004F7B62">
            <w:pPr>
              <w:pStyle w:val="Betarp"/>
              <w:jc w:val="both"/>
              <w:rPr>
                <w:rFonts w:ascii="Times New Roman" w:hAnsi="Times New Roman" w:cs="Times New Roman"/>
                <w:b/>
                <w:bCs/>
                <w:sz w:val="24"/>
                <w:szCs w:val="24"/>
              </w:rPr>
            </w:pPr>
            <w:r w:rsidRPr="00B52C98">
              <w:rPr>
                <w:rFonts w:ascii="Times New Roman" w:hAnsi="Times New Roman" w:cs="Times New Roman"/>
                <w:b/>
                <w:bCs/>
                <w:sz w:val="24"/>
                <w:szCs w:val="24"/>
              </w:rPr>
              <w:t>Preliminarūs įvykdymo terminai</w:t>
            </w:r>
          </w:p>
        </w:tc>
      </w:tr>
      <w:tr w:rsidR="004F7B62" w:rsidRPr="00B52C98" w14:paraId="08F8667A"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3CAAC121" w14:textId="6DAF435A" w:rsidR="005E4CB5" w:rsidRPr="00B52C98" w:rsidRDefault="00163149" w:rsidP="004F7B62">
            <w:pPr>
              <w:pStyle w:val="Betarp"/>
              <w:jc w:val="both"/>
              <w:rPr>
                <w:rFonts w:ascii="Times New Roman" w:hAnsi="Times New Roman" w:cs="Times New Roman"/>
                <w:sz w:val="24"/>
                <w:szCs w:val="24"/>
              </w:rPr>
            </w:pPr>
            <w:r w:rsidRPr="00B52C98">
              <w:rPr>
                <w:rFonts w:ascii="Times New Roman" w:hAnsi="Times New Roman" w:cs="Times New Roman"/>
                <w:sz w:val="24"/>
                <w:szCs w:val="24"/>
              </w:rPr>
              <w:t>4.1.3.1.</w:t>
            </w:r>
          </w:p>
        </w:tc>
        <w:tc>
          <w:tcPr>
            <w:tcW w:w="5507" w:type="dxa"/>
            <w:tcBorders>
              <w:top w:val="single" w:sz="6" w:space="0" w:color="000000"/>
              <w:left w:val="single" w:sz="6" w:space="0" w:color="000000"/>
              <w:bottom w:val="single" w:sz="6" w:space="0" w:color="000000"/>
              <w:right w:val="single" w:sz="6" w:space="0" w:color="000000"/>
            </w:tcBorders>
          </w:tcPr>
          <w:p w14:paraId="7DBFE407" w14:textId="708D215F" w:rsidR="005E4CB5" w:rsidRPr="00B52C98" w:rsidRDefault="00D525CD" w:rsidP="004F7B62">
            <w:pPr>
              <w:spacing w:after="0" w:line="240" w:lineRule="auto"/>
              <w:jc w:val="both"/>
              <w:rPr>
                <w:rFonts w:ascii="Times New Roman" w:hAnsi="Times New Roman" w:cs="Times New Roman"/>
              </w:rPr>
            </w:pPr>
            <w:r w:rsidRPr="00B52C98">
              <w:rPr>
                <w:rFonts w:ascii="Times New Roman" w:hAnsi="Times New Roman" w:cs="Times New Roman"/>
              </w:rPr>
              <w:t xml:space="preserve">Ne vėliau kaip per 10 darbo dienų nuo sutarties įsigaliojimo dienos Tiekėjas parengia Programos projektą ir jį elektroniniu būdu pateikia Perkančiajai organizacijai suderinimui (su nacionalinėmis kvalifikacijos programomis). Per 5 darbo dienas Perkančioji organizacija pateikia pastabas. Tiekėjas ne vėliau kaip per 5 darbo dienas pakoreguoja Programos projektą pagal Perkančiosios organizacijos pastabas ir pakoreguotą atsiunčia Perkančiajai organizacijai elektroniniu būdu. Tiekėjas Programą parengia ir su Perkančiąją organizacija suderina ne vėliau kaip per  20 </w:t>
            </w:r>
            <w:r w:rsidRPr="00B52C98">
              <w:rPr>
                <w:rFonts w:ascii="Times New Roman" w:hAnsi="Times New Roman" w:cs="Times New Roman"/>
              </w:rPr>
              <w:lastRenderedPageBreak/>
              <w:t xml:space="preserve">darbo dienų nuo sutarties įsigaliojimo dienos nurodytais terminais. </w:t>
            </w:r>
          </w:p>
        </w:tc>
        <w:tc>
          <w:tcPr>
            <w:tcW w:w="2866" w:type="dxa"/>
            <w:tcBorders>
              <w:top w:val="single" w:sz="6" w:space="0" w:color="000000"/>
              <w:left w:val="single" w:sz="6" w:space="0" w:color="000000"/>
              <w:bottom w:val="single" w:sz="6" w:space="0" w:color="000000"/>
              <w:right w:val="single" w:sz="6" w:space="0" w:color="000000"/>
            </w:tcBorders>
          </w:tcPr>
          <w:p w14:paraId="459BE6F7" w14:textId="5F741B26" w:rsidR="00A12EE7" w:rsidRPr="00B52C98" w:rsidRDefault="00A12EE7" w:rsidP="004F7B62">
            <w:pPr>
              <w:spacing w:after="0" w:line="240" w:lineRule="auto"/>
              <w:jc w:val="both"/>
              <w:rPr>
                <w:rFonts w:ascii="Times New Roman" w:hAnsi="Times New Roman" w:cs="Times New Roman"/>
              </w:rPr>
            </w:pPr>
            <w:r w:rsidRPr="00B52C98">
              <w:rPr>
                <w:rFonts w:ascii="Times New Roman" w:hAnsi="Times New Roman" w:cs="Times New Roman"/>
              </w:rPr>
              <w:lastRenderedPageBreak/>
              <w:t xml:space="preserve">Ne vėliau kaip per 20 darbo dienų </w:t>
            </w:r>
            <w:r w:rsidR="004039F4" w:rsidRPr="00B52C98">
              <w:rPr>
                <w:rFonts w:ascii="Times New Roman" w:hAnsi="Times New Roman" w:cs="Times New Roman"/>
              </w:rPr>
              <w:t xml:space="preserve">nuo sutarties įsigaliojimo dienos </w:t>
            </w:r>
          </w:p>
        </w:tc>
      </w:tr>
      <w:tr w:rsidR="004F7B62" w:rsidRPr="00B52C98" w14:paraId="0EF2A9CE"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3C801A81" w14:textId="233A6606" w:rsidR="005E4CB5" w:rsidRPr="00B52C98" w:rsidRDefault="00163149" w:rsidP="004F7B62">
            <w:pPr>
              <w:pStyle w:val="Betarp"/>
              <w:jc w:val="both"/>
              <w:rPr>
                <w:rFonts w:ascii="Times New Roman" w:hAnsi="Times New Roman" w:cs="Times New Roman"/>
                <w:sz w:val="24"/>
                <w:szCs w:val="24"/>
              </w:rPr>
            </w:pPr>
            <w:r w:rsidRPr="00B52C98">
              <w:rPr>
                <w:rFonts w:ascii="Times New Roman" w:eastAsia="Times New Roman" w:hAnsi="Times New Roman" w:cs="Times New Roman"/>
                <w:sz w:val="24"/>
                <w:szCs w:val="24"/>
              </w:rPr>
              <w:t>4.1.3.2.</w:t>
            </w:r>
          </w:p>
        </w:tc>
        <w:tc>
          <w:tcPr>
            <w:tcW w:w="5507" w:type="dxa"/>
            <w:tcBorders>
              <w:top w:val="single" w:sz="6" w:space="0" w:color="000000"/>
              <w:left w:val="single" w:sz="6" w:space="0" w:color="000000"/>
              <w:bottom w:val="single" w:sz="6" w:space="0" w:color="000000"/>
              <w:right w:val="single" w:sz="6" w:space="0" w:color="000000"/>
            </w:tcBorders>
          </w:tcPr>
          <w:p w14:paraId="1985ABF2" w14:textId="4D121033" w:rsidR="005E4CB5" w:rsidRPr="00B52C98" w:rsidRDefault="00D525CD" w:rsidP="004F7B62">
            <w:pPr>
              <w:spacing w:after="0" w:line="240" w:lineRule="auto"/>
              <w:jc w:val="both"/>
              <w:rPr>
                <w:rFonts w:ascii="Times New Roman" w:eastAsia="Times New Roman" w:hAnsi="Times New Roman" w:cs="Times New Roman"/>
                <w:shd w:val="clear" w:color="auto" w:fill="FFFFFF"/>
              </w:rPr>
            </w:pPr>
            <w:r w:rsidRPr="00B52C98">
              <w:rPr>
                <w:rFonts w:ascii="Times New Roman" w:eastAsia="Times New Roman" w:hAnsi="Times New Roman" w:cs="Times New Roman"/>
              </w:rPr>
              <w:t xml:space="preserve">Ne vėliau kaip per 15 darbo dienų nuo Programos suderinimo dienos su Perkančiąją organizacija arba kitu su Perkančiąja organizacija suderintu (el. paštu) terminu, jeigu atsiranda aplinkybių, nepriklausančių nuo Tiekėjo valios, Tiekėjas suderintą Programą privalo akredituoti vadovaujantis Lietuvos Respublikos švietimo, mokslo ir sporto ministro nustatyta tvarka patvirtintuose pedagogų rengimo centruose arba kitose akredituotose kvalifikacijos tobulinimo įstaigose. Perkančiajai organizacijai Tiekėjas pateikia akreditaciją patvirtinančią pažymą, kurioje nurodomas programą akreditavusios įstaigos pavadinimas, programos registracijos Neformaliojo švietimo programų registre kodas, akreditacijos laikotarpis. Programa turi būti akredituota ne mažiau nei 5 (penkiems) metams. </w:t>
            </w:r>
          </w:p>
        </w:tc>
        <w:tc>
          <w:tcPr>
            <w:tcW w:w="2866" w:type="dxa"/>
            <w:tcBorders>
              <w:top w:val="single" w:sz="6" w:space="0" w:color="000000"/>
              <w:left w:val="single" w:sz="6" w:space="0" w:color="000000"/>
              <w:bottom w:val="single" w:sz="6" w:space="0" w:color="000000"/>
              <w:right w:val="single" w:sz="6" w:space="0" w:color="000000"/>
            </w:tcBorders>
          </w:tcPr>
          <w:p w14:paraId="382217AA" w14:textId="4104B23A" w:rsidR="005E4CB5" w:rsidRPr="00B52C98" w:rsidRDefault="009953D2"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 xml:space="preserve">Ne vėliau kaip per 15 darbo dienų nuo Programos suderinimo </w:t>
            </w:r>
            <w:r w:rsidR="00E946DD" w:rsidRPr="00B52C98">
              <w:rPr>
                <w:rFonts w:ascii="Times New Roman" w:eastAsia="Times New Roman" w:hAnsi="Times New Roman" w:cs="Times New Roman"/>
              </w:rPr>
              <w:t>dienos arba kitu su Perkančiąja organizacija suderinti terminu, jeigu atsiranda aplinkybių, nepriklausančių nuo Tiekėjo valios</w:t>
            </w:r>
          </w:p>
        </w:tc>
      </w:tr>
      <w:tr w:rsidR="004F7B62" w:rsidRPr="00B52C98" w14:paraId="481E90FE"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0E68FD89" w14:textId="14CFC021" w:rsidR="005E4CB5" w:rsidRPr="00B52C98" w:rsidRDefault="009953D2"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4.1.3.4.</w:t>
            </w:r>
          </w:p>
        </w:tc>
        <w:tc>
          <w:tcPr>
            <w:tcW w:w="5507" w:type="dxa"/>
            <w:tcBorders>
              <w:top w:val="single" w:sz="6" w:space="0" w:color="000000"/>
              <w:left w:val="single" w:sz="6" w:space="0" w:color="000000"/>
              <w:bottom w:val="single" w:sz="6" w:space="0" w:color="000000"/>
              <w:right w:val="single" w:sz="6" w:space="0" w:color="000000"/>
            </w:tcBorders>
          </w:tcPr>
          <w:p w14:paraId="6CD31EFF" w14:textId="5C62A926" w:rsidR="005E4CB5" w:rsidRPr="00B52C98" w:rsidRDefault="009953D2" w:rsidP="004F7B62">
            <w:pPr>
              <w:spacing w:after="0" w:line="240" w:lineRule="auto"/>
              <w:jc w:val="both"/>
              <w:rPr>
                <w:rFonts w:ascii="Times New Roman" w:hAnsi="Times New Roman" w:cs="Times New Roman"/>
              </w:rPr>
            </w:pPr>
            <w:r w:rsidRPr="00B52C98">
              <w:rPr>
                <w:rFonts w:ascii="Times New Roman" w:hAnsi="Times New Roman" w:cs="Times New Roman"/>
              </w:rPr>
              <w:t xml:space="preserve">Kvalifikacijos tobulinimo programa turi būti parengta, suderinta, akredituota ir užregistruota ne vėliau kaip per 45 darbo dienas nuo sutarties įsigaliojimo dienos </w:t>
            </w:r>
            <w:r w:rsidRPr="00B52C98">
              <w:rPr>
                <w:rFonts w:ascii="Times New Roman" w:eastAsia="Times New Roman" w:hAnsi="Times New Roman" w:cs="Times New Roman"/>
              </w:rPr>
              <w:t xml:space="preserve">arba kitu su Perkančiąja organizacija suderintu (el. paštu) terminu, jeigu atsiranda aplinkybių, nepriklausančių nuo Tiekėjo valios. </w:t>
            </w:r>
          </w:p>
        </w:tc>
        <w:tc>
          <w:tcPr>
            <w:tcW w:w="2866" w:type="dxa"/>
            <w:tcBorders>
              <w:top w:val="single" w:sz="6" w:space="0" w:color="000000"/>
              <w:left w:val="single" w:sz="6" w:space="0" w:color="000000"/>
              <w:bottom w:val="single" w:sz="6" w:space="0" w:color="000000"/>
              <w:right w:val="single" w:sz="6" w:space="0" w:color="000000"/>
            </w:tcBorders>
          </w:tcPr>
          <w:p w14:paraId="7A591F9C" w14:textId="72ED9C69" w:rsidR="005E4CB5" w:rsidRPr="00B52C98" w:rsidRDefault="00E946DD"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Ne vėliau kaip per 45 darbo dienas</w:t>
            </w:r>
            <w:r w:rsidR="00D525CD" w:rsidRPr="00B52C98">
              <w:rPr>
                <w:rFonts w:ascii="Times New Roman" w:eastAsia="Times New Roman" w:hAnsi="Times New Roman" w:cs="Times New Roman"/>
              </w:rPr>
              <w:t xml:space="preserve"> arba kitu su Perkančiąja organizacija suderinti terminu, jeigu atsiranda aplinkybių, nepriklausančių nuo Tiekėjo valios</w:t>
            </w:r>
          </w:p>
        </w:tc>
      </w:tr>
      <w:tr w:rsidR="004F7B62" w:rsidRPr="00B52C98" w14:paraId="3E3F87CA"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57AD3AB6" w14:textId="3090D49E" w:rsidR="005E4CB5" w:rsidRPr="00B52C98" w:rsidRDefault="00CB62A5"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4.2.</w:t>
            </w:r>
            <w:r w:rsidR="00F33C54" w:rsidRPr="00B52C98">
              <w:rPr>
                <w:rFonts w:ascii="Times New Roman" w:hAnsi="Times New Roman" w:cs="Times New Roman"/>
                <w:sz w:val="24"/>
                <w:szCs w:val="24"/>
              </w:rPr>
              <w:t>12</w:t>
            </w:r>
            <w:r w:rsidRPr="00B52C98">
              <w:rPr>
                <w:rFonts w:ascii="Times New Roman" w:hAnsi="Times New Roman" w:cs="Times New Roman"/>
                <w:sz w:val="24"/>
                <w:szCs w:val="24"/>
              </w:rPr>
              <w:t>.1.</w:t>
            </w:r>
          </w:p>
        </w:tc>
        <w:tc>
          <w:tcPr>
            <w:tcW w:w="5507" w:type="dxa"/>
            <w:tcBorders>
              <w:top w:val="single" w:sz="6" w:space="0" w:color="000000"/>
              <w:left w:val="single" w:sz="6" w:space="0" w:color="000000"/>
              <w:bottom w:val="single" w:sz="6" w:space="0" w:color="000000"/>
              <w:right w:val="single" w:sz="6" w:space="0" w:color="000000"/>
            </w:tcBorders>
          </w:tcPr>
          <w:p w14:paraId="2BB23B2D" w14:textId="2024CAE6" w:rsidR="005E4CB5" w:rsidRPr="00B52C98" w:rsidRDefault="00CB62A5" w:rsidP="004F7B62">
            <w:pPr>
              <w:spacing w:after="0" w:line="240" w:lineRule="auto"/>
              <w:jc w:val="both"/>
              <w:rPr>
                <w:rFonts w:ascii="Times New Roman" w:hAnsi="Times New Roman" w:cs="Times New Roman"/>
              </w:rPr>
            </w:pPr>
            <w:r w:rsidRPr="00B52C98">
              <w:rPr>
                <w:rFonts w:ascii="Times New Roman" w:hAnsi="Times New Roman" w:cs="Times New Roman"/>
              </w:rPr>
              <w:t>Tiekėjas ne vėliau kaip per 40 darbo dienų nuo Programos galutinio suderinimo su Perkančiąja organizacija dienos turi pateikti elektroniniu būdu (</w:t>
            </w:r>
            <w:proofErr w:type="spellStart"/>
            <w:r w:rsidRPr="00B52C98">
              <w:rPr>
                <w:rFonts w:ascii="Times New Roman" w:hAnsi="Times New Roman" w:cs="Times New Roman"/>
              </w:rPr>
              <w:t>el.paštu</w:t>
            </w:r>
            <w:proofErr w:type="spellEnd"/>
            <w:r w:rsidRPr="00B52C98">
              <w:rPr>
                <w:rFonts w:ascii="Times New Roman" w:hAnsi="Times New Roman" w:cs="Times New Roman"/>
              </w:rPr>
              <w:t xml:space="preserve">) </w:t>
            </w:r>
            <w:r w:rsidRPr="00B52C98">
              <w:rPr>
                <w:rFonts w:ascii="Times New Roman" w:eastAsia="Times New Roman" w:hAnsi="Times New Roman" w:cs="Times New Roman"/>
              </w:rPr>
              <w:t xml:space="preserve">metodinės </w:t>
            </w:r>
            <w:r w:rsidRPr="00B52C98">
              <w:rPr>
                <w:rFonts w:ascii="Times New Roman" w:hAnsi="Times New Roman" w:cs="Times New Roman"/>
              </w:rPr>
              <w:t xml:space="preserve">medžiagos projektą susipažinti. Perkančioji organizacija ne vėliau kaip per 5 darbo dienas pateikia Tiekėjui pastabas bei pasiūlymus dėl metodinės medžiagos. Tiekėjas per 5 darbo dienas pakoreguoja </w:t>
            </w:r>
            <w:r w:rsidRPr="00B52C98">
              <w:rPr>
                <w:rFonts w:ascii="Times New Roman" w:eastAsia="Times New Roman" w:hAnsi="Times New Roman" w:cs="Times New Roman"/>
              </w:rPr>
              <w:t xml:space="preserve">metodinės </w:t>
            </w:r>
            <w:r w:rsidRPr="00B52C98">
              <w:rPr>
                <w:rFonts w:ascii="Times New Roman" w:hAnsi="Times New Roman" w:cs="Times New Roman"/>
              </w:rPr>
              <w:t xml:space="preserve">medžiagos projektą pagal pateiktas Perkančiosios organizacijos pastabas ir pakoreguotą atsiunčia elektroniniu būdu (el. paštu). </w:t>
            </w:r>
          </w:p>
        </w:tc>
        <w:tc>
          <w:tcPr>
            <w:tcW w:w="2866" w:type="dxa"/>
            <w:tcBorders>
              <w:top w:val="single" w:sz="6" w:space="0" w:color="000000"/>
              <w:left w:val="single" w:sz="6" w:space="0" w:color="000000"/>
              <w:bottom w:val="single" w:sz="6" w:space="0" w:color="000000"/>
              <w:right w:val="single" w:sz="6" w:space="0" w:color="000000"/>
            </w:tcBorders>
          </w:tcPr>
          <w:p w14:paraId="6F94E5C4" w14:textId="7AB695E5" w:rsidR="000A5AB9" w:rsidRPr="00B52C98" w:rsidRDefault="004E28B1"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Per 50 darbo dienų nuo Programos galutinio suderinimo</w:t>
            </w:r>
          </w:p>
        </w:tc>
      </w:tr>
      <w:tr w:rsidR="005E4CB5" w:rsidRPr="00B52C98" w14:paraId="0C124C2C" w14:textId="77777777" w:rsidTr="001F63BD">
        <w:tc>
          <w:tcPr>
            <w:tcW w:w="1242" w:type="dxa"/>
            <w:tcBorders>
              <w:top w:val="single" w:sz="6" w:space="0" w:color="000000"/>
              <w:left w:val="single" w:sz="6" w:space="0" w:color="000000"/>
              <w:bottom w:val="single" w:sz="6" w:space="0" w:color="000000"/>
              <w:right w:val="single" w:sz="6" w:space="0" w:color="000000"/>
            </w:tcBorders>
          </w:tcPr>
          <w:p w14:paraId="26492654" w14:textId="1C3A03CA" w:rsidR="005E4CB5" w:rsidRPr="00B52C98" w:rsidRDefault="00A437BA" w:rsidP="004F7B62">
            <w:pPr>
              <w:pStyle w:val="Betarp"/>
              <w:jc w:val="both"/>
              <w:rPr>
                <w:rFonts w:ascii="Times New Roman" w:eastAsia="Times New Roman" w:hAnsi="Times New Roman" w:cs="Times New Roman"/>
                <w:sz w:val="24"/>
                <w:szCs w:val="24"/>
              </w:rPr>
            </w:pPr>
            <w:r w:rsidRPr="00B52C98">
              <w:rPr>
                <w:rFonts w:ascii="Times New Roman" w:hAnsi="Times New Roman" w:cs="Times New Roman"/>
                <w:sz w:val="24"/>
                <w:szCs w:val="24"/>
              </w:rPr>
              <w:t>4.2.12.3.</w:t>
            </w:r>
          </w:p>
        </w:tc>
        <w:tc>
          <w:tcPr>
            <w:tcW w:w="5507" w:type="dxa"/>
            <w:tcBorders>
              <w:top w:val="single" w:sz="6" w:space="0" w:color="000000"/>
              <w:left w:val="single" w:sz="6" w:space="0" w:color="000000"/>
              <w:bottom w:val="single" w:sz="6" w:space="0" w:color="000000"/>
              <w:right w:val="single" w:sz="6" w:space="0" w:color="000000"/>
            </w:tcBorders>
          </w:tcPr>
          <w:p w14:paraId="5F50251A" w14:textId="1499419B" w:rsidR="005E4CB5" w:rsidRPr="00B52C98" w:rsidRDefault="00A9438A" w:rsidP="004F7B62">
            <w:pPr>
              <w:spacing w:after="0" w:line="240" w:lineRule="auto"/>
              <w:jc w:val="both"/>
              <w:rPr>
                <w:rFonts w:ascii="Times New Roman" w:hAnsi="Times New Roman" w:cs="Times New Roman"/>
              </w:rPr>
            </w:pPr>
            <w:r w:rsidRPr="00B52C98">
              <w:rPr>
                <w:rFonts w:ascii="Times New Roman" w:hAnsi="Times New Roman" w:cs="Times New Roman"/>
              </w:rPr>
              <w:t>M</w:t>
            </w:r>
            <w:r w:rsidR="006B358A" w:rsidRPr="00B52C98">
              <w:rPr>
                <w:rFonts w:ascii="Times New Roman" w:hAnsi="Times New Roman" w:cs="Times New Roman"/>
              </w:rPr>
              <w:t xml:space="preserve">etodinę medžiagą Tiekėjas parengia, suderina ir galutinį medžiagos variantą </w:t>
            </w:r>
            <w:r w:rsidR="00C83066" w:rsidRPr="00B52C98">
              <w:rPr>
                <w:rFonts w:ascii="Times New Roman" w:hAnsi="Times New Roman" w:cs="Times New Roman"/>
              </w:rPr>
              <w:t xml:space="preserve">Perkančiajai organizacijai  </w:t>
            </w:r>
            <w:r w:rsidR="006B358A" w:rsidRPr="00B52C98">
              <w:rPr>
                <w:rFonts w:ascii="Times New Roman" w:hAnsi="Times New Roman" w:cs="Times New Roman"/>
              </w:rPr>
              <w:t xml:space="preserve">pateikia ne vėliau kaip per 4 mėnesius nuo sutarties įsigaliojimo dienos nurodytais terminais. </w:t>
            </w:r>
          </w:p>
        </w:tc>
        <w:tc>
          <w:tcPr>
            <w:tcW w:w="2866" w:type="dxa"/>
            <w:tcBorders>
              <w:top w:val="single" w:sz="6" w:space="0" w:color="000000"/>
              <w:left w:val="single" w:sz="6" w:space="0" w:color="000000"/>
              <w:bottom w:val="single" w:sz="6" w:space="0" w:color="000000"/>
              <w:right w:val="single" w:sz="6" w:space="0" w:color="000000"/>
            </w:tcBorders>
          </w:tcPr>
          <w:p w14:paraId="20AC4651" w14:textId="66190F9F" w:rsidR="005E4CB5" w:rsidRPr="00B52C98" w:rsidRDefault="00A437BA" w:rsidP="004F7B62">
            <w:pPr>
              <w:spacing w:after="0" w:line="240" w:lineRule="auto"/>
              <w:jc w:val="both"/>
              <w:rPr>
                <w:rFonts w:ascii="Times New Roman" w:eastAsia="Times New Roman" w:hAnsi="Times New Roman" w:cs="Times New Roman"/>
              </w:rPr>
            </w:pPr>
            <w:r w:rsidRPr="00B52C98">
              <w:rPr>
                <w:rFonts w:ascii="Times New Roman" w:eastAsia="Times New Roman" w:hAnsi="Times New Roman" w:cs="Times New Roman"/>
              </w:rPr>
              <w:t>Per 4 mėnesius nuo sutarties įsigaliojimo dienos</w:t>
            </w:r>
          </w:p>
        </w:tc>
      </w:tr>
    </w:tbl>
    <w:p w14:paraId="3500F70C" w14:textId="77777777" w:rsidR="005E4CB5" w:rsidRPr="00B52C98" w:rsidRDefault="005E4CB5" w:rsidP="004F7B62">
      <w:pPr>
        <w:spacing w:after="0" w:line="240" w:lineRule="auto"/>
        <w:ind w:firstLine="567"/>
        <w:jc w:val="both"/>
        <w:rPr>
          <w:rFonts w:ascii="Times New Roman" w:hAnsi="Times New Roman" w:cs="Times New Roman"/>
          <w:b/>
          <w:bCs/>
        </w:rPr>
      </w:pPr>
    </w:p>
    <w:p w14:paraId="3E675A34" w14:textId="2CF60F71" w:rsidR="0096163A" w:rsidRPr="00B52C98" w:rsidRDefault="0096163A" w:rsidP="004F7B62">
      <w:pPr>
        <w:spacing w:after="0" w:line="240" w:lineRule="auto"/>
        <w:jc w:val="center"/>
        <w:rPr>
          <w:rFonts w:ascii="Times New Roman" w:hAnsi="Times New Roman" w:cs="Times New Roman"/>
          <w:b/>
          <w:bCs/>
        </w:rPr>
      </w:pPr>
      <w:r w:rsidRPr="00B52C98">
        <w:rPr>
          <w:rFonts w:ascii="Times New Roman" w:hAnsi="Times New Roman" w:cs="Times New Roman"/>
          <w:b/>
          <w:bCs/>
        </w:rPr>
        <w:t>V</w:t>
      </w:r>
      <w:r w:rsidR="001A201C" w:rsidRPr="00B52C98">
        <w:rPr>
          <w:rFonts w:ascii="Times New Roman" w:hAnsi="Times New Roman" w:cs="Times New Roman"/>
          <w:b/>
          <w:bCs/>
        </w:rPr>
        <w:t>I</w:t>
      </w:r>
      <w:r w:rsidRPr="00B52C98">
        <w:rPr>
          <w:rFonts w:ascii="Times New Roman" w:hAnsi="Times New Roman" w:cs="Times New Roman"/>
          <w:b/>
          <w:bCs/>
        </w:rPr>
        <w:t>. ATSISKAITYMO UŽ PASLAUGAS TVARKA</w:t>
      </w:r>
    </w:p>
    <w:p w14:paraId="721FB20E" w14:textId="77777777" w:rsidR="0096163A" w:rsidRPr="00B52C98" w:rsidRDefault="0096163A" w:rsidP="004F7B62">
      <w:pPr>
        <w:spacing w:after="0" w:line="240" w:lineRule="auto"/>
        <w:ind w:firstLine="567"/>
        <w:jc w:val="both"/>
        <w:rPr>
          <w:rFonts w:ascii="Times New Roman" w:hAnsi="Times New Roman" w:cs="Times New Roman"/>
          <w:b/>
          <w:bCs/>
        </w:rPr>
      </w:pPr>
    </w:p>
    <w:p w14:paraId="30494800" w14:textId="05C4E4B9" w:rsidR="007C376D" w:rsidRPr="00B52C98" w:rsidRDefault="00265D15" w:rsidP="004F7B62">
      <w:pPr>
        <w:spacing w:after="0" w:line="240" w:lineRule="auto"/>
        <w:ind w:firstLine="567"/>
        <w:jc w:val="both"/>
        <w:rPr>
          <w:rFonts w:ascii="Times New Roman" w:hAnsi="Times New Roman" w:cs="Times New Roman"/>
          <w:b/>
          <w:bCs/>
        </w:rPr>
      </w:pPr>
      <w:r w:rsidRPr="00B52C98">
        <w:rPr>
          <w:rFonts w:ascii="Times New Roman" w:hAnsi="Times New Roman" w:cs="Times New Roman"/>
          <w:b/>
          <w:bCs/>
        </w:rPr>
        <w:t>6</w:t>
      </w:r>
      <w:r w:rsidR="007C376D" w:rsidRPr="00B52C98">
        <w:rPr>
          <w:rFonts w:ascii="Times New Roman" w:hAnsi="Times New Roman" w:cs="Times New Roman"/>
          <w:b/>
          <w:bCs/>
        </w:rPr>
        <w:t xml:space="preserve">.1. </w:t>
      </w:r>
      <w:r w:rsidR="00107C9E" w:rsidRPr="00B52C98">
        <w:rPr>
          <w:rFonts w:ascii="Times New Roman" w:hAnsi="Times New Roman" w:cs="Times New Roman"/>
          <w:b/>
          <w:bCs/>
        </w:rPr>
        <w:t>Apmokėjimas už suteiktas paslaugas bus vykdomas tokia tvarka</w:t>
      </w:r>
      <w:r w:rsidR="007C376D" w:rsidRPr="00B52C98">
        <w:rPr>
          <w:rFonts w:ascii="Times New Roman" w:hAnsi="Times New Roman" w:cs="Times New Roman"/>
          <w:b/>
          <w:bCs/>
        </w:rPr>
        <w:t>:</w:t>
      </w:r>
    </w:p>
    <w:p w14:paraId="23E4E7CE" w14:textId="64BFCD07"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hAnsi="Times New Roman" w:cs="Times New Roman"/>
        </w:rPr>
        <w:t>6</w:t>
      </w:r>
      <w:r w:rsidR="00107C9E" w:rsidRPr="00B52C98">
        <w:rPr>
          <w:rFonts w:ascii="Times New Roman" w:hAnsi="Times New Roman" w:cs="Times New Roman"/>
        </w:rPr>
        <w:t xml:space="preserve">.1.1. </w:t>
      </w:r>
      <w:r w:rsidR="00CC1C66" w:rsidRPr="00B52C98">
        <w:rPr>
          <w:rFonts w:ascii="Times New Roman" w:eastAsia="Times New Roman" w:hAnsi="Times New Roman" w:cs="Times New Roman"/>
        </w:rPr>
        <w:t xml:space="preserve">Už tinkamai ir laiku </w:t>
      </w:r>
      <w:r w:rsidR="009053E9" w:rsidRPr="00B52C98">
        <w:rPr>
          <w:rFonts w:ascii="Times New Roman" w:eastAsia="Times New Roman" w:hAnsi="Times New Roman" w:cs="Times New Roman"/>
        </w:rPr>
        <w:t xml:space="preserve">suteiktas paslaugas </w:t>
      </w:r>
      <w:r w:rsidR="00CC1C66" w:rsidRPr="00B52C98">
        <w:rPr>
          <w:rFonts w:ascii="Times New Roman" w:eastAsia="Times New Roman" w:hAnsi="Times New Roman" w:cs="Times New Roman"/>
        </w:rPr>
        <w:t>Tiekėjui bus sumokama numatyta suma pagal iš Tiekėjo gautą sąskaitą faktūrą ne vėliau kaip per 30 (trisdešimt) kalendorinių dienų nuo paslaugų perdavimo – priėmimo akto pasirašymo ir (ar) sąskaitos faktūros gavimo dienos.</w:t>
      </w:r>
    </w:p>
    <w:p w14:paraId="1D2C2E33" w14:textId="54F6BFFF" w:rsidR="0042083F" w:rsidRPr="00B52C98" w:rsidRDefault="0042083F"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 xml:space="preserve">6.1.2. </w:t>
      </w:r>
      <w:r w:rsidR="000216B8" w:rsidRPr="00B52C98">
        <w:rPr>
          <w:rFonts w:ascii="Times New Roman" w:eastAsia="Times New Roman" w:hAnsi="Times New Roman" w:cs="Times New Roman"/>
        </w:rPr>
        <w:t xml:space="preserve">Atsiskaitydamas už suteiktas paslaugas Tiekėjas kartu su paslaugų perdavimo – priėmimo aktu </w:t>
      </w:r>
      <w:r w:rsidR="00B7471C" w:rsidRPr="00B52C98">
        <w:rPr>
          <w:rFonts w:ascii="Times New Roman" w:eastAsia="Times New Roman" w:hAnsi="Times New Roman" w:cs="Times New Roman"/>
        </w:rPr>
        <w:t>teikia šiuos dokumentus:</w:t>
      </w:r>
    </w:p>
    <w:p w14:paraId="7243C711" w14:textId="25CB274A" w:rsidR="00B7471C" w:rsidRPr="00B52C98" w:rsidRDefault="00D172BB"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m</w:t>
      </w:r>
      <w:r w:rsidR="000B1421" w:rsidRPr="00B52C98">
        <w:rPr>
          <w:rFonts w:ascii="Times New Roman" w:eastAsia="Times New Roman" w:hAnsi="Times New Roman" w:cs="Times New Roman"/>
        </w:rPr>
        <w:t>okytojų kvalifikacijos tobulinimo programą elektroniniu formatu;</w:t>
      </w:r>
    </w:p>
    <w:p w14:paraId="66738CF1" w14:textId="63B87334" w:rsidR="000B1421" w:rsidRPr="00B52C98" w:rsidRDefault="000B1421"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Programos akreditaciją patvirtinančią pažymą, kurioje nurodomas programą akreditavusios įstaigos pavadinimas, programos registracijos Neformaliojo švietimo programų registre kodas, akreditacijos laikotarpis;</w:t>
      </w:r>
    </w:p>
    <w:p w14:paraId="23678246" w14:textId="002A08B5" w:rsidR="00262F3D" w:rsidRPr="00B52C98" w:rsidRDefault="00262F3D" w:rsidP="004F7B62">
      <w:pPr>
        <w:pStyle w:val="Sraopastraipa"/>
        <w:numPr>
          <w:ilvl w:val="0"/>
          <w:numId w:val="35"/>
        </w:numPr>
        <w:spacing w:after="0" w:line="240" w:lineRule="auto"/>
        <w:ind w:left="1134" w:hanging="283"/>
        <w:jc w:val="both"/>
        <w:rPr>
          <w:rFonts w:ascii="Times New Roman" w:eastAsia="Times New Roman" w:hAnsi="Times New Roman" w:cs="Times New Roman"/>
        </w:rPr>
      </w:pPr>
      <w:r w:rsidRPr="00B52C98">
        <w:rPr>
          <w:rFonts w:ascii="Times New Roman" w:eastAsia="Times New Roman" w:hAnsi="Times New Roman" w:cs="Times New Roman"/>
        </w:rPr>
        <w:t>metodinę</w:t>
      </w:r>
      <w:r w:rsidR="000B1421" w:rsidRPr="00B52C98">
        <w:rPr>
          <w:rFonts w:ascii="Times New Roman" w:eastAsia="Times New Roman" w:hAnsi="Times New Roman" w:cs="Times New Roman"/>
        </w:rPr>
        <w:t xml:space="preserve"> medžiagą elektronini</w:t>
      </w:r>
      <w:r w:rsidR="00091BF9" w:rsidRPr="00B52C98">
        <w:rPr>
          <w:rFonts w:ascii="Times New Roman" w:eastAsia="Times New Roman" w:hAnsi="Times New Roman" w:cs="Times New Roman"/>
        </w:rPr>
        <w:t>u</w:t>
      </w:r>
      <w:r w:rsidR="000B1421" w:rsidRPr="00B52C98">
        <w:rPr>
          <w:rFonts w:ascii="Times New Roman" w:eastAsia="Times New Roman" w:hAnsi="Times New Roman" w:cs="Times New Roman"/>
        </w:rPr>
        <w:t xml:space="preserve"> formatu</w:t>
      </w:r>
      <w:r w:rsidRPr="00B52C98">
        <w:rPr>
          <w:rFonts w:ascii="Times New Roman" w:eastAsia="Times New Roman" w:hAnsi="Times New Roman" w:cs="Times New Roman"/>
        </w:rPr>
        <w:t xml:space="preserve"> </w:t>
      </w:r>
      <w:r w:rsidRPr="00B52C98">
        <w:rPr>
          <w:rFonts w:ascii="Times New Roman" w:hAnsi="Times New Roman" w:cs="Times New Roman"/>
        </w:rPr>
        <w:t>su patvirtinimu, kad parengta tinkamai.</w:t>
      </w:r>
    </w:p>
    <w:p w14:paraId="7A611AC3" w14:textId="38B34D61"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lastRenderedPageBreak/>
        <w:t>6</w:t>
      </w:r>
      <w:r w:rsidR="006673B9" w:rsidRPr="00B52C98">
        <w:rPr>
          <w:rFonts w:ascii="Times New Roman" w:eastAsia="Times New Roman" w:hAnsi="Times New Roman" w:cs="Times New Roman"/>
        </w:rPr>
        <w:t>.1.</w:t>
      </w:r>
      <w:r w:rsidR="00B7471C" w:rsidRPr="00B52C98">
        <w:rPr>
          <w:rFonts w:ascii="Times New Roman" w:eastAsia="Times New Roman" w:hAnsi="Times New Roman" w:cs="Times New Roman"/>
        </w:rPr>
        <w:t>3</w:t>
      </w:r>
      <w:r w:rsidR="00CC1C66" w:rsidRPr="00B52C98">
        <w:rPr>
          <w:rFonts w:ascii="Times New Roman" w:eastAsia="Times New Roman" w:hAnsi="Times New Roman" w:cs="Times New Roman"/>
        </w:rPr>
        <w:t xml:space="preserve">. Programos su </w:t>
      </w:r>
      <w:r w:rsidR="00262F3D" w:rsidRPr="00B52C98">
        <w:rPr>
          <w:rFonts w:ascii="Times New Roman" w:eastAsia="Times New Roman" w:hAnsi="Times New Roman" w:cs="Times New Roman"/>
        </w:rPr>
        <w:t xml:space="preserve">metodine </w:t>
      </w:r>
      <w:r w:rsidR="00CC1C66" w:rsidRPr="00B52C98">
        <w:rPr>
          <w:rFonts w:ascii="Times New Roman" w:eastAsia="Times New Roman" w:hAnsi="Times New Roman" w:cs="Times New Roman"/>
        </w:rPr>
        <w:t xml:space="preserve">medžiaga rengėjo (-ų) autorinės turtinės teisės į parengtą Programą su </w:t>
      </w:r>
      <w:r w:rsidR="00262F3D" w:rsidRPr="00B52C98">
        <w:rPr>
          <w:rFonts w:ascii="Times New Roman" w:eastAsia="Times New Roman" w:hAnsi="Times New Roman" w:cs="Times New Roman"/>
        </w:rPr>
        <w:t xml:space="preserve">metodine </w:t>
      </w:r>
      <w:r w:rsidR="00CC1C66" w:rsidRPr="00B52C98">
        <w:rPr>
          <w:rFonts w:ascii="Times New Roman" w:eastAsia="Times New Roman" w:hAnsi="Times New Roman" w:cs="Times New Roman"/>
        </w:rPr>
        <w:t>medžiaga nuo paslaugų perdavimo momento atitenka Perkančiajai organizacijai.</w:t>
      </w:r>
    </w:p>
    <w:p w14:paraId="7A4CA831" w14:textId="4CB70047" w:rsidR="00CC1C66" w:rsidRPr="00B52C98" w:rsidRDefault="00265D15" w:rsidP="004F7B62">
      <w:pPr>
        <w:spacing w:after="0" w:line="240" w:lineRule="auto"/>
        <w:ind w:firstLine="567"/>
        <w:jc w:val="both"/>
        <w:rPr>
          <w:rFonts w:ascii="Times New Roman" w:eastAsia="Times New Roman" w:hAnsi="Times New Roman" w:cs="Times New Roman"/>
        </w:rPr>
      </w:pPr>
      <w:r w:rsidRPr="00B52C98">
        <w:rPr>
          <w:rFonts w:ascii="Times New Roman" w:eastAsia="Times New Roman" w:hAnsi="Times New Roman" w:cs="Times New Roman"/>
        </w:rPr>
        <w:t>6</w:t>
      </w:r>
      <w:r w:rsidR="000B43BF" w:rsidRPr="00B52C98">
        <w:rPr>
          <w:rFonts w:ascii="Times New Roman" w:eastAsia="Times New Roman" w:hAnsi="Times New Roman" w:cs="Times New Roman"/>
        </w:rPr>
        <w:t>.1.</w:t>
      </w:r>
      <w:r w:rsidR="00B7471C" w:rsidRPr="00B52C98">
        <w:rPr>
          <w:rFonts w:ascii="Times New Roman" w:eastAsia="Times New Roman" w:hAnsi="Times New Roman" w:cs="Times New Roman"/>
        </w:rPr>
        <w:t>4</w:t>
      </w:r>
      <w:r w:rsidR="00CC1C66" w:rsidRPr="00B52C98">
        <w:rPr>
          <w:rFonts w:ascii="Times New Roman" w:eastAsia="Times New Roman" w:hAnsi="Times New Roman" w:cs="Times New Roman"/>
        </w:rPr>
        <w:t>. Visos autorių turtinės ir bet kokios kitos intelektinės nuosavybės teisės į suteiktų paslaugų rezultatus nuo priėmimo-perdavimo akto pasirašymo dienos perduodamos Perkančiajai organizacijai neterminuotai ir su galimybe jomis naudotis visame pasaulyje. Perkančiajai organizacijai suteikiama teisė naudoti šiuos rezultatus ir dokumentus bet kokia forma ir būdu, daryti kopijas, platinti, daryti pakeitimus ir kitaip disponuoti. Tiekėjas patvirtina, kad perduotos autorių turtinės teisės į jo sukurtus rezultatus ir dokumentus yra įskaičiuotos į pateikto pasiūlymo kainą už suteiktas paslaugas.</w:t>
      </w:r>
    </w:p>
    <w:p w14:paraId="7B3FC001" w14:textId="77777777" w:rsidR="007C376D" w:rsidRPr="00B52C98" w:rsidRDefault="007C376D" w:rsidP="004F7B62">
      <w:pPr>
        <w:spacing w:after="0" w:line="240" w:lineRule="auto"/>
        <w:ind w:firstLine="567"/>
        <w:jc w:val="both"/>
        <w:rPr>
          <w:rFonts w:ascii="Times New Roman" w:hAnsi="Times New Roman" w:cs="Times New Roman"/>
        </w:rPr>
      </w:pPr>
    </w:p>
    <w:p w14:paraId="5B891726" w14:textId="7F778354" w:rsidR="0092379E" w:rsidRPr="00B52C98" w:rsidRDefault="007C4613" w:rsidP="004F7B62">
      <w:pPr>
        <w:spacing w:after="0" w:line="240" w:lineRule="auto"/>
        <w:jc w:val="center"/>
        <w:textAlignment w:val="baseline"/>
        <w:rPr>
          <w:rFonts w:ascii="Times New Roman" w:hAnsi="Times New Roman" w:cs="Times New Roman"/>
        </w:rPr>
      </w:pPr>
      <w:r w:rsidRPr="00B52C98">
        <w:rPr>
          <w:rFonts w:ascii="Times New Roman" w:hAnsi="Times New Roman" w:cs="Times New Roman"/>
          <w:b/>
          <w:bCs/>
        </w:rPr>
        <w:t>VII</w:t>
      </w:r>
      <w:r w:rsidR="0092379E" w:rsidRPr="00B52C98">
        <w:rPr>
          <w:rFonts w:ascii="Times New Roman" w:hAnsi="Times New Roman" w:cs="Times New Roman"/>
          <w:b/>
          <w:bCs/>
        </w:rPr>
        <w:t>. APLINKOS APSAUGOS (ŽALIEJI) REIKALAVIMAI</w:t>
      </w:r>
    </w:p>
    <w:p w14:paraId="3F488B80" w14:textId="77777777" w:rsidR="007C376D" w:rsidRPr="00B52C98" w:rsidRDefault="007C376D" w:rsidP="004F7B62">
      <w:pPr>
        <w:spacing w:after="0" w:line="240" w:lineRule="auto"/>
        <w:ind w:firstLine="567"/>
        <w:jc w:val="both"/>
        <w:rPr>
          <w:rFonts w:ascii="Times New Roman" w:eastAsia="Times New Roman" w:hAnsi="Times New Roman" w:cs="Times New Roman"/>
        </w:rPr>
      </w:pPr>
    </w:p>
    <w:p w14:paraId="4202D2C8" w14:textId="4F78243E"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.1. Vadovaujantis Lietuvos Respublikos aplinkos ministro 2011 m. birželio 28 d.  įsakymu Nr. D1-508 (2022-12-13 Nr. D1- 401 aktuali redakcija) „Dėl aplinkos apsaugos kriterijų taikymo, vykdant žaliuosius pirkimus, tvarkos aprašo patvirtinimo“ patvirtinto Aplinkos apsaugos kriterijų taikymo, vykdant žaliuosius pirkimus, tvarkos aprašo (toliau – Aprašas) 4 punktu, dalis pirkimo objekto</w:t>
      </w:r>
      <w:r w:rsidR="000043BF" w:rsidRPr="00B52C98">
        <w:rPr>
          <w:rFonts w:ascii="Times New Roman" w:hAnsi="Times New Roman" w:cs="Times New Roman"/>
          <w:b/>
          <w:bCs/>
        </w:rPr>
        <w:t xml:space="preserve"> </w:t>
      </w:r>
      <w:r w:rsidR="000043BF" w:rsidRPr="00B52C98">
        <w:rPr>
          <w:rFonts w:ascii="Times New Roman" w:hAnsi="Times New Roman" w:cs="Times New Roman"/>
        </w:rPr>
        <w:t>tenkina Aprašo 4.4.3 papunktyje nustatytą sąlygą, t. y. perkama nematerialaus pobūdžio (intelektinė) paslauga, nesusijusi su materialaus objekto sukūrimu, kurios tiekimo metu nėra numatomas reikšmingas neigiamas poveikis aplinkai, nesukuriamas taršos šaltinis ir negeneruojamos atliekos.</w:t>
      </w:r>
      <w:r w:rsidR="000043BF" w:rsidRPr="00B52C98">
        <w:rPr>
          <w:rFonts w:ascii="Times New Roman" w:hAnsi="Times New Roman" w:cs="Times New Roman"/>
          <w:vertAlign w:val="superscript"/>
        </w:rPr>
        <w:t>.</w:t>
      </w:r>
    </w:p>
    <w:p w14:paraId="015D1DFF" w14:textId="300FB1D4"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 xml:space="preserve">.2. Jeigu paslaugos teikimui būtina naudoti popierių, jis turi atitikti aplinkos apsaugos kriterijus popieriui ir jo gaminiams, nustatytus Aprašo 2 priedo 1 punkte. </w:t>
      </w:r>
    </w:p>
    <w:p w14:paraId="6C548338" w14:textId="78D37960" w:rsidR="000043BF" w:rsidRPr="00B52C98"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.3. Siekiant, kad teikiant paslaugas būtų sunaudojama mažiau gamtos išteklių ir taip būtų laikomasi Aprašo 4.4.4.1 papunktyje nustatyto aplinkosauginio principo, Paslaugų teikimui būtina spausdinti dokumentacija, turi būti spausdinama ant abiejų lapo pusių. </w:t>
      </w:r>
    </w:p>
    <w:p w14:paraId="013AF568" w14:textId="4B52DABB" w:rsidR="000043BF" w:rsidRPr="004F7B62" w:rsidRDefault="00265D15" w:rsidP="004F7B62">
      <w:pPr>
        <w:spacing w:after="0" w:line="240" w:lineRule="auto"/>
        <w:ind w:right="45" w:firstLine="567"/>
        <w:jc w:val="both"/>
        <w:textAlignment w:val="baseline"/>
        <w:rPr>
          <w:rFonts w:ascii="Times New Roman" w:hAnsi="Times New Roman" w:cs="Times New Roman"/>
        </w:rPr>
      </w:pPr>
      <w:r w:rsidRPr="00B52C98">
        <w:rPr>
          <w:rFonts w:ascii="Times New Roman" w:hAnsi="Times New Roman" w:cs="Times New Roman"/>
        </w:rPr>
        <w:t>7</w:t>
      </w:r>
      <w:r w:rsidR="000043BF" w:rsidRPr="00B52C98">
        <w:rPr>
          <w:rFonts w:ascii="Times New Roman" w:hAnsi="Times New Roman" w:cs="Times New Roman"/>
        </w:rPr>
        <w:t>.4. Siekiant, kad paslaugų (mokymo paslaugų) teikimo metu būtų sunaudojama mažiau ar nenaudojama pavojingųjų cheminių medžiagų, neteršiama aplinka ir nekeliamas pavojus sveikatai ir taip būtų laikomasi Aprašo 4.4.4.3 papunktyje nustatyto aplinkosauginio principo, Paslaugų teikimo metu susidariusios atliekos (stiklas, popierius, plastikas, metalas ir kt.) turi būti rūšiuojamos ir perduodamos atliekas tvarkančioms įmonėms, o biologiškai skaidžios atliekos turi būti surenkamos atskirai ir perduodamos šias atliekas kompostuojančioms ar kitaip naudojančioms įmonėms.</w:t>
      </w:r>
      <w:r w:rsidR="000043BF" w:rsidRPr="004F7B62">
        <w:rPr>
          <w:rFonts w:ascii="Times New Roman" w:hAnsi="Times New Roman" w:cs="Times New Roman"/>
        </w:rPr>
        <w:t>  </w:t>
      </w:r>
    </w:p>
    <w:p w14:paraId="1DF1FFCA" w14:textId="77777777" w:rsidR="000043BF" w:rsidRPr="004F7B62" w:rsidRDefault="000043BF" w:rsidP="004F7B62">
      <w:pPr>
        <w:spacing w:after="0" w:line="240" w:lineRule="auto"/>
        <w:ind w:firstLine="567"/>
        <w:jc w:val="both"/>
        <w:rPr>
          <w:rFonts w:ascii="Times New Roman" w:eastAsia="Times New Roman" w:hAnsi="Times New Roman" w:cs="Times New Roman"/>
        </w:rPr>
      </w:pPr>
    </w:p>
    <w:p w14:paraId="4A20EEC3" w14:textId="5D917EF2" w:rsidR="004E59F9" w:rsidRPr="004F7B62" w:rsidRDefault="004E59F9" w:rsidP="004F7B62">
      <w:pPr>
        <w:spacing w:after="0" w:line="240" w:lineRule="auto"/>
        <w:jc w:val="both"/>
        <w:rPr>
          <w:rFonts w:ascii="Times New Roman" w:hAnsi="Times New Roman" w:cs="Times New Roman"/>
        </w:rPr>
      </w:pPr>
    </w:p>
    <w:sectPr w:rsidR="004E59F9" w:rsidRPr="004F7B62" w:rsidSect="00292E4B">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9CB0C1E" w14:textId="77777777" w:rsidR="009E69D9" w:rsidRDefault="009E69D9" w:rsidP="00D927C6">
      <w:pPr>
        <w:spacing w:after="0" w:line="240" w:lineRule="auto"/>
      </w:pPr>
      <w:r>
        <w:separator/>
      </w:r>
    </w:p>
  </w:endnote>
  <w:endnote w:type="continuationSeparator" w:id="0">
    <w:p w14:paraId="750FCBCE" w14:textId="77777777" w:rsidR="009E69D9" w:rsidRDefault="009E69D9" w:rsidP="00D927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swiss"/>
    <w:pitch w:val="variable"/>
    <w:sig w:usb0="20000287" w:usb1="00000003" w:usb2="00000000" w:usb3="00000000" w:csb0="0000019F" w:csb1="00000000"/>
  </w:font>
  <w:font w:name="Myanmar Text">
    <w:panose1 w:val="020B0502040204020203"/>
    <w:charset w:val="00"/>
    <w:family w:val="swiss"/>
    <w:pitch w:val="variable"/>
    <w:sig w:usb0="80000003" w:usb1="00000000" w:usb2="00000400" w:usb3="00000000" w:csb0="00000001"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B4D789" w14:textId="77777777" w:rsidR="009E69D9" w:rsidRDefault="009E69D9" w:rsidP="00D927C6">
      <w:pPr>
        <w:spacing w:after="0" w:line="240" w:lineRule="auto"/>
      </w:pPr>
      <w:r>
        <w:separator/>
      </w:r>
    </w:p>
  </w:footnote>
  <w:footnote w:type="continuationSeparator" w:id="0">
    <w:p w14:paraId="25608F0C" w14:textId="77777777" w:rsidR="009E69D9" w:rsidRDefault="009E69D9" w:rsidP="00D927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9342E"/>
    <w:multiLevelType w:val="hybridMultilevel"/>
    <w:tmpl w:val="326E0C1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 w15:restartNumberingAfterBreak="0">
    <w:nsid w:val="0BE513D0"/>
    <w:multiLevelType w:val="multilevel"/>
    <w:tmpl w:val="94F854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0C4718"/>
    <w:multiLevelType w:val="multilevel"/>
    <w:tmpl w:val="49F227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9E25E7"/>
    <w:multiLevelType w:val="multilevel"/>
    <w:tmpl w:val="B2BEBB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7F5936"/>
    <w:multiLevelType w:val="multilevel"/>
    <w:tmpl w:val="B1AA5064"/>
    <w:lvl w:ilvl="0">
      <w:start w:val="4"/>
      <w:numFmt w:val="decimal"/>
      <w:lvlText w:val="%1."/>
      <w:lvlJc w:val="left"/>
      <w:pPr>
        <w:ind w:left="1440" w:hanging="360"/>
      </w:pPr>
      <w:rPr>
        <w:rFonts w:hint="default"/>
      </w:rPr>
    </w:lvl>
    <w:lvl w:ilvl="1">
      <w:start w:val="1"/>
      <w:numFmt w:val="decimal"/>
      <w:isLgl/>
      <w:lvlText w:val="%1.%2."/>
      <w:lvlJc w:val="left"/>
      <w:pPr>
        <w:ind w:left="1800" w:hanging="720"/>
      </w:pPr>
      <w:rPr>
        <w:rFonts w:hint="default"/>
      </w:rPr>
    </w:lvl>
    <w:lvl w:ilvl="2">
      <w:start w:val="2"/>
      <w:numFmt w:val="decimal"/>
      <w:isLgl/>
      <w:lvlText w:val="%1.%2.%3."/>
      <w:lvlJc w:val="left"/>
      <w:pPr>
        <w:ind w:left="1800" w:hanging="720"/>
      </w:pPr>
      <w:rPr>
        <w:rFonts w:hint="default"/>
      </w:rPr>
    </w:lvl>
    <w:lvl w:ilvl="3">
      <w:start w:val="3"/>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5" w15:restartNumberingAfterBreak="0">
    <w:nsid w:val="130D7A8F"/>
    <w:multiLevelType w:val="multilevel"/>
    <w:tmpl w:val="46BE4F94"/>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9AF0234"/>
    <w:multiLevelType w:val="multilevel"/>
    <w:tmpl w:val="5FDC02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E002E11"/>
    <w:multiLevelType w:val="multilevel"/>
    <w:tmpl w:val="04B295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F3029ED"/>
    <w:multiLevelType w:val="hybridMultilevel"/>
    <w:tmpl w:val="6B56430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9" w15:restartNumberingAfterBreak="0">
    <w:nsid w:val="205218E2"/>
    <w:multiLevelType w:val="multilevel"/>
    <w:tmpl w:val="9FF87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1A201FA"/>
    <w:multiLevelType w:val="multilevel"/>
    <w:tmpl w:val="0328635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2280CD0"/>
    <w:multiLevelType w:val="multilevel"/>
    <w:tmpl w:val="87D4426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4712EC2"/>
    <w:multiLevelType w:val="multilevel"/>
    <w:tmpl w:val="14963F5E"/>
    <w:lvl w:ilvl="0">
      <w:start w:val="2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242A87"/>
    <w:multiLevelType w:val="multilevel"/>
    <w:tmpl w:val="94D0546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FBB42B2"/>
    <w:multiLevelType w:val="multilevel"/>
    <w:tmpl w:val="D32E329E"/>
    <w:lvl w:ilvl="0">
      <w:start w:val="2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00C0795"/>
    <w:multiLevelType w:val="hybridMultilevel"/>
    <w:tmpl w:val="30BE6E28"/>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16" w15:restartNumberingAfterBreak="0">
    <w:nsid w:val="30BE32F5"/>
    <w:multiLevelType w:val="multilevel"/>
    <w:tmpl w:val="437A07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0FB4C60"/>
    <w:multiLevelType w:val="hybridMultilevel"/>
    <w:tmpl w:val="6F06BBD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316B1AED"/>
    <w:multiLevelType w:val="multilevel"/>
    <w:tmpl w:val="380227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2064096"/>
    <w:multiLevelType w:val="multilevel"/>
    <w:tmpl w:val="12325D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7697066"/>
    <w:multiLevelType w:val="hybridMultilevel"/>
    <w:tmpl w:val="92CC4A9A"/>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1" w15:restartNumberingAfterBreak="0">
    <w:nsid w:val="49B13FAA"/>
    <w:multiLevelType w:val="hybridMultilevel"/>
    <w:tmpl w:val="1A44186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22" w15:restartNumberingAfterBreak="0">
    <w:nsid w:val="4BD03B6F"/>
    <w:multiLevelType w:val="multilevel"/>
    <w:tmpl w:val="6C18651A"/>
    <w:lvl w:ilvl="0">
      <w:start w:val="15"/>
      <w:numFmt w:val="decimal"/>
      <w:lvlText w:val="%1."/>
      <w:lvlJc w:val="left"/>
      <w:pPr>
        <w:ind w:left="480" w:hanging="480"/>
      </w:pPr>
      <w:rPr>
        <w:rFonts w:hint="default"/>
      </w:rPr>
    </w:lvl>
    <w:lvl w:ilvl="1">
      <w:start w:val="1"/>
      <w:numFmt w:val="decimal"/>
      <w:lvlText w:val="%1.%2."/>
      <w:lvlJc w:val="left"/>
      <w:pPr>
        <w:ind w:left="1757" w:hanging="48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DA87156"/>
    <w:multiLevelType w:val="multilevel"/>
    <w:tmpl w:val="9F38B2E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2804C26"/>
    <w:multiLevelType w:val="multilevel"/>
    <w:tmpl w:val="3E6286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68451EF"/>
    <w:multiLevelType w:val="hybridMultilevel"/>
    <w:tmpl w:val="B3D472EE"/>
    <w:lvl w:ilvl="0" w:tplc="76448C08">
      <w:numFmt w:val="bullet"/>
      <w:lvlText w:val=""/>
      <w:lvlJc w:val="left"/>
      <w:pPr>
        <w:ind w:left="1047" w:hanging="480"/>
      </w:pPr>
      <w:rPr>
        <w:rFonts w:ascii="Times New Roman" w:eastAsiaTheme="minorHAnsi" w:hAnsi="Times New Roman" w:cs="Times New Roman" w:hint="default"/>
      </w:rPr>
    </w:lvl>
    <w:lvl w:ilvl="1" w:tplc="04270003" w:tentative="1">
      <w:start w:val="1"/>
      <w:numFmt w:val="bullet"/>
      <w:lvlText w:val="o"/>
      <w:lvlJc w:val="left"/>
      <w:pPr>
        <w:ind w:left="1647" w:hanging="360"/>
      </w:pPr>
      <w:rPr>
        <w:rFonts w:ascii="Courier New" w:hAnsi="Courier New" w:cs="Courier New" w:hint="default"/>
      </w:rPr>
    </w:lvl>
    <w:lvl w:ilvl="2" w:tplc="04270005" w:tentative="1">
      <w:start w:val="1"/>
      <w:numFmt w:val="bullet"/>
      <w:lvlText w:val=""/>
      <w:lvlJc w:val="left"/>
      <w:pPr>
        <w:ind w:left="2367" w:hanging="360"/>
      </w:pPr>
      <w:rPr>
        <w:rFonts w:ascii="Wingdings" w:hAnsi="Wingdings" w:hint="default"/>
      </w:rPr>
    </w:lvl>
    <w:lvl w:ilvl="3" w:tplc="04270001" w:tentative="1">
      <w:start w:val="1"/>
      <w:numFmt w:val="bullet"/>
      <w:lvlText w:val=""/>
      <w:lvlJc w:val="left"/>
      <w:pPr>
        <w:ind w:left="3087" w:hanging="360"/>
      </w:pPr>
      <w:rPr>
        <w:rFonts w:ascii="Symbol" w:hAnsi="Symbol" w:hint="default"/>
      </w:rPr>
    </w:lvl>
    <w:lvl w:ilvl="4" w:tplc="04270003" w:tentative="1">
      <w:start w:val="1"/>
      <w:numFmt w:val="bullet"/>
      <w:lvlText w:val="o"/>
      <w:lvlJc w:val="left"/>
      <w:pPr>
        <w:ind w:left="3807" w:hanging="360"/>
      </w:pPr>
      <w:rPr>
        <w:rFonts w:ascii="Courier New" w:hAnsi="Courier New" w:cs="Courier New" w:hint="default"/>
      </w:rPr>
    </w:lvl>
    <w:lvl w:ilvl="5" w:tplc="04270005" w:tentative="1">
      <w:start w:val="1"/>
      <w:numFmt w:val="bullet"/>
      <w:lvlText w:val=""/>
      <w:lvlJc w:val="left"/>
      <w:pPr>
        <w:ind w:left="4527" w:hanging="360"/>
      </w:pPr>
      <w:rPr>
        <w:rFonts w:ascii="Wingdings" w:hAnsi="Wingdings" w:hint="default"/>
      </w:rPr>
    </w:lvl>
    <w:lvl w:ilvl="6" w:tplc="04270001" w:tentative="1">
      <w:start w:val="1"/>
      <w:numFmt w:val="bullet"/>
      <w:lvlText w:val=""/>
      <w:lvlJc w:val="left"/>
      <w:pPr>
        <w:ind w:left="5247" w:hanging="360"/>
      </w:pPr>
      <w:rPr>
        <w:rFonts w:ascii="Symbol" w:hAnsi="Symbol" w:hint="default"/>
      </w:rPr>
    </w:lvl>
    <w:lvl w:ilvl="7" w:tplc="04270003" w:tentative="1">
      <w:start w:val="1"/>
      <w:numFmt w:val="bullet"/>
      <w:lvlText w:val="o"/>
      <w:lvlJc w:val="left"/>
      <w:pPr>
        <w:ind w:left="5967" w:hanging="360"/>
      </w:pPr>
      <w:rPr>
        <w:rFonts w:ascii="Courier New" w:hAnsi="Courier New" w:cs="Courier New" w:hint="default"/>
      </w:rPr>
    </w:lvl>
    <w:lvl w:ilvl="8" w:tplc="04270005" w:tentative="1">
      <w:start w:val="1"/>
      <w:numFmt w:val="bullet"/>
      <w:lvlText w:val=""/>
      <w:lvlJc w:val="left"/>
      <w:pPr>
        <w:ind w:left="6687" w:hanging="360"/>
      </w:pPr>
      <w:rPr>
        <w:rFonts w:ascii="Wingdings" w:hAnsi="Wingdings" w:hint="default"/>
      </w:rPr>
    </w:lvl>
  </w:abstractNum>
  <w:abstractNum w:abstractNumId="26" w15:restartNumberingAfterBreak="0">
    <w:nsid w:val="57ED6ABD"/>
    <w:multiLevelType w:val="multilevel"/>
    <w:tmpl w:val="66AC50B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8882CEF"/>
    <w:multiLevelType w:val="hybridMultilevel"/>
    <w:tmpl w:val="F8BE34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5A900384"/>
    <w:multiLevelType w:val="multilevel"/>
    <w:tmpl w:val="13D8A3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B1C7B8D"/>
    <w:multiLevelType w:val="hybridMultilevel"/>
    <w:tmpl w:val="622CC72A"/>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30" w15:restartNumberingAfterBreak="0">
    <w:nsid w:val="65FA6A15"/>
    <w:multiLevelType w:val="multilevel"/>
    <w:tmpl w:val="EB9E95AA"/>
    <w:lvl w:ilvl="0">
      <w:start w:val="2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6AD416D"/>
    <w:multiLevelType w:val="multilevel"/>
    <w:tmpl w:val="5114C0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153FE8"/>
    <w:multiLevelType w:val="multilevel"/>
    <w:tmpl w:val="C0562A08"/>
    <w:lvl w:ilvl="0">
      <w:start w:val="2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705113A5"/>
    <w:multiLevelType w:val="multilevel"/>
    <w:tmpl w:val="C930C7E6"/>
    <w:lvl w:ilvl="0">
      <w:start w:val="2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6A72828"/>
    <w:multiLevelType w:val="hybridMultilevel"/>
    <w:tmpl w:val="8CC4CDA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9AB6ADD"/>
    <w:multiLevelType w:val="hybridMultilevel"/>
    <w:tmpl w:val="DCAC47A2"/>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36" w15:restartNumberingAfterBreak="0">
    <w:nsid w:val="7A8A578D"/>
    <w:multiLevelType w:val="multilevel"/>
    <w:tmpl w:val="FF6C85E8"/>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31"/>
  </w:num>
  <w:num w:numId="2">
    <w:abstractNumId w:val="28"/>
  </w:num>
  <w:num w:numId="3">
    <w:abstractNumId w:val="7"/>
  </w:num>
  <w:num w:numId="4">
    <w:abstractNumId w:val="19"/>
  </w:num>
  <w:num w:numId="5">
    <w:abstractNumId w:val="18"/>
  </w:num>
  <w:num w:numId="6">
    <w:abstractNumId w:val="16"/>
  </w:num>
  <w:num w:numId="7">
    <w:abstractNumId w:val="3"/>
  </w:num>
  <w:num w:numId="8">
    <w:abstractNumId w:val="13"/>
  </w:num>
  <w:num w:numId="9">
    <w:abstractNumId w:val="23"/>
  </w:num>
  <w:num w:numId="10">
    <w:abstractNumId w:val="26"/>
  </w:num>
  <w:num w:numId="11">
    <w:abstractNumId w:val="8"/>
  </w:num>
  <w:num w:numId="12">
    <w:abstractNumId w:val="25"/>
  </w:num>
  <w:num w:numId="13">
    <w:abstractNumId w:val="35"/>
  </w:num>
  <w:num w:numId="14">
    <w:abstractNumId w:val="34"/>
  </w:num>
  <w:num w:numId="15">
    <w:abstractNumId w:val="22"/>
  </w:num>
  <w:num w:numId="16">
    <w:abstractNumId w:val="29"/>
  </w:num>
  <w:num w:numId="17">
    <w:abstractNumId w:val="0"/>
  </w:num>
  <w:num w:numId="18">
    <w:abstractNumId w:val="15"/>
  </w:num>
  <w:num w:numId="19">
    <w:abstractNumId w:val="17"/>
  </w:num>
  <w:num w:numId="20">
    <w:abstractNumId w:val="4"/>
  </w:num>
  <w:num w:numId="21">
    <w:abstractNumId w:val="36"/>
  </w:num>
  <w:num w:numId="22">
    <w:abstractNumId w:val="30"/>
  </w:num>
  <w:num w:numId="23">
    <w:abstractNumId w:val="32"/>
  </w:num>
  <w:num w:numId="24">
    <w:abstractNumId w:val="12"/>
  </w:num>
  <w:num w:numId="25">
    <w:abstractNumId w:val="14"/>
  </w:num>
  <w:num w:numId="26">
    <w:abstractNumId w:val="5"/>
  </w:num>
  <w:num w:numId="27">
    <w:abstractNumId w:val="33"/>
  </w:num>
  <w:num w:numId="28">
    <w:abstractNumId w:val="10"/>
  </w:num>
  <w:num w:numId="29">
    <w:abstractNumId w:val="11"/>
  </w:num>
  <w:num w:numId="30">
    <w:abstractNumId w:val="24"/>
  </w:num>
  <w:num w:numId="31">
    <w:abstractNumId w:val="9"/>
  </w:num>
  <w:num w:numId="32">
    <w:abstractNumId w:val="2"/>
  </w:num>
  <w:num w:numId="33">
    <w:abstractNumId w:val="1"/>
  </w:num>
  <w:num w:numId="34">
    <w:abstractNumId w:val="6"/>
  </w:num>
  <w:num w:numId="35">
    <w:abstractNumId w:val="21"/>
  </w:num>
  <w:num w:numId="36">
    <w:abstractNumId w:val="27"/>
  </w:num>
  <w:num w:numId="3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CD1"/>
    <w:rsid w:val="00002278"/>
    <w:rsid w:val="00003A82"/>
    <w:rsid w:val="000041E6"/>
    <w:rsid w:val="000043BF"/>
    <w:rsid w:val="00007AE9"/>
    <w:rsid w:val="00010E63"/>
    <w:rsid w:val="0001355F"/>
    <w:rsid w:val="00016CEB"/>
    <w:rsid w:val="000177DF"/>
    <w:rsid w:val="000216B8"/>
    <w:rsid w:val="00023EFB"/>
    <w:rsid w:val="00025C16"/>
    <w:rsid w:val="00026CD1"/>
    <w:rsid w:val="00031D29"/>
    <w:rsid w:val="00032506"/>
    <w:rsid w:val="00037006"/>
    <w:rsid w:val="000377AB"/>
    <w:rsid w:val="00037936"/>
    <w:rsid w:val="00040185"/>
    <w:rsid w:val="00040424"/>
    <w:rsid w:val="000404EB"/>
    <w:rsid w:val="0004118D"/>
    <w:rsid w:val="00047D11"/>
    <w:rsid w:val="0005233A"/>
    <w:rsid w:val="00052BEA"/>
    <w:rsid w:val="00052C4F"/>
    <w:rsid w:val="00055EF7"/>
    <w:rsid w:val="00056462"/>
    <w:rsid w:val="00056C5E"/>
    <w:rsid w:val="00061791"/>
    <w:rsid w:val="0006493B"/>
    <w:rsid w:val="00064BA7"/>
    <w:rsid w:val="00067676"/>
    <w:rsid w:val="00070357"/>
    <w:rsid w:val="00071322"/>
    <w:rsid w:val="00071679"/>
    <w:rsid w:val="00071F58"/>
    <w:rsid w:val="00074282"/>
    <w:rsid w:val="00074BBE"/>
    <w:rsid w:val="00075B94"/>
    <w:rsid w:val="0007729F"/>
    <w:rsid w:val="00080327"/>
    <w:rsid w:val="00081174"/>
    <w:rsid w:val="00083577"/>
    <w:rsid w:val="0008594A"/>
    <w:rsid w:val="00087026"/>
    <w:rsid w:val="00087538"/>
    <w:rsid w:val="00090415"/>
    <w:rsid w:val="0009072D"/>
    <w:rsid w:val="00090EDF"/>
    <w:rsid w:val="00091780"/>
    <w:rsid w:val="00091BF9"/>
    <w:rsid w:val="0009764E"/>
    <w:rsid w:val="000A130C"/>
    <w:rsid w:val="000A1CCF"/>
    <w:rsid w:val="000A2779"/>
    <w:rsid w:val="000A5AB9"/>
    <w:rsid w:val="000A5E2A"/>
    <w:rsid w:val="000A63F7"/>
    <w:rsid w:val="000B1421"/>
    <w:rsid w:val="000B3A3D"/>
    <w:rsid w:val="000B43BF"/>
    <w:rsid w:val="000C11CF"/>
    <w:rsid w:val="000C2D39"/>
    <w:rsid w:val="000C385F"/>
    <w:rsid w:val="000C3E0D"/>
    <w:rsid w:val="000C66FB"/>
    <w:rsid w:val="000C7456"/>
    <w:rsid w:val="000D0BB0"/>
    <w:rsid w:val="000D150E"/>
    <w:rsid w:val="000D3427"/>
    <w:rsid w:val="000D4169"/>
    <w:rsid w:val="000D4793"/>
    <w:rsid w:val="000D4906"/>
    <w:rsid w:val="000D6F01"/>
    <w:rsid w:val="000D7243"/>
    <w:rsid w:val="000D7685"/>
    <w:rsid w:val="000E0BFE"/>
    <w:rsid w:val="000E2088"/>
    <w:rsid w:val="000E218B"/>
    <w:rsid w:val="000E276A"/>
    <w:rsid w:val="000E32A3"/>
    <w:rsid w:val="000E46F7"/>
    <w:rsid w:val="000E7B17"/>
    <w:rsid w:val="000F24C1"/>
    <w:rsid w:val="000F2658"/>
    <w:rsid w:val="000F3DB8"/>
    <w:rsid w:val="000F43BB"/>
    <w:rsid w:val="000F79C7"/>
    <w:rsid w:val="0010087F"/>
    <w:rsid w:val="00101384"/>
    <w:rsid w:val="001019CC"/>
    <w:rsid w:val="00101AE3"/>
    <w:rsid w:val="00101D43"/>
    <w:rsid w:val="00101F6C"/>
    <w:rsid w:val="0010283B"/>
    <w:rsid w:val="00104A14"/>
    <w:rsid w:val="00104D34"/>
    <w:rsid w:val="00104FF4"/>
    <w:rsid w:val="00105171"/>
    <w:rsid w:val="00107C9E"/>
    <w:rsid w:val="001104B0"/>
    <w:rsid w:val="001111C2"/>
    <w:rsid w:val="00111DC9"/>
    <w:rsid w:val="00113F33"/>
    <w:rsid w:val="00114552"/>
    <w:rsid w:val="001168A7"/>
    <w:rsid w:val="00124084"/>
    <w:rsid w:val="00124176"/>
    <w:rsid w:val="0012527C"/>
    <w:rsid w:val="00127BFC"/>
    <w:rsid w:val="00131CCC"/>
    <w:rsid w:val="001321BC"/>
    <w:rsid w:val="00136C7F"/>
    <w:rsid w:val="001410D3"/>
    <w:rsid w:val="00141995"/>
    <w:rsid w:val="00141B21"/>
    <w:rsid w:val="0014455D"/>
    <w:rsid w:val="001445A7"/>
    <w:rsid w:val="00145146"/>
    <w:rsid w:val="00147EF2"/>
    <w:rsid w:val="001539E9"/>
    <w:rsid w:val="001611F8"/>
    <w:rsid w:val="00161529"/>
    <w:rsid w:val="00162323"/>
    <w:rsid w:val="00162D90"/>
    <w:rsid w:val="00163149"/>
    <w:rsid w:val="00163552"/>
    <w:rsid w:val="00164A68"/>
    <w:rsid w:val="00165F11"/>
    <w:rsid w:val="00166629"/>
    <w:rsid w:val="00171F5F"/>
    <w:rsid w:val="00171FEE"/>
    <w:rsid w:val="00172D27"/>
    <w:rsid w:val="00172F92"/>
    <w:rsid w:val="00174479"/>
    <w:rsid w:val="00174494"/>
    <w:rsid w:val="00174575"/>
    <w:rsid w:val="00175925"/>
    <w:rsid w:val="00176A1A"/>
    <w:rsid w:val="00177264"/>
    <w:rsid w:val="00180F7B"/>
    <w:rsid w:val="00182AC8"/>
    <w:rsid w:val="001833E2"/>
    <w:rsid w:val="00187F1A"/>
    <w:rsid w:val="0019279D"/>
    <w:rsid w:val="00192C66"/>
    <w:rsid w:val="00193541"/>
    <w:rsid w:val="001936E9"/>
    <w:rsid w:val="00193F03"/>
    <w:rsid w:val="00194E9B"/>
    <w:rsid w:val="00195055"/>
    <w:rsid w:val="00195119"/>
    <w:rsid w:val="00196BD0"/>
    <w:rsid w:val="00197070"/>
    <w:rsid w:val="00197BB5"/>
    <w:rsid w:val="001A10CA"/>
    <w:rsid w:val="001A201C"/>
    <w:rsid w:val="001A4093"/>
    <w:rsid w:val="001A5644"/>
    <w:rsid w:val="001B073C"/>
    <w:rsid w:val="001B16C3"/>
    <w:rsid w:val="001B1B55"/>
    <w:rsid w:val="001B3EB0"/>
    <w:rsid w:val="001B4C8D"/>
    <w:rsid w:val="001B4EEC"/>
    <w:rsid w:val="001B54A1"/>
    <w:rsid w:val="001B579C"/>
    <w:rsid w:val="001B5D3A"/>
    <w:rsid w:val="001B6610"/>
    <w:rsid w:val="001B7E18"/>
    <w:rsid w:val="001C0345"/>
    <w:rsid w:val="001C05FC"/>
    <w:rsid w:val="001C16FA"/>
    <w:rsid w:val="001C1EE3"/>
    <w:rsid w:val="001C3A26"/>
    <w:rsid w:val="001C4D63"/>
    <w:rsid w:val="001C550A"/>
    <w:rsid w:val="001D4AF6"/>
    <w:rsid w:val="001D5B3B"/>
    <w:rsid w:val="001D7412"/>
    <w:rsid w:val="001D7846"/>
    <w:rsid w:val="001D7EB8"/>
    <w:rsid w:val="001E0510"/>
    <w:rsid w:val="001E105C"/>
    <w:rsid w:val="001E277F"/>
    <w:rsid w:val="001E2953"/>
    <w:rsid w:val="001E31FE"/>
    <w:rsid w:val="001E3D3B"/>
    <w:rsid w:val="001E46A8"/>
    <w:rsid w:val="001F0EF0"/>
    <w:rsid w:val="001F2ABE"/>
    <w:rsid w:val="001F30CF"/>
    <w:rsid w:val="001F32DD"/>
    <w:rsid w:val="001F404D"/>
    <w:rsid w:val="001F41C1"/>
    <w:rsid w:val="001F4BAB"/>
    <w:rsid w:val="001F76B9"/>
    <w:rsid w:val="0020490D"/>
    <w:rsid w:val="002050D0"/>
    <w:rsid w:val="00207960"/>
    <w:rsid w:val="00215AB9"/>
    <w:rsid w:val="002167D8"/>
    <w:rsid w:val="00216AF2"/>
    <w:rsid w:val="002179D0"/>
    <w:rsid w:val="00220A5A"/>
    <w:rsid w:val="002265E9"/>
    <w:rsid w:val="00227F41"/>
    <w:rsid w:val="0023167A"/>
    <w:rsid w:val="00231CFB"/>
    <w:rsid w:val="002333C0"/>
    <w:rsid w:val="002342EA"/>
    <w:rsid w:val="0024151B"/>
    <w:rsid w:val="00246BFC"/>
    <w:rsid w:val="0025083F"/>
    <w:rsid w:val="00250AC1"/>
    <w:rsid w:val="002520B9"/>
    <w:rsid w:val="00253D92"/>
    <w:rsid w:val="00254298"/>
    <w:rsid w:val="002546C5"/>
    <w:rsid w:val="0025492F"/>
    <w:rsid w:val="00255F47"/>
    <w:rsid w:val="002570AB"/>
    <w:rsid w:val="0025751F"/>
    <w:rsid w:val="00260123"/>
    <w:rsid w:val="00260BCD"/>
    <w:rsid w:val="00262060"/>
    <w:rsid w:val="00262F3D"/>
    <w:rsid w:val="002631C6"/>
    <w:rsid w:val="002640AC"/>
    <w:rsid w:val="00265604"/>
    <w:rsid w:val="00265879"/>
    <w:rsid w:val="00265D15"/>
    <w:rsid w:val="00271111"/>
    <w:rsid w:val="0027192E"/>
    <w:rsid w:val="00272337"/>
    <w:rsid w:val="0027271E"/>
    <w:rsid w:val="00273530"/>
    <w:rsid w:val="00274632"/>
    <w:rsid w:val="002746D0"/>
    <w:rsid w:val="00275275"/>
    <w:rsid w:val="0027658B"/>
    <w:rsid w:val="00277E53"/>
    <w:rsid w:val="00280A5F"/>
    <w:rsid w:val="00282186"/>
    <w:rsid w:val="00285135"/>
    <w:rsid w:val="00285267"/>
    <w:rsid w:val="00285765"/>
    <w:rsid w:val="002923F8"/>
    <w:rsid w:val="00292E4B"/>
    <w:rsid w:val="002A34A5"/>
    <w:rsid w:val="002A3CAD"/>
    <w:rsid w:val="002A3F8C"/>
    <w:rsid w:val="002A4DC1"/>
    <w:rsid w:val="002A561B"/>
    <w:rsid w:val="002A698D"/>
    <w:rsid w:val="002A710C"/>
    <w:rsid w:val="002B0BB1"/>
    <w:rsid w:val="002B16B1"/>
    <w:rsid w:val="002B7A75"/>
    <w:rsid w:val="002B7CD7"/>
    <w:rsid w:val="002B7D0A"/>
    <w:rsid w:val="002C072D"/>
    <w:rsid w:val="002C1259"/>
    <w:rsid w:val="002C199F"/>
    <w:rsid w:val="002C34C7"/>
    <w:rsid w:val="002C3770"/>
    <w:rsid w:val="002C57E8"/>
    <w:rsid w:val="002D1154"/>
    <w:rsid w:val="002D12C0"/>
    <w:rsid w:val="002D198B"/>
    <w:rsid w:val="002D2832"/>
    <w:rsid w:val="002D2E47"/>
    <w:rsid w:val="002D335F"/>
    <w:rsid w:val="002D3827"/>
    <w:rsid w:val="002E0233"/>
    <w:rsid w:val="002E1E10"/>
    <w:rsid w:val="002E30C8"/>
    <w:rsid w:val="002E35D7"/>
    <w:rsid w:val="002E37EF"/>
    <w:rsid w:val="002E3953"/>
    <w:rsid w:val="002E3B55"/>
    <w:rsid w:val="002E3D5A"/>
    <w:rsid w:val="002E493F"/>
    <w:rsid w:val="002E50D7"/>
    <w:rsid w:val="002E709D"/>
    <w:rsid w:val="002F457D"/>
    <w:rsid w:val="002F46BD"/>
    <w:rsid w:val="002F53D5"/>
    <w:rsid w:val="002F6385"/>
    <w:rsid w:val="002F6431"/>
    <w:rsid w:val="00300237"/>
    <w:rsid w:val="0030075C"/>
    <w:rsid w:val="003007D2"/>
    <w:rsid w:val="00301CE6"/>
    <w:rsid w:val="00302220"/>
    <w:rsid w:val="0030307D"/>
    <w:rsid w:val="0030414E"/>
    <w:rsid w:val="00311850"/>
    <w:rsid w:val="00312224"/>
    <w:rsid w:val="0031237D"/>
    <w:rsid w:val="0031319E"/>
    <w:rsid w:val="00313D50"/>
    <w:rsid w:val="00317338"/>
    <w:rsid w:val="00317F5E"/>
    <w:rsid w:val="003201E9"/>
    <w:rsid w:val="00320AB4"/>
    <w:rsid w:val="00320F9D"/>
    <w:rsid w:val="00321178"/>
    <w:rsid w:val="00321325"/>
    <w:rsid w:val="0032226F"/>
    <w:rsid w:val="00322A88"/>
    <w:rsid w:val="003235D6"/>
    <w:rsid w:val="00325B31"/>
    <w:rsid w:val="003307E4"/>
    <w:rsid w:val="00332FDB"/>
    <w:rsid w:val="00334841"/>
    <w:rsid w:val="00334FE6"/>
    <w:rsid w:val="003354BC"/>
    <w:rsid w:val="00335E46"/>
    <w:rsid w:val="0033780F"/>
    <w:rsid w:val="003405E1"/>
    <w:rsid w:val="003411B1"/>
    <w:rsid w:val="00341354"/>
    <w:rsid w:val="00344A2F"/>
    <w:rsid w:val="00346AC5"/>
    <w:rsid w:val="00347F24"/>
    <w:rsid w:val="0035167B"/>
    <w:rsid w:val="003519B7"/>
    <w:rsid w:val="0035368D"/>
    <w:rsid w:val="00356981"/>
    <w:rsid w:val="00360CD9"/>
    <w:rsid w:val="00361B6C"/>
    <w:rsid w:val="00362618"/>
    <w:rsid w:val="00363500"/>
    <w:rsid w:val="0036488F"/>
    <w:rsid w:val="00364F34"/>
    <w:rsid w:val="00366995"/>
    <w:rsid w:val="00366A63"/>
    <w:rsid w:val="00366E58"/>
    <w:rsid w:val="00371167"/>
    <w:rsid w:val="00371D75"/>
    <w:rsid w:val="003725A0"/>
    <w:rsid w:val="00375D09"/>
    <w:rsid w:val="003769B7"/>
    <w:rsid w:val="00377E69"/>
    <w:rsid w:val="003813E0"/>
    <w:rsid w:val="00384282"/>
    <w:rsid w:val="00384DB6"/>
    <w:rsid w:val="00385A29"/>
    <w:rsid w:val="00387463"/>
    <w:rsid w:val="0039077F"/>
    <w:rsid w:val="00392C0A"/>
    <w:rsid w:val="00393BE2"/>
    <w:rsid w:val="00395B75"/>
    <w:rsid w:val="003974AA"/>
    <w:rsid w:val="003A29CA"/>
    <w:rsid w:val="003A428B"/>
    <w:rsid w:val="003A478E"/>
    <w:rsid w:val="003A5614"/>
    <w:rsid w:val="003A567E"/>
    <w:rsid w:val="003A68D5"/>
    <w:rsid w:val="003B5C6D"/>
    <w:rsid w:val="003C68C0"/>
    <w:rsid w:val="003C728F"/>
    <w:rsid w:val="003D0340"/>
    <w:rsid w:val="003D125F"/>
    <w:rsid w:val="003D15FD"/>
    <w:rsid w:val="003D1768"/>
    <w:rsid w:val="003D2F17"/>
    <w:rsid w:val="003D4E6F"/>
    <w:rsid w:val="003D5790"/>
    <w:rsid w:val="003D76A8"/>
    <w:rsid w:val="003E0E51"/>
    <w:rsid w:val="003E0F7C"/>
    <w:rsid w:val="003E18C6"/>
    <w:rsid w:val="003E2C2F"/>
    <w:rsid w:val="003E3269"/>
    <w:rsid w:val="003F6248"/>
    <w:rsid w:val="00400259"/>
    <w:rsid w:val="00400781"/>
    <w:rsid w:val="004007FD"/>
    <w:rsid w:val="004017D0"/>
    <w:rsid w:val="004039F4"/>
    <w:rsid w:val="00403A6C"/>
    <w:rsid w:val="00405C90"/>
    <w:rsid w:val="00405E0F"/>
    <w:rsid w:val="00406025"/>
    <w:rsid w:val="004070DE"/>
    <w:rsid w:val="00410B80"/>
    <w:rsid w:val="0041398B"/>
    <w:rsid w:val="00416A0A"/>
    <w:rsid w:val="004172A9"/>
    <w:rsid w:val="0042083F"/>
    <w:rsid w:val="00420BAB"/>
    <w:rsid w:val="0042607A"/>
    <w:rsid w:val="00426089"/>
    <w:rsid w:val="00426821"/>
    <w:rsid w:val="00427D7E"/>
    <w:rsid w:val="00430178"/>
    <w:rsid w:val="00431814"/>
    <w:rsid w:val="00432C6C"/>
    <w:rsid w:val="0043328B"/>
    <w:rsid w:val="00433C56"/>
    <w:rsid w:val="00433FC6"/>
    <w:rsid w:val="00434276"/>
    <w:rsid w:val="004353E0"/>
    <w:rsid w:val="00435D24"/>
    <w:rsid w:val="004369B5"/>
    <w:rsid w:val="00436D5E"/>
    <w:rsid w:val="004404AA"/>
    <w:rsid w:val="00442501"/>
    <w:rsid w:val="004435AA"/>
    <w:rsid w:val="004438A4"/>
    <w:rsid w:val="00443E35"/>
    <w:rsid w:val="004450AE"/>
    <w:rsid w:val="00450B59"/>
    <w:rsid w:val="00452662"/>
    <w:rsid w:val="004553DD"/>
    <w:rsid w:val="004614F1"/>
    <w:rsid w:val="0046284D"/>
    <w:rsid w:val="004630DB"/>
    <w:rsid w:val="00467181"/>
    <w:rsid w:val="00473C67"/>
    <w:rsid w:val="00474034"/>
    <w:rsid w:val="0047456F"/>
    <w:rsid w:val="004749CF"/>
    <w:rsid w:val="0047508F"/>
    <w:rsid w:val="004753B2"/>
    <w:rsid w:val="0047563C"/>
    <w:rsid w:val="00476234"/>
    <w:rsid w:val="0047710E"/>
    <w:rsid w:val="00477281"/>
    <w:rsid w:val="00480032"/>
    <w:rsid w:val="00480B17"/>
    <w:rsid w:val="00486CDC"/>
    <w:rsid w:val="004879D4"/>
    <w:rsid w:val="00487A33"/>
    <w:rsid w:val="004908F0"/>
    <w:rsid w:val="004928CD"/>
    <w:rsid w:val="00492A8C"/>
    <w:rsid w:val="00492E5E"/>
    <w:rsid w:val="00495946"/>
    <w:rsid w:val="00496CE1"/>
    <w:rsid w:val="004972C2"/>
    <w:rsid w:val="004A0FA4"/>
    <w:rsid w:val="004A11BC"/>
    <w:rsid w:val="004A40F3"/>
    <w:rsid w:val="004A4618"/>
    <w:rsid w:val="004A4D60"/>
    <w:rsid w:val="004A6192"/>
    <w:rsid w:val="004B19F1"/>
    <w:rsid w:val="004B2953"/>
    <w:rsid w:val="004C3090"/>
    <w:rsid w:val="004C5B38"/>
    <w:rsid w:val="004C71A6"/>
    <w:rsid w:val="004D04C8"/>
    <w:rsid w:val="004D104B"/>
    <w:rsid w:val="004D3C5A"/>
    <w:rsid w:val="004D5882"/>
    <w:rsid w:val="004D7570"/>
    <w:rsid w:val="004D7CA1"/>
    <w:rsid w:val="004E1958"/>
    <w:rsid w:val="004E28B1"/>
    <w:rsid w:val="004E2C0F"/>
    <w:rsid w:val="004E3D16"/>
    <w:rsid w:val="004E470E"/>
    <w:rsid w:val="004E49DE"/>
    <w:rsid w:val="004E523D"/>
    <w:rsid w:val="004E59F9"/>
    <w:rsid w:val="004E6920"/>
    <w:rsid w:val="004F1E16"/>
    <w:rsid w:val="004F6C97"/>
    <w:rsid w:val="004F7B62"/>
    <w:rsid w:val="005000A0"/>
    <w:rsid w:val="00501912"/>
    <w:rsid w:val="00503FB9"/>
    <w:rsid w:val="0050519B"/>
    <w:rsid w:val="00505BEF"/>
    <w:rsid w:val="0050642D"/>
    <w:rsid w:val="00506905"/>
    <w:rsid w:val="00506A4A"/>
    <w:rsid w:val="00511BE3"/>
    <w:rsid w:val="00512FA0"/>
    <w:rsid w:val="005130D9"/>
    <w:rsid w:val="00513A25"/>
    <w:rsid w:val="00514051"/>
    <w:rsid w:val="00514E40"/>
    <w:rsid w:val="00516921"/>
    <w:rsid w:val="0051749E"/>
    <w:rsid w:val="00517E27"/>
    <w:rsid w:val="0052110B"/>
    <w:rsid w:val="00521734"/>
    <w:rsid w:val="00521B77"/>
    <w:rsid w:val="005226EA"/>
    <w:rsid w:val="0052431D"/>
    <w:rsid w:val="005251F6"/>
    <w:rsid w:val="00525622"/>
    <w:rsid w:val="00526F69"/>
    <w:rsid w:val="00527F14"/>
    <w:rsid w:val="00530683"/>
    <w:rsid w:val="00531103"/>
    <w:rsid w:val="00531E4C"/>
    <w:rsid w:val="005330A1"/>
    <w:rsid w:val="005369B1"/>
    <w:rsid w:val="0053775F"/>
    <w:rsid w:val="00540F36"/>
    <w:rsid w:val="00542206"/>
    <w:rsid w:val="00542ABE"/>
    <w:rsid w:val="0054476D"/>
    <w:rsid w:val="005468FB"/>
    <w:rsid w:val="00547D4F"/>
    <w:rsid w:val="005508F8"/>
    <w:rsid w:val="005514EA"/>
    <w:rsid w:val="00552746"/>
    <w:rsid w:val="00554191"/>
    <w:rsid w:val="00556AB4"/>
    <w:rsid w:val="00561E1F"/>
    <w:rsid w:val="005630DD"/>
    <w:rsid w:val="00565BE8"/>
    <w:rsid w:val="00565D4F"/>
    <w:rsid w:val="00570DF2"/>
    <w:rsid w:val="005735EB"/>
    <w:rsid w:val="00573B8A"/>
    <w:rsid w:val="00574241"/>
    <w:rsid w:val="00574741"/>
    <w:rsid w:val="00576AB9"/>
    <w:rsid w:val="00576B57"/>
    <w:rsid w:val="00580D10"/>
    <w:rsid w:val="00581F11"/>
    <w:rsid w:val="00582048"/>
    <w:rsid w:val="005825B2"/>
    <w:rsid w:val="00582DB8"/>
    <w:rsid w:val="005834D1"/>
    <w:rsid w:val="00583EA0"/>
    <w:rsid w:val="00585BFA"/>
    <w:rsid w:val="005861F7"/>
    <w:rsid w:val="005865BB"/>
    <w:rsid w:val="00586F38"/>
    <w:rsid w:val="0058700A"/>
    <w:rsid w:val="005870BF"/>
    <w:rsid w:val="00587DEA"/>
    <w:rsid w:val="00591089"/>
    <w:rsid w:val="00591D20"/>
    <w:rsid w:val="00594EB2"/>
    <w:rsid w:val="00596ABE"/>
    <w:rsid w:val="00597DC8"/>
    <w:rsid w:val="005A0314"/>
    <w:rsid w:val="005A0CA2"/>
    <w:rsid w:val="005A1117"/>
    <w:rsid w:val="005A1E0C"/>
    <w:rsid w:val="005A3B92"/>
    <w:rsid w:val="005A421D"/>
    <w:rsid w:val="005A5F31"/>
    <w:rsid w:val="005B0121"/>
    <w:rsid w:val="005B1218"/>
    <w:rsid w:val="005B14D6"/>
    <w:rsid w:val="005B2CC3"/>
    <w:rsid w:val="005B504D"/>
    <w:rsid w:val="005B62B2"/>
    <w:rsid w:val="005B648E"/>
    <w:rsid w:val="005B65ED"/>
    <w:rsid w:val="005C04B1"/>
    <w:rsid w:val="005C0A6F"/>
    <w:rsid w:val="005C1299"/>
    <w:rsid w:val="005C2BD9"/>
    <w:rsid w:val="005C36E0"/>
    <w:rsid w:val="005C669B"/>
    <w:rsid w:val="005C66F6"/>
    <w:rsid w:val="005C7732"/>
    <w:rsid w:val="005C7B5F"/>
    <w:rsid w:val="005D688D"/>
    <w:rsid w:val="005E49CB"/>
    <w:rsid w:val="005E4CB5"/>
    <w:rsid w:val="005E5D28"/>
    <w:rsid w:val="005E628D"/>
    <w:rsid w:val="005E7A85"/>
    <w:rsid w:val="005F21D8"/>
    <w:rsid w:val="005F2984"/>
    <w:rsid w:val="005F3F69"/>
    <w:rsid w:val="005F601F"/>
    <w:rsid w:val="005F6241"/>
    <w:rsid w:val="005F6BBE"/>
    <w:rsid w:val="006002F1"/>
    <w:rsid w:val="00600D67"/>
    <w:rsid w:val="00602113"/>
    <w:rsid w:val="0060245D"/>
    <w:rsid w:val="0060523F"/>
    <w:rsid w:val="00606427"/>
    <w:rsid w:val="00611793"/>
    <w:rsid w:val="00612906"/>
    <w:rsid w:val="00614321"/>
    <w:rsid w:val="00616216"/>
    <w:rsid w:val="006162AE"/>
    <w:rsid w:val="006264DF"/>
    <w:rsid w:val="006267DF"/>
    <w:rsid w:val="00627E23"/>
    <w:rsid w:val="0063345D"/>
    <w:rsid w:val="00634240"/>
    <w:rsid w:val="006348CE"/>
    <w:rsid w:val="006423D3"/>
    <w:rsid w:val="00642F43"/>
    <w:rsid w:val="00643D53"/>
    <w:rsid w:val="006447FF"/>
    <w:rsid w:val="006457A3"/>
    <w:rsid w:val="00646C02"/>
    <w:rsid w:val="00650E54"/>
    <w:rsid w:val="00651299"/>
    <w:rsid w:val="006519F8"/>
    <w:rsid w:val="006528A3"/>
    <w:rsid w:val="00652C91"/>
    <w:rsid w:val="00655165"/>
    <w:rsid w:val="0065651E"/>
    <w:rsid w:val="00657813"/>
    <w:rsid w:val="00657B85"/>
    <w:rsid w:val="006608D7"/>
    <w:rsid w:val="00662A1F"/>
    <w:rsid w:val="00664C52"/>
    <w:rsid w:val="00664CDD"/>
    <w:rsid w:val="00665D64"/>
    <w:rsid w:val="00666BED"/>
    <w:rsid w:val="006673B9"/>
    <w:rsid w:val="006677FF"/>
    <w:rsid w:val="00667C2B"/>
    <w:rsid w:val="006706A1"/>
    <w:rsid w:val="0067303A"/>
    <w:rsid w:val="00673C6A"/>
    <w:rsid w:val="00676362"/>
    <w:rsid w:val="00676682"/>
    <w:rsid w:val="00676FCF"/>
    <w:rsid w:val="00680F3D"/>
    <w:rsid w:val="00682207"/>
    <w:rsid w:val="00685D05"/>
    <w:rsid w:val="00686715"/>
    <w:rsid w:val="006903B9"/>
    <w:rsid w:val="00695552"/>
    <w:rsid w:val="006A09D4"/>
    <w:rsid w:val="006A4065"/>
    <w:rsid w:val="006A6BC5"/>
    <w:rsid w:val="006A722D"/>
    <w:rsid w:val="006A7BD5"/>
    <w:rsid w:val="006A7ECE"/>
    <w:rsid w:val="006B0AB7"/>
    <w:rsid w:val="006B358A"/>
    <w:rsid w:val="006B3955"/>
    <w:rsid w:val="006B5DE6"/>
    <w:rsid w:val="006B73CC"/>
    <w:rsid w:val="006C2EFE"/>
    <w:rsid w:val="006C36EB"/>
    <w:rsid w:val="006C4006"/>
    <w:rsid w:val="006C4248"/>
    <w:rsid w:val="006C4786"/>
    <w:rsid w:val="006C670A"/>
    <w:rsid w:val="006D1C73"/>
    <w:rsid w:val="006D3219"/>
    <w:rsid w:val="006D52D6"/>
    <w:rsid w:val="006D58C6"/>
    <w:rsid w:val="006D602B"/>
    <w:rsid w:val="006E031B"/>
    <w:rsid w:val="006E3BB3"/>
    <w:rsid w:val="006E47CA"/>
    <w:rsid w:val="006E7B66"/>
    <w:rsid w:val="006E7CAF"/>
    <w:rsid w:val="006F2EE0"/>
    <w:rsid w:val="006F3F26"/>
    <w:rsid w:val="006F5D55"/>
    <w:rsid w:val="006F6707"/>
    <w:rsid w:val="006F6B4C"/>
    <w:rsid w:val="006F7B31"/>
    <w:rsid w:val="00700B65"/>
    <w:rsid w:val="00701578"/>
    <w:rsid w:val="0070158B"/>
    <w:rsid w:val="00701B40"/>
    <w:rsid w:val="00701F36"/>
    <w:rsid w:val="007021E3"/>
    <w:rsid w:val="007028BA"/>
    <w:rsid w:val="00704C90"/>
    <w:rsid w:val="00704F63"/>
    <w:rsid w:val="00707C68"/>
    <w:rsid w:val="00707DA2"/>
    <w:rsid w:val="0071347B"/>
    <w:rsid w:val="00715063"/>
    <w:rsid w:val="00715839"/>
    <w:rsid w:val="00715958"/>
    <w:rsid w:val="00715A58"/>
    <w:rsid w:val="0071699F"/>
    <w:rsid w:val="00721D1A"/>
    <w:rsid w:val="00722EDB"/>
    <w:rsid w:val="00723D0A"/>
    <w:rsid w:val="00725BA6"/>
    <w:rsid w:val="00725DAF"/>
    <w:rsid w:val="007300A8"/>
    <w:rsid w:val="00731AA5"/>
    <w:rsid w:val="007343B2"/>
    <w:rsid w:val="007344D6"/>
    <w:rsid w:val="00735851"/>
    <w:rsid w:val="00737E28"/>
    <w:rsid w:val="0074044B"/>
    <w:rsid w:val="007405F4"/>
    <w:rsid w:val="007428DE"/>
    <w:rsid w:val="007432D1"/>
    <w:rsid w:val="00745274"/>
    <w:rsid w:val="0074617E"/>
    <w:rsid w:val="00746256"/>
    <w:rsid w:val="00747B6C"/>
    <w:rsid w:val="0075021E"/>
    <w:rsid w:val="00750D94"/>
    <w:rsid w:val="00751656"/>
    <w:rsid w:val="00751BC7"/>
    <w:rsid w:val="00751D73"/>
    <w:rsid w:val="0075266A"/>
    <w:rsid w:val="007527BF"/>
    <w:rsid w:val="007540F4"/>
    <w:rsid w:val="00755FBE"/>
    <w:rsid w:val="007564C9"/>
    <w:rsid w:val="00760ABD"/>
    <w:rsid w:val="0076167C"/>
    <w:rsid w:val="00762C4B"/>
    <w:rsid w:val="00762C85"/>
    <w:rsid w:val="00765741"/>
    <w:rsid w:val="007737E8"/>
    <w:rsid w:val="00773964"/>
    <w:rsid w:val="00775389"/>
    <w:rsid w:val="00775A7C"/>
    <w:rsid w:val="00775E5C"/>
    <w:rsid w:val="0077780C"/>
    <w:rsid w:val="00780926"/>
    <w:rsid w:val="0078094D"/>
    <w:rsid w:val="00780AE8"/>
    <w:rsid w:val="00780E5F"/>
    <w:rsid w:val="00781873"/>
    <w:rsid w:val="0078345F"/>
    <w:rsid w:val="0078424A"/>
    <w:rsid w:val="00785371"/>
    <w:rsid w:val="00785B48"/>
    <w:rsid w:val="00786114"/>
    <w:rsid w:val="00786414"/>
    <w:rsid w:val="007870B9"/>
    <w:rsid w:val="00787B77"/>
    <w:rsid w:val="007903EA"/>
    <w:rsid w:val="00792CB3"/>
    <w:rsid w:val="00793A8E"/>
    <w:rsid w:val="00795759"/>
    <w:rsid w:val="00795B36"/>
    <w:rsid w:val="00797410"/>
    <w:rsid w:val="007A10C2"/>
    <w:rsid w:val="007A1B57"/>
    <w:rsid w:val="007A1F22"/>
    <w:rsid w:val="007A2BF5"/>
    <w:rsid w:val="007A2EDC"/>
    <w:rsid w:val="007B0FCC"/>
    <w:rsid w:val="007B3C95"/>
    <w:rsid w:val="007B7B2B"/>
    <w:rsid w:val="007C376D"/>
    <w:rsid w:val="007C4613"/>
    <w:rsid w:val="007C4AF2"/>
    <w:rsid w:val="007C74FA"/>
    <w:rsid w:val="007D1127"/>
    <w:rsid w:val="007D33A5"/>
    <w:rsid w:val="007D45DE"/>
    <w:rsid w:val="007D522C"/>
    <w:rsid w:val="007D56CD"/>
    <w:rsid w:val="007E0CAA"/>
    <w:rsid w:val="007E0F5D"/>
    <w:rsid w:val="007E146A"/>
    <w:rsid w:val="007E2D22"/>
    <w:rsid w:val="007E410A"/>
    <w:rsid w:val="007F0DD6"/>
    <w:rsid w:val="007F271E"/>
    <w:rsid w:val="007F2D82"/>
    <w:rsid w:val="007F65A5"/>
    <w:rsid w:val="007F74EB"/>
    <w:rsid w:val="007F7B6D"/>
    <w:rsid w:val="008002BF"/>
    <w:rsid w:val="00802141"/>
    <w:rsid w:val="0080243C"/>
    <w:rsid w:val="008043D8"/>
    <w:rsid w:val="00805561"/>
    <w:rsid w:val="00805B78"/>
    <w:rsid w:val="00805EB9"/>
    <w:rsid w:val="00806A5E"/>
    <w:rsid w:val="008172D7"/>
    <w:rsid w:val="008210C7"/>
    <w:rsid w:val="008221C0"/>
    <w:rsid w:val="008253D8"/>
    <w:rsid w:val="00826507"/>
    <w:rsid w:val="0083040C"/>
    <w:rsid w:val="00831551"/>
    <w:rsid w:val="00832B7C"/>
    <w:rsid w:val="00833B74"/>
    <w:rsid w:val="008340E7"/>
    <w:rsid w:val="008362FE"/>
    <w:rsid w:val="00837096"/>
    <w:rsid w:val="00837D24"/>
    <w:rsid w:val="0084384B"/>
    <w:rsid w:val="008441AA"/>
    <w:rsid w:val="00844E16"/>
    <w:rsid w:val="00844E1F"/>
    <w:rsid w:val="00845516"/>
    <w:rsid w:val="0085280D"/>
    <w:rsid w:val="00853236"/>
    <w:rsid w:val="0085351B"/>
    <w:rsid w:val="00856154"/>
    <w:rsid w:val="00857DAF"/>
    <w:rsid w:val="008608F7"/>
    <w:rsid w:val="008636BD"/>
    <w:rsid w:val="00863E2A"/>
    <w:rsid w:val="008656BF"/>
    <w:rsid w:val="00866BCF"/>
    <w:rsid w:val="0086724F"/>
    <w:rsid w:val="0086787F"/>
    <w:rsid w:val="00867B67"/>
    <w:rsid w:val="00870045"/>
    <w:rsid w:val="00877636"/>
    <w:rsid w:val="008779FA"/>
    <w:rsid w:val="00877D7A"/>
    <w:rsid w:val="008806B6"/>
    <w:rsid w:val="00883665"/>
    <w:rsid w:val="00883F80"/>
    <w:rsid w:val="00886253"/>
    <w:rsid w:val="00887331"/>
    <w:rsid w:val="00892CD3"/>
    <w:rsid w:val="00892DC1"/>
    <w:rsid w:val="0089631B"/>
    <w:rsid w:val="008979D2"/>
    <w:rsid w:val="00897B58"/>
    <w:rsid w:val="008A1368"/>
    <w:rsid w:val="008A1AC9"/>
    <w:rsid w:val="008A278C"/>
    <w:rsid w:val="008A564E"/>
    <w:rsid w:val="008A5768"/>
    <w:rsid w:val="008A5D5D"/>
    <w:rsid w:val="008A65B3"/>
    <w:rsid w:val="008A7610"/>
    <w:rsid w:val="008B0E21"/>
    <w:rsid w:val="008B314B"/>
    <w:rsid w:val="008B49BD"/>
    <w:rsid w:val="008B49E2"/>
    <w:rsid w:val="008B5891"/>
    <w:rsid w:val="008B5FA2"/>
    <w:rsid w:val="008B671B"/>
    <w:rsid w:val="008C020D"/>
    <w:rsid w:val="008C1544"/>
    <w:rsid w:val="008C2C7C"/>
    <w:rsid w:val="008C2D4F"/>
    <w:rsid w:val="008C6E3E"/>
    <w:rsid w:val="008D0AD0"/>
    <w:rsid w:val="008D1748"/>
    <w:rsid w:val="008D24EB"/>
    <w:rsid w:val="008D2E2A"/>
    <w:rsid w:val="008D3F67"/>
    <w:rsid w:val="008D5FA2"/>
    <w:rsid w:val="008D74BA"/>
    <w:rsid w:val="008D7BB8"/>
    <w:rsid w:val="008E017B"/>
    <w:rsid w:val="008E1BFF"/>
    <w:rsid w:val="008E3AFC"/>
    <w:rsid w:val="008E45DF"/>
    <w:rsid w:val="008E66EC"/>
    <w:rsid w:val="008E6FE2"/>
    <w:rsid w:val="008E7B9E"/>
    <w:rsid w:val="008F0EE0"/>
    <w:rsid w:val="008F149E"/>
    <w:rsid w:val="008F4E01"/>
    <w:rsid w:val="008F626D"/>
    <w:rsid w:val="00901098"/>
    <w:rsid w:val="00901FA3"/>
    <w:rsid w:val="009020B6"/>
    <w:rsid w:val="0090357D"/>
    <w:rsid w:val="0090396F"/>
    <w:rsid w:val="009053E9"/>
    <w:rsid w:val="009068EE"/>
    <w:rsid w:val="009130F1"/>
    <w:rsid w:val="00913A8A"/>
    <w:rsid w:val="00913B75"/>
    <w:rsid w:val="0091471C"/>
    <w:rsid w:val="00916B49"/>
    <w:rsid w:val="00916F97"/>
    <w:rsid w:val="00920DB0"/>
    <w:rsid w:val="00921BB0"/>
    <w:rsid w:val="00921FB4"/>
    <w:rsid w:val="00923340"/>
    <w:rsid w:val="0092344E"/>
    <w:rsid w:val="0092379E"/>
    <w:rsid w:val="00925FDB"/>
    <w:rsid w:val="009273C7"/>
    <w:rsid w:val="009319D5"/>
    <w:rsid w:val="00934B03"/>
    <w:rsid w:val="00934F5B"/>
    <w:rsid w:val="00935502"/>
    <w:rsid w:val="009365C7"/>
    <w:rsid w:val="009433BA"/>
    <w:rsid w:val="00944618"/>
    <w:rsid w:val="009472D0"/>
    <w:rsid w:val="00950987"/>
    <w:rsid w:val="00953E48"/>
    <w:rsid w:val="009541CB"/>
    <w:rsid w:val="00955DFB"/>
    <w:rsid w:val="00957BD7"/>
    <w:rsid w:val="0096163A"/>
    <w:rsid w:val="00961F1A"/>
    <w:rsid w:val="00963340"/>
    <w:rsid w:val="00966FA8"/>
    <w:rsid w:val="0096793D"/>
    <w:rsid w:val="00967E89"/>
    <w:rsid w:val="00972AC5"/>
    <w:rsid w:val="00973D2C"/>
    <w:rsid w:val="00977232"/>
    <w:rsid w:val="0098075A"/>
    <w:rsid w:val="00980924"/>
    <w:rsid w:val="00982711"/>
    <w:rsid w:val="00983412"/>
    <w:rsid w:val="0098374B"/>
    <w:rsid w:val="009855E1"/>
    <w:rsid w:val="00985EB3"/>
    <w:rsid w:val="00985F8A"/>
    <w:rsid w:val="00990F6A"/>
    <w:rsid w:val="009913C5"/>
    <w:rsid w:val="00993EE9"/>
    <w:rsid w:val="00994ED6"/>
    <w:rsid w:val="009953D2"/>
    <w:rsid w:val="009A164F"/>
    <w:rsid w:val="009A2CB6"/>
    <w:rsid w:val="009A5AFC"/>
    <w:rsid w:val="009A5D85"/>
    <w:rsid w:val="009B06FE"/>
    <w:rsid w:val="009B14A0"/>
    <w:rsid w:val="009B3319"/>
    <w:rsid w:val="009C28DE"/>
    <w:rsid w:val="009C2E19"/>
    <w:rsid w:val="009C72B8"/>
    <w:rsid w:val="009C7A3B"/>
    <w:rsid w:val="009D05DB"/>
    <w:rsid w:val="009D09D2"/>
    <w:rsid w:val="009D0D80"/>
    <w:rsid w:val="009D1FCD"/>
    <w:rsid w:val="009D2BC7"/>
    <w:rsid w:val="009D3077"/>
    <w:rsid w:val="009D4045"/>
    <w:rsid w:val="009D4C61"/>
    <w:rsid w:val="009D5584"/>
    <w:rsid w:val="009E1181"/>
    <w:rsid w:val="009E1B6E"/>
    <w:rsid w:val="009E337D"/>
    <w:rsid w:val="009E45A7"/>
    <w:rsid w:val="009E48B9"/>
    <w:rsid w:val="009E69D9"/>
    <w:rsid w:val="009E6B4C"/>
    <w:rsid w:val="009F0ED2"/>
    <w:rsid w:val="009F16AB"/>
    <w:rsid w:val="009F2A1E"/>
    <w:rsid w:val="009F4252"/>
    <w:rsid w:val="009F4B10"/>
    <w:rsid w:val="009F64FC"/>
    <w:rsid w:val="009F7389"/>
    <w:rsid w:val="009F7CE1"/>
    <w:rsid w:val="00A0275D"/>
    <w:rsid w:val="00A0363B"/>
    <w:rsid w:val="00A05AA0"/>
    <w:rsid w:val="00A103B2"/>
    <w:rsid w:val="00A1047C"/>
    <w:rsid w:val="00A118C6"/>
    <w:rsid w:val="00A11C38"/>
    <w:rsid w:val="00A127F4"/>
    <w:rsid w:val="00A12E80"/>
    <w:rsid w:val="00A12EE7"/>
    <w:rsid w:val="00A14389"/>
    <w:rsid w:val="00A14852"/>
    <w:rsid w:val="00A151C0"/>
    <w:rsid w:val="00A21FCF"/>
    <w:rsid w:val="00A22399"/>
    <w:rsid w:val="00A23B8F"/>
    <w:rsid w:val="00A277FC"/>
    <w:rsid w:val="00A32DFF"/>
    <w:rsid w:val="00A33133"/>
    <w:rsid w:val="00A342C9"/>
    <w:rsid w:val="00A34E62"/>
    <w:rsid w:val="00A4056D"/>
    <w:rsid w:val="00A4123C"/>
    <w:rsid w:val="00A436ED"/>
    <w:rsid w:val="00A437BA"/>
    <w:rsid w:val="00A45D15"/>
    <w:rsid w:val="00A4651B"/>
    <w:rsid w:val="00A470AF"/>
    <w:rsid w:val="00A50DD6"/>
    <w:rsid w:val="00A51DF2"/>
    <w:rsid w:val="00A54C07"/>
    <w:rsid w:val="00A57772"/>
    <w:rsid w:val="00A610A6"/>
    <w:rsid w:val="00A62293"/>
    <w:rsid w:val="00A62DDE"/>
    <w:rsid w:val="00A6333C"/>
    <w:rsid w:val="00A655D3"/>
    <w:rsid w:val="00A6744E"/>
    <w:rsid w:val="00A6770F"/>
    <w:rsid w:val="00A705CF"/>
    <w:rsid w:val="00A707F1"/>
    <w:rsid w:val="00A734F3"/>
    <w:rsid w:val="00A740E7"/>
    <w:rsid w:val="00A745FB"/>
    <w:rsid w:val="00A76FFC"/>
    <w:rsid w:val="00A77C6F"/>
    <w:rsid w:val="00A77D5E"/>
    <w:rsid w:val="00A80045"/>
    <w:rsid w:val="00A81265"/>
    <w:rsid w:val="00A821C7"/>
    <w:rsid w:val="00A846F4"/>
    <w:rsid w:val="00A84B4C"/>
    <w:rsid w:val="00A852FF"/>
    <w:rsid w:val="00A86770"/>
    <w:rsid w:val="00A86CED"/>
    <w:rsid w:val="00A87018"/>
    <w:rsid w:val="00A8744B"/>
    <w:rsid w:val="00A93A08"/>
    <w:rsid w:val="00A93EC4"/>
    <w:rsid w:val="00A9438A"/>
    <w:rsid w:val="00A94753"/>
    <w:rsid w:val="00A9506C"/>
    <w:rsid w:val="00A95439"/>
    <w:rsid w:val="00AA2939"/>
    <w:rsid w:val="00AA3684"/>
    <w:rsid w:val="00AA5F00"/>
    <w:rsid w:val="00AA724B"/>
    <w:rsid w:val="00AB22BF"/>
    <w:rsid w:val="00AB25B1"/>
    <w:rsid w:val="00AB2BC2"/>
    <w:rsid w:val="00AB5345"/>
    <w:rsid w:val="00AC0236"/>
    <w:rsid w:val="00AC0EE6"/>
    <w:rsid w:val="00AC1B8D"/>
    <w:rsid w:val="00AC3940"/>
    <w:rsid w:val="00AC4084"/>
    <w:rsid w:val="00AC5765"/>
    <w:rsid w:val="00AC6E14"/>
    <w:rsid w:val="00AC719B"/>
    <w:rsid w:val="00AD0279"/>
    <w:rsid w:val="00AD04D8"/>
    <w:rsid w:val="00AD3D7B"/>
    <w:rsid w:val="00AD45FB"/>
    <w:rsid w:val="00AD5839"/>
    <w:rsid w:val="00AD5A5D"/>
    <w:rsid w:val="00AD5F73"/>
    <w:rsid w:val="00AD7838"/>
    <w:rsid w:val="00AE22DB"/>
    <w:rsid w:val="00AE2932"/>
    <w:rsid w:val="00AE311D"/>
    <w:rsid w:val="00AE4FF0"/>
    <w:rsid w:val="00AE60A7"/>
    <w:rsid w:val="00AF07E7"/>
    <w:rsid w:val="00AF2B29"/>
    <w:rsid w:val="00AF2D95"/>
    <w:rsid w:val="00AF6F2F"/>
    <w:rsid w:val="00AF72AC"/>
    <w:rsid w:val="00B01D90"/>
    <w:rsid w:val="00B01FE5"/>
    <w:rsid w:val="00B0374C"/>
    <w:rsid w:val="00B045ED"/>
    <w:rsid w:val="00B04C66"/>
    <w:rsid w:val="00B0577B"/>
    <w:rsid w:val="00B06E6D"/>
    <w:rsid w:val="00B0743E"/>
    <w:rsid w:val="00B10315"/>
    <w:rsid w:val="00B11C81"/>
    <w:rsid w:val="00B125FD"/>
    <w:rsid w:val="00B14C36"/>
    <w:rsid w:val="00B16EDD"/>
    <w:rsid w:val="00B172F8"/>
    <w:rsid w:val="00B17F4F"/>
    <w:rsid w:val="00B204D8"/>
    <w:rsid w:val="00B205C6"/>
    <w:rsid w:val="00B2147E"/>
    <w:rsid w:val="00B215F7"/>
    <w:rsid w:val="00B22267"/>
    <w:rsid w:val="00B229C0"/>
    <w:rsid w:val="00B303EB"/>
    <w:rsid w:val="00B30D8C"/>
    <w:rsid w:val="00B3281B"/>
    <w:rsid w:val="00B3294A"/>
    <w:rsid w:val="00B40D74"/>
    <w:rsid w:val="00B44641"/>
    <w:rsid w:val="00B45B57"/>
    <w:rsid w:val="00B46916"/>
    <w:rsid w:val="00B50211"/>
    <w:rsid w:val="00B50F44"/>
    <w:rsid w:val="00B52C98"/>
    <w:rsid w:val="00B53687"/>
    <w:rsid w:val="00B5640E"/>
    <w:rsid w:val="00B56A0E"/>
    <w:rsid w:val="00B56B60"/>
    <w:rsid w:val="00B56BC6"/>
    <w:rsid w:val="00B56DA4"/>
    <w:rsid w:val="00B63FFC"/>
    <w:rsid w:val="00B6548C"/>
    <w:rsid w:val="00B65980"/>
    <w:rsid w:val="00B709F3"/>
    <w:rsid w:val="00B71A6B"/>
    <w:rsid w:val="00B71F77"/>
    <w:rsid w:val="00B74501"/>
    <w:rsid w:val="00B7471C"/>
    <w:rsid w:val="00B7556C"/>
    <w:rsid w:val="00B75C86"/>
    <w:rsid w:val="00B839F4"/>
    <w:rsid w:val="00B83BCE"/>
    <w:rsid w:val="00B84CFF"/>
    <w:rsid w:val="00B86256"/>
    <w:rsid w:val="00B876EE"/>
    <w:rsid w:val="00B90D4E"/>
    <w:rsid w:val="00B91B8B"/>
    <w:rsid w:val="00B97880"/>
    <w:rsid w:val="00B97B27"/>
    <w:rsid w:val="00BA04A0"/>
    <w:rsid w:val="00BA14CB"/>
    <w:rsid w:val="00BA2984"/>
    <w:rsid w:val="00BA343F"/>
    <w:rsid w:val="00BA58BF"/>
    <w:rsid w:val="00BA7626"/>
    <w:rsid w:val="00BB0FB6"/>
    <w:rsid w:val="00BB45C7"/>
    <w:rsid w:val="00BB4A8C"/>
    <w:rsid w:val="00BB6C48"/>
    <w:rsid w:val="00BB738E"/>
    <w:rsid w:val="00BB7D76"/>
    <w:rsid w:val="00BC3AA6"/>
    <w:rsid w:val="00BC7F54"/>
    <w:rsid w:val="00BD08C8"/>
    <w:rsid w:val="00BD0C20"/>
    <w:rsid w:val="00BD1F41"/>
    <w:rsid w:val="00BD3CBC"/>
    <w:rsid w:val="00BD3E7B"/>
    <w:rsid w:val="00BD4428"/>
    <w:rsid w:val="00BD70AF"/>
    <w:rsid w:val="00BD72DC"/>
    <w:rsid w:val="00BE07F1"/>
    <w:rsid w:val="00BE0930"/>
    <w:rsid w:val="00BE2659"/>
    <w:rsid w:val="00BE2FC4"/>
    <w:rsid w:val="00BE40DD"/>
    <w:rsid w:val="00BE6E56"/>
    <w:rsid w:val="00BF09FC"/>
    <w:rsid w:val="00BF48A8"/>
    <w:rsid w:val="00BF775C"/>
    <w:rsid w:val="00C0257E"/>
    <w:rsid w:val="00C02C36"/>
    <w:rsid w:val="00C03224"/>
    <w:rsid w:val="00C041B5"/>
    <w:rsid w:val="00C07D6C"/>
    <w:rsid w:val="00C1090F"/>
    <w:rsid w:val="00C11B38"/>
    <w:rsid w:val="00C1226F"/>
    <w:rsid w:val="00C14E23"/>
    <w:rsid w:val="00C15269"/>
    <w:rsid w:val="00C15B76"/>
    <w:rsid w:val="00C16184"/>
    <w:rsid w:val="00C16315"/>
    <w:rsid w:val="00C1781D"/>
    <w:rsid w:val="00C223BC"/>
    <w:rsid w:val="00C24286"/>
    <w:rsid w:val="00C249BB"/>
    <w:rsid w:val="00C254A3"/>
    <w:rsid w:val="00C25844"/>
    <w:rsid w:val="00C31B6E"/>
    <w:rsid w:val="00C33946"/>
    <w:rsid w:val="00C35DE4"/>
    <w:rsid w:val="00C365A0"/>
    <w:rsid w:val="00C403A6"/>
    <w:rsid w:val="00C42B7E"/>
    <w:rsid w:val="00C4363C"/>
    <w:rsid w:val="00C43DFE"/>
    <w:rsid w:val="00C44428"/>
    <w:rsid w:val="00C4482A"/>
    <w:rsid w:val="00C47FE1"/>
    <w:rsid w:val="00C50A83"/>
    <w:rsid w:val="00C5175E"/>
    <w:rsid w:val="00C51A83"/>
    <w:rsid w:val="00C5206A"/>
    <w:rsid w:val="00C53D4A"/>
    <w:rsid w:val="00C54E84"/>
    <w:rsid w:val="00C560E6"/>
    <w:rsid w:val="00C56C50"/>
    <w:rsid w:val="00C571EF"/>
    <w:rsid w:val="00C57832"/>
    <w:rsid w:val="00C60030"/>
    <w:rsid w:val="00C60597"/>
    <w:rsid w:val="00C61645"/>
    <w:rsid w:val="00C617BE"/>
    <w:rsid w:val="00C62BA3"/>
    <w:rsid w:val="00C6337B"/>
    <w:rsid w:val="00C6412F"/>
    <w:rsid w:val="00C648CB"/>
    <w:rsid w:val="00C65038"/>
    <w:rsid w:val="00C65B3D"/>
    <w:rsid w:val="00C66CC8"/>
    <w:rsid w:val="00C67EBF"/>
    <w:rsid w:val="00C72990"/>
    <w:rsid w:val="00C72F7D"/>
    <w:rsid w:val="00C7457C"/>
    <w:rsid w:val="00C75E28"/>
    <w:rsid w:val="00C82941"/>
    <w:rsid w:val="00C83066"/>
    <w:rsid w:val="00C84879"/>
    <w:rsid w:val="00C85B69"/>
    <w:rsid w:val="00C85EF8"/>
    <w:rsid w:val="00C86DD3"/>
    <w:rsid w:val="00C87022"/>
    <w:rsid w:val="00C87A0A"/>
    <w:rsid w:val="00C91293"/>
    <w:rsid w:val="00C923BD"/>
    <w:rsid w:val="00C92C0C"/>
    <w:rsid w:val="00C937DC"/>
    <w:rsid w:val="00C9422A"/>
    <w:rsid w:val="00C94D7F"/>
    <w:rsid w:val="00C94D87"/>
    <w:rsid w:val="00C94DC2"/>
    <w:rsid w:val="00C96512"/>
    <w:rsid w:val="00CA2449"/>
    <w:rsid w:val="00CA3C47"/>
    <w:rsid w:val="00CA570C"/>
    <w:rsid w:val="00CB27E2"/>
    <w:rsid w:val="00CB3725"/>
    <w:rsid w:val="00CB4963"/>
    <w:rsid w:val="00CB62A5"/>
    <w:rsid w:val="00CC1C66"/>
    <w:rsid w:val="00CC32FD"/>
    <w:rsid w:val="00CC333C"/>
    <w:rsid w:val="00CC3631"/>
    <w:rsid w:val="00CC62FF"/>
    <w:rsid w:val="00CD4770"/>
    <w:rsid w:val="00CD53EA"/>
    <w:rsid w:val="00CD5DDF"/>
    <w:rsid w:val="00CE0538"/>
    <w:rsid w:val="00CE102F"/>
    <w:rsid w:val="00CE139E"/>
    <w:rsid w:val="00CE1681"/>
    <w:rsid w:val="00CE3C90"/>
    <w:rsid w:val="00CE3CA9"/>
    <w:rsid w:val="00CE40D6"/>
    <w:rsid w:val="00CE49FB"/>
    <w:rsid w:val="00CE5B1A"/>
    <w:rsid w:val="00CE6282"/>
    <w:rsid w:val="00CE684E"/>
    <w:rsid w:val="00CF5538"/>
    <w:rsid w:val="00CF5C49"/>
    <w:rsid w:val="00CF5F5F"/>
    <w:rsid w:val="00D006E4"/>
    <w:rsid w:val="00D01806"/>
    <w:rsid w:val="00D0189A"/>
    <w:rsid w:val="00D02918"/>
    <w:rsid w:val="00D0324B"/>
    <w:rsid w:val="00D041D5"/>
    <w:rsid w:val="00D057B5"/>
    <w:rsid w:val="00D05A2B"/>
    <w:rsid w:val="00D06B86"/>
    <w:rsid w:val="00D112A0"/>
    <w:rsid w:val="00D12A78"/>
    <w:rsid w:val="00D1360F"/>
    <w:rsid w:val="00D15720"/>
    <w:rsid w:val="00D166C2"/>
    <w:rsid w:val="00D16952"/>
    <w:rsid w:val="00D172BB"/>
    <w:rsid w:val="00D21263"/>
    <w:rsid w:val="00D21872"/>
    <w:rsid w:val="00D22879"/>
    <w:rsid w:val="00D272E6"/>
    <w:rsid w:val="00D31603"/>
    <w:rsid w:val="00D318DF"/>
    <w:rsid w:val="00D32D1C"/>
    <w:rsid w:val="00D353D6"/>
    <w:rsid w:val="00D376EC"/>
    <w:rsid w:val="00D40DB4"/>
    <w:rsid w:val="00D41E29"/>
    <w:rsid w:val="00D42D11"/>
    <w:rsid w:val="00D43B36"/>
    <w:rsid w:val="00D45A79"/>
    <w:rsid w:val="00D45A9A"/>
    <w:rsid w:val="00D45C51"/>
    <w:rsid w:val="00D45EA4"/>
    <w:rsid w:val="00D46143"/>
    <w:rsid w:val="00D46C63"/>
    <w:rsid w:val="00D47CB9"/>
    <w:rsid w:val="00D47EEB"/>
    <w:rsid w:val="00D502C8"/>
    <w:rsid w:val="00D51CB4"/>
    <w:rsid w:val="00D51DB7"/>
    <w:rsid w:val="00D525CD"/>
    <w:rsid w:val="00D539A0"/>
    <w:rsid w:val="00D54611"/>
    <w:rsid w:val="00D54A26"/>
    <w:rsid w:val="00D554B5"/>
    <w:rsid w:val="00D55989"/>
    <w:rsid w:val="00D56DD4"/>
    <w:rsid w:val="00D57670"/>
    <w:rsid w:val="00D578D7"/>
    <w:rsid w:val="00D60049"/>
    <w:rsid w:val="00D6079A"/>
    <w:rsid w:val="00D62A6F"/>
    <w:rsid w:val="00D6581C"/>
    <w:rsid w:val="00D6697E"/>
    <w:rsid w:val="00D70C63"/>
    <w:rsid w:val="00D71D5B"/>
    <w:rsid w:val="00D7239D"/>
    <w:rsid w:val="00D73A36"/>
    <w:rsid w:val="00D757FF"/>
    <w:rsid w:val="00D76975"/>
    <w:rsid w:val="00D76A9E"/>
    <w:rsid w:val="00D814AE"/>
    <w:rsid w:val="00D83FA0"/>
    <w:rsid w:val="00D87FBE"/>
    <w:rsid w:val="00D914F1"/>
    <w:rsid w:val="00D927C6"/>
    <w:rsid w:val="00D92E06"/>
    <w:rsid w:val="00D945C8"/>
    <w:rsid w:val="00D9656A"/>
    <w:rsid w:val="00DA07ED"/>
    <w:rsid w:val="00DA1074"/>
    <w:rsid w:val="00DA1B58"/>
    <w:rsid w:val="00DA2E82"/>
    <w:rsid w:val="00DA79CF"/>
    <w:rsid w:val="00DB13A0"/>
    <w:rsid w:val="00DB35D2"/>
    <w:rsid w:val="00DB3CE4"/>
    <w:rsid w:val="00DB4053"/>
    <w:rsid w:val="00DB4066"/>
    <w:rsid w:val="00DB57FE"/>
    <w:rsid w:val="00DB58DF"/>
    <w:rsid w:val="00DC4E00"/>
    <w:rsid w:val="00DC6C56"/>
    <w:rsid w:val="00DD010D"/>
    <w:rsid w:val="00DD0438"/>
    <w:rsid w:val="00DD5000"/>
    <w:rsid w:val="00DD552A"/>
    <w:rsid w:val="00DD64BF"/>
    <w:rsid w:val="00DD6E35"/>
    <w:rsid w:val="00DE12E7"/>
    <w:rsid w:val="00DE1AA5"/>
    <w:rsid w:val="00DE29F0"/>
    <w:rsid w:val="00DE35C1"/>
    <w:rsid w:val="00DE3FB1"/>
    <w:rsid w:val="00DE6A5C"/>
    <w:rsid w:val="00DE6E3D"/>
    <w:rsid w:val="00DF04A4"/>
    <w:rsid w:val="00DF0FF2"/>
    <w:rsid w:val="00DF27EF"/>
    <w:rsid w:val="00DF329B"/>
    <w:rsid w:val="00DF4435"/>
    <w:rsid w:val="00DF5210"/>
    <w:rsid w:val="00DF5F40"/>
    <w:rsid w:val="00DF5FBF"/>
    <w:rsid w:val="00E048B1"/>
    <w:rsid w:val="00E06065"/>
    <w:rsid w:val="00E0790F"/>
    <w:rsid w:val="00E10A76"/>
    <w:rsid w:val="00E11A4E"/>
    <w:rsid w:val="00E11ABA"/>
    <w:rsid w:val="00E12601"/>
    <w:rsid w:val="00E129FB"/>
    <w:rsid w:val="00E12F45"/>
    <w:rsid w:val="00E13B81"/>
    <w:rsid w:val="00E2082B"/>
    <w:rsid w:val="00E20A72"/>
    <w:rsid w:val="00E21759"/>
    <w:rsid w:val="00E21772"/>
    <w:rsid w:val="00E23E40"/>
    <w:rsid w:val="00E240E2"/>
    <w:rsid w:val="00E25E72"/>
    <w:rsid w:val="00E31048"/>
    <w:rsid w:val="00E3124A"/>
    <w:rsid w:val="00E32E31"/>
    <w:rsid w:val="00E32F9A"/>
    <w:rsid w:val="00E33528"/>
    <w:rsid w:val="00E33AE6"/>
    <w:rsid w:val="00E33FA0"/>
    <w:rsid w:val="00E34F7B"/>
    <w:rsid w:val="00E35F64"/>
    <w:rsid w:val="00E408DC"/>
    <w:rsid w:val="00E416F4"/>
    <w:rsid w:val="00E41823"/>
    <w:rsid w:val="00E44468"/>
    <w:rsid w:val="00E469B2"/>
    <w:rsid w:val="00E47A74"/>
    <w:rsid w:val="00E52972"/>
    <w:rsid w:val="00E53394"/>
    <w:rsid w:val="00E5339F"/>
    <w:rsid w:val="00E53B2D"/>
    <w:rsid w:val="00E5561F"/>
    <w:rsid w:val="00E556F9"/>
    <w:rsid w:val="00E55A24"/>
    <w:rsid w:val="00E55EA7"/>
    <w:rsid w:val="00E567AA"/>
    <w:rsid w:val="00E606AB"/>
    <w:rsid w:val="00E628E1"/>
    <w:rsid w:val="00E63113"/>
    <w:rsid w:val="00E63DBF"/>
    <w:rsid w:val="00E64387"/>
    <w:rsid w:val="00E662F7"/>
    <w:rsid w:val="00E66C5D"/>
    <w:rsid w:val="00E67D78"/>
    <w:rsid w:val="00E70350"/>
    <w:rsid w:val="00E71011"/>
    <w:rsid w:val="00E71FF1"/>
    <w:rsid w:val="00E764A0"/>
    <w:rsid w:val="00E80384"/>
    <w:rsid w:val="00E81FBE"/>
    <w:rsid w:val="00E8259F"/>
    <w:rsid w:val="00E827F8"/>
    <w:rsid w:val="00E8435D"/>
    <w:rsid w:val="00E86158"/>
    <w:rsid w:val="00E87175"/>
    <w:rsid w:val="00E90FA8"/>
    <w:rsid w:val="00E92C45"/>
    <w:rsid w:val="00E946DD"/>
    <w:rsid w:val="00E95165"/>
    <w:rsid w:val="00E954B9"/>
    <w:rsid w:val="00E96ED4"/>
    <w:rsid w:val="00E97508"/>
    <w:rsid w:val="00EA0716"/>
    <w:rsid w:val="00EA23CF"/>
    <w:rsid w:val="00EA4609"/>
    <w:rsid w:val="00EA76BA"/>
    <w:rsid w:val="00EB073F"/>
    <w:rsid w:val="00EB1774"/>
    <w:rsid w:val="00EB34ED"/>
    <w:rsid w:val="00EB405B"/>
    <w:rsid w:val="00EB498C"/>
    <w:rsid w:val="00EB5A3C"/>
    <w:rsid w:val="00EB5EED"/>
    <w:rsid w:val="00EB6061"/>
    <w:rsid w:val="00EB6230"/>
    <w:rsid w:val="00EC0CE9"/>
    <w:rsid w:val="00EC2584"/>
    <w:rsid w:val="00EC27E6"/>
    <w:rsid w:val="00EC37FF"/>
    <w:rsid w:val="00EC535E"/>
    <w:rsid w:val="00EC5FBD"/>
    <w:rsid w:val="00EC5FD6"/>
    <w:rsid w:val="00ED03ED"/>
    <w:rsid w:val="00ED05FD"/>
    <w:rsid w:val="00ED0BC2"/>
    <w:rsid w:val="00ED37E2"/>
    <w:rsid w:val="00ED4A07"/>
    <w:rsid w:val="00ED5AB3"/>
    <w:rsid w:val="00ED6A4B"/>
    <w:rsid w:val="00ED6D23"/>
    <w:rsid w:val="00EE061F"/>
    <w:rsid w:val="00EE15A3"/>
    <w:rsid w:val="00EE1EC1"/>
    <w:rsid w:val="00EE4D29"/>
    <w:rsid w:val="00EE7D4C"/>
    <w:rsid w:val="00EF05E2"/>
    <w:rsid w:val="00EF18C1"/>
    <w:rsid w:val="00EF5E0B"/>
    <w:rsid w:val="00EF6651"/>
    <w:rsid w:val="00F000B3"/>
    <w:rsid w:val="00F013D8"/>
    <w:rsid w:val="00F0435F"/>
    <w:rsid w:val="00F045DB"/>
    <w:rsid w:val="00F04EC7"/>
    <w:rsid w:val="00F05760"/>
    <w:rsid w:val="00F07487"/>
    <w:rsid w:val="00F10696"/>
    <w:rsid w:val="00F11BBD"/>
    <w:rsid w:val="00F12805"/>
    <w:rsid w:val="00F139F0"/>
    <w:rsid w:val="00F13DB4"/>
    <w:rsid w:val="00F153C3"/>
    <w:rsid w:val="00F201D0"/>
    <w:rsid w:val="00F20B22"/>
    <w:rsid w:val="00F24D95"/>
    <w:rsid w:val="00F25107"/>
    <w:rsid w:val="00F2586F"/>
    <w:rsid w:val="00F27191"/>
    <w:rsid w:val="00F313D7"/>
    <w:rsid w:val="00F33C54"/>
    <w:rsid w:val="00F34273"/>
    <w:rsid w:val="00F347FA"/>
    <w:rsid w:val="00F36719"/>
    <w:rsid w:val="00F40885"/>
    <w:rsid w:val="00F4189E"/>
    <w:rsid w:val="00F421B8"/>
    <w:rsid w:val="00F426D8"/>
    <w:rsid w:val="00F42B57"/>
    <w:rsid w:val="00F42E02"/>
    <w:rsid w:val="00F4383C"/>
    <w:rsid w:val="00F43B27"/>
    <w:rsid w:val="00F4673F"/>
    <w:rsid w:val="00F5091E"/>
    <w:rsid w:val="00F516AE"/>
    <w:rsid w:val="00F51C61"/>
    <w:rsid w:val="00F51C8F"/>
    <w:rsid w:val="00F5778D"/>
    <w:rsid w:val="00F65D7E"/>
    <w:rsid w:val="00F66438"/>
    <w:rsid w:val="00F6654D"/>
    <w:rsid w:val="00F712D4"/>
    <w:rsid w:val="00F7179B"/>
    <w:rsid w:val="00F727DD"/>
    <w:rsid w:val="00F74116"/>
    <w:rsid w:val="00F75B64"/>
    <w:rsid w:val="00F76594"/>
    <w:rsid w:val="00F7673C"/>
    <w:rsid w:val="00F8371A"/>
    <w:rsid w:val="00F90CF0"/>
    <w:rsid w:val="00F91934"/>
    <w:rsid w:val="00F9203F"/>
    <w:rsid w:val="00F92D0B"/>
    <w:rsid w:val="00F94277"/>
    <w:rsid w:val="00F9618D"/>
    <w:rsid w:val="00F97537"/>
    <w:rsid w:val="00F97BB9"/>
    <w:rsid w:val="00FA0701"/>
    <w:rsid w:val="00FA10B1"/>
    <w:rsid w:val="00FA2910"/>
    <w:rsid w:val="00FA3C78"/>
    <w:rsid w:val="00FA5B82"/>
    <w:rsid w:val="00FA60C1"/>
    <w:rsid w:val="00FA7A2B"/>
    <w:rsid w:val="00FA7AAE"/>
    <w:rsid w:val="00FA7DEB"/>
    <w:rsid w:val="00FB047B"/>
    <w:rsid w:val="00FB1462"/>
    <w:rsid w:val="00FB20FB"/>
    <w:rsid w:val="00FB30A9"/>
    <w:rsid w:val="00FB316E"/>
    <w:rsid w:val="00FB3618"/>
    <w:rsid w:val="00FB3D58"/>
    <w:rsid w:val="00FB3FE3"/>
    <w:rsid w:val="00FB521D"/>
    <w:rsid w:val="00FB5B71"/>
    <w:rsid w:val="00FB7BF2"/>
    <w:rsid w:val="00FC1D7A"/>
    <w:rsid w:val="00FC1FE0"/>
    <w:rsid w:val="00FC339A"/>
    <w:rsid w:val="00FC3C2E"/>
    <w:rsid w:val="00FD3D59"/>
    <w:rsid w:val="00FD3ED6"/>
    <w:rsid w:val="00FD5533"/>
    <w:rsid w:val="00FD7C72"/>
    <w:rsid w:val="00FE09EF"/>
    <w:rsid w:val="00FE0B42"/>
    <w:rsid w:val="00FE0B56"/>
    <w:rsid w:val="00FE11D8"/>
    <w:rsid w:val="00FE27CF"/>
    <w:rsid w:val="00FE37AA"/>
    <w:rsid w:val="00FE5892"/>
    <w:rsid w:val="00FE601D"/>
    <w:rsid w:val="00FE74D8"/>
    <w:rsid w:val="00FF1992"/>
    <w:rsid w:val="00FF214D"/>
    <w:rsid w:val="00FF2CC9"/>
    <w:rsid w:val="00FF3D9D"/>
    <w:rsid w:val="00FF7355"/>
  </w:rsids>
  <m:mathPr>
    <m:mathFont m:val="Cambria Math"/>
    <m:brkBin m:val="before"/>
    <m:brkBinSub m:val="--"/>
    <m:smallFrac m:val="0"/>
    <m:dispDef/>
    <m:lMargin m:val="0"/>
    <m:rMargin m:val="0"/>
    <m:defJc m:val="centerGroup"/>
    <m:wrapIndent m:val="1440"/>
    <m:intLim m:val="subSup"/>
    <m:naryLim m:val="undOvr"/>
  </m:mathPr>
  <w:themeFontLang w:val="lt-LT" w:bidi="my-MM"/>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3CB491"/>
  <w15:chartTrackingRefBased/>
  <w15:docId w15:val="{66EE7435-F359-47D1-BCBC-388FE3B157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paragraph" w:styleId="Antrat1">
    <w:name w:val="heading 1"/>
    <w:basedOn w:val="prastasis"/>
    <w:next w:val="prastasis"/>
    <w:link w:val="Antrat1Diagrama"/>
    <w:uiPriority w:val="9"/>
    <w:qFormat/>
    <w:rsid w:val="00026CD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026CD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026CD1"/>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026CD1"/>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026CD1"/>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026CD1"/>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026CD1"/>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026CD1"/>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026CD1"/>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026CD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026CD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026CD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026CD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026CD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026CD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026CD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026CD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026CD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026CD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026CD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026CD1"/>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026CD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026CD1"/>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026CD1"/>
    <w:rPr>
      <w:i/>
      <w:iCs/>
      <w:color w:val="404040" w:themeColor="text1" w:themeTint="BF"/>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026CD1"/>
    <w:pPr>
      <w:ind w:left="720"/>
      <w:contextualSpacing/>
    </w:pPr>
  </w:style>
  <w:style w:type="character" w:styleId="Rykuspabraukimas">
    <w:name w:val="Intense Emphasis"/>
    <w:basedOn w:val="Numatytasispastraiposriftas"/>
    <w:uiPriority w:val="21"/>
    <w:qFormat/>
    <w:rsid w:val="00026CD1"/>
    <w:rPr>
      <w:i/>
      <w:iCs/>
      <w:color w:val="0F4761" w:themeColor="accent1" w:themeShade="BF"/>
    </w:rPr>
  </w:style>
  <w:style w:type="paragraph" w:styleId="Iskirtacitata">
    <w:name w:val="Intense Quote"/>
    <w:basedOn w:val="prastasis"/>
    <w:next w:val="prastasis"/>
    <w:link w:val="IskirtacitataDiagrama"/>
    <w:uiPriority w:val="30"/>
    <w:qFormat/>
    <w:rsid w:val="00026CD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026CD1"/>
    <w:rPr>
      <w:i/>
      <w:iCs/>
      <w:color w:val="0F4761" w:themeColor="accent1" w:themeShade="BF"/>
    </w:rPr>
  </w:style>
  <w:style w:type="character" w:styleId="Rykinuoroda">
    <w:name w:val="Intense Reference"/>
    <w:basedOn w:val="Numatytasispastraiposriftas"/>
    <w:uiPriority w:val="32"/>
    <w:qFormat/>
    <w:rsid w:val="00026CD1"/>
    <w:rPr>
      <w:b/>
      <w:bCs/>
      <w:smallCaps/>
      <w:color w:val="0F4761" w:themeColor="accent1" w:themeShade="BF"/>
      <w:spacing w:val="5"/>
    </w:rPr>
  </w:style>
  <w:style w:type="paragraph" w:styleId="Betarp">
    <w:name w:val="No Spacing"/>
    <w:link w:val="BetarpDiagrama"/>
    <w:uiPriority w:val="1"/>
    <w:qFormat/>
    <w:rsid w:val="001445A7"/>
    <w:pPr>
      <w:spacing w:after="0" w:line="240" w:lineRule="auto"/>
    </w:pPr>
    <w:rPr>
      <w:sz w:val="22"/>
      <w:szCs w:val="22"/>
    </w:rPr>
  </w:style>
  <w:style w:type="character" w:styleId="Hipersaitas">
    <w:name w:val="Hyperlink"/>
    <w:basedOn w:val="Numatytasispastraiposriftas"/>
    <w:uiPriority w:val="99"/>
    <w:unhideWhenUsed/>
    <w:rsid w:val="00527F14"/>
    <w:rPr>
      <w:strike w:val="0"/>
      <w:dstrike w:val="0"/>
      <w:color w:val="auto"/>
      <w:u w:val="none"/>
      <w:effect w:val="none"/>
    </w:rPr>
  </w:style>
  <w:style w:type="character" w:styleId="Neapdorotaspaminjimas">
    <w:name w:val="Unresolved Mention"/>
    <w:basedOn w:val="Numatytasispastraiposriftas"/>
    <w:uiPriority w:val="99"/>
    <w:semiHidden/>
    <w:unhideWhenUsed/>
    <w:rsid w:val="00582DB8"/>
    <w:rPr>
      <w:color w:val="605E5C"/>
      <w:shd w:val="clear" w:color="auto" w:fill="E1DFDD"/>
    </w:rPr>
  </w:style>
  <w:style w:type="character" w:styleId="Perirtashipersaitas">
    <w:name w:val="FollowedHyperlink"/>
    <w:basedOn w:val="Numatytasispastraiposriftas"/>
    <w:uiPriority w:val="99"/>
    <w:semiHidden/>
    <w:unhideWhenUsed/>
    <w:rsid w:val="0075021E"/>
    <w:rPr>
      <w:color w:val="96607D" w:themeColor="followedHyperlink"/>
      <w:u w:val="single"/>
    </w:rPr>
  </w:style>
  <w:style w:type="character" w:styleId="Komentaronuoroda">
    <w:name w:val="annotation reference"/>
    <w:basedOn w:val="Numatytasispastraiposriftas"/>
    <w:uiPriority w:val="99"/>
    <w:semiHidden/>
    <w:unhideWhenUsed/>
    <w:rsid w:val="00D814AE"/>
    <w:rPr>
      <w:sz w:val="16"/>
      <w:szCs w:val="16"/>
    </w:rPr>
  </w:style>
  <w:style w:type="paragraph" w:styleId="Komentarotekstas">
    <w:name w:val="annotation text"/>
    <w:basedOn w:val="prastasis"/>
    <w:link w:val="KomentarotekstasDiagrama"/>
    <w:uiPriority w:val="99"/>
    <w:unhideWhenUsed/>
    <w:rsid w:val="00D814A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D814AE"/>
    <w:rPr>
      <w:sz w:val="20"/>
      <w:szCs w:val="20"/>
    </w:rPr>
  </w:style>
  <w:style w:type="paragraph" w:styleId="Komentarotema">
    <w:name w:val="annotation subject"/>
    <w:basedOn w:val="Komentarotekstas"/>
    <w:next w:val="Komentarotekstas"/>
    <w:link w:val="KomentarotemaDiagrama"/>
    <w:uiPriority w:val="99"/>
    <w:semiHidden/>
    <w:unhideWhenUsed/>
    <w:rsid w:val="00D814AE"/>
    <w:rPr>
      <w:b/>
      <w:bCs/>
    </w:rPr>
  </w:style>
  <w:style w:type="character" w:customStyle="1" w:styleId="KomentarotemaDiagrama">
    <w:name w:val="Komentaro tema Diagrama"/>
    <w:basedOn w:val="KomentarotekstasDiagrama"/>
    <w:link w:val="Komentarotema"/>
    <w:uiPriority w:val="99"/>
    <w:semiHidden/>
    <w:rsid w:val="00D814AE"/>
    <w:rPr>
      <w:b/>
      <w:bCs/>
      <w:sz w:val="20"/>
      <w:szCs w:val="20"/>
    </w:rPr>
  </w:style>
  <w:style w:type="paragraph" w:styleId="Puslapioinaostekstas">
    <w:name w:val="footnote text"/>
    <w:aliases w:val="Diagrama1, Diagrama1"/>
    <w:basedOn w:val="prastasis"/>
    <w:link w:val="PuslapioinaostekstasDiagrama"/>
    <w:uiPriority w:val="99"/>
    <w:unhideWhenUsed/>
    <w:rsid w:val="00D927C6"/>
    <w:pPr>
      <w:spacing w:line="276" w:lineRule="auto"/>
    </w:pPr>
    <w:rPr>
      <w:rFonts w:ascii="Calibri" w:eastAsia="Times New Roman" w:hAnsi="Calibri" w:cs="Times New Roman"/>
      <w:kern w:val="0"/>
      <w:sz w:val="20"/>
      <w:szCs w:val="20"/>
      <w:lang w:eastAsia="lt-LT"/>
      <w14:ligatures w14:val="none"/>
    </w:rPr>
  </w:style>
  <w:style w:type="character" w:customStyle="1" w:styleId="PuslapioinaostekstasDiagrama">
    <w:name w:val="Puslapio išnašos tekstas Diagrama"/>
    <w:aliases w:val="Diagrama1 Diagrama, Diagrama1 Diagrama"/>
    <w:basedOn w:val="Numatytasispastraiposriftas"/>
    <w:link w:val="Puslapioinaostekstas"/>
    <w:uiPriority w:val="99"/>
    <w:rsid w:val="00D927C6"/>
    <w:rPr>
      <w:rFonts w:ascii="Calibri" w:eastAsia="Times New Roman" w:hAnsi="Calibri" w:cs="Times New Roman"/>
      <w:kern w:val="0"/>
      <w:sz w:val="20"/>
      <w:szCs w:val="20"/>
      <w:lang w:eastAsia="lt-LT"/>
      <w14:ligatures w14:val="none"/>
    </w:rPr>
  </w:style>
  <w:style w:type="character" w:styleId="Puslapioinaosnuoroda">
    <w:name w:val="footnote reference"/>
    <w:aliases w:val="fr"/>
    <w:unhideWhenUsed/>
    <w:rsid w:val="00D927C6"/>
    <w:rPr>
      <w:vertAlign w:val="superscript"/>
    </w:rPr>
  </w:style>
  <w:style w:type="character" w:customStyle="1" w:styleId="BetarpDiagrama">
    <w:name w:val="Be tarpų Diagrama"/>
    <w:link w:val="Betarp"/>
    <w:uiPriority w:val="1"/>
    <w:rsid w:val="00D927C6"/>
    <w:rPr>
      <w:sz w:val="22"/>
      <w:szCs w:val="22"/>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qFormat/>
    <w:locked/>
    <w:rsid w:val="00101AE3"/>
  </w:style>
  <w:style w:type="paragraph" w:styleId="prastasiniatinklio">
    <w:name w:val="Normal (Web)"/>
    <w:basedOn w:val="prastasis"/>
    <w:uiPriority w:val="99"/>
    <w:unhideWhenUsed/>
    <w:rsid w:val="000C11CF"/>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paragraph" w:styleId="Pataisymai">
    <w:name w:val="Revision"/>
    <w:hidden/>
    <w:uiPriority w:val="99"/>
    <w:semiHidden/>
    <w:rsid w:val="001A56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522367">
      <w:bodyDiv w:val="1"/>
      <w:marLeft w:val="0"/>
      <w:marRight w:val="0"/>
      <w:marTop w:val="0"/>
      <w:marBottom w:val="0"/>
      <w:divBdr>
        <w:top w:val="none" w:sz="0" w:space="0" w:color="auto"/>
        <w:left w:val="none" w:sz="0" w:space="0" w:color="auto"/>
        <w:bottom w:val="none" w:sz="0" w:space="0" w:color="auto"/>
        <w:right w:val="none" w:sz="0" w:space="0" w:color="auto"/>
      </w:divBdr>
    </w:div>
    <w:div w:id="34161249">
      <w:bodyDiv w:val="1"/>
      <w:marLeft w:val="0"/>
      <w:marRight w:val="0"/>
      <w:marTop w:val="0"/>
      <w:marBottom w:val="0"/>
      <w:divBdr>
        <w:top w:val="none" w:sz="0" w:space="0" w:color="auto"/>
        <w:left w:val="none" w:sz="0" w:space="0" w:color="auto"/>
        <w:bottom w:val="none" w:sz="0" w:space="0" w:color="auto"/>
        <w:right w:val="none" w:sz="0" w:space="0" w:color="auto"/>
      </w:divBdr>
    </w:div>
    <w:div w:id="42608503">
      <w:bodyDiv w:val="1"/>
      <w:marLeft w:val="0"/>
      <w:marRight w:val="0"/>
      <w:marTop w:val="0"/>
      <w:marBottom w:val="0"/>
      <w:divBdr>
        <w:top w:val="none" w:sz="0" w:space="0" w:color="auto"/>
        <w:left w:val="none" w:sz="0" w:space="0" w:color="auto"/>
        <w:bottom w:val="none" w:sz="0" w:space="0" w:color="auto"/>
        <w:right w:val="none" w:sz="0" w:space="0" w:color="auto"/>
      </w:divBdr>
    </w:div>
    <w:div w:id="321548931">
      <w:bodyDiv w:val="1"/>
      <w:marLeft w:val="0"/>
      <w:marRight w:val="0"/>
      <w:marTop w:val="0"/>
      <w:marBottom w:val="0"/>
      <w:divBdr>
        <w:top w:val="none" w:sz="0" w:space="0" w:color="auto"/>
        <w:left w:val="none" w:sz="0" w:space="0" w:color="auto"/>
        <w:bottom w:val="none" w:sz="0" w:space="0" w:color="auto"/>
        <w:right w:val="none" w:sz="0" w:space="0" w:color="auto"/>
      </w:divBdr>
    </w:div>
    <w:div w:id="342711683">
      <w:bodyDiv w:val="1"/>
      <w:marLeft w:val="0"/>
      <w:marRight w:val="0"/>
      <w:marTop w:val="0"/>
      <w:marBottom w:val="0"/>
      <w:divBdr>
        <w:top w:val="none" w:sz="0" w:space="0" w:color="auto"/>
        <w:left w:val="none" w:sz="0" w:space="0" w:color="auto"/>
        <w:bottom w:val="none" w:sz="0" w:space="0" w:color="auto"/>
        <w:right w:val="none" w:sz="0" w:space="0" w:color="auto"/>
      </w:divBdr>
      <w:divsChild>
        <w:div w:id="935792863">
          <w:marLeft w:val="0"/>
          <w:marRight w:val="0"/>
          <w:marTop w:val="0"/>
          <w:marBottom w:val="0"/>
          <w:divBdr>
            <w:top w:val="none" w:sz="0" w:space="0" w:color="auto"/>
            <w:left w:val="none" w:sz="0" w:space="0" w:color="auto"/>
            <w:bottom w:val="none" w:sz="0" w:space="0" w:color="auto"/>
            <w:right w:val="none" w:sz="0" w:space="0" w:color="auto"/>
          </w:divBdr>
        </w:div>
        <w:div w:id="1464735127">
          <w:marLeft w:val="0"/>
          <w:marRight w:val="0"/>
          <w:marTop w:val="0"/>
          <w:marBottom w:val="0"/>
          <w:divBdr>
            <w:top w:val="none" w:sz="0" w:space="0" w:color="auto"/>
            <w:left w:val="none" w:sz="0" w:space="0" w:color="auto"/>
            <w:bottom w:val="none" w:sz="0" w:space="0" w:color="auto"/>
            <w:right w:val="none" w:sz="0" w:space="0" w:color="auto"/>
          </w:divBdr>
        </w:div>
        <w:div w:id="1315836392">
          <w:marLeft w:val="0"/>
          <w:marRight w:val="0"/>
          <w:marTop w:val="0"/>
          <w:marBottom w:val="0"/>
          <w:divBdr>
            <w:top w:val="none" w:sz="0" w:space="0" w:color="auto"/>
            <w:left w:val="none" w:sz="0" w:space="0" w:color="auto"/>
            <w:bottom w:val="none" w:sz="0" w:space="0" w:color="auto"/>
            <w:right w:val="none" w:sz="0" w:space="0" w:color="auto"/>
          </w:divBdr>
        </w:div>
        <w:div w:id="1866285815">
          <w:marLeft w:val="0"/>
          <w:marRight w:val="0"/>
          <w:marTop w:val="0"/>
          <w:marBottom w:val="0"/>
          <w:divBdr>
            <w:top w:val="none" w:sz="0" w:space="0" w:color="auto"/>
            <w:left w:val="none" w:sz="0" w:space="0" w:color="auto"/>
            <w:bottom w:val="none" w:sz="0" w:space="0" w:color="auto"/>
            <w:right w:val="none" w:sz="0" w:space="0" w:color="auto"/>
          </w:divBdr>
        </w:div>
        <w:div w:id="501043259">
          <w:marLeft w:val="0"/>
          <w:marRight w:val="0"/>
          <w:marTop w:val="0"/>
          <w:marBottom w:val="0"/>
          <w:divBdr>
            <w:top w:val="none" w:sz="0" w:space="0" w:color="auto"/>
            <w:left w:val="none" w:sz="0" w:space="0" w:color="auto"/>
            <w:bottom w:val="none" w:sz="0" w:space="0" w:color="auto"/>
            <w:right w:val="none" w:sz="0" w:space="0" w:color="auto"/>
          </w:divBdr>
        </w:div>
      </w:divsChild>
    </w:div>
    <w:div w:id="408890668">
      <w:bodyDiv w:val="1"/>
      <w:marLeft w:val="0"/>
      <w:marRight w:val="0"/>
      <w:marTop w:val="0"/>
      <w:marBottom w:val="0"/>
      <w:divBdr>
        <w:top w:val="none" w:sz="0" w:space="0" w:color="auto"/>
        <w:left w:val="none" w:sz="0" w:space="0" w:color="auto"/>
        <w:bottom w:val="none" w:sz="0" w:space="0" w:color="auto"/>
        <w:right w:val="none" w:sz="0" w:space="0" w:color="auto"/>
      </w:divBdr>
    </w:div>
    <w:div w:id="577594265">
      <w:bodyDiv w:val="1"/>
      <w:marLeft w:val="0"/>
      <w:marRight w:val="0"/>
      <w:marTop w:val="0"/>
      <w:marBottom w:val="0"/>
      <w:divBdr>
        <w:top w:val="none" w:sz="0" w:space="0" w:color="auto"/>
        <w:left w:val="none" w:sz="0" w:space="0" w:color="auto"/>
        <w:bottom w:val="none" w:sz="0" w:space="0" w:color="auto"/>
        <w:right w:val="none" w:sz="0" w:space="0" w:color="auto"/>
      </w:divBdr>
    </w:div>
    <w:div w:id="578826699">
      <w:bodyDiv w:val="1"/>
      <w:marLeft w:val="0"/>
      <w:marRight w:val="0"/>
      <w:marTop w:val="0"/>
      <w:marBottom w:val="0"/>
      <w:divBdr>
        <w:top w:val="none" w:sz="0" w:space="0" w:color="auto"/>
        <w:left w:val="none" w:sz="0" w:space="0" w:color="auto"/>
        <w:bottom w:val="none" w:sz="0" w:space="0" w:color="auto"/>
        <w:right w:val="none" w:sz="0" w:space="0" w:color="auto"/>
      </w:divBdr>
    </w:div>
    <w:div w:id="627125657">
      <w:bodyDiv w:val="1"/>
      <w:marLeft w:val="0"/>
      <w:marRight w:val="0"/>
      <w:marTop w:val="0"/>
      <w:marBottom w:val="0"/>
      <w:divBdr>
        <w:top w:val="none" w:sz="0" w:space="0" w:color="auto"/>
        <w:left w:val="none" w:sz="0" w:space="0" w:color="auto"/>
        <w:bottom w:val="none" w:sz="0" w:space="0" w:color="auto"/>
        <w:right w:val="none" w:sz="0" w:space="0" w:color="auto"/>
      </w:divBdr>
    </w:div>
    <w:div w:id="697581104">
      <w:bodyDiv w:val="1"/>
      <w:marLeft w:val="0"/>
      <w:marRight w:val="0"/>
      <w:marTop w:val="0"/>
      <w:marBottom w:val="0"/>
      <w:divBdr>
        <w:top w:val="none" w:sz="0" w:space="0" w:color="auto"/>
        <w:left w:val="none" w:sz="0" w:space="0" w:color="auto"/>
        <w:bottom w:val="none" w:sz="0" w:space="0" w:color="auto"/>
        <w:right w:val="none" w:sz="0" w:space="0" w:color="auto"/>
      </w:divBdr>
    </w:div>
    <w:div w:id="807863262">
      <w:bodyDiv w:val="1"/>
      <w:marLeft w:val="0"/>
      <w:marRight w:val="0"/>
      <w:marTop w:val="0"/>
      <w:marBottom w:val="0"/>
      <w:divBdr>
        <w:top w:val="none" w:sz="0" w:space="0" w:color="auto"/>
        <w:left w:val="none" w:sz="0" w:space="0" w:color="auto"/>
        <w:bottom w:val="none" w:sz="0" w:space="0" w:color="auto"/>
        <w:right w:val="none" w:sz="0" w:space="0" w:color="auto"/>
      </w:divBdr>
    </w:div>
    <w:div w:id="849871876">
      <w:bodyDiv w:val="1"/>
      <w:marLeft w:val="0"/>
      <w:marRight w:val="0"/>
      <w:marTop w:val="0"/>
      <w:marBottom w:val="0"/>
      <w:divBdr>
        <w:top w:val="none" w:sz="0" w:space="0" w:color="auto"/>
        <w:left w:val="none" w:sz="0" w:space="0" w:color="auto"/>
        <w:bottom w:val="none" w:sz="0" w:space="0" w:color="auto"/>
        <w:right w:val="none" w:sz="0" w:space="0" w:color="auto"/>
      </w:divBdr>
      <w:divsChild>
        <w:div w:id="275258384">
          <w:marLeft w:val="0"/>
          <w:marRight w:val="0"/>
          <w:marTop w:val="0"/>
          <w:marBottom w:val="0"/>
          <w:divBdr>
            <w:top w:val="none" w:sz="0" w:space="0" w:color="auto"/>
            <w:left w:val="none" w:sz="0" w:space="0" w:color="auto"/>
            <w:bottom w:val="none" w:sz="0" w:space="0" w:color="auto"/>
            <w:right w:val="none" w:sz="0" w:space="0" w:color="auto"/>
          </w:divBdr>
        </w:div>
        <w:div w:id="759912901">
          <w:marLeft w:val="0"/>
          <w:marRight w:val="0"/>
          <w:marTop w:val="0"/>
          <w:marBottom w:val="0"/>
          <w:divBdr>
            <w:top w:val="none" w:sz="0" w:space="0" w:color="auto"/>
            <w:left w:val="none" w:sz="0" w:space="0" w:color="auto"/>
            <w:bottom w:val="none" w:sz="0" w:space="0" w:color="auto"/>
            <w:right w:val="none" w:sz="0" w:space="0" w:color="auto"/>
          </w:divBdr>
        </w:div>
        <w:div w:id="104085643">
          <w:marLeft w:val="0"/>
          <w:marRight w:val="0"/>
          <w:marTop w:val="0"/>
          <w:marBottom w:val="0"/>
          <w:divBdr>
            <w:top w:val="none" w:sz="0" w:space="0" w:color="auto"/>
            <w:left w:val="none" w:sz="0" w:space="0" w:color="auto"/>
            <w:bottom w:val="none" w:sz="0" w:space="0" w:color="auto"/>
            <w:right w:val="none" w:sz="0" w:space="0" w:color="auto"/>
          </w:divBdr>
        </w:div>
        <w:div w:id="968701736">
          <w:marLeft w:val="0"/>
          <w:marRight w:val="0"/>
          <w:marTop w:val="0"/>
          <w:marBottom w:val="0"/>
          <w:divBdr>
            <w:top w:val="none" w:sz="0" w:space="0" w:color="auto"/>
            <w:left w:val="none" w:sz="0" w:space="0" w:color="auto"/>
            <w:bottom w:val="none" w:sz="0" w:space="0" w:color="auto"/>
            <w:right w:val="none" w:sz="0" w:space="0" w:color="auto"/>
          </w:divBdr>
        </w:div>
        <w:div w:id="400979557">
          <w:marLeft w:val="0"/>
          <w:marRight w:val="0"/>
          <w:marTop w:val="0"/>
          <w:marBottom w:val="0"/>
          <w:divBdr>
            <w:top w:val="none" w:sz="0" w:space="0" w:color="auto"/>
            <w:left w:val="none" w:sz="0" w:space="0" w:color="auto"/>
            <w:bottom w:val="none" w:sz="0" w:space="0" w:color="auto"/>
            <w:right w:val="none" w:sz="0" w:space="0" w:color="auto"/>
          </w:divBdr>
        </w:div>
      </w:divsChild>
    </w:div>
    <w:div w:id="1158153627">
      <w:bodyDiv w:val="1"/>
      <w:marLeft w:val="0"/>
      <w:marRight w:val="0"/>
      <w:marTop w:val="0"/>
      <w:marBottom w:val="0"/>
      <w:divBdr>
        <w:top w:val="none" w:sz="0" w:space="0" w:color="auto"/>
        <w:left w:val="none" w:sz="0" w:space="0" w:color="auto"/>
        <w:bottom w:val="none" w:sz="0" w:space="0" w:color="auto"/>
        <w:right w:val="none" w:sz="0" w:space="0" w:color="auto"/>
      </w:divBdr>
    </w:div>
    <w:div w:id="1500735061">
      <w:bodyDiv w:val="1"/>
      <w:marLeft w:val="0"/>
      <w:marRight w:val="0"/>
      <w:marTop w:val="0"/>
      <w:marBottom w:val="0"/>
      <w:divBdr>
        <w:top w:val="none" w:sz="0" w:space="0" w:color="auto"/>
        <w:left w:val="none" w:sz="0" w:space="0" w:color="auto"/>
        <w:bottom w:val="none" w:sz="0" w:space="0" w:color="auto"/>
        <w:right w:val="none" w:sz="0" w:space="0" w:color="auto"/>
      </w:divBdr>
    </w:div>
    <w:div w:id="1533570878">
      <w:bodyDiv w:val="1"/>
      <w:marLeft w:val="0"/>
      <w:marRight w:val="0"/>
      <w:marTop w:val="0"/>
      <w:marBottom w:val="0"/>
      <w:divBdr>
        <w:top w:val="none" w:sz="0" w:space="0" w:color="auto"/>
        <w:left w:val="none" w:sz="0" w:space="0" w:color="auto"/>
        <w:bottom w:val="none" w:sz="0" w:space="0" w:color="auto"/>
        <w:right w:val="none" w:sz="0" w:space="0" w:color="auto"/>
      </w:divBdr>
      <w:divsChild>
        <w:div w:id="1466118436">
          <w:marLeft w:val="0"/>
          <w:marRight w:val="0"/>
          <w:marTop w:val="0"/>
          <w:marBottom w:val="0"/>
          <w:divBdr>
            <w:top w:val="none" w:sz="0" w:space="0" w:color="auto"/>
            <w:left w:val="none" w:sz="0" w:space="0" w:color="auto"/>
            <w:bottom w:val="none" w:sz="0" w:space="0" w:color="auto"/>
            <w:right w:val="none" w:sz="0" w:space="0" w:color="auto"/>
          </w:divBdr>
          <w:divsChild>
            <w:div w:id="1820420392">
              <w:marLeft w:val="0"/>
              <w:marRight w:val="0"/>
              <w:marTop w:val="0"/>
              <w:marBottom w:val="0"/>
              <w:divBdr>
                <w:top w:val="none" w:sz="0" w:space="0" w:color="auto"/>
                <w:left w:val="none" w:sz="0" w:space="0" w:color="auto"/>
                <w:bottom w:val="none" w:sz="0" w:space="0" w:color="auto"/>
                <w:right w:val="none" w:sz="0" w:space="0" w:color="auto"/>
              </w:divBdr>
              <w:divsChild>
                <w:div w:id="658773563">
                  <w:marLeft w:val="0"/>
                  <w:marRight w:val="0"/>
                  <w:marTop w:val="0"/>
                  <w:marBottom w:val="0"/>
                  <w:divBdr>
                    <w:top w:val="none" w:sz="0" w:space="0" w:color="auto"/>
                    <w:left w:val="none" w:sz="0" w:space="0" w:color="auto"/>
                    <w:bottom w:val="none" w:sz="0" w:space="0" w:color="auto"/>
                    <w:right w:val="none" w:sz="0" w:space="0" w:color="auto"/>
                  </w:divBdr>
                  <w:divsChild>
                    <w:div w:id="155970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45823441">
      <w:bodyDiv w:val="1"/>
      <w:marLeft w:val="0"/>
      <w:marRight w:val="0"/>
      <w:marTop w:val="0"/>
      <w:marBottom w:val="0"/>
      <w:divBdr>
        <w:top w:val="none" w:sz="0" w:space="0" w:color="auto"/>
        <w:left w:val="none" w:sz="0" w:space="0" w:color="auto"/>
        <w:bottom w:val="none" w:sz="0" w:space="0" w:color="auto"/>
        <w:right w:val="none" w:sz="0" w:space="0" w:color="auto"/>
      </w:divBdr>
    </w:div>
    <w:div w:id="1552422143">
      <w:bodyDiv w:val="1"/>
      <w:marLeft w:val="0"/>
      <w:marRight w:val="0"/>
      <w:marTop w:val="0"/>
      <w:marBottom w:val="0"/>
      <w:divBdr>
        <w:top w:val="none" w:sz="0" w:space="0" w:color="auto"/>
        <w:left w:val="none" w:sz="0" w:space="0" w:color="auto"/>
        <w:bottom w:val="none" w:sz="0" w:space="0" w:color="auto"/>
        <w:right w:val="none" w:sz="0" w:space="0" w:color="auto"/>
      </w:divBdr>
    </w:div>
    <w:div w:id="1718581274">
      <w:bodyDiv w:val="1"/>
      <w:marLeft w:val="0"/>
      <w:marRight w:val="0"/>
      <w:marTop w:val="0"/>
      <w:marBottom w:val="0"/>
      <w:divBdr>
        <w:top w:val="none" w:sz="0" w:space="0" w:color="auto"/>
        <w:left w:val="none" w:sz="0" w:space="0" w:color="auto"/>
        <w:bottom w:val="none" w:sz="0" w:space="0" w:color="auto"/>
        <w:right w:val="none" w:sz="0" w:space="0" w:color="auto"/>
      </w:divBdr>
      <w:divsChild>
        <w:div w:id="1467434388">
          <w:marLeft w:val="0"/>
          <w:marRight w:val="0"/>
          <w:marTop w:val="0"/>
          <w:marBottom w:val="0"/>
          <w:divBdr>
            <w:top w:val="none" w:sz="0" w:space="0" w:color="auto"/>
            <w:left w:val="none" w:sz="0" w:space="0" w:color="auto"/>
            <w:bottom w:val="none" w:sz="0" w:space="0" w:color="auto"/>
            <w:right w:val="none" w:sz="0" w:space="0" w:color="auto"/>
          </w:divBdr>
          <w:divsChild>
            <w:div w:id="1714890226">
              <w:marLeft w:val="0"/>
              <w:marRight w:val="0"/>
              <w:marTop w:val="0"/>
              <w:marBottom w:val="0"/>
              <w:divBdr>
                <w:top w:val="none" w:sz="0" w:space="0" w:color="auto"/>
                <w:left w:val="none" w:sz="0" w:space="0" w:color="auto"/>
                <w:bottom w:val="none" w:sz="0" w:space="0" w:color="auto"/>
                <w:right w:val="none" w:sz="0" w:space="0" w:color="auto"/>
              </w:divBdr>
              <w:divsChild>
                <w:div w:id="1829788718">
                  <w:marLeft w:val="0"/>
                  <w:marRight w:val="0"/>
                  <w:marTop w:val="0"/>
                  <w:marBottom w:val="0"/>
                  <w:divBdr>
                    <w:top w:val="none" w:sz="0" w:space="0" w:color="auto"/>
                    <w:left w:val="none" w:sz="0" w:space="0" w:color="auto"/>
                    <w:bottom w:val="none" w:sz="0" w:space="0" w:color="auto"/>
                    <w:right w:val="none" w:sz="0" w:space="0" w:color="auto"/>
                  </w:divBdr>
                  <w:divsChild>
                    <w:div w:id="1759793717">
                      <w:marLeft w:val="0"/>
                      <w:marRight w:val="0"/>
                      <w:marTop w:val="0"/>
                      <w:marBottom w:val="0"/>
                      <w:divBdr>
                        <w:top w:val="none" w:sz="0" w:space="0" w:color="auto"/>
                        <w:left w:val="none" w:sz="0" w:space="0" w:color="auto"/>
                        <w:bottom w:val="none" w:sz="0" w:space="0" w:color="auto"/>
                        <w:right w:val="none" w:sz="0" w:space="0" w:color="auto"/>
                      </w:divBdr>
                      <w:divsChild>
                        <w:div w:id="488179358">
                          <w:marLeft w:val="0"/>
                          <w:marRight w:val="0"/>
                          <w:marTop w:val="0"/>
                          <w:marBottom w:val="0"/>
                          <w:divBdr>
                            <w:top w:val="none" w:sz="0" w:space="0" w:color="auto"/>
                            <w:left w:val="none" w:sz="0" w:space="0" w:color="auto"/>
                            <w:bottom w:val="none" w:sz="0" w:space="0" w:color="auto"/>
                            <w:right w:val="none" w:sz="0" w:space="0" w:color="auto"/>
                          </w:divBdr>
                          <w:divsChild>
                            <w:div w:id="1439715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3138846">
      <w:bodyDiv w:val="1"/>
      <w:marLeft w:val="0"/>
      <w:marRight w:val="0"/>
      <w:marTop w:val="0"/>
      <w:marBottom w:val="0"/>
      <w:divBdr>
        <w:top w:val="none" w:sz="0" w:space="0" w:color="auto"/>
        <w:left w:val="none" w:sz="0" w:space="0" w:color="auto"/>
        <w:bottom w:val="none" w:sz="0" w:space="0" w:color="auto"/>
        <w:right w:val="none" w:sz="0" w:space="0" w:color="auto"/>
      </w:divBdr>
    </w:div>
    <w:div w:id="1989898949">
      <w:bodyDiv w:val="1"/>
      <w:marLeft w:val="0"/>
      <w:marRight w:val="0"/>
      <w:marTop w:val="0"/>
      <w:marBottom w:val="0"/>
      <w:divBdr>
        <w:top w:val="none" w:sz="0" w:space="0" w:color="auto"/>
        <w:left w:val="none" w:sz="0" w:space="0" w:color="auto"/>
        <w:bottom w:val="none" w:sz="0" w:space="0" w:color="auto"/>
        <w:right w:val="none" w:sz="0" w:space="0" w:color="auto"/>
      </w:divBdr>
      <w:divsChild>
        <w:div w:id="564949163">
          <w:marLeft w:val="0"/>
          <w:marRight w:val="0"/>
          <w:marTop w:val="0"/>
          <w:marBottom w:val="0"/>
          <w:divBdr>
            <w:top w:val="none" w:sz="0" w:space="0" w:color="auto"/>
            <w:left w:val="none" w:sz="0" w:space="0" w:color="auto"/>
            <w:bottom w:val="none" w:sz="0" w:space="0" w:color="auto"/>
            <w:right w:val="none" w:sz="0" w:space="0" w:color="auto"/>
          </w:divBdr>
          <w:divsChild>
            <w:div w:id="430005625">
              <w:marLeft w:val="0"/>
              <w:marRight w:val="0"/>
              <w:marTop w:val="0"/>
              <w:marBottom w:val="0"/>
              <w:divBdr>
                <w:top w:val="none" w:sz="0" w:space="0" w:color="auto"/>
                <w:left w:val="none" w:sz="0" w:space="0" w:color="auto"/>
                <w:bottom w:val="none" w:sz="0" w:space="0" w:color="auto"/>
                <w:right w:val="none" w:sz="0" w:space="0" w:color="auto"/>
              </w:divBdr>
              <w:divsChild>
                <w:div w:id="1221988030">
                  <w:marLeft w:val="0"/>
                  <w:marRight w:val="0"/>
                  <w:marTop w:val="0"/>
                  <w:marBottom w:val="0"/>
                  <w:divBdr>
                    <w:top w:val="none" w:sz="0" w:space="0" w:color="auto"/>
                    <w:left w:val="none" w:sz="0" w:space="0" w:color="auto"/>
                    <w:bottom w:val="none" w:sz="0" w:space="0" w:color="auto"/>
                    <w:right w:val="none" w:sz="0" w:space="0" w:color="auto"/>
                  </w:divBdr>
                  <w:divsChild>
                    <w:div w:id="1219324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6982439">
      <w:bodyDiv w:val="1"/>
      <w:marLeft w:val="0"/>
      <w:marRight w:val="0"/>
      <w:marTop w:val="0"/>
      <w:marBottom w:val="0"/>
      <w:divBdr>
        <w:top w:val="none" w:sz="0" w:space="0" w:color="auto"/>
        <w:left w:val="none" w:sz="0" w:space="0" w:color="auto"/>
        <w:bottom w:val="none" w:sz="0" w:space="0" w:color="auto"/>
        <w:right w:val="none" w:sz="0" w:space="0" w:color="auto"/>
      </w:divBdr>
    </w:div>
    <w:div w:id="2107774683">
      <w:bodyDiv w:val="1"/>
      <w:marLeft w:val="0"/>
      <w:marRight w:val="0"/>
      <w:marTop w:val="0"/>
      <w:marBottom w:val="0"/>
      <w:divBdr>
        <w:top w:val="none" w:sz="0" w:space="0" w:color="auto"/>
        <w:left w:val="none" w:sz="0" w:space="0" w:color="auto"/>
        <w:bottom w:val="none" w:sz="0" w:space="0" w:color="auto"/>
        <w:right w:val="none" w:sz="0" w:space="0" w:color="auto"/>
      </w:divBdr>
      <w:divsChild>
        <w:div w:id="793182291">
          <w:marLeft w:val="0"/>
          <w:marRight w:val="0"/>
          <w:marTop w:val="0"/>
          <w:marBottom w:val="0"/>
          <w:divBdr>
            <w:top w:val="none" w:sz="0" w:space="0" w:color="auto"/>
            <w:left w:val="none" w:sz="0" w:space="0" w:color="auto"/>
            <w:bottom w:val="none" w:sz="0" w:space="0" w:color="auto"/>
            <w:right w:val="none" w:sz="0" w:space="0" w:color="auto"/>
          </w:divBdr>
          <w:divsChild>
            <w:div w:id="1105879195">
              <w:marLeft w:val="0"/>
              <w:marRight w:val="0"/>
              <w:marTop w:val="0"/>
              <w:marBottom w:val="0"/>
              <w:divBdr>
                <w:top w:val="none" w:sz="0" w:space="0" w:color="auto"/>
                <w:left w:val="none" w:sz="0" w:space="0" w:color="auto"/>
                <w:bottom w:val="none" w:sz="0" w:space="0" w:color="auto"/>
                <w:right w:val="none" w:sz="0" w:space="0" w:color="auto"/>
              </w:divBdr>
              <w:divsChild>
                <w:div w:id="1854999925">
                  <w:marLeft w:val="0"/>
                  <w:marRight w:val="0"/>
                  <w:marTop w:val="0"/>
                  <w:marBottom w:val="0"/>
                  <w:divBdr>
                    <w:top w:val="none" w:sz="0" w:space="0" w:color="auto"/>
                    <w:left w:val="none" w:sz="0" w:space="0" w:color="auto"/>
                    <w:bottom w:val="none" w:sz="0" w:space="0" w:color="auto"/>
                    <w:right w:val="none" w:sz="0" w:space="0" w:color="auto"/>
                  </w:divBdr>
                  <w:divsChild>
                    <w:div w:id="410127937">
                      <w:marLeft w:val="0"/>
                      <w:marRight w:val="0"/>
                      <w:marTop w:val="0"/>
                      <w:marBottom w:val="0"/>
                      <w:divBdr>
                        <w:top w:val="none" w:sz="0" w:space="0" w:color="auto"/>
                        <w:left w:val="none" w:sz="0" w:space="0" w:color="auto"/>
                        <w:bottom w:val="none" w:sz="0" w:space="0" w:color="auto"/>
                        <w:right w:val="none" w:sz="0" w:space="0" w:color="auto"/>
                      </w:divBdr>
                      <w:divsChild>
                        <w:div w:id="832914788">
                          <w:marLeft w:val="0"/>
                          <w:marRight w:val="0"/>
                          <w:marTop w:val="0"/>
                          <w:marBottom w:val="0"/>
                          <w:divBdr>
                            <w:top w:val="none" w:sz="0" w:space="0" w:color="auto"/>
                            <w:left w:val="none" w:sz="0" w:space="0" w:color="auto"/>
                            <w:bottom w:val="none" w:sz="0" w:space="0" w:color="auto"/>
                            <w:right w:val="none" w:sz="0" w:space="0" w:color="auto"/>
                          </w:divBdr>
                          <w:divsChild>
                            <w:div w:id="601061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27658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CA867BD9FD53/as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e-tar.lt/portal/lt/legalAct/8e9848808b2c11ed8df094f359a60216/asr"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45f3b02523e311edb36fa1cf41a91fd9/asr" TargetMode="External"/><Relationship Id="rId5" Type="http://schemas.openxmlformats.org/officeDocument/2006/relationships/numbering" Target="numbering.xml"/><Relationship Id="rId15" Type="http://schemas.openxmlformats.org/officeDocument/2006/relationships/hyperlink" Target="https://e-seimas.lrs.lt/portal/legalAct/lt/TAD/bb746f03565d11ec86bdcb0a6d573b32?jfwid=rivwzvpv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c1259440f7dd11eab72ddb4a109da1b5?jfwid=-"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ccd7d258d5edc356b47db7e9e121c560">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fa1f9c9f6a3326f0729d17ba52f8a61"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3:_activity" minOccurs="0"/>
                <xsd:element ref="ns3:MediaServiceObjectDetectorVersions" minOccurs="0"/>
                <xsd:element ref="ns3:MediaServiceSystemTags" minOccurs="0"/>
                <xsd:element ref="ns3:MediaServiceSearchPropertie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element name="_activity" ma:index="19" nillable="true" ma:displayName="_activity" ma:hidden="true" ma:internalName="_activity">
      <xsd:simpleType>
        <xsd:restriction base="dms:Note"/>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ystemTags" ma:index="21" nillable="true" ma:displayName="MediaServiceSystemTags" ma:hidden="true" ma:internalName="MediaServiceSystemTags"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23"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Bendrinta su išsamia informacija" ma:internalName="SharedWithDetails" ma:readOnly="true">
      <xsd:simpleType>
        <xsd:restriction base="dms:Note">
          <xsd:maxLength value="255"/>
        </xsd:restriction>
      </xsd:simpleType>
    </xsd:element>
    <xsd:element name="SharingHintHash" ma:index="25"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1B40F2-403D-4F5A-BF7F-1943FE57E04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C68DFF-29CE-4482-BC07-350DEC7288E1}">
  <ds:schemaRefs>
    <ds:schemaRef ds:uri="http://schemas.microsoft.com/sharepoint/v3/contenttype/forms"/>
  </ds:schemaRefs>
</ds:datastoreItem>
</file>

<file path=customXml/itemProps3.xml><?xml version="1.0" encoding="utf-8"?>
<ds:datastoreItem xmlns:ds="http://schemas.openxmlformats.org/officeDocument/2006/customXml" ds:itemID="{EBC9510F-8AB0-47A6-882A-642864A1D71C}">
  <ds:schemaRefs>
    <ds:schemaRef ds:uri="http://www.w3.org/XML/1998/namespace"/>
    <ds:schemaRef ds:uri="http://purl.org/dc/terms/"/>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bd2a18c2-06d4-44cd-af38-3237b532008a"/>
    <ds:schemaRef ds:uri="441e4d8e-a8ab-46be-9694-e40af28e9c61"/>
    <ds:schemaRef ds:uri="http://schemas.microsoft.com/office/2006/metadata/properties"/>
    <ds:schemaRef ds:uri="http://purl.org/dc/dcmitype/"/>
  </ds:schemaRefs>
</ds:datastoreItem>
</file>

<file path=customXml/itemProps4.xml><?xml version="1.0" encoding="utf-8"?>
<ds:datastoreItem xmlns:ds="http://schemas.openxmlformats.org/officeDocument/2006/customXml" ds:itemID="{39191FE5-9C5F-4A39-A39A-2553362EB13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18703</Words>
  <Characters>10662</Characters>
  <Application>Microsoft Office Word</Application>
  <DocSecurity>4</DocSecurity>
  <Lines>88</Lines>
  <Paragraphs>58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29307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Neringa Vismolekienė</dc:creator>
  <cp:lastModifiedBy>Dalia Alčauskienė</cp:lastModifiedBy>
  <cp:revision>2</cp:revision>
  <dcterms:created xsi:type="dcterms:W3CDTF">2025-04-14T08:29:00Z</dcterms:created>
  <dcterms:modified xsi:type="dcterms:W3CDTF">2025-04-14T08:29:00Z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