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D77E" w14:textId="604F0B1B" w:rsidR="00083B6C" w:rsidRPr="00104C09" w:rsidRDefault="00F60B85" w:rsidP="00676670">
      <w:pPr>
        <w:ind w:firstLine="360"/>
        <w:jc w:val="center"/>
        <w:rPr>
          <w:b/>
          <w:lang w:val="lt-LT"/>
        </w:rPr>
      </w:pPr>
      <w:r w:rsidRPr="00AE6C1E">
        <w:rPr>
          <w:b/>
          <w:iCs/>
          <w:lang w:val="lt-LT"/>
        </w:rPr>
        <w:t>MELIORACIJOS STATINIŲ PR</w:t>
      </w:r>
      <w:r w:rsidR="004F4138">
        <w:rPr>
          <w:b/>
          <w:iCs/>
          <w:lang w:val="lt-LT"/>
        </w:rPr>
        <w:t xml:space="preserve">OJEKTAVIMO </w:t>
      </w:r>
      <w:r w:rsidRPr="00AE6C1E">
        <w:rPr>
          <w:b/>
          <w:lang w:val="lt-LT"/>
        </w:rPr>
        <w:t xml:space="preserve">PASLAUGŲ SUTARTIS </w:t>
      </w:r>
      <w:r w:rsidR="00083B6C" w:rsidRPr="00104C09">
        <w:rPr>
          <w:b/>
          <w:lang w:val="lt-LT"/>
        </w:rPr>
        <w:t>Nr.</w:t>
      </w:r>
      <w:r w:rsidR="009A22A4" w:rsidRPr="00104C09">
        <w:rPr>
          <w:b/>
          <w:lang w:val="lt-LT"/>
        </w:rPr>
        <w:t xml:space="preserve"> </w:t>
      </w:r>
      <w:r w:rsidR="007F6DB9">
        <w:rPr>
          <w:b/>
          <w:lang w:val="lt-LT"/>
        </w:rPr>
        <w:t>T1E-46</w:t>
      </w:r>
    </w:p>
    <w:p w14:paraId="69E2AEF9" w14:textId="77777777" w:rsidR="00083B6C" w:rsidRPr="00104C09" w:rsidRDefault="00083B6C" w:rsidP="00676670">
      <w:pPr>
        <w:ind w:firstLine="360"/>
        <w:jc w:val="center"/>
        <w:rPr>
          <w:b/>
          <w:lang w:val="lt-LT"/>
        </w:rPr>
      </w:pPr>
    </w:p>
    <w:p w14:paraId="385F7B1F" w14:textId="1323A4DA" w:rsidR="00967EF8" w:rsidRPr="00104C09" w:rsidRDefault="00967EF8" w:rsidP="00967EF8">
      <w:pPr>
        <w:autoSpaceDE w:val="0"/>
        <w:autoSpaceDN w:val="0"/>
        <w:adjustRightInd w:val="0"/>
        <w:ind w:right="-1080"/>
        <w:rPr>
          <w:rFonts w:eastAsia="Calibri"/>
          <w:b/>
          <w:bCs/>
          <w:caps/>
          <w:color w:val="000000"/>
          <w:szCs w:val="22"/>
          <w:lang w:val="lt-LT"/>
        </w:rPr>
      </w:pPr>
      <w:r w:rsidRPr="00104C09">
        <w:rPr>
          <w:rFonts w:eastAsia="Calibri"/>
          <w:color w:val="000000"/>
          <w:szCs w:val="22"/>
          <w:lang w:val="lt-LT"/>
        </w:rPr>
        <w:t xml:space="preserve">                                                     </w:t>
      </w:r>
      <w:r w:rsidR="00F60B85">
        <w:rPr>
          <w:rFonts w:eastAsia="Calibri"/>
          <w:color w:val="000000"/>
          <w:szCs w:val="22"/>
          <w:lang w:val="lt-LT"/>
        </w:rPr>
        <w:t xml:space="preserve">      </w:t>
      </w:r>
      <w:r w:rsidRPr="00104C09">
        <w:rPr>
          <w:rFonts w:eastAsia="Calibri"/>
          <w:color w:val="000000"/>
          <w:szCs w:val="22"/>
          <w:lang w:val="lt-LT"/>
        </w:rPr>
        <w:t xml:space="preserve"> 20</w:t>
      </w:r>
      <w:r w:rsidR="007F4356">
        <w:rPr>
          <w:rFonts w:eastAsia="Calibri"/>
          <w:color w:val="000000"/>
          <w:szCs w:val="22"/>
          <w:lang w:val="lt-LT"/>
        </w:rPr>
        <w:t>2</w:t>
      </w:r>
      <w:r w:rsidR="00D13A1D">
        <w:rPr>
          <w:rFonts w:eastAsia="Calibri"/>
          <w:color w:val="000000"/>
          <w:szCs w:val="22"/>
          <w:lang w:val="lt-LT"/>
        </w:rPr>
        <w:t>5</w:t>
      </w:r>
      <w:r w:rsidRPr="00104C09">
        <w:rPr>
          <w:rFonts w:eastAsia="Calibri"/>
          <w:color w:val="000000"/>
          <w:szCs w:val="22"/>
          <w:lang w:val="lt-LT"/>
        </w:rPr>
        <w:t xml:space="preserve"> m. </w:t>
      </w:r>
      <w:r w:rsidR="00D13A1D">
        <w:rPr>
          <w:rFonts w:eastAsia="Calibri"/>
          <w:color w:val="000000"/>
          <w:szCs w:val="22"/>
          <w:lang w:val="lt-LT"/>
        </w:rPr>
        <w:t>balandžio</w:t>
      </w:r>
      <w:r w:rsidR="003526FE">
        <w:rPr>
          <w:rFonts w:eastAsia="Calibri"/>
          <w:color w:val="000000"/>
          <w:szCs w:val="22"/>
          <w:lang w:val="lt-LT"/>
        </w:rPr>
        <w:t xml:space="preserve"> </w:t>
      </w:r>
      <w:r w:rsidRPr="00104C09">
        <w:rPr>
          <w:rFonts w:eastAsia="Calibri"/>
          <w:color w:val="000000"/>
          <w:szCs w:val="22"/>
          <w:lang w:val="lt-LT"/>
        </w:rPr>
        <w:t>mėn.</w:t>
      </w:r>
      <w:r w:rsidR="00C37C67">
        <w:rPr>
          <w:rFonts w:eastAsia="Calibri"/>
          <w:color w:val="000000"/>
          <w:szCs w:val="22"/>
          <w:lang w:val="lt-LT"/>
        </w:rPr>
        <w:t xml:space="preserve"> </w:t>
      </w:r>
      <w:r w:rsidR="007F6DB9">
        <w:rPr>
          <w:rFonts w:eastAsia="Calibri"/>
          <w:color w:val="000000"/>
          <w:szCs w:val="22"/>
          <w:lang w:val="lt-LT"/>
        </w:rPr>
        <w:t>4</w:t>
      </w:r>
      <w:r w:rsidR="003526FE">
        <w:rPr>
          <w:rFonts w:eastAsia="Calibri"/>
          <w:color w:val="000000"/>
          <w:szCs w:val="22"/>
          <w:lang w:val="lt-LT"/>
        </w:rPr>
        <w:t xml:space="preserve"> </w:t>
      </w:r>
      <w:r w:rsidRPr="00104C09">
        <w:rPr>
          <w:rFonts w:eastAsia="Calibri"/>
          <w:color w:val="000000"/>
          <w:szCs w:val="22"/>
          <w:lang w:val="lt-LT"/>
        </w:rPr>
        <w:t xml:space="preserve"> d.</w:t>
      </w:r>
    </w:p>
    <w:p w14:paraId="420326FC" w14:textId="77777777" w:rsidR="00967EF8" w:rsidRPr="00104C09" w:rsidRDefault="00967EF8" w:rsidP="00967EF8">
      <w:pPr>
        <w:ind w:right="-1080"/>
        <w:rPr>
          <w:rFonts w:eastAsia="Calibri"/>
          <w:i/>
          <w:color w:val="000000"/>
          <w:szCs w:val="22"/>
          <w:lang w:val="lt-LT"/>
        </w:rPr>
      </w:pPr>
      <w:r w:rsidRPr="00104C09">
        <w:rPr>
          <w:rFonts w:eastAsia="Calibri"/>
          <w:i/>
          <w:color w:val="000000"/>
          <w:szCs w:val="22"/>
          <w:lang w:val="lt-LT"/>
        </w:rPr>
        <w:t xml:space="preserve">                                                                          Trakai </w:t>
      </w:r>
    </w:p>
    <w:p w14:paraId="0DFB5968" w14:textId="77777777" w:rsidR="00967EF8" w:rsidRPr="00104C09" w:rsidRDefault="00967EF8" w:rsidP="00967EF8">
      <w:pPr>
        <w:ind w:right="-1080"/>
        <w:jc w:val="center"/>
        <w:rPr>
          <w:rFonts w:eastAsia="Calibri"/>
          <w:color w:val="000000"/>
          <w:szCs w:val="22"/>
          <w:lang w:val="lt-LT"/>
        </w:rPr>
      </w:pPr>
    </w:p>
    <w:p w14:paraId="3257A577" w14:textId="025C47B4" w:rsidR="00294813" w:rsidRDefault="00967EF8" w:rsidP="00255829">
      <w:pPr>
        <w:ind w:right="45"/>
        <w:jc w:val="both"/>
        <w:rPr>
          <w:rFonts w:eastAsia="Calibri"/>
          <w:lang w:val="lt-LT"/>
        </w:rPr>
      </w:pPr>
      <w:r w:rsidRPr="00104C09">
        <w:rPr>
          <w:rFonts w:eastAsia="Calibri"/>
          <w:b/>
          <w:bCs/>
          <w:lang w:val="lt-LT"/>
        </w:rPr>
        <w:t>Trakų rajono savivaldybės administracija</w:t>
      </w:r>
      <w:r w:rsidRPr="00104C09">
        <w:rPr>
          <w:rFonts w:eastAsia="Calibri"/>
          <w:lang w:val="lt-LT"/>
        </w:rPr>
        <w:t>, juridinio asmens kodas 181626536, kurios registruota buveinė yra Vytauto g. 33, Trakai, atstovaujama administracijos direktor</w:t>
      </w:r>
      <w:r w:rsidR="003526FE">
        <w:rPr>
          <w:rFonts w:eastAsia="Calibri"/>
          <w:lang w:val="lt-LT"/>
        </w:rPr>
        <w:t xml:space="preserve">ės </w:t>
      </w:r>
      <w:r w:rsidR="00D13A1D">
        <w:rPr>
          <w:rFonts w:eastAsia="Calibri"/>
          <w:lang w:val="lt-LT"/>
        </w:rPr>
        <w:t xml:space="preserve">Dovilės </w:t>
      </w:r>
      <w:proofErr w:type="spellStart"/>
      <w:r w:rsidR="00D13A1D">
        <w:rPr>
          <w:rFonts w:eastAsia="Calibri"/>
          <w:lang w:val="lt-LT"/>
        </w:rPr>
        <w:t>Daudaitės</w:t>
      </w:r>
      <w:proofErr w:type="spellEnd"/>
      <w:r w:rsidRPr="00255829">
        <w:rPr>
          <w:rFonts w:eastAsia="Calibri"/>
          <w:lang w:val="lt-LT"/>
        </w:rPr>
        <w:t>, veikiančio</w:t>
      </w:r>
      <w:r w:rsidR="003526FE">
        <w:rPr>
          <w:rFonts w:eastAsia="Calibri"/>
          <w:lang w:val="lt-LT"/>
        </w:rPr>
        <w:t>s</w:t>
      </w:r>
      <w:r w:rsidRPr="00255829">
        <w:rPr>
          <w:rFonts w:eastAsia="Calibri"/>
          <w:lang w:val="lt-LT"/>
        </w:rPr>
        <w:t xml:space="preserve"> pagal </w:t>
      </w:r>
      <w:r w:rsidR="009E25DE" w:rsidRPr="00255829">
        <w:rPr>
          <w:rFonts w:eastAsia="Calibri"/>
          <w:lang w:val="lt-LT"/>
        </w:rPr>
        <w:t xml:space="preserve">Trakų rajono savivaldybės </w:t>
      </w:r>
      <w:r w:rsidRPr="00255829">
        <w:rPr>
          <w:rFonts w:eastAsia="Calibri"/>
          <w:lang w:val="lt-LT"/>
        </w:rPr>
        <w:t>administracijos nuostatus</w:t>
      </w:r>
      <w:r w:rsidRPr="00255829">
        <w:rPr>
          <w:rFonts w:eastAsia="Calibri"/>
          <w:color w:val="000000"/>
          <w:lang w:val="lt-LT"/>
        </w:rPr>
        <w:t xml:space="preserve"> </w:t>
      </w:r>
      <w:r w:rsidRPr="00255829">
        <w:rPr>
          <w:rFonts w:eastAsia="Calibri"/>
          <w:iCs/>
          <w:color w:val="000000"/>
          <w:lang w:val="lt-LT"/>
        </w:rPr>
        <w:t>(</w:t>
      </w:r>
      <w:r w:rsidRPr="00255829">
        <w:rPr>
          <w:rFonts w:eastAsia="Calibri"/>
          <w:color w:val="000000"/>
          <w:lang w:val="lt-LT"/>
        </w:rPr>
        <w:t xml:space="preserve"> toliau</w:t>
      </w:r>
      <w:r w:rsidRPr="00104C09">
        <w:rPr>
          <w:rFonts w:eastAsia="Calibri"/>
          <w:color w:val="000000"/>
          <w:lang w:val="lt-LT"/>
        </w:rPr>
        <w:t xml:space="preserve"> </w:t>
      </w:r>
      <w:r w:rsidRPr="00104C09">
        <w:rPr>
          <w:rFonts w:eastAsia="Calibri"/>
          <w:color w:val="000000"/>
          <w:lang w:val="lt-LT"/>
        </w:rPr>
        <w:sym w:font="Symbol" w:char="002D"/>
      </w:r>
      <w:r w:rsidRPr="00104C09">
        <w:rPr>
          <w:rFonts w:eastAsia="Calibri"/>
          <w:color w:val="000000"/>
          <w:lang w:val="lt-LT"/>
        </w:rPr>
        <w:t xml:space="preserve"> </w:t>
      </w:r>
      <w:r w:rsidRPr="00104C09">
        <w:rPr>
          <w:rFonts w:eastAsia="Calibri"/>
          <w:b/>
          <w:bCs/>
          <w:color w:val="000000"/>
          <w:lang w:val="lt-LT"/>
        </w:rPr>
        <w:t>„Užsakovas“</w:t>
      </w:r>
      <w:r w:rsidRPr="00104C09">
        <w:rPr>
          <w:rFonts w:eastAsia="Calibri"/>
          <w:bCs/>
          <w:color w:val="000000"/>
          <w:lang w:val="lt-LT"/>
        </w:rPr>
        <w:t>)</w:t>
      </w:r>
      <w:r w:rsidR="00255829">
        <w:rPr>
          <w:rFonts w:eastAsia="Calibri"/>
          <w:color w:val="000000"/>
          <w:lang w:val="lt-LT"/>
        </w:rPr>
        <w:t xml:space="preserve"> </w:t>
      </w:r>
      <w:r w:rsidR="007A3086">
        <w:rPr>
          <w:rFonts w:eastAsia="Calibri"/>
          <w:lang w:val="lt-LT"/>
        </w:rPr>
        <w:t>i</w:t>
      </w:r>
      <w:r w:rsidRPr="00104C09">
        <w:rPr>
          <w:rFonts w:eastAsia="Calibri"/>
          <w:lang w:val="lt-LT"/>
        </w:rPr>
        <w:t>r</w:t>
      </w:r>
    </w:p>
    <w:p w14:paraId="7EA1A5AC" w14:textId="556E8AC2" w:rsidR="00967EF8" w:rsidRPr="00255829" w:rsidRDefault="00A00F66" w:rsidP="00255829">
      <w:pPr>
        <w:ind w:right="45"/>
        <w:jc w:val="both"/>
        <w:rPr>
          <w:rFonts w:eastAsia="Calibri"/>
          <w:lang w:val="lt-LT"/>
        </w:rPr>
      </w:pPr>
      <w:r>
        <w:rPr>
          <w:rFonts w:eastAsia="Calibri"/>
          <w:b/>
          <w:lang w:val="lt-LT"/>
        </w:rPr>
        <w:t xml:space="preserve"> </w:t>
      </w:r>
      <w:r w:rsidR="00886450">
        <w:rPr>
          <w:rFonts w:eastAsia="Calibri"/>
          <w:b/>
          <w:lang w:val="lt-LT"/>
        </w:rPr>
        <w:t>IĮ ,,</w:t>
      </w:r>
      <w:proofErr w:type="spellStart"/>
      <w:r w:rsidR="00886450">
        <w:rPr>
          <w:rFonts w:eastAsia="Calibri"/>
          <w:b/>
          <w:lang w:val="lt-LT"/>
        </w:rPr>
        <w:t>Hidroplius</w:t>
      </w:r>
      <w:proofErr w:type="spellEnd"/>
      <w:r w:rsidR="00886450">
        <w:rPr>
          <w:rFonts w:eastAsia="Calibri"/>
          <w:b/>
          <w:lang w:val="lt-LT"/>
        </w:rPr>
        <w:t>“,</w:t>
      </w:r>
      <w:r w:rsidR="00294813" w:rsidRPr="00104C09">
        <w:rPr>
          <w:lang w:val="lt-LT"/>
        </w:rPr>
        <w:t xml:space="preserve"> </w:t>
      </w:r>
      <w:r w:rsidR="00886450">
        <w:rPr>
          <w:lang w:val="lt-LT"/>
        </w:rPr>
        <w:t xml:space="preserve">juridinio asmens </w:t>
      </w:r>
      <w:r w:rsidR="00104C09" w:rsidRPr="00104C09">
        <w:rPr>
          <w:lang w:val="lt-LT"/>
        </w:rPr>
        <w:t>kodas</w:t>
      </w:r>
      <w:r w:rsidR="00886450">
        <w:rPr>
          <w:lang w:val="lt-LT"/>
        </w:rPr>
        <w:t xml:space="preserve"> </w:t>
      </w:r>
      <w:r w:rsidR="00D13A1D">
        <w:rPr>
          <w:rFonts w:eastAsia="Calibri"/>
          <w:lang w:val="lt-LT"/>
        </w:rPr>
        <w:t>30</w:t>
      </w:r>
      <w:r w:rsidR="00886450">
        <w:rPr>
          <w:rFonts w:eastAsia="Calibri"/>
          <w:lang w:val="lt-LT"/>
        </w:rPr>
        <w:t xml:space="preserve">4002507, </w:t>
      </w:r>
      <w:r w:rsidR="009E25DE" w:rsidRPr="00315827">
        <w:rPr>
          <w:lang w:val="lt-LT"/>
        </w:rPr>
        <w:t>kurios registruota buveinė</w:t>
      </w:r>
      <w:r w:rsidR="009E25DE">
        <w:rPr>
          <w:b/>
          <w:lang w:val="lt-LT"/>
        </w:rPr>
        <w:t xml:space="preserve"> </w:t>
      </w:r>
      <w:r w:rsidR="009E25DE" w:rsidRPr="00886450">
        <w:rPr>
          <w:bCs/>
          <w:lang w:val="lt-LT"/>
        </w:rPr>
        <w:t>yra</w:t>
      </w:r>
      <w:r w:rsidR="00886450" w:rsidRPr="00886450">
        <w:rPr>
          <w:bCs/>
          <w:lang w:val="lt-LT"/>
        </w:rPr>
        <w:t xml:space="preserve"> Kauno g. 4, Dvylikių k., Prienų r., </w:t>
      </w:r>
      <w:r w:rsidR="00985938" w:rsidRPr="00886450">
        <w:rPr>
          <w:bCs/>
          <w:lang w:val="lt-LT"/>
        </w:rPr>
        <w:t xml:space="preserve">duomenys </w:t>
      </w:r>
      <w:r w:rsidR="009E25DE" w:rsidRPr="00886450">
        <w:rPr>
          <w:bCs/>
          <w:lang w:val="lt-LT"/>
        </w:rPr>
        <w:t xml:space="preserve">apie buveinę </w:t>
      </w:r>
      <w:r w:rsidR="00985938" w:rsidRPr="00886450">
        <w:rPr>
          <w:bCs/>
          <w:lang w:val="lt-LT"/>
        </w:rPr>
        <w:t>kaupiami ir saugomi Juridinių asmenų</w:t>
      </w:r>
      <w:r w:rsidR="00985938">
        <w:rPr>
          <w:lang w:val="lt-LT"/>
        </w:rPr>
        <w:t xml:space="preserve"> registre, (toliau </w:t>
      </w:r>
      <w:r w:rsidR="001523A6">
        <w:rPr>
          <w:lang w:val="lt-LT"/>
        </w:rPr>
        <w:t>–</w:t>
      </w:r>
      <w:r w:rsidR="00985938">
        <w:rPr>
          <w:lang w:val="lt-LT"/>
        </w:rPr>
        <w:t xml:space="preserve"> </w:t>
      </w:r>
      <w:r w:rsidR="001523A6">
        <w:rPr>
          <w:lang w:val="lt-LT"/>
        </w:rPr>
        <w:t>(</w:t>
      </w:r>
      <w:r w:rsidR="00985938" w:rsidRPr="00985938">
        <w:rPr>
          <w:b/>
          <w:lang w:val="lt-LT"/>
        </w:rPr>
        <w:t>,,</w:t>
      </w:r>
      <w:r w:rsidR="0033386C">
        <w:rPr>
          <w:b/>
          <w:lang w:val="lt-LT"/>
        </w:rPr>
        <w:t>Vykdytojas</w:t>
      </w:r>
      <w:r w:rsidR="00985938">
        <w:rPr>
          <w:lang w:val="lt-LT"/>
        </w:rPr>
        <w:t>‘‘)</w:t>
      </w:r>
      <w:r w:rsidR="00104C09" w:rsidRPr="00104C09">
        <w:rPr>
          <w:lang w:val="lt-LT"/>
        </w:rPr>
        <w:t xml:space="preserve"> atstovaujama direktoriaus </w:t>
      </w:r>
      <w:r w:rsidR="00793796">
        <w:rPr>
          <w:rFonts w:eastAsia="Calibri"/>
          <w:lang w:val="lt-LT"/>
        </w:rPr>
        <w:t xml:space="preserve">Tado Zakarausko </w:t>
      </w:r>
      <w:r w:rsidR="00104C09" w:rsidRPr="00104C09">
        <w:rPr>
          <w:lang w:val="lt-LT"/>
        </w:rPr>
        <w:t>veikiančio įmonės įstatų pagrindu</w:t>
      </w:r>
      <w:r w:rsidR="00967EF8" w:rsidRPr="00104C09">
        <w:rPr>
          <w:rFonts w:eastAsia="Calibri"/>
          <w:b/>
          <w:lang w:val="lt-LT"/>
        </w:rPr>
        <w:t>,</w:t>
      </w:r>
      <w:r w:rsidR="00967EF8" w:rsidRPr="00104C09">
        <w:rPr>
          <w:rFonts w:eastAsia="Calibri"/>
          <w:lang w:val="lt-LT"/>
        </w:rPr>
        <w:t xml:space="preserve"> </w:t>
      </w:r>
      <w:r w:rsidR="00967EF8" w:rsidRPr="00104C09">
        <w:rPr>
          <w:rFonts w:eastAsia="Calibri"/>
          <w:bCs/>
          <w:color w:val="000000"/>
          <w:lang w:val="lt-LT"/>
        </w:rPr>
        <w:t>toliau kartu šioje sutartyje vadinami Šalimis, o kiekvienas atskirai – „</w:t>
      </w:r>
      <w:r w:rsidR="00967EF8" w:rsidRPr="00104C09">
        <w:rPr>
          <w:rFonts w:eastAsia="Calibri"/>
          <w:b/>
          <w:bCs/>
          <w:color w:val="000000"/>
          <w:lang w:val="lt-LT"/>
        </w:rPr>
        <w:t>Šalimi</w:t>
      </w:r>
      <w:r w:rsidR="00967EF8" w:rsidRPr="00104C09">
        <w:rPr>
          <w:rFonts w:eastAsia="Calibri"/>
          <w:bCs/>
          <w:color w:val="000000"/>
          <w:lang w:val="lt-LT"/>
        </w:rPr>
        <w:t xml:space="preserve">“ – Užsakovu, </w:t>
      </w:r>
      <w:r w:rsidR="0033386C">
        <w:rPr>
          <w:rFonts w:eastAsia="Calibri"/>
          <w:bCs/>
          <w:color w:val="000000"/>
          <w:lang w:val="lt-LT"/>
        </w:rPr>
        <w:t>Vykdytoju</w:t>
      </w:r>
      <w:r w:rsidR="00967EF8" w:rsidRPr="00104C09">
        <w:rPr>
          <w:rFonts w:eastAsia="Calibri"/>
          <w:bCs/>
          <w:color w:val="000000"/>
          <w:lang w:val="lt-LT"/>
        </w:rPr>
        <w:t xml:space="preserve">, vadovaudamiesi Trakų rajono savivaldybės administracijos viešojo pirkimo </w:t>
      </w:r>
      <w:r w:rsidR="0033386C">
        <w:rPr>
          <w:rFonts w:eastAsia="Calibri"/>
          <w:bCs/>
          <w:color w:val="000000"/>
          <w:lang w:val="lt-LT"/>
        </w:rPr>
        <w:t>organizatoriaus</w:t>
      </w:r>
      <w:r w:rsidR="007A3086">
        <w:rPr>
          <w:rFonts w:eastAsia="Calibri"/>
          <w:bCs/>
          <w:color w:val="000000"/>
          <w:lang w:val="lt-LT"/>
        </w:rPr>
        <w:t xml:space="preserve"> </w:t>
      </w:r>
      <w:r w:rsidR="00967EF8" w:rsidRPr="00104C09">
        <w:rPr>
          <w:rFonts w:eastAsia="Calibri"/>
          <w:bCs/>
          <w:color w:val="000000"/>
          <w:lang w:val="lt-LT"/>
        </w:rPr>
        <w:t>20</w:t>
      </w:r>
      <w:r w:rsidR="007F4356">
        <w:rPr>
          <w:rFonts w:eastAsia="Calibri"/>
          <w:bCs/>
          <w:color w:val="000000"/>
          <w:lang w:val="lt-LT"/>
        </w:rPr>
        <w:t>2</w:t>
      </w:r>
      <w:r w:rsidR="00D13A1D">
        <w:rPr>
          <w:rFonts w:eastAsia="Calibri"/>
          <w:bCs/>
          <w:color w:val="000000"/>
          <w:lang w:val="lt-LT"/>
        </w:rPr>
        <w:t>5</w:t>
      </w:r>
      <w:r w:rsidR="00195DF5">
        <w:rPr>
          <w:rFonts w:eastAsia="Calibri"/>
          <w:bCs/>
          <w:color w:val="000000"/>
          <w:lang w:val="lt-LT"/>
        </w:rPr>
        <w:t xml:space="preserve"> </w:t>
      </w:r>
      <w:r w:rsidR="00D13A1D">
        <w:rPr>
          <w:rFonts w:eastAsia="Calibri"/>
          <w:bCs/>
          <w:color w:val="000000"/>
          <w:lang w:val="lt-LT"/>
        </w:rPr>
        <w:t>balandžio 1 d.</w:t>
      </w:r>
      <w:r w:rsidR="00195DF5">
        <w:rPr>
          <w:rFonts w:eastAsia="Calibri"/>
          <w:bCs/>
          <w:color w:val="000000"/>
          <w:lang w:val="lt-LT"/>
        </w:rPr>
        <w:t xml:space="preserve"> </w:t>
      </w:r>
      <w:r w:rsidR="0011533B" w:rsidRPr="00104C09">
        <w:rPr>
          <w:rFonts w:eastAsia="Calibri"/>
          <w:bCs/>
          <w:color w:val="000000"/>
          <w:lang w:val="lt-LT"/>
        </w:rPr>
        <w:t>pažym</w:t>
      </w:r>
      <w:r w:rsidR="009E25DE">
        <w:rPr>
          <w:rFonts w:eastAsia="Calibri"/>
          <w:bCs/>
          <w:color w:val="000000"/>
          <w:lang w:val="lt-LT"/>
        </w:rPr>
        <w:t>a</w:t>
      </w:r>
      <w:r w:rsidR="0011533B" w:rsidRPr="00104C09">
        <w:rPr>
          <w:rFonts w:eastAsia="Calibri"/>
          <w:bCs/>
          <w:color w:val="000000"/>
          <w:lang w:val="lt-LT"/>
        </w:rPr>
        <w:t xml:space="preserve"> Nr.</w:t>
      </w:r>
      <w:r w:rsidR="00BE4549">
        <w:rPr>
          <w:rFonts w:eastAsia="Calibri"/>
          <w:bCs/>
          <w:color w:val="000000"/>
          <w:lang w:val="lt-LT"/>
        </w:rPr>
        <w:t xml:space="preserve"> </w:t>
      </w:r>
      <w:r w:rsidR="00D13A1D">
        <w:rPr>
          <w:rFonts w:eastAsia="Calibri"/>
          <w:bCs/>
          <w:color w:val="000000"/>
          <w:lang w:val="lt-LT"/>
        </w:rPr>
        <w:t>P</w:t>
      </w:r>
      <w:r w:rsidR="00BE4549">
        <w:rPr>
          <w:rFonts w:eastAsia="Calibri"/>
          <w:bCs/>
          <w:color w:val="000000"/>
          <w:lang w:val="lt-LT"/>
        </w:rPr>
        <w:t>P</w:t>
      </w:r>
      <w:r w:rsidR="00B3266F">
        <w:rPr>
          <w:rFonts w:eastAsia="Calibri"/>
          <w:bCs/>
          <w:color w:val="000000"/>
          <w:lang w:val="lt-LT"/>
        </w:rPr>
        <w:t>-</w:t>
      </w:r>
      <w:r w:rsidR="00D13A1D">
        <w:rPr>
          <w:rFonts w:eastAsia="Calibri"/>
          <w:bCs/>
          <w:color w:val="000000"/>
          <w:lang w:val="lt-LT"/>
        </w:rPr>
        <w:t>133</w:t>
      </w:r>
      <w:r>
        <w:rPr>
          <w:rFonts w:eastAsia="Calibri"/>
          <w:bCs/>
          <w:color w:val="000000"/>
          <w:lang w:val="lt-LT"/>
        </w:rPr>
        <w:t xml:space="preserve"> </w:t>
      </w:r>
      <w:r w:rsidR="00967EF8" w:rsidRPr="00104C09">
        <w:rPr>
          <w:rFonts w:eastAsia="Calibri"/>
          <w:bCs/>
          <w:color w:val="000000"/>
          <w:lang w:val="lt-LT"/>
        </w:rPr>
        <w:t>sudarėme šią Sutartį, kurioje susitariame:</w:t>
      </w:r>
    </w:p>
    <w:p w14:paraId="1A5DAED9" w14:textId="77777777" w:rsidR="00902EFC" w:rsidRPr="00104C09" w:rsidRDefault="00902EFC" w:rsidP="00902EFC">
      <w:pPr>
        <w:ind w:firstLine="360"/>
        <w:jc w:val="center"/>
        <w:rPr>
          <w:b/>
          <w:lang w:val="lt-LT"/>
        </w:rPr>
      </w:pPr>
    </w:p>
    <w:p w14:paraId="17097BF3" w14:textId="77777777" w:rsidR="00902EFC" w:rsidRPr="00104C09" w:rsidRDefault="00902EFC" w:rsidP="00967EF8">
      <w:pPr>
        <w:numPr>
          <w:ilvl w:val="0"/>
          <w:numId w:val="8"/>
        </w:numPr>
        <w:jc w:val="center"/>
        <w:rPr>
          <w:b/>
          <w:lang w:val="lt-LT"/>
        </w:rPr>
      </w:pPr>
      <w:r w:rsidRPr="00104C09">
        <w:rPr>
          <w:b/>
          <w:lang w:val="lt-LT"/>
        </w:rPr>
        <w:t>SUTARTIES OBJEKTAS</w:t>
      </w:r>
    </w:p>
    <w:p w14:paraId="20ACC401" w14:textId="6CF58F48" w:rsidR="00083B6C" w:rsidRPr="00D13A1D" w:rsidRDefault="0096782A" w:rsidP="00D13A1D">
      <w:pPr>
        <w:rPr>
          <w:b/>
          <w:color w:val="000000" w:themeColor="text1"/>
          <w:lang w:val="lt-LT"/>
        </w:rPr>
      </w:pPr>
      <w:proofErr w:type="spellStart"/>
      <w:r w:rsidRPr="003B72FE">
        <w:rPr>
          <w:color w:val="000000"/>
        </w:rPr>
        <w:t>Sutarties</w:t>
      </w:r>
      <w:proofErr w:type="spellEnd"/>
      <w:r w:rsidRPr="003B72FE">
        <w:rPr>
          <w:color w:val="000000"/>
        </w:rPr>
        <w:t xml:space="preserve"> </w:t>
      </w:r>
      <w:proofErr w:type="spellStart"/>
      <w:r w:rsidRPr="003B72FE">
        <w:rPr>
          <w:color w:val="000000"/>
        </w:rPr>
        <w:t>dalykas</w:t>
      </w:r>
      <w:proofErr w:type="spellEnd"/>
      <w:r w:rsidRPr="003B72FE">
        <w:rPr>
          <w:color w:val="000000"/>
        </w:rPr>
        <w:t xml:space="preserve"> </w:t>
      </w:r>
      <w:proofErr w:type="spellStart"/>
      <w:r w:rsidRPr="003B72FE">
        <w:rPr>
          <w:color w:val="000000"/>
        </w:rPr>
        <w:t>yra</w:t>
      </w:r>
      <w:proofErr w:type="spellEnd"/>
      <w:r w:rsidR="00C8020E" w:rsidRPr="00C8020E">
        <w:rPr>
          <w:b/>
        </w:rPr>
        <w:t xml:space="preserve"> </w:t>
      </w:r>
      <w:r w:rsidR="00D47C46">
        <w:rPr>
          <w:b/>
        </w:rPr>
        <w:t xml:space="preserve">Trakų rajono </w:t>
      </w:r>
      <w:proofErr w:type="spellStart"/>
      <w:r w:rsidR="00D47C46">
        <w:rPr>
          <w:b/>
        </w:rPr>
        <w:t>Dusmenų</w:t>
      </w:r>
      <w:proofErr w:type="spellEnd"/>
      <w:r w:rsidR="00D47C46">
        <w:rPr>
          <w:b/>
        </w:rPr>
        <w:t xml:space="preserve"> </w:t>
      </w:r>
      <w:proofErr w:type="spellStart"/>
      <w:r w:rsidR="00D47C46">
        <w:rPr>
          <w:b/>
        </w:rPr>
        <w:t>kadastrinės</w:t>
      </w:r>
      <w:proofErr w:type="spellEnd"/>
      <w:r w:rsidR="00D47C46">
        <w:rPr>
          <w:b/>
        </w:rPr>
        <w:t xml:space="preserve"> </w:t>
      </w:r>
      <w:proofErr w:type="spellStart"/>
      <w:r w:rsidR="00D47C46">
        <w:rPr>
          <w:b/>
        </w:rPr>
        <w:t>vietovės</w:t>
      </w:r>
      <w:proofErr w:type="spellEnd"/>
      <w:r w:rsidR="00D47C46">
        <w:rPr>
          <w:b/>
        </w:rPr>
        <w:t xml:space="preserve"> </w:t>
      </w:r>
      <w:proofErr w:type="spellStart"/>
      <w:r w:rsidR="00D47C46">
        <w:rPr>
          <w:b/>
        </w:rPr>
        <w:t>melioracijos</w:t>
      </w:r>
      <w:proofErr w:type="spellEnd"/>
      <w:r w:rsidR="00D47C46">
        <w:rPr>
          <w:b/>
        </w:rPr>
        <w:t xml:space="preserve"> </w:t>
      </w:r>
      <w:proofErr w:type="spellStart"/>
      <w:r w:rsidR="00D47C46">
        <w:rPr>
          <w:b/>
        </w:rPr>
        <w:t>griovių</w:t>
      </w:r>
      <w:proofErr w:type="spellEnd"/>
      <w:r w:rsidR="00D47C46">
        <w:rPr>
          <w:b/>
        </w:rPr>
        <w:t xml:space="preserve"> </w:t>
      </w:r>
      <w:proofErr w:type="spellStart"/>
      <w:r w:rsidR="00D47C46">
        <w:rPr>
          <w:b/>
        </w:rPr>
        <w:t>ir</w:t>
      </w:r>
      <w:proofErr w:type="spellEnd"/>
      <w:r w:rsidR="00D13A1D">
        <w:rPr>
          <w:b/>
        </w:rPr>
        <w:t xml:space="preserve"> </w:t>
      </w:r>
      <w:proofErr w:type="spellStart"/>
      <w:r w:rsidR="00D47C46">
        <w:rPr>
          <w:b/>
        </w:rPr>
        <w:t>juose</w:t>
      </w:r>
      <w:proofErr w:type="spellEnd"/>
      <w:r w:rsidR="00D47C46">
        <w:rPr>
          <w:b/>
        </w:rPr>
        <w:t xml:space="preserve"> </w:t>
      </w:r>
      <w:proofErr w:type="spellStart"/>
      <w:r w:rsidR="00D47C46">
        <w:rPr>
          <w:b/>
        </w:rPr>
        <w:t>esančių</w:t>
      </w:r>
      <w:proofErr w:type="spellEnd"/>
      <w:r w:rsidR="00D47C46">
        <w:rPr>
          <w:b/>
        </w:rPr>
        <w:t xml:space="preserve"> </w:t>
      </w:r>
      <w:proofErr w:type="spellStart"/>
      <w:r w:rsidR="00D47C46">
        <w:rPr>
          <w:b/>
        </w:rPr>
        <w:t>statinių</w:t>
      </w:r>
      <w:proofErr w:type="spellEnd"/>
      <w:r w:rsidR="00D47C46">
        <w:rPr>
          <w:b/>
        </w:rPr>
        <w:t xml:space="preserve"> </w:t>
      </w:r>
      <w:proofErr w:type="spellStart"/>
      <w:r w:rsidR="00D47C46">
        <w:rPr>
          <w:b/>
        </w:rPr>
        <w:t>remonto</w:t>
      </w:r>
      <w:proofErr w:type="spellEnd"/>
      <w:r w:rsidR="00D47C46">
        <w:rPr>
          <w:b/>
        </w:rPr>
        <w:t xml:space="preserve"> </w:t>
      </w:r>
      <w:proofErr w:type="spellStart"/>
      <w:r w:rsidR="00D47C46">
        <w:rPr>
          <w:b/>
        </w:rPr>
        <w:t>darbų</w:t>
      </w:r>
      <w:proofErr w:type="spellEnd"/>
      <w:r w:rsidR="00D47C46">
        <w:rPr>
          <w:b/>
        </w:rPr>
        <w:t xml:space="preserve"> </w:t>
      </w:r>
      <w:proofErr w:type="spellStart"/>
      <w:r w:rsidR="00D47C46">
        <w:rPr>
          <w:b/>
        </w:rPr>
        <w:t>techninio</w:t>
      </w:r>
      <w:proofErr w:type="spellEnd"/>
      <w:r w:rsidR="00D47C46">
        <w:rPr>
          <w:b/>
        </w:rPr>
        <w:t xml:space="preserve"> </w:t>
      </w:r>
      <w:proofErr w:type="spellStart"/>
      <w:r w:rsidR="00D47C46">
        <w:rPr>
          <w:b/>
        </w:rPr>
        <w:t>darbo</w:t>
      </w:r>
      <w:proofErr w:type="spellEnd"/>
      <w:r w:rsidR="00D47C46">
        <w:rPr>
          <w:b/>
        </w:rPr>
        <w:t xml:space="preserve"> </w:t>
      </w:r>
      <w:proofErr w:type="spellStart"/>
      <w:r w:rsidR="00D47C46">
        <w:rPr>
          <w:b/>
        </w:rPr>
        <w:t>projekto</w:t>
      </w:r>
      <w:proofErr w:type="spellEnd"/>
      <w:r w:rsidR="00D47C46">
        <w:rPr>
          <w:b/>
        </w:rPr>
        <w:t xml:space="preserve"> </w:t>
      </w:r>
      <w:proofErr w:type="spellStart"/>
      <w:r w:rsidR="00D47C46">
        <w:rPr>
          <w:b/>
        </w:rPr>
        <w:t>parengimo</w:t>
      </w:r>
      <w:proofErr w:type="spellEnd"/>
      <w:r w:rsidR="00D13A1D">
        <w:rPr>
          <w:b/>
        </w:rPr>
        <w:t xml:space="preserve"> </w:t>
      </w:r>
      <w:proofErr w:type="spellStart"/>
      <w:r w:rsidR="003526FE">
        <w:rPr>
          <w:b/>
          <w:bCs/>
          <w:iCs/>
          <w:color w:val="000000"/>
        </w:rPr>
        <w:t>parengimo</w:t>
      </w:r>
      <w:proofErr w:type="spellEnd"/>
      <w:r w:rsidR="00F60B85" w:rsidRPr="00F60B85">
        <w:rPr>
          <w:b/>
          <w:bCs/>
          <w:iCs/>
          <w:color w:val="000000"/>
        </w:rPr>
        <w:t xml:space="preserve"> </w:t>
      </w:r>
      <w:proofErr w:type="spellStart"/>
      <w:r w:rsidR="00F60B85" w:rsidRPr="00F60B85">
        <w:rPr>
          <w:b/>
          <w:bCs/>
          <w:iCs/>
          <w:color w:val="000000"/>
        </w:rPr>
        <w:t>paslaugos</w:t>
      </w:r>
      <w:proofErr w:type="spellEnd"/>
    </w:p>
    <w:p w14:paraId="1EE8200D" w14:textId="77777777" w:rsidR="00083B6C" w:rsidRPr="00104C09" w:rsidRDefault="00676670" w:rsidP="00676670">
      <w:pPr>
        <w:ind w:firstLine="360"/>
        <w:jc w:val="center"/>
        <w:rPr>
          <w:b/>
          <w:lang w:val="lt-LT"/>
        </w:rPr>
      </w:pPr>
      <w:r w:rsidRPr="00104C09">
        <w:rPr>
          <w:b/>
          <w:lang w:val="lt-LT"/>
        </w:rPr>
        <w:t xml:space="preserve">2. </w:t>
      </w:r>
      <w:r w:rsidR="00083B6C" w:rsidRPr="00104C09">
        <w:rPr>
          <w:b/>
          <w:lang w:val="lt-LT"/>
        </w:rPr>
        <w:t>PASLAUGŲ ATLIKIMO TERMINAS</w:t>
      </w:r>
    </w:p>
    <w:p w14:paraId="4A22435A" w14:textId="25B1B461" w:rsidR="00083B6C" w:rsidRPr="00104C09" w:rsidRDefault="00676670" w:rsidP="00902EFC">
      <w:pPr>
        <w:tabs>
          <w:tab w:val="left" w:pos="567"/>
        </w:tabs>
        <w:ind w:firstLine="360"/>
        <w:jc w:val="both"/>
        <w:rPr>
          <w:lang w:val="lt-LT"/>
        </w:rPr>
      </w:pPr>
      <w:r w:rsidRPr="00104C09">
        <w:rPr>
          <w:lang w:val="lt-LT"/>
        </w:rPr>
        <w:t xml:space="preserve">2.1. </w:t>
      </w:r>
      <w:r w:rsidR="00083B6C" w:rsidRPr="00104C09">
        <w:rPr>
          <w:lang w:val="lt-LT"/>
        </w:rPr>
        <w:t>Vykdytojas sutartyje nurodytas paslaugas atlieka</w:t>
      </w:r>
      <w:r w:rsidR="00902EFC" w:rsidRPr="00104C09">
        <w:rPr>
          <w:lang w:val="lt-LT"/>
        </w:rPr>
        <w:t xml:space="preserve"> </w:t>
      </w:r>
      <w:r w:rsidR="00195DF5">
        <w:rPr>
          <w:lang w:val="lt-LT"/>
        </w:rPr>
        <w:t>iki 202</w:t>
      </w:r>
      <w:r w:rsidR="00D13A1D">
        <w:rPr>
          <w:lang w:val="lt-LT"/>
        </w:rPr>
        <w:t>5</w:t>
      </w:r>
      <w:r w:rsidR="00195DF5">
        <w:rPr>
          <w:lang w:val="lt-LT"/>
        </w:rPr>
        <w:t>-</w:t>
      </w:r>
      <w:r w:rsidR="00D13A1D">
        <w:rPr>
          <w:lang w:val="lt-LT"/>
        </w:rPr>
        <w:t>07</w:t>
      </w:r>
      <w:r w:rsidR="00195DF5">
        <w:rPr>
          <w:lang w:val="lt-LT"/>
        </w:rPr>
        <w:t xml:space="preserve">-01, </w:t>
      </w:r>
      <w:r w:rsidR="00083B6C" w:rsidRPr="00104C09">
        <w:rPr>
          <w:lang w:val="lt-LT"/>
        </w:rPr>
        <w:t>Užsakovui pateikus visą reikalingą medžiagą.</w:t>
      </w:r>
    </w:p>
    <w:p w14:paraId="1F7EA91E" w14:textId="77777777" w:rsidR="00083B6C" w:rsidRPr="00104C09" w:rsidRDefault="00083B6C" w:rsidP="00676670">
      <w:pPr>
        <w:ind w:firstLine="360"/>
        <w:jc w:val="both"/>
        <w:rPr>
          <w:lang w:val="lt-LT"/>
        </w:rPr>
      </w:pPr>
    </w:p>
    <w:p w14:paraId="592A9A12" w14:textId="77777777" w:rsidR="00083B6C" w:rsidRPr="00104C09" w:rsidRDefault="00676670" w:rsidP="00676670">
      <w:pPr>
        <w:ind w:firstLine="360"/>
        <w:jc w:val="center"/>
        <w:rPr>
          <w:b/>
          <w:lang w:val="lt-LT"/>
        </w:rPr>
      </w:pPr>
      <w:r w:rsidRPr="00104C09">
        <w:rPr>
          <w:b/>
          <w:lang w:val="lt-LT"/>
        </w:rPr>
        <w:t xml:space="preserve">3. </w:t>
      </w:r>
      <w:r w:rsidR="00083B6C" w:rsidRPr="00104C09">
        <w:rPr>
          <w:b/>
          <w:lang w:val="lt-LT"/>
        </w:rPr>
        <w:t>PASLAUGŲ KAINA IR ATSISKAITYMO TVARKA</w:t>
      </w:r>
    </w:p>
    <w:p w14:paraId="52658AE4" w14:textId="3661E35E" w:rsidR="00BE67F4" w:rsidRDefault="00676670" w:rsidP="00676670">
      <w:pPr>
        <w:ind w:firstLine="360"/>
        <w:jc w:val="both"/>
        <w:rPr>
          <w:lang w:val="lt-LT"/>
        </w:rPr>
      </w:pPr>
      <w:r w:rsidRPr="00104C09">
        <w:rPr>
          <w:lang w:val="lt-LT"/>
        </w:rPr>
        <w:t xml:space="preserve">3.1. </w:t>
      </w:r>
      <w:r w:rsidR="001523A6" w:rsidRPr="009E25DE">
        <w:rPr>
          <w:b/>
          <w:lang w:val="lt-LT"/>
        </w:rPr>
        <w:t>Sutarties kaina</w:t>
      </w:r>
      <w:r w:rsidR="003526FE">
        <w:rPr>
          <w:b/>
          <w:lang w:val="lt-LT"/>
        </w:rPr>
        <w:t xml:space="preserve"> </w:t>
      </w:r>
      <w:r w:rsidR="00D13A1D">
        <w:rPr>
          <w:b/>
          <w:lang w:val="lt-LT"/>
        </w:rPr>
        <w:t>2600,00</w:t>
      </w:r>
      <w:r w:rsidR="00F60B85">
        <w:rPr>
          <w:b/>
          <w:lang w:val="lt-LT"/>
        </w:rPr>
        <w:t xml:space="preserve"> </w:t>
      </w:r>
      <w:r w:rsidR="00D459B2" w:rsidRPr="009E25DE">
        <w:rPr>
          <w:b/>
          <w:lang w:val="lt-LT"/>
        </w:rPr>
        <w:t>EUR</w:t>
      </w:r>
      <w:r w:rsidR="00D459B2">
        <w:rPr>
          <w:b/>
          <w:lang w:val="lt-LT"/>
        </w:rPr>
        <w:t xml:space="preserve"> </w:t>
      </w:r>
      <w:r w:rsidR="00977E8B">
        <w:rPr>
          <w:b/>
          <w:lang w:val="lt-LT"/>
        </w:rPr>
        <w:t>(</w:t>
      </w:r>
      <w:r w:rsidR="00D13A1D">
        <w:rPr>
          <w:b/>
          <w:color w:val="000000"/>
          <w:lang w:val="lt-LT"/>
        </w:rPr>
        <w:t>Du tūkstančiai šeši šimtai</w:t>
      </w:r>
      <w:r w:rsidR="003526FE">
        <w:rPr>
          <w:b/>
          <w:color w:val="000000"/>
          <w:lang w:val="lt-LT"/>
        </w:rPr>
        <w:t xml:space="preserve"> </w:t>
      </w:r>
      <w:r w:rsidR="00977E8B">
        <w:rPr>
          <w:b/>
          <w:color w:val="000000"/>
          <w:lang w:val="lt-LT"/>
        </w:rPr>
        <w:t>eur</w:t>
      </w:r>
      <w:r w:rsidR="00D13A1D">
        <w:rPr>
          <w:b/>
          <w:color w:val="000000"/>
          <w:lang w:val="lt-LT"/>
        </w:rPr>
        <w:t>ų</w:t>
      </w:r>
      <w:r w:rsidR="00A00F66">
        <w:rPr>
          <w:b/>
          <w:color w:val="000000"/>
          <w:lang w:val="lt-LT"/>
        </w:rPr>
        <w:t xml:space="preserve">, </w:t>
      </w:r>
      <w:r w:rsidR="00F60B85">
        <w:rPr>
          <w:b/>
          <w:color w:val="000000"/>
          <w:lang w:val="lt-LT"/>
        </w:rPr>
        <w:t>00</w:t>
      </w:r>
      <w:r w:rsidR="00977E8B">
        <w:rPr>
          <w:b/>
          <w:color w:val="000000"/>
          <w:lang w:val="lt-LT"/>
        </w:rPr>
        <w:t xml:space="preserve"> ct)</w:t>
      </w:r>
      <w:r w:rsidR="001523A6" w:rsidRPr="009E25DE">
        <w:rPr>
          <w:b/>
          <w:lang w:val="lt-LT"/>
        </w:rPr>
        <w:t xml:space="preserve"> </w:t>
      </w:r>
      <w:r w:rsidR="00C86D5A" w:rsidRPr="009E25DE">
        <w:rPr>
          <w:b/>
          <w:lang w:val="lt-LT"/>
        </w:rPr>
        <w:t>su PVM</w:t>
      </w:r>
      <w:r w:rsidR="000F5410">
        <w:rPr>
          <w:b/>
          <w:lang w:val="lt-LT"/>
        </w:rPr>
        <w:t xml:space="preserve">. </w:t>
      </w:r>
      <w:r w:rsidR="001523A6">
        <w:rPr>
          <w:lang w:val="lt-LT"/>
        </w:rPr>
        <w:t>Ši suma atitinka kainai</w:t>
      </w:r>
      <w:r w:rsidR="009E25DE">
        <w:rPr>
          <w:lang w:val="lt-LT"/>
        </w:rPr>
        <w:t xml:space="preserve"> Vykdytojo pateiktame pasiūlyme.</w:t>
      </w:r>
    </w:p>
    <w:p w14:paraId="1C8E2B51" w14:textId="77777777" w:rsidR="0033386C" w:rsidRPr="00E23015" w:rsidRDefault="0033386C" w:rsidP="0033386C">
      <w:pPr>
        <w:pStyle w:val="Betarp"/>
        <w:jc w:val="both"/>
        <w:rPr>
          <w:spacing w:val="-4"/>
        </w:rPr>
      </w:pPr>
      <w:r>
        <w:t xml:space="preserve">      3.2. </w:t>
      </w:r>
      <w:r w:rsidRPr="0033386C">
        <w:rPr>
          <w:b/>
          <w:i/>
        </w:rPr>
        <w:t xml:space="preserve">Vykdytojas </w:t>
      </w:r>
      <w:r w:rsidRPr="004C1B5F">
        <w:rPr>
          <w:b/>
          <w:bCs/>
          <w:i/>
        </w:rPr>
        <w:t>PVM</w:t>
      </w:r>
      <w:r w:rsidRPr="00111562">
        <w:rPr>
          <w:b/>
          <w:i/>
        </w:rPr>
        <w:t xml:space="preserve"> sąskaitą–faktūrą/ sąskaitą–faktūrą privalo pateikti naudojantis elektronine paslauga „E. sąskaita“ (elektroninės paslaugos „E. sąskaita“ svetainė pasiekiama adresu </w:t>
      </w:r>
      <w:hyperlink r:id="rId8" w:history="1">
        <w:r w:rsidRPr="00111562">
          <w:rPr>
            <w:b/>
            <w:i/>
          </w:rPr>
          <w:t>www.esaskaita.eu</w:t>
        </w:r>
      </w:hyperlink>
      <w:r w:rsidRPr="00111562">
        <w:rPr>
          <w:b/>
          <w:i/>
        </w:rPr>
        <w:t xml:space="preserve">) ir elektroniniu paštu </w:t>
      </w:r>
      <w:hyperlink r:id="rId9" w:history="1">
        <w:r w:rsidRPr="00111562">
          <w:rPr>
            <w:b/>
            <w:i/>
          </w:rPr>
          <w:t>info@vpt.lt</w:t>
        </w:r>
      </w:hyperlink>
      <w:r w:rsidRPr="00111562">
        <w:rPr>
          <w:b/>
          <w:i/>
        </w:rPr>
        <w:t xml:space="preserve"> (nesant objektyvių galimybių </w:t>
      </w:r>
      <w:r w:rsidRPr="00255829">
        <w:rPr>
          <w:b/>
          <w:i/>
        </w:rPr>
        <w:t>PVM</w:t>
      </w:r>
      <w:r w:rsidRPr="00CA3DBD">
        <w:rPr>
          <w:b/>
          <w:i/>
          <w:strike/>
        </w:rPr>
        <w:t xml:space="preserve"> </w:t>
      </w:r>
      <w:r w:rsidRPr="00111562">
        <w:rPr>
          <w:b/>
          <w:i/>
        </w:rPr>
        <w:t>sąskaitas–faktūras/sąskaitas–faktūras pateikti naudojantis elektronine paslauga „E. sąskaita“, jas </w:t>
      </w:r>
      <w:r w:rsidR="002F7DA6">
        <w:rPr>
          <w:b/>
          <w:i/>
        </w:rPr>
        <w:t>Vykdytojas</w:t>
      </w:r>
      <w:r w:rsidRPr="00111562">
        <w:rPr>
          <w:b/>
          <w:i/>
        </w:rPr>
        <w:t xml:space="preserve"> pateikia tik Sutartyje nurodytu elektroniniu paštu).</w:t>
      </w:r>
    </w:p>
    <w:p w14:paraId="152077C7" w14:textId="7087FB82" w:rsidR="0060712C" w:rsidRPr="00104C09" w:rsidRDefault="0033386C" w:rsidP="00676670">
      <w:pPr>
        <w:ind w:firstLine="360"/>
        <w:jc w:val="both"/>
        <w:rPr>
          <w:lang w:val="lt-LT"/>
        </w:rPr>
      </w:pPr>
      <w:r>
        <w:rPr>
          <w:lang w:val="lt-LT"/>
        </w:rPr>
        <w:t>3.3</w:t>
      </w:r>
      <w:r w:rsidR="00EF6055" w:rsidRPr="00104C09">
        <w:rPr>
          <w:lang w:val="lt-LT"/>
        </w:rPr>
        <w:t xml:space="preserve">. Užsakovas atsiskaito su Vykdytoju, pastarajam pateikus </w:t>
      </w:r>
      <w:r w:rsidR="007A6C7B">
        <w:rPr>
          <w:lang w:val="lt-LT"/>
        </w:rPr>
        <w:t xml:space="preserve">techninį darbo projektą, atliktų darbų </w:t>
      </w:r>
      <w:r w:rsidR="00EF6055" w:rsidRPr="00104C09">
        <w:rPr>
          <w:lang w:val="lt-LT"/>
        </w:rPr>
        <w:t>akt</w:t>
      </w:r>
      <w:r w:rsidR="009236E5" w:rsidRPr="00104C09">
        <w:rPr>
          <w:lang w:val="lt-LT"/>
        </w:rPr>
        <w:t>us</w:t>
      </w:r>
      <w:r w:rsidR="00EF6055" w:rsidRPr="00104C09">
        <w:rPr>
          <w:lang w:val="lt-LT"/>
        </w:rPr>
        <w:t xml:space="preserve"> ir sąskaitą – faktūrą, bet ne vėliau kaip per 30 kalendorinių dienų po aukščiau nurodytų dokumentų pateikimo.</w:t>
      </w:r>
    </w:p>
    <w:p w14:paraId="199FCD5C" w14:textId="77777777" w:rsidR="00083B6C" w:rsidRPr="00104C09" w:rsidRDefault="00676670" w:rsidP="00676670">
      <w:pPr>
        <w:ind w:firstLine="360"/>
        <w:jc w:val="center"/>
        <w:rPr>
          <w:b/>
          <w:lang w:val="lt-LT"/>
        </w:rPr>
      </w:pPr>
      <w:r w:rsidRPr="00104C09">
        <w:rPr>
          <w:b/>
          <w:lang w:val="lt-LT"/>
        </w:rPr>
        <w:t xml:space="preserve">4. </w:t>
      </w:r>
      <w:r w:rsidR="00083B6C" w:rsidRPr="00104C09">
        <w:rPr>
          <w:b/>
          <w:lang w:val="lt-LT"/>
        </w:rPr>
        <w:t>ŠALIŲ TEISĖS IR PAREIGOS</w:t>
      </w:r>
    </w:p>
    <w:p w14:paraId="22960183" w14:textId="77777777" w:rsidR="00933F12" w:rsidRPr="00104C09" w:rsidRDefault="00676670" w:rsidP="00676670">
      <w:pPr>
        <w:tabs>
          <w:tab w:val="left" w:pos="851"/>
        </w:tabs>
        <w:ind w:firstLine="360"/>
        <w:jc w:val="both"/>
        <w:rPr>
          <w:lang w:val="lt-LT"/>
        </w:rPr>
      </w:pPr>
      <w:r w:rsidRPr="00104C09">
        <w:rPr>
          <w:lang w:val="lt-LT"/>
        </w:rPr>
        <w:t xml:space="preserve">4.1. </w:t>
      </w:r>
      <w:r w:rsidR="00933F12" w:rsidRPr="00104C09">
        <w:rPr>
          <w:lang w:val="lt-LT"/>
        </w:rPr>
        <w:t>Užsakovas įsipareigoja:</w:t>
      </w:r>
    </w:p>
    <w:p w14:paraId="6FC4D62E" w14:textId="77777777" w:rsidR="00933F12" w:rsidRPr="00104C09" w:rsidRDefault="00175513" w:rsidP="00676670">
      <w:pPr>
        <w:ind w:firstLine="748"/>
        <w:jc w:val="both"/>
        <w:rPr>
          <w:lang w:val="lt-LT"/>
        </w:rPr>
      </w:pPr>
      <w:r w:rsidRPr="00104C09">
        <w:rPr>
          <w:lang w:val="lt-LT"/>
        </w:rPr>
        <w:t>4.1.1 p</w:t>
      </w:r>
      <w:r w:rsidR="00933F12" w:rsidRPr="00104C09">
        <w:rPr>
          <w:lang w:val="lt-LT"/>
        </w:rPr>
        <w:t>riimti iš Vykdytojo</w:t>
      </w:r>
      <w:r w:rsidR="007111F6" w:rsidRPr="00104C09">
        <w:rPr>
          <w:lang w:val="lt-LT"/>
        </w:rPr>
        <w:t xml:space="preserve"> atliktas paslaugas;</w:t>
      </w:r>
    </w:p>
    <w:p w14:paraId="6D598983" w14:textId="77777777" w:rsidR="004D69C9" w:rsidRPr="00104C09" w:rsidRDefault="00175513" w:rsidP="00676670">
      <w:pPr>
        <w:ind w:firstLine="748"/>
        <w:jc w:val="both"/>
        <w:rPr>
          <w:lang w:val="lt-LT"/>
        </w:rPr>
      </w:pPr>
      <w:r w:rsidRPr="00104C09">
        <w:rPr>
          <w:lang w:val="lt-LT"/>
        </w:rPr>
        <w:t>4.1.2 p</w:t>
      </w:r>
      <w:r w:rsidR="00933F12" w:rsidRPr="00104C09">
        <w:rPr>
          <w:lang w:val="lt-LT"/>
        </w:rPr>
        <w:t>ateikti Vykdytojui visą informaciją, kurios reikia</w:t>
      </w:r>
      <w:r w:rsidR="007111F6" w:rsidRPr="00104C09">
        <w:rPr>
          <w:lang w:val="lt-LT"/>
        </w:rPr>
        <w:t xml:space="preserve"> paslaugoms atlikti;</w:t>
      </w:r>
    </w:p>
    <w:p w14:paraId="1EFD4886" w14:textId="77777777" w:rsidR="00933F12" w:rsidRPr="00104C09" w:rsidRDefault="004D69C9" w:rsidP="00676670">
      <w:pPr>
        <w:ind w:firstLine="748"/>
        <w:jc w:val="both"/>
        <w:rPr>
          <w:lang w:val="lt-LT"/>
        </w:rPr>
      </w:pPr>
      <w:r w:rsidRPr="00104C09">
        <w:rPr>
          <w:lang w:val="lt-LT"/>
        </w:rPr>
        <w:t>4.1.3</w:t>
      </w:r>
      <w:r w:rsidR="009A22A4" w:rsidRPr="00104C09">
        <w:rPr>
          <w:lang w:val="lt-LT"/>
        </w:rPr>
        <w:t xml:space="preserve"> </w:t>
      </w:r>
      <w:r w:rsidR="00175513" w:rsidRPr="00104C09">
        <w:rPr>
          <w:lang w:val="lt-LT"/>
        </w:rPr>
        <w:t>j</w:t>
      </w:r>
      <w:r w:rsidR="00933F12" w:rsidRPr="00104C09">
        <w:rPr>
          <w:lang w:val="lt-LT"/>
        </w:rPr>
        <w:t xml:space="preserve">eigu Vykdytojas nesilaiko paslaugų atlikimo normų ir taisyklių, </w:t>
      </w:r>
      <w:r w:rsidR="00175513" w:rsidRPr="00104C09">
        <w:rPr>
          <w:lang w:val="lt-LT"/>
        </w:rPr>
        <w:t>pareikalauti pašalinti trūkumus;</w:t>
      </w:r>
    </w:p>
    <w:p w14:paraId="75D3FFBD" w14:textId="77777777" w:rsidR="00933F12" w:rsidRPr="00104C09" w:rsidRDefault="00175513" w:rsidP="00676670">
      <w:pPr>
        <w:ind w:firstLine="748"/>
        <w:jc w:val="both"/>
        <w:rPr>
          <w:lang w:val="lt-LT"/>
        </w:rPr>
      </w:pPr>
      <w:r w:rsidRPr="00104C09">
        <w:rPr>
          <w:lang w:val="lt-LT"/>
        </w:rPr>
        <w:t>4.1.4 a</w:t>
      </w:r>
      <w:r w:rsidR="00933F12" w:rsidRPr="00104C09">
        <w:rPr>
          <w:lang w:val="lt-LT"/>
        </w:rPr>
        <w:t xml:space="preserve">pmokėti Vykdytojui visą sutarties sumą pagal </w:t>
      </w:r>
      <w:r w:rsidRPr="00104C09">
        <w:rPr>
          <w:lang w:val="lt-LT"/>
        </w:rPr>
        <w:t>pateiktą sąskaitą – faktūrą;</w:t>
      </w:r>
    </w:p>
    <w:p w14:paraId="6106E54D" w14:textId="77777777" w:rsidR="00933F12" w:rsidRPr="00104C09" w:rsidRDefault="00933F12" w:rsidP="00676670">
      <w:pPr>
        <w:ind w:firstLine="748"/>
        <w:jc w:val="both"/>
        <w:rPr>
          <w:lang w:val="lt-LT"/>
        </w:rPr>
      </w:pPr>
      <w:r w:rsidRPr="00104C09">
        <w:rPr>
          <w:lang w:val="lt-LT"/>
        </w:rPr>
        <w:t xml:space="preserve">4.1.5 Užsakovas, nepagrįstai uždelsęs atsiskaityti už atliktus darbus numatytu laiku, moka Vykdytojui 0,02 proc. dydžio delspinigius už kiekvieną uždelstą dieną nuo sutarties 3.1 punkte nurodytos sumos ir atlygina dėl to Vykdytojo patirtus nuostolius. </w:t>
      </w:r>
    </w:p>
    <w:p w14:paraId="6097ADB0" w14:textId="77777777" w:rsidR="00933F12" w:rsidRPr="00104C09" w:rsidRDefault="00676670" w:rsidP="00676670">
      <w:pPr>
        <w:tabs>
          <w:tab w:val="left" w:pos="851"/>
        </w:tabs>
        <w:ind w:firstLine="360"/>
        <w:jc w:val="both"/>
        <w:rPr>
          <w:lang w:val="lt-LT"/>
        </w:rPr>
      </w:pPr>
      <w:r w:rsidRPr="00104C09">
        <w:rPr>
          <w:lang w:val="lt-LT"/>
        </w:rPr>
        <w:t xml:space="preserve">4.2. </w:t>
      </w:r>
      <w:r w:rsidR="00933F12" w:rsidRPr="00104C09">
        <w:rPr>
          <w:lang w:val="lt-LT"/>
        </w:rPr>
        <w:t>Vykdytojas įsipareigoja:</w:t>
      </w:r>
    </w:p>
    <w:p w14:paraId="35EF164D" w14:textId="77777777" w:rsidR="00933F12" w:rsidRPr="00104C09" w:rsidRDefault="00676670" w:rsidP="00676670">
      <w:pPr>
        <w:ind w:firstLine="748"/>
        <w:jc w:val="both"/>
        <w:rPr>
          <w:lang w:val="lt-LT"/>
        </w:rPr>
      </w:pPr>
      <w:r w:rsidRPr="00104C09">
        <w:rPr>
          <w:lang w:val="lt-LT"/>
        </w:rPr>
        <w:t xml:space="preserve">4.2.1. </w:t>
      </w:r>
      <w:r w:rsidR="004D69C9" w:rsidRPr="00104C09">
        <w:rPr>
          <w:lang w:val="lt-LT"/>
        </w:rPr>
        <w:t>a</w:t>
      </w:r>
      <w:r w:rsidR="00933F12" w:rsidRPr="00104C09">
        <w:rPr>
          <w:lang w:val="lt-LT"/>
        </w:rPr>
        <w:t>tlikti paslaugas vadovaujantis galiojančiais normatyvais ir taisyklėmis</w:t>
      </w:r>
      <w:r w:rsidR="003549BB" w:rsidRPr="00104C09">
        <w:rPr>
          <w:lang w:val="lt-LT"/>
        </w:rPr>
        <w:t>;</w:t>
      </w:r>
      <w:r w:rsidR="00933F12" w:rsidRPr="00104C09">
        <w:rPr>
          <w:lang w:val="lt-LT"/>
        </w:rPr>
        <w:t xml:space="preserve"> </w:t>
      </w:r>
    </w:p>
    <w:p w14:paraId="303747E3" w14:textId="77777777" w:rsidR="00933F12" w:rsidRPr="00104C09" w:rsidRDefault="00676670" w:rsidP="00676670">
      <w:pPr>
        <w:ind w:firstLine="748"/>
        <w:jc w:val="both"/>
        <w:rPr>
          <w:lang w:val="lt-LT"/>
        </w:rPr>
      </w:pPr>
      <w:r w:rsidRPr="00104C09">
        <w:rPr>
          <w:lang w:val="lt-LT"/>
        </w:rPr>
        <w:t xml:space="preserve">4.2.2. </w:t>
      </w:r>
      <w:r w:rsidR="004D69C9" w:rsidRPr="00104C09">
        <w:rPr>
          <w:lang w:val="lt-LT"/>
        </w:rPr>
        <w:t>n</w:t>
      </w:r>
      <w:r w:rsidR="00933F12" w:rsidRPr="00104C09">
        <w:rPr>
          <w:lang w:val="lt-LT"/>
        </w:rPr>
        <w:t>ustatytu laiku atlikti ir perduoti Užsakovui sutartyje nurodytas paslaugas, prireikus ištaisyti nustatytas klaidas bei kitus trūkumus per 10 dienų</w:t>
      </w:r>
      <w:r w:rsidR="003549BB" w:rsidRPr="00104C09">
        <w:rPr>
          <w:lang w:val="lt-LT"/>
        </w:rPr>
        <w:t>;</w:t>
      </w:r>
    </w:p>
    <w:p w14:paraId="53CDA6FB" w14:textId="38BA697C" w:rsidR="00933F12" w:rsidRDefault="00676670" w:rsidP="00676670">
      <w:pPr>
        <w:ind w:firstLine="748"/>
        <w:jc w:val="both"/>
        <w:rPr>
          <w:lang w:val="lt-LT"/>
        </w:rPr>
      </w:pPr>
      <w:r w:rsidRPr="00104C09">
        <w:rPr>
          <w:lang w:val="lt-LT"/>
        </w:rPr>
        <w:t xml:space="preserve">4.2.3. </w:t>
      </w:r>
      <w:r w:rsidR="004D69C9" w:rsidRPr="00104C09">
        <w:rPr>
          <w:lang w:val="lt-LT"/>
        </w:rPr>
        <w:t>v</w:t>
      </w:r>
      <w:r w:rsidR="00933F12" w:rsidRPr="00104C09">
        <w:rPr>
          <w:lang w:val="lt-LT"/>
        </w:rPr>
        <w:t>ykdytojas uždelsęs sutarties 1 punkto numatytų darbų atlikimą, moka Užsakovui 0,02 proc. dydžio delspinigius už kiekvieną uždelstą dieną nuo sutarties 3.1 punkte numatytos sumos ir atlygina dėl to Užsakovo patirtus nuostolius.</w:t>
      </w:r>
    </w:p>
    <w:p w14:paraId="626D9D8D" w14:textId="77777777" w:rsidR="007973F0" w:rsidRDefault="007973F0" w:rsidP="00676670">
      <w:pPr>
        <w:ind w:firstLine="748"/>
        <w:jc w:val="both"/>
        <w:rPr>
          <w:lang w:val="lt-LT"/>
        </w:rPr>
      </w:pPr>
    </w:p>
    <w:p w14:paraId="138BCB05" w14:textId="04E20D16" w:rsidR="003B72FE" w:rsidRDefault="003B72FE" w:rsidP="00676670">
      <w:pPr>
        <w:ind w:firstLine="360"/>
        <w:jc w:val="center"/>
        <w:rPr>
          <w:b/>
          <w:lang w:val="lt-LT"/>
        </w:rPr>
      </w:pPr>
    </w:p>
    <w:p w14:paraId="6F1CB099" w14:textId="77777777" w:rsidR="00195DF5" w:rsidRDefault="00195DF5" w:rsidP="00676670">
      <w:pPr>
        <w:ind w:firstLine="360"/>
        <w:jc w:val="center"/>
        <w:rPr>
          <w:b/>
          <w:lang w:val="lt-LT"/>
        </w:rPr>
      </w:pPr>
    </w:p>
    <w:p w14:paraId="74F83E81" w14:textId="77777777" w:rsidR="00083B6C" w:rsidRPr="00104C09" w:rsidRDefault="00676670" w:rsidP="00676670">
      <w:pPr>
        <w:ind w:firstLine="360"/>
        <w:jc w:val="center"/>
        <w:rPr>
          <w:b/>
          <w:lang w:val="lt-LT"/>
        </w:rPr>
      </w:pPr>
      <w:r w:rsidRPr="00104C09">
        <w:rPr>
          <w:b/>
          <w:lang w:val="lt-LT"/>
        </w:rPr>
        <w:t xml:space="preserve">5. </w:t>
      </w:r>
      <w:r w:rsidR="00083B6C" w:rsidRPr="00104C09">
        <w:rPr>
          <w:b/>
          <w:lang w:val="lt-LT"/>
        </w:rPr>
        <w:t>GINČŲ SPRENDIMAS</w:t>
      </w:r>
    </w:p>
    <w:p w14:paraId="7282C3D6" w14:textId="77777777" w:rsidR="00933F12" w:rsidRPr="00104C09" w:rsidRDefault="00676670" w:rsidP="00676670">
      <w:pPr>
        <w:ind w:firstLine="360"/>
        <w:jc w:val="both"/>
        <w:rPr>
          <w:lang w:val="lt-LT"/>
        </w:rPr>
      </w:pPr>
      <w:r w:rsidRPr="00104C09">
        <w:rPr>
          <w:lang w:val="lt-LT"/>
        </w:rPr>
        <w:t xml:space="preserve">5.1. </w:t>
      </w:r>
      <w:r w:rsidR="00933F12" w:rsidRPr="00104C09">
        <w:rPr>
          <w:lang w:val="lt-LT"/>
        </w:rPr>
        <w:t xml:space="preserve">Visi sutarties subjektų ginčai bus sprendžiami derybose. Jeigu ginčo taikiai išspręsti </w:t>
      </w:r>
      <w:r w:rsidR="001E4F63" w:rsidRPr="00104C09">
        <w:rPr>
          <w:lang w:val="lt-LT"/>
        </w:rPr>
        <w:t>nepavyks, tai jis bus sprendžiamas Lietuvos Respublikos įstatymų numatyta tvarka teisme.</w:t>
      </w:r>
    </w:p>
    <w:p w14:paraId="1D9FD504" w14:textId="77777777" w:rsidR="001E4F63" w:rsidRPr="00104C09" w:rsidRDefault="001E4F63" w:rsidP="00676670">
      <w:pPr>
        <w:ind w:firstLine="360"/>
        <w:jc w:val="both"/>
        <w:rPr>
          <w:lang w:val="lt-LT"/>
        </w:rPr>
      </w:pPr>
    </w:p>
    <w:p w14:paraId="17BBC010" w14:textId="77777777" w:rsidR="00083B6C" w:rsidRPr="00104C09" w:rsidRDefault="00676670" w:rsidP="00676670">
      <w:pPr>
        <w:ind w:firstLine="360"/>
        <w:jc w:val="center"/>
        <w:rPr>
          <w:b/>
          <w:lang w:val="lt-LT"/>
        </w:rPr>
      </w:pPr>
      <w:r w:rsidRPr="00104C09">
        <w:rPr>
          <w:b/>
          <w:lang w:val="lt-LT"/>
        </w:rPr>
        <w:t xml:space="preserve">6. </w:t>
      </w:r>
      <w:r w:rsidR="00083B6C" w:rsidRPr="00104C09">
        <w:rPr>
          <w:b/>
          <w:lang w:val="lt-LT"/>
        </w:rPr>
        <w:t>KITOS SĄLYGOS</w:t>
      </w:r>
    </w:p>
    <w:p w14:paraId="18C3F5D7" w14:textId="77777777" w:rsidR="001E4F63" w:rsidRPr="00104C09" w:rsidRDefault="00676670" w:rsidP="00676670">
      <w:pPr>
        <w:ind w:firstLine="360"/>
        <w:jc w:val="both"/>
        <w:rPr>
          <w:lang w:val="lt-LT"/>
        </w:rPr>
      </w:pPr>
      <w:r w:rsidRPr="00104C09">
        <w:rPr>
          <w:lang w:val="lt-LT"/>
        </w:rPr>
        <w:t xml:space="preserve">6.1. </w:t>
      </w:r>
      <w:r w:rsidR="001E4F63" w:rsidRPr="00104C09">
        <w:rPr>
          <w:lang w:val="lt-LT"/>
        </w:rPr>
        <w:t>Sutartis įsigalioja nuo jos pasirašymo dienos ir galioja iki šalys pilnai įvykdys savo sutartinius įsipareigojimus.</w:t>
      </w:r>
    </w:p>
    <w:p w14:paraId="30BAEC48" w14:textId="77777777" w:rsidR="001E4F63" w:rsidRPr="00104C09" w:rsidRDefault="00676670" w:rsidP="00676670">
      <w:pPr>
        <w:ind w:firstLine="360"/>
        <w:jc w:val="both"/>
        <w:rPr>
          <w:lang w:val="lt-LT"/>
        </w:rPr>
      </w:pPr>
      <w:r w:rsidRPr="00104C09">
        <w:rPr>
          <w:lang w:val="lt-LT"/>
        </w:rPr>
        <w:t xml:space="preserve">6.2. </w:t>
      </w:r>
      <w:r w:rsidR="001E4F63" w:rsidRPr="00104C09">
        <w:rPr>
          <w:lang w:val="lt-LT"/>
        </w:rPr>
        <w:t>Visi šios sutarties pakeitimai galimi tik šalių raštišku tarpusavio susitarimu.</w:t>
      </w:r>
    </w:p>
    <w:p w14:paraId="0E076252" w14:textId="77777777" w:rsidR="001E4F63" w:rsidRPr="00104C09" w:rsidRDefault="00676670" w:rsidP="00676670">
      <w:pPr>
        <w:ind w:firstLine="360"/>
        <w:jc w:val="both"/>
        <w:rPr>
          <w:lang w:val="lt-LT"/>
        </w:rPr>
      </w:pPr>
      <w:r w:rsidRPr="00104C09">
        <w:rPr>
          <w:lang w:val="lt-LT"/>
        </w:rPr>
        <w:t xml:space="preserve">6.3. </w:t>
      </w:r>
      <w:r w:rsidR="001E4F63" w:rsidRPr="00104C09">
        <w:rPr>
          <w:lang w:val="lt-LT"/>
        </w:rPr>
        <w:t xml:space="preserve">Vykdydamos šią sutartį šalys vadovaujasi Lietuvos Respublikos teisės aktais ir sutarties nuostatomis. </w:t>
      </w:r>
    </w:p>
    <w:p w14:paraId="4C53A74D" w14:textId="77777777" w:rsidR="001E4F63" w:rsidRPr="00104C09" w:rsidRDefault="00676670" w:rsidP="00676670">
      <w:pPr>
        <w:ind w:firstLine="360"/>
        <w:jc w:val="both"/>
        <w:rPr>
          <w:lang w:val="lt-LT"/>
        </w:rPr>
      </w:pPr>
      <w:r w:rsidRPr="00104C09">
        <w:rPr>
          <w:lang w:val="lt-LT"/>
        </w:rPr>
        <w:t xml:space="preserve">6.4. </w:t>
      </w:r>
      <w:r w:rsidR="001E4F63" w:rsidRPr="00104C09">
        <w:rPr>
          <w:lang w:val="lt-LT"/>
        </w:rPr>
        <w:t>Šalis, pažeidusi šios sutarties nuostatas, atsako Lietuvos Respublikos įstatymų nustatyta tvarka.</w:t>
      </w:r>
    </w:p>
    <w:p w14:paraId="404601B3" w14:textId="77777777" w:rsidR="001E4F63" w:rsidRPr="00104C09" w:rsidRDefault="00676670" w:rsidP="00676670">
      <w:pPr>
        <w:ind w:firstLine="360"/>
        <w:jc w:val="both"/>
        <w:rPr>
          <w:lang w:val="lt-LT"/>
        </w:rPr>
      </w:pPr>
      <w:r w:rsidRPr="00104C09">
        <w:rPr>
          <w:lang w:val="lt-LT"/>
        </w:rPr>
        <w:t xml:space="preserve">6.5. </w:t>
      </w:r>
      <w:r w:rsidR="001E4F63" w:rsidRPr="00104C09">
        <w:rPr>
          <w:lang w:val="lt-LT"/>
        </w:rPr>
        <w:t>Sutartis sudaryta dviem egzemplioriais, turinčiais vienodą juridinę galią, kurių vienas perduodamas Užsakovui, kitas Vykdytojui.</w:t>
      </w:r>
    </w:p>
    <w:p w14:paraId="58BC09DD" w14:textId="77777777" w:rsidR="001E4F63" w:rsidRPr="00104C09" w:rsidRDefault="001E4F63" w:rsidP="00676670">
      <w:pPr>
        <w:ind w:firstLine="360"/>
        <w:rPr>
          <w:lang w:val="lt-LT"/>
        </w:rPr>
      </w:pPr>
    </w:p>
    <w:p w14:paraId="40D35B52" w14:textId="77777777" w:rsidR="00083B6C" w:rsidRPr="00104C09" w:rsidRDefault="00676670" w:rsidP="00676670">
      <w:pPr>
        <w:ind w:firstLine="360"/>
        <w:jc w:val="center"/>
        <w:rPr>
          <w:b/>
          <w:lang w:val="lt-LT"/>
        </w:rPr>
      </w:pPr>
      <w:r w:rsidRPr="00104C09">
        <w:rPr>
          <w:b/>
          <w:lang w:val="lt-LT"/>
        </w:rPr>
        <w:t xml:space="preserve">7. </w:t>
      </w:r>
      <w:r w:rsidR="00083B6C" w:rsidRPr="00104C09">
        <w:rPr>
          <w:b/>
          <w:lang w:val="lt-LT"/>
        </w:rPr>
        <w:t>ŠALIŲ ADRESAI IR REKVIZITAI</w:t>
      </w:r>
    </w:p>
    <w:p w14:paraId="0763322F" w14:textId="77777777" w:rsidR="00096170" w:rsidRPr="00104C09" w:rsidRDefault="00096170" w:rsidP="00676670">
      <w:pPr>
        <w:ind w:firstLine="360"/>
        <w:jc w:val="center"/>
        <w:rPr>
          <w:b/>
          <w:lang w:val="lt-LT"/>
        </w:rPr>
      </w:pPr>
    </w:p>
    <w:tbl>
      <w:tblPr>
        <w:tblW w:w="0" w:type="auto"/>
        <w:tblLook w:val="04A0" w:firstRow="1" w:lastRow="0" w:firstColumn="1" w:lastColumn="0" w:noHBand="0" w:noVBand="1"/>
      </w:tblPr>
      <w:tblGrid>
        <w:gridCol w:w="4906"/>
        <w:gridCol w:w="4449"/>
      </w:tblGrid>
      <w:tr w:rsidR="00671F36" w:rsidRPr="00AE3AD2" w14:paraId="74A895C9" w14:textId="77777777" w:rsidTr="00671F36">
        <w:tc>
          <w:tcPr>
            <w:tcW w:w="4906" w:type="dxa"/>
            <w:shd w:val="clear" w:color="auto" w:fill="auto"/>
          </w:tcPr>
          <w:p w14:paraId="1AA5EF80" w14:textId="77777777" w:rsidR="00671F36" w:rsidRPr="00AE3AD2" w:rsidRDefault="00671F36" w:rsidP="00F1740B">
            <w:pPr>
              <w:tabs>
                <w:tab w:val="left" w:pos="5775"/>
              </w:tabs>
              <w:spacing w:line="360" w:lineRule="auto"/>
              <w:jc w:val="both"/>
              <w:rPr>
                <w:b/>
                <w:lang w:val="lt-LT"/>
              </w:rPr>
            </w:pPr>
            <w:r w:rsidRPr="00AE3AD2">
              <w:rPr>
                <w:b/>
                <w:lang w:val="lt-LT"/>
              </w:rPr>
              <w:t>Užsakovas</w:t>
            </w:r>
          </w:p>
        </w:tc>
        <w:tc>
          <w:tcPr>
            <w:tcW w:w="4449" w:type="dxa"/>
            <w:shd w:val="clear" w:color="auto" w:fill="auto"/>
          </w:tcPr>
          <w:p w14:paraId="6AE1D4AB" w14:textId="77777777" w:rsidR="00671F36" w:rsidRPr="00C23AC9" w:rsidRDefault="00671F36" w:rsidP="00F1740B">
            <w:pPr>
              <w:tabs>
                <w:tab w:val="left" w:pos="5775"/>
              </w:tabs>
              <w:spacing w:line="360" w:lineRule="auto"/>
              <w:jc w:val="both"/>
              <w:rPr>
                <w:b/>
                <w:lang w:val="lt-LT"/>
              </w:rPr>
            </w:pPr>
            <w:r w:rsidRPr="00C23AC9">
              <w:rPr>
                <w:b/>
                <w:lang w:val="lt-LT"/>
              </w:rPr>
              <w:t>Vykdytojas</w:t>
            </w:r>
          </w:p>
        </w:tc>
      </w:tr>
      <w:tr w:rsidR="00671F36" w:rsidRPr="00AE3AD2" w14:paraId="20B6CBA7" w14:textId="77777777" w:rsidTr="00671F36">
        <w:tc>
          <w:tcPr>
            <w:tcW w:w="4906" w:type="dxa"/>
            <w:shd w:val="clear" w:color="auto" w:fill="auto"/>
          </w:tcPr>
          <w:p w14:paraId="02872EFE" w14:textId="77777777" w:rsidR="00671F36" w:rsidRPr="00AE3AD2" w:rsidRDefault="00671F36" w:rsidP="00F1740B">
            <w:pPr>
              <w:spacing w:line="360" w:lineRule="auto"/>
              <w:rPr>
                <w:b/>
                <w:lang w:val="lt-LT"/>
              </w:rPr>
            </w:pPr>
            <w:r w:rsidRPr="00AE3AD2">
              <w:rPr>
                <w:b/>
                <w:lang w:val="lt-LT"/>
              </w:rPr>
              <w:t xml:space="preserve">Trakų rajono savivaldybės administracija </w:t>
            </w:r>
          </w:p>
        </w:tc>
        <w:tc>
          <w:tcPr>
            <w:tcW w:w="4449" w:type="dxa"/>
            <w:shd w:val="clear" w:color="auto" w:fill="auto"/>
          </w:tcPr>
          <w:p w14:paraId="17227A34" w14:textId="163CFA43" w:rsidR="00671F36" w:rsidRPr="00C23AC9" w:rsidRDefault="00C23AC9" w:rsidP="00F1740B">
            <w:pPr>
              <w:spacing w:line="360" w:lineRule="auto"/>
              <w:rPr>
                <w:b/>
                <w:bCs/>
                <w:lang w:val="lt-LT"/>
              </w:rPr>
            </w:pPr>
            <w:proofErr w:type="gramStart"/>
            <w:r w:rsidRPr="00C23AC9">
              <w:rPr>
                <w:b/>
                <w:bCs/>
              </w:rPr>
              <w:t>IĮ ,,</w:t>
            </w:r>
            <w:proofErr w:type="spellStart"/>
            <w:r w:rsidRPr="00C23AC9">
              <w:rPr>
                <w:b/>
                <w:bCs/>
              </w:rPr>
              <w:t>Hidroplius</w:t>
            </w:r>
            <w:proofErr w:type="spellEnd"/>
            <w:proofErr w:type="gramEnd"/>
            <w:r w:rsidRPr="00C23AC9">
              <w:rPr>
                <w:b/>
                <w:bCs/>
              </w:rPr>
              <w:t>“</w:t>
            </w:r>
          </w:p>
        </w:tc>
      </w:tr>
      <w:tr w:rsidR="00671F36" w:rsidRPr="00AE3AD2" w14:paraId="60ABFD18" w14:textId="77777777" w:rsidTr="00671F36">
        <w:tc>
          <w:tcPr>
            <w:tcW w:w="4906" w:type="dxa"/>
            <w:shd w:val="clear" w:color="auto" w:fill="auto"/>
          </w:tcPr>
          <w:p w14:paraId="1FAF76F9" w14:textId="06EFEF7E" w:rsidR="00671F36" w:rsidRPr="00AE3AD2" w:rsidRDefault="00671F36" w:rsidP="00F1740B">
            <w:pPr>
              <w:pStyle w:val="Pagrindinistekstas"/>
              <w:spacing w:line="360" w:lineRule="auto"/>
            </w:pPr>
            <w:r w:rsidRPr="00AE3AD2">
              <w:t>Adresas: Vytauto g. 33,</w:t>
            </w:r>
            <w:r w:rsidR="000F5410">
              <w:t xml:space="preserve"> </w:t>
            </w:r>
            <w:r w:rsidRPr="00AE3AD2">
              <w:t>Trakai</w:t>
            </w:r>
            <w:r w:rsidRPr="00AE3AD2">
              <w:tab/>
            </w:r>
            <w:r w:rsidRPr="00AE3AD2">
              <w:tab/>
            </w:r>
          </w:p>
        </w:tc>
        <w:tc>
          <w:tcPr>
            <w:tcW w:w="4449" w:type="dxa"/>
            <w:shd w:val="clear" w:color="auto" w:fill="auto"/>
          </w:tcPr>
          <w:p w14:paraId="2973F5DE" w14:textId="297E87E0" w:rsidR="00671F36" w:rsidRPr="00C23AC9" w:rsidRDefault="00C23AC9" w:rsidP="00F1740B">
            <w:pPr>
              <w:pStyle w:val="Pagrindinistekstas"/>
              <w:spacing w:line="360" w:lineRule="auto"/>
            </w:pPr>
            <w:r w:rsidRPr="00C23AC9">
              <w:t xml:space="preserve">Adresas: Kauno g. 4, Dvylikių k., Prienų r. </w:t>
            </w:r>
          </w:p>
        </w:tc>
      </w:tr>
      <w:tr w:rsidR="00671F36" w:rsidRPr="00AE3AD2" w14:paraId="1856B3F9" w14:textId="77777777" w:rsidTr="00671F36">
        <w:tc>
          <w:tcPr>
            <w:tcW w:w="4906" w:type="dxa"/>
            <w:shd w:val="clear" w:color="auto" w:fill="auto"/>
          </w:tcPr>
          <w:p w14:paraId="41196B71" w14:textId="53D0A8FE" w:rsidR="00671F36" w:rsidRPr="00AE3AD2" w:rsidRDefault="00671F36" w:rsidP="00F1740B">
            <w:pPr>
              <w:pStyle w:val="Pagrindinistekstas"/>
              <w:spacing w:line="360" w:lineRule="auto"/>
            </w:pPr>
            <w:r w:rsidRPr="00AE3AD2">
              <w:t>Įmonės kodas: 181626536</w:t>
            </w:r>
            <w:r w:rsidRPr="00AE3AD2">
              <w:tab/>
            </w:r>
            <w:r w:rsidRPr="00AE3AD2">
              <w:tab/>
            </w:r>
            <w:r w:rsidRPr="00AE3AD2">
              <w:tab/>
            </w:r>
          </w:p>
        </w:tc>
        <w:tc>
          <w:tcPr>
            <w:tcW w:w="4449" w:type="dxa"/>
            <w:shd w:val="clear" w:color="auto" w:fill="auto"/>
          </w:tcPr>
          <w:p w14:paraId="073BB335" w14:textId="4A514094" w:rsidR="00671F36" w:rsidRPr="00C23AC9" w:rsidRDefault="00C23AC9" w:rsidP="00F1740B">
            <w:pPr>
              <w:pStyle w:val="Pagrindinistekstas"/>
              <w:spacing w:line="360" w:lineRule="auto"/>
            </w:pPr>
            <w:r w:rsidRPr="00C23AC9">
              <w:t>Įmonės kodas: 304002507</w:t>
            </w:r>
          </w:p>
        </w:tc>
      </w:tr>
      <w:tr w:rsidR="00671F36" w:rsidRPr="00AE3AD2" w14:paraId="3FF4248F" w14:textId="77777777" w:rsidTr="00671F36">
        <w:tc>
          <w:tcPr>
            <w:tcW w:w="4906" w:type="dxa"/>
            <w:shd w:val="clear" w:color="auto" w:fill="auto"/>
          </w:tcPr>
          <w:p w14:paraId="51432861" w14:textId="3DA09068" w:rsidR="00671F36" w:rsidRPr="00AE3AD2" w:rsidRDefault="00671F36" w:rsidP="00F1740B">
            <w:pPr>
              <w:pStyle w:val="Pagrindinistekstas"/>
              <w:spacing w:line="360" w:lineRule="auto"/>
            </w:pPr>
            <w:r w:rsidRPr="00AE3AD2">
              <w:t xml:space="preserve">A/s. </w:t>
            </w:r>
            <w:r w:rsidRPr="00AE3AD2">
              <w:rPr>
                <w:shd w:val="clear" w:color="auto" w:fill="FFFFFF"/>
              </w:rPr>
              <w:t>LT814010042700080060</w:t>
            </w:r>
          </w:p>
        </w:tc>
        <w:tc>
          <w:tcPr>
            <w:tcW w:w="4449" w:type="dxa"/>
            <w:shd w:val="clear" w:color="auto" w:fill="auto"/>
          </w:tcPr>
          <w:p w14:paraId="1870F1AC" w14:textId="6EBAC7AA" w:rsidR="00671F36" w:rsidRPr="00C23AC9" w:rsidRDefault="00C23AC9" w:rsidP="00F1740B">
            <w:pPr>
              <w:pStyle w:val="Pagrindinistekstas"/>
              <w:spacing w:line="360" w:lineRule="auto"/>
            </w:pPr>
            <w:r w:rsidRPr="00C23AC9">
              <w:t>A/s. LT</w:t>
            </w:r>
            <w:r w:rsidR="00C44861" w:rsidRPr="002E3EA1">
              <w:t xml:space="preserve"> LT</w:t>
            </w:r>
            <w:r w:rsidR="00C44861">
              <w:t>557300010142814009</w:t>
            </w:r>
          </w:p>
        </w:tc>
      </w:tr>
      <w:tr w:rsidR="00671F36" w:rsidRPr="00AE3AD2" w14:paraId="16E34E80" w14:textId="77777777" w:rsidTr="00671F36">
        <w:tc>
          <w:tcPr>
            <w:tcW w:w="4906" w:type="dxa"/>
            <w:shd w:val="clear" w:color="auto" w:fill="auto"/>
          </w:tcPr>
          <w:p w14:paraId="142B49F5" w14:textId="77777777" w:rsidR="00671F36" w:rsidRPr="00AE3AD2" w:rsidRDefault="00671F36" w:rsidP="00F1740B">
            <w:pPr>
              <w:spacing w:line="360" w:lineRule="auto"/>
              <w:rPr>
                <w:lang w:val="lt-LT"/>
              </w:rPr>
            </w:pPr>
            <w:r w:rsidRPr="00AE3AD2">
              <w:rPr>
                <w:lang w:val="lt-LT"/>
              </w:rPr>
              <w:t xml:space="preserve">Bankas </w:t>
            </w:r>
            <w:proofErr w:type="spellStart"/>
            <w:r w:rsidRPr="00AE3AD2">
              <w:rPr>
                <w:lang w:val="lt-LT"/>
              </w:rPr>
              <w:t>Luminor</w:t>
            </w:r>
            <w:proofErr w:type="spellEnd"/>
            <w:r w:rsidRPr="00AE3AD2">
              <w:rPr>
                <w:lang w:val="lt-LT"/>
              </w:rPr>
              <w:t xml:space="preserve"> Bank AB </w:t>
            </w:r>
            <w:r w:rsidRPr="00AE3AD2">
              <w:rPr>
                <w:lang w:val="lt-LT"/>
              </w:rPr>
              <w:tab/>
            </w:r>
            <w:r w:rsidRPr="00AE3AD2">
              <w:rPr>
                <w:lang w:val="lt-LT"/>
              </w:rPr>
              <w:tab/>
            </w:r>
            <w:r w:rsidRPr="00AE3AD2">
              <w:rPr>
                <w:lang w:val="lt-LT"/>
              </w:rPr>
              <w:tab/>
            </w:r>
          </w:p>
        </w:tc>
        <w:tc>
          <w:tcPr>
            <w:tcW w:w="4449" w:type="dxa"/>
            <w:shd w:val="clear" w:color="auto" w:fill="auto"/>
          </w:tcPr>
          <w:p w14:paraId="5BC104D5" w14:textId="2F20EBD5" w:rsidR="00671F36" w:rsidRPr="00C44861" w:rsidRDefault="00C23AC9" w:rsidP="00C44861">
            <w:pPr>
              <w:jc w:val="both"/>
              <w:rPr>
                <w:szCs w:val="20"/>
                <w:lang w:val="lt-LT"/>
              </w:rPr>
            </w:pPr>
            <w:r w:rsidRPr="00C23AC9">
              <w:rPr>
                <w:lang w:val="lt-LT"/>
              </w:rPr>
              <w:t>Bankas</w:t>
            </w:r>
            <w:r w:rsidR="00C44861">
              <w:rPr>
                <w:lang w:val="lt-LT"/>
              </w:rPr>
              <w:t xml:space="preserve"> </w:t>
            </w:r>
            <w:r w:rsidR="00C44861" w:rsidRPr="00C44861">
              <w:rPr>
                <w:szCs w:val="20"/>
                <w:lang w:val="lt-LT"/>
              </w:rPr>
              <w:t>AB bankas ,,Swedbank“</w:t>
            </w:r>
          </w:p>
        </w:tc>
      </w:tr>
      <w:tr w:rsidR="00671F36" w:rsidRPr="00AE3AD2" w14:paraId="3F221348" w14:textId="77777777" w:rsidTr="00671F36">
        <w:tc>
          <w:tcPr>
            <w:tcW w:w="4906" w:type="dxa"/>
            <w:shd w:val="clear" w:color="auto" w:fill="auto"/>
          </w:tcPr>
          <w:p w14:paraId="2947464A" w14:textId="7B540D48" w:rsidR="00671F36" w:rsidRPr="00AE3AD2" w:rsidRDefault="00671F36" w:rsidP="00F1740B">
            <w:pPr>
              <w:spacing w:line="360" w:lineRule="auto"/>
              <w:rPr>
                <w:lang w:val="lt-LT"/>
              </w:rPr>
            </w:pPr>
            <w:r w:rsidRPr="00AE3AD2">
              <w:rPr>
                <w:lang w:val="lt-LT"/>
              </w:rPr>
              <w:t>Telefonas: (</w:t>
            </w:r>
            <w:r w:rsidR="00D13A1D">
              <w:rPr>
                <w:lang w:val="lt-LT"/>
              </w:rPr>
              <w:t>0</w:t>
            </w:r>
            <w:r w:rsidRPr="00AE3AD2">
              <w:rPr>
                <w:lang w:val="lt-LT"/>
              </w:rPr>
              <w:t>528) 58300</w:t>
            </w:r>
            <w:r w:rsidRPr="00AE3AD2">
              <w:rPr>
                <w:lang w:val="lt-LT"/>
              </w:rPr>
              <w:tab/>
            </w:r>
            <w:r w:rsidRPr="00AE3AD2">
              <w:rPr>
                <w:lang w:val="lt-LT"/>
              </w:rPr>
              <w:tab/>
            </w:r>
            <w:r w:rsidRPr="00AE3AD2">
              <w:rPr>
                <w:lang w:val="lt-LT"/>
              </w:rPr>
              <w:tab/>
            </w:r>
          </w:p>
        </w:tc>
        <w:tc>
          <w:tcPr>
            <w:tcW w:w="4449" w:type="dxa"/>
            <w:shd w:val="clear" w:color="auto" w:fill="auto"/>
          </w:tcPr>
          <w:p w14:paraId="2E604ACB" w14:textId="024A898F" w:rsidR="00671F36" w:rsidRPr="00C23AC9" w:rsidRDefault="00C23AC9" w:rsidP="00F1740B">
            <w:pPr>
              <w:spacing w:line="360" w:lineRule="auto"/>
              <w:rPr>
                <w:lang w:val="lt-LT"/>
              </w:rPr>
            </w:pPr>
            <w:r w:rsidRPr="00C23AC9">
              <w:rPr>
                <w:lang w:val="lt-LT"/>
              </w:rPr>
              <w:t>Telefonas: +370 676 55918</w:t>
            </w:r>
          </w:p>
        </w:tc>
      </w:tr>
      <w:tr w:rsidR="00671F36" w:rsidRPr="00AE3AD2" w14:paraId="6B9E4A94" w14:textId="77777777" w:rsidTr="00671F36">
        <w:tc>
          <w:tcPr>
            <w:tcW w:w="4906" w:type="dxa"/>
            <w:shd w:val="clear" w:color="auto" w:fill="auto"/>
          </w:tcPr>
          <w:p w14:paraId="6AB45B14" w14:textId="193C725A" w:rsidR="00671F36" w:rsidRDefault="00B3266F" w:rsidP="00C37C67">
            <w:pPr>
              <w:rPr>
                <w:lang w:val="lt-LT"/>
              </w:rPr>
            </w:pPr>
            <w:r w:rsidRPr="00255829">
              <w:rPr>
                <w:lang w:val="lt-LT"/>
              </w:rPr>
              <w:t>Administracijos direktor</w:t>
            </w:r>
            <w:r w:rsidR="003526FE">
              <w:rPr>
                <w:lang w:val="lt-LT"/>
              </w:rPr>
              <w:t>ė</w:t>
            </w:r>
          </w:p>
          <w:p w14:paraId="194A7A37" w14:textId="4E75C15D" w:rsidR="00C37C67" w:rsidRPr="00C37C67" w:rsidRDefault="00D13A1D" w:rsidP="00C37C67">
            <w:pPr>
              <w:rPr>
                <w:lang w:val="lt-LT"/>
              </w:rPr>
            </w:pPr>
            <w:r>
              <w:rPr>
                <w:lang w:val="lt-LT"/>
              </w:rPr>
              <w:t>Dovilė Daudaitė</w:t>
            </w:r>
          </w:p>
        </w:tc>
        <w:tc>
          <w:tcPr>
            <w:tcW w:w="4449" w:type="dxa"/>
            <w:shd w:val="clear" w:color="auto" w:fill="auto"/>
          </w:tcPr>
          <w:p w14:paraId="55A5B5B5" w14:textId="77777777" w:rsidR="00671F36" w:rsidRPr="00C23AC9" w:rsidRDefault="00C23AC9" w:rsidP="00C23AC9">
            <w:pPr>
              <w:rPr>
                <w:lang w:val="lt-LT"/>
              </w:rPr>
            </w:pPr>
            <w:r w:rsidRPr="00C23AC9">
              <w:rPr>
                <w:lang w:val="lt-LT"/>
              </w:rPr>
              <w:t>Direktorius</w:t>
            </w:r>
          </w:p>
          <w:p w14:paraId="593F4747" w14:textId="5337D90C" w:rsidR="00C23AC9" w:rsidRPr="00C23AC9" w:rsidRDefault="00C23AC9" w:rsidP="00C23AC9">
            <w:pPr>
              <w:rPr>
                <w:b/>
                <w:bCs/>
                <w:lang w:val="lt-LT"/>
              </w:rPr>
            </w:pPr>
            <w:r w:rsidRPr="00C23AC9">
              <w:rPr>
                <w:lang w:val="lt-LT"/>
              </w:rPr>
              <w:t>Tadas Zakarauskas</w:t>
            </w:r>
          </w:p>
        </w:tc>
      </w:tr>
      <w:tr w:rsidR="00671F36" w:rsidRPr="00AE3AD2" w14:paraId="64495C09" w14:textId="77777777" w:rsidTr="00671F36">
        <w:tc>
          <w:tcPr>
            <w:tcW w:w="4906" w:type="dxa"/>
            <w:shd w:val="clear" w:color="auto" w:fill="auto"/>
          </w:tcPr>
          <w:p w14:paraId="329FFD29" w14:textId="77777777" w:rsidR="00671F36" w:rsidRPr="00AE3AD2" w:rsidRDefault="00671F36" w:rsidP="00F1740B">
            <w:pPr>
              <w:pStyle w:val="Pagrindinistekstas"/>
              <w:spacing w:line="360" w:lineRule="auto"/>
            </w:pPr>
            <w:r w:rsidRPr="00AE3AD2">
              <w:t xml:space="preserve"> _____________________________</w:t>
            </w:r>
          </w:p>
        </w:tc>
        <w:tc>
          <w:tcPr>
            <w:tcW w:w="4449" w:type="dxa"/>
            <w:shd w:val="clear" w:color="auto" w:fill="auto"/>
          </w:tcPr>
          <w:p w14:paraId="3EBFEF3A" w14:textId="77777777" w:rsidR="00671F36" w:rsidRPr="00AE3AD2" w:rsidRDefault="00671F36" w:rsidP="00F1740B">
            <w:pPr>
              <w:pStyle w:val="Pagrindinistekstas"/>
              <w:spacing w:line="360" w:lineRule="auto"/>
            </w:pPr>
            <w:r w:rsidRPr="00AE3AD2">
              <w:t>___________________________</w:t>
            </w:r>
          </w:p>
        </w:tc>
      </w:tr>
      <w:tr w:rsidR="00671F36" w:rsidRPr="00AE3AD2" w14:paraId="1D914416" w14:textId="77777777" w:rsidTr="00671F36">
        <w:tc>
          <w:tcPr>
            <w:tcW w:w="4906" w:type="dxa"/>
            <w:shd w:val="clear" w:color="auto" w:fill="auto"/>
          </w:tcPr>
          <w:p w14:paraId="6D5CA88C" w14:textId="77777777" w:rsidR="00671F36" w:rsidRPr="00AE3AD2" w:rsidRDefault="00671F36" w:rsidP="00F1740B">
            <w:pPr>
              <w:pStyle w:val="Pagrindinistekstas"/>
              <w:spacing w:line="360" w:lineRule="auto"/>
            </w:pPr>
            <w:r w:rsidRPr="00AE3AD2">
              <w:t>A.V.</w:t>
            </w:r>
          </w:p>
        </w:tc>
        <w:tc>
          <w:tcPr>
            <w:tcW w:w="4449" w:type="dxa"/>
            <w:shd w:val="clear" w:color="auto" w:fill="auto"/>
          </w:tcPr>
          <w:p w14:paraId="16BAF68D" w14:textId="77777777" w:rsidR="00671F36" w:rsidRPr="00AE3AD2" w:rsidRDefault="00671F36" w:rsidP="00F1740B">
            <w:pPr>
              <w:pStyle w:val="Pagrindinistekstas"/>
              <w:spacing w:line="360" w:lineRule="auto"/>
            </w:pPr>
            <w:r w:rsidRPr="00AE3AD2">
              <w:t xml:space="preserve">A.V. </w:t>
            </w:r>
          </w:p>
        </w:tc>
      </w:tr>
    </w:tbl>
    <w:p w14:paraId="50C482B7" w14:textId="77777777" w:rsidR="001259CC" w:rsidRPr="00104C09" w:rsidRDefault="001259CC" w:rsidP="00096170">
      <w:pPr>
        <w:rPr>
          <w:lang w:val="lt-LT"/>
        </w:rPr>
      </w:pPr>
    </w:p>
    <w:sectPr w:rsidR="001259CC" w:rsidRPr="00104C09" w:rsidSect="0084048E">
      <w:pgSz w:w="11907" w:h="16840" w:code="9"/>
      <w:pgMar w:top="719"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149"/>
    <w:multiLevelType w:val="hybridMultilevel"/>
    <w:tmpl w:val="3AE03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C6A9D"/>
    <w:multiLevelType w:val="multilevel"/>
    <w:tmpl w:val="58BEDF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1B6A20"/>
    <w:multiLevelType w:val="hybridMultilevel"/>
    <w:tmpl w:val="223497E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E753D65"/>
    <w:multiLevelType w:val="hybridMultilevel"/>
    <w:tmpl w:val="F6D4C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7261B2"/>
    <w:multiLevelType w:val="multilevel"/>
    <w:tmpl w:val="58BEDF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311CF3"/>
    <w:multiLevelType w:val="hybridMultilevel"/>
    <w:tmpl w:val="0C206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60477"/>
    <w:multiLevelType w:val="multilevel"/>
    <w:tmpl w:val="A5BCA4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A87840"/>
    <w:multiLevelType w:val="multilevel"/>
    <w:tmpl w:val="25FE0D7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7CE16A9"/>
    <w:multiLevelType w:val="hybridMultilevel"/>
    <w:tmpl w:val="7EEEE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8221489">
    <w:abstractNumId w:val="8"/>
  </w:num>
  <w:num w:numId="2" w16cid:durableId="1455831161">
    <w:abstractNumId w:val="3"/>
  </w:num>
  <w:num w:numId="3" w16cid:durableId="2047411226">
    <w:abstractNumId w:val="7"/>
  </w:num>
  <w:num w:numId="4" w16cid:durableId="110366345">
    <w:abstractNumId w:val="1"/>
  </w:num>
  <w:num w:numId="5" w16cid:durableId="1304505915">
    <w:abstractNumId w:val="6"/>
  </w:num>
  <w:num w:numId="6" w16cid:durableId="426775549">
    <w:abstractNumId w:val="4"/>
  </w:num>
  <w:num w:numId="7" w16cid:durableId="1761221435">
    <w:abstractNumId w:val="2"/>
  </w:num>
  <w:num w:numId="8" w16cid:durableId="1347751810">
    <w:abstractNumId w:val="5"/>
  </w:num>
  <w:num w:numId="9" w16cid:durableId="125085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2F"/>
    <w:rsid w:val="00020F72"/>
    <w:rsid w:val="00021660"/>
    <w:rsid w:val="000254C8"/>
    <w:rsid w:val="000540A9"/>
    <w:rsid w:val="00054205"/>
    <w:rsid w:val="00074B21"/>
    <w:rsid w:val="00083B6C"/>
    <w:rsid w:val="00092476"/>
    <w:rsid w:val="00096170"/>
    <w:rsid w:val="000A5018"/>
    <w:rsid w:val="000B20E8"/>
    <w:rsid w:val="000E5372"/>
    <w:rsid w:val="000F5410"/>
    <w:rsid w:val="00104C09"/>
    <w:rsid w:val="0011533B"/>
    <w:rsid w:val="001259CC"/>
    <w:rsid w:val="00130124"/>
    <w:rsid w:val="001523A6"/>
    <w:rsid w:val="001747C5"/>
    <w:rsid w:val="00175513"/>
    <w:rsid w:val="00185D15"/>
    <w:rsid w:val="00191E49"/>
    <w:rsid w:val="00193188"/>
    <w:rsid w:val="00195DF5"/>
    <w:rsid w:val="001A19F6"/>
    <w:rsid w:val="001A2689"/>
    <w:rsid w:val="001A592E"/>
    <w:rsid w:val="001A610E"/>
    <w:rsid w:val="001C1C5C"/>
    <w:rsid w:val="001D0688"/>
    <w:rsid w:val="001D5579"/>
    <w:rsid w:val="001E4F63"/>
    <w:rsid w:val="00210683"/>
    <w:rsid w:val="00255829"/>
    <w:rsid w:val="00284FAE"/>
    <w:rsid w:val="00294813"/>
    <w:rsid w:val="002B52D6"/>
    <w:rsid w:val="002F7DA6"/>
    <w:rsid w:val="00304351"/>
    <w:rsid w:val="00312092"/>
    <w:rsid w:val="00315827"/>
    <w:rsid w:val="0033386C"/>
    <w:rsid w:val="00344CA9"/>
    <w:rsid w:val="003526FE"/>
    <w:rsid w:val="003549BB"/>
    <w:rsid w:val="00380435"/>
    <w:rsid w:val="003B72FE"/>
    <w:rsid w:val="003C3DFE"/>
    <w:rsid w:val="003F2D89"/>
    <w:rsid w:val="003F54F6"/>
    <w:rsid w:val="0046279F"/>
    <w:rsid w:val="00487E9B"/>
    <w:rsid w:val="004C178D"/>
    <w:rsid w:val="004C1B5F"/>
    <w:rsid w:val="004D069F"/>
    <w:rsid w:val="004D69C9"/>
    <w:rsid w:val="004F4138"/>
    <w:rsid w:val="004F6DD5"/>
    <w:rsid w:val="00504822"/>
    <w:rsid w:val="00517263"/>
    <w:rsid w:val="0054196A"/>
    <w:rsid w:val="00595E52"/>
    <w:rsid w:val="005A50AD"/>
    <w:rsid w:val="005B0703"/>
    <w:rsid w:val="005B2700"/>
    <w:rsid w:val="005F47F8"/>
    <w:rsid w:val="0060712C"/>
    <w:rsid w:val="00651E68"/>
    <w:rsid w:val="00664171"/>
    <w:rsid w:val="00671F36"/>
    <w:rsid w:val="00676670"/>
    <w:rsid w:val="00684A09"/>
    <w:rsid w:val="006926F7"/>
    <w:rsid w:val="006A73D8"/>
    <w:rsid w:val="006B7EEF"/>
    <w:rsid w:val="006E148D"/>
    <w:rsid w:val="006F66CF"/>
    <w:rsid w:val="007111F6"/>
    <w:rsid w:val="00712EC9"/>
    <w:rsid w:val="00780273"/>
    <w:rsid w:val="00793796"/>
    <w:rsid w:val="007973F0"/>
    <w:rsid w:val="007A3086"/>
    <w:rsid w:val="007A6C7B"/>
    <w:rsid w:val="007D2E27"/>
    <w:rsid w:val="007D63F3"/>
    <w:rsid w:val="007D7802"/>
    <w:rsid w:val="007F4356"/>
    <w:rsid w:val="007F6DB9"/>
    <w:rsid w:val="00811A95"/>
    <w:rsid w:val="0084048E"/>
    <w:rsid w:val="00886450"/>
    <w:rsid w:val="00897ADF"/>
    <w:rsid w:val="008B6939"/>
    <w:rsid w:val="008C6BFD"/>
    <w:rsid w:val="008D52C6"/>
    <w:rsid w:val="008E2401"/>
    <w:rsid w:val="00901C07"/>
    <w:rsid w:val="00902EFC"/>
    <w:rsid w:val="009236E5"/>
    <w:rsid w:val="00933F12"/>
    <w:rsid w:val="00937A39"/>
    <w:rsid w:val="0096782A"/>
    <w:rsid w:val="00967EF8"/>
    <w:rsid w:val="00977E8B"/>
    <w:rsid w:val="00984EE9"/>
    <w:rsid w:val="00985938"/>
    <w:rsid w:val="009A22A4"/>
    <w:rsid w:val="009D1887"/>
    <w:rsid w:val="009E25DE"/>
    <w:rsid w:val="00A00F66"/>
    <w:rsid w:val="00A05917"/>
    <w:rsid w:val="00A5620F"/>
    <w:rsid w:val="00A811EA"/>
    <w:rsid w:val="00A86615"/>
    <w:rsid w:val="00A86A56"/>
    <w:rsid w:val="00A90291"/>
    <w:rsid w:val="00AB1759"/>
    <w:rsid w:val="00AD42F5"/>
    <w:rsid w:val="00AF3AD1"/>
    <w:rsid w:val="00B3266F"/>
    <w:rsid w:val="00B63DD9"/>
    <w:rsid w:val="00B97456"/>
    <w:rsid w:val="00BE0905"/>
    <w:rsid w:val="00BE4549"/>
    <w:rsid w:val="00BE67F4"/>
    <w:rsid w:val="00C17AF1"/>
    <w:rsid w:val="00C23AC9"/>
    <w:rsid w:val="00C344BB"/>
    <w:rsid w:val="00C37C67"/>
    <w:rsid w:val="00C44861"/>
    <w:rsid w:val="00C63055"/>
    <w:rsid w:val="00C801B2"/>
    <w:rsid w:val="00C8020E"/>
    <w:rsid w:val="00C8672F"/>
    <w:rsid w:val="00C86D5A"/>
    <w:rsid w:val="00C9231F"/>
    <w:rsid w:val="00CA3DBD"/>
    <w:rsid w:val="00CB72EB"/>
    <w:rsid w:val="00D116A6"/>
    <w:rsid w:val="00D131AB"/>
    <w:rsid w:val="00D13A1D"/>
    <w:rsid w:val="00D23DE4"/>
    <w:rsid w:val="00D31543"/>
    <w:rsid w:val="00D359A1"/>
    <w:rsid w:val="00D459B2"/>
    <w:rsid w:val="00D47C46"/>
    <w:rsid w:val="00D53BA1"/>
    <w:rsid w:val="00D70C3E"/>
    <w:rsid w:val="00D70E5C"/>
    <w:rsid w:val="00D72FB0"/>
    <w:rsid w:val="00D7457F"/>
    <w:rsid w:val="00D901CE"/>
    <w:rsid w:val="00DA5FCC"/>
    <w:rsid w:val="00DB5A54"/>
    <w:rsid w:val="00DF627D"/>
    <w:rsid w:val="00E00C2F"/>
    <w:rsid w:val="00E13470"/>
    <w:rsid w:val="00E5577A"/>
    <w:rsid w:val="00E96A4F"/>
    <w:rsid w:val="00EA236D"/>
    <w:rsid w:val="00EE34F0"/>
    <w:rsid w:val="00EF6055"/>
    <w:rsid w:val="00F01564"/>
    <w:rsid w:val="00F60B85"/>
    <w:rsid w:val="00F75189"/>
    <w:rsid w:val="00FD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20556"/>
  <w15:chartTrackingRefBased/>
  <w15:docId w15:val="{7B3ECD36-9999-41B2-AD12-DDCA16A2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B6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70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BE67F4"/>
    <w:rPr>
      <w:rFonts w:ascii="Tahoma" w:hAnsi="Tahoma" w:cs="Tahoma"/>
      <w:sz w:val="16"/>
      <w:szCs w:val="16"/>
    </w:rPr>
  </w:style>
  <w:style w:type="paragraph" w:styleId="Pagrindinistekstas">
    <w:name w:val="Body Text"/>
    <w:basedOn w:val="prastasis"/>
    <w:rsid w:val="00096170"/>
    <w:pPr>
      <w:jc w:val="both"/>
    </w:pPr>
    <w:rPr>
      <w:lang w:val="lt-LT"/>
    </w:rPr>
  </w:style>
  <w:style w:type="paragraph" w:customStyle="1" w:styleId="CharDiagrama">
    <w:name w:val="Char Diagrama"/>
    <w:basedOn w:val="prastasis"/>
    <w:rsid w:val="000254C8"/>
    <w:pPr>
      <w:spacing w:after="160" w:line="240" w:lineRule="exact"/>
    </w:pPr>
    <w:rPr>
      <w:rFonts w:ascii="Tahoma" w:hAnsi="Tahoma"/>
      <w:sz w:val="20"/>
      <w:szCs w:val="20"/>
    </w:rPr>
  </w:style>
  <w:style w:type="paragraph" w:styleId="Betarp">
    <w:name w:val="No Spacing"/>
    <w:uiPriority w:val="1"/>
    <w:qFormat/>
    <w:rsid w:val="0033386C"/>
    <w:rPr>
      <w:rFonts w:eastAsia="Calibri"/>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A826E7CFAB50544908D0B4C5A533F56" ma:contentTypeVersion="10" ma:contentTypeDescription="Kurkite naują dokumentą." ma:contentTypeScope="" ma:versionID="161031ee61ad04d90fb8f1f15928209a">
  <xsd:schema xmlns:xsd="http://www.w3.org/2001/XMLSchema" xmlns:xs="http://www.w3.org/2001/XMLSchema" xmlns:p="http://schemas.microsoft.com/office/2006/metadata/properties" xmlns:ns2="5c39ad2d-5b7b-40f6-aeff-fc18ab4ef6a8" targetNamespace="http://schemas.microsoft.com/office/2006/metadata/properties" ma:root="true" ma:fieldsID="b8a11e8044a92eb7847750a9d989622a" ns2:_="">
    <xsd:import namespace="5c39ad2d-5b7b-40f6-aeff-fc18ab4ef6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9ad2d-5b7b-40f6-aeff-fc18ab4ef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FE817-E131-4B74-8658-706C1FF2F8E3}">
  <ds:schemaRefs>
    <ds:schemaRef ds:uri="http://schemas.microsoft.com/sharepoint/v3/contenttype/forms"/>
  </ds:schemaRefs>
</ds:datastoreItem>
</file>

<file path=customXml/itemProps2.xml><?xml version="1.0" encoding="utf-8"?>
<ds:datastoreItem xmlns:ds="http://schemas.openxmlformats.org/officeDocument/2006/customXml" ds:itemID="{A4ADF378-1756-4C1C-A952-B8A8EA97D4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87B32-AE36-4C04-B171-59E622AF7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9ad2d-5b7b-40f6-aeff-fc18ab4ef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4235</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EKSPERTIZĖS SUTARTIS</vt:lpstr>
      <vt:lpstr>PROJEKTO EKSPERTIZĖS SUTARTIS</vt:lpstr>
    </vt:vector>
  </TitlesOfParts>
  <Company/>
  <LinksUpToDate>false</LinksUpToDate>
  <CharactersWithSpaces>4786</CharactersWithSpaces>
  <SharedDoc>false</SharedDoc>
  <HLinks>
    <vt:vector size="12" baseType="variant">
      <vt:variant>
        <vt:i4>458789</vt:i4>
      </vt:variant>
      <vt:variant>
        <vt:i4>3</vt:i4>
      </vt:variant>
      <vt:variant>
        <vt:i4>0</vt:i4>
      </vt:variant>
      <vt:variant>
        <vt:i4>5</vt:i4>
      </vt:variant>
      <vt:variant>
        <vt:lpwstr>mailto:info@vpt.lt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EKSPERTIZĖS SUTARTIS</dc:title>
  <dc:subject/>
  <dc:creator>Loreta</dc:creator>
  <cp:keywords/>
  <cp:lastModifiedBy>Edita Dagienė</cp:lastModifiedBy>
  <cp:revision>2</cp:revision>
  <cp:lastPrinted>2019-04-16T05:47:00Z</cp:lastPrinted>
  <dcterms:created xsi:type="dcterms:W3CDTF">2025-04-15T04:17:00Z</dcterms:created>
  <dcterms:modified xsi:type="dcterms:W3CDTF">2025-04-15T04:17:00Z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0x010100DA826E7CFAB50544908D0B4C5A533F56</vt:lpwstr>
  </property>
</Properties>
</file>