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AC" w14:textId="77777777" w:rsidR="00220A2E" w:rsidRPr="009E0354" w:rsidRDefault="007A148F">
      <w:pPr>
        <w:pStyle w:val="Body"/>
        <w:tabs>
          <w:tab w:val="center" w:pos="4413"/>
          <w:tab w:val="left" w:pos="7538"/>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b/>
      </w:r>
      <w:r w:rsidRPr="009E0354">
        <w:rPr>
          <w:rFonts w:ascii="Times New Roman" w:hAnsi="Times New Roman"/>
          <w:b/>
          <w:bCs/>
          <w:sz w:val="24"/>
          <w:szCs w:val="24"/>
        </w:rPr>
        <w:t>VIEŠ</w:t>
      </w:r>
      <w:r w:rsidRPr="009E0354">
        <w:rPr>
          <w:rFonts w:ascii="Times New Roman" w:hAnsi="Times New Roman"/>
          <w:b/>
          <w:bCs/>
          <w:sz w:val="24"/>
          <w:szCs w:val="24"/>
          <w:lang w:val="pt-PT"/>
        </w:rPr>
        <w:t>OJO PIRKIMO-PARDAVIMO SUTARTIS</w:t>
      </w:r>
      <w:r w:rsidRPr="009E0354">
        <w:rPr>
          <w:rFonts w:ascii="Times New Roman" w:hAnsi="Times New Roman"/>
          <w:b/>
          <w:bCs/>
          <w:sz w:val="24"/>
          <w:szCs w:val="24"/>
          <w:lang w:val="pt-PT"/>
        </w:rPr>
        <w:tab/>
      </w:r>
    </w:p>
    <w:p w14:paraId="3D4DF1A0" w14:textId="05B8A7C5" w:rsidR="00220A2E" w:rsidRPr="009E0354" w:rsidRDefault="007A148F">
      <w:pPr>
        <w:pStyle w:val="Body"/>
        <w:spacing w:after="0" w:line="240" w:lineRule="auto"/>
        <w:jc w:val="center"/>
        <w:rPr>
          <w:rFonts w:ascii="Times New Roman" w:eastAsia="Times New Roman" w:hAnsi="Times New Roman" w:cs="Times New Roman"/>
          <w:b/>
          <w:bCs/>
          <w:sz w:val="24"/>
          <w:szCs w:val="24"/>
        </w:rPr>
      </w:pPr>
      <w:r w:rsidRPr="009E0354">
        <w:rPr>
          <w:rFonts w:ascii="Times New Roman" w:hAnsi="Times New Roman"/>
          <w:b/>
          <w:bCs/>
          <w:sz w:val="24"/>
          <w:szCs w:val="24"/>
        </w:rPr>
        <w:t xml:space="preserve"> Nr.   (3.34)-DP-</w:t>
      </w:r>
      <w:r w:rsidR="000C7F3E">
        <w:rPr>
          <w:rFonts w:ascii="Times New Roman" w:hAnsi="Times New Roman"/>
          <w:b/>
          <w:bCs/>
          <w:sz w:val="24"/>
          <w:szCs w:val="24"/>
        </w:rPr>
        <w:t>181</w:t>
      </w:r>
      <w:r w:rsidRPr="009E0354">
        <w:rPr>
          <w:rFonts w:ascii="Times New Roman" w:hAnsi="Times New Roman"/>
          <w:b/>
          <w:bCs/>
          <w:sz w:val="24"/>
          <w:szCs w:val="24"/>
        </w:rPr>
        <w:t>/202</w:t>
      </w:r>
      <w:r w:rsidR="006F2FF4">
        <w:rPr>
          <w:rFonts w:ascii="Times New Roman" w:hAnsi="Times New Roman"/>
          <w:b/>
          <w:bCs/>
          <w:sz w:val="24"/>
          <w:szCs w:val="24"/>
        </w:rPr>
        <w:t>5</w:t>
      </w:r>
      <w:r w:rsidRPr="009E0354">
        <w:rPr>
          <w:rFonts w:ascii="Times New Roman" w:hAnsi="Times New Roman"/>
          <w:b/>
          <w:bCs/>
          <w:sz w:val="24"/>
          <w:szCs w:val="24"/>
        </w:rPr>
        <w:t xml:space="preserve">       </w:t>
      </w:r>
    </w:p>
    <w:p w14:paraId="723B4F6E" w14:textId="77777777" w:rsidR="00220A2E" w:rsidRPr="009E0354" w:rsidRDefault="00220A2E">
      <w:pPr>
        <w:pStyle w:val="Body"/>
        <w:spacing w:after="0" w:line="240" w:lineRule="auto"/>
        <w:jc w:val="center"/>
        <w:rPr>
          <w:rFonts w:ascii="Times New Roman" w:eastAsia="Times New Roman" w:hAnsi="Times New Roman" w:cs="Times New Roman"/>
          <w:b/>
          <w:bCs/>
          <w:sz w:val="24"/>
          <w:szCs w:val="24"/>
        </w:rPr>
      </w:pPr>
    </w:p>
    <w:p w14:paraId="686313AA" w14:textId="7B03D018"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Klaipėda</w:t>
      </w:r>
      <w:r w:rsidRPr="009E0354">
        <w:rPr>
          <w:rFonts w:ascii="Times New Roman" w:hAnsi="Times New Roman"/>
          <w:b/>
          <w:bCs/>
          <w:sz w:val="24"/>
          <w:szCs w:val="24"/>
        </w:rPr>
        <w:tab/>
      </w:r>
      <w:r w:rsidRPr="009E0354">
        <w:rPr>
          <w:rFonts w:ascii="Times New Roman" w:hAnsi="Times New Roman"/>
          <w:b/>
          <w:bCs/>
          <w:sz w:val="24"/>
          <w:szCs w:val="24"/>
        </w:rPr>
        <w:tab/>
      </w:r>
      <w:r w:rsidRPr="009E0354">
        <w:rPr>
          <w:rFonts w:ascii="Times New Roman" w:hAnsi="Times New Roman"/>
          <w:b/>
          <w:bCs/>
          <w:sz w:val="24"/>
          <w:szCs w:val="24"/>
        </w:rPr>
        <w:tab/>
        <w:t xml:space="preserve">                                             202</w:t>
      </w:r>
      <w:r w:rsidR="006F2FF4">
        <w:rPr>
          <w:rFonts w:ascii="Times New Roman" w:hAnsi="Times New Roman"/>
          <w:b/>
          <w:bCs/>
          <w:sz w:val="24"/>
          <w:szCs w:val="24"/>
        </w:rPr>
        <w:t>5</w:t>
      </w:r>
      <w:r w:rsidRPr="009E0354">
        <w:rPr>
          <w:rFonts w:ascii="Times New Roman" w:hAnsi="Times New Roman"/>
          <w:b/>
          <w:bCs/>
          <w:sz w:val="24"/>
          <w:szCs w:val="24"/>
        </w:rPr>
        <w:t xml:space="preserve"> m. </w:t>
      </w:r>
      <w:r w:rsidR="001D2DA3">
        <w:rPr>
          <w:rFonts w:ascii="Times New Roman" w:hAnsi="Times New Roman"/>
          <w:b/>
          <w:bCs/>
          <w:sz w:val="24"/>
          <w:szCs w:val="24"/>
        </w:rPr>
        <w:t>balandžio</w:t>
      </w:r>
      <w:r w:rsidR="00BF72A5">
        <w:rPr>
          <w:rFonts w:ascii="Times New Roman" w:hAnsi="Times New Roman"/>
          <w:b/>
          <w:bCs/>
          <w:sz w:val="24"/>
          <w:szCs w:val="24"/>
        </w:rPr>
        <w:t xml:space="preserve"> </w:t>
      </w:r>
      <w:r w:rsidR="000C7F3E" w:rsidRPr="000C7F3E">
        <w:rPr>
          <w:rFonts w:ascii="Times New Roman" w:hAnsi="Times New Roman"/>
          <w:b/>
          <w:bCs/>
          <w:sz w:val="24"/>
          <w:szCs w:val="24"/>
        </w:rPr>
        <w:t>7</w:t>
      </w:r>
      <w:r w:rsidR="009C4549" w:rsidRPr="000C7F3E">
        <w:rPr>
          <w:rFonts w:ascii="Times New Roman" w:hAnsi="Times New Roman"/>
          <w:b/>
          <w:bCs/>
          <w:sz w:val="24"/>
          <w:szCs w:val="24"/>
        </w:rPr>
        <w:t xml:space="preserve"> </w:t>
      </w:r>
      <w:r w:rsidRPr="009E0354">
        <w:rPr>
          <w:rFonts w:ascii="Times New Roman" w:hAnsi="Times New Roman"/>
          <w:b/>
          <w:bCs/>
          <w:sz w:val="24"/>
          <w:szCs w:val="24"/>
        </w:rPr>
        <w:t xml:space="preserve">d. </w:t>
      </w:r>
    </w:p>
    <w:p w14:paraId="3BF63F65" w14:textId="77777777" w:rsidR="00220A2E" w:rsidRPr="009E0354" w:rsidRDefault="00220A2E">
      <w:pPr>
        <w:pStyle w:val="Body"/>
        <w:spacing w:after="0" w:line="240" w:lineRule="auto"/>
        <w:jc w:val="both"/>
        <w:rPr>
          <w:rFonts w:ascii="Times New Roman" w:eastAsia="Times New Roman" w:hAnsi="Times New Roman" w:cs="Times New Roman"/>
          <w:b/>
          <w:bCs/>
          <w:sz w:val="24"/>
          <w:szCs w:val="24"/>
        </w:rPr>
      </w:pPr>
    </w:p>
    <w:p w14:paraId="70EAC8F9" w14:textId="79B8FF64" w:rsidR="00220A2E" w:rsidRPr="009E0354" w:rsidRDefault="007A148F">
      <w:pPr>
        <w:pStyle w:val="Body2"/>
        <w:spacing w:after="0"/>
        <w:rPr>
          <w:sz w:val="24"/>
          <w:szCs w:val="24"/>
          <w:lang w:val="lt-LT"/>
        </w:rPr>
      </w:pPr>
      <w:r w:rsidRPr="009E0354">
        <w:rPr>
          <w:b/>
          <w:bCs/>
          <w:sz w:val="24"/>
          <w:szCs w:val="24"/>
          <w:lang w:val="lt-LT"/>
        </w:rPr>
        <w:t>VšĮ RESPUBLIKINĖ KLAIPĖDOS LIGONINĖ (toliau – Pirkėjas)</w:t>
      </w:r>
      <w:r w:rsidRPr="009E0354">
        <w:rPr>
          <w:sz w:val="24"/>
          <w:szCs w:val="24"/>
          <w:lang w:val="lt-LT"/>
        </w:rPr>
        <w:t xml:space="preserve">, juridinio asmens kodas 191340088, adresas: S. Nėries g. 3, LT-92231 Klaipėda, tel. (8 46) 41 07 11, faks. (8 46) 41 07 16, el. paštas </w:t>
      </w:r>
      <w:hyperlink r:id="rId8" w:history="1">
        <w:r w:rsidRPr="009E0354">
          <w:rPr>
            <w:rStyle w:val="Hyperlink0"/>
            <w:lang w:val="lt-LT"/>
          </w:rPr>
          <w:t>info@kal.lt</w:t>
        </w:r>
      </w:hyperlink>
      <w:r w:rsidRPr="009E0354">
        <w:rPr>
          <w:sz w:val="24"/>
          <w:szCs w:val="24"/>
          <w:lang w:val="lt-LT"/>
        </w:rPr>
        <w:t xml:space="preserve">, a.s. LT 814010042300628822 </w:t>
      </w:r>
      <w:r w:rsidRPr="001D2DA3">
        <w:rPr>
          <w:sz w:val="24"/>
          <w:szCs w:val="24"/>
          <w:lang w:val="lt-LT"/>
        </w:rPr>
        <w:t xml:space="preserve">Luminor bank AS, </w:t>
      </w:r>
      <w:r w:rsidR="001D2DA3" w:rsidRPr="001D2DA3">
        <w:rPr>
          <w:sz w:val="24"/>
          <w:szCs w:val="24"/>
          <w:lang w:val="lt-LT"/>
        </w:rPr>
        <w:t>atstovaujama direktoriaus pavaduotojo, laikinai vykdančio direktoriaus funkcijas Zigmo Juzumo</w:t>
      </w:r>
      <w:r w:rsidR="006F2FF4" w:rsidRPr="001D2DA3">
        <w:rPr>
          <w:sz w:val="24"/>
          <w:szCs w:val="24"/>
          <w:lang w:val="lt-LT"/>
        </w:rPr>
        <w:t>,</w:t>
      </w:r>
      <w:r w:rsidR="006F2FF4" w:rsidRPr="00CA573F">
        <w:rPr>
          <w:sz w:val="24"/>
          <w:szCs w:val="24"/>
          <w:lang w:val="lt-LT"/>
        </w:rPr>
        <w:t xml:space="preserve"> </w:t>
      </w:r>
    </w:p>
    <w:p w14:paraId="7A2CFD0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ir </w:t>
      </w:r>
    </w:p>
    <w:p w14:paraId="356AAE59" w14:textId="0453E16C" w:rsidR="00836FDB" w:rsidRPr="00836FDB" w:rsidRDefault="007A148F" w:rsidP="001B72D2">
      <w:pPr>
        <w:pStyle w:val="Body2"/>
        <w:rPr>
          <w:sz w:val="24"/>
          <w:szCs w:val="24"/>
          <w:lang w:val="lt-LT"/>
        </w:rPr>
      </w:pPr>
      <w:r w:rsidRPr="00836FDB">
        <w:rPr>
          <w:b/>
          <w:bCs/>
          <w:sz w:val="24"/>
          <w:szCs w:val="24"/>
          <w:lang w:val="lt-LT"/>
        </w:rPr>
        <w:t>UAB „</w:t>
      </w:r>
      <w:r w:rsidR="00ED40A2">
        <w:rPr>
          <w:b/>
          <w:bCs/>
          <w:sz w:val="24"/>
          <w:szCs w:val="24"/>
          <w:lang w:val="lt-LT"/>
        </w:rPr>
        <w:t>Mundia</w:t>
      </w:r>
      <w:r w:rsidRPr="00836FDB">
        <w:rPr>
          <w:b/>
          <w:bCs/>
          <w:sz w:val="24"/>
          <w:szCs w:val="24"/>
          <w:lang w:val="lt-LT"/>
        </w:rPr>
        <w:t>“</w:t>
      </w:r>
      <w:r w:rsidR="00E911EA" w:rsidRPr="00836FDB">
        <w:rPr>
          <w:sz w:val="24"/>
          <w:szCs w:val="24"/>
          <w:lang w:val="lt-LT"/>
        </w:rPr>
        <w:t xml:space="preserve"> </w:t>
      </w:r>
      <w:r w:rsidRPr="00836FDB">
        <w:rPr>
          <w:b/>
          <w:bCs/>
          <w:sz w:val="24"/>
          <w:szCs w:val="24"/>
          <w:lang w:val="lt-LT"/>
        </w:rPr>
        <w:t xml:space="preserve">(toliau – Pardavėjas ), </w:t>
      </w:r>
      <w:r w:rsidRPr="00836FDB">
        <w:rPr>
          <w:sz w:val="24"/>
          <w:szCs w:val="24"/>
          <w:lang w:val="lt-LT"/>
        </w:rPr>
        <w:t>juridinio asmens kodas</w:t>
      </w:r>
      <w:r w:rsidR="001B72D2" w:rsidRPr="00836FDB">
        <w:rPr>
          <w:sz w:val="24"/>
          <w:szCs w:val="24"/>
          <w:lang w:val="lt-LT"/>
        </w:rPr>
        <w:t xml:space="preserve">: </w:t>
      </w:r>
      <w:r w:rsidR="00513B98">
        <w:rPr>
          <w:sz w:val="24"/>
          <w:szCs w:val="24"/>
          <w:lang w:val="lt-LT"/>
        </w:rPr>
        <w:t>300503702</w:t>
      </w:r>
      <w:r w:rsidRPr="00836FDB">
        <w:rPr>
          <w:sz w:val="24"/>
          <w:szCs w:val="24"/>
          <w:lang w:val="lt-LT"/>
        </w:rPr>
        <w:t xml:space="preserve">, adresas: </w:t>
      </w:r>
      <w:r w:rsidR="00513B98">
        <w:rPr>
          <w:sz w:val="24"/>
          <w:szCs w:val="24"/>
          <w:lang w:val="lt-LT"/>
        </w:rPr>
        <w:t xml:space="preserve">K. Petrausko 26-112 Kaunas LT-44156 el paštas: </w:t>
      </w:r>
      <w:hyperlink r:id="rId9" w:history="1">
        <w:r w:rsidR="00513B98" w:rsidRPr="00A507C0">
          <w:rPr>
            <w:rStyle w:val="Hipersaitas"/>
            <w:sz w:val="24"/>
            <w:szCs w:val="24"/>
            <w:lang w:val="lt-LT"/>
          </w:rPr>
          <w:t>info</w:t>
        </w:r>
        <w:r w:rsidR="00513B98" w:rsidRPr="00A507C0">
          <w:rPr>
            <w:rStyle w:val="Hipersaitas"/>
            <w:sz w:val="24"/>
            <w:szCs w:val="24"/>
          </w:rPr>
          <w:t>@mundia.lt</w:t>
        </w:r>
      </w:hyperlink>
      <w:r w:rsidR="00513B98">
        <w:rPr>
          <w:sz w:val="24"/>
          <w:szCs w:val="24"/>
        </w:rPr>
        <w:t xml:space="preserve"> </w:t>
      </w:r>
      <w:r w:rsidR="00D1215F" w:rsidRPr="00836FDB">
        <w:rPr>
          <w:sz w:val="24"/>
          <w:szCs w:val="24"/>
          <w:lang w:val="lt-LT"/>
        </w:rPr>
        <w:t xml:space="preserve"> a.s.</w:t>
      </w:r>
      <w:r w:rsidR="00F64EE1" w:rsidRPr="00836FDB">
        <w:rPr>
          <w:sz w:val="24"/>
          <w:szCs w:val="24"/>
          <w:lang w:val="lt-LT"/>
        </w:rPr>
        <w:t xml:space="preserve"> </w:t>
      </w:r>
      <w:r w:rsidR="00513B98" w:rsidRPr="00513B98">
        <w:rPr>
          <w:sz w:val="24"/>
          <w:szCs w:val="24"/>
        </w:rPr>
        <w:t>LT577044060005267724</w:t>
      </w:r>
      <w:r w:rsidR="00D1215F" w:rsidRPr="00836FDB">
        <w:rPr>
          <w:sz w:val="24"/>
          <w:szCs w:val="24"/>
          <w:lang w:val="lt-LT"/>
        </w:rPr>
        <w:t xml:space="preserve">, </w:t>
      </w:r>
      <w:r w:rsidR="00F64EE1" w:rsidRPr="00836FDB">
        <w:rPr>
          <w:sz w:val="24"/>
          <w:szCs w:val="24"/>
          <w:lang w:val="lt-LT"/>
        </w:rPr>
        <w:t xml:space="preserve">bankas </w:t>
      </w:r>
      <w:r w:rsidR="00513B98">
        <w:rPr>
          <w:sz w:val="24"/>
          <w:szCs w:val="24"/>
          <w:lang w:val="lt-LT"/>
        </w:rPr>
        <w:t>SEB</w:t>
      </w:r>
      <w:r w:rsidR="001B72D2" w:rsidRPr="00836FDB">
        <w:rPr>
          <w:sz w:val="24"/>
          <w:szCs w:val="24"/>
          <w:lang w:val="lt-LT"/>
        </w:rPr>
        <w:t xml:space="preserve"> AB</w:t>
      </w:r>
      <w:r w:rsidR="00D1215F" w:rsidRPr="00836FDB">
        <w:rPr>
          <w:sz w:val="24"/>
          <w:szCs w:val="24"/>
          <w:lang w:val="lt-LT"/>
        </w:rPr>
        <w:t>, atstovaujama</w:t>
      </w:r>
      <w:r w:rsidR="001B72D2" w:rsidRPr="00836FDB">
        <w:rPr>
          <w:sz w:val="24"/>
          <w:szCs w:val="24"/>
          <w:lang w:val="lt-LT"/>
        </w:rPr>
        <w:t xml:space="preserve"> direktoriaus </w:t>
      </w:r>
      <w:r w:rsidR="00513B98">
        <w:rPr>
          <w:sz w:val="24"/>
          <w:szCs w:val="24"/>
          <w:lang w:val="lt-LT"/>
        </w:rPr>
        <w:t>Mariaus Mikalausko</w:t>
      </w:r>
      <w:r w:rsidR="00D1215F" w:rsidRPr="00836FDB">
        <w:rPr>
          <w:sz w:val="24"/>
          <w:szCs w:val="24"/>
          <w:lang w:val="lt-LT"/>
        </w:rPr>
        <w:t>, veikiančio pagal įstaigos įstatus</w:t>
      </w:r>
      <w:r w:rsidRPr="00836FDB">
        <w:rPr>
          <w:sz w:val="24"/>
          <w:szCs w:val="24"/>
          <w:lang w:val="lt-LT"/>
        </w:rPr>
        <w:t xml:space="preserve">, </w:t>
      </w:r>
    </w:p>
    <w:p w14:paraId="6830946C" w14:textId="6DAA32C5" w:rsidR="00220A2E" w:rsidRPr="009E0354" w:rsidRDefault="007A148F" w:rsidP="00836FDB">
      <w:pPr>
        <w:pStyle w:val="Body2"/>
        <w:ind w:firstLine="360"/>
        <w:rPr>
          <w:sz w:val="24"/>
          <w:szCs w:val="24"/>
          <w:lang w:val="lt-LT"/>
        </w:rPr>
      </w:pPr>
      <w:r w:rsidRPr="00836FDB">
        <w:rPr>
          <w:sz w:val="24"/>
          <w:szCs w:val="24"/>
          <w:lang w:val="lt-LT"/>
        </w:rPr>
        <w:t>toliau Pirkėjas ir Pardavėjas kiekvienas atskirai gali būti vadinami Šalimi, o abu kartu – Šalimis,</w:t>
      </w:r>
      <w:r w:rsidR="001B72D2" w:rsidRPr="00836FDB">
        <w:rPr>
          <w:sz w:val="24"/>
          <w:szCs w:val="24"/>
          <w:lang w:val="lt-LT"/>
        </w:rPr>
        <w:t xml:space="preserve"> </w:t>
      </w:r>
      <w:r w:rsidRPr="00836FDB">
        <w:rPr>
          <w:sz w:val="24"/>
          <w:szCs w:val="24"/>
          <w:lang w:val="lt-LT"/>
        </w:rPr>
        <w:t>sudarė šią viešojo pirkimo-pardavimo sutartį (toliau – Sutartis) ir susitarė dėl Sutartyje išvardytų sąlygų.</w:t>
      </w:r>
    </w:p>
    <w:p w14:paraId="2ABAD52B"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5C90959B" w14:textId="77777777" w:rsidR="00220A2E" w:rsidRPr="009E0354" w:rsidRDefault="007A148F">
      <w:pPr>
        <w:pStyle w:val="Body"/>
        <w:numPr>
          <w:ilvl w:val="0"/>
          <w:numId w:val="2"/>
        </w:numPr>
        <w:pBdr>
          <w:top w:val="single" w:sz="4" w:space="0" w:color="000000"/>
          <w:left w:val="single" w:sz="4" w:space="0" w:color="000000"/>
          <w:bottom w:val="single" w:sz="4" w:space="0" w:color="000000"/>
          <w:right w:val="single" w:sz="4" w:space="0" w:color="000000"/>
        </w:pBdr>
        <w:spacing w:after="0" w:line="240" w:lineRule="auto"/>
        <w:rPr>
          <w:rFonts w:ascii="Times New Roman" w:hAnsi="Times New Roman"/>
          <w:b/>
          <w:bCs/>
          <w:sz w:val="24"/>
          <w:szCs w:val="24"/>
        </w:rPr>
      </w:pPr>
      <w:r w:rsidRPr="009E0354">
        <w:rPr>
          <w:rFonts w:ascii="Times New Roman" w:hAnsi="Times New Roman"/>
          <w:b/>
          <w:bCs/>
          <w:sz w:val="24"/>
          <w:szCs w:val="24"/>
        </w:rPr>
        <w:t>Sutarties objektas</w:t>
      </w:r>
    </w:p>
    <w:p w14:paraId="31C843FC" w14:textId="40F49068" w:rsidR="00220A2E" w:rsidRPr="009E0354" w:rsidRDefault="007A148F" w:rsidP="003319F4">
      <w:pPr>
        <w:pStyle w:val="Pagrindinistekstas5"/>
        <w:numPr>
          <w:ilvl w:val="1"/>
          <w:numId w:val="2"/>
        </w:numPr>
        <w:tabs>
          <w:tab w:val="left" w:pos="426"/>
        </w:tabs>
        <w:spacing w:after="0"/>
        <w:ind w:left="0" w:firstLine="0"/>
        <w:rPr>
          <w:rFonts w:ascii="Times New Roman" w:eastAsia="Times New Roman" w:hAnsi="Times New Roman" w:cs="Times New Roman"/>
          <w:sz w:val="24"/>
          <w:szCs w:val="24"/>
          <w:lang w:val="lt-LT"/>
        </w:rPr>
      </w:pPr>
      <w:bookmarkStart w:id="0" w:name="_Hlk36463233"/>
      <w:r w:rsidRPr="009E0354">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9E0354">
        <w:rPr>
          <w:rFonts w:ascii="Times New Roman" w:hAnsi="Times New Roman"/>
          <w:sz w:val="24"/>
          <w:szCs w:val="24"/>
          <w:lang w:val="lt-LT"/>
        </w:rPr>
        <w:t xml:space="preserve"> (toliau – Prekės), kurių detalus aprašymas, asortimentas, maksimalūs kiekiai, apimtys, techninė dokumentacija nustatyti Sutarties 1 priede „Prekių  sąrašas ir kaina” ir 2 priede ,,Techninė specifikacija“, o Pirkėjas įsipareigoja Sutartyje nustatytomis sąlygomis priimti Prekes ir apmokėti už jas Sutartyje nustatytomis sąlygomis ir terminais.</w:t>
      </w:r>
      <w:r w:rsidRPr="009E0354">
        <w:rPr>
          <w:rFonts w:ascii="Times New Roman" w:hAnsi="Times New Roman"/>
          <w:sz w:val="24"/>
          <w:szCs w:val="24"/>
          <w:shd w:val="clear" w:color="auto" w:fill="00FFFF"/>
          <w:lang w:val="lt-LT"/>
        </w:rPr>
        <w:t xml:space="preserve"> </w:t>
      </w:r>
    </w:p>
    <w:p w14:paraId="6AE4EADE" w14:textId="77777777" w:rsidR="00220A2E" w:rsidRPr="009E0354" w:rsidRDefault="007A148F" w:rsidP="003319F4">
      <w:pPr>
        <w:pStyle w:val="Pagrindinistekstas5"/>
        <w:numPr>
          <w:ilvl w:val="1"/>
          <w:numId w:val="2"/>
        </w:numPr>
        <w:tabs>
          <w:tab w:val="left" w:pos="426"/>
        </w:tabs>
        <w:spacing w:after="0"/>
        <w:ind w:left="0" w:firstLine="0"/>
        <w:rPr>
          <w:rFonts w:ascii="Times New Roman" w:hAnsi="Times New Roman"/>
          <w:sz w:val="24"/>
          <w:szCs w:val="24"/>
          <w:lang w:val="lt-LT"/>
        </w:rPr>
      </w:pPr>
      <w:r w:rsidRPr="009E0354">
        <w:rPr>
          <w:rFonts w:ascii="Times New Roman" w:hAnsi="Times New Roman"/>
          <w:sz w:val="24"/>
          <w:szCs w:val="24"/>
          <w:lang w:val="lt-LT"/>
        </w:rPr>
        <w:t>Jei Prekės gamintojas nebegamina Sutartyje nurodyto modelio Prekių ir Pardavėjas pateikia Pirkėjui tai patvirtinantį gamintojo raštą ar nuorodą į gamintojo oficialiai skelbiamą informaciją, Pardavėjas gali tiekti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tiekti Pirkėjui kito gamintojo Prekę nei nurodyta Sutartyje, atitinkančią Techninės specifikacijos reikalavimus ir ne prastesnės, nei Sutartyje nurodytos kokybės. Šios Prekės turi būti teikiamos už ne didesnę nei Sutartyje nurodytą kainą.</w:t>
      </w:r>
    </w:p>
    <w:p w14:paraId="5BF3FD90" w14:textId="305188FB" w:rsidR="00220A2E" w:rsidRPr="009E0354" w:rsidRDefault="007A148F" w:rsidP="003319F4">
      <w:pPr>
        <w:pStyle w:val="Pagrindinistekstas5"/>
        <w:numPr>
          <w:ilvl w:val="1"/>
          <w:numId w:val="2"/>
        </w:numPr>
        <w:tabs>
          <w:tab w:val="left" w:pos="426"/>
        </w:tabs>
        <w:spacing w:after="0"/>
        <w:ind w:left="0" w:firstLine="0"/>
        <w:rPr>
          <w:rFonts w:ascii="Times New Roman" w:hAnsi="Times New Roman"/>
          <w:sz w:val="24"/>
          <w:szCs w:val="24"/>
        </w:rPr>
      </w:pPr>
      <w:r w:rsidRPr="009E0354">
        <w:rPr>
          <w:rFonts w:ascii="Times New Roman" w:hAnsi="Times New Roman"/>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4300DC8D" w14:textId="77777777" w:rsidR="003319F4" w:rsidRPr="009E0354" w:rsidRDefault="003319F4" w:rsidP="009A568B">
      <w:pPr>
        <w:pStyle w:val="Pagrindinistekstas5"/>
        <w:tabs>
          <w:tab w:val="left" w:pos="426"/>
        </w:tabs>
        <w:spacing w:after="0"/>
        <w:ind w:firstLine="0"/>
        <w:rPr>
          <w:rFonts w:ascii="Times New Roman" w:hAnsi="Times New Roman"/>
          <w:sz w:val="24"/>
          <w:szCs w:val="24"/>
        </w:rPr>
      </w:pPr>
    </w:p>
    <w:p w14:paraId="3A536FBB"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 xml:space="preserve">2. Atsakingi asmenys ir bendravimas </w:t>
      </w:r>
    </w:p>
    <w:p w14:paraId="2DF21A6C" w14:textId="1E409469" w:rsidR="00220A2E" w:rsidRPr="009E0354" w:rsidRDefault="007A148F">
      <w:pPr>
        <w:pStyle w:val="wfxRecipient"/>
        <w:ind w:firstLine="0"/>
        <w:rPr>
          <w:rFonts w:ascii="Times New Roman" w:eastAsia="Times New Roman" w:hAnsi="Times New Roman" w:cs="Times New Roman"/>
        </w:rPr>
      </w:pPr>
      <w:r w:rsidRPr="001D2DA3">
        <w:rPr>
          <w:rFonts w:ascii="Times New Roman" w:hAnsi="Times New Roman" w:cs="Times New Roman"/>
        </w:rPr>
        <w:t xml:space="preserve">2.1. Pardavėjo atstovas, atsakingas už Sutarties </w:t>
      </w:r>
      <w:r w:rsidRPr="001D2DA3">
        <w:rPr>
          <w:rFonts w:ascii="Times New Roman" w:hAnsi="Times New Roman" w:cs="Times New Roman"/>
          <w:color w:val="auto"/>
        </w:rPr>
        <w:t>vykdymą</w:t>
      </w:r>
      <w:r w:rsidR="00513B98" w:rsidRPr="001D2DA3">
        <w:rPr>
          <w:rFonts w:ascii="Times New Roman" w:hAnsi="Times New Roman" w:cs="Times New Roman"/>
          <w:color w:val="auto"/>
        </w:rPr>
        <w:t xml:space="preserve"> Marius Mikalauskas </w:t>
      </w:r>
      <w:r w:rsidR="005D064A" w:rsidRPr="001D2DA3">
        <w:rPr>
          <w:rFonts w:ascii="Times New Roman" w:hAnsi="Times New Roman" w:cs="Times New Roman"/>
          <w:color w:val="auto"/>
          <w:lang w:val="pt-PT"/>
        </w:rPr>
        <w:t>tel.</w:t>
      </w:r>
      <w:r w:rsidR="00513B98" w:rsidRPr="001D2DA3">
        <w:rPr>
          <w:rFonts w:ascii="Times New Roman" w:hAnsi="Times New Roman" w:cs="Times New Roman"/>
          <w:color w:val="auto"/>
          <w:lang w:val="pt-PT"/>
        </w:rPr>
        <w:t xml:space="preserve"> +37068532123</w:t>
      </w:r>
      <w:r w:rsidR="00DC5CFB" w:rsidRPr="001D2DA3">
        <w:rPr>
          <w:rFonts w:ascii="Times New Roman" w:hAnsi="Times New Roman" w:cs="Times New Roman"/>
          <w:color w:val="auto"/>
          <w:lang w:val="pt-PT"/>
        </w:rPr>
        <w:t>,</w:t>
      </w:r>
      <w:r w:rsidR="00513B98" w:rsidRPr="001D2DA3">
        <w:rPr>
          <w:rFonts w:ascii="Times New Roman" w:hAnsi="Times New Roman" w:cs="Times New Roman"/>
          <w:color w:val="auto"/>
          <w:lang w:val="pt-PT"/>
        </w:rPr>
        <w:t xml:space="preserve"> </w:t>
      </w:r>
      <w:r w:rsidR="00DC5CFB" w:rsidRPr="001D2DA3">
        <w:rPr>
          <w:rFonts w:ascii="Times New Roman" w:hAnsi="Times New Roman" w:cs="Times New Roman"/>
          <w:color w:val="auto"/>
          <w:lang w:val="pt-PT"/>
        </w:rPr>
        <w:t xml:space="preserve"> el. paštas </w:t>
      </w:r>
      <w:hyperlink r:id="rId10" w:history="1">
        <w:r w:rsidR="001D2DA3" w:rsidRPr="001D2DA3">
          <w:rPr>
            <w:rStyle w:val="Hipersaitas"/>
            <w:rFonts w:ascii="Times New Roman" w:hAnsi="Times New Roman" w:cs="Times New Roman"/>
            <w:lang w:val="pt-PT"/>
          </w:rPr>
          <w:t>info@Mundia.lt</w:t>
        </w:r>
      </w:hyperlink>
      <w:r w:rsidRPr="001D2DA3">
        <w:rPr>
          <w:rFonts w:ascii="Times New Roman" w:hAnsi="Times New Roman" w:cs="Times New Roman"/>
          <w:lang w:val="en-US"/>
        </w:rPr>
        <w:t>;</w:t>
      </w:r>
      <w:r w:rsidRPr="009E0354">
        <w:rPr>
          <w:rFonts w:ascii="Times New Roman" w:hAnsi="Times New Roman" w:cs="Times New Roman"/>
          <w:lang w:val="en-US"/>
        </w:rPr>
        <w:t xml:space="preserve"> </w:t>
      </w:r>
    </w:p>
    <w:p w14:paraId="3BEC71A2" w14:textId="77777777"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2.2. Pirkėjo atstovai, atsakingi:</w:t>
      </w:r>
    </w:p>
    <w:p w14:paraId="78D029DE" w14:textId="57773F53"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lastRenderedPageBreak/>
        <w:t xml:space="preserve">2.2.1. už Sutarties vykdymą </w:t>
      </w:r>
      <w:r w:rsidR="005D064A" w:rsidRPr="005D064A">
        <w:rPr>
          <w:rFonts w:ascii="Times New Roman" w:hAnsi="Times New Roman"/>
        </w:rPr>
        <w:t>Medicininės aparatūros priežiūros vadovė Gintarė Kazlauskė, tel. (</w:t>
      </w:r>
      <w:r w:rsidR="009575F9">
        <w:rPr>
          <w:rFonts w:ascii="Times New Roman" w:hAnsi="Times New Roman"/>
        </w:rPr>
        <w:t>0</w:t>
      </w:r>
      <w:r w:rsidR="005D064A" w:rsidRPr="005D064A">
        <w:rPr>
          <w:rFonts w:ascii="Times New Roman" w:hAnsi="Times New Roman"/>
        </w:rPr>
        <w:t xml:space="preserve"> 46) 41 07 14, el. paštas gintare.kazlauske@kal.lt</w:t>
      </w:r>
      <w:r w:rsidRPr="009E0354">
        <w:rPr>
          <w:rFonts w:ascii="Times New Roman" w:hAnsi="Times New Roman" w:cs="Times New Roman"/>
        </w:rPr>
        <w:t>,</w:t>
      </w:r>
      <w:r w:rsidRPr="009E0354">
        <w:rPr>
          <w:rFonts w:ascii="Times New Roman" w:hAnsi="Times New Roman"/>
        </w:rPr>
        <w:t xml:space="preserve"> jos nesant, j</w:t>
      </w:r>
      <w:r w:rsidR="00966105" w:rsidRPr="009E0354">
        <w:rPr>
          <w:rFonts w:ascii="Times New Roman" w:hAnsi="Times New Roman"/>
        </w:rPr>
        <w:t>ą</w:t>
      </w:r>
      <w:r w:rsidRPr="009E0354">
        <w:rPr>
          <w:rFonts w:ascii="Times New Roman" w:hAnsi="Times New Roman"/>
        </w:rPr>
        <w:t xml:space="preserve"> pavaduojantis Pirkė</w:t>
      </w:r>
      <w:r w:rsidRPr="009E0354">
        <w:rPr>
          <w:rFonts w:ascii="Times New Roman" w:hAnsi="Times New Roman"/>
          <w:lang w:val="it-IT"/>
        </w:rPr>
        <w:t>jo darbuotojas;</w:t>
      </w:r>
    </w:p>
    <w:p w14:paraId="64E31791" w14:textId="2B9AAD53"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 xml:space="preserve">2.2.2. už Sutarties  paskelbimą pagal Lietuvos Respublikos viešųjų pirkimų įstatymo 86 straipsnio 9 dalies nuostatas  </w:t>
      </w:r>
      <w:bookmarkStart w:id="1" w:name="_Hlk191468603"/>
      <w:r w:rsidR="005D064A">
        <w:rPr>
          <w:rFonts w:ascii="Times New Roman" w:hAnsi="Times New Roman"/>
          <w:lang w:val="pt-PT"/>
        </w:rPr>
        <w:t>Viešųjų pirkimų skyriaus vadovė Agnė Strėlkuvienė</w:t>
      </w:r>
      <w:bookmarkEnd w:id="1"/>
      <w:r w:rsidRPr="009E0354">
        <w:rPr>
          <w:rFonts w:ascii="Times New Roman" w:hAnsi="Times New Roman"/>
        </w:rPr>
        <w:t>, jos nesant, ją pavaduojantis Pirkė</w:t>
      </w:r>
      <w:r w:rsidRPr="009E0354">
        <w:rPr>
          <w:rFonts w:ascii="Times New Roman" w:hAnsi="Times New Roman"/>
          <w:lang w:val="it-IT"/>
        </w:rPr>
        <w:t>jo darbuotojas;</w:t>
      </w:r>
    </w:p>
    <w:p w14:paraId="770C017F" w14:textId="5F3AB164" w:rsidR="00220A2E" w:rsidRPr="009E0354" w:rsidRDefault="007A148F">
      <w:pPr>
        <w:pStyle w:val="wfxRecipient"/>
        <w:ind w:firstLine="0"/>
        <w:rPr>
          <w:rFonts w:ascii="Times New Roman" w:eastAsia="Times New Roman" w:hAnsi="Times New Roman" w:cs="Times New Roman"/>
          <w:strike/>
        </w:rPr>
      </w:pPr>
      <w:r w:rsidRPr="009E0354">
        <w:rPr>
          <w:rFonts w:ascii="Times New Roman" w:hAnsi="Times New Roman"/>
        </w:rPr>
        <w:t xml:space="preserve">2.2.3. už </w:t>
      </w:r>
      <w:r w:rsidRPr="009E0354">
        <w:rPr>
          <w:rFonts w:ascii="Times New Roman" w:hAnsi="Times New Roman"/>
          <w:lang w:val="de-DE"/>
        </w:rPr>
        <w:t>Sutarties pakeitim</w:t>
      </w:r>
      <w:r w:rsidRPr="009E0354">
        <w:rPr>
          <w:rFonts w:ascii="Times New Roman" w:hAnsi="Times New Roman"/>
        </w:rPr>
        <w:t xml:space="preserve">ų paskelbimą pagal Lietuvos Respublikos viešųjų pirkimų įstatymo 86 straipsnio 9 dalies nuostatas </w:t>
      </w:r>
      <w:r w:rsidR="005D064A" w:rsidRPr="005D064A">
        <w:rPr>
          <w:rFonts w:ascii="Times New Roman" w:hAnsi="Times New Roman"/>
        </w:rPr>
        <w:t>Viešųjų pirkimų skyriaus vadovė Agnė Strėlkuvienė</w:t>
      </w:r>
      <w:r w:rsidRPr="009E0354">
        <w:rPr>
          <w:rFonts w:ascii="Times New Roman" w:hAnsi="Times New Roman"/>
        </w:rPr>
        <w:t>, jos nesant, ją pavaduojantis Pirkė</w:t>
      </w:r>
      <w:r w:rsidRPr="009E0354">
        <w:rPr>
          <w:rFonts w:ascii="Times New Roman" w:hAnsi="Times New Roman"/>
          <w:lang w:val="it-IT"/>
        </w:rPr>
        <w:t>jo darbuotojas.</w:t>
      </w:r>
    </w:p>
    <w:p w14:paraId="22A24D97" w14:textId="55909FA4"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1D2DA3">
        <w:rPr>
          <w:rFonts w:ascii="Times New Roman" w:hAnsi="Times New Roman"/>
          <w:sz w:val="24"/>
          <w:szCs w:val="24"/>
        </w:rPr>
        <w:t>2.3. Pirkė</w:t>
      </w:r>
      <w:r w:rsidRPr="001D2DA3">
        <w:rPr>
          <w:rFonts w:ascii="Times New Roman" w:hAnsi="Times New Roman"/>
          <w:sz w:val="24"/>
          <w:szCs w:val="24"/>
          <w:lang w:val="es-ES_tradnl"/>
        </w:rPr>
        <w:t>jas u</w:t>
      </w:r>
      <w:r w:rsidRPr="001D2DA3">
        <w:rPr>
          <w:rFonts w:ascii="Times New Roman" w:hAnsi="Times New Roman"/>
          <w:sz w:val="24"/>
          <w:szCs w:val="24"/>
        </w:rPr>
        <w:t xml:space="preserve">žsakymus teikia el. paštu </w:t>
      </w:r>
      <w:r w:rsidR="00513B98" w:rsidRPr="001D2DA3">
        <w:rPr>
          <w:rStyle w:val="Hyperlink3"/>
          <w:rFonts w:eastAsia="Arial Unicode MS"/>
          <w:lang w:val="pt-PT"/>
        </w:rPr>
        <w:t>info@mundia.lt</w:t>
      </w:r>
    </w:p>
    <w:p w14:paraId="4787556C" w14:textId="77777777" w:rsidR="00220A2E" w:rsidRPr="009E0354"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2.4. Bet kokie pranešimai, informacija, dokumentai ar korespondencija dėl Sutarties ar jos vykdymo turi bū</w:t>
      </w:r>
      <w:r w:rsidRPr="009E0354">
        <w:rPr>
          <w:rFonts w:ascii="Times New Roman" w:hAnsi="Times New Roman"/>
          <w:sz w:val="24"/>
          <w:szCs w:val="24"/>
          <w:lang w:val="it-IT"/>
        </w:rPr>
        <w:t xml:space="preserve">ti </w:t>
      </w:r>
      <w:r w:rsidRPr="009E0354">
        <w:rPr>
          <w:rFonts w:ascii="Times New Roman" w:hAnsi="Times New Roman"/>
          <w:sz w:val="24"/>
          <w:szCs w:val="24"/>
        </w:rPr>
        <w:t xml:space="preserve">įforminama raštu lietuvių </w:t>
      </w:r>
      <w:r w:rsidRPr="009E0354">
        <w:rPr>
          <w:rFonts w:ascii="Times New Roman" w:hAnsi="Times New Roman"/>
          <w:sz w:val="24"/>
          <w:szCs w:val="24"/>
          <w:lang w:val="pt-PT"/>
        </w:rPr>
        <w:t>kalba ir siun</w:t>
      </w:r>
      <w:r w:rsidRPr="009E0354">
        <w:rPr>
          <w:rFonts w:ascii="Times New Roman" w:hAnsi="Times New Roman"/>
          <w:sz w:val="24"/>
          <w:szCs w:val="24"/>
        </w:rPr>
        <w:t>č</w:t>
      </w:r>
      <w:r w:rsidRPr="009E0354">
        <w:rPr>
          <w:rFonts w:ascii="Times New Roman" w:hAnsi="Times New Roman"/>
          <w:sz w:val="24"/>
          <w:szCs w:val="24"/>
          <w:lang w:val="it-IT"/>
        </w:rPr>
        <w:t>iama pa</w:t>
      </w:r>
      <w:r w:rsidRPr="009E0354">
        <w:rPr>
          <w:rFonts w:ascii="Times New Roman" w:hAnsi="Times New Roman"/>
          <w:sz w:val="24"/>
          <w:szCs w:val="24"/>
        </w:rPr>
        <w:t>štu arba įteikiama asmeniš</w:t>
      </w:r>
      <w:r w:rsidRPr="009E0354">
        <w:rPr>
          <w:rFonts w:ascii="Times New Roman" w:hAnsi="Times New Roman"/>
          <w:sz w:val="24"/>
          <w:szCs w:val="24"/>
          <w:lang w:val="pt-PT"/>
        </w:rPr>
        <w:t xml:space="preserve">kai Sutartyje nurodytais adresais arba </w:t>
      </w:r>
      <w:r w:rsidRPr="009E0354">
        <w:rPr>
          <w:rFonts w:ascii="Times New Roman" w:hAnsi="Times New Roman"/>
          <w:sz w:val="24"/>
          <w:szCs w:val="24"/>
        </w:rPr>
        <w:t>š</w:t>
      </w:r>
      <w:r w:rsidRPr="009E0354">
        <w:rPr>
          <w:rFonts w:ascii="Times New Roman" w:hAnsi="Times New Roman"/>
          <w:sz w:val="24"/>
          <w:szCs w:val="24"/>
          <w:lang w:val="pt-PT"/>
        </w:rPr>
        <w:t>iame Sutarties skyriuje nurodytais elektroninio pa</w:t>
      </w:r>
      <w:r w:rsidRPr="009E0354">
        <w:rPr>
          <w:rFonts w:ascii="Times New Roman" w:hAnsi="Times New Roman"/>
          <w:sz w:val="24"/>
          <w:szCs w:val="24"/>
        </w:rPr>
        <w:t>š</w:t>
      </w:r>
      <w:r w:rsidRPr="009E0354">
        <w:rPr>
          <w:rFonts w:ascii="Times New Roman" w:hAnsi="Times New Roman"/>
          <w:sz w:val="24"/>
          <w:szCs w:val="24"/>
          <w:lang w:val="pt-PT"/>
        </w:rPr>
        <w:t>to adresais, i</w:t>
      </w:r>
      <w:r w:rsidRPr="009E0354">
        <w:rPr>
          <w:rFonts w:ascii="Times New Roman" w:hAnsi="Times New Roman"/>
          <w:sz w:val="24"/>
          <w:szCs w:val="24"/>
        </w:rPr>
        <w:t>šskyrus pridėtinė</w:t>
      </w:r>
      <w:r w:rsidRPr="009E0354">
        <w:rPr>
          <w:rFonts w:ascii="Times New Roman" w:hAnsi="Times New Roman"/>
          <w:sz w:val="24"/>
          <w:szCs w:val="24"/>
          <w:lang w:val="nl-NL"/>
        </w:rPr>
        <w:t>s vert</w:t>
      </w:r>
      <w:r w:rsidRPr="009E0354">
        <w:rPr>
          <w:rFonts w:ascii="Times New Roman" w:hAnsi="Times New Roman"/>
          <w:sz w:val="24"/>
          <w:szCs w:val="24"/>
        </w:rPr>
        <w:t>ės mokesč</w:t>
      </w:r>
      <w:r w:rsidRPr="009E0354">
        <w:rPr>
          <w:rFonts w:ascii="Times New Roman" w:hAnsi="Times New Roman"/>
          <w:sz w:val="24"/>
          <w:szCs w:val="24"/>
          <w:lang w:val="it-IT"/>
        </w:rPr>
        <w:t>io s</w:t>
      </w:r>
      <w:r w:rsidRPr="009E0354">
        <w:rPr>
          <w:rFonts w:ascii="Times New Roman" w:hAnsi="Times New Roman"/>
          <w:sz w:val="24"/>
          <w:szCs w:val="24"/>
        </w:rPr>
        <w:t>ąskaitas-faktū</w:t>
      </w:r>
      <w:r w:rsidRPr="009E0354">
        <w:rPr>
          <w:rFonts w:ascii="Times New Roman" w:hAnsi="Times New Roman"/>
          <w:sz w:val="24"/>
          <w:szCs w:val="24"/>
          <w:lang w:val="pt-PT"/>
        </w:rPr>
        <w:t>ras ar s</w:t>
      </w:r>
      <w:r w:rsidRPr="009E0354">
        <w:rPr>
          <w:rFonts w:ascii="Times New Roman" w:hAnsi="Times New Roman"/>
          <w:sz w:val="24"/>
          <w:szCs w:val="24"/>
        </w:rPr>
        <w:t>ąskaitas-faktūras (toliau – sąskaita).</w:t>
      </w:r>
    </w:p>
    <w:p w14:paraId="2DE4F996" w14:textId="77777777" w:rsidR="00220A2E" w:rsidRPr="009E0354"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2.5. Šalys įsipareigoja nedelsiant pranešti viena kitai raštu apie Sutartyje nurodytų adresų ir šiame Sutarties skyriuje nurodytų atsakingų </w:t>
      </w:r>
      <w:r w:rsidRPr="009E0354">
        <w:rPr>
          <w:rFonts w:ascii="Times New Roman" w:hAnsi="Times New Roman"/>
          <w:sz w:val="24"/>
          <w:szCs w:val="24"/>
          <w:lang w:val="it-IT"/>
        </w:rPr>
        <w:t>asmen</w:t>
      </w:r>
      <w:r w:rsidRPr="009E0354">
        <w:rPr>
          <w:rFonts w:ascii="Times New Roman" w:hAnsi="Times New Roman"/>
          <w:sz w:val="24"/>
          <w:szCs w:val="24"/>
        </w:rPr>
        <w:t xml:space="preserve">ų duomenų </w:t>
      </w:r>
      <w:r w:rsidRPr="009E0354">
        <w:rPr>
          <w:rFonts w:ascii="Times New Roman" w:hAnsi="Times New Roman"/>
          <w:sz w:val="24"/>
          <w:szCs w:val="24"/>
          <w:lang w:val="de-DE"/>
        </w:rPr>
        <w:t>bei elektroninio pa</w:t>
      </w:r>
      <w:r w:rsidRPr="009E0354">
        <w:rPr>
          <w:rFonts w:ascii="Times New Roman" w:hAnsi="Times New Roman"/>
          <w:sz w:val="24"/>
          <w:szCs w:val="24"/>
        </w:rPr>
        <w:t>što adresų pasikeitimą</w:t>
      </w:r>
      <w:r w:rsidRPr="009E0354">
        <w:rPr>
          <w:rFonts w:ascii="Times New Roman" w:hAnsi="Times New Roman"/>
          <w:sz w:val="24"/>
          <w:szCs w:val="24"/>
          <w:lang w:val="de-DE"/>
        </w:rPr>
        <w:t xml:space="preserve">. Jei </w:t>
      </w:r>
      <w:r w:rsidRPr="009E0354">
        <w:rPr>
          <w:rFonts w:ascii="Times New Roman" w:hAnsi="Times New Roman"/>
          <w:sz w:val="24"/>
          <w:szCs w:val="24"/>
        </w:rPr>
        <w:t>Š</w:t>
      </w:r>
      <w:r w:rsidRPr="009E0354">
        <w:rPr>
          <w:rFonts w:ascii="Times New Roman" w:hAnsi="Times New Roman"/>
          <w:sz w:val="24"/>
          <w:szCs w:val="24"/>
          <w:lang w:val="fr-FR"/>
        </w:rPr>
        <w:t>alis ra</w:t>
      </w:r>
      <w:r w:rsidRPr="009E0354">
        <w:rPr>
          <w:rFonts w:ascii="Times New Roman" w:hAnsi="Times New Roman"/>
          <w:sz w:val="24"/>
          <w:szCs w:val="24"/>
        </w:rPr>
        <w:t>štu praneša kitą adresą</w:t>
      </w:r>
      <w:r w:rsidRPr="009E0354">
        <w:rPr>
          <w:rFonts w:ascii="Times New Roman" w:hAnsi="Times New Roman"/>
          <w:sz w:val="24"/>
          <w:szCs w:val="24"/>
          <w:lang w:val="it-IT"/>
        </w:rPr>
        <w:t>, nuo to momento prane</w:t>
      </w:r>
      <w:r w:rsidRPr="009E0354">
        <w:rPr>
          <w:rFonts w:ascii="Times New Roman" w:hAnsi="Times New Roman"/>
          <w:sz w:val="24"/>
          <w:szCs w:val="24"/>
        </w:rPr>
        <w:t>š</w:t>
      </w:r>
      <w:r w:rsidRPr="009E0354">
        <w:rPr>
          <w:rFonts w:ascii="Times New Roman" w:hAnsi="Times New Roman"/>
          <w:sz w:val="24"/>
          <w:szCs w:val="24"/>
          <w:lang w:val="it-IT"/>
        </w:rPr>
        <w:t>imai privalo b</w:t>
      </w:r>
      <w:r w:rsidRPr="009E0354">
        <w:rPr>
          <w:rFonts w:ascii="Times New Roman" w:hAnsi="Times New Roman"/>
          <w:sz w:val="24"/>
          <w:szCs w:val="24"/>
        </w:rPr>
        <w:t>ūti pristatomi naujuoju adresu. Šalis, tinkamai nepraneš</w:t>
      </w:r>
      <w:r w:rsidRPr="009E0354">
        <w:rPr>
          <w:rFonts w:ascii="Times New Roman" w:hAnsi="Times New Roman"/>
          <w:sz w:val="24"/>
          <w:szCs w:val="24"/>
          <w:lang w:val="it-IT"/>
        </w:rPr>
        <w:t xml:space="preserve">usi apie </w:t>
      </w:r>
      <w:r w:rsidRPr="009E0354">
        <w:rPr>
          <w:rFonts w:ascii="Times New Roman" w:hAnsi="Times New Roman"/>
          <w:sz w:val="24"/>
          <w:szCs w:val="24"/>
        </w:rPr>
        <w:t>šių duomenų pasikeitimus laiku, negali reikšti pretenzijų dė</w:t>
      </w:r>
      <w:r w:rsidRPr="009E0354">
        <w:rPr>
          <w:rFonts w:ascii="Times New Roman" w:hAnsi="Times New Roman"/>
          <w:sz w:val="24"/>
          <w:szCs w:val="24"/>
          <w:lang w:val="pt-PT"/>
        </w:rPr>
        <w:t xml:space="preserve">l kitos </w:t>
      </w:r>
      <w:r w:rsidRPr="009E0354">
        <w:rPr>
          <w:rFonts w:ascii="Times New Roman" w:hAnsi="Times New Roman"/>
          <w:sz w:val="24"/>
          <w:szCs w:val="24"/>
        </w:rPr>
        <w:t>Šalies veiksmų, atliktų vadovaujantis Sutartyje pateiktais duomenimis.</w:t>
      </w:r>
    </w:p>
    <w:p w14:paraId="0D7CFC2A" w14:textId="49CBB058" w:rsidR="00220A2E" w:rsidRPr="009E0354" w:rsidRDefault="007A148F" w:rsidP="005B21A3">
      <w:pPr>
        <w:pStyle w:val="Body2"/>
        <w:spacing w:after="0"/>
        <w:rPr>
          <w:sz w:val="24"/>
          <w:szCs w:val="24"/>
          <w:lang w:val="lt-LT"/>
        </w:rPr>
      </w:pPr>
      <w:r w:rsidRPr="009E0354">
        <w:rPr>
          <w:sz w:val="24"/>
          <w:szCs w:val="24"/>
          <w:lang w:val="lt-LT"/>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38EE45" w14:textId="77777777" w:rsidR="005B21A3" w:rsidRPr="009E0354" w:rsidRDefault="005B21A3" w:rsidP="005B21A3">
      <w:pPr>
        <w:pStyle w:val="Body2"/>
        <w:spacing w:after="0"/>
        <w:rPr>
          <w:sz w:val="24"/>
          <w:szCs w:val="24"/>
          <w:lang w:val="lt-LT"/>
        </w:rPr>
      </w:pPr>
    </w:p>
    <w:p w14:paraId="0EE27FF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3. Kaina</w:t>
      </w:r>
    </w:p>
    <w:p w14:paraId="22533298" w14:textId="17EE11CA" w:rsidR="00220A2E" w:rsidRPr="009E0354" w:rsidRDefault="007A148F">
      <w:pPr>
        <w:pStyle w:val="Body"/>
        <w:widowControl w:val="0"/>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3.1. Sutarčiai taikoma fiksuotos kainos kainodaros taisyklės,</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numatytos Sutarties 4 skyriuje „Kainos peržiūra</w:t>
      </w:r>
      <w:r w:rsidRPr="009E0354">
        <w:rPr>
          <w:rFonts w:ascii="Times New Roman" w:hAnsi="Times New Roman"/>
          <w:sz w:val="24"/>
          <w:szCs w:val="24"/>
          <w:rtl/>
          <w:lang w:val="ar-SA"/>
        </w:rPr>
        <w:t>“</w:t>
      </w:r>
      <w:r w:rsidRPr="009E0354">
        <w:rPr>
          <w:rFonts w:ascii="Times New Roman" w:hAnsi="Times New Roman"/>
          <w:sz w:val="24"/>
          <w:szCs w:val="24"/>
        </w:rPr>
        <w:t>.</w:t>
      </w:r>
    </w:p>
    <w:p w14:paraId="422FD671" w14:textId="02EA1AAE" w:rsidR="00DC5CFB" w:rsidRPr="00DC5CFB" w:rsidRDefault="007A148F" w:rsidP="00DC5CFB">
      <w:pPr>
        <w:pStyle w:val="Body2"/>
        <w:rPr>
          <w:sz w:val="24"/>
          <w:szCs w:val="24"/>
          <w:lang w:val="lt-LT"/>
        </w:rPr>
      </w:pPr>
      <w:r w:rsidRPr="00DC5CFB">
        <w:rPr>
          <w:sz w:val="24"/>
          <w:szCs w:val="24"/>
          <w:lang w:val="lt-LT"/>
        </w:rPr>
        <w:t xml:space="preserve">3.2. </w:t>
      </w:r>
      <w:r w:rsidR="00DC5CFB" w:rsidRPr="00DC5CFB">
        <w:rPr>
          <w:sz w:val="24"/>
          <w:szCs w:val="24"/>
          <w:lang w:val="lt-LT"/>
        </w:rPr>
        <w:t xml:space="preserve">Pradinė sutarties vertė yra </w:t>
      </w:r>
      <w:r w:rsidR="00BB1C64">
        <w:rPr>
          <w:sz w:val="24"/>
          <w:szCs w:val="24"/>
          <w:lang w:val="lt-LT"/>
        </w:rPr>
        <w:t>9 000,00</w:t>
      </w:r>
      <w:r w:rsidR="00DC5CFB" w:rsidRPr="00DC5CFB">
        <w:rPr>
          <w:sz w:val="24"/>
          <w:szCs w:val="24"/>
          <w:lang w:val="lt-LT"/>
        </w:rPr>
        <w:t xml:space="preserve"> Eur </w:t>
      </w:r>
      <w:r w:rsidR="00DC5CFB" w:rsidRPr="00DC5CFB">
        <w:rPr>
          <w:i/>
          <w:iCs/>
          <w:sz w:val="24"/>
          <w:szCs w:val="24"/>
          <w:lang w:val="lt-LT"/>
        </w:rPr>
        <w:t>(</w:t>
      </w:r>
      <w:r w:rsidR="00BB1C64">
        <w:rPr>
          <w:i/>
          <w:iCs/>
          <w:sz w:val="24"/>
          <w:szCs w:val="24"/>
          <w:lang w:val="lt-LT"/>
        </w:rPr>
        <w:t>devyni tūkstančiai eurų</w:t>
      </w:r>
      <w:r w:rsidR="00DC5CFB" w:rsidRPr="00DC5CFB">
        <w:rPr>
          <w:i/>
          <w:iCs/>
          <w:sz w:val="24"/>
          <w:szCs w:val="24"/>
          <w:lang w:val="lt-LT"/>
        </w:rPr>
        <w:t>)</w:t>
      </w:r>
      <w:r w:rsidR="00DC5CFB" w:rsidRPr="00DC5CFB">
        <w:rPr>
          <w:sz w:val="24"/>
          <w:szCs w:val="24"/>
          <w:lang w:val="lt-LT"/>
        </w:rPr>
        <w:t xml:space="preserve"> be pridėtinės vertės mokesčio (toliau – PVM).</w:t>
      </w:r>
    </w:p>
    <w:p w14:paraId="404276B5" w14:textId="05CD86BD" w:rsidR="00DC5CFB" w:rsidRPr="00DC5CFB" w:rsidRDefault="00DC5CFB" w:rsidP="00DC5CFB">
      <w:pPr>
        <w:pStyle w:val="Body2"/>
        <w:ind w:firstLine="567"/>
        <w:rPr>
          <w:sz w:val="24"/>
          <w:szCs w:val="24"/>
          <w:lang w:val="lt-LT"/>
        </w:rPr>
      </w:pPr>
      <w:r w:rsidRPr="00DC5CFB">
        <w:rPr>
          <w:sz w:val="24"/>
          <w:szCs w:val="24"/>
          <w:lang w:val="lt-LT"/>
        </w:rPr>
        <w:t xml:space="preserve">PVM: </w:t>
      </w:r>
      <w:r w:rsidR="00BB1C64">
        <w:rPr>
          <w:sz w:val="24"/>
          <w:szCs w:val="24"/>
          <w:lang w:val="lt-LT"/>
        </w:rPr>
        <w:t>1 890,00</w:t>
      </w:r>
      <w:r w:rsidRPr="00DC5CFB">
        <w:rPr>
          <w:sz w:val="24"/>
          <w:szCs w:val="24"/>
          <w:lang w:val="lt-LT"/>
        </w:rPr>
        <w:t xml:space="preserve"> Eur </w:t>
      </w:r>
      <w:r w:rsidRPr="00DC5CFB">
        <w:rPr>
          <w:i/>
          <w:iCs/>
          <w:sz w:val="24"/>
          <w:szCs w:val="24"/>
          <w:lang w:val="lt-LT"/>
        </w:rPr>
        <w:t>(</w:t>
      </w:r>
      <w:r w:rsidR="00407A65">
        <w:rPr>
          <w:i/>
          <w:iCs/>
          <w:sz w:val="24"/>
          <w:szCs w:val="24"/>
          <w:lang w:val="lt-LT"/>
        </w:rPr>
        <w:t xml:space="preserve">vienas tūkstantis </w:t>
      </w:r>
      <w:r w:rsidR="00BB1C64">
        <w:rPr>
          <w:i/>
          <w:iCs/>
          <w:sz w:val="24"/>
          <w:szCs w:val="24"/>
          <w:lang w:val="lt-LT"/>
        </w:rPr>
        <w:t>aštuoni tūkstančiai devyniasdešimt eurų</w:t>
      </w:r>
      <w:r w:rsidRPr="00DC5CFB">
        <w:rPr>
          <w:i/>
          <w:iCs/>
          <w:sz w:val="24"/>
          <w:szCs w:val="24"/>
          <w:lang w:val="lt-LT"/>
        </w:rPr>
        <w:t>).</w:t>
      </w:r>
    </w:p>
    <w:p w14:paraId="6ADD534C" w14:textId="50B30D0A" w:rsidR="00DC5CFB" w:rsidRPr="00DC5CFB" w:rsidRDefault="00DC5CFB" w:rsidP="00DC5CFB">
      <w:pPr>
        <w:pStyle w:val="Body2"/>
        <w:ind w:firstLine="567"/>
        <w:rPr>
          <w:i/>
          <w:iCs/>
          <w:sz w:val="24"/>
          <w:szCs w:val="24"/>
          <w:lang w:val="lt-LT"/>
        </w:rPr>
      </w:pPr>
      <w:r w:rsidRPr="00DC5CFB">
        <w:rPr>
          <w:sz w:val="24"/>
          <w:szCs w:val="24"/>
          <w:lang w:val="lt-LT"/>
        </w:rPr>
        <w:t xml:space="preserve">Bendra Sutarties vertė (Sutarties vertė + PVM): </w:t>
      </w:r>
      <w:r w:rsidR="00BB1C64">
        <w:rPr>
          <w:sz w:val="24"/>
          <w:szCs w:val="24"/>
          <w:lang w:val="lt-LT"/>
        </w:rPr>
        <w:t>10 890,00</w:t>
      </w:r>
      <w:r w:rsidRPr="00DC5CFB">
        <w:rPr>
          <w:sz w:val="24"/>
          <w:szCs w:val="24"/>
          <w:lang w:val="lt-LT"/>
        </w:rPr>
        <w:t xml:space="preserve"> Eur </w:t>
      </w:r>
      <w:r w:rsidRPr="00DC5CFB">
        <w:rPr>
          <w:i/>
          <w:iCs/>
          <w:sz w:val="24"/>
          <w:szCs w:val="24"/>
          <w:lang w:val="lt-LT"/>
        </w:rPr>
        <w:t>(</w:t>
      </w:r>
      <w:r w:rsidR="00BB1C64">
        <w:rPr>
          <w:i/>
          <w:iCs/>
          <w:sz w:val="24"/>
          <w:szCs w:val="24"/>
          <w:lang w:val="lt-LT"/>
        </w:rPr>
        <w:t>dešimt tūkstančių aštuoni šimtai devyniasdešimt eurų</w:t>
      </w:r>
      <w:r w:rsidRPr="00DC5CFB">
        <w:rPr>
          <w:i/>
          <w:iCs/>
          <w:sz w:val="24"/>
          <w:szCs w:val="24"/>
          <w:lang w:val="lt-LT"/>
        </w:rPr>
        <w:t>)</w:t>
      </w:r>
      <w:r w:rsidRPr="00DC5CFB">
        <w:rPr>
          <w:sz w:val="24"/>
          <w:szCs w:val="24"/>
          <w:lang w:val="lt-LT"/>
        </w:rPr>
        <w:t>.</w:t>
      </w:r>
    </w:p>
    <w:p w14:paraId="513AD299" w14:textId="32B1D24B" w:rsidR="00220A2E" w:rsidRPr="009E0354" w:rsidRDefault="007A148F" w:rsidP="00DC5CFB">
      <w:pPr>
        <w:pStyle w:val="Body2"/>
        <w:spacing w:after="0"/>
        <w:rPr>
          <w:rFonts w:eastAsia="Times New Roman" w:cs="Times New Roman"/>
          <w:strike/>
          <w:sz w:val="24"/>
          <w:szCs w:val="24"/>
        </w:rPr>
      </w:pPr>
      <w:r w:rsidRPr="009E0354">
        <w:rPr>
          <w:sz w:val="24"/>
          <w:szCs w:val="24"/>
        </w:rPr>
        <w:t>3.3. Prekių kaina ir Prekių kiekiai nurodyti Sutarties 1 priede</w:t>
      </w:r>
      <w:r w:rsidRPr="009E0354">
        <w:rPr>
          <w:color w:val="FF0000"/>
          <w:sz w:val="24"/>
          <w:szCs w:val="24"/>
          <w:u w:color="FF0000"/>
        </w:rPr>
        <w:t xml:space="preserve"> </w:t>
      </w:r>
      <w:r w:rsidRPr="009E0354">
        <w:rPr>
          <w:sz w:val="24"/>
          <w:szCs w:val="24"/>
        </w:rPr>
        <w:t xml:space="preserve">„Prekių sąrašas ir kaina”. </w:t>
      </w:r>
    </w:p>
    <w:p w14:paraId="58AE1E3C"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 Į Sutarties kainą įskaičiuoti visi mokesč</w:t>
      </w:r>
      <w:r w:rsidRPr="009E0354">
        <w:rPr>
          <w:rFonts w:ascii="Times New Roman" w:hAnsi="Times New Roman"/>
          <w:sz w:val="24"/>
          <w:szCs w:val="24"/>
          <w:lang w:val="de-DE"/>
        </w:rPr>
        <w:t>iai bei visos</w:t>
      </w:r>
      <w:r w:rsidRPr="009E0354">
        <w:rPr>
          <w:rFonts w:ascii="Times New Roman" w:hAnsi="Times New Roman"/>
          <w:b/>
          <w:bCs/>
          <w:sz w:val="24"/>
          <w:szCs w:val="24"/>
        </w:rPr>
        <w:t xml:space="preserve"> </w:t>
      </w:r>
      <w:r w:rsidRPr="009E0354">
        <w:rPr>
          <w:rFonts w:ascii="Times New Roman" w:hAnsi="Times New Roman"/>
          <w:sz w:val="24"/>
          <w:szCs w:val="24"/>
          <w:lang w:val="pt-PT"/>
        </w:rPr>
        <w:t>kitos Pardav</w:t>
      </w:r>
      <w:r w:rsidRPr="009E0354">
        <w:rPr>
          <w:rFonts w:ascii="Times New Roman" w:hAnsi="Times New Roman"/>
          <w:sz w:val="24"/>
          <w:szCs w:val="24"/>
        </w:rPr>
        <w:t>ėjo patirtos ir (ar) galimos patirti tiesioginės ir netiesioginės iš</w:t>
      </w:r>
      <w:r w:rsidRPr="009E0354">
        <w:rPr>
          <w:rFonts w:ascii="Times New Roman" w:hAnsi="Times New Roman"/>
          <w:sz w:val="24"/>
          <w:szCs w:val="24"/>
          <w:lang w:val="pt-PT"/>
        </w:rPr>
        <w:t>laidos ir mokes</w:t>
      </w:r>
      <w:r w:rsidRPr="009E0354">
        <w:rPr>
          <w:rFonts w:ascii="Times New Roman" w:hAnsi="Times New Roman"/>
          <w:sz w:val="24"/>
          <w:szCs w:val="24"/>
        </w:rPr>
        <w:t>čiai, susiję su Prekių tiekimu, įskaitant, bet neapsiribojant:</w:t>
      </w:r>
    </w:p>
    <w:p w14:paraId="2ACAB7CB"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3.4.1. transportavimo iš</w:t>
      </w:r>
      <w:r w:rsidRPr="009E0354">
        <w:rPr>
          <w:rFonts w:ascii="Times New Roman" w:hAnsi="Times New Roman"/>
          <w:sz w:val="24"/>
          <w:szCs w:val="24"/>
          <w:lang w:val="es-ES_tradnl"/>
        </w:rPr>
        <w:t xml:space="preserve">laidas; </w:t>
      </w:r>
    </w:p>
    <w:p w14:paraId="3DF9B1F9" w14:textId="77777777"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3.4.2. pakavimo, pakrovimo, tranzito, iškrovimo, išpakavimo, tikrinimo, draudimo, ir kitas su Prekių tiekimu susijusias iš</w:t>
      </w:r>
      <w:r w:rsidRPr="009E0354">
        <w:rPr>
          <w:rFonts w:ascii="Times New Roman" w:hAnsi="Times New Roman"/>
          <w:sz w:val="24"/>
          <w:szCs w:val="24"/>
          <w:lang w:val="es-ES_tradnl"/>
        </w:rPr>
        <w:t>laidas;</w:t>
      </w:r>
    </w:p>
    <w:p w14:paraId="2F2D8562" w14:textId="2C715023" w:rsidR="00220A2E" w:rsidRPr="009E0354"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9E0354">
        <w:rPr>
          <w:rFonts w:ascii="Times New Roman" w:hAnsi="Times New Roman"/>
          <w:sz w:val="24"/>
          <w:szCs w:val="24"/>
        </w:rPr>
        <w:t>3.4.3. visas su dokumentų, kurių reikalauja Pirkėjas, rengimu ir pateikimu susijusias išlaidas;</w:t>
      </w:r>
    </w:p>
    <w:p w14:paraId="16F2D635" w14:textId="789971B9"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w:t>
      </w:r>
      <w:r w:rsidR="002B795C">
        <w:rPr>
          <w:rFonts w:ascii="Times New Roman" w:hAnsi="Times New Roman"/>
          <w:sz w:val="24"/>
          <w:szCs w:val="24"/>
        </w:rPr>
        <w:t>4</w:t>
      </w:r>
      <w:r w:rsidRPr="009E0354">
        <w:rPr>
          <w:rFonts w:ascii="Times New Roman" w:hAnsi="Times New Roman"/>
          <w:sz w:val="24"/>
          <w:szCs w:val="24"/>
        </w:rPr>
        <w:t>. elektroninių sąskaitų teikimo išlaidas;</w:t>
      </w:r>
    </w:p>
    <w:p w14:paraId="7D107F80" w14:textId="4AE5CBAB" w:rsidR="00220A2E" w:rsidRPr="009E0354"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3.4.</w:t>
      </w:r>
      <w:r w:rsidR="002B795C">
        <w:rPr>
          <w:rFonts w:ascii="Times New Roman" w:hAnsi="Times New Roman"/>
          <w:sz w:val="24"/>
          <w:szCs w:val="24"/>
        </w:rPr>
        <w:t>5</w:t>
      </w:r>
      <w:r w:rsidRPr="009E0354">
        <w:rPr>
          <w:rFonts w:ascii="Times New Roman" w:hAnsi="Times New Roman"/>
          <w:sz w:val="24"/>
          <w:szCs w:val="24"/>
        </w:rPr>
        <w:t xml:space="preserve">. Prekių </w:t>
      </w:r>
      <w:r w:rsidRPr="009E0354">
        <w:rPr>
          <w:rFonts w:ascii="Times New Roman" w:hAnsi="Times New Roman"/>
          <w:sz w:val="24"/>
          <w:szCs w:val="24"/>
          <w:lang w:val="it-IT"/>
        </w:rPr>
        <w:t>garantin</w:t>
      </w:r>
      <w:r w:rsidRPr="009E0354">
        <w:rPr>
          <w:rFonts w:ascii="Times New Roman" w:hAnsi="Times New Roman"/>
          <w:sz w:val="24"/>
          <w:szCs w:val="24"/>
        </w:rPr>
        <w:t>ės priežiū</w:t>
      </w:r>
      <w:r w:rsidRPr="009E0354">
        <w:rPr>
          <w:rFonts w:ascii="Times New Roman" w:hAnsi="Times New Roman"/>
          <w:sz w:val="24"/>
          <w:szCs w:val="24"/>
          <w:lang w:val="pt-PT"/>
        </w:rPr>
        <w:t>ros i</w:t>
      </w:r>
      <w:r w:rsidRPr="009E0354">
        <w:rPr>
          <w:rFonts w:ascii="Times New Roman" w:hAnsi="Times New Roman"/>
          <w:sz w:val="24"/>
          <w:szCs w:val="24"/>
        </w:rPr>
        <w:t>š</w:t>
      </w:r>
      <w:r w:rsidRPr="009E0354">
        <w:rPr>
          <w:rFonts w:ascii="Times New Roman" w:hAnsi="Times New Roman"/>
          <w:sz w:val="24"/>
          <w:szCs w:val="24"/>
          <w:lang w:val="pt-PT"/>
        </w:rPr>
        <w:t>laidas.</w:t>
      </w:r>
    </w:p>
    <w:p w14:paraId="7CF83FF1"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3.5. Jei Pirkimo dokumentuose nebuvo nurodyta, kad Pardavė</w:t>
      </w:r>
      <w:r w:rsidRPr="009E0354">
        <w:rPr>
          <w:rFonts w:ascii="Times New Roman" w:hAnsi="Times New Roman"/>
          <w:sz w:val="24"/>
          <w:szCs w:val="24"/>
          <w:lang w:val="pt-PT"/>
        </w:rPr>
        <w:t>jas netur</w:t>
      </w:r>
      <w:r w:rsidRPr="009E0354">
        <w:rPr>
          <w:rFonts w:ascii="Times New Roman" w:hAnsi="Times New Roman"/>
          <w:sz w:val="24"/>
          <w:szCs w:val="24"/>
        </w:rPr>
        <w:t>ė</w:t>
      </w:r>
      <w:r w:rsidRPr="009E0354">
        <w:rPr>
          <w:rFonts w:ascii="Times New Roman" w:hAnsi="Times New Roman"/>
          <w:sz w:val="24"/>
          <w:szCs w:val="24"/>
          <w:lang w:val="pt-PT"/>
        </w:rPr>
        <w:t>jo tam tikr</w:t>
      </w:r>
      <w:r w:rsidRPr="009E0354">
        <w:rPr>
          <w:rFonts w:ascii="Times New Roman" w:hAnsi="Times New Roman"/>
          <w:sz w:val="24"/>
          <w:szCs w:val="24"/>
        </w:rPr>
        <w:t>ų išlaidų įtraukti į kainą, Pirkėjas, gavęs Prekes, turi galė</w:t>
      </w:r>
      <w:r w:rsidRPr="009E0354">
        <w:rPr>
          <w:rFonts w:ascii="Times New Roman" w:hAnsi="Times New Roman"/>
          <w:sz w:val="24"/>
          <w:szCs w:val="24"/>
          <w:lang w:val="fr-FR"/>
        </w:rPr>
        <w:t xml:space="preserve">ti naudotis jomis pagal </w:t>
      </w:r>
      <w:r w:rsidRPr="009E0354">
        <w:rPr>
          <w:rFonts w:ascii="Times New Roman" w:hAnsi="Times New Roman"/>
          <w:sz w:val="24"/>
          <w:szCs w:val="24"/>
        </w:rPr>
        <w:t xml:space="preserve">įprastą </w:t>
      </w:r>
      <w:r w:rsidRPr="009E0354">
        <w:rPr>
          <w:rFonts w:ascii="Times New Roman" w:hAnsi="Times New Roman"/>
          <w:sz w:val="24"/>
          <w:szCs w:val="24"/>
          <w:lang w:val="de-DE"/>
        </w:rPr>
        <w:t>ir (ar) technin</w:t>
      </w:r>
      <w:r w:rsidRPr="009E0354">
        <w:rPr>
          <w:rFonts w:ascii="Times New Roman" w:hAnsi="Times New Roman"/>
          <w:sz w:val="24"/>
          <w:szCs w:val="24"/>
        </w:rPr>
        <w:t>ėje specifikacijoje nurodytą paskirtį nepatirdamas papildomų išlaidų.</w:t>
      </w:r>
    </w:p>
    <w:p w14:paraId="5AB9F6DC" w14:textId="77777777" w:rsidR="00220A2E" w:rsidRPr="009E0354" w:rsidRDefault="00220A2E">
      <w:pPr>
        <w:pStyle w:val="Body"/>
        <w:tabs>
          <w:tab w:val="left" w:pos="780"/>
        </w:tabs>
        <w:spacing w:after="0" w:line="240" w:lineRule="auto"/>
        <w:jc w:val="both"/>
        <w:rPr>
          <w:rFonts w:ascii="Times New Roman" w:eastAsia="Times New Roman" w:hAnsi="Times New Roman" w:cs="Times New Roman"/>
          <w:sz w:val="24"/>
          <w:szCs w:val="24"/>
        </w:rPr>
      </w:pPr>
    </w:p>
    <w:p w14:paraId="2B404EE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lastRenderedPageBreak/>
        <w:t>4. Kainos peržiūra</w:t>
      </w:r>
    </w:p>
    <w:p w14:paraId="5D20E7B6" w14:textId="77777777" w:rsidR="00220A2E" w:rsidRPr="009E0354" w:rsidRDefault="007A148F">
      <w:pPr>
        <w:pStyle w:val="Body"/>
        <w:widowControl w:val="0"/>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4.1. Prekių kainos peržiūra galima š</w:t>
      </w:r>
      <w:r w:rsidRPr="009E0354">
        <w:rPr>
          <w:rFonts w:ascii="Times New Roman" w:hAnsi="Times New Roman"/>
          <w:sz w:val="24"/>
          <w:szCs w:val="24"/>
          <w:lang w:val="pt-PT"/>
        </w:rPr>
        <w:t>iais atvejais:</w:t>
      </w:r>
    </w:p>
    <w:p w14:paraId="5266167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w:t>
      </w:r>
      <w:r w:rsidRPr="009E0354">
        <w:rPr>
          <w:rFonts w:ascii="Times New Roman" w:hAnsi="Times New Roman"/>
          <w:sz w:val="24"/>
          <w:szCs w:val="24"/>
          <w:lang w:val="it-IT"/>
        </w:rPr>
        <w:t>iasi (did</w:t>
      </w:r>
      <w:r w:rsidRPr="009E0354">
        <w:rPr>
          <w:rFonts w:ascii="Times New Roman" w:hAnsi="Times New Roman"/>
          <w:sz w:val="24"/>
          <w:szCs w:val="24"/>
        </w:rPr>
        <w:t>ėja arba mažėja) dėl teisės aktų pasikeitimo ir netaikoma, kai PVM tarifas didėja ar atsiranda pareiga jį mokė</w:t>
      </w:r>
      <w:r w:rsidRPr="009E0354">
        <w:rPr>
          <w:rFonts w:ascii="Times New Roman" w:hAnsi="Times New Roman"/>
          <w:sz w:val="24"/>
          <w:szCs w:val="24"/>
          <w:lang w:val="it-IT"/>
        </w:rPr>
        <w:t>ti d</w:t>
      </w:r>
      <w:r w:rsidRPr="009E0354">
        <w:rPr>
          <w:rFonts w:ascii="Times New Roman" w:hAnsi="Times New Roman"/>
          <w:sz w:val="24"/>
          <w:szCs w:val="24"/>
        </w:rPr>
        <w:t>ė</w:t>
      </w:r>
      <w:r w:rsidRPr="009E0354">
        <w:rPr>
          <w:rFonts w:ascii="Times New Roman" w:hAnsi="Times New Roman"/>
          <w:sz w:val="24"/>
          <w:szCs w:val="24"/>
          <w:lang w:val="it-IT"/>
        </w:rPr>
        <w:t>l nuo Pardav</w:t>
      </w:r>
      <w:r w:rsidRPr="009E0354">
        <w:rPr>
          <w:rFonts w:ascii="Times New Roman" w:hAnsi="Times New Roman"/>
          <w:sz w:val="24"/>
          <w:szCs w:val="24"/>
        </w:rPr>
        <w:t>ėjo priklausančių aplinkybių, pavyzdžiui, pasikeičia jo veikla, tampa PVM mokėtoju ir pan. – tokius galimus pokyč</w:t>
      </w:r>
      <w:r w:rsidRPr="009E0354">
        <w:rPr>
          <w:rFonts w:ascii="Times New Roman" w:hAnsi="Times New Roman"/>
          <w:sz w:val="24"/>
          <w:szCs w:val="24"/>
          <w:lang w:val="it-IT"/>
        </w:rPr>
        <w:t>ius Pardav</w:t>
      </w:r>
      <w:r w:rsidRPr="009E0354">
        <w:rPr>
          <w:rFonts w:ascii="Times New Roman" w:hAnsi="Times New Roman"/>
          <w:sz w:val="24"/>
          <w:szCs w:val="24"/>
        </w:rPr>
        <w:t xml:space="preserve">ėjas turi įvertinti teikdamas Pasiūlymą </w:t>
      </w:r>
      <w:bookmarkStart w:id="2" w:name="_Hlk51770490"/>
      <w:r w:rsidRPr="009E0354">
        <w:rPr>
          <w:rFonts w:ascii="Times New Roman" w:hAnsi="Times New Roman"/>
          <w:sz w:val="24"/>
          <w:szCs w:val="24"/>
        </w:rPr>
        <w:t>ir tokiu atveju kaina su PVM nebus keič</w:t>
      </w:r>
      <w:r w:rsidRPr="009E0354">
        <w:rPr>
          <w:rFonts w:ascii="Times New Roman" w:hAnsi="Times New Roman"/>
          <w:sz w:val="24"/>
          <w:szCs w:val="24"/>
          <w:lang w:val="it-IT"/>
        </w:rPr>
        <w:t>iama</w:t>
      </w:r>
      <w:bookmarkEnd w:id="2"/>
      <w:r w:rsidRPr="009E0354">
        <w:rPr>
          <w:rFonts w:ascii="Times New Roman" w:hAnsi="Times New Roman"/>
          <w:sz w:val="24"/>
          <w:szCs w:val="24"/>
        </w:rPr>
        <w:t>. Dėl kitų nei PVM mokesčių pasikeitimo, kaina  nebus perskaičiuojama ir keič</w:t>
      </w:r>
      <w:r w:rsidRPr="009E0354">
        <w:rPr>
          <w:rFonts w:ascii="Times New Roman" w:hAnsi="Times New Roman"/>
          <w:sz w:val="24"/>
          <w:szCs w:val="24"/>
          <w:lang w:val="it-IT"/>
        </w:rPr>
        <w:t>iama.</w:t>
      </w:r>
    </w:p>
    <w:p w14:paraId="3179D6C3"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4.1.2. kai tai priklauso nuo galimų teisės aktų pokyčių, tiesiogiai įtakojančių Sutarties kainos peržiūrą.</w:t>
      </w:r>
    </w:p>
    <w:p w14:paraId="2A30BB67"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4.2. Pardavėjas, inicijuodamas kainos peržiūrą 4.1.1, 4.1.2 papunkčiuose nustatytais atvejais turi raštu pateikti pasiūlymą dėl kainos peržiūros, kartu su atliktais skaič</w:t>
      </w:r>
      <w:r w:rsidRPr="009E0354">
        <w:rPr>
          <w:rFonts w:ascii="Times New Roman" w:hAnsi="Times New Roman"/>
          <w:sz w:val="24"/>
          <w:szCs w:val="24"/>
          <w:lang w:val="pt-PT"/>
        </w:rPr>
        <w:t xml:space="preserve">iavimais ir pateikti </w:t>
      </w:r>
      <w:r w:rsidRPr="009E0354">
        <w:rPr>
          <w:rFonts w:ascii="Times New Roman" w:hAnsi="Times New Roman"/>
          <w:sz w:val="24"/>
          <w:szCs w:val="24"/>
        </w:rPr>
        <w:t>įrodančius dokumentus ar nuorodas į oficialius š</w:t>
      </w:r>
      <w:r w:rsidRPr="009E0354">
        <w:rPr>
          <w:rFonts w:ascii="Times New Roman" w:hAnsi="Times New Roman"/>
          <w:sz w:val="24"/>
          <w:szCs w:val="24"/>
          <w:lang w:val="pt-PT"/>
        </w:rPr>
        <w:t>altinius, pagrind</w:t>
      </w:r>
      <w:r w:rsidRPr="009E0354">
        <w:rPr>
          <w:rFonts w:ascii="Times New Roman" w:hAnsi="Times New Roman"/>
          <w:sz w:val="24"/>
          <w:szCs w:val="24"/>
        </w:rPr>
        <w:t>žiančius, jog atsirado Sutartyje nustatytos sąlygos, leidžianč</w:t>
      </w:r>
      <w:r w:rsidRPr="009E0354">
        <w:rPr>
          <w:rFonts w:ascii="Times New Roman" w:hAnsi="Times New Roman"/>
          <w:sz w:val="24"/>
          <w:szCs w:val="24"/>
          <w:lang w:val="pt-PT"/>
        </w:rPr>
        <w:t>ios perskai</w:t>
      </w:r>
      <w:r w:rsidRPr="009E0354">
        <w:rPr>
          <w:rFonts w:ascii="Times New Roman" w:hAnsi="Times New Roman"/>
          <w:sz w:val="24"/>
          <w:szCs w:val="24"/>
        </w:rPr>
        <w:t>čiuoti Sutarties kainą. Pirkėjas pasilieka teisę pats inicijuoti kainos peržiūrą tokia pačia tvarka, kokia numatyta Pardavėjui. Aplinkybė</w:t>
      </w:r>
      <w:r w:rsidRPr="009E0354">
        <w:rPr>
          <w:rFonts w:ascii="Times New Roman" w:hAnsi="Times New Roman"/>
          <w:sz w:val="24"/>
          <w:szCs w:val="24"/>
          <w:lang w:val="fr-FR"/>
        </w:rPr>
        <w:t>s, d</w:t>
      </w:r>
      <w:r w:rsidRPr="009E0354">
        <w:rPr>
          <w:rFonts w:ascii="Times New Roman" w:hAnsi="Times New Roman"/>
          <w:sz w:val="24"/>
          <w:szCs w:val="24"/>
        </w:rPr>
        <w:t xml:space="preserve">ėl kurių inicijuojama kainos peržiūra, turi būti tokios, kurios paaiškėjo tik po pasiūlymų </w:t>
      </w:r>
      <w:r w:rsidRPr="009E0354">
        <w:rPr>
          <w:rFonts w:ascii="Times New Roman" w:hAnsi="Times New Roman"/>
          <w:sz w:val="24"/>
          <w:szCs w:val="24"/>
          <w:lang w:val="pt-PT"/>
        </w:rPr>
        <w:t xml:space="preserve">pateikimo termino Pirkime pabaigos. </w:t>
      </w:r>
    </w:p>
    <w:p w14:paraId="2A92199D" w14:textId="77777777" w:rsidR="00220A2E" w:rsidRPr="009E0354"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4.3. Perskaičiuota Prekių kaina įforminama Šalių pasirašomu susitarimu, kuris tampa neatsiejama Sutarties dalimi. Perskaičiuota Prekių kaina taikoma toms Prekė</w:t>
      </w:r>
      <w:r w:rsidRPr="009E0354">
        <w:rPr>
          <w:rFonts w:ascii="Times New Roman" w:hAnsi="Times New Roman"/>
          <w:sz w:val="24"/>
          <w:szCs w:val="24"/>
          <w:lang w:val="pt-PT"/>
        </w:rPr>
        <w:t xml:space="preserve">ms, kurios bus teikiamos po </w:t>
      </w:r>
      <w:r w:rsidRPr="009E0354">
        <w:rPr>
          <w:rFonts w:ascii="Times New Roman" w:hAnsi="Times New Roman"/>
          <w:sz w:val="24"/>
          <w:szCs w:val="24"/>
        </w:rPr>
        <w:t>Šalių pasiraš</w:t>
      </w:r>
      <w:r w:rsidRPr="009E0354">
        <w:rPr>
          <w:rFonts w:ascii="Times New Roman" w:hAnsi="Times New Roman"/>
          <w:sz w:val="24"/>
          <w:szCs w:val="24"/>
          <w:lang w:val="it-IT"/>
        </w:rPr>
        <w:t xml:space="preserve">yto susitarimo </w:t>
      </w:r>
      <w:r w:rsidRPr="009E0354">
        <w:rPr>
          <w:rFonts w:ascii="Times New Roman" w:hAnsi="Times New Roman"/>
          <w:sz w:val="24"/>
          <w:szCs w:val="24"/>
        </w:rPr>
        <w:t>į</w:t>
      </w:r>
      <w:r w:rsidRPr="009E0354">
        <w:rPr>
          <w:rFonts w:ascii="Times New Roman" w:hAnsi="Times New Roman"/>
          <w:sz w:val="24"/>
          <w:szCs w:val="24"/>
          <w:lang w:val="it-IT"/>
        </w:rPr>
        <w:t>sigaliojimo dienos.</w:t>
      </w:r>
    </w:p>
    <w:p w14:paraId="41ED628B"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4AEA456A"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5. Apmokėjimo sąlygos</w:t>
      </w:r>
    </w:p>
    <w:p w14:paraId="1875C1F6"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5.1. Pardavėjas gali pateikti Pirkėjui sąskaitą  </w:t>
      </w:r>
      <w:r w:rsidRPr="009E0354">
        <w:rPr>
          <w:rFonts w:ascii="Times New Roman" w:hAnsi="Times New Roman"/>
          <w:sz w:val="24"/>
          <w:szCs w:val="24"/>
          <w:lang w:val="pt-PT"/>
        </w:rPr>
        <w:t>ir/arba perdavimo-pri</w:t>
      </w:r>
      <w:r w:rsidRPr="009E0354">
        <w:rPr>
          <w:rFonts w:ascii="Times New Roman" w:hAnsi="Times New Roman"/>
          <w:sz w:val="24"/>
          <w:szCs w:val="24"/>
        </w:rPr>
        <w:t>ėmimo dokumentą ne anksč</w:t>
      </w:r>
      <w:r w:rsidRPr="009E0354">
        <w:rPr>
          <w:rFonts w:ascii="Times New Roman" w:hAnsi="Times New Roman"/>
          <w:sz w:val="24"/>
          <w:szCs w:val="24"/>
          <w:lang w:val="it-IT"/>
        </w:rPr>
        <w:t>iau, nei pristato Prekes. U</w:t>
      </w:r>
      <w:r w:rsidRPr="009E0354">
        <w:rPr>
          <w:rFonts w:ascii="Times New Roman" w:hAnsi="Times New Roman"/>
          <w:sz w:val="24"/>
          <w:szCs w:val="24"/>
        </w:rPr>
        <w:t>ž laiku pristatytas kokybiškas, Sutartyje nustatytus reikalavimus atitinkančias Prekes Pirkėjas sumoka Pardavė</w:t>
      </w:r>
      <w:r w:rsidRPr="009E0354">
        <w:rPr>
          <w:rFonts w:ascii="Times New Roman" w:hAnsi="Times New Roman"/>
          <w:sz w:val="24"/>
          <w:szCs w:val="24"/>
          <w:lang w:val="it-IT"/>
        </w:rPr>
        <w:t>jui bankiniu pavedimu per 30 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 xml:space="preserve">ų </w:t>
      </w:r>
      <w:r w:rsidRPr="009E0354">
        <w:rPr>
          <w:rFonts w:ascii="Times New Roman" w:hAnsi="Times New Roman"/>
          <w:sz w:val="24"/>
          <w:szCs w:val="24"/>
          <w:lang w:val="it-IT"/>
        </w:rPr>
        <w:t>nuo s</w:t>
      </w:r>
      <w:r w:rsidRPr="009E0354">
        <w:rPr>
          <w:rFonts w:ascii="Times New Roman" w:hAnsi="Times New Roman"/>
          <w:sz w:val="24"/>
          <w:szCs w:val="24"/>
        </w:rPr>
        <w:t>ąskaitos  gavimo dienos į Pardavėjo nurodytą sąskaitą:</w:t>
      </w:r>
    </w:p>
    <w:p w14:paraId="65B684C6" w14:textId="63507ECB" w:rsidR="00DC5CFB" w:rsidRPr="001D2DA3" w:rsidRDefault="007A148F" w:rsidP="00DC5CFB">
      <w:pPr>
        <w:pStyle w:val="Body"/>
        <w:spacing w:after="0"/>
        <w:jc w:val="both"/>
        <w:rPr>
          <w:rFonts w:ascii="Times New Roman" w:hAnsi="Times New Roman" w:cs="Times New Roman"/>
          <w:sz w:val="24"/>
          <w:szCs w:val="24"/>
        </w:rPr>
      </w:pPr>
      <w:r w:rsidRPr="009E0354">
        <w:rPr>
          <w:rFonts w:ascii="Times New Roman" w:hAnsi="Times New Roman"/>
          <w:sz w:val="24"/>
          <w:szCs w:val="24"/>
        </w:rPr>
        <w:t xml:space="preserve">           </w:t>
      </w:r>
      <w:r w:rsidR="004D6BC3" w:rsidRPr="009E0354">
        <w:rPr>
          <w:rFonts w:ascii="Times New Roman" w:hAnsi="Times New Roman" w:cs="Times New Roman"/>
          <w:sz w:val="24"/>
          <w:szCs w:val="24"/>
        </w:rPr>
        <w:tab/>
      </w:r>
      <w:r w:rsidR="00513B98" w:rsidRPr="001D2DA3">
        <w:rPr>
          <w:rFonts w:ascii="Times New Roman" w:hAnsi="Times New Roman" w:cs="Times New Roman"/>
          <w:sz w:val="24"/>
          <w:szCs w:val="24"/>
          <w:lang w:val="en-US"/>
        </w:rPr>
        <w:t>LT577044060005267724</w:t>
      </w:r>
    </w:p>
    <w:p w14:paraId="47C2005E" w14:textId="57678D2C" w:rsidR="00786CFD" w:rsidRDefault="00DC5CFB" w:rsidP="00DC5CFB">
      <w:pPr>
        <w:pStyle w:val="Body"/>
        <w:spacing w:after="0"/>
        <w:ind w:firstLine="1276"/>
        <w:jc w:val="both"/>
        <w:rPr>
          <w:rFonts w:ascii="Times New Roman" w:hAnsi="Times New Roman" w:cs="Times New Roman"/>
          <w:sz w:val="24"/>
          <w:szCs w:val="24"/>
        </w:rPr>
      </w:pPr>
      <w:r w:rsidRPr="001D2DA3">
        <w:rPr>
          <w:rFonts w:ascii="Times New Roman" w:hAnsi="Times New Roman" w:cs="Times New Roman"/>
          <w:sz w:val="24"/>
          <w:szCs w:val="24"/>
        </w:rPr>
        <w:t xml:space="preserve">Bankas </w:t>
      </w:r>
      <w:r w:rsidR="00513B98" w:rsidRPr="001D2DA3">
        <w:rPr>
          <w:rFonts w:ascii="Times New Roman" w:hAnsi="Times New Roman" w:cs="Times New Roman"/>
          <w:sz w:val="24"/>
          <w:szCs w:val="24"/>
        </w:rPr>
        <w:t>SEB</w:t>
      </w:r>
    </w:p>
    <w:p w14:paraId="4FF32798" w14:textId="4BD50F8A" w:rsidR="00220A2E" w:rsidRPr="00DC5CFB" w:rsidRDefault="007A148F" w:rsidP="00786CFD">
      <w:pPr>
        <w:pStyle w:val="Body"/>
        <w:spacing w:after="0"/>
        <w:jc w:val="both"/>
        <w:rPr>
          <w:rFonts w:ascii="Times New Roman" w:hAnsi="Times New Roman" w:cs="Times New Roman"/>
          <w:sz w:val="24"/>
          <w:szCs w:val="24"/>
        </w:rPr>
      </w:pPr>
      <w:r w:rsidRPr="009E0354">
        <w:rPr>
          <w:rFonts w:ascii="Times New Roman" w:hAnsi="Times New Roman"/>
          <w:sz w:val="24"/>
          <w:szCs w:val="24"/>
          <w:lang w:val="sv-SE"/>
        </w:rPr>
        <w:t xml:space="preserve">5.2. </w:t>
      </w:r>
      <w:r w:rsidRPr="009E0354">
        <w:rPr>
          <w:rFonts w:ascii="Times New Roman" w:hAnsi="Times New Roman"/>
          <w:sz w:val="24"/>
          <w:szCs w:val="24"/>
        </w:rPr>
        <w:t xml:space="preserve">Už </w:t>
      </w:r>
      <w:r w:rsidRPr="009E0354">
        <w:rPr>
          <w:rFonts w:ascii="Times New Roman" w:hAnsi="Times New Roman"/>
          <w:sz w:val="24"/>
          <w:szCs w:val="24"/>
          <w:lang w:val="pt-PT"/>
        </w:rPr>
        <w:t>Prekes mokama eurais. S</w:t>
      </w:r>
      <w:r w:rsidRPr="009E0354">
        <w:rPr>
          <w:rFonts w:ascii="Times New Roman" w:hAnsi="Times New Roman"/>
          <w:sz w:val="24"/>
          <w:szCs w:val="24"/>
        </w:rPr>
        <w:t>ąskaitoje  Pardavė</w:t>
      </w:r>
      <w:r w:rsidRPr="009E0354">
        <w:rPr>
          <w:rFonts w:ascii="Times New Roman" w:hAnsi="Times New Roman"/>
          <w:sz w:val="24"/>
          <w:szCs w:val="24"/>
          <w:lang w:val="es-ES"/>
        </w:rPr>
        <w:t>jas privalo nurodyti Sutarties numer</w:t>
      </w:r>
      <w:r w:rsidRPr="009E0354">
        <w:rPr>
          <w:rFonts w:ascii="Times New Roman" w:hAnsi="Times New Roman"/>
          <w:sz w:val="24"/>
          <w:szCs w:val="24"/>
        </w:rPr>
        <w:t xml:space="preserve">į </w:t>
      </w:r>
      <w:r w:rsidRPr="009E0354">
        <w:rPr>
          <w:rFonts w:ascii="Times New Roman" w:hAnsi="Times New Roman"/>
          <w:sz w:val="24"/>
          <w:szCs w:val="24"/>
          <w:lang w:val="nl-NL"/>
        </w:rPr>
        <w:t>ir dat</w:t>
      </w:r>
      <w:r w:rsidRPr="009E0354">
        <w:rPr>
          <w:rFonts w:ascii="Times New Roman" w:hAnsi="Times New Roman"/>
          <w:sz w:val="24"/>
          <w:szCs w:val="24"/>
        </w:rPr>
        <w:t>ą.</w:t>
      </w:r>
    </w:p>
    <w:p w14:paraId="3E42C337" w14:textId="203D173C" w:rsidR="00220A2E" w:rsidRPr="009E0354" w:rsidRDefault="007A148F" w:rsidP="00476005">
      <w:pPr>
        <w:pStyle w:val="Sraopastraipa"/>
        <w:spacing w:after="0"/>
        <w:ind w:left="0"/>
        <w:jc w:val="both"/>
        <w:rPr>
          <w:rFonts w:ascii="Times New Roman" w:hAnsi="Times New Roman"/>
          <w:sz w:val="24"/>
          <w:szCs w:val="24"/>
        </w:rPr>
      </w:pPr>
      <w:r w:rsidRPr="009E0354">
        <w:rPr>
          <w:rFonts w:ascii="Times New Roman" w:hAnsi="Times New Roman"/>
          <w:sz w:val="24"/>
          <w:szCs w:val="24"/>
        </w:rPr>
        <w:t xml:space="preserve">5.3. </w:t>
      </w:r>
      <w:r w:rsidR="00476005" w:rsidRPr="009E0354">
        <w:rPr>
          <w:rFonts w:ascii="Times New Roman" w:hAnsi="Times New Roman"/>
          <w:sz w:val="24"/>
          <w:szCs w:val="24"/>
        </w:rPr>
        <w:t>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004D6BC3" w:rsidRPr="009E0354">
          <w:rPr>
            <w:rStyle w:val="Hipersaitas"/>
            <w:rFonts w:ascii="Times New Roman" w:hAnsi="Times New Roman"/>
            <w:sz w:val="24"/>
            <w:szCs w:val="24"/>
          </w:rPr>
          <w:t>https://sabis.nbfc.lt/</w:t>
        </w:r>
      </w:hyperlink>
      <w:r w:rsidR="00476005" w:rsidRPr="009E0354">
        <w:rPr>
          <w:rFonts w:ascii="Times New Roman" w:hAnsi="Times New Roman"/>
          <w:sz w:val="24"/>
          <w:szCs w:val="24"/>
        </w:rPr>
        <w:t>) arba per kitą savo pasirinktą informacinę sistemą. Europos elektroninių sąskaitų faktūrų standarto neatitinkančią elektroninę sąskaitą faktūrą Tiekėjas privalo pateikti, naudodamasis informacinės sistemos „SABIS“ priemonėmis (</w:t>
      </w:r>
      <w:hyperlink r:id="rId12" w:history="1">
        <w:r w:rsidR="00476005" w:rsidRPr="009E0354">
          <w:rPr>
            <w:rStyle w:val="Hipersaitas"/>
            <w:rFonts w:ascii="Times New Roman" w:hAnsi="Times New Roman"/>
            <w:sz w:val="24"/>
            <w:szCs w:val="24"/>
          </w:rPr>
          <w:t>https://sabis.nbfc.lt/</w:t>
        </w:r>
      </w:hyperlink>
      <w:r w:rsidR="00476005" w:rsidRPr="009E0354">
        <w:rPr>
          <w:rFonts w:ascii="Times New Roman" w:hAnsi="Times New Roman"/>
          <w:sz w:val="24"/>
          <w:szCs w:val="24"/>
        </w:rPr>
        <w:t>). Pirkėjas elektronines sąskaitas faktūras priima ir apdoroja naudodamasis informacinės sistemos „SABIS“ priemonėmis, išskyrus VPĮ nustatytus išimtinius atvejus.</w:t>
      </w:r>
    </w:p>
    <w:p w14:paraId="2247FC62" w14:textId="2B5B0F6B" w:rsidR="00220A2E" w:rsidRPr="009E0354" w:rsidRDefault="007A148F">
      <w:pPr>
        <w:pStyle w:val="Body"/>
        <w:tabs>
          <w:tab w:val="left" w:pos="426"/>
          <w:tab w:val="left" w:pos="567"/>
          <w:tab w:val="left" w:pos="851"/>
          <w:tab w:val="left" w:pos="1560"/>
        </w:tabs>
        <w:spacing w:after="0"/>
        <w:jc w:val="both"/>
        <w:rPr>
          <w:rFonts w:ascii="Times New Roman" w:eastAsia="Times New Roman" w:hAnsi="Times New Roman" w:cs="Times New Roman"/>
          <w:sz w:val="24"/>
          <w:szCs w:val="24"/>
        </w:rPr>
      </w:pPr>
      <w:r w:rsidRPr="009E0354">
        <w:rPr>
          <w:rFonts w:ascii="Times New Roman" w:hAnsi="Times New Roman"/>
          <w:sz w:val="24"/>
          <w:szCs w:val="24"/>
        </w:rPr>
        <w:t>5.4. Pardavėjas sąskaitą papildomai gali pateikti Pirkė</w:t>
      </w:r>
      <w:r w:rsidRPr="009E0354">
        <w:rPr>
          <w:rFonts w:ascii="Times New Roman" w:hAnsi="Times New Roman"/>
          <w:sz w:val="24"/>
          <w:szCs w:val="24"/>
          <w:lang w:val="pt-PT"/>
        </w:rPr>
        <w:t>jo atsakingam asmeniui elektroniniu pa</w:t>
      </w:r>
      <w:r w:rsidRPr="009E0354">
        <w:rPr>
          <w:rFonts w:ascii="Times New Roman" w:hAnsi="Times New Roman"/>
          <w:sz w:val="24"/>
          <w:szCs w:val="24"/>
        </w:rPr>
        <w:t xml:space="preserve">štu   </w:t>
      </w:r>
      <w:hyperlink r:id="rId13" w:history="1">
        <w:r w:rsidR="00B07485" w:rsidRPr="009E0354">
          <w:rPr>
            <w:rStyle w:val="Hipersaitas"/>
            <w:rFonts w:ascii="Times New Roman" w:hAnsi="Times New Roman" w:cs="Times New Roman"/>
            <w:sz w:val="24"/>
            <w:szCs w:val="24"/>
            <w:lang w:val="it-IT"/>
          </w:rPr>
          <w:t>sigita.svaniene@kal.lt</w:t>
        </w:r>
      </w:hyperlink>
      <w:r w:rsidRPr="009E0354">
        <w:rPr>
          <w:rFonts w:ascii="Times New Roman" w:hAnsi="Times New Roman"/>
          <w:sz w:val="24"/>
          <w:szCs w:val="24"/>
        </w:rPr>
        <w:t xml:space="preserve">.   </w:t>
      </w:r>
    </w:p>
    <w:p w14:paraId="3EAA088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 Pirkėjas turi teisę neatlikti atitinkamo mokėjimo,</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kol Pardavėjas ištaisys trū</w:t>
      </w:r>
      <w:r w:rsidRPr="009E0354">
        <w:rPr>
          <w:rFonts w:ascii="Times New Roman" w:hAnsi="Times New Roman"/>
          <w:sz w:val="24"/>
          <w:szCs w:val="24"/>
          <w:lang w:val="de-DE"/>
        </w:rPr>
        <w:t>kumus jeigu:</w:t>
      </w:r>
    </w:p>
    <w:p w14:paraId="1C16F7F8"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5.5.1. sąskaitoje nenurodytas Sutarties numeris ir jos sudarymo data ar nurodyta neteisinga suma;</w:t>
      </w:r>
    </w:p>
    <w:p w14:paraId="3833AA67"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5.5.2. sąskaita pateikiama ne elektroninėmis priemonėmis;</w:t>
      </w:r>
    </w:p>
    <w:p w14:paraId="311D0BEF"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pt-PT"/>
        </w:rPr>
        <w:t>5.5.3. perduotos Prek</w:t>
      </w:r>
      <w:r w:rsidRPr="009E0354">
        <w:rPr>
          <w:rFonts w:ascii="Times New Roman" w:hAnsi="Times New Roman"/>
          <w:sz w:val="24"/>
          <w:szCs w:val="24"/>
        </w:rPr>
        <w:t>ės neatitinka Sutartyje nustatytų reikalavimų;</w:t>
      </w:r>
    </w:p>
    <w:p w14:paraId="425F937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pt-PT"/>
        </w:rPr>
        <w:t>5.5.4. kitais Sutartyje nustatytais atvejais.</w:t>
      </w:r>
    </w:p>
    <w:p w14:paraId="799ED5B6" w14:textId="27057D8D" w:rsidR="00220A2E" w:rsidRPr="009E0354" w:rsidRDefault="007A148F">
      <w:pPr>
        <w:pStyle w:val="Body2"/>
        <w:spacing w:after="0"/>
        <w:rPr>
          <w:sz w:val="24"/>
          <w:szCs w:val="24"/>
          <w:lang w:val="lt-LT"/>
        </w:rPr>
      </w:pPr>
      <w:r w:rsidRPr="009E0354">
        <w:rPr>
          <w:sz w:val="24"/>
          <w:szCs w:val="24"/>
          <w:lang w:val="lt-LT"/>
        </w:rPr>
        <w:lastRenderedPageBreak/>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D799FE6"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1DF8334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it-IT"/>
        </w:rPr>
        <w:t>6. Prievoli</w:t>
      </w:r>
      <w:r w:rsidRPr="009E0354">
        <w:rPr>
          <w:rFonts w:ascii="Times New Roman" w:hAnsi="Times New Roman"/>
          <w:b/>
          <w:bCs/>
          <w:sz w:val="24"/>
          <w:szCs w:val="24"/>
        </w:rPr>
        <w:t>ų įvykdymo užtikrinimas</w:t>
      </w:r>
    </w:p>
    <w:p w14:paraId="55D38314" w14:textId="77777777" w:rsidR="00220A2E" w:rsidRPr="009E0354" w:rsidRDefault="007A148F" w:rsidP="005B21A3">
      <w:pPr>
        <w:pStyle w:val="Pagrindinistekstas3"/>
        <w:spacing w:after="0"/>
        <w:ind w:firstLine="0"/>
        <w:rPr>
          <w:rFonts w:ascii="Times New Roman" w:eastAsia="Times New Roman" w:hAnsi="Times New Roman" w:cs="Times New Roman"/>
          <w:b/>
          <w:bCs/>
          <w:sz w:val="24"/>
          <w:szCs w:val="24"/>
          <w:lang w:val="lt-LT"/>
        </w:rPr>
      </w:pPr>
      <w:r w:rsidRPr="009E0354">
        <w:rPr>
          <w:rFonts w:ascii="Times New Roman" w:hAnsi="Times New Roman"/>
          <w:b/>
          <w:bCs/>
          <w:sz w:val="24"/>
          <w:szCs w:val="24"/>
          <w:lang w:val="lt-LT"/>
        </w:rPr>
        <w:t>6.1. Prievolių įvykdymo užtikrinimo būdai – netesybos (delspinigiai ir baudos):</w:t>
      </w:r>
    </w:p>
    <w:p w14:paraId="2E588C21"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16049D1E"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A0C342E" w14:textId="77777777" w:rsidR="00220A2E" w:rsidRPr="009E0354" w:rsidRDefault="007A148F" w:rsidP="005B21A3">
      <w:pPr>
        <w:pStyle w:val="Pagrindinistekstas3"/>
        <w:spacing w:after="0"/>
        <w:ind w:firstLine="0"/>
        <w:rPr>
          <w:rFonts w:ascii="Times New Roman" w:eastAsia="Times New Roman" w:hAnsi="Times New Roman" w:cs="Times New Roman"/>
          <w:sz w:val="24"/>
          <w:szCs w:val="24"/>
        </w:rPr>
      </w:pPr>
      <w:r w:rsidRPr="009E0354">
        <w:rPr>
          <w:rFonts w:ascii="Times New Roman" w:hAnsi="Times New Roman"/>
          <w:sz w:val="24"/>
          <w:szCs w:val="24"/>
        </w:rPr>
        <w:t>6.1.3. Jei Pardavėjas nesilaiko Sutarties 9.2 punkte nustatytų terminų, Pirkėjui pareikalavus, Pardavėjas moka Pirkėjui 30 %  be PVM  dydžio baudą nuo nepakeistų Prekių kainos;</w:t>
      </w:r>
    </w:p>
    <w:p w14:paraId="513AAFF6"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de-DE"/>
        </w:rPr>
        <w:t>6.1.4. Nutraukus Sutart</w:t>
      </w:r>
      <w:r w:rsidRPr="009E0354">
        <w:rPr>
          <w:rFonts w:ascii="Times New Roman" w:hAnsi="Times New Roman"/>
          <w:sz w:val="24"/>
          <w:szCs w:val="24"/>
        </w:rPr>
        <w:t xml:space="preserve">į </w:t>
      </w:r>
      <w:r w:rsidRPr="009E0354">
        <w:rPr>
          <w:rFonts w:ascii="Times New Roman" w:hAnsi="Times New Roman"/>
          <w:sz w:val="24"/>
          <w:szCs w:val="24"/>
          <w:lang w:val="pt-PT"/>
        </w:rPr>
        <w:t>15.2 punkte nurodytais pagrindais (i</w:t>
      </w:r>
      <w:r w:rsidRPr="009E0354">
        <w:rPr>
          <w:rFonts w:ascii="Times New Roman" w:hAnsi="Times New Roman"/>
          <w:sz w:val="24"/>
          <w:szCs w:val="24"/>
        </w:rPr>
        <w:t>šskyrus 15.2.3 papunktyje numatytu atveju), Pardavė</w:t>
      </w:r>
      <w:r w:rsidRPr="009E0354">
        <w:rPr>
          <w:rFonts w:ascii="Times New Roman" w:hAnsi="Times New Roman"/>
          <w:sz w:val="24"/>
          <w:szCs w:val="24"/>
          <w:lang w:val="de-DE"/>
        </w:rPr>
        <w:t>jas per Sutarties 15.7 punkte nurodyt</w:t>
      </w:r>
      <w:r w:rsidRPr="009E0354">
        <w:rPr>
          <w:rFonts w:ascii="Times New Roman" w:hAnsi="Times New Roman"/>
          <w:sz w:val="24"/>
          <w:szCs w:val="24"/>
        </w:rPr>
        <w:t>ą terminą privalo sumokėti Pirkėjui 20 %  Sutarties vertė</w:t>
      </w:r>
      <w:r w:rsidRPr="009E0354">
        <w:rPr>
          <w:rFonts w:ascii="Times New Roman" w:hAnsi="Times New Roman"/>
          <w:sz w:val="24"/>
          <w:szCs w:val="24"/>
          <w:lang w:val="en-US"/>
        </w:rPr>
        <w:t>s be PVM dyd</w:t>
      </w:r>
      <w:r w:rsidRPr="009E0354">
        <w:rPr>
          <w:rFonts w:ascii="Times New Roman" w:hAnsi="Times New Roman"/>
          <w:sz w:val="24"/>
          <w:szCs w:val="24"/>
        </w:rPr>
        <w:t>žio baudą.</w:t>
      </w:r>
    </w:p>
    <w:p w14:paraId="537D55BF"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6.1.5. Jei Pirkėjas vėluoja sumokė</w:t>
      </w:r>
      <w:r w:rsidRPr="009E0354">
        <w:rPr>
          <w:rFonts w:ascii="Times New Roman" w:hAnsi="Times New Roman"/>
          <w:sz w:val="24"/>
          <w:szCs w:val="24"/>
          <w:lang w:val="it-IT"/>
        </w:rPr>
        <w:t>ti Pardav</w:t>
      </w:r>
      <w:r w:rsidRPr="009E0354">
        <w:rPr>
          <w:rFonts w:ascii="Times New Roman" w:hAnsi="Times New Roman"/>
          <w:sz w:val="24"/>
          <w:szCs w:val="24"/>
        </w:rPr>
        <w:t>ėjui priklausanč</w:t>
      </w:r>
      <w:r w:rsidRPr="009E0354">
        <w:rPr>
          <w:rFonts w:ascii="Times New Roman" w:hAnsi="Times New Roman"/>
          <w:sz w:val="24"/>
          <w:szCs w:val="24"/>
          <w:lang w:val="pt-PT"/>
        </w:rPr>
        <w:t>ias sumas Sutartyje nustatytais terminais, Pardav</w:t>
      </w:r>
      <w:r w:rsidRPr="009E0354">
        <w:rPr>
          <w:rFonts w:ascii="Times New Roman" w:hAnsi="Times New Roman"/>
          <w:sz w:val="24"/>
          <w:szCs w:val="24"/>
        </w:rPr>
        <w:t>ėjui pareikalavus, Pirkėjas moka Pardavė</w:t>
      </w:r>
      <w:r w:rsidRPr="009E0354">
        <w:rPr>
          <w:rFonts w:ascii="Times New Roman" w:hAnsi="Times New Roman"/>
          <w:sz w:val="24"/>
          <w:szCs w:val="24"/>
          <w:lang w:val="it-IT"/>
        </w:rPr>
        <w:t>jui 0,02% delspinigius nuo  neapmok</w:t>
      </w:r>
      <w:r w:rsidRPr="009E0354">
        <w:rPr>
          <w:rFonts w:ascii="Times New Roman" w:hAnsi="Times New Roman"/>
          <w:sz w:val="24"/>
          <w:szCs w:val="24"/>
        </w:rPr>
        <w:t xml:space="preserve">ėtos sąskaitos dydžio,  už kiekvieną uždelstą </w:t>
      </w:r>
      <w:r w:rsidRPr="009E0354">
        <w:rPr>
          <w:rFonts w:ascii="Times New Roman" w:hAnsi="Times New Roman"/>
          <w:sz w:val="24"/>
          <w:szCs w:val="24"/>
          <w:lang w:val="de-DE"/>
        </w:rPr>
        <w:t>dien</w:t>
      </w:r>
      <w:r w:rsidRPr="009E0354">
        <w:rPr>
          <w:rFonts w:ascii="Times New Roman" w:hAnsi="Times New Roman"/>
          <w:sz w:val="24"/>
          <w:szCs w:val="24"/>
        </w:rPr>
        <w:t>ą;</w:t>
      </w:r>
    </w:p>
    <w:p w14:paraId="0A4F5103"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6.2. Pardavė</w:t>
      </w:r>
      <w:r w:rsidRPr="009E0354">
        <w:rPr>
          <w:rFonts w:ascii="Times New Roman" w:hAnsi="Times New Roman"/>
          <w:sz w:val="24"/>
          <w:szCs w:val="24"/>
          <w:lang w:val="pt-PT"/>
        </w:rPr>
        <w:t>jui pagal Sutart</w:t>
      </w:r>
      <w:r w:rsidRPr="009E0354">
        <w:rPr>
          <w:rFonts w:ascii="Times New Roman" w:hAnsi="Times New Roman"/>
          <w:sz w:val="24"/>
          <w:szCs w:val="24"/>
        </w:rPr>
        <w:t>į priskaič</w:t>
      </w:r>
      <w:r w:rsidRPr="009E0354">
        <w:rPr>
          <w:rFonts w:ascii="Times New Roman" w:hAnsi="Times New Roman"/>
          <w:sz w:val="24"/>
          <w:szCs w:val="24"/>
          <w:lang w:val="pt-PT"/>
        </w:rPr>
        <w:t>iuotos baudos ir (ar) delspinigiai gali b</w:t>
      </w:r>
      <w:r w:rsidRPr="009E0354">
        <w:rPr>
          <w:rFonts w:ascii="Times New Roman" w:hAnsi="Times New Roman"/>
          <w:sz w:val="24"/>
          <w:szCs w:val="24"/>
        </w:rPr>
        <w:t>ū</w:t>
      </w:r>
      <w:r w:rsidRPr="009E0354">
        <w:rPr>
          <w:rFonts w:ascii="Times New Roman" w:hAnsi="Times New Roman"/>
          <w:sz w:val="24"/>
          <w:szCs w:val="24"/>
          <w:lang w:val="it-IT"/>
        </w:rPr>
        <w:t>ti i</w:t>
      </w:r>
      <w:r w:rsidRPr="009E0354">
        <w:rPr>
          <w:rFonts w:ascii="Times New Roman" w:hAnsi="Times New Roman"/>
          <w:sz w:val="24"/>
          <w:szCs w:val="24"/>
        </w:rPr>
        <w:t>šskaičiuojami iš Pirkėjo mokėtinų sumų. Pirkėjas neprivalo įrodyti Pardavėjui, kad patyrė nuostolių.</w:t>
      </w:r>
    </w:p>
    <w:p w14:paraId="1FE3A4A7"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7B3055DC" w14:textId="77777777" w:rsidR="00220A2E" w:rsidRPr="009E0354" w:rsidRDefault="007A148F">
      <w:pPr>
        <w:pStyle w:val="Body2"/>
        <w:pBdr>
          <w:top w:val="single" w:sz="4" w:space="0" w:color="000000"/>
          <w:left w:val="single" w:sz="4" w:space="0" w:color="000000"/>
          <w:bottom w:val="single" w:sz="4" w:space="0" w:color="000000"/>
          <w:right w:val="single" w:sz="4" w:space="0" w:color="000000"/>
        </w:pBdr>
        <w:tabs>
          <w:tab w:val="left" w:pos="4078"/>
        </w:tabs>
        <w:spacing w:after="0"/>
        <w:rPr>
          <w:b/>
          <w:bCs/>
          <w:sz w:val="24"/>
          <w:szCs w:val="24"/>
          <w:lang w:val="lt-LT"/>
        </w:rPr>
      </w:pPr>
      <w:r w:rsidRPr="009E0354">
        <w:rPr>
          <w:b/>
          <w:bCs/>
          <w:sz w:val="24"/>
          <w:szCs w:val="24"/>
          <w:lang w:val="lt-LT"/>
        </w:rPr>
        <w:t>7. Šalių įsipareigojimai</w:t>
      </w:r>
      <w:r w:rsidRPr="009E0354">
        <w:rPr>
          <w:b/>
          <w:bCs/>
          <w:sz w:val="24"/>
          <w:szCs w:val="24"/>
          <w:lang w:val="lt-LT"/>
        </w:rPr>
        <w:tab/>
      </w:r>
    </w:p>
    <w:p w14:paraId="085AC5C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7.1. Šalys sutaria ir patvirtina, kad abi susitarė dėl Sutarties sąlygų, turi š</w:t>
      </w:r>
      <w:r w:rsidRPr="009E0354">
        <w:rPr>
          <w:rFonts w:ascii="Times New Roman" w:hAnsi="Times New Roman"/>
          <w:sz w:val="24"/>
          <w:szCs w:val="24"/>
          <w:lang w:val="pt-PT"/>
        </w:rPr>
        <w:t>ioje Sutartyje ir teis</w:t>
      </w:r>
      <w:r w:rsidRPr="009E0354">
        <w:rPr>
          <w:rFonts w:ascii="Times New Roman" w:hAnsi="Times New Roman"/>
          <w:sz w:val="24"/>
          <w:szCs w:val="24"/>
        </w:rPr>
        <w:t>ės aktuose, taikomuose Prekių tiekimui, nustatytas ir (ar) kylanč</w:t>
      </w:r>
      <w:r w:rsidRPr="009E0354">
        <w:rPr>
          <w:rFonts w:ascii="Times New Roman" w:hAnsi="Times New Roman"/>
          <w:sz w:val="24"/>
          <w:szCs w:val="24"/>
          <w:lang w:val="pt-PT"/>
        </w:rPr>
        <w:t>ias i</w:t>
      </w:r>
      <w:r w:rsidRPr="009E0354">
        <w:rPr>
          <w:rFonts w:ascii="Times New Roman" w:hAnsi="Times New Roman"/>
          <w:sz w:val="24"/>
          <w:szCs w:val="24"/>
        </w:rPr>
        <w:t>š š</w:t>
      </w:r>
      <w:r w:rsidRPr="009E0354">
        <w:rPr>
          <w:rFonts w:ascii="Times New Roman" w:hAnsi="Times New Roman"/>
          <w:sz w:val="24"/>
          <w:szCs w:val="24"/>
          <w:lang w:val="fr-FR"/>
        </w:rPr>
        <w:t>ios Sutarties esm</w:t>
      </w:r>
      <w:r w:rsidRPr="009E0354">
        <w:rPr>
          <w:rFonts w:ascii="Times New Roman" w:hAnsi="Times New Roman"/>
          <w:sz w:val="24"/>
          <w:szCs w:val="24"/>
        </w:rPr>
        <w:t>ė</w:t>
      </w:r>
      <w:r w:rsidRPr="009E0354">
        <w:rPr>
          <w:rFonts w:ascii="Times New Roman" w:hAnsi="Times New Roman"/>
          <w:sz w:val="24"/>
          <w:szCs w:val="24"/>
          <w:lang w:val="de-DE"/>
        </w:rPr>
        <w:t>s teises, pareigas bei atsakomyb</w:t>
      </w:r>
      <w:r w:rsidRPr="009E0354">
        <w:rPr>
          <w:rFonts w:ascii="Times New Roman" w:hAnsi="Times New Roman"/>
          <w:sz w:val="24"/>
          <w:szCs w:val="24"/>
        </w:rPr>
        <w:t xml:space="preserve">ę, su jomis sutinka ir įsipareigoja jų laikytis. </w:t>
      </w:r>
    </w:p>
    <w:p w14:paraId="1D62D3BE" w14:textId="77777777" w:rsidR="00220A2E" w:rsidRPr="009E0354" w:rsidRDefault="007A148F">
      <w:pPr>
        <w:pStyle w:val="Body"/>
        <w:widowControl w:val="0"/>
        <w:spacing w:after="0"/>
        <w:jc w:val="both"/>
        <w:rPr>
          <w:rFonts w:ascii="Times New Roman" w:eastAsia="Times New Roman" w:hAnsi="Times New Roman" w:cs="Times New Roman"/>
          <w:sz w:val="24"/>
          <w:szCs w:val="24"/>
        </w:rPr>
      </w:pPr>
      <w:r w:rsidRPr="009E0354">
        <w:rPr>
          <w:rFonts w:ascii="Times New Roman" w:hAnsi="Times New Roman"/>
          <w:sz w:val="24"/>
          <w:szCs w:val="24"/>
        </w:rPr>
        <w:t>7.2. Pardavėjas įsipareigoja:</w:t>
      </w:r>
    </w:p>
    <w:p w14:paraId="7361CF13" w14:textId="77777777" w:rsidR="00220A2E" w:rsidRPr="009E0354" w:rsidRDefault="007A148F">
      <w:pPr>
        <w:pStyle w:val="Body2"/>
        <w:spacing w:after="0"/>
        <w:rPr>
          <w:sz w:val="24"/>
          <w:szCs w:val="24"/>
          <w:lang w:val="lt-LT"/>
        </w:rPr>
      </w:pPr>
      <w:r w:rsidRPr="009E0354">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0A520ECE" w14:textId="77777777" w:rsidR="00220A2E" w:rsidRPr="009E0354" w:rsidRDefault="007A148F">
      <w:pPr>
        <w:pStyle w:val="Body"/>
        <w:widowControl w:val="0"/>
        <w:spacing w:after="0"/>
        <w:jc w:val="both"/>
        <w:rPr>
          <w:rFonts w:ascii="Times New Roman" w:eastAsia="Times New Roman" w:hAnsi="Times New Roman" w:cs="Times New Roman"/>
          <w:sz w:val="24"/>
          <w:szCs w:val="24"/>
        </w:rPr>
      </w:pPr>
      <w:r w:rsidRPr="009E0354">
        <w:rPr>
          <w:rFonts w:ascii="Times New Roman" w:hAnsi="Times New Roman"/>
          <w:sz w:val="24"/>
          <w:szCs w:val="24"/>
        </w:rPr>
        <w:t>7.2.2. nuosekliai vykdyti Sutartį, nustatytu terminu pristatyti Prekes į vietą ir jas sumontuoti, Pardavėjas pasirū</w:t>
      </w:r>
      <w:r w:rsidRPr="009E0354">
        <w:rPr>
          <w:rFonts w:ascii="Times New Roman" w:hAnsi="Times New Roman"/>
          <w:sz w:val="24"/>
          <w:szCs w:val="24"/>
          <w:lang w:val="pt-PT"/>
        </w:rPr>
        <w:t>pina visa b</w:t>
      </w:r>
      <w:r w:rsidRPr="009E0354">
        <w:rPr>
          <w:rFonts w:ascii="Times New Roman" w:hAnsi="Times New Roman"/>
          <w:sz w:val="24"/>
          <w:szCs w:val="24"/>
        </w:rPr>
        <w:t xml:space="preserve">ūtina įranga, darbų </w:t>
      </w:r>
      <w:r w:rsidRPr="009E0354">
        <w:rPr>
          <w:rFonts w:ascii="Times New Roman" w:hAnsi="Times New Roman"/>
          <w:sz w:val="24"/>
          <w:szCs w:val="24"/>
          <w:lang w:val="pt-PT"/>
        </w:rPr>
        <w:t>sauga ir darbo j</w:t>
      </w:r>
      <w:r w:rsidRPr="009E0354">
        <w:rPr>
          <w:rFonts w:ascii="Times New Roman" w:hAnsi="Times New Roman"/>
          <w:sz w:val="24"/>
          <w:szCs w:val="24"/>
        </w:rPr>
        <w:t>ėga, reikalinga Sutarties vykdymui;</w:t>
      </w:r>
    </w:p>
    <w:p w14:paraId="090EB4E7" w14:textId="77777777" w:rsidR="00220A2E" w:rsidRPr="009E0354" w:rsidRDefault="007A148F">
      <w:pPr>
        <w:pStyle w:val="Body2"/>
        <w:spacing w:after="0"/>
        <w:rPr>
          <w:sz w:val="24"/>
          <w:szCs w:val="24"/>
          <w:lang w:val="lt-LT"/>
        </w:rPr>
      </w:pPr>
      <w:r w:rsidRPr="009E0354">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143EC103" w14:textId="77777777" w:rsidR="00220A2E" w:rsidRPr="009E0354" w:rsidRDefault="007A148F">
      <w:pPr>
        <w:pStyle w:val="Body2"/>
        <w:spacing w:after="0"/>
        <w:rPr>
          <w:sz w:val="24"/>
          <w:szCs w:val="24"/>
          <w:lang w:val="lt-LT"/>
        </w:rPr>
      </w:pPr>
      <w:r w:rsidRPr="009E0354">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467F4151" w14:textId="77777777" w:rsidR="00220A2E" w:rsidRPr="009E0354" w:rsidRDefault="007A148F">
      <w:pPr>
        <w:pStyle w:val="Body2"/>
        <w:spacing w:after="0"/>
        <w:rPr>
          <w:sz w:val="24"/>
          <w:szCs w:val="24"/>
        </w:rPr>
      </w:pPr>
      <w:r w:rsidRPr="009E0354">
        <w:rPr>
          <w:sz w:val="24"/>
          <w:szCs w:val="24"/>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AF9A73B"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7.2.6. užtikrinti, kad vykdydamas Sutartį nepažeis jokių trečiųjų </w:t>
      </w:r>
      <w:r w:rsidRPr="009E0354">
        <w:rPr>
          <w:rFonts w:ascii="Times New Roman" w:hAnsi="Times New Roman"/>
          <w:sz w:val="24"/>
          <w:szCs w:val="24"/>
          <w:lang w:val="it-IT"/>
        </w:rPr>
        <w:t>asmen</w:t>
      </w:r>
      <w:r w:rsidRPr="009E0354">
        <w:rPr>
          <w:rFonts w:ascii="Times New Roman" w:hAnsi="Times New Roman"/>
          <w:sz w:val="24"/>
          <w:szCs w:val="24"/>
        </w:rPr>
        <w:t>ų teisių, įskaitant, bet neapsiribojant intelektinės nuosavybės teisėmis, taip pat atlyginti nuostolius Pirkėjui, atsiradusius dė</w:t>
      </w:r>
      <w:r w:rsidRPr="009E0354">
        <w:rPr>
          <w:rFonts w:ascii="Times New Roman" w:hAnsi="Times New Roman"/>
          <w:sz w:val="24"/>
          <w:szCs w:val="24"/>
          <w:lang w:val="en-US"/>
        </w:rPr>
        <w:t>l bet koki</w:t>
      </w:r>
      <w:r w:rsidRPr="009E0354">
        <w:rPr>
          <w:rFonts w:ascii="Times New Roman" w:hAnsi="Times New Roman"/>
          <w:sz w:val="24"/>
          <w:szCs w:val="24"/>
        </w:rPr>
        <w:t>ų reikalavimų, kylančių dė</w:t>
      </w:r>
      <w:r w:rsidRPr="009E0354">
        <w:rPr>
          <w:rFonts w:ascii="Times New Roman" w:hAnsi="Times New Roman"/>
          <w:sz w:val="24"/>
          <w:szCs w:val="24"/>
          <w:lang w:val="en-US"/>
        </w:rPr>
        <w:t>l konfidencialumo pa</w:t>
      </w:r>
      <w:r w:rsidRPr="009E0354">
        <w:rPr>
          <w:rFonts w:ascii="Times New Roman" w:hAnsi="Times New Roman"/>
          <w:sz w:val="24"/>
          <w:szCs w:val="24"/>
        </w:rPr>
        <w:t>ž</w:t>
      </w:r>
      <w:r w:rsidRPr="009E0354">
        <w:rPr>
          <w:rFonts w:ascii="Times New Roman" w:hAnsi="Times New Roman"/>
          <w:sz w:val="24"/>
          <w:szCs w:val="24"/>
          <w:lang w:val="it-IT"/>
        </w:rPr>
        <w:t>eidimo, autorini</w:t>
      </w:r>
      <w:r w:rsidRPr="009E0354">
        <w:rPr>
          <w:rFonts w:ascii="Times New Roman" w:hAnsi="Times New Roman"/>
          <w:sz w:val="24"/>
          <w:szCs w:val="24"/>
        </w:rPr>
        <w:t>ų teisių</w:t>
      </w:r>
      <w:r w:rsidRPr="009E0354">
        <w:rPr>
          <w:rFonts w:ascii="Times New Roman" w:hAnsi="Times New Roman"/>
          <w:sz w:val="24"/>
          <w:szCs w:val="24"/>
          <w:lang w:val="de-DE"/>
        </w:rPr>
        <w:t>, patent</w:t>
      </w:r>
      <w:r w:rsidRPr="009E0354">
        <w:rPr>
          <w:rFonts w:ascii="Times New Roman" w:hAnsi="Times New Roman"/>
          <w:sz w:val="24"/>
          <w:szCs w:val="24"/>
        </w:rPr>
        <w:t>ų, licencijų, brėžinių</w:t>
      </w:r>
      <w:r w:rsidRPr="009E0354">
        <w:rPr>
          <w:rFonts w:ascii="Times New Roman" w:hAnsi="Times New Roman"/>
          <w:sz w:val="24"/>
          <w:szCs w:val="24"/>
          <w:lang w:val="nl-NL"/>
        </w:rPr>
        <w:t>, modeli</w:t>
      </w:r>
      <w:r w:rsidRPr="009E0354">
        <w:rPr>
          <w:rFonts w:ascii="Times New Roman" w:hAnsi="Times New Roman"/>
          <w:sz w:val="24"/>
          <w:szCs w:val="24"/>
        </w:rPr>
        <w:t>ų, prekių ženklų naudojimo, išskyrus atvejus, kai toks paž</w:t>
      </w:r>
      <w:r w:rsidRPr="009E0354">
        <w:rPr>
          <w:rFonts w:ascii="Times New Roman" w:hAnsi="Times New Roman"/>
          <w:sz w:val="24"/>
          <w:szCs w:val="24"/>
          <w:lang w:val="pt-PT"/>
        </w:rPr>
        <w:t>eidimas atsiranda d</w:t>
      </w:r>
      <w:r w:rsidRPr="009E0354">
        <w:rPr>
          <w:rFonts w:ascii="Times New Roman" w:hAnsi="Times New Roman"/>
          <w:sz w:val="24"/>
          <w:szCs w:val="24"/>
        </w:rPr>
        <w:t>ėl Pirkėjo kaltės, o taip pat sumokė</w:t>
      </w:r>
      <w:r w:rsidRPr="009E0354">
        <w:rPr>
          <w:rFonts w:ascii="Times New Roman" w:hAnsi="Times New Roman"/>
          <w:sz w:val="24"/>
          <w:szCs w:val="24"/>
          <w:lang w:val="it-IT"/>
        </w:rPr>
        <w:t>ti visus su tuo sietinus mokes</w:t>
      </w:r>
      <w:r w:rsidRPr="009E0354">
        <w:rPr>
          <w:rFonts w:ascii="Times New Roman" w:hAnsi="Times New Roman"/>
          <w:sz w:val="24"/>
          <w:szCs w:val="24"/>
        </w:rPr>
        <w:t>č</w:t>
      </w:r>
      <w:r w:rsidRPr="009E0354">
        <w:rPr>
          <w:rFonts w:ascii="Times New Roman" w:hAnsi="Times New Roman"/>
          <w:sz w:val="24"/>
          <w:szCs w:val="24"/>
          <w:lang w:val="en-US"/>
        </w:rPr>
        <w:t>ius ir (arba) galimas baudas ne v</w:t>
      </w:r>
      <w:r w:rsidRPr="009E0354">
        <w:rPr>
          <w:rFonts w:ascii="Times New Roman" w:hAnsi="Times New Roman"/>
          <w:sz w:val="24"/>
          <w:szCs w:val="24"/>
        </w:rPr>
        <w:t>ėliau kaip per</w:t>
      </w:r>
      <w:r w:rsidRPr="009E0354">
        <w:rPr>
          <w:rFonts w:ascii="Times New Roman" w:hAnsi="Times New Roman"/>
          <w:color w:val="0000FF"/>
          <w:sz w:val="24"/>
          <w:szCs w:val="24"/>
          <w:u w:color="0000FF"/>
        </w:rPr>
        <w:t xml:space="preserve"> </w:t>
      </w:r>
      <w:r w:rsidRPr="009E0354">
        <w:rPr>
          <w:rFonts w:ascii="Times New Roman" w:hAnsi="Times New Roman"/>
          <w:sz w:val="24"/>
          <w:szCs w:val="24"/>
          <w:lang w:val="de-DE"/>
        </w:rPr>
        <w:t>5  darbo dienas</w:t>
      </w:r>
      <w:r w:rsidRPr="009E0354">
        <w:rPr>
          <w:rFonts w:ascii="Times New Roman" w:hAnsi="Times New Roman"/>
          <w:sz w:val="24"/>
          <w:szCs w:val="24"/>
        </w:rPr>
        <w:t xml:space="preserve"> nuo Pirkė</w:t>
      </w:r>
      <w:r w:rsidRPr="009E0354">
        <w:rPr>
          <w:rFonts w:ascii="Times New Roman" w:hAnsi="Times New Roman"/>
          <w:sz w:val="24"/>
          <w:szCs w:val="24"/>
          <w:lang w:val="en-US"/>
        </w:rPr>
        <w:t>jo pareikalavimo dienos;</w:t>
      </w:r>
    </w:p>
    <w:p w14:paraId="76913E00" w14:textId="77777777" w:rsidR="00220A2E" w:rsidRDefault="007A148F">
      <w:pPr>
        <w:pStyle w:val="Sraopastraipa"/>
        <w:spacing w:after="0" w:line="240" w:lineRule="auto"/>
        <w:ind w:left="0"/>
        <w:jc w:val="both"/>
        <w:rPr>
          <w:rFonts w:ascii="Times New Roman" w:hAnsi="Times New Roman"/>
          <w:sz w:val="24"/>
          <w:szCs w:val="24"/>
        </w:rPr>
      </w:pPr>
      <w:r w:rsidRPr="009E0354">
        <w:rPr>
          <w:rFonts w:ascii="Times New Roman" w:hAnsi="Times New Roman"/>
          <w:sz w:val="24"/>
          <w:szCs w:val="24"/>
        </w:rPr>
        <w:t>7.2.7. Pirkėjui papraš</w:t>
      </w:r>
      <w:r w:rsidRPr="009E0354">
        <w:rPr>
          <w:rFonts w:ascii="Times New Roman" w:hAnsi="Times New Roman"/>
          <w:sz w:val="24"/>
          <w:szCs w:val="24"/>
          <w:lang w:val="it-IT"/>
        </w:rPr>
        <w:t>ius, neatlygintinai, per Pirk</w:t>
      </w:r>
      <w:r w:rsidRPr="009E0354">
        <w:rPr>
          <w:rFonts w:ascii="Times New Roman" w:hAnsi="Times New Roman"/>
          <w:sz w:val="24"/>
          <w:szCs w:val="24"/>
        </w:rPr>
        <w:t>ėjo nustatytą terminą, kuris negali bū</w:t>
      </w:r>
      <w:r w:rsidRPr="009E0354">
        <w:rPr>
          <w:rFonts w:ascii="Times New Roman" w:hAnsi="Times New Roman"/>
          <w:sz w:val="24"/>
          <w:szCs w:val="24"/>
          <w:lang w:val="it-IT"/>
        </w:rPr>
        <w:t>ti trumpesnis nei 5 darbo dienos, ra</w:t>
      </w:r>
      <w:r w:rsidRPr="009E0354">
        <w:rPr>
          <w:rFonts w:ascii="Times New Roman" w:hAnsi="Times New Roman"/>
          <w:sz w:val="24"/>
          <w:szCs w:val="24"/>
        </w:rPr>
        <w:t>štu pateikti išsamią informaciją apie Sutarties vykdymą: pateikti Prekių tiekimo ataskaitą, nurodydamas, kokios Prekė</w:t>
      </w:r>
      <w:r w:rsidRPr="009E0354">
        <w:rPr>
          <w:rFonts w:ascii="Times New Roman" w:hAnsi="Times New Roman"/>
          <w:sz w:val="24"/>
          <w:szCs w:val="24"/>
          <w:lang w:val="de-DE"/>
        </w:rPr>
        <w:t>s buvo pristatytos, bei pateikdamas papildom</w:t>
      </w:r>
      <w:r w:rsidRPr="009E0354">
        <w:rPr>
          <w:rFonts w:ascii="Times New Roman" w:hAnsi="Times New Roman"/>
          <w:sz w:val="24"/>
          <w:szCs w:val="24"/>
        </w:rPr>
        <w:t>ą su Prekių teikimu susijusią informaciją;</w:t>
      </w:r>
    </w:p>
    <w:p w14:paraId="0B466EB6" w14:textId="22BCAD7D" w:rsidR="00786CFD" w:rsidRPr="00786CFD" w:rsidRDefault="00786CFD" w:rsidP="00786CFD">
      <w:pPr>
        <w:pStyle w:val="Sraopastraipa"/>
        <w:spacing w:after="0"/>
        <w:ind w:left="0"/>
        <w:jc w:val="both"/>
        <w:rPr>
          <w:rFonts w:ascii="Times New Roman" w:eastAsia="Times New Roman" w:hAnsi="Times New Roman" w:cs="Times New Roman"/>
          <w:sz w:val="24"/>
          <w:szCs w:val="24"/>
        </w:rPr>
      </w:pPr>
      <w:r w:rsidRPr="00786CFD">
        <w:rPr>
          <w:rFonts w:ascii="Times New Roman" w:eastAsia="Times New Roman" w:hAnsi="Times New Roman" w:cs="Times New Roman"/>
          <w:sz w:val="24"/>
          <w:szCs w:val="24"/>
        </w:rPr>
        <w:t>7.2.</w:t>
      </w:r>
      <w:r w:rsidR="007155DD">
        <w:rPr>
          <w:rFonts w:ascii="Times New Roman" w:eastAsia="Times New Roman" w:hAnsi="Times New Roman" w:cs="Times New Roman"/>
          <w:sz w:val="24"/>
          <w:szCs w:val="24"/>
        </w:rPr>
        <w:t>8</w:t>
      </w:r>
      <w:r w:rsidRPr="00786CFD">
        <w:rPr>
          <w:rFonts w:ascii="Times New Roman" w:eastAsia="Times New Roman" w:hAnsi="Times New Roman" w:cs="Times New Roman"/>
          <w:sz w:val="24"/>
          <w:szCs w:val="24"/>
        </w:rPr>
        <w:t xml:space="preserve">. laikytis šių aplinkosaugos reikalavimų bei Pirkėjui paprašius pateikti informaciją ir/ar dokumentus, kurie įrodytų Pardavėjo aplinkosaugos reikalavimų laikymąsi (pvz. duomenis ar buvo naudotas popierius ir/ar kt.): </w:t>
      </w:r>
    </w:p>
    <w:p w14:paraId="6361812E" w14:textId="45F593B0" w:rsidR="00786CFD" w:rsidRPr="007155DD" w:rsidRDefault="00786CFD" w:rsidP="00786CFD">
      <w:pPr>
        <w:pStyle w:val="Sraopastraipa"/>
        <w:spacing w:after="0"/>
        <w:ind w:left="0"/>
        <w:jc w:val="both"/>
        <w:rPr>
          <w:rFonts w:ascii="Times New Roman" w:eastAsia="Times New Roman" w:hAnsi="Times New Roman" w:cs="Times New Roman"/>
          <w:sz w:val="24"/>
          <w:szCs w:val="24"/>
        </w:rPr>
      </w:pPr>
      <w:r w:rsidRPr="007155DD">
        <w:rPr>
          <w:rFonts w:ascii="Times New Roman" w:eastAsia="Times New Roman" w:hAnsi="Times New Roman" w:cs="Times New Roman"/>
          <w:sz w:val="24"/>
          <w:szCs w:val="24"/>
        </w:rPr>
        <w:t>7.2.</w:t>
      </w:r>
      <w:r w:rsidR="007155DD">
        <w:rPr>
          <w:rFonts w:ascii="Times New Roman" w:eastAsia="Times New Roman" w:hAnsi="Times New Roman" w:cs="Times New Roman"/>
          <w:sz w:val="24"/>
          <w:szCs w:val="24"/>
        </w:rPr>
        <w:t>8</w:t>
      </w:r>
      <w:r w:rsidRPr="007155DD">
        <w:rPr>
          <w:rFonts w:ascii="Times New Roman" w:eastAsia="Times New Roman" w:hAnsi="Times New Roman" w:cs="Times New Roman"/>
          <w:sz w:val="24"/>
          <w:szCs w:val="24"/>
        </w:rPr>
        <w:t xml:space="preserve">.1. </w:t>
      </w:r>
      <w:r w:rsidR="007155DD" w:rsidRPr="007155DD">
        <w:rPr>
          <w:rFonts w:ascii="Times New Roman" w:hAnsi="Times New Roman" w:cs="Times New Roman"/>
          <w:sz w:val="24"/>
          <w:szCs w:val="24"/>
        </w:rPr>
        <w:t xml:space="preserve">Pirminė, antrinė ir (ar) tretinė Prekių pakuotės pakuojamos į perdirbamąsias pakuotes pagal Lietuvos Respublikos mokesčio už aplinkos teršimą įstatymo nuostatas arba daugkartinio naudojimo pakuotes (talpas). </w:t>
      </w:r>
      <w:r w:rsidR="007155DD">
        <w:rPr>
          <w:rFonts w:ascii="Times New Roman" w:hAnsi="Times New Roman" w:cs="Times New Roman"/>
          <w:sz w:val="24"/>
          <w:szCs w:val="24"/>
        </w:rPr>
        <w:t>Pardavėjas</w:t>
      </w:r>
      <w:r w:rsidR="007155DD" w:rsidRPr="007155DD">
        <w:rPr>
          <w:rFonts w:ascii="Times New Roman" w:hAnsi="Times New Roman" w:cs="Times New Roman"/>
          <w:sz w:val="24"/>
          <w:szCs w:val="24"/>
        </w:rPr>
        <w:t>,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r w:rsidR="007155DD">
        <w:rPr>
          <w:rFonts w:ascii="Times New Roman" w:hAnsi="Times New Roman" w:cs="Times New Roman"/>
          <w:sz w:val="24"/>
          <w:szCs w:val="24"/>
        </w:rPr>
        <w:t>;</w:t>
      </w:r>
    </w:p>
    <w:p w14:paraId="2811E674" w14:textId="3229901F" w:rsidR="00786CFD" w:rsidRPr="00786CFD" w:rsidRDefault="00786CFD" w:rsidP="00786CFD">
      <w:pPr>
        <w:pStyle w:val="Sraopastraipa"/>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7155D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.2. </w:t>
      </w:r>
      <w:r w:rsidRPr="00786CFD">
        <w:rPr>
          <w:rFonts w:ascii="Times New Roman" w:eastAsia="Times New Roman" w:hAnsi="Times New Roman" w:cs="Times New Roman"/>
          <w:sz w:val="24"/>
          <w:szCs w:val="24"/>
        </w:rPr>
        <w:t>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ascii="Times New Roman" w:eastAsia="Times New Roman" w:hAnsi="Times New Roman" w:cs="Times New Roman"/>
          <w:sz w:val="24"/>
          <w:szCs w:val="24"/>
        </w:rPr>
        <w:t>.</w:t>
      </w:r>
    </w:p>
    <w:p w14:paraId="3D046F5A" w14:textId="0BB6646E"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7.2.</w:t>
      </w:r>
      <w:r w:rsidR="007155DD">
        <w:rPr>
          <w:rFonts w:ascii="Times New Roman" w:hAnsi="Times New Roman"/>
          <w:sz w:val="24"/>
          <w:szCs w:val="24"/>
        </w:rPr>
        <w:t>9</w:t>
      </w:r>
      <w:r w:rsidRPr="009E0354">
        <w:rPr>
          <w:rFonts w:ascii="Times New Roman" w:hAnsi="Times New Roman"/>
          <w:sz w:val="24"/>
          <w:szCs w:val="24"/>
        </w:rPr>
        <w:t>. tinkamai vykdyti kitus įsipareigojimus, numatytus Sutartyje ir galiojančiuose teisės aktuose.</w:t>
      </w:r>
    </w:p>
    <w:p w14:paraId="6E309227"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 Pirkėjas  įsipareigoja:</w:t>
      </w:r>
    </w:p>
    <w:p w14:paraId="5863E6CA"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7.3.1. priimti Šalių sutartu laiku pristatytas Prekes, jeigu jos atitinka š</w:t>
      </w:r>
      <w:r w:rsidRPr="009E0354">
        <w:rPr>
          <w:rFonts w:ascii="Times New Roman" w:hAnsi="Times New Roman"/>
          <w:sz w:val="24"/>
          <w:szCs w:val="24"/>
          <w:lang w:val="de-DE"/>
        </w:rPr>
        <w:t>ios Sutarties ir Prek</w:t>
      </w:r>
      <w:r w:rsidRPr="009E0354">
        <w:rPr>
          <w:rFonts w:ascii="Times New Roman" w:hAnsi="Times New Roman"/>
          <w:sz w:val="24"/>
          <w:szCs w:val="24"/>
        </w:rPr>
        <w:t>ėms taikomus kitus kokybės reikalavimus;</w:t>
      </w:r>
    </w:p>
    <w:p w14:paraId="0B99C0B5"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7.3.2. priėmimo metu patikrinti perduodamas Prekes bei Sutartyje nustatytomis sąlygomis pasirašyti Prekių </w:t>
      </w:r>
      <w:r w:rsidRPr="009E0354">
        <w:rPr>
          <w:rFonts w:ascii="Times New Roman" w:hAnsi="Times New Roman"/>
          <w:sz w:val="24"/>
          <w:szCs w:val="24"/>
          <w:lang w:val="pt-PT"/>
        </w:rPr>
        <w:t>perdavimo-pri</w:t>
      </w:r>
      <w:r w:rsidRPr="009E0354">
        <w:rPr>
          <w:rFonts w:ascii="Times New Roman" w:hAnsi="Times New Roman"/>
          <w:sz w:val="24"/>
          <w:szCs w:val="24"/>
        </w:rPr>
        <w:t>ėmimo dokumentus;</w:t>
      </w:r>
    </w:p>
    <w:p w14:paraId="248293C2"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7.3.3. sumokėti  už pristatytas Prekes Sutartyje nustatyta tvarka ir terminais;</w:t>
      </w:r>
    </w:p>
    <w:p w14:paraId="406B2F33"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it-IT"/>
        </w:rPr>
        <w:t>7.3.4. bendradarbiauti, suteikti Pardav</w:t>
      </w:r>
      <w:r w:rsidRPr="009E0354">
        <w:rPr>
          <w:rFonts w:ascii="Times New Roman" w:hAnsi="Times New Roman"/>
          <w:sz w:val="24"/>
          <w:szCs w:val="24"/>
        </w:rPr>
        <w:t>ėjui visą turimą informaciją ir (ar) dokumentus, būtinus tinkamam Sutarties vykdymui;</w:t>
      </w:r>
    </w:p>
    <w:p w14:paraId="6AFE9A6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7.3.5. teikti atsakymus į Pardavėjo klausimus, susijusius su Prekių tiekimu;</w:t>
      </w:r>
    </w:p>
    <w:p w14:paraId="4477652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7.3.6. tinkamai vykdyti kitus įsipareigojimus, numatytus Sutartyje ir galiojančiuose teisės aktuose.</w:t>
      </w:r>
    </w:p>
    <w:p w14:paraId="33712286" w14:textId="77777777" w:rsidR="00220A2E" w:rsidRPr="009E0354" w:rsidRDefault="00220A2E">
      <w:pPr>
        <w:pStyle w:val="Sraopastraipa"/>
        <w:spacing w:after="0" w:line="240" w:lineRule="auto"/>
        <w:ind w:left="0"/>
        <w:jc w:val="both"/>
        <w:rPr>
          <w:rFonts w:ascii="Times New Roman" w:eastAsia="Times New Roman" w:hAnsi="Times New Roman" w:cs="Times New Roman"/>
          <w:sz w:val="24"/>
          <w:szCs w:val="24"/>
        </w:rPr>
      </w:pPr>
    </w:p>
    <w:p w14:paraId="16464AD8"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8. Prekių pristatymo vieta, tiekimo ir priėmimo tvarka, vėlavimas</w:t>
      </w:r>
    </w:p>
    <w:p w14:paraId="37C5C978" w14:textId="1038AF98" w:rsidR="00B07485" w:rsidRPr="009E0354" w:rsidRDefault="007A148F" w:rsidP="001C5BA2">
      <w:pPr>
        <w:pStyle w:val="Pagrindinistekstas5"/>
        <w:spacing w:after="0"/>
        <w:ind w:firstLine="0"/>
        <w:rPr>
          <w:rFonts w:ascii="Times New Roman" w:hAnsi="Times New Roman"/>
          <w:sz w:val="24"/>
          <w:szCs w:val="24"/>
          <w:lang w:val="es-ES"/>
        </w:rPr>
      </w:pPr>
      <w:r w:rsidRPr="009E0354">
        <w:rPr>
          <w:rFonts w:ascii="Times New Roman" w:hAnsi="Times New Roman"/>
          <w:sz w:val="24"/>
          <w:szCs w:val="24"/>
          <w:lang w:val="es-ES"/>
        </w:rPr>
        <w:t xml:space="preserve">8.1. Pardavėjas privalo Prekes pristatyti </w:t>
      </w:r>
      <w:r w:rsidR="003B51C1" w:rsidRPr="009E0354">
        <w:rPr>
          <w:rFonts w:ascii="Times New Roman" w:hAnsi="Times New Roman"/>
          <w:sz w:val="24"/>
          <w:szCs w:val="24"/>
          <w:lang w:val="es-ES"/>
        </w:rPr>
        <w:t>adresu</w:t>
      </w:r>
      <w:r w:rsidR="002B795C">
        <w:rPr>
          <w:rFonts w:ascii="Times New Roman" w:hAnsi="Times New Roman"/>
          <w:sz w:val="24"/>
          <w:szCs w:val="24"/>
          <w:lang w:val="es-ES"/>
        </w:rPr>
        <w:t xml:space="preserve"> </w:t>
      </w:r>
      <w:r w:rsidR="00B07485" w:rsidRPr="009E0354">
        <w:rPr>
          <w:rFonts w:ascii="Times New Roman" w:hAnsi="Times New Roman"/>
          <w:sz w:val="24"/>
          <w:szCs w:val="24"/>
          <w:lang w:val="es-ES"/>
        </w:rPr>
        <w:t>V</w:t>
      </w:r>
      <w:r w:rsidR="00CE1ABE" w:rsidRPr="009E0354">
        <w:rPr>
          <w:rFonts w:ascii="Times New Roman" w:hAnsi="Times New Roman"/>
          <w:sz w:val="24"/>
          <w:szCs w:val="24"/>
          <w:lang w:val="es-ES"/>
        </w:rPr>
        <w:t>š</w:t>
      </w:r>
      <w:r w:rsidR="00B07485" w:rsidRPr="009E0354">
        <w:rPr>
          <w:rFonts w:ascii="Times New Roman" w:hAnsi="Times New Roman"/>
          <w:sz w:val="24"/>
          <w:szCs w:val="24"/>
          <w:lang w:val="es-ES"/>
        </w:rPr>
        <w:t>Į Respublikin</w:t>
      </w:r>
      <w:r w:rsidR="003B51C1" w:rsidRPr="009E0354">
        <w:rPr>
          <w:rFonts w:ascii="Times New Roman" w:hAnsi="Times New Roman"/>
          <w:sz w:val="24"/>
          <w:szCs w:val="24"/>
          <w:lang w:val="es-ES"/>
        </w:rPr>
        <w:t>ė</w:t>
      </w:r>
      <w:r w:rsidR="001C5BA2" w:rsidRPr="009E0354">
        <w:rPr>
          <w:rFonts w:ascii="Times New Roman" w:hAnsi="Times New Roman"/>
          <w:sz w:val="24"/>
          <w:szCs w:val="24"/>
          <w:lang w:val="es-ES"/>
        </w:rPr>
        <w:t xml:space="preserve"> </w:t>
      </w:r>
      <w:r w:rsidR="00B07485" w:rsidRPr="009E0354">
        <w:rPr>
          <w:rFonts w:ascii="Times New Roman" w:hAnsi="Times New Roman"/>
          <w:sz w:val="24"/>
          <w:szCs w:val="24"/>
          <w:lang w:val="es-ES"/>
        </w:rPr>
        <w:t>Klaipėdos ligonin</w:t>
      </w:r>
      <w:r w:rsidR="003B51C1" w:rsidRPr="009E0354">
        <w:rPr>
          <w:rFonts w:ascii="Times New Roman" w:hAnsi="Times New Roman"/>
          <w:sz w:val="24"/>
          <w:szCs w:val="24"/>
          <w:lang w:val="es-ES"/>
        </w:rPr>
        <w:t>ė</w:t>
      </w:r>
      <w:r w:rsidR="001C5BA2" w:rsidRPr="009E0354">
        <w:rPr>
          <w:rFonts w:ascii="Times New Roman" w:hAnsi="Times New Roman"/>
          <w:sz w:val="24"/>
          <w:szCs w:val="24"/>
          <w:lang w:val="es-ES"/>
        </w:rPr>
        <w:t>,</w:t>
      </w:r>
      <w:r w:rsidR="00B07485" w:rsidRPr="009E0354">
        <w:rPr>
          <w:rFonts w:ascii="Times New Roman" w:hAnsi="Times New Roman"/>
          <w:sz w:val="24"/>
          <w:szCs w:val="24"/>
          <w:lang w:val="es-ES"/>
        </w:rPr>
        <w:t xml:space="preserve"> S. Nėries g. 3, Klaipėda</w:t>
      </w:r>
      <w:r w:rsidR="002B795C">
        <w:rPr>
          <w:rFonts w:ascii="Times New Roman" w:hAnsi="Times New Roman"/>
          <w:sz w:val="24"/>
          <w:szCs w:val="24"/>
          <w:lang w:val="es-ES"/>
        </w:rPr>
        <w:t>.</w:t>
      </w:r>
    </w:p>
    <w:p w14:paraId="1611447D" w14:textId="36B4F1DA"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8.2. Prekes Pardavė</w:t>
      </w:r>
      <w:r w:rsidRPr="009E0354">
        <w:rPr>
          <w:rFonts w:ascii="Times New Roman" w:hAnsi="Times New Roman"/>
          <w:sz w:val="24"/>
          <w:szCs w:val="24"/>
          <w:lang w:val="it-IT"/>
        </w:rPr>
        <w:t>jas pristato Pirk</w:t>
      </w:r>
      <w:r w:rsidRPr="009E0354">
        <w:rPr>
          <w:rFonts w:ascii="Times New Roman" w:hAnsi="Times New Roman"/>
          <w:sz w:val="24"/>
          <w:szCs w:val="24"/>
        </w:rPr>
        <w:t>ėjo nurodytu adresu, surenka, sumontuoja, iš</w:t>
      </w:r>
      <w:r w:rsidRPr="009E0354">
        <w:rPr>
          <w:rFonts w:ascii="Times New Roman" w:hAnsi="Times New Roman"/>
          <w:sz w:val="24"/>
          <w:szCs w:val="24"/>
          <w:lang w:val="pt-PT"/>
        </w:rPr>
        <w:t>bando ir paleid</w:t>
      </w:r>
      <w:r w:rsidRPr="009E0354">
        <w:rPr>
          <w:rFonts w:ascii="Times New Roman" w:hAnsi="Times New Roman"/>
          <w:sz w:val="24"/>
          <w:szCs w:val="24"/>
        </w:rPr>
        <w:t>ž</w:t>
      </w:r>
      <w:r w:rsidRPr="009E0354">
        <w:rPr>
          <w:rFonts w:ascii="Times New Roman" w:hAnsi="Times New Roman"/>
          <w:sz w:val="24"/>
          <w:szCs w:val="24"/>
          <w:lang w:val="it-IT"/>
        </w:rPr>
        <w:t>ia ne v</w:t>
      </w:r>
      <w:r w:rsidRPr="009E0354">
        <w:rPr>
          <w:rFonts w:ascii="Times New Roman" w:hAnsi="Times New Roman"/>
          <w:sz w:val="24"/>
          <w:szCs w:val="24"/>
        </w:rPr>
        <w:t>ėliau kaip per</w:t>
      </w:r>
      <w:r w:rsidRPr="009E0354">
        <w:rPr>
          <w:rFonts w:ascii="Times New Roman" w:hAnsi="Times New Roman"/>
          <w:b/>
          <w:bCs/>
          <w:sz w:val="24"/>
          <w:szCs w:val="24"/>
        </w:rPr>
        <w:t xml:space="preserve"> </w:t>
      </w:r>
      <w:r w:rsidR="00BB1C64">
        <w:rPr>
          <w:rFonts w:ascii="Times New Roman" w:hAnsi="Times New Roman"/>
          <w:sz w:val="24"/>
          <w:szCs w:val="24"/>
        </w:rPr>
        <w:t>60</w:t>
      </w:r>
      <w:r w:rsidRPr="00836FDB">
        <w:rPr>
          <w:rFonts w:ascii="Times New Roman" w:hAnsi="Times New Roman"/>
          <w:sz w:val="24"/>
          <w:szCs w:val="24"/>
        </w:rPr>
        <w:t xml:space="preserve"> kalendorinių </w:t>
      </w:r>
      <w:r w:rsidRPr="00836FDB">
        <w:rPr>
          <w:rFonts w:ascii="Times New Roman" w:hAnsi="Times New Roman"/>
          <w:sz w:val="24"/>
          <w:szCs w:val="24"/>
          <w:lang w:val="de-DE"/>
        </w:rPr>
        <w:t>dien</w:t>
      </w:r>
      <w:r w:rsidRPr="00836FDB">
        <w:rPr>
          <w:rFonts w:ascii="Times New Roman" w:hAnsi="Times New Roman"/>
          <w:sz w:val="24"/>
          <w:szCs w:val="24"/>
        </w:rPr>
        <w:t>ų</w:t>
      </w:r>
      <w:r w:rsidRPr="00DC5CFB">
        <w:rPr>
          <w:rFonts w:ascii="Times New Roman" w:hAnsi="Times New Roman"/>
          <w:sz w:val="24"/>
          <w:szCs w:val="24"/>
        </w:rPr>
        <w:t xml:space="preserve"> </w:t>
      </w:r>
      <w:r w:rsidRPr="00DC5CFB">
        <w:rPr>
          <w:rFonts w:ascii="Times New Roman" w:hAnsi="Times New Roman"/>
          <w:sz w:val="24"/>
          <w:szCs w:val="24"/>
          <w:lang w:val="it-IT"/>
        </w:rPr>
        <w:t>nuo ra</w:t>
      </w:r>
      <w:r w:rsidRPr="00DC5CFB">
        <w:rPr>
          <w:rFonts w:ascii="Times New Roman" w:hAnsi="Times New Roman"/>
          <w:sz w:val="24"/>
          <w:szCs w:val="24"/>
        </w:rPr>
        <w:t>šytinio už</w:t>
      </w:r>
      <w:r w:rsidRPr="00DC5CFB">
        <w:rPr>
          <w:rFonts w:ascii="Times New Roman" w:hAnsi="Times New Roman"/>
          <w:sz w:val="24"/>
          <w:szCs w:val="24"/>
          <w:lang w:val="pt-PT"/>
        </w:rPr>
        <w:t>sakymo pateikimo dienos. U</w:t>
      </w:r>
      <w:r w:rsidRPr="00DC5CFB">
        <w:rPr>
          <w:rFonts w:ascii="Times New Roman" w:hAnsi="Times New Roman"/>
          <w:sz w:val="24"/>
          <w:szCs w:val="24"/>
        </w:rPr>
        <w:t>žsakymai pateikiami Sutarties 2 skyriuje</w:t>
      </w:r>
      <w:r w:rsidRPr="00DC5CFB">
        <w:rPr>
          <w:rFonts w:ascii="Times New Roman" w:hAnsi="Times New Roman"/>
          <w:sz w:val="24"/>
          <w:szCs w:val="24"/>
          <w:lang w:val="de-DE"/>
        </w:rPr>
        <w:t xml:space="preserve">“ </w:t>
      </w:r>
      <w:r w:rsidRPr="00DC5CFB">
        <w:rPr>
          <w:rFonts w:ascii="Times New Roman" w:hAnsi="Times New Roman"/>
          <w:sz w:val="24"/>
          <w:szCs w:val="24"/>
        </w:rPr>
        <w:t>Atsakingi asmenys</w:t>
      </w:r>
      <w:r w:rsidRPr="009E0354">
        <w:rPr>
          <w:rFonts w:ascii="Times New Roman" w:hAnsi="Times New Roman"/>
          <w:sz w:val="24"/>
          <w:szCs w:val="24"/>
        </w:rPr>
        <w:t xml:space="preserve"> ir bendravimas</w:t>
      </w:r>
      <w:r w:rsidRPr="009E0354">
        <w:rPr>
          <w:rFonts w:ascii="Times New Roman" w:hAnsi="Times New Roman"/>
          <w:sz w:val="24"/>
          <w:szCs w:val="24"/>
          <w:lang w:val="de-DE"/>
        </w:rPr>
        <w:t xml:space="preserve">“ </w:t>
      </w:r>
      <w:r w:rsidRPr="009E0354">
        <w:rPr>
          <w:rFonts w:ascii="Times New Roman" w:hAnsi="Times New Roman"/>
          <w:sz w:val="24"/>
          <w:szCs w:val="24"/>
        </w:rPr>
        <w:t>nurodytomis priemonė</w:t>
      </w:r>
      <w:r w:rsidRPr="009E0354">
        <w:rPr>
          <w:rFonts w:ascii="Times New Roman" w:hAnsi="Times New Roman"/>
          <w:sz w:val="24"/>
          <w:szCs w:val="24"/>
          <w:lang w:val="pt-PT"/>
        </w:rPr>
        <w:t>mis. Pardav</w:t>
      </w:r>
      <w:r w:rsidRPr="009E0354">
        <w:rPr>
          <w:rFonts w:ascii="Times New Roman" w:hAnsi="Times New Roman"/>
          <w:sz w:val="24"/>
          <w:szCs w:val="24"/>
        </w:rPr>
        <w:t xml:space="preserve">ėjas turi suderinti su Pirkėju konkretų Prekių pristatymo terminą </w:t>
      </w:r>
      <w:r w:rsidRPr="009E0354">
        <w:rPr>
          <w:rFonts w:ascii="Times New Roman" w:hAnsi="Times New Roman"/>
          <w:sz w:val="24"/>
          <w:szCs w:val="24"/>
          <w:lang w:val="it-IT"/>
        </w:rPr>
        <w:t>(dat</w:t>
      </w:r>
      <w:r w:rsidRPr="009E0354">
        <w:rPr>
          <w:rFonts w:ascii="Times New Roman" w:hAnsi="Times New Roman"/>
          <w:sz w:val="24"/>
          <w:szCs w:val="24"/>
        </w:rPr>
        <w:t>ą), likus ne mažiau kaip 2 darbo dienoms  iki pristatymo dienos.</w:t>
      </w:r>
    </w:p>
    <w:p w14:paraId="2F7D1AB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8.3. </w:t>
      </w:r>
      <w:bookmarkStart w:id="3" w:name="_Hlk50983308"/>
      <w:r w:rsidRPr="009E0354">
        <w:rPr>
          <w:rFonts w:ascii="Times New Roman" w:hAnsi="Times New Roman"/>
          <w:sz w:val="24"/>
          <w:szCs w:val="24"/>
        </w:rPr>
        <w:t>Prekes Pirkė</w:t>
      </w:r>
      <w:r w:rsidRPr="009E0354">
        <w:rPr>
          <w:rFonts w:ascii="Times New Roman" w:hAnsi="Times New Roman"/>
          <w:sz w:val="24"/>
          <w:szCs w:val="24"/>
          <w:lang w:val="pt-PT"/>
        </w:rPr>
        <w:t>jas priima tik darbo dienomis nuo 8.00 iki 15.00 (penktadieniais ir prie</w:t>
      </w:r>
      <w:r w:rsidRPr="009E0354">
        <w:rPr>
          <w:rFonts w:ascii="Times New Roman" w:hAnsi="Times New Roman"/>
          <w:sz w:val="24"/>
          <w:szCs w:val="24"/>
        </w:rPr>
        <w:t>šš</w:t>
      </w:r>
      <w:r w:rsidRPr="009E0354">
        <w:rPr>
          <w:rFonts w:ascii="Times New Roman" w:hAnsi="Times New Roman"/>
          <w:sz w:val="24"/>
          <w:szCs w:val="24"/>
          <w:lang w:val="fr-FR"/>
        </w:rPr>
        <w:t>ventin</w:t>
      </w:r>
      <w:r w:rsidRPr="009E0354">
        <w:rPr>
          <w:rFonts w:ascii="Times New Roman" w:hAnsi="Times New Roman"/>
          <w:sz w:val="24"/>
          <w:szCs w:val="24"/>
        </w:rPr>
        <w:t xml:space="preserve">ėmis dienomis iki 14.00) val. (12.00-12.45 pietų </w:t>
      </w:r>
      <w:r w:rsidRPr="009E0354">
        <w:rPr>
          <w:rFonts w:ascii="Times New Roman" w:hAnsi="Times New Roman"/>
          <w:sz w:val="24"/>
          <w:szCs w:val="24"/>
          <w:lang w:val="de-DE"/>
        </w:rPr>
        <w:t>pertrauka).</w:t>
      </w:r>
    </w:p>
    <w:p w14:paraId="6D76DE3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8.4. Prekių </w:t>
      </w:r>
      <w:r w:rsidRPr="009E0354">
        <w:rPr>
          <w:rFonts w:ascii="Times New Roman" w:hAnsi="Times New Roman"/>
          <w:sz w:val="24"/>
          <w:szCs w:val="24"/>
          <w:lang w:val="pt-PT"/>
        </w:rPr>
        <w:t>perdavimas ir pri</w:t>
      </w:r>
      <w:r w:rsidRPr="009E0354">
        <w:rPr>
          <w:rFonts w:ascii="Times New Roman" w:hAnsi="Times New Roman"/>
          <w:sz w:val="24"/>
          <w:szCs w:val="24"/>
        </w:rPr>
        <w:t xml:space="preserve">ėmimas įforminamas Prekių </w:t>
      </w:r>
      <w:r w:rsidRPr="009E0354">
        <w:rPr>
          <w:rFonts w:ascii="Times New Roman" w:hAnsi="Times New Roman"/>
          <w:sz w:val="24"/>
          <w:szCs w:val="24"/>
          <w:lang w:val="pt-PT"/>
        </w:rPr>
        <w:t>perdavimo</w:t>
      </w:r>
      <w:r w:rsidRPr="009E0354">
        <w:rPr>
          <w:rFonts w:ascii="Times New Roman" w:hAnsi="Times New Roman"/>
          <w:sz w:val="24"/>
          <w:szCs w:val="24"/>
        </w:rPr>
        <w:t>–priėmimo dokumentu, kuris pasiraš</w:t>
      </w:r>
      <w:r w:rsidRPr="009E0354">
        <w:rPr>
          <w:rFonts w:ascii="Times New Roman" w:hAnsi="Times New Roman"/>
          <w:sz w:val="24"/>
          <w:szCs w:val="24"/>
          <w:lang w:val="pt-PT"/>
        </w:rPr>
        <w:t>omas Pardav</w:t>
      </w:r>
      <w:r w:rsidRPr="009E0354">
        <w:rPr>
          <w:rFonts w:ascii="Times New Roman" w:hAnsi="Times New Roman"/>
          <w:sz w:val="24"/>
          <w:szCs w:val="24"/>
        </w:rPr>
        <w:t>ėjo ir Pirkėjo įgaliotų atstovų, jeigu Prekė</w:t>
      </w:r>
      <w:r w:rsidRPr="009E0354">
        <w:rPr>
          <w:rFonts w:ascii="Times New Roman" w:hAnsi="Times New Roman"/>
          <w:sz w:val="24"/>
          <w:szCs w:val="24"/>
          <w:lang w:val="fr-FR"/>
        </w:rPr>
        <w:t>s su visais j</w:t>
      </w:r>
      <w:r w:rsidRPr="009E0354">
        <w:rPr>
          <w:rFonts w:ascii="Times New Roman" w:hAnsi="Times New Roman"/>
          <w:sz w:val="24"/>
          <w:szCs w:val="24"/>
        </w:rPr>
        <w:t>ų priklausiniais, priedais ar dokumentais pristatyti laikantis Sutarties nuostatų. Priėmęs Prekes, Pirkėjas įsipareigoja patikrinti jų kiekį, kokybę ir komplektiškumą</w:t>
      </w:r>
      <w:r w:rsidRPr="009E0354">
        <w:rPr>
          <w:rFonts w:ascii="Times New Roman" w:hAnsi="Times New Roman"/>
          <w:sz w:val="24"/>
          <w:szCs w:val="24"/>
          <w:lang w:val="pt-PT"/>
        </w:rPr>
        <w:t>, o Preki</w:t>
      </w:r>
      <w:r w:rsidRPr="009E0354">
        <w:rPr>
          <w:rFonts w:ascii="Times New Roman" w:hAnsi="Times New Roman"/>
          <w:sz w:val="24"/>
          <w:szCs w:val="24"/>
        </w:rPr>
        <w:t>ų, kurių kiekio, kokybės  ir (ar) komplektiškumo neįmanoma patikrinti  Prekių priėmimo metu, Pirkėjas turi ne vė</w:t>
      </w:r>
      <w:r w:rsidRPr="009E0354">
        <w:rPr>
          <w:rFonts w:ascii="Times New Roman" w:hAnsi="Times New Roman"/>
          <w:sz w:val="24"/>
          <w:szCs w:val="24"/>
          <w:lang w:val="de-DE"/>
        </w:rPr>
        <w:t>liau kaip po 5 darbo dien</w:t>
      </w:r>
      <w:r w:rsidRPr="009E0354">
        <w:rPr>
          <w:rFonts w:ascii="Times New Roman" w:hAnsi="Times New Roman"/>
          <w:sz w:val="24"/>
          <w:szCs w:val="24"/>
        </w:rPr>
        <w:t>ų pasirašyti Prekių priė</w:t>
      </w:r>
      <w:r w:rsidRPr="009E0354">
        <w:rPr>
          <w:rFonts w:ascii="Times New Roman" w:hAnsi="Times New Roman"/>
          <w:sz w:val="24"/>
          <w:szCs w:val="24"/>
          <w:lang w:val="pt-PT"/>
        </w:rPr>
        <w:t>mimo-perdavimo dokument</w:t>
      </w:r>
      <w:r w:rsidRPr="009E0354">
        <w:rPr>
          <w:rFonts w:ascii="Times New Roman" w:hAnsi="Times New Roman"/>
          <w:sz w:val="24"/>
          <w:szCs w:val="24"/>
        </w:rPr>
        <w:t>ą arba atmesti Pardavė</w:t>
      </w:r>
      <w:r w:rsidRPr="009E0354">
        <w:rPr>
          <w:rFonts w:ascii="Times New Roman" w:hAnsi="Times New Roman"/>
          <w:sz w:val="24"/>
          <w:szCs w:val="24"/>
          <w:lang w:val="pt-PT"/>
        </w:rPr>
        <w:t>jo pra</w:t>
      </w:r>
      <w:r w:rsidRPr="009E0354">
        <w:rPr>
          <w:rFonts w:ascii="Times New Roman" w:hAnsi="Times New Roman"/>
          <w:sz w:val="24"/>
          <w:szCs w:val="24"/>
        </w:rPr>
        <w:t>šymą pasirašyti Prekių priė</w:t>
      </w:r>
      <w:r w:rsidRPr="009E0354">
        <w:rPr>
          <w:rFonts w:ascii="Times New Roman" w:hAnsi="Times New Roman"/>
          <w:sz w:val="24"/>
          <w:szCs w:val="24"/>
          <w:lang w:val="pt-PT"/>
        </w:rPr>
        <w:t>mimo-perdavimo dokument</w:t>
      </w:r>
      <w:r w:rsidRPr="009E0354">
        <w:rPr>
          <w:rFonts w:ascii="Times New Roman" w:hAnsi="Times New Roman"/>
          <w:sz w:val="24"/>
          <w:szCs w:val="24"/>
        </w:rPr>
        <w:t>ą</w:t>
      </w:r>
      <w:r w:rsidRPr="009E0354">
        <w:rPr>
          <w:rFonts w:ascii="Times New Roman" w:hAnsi="Times New Roman"/>
          <w:sz w:val="24"/>
          <w:szCs w:val="24"/>
          <w:lang w:val="de-DE"/>
        </w:rPr>
        <w:t>, nurodydamas savo sprendimo motyvus bei priemones, kuri</w:t>
      </w:r>
      <w:r w:rsidRPr="009E0354">
        <w:rPr>
          <w:rFonts w:ascii="Times New Roman" w:hAnsi="Times New Roman"/>
          <w:sz w:val="24"/>
          <w:szCs w:val="24"/>
        </w:rPr>
        <w:t>ų Pardavėjas privalo imtis, kad Prekių priė</w:t>
      </w:r>
      <w:r w:rsidRPr="009E0354">
        <w:rPr>
          <w:rFonts w:ascii="Times New Roman" w:hAnsi="Times New Roman"/>
          <w:sz w:val="24"/>
          <w:szCs w:val="24"/>
          <w:lang w:val="pt-PT"/>
        </w:rPr>
        <w:t>mimo-perdavimo dokumentas b</w:t>
      </w:r>
      <w:r w:rsidRPr="009E0354">
        <w:rPr>
          <w:rFonts w:ascii="Times New Roman" w:hAnsi="Times New Roman"/>
          <w:sz w:val="24"/>
          <w:szCs w:val="24"/>
        </w:rPr>
        <w:t>ūtų pasiraš</w:t>
      </w:r>
      <w:r w:rsidRPr="009E0354">
        <w:rPr>
          <w:rFonts w:ascii="Times New Roman" w:hAnsi="Times New Roman"/>
          <w:sz w:val="24"/>
          <w:szCs w:val="24"/>
          <w:lang w:val="pt-PT"/>
        </w:rPr>
        <w:t xml:space="preserve">ytas. </w:t>
      </w:r>
    </w:p>
    <w:p w14:paraId="04387207" w14:textId="77777777" w:rsidR="00220A2E" w:rsidRPr="009E0354" w:rsidRDefault="007A148F" w:rsidP="005B21A3">
      <w:pPr>
        <w:pStyle w:val="Pagrindinistekstas5"/>
        <w:spacing w:after="0"/>
        <w:ind w:firstLine="0"/>
        <w:rPr>
          <w:rFonts w:ascii="Times New Roman" w:eastAsia="Times New Roman" w:hAnsi="Times New Roman" w:cs="Times New Roman"/>
          <w:sz w:val="24"/>
          <w:szCs w:val="24"/>
          <w:lang w:val="es-ES"/>
        </w:rPr>
      </w:pPr>
      <w:r w:rsidRPr="009E0354">
        <w:rPr>
          <w:rFonts w:ascii="Times New Roman" w:hAnsi="Times New Roman"/>
          <w:sz w:val="24"/>
          <w:szCs w:val="24"/>
          <w:lang w:val="es-ES"/>
        </w:rPr>
        <w:t>8.5. Prekių pristatymo ir perdavimo data yra Prekių perdavimo-priėmimo dokumento pasirašymo diena. Perdavus Prekes Pirkėjui, visos tolesnės Prekių laikymo išlaidos tenka Pirkėjui.</w:t>
      </w:r>
    </w:p>
    <w:p w14:paraId="047B1BF0" w14:textId="77777777" w:rsidR="00220A2E" w:rsidRPr="009E0354" w:rsidRDefault="007A148F" w:rsidP="005B21A3">
      <w:pPr>
        <w:pStyle w:val="Body2"/>
        <w:spacing w:after="0"/>
        <w:rPr>
          <w:sz w:val="24"/>
          <w:szCs w:val="24"/>
          <w:lang w:val="es-ES"/>
        </w:rPr>
      </w:pPr>
      <w:r w:rsidRPr="009E0354">
        <w:rPr>
          <w:sz w:val="24"/>
          <w:szCs w:val="24"/>
          <w:lang w:val="es-ES"/>
        </w:rPr>
        <w:t>8.6. Jeigu Prekes reikia naudoti laikantis tam tikrų taisyklių,</w:t>
      </w:r>
      <w:r w:rsidRPr="009E0354">
        <w:rPr>
          <w:rFonts w:ascii="Calibri" w:hAnsi="Calibri"/>
          <w:lang w:val="es-ES"/>
        </w:rPr>
        <w:t xml:space="preserve"> </w:t>
      </w:r>
      <w:bookmarkEnd w:id="3"/>
      <w:r w:rsidRPr="009E0354">
        <w:rPr>
          <w:sz w:val="24"/>
          <w:szCs w:val="24"/>
          <w:lang w:val="es-ES"/>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01EB6BC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8.7. Pirkėjas turi teisę patikrinti (išbandyti, atlikti bandymus ar tyrimus) Prekes po priėmimo, prieš apmokė</w:t>
      </w:r>
      <w:r w:rsidRPr="009E0354">
        <w:rPr>
          <w:rFonts w:ascii="Times New Roman" w:hAnsi="Times New Roman"/>
          <w:sz w:val="24"/>
          <w:szCs w:val="24"/>
          <w:lang w:val="pt-PT"/>
        </w:rPr>
        <w:t>damas u</w:t>
      </w:r>
      <w:r w:rsidRPr="009E0354">
        <w:rPr>
          <w:rFonts w:ascii="Times New Roman" w:hAnsi="Times New Roman"/>
          <w:sz w:val="24"/>
          <w:szCs w:val="24"/>
        </w:rPr>
        <w:t>ž jas, per kuo trumpiausią įmanomą terminą. Pardavė</w:t>
      </w:r>
      <w:r w:rsidRPr="009E0354">
        <w:rPr>
          <w:rFonts w:ascii="Times New Roman" w:hAnsi="Times New Roman"/>
          <w:sz w:val="24"/>
          <w:szCs w:val="24"/>
          <w:lang w:val="pt-PT"/>
        </w:rPr>
        <w:t>jas, i</w:t>
      </w:r>
      <w:r w:rsidRPr="009E0354">
        <w:rPr>
          <w:rFonts w:ascii="Times New Roman" w:hAnsi="Times New Roman"/>
          <w:sz w:val="24"/>
          <w:szCs w:val="24"/>
        </w:rPr>
        <w:t xml:space="preserve">š </w:t>
      </w:r>
      <w:r w:rsidRPr="009E0354">
        <w:rPr>
          <w:rFonts w:ascii="Times New Roman" w:hAnsi="Times New Roman"/>
          <w:sz w:val="24"/>
          <w:szCs w:val="24"/>
          <w:lang w:val="it-IT"/>
        </w:rPr>
        <w:t>anksto informav</w:t>
      </w:r>
      <w:r w:rsidRPr="009E0354">
        <w:rPr>
          <w:rFonts w:ascii="Times New Roman" w:hAnsi="Times New Roman"/>
          <w:sz w:val="24"/>
          <w:szCs w:val="24"/>
        </w:rPr>
        <w:t xml:space="preserve">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F93785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8.8. Pirkėjo atliktas Prekių patikrinimas, priė</w:t>
      </w:r>
      <w:r w:rsidRPr="009E0354">
        <w:rPr>
          <w:rFonts w:ascii="Times New Roman" w:hAnsi="Times New Roman"/>
          <w:sz w:val="24"/>
          <w:szCs w:val="24"/>
          <w:lang w:val="pt-PT"/>
        </w:rPr>
        <w:t>mimas ir (ar) apmok</w:t>
      </w:r>
      <w:r w:rsidRPr="009E0354">
        <w:rPr>
          <w:rFonts w:ascii="Times New Roman" w:hAnsi="Times New Roman"/>
          <w:sz w:val="24"/>
          <w:szCs w:val="24"/>
        </w:rPr>
        <w:t>ėjimas už jas nepanaikina Pardavėjo atsakomybė</w:t>
      </w:r>
      <w:r w:rsidRPr="009E0354">
        <w:rPr>
          <w:rFonts w:ascii="Times New Roman" w:hAnsi="Times New Roman"/>
          <w:sz w:val="24"/>
          <w:szCs w:val="24"/>
          <w:lang w:val="fr-FR"/>
        </w:rPr>
        <w:t>s d</w:t>
      </w:r>
      <w:r w:rsidRPr="009E0354">
        <w:rPr>
          <w:rFonts w:ascii="Times New Roman" w:hAnsi="Times New Roman"/>
          <w:sz w:val="24"/>
          <w:szCs w:val="24"/>
        </w:rPr>
        <w:t>ėl bet kokio Prekių neatitikimo Sutarties reikalavimams, kuris buvo Prekių nuosavybės teisės perėjimo Pirkėjui momentu, net jeigu tas neatitikimas paaiškėja vėliau. Pirkė</w:t>
      </w:r>
      <w:r w:rsidRPr="009E0354">
        <w:rPr>
          <w:rFonts w:ascii="Times New Roman" w:hAnsi="Times New Roman"/>
          <w:sz w:val="24"/>
          <w:szCs w:val="24"/>
          <w:lang w:val="it-IT"/>
        </w:rPr>
        <w:t>jas, per proting</w:t>
      </w:r>
      <w:r w:rsidRPr="009E0354">
        <w:rPr>
          <w:rFonts w:ascii="Times New Roman" w:hAnsi="Times New Roman"/>
          <w:sz w:val="24"/>
          <w:szCs w:val="24"/>
        </w:rPr>
        <w:t xml:space="preserve">ą laiką, po to, kai neatitikimą </w:t>
      </w:r>
      <w:r w:rsidRPr="009E0354">
        <w:rPr>
          <w:rFonts w:ascii="Times New Roman" w:hAnsi="Times New Roman"/>
          <w:sz w:val="24"/>
          <w:szCs w:val="24"/>
          <w:lang w:val="fr-FR"/>
        </w:rPr>
        <w:t>pasteb</w:t>
      </w:r>
      <w:r w:rsidRPr="009E0354">
        <w:rPr>
          <w:rFonts w:ascii="Times New Roman" w:hAnsi="Times New Roman"/>
          <w:sz w:val="24"/>
          <w:szCs w:val="24"/>
        </w:rPr>
        <w:t>ėjo ar turėjo pastebė</w:t>
      </w:r>
      <w:r w:rsidRPr="009E0354">
        <w:rPr>
          <w:rFonts w:ascii="Times New Roman" w:hAnsi="Times New Roman"/>
          <w:sz w:val="24"/>
          <w:szCs w:val="24"/>
          <w:lang w:val="it-IT"/>
        </w:rPr>
        <w:t>ti, privalo apie tai ra</w:t>
      </w:r>
      <w:r w:rsidRPr="009E0354">
        <w:rPr>
          <w:rFonts w:ascii="Times New Roman" w:hAnsi="Times New Roman"/>
          <w:sz w:val="24"/>
          <w:szCs w:val="24"/>
        </w:rPr>
        <w:t>štu praneš</w:t>
      </w:r>
      <w:r w:rsidRPr="009E0354">
        <w:rPr>
          <w:rFonts w:ascii="Times New Roman" w:hAnsi="Times New Roman"/>
          <w:sz w:val="24"/>
          <w:szCs w:val="24"/>
          <w:lang w:val="it-IT"/>
        </w:rPr>
        <w:t>ti Pardav</w:t>
      </w:r>
      <w:r w:rsidRPr="009E0354">
        <w:rPr>
          <w:rFonts w:ascii="Times New Roman" w:hAnsi="Times New Roman"/>
          <w:sz w:val="24"/>
          <w:szCs w:val="24"/>
        </w:rPr>
        <w:t xml:space="preserve">ėjui ir nurodyti, kokių reikalavimų Prekės neatitinka. </w:t>
      </w:r>
    </w:p>
    <w:p w14:paraId="177D0F9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8.9. Pardavėjas iki Prekių </w:t>
      </w:r>
      <w:r w:rsidRPr="009E0354">
        <w:rPr>
          <w:rFonts w:ascii="Times New Roman" w:hAnsi="Times New Roman"/>
          <w:sz w:val="24"/>
          <w:szCs w:val="24"/>
          <w:lang w:val="pt-PT"/>
        </w:rPr>
        <w:t xml:space="preserve">perdavimo </w:t>
      </w:r>
      <w:r w:rsidRPr="009E0354">
        <w:rPr>
          <w:rFonts w:ascii="Times New Roman" w:hAnsi="Times New Roman"/>
          <w:sz w:val="24"/>
          <w:szCs w:val="24"/>
        </w:rPr>
        <w:t>– priėmimo dokumento pateikimo Pirkėjui dienos, privalo išvež</w:t>
      </w:r>
      <w:r w:rsidRPr="009E0354">
        <w:rPr>
          <w:rFonts w:ascii="Times New Roman" w:hAnsi="Times New Roman"/>
          <w:sz w:val="24"/>
          <w:szCs w:val="24"/>
          <w:lang w:val="pt-PT"/>
        </w:rPr>
        <w:t xml:space="preserve">ti visas atliekas ir </w:t>
      </w:r>
      <w:r w:rsidRPr="009E0354">
        <w:rPr>
          <w:rFonts w:ascii="Times New Roman" w:hAnsi="Times New Roman"/>
          <w:sz w:val="24"/>
          <w:szCs w:val="24"/>
        </w:rPr>
        <w:t>šiukšles, susikaupusias Prekių surinkimo, sumontavimo, išbandymo, paleidimo eigoje, bei palikti patalpą sutvarkytą ir švarią</w:t>
      </w:r>
      <w:r w:rsidRPr="009E0354">
        <w:rPr>
          <w:rFonts w:ascii="Times New Roman" w:hAnsi="Times New Roman"/>
          <w:sz w:val="24"/>
          <w:szCs w:val="24"/>
          <w:lang w:val="pt-PT"/>
        </w:rPr>
        <w:t>, tinkam</w:t>
      </w:r>
      <w:r w:rsidRPr="009E0354">
        <w:rPr>
          <w:rFonts w:ascii="Times New Roman" w:hAnsi="Times New Roman"/>
          <w:sz w:val="24"/>
          <w:szCs w:val="24"/>
        </w:rPr>
        <w:t xml:space="preserve">ą </w:t>
      </w:r>
      <w:r w:rsidRPr="009E0354">
        <w:rPr>
          <w:rFonts w:ascii="Times New Roman" w:hAnsi="Times New Roman"/>
          <w:sz w:val="24"/>
          <w:szCs w:val="24"/>
          <w:lang w:val="it-IT"/>
        </w:rPr>
        <w:t>tolimesniam naudojimui pagal paskirt</w:t>
      </w:r>
      <w:r w:rsidRPr="009E0354">
        <w:rPr>
          <w:rFonts w:ascii="Times New Roman" w:hAnsi="Times New Roman"/>
          <w:sz w:val="24"/>
          <w:szCs w:val="24"/>
        </w:rPr>
        <w:t>į.</w:t>
      </w:r>
    </w:p>
    <w:p w14:paraId="33CB8D6A"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8.10. Jeigu Pardavėjas supranta, kad vėluos pristatyti Prekes, arba bet kuri Šalis supranta, kad negalės laiku įvykdyti savo įsipareigojimų, ji privalo nedelsiant informuoti kitą Šalį </w:t>
      </w:r>
      <w:r w:rsidRPr="009E0354">
        <w:rPr>
          <w:rFonts w:ascii="Times New Roman" w:hAnsi="Times New Roman"/>
          <w:sz w:val="24"/>
          <w:szCs w:val="24"/>
          <w:lang w:val="de-DE"/>
        </w:rPr>
        <w:t>apie v</w:t>
      </w:r>
      <w:r w:rsidRPr="009E0354">
        <w:rPr>
          <w:rFonts w:ascii="Times New Roman" w:hAnsi="Times New Roman"/>
          <w:sz w:val="24"/>
          <w:szCs w:val="24"/>
        </w:rPr>
        <w:t xml:space="preserve">ėlavimą ir kokią įtaką tai turės Sutarties vykdymui. Jei vėlavimas yra susijęs su Pardavėjo Prekių pristatymu,  Pardavėjas turi informuoti koks yra realus Prekių pristatymo terminas. </w:t>
      </w:r>
    </w:p>
    <w:p w14:paraId="22FCDD86"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8.11. Jeigu Prekėms privalo būti parengta tam tikra dokumentacija, ar apmokyti Pirkė</w:t>
      </w:r>
      <w:r w:rsidRPr="009E0354">
        <w:rPr>
          <w:rFonts w:ascii="Times New Roman" w:hAnsi="Times New Roman"/>
          <w:sz w:val="24"/>
          <w:szCs w:val="24"/>
          <w:lang w:val="it-IT"/>
        </w:rPr>
        <w:t>jo darbuotojai ir pan., v</w:t>
      </w:r>
      <w:r w:rsidRPr="009E0354">
        <w:rPr>
          <w:rFonts w:ascii="Times New Roman" w:hAnsi="Times New Roman"/>
          <w:sz w:val="24"/>
          <w:szCs w:val="24"/>
        </w:rPr>
        <w:t>ė</w:t>
      </w:r>
      <w:r w:rsidRPr="009E0354">
        <w:rPr>
          <w:rFonts w:ascii="Times New Roman" w:hAnsi="Times New Roman"/>
          <w:sz w:val="24"/>
          <w:szCs w:val="24"/>
          <w:lang w:val="pt-PT"/>
        </w:rPr>
        <w:t xml:space="preserve">lavimas atlikti </w:t>
      </w:r>
      <w:r w:rsidRPr="009E0354">
        <w:rPr>
          <w:rFonts w:ascii="Times New Roman" w:hAnsi="Times New Roman"/>
          <w:sz w:val="24"/>
          <w:szCs w:val="24"/>
        </w:rPr>
        <w:t>šiuos veiksmus, laikomas Prekių pristatymo vėlavimu.</w:t>
      </w:r>
    </w:p>
    <w:p w14:paraId="59CB1221"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8.12. Už įsipareigojimų vykdymo vėlavimą yra taikomos prievolių įvykdymo užtikrinimo priemonės, nustatytos Sutarties 6 skyriuje  „</w:t>
      </w:r>
      <w:r w:rsidRPr="009E0354">
        <w:rPr>
          <w:rFonts w:ascii="Times New Roman" w:hAnsi="Times New Roman"/>
          <w:sz w:val="24"/>
          <w:szCs w:val="24"/>
          <w:lang w:val="it-IT"/>
        </w:rPr>
        <w:t>Prievoli</w:t>
      </w:r>
      <w:r w:rsidRPr="009E0354">
        <w:rPr>
          <w:rFonts w:ascii="Times New Roman" w:hAnsi="Times New Roman"/>
          <w:sz w:val="24"/>
          <w:szCs w:val="24"/>
        </w:rPr>
        <w:t>ų įvykdymo užtikrinimas</w:t>
      </w:r>
      <w:r w:rsidRPr="009E0354">
        <w:rPr>
          <w:rFonts w:ascii="Times New Roman" w:hAnsi="Times New Roman"/>
          <w:sz w:val="24"/>
          <w:szCs w:val="24"/>
          <w:lang w:val="de-DE"/>
        </w:rPr>
        <w:t xml:space="preserve">“ </w:t>
      </w:r>
      <w:r w:rsidRPr="009E0354">
        <w:rPr>
          <w:rFonts w:ascii="Times New Roman" w:hAnsi="Times New Roman"/>
          <w:sz w:val="24"/>
          <w:szCs w:val="24"/>
        </w:rPr>
        <w:t>.</w:t>
      </w:r>
    </w:p>
    <w:p w14:paraId="5E835B85" w14:textId="77777777" w:rsidR="00220A2E" w:rsidRPr="009E0354" w:rsidRDefault="00220A2E">
      <w:pPr>
        <w:pStyle w:val="Sraopastraipa"/>
        <w:spacing w:after="0" w:line="240" w:lineRule="auto"/>
        <w:ind w:left="0"/>
        <w:jc w:val="both"/>
        <w:rPr>
          <w:rFonts w:ascii="Times New Roman" w:eastAsia="Times New Roman" w:hAnsi="Times New Roman" w:cs="Times New Roman"/>
          <w:sz w:val="24"/>
          <w:szCs w:val="24"/>
        </w:rPr>
      </w:pPr>
    </w:p>
    <w:p w14:paraId="705AEDDB"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9. Prekių kokybė, garantija</w:t>
      </w:r>
    </w:p>
    <w:p w14:paraId="6B63E40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 Pardavėjas garantuoja, kad:</w:t>
      </w:r>
    </w:p>
    <w:p w14:paraId="722F5839"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9.1.1. bus tiekiamos kokybiškos, naujos, be defektų, be paslėptų trūkumų</w:t>
      </w:r>
      <w:r w:rsidRPr="009E0354">
        <w:rPr>
          <w:rFonts w:ascii="Times New Roman" w:hAnsi="Times New Roman"/>
          <w:sz w:val="24"/>
          <w:szCs w:val="24"/>
          <w:lang w:val="pt-PT"/>
        </w:rPr>
        <w:t xml:space="preserve">, saugios ir </w:t>
      </w:r>
      <w:r w:rsidRPr="009E0354">
        <w:rPr>
          <w:rFonts w:ascii="Times New Roman" w:hAnsi="Times New Roman"/>
          <w:sz w:val="24"/>
          <w:szCs w:val="24"/>
        </w:rPr>
        <w:t xml:space="preserve">įprastam tokio pobūdžio Prekių </w:t>
      </w:r>
      <w:r w:rsidRPr="009E0354">
        <w:rPr>
          <w:rFonts w:ascii="Times New Roman" w:hAnsi="Times New Roman"/>
          <w:sz w:val="24"/>
          <w:szCs w:val="24"/>
          <w:lang w:val="pt-PT"/>
        </w:rPr>
        <w:t>naudojimui tinkamos Prek</w:t>
      </w:r>
      <w:r w:rsidRPr="009E0354">
        <w:rPr>
          <w:rFonts w:ascii="Times New Roman" w:hAnsi="Times New Roman"/>
          <w:sz w:val="24"/>
          <w:szCs w:val="24"/>
        </w:rPr>
        <w:t>ė</w:t>
      </w:r>
      <w:r w:rsidRPr="009E0354">
        <w:rPr>
          <w:rFonts w:ascii="Times New Roman" w:hAnsi="Times New Roman"/>
          <w:sz w:val="24"/>
          <w:szCs w:val="24"/>
          <w:lang w:val="pt-PT"/>
        </w:rPr>
        <w:t>s, atitinkan</w:t>
      </w:r>
      <w:r w:rsidRPr="009E0354">
        <w:rPr>
          <w:rFonts w:ascii="Times New Roman" w:hAnsi="Times New Roman"/>
          <w:sz w:val="24"/>
          <w:szCs w:val="24"/>
        </w:rPr>
        <w:t>č</w:t>
      </w:r>
      <w:r w:rsidRPr="009E0354">
        <w:rPr>
          <w:rFonts w:ascii="Times New Roman" w:hAnsi="Times New Roman"/>
          <w:sz w:val="24"/>
          <w:szCs w:val="24"/>
          <w:lang w:val="pt-PT"/>
        </w:rPr>
        <w:t>ios technin</w:t>
      </w:r>
      <w:r w:rsidRPr="009E0354">
        <w:rPr>
          <w:rFonts w:ascii="Times New Roman" w:hAnsi="Times New Roman"/>
          <w:sz w:val="24"/>
          <w:szCs w:val="24"/>
        </w:rPr>
        <w:t xml:space="preserve">ėje specifikacijoje, Sutarties sąlygose nustatytus reikalavimus, taip pat perkamų Prekių modelius ar aprašymus, dydį ir (ar) svorį </w:t>
      </w:r>
      <w:r w:rsidRPr="009E0354">
        <w:rPr>
          <w:rFonts w:ascii="Times New Roman" w:hAnsi="Times New Roman"/>
          <w:sz w:val="24"/>
          <w:szCs w:val="24"/>
          <w:lang w:val="de-DE"/>
        </w:rPr>
        <w:t>bei daikt</w:t>
      </w:r>
      <w:r w:rsidRPr="009E0354">
        <w:rPr>
          <w:rFonts w:ascii="Times New Roman" w:hAnsi="Times New Roman"/>
          <w:sz w:val="24"/>
          <w:szCs w:val="24"/>
        </w:rPr>
        <w:t>ų kokybę nustatančių dokumentų reikalavimus, teisės aktais nustatytus kokybės ir saugumo reikalavimus ir turi tas savybes, kurių Pirkėjas galėjo protingai tikė</w:t>
      </w:r>
      <w:r w:rsidRPr="009E0354">
        <w:rPr>
          <w:rFonts w:ascii="Times New Roman" w:hAnsi="Times New Roman"/>
          <w:sz w:val="24"/>
          <w:szCs w:val="24"/>
          <w:lang w:val="pt-PT"/>
        </w:rPr>
        <w:t>tis, t. y. kurios b</w:t>
      </w:r>
      <w:r w:rsidRPr="009E0354">
        <w:rPr>
          <w:rFonts w:ascii="Times New Roman" w:hAnsi="Times New Roman"/>
          <w:sz w:val="24"/>
          <w:szCs w:val="24"/>
        </w:rPr>
        <w:t>ū</w:t>
      </w:r>
      <w:r w:rsidRPr="009E0354">
        <w:rPr>
          <w:rFonts w:ascii="Times New Roman" w:hAnsi="Times New Roman"/>
          <w:sz w:val="24"/>
          <w:szCs w:val="24"/>
          <w:lang w:val="pt-PT"/>
        </w:rPr>
        <w:t>tinos Prek</w:t>
      </w:r>
      <w:r w:rsidRPr="009E0354">
        <w:rPr>
          <w:rFonts w:ascii="Times New Roman" w:hAnsi="Times New Roman"/>
          <w:sz w:val="24"/>
          <w:szCs w:val="24"/>
        </w:rPr>
        <w:t xml:space="preserve">ėms, kad jas būtų </w:t>
      </w:r>
      <w:r w:rsidRPr="009E0354">
        <w:rPr>
          <w:rFonts w:ascii="Times New Roman" w:hAnsi="Times New Roman"/>
          <w:sz w:val="24"/>
          <w:szCs w:val="24"/>
          <w:lang w:val="it-IT"/>
        </w:rPr>
        <w:t xml:space="preserve">galima naudoti pagal </w:t>
      </w:r>
      <w:r w:rsidRPr="009E0354">
        <w:rPr>
          <w:rFonts w:ascii="Times New Roman" w:hAnsi="Times New Roman"/>
          <w:sz w:val="24"/>
          <w:szCs w:val="24"/>
        </w:rPr>
        <w:t xml:space="preserve">įprastinę </w:t>
      </w:r>
      <w:r w:rsidRPr="009E0354">
        <w:rPr>
          <w:rFonts w:ascii="Times New Roman" w:hAnsi="Times New Roman"/>
          <w:sz w:val="24"/>
          <w:szCs w:val="24"/>
          <w:lang w:val="it-IT"/>
        </w:rPr>
        <w:t>ar speciali</w:t>
      </w:r>
      <w:r w:rsidRPr="009E0354">
        <w:rPr>
          <w:rFonts w:ascii="Times New Roman" w:hAnsi="Times New Roman"/>
          <w:sz w:val="24"/>
          <w:szCs w:val="24"/>
        </w:rPr>
        <w:t>ą paskirtį.</w:t>
      </w:r>
      <w:bookmarkStart w:id="4" w:name="_Hlk36464376"/>
      <w:r w:rsidRPr="009E0354">
        <w:rPr>
          <w:rFonts w:ascii="Times New Roman" w:hAnsi="Times New Roman"/>
          <w:sz w:val="24"/>
          <w:szCs w:val="24"/>
        </w:rPr>
        <w:t xml:space="preserve"> Pasikeitus Prekių kokybę reglamentuojantiems teisės aktams, jų pakeitimai ir (ar) papildymai galioja Sutarčiai be atskiro Šalių </w:t>
      </w:r>
      <w:r w:rsidRPr="009E0354">
        <w:rPr>
          <w:rFonts w:ascii="Times New Roman" w:hAnsi="Times New Roman"/>
          <w:sz w:val="24"/>
          <w:szCs w:val="24"/>
          <w:lang w:val="it-IT"/>
        </w:rPr>
        <w:t>susitarimo.</w:t>
      </w:r>
    </w:p>
    <w:p w14:paraId="1D587CC5" w14:textId="77777777" w:rsidR="00220A2E" w:rsidRPr="009E0354" w:rsidRDefault="007A148F" w:rsidP="005B21A3">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9.1.2. </w:t>
      </w:r>
      <w:bookmarkEnd w:id="4"/>
      <w:r w:rsidRPr="009E0354">
        <w:rPr>
          <w:rFonts w:ascii="Times New Roman" w:hAnsi="Times New Roman"/>
          <w:sz w:val="24"/>
          <w:szCs w:val="24"/>
        </w:rPr>
        <w:t>Prekės tiekiamos originalioje nepažeistoje pakuotėje, Prekių ž</w:t>
      </w:r>
      <w:r w:rsidRPr="009E0354">
        <w:rPr>
          <w:rFonts w:ascii="Times New Roman" w:hAnsi="Times New Roman"/>
          <w:sz w:val="24"/>
          <w:szCs w:val="24"/>
          <w:lang w:val="pt-PT"/>
        </w:rPr>
        <w:t xml:space="preserve">enklinimas, </w:t>
      </w:r>
      <w:r w:rsidRPr="009E0354">
        <w:rPr>
          <w:rFonts w:ascii="Times New Roman" w:hAnsi="Times New Roman"/>
          <w:sz w:val="24"/>
          <w:szCs w:val="24"/>
        </w:rPr>
        <w:t>įpakavimas, gabenimas atitinka teisės aktų nustatytus reikalavimus.</w:t>
      </w:r>
    </w:p>
    <w:p w14:paraId="66B740FE" w14:textId="77777777" w:rsidR="00220A2E" w:rsidRPr="009E0354" w:rsidRDefault="007A148F" w:rsidP="005B21A3">
      <w:pPr>
        <w:pStyle w:val="Pagrindinistekstas5"/>
        <w:spacing w:after="0"/>
        <w:ind w:firstLine="0"/>
        <w:rPr>
          <w:rFonts w:ascii="Times New Roman" w:eastAsia="Times New Roman" w:hAnsi="Times New Roman" w:cs="Times New Roman"/>
          <w:sz w:val="24"/>
          <w:szCs w:val="24"/>
          <w:lang w:val="lt-LT"/>
        </w:rPr>
      </w:pPr>
      <w:r w:rsidRPr="009E0354">
        <w:rPr>
          <w:rFonts w:ascii="Times New Roman" w:hAnsi="Times New Roman"/>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1F454FA7" w14:textId="77777777" w:rsidR="00220A2E" w:rsidRPr="009E0354" w:rsidRDefault="007A148F" w:rsidP="005B21A3">
      <w:pPr>
        <w:pStyle w:val="Body2"/>
        <w:spacing w:after="0"/>
        <w:rPr>
          <w:sz w:val="24"/>
          <w:szCs w:val="24"/>
          <w:lang w:val="lt-LT"/>
        </w:rPr>
      </w:pPr>
      <w:r w:rsidRPr="009E0354">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10D8B6A" w14:textId="2FA4DE6D" w:rsidR="00220A2E" w:rsidRPr="009E0354" w:rsidRDefault="007A148F" w:rsidP="005B21A3">
      <w:pPr>
        <w:pStyle w:val="Body2"/>
        <w:spacing w:after="0"/>
        <w:rPr>
          <w:sz w:val="24"/>
          <w:szCs w:val="24"/>
          <w:lang w:val="lt-LT"/>
        </w:rPr>
      </w:pPr>
      <w:r w:rsidRPr="009E0354">
        <w:rPr>
          <w:sz w:val="24"/>
          <w:szCs w:val="24"/>
          <w:lang w:val="lt-LT"/>
        </w:rPr>
        <w:t xml:space="preserve">9.4. Prekėms turi būti suteikiama </w:t>
      </w:r>
      <w:r w:rsidR="00BB1C64">
        <w:rPr>
          <w:sz w:val="24"/>
          <w:szCs w:val="24"/>
          <w:lang w:val="lt-LT"/>
        </w:rPr>
        <w:t>24</w:t>
      </w:r>
      <w:r w:rsidRPr="00DC5CFB">
        <w:rPr>
          <w:sz w:val="24"/>
          <w:szCs w:val="24"/>
          <w:lang w:val="lt-LT"/>
        </w:rPr>
        <w:t xml:space="preserve"> mėn. kokybės garantija (taikoma</w:t>
      </w:r>
      <w:r w:rsidRPr="009E0354">
        <w:rPr>
          <w:sz w:val="24"/>
          <w:szCs w:val="24"/>
          <w:lang w:val="lt-LT"/>
        </w:rPr>
        <w:t xml:space="preserve"> toms Prekėms, kurioms suteikiama kokybės garantija), jeigu techninėje specifikacijoje arba Pasiūlyme, arba Lietuvos Respublikos teisės aktuose nenustatytas ilgesnis terminas (taikomas tas, kuris yra ilgesnis).</w:t>
      </w:r>
    </w:p>
    <w:p w14:paraId="3FAA41DE" w14:textId="77777777" w:rsidR="00220A2E" w:rsidRPr="009E0354" w:rsidRDefault="007A148F" w:rsidP="005B21A3">
      <w:pPr>
        <w:pStyle w:val="Body2"/>
        <w:spacing w:after="0"/>
        <w:rPr>
          <w:sz w:val="24"/>
          <w:szCs w:val="24"/>
          <w:lang w:val="lt-LT"/>
        </w:rPr>
      </w:pPr>
      <w:r w:rsidRPr="009E0354">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01ADABC2" w14:textId="77777777" w:rsidR="00220A2E" w:rsidRPr="009E0354" w:rsidRDefault="007A148F" w:rsidP="005B21A3">
      <w:pPr>
        <w:pStyle w:val="Body2"/>
        <w:spacing w:after="0"/>
        <w:rPr>
          <w:sz w:val="24"/>
          <w:szCs w:val="24"/>
          <w:lang w:val="es-ES"/>
        </w:rPr>
      </w:pPr>
      <w:r w:rsidRPr="009E0354">
        <w:rPr>
          <w:sz w:val="24"/>
          <w:szCs w:val="24"/>
          <w:lang w:val="lt-LT"/>
        </w:rPr>
        <w:t xml:space="preserve">9.6. Garantija turi būti taikoma visiems ir bet kokiems nustatytiems Prekių trūkumams ir gedimams išskyrus tokius trūkumus ir gedimus, kurie atsiranda Pirkėjui </w:t>
      </w:r>
      <w:r w:rsidRPr="009E0354">
        <w:rPr>
          <w:sz w:val="24"/>
          <w:szCs w:val="24"/>
          <w:shd w:val="clear" w:color="auto" w:fill="FFFFFF"/>
          <w:lang w:val="lt-LT"/>
        </w:rPr>
        <w:t>pažeidus Prekių eksploatavimo sąlygas, kurios nurodytos Pardavėjo pateiktoje Prekių naudojimo instrukcijoje</w:t>
      </w:r>
      <w:r w:rsidRPr="009E0354">
        <w:rPr>
          <w:sz w:val="24"/>
          <w:szCs w:val="24"/>
          <w:lang w:val="lt-LT"/>
        </w:rPr>
        <w:t xml:space="preserve">. </w:t>
      </w:r>
      <w:r w:rsidRPr="009E0354">
        <w:rPr>
          <w:sz w:val="24"/>
          <w:szCs w:val="24"/>
          <w:lang w:val="es-ES"/>
        </w:rPr>
        <w:t>Garantija apima ir montavimo, dokumentų, susijusių su Prekėmis, trūkumų ištaisymą.</w:t>
      </w:r>
    </w:p>
    <w:p w14:paraId="7EA2D73D" w14:textId="77777777" w:rsidR="00220A2E" w:rsidRPr="009E0354" w:rsidRDefault="007A148F">
      <w:pPr>
        <w:pStyle w:val="Body2"/>
        <w:spacing w:after="0"/>
        <w:rPr>
          <w:sz w:val="24"/>
          <w:szCs w:val="24"/>
          <w:lang w:val="es-ES"/>
        </w:rPr>
      </w:pPr>
      <w:r w:rsidRPr="009E0354">
        <w:rPr>
          <w:sz w:val="24"/>
          <w:szCs w:val="24"/>
          <w:lang w:val="es-ES"/>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48282DFB" w14:textId="77777777" w:rsidR="00220A2E" w:rsidRPr="009E0354" w:rsidRDefault="007A148F">
      <w:pPr>
        <w:pStyle w:val="Body2"/>
        <w:spacing w:after="0"/>
        <w:rPr>
          <w:sz w:val="24"/>
          <w:szCs w:val="24"/>
          <w:lang w:val="es-ES"/>
        </w:rPr>
      </w:pPr>
      <w:r w:rsidRPr="009E0354">
        <w:rPr>
          <w:sz w:val="24"/>
          <w:szCs w:val="24"/>
          <w:lang w:val="es-ES"/>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878D97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9.9. Prekių </w:t>
      </w:r>
      <w:r w:rsidRPr="009E0354">
        <w:rPr>
          <w:rFonts w:ascii="Times New Roman" w:hAnsi="Times New Roman"/>
          <w:sz w:val="24"/>
          <w:szCs w:val="24"/>
          <w:lang w:val="it-IT"/>
        </w:rPr>
        <w:t>garantin</w:t>
      </w:r>
      <w:r w:rsidRPr="009E0354">
        <w:rPr>
          <w:rFonts w:ascii="Times New Roman" w:hAnsi="Times New Roman"/>
          <w:sz w:val="24"/>
          <w:szCs w:val="24"/>
        </w:rPr>
        <w:t xml:space="preserve">į aptarnavimą turi atlikti tik Pardavėjo įgalioti ir Prekių gamintojo sertifikuoti atlikti techninį aptarnavimą asmenys. </w:t>
      </w:r>
    </w:p>
    <w:p w14:paraId="5F3B778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9.10. Prekių ar jų dalies taisymo ir (ar) keitimo metu Pardavėjas suteikia Pirkėjui lygiavertes Prekes ar jų dalis, kuriomis Pirkėjas naudojasi neatlygintinai.</w:t>
      </w:r>
    </w:p>
    <w:p w14:paraId="07666DD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9.11. Atvyksta remontuoti Prekės (gedimo atveju garantinio laikotarpio metu) ne vė</w:t>
      </w:r>
      <w:r w:rsidRPr="009E0354">
        <w:rPr>
          <w:rFonts w:ascii="Times New Roman" w:hAnsi="Times New Roman"/>
          <w:sz w:val="24"/>
          <w:szCs w:val="24"/>
          <w:lang w:val="it-IT"/>
        </w:rPr>
        <w:t>liau kaip per 3 darbo dienas nuo prane</w:t>
      </w:r>
      <w:r w:rsidRPr="009E0354">
        <w:rPr>
          <w:rFonts w:ascii="Times New Roman" w:hAnsi="Times New Roman"/>
          <w:sz w:val="24"/>
          <w:szCs w:val="24"/>
        </w:rPr>
        <w:t>š</w:t>
      </w:r>
      <w:r w:rsidRPr="009E0354">
        <w:rPr>
          <w:rFonts w:ascii="Times New Roman" w:hAnsi="Times New Roman"/>
          <w:sz w:val="24"/>
          <w:szCs w:val="24"/>
          <w:lang w:val="it-IT"/>
        </w:rPr>
        <w:t>imo apie Prek</w:t>
      </w:r>
      <w:r w:rsidRPr="009E0354">
        <w:rPr>
          <w:rFonts w:ascii="Times New Roman" w:hAnsi="Times New Roman"/>
          <w:sz w:val="24"/>
          <w:szCs w:val="24"/>
        </w:rPr>
        <w:t>ė</w:t>
      </w:r>
      <w:r w:rsidRPr="009E0354">
        <w:rPr>
          <w:rFonts w:ascii="Times New Roman" w:hAnsi="Times New Roman"/>
          <w:sz w:val="24"/>
          <w:szCs w:val="24"/>
          <w:lang w:val="nl-NL"/>
        </w:rPr>
        <w:t>s gedim</w:t>
      </w:r>
      <w:r w:rsidRPr="009E0354">
        <w:rPr>
          <w:rFonts w:ascii="Times New Roman" w:hAnsi="Times New Roman"/>
          <w:sz w:val="24"/>
          <w:szCs w:val="24"/>
        </w:rPr>
        <w:t>ą gavimo.</w:t>
      </w:r>
    </w:p>
    <w:p w14:paraId="3D928E17" w14:textId="4F58CD37" w:rsidR="00220A2E" w:rsidRPr="009E0354" w:rsidRDefault="007A148F" w:rsidP="005B21A3">
      <w:pPr>
        <w:pStyle w:val="Body2"/>
        <w:spacing w:after="0"/>
        <w:rPr>
          <w:sz w:val="24"/>
          <w:szCs w:val="24"/>
          <w:lang w:val="lt-LT"/>
        </w:rPr>
      </w:pPr>
      <w:r w:rsidRPr="009E0354">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CC5850F" w14:textId="77777777" w:rsidR="005B21A3" w:rsidRPr="009E0354" w:rsidRDefault="005B21A3" w:rsidP="005B21A3">
      <w:pPr>
        <w:pStyle w:val="Body2"/>
        <w:spacing w:after="0"/>
        <w:rPr>
          <w:sz w:val="24"/>
          <w:szCs w:val="24"/>
          <w:lang w:val="lt-LT"/>
        </w:rPr>
      </w:pPr>
    </w:p>
    <w:p w14:paraId="3A61E0D9"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nl-NL"/>
        </w:rPr>
        <w:t xml:space="preserve">10. Subtiekimas </w:t>
      </w:r>
    </w:p>
    <w:p w14:paraId="57FBAC2A" w14:textId="77777777" w:rsidR="00220A2E" w:rsidRPr="009E0354" w:rsidRDefault="007A148F">
      <w:pPr>
        <w:pStyle w:val="Body2"/>
        <w:spacing w:after="0"/>
        <w:rPr>
          <w:sz w:val="24"/>
          <w:szCs w:val="24"/>
          <w:lang w:val="lt-LT"/>
        </w:rPr>
      </w:pPr>
      <w:r w:rsidRPr="009E0354">
        <w:rPr>
          <w:sz w:val="24"/>
          <w:szCs w:val="24"/>
          <w:lang w:val="lt-LT"/>
        </w:rPr>
        <w:t>10.1. Pardavėjas atsako už visus pagal Sutartį prisiimtus įsipareigojimus, nepaisant to, ar jiems vykdyti bus pasitelkiami tretieji asmenys.</w:t>
      </w:r>
    </w:p>
    <w:p w14:paraId="6D089E19" w14:textId="77777777" w:rsidR="00220A2E" w:rsidRPr="009E0354" w:rsidRDefault="007A148F">
      <w:pPr>
        <w:pStyle w:val="Body2"/>
        <w:spacing w:after="0"/>
        <w:rPr>
          <w:sz w:val="24"/>
          <w:szCs w:val="24"/>
          <w:lang w:val="lt-LT"/>
        </w:rPr>
      </w:pPr>
      <w:r w:rsidRPr="009E0354">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EA612EC" w14:textId="77777777" w:rsidR="00220A2E" w:rsidRPr="009E0354" w:rsidRDefault="007A148F">
      <w:pPr>
        <w:pStyle w:val="Body2"/>
        <w:spacing w:after="0"/>
        <w:rPr>
          <w:sz w:val="24"/>
          <w:szCs w:val="24"/>
          <w:lang w:val="lt-LT"/>
        </w:rPr>
      </w:pPr>
      <w:bookmarkStart w:id="5" w:name="_Ref45024033"/>
      <w:r w:rsidRPr="009E0354">
        <w:rPr>
          <w:sz w:val="24"/>
          <w:szCs w:val="24"/>
          <w:lang w:val="lt-LT"/>
        </w:rPr>
        <w:t>10.3. Pardavėjas patvirtina, kad Sutarties vykdymui pasitelks šiuos subtiekėjus:</w:t>
      </w:r>
      <w:bookmarkEnd w:id="5"/>
    </w:p>
    <w:p w14:paraId="4430F307" w14:textId="77777777" w:rsidR="00220A2E" w:rsidRPr="009E0354" w:rsidRDefault="007A148F">
      <w:pPr>
        <w:pStyle w:val="Body2"/>
        <w:spacing w:after="0"/>
        <w:rPr>
          <w:sz w:val="24"/>
          <w:szCs w:val="24"/>
          <w:lang w:val="lt-LT"/>
        </w:rPr>
      </w:pPr>
      <w:r w:rsidRPr="009E0354">
        <w:rPr>
          <w:sz w:val="24"/>
          <w:szCs w:val="24"/>
          <w:lang w:val="lt-LT"/>
        </w:rPr>
        <w:t>10.3.1</w:t>
      </w:r>
      <w:r w:rsidRPr="009E0354">
        <w:rPr>
          <w:i/>
          <w:iCs/>
          <w:sz w:val="24"/>
          <w:szCs w:val="24"/>
          <w:lang w:val="lt-LT"/>
        </w:rPr>
        <w:t xml:space="preserve">. Išvardijami žinomi subtiekėjai: </w:t>
      </w:r>
      <w:r w:rsidRPr="009E0354">
        <w:rPr>
          <w:sz w:val="24"/>
          <w:szCs w:val="24"/>
          <w:lang w:val="lt-LT"/>
        </w:rPr>
        <w:t>-.</w:t>
      </w:r>
    </w:p>
    <w:p w14:paraId="24E820CC" w14:textId="77777777" w:rsidR="00220A2E" w:rsidRPr="009E0354" w:rsidRDefault="007A148F">
      <w:pPr>
        <w:pStyle w:val="Body2"/>
        <w:spacing w:after="0"/>
        <w:rPr>
          <w:sz w:val="24"/>
          <w:szCs w:val="24"/>
          <w:lang w:val="lt-LT"/>
        </w:rPr>
      </w:pPr>
      <w:r w:rsidRPr="009E0354">
        <w:rPr>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83EEFFF" w14:textId="77777777" w:rsidR="00220A2E" w:rsidRPr="009E0354" w:rsidRDefault="007A148F">
      <w:pPr>
        <w:pStyle w:val="Body2"/>
        <w:spacing w:after="0"/>
        <w:rPr>
          <w:sz w:val="24"/>
          <w:szCs w:val="24"/>
          <w:lang w:val="lt-LT"/>
        </w:rPr>
      </w:pPr>
      <w:r w:rsidRPr="009E0354">
        <w:rPr>
          <w:sz w:val="24"/>
          <w:szCs w:val="24"/>
          <w:lang w:val="lt-LT"/>
        </w:rPr>
        <w:t xml:space="preserve">10.5. Pardavėjas gali keisti Sutartyje nurodytus subtiekėjus šiame Sutarties skyriuje nustatytais atvejais ir tvarka, gavęs Pirkėjo rašytinį sutikimą. </w:t>
      </w:r>
    </w:p>
    <w:p w14:paraId="218A0B31" w14:textId="77777777" w:rsidR="00220A2E" w:rsidRPr="009E0354" w:rsidRDefault="007A148F">
      <w:pPr>
        <w:pStyle w:val="Body2"/>
        <w:spacing w:after="0"/>
        <w:rPr>
          <w:sz w:val="24"/>
          <w:szCs w:val="24"/>
          <w:lang w:val="lt-LT"/>
        </w:rPr>
      </w:pPr>
      <w:r w:rsidRPr="009E0354">
        <w:rPr>
          <w:sz w:val="24"/>
          <w:szCs w:val="24"/>
          <w:lang w:val="lt-LT"/>
        </w:rPr>
        <w:t>10.6. Pirkėjas Sutarties vykdymo metu gali inicijuoti subtiekėjo, numatyto Sutartyje, pakeitimą, raštu nurodydamas tokio keitimo motyvus.</w:t>
      </w:r>
    </w:p>
    <w:p w14:paraId="47DC0C86" w14:textId="77777777" w:rsidR="00220A2E" w:rsidRPr="009E0354" w:rsidRDefault="007A148F">
      <w:pPr>
        <w:pStyle w:val="Body2"/>
        <w:spacing w:after="0"/>
        <w:rPr>
          <w:sz w:val="24"/>
          <w:szCs w:val="24"/>
        </w:rPr>
      </w:pPr>
      <w:r w:rsidRPr="009E0354">
        <w:rPr>
          <w:sz w:val="24"/>
          <w:szCs w:val="24"/>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5FD95395" w14:textId="77777777" w:rsidR="00220A2E" w:rsidRPr="009E0354" w:rsidRDefault="007A148F">
      <w:pPr>
        <w:pStyle w:val="Body2"/>
        <w:spacing w:after="0"/>
        <w:rPr>
          <w:sz w:val="24"/>
          <w:szCs w:val="24"/>
        </w:rPr>
      </w:pPr>
      <w:r w:rsidRPr="009E0354">
        <w:rPr>
          <w:sz w:val="24"/>
          <w:szCs w:val="24"/>
        </w:rPr>
        <w:t>10.8. Subtiekėjas, kurio pajėgumais Pardavėjas rėmėsi, kad atitiktų Pirkimo dokumentuose nustatytus kvalifikacijos reikalavimus, gali būti keičiamas tik šiais atvejais:</w:t>
      </w:r>
    </w:p>
    <w:p w14:paraId="2F687257" w14:textId="77777777" w:rsidR="00220A2E" w:rsidRPr="009E0354" w:rsidRDefault="007A148F">
      <w:pPr>
        <w:pStyle w:val="Body2"/>
        <w:spacing w:after="0"/>
        <w:rPr>
          <w:sz w:val="24"/>
          <w:szCs w:val="24"/>
          <w:lang w:val="es-ES"/>
        </w:rPr>
      </w:pPr>
      <w:r w:rsidRPr="009E0354">
        <w:rPr>
          <w:sz w:val="24"/>
          <w:szCs w:val="24"/>
          <w:lang w:val="es-ES"/>
        </w:rPr>
        <w:t>10.8.1. kai subtiekėjas bankrutuoja, yra likviduojamas ar susidaro analogiška situacija;</w:t>
      </w:r>
    </w:p>
    <w:p w14:paraId="54F74D12" w14:textId="77777777" w:rsidR="00220A2E" w:rsidRPr="009E0354" w:rsidRDefault="007A148F">
      <w:pPr>
        <w:pStyle w:val="Body2"/>
        <w:spacing w:after="0"/>
        <w:rPr>
          <w:sz w:val="24"/>
          <w:szCs w:val="24"/>
          <w:lang w:val="es-ES"/>
        </w:rPr>
      </w:pPr>
      <w:r w:rsidRPr="009E0354">
        <w:rPr>
          <w:sz w:val="24"/>
          <w:szCs w:val="24"/>
          <w:lang w:val="es-ES"/>
        </w:rPr>
        <w:t>10.8.2. kai subtiekėjas dėl objektyvių priežasčių (pavyzdžiui, subtiekėjui atsisakius vykdyti įsipareigojimus, nutrūkus teisiniams santykiams su Pardavėju ir pan.) nebegali vykdyti visų ar dalies Sutartyje numatytų įsipareigojimų.</w:t>
      </w:r>
    </w:p>
    <w:p w14:paraId="2E5480BC" w14:textId="77777777" w:rsidR="00220A2E" w:rsidRPr="009E0354" w:rsidRDefault="007A148F">
      <w:pPr>
        <w:pStyle w:val="Body2"/>
        <w:spacing w:after="0"/>
        <w:rPr>
          <w:sz w:val="24"/>
          <w:szCs w:val="24"/>
          <w:lang w:val="es-ES"/>
        </w:rPr>
      </w:pPr>
      <w:r w:rsidRPr="009E0354">
        <w:rPr>
          <w:sz w:val="24"/>
          <w:szCs w:val="24"/>
          <w:lang w:val="es-ES"/>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FFB3DD0" w14:textId="7EDCE18D" w:rsidR="00220A2E" w:rsidRPr="009E0354" w:rsidRDefault="007A148F" w:rsidP="00160C71">
      <w:pPr>
        <w:pStyle w:val="Body2"/>
        <w:spacing w:after="0"/>
        <w:rPr>
          <w:sz w:val="24"/>
          <w:szCs w:val="24"/>
          <w:lang w:val="es-ES"/>
        </w:rPr>
      </w:pPr>
      <w:r w:rsidRPr="009E0354">
        <w:rPr>
          <w:sz w:val="24"/>
          <w:szCs w:val="24"/>
          <w:lang w:val="es-ES"/>
        </w:rPr>
        <w:lastRenderedPageBreak/>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7AC5E52A" w14:textId="77777777" w:rsidR="00160C71" w:rsidRPr="009E0354" w:rsidRDefault="00160C71" w:rsidP="00160C71">
      <w:pPr>
        <w:pStyle w:val="Body2"/>
        <w:spacing w:after="0"/>
        <w:rPr>
          <w:sz w:val="24"/>
          <w:szCs w:val="24"/>
          <w:lang w:val="es-ES"/>
        </w:rPr>
      </w:pPr>
    </w:p>
    <w:p w14:paraId="747F31F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11. Sutarties galiojimas, sustabdymas</w:t>
      </w:r>
    </w:p>
    <w:p w14:paraId="4EADF0E2" w14:textId="0B970089"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it-IT"/>
        </w:rPr>
        <w:t xml:space="preserve">11.1. Sutartis </w:t>
      </w:r>
      <w:r w:rsidRPr="009E0354">
        <w:rPr>
          <w:rFonts w:ascii="Times New Roman" w:hAnsi="Times New Roman"/>
          <w:sz w:val="24"/>
          <w:szCs w:val="24"/>
        </w:rPr>
        <w:t xml:space="preserve">įsigalioja nuo jos sudarymo dienos ir galioja iki visiško sutartinių įsipareigojimų įvykdymo arba Sutarties nutraukimo, bet ne ilgiau kaip </w:t>
      </w:r>
      <w:r w:rsidR="00BB1C64">
        <w:rPr>
          <w:rFonts w:ascii="Times New Roman" w:hAnsi="Times New Roman"/>
          <w:sz w:val="24"/>
          <w:szCs w:val="24"/>
        </w:rPr>
        <w:t>3</w:t>
      </w:r>
      <w:r w:rsidRPr="009E0354">
        <w:rPr>
          <w:rFonts w:ascii="Times New Roman" w:hAnsi="Times New Roman"/>
          <w:sz w:val="24"/>
          <w:szCs w:val="24"/>
        </w:rPr>
        <w:t xml:space="preserve"> mėnesius.</w:t>
      </w:r>
    </w:p>
    <w:p w14:paraId="01FEE1A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11.2. Sutarties vykdymas stabdomas š</w:t>
      </w:r>
      <w:r w:rsidRPr="009E0354">
        <w:rPr>
          <w:rFonts w:ascii="Times New Roman" w:hAnsi="Times New Roman"/>
          <w:sz w:val="24"/>
          <w:szCs w:val="24"/>
          <w:lang w:val="pt-PT"/>
        </w:rPr>
        <w:t>iais atvejais:</w:t>
      </w:r>
    </w:p>
    <w:p w14:paraId="2A236516"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11.2.1. esant Sutarties 12 skyriuje „Atsakomybė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w:t>
      </w:r>
      <w:r w:rsidRPr="009E0354">
        <w:rPr>
          <w:rFonts w:ascii="Times New Roman" w:hAnsi="Times New Roman"/>
          <w:sz w:val="24"/>
          <w:szCs w:val="24"/>
          <w:lang w:val="de-DE"/>
        </w:rPr>
        <w:t xml:space="preserve">“ </w:t>
      </w:r>
      <w:r w:rsidRPr="009E0354">
        <w:rPr>
          <w:rFonts w:ascii="Times New Roman" w:hAnsi="Times New Roman"/>
          <w:sz w:val="24"/>
          <w:szCs w:val="24"/>
        </w:rPr>
        <w:t xml:space="preserve">numatytoms aplinkybėms  – </w:t>
      </w:r>
      <w:r w:rsidRPr="009E0354">
        <w:rPr>
          <w:rFonts w:ascii="Times New Roman" w:hAnsi="Times New Roman"/>
          <w:sz w:val="24"/>
          <w:szCs w:val="24"/>
          <w:lang w:val="it-IT"/>
        </w:rPr>
        <w:t>Sutarties vykdymo terminai stabdomi nuo kli</w:t>
      </w:r>
      <w:r w:rsidRPr="009E0354">
        <w:rPr>
          <w:rFonts w:ascii="Times New Roman" w:hAnsi="Times New Roman"/>
          <w:sz w:val="24"/>
          <w:szCs w:val="24"/>
        </w:rPr>
        <w:t>ūties atsiradimo momento arba jeigu apie ją nėra laiku praneš</w:t>
      </w:r>
      <w:r w:rsidRPr="009E0354">
        <w:rPr>
          <w:rFonts w:ascii="Times New Roman" w:hAnsi="Times New Roman"/>
          <w:sz w:val="24"/>
          <w:szCs w:val="24"/>
          <w:lang w:val="it-IT"/>
        </w:rPr>
        <w:t>ta, nuo prane</w:t>
      </w:r>
      <w:r w:rsidRPr="009E0354">
        <w:rPr>
          <w:rFonts w:ascii="Times New Roman" w:hAnsi="Times New Roman"/>
          <w:sz w:val="24"/>
          <w:szCs w:val="24"/>
        </w:rPr>
        <w:t>šimo momento ir atnaujinami kai minė</w:t>
      </w:r>
      <w:r w:rsidRPr="009E0354">
        <w:rPr>
          <w:rFonts w:ascii="Times New Roman" w:hAnsi="Times New Roman"/>
          <w:sz w:val="24"/>
          <w:szCs w:val="24"/>
          <w:lang w:val="pt-PT"/>
        </w:rPr>
        <w:t>tos aplinkyb</w:t>
      </w:r>
      <w:r w:rsidRPr="009E0354">
        <w:rPr>
          <w:rFonts w:ascii="Times New Roman" w:hAnsi="Times New Roman"/>
          <w:sz w:val="24"/>
          <w:szCs w:val="24"/>
        </w:rPr>
        <w:t>ės nebetrukdo vykdyti Sutarties;</w:t>
      </w:r>
    </w:p>
    <w:p w14:paraId="2AE9D749"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it-IT"/>
        </w:rPr>
        <w:t>11.2.2. esant nuo Pirk</w:t>
      </w:r>
      <w:r w:rsidRPr="009E0354">
        <w:rPr>
          <w:rFonts w:ascii="Times New Roman" w:hAnsi="Times New Roman"/>
          <w:sz w:val="24"/>
          <w:szCs w:val="24"/>
        </w:rPr>
        <w:t>ėjo nepriklausančių aplinkybių, dėl kurių Pirkėjas negali priimti Prekių. Pirkėjas turi teisę reikalauti sustabdyti Prekių pristatymą (įskaitant instaliavimą</w:t>
      </w:r>
      <w:r w:rsidRPr="009E0354">
        <w:rPr>
          <w:rFonts w:ascii="Times New Roman" w:hAnsi="Times New Roman"/>
          <w:sz w:val="24"/>
          <w:szCs w:val="24"/>
          <w:lang w:val="de-DE"/>
        </w:rPr>
        <w:t>, diegim</w:t>
      </w:r>
      <w:r w:rsidRPr="009E0354">
        <w:rPr>
          <w:rFonts w:ascii="Times New Roman" w:hAnsi="Times New Roman"/>
          <w:sz w:val="24"/>
          <w:szCs w:val="24"/>
        </w:rPr>
        <w:t>ą, personalo apmokymą ar kt.) iki atitinkamų aplinkybių pasibaigimo. Pirkėjas nekompensuoja Pardavėjui dėl tokio sustabdymo kilusių Pardavėjo išlaidų.</w:t>
      </w:r>
      <w:r w:rsidRPr="009E0354">
        <w:rPr>
          <w:rFonts w:ascii="Times New Roman" w:hAnsi="Times New Roman"/>
          <w:sz w:val="24"/>
          <w:szCs w:val="24"/>
          <w:lang w:val="de-DE"/>
        </w:rPr>
        <w:t xml:space="preserve"> Jei </w:t>
      </w:r>
      <w:r w:rsidRPr="009E0354">
        <w:rPr>
          <w:rFonts w:ascii="Times New Roman" w:hAnsi="Times New Roman"/>
          <w:sz w:val="24"/>
          <w:szCs w:val="24"/>
        </w:rPr>
        <w:t>Prekių pristatymo sustabdymas trunka ilgiau kaip 90 dienų, Pardavėjas turi teisę nutraukti Sutartį.</w:t>
      </w:r>
    </w:p>
    <w:p w14:paraId="67F4D14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11.2.3. jei manoma, kad dėl esminių klaidų </w:t>
      </w:r>
      <w:r w:rsidRPr="009E0354">
        <w:rPr>
          <w:rFonts w:ascii="Times New Roman" w:hAnsi="Times New Roman"/>
          <w:sz w:val="24"/>
          <w:szCs w:val="24"/>
          <w:lang w:val="pt-PT"/>
        </w:rPr>
        <w:t>ar pa</w:t>
      </w:r>
      <w:r w:rsidRPr="009E0354">
        <w:rPr>
          <w:rFonts w:ascii="Times New Roman" w:hAnsi="Times New Roman"/>
          <w:sz w:val="24"/>
          <w:szCs w:val="24"/>
        </w:rPr>
        <w:t>ž</w:t>
      </w:r>
      <w:r w:rsidRPr="009E0354">
        <w:rPr>
          <w:rFonts w:ascii="Times New Roman" w:hAnsi="Times New Roman"/>
          <w:sz w:val="24"/>
          <w:szCs w:val="24"/>
          <w:lang w:val="de-DE"/>
        </w:rPr>
        <w:t>eidim</w:t>
      </w:r>
      <w:r w:rsidRPr="009E0354">
        <w:rPr>
          <w:rFonts w:ascii="Times New Roman" w:hAnsi="Times New Roman"/>
          <w:sz w:val="24"/>
          <w:szCs w:val="24"/>
        </w:rPr>
        <w:t xml:space="preserve">ų </w:t>
      </w:r>
      <w:r w:rsidRPr="009E0354">
        <w:rPr>
          <w:rFonts w:ascii="Times New Roman" w:hAnsi="Times New Roman"/>
          <w:sz w:val="24"/>
          <w:szCs w:val="24"/>
          <w:lang w:val="it-IT"/>
        </w:rPr>
        <w:t>Sutartis tampa negaliojan</w:t>
      </w:r>
      <w:r w:rsidRPr="009E0354">
        <w:rPr>
          <w:rFonts w:ascii="Times New Roman" w:hAnsi="Times New Roman"/>
          <w:sz w:val="24"/>
          <w:szCs w:val="24"/>
        </w:rPr>
        <w:t>čia, – kad būtų galima patikrinti, ar iš tikrųjų buvo padarytos esminė</w:t>
      </w:r>
      <w:r w:rsidRPr="009E0354">
        <w:rPr>
          <w:rFonts w:ascii="Times New Roman" w:hAnsi="Times New Roman"/>
          <w:sz w:val="24"/>
          <w:szCs w:val="24"/>
          <w:lang w:val="pt-PT"/>
        </w:rPr>
        <w:t>s klaidos ar pa</w:t>
      </w:r>
      <w:r w:rsidRPr="009E0354">
        <w:rPr>
          <w:rFonts w:ascii="Times New Roman" w:hAnsi="Times New Roman"/>
          <w:sz w:val="24"/>
          <w:szCs w:val="24"/>
        </w:rPr>
        <w:t>ž</w:t>
      </w:r>
      <w:r w:rsidRPr="009E0354">
        <w:rPr>
          <w:rFonts w:ascii="Times New Roman" w:hAnsi="Times New Roman"/>
          <w:sz w:val="24"/>
          <w:szCs w:val="24"/>
          <w:lang w:val="pt-PT"/>
        </w:rPr>
        <w:t xml:space="preserve">eidimai. Jei </w:t>
      </w:r>
      <w:r w:rsidRPr="009E0354">
        <w:rPr>
          <w:rFonts w:ascii="Times New Roman" w:hAnsi="Times New Roman"/>
          <w:sz w:val="24"/>
          <w:szCs w:val="24"/>
        </w:rPr>
        <w:t>įtarimai nepasitvirtina, Sutartis vėl pradedama vykdyti. Esminė klaida ar paž</w:t>
      </w:r>
      <w:r w:rsidRPr="009E0354">
        <w:rPr>
          <w:rFonts w:ascii="Times New Roman" w:hAnsi="Times New Roman"/>
          <w:sz w:val="24"/>
          <w:szCs w:val="24"/>
          <w:lang w:val="pt-PT"/>
        </w:rPr>
        <w:t xml:space="preserve">eidimas </w:t>
      </w:r>
      <w:r w:rsidRPr="009E0354">
        <w:rPr>
          <w:rFonts w:ascii="Times New Roman" w:hAnsi="Times New Roman"/>
          <w:sz w:val="24"/>
          <w:szCs w:val="24"/>
        </w:rPr>
        <w:t>– tai bet koks Sutarties, galiojančio teisės akto paž</w:t>
      </w:r>
      <w:r w:rsidRPr="009E0354">
        <w:rPr>
          <w:rFonts w:ascii="Times New Roman" w:hAnsi="Times New Roman"/>
          <w:sz w:val="24"/>
          <w:szCs w:val="24"/>
          <w:lang w:val="pt-PT"/>
        </w:rPr>
        <w:t>eidimas ar teismo sprendimo nevykdymas, atsirad</w:t>
      </w:r>
      <w:r w:rsidRPr="009E0354">
        <w:rPr>
          <w:rFonts w:ascii="Times New Roman" w:hAnsi="Times New Roman"/>
          <w:sz w:val="24"/>
          <w:szCs w:val="24"/>
        </w:rPr>
        <w:t>ę</w:t>
      </w:r>
      <w:r w:rsidRPr="009E0354">
        <w:rPr>
          <w:rFonts w:ascii="Times New Roman" w:hAnsi="Times New Roman"/>
          <w:sz w:val="24"/>
          <w:szCs w:val="24"/>
          <w:lang w:val="fr-FR"/>
        </w:rPr>
        <w:t>s d</w:t>
      </w:r>
      <w:r w:rsidRPr="009E0354">
        <w:rPr>
          <w:rFonts w:ascii="Times New Roman" w:hAnsi="Times New Roman"/>
          <w:sz w:val="24"/>
          <w:szCs w:val="24"/>
        </w:rPr>
        <w:t>ėl  Šalių veikimo ar neveikimo;</w:t>
      </w:r>
    </w:p>
    <w:p w14:paraId="360D6EC1" w14:textId="77777777" w:rsidR="00220A2E" w:rsidRPr="009E0354" w:rsidRDefault="007A148F">
      <w:pPr>
        <w:pStyle w:val="Body2"/>
        <w:spacing w:after="0"/>
        <w:rPr>
          <w:sz w:val="24"/>
          <w:szCs w:val="24"/>
          <w:lang w:val="lt-LT"/>
        </w:rPr>
      </w:pPr>
      <w:r w:rsidRPr="009E0354">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C5EB369" w14:textId="77777777" w:rsidR="00220A2E" w:rsidRPr="009E0354" w:rsidRDefault="007A148F">
      <w:pPr>
        <w:pStyle w:val="Body2"/>
        <w:spacing w:after="0"/>
        <w:rPr>
          <w:sz w:val="24"/>
          <w:szCs w:val="24"/>
          <w:lang w:val="lt-LT"/>
        </w:rPr>
      </w:pPr>
      <w:r w:rsidRPr="009E0354">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1815A00F" w14:textId="77777777" w:rsidR="00220A2E" w:rsidRPr="009E0354" w:rsidRDefault="007A148F">
      <w:pPr>
        <w:pStyle w:val="Body2"/>
        <w:spacing w:after="0"/>
        <w:rPr>
          <w:sz w:val="24"/>
          <w:szCs w:val="24"/>
          <w:lang w:val="lt-LT"/>
        </w:rPr>
      </w:pPr>
      <w:r w:rsidRPr="009E0354">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0AA1BE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11.6. Jei bet kuri Sutarties nuostata tampa ar pripažįstama visiškai ar iš dalies negaliojančia, tai neturi įtakos kitų Sutarties nuostatų galiojimui.</w:t>
      </w:r>
    </w:p>
    <w:p w14:paraId="68FDD040"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6C2B04D5"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rPr>
        <w:t>12. Atsakomybė</w:t>
      </w:r>
      <w:r w:rsidRPr="009E0354">
        <w:rPr>
          <w:rFonts w:ascii="Times New Roman" w:hAnsi="Times New Roman"/>
          <w:b/>
          <w:bCs/>
          <w:sz w:val="24"/>
          <w:szCs w:val="24"/>
          <w:lang w:val="pt-PT"/>
        </w:rPr>
        <w:t>s pagal sutart</w:t>
      </w:r>
      <w:r w:rsidRPr="009E0354">
        <w:rPr>
          <w:rFonts w:ascii="Times New Roman" w:hAnsi="Times New Roman"/>
          <w:b/>
          <w:bCs/>
          <w:sz w:val="24"/>
          <w:szCs w:val="24"/>
        </w:rPr>
        <w:t xml:space="preserve">į </w:t>
      </w:r>
      <w:r w:rsidRPr="009E0354">
        <w:rPr>
          <w:rFonts w:ascii="Times New Roman" w:hAnsi="Times New Roman"/>
          <w:b/>
          <w:bCs/>
          <w:sz w:val="24"/>
          <w:szCs w:val="24"/>
          <w:lang w:val="pt-PT"/>
        </w:rPr>
        <w:t>netaikymas arba atleidimas nuo atsakomyb</w:t>
      </w:r>
      <w:r w:rsidRPr="009E0354">
        <w:rPr>
          <w:rFonts w:ascii="Times New Roman" w:hAnsi="Times New Roman"/>
          <w:b/>
          <w:bCs/>
          <w:sz w:val="24"/>
          <w:szCs w:val="24"/>
        </w:rPr>
        <w:t>ės</w:t>
      </w:r>
    </w:p>
    <w:p w14:paraId="49655A90" w14:textId="77777777" w:rsidR="00220A2E" w:rsidRPr="009E0354" w:rsidRDefault="007A148F">
      <w:pPr>
        <w:pStyle w:val="Body2"/>
        <w:spacing w:after="0"/>
        <w:rPr>
          <w:sz w:val="24"/>
          <w:szCs w:val="24"/>
          <w:lang w:val="lt-LT"/>
        </w:rPr>
      </w:pPr>
      <w:r w:rsidRPr="009E0354">
        <w:rPr>
          <w:sz w:val="24"/>
          <w:szCs w:val="24"/>
          <w:lang w:val="lt-LT"/>
        </w:rPr>
        <w:t>12.1. Atsakomybė pagal sutartį netaikoma, taip pat Šalys gali būti visiškai ar iš dalies atleistos nuo civilinės atsakomybės šiais pagrindais:</w:t>
      </w:r>
    </w:p>
    <w:p w14:paraId="50501177" w14:textId="77777777" w:rsidR="00220A2E" w:rsidRPr="009E0354" w:rsidRDefault="007A148F">
      <w:pPr>
        <w:pStyle w:val="Body2"/>
        <w:spacing w:after="0"/>
        <w:rPr>
          <w:sz w:val="24"/>
          <w:szCs w:val="24"/>
        </w:rPr>
      </w:pPr>
      <w:r w:rsidRPr="009E0354">
        <w:rPr>
          <w:sz w:val="24"/>
          <w:szCs w:val="24"/>
        </w:rPr>
        <w:t xml:space="preserve">12.1.1. dėl nenugalimos jėgos </w:t>
      </w:r>
      <w:r w:rsidRPr="009E0354">
        <w:rPr>
          <w:rFonts w:cs="Times New Roman"/>
          <w:sz w:val="24"/>
          <w:szCs w:val="24"/>
        </w:rPr>
        <w:t>(</w:t>
      </w:r>
      <w:r w:rsidRPr="009E0354">
        <w:rPr>
          <w:rFonts w:cs="Times New Roman"/>
          <w:i/>
          <w:iCs/>
          <w:sz w:val="24"/>
          <w:szCs w:val="24"/>
          <w:shd w:val="clear" w:color="auto" w:fill="FFFFFF"/>
        </w:rPr>
        <w:t>force majeure</w:t>
      </w:r>
      <w:r w:rsidRPr="009E0354">
        <w:rPr>
          <w:sz w:val="24"/>
          <w:szCs w:val="24"/>
        </w:rPr>
        <w:t>) – taikomos Lietuvos Respublikos civilinio kodekso 6.212 straipsnio ir Lietuvos Respublikos Vyriausybės 1996 m. liepos 15 d. nutarimo Nr. 840 „</w:t>
      </w:r>
      <w:hyperlink r:id="rId14" w:history="1">
        <w:r w:rsidRPr="009E0354">
          <w:rPr>
            <w:rStyle w:val="Hyperlink4"/>
          </w:rPr>
          <w:t>Dėl Atleidimo nuo atsakomybės esant nenugalimos jėgos (force majeure) aplinkybėms taisykl</w:t>
        </w:r>
      </w:hyperlink>
      <w:r w:rsidRPr="009E0354">
        <w:rPr>
          <w:sz w:val="24"/>
          <w:szCs w:val="24"/>
        </w:rPr>
        <w:t xml:space="preserve">ių patvirtinimo“ patvirtintų taisyklių nuostatos. Jeigu Pardavėjo subtiekėjas susiduria su </w:t>
      </w:r>
      <w:r w:rsidRPr="009E0354">
        <w:rPr>
          <w:sz w:val="24"/>
          <w:szCs w:val="24"/>
        </w:rPr>
        <w:lastRenderedPageBreak/>
        <w:t>nenugalimos jėgos aplinkybėmis, remtis šia sąlyga Pardavėjas gali tik tokiu atveju, jei negali pasitelkti kito subtiekėjo nepatirdamas nepagrįstų išlaidų;</w:t>
      </w:r>
    </w:p>
    <w:p w14:paraId="2ABAE330" w14:textId="2D40840D" w:rsidR="00220A2E" w:rsidRPr="009E0354" w:rsidRDefault="007A148F">
      <w:pPr>
        <w:pStyle w:val="Body2"/>
        <w:spacing w:after="0"/>
        <w:rPr>
          <w:sz w:val="24"/>
          <w:szCs w:val="24"/>
        </w:rPr>
      </w:pPr>
      <w:r w:rsidRPr="009E0354">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9E0354">
        <w:rPr>
          <w:sz w:val="24"/>
          <w:szCs w:val="24"/>
          <w:shd w:val="clear" w:color="auto" w:fill="FFFFFF"/>
        </w:rPr>
        <w:t>negalėjo būti iš anksto numatyti.</w:t>
      </w:r>
    </w:p>
    <w:p w14:paraId="5EAA83EC"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12.2. Š</w:t>
      </w:r>
      <w:r w:rsidRPr="009E0354">
        <w:rPr>
          <w:rFonts w:ascii="Times New Roman" w:hAnsi="Times New Roman"/>
          <w:sz w:val="24"/>
          <w:szCs w:val="24"/>
          <w:lang w:val="fr-FR"/>
        </w:rPr>
        <w:t>alis, pra</w:t>
      </w:r>
      <w:r w:rsidRPr="009E0354">
        <w:rPr>
          <w:rFonts w:ascii="Times New Roman" w:hAnsi="Times New Roman"/>
          <w:sz w:val="24"/>
          <w:szCs w:val="24"/>
        </w:rPr>
        <w:t>š</w:t>
      </w:r>
      <w:r w:rsidRPr="009E0354">
        <w:rPr>
          <w:rFonts w:ascii="Times New Roman" w:hAnsi="Times New Roman"/>
          <w:sz w:val="24"/>
          <w:szCs w:val="24"/>
          <w:lang w:val="it-IT"/>
        </w:rPr>
        <w:t>anti j</w:t>
      </w:r>
      <w:r w:rsidRPr="009E0354">
        <w:rPr>
          <w:rFonts w:ascii="Times New Roman" w:hAnsi="Times New Roman"/>
          <w:sz w:val="24"/>
          <w:szCs w:val="24"/>
        </w:rPr>
        <w:t xml:space="preserve">ą </w:t>
      </w:r>
      <w:r w:rsidRPr="009E0354">
        <w:rPr>
          <w:rFonts w:ascii="Times New Roman" w:hAnsi="Times New Roman"/>
          <w:sz w:val="24"/>
          <w:szCs w:val="24"/>
          <w:lang w:val="it-IT"/>
        </w:rPr>
        <w:t>atleisti nuo atsakomyb</w:t>
      </w:r>
      <w:r w:rsidRPr="009E0354">
        <w:rPr>
          <w:rFonts w:ascii="Times New Roman" w:hAnsi="Times New Roman"/>
          <w:sz w:val="24"/>
          <w:szCs w:val="24"/>
        </w:rPr>
        <w:t>ės, privalo pranešti kitai Š</w:t>
      </w:r>
      <w:r w:rsidRPr="009E0354">
        <w:rPr>
          <w:rFonts w:ascii="Times New Roman" w:hAnsi="Times New Roman"/>
          <w:sz w:val="24"/>
          <w:szCs w:val="24"/>
          <w:lang w:val="it-IT"/>
        </w:rPr>
        <w:t>aliai ra</w:t>
      </w:r>
      <w:r w:rsidRPr="009E0354">
        <w:rPr>
          <w:rFonts w:ascii="Times New Roman" w:hAnsi="Times New Roman"/>
          <w:sz w:val="24"/>
          <w:szCs w:val="24"/>
        </w:rPr>
        <w:t>štu apie š</w:t>
      </w:r>
      <w:r w:rsidRPr="009E0354">
        <w:rPr>
          <w:rFonts w:ascii="Times New Roman" w:hAnsi="Times New Roman"/>
          <w:sz w:val="24"/>
          <w:szCs w:val="24"/>
          <w:lang w:val="en-US"/>
        </w:rPr>
        <w:t>iame Sutarties skyriuje nurodyt</w:t>
      </w:r>
      <w:r w:rsidRPr="009E0354">
        <w:rPr>
          <w:rFonts w:ascii="Times New Roman" w:hAnsi="Times New Roman"/>
          <w:sz w:val="24"/>
          <w:szCs w:val="24"/>
        </w:rPr>
        <w:t>ų aplinkybių atsiradimą nedelsiant, bet ne vė</w:t>
      </w:r>
      <w:r w:rsidRPr="009E0354">
        <w:rPr>
          <w:rFonts w:ascii="Times New Roman" w:hAnsi="Times New Roman"/>
          <w:sz w:val="24"/>
          <w:szCs w:val="24"/>
          <w:lang w:val="de-DE"/>
        </w:rPr>
        <w:t>liau kaip per 3  darbo dienas nuo toki</w:t>
      </w:r>
      <w:r w:rsidRPr="009E0354">
        <w:rPr>
          <w:rFonts w:ascii="Times New Roman" w:hAnsi="Times New Roman"/>
          <w:sz w:val="24"/>
          <w:szCs w:val="24"/>
        </w:rPr>
        <w:t>ų aplinkybių atsiradimo ar paaiškėjimo, pateikdama įrodymus, kad ji ėmė</w:t>
      </w:r>
      <w:r w:rsidRPr="009E0354">
        <w:rPr>
          <w:rFonts w:ascii="Times New Roman" w:hAnsi="Times New Roman"/>
          <w:sz w:val="24"/>
          <w:szCs w:val="24"/>
          <w:lang w:val="it-IT"/>
        </w:rPr>
        <w:t>si vis</w:t>
      </w:r>
      <w:r w:rsidRPr="009E0354">
        <w:rPr>
          <w:rFonts w:ascii="Times New Roman" w:hAnsi="Times New Roman"/>
          <w:sz w:val="24"/>
          <w:szCs w:val="24"/>
        </w:rPr>
        <w:t xml:space="preserve">ų </w:t>
      </w:r>
      <w:r w:rsidRPr="009E0354">
        <w:rPr>
          <w:rFonts w:ascii="Times New Roman" w:hAnsi="Times New Roman"/>
          <w:sz w:val="24"/>
          <w:szCs w:val="24"/>
          <w:lang w:val="it-IT"/>
        </w:rPr>
        <w:t>pagr</w:t>
      </w:r>
      <w:r w:rsidRPr="009E0354">
        <w:rPr>
          <w:rFonts w:ascii="Times New Roman" w:hAnsi="Times New Roman"/>
          <w:sz w:val="24"/>
          <w:szCs w:val="24"/>
        </w:rPr>
        <w:t>įstų atsargumo priemonių ir dėjo visas pastangas, kad sumažintų išlaidas ar neigiamas pasekmes, taip pat pranešti galimą įsipareigojimų įvykdymo terminą. Būtina pranešti ir tuomet, kai išnyksta pagrindas nevykdyti įsipareigojimų.</w:t>
      </w:r>
    </w:p>
    <w:p w14:paraId="4E93EC9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lang w:val="it-IT"/>
        </w:rPr>
        <w:t>12.3. Pagrindas atleisti nuo atsakomyb</w:t>
      </w:r>
      <w:r w:rsidRPr="009E0354">
        <w:rPr>
          <w:rFonts w:ascii="Times New Roman" w:hAnsi="Times New Roman"/>
          <w:sz w:val="24"/>
          <w:szCs w:val="24"/>
        </w:rPr>
        <w:t>ė</w:t>
      </w:r>
      <w:r w:rsidRPr="009E0354">
        <w:rPr>
          <w:rFonts w:ascii="Times New Roman" w:hAnsi="Times New Roman"/>
          <w:sz w:val="24"/>
          <w:szCs w:val="24"/>
          <w:lang w:val="it-IT"/>
        </w:rPr>
        <w:t>s atsiranda nuo kli</w:t>
      </w:r>
      <w:r w:rsidRPr="009E0354">
        <w:rPr>
          <w:rFonts w:ascii="Times New Roman" w:hAnsi="Times New Roman"/>
          <w:sz w:val="24"/>
          <w:szCs w:val="24"/>
        </w:rPr>
        <w:t xml:space="preserve">ūties atsiradimo momento arba jeigu apie ją nėra laiku pranešta – </w:t>
      </w:r>
      <w:r w:rsidRPr="009E0354">
        <w:rPr>
          <w:rFonts w:ascii="Times New Roman" w:hAnsi="Times New Roman"/>
          <w:sz w:val="24"/>
          <w:szCs w:val="24"/>
          <w:lang w:val="it-IT"/>
        </w:rPr>
        <w:t>nuo prane</w:t>
      </w:r>
      <w:r w:rsidRPr="009E0354">
        <w:rPr>
          <w:rFonts w:ascii="Times New Roman" w:hAnsi="Times New Roman"/>
          <w:sz w:val="24"/>
          <w:szCs w:val="24"/>
        </w:rPr>
        <w:t>š</w:t>
      </w:r>
      <w:r w:rsidRPr="009E0354">
        <w:rPr>
          <w:rFonts w:ascii="Times New Roman" w:hAnsi="Times New Roman"/>
          <w:sz w:val="24"/>
          <w:szCs w:val="24"/>
          <w:lang w:val="it-IT"/>
        </w:rPr>
        <w:t>imo momento.</w:t>
      </w:r>
    </w:p>
    <w:p w14:paraId="1BE95B38"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625D237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ind w:left="360" w:hanging="360"/>
        <w:rPr>
          <w:rFonts w:ascii="Times New Roman" w:eastAsia="Times New Roman" w:hAnsi="Times New Roman" w:cs="Times New Roman"/>
          <w:b/>
          <w:bCs/>
          <w:sz w:val="24"/>
          <w:szCs w:val="24"/>
        </w:rPr>
      </w:pPr>
      <w:r w:rsidRPr="009E0354">
        <w:rPr>
          <w:rFonts w:ascii="Times New Roman" w:hAnsi="Times New Roman"/>
          <w:b/>
          <w:bCs/>
          <w:sz w:val="24"/>
          <w:szCs w:val="24"/>
        </w:rPr>
        <w:t xml:space="preserve">13.  Taikoma teisė </w:t>
      </w:r>
      <w:r w:rsidRPr="009E0354">
        <w:rPr>
          <w:rFonts w:ascii="Times New Roman" w:hAnsi="Times New Roman"/>
          <w:b/>
          <w:bCs/>
          <w:sz w:val="24"/>
          <w:szCs w:val="24"/>
          <w:lang w:val="de-DE"/>
        </w:rPr>
        <w:t>ir  gin</w:t>
      </w:r>
      <w:r w:rsidRPr="009E0354">
        <w:rPr>
          <w:rFonts w:ascii="Times New Roman" w:hAnsi="Times New Roman"/>
          <w:b/>
          <w:bCs/>
          <w:sz w:val="24"/>
          <w:szCs w:val="24"/>
        </w:rPr>
        <w:t>čų sprendimo tvarka</w:t>
      </w:r>
    </w:p>
    <w:p w14:paraId="2A25BDC8" w14:textId="77777777" w:rsidR="00220A2E" w:rsidRPr="009E0354" w:rsidRDefault="007A148F">
      <w:pPr>
        <w:pStyle w:val="Body2"/>
        <w:spacing w:after="0"/>
        <w:rPr>
          <w:sz w:val="24"/>
          <w:szCs w:val="24"/>
          <w:lang w:val="lt-LT"/>
        </w:rPr>
      </w:pPr>
      <w:r w:rsidRPr="009E0354">
        <w:rPr>
          <w:sz w:val="24"/>
          <w:szCs w:val="24"/>
          <w:lang w:val="lt-LT"/>
        </w:rPr>
        <w:t>13.1. Šalys, vykdydamos Sutarties įsipareigojimus, vadovaujasi šia Sutartimi. Sutarčiai, iš jos kylantiems Šalių santykiams bei jų aiškinimui taikoma Lietuvos Respublikos teisė.</w:t>
      </w:r>
    </w:p>
    <w:p w14:paraId="04EE74AE" w14:textId="77777777" w:rsidR="00220A2E" w:rsidRPr="009E0354" w:rsidRDefault="007A148F">
      <w:pPr>
        <w:pStyle w:val="Body2"/>
        <w:spacing w:after="0"/>
        <w:rPr>
          <w:sz w:val="24"/>
          <w:szCs w:val="24"/>
          <w:lang w:val="lt-LT"/>
        </w:rPr>
      </w:pPr>
      <w:r w:rsidRPr="009E0354">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FEF494" w14:textId="77777777" w:rsidR="00220A2E" w:rsidRPr="009E0354" w:rsidRDefault="007A148F">
      <w:pPr>
        <w:pStyle w:val="Body2"/>
        <w:spacing w:after="0"/>
        <w:rPr>
          <w:sz w:val="24"/>
          <w:szCs w:val="24"/>
          <w:lang w:val="lt-LT"/>
        </w:rPr>
      </w:pPr>
      <w:r w:rsidRPr="009E0354">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1F9A28A"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50DD5AA1"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9E0354">
        <w:rPr>
          <w:rFonts w:ascii="Times New Roman" w:hAnsi="Times New Roman"/>
          <w:b/>
          <w:bCs/>
          <w:sz w:val="24"/>
          <w:szCs w:val="24"/>
          <w:lang w:val="de-DE"/>
        </w:rPr>
        <w:t>14. Sutarties keitimas</w:t>
      </w:r>
    </w:p>
    <w:p w14:paraId="56EAABCD" w14:textId="77777777" w:rsidR="00220A2E" w:rsidRPr="009E0354" w:rsidRDefault="007A148F" w:rsidP="005B21A3">
      <w:pPr>
        <w:pStyle w:val="Body2"/>
        <w:spacing w:after="0"/>
        <w:rPr>
          <w:sz w:val="24"/>
          <w:szCs w:val="24"/>
          <w:lang w:val="lt-LT"/>
        </w:rPr>
      </w:pPr>
      <w:bookmarkStart w:id="6" w:name="_Hlk36464790"/>
      <w:r w:rsidRPr="009E0354">
        <w:rPr>
          <w:sz w:val="24"/>
          <w:szCs w:val="24"/>
          <w:lang w:val="lt-LT"/>
        </w:rPr>
        <w:t>14.1. Sutarties sąlygos gali būti keičiamos vadovaujantis Viešųjų pirkimų įstatymo 89 straipsnio nuostatomis bei šioje Sutartyje nustatytomis sąlygomis.</w:t>
      </w:r>
    </w:p>
    <w:p w14:paraId="03CDC519" w14:textId="77777777" w:rsidR="00220A2E" w:rsidRPr="009E0354" w:rsidRDefault="007A148F" w:rsidP="005B21A3">
      <w:pPr>
        <w:pStyle w:val="NoSpacing1"/>
        <w:spacing w:after="0"/>
        <w:jc w:val="both"/>
      </w:pPr>
      <w:r w:rsidRPr="009E0354">
        <w:t>14.2. Sutarties sąlygų keitimu nebus laikomas Sutarties sąlygų koregavimas Sutartyje numatytais atvejais,  jeigu  pakeitimo sąlygos buvo aiš</w:t>
      </w:r>
      <w:r w:rsidRPr="009E0354">
        <w:rPr>
          <w:lang w:val="it-IT"/>
        </w:rPr>
        <w:t>kiai, tiksliai ir nedviprasmi</w:t>
      </w:r>
      <w:r w:rsidRPr="009E0354">
        <w:t>škai suformuluotos Sutartyje.</w:t>
      </w:r>
    </w:p>
    <w:p w14:paraId="080EF999" w14:textId="77777777" w:rsidR="00220A2E" w:rsidRPr="009E0354" w:rsidRDefault="007A148F">
      <w:pPr>
        <w:pStyle w:val="Body2"/>
        <w:spacing w:after="0"/>
        <w:rPr>
          <w:sz w:val="24"/>
          <w:szCs w:val="24"/>
          <w:lang w:val="lt-LT"/>
        </w:rPr>
      </w:pPr>
      <w:r w:rsidRPr="009E0354">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418A07D2" w14:textId="77777777" w:rsidR="00220A2E" w:rsidRPr="009E0354" w:rsidRDefault="007A148F">
      <w:pPr>
        <w:pStyle w:val="Body"/>
        <w:tabs>
          <w:tab w:val="left" w:pos="1276"/>
        </w:tabs>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14.4. Visi Sutarties pakeitimai, papildymai ir priedai yra laikomi neatskiriama Sutarties dalimi ir galioja, jeigu jie yra sudaryti raštu ir patvirtinti Šalių įgaliotų atstovų </w:t>
      </w:r>
      <w:r w:rsidRPr="009E0354">
        <w:rPr>
          <w:rFonts w:ascii="Times New Roman" w:hAnsi="Times New Roman"/>
          <w:sz w:val="24"/>
          <w:szCs w:val="24"/>
          <w:lang w:val="pt-PT"/>
        </w:rPr>
        <w:t>para</w:t>
      </w:r>
      <w:r w:rsidRPr="009E0354">
        <w:rPr>
          <w:rFonts w:ascii="Times New Roman" w:hAnsi="Times New Roman"/>
          <w:sz w:val="24"/>
          <w:szCs w:val="24"/>
        </w:rPr>
        <w:t>š</w:t>
      </w:r>
      <w:r w:rsidRPr="009E0354">
        <w:rPr>
          <w:rFonts w:ascii="Times New Roman" w:hAnsi="Times New Roman"/>
          <w:sz w:val="24"/>
          <w:szCs w:val="24"/>
          <w:lang w:val="pt-PT"/>
        </w:rPr>
        <w:t>ais.</w:t>
      </w:r>
      <w:bookmarkEnd w:id="6"/>
    </w:p>
    <w:p w14:paraId="675AE7B1" w14:textId="77777777" w:rsidR="00220A2E" w:rsidRPr="009E0354" w:rsidRDefault="00220A2E">
      <w:pPr>
        <w:pStyle w:val="Body"/>
        <w:spacing w:after="0" w:line="240" w:lineRule="auto"/>
        <w:jc w:val="both"/>
        <w:rPr>
          <w:rFonts w:ascii="Times New Roman" w:eastAsia="Times New Roman" w:hAnsi="Times New Roman" w:cs="Times New Roman"/>
          <w:strike/>
          <w:sz w:val="24"/>
          <w:szCs w:val="24"/>
        </w:rPr>
      </w:pPr>
    </w:p>
    <w:p w14:paraId="25775A6D"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15. Sutarties nutraukimas</w:t>
      </w:r>
    </w:p>
    <w:p w14:paraId="6ED4DB5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bookmarkStart w:id="7" w:name="_Hlk36464981"/>
      <w:r w:rsidRPr="009E0354">
        <w:rPr>
          <w:rFonts w:ascii="Times New Roman" w:hAnsi="Times New Roman"/>
          <w:sz w:val="24"/>
          <w:szCs w:val="24"/>
        </w:rPr>
        <w:t>15.1. Sutartis gali būti nutraukta:</w:t>
      </w:r>
    </w:p>
    <w:p w14:paraId="76F081D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15.1.1. raštišku Šalių susitarimu;</w:t>
      </w:r>
    </w:p>
    <w:p w14:paraId="03B1BCB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15.1.2. vienos i</w:t>
      </w:r>
      <w:r w:rsidRPr="009E0354">
        <w:rPr>
          <w:rFonts w:ascii="Times New Roman" w:hAnsi="Times New Roman"/>
          <w:sz w:val="24"/>
          <w:szCs w:val="24"/>
        </w:rPr>
        <w:t xml:space="preserve">š Šalių iniciatyva, jeigu Sutarties 12 skyriuje </w:t>
      </w:r>
      <w:r w:rsidRPr="009E0354">
        <w:rPr>
          <w:rFonts w:ascii="Times New Roman" w:hAnsi="Times New Roman"/>
          <w:sz w:val="24"/>
          <w:szCs w:val="24"/>
          <w:rtl/>
          <w:lang w:val="ar-SA"/>
        </w:rPr>
        <w:t>“</w:t>
      </w:r>
      <w:r w:rsidRPr="009E0354">
        <w:rPr>
          <w:rFonts w:ascii="Times New Roman" w:hAnsi="Times New Roman"/>
          <w:sz w:val="24"/>
          <w:szCs w:val="24"/>
        </w:rPr>
        <w:t>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 nustatytos aplinkybės tęsiasi ilgiau kaip 2 mė</w:t>
      </w:r>
      <w:r w:rsidRPr="009E0354">
        <w:rPr>
          <w:rFonts w:ascii="Times New Roman" w:hAnsi="Times New Roman"/>
          <w:sz w:val="24"/>
          <w:szCs w:val="24"/>
          <w:lang w:val="it-IT"/>
        </w:rPr>
        <w:t>nesius nuo prane</w:t>
      </w:r>
      <w:r w:rsidRPr="009E0354">
        <w:rPr>
          <w:rFonts w:ascii="Times New Roman" w:hAnsi="Times New Roman"/>
          <w:sz w:val="24"/>
          <w:szCs w:val="24"/>
        </w:rPr>
        <w:t>šimo apie jas gavimo dienos;</w:t>
      </w:r>
    </w:p>
    <w:p w14:paraId="54A2A24F"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15.1.3. jeigu per 30 kalendorinių </w:t>
      </w:r>
      <w:r w:rsidRPr="009E0354">
        <w:rPr>
          <w:rFonts w:ascii="Times New Roman" w:hAnsi="Times New Roman"/>
          <w:sz w:val="24"/>
          <w:szCs w:val="24"/>
          <w:lang w:val="de-DE"/>
        </w:rPr>
        <w:t>dien</w:t>
      </w:r>
      <w:r w:rsidRPr="009E0354">
        <w:rPr>
          <w:rFonts w:ascii="Times New Roman" w:hAnsi="Times New Roman"/>
          <w:sz w:val="24"/>
          <w:szCs w:val="24"/>
        </w:rPr>
        <w:t xml:space="preserve">ų </w:t>
      </w:r>
      <w:r w:rsidRPr="009E0354">
        <w:rPr>
          <w:rFonts w:ascii="Times New Roman" w:hAnsi="Times New Roman"/>
          <w:sz w:val="24"/>
          <w:szCs w:val="24"/>
          <w:lang w:val="it-IT"/>
        </w:rPr>
        <w:t>nuo prane</w:t>
      </w:r>
      <w:r w:rsidRPr="009E0354">
        <w:rPr>
          <w:rFonts w:ascii="Times New Roman" w:hAnsi="Times New Roman"/>
          <w:sz w:val="24"/>
          <w:szCs w:val="24"/>
        </w:rPr>
        <w:t>š</w:t>
      </w:r>
      <w:r w:rsidRPr="009E0354">
        <w:rPr>
          <w:rFonts w:ascii="Times New Roman" w:hAnsi="Times New Roman"/>
          <w:sz w:val="24"/>
          <w:szCs w:val="24"/>
          <w:lang w:val="it-IT"/>
        </w:rPr>
        <w:t xml:space="preserve">imo apie Sutarties </w:t>
      </w:r>
      <w:r w:rsidRPr="009E0354">
        <w:rPr>
          <w:rFonts w:ascii="Times New Roman" w:hAnsi="Times New Roman"/>
          <w:sz w:val="24"/>
          <w:szCs w:val="24"/>
          <w:rtl/>
        </w:rPr>
        <w:t>‎</w:t>
      </w:r>
      <w:r w:rsidRPr="009E0354">
        <w:rPr>
          <w:rFonts w:ascii="Times New Roman" w:hAnsi="Times New Roman"/>
          <w:sz w:val="24"/>
          <w:szCs w:val="24"/>
        </w:rPr>
        <w:t>12 skyriuje „Atsakomybė</w:t>
      </w:r>
      <w:r w:rsidRPr="009E0354">
        <w:rPr>
          <w:rFonts w:ascii="Times New Roman" w:hAnsi="Times New Roman"/>
          <w:sz w:val="24"/>
          <w:szCs w:val="24"/>
          <w:lang w:val="pt-PT"/>
        </w:rPr>
        <w:t>s pagal sutart</w:t>
      </w:r>
      <w:r w:rsidRPr="009E0354">
        <w:rPr>
          <w:rFonts w:ascii="Times New Roman" w:hAnsi="Times New Roman"/>
          <w:sz w:val="24"/>
          <w:szCs w:val="24"/>
        </w:rPr>
        <w:t xml:space="preserve">į </w:t>
      </w:r>
      <w:r w:rsidRPr="009E0354">
        <w:rPr>
          <w:rFonts w:ascii="Times New Roman" w:hAnsi="Times New Roman"/>
          <w:sz w:val="24"/>
          <w:szCs w:val="24"/>
          <w:lang w:val="pt-PT"/>
        </w:rPr>
        <w:t>netaikymas arba atleidimas nuo atsakomyb</w:t>
      </w:r>
      <w:r w:rsidRPr="009E0354">
        <w:rPr>
          <w:rFonts w:ascii="Times New Roman" w:hAnsi="Times New Roman"/>
          <w:sz w:val="24"/>
          <w:szCs w:val="24"/>
        </w:rPr>
        <w:t>ės</w:t>
      </w:r>
      <w:r w:rsidRPr="009E0354">
        <w:rPr>
          <w:rFonts w:ascii="Times New Roman" w:hAnsi="Times New Roman"/>
          <w:sz w:val="24"/>
          <w:szCs w:val="24"/>
          <w:lang w:val="de-DE"/>
        </w:rPr>
        <w:t xml:space="preserve">“ </w:t>
      </w:r>
      <w:r w:rsidRPr="009E0354">
        <w:rPr>
          <w:rFonts w:ascii="Times New Roman" w:hAnsi="Times New Roman"/>
          <w:sz w:val="24"/>
          <w:szCs w:val="24"/>
        </w:rPr>
        <w:t xml:space="preserve">nustatytos aplinkybes gavimo Šalims </w:t>
      </w:r>
      <w:r w:rsidRPr="009E0354">
        <w:rPr>
          <w:rFonts w:ascii="Times New Roman" w:hAnsi="Times New Roman"/>
          <w:sz w:val="24"/>
          <w:szCs w:val="24"/>
        </w:rPr>
        <w:lastRenderedPageBreak/>
        <w:t>nepavyksta susitarti dėl reikalingų imtis veiksmų, bet kuri Š</w:t>
      </w:r>
      <w:r w:rsidRPr="009E0354">
        <w:rPr>
          <w:rFonts w:ascii="Times New Roman" w:hAnsi="Times New Roman"/>
          <w:sz w:val="24"/>
          <w:szCs w:val="24"/>
          <w:lang w:val="it-IT"/>
        </w:rPr>
        <w:t>alis gali viena</w:t>
      </w:r>
      <w:r w:rsidRPr="009E0354">
        <w:rPr>
          <w:rFonts w:ascii="Times New Roman" w:hAnsi="Times New Roman"/>
          <w:sz w:val="24"/>
          <w:szCs w:val="24"/>
        </w:rPr>
        <w:t>šališkai, nesikreipiant į teismą, nutraukti Sutartį raštu pranešusi kitai Š</w:t>
      </w:r>
      <w:r w:rsidRPr="009E0354">
        <w:rPr>
          <w:rFonts w:ascii="Times New Roman" w:hAnsi="Times New Roman"/>
          <w:sz w:val="24"/>
          <w:szCs w:val="24"/>
          <w:lang w:val="it-IT"/>
        </w:rPr>
        <w:t>aliai prie</w:t>
      </w:r>
      <w:r w:rsidRPr="009E0354">
        <w:rPr>
          <w:rFonts w:ascii="Times New Roman" w:hAnsi="Times New Roman"/>
          <w:sz w:val="24"/>
          <w:szCs w:val="24"/>
        </w:rPr>
        <w:t xml:space="preserve">š 14 kalendorinių </w:t>
      </w:r>
      <w:r w:rsidRPr="009E0354">
        <w:rPr>
          <w:rFonts w:ascii="Times New Roman" w:hAnsi="Times New Roman"/>
          <w:sz w:val="24"/>
          <w:szCs w:val="24"/>
          <w:lang w:val="de-DE"/>
        </w:rPr>
        <w:t>dien</w:t>
      </w:r>
      <w:r w:rsidRPr="009E0354">
        <w:rPr>
          <w:rFonts w:ascii="Times New Roman" w:hAnsi="Times New Roman"/>
          <w:sz w:val="24"/>
          <w:szCs w:val="24"/>
        </w:rPr>
        <w:t>ų.</w:t>
      </w:r>
    </w:p>
    <w:p w14:paraId="7E39900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15.2. Pirkėjas turi teisę </w:t>
      </w:r>
      <w:r w:rsidRPr="009E0354">
        <w:rPr>
          <w:rFonts w:ascii="Times New Roman" w:hAnsi="Times New Roman"/>
          <w:sz w:val="24"/>
          <w:szCs w:val="24"/>
          <w:lang w:val="it-IT"/>
        </w:rPr>
        <w:t>viena</w:t>
      </w:r>
      <w:r w:rsidRPr="009E0354">
        <w:rPr>
          <w:rFonts w:ascii="Times New Roman" w:hAnsi="Times New Roman"/>
          <w:sz w:val="24"/>
          <w:szCs w:val="24"/>
        </w:rPr>
        <w:t>šališkai nutraukti Sutartį</w:t>
      </w:r>
      <w:r w:rsidRPr="009E0354">
        <w:rPr>
          <w:rFonts w:ascii="Times New Roman" w:hAnsi="Times New Roman"/>
          <w:sz w:val="24"/>
          <w:szCs w:val="24"/>
          <w:lang w:val="de-DE"/>
        </w:rPr>
        <w:t xml:space="preserve">, jeigu: </w:t>
      </w:r>
    </w:p>
    <w:p w14:paraId="0156785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nl-NL"/>
        </w:rPr>
        <w:t>15.2.1. paai</w:t>
      </w:r>
      <w:r w:rsidRPr="009E0354">
        <w:rPr>
          <w:rFonts w:ascii="Times New Roman" w:hAnsi="Times New Roman"/>
          <w:sz w:val="24"/>
          <w:szCs w:val="24"/>
        </w:rPr>
        <w:t>škėjo, kad Pardavėjas turėjo bū</w:t>
      </w:r>
      <w:r w:rsidRPr="009E0354">
        <w:rPr>
          <w:rFonts w:ascii="Times New Roman" w:hAnsi="Times New Roman"/>
          <w:sz w:val="24"/>
          <w:szCs w:val="24"/>
          <w:lang w:val="it-IT"/>
        </w:rPr>
        <w:t>ti pa</w:t>
      </w:r>
      <w:r w:rsidRPr="009E0354">
        <w:rPr>
          <w:rFonts w:ascii="Times New Roman" w:hAnsi="Times New Roman"/>
          <w:sz w:val="24"/>
          <w:szCs w:val="24"/>
        </w:rPr>
        <w:t>šalintas iš pirkimo procedū</w:t>
      </w:r>
      <w:r w:rsidRPr="009E0354">
        <w:rPr>
          <w:rFonts w:ascii="Times New Roman" w:hAnsi="Times New Roman"/>
          <w:sz w:val="24"/>
          <w:szCs w:val="24"/>
          <w:lang w:val="pt-PT"/>
        </w:rPr>
        <w:t>ros pagal Vie</w:t>
      </w:r>
      <w:r w:rsidRPr="009E0354">
        <w:rPr>
          <w:rFonts w:ascii="Times New Roman" w:hAnsi="Times New Roman"/>
          <w:sz w:val="24"/>
          <w:szCs w:val="24"/>
        </w:rPr>
        <w:t>šųjų pirkimų įstatymo 46 straipsnio 1 dalį ar dėl kitų Pirkime nustatytų paš</w:t>
      </w:r>
      <w:r w:rsidRPr="009E0354">
        <w:rPr>
          <w:rFonts w:ascii="Times New Roman" w:hAnsi="Times New Roman"/>
          <w:sz w:val="24"/>
          <w:szCs w:val="24"/>
          <w:lang w:val="it-IT"/>
        </w:rPr>
        <w:t>alinimo pagrind</w:t>
      </w:r>
      <w:r w:rsidRPr="009E0354">
        <w:rPr>
          <w:rFonts w:ascii="Times New Roman" w:hAnsi="Times New Roman"/>
          <w:sz w:val="24"/>
          <w:szCs w:val="24"/>
        </w:rPr>
        <w:t xml:space="preserve">ų; </w:t>
      </w:r>
    </w:p>
    <w:p w14:paraId="6D54675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nl-NL"/>
        </w:rPr>
        <w:t>15.2.2. paai</w:t>
      </w:r>
      <w:r w:rsidRPr="009E0354">
        <w:rPr>
          <w:rFonts w:ascii="Times New Roman" w:hAnsi="Times New Roman"/>
          <w:sz w:val="24"/>
          <w:szCs w:val="24"/>
        </w:rPr>
        <w:t>škėjo, kad su Pardavėju neturėjo būti sudaryta pirkimo Sutartis dėl to, kad Europos Są</w:t>
      </w:r>
      <w:r w:rsidRPr="009E0354">
        <w:rPr>
          <w:rFonts w:ascii="Times New Roman" w:hAnsi="Times New Roman"/>
          <w:sz w:val="24"/>
          <w:szCs w:val="24"/>
          <w:lang w:val="pt-PT"/>
        </w:rPr>
        <w:t>jungos Teisingumo Teismas procese pagal Sutarties d</w:t>
      </w:r>
      <w:r w:rsidRPr="009E0354">
        <w:rPr>
          <w:rFonts w:ascii="Times New Roman" w:hAnsi="Times New Roman"/>
          <w:sz w:val="24"/>
          <w:szCs w:val="24"/>
        </w:rPr>
        <w:t>ė</w:t>
      </w:r>
      <w:r w:rsidRPr="009E0354">
        <w:rPr>
          <w:rFonts w:ascii="Times New Roman" w:hAnsi="Times New Roman"/>
          <w:sz w:val="24"/>
          <w:szCs w:val="24"/>
          <w:lang w:val="pt-PT"/>
        </w:rPr>
        <w:t>l Europos S</w:t>
      </w:r>
      <w:r w:rsidRPr="009E0354">
        <w:rPr>
          <w:rFonts w:ascii="Times New Roman" w:hAnsi="Times New Roman"/>
          <w:sz w:val="24"/>
          <w:szCs w:val="24"/>
        </w:rPr>
        <w:t>ąjungos veikimo 258 straipsnį pripažino, kad nebuvo įvykdyti į</w:t>
      </w:r>
      <w:r w:rsidRPr="009E0354">
        <w:rPr>
          <w:rFonts w:ascii="Times New Roman" w:hAnsi="Times New Roman"/>
          <w:sz w:val="24"/>
          <w:szCs w:val="24"/>
          <w:lang w:val="it-IT"/>
        </w:rPr>
        <w:t>sipareigojimai pagal Europos S</w:t>
      </w:r>
      <w:r w:rsidRPr="009E0354">
        <w:rPr>
          <w:rFonts w:ascii="Times New Roman" w:hAnsi="Times New Roman"/>
          <w:sz w:val="24"/>
          <w:szCs w:val="24"/>
        </w:rPr>
        <w:t>ą</w:t>
      </w:r>
      <w:r w:rsidRPr="009E0354">
        <w:rPr>
          <w:rFonts w:ascii="Times New Roman" w:hAnsi="Times New Roman"/>
          <w:sz w:val="24"/>
          <w:szCs w:val="24"/>
          <w:lang w:val="de-DE"/>
        </w:rPr>
        <w:t>jungos steigiam</w:t>
      </w:r>
      <w:r w:rsidRPr="009E0354">
        <w:rPr>
          <w:rFonts w:ascii="Times New Roman" w:hAnsi="Times New Roman"/>
          <w:sz w:val="24"/>
          <w:szCs w:val="24"/>
        </w:rPr>
        <w:t>ąsias sutartis ir Direktyvą 2014/24/ES;</w:t>
      </w:r>
    </w:p>
    <w:p w14:paraId="5A0C7EF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15.2.3. Pardavėjas bankrutuoja arba yra likviduojamas, sustabdo ūkinę veiklą arba teisės aktuose nustatyta tvarka susidaro analogiška situacija;</w:t>
      </w:r>
    </w:p>
    <w:p w14:paraId="2C6FCEBB"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15.2.4. Pardavė</w:t>
      </w:r>
      <w:r w:rsidRPr="009E0354">
        <w:rPr>
          <w:rFonts w:ascii="Times New Roman" w:hAnsi="Times New Roman"/>
          <w:sz w:val="24"/>
          <w:szCs w:val="24"/>
          <w:lang w:val="nl-NL"/>
        </w:rPr>
        <w:t>jas Sutarties ne</w:t>
      </w:r>
      <w:r w:rsidRPr="009E0354">
        <w:rPr>
          <w:rFonts w:ascii="Times New Roman" w:hAnsi="Times New Roman"/>
          <w:sz w:val="24"/>
          <w:szCs w:val="24"/>
        </w:rPr>
        <w:t>įvykdo ar netinkamai įvykdo ir tai yra esminis Sutarties paž</w:t>
      </w:r>
      <w:r w:rsidRPr="009E0354">
        <w:rPr>
          <w:rFonts w:ascii="Times New Roman" w:hAnsi="Times New Roman"/>
          <w:sz w:val="24"/>
          <w:szCs w:val="24"/>
          <w:lang w:val="de-DE"/>
        </w:rPr>
        <w:t>eidimas</w:t>
      </w:r>
      <w:r w:rsidRPr="009E0354">
        <w:rPr>
          <w:rFonts w:ascii="Times New Roman" w:hAnsi="Times New Roman"/>
          <w:sz w:val="24"/>
          <w:szCs w:val="24"/>
        </w:rPr>
        <w:t xml:space="preserve"> </w:t>
      </w:r>
      <w:r w:rsidRPr="009E0354">
        <w:rPr>
          <w:rFonts w:ascii="Times New Roman" w:hAnsi="Times New Roman"/>
          <w:sz w:val="24"/>
          <w:szCs w:val="24"/>
          <w:lang w:val="de-DE"/>
        </w:rPr>
        <w:t xml:space="preserve">pagal Lietuvos Respublikos civilinio kodekso 6.217 str. bei Sutarties 17.1 punkto nuostatas; </w:t>
      </w:r>
    </w:p>
    <w:p w14:paraId="585A9F3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15.2.5. Paaiškė</w:t>
      </w:r>
      <w:r w:rsidRPr="009E0354">
        <w:rPr>
          <w:rFonts w:ascii="Times New Roman" w:hAnsi="Times New Roman"/>
          <w:sz w:val="24"/>
          <w:szCs w:val="24"/>
          <w:lang w:val="pt-PT"/>
        </w:rPr>
        <w:t>ja kitos aplinkyb</w:t>
      </w:r>
      <w:r w:rsidRPr="009E0354">
        <w:rPr>
          <w:rFonts w:ascii="Times New Roman" w:hAnsi="Times New Roman"/>
          <w:sz w:val="24"/>
          <w:szCs w:val="24"/>
        </w:rPr>
        <w:t>ė</w:t>
      </w:r>
      <w:r w:rsidRPr="009E0354">
        <w:rPr>
          <w:rFonts w:ascii="Times New Roman" w:hAnsi="Times New Roman"/>
          <w:sz w:val="24"/>
          <w:szCs w:val="24"/>
          <w:lang w:val="fr-FR"/>
        </w:rPr>
        <w:t>s, d</w:t>
      </w:r>
      <w:r w:rsidRPr="009E0354">
        <w:rPr>
          <w:rFonts w:ascii="Times New Roman" w:hAnsi="Times New Roman"/>
          <w:sz w:val="24"/>
          <w:szCs w:val="24"/>
        </w:rPr>
        <w:t>ėl kurių Pardavė</w:t>
      </w:r>
      <w:r w:rsidRPr="009E0354">
        <w:rPr>
          <w:rFonts w:ascii="Times New Roman" w:hAnsi="Times New Roman"/>
          <w:sz w:val="24"/>
          <w:szCs w:val="24"/>
          <w:lang w:val="pt-PT"/>
        </w:rPr>
        <w:t>jas negal</w:t>
      </w:r>
      <w:r w:rsidRPr="009E0354">
        <w:rPr>
          <w:rFonts w:ascii="Times New Roman" w:hAnsi="Times New Roman"/>
          <w:sz w:val="24"/>
          <w:szCs w:val="24"/>
        </w:rPr>
        <w:t>ės tinkamai vykdyti Sutarties ir (ar) pristatyti Prekių ir Pardavė</w:t>
      </w:r>
      <w:r w:rsidRPr="009E0354">
        <w:rPr>
          <w:rFonts w:ascii="Times New Roman" w:hAnsi="Times New Roman"/>
          <w:sz w:val="24"/>
          <w:szCs w:val="24"/>
          <w:lang w:val="it-IT"/>
        </w:rPr>
        <w:t>jas negali pateikti pagr</w:t>
      </w:r>
      <w:r w:rsidRPr="009E0354">
        <w:rPr>
          <w:rFonts w:ascii="Times New Roman" w:hAnsi="Times New Roman"/>
          <w:sz w:val="24"/>
          <w:szCs w:val="24"/>
        </w:rPr>
        <w:t xml:space="preserve">įstų įrodymų, kad Sutartį įvykdys tinkamai. </w:t>
      </w:r>
    </w:p>
    <w:p w14:paraId="279B058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15.3. Pardavėjas, gavęs pranešimą iš Pirkėjo dėl Sutarties nutraukimo pagal bet kurią 15.2 punkte numatytų sąlygų, turi teisę pateikti Pirkėjui rašytinius paaiš</w:t>
      </w:r>
      <w:r w:rsidRPr="009E0354">
        <w:rPr>
          <w:rFonts w:ascii="Times New Roman" w:hAnsi="Times New Roman"/>
          <w:sz w:val="24"/>
          <w:szCs w:val="24"/>
          <w:lang w:val="it-IT"/>
        </w:rPr>
        <w:t>kinimus per 3 darbo dienas nuo prane</w:t>
      </w:r>
      <w:r w:rsidRPr="009E0354">
        <w:rPr>
          <w:rFonts w:ascii="Times New Roman" w:hAnsi="Times New Roman"/>
          <w:sz w:val="24"/>
          <w:szCs w:val="24"/>
        </w:rPr>
        <w:t>š</w:t>
      </w:r>
      <w:r w:rsidRPr="009E0354">
        <w:rPr>
          <w:rFonts w:ascii="Times New Roman" w:hAnsi="Times New Roman"/>
          <w:sz w:val="24"/>
          <w:szCs w:val="24"/>
          <w:lang w:val="it-IT"/>
        </w:rPr>
        <w:t>imo i</w:t>
      </w:r>
      <w:r w:rsidRPr="009E0354">
        <w:rPr>
          <w:rFonts w:ascii="Times New Roman" w:hAnsi="Times New Roman"/>
          <w:sz w:val="24"/>
          <w:szCs w:val="24"/>
        </w:rPr>
        <w:t>š Pirkė</w:t>
      </w:r>
      <w:r w:rsidRPr="009E0354">
        <w:rPr>
          <w:rFonts w:ascii="Times New Roman" w:hAnsi="Times New Roman"/>
          <w:sz w:val="24"/>
          <w:szCs w:val="24"/>
          <w:lang w:val="pt-PT"/>
        </w:rPr>
        <w:t>jo gavimo dienos.</w:t>
      </w:r>
    </w:p>
    <w:p w14:paraId="012FF24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15.4.</w:t>
      </w:r>
      <w:r w:rsidRPr="009E0354">
        <w:rPr>
          <w:rFonts w:ascii="Times New Roman" w:hAnsi="Times New Roman"/>
          <w:color w:val="FF0000"/>
          <w:sz w:val="24"/>
          <w:szCs w:val="24"/>
          <w:u w:color="FF0000"/>
        </w:rPr>
        <w:t xml:space="preserve"> </w:t>
      </w:r>
      <w:r w:rsidRPr="009E0354">
        <w:rPr>
          <w:rFonts w:ascii="Times New Roman" w:hAnsi="Times New Roman"/>
          <w:sz w:val="24"/>
          <w:szCs w:val="24"/>
        </w:rPr>
        <w:t>Pirkė</w:t>
      </w:r>
      <w:r w:rsidRPr="009E0354">
        <w:rPr>
          <w:rFonts w:ascii="Times New Roman" w:hAnsi="Times New Roman"/>
          <w:sz w:val="24"/>
          <w:szCs w:val="24"/>
          <w:lang w:val="fr-FR"/>
        </w:rPr>
        <w:t>jas, nesant Pardav</w:t>
      </w:r>
      <w:r w:rsidRPr="009E0354">
        <w:rPr>
          <w:rFonts w:ascii="Times New Roman" w:hAnsi="Times New Roman"/>
          <w:sz w:val="24"/>
          <w:szCs w:val="24"/>
        </w:rPr>
        <w:t xml:space="preserve">ėjo kaltės, turi teisę </w:t>
      </w:r>
      <w:r w:rsidRPr="009E0354">
        <w:rPr>
          <w:rFonts w:ascii="Times New Roman" w:hAnsi="Times New Roman"/>
          <w:sz w:val="24"/>
          <w:szCs w:val="24"/>
          <w:lang w:val="it-IT"/>
        </w:rPr>
        <w:t>viena</w:t>
      </w:r>
      <w:r w:rsidRPr="009E0354">
        <w:rPr>
          <w:rFonts w:ascii="Times New Roman" w:hAnsi="Times New Roman"/>
          <w:sz w:val="24"/>
          <w:szCs w:val="24"/>
        </w:rPr>
        <w:t xml:space="preserve">šališkai nutraukti Sutartį įspėjęs apie tai Pardavėją ne vėliau kaip prieš 30 kalendorinių </w:t>
      </w:r>
      <w:r w:rsidRPr="009E0354">
        <w:rPr>
          <w:rFonts w:ascii="Times New Roman" w:hAnsi="Times New Roman"/>
          <w:sz w:val="24"/>
          <w:szCs w:val="24"/>
          <w:lang w:val="de-DE"/>
        </w:rPr>
        <w:t>dien</w:t>
      </w:r>
      <w:r w:rsidRPr="009E0354">
        <w:rPr>
          <w:rFonts w:ascii="Times New Roman" w:hAnsi="Times New Roman"/>
          <w:sz w:val="24"/>
          <w:szCs w:val="24"/>
        </w:rPr>
        <w:t>ų, nepaisydamas to, kad Pardavė</w:t>
      </w:r>
      <w:r w:rsidRPr="009E0354">
        <w:rPr>
          <w:rFonts w:ascii="Times New Roman" w:hAnsi="Times New Roman"/>
          <w:sz w:val="24"/>
          <w:szCs w:val="24"/>
          <w:lang w:val="fr-FR"/>
        </w:rPr>
        <w:t>jas jau prad</w:t>
      </w:r>
      <w:r w:rsidRPr="009E0354">
        <w:rPr>
          <w:rFonts w:ascii="Times New Roman" w:hAnsi="Times New Roman"/>
          <w:sz w:val="24"/>
          <w:szCs w:val="24"/>
        </w:rPr>
        <w:t>ėjo ją vykdyti. Šiuo atveju Pirkėjas privalo sumokė</w:t>
      </w:r>
      <w:r w:rsidRPr="009E0354">
        <w:rPr>
          <w:rFonts w:ascii="Times New Roman" w:hAnsi="Times New Roman"/>
          <w:sz w:val="24"/>
          <w:szCs w:val="24"/>
          <w:lang w:val="it-IT"/>
        </w:rPr>
        <w:t>ti Pardav</w:t>
      </w:r>
      <w:r w:rsidRPr="009E0354">
        <w:rPr>
          <w:rFonts w:ascii="Times New Roman" w:hAnsi="Times New Roman"/>
          <w:sz w:val="24"/>
          <w:szCs w:val="24"/>
        </w:rPr>
        <w:t>ėjui už iki Sutarties nutraukimo pristatytas Prekes ir Pardavėjas neturi teisės gauti jokių kitokių kompensacijų.</w:t>
      </w:r>
    </w:p>
    <w:p w14:paraId="276D2B7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15.5. Sutartį nutraukus dė</w:t>
      </w:r>
      <w:r w:rsidRPr="009E0354">
        <w:rPr>
          <w:rFonts w:ascii="Times New Roman" w:hAnsi="Times New Roman"/>
          <w:sz w:val="24"/>
          <w:szCs w:val="24"/>
          <w:lang w:val="it-IT"/>
        </w:rPr>
        <w:t>l Pardav</w:t>
      </w:r>
      <w:r w:rsidRPr="009E0354">
        <w:rPr>
          <w:rFonts w:ascii="Times New Roman" w:hAnsi="Times New Roman"/>
          <w:sz w:val="24"/>
          <w:szCs w:val="24"/>
        </w:rPr>
        <w:t>ėjo kaltės, Pardavėjas neturi teisės į kokių nors patirtų nuostolių ar žalos kompensaciją.</w:t>
      </w:r>
    </w:p>
    <w:p w14:paraId="2228254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 Pardavėjas, nesikreipdamas į teismą</w:t>
      </w:r>
      <w:r w:rsidRPr="009E0354">
        <w:rPr>
          <w:rFonts w:ascii="Times New Roman" w:hAnsi="Times New Roman"/>
          <w:sz w:val="24"/>
          <w:szCs w:val="24"/>
          <w:lang w:val="it-IT"/>
        </w:rPr>
        <w:t>, gali viena</w:t>
      </w:r>
      <w:r w:rsidRPr="009E0354">
        <w:rPr>
          <w:rFonts w:ascii="Times New Roman" w:hAnsi="Times New Roman"/>
          <w:sz w:val="24"/>
          <w:szCs w:val="24"/>
        </w:rPr>
        <w:t>šališkai nutraukti Sutartį jeigu:</w:t>
      </w:r>
    </w:p>
    <w:p w14:paraId="792B05F8"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15.6.1. Pirkėjas ne dė</w:t>
      </w:r>
      <w:r w:rsidRPr="009E0354">
        <w:rPr>
          <w:rFonts w:ascii="Times New Roman" w:hAnsi="Times New Roman"/>
          <w:sz w:val="24"/>
          <w:szCs w:val="24"/>
          <w:lang w:val="it-IT"/>
        </w:rPr>
        <w:t>l Pardav</w:t>
      </w:r>
      <w:r w:rsidRPr="009E0354">
        <w:rPr>
          <w:rFonts w:ascii="Times New Roman" w:hAnsi="Times New Roman"/>
          <w:sz w:val="24"/>
          <w:szCs w:val="24"/>
        </w:rPr>
        <w:t xml:space="preserve">ėjo kaltės vėluoja atlikti mokėjimą daugiau kaip 30 kalendorinių </w:t>
      </w:r>
      <w:r w:rsidRPr="009E0354">
        <w:rPr>
          <w:rFonts w:ascii="Times New Roman" w:hAnsi="Times New Roman"/>
          <w:sz w:val="24"/>
          <w:szCs w:val="24"/>
          <w:lang w:val="de-DE"/>
        </w:rPr>
        <w:t>dien</w:t>
      </w:r>
      <w:r w:rsidRPr="009E0354">
        <w:rPr>
          <w:rFonts w:ascii="Times New Roman" w:hAnsi="Times New Roman"/>
          <w:sz w:val="24"/>
          <w:szCs w:val="24"/>
        </w:rPr>
        <w:t>ų ir jeigu Pardavėjas apie vėlavimą prieš tai raštu pranešė Pirkė</w:t>
      </w:r>
      <w:r w:rsidRPr="009E0354">
        <w:rPr>
          <w:rFonts w:ascii="Times New Roman" w:hAnsi="Times New Roman"/>
          <w:sz w:val="24"/>
          <w:szCs w:val="24"/>
          <w:lang w:val="fr-FR"/>
        </w:rPr>
        <w:t>jui;</w:t>
      </w:r>
    </w:p>
    <w:p w14:paraId="0290F63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15.6.2. Pirkėjas sustabdė Prekių pristatymo terminus dėl to, kad negali priimti Prekių ir Prekių pristatymo sustabdymas trunka ilgiau, kaip 90 dienų.</w:t>
      </w:r>
    </w:p>
    <w:p w14:paraId="0E435D0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de-DE"/>
        </w:rPr>
        <w:t>15.7. Nutraukus Sutart</w:t>
      </w:r>
      <w:r w:rsidRPr="009E0354">
        <w:rPr>
          <w:rFonts w:ascii="Times New Roman" w:hAnsi="Times New Roman"/>
          <w:sz w:val="24"/>
          <w:szCs w:val="24"/>
        </w:rPr>
        <w:t xml:space="preserve">į </w:t>
      </w:r>
      <w:r w:rsidRPr="009E0354">
        <w:rPr>
          <w:rFonts w:ascii="Times New Roman" w:hAnsi="Times New Roman"/>
          <w:sz w:val="24"/>
          <w:szCs w:val="24"/>
          <w:lang w:val="pt-PT"/>
        </w:rPr>
        <w:t>15.2 punkte nurodytais pagrindais (i</w:t>
      </w:r>
      <w:r w:rsidRPr="009E0354">
        <w:rPr>
          <w:rFonts w:ascii="Times New Roman" w:hAnsi="Times New Roman"/>
          <w:sz w:val="24"/>
          <w:szCs w:val="24"/>
        </w:rPr>
        <w:t>šskyrus 15.2.3 papunktyje numatytu atveju), Pardavė</w:t>
      </w:r>
      <w:r w:rsidRPr="009E0354">
        <w:rPr>
          <w:rFonts w:ascii="Times New Roman" w:hAnsi="Times New Roman"/>
          <w:sz w:val="24"/>
          <w:szCs w:val="24"/>
          <w:lang w:val="it-IT"/>
        </w:rPr>
        <w:t>jas privalo per 7</w:t>
      </w:r>
      <w:r w:rsidRPr="009E0354">
        <w:rPr>
          <w:rFonts w:ascii="Times New Roman" w:hAnsi="Times New Roman"/>
          <w:sz w:val="24"/>
          <w:szCs w:val="24"/>
        </w:rPr>
        <w:t xml:space="preserve"> kalendorines dienas nuo Sutarties nutraukimo dienos sumokėti Sutarties 6.1.4 papunktyje nustatytą </w:t>
      </w:r>
      <w:r w:rsidRPr="009E0354">
        <w:rPr>
          <w:rFonts w:ascii="Times New Roman" w:hAnsi="Times New Roman"/>
          <w:sz w:val="24"/>
          <w:szCs w:val="24"/>
          <w:lang w:val="de-DE"/>
        </w:rPr>
        <w:t>baud</w:t>
      </w:r>
      <w:r w:rsidRPr="009E0354">
        <w:rPr>
          <w:rFonts w:ascii="Times New Roman" w:hAnsi="Times New Roman"/>
          <w:sz w:val="24"/>
          <w:szCs w:val="24"/>
        </w:rPr>
        <w:t xml:space="preserve">ą. </w:t>
      </w:r>
    </w:p>
    <w:p w14:paraId="49557BD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15.8. Š</w:t>
      </w:r>
      <w:r w:rsidRPr="009E0354">
        <w:rPr>
          <w:rFonts w:ascii="Times New Roman" w:hAnsi="Times New Roman"/>
          <w:sz w:val="24"/>
          <w:szCs w:val="24"/>
          <w:lang w:val="it-IT"/>
        </w:rPr>
        <w:t>alis, ketinanti viena</w:t>
      </w:r>
      <w:r w:rsidRPr="009E0354">
        <w:rPr>
          <w:rFonts w:ascii="Times New Roman" w:hAnsi="Times New Roman"/>
          <w:sz w:val="24"/>
          <w:szCs w:val="24"/>
        </w:rPr>
        <w:t>šališkai nutraukti Sutartį dė</w:t>
      </w:r>
      <w:r w:rsidRPr="009E0354">
        <w:rPr>
          <w:rFonts w:ascii="Times New Roman" w:hAnsi="Times New Roman"/>
          <w:sz w:val="24"/>
          <w:szCs w:val="24"/>
          <w:lang w:val="pt-PT"/>
        </w:rPr>
        <w:t xml:space="preserve">l kitos </w:t>
      </w:r>
      <w:r w:rsidRPr="009E0354">
        <w:rPr>
          <w:rFonts w:ascii="Times New Roman" w:hAnsi="Times New Roman"/>
          <w:sz w:val="24"/>
          <w:szCs w:val="24"/>
        </w:rPr>
        <w:t>Šalies kaltės, prieš 14</w:t>
      </w:r>
      <w:r w:rsidRPr="009E0354">
        <w:rPr>
          <w:rFonts w:ascii="Times New Roman" w:hAnsi="Times New Roman"/>
          <w:color w:val="FF0000"/>
          <w:sz w:val="24"/>
          <w:szCs w:val="24"/>
          <w:u w:color="FF0000"/>
        </w:rPr>
        <w:t xml:space="preserve"> </w:t>
      </w:r>
      <w:r w:rsidRPr="009E0354">
        <w:rPr>
          <w:rFonts w:ascii="Times New Roman" w:hAnsi="Times New Roman"/>
          <w:sz w:val="24"/>
          <w:szCs w:val="24"/>
          <w:lang w:val="it-IT"/>
        </w:rPr>
        <w:t>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ų raštu praneša kitai Š</w:t>
      </w:r>
      <w:r w:rsidRPr="009E0354">
        <w:rPr>
          <w:rFonts w:ascii="Times New Roman" w:hAnsi="Times New Roman"/>
          <w:sz w:val="24"/>
          <w:szCs w:val="24"/>
          <w:lang w:val="it-IT"/>
        </w:rPr>
        <w:t>aliai apie savo ketinimus ir nustato ne trumpesn</w:t>
      </w:r>
      <w:r w:rsidRPr="009E0354">
        <w:rPr>
          <w:rFonts w:ascii="Times New Roman" w:hAnsi="Times New Roman"/>
          <w:sz w:val="24"/>
          <w:szCs w:val="24"/>
        </w:rPr>
        <w:t xml:space="preserve">į </w:t>
      </w:r>
      <w:r w:rsidRPr="009E0354">
        <w:rPr>
          <w:rFonts w:ascii="Times New Roman" w:hAnsi="Times New Roman"/>
          <w:sz w:val="24"/>
          <w:szCs w:val="24"/>
          <w:lang w:val="it-IT"/>
        </w:rPr>
        <w:t>nei 3 kalendorini</w:t>
      </w:r>
      <w:r w:rsidRPr="009E0354">
        <w:rPr>
          <w:rFonts w:ascii="Times New Roman" w:hAnsi="Times New Roman"/>
          <w:sz w:val="24"/>
          <w:szCs w:val="24"/>
        </w:rPr>
        <w:t xml:space="preserve">ų </w:t>
      </w:r>
      <w:r w:rsidRPr="009E0354">
        <w:rPr>
          <w:rFonts w:ascii="Times New Roman" w:hAnsi="Times New Roman"/>
          <w:sz w:val="24"/>
          <w:szCs w:val="24"/>
          <w:lang w:val="de-DE"/>
        </w:rPr>
        <w:t>dien</w:t>
      </w:r>
      <w:r w:rsidRPr="009E0354">
        <w:rPr>
          <w:rFonts w:ascii="Times New Roman" w:hAnsi="Times New Roman"/>
          <w:sz w:val="24"/>
          <w:szCs w:val="24"/>
        </w:rPr>
        <w:t>ų terminą pranešime nurodytiems trūkumams ištaisyti. Jei kaltoji Š</w:t>
      </w:r>
      <w:r w:rsidRPr="009E0354">
        <w:rPr>
          <w:rFonts w:ascii="Times New Roman" w:hAnsi="Times New Roman"/>
          <w:sz w:val="24"/>
          <w:szCs w:val="24"/>
          <w:lang w:val="it-IT"/>
        </w:rPr>
        <w:t>alis per prane</w:t>
      </w:r>
      <w:r w:rsidRPr="009E0354">
        <w:rPr>
          <w:rFonts w:ascii="Times New Roman" w:hAnsi="Times New Roman"/>
          <w:sz w:val="24"/>
          <w:szCs w:val="24"/>
        </w:rPr>
        <w:t>š</w:t>
      </w:r>
      <w:r w:rsidRPr="009E0354">
        <w:rPr>
          <w:rFonts w:ascii="Times New Roman" w:hAnsi="Times New Roman"/>
          <w:sz w:val="24"/>
          <w:szCs w:val="24"/>
          <w:lang w:val="de-DE"/>
        </w:rPr>
        <w:t>ime nurodyt</w:t>
      </w:r>
      <w:r w:rsidRPr="009E0354">
        <w:rPr>
          <w:rFonts w:ascii="Times New Roman" w:hAnsi="Times New Roman"/>
          <w:sz w:val="24"/>
          <w:szCs w:val="24"/>
        </w:rPr>
        <w:t>ą terminą nepaš</w:t>
      </w:r>
      <w:r w:rsidRPr="009E0354">
        <w:rPr>
          <w:rFonts w:ascii="Times New Roman" w:hAnsi="Times New Roman"/>
          <w:sz w:val="24"/>
          <w:szCs w:val="24"/>
          <w:lang w:val="fr-FR"/>
        </w:rPr>
        <w:t>alina Sutarties pa</w:t>
      </w:r>
      <w:r w:rsidRPr="009E0354">
        <w:rPr>
          <w:rFonts w:ascii="Times New Roman" w:hAnsi="Times New Roman"/>
          <w:sz w:val="24"/>
          <w:szCs w:val="24"/>
        </w:rPr>
        <w:t>ž</w:t>
      </w:r>
      <w:r w:rsidRPr="009E0354">
        <w:rPr>
          <w:rFonts w:ascii="Times New Roman" w:hAnsi="Times New Roman"/>
          <w:sz w:val="24"/>
          <w:szCs w:val="24"/>
          <w:lang w:val="de-DE"/>
        </w:rPr>
        <w:t>eidim</w:t>
      </w:r>
      <w:r w:rsidRPr="009E0354">
        <w:rPr>
          <w:rFonts w:ascii="Times New Roman" w:hAnsi="Times New Roman"/>
          <w:sz w:val="24"/>
          <w:szCs w:val="24"/>
        </w:rPr>
        <w:t>ų, Sutartis laikoma nutraukta nuo termino pasibaigimo dienos.</w:t>
      </w:r>
    </w:p>
    <w:bookmarkEnd w:id="7"/>
    <w:p w14:paraId="6F7DAA58" w14:textId="77777777" w:rsidR="00220A2E" w:rsidRPr="009E0354" w:rsidRDefault="00220A2E">
      <w:pPr>
        <w:pStyle w:val="Body2"/>
        <w:spacing w:after="0"/>
        <w:rPr>
          <w:sz w:val="24"/>
          <w:szCs w:val="24"/>
          <w:lang w:val="lt-LT"/>
        </w:rPr>
      </w:pPr>
    </w:p>
    <w:p w14:paraId="42FCE2BC"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tabs>
          <w:tab w:val="left" w:pos="567"/>
        </w:tabs>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16</w:t>
      </w:r>
      <w:r w:rsidRPr="009E0354">
        <w:rPr>
          <w:rFonts w:ascii="Times New Roman" w:hAnsi="Times New Roman"/>
          <w:b/>
          <w:bCs/>
          <w:caps/>
          <w:sz w:val="24"/>
          <w:szCs w:val="24"/>
        </w:rPr>
        <w:t xml:space="preserve">. </w:t>
      </w:r>
      <w:r w:rsidRPr="009E0354">
        <w:rPr>
          <w:rFonts w:ascii="Times New Roman" w:hAnsi="Times New Roman"/>
          <w:b/>
          <w:bCs/>
          <w:sz w:val="24"/>
          <w:szCs w:val="24"/>
        </w:rPr>
        <w:t>Konfidencialumo įsipareigojimai</w:t>
      </w:r>
    </w:p>
    <w:p w14:paraId="7A932E5E" w14:textId="77777777" w:rsidR="00220A2E" w:rsidRPr="009E0354" w:rsidRDefault="007A148F">
      <w:pPr>
        <w:pStyle w:val="Sraopastraipa"/>
        <w:spacing w:after="0" w:line="240" w:lineRule="auto"/>
        <w:ind w:left="0"/>
        <w:jc w:val="both"/>
        <w:rPr>
          <w:rFonts w:ascii="Times New Roman" w:eastAsia="Times New Roman" w:hAnsi="Times New Roman" w:cs="Times New Roman"/>
          <w:sz w:val="24"/>
          <w:szCs w:val="24"/>
        </w:rPr>
      </w:pPr>
      <w:r w:rsidRPr="009E0354">
        <w:rPr>
          <w:rFonts w:ascii="Times New Roman" w:hAnsi="Times New Roman"/>
          <w:sz w:val="24"/>
          <w:szCs w:val="24"/>
        </w:rPr>
        <w:t xml:space="preserve">16.1. Šalys įsipareigoja vykdant Sutartį visą </w:t>
      </w:r>
      <w:r w:rsidRPr="009E0354">
        <w:rPr>
          <w:rFonts w:ascii="Times New Roman" w:hAnsi="Times New Roman"/>
          <w:sz w:val="24"/>
          <w:szCs w:val="24"/>
          <w:lang w:val="fr-FR"/>
        </w:rPr>
        <w:t>gaut</w:t>
      </w:r>
      <w:r w:rsidRPr="009E0354">
        <w:rPr>
          <w:rFonts w:ascii="Times New Roman" w:hAnsi="Times New Roman"/>
          <w:sz w:val="24"/>
          <w:szCs w:val="24"/>
        </w:rPr>
        <w:t xml:space="preserve">ą informaciją naudoti tik su Sutartimi prisiimtų įsipareigojimų vykdymu, užtikrinti iš </w:t>
      </w:r>
      <w:r w:rsidRPr="009E0354">
        <w:rPr>
          <w:rFonts w:ascii="Times New Roman" w:hAnsi="Times New Roman"/>
          <w:sz w:val="24"/>
          <w:szCs w:val="24"/>
          <w:lang w:val="pt-PT"/>
        </w:rPr>
        <w:t xml:space="preserve">kitos </w:t>
      </w:r>
      <w:r w:rsidRPr="009E0354">
        <w:rPr>
          <w:rFonts w:ascii="Times New Roman" w:hAnsi="Times New Roman"/>
          <w:sz w:val="24"/>
          <w:szCs w:val="24"/>
        </w:rPr>
        <w:t>Šalies gautos ar su Sutarties vykdymu susijusios informacijos konfidencialumą ir jos neplatinti. Konfidencialia informacija pagal Sutartį laikoma visa vykdant Sutartį gauta ir (ar) sužinota informacija apie kitą Šalį</w:t>
      </w:r>
      <w:r w:rsidRPr="009E0354">
        <w:rPr>
          <w:rFonts w:ascii="Times New Roman" w:hAnsi="Times New Roman"/>
          <w:sz w:val="24"/>
          <w:szCs w:val="24"/>
          <w:lang w:val="pt-PT"/>
        </w:rPr>
        <w:t>, jos darbuotojus, klientus ir pan.</w:t>
      </w:r>
      <w:r w:rsidRPr="009E0354">
        <w:rPr>
          <w:rFonts w:ascii="Times New Roman" w:hAnsi="Times New Roman"/>
          <w:b/>
          <w:bCs/>
          <w:sz w:val="24"/>
          <w:szCs w:val="24"/>
        </w:rPr>
        <w:t xml:space="preserve"> </w:t>
      </w:r>
      <w:r w:rsidRPr="009E0354">
        <w:rPr>
          <w:rFonts w:ascii="Times New Roman" w:hAnsi="Times New Roman"/>
          <w:sz w:val="24"/>
          <w:szCs w:val="24"/>
        </w:rPr>
        <w:t>Konfidencialumo reikalavimai galioja Sutarties vykdymo metu ir neribotą laiką po jo. Š</w:t>
      </w:r>
      <w:r w:rsidRPr="009E0354">
        <w:rPr>
          <w:rFonts w:ascii="Times New Roman" w:hAnsi="Times New Roman"/>
          <w:sz w:val="24"/>
          <w:szCs w:val="24"/>
          <w:lang w:val="fr-FR"/>
        </w:rPr>
        <w:t>alis, pa</w:t>
      </w:r>
      <w:r w:rsidRPr="009E0354">
        <w:rPr>
          <w:rFonts w:ascii="Times New Roman" w:hAnsi="Times New Roman"/>
          <w:sz w:val="24"/>
          <w:szCs w:val="24"/>
        </w:rPr>
        <w:t>ž</w:t>
      </w:r>
      <w:r w:rsidRPr="009E0354">
        <w:rPr>
          <w:rFonts w:ascii="Times New Roman" w:hAnsi="Times New Roman"/>
          <w:sz w:val="24"/>
          <w:szCs w:val="24"/>
          <w:lang w:val="de-DE"/>
        </w:rPr>
        <w:t xml:space="preserve">eidusi </w:t>
      </w:r>
      <w:r w:rsidRPr="009E0354">
        <w:rPr>
          <w:rFonts w:ascii="Times New Roman" w:hAnsi="Times New Roman"/>
          <w:sz w:val="24"/>
          <w:szCs w:val="24"/>
        </w:rPr>
        <w:t>šiame Sutarties papunktyje nustatytus įpareigojimus, privalo atlyginti kitos Š</w:t>
      </w:r>
      <w:r w:rsidRPr="009E0354">
        <w:rPr>
          <w:rFonts w:ascii="Times New Roman" w:hAnsi="Times New Roman"/>
          <w:sz w:val="24"/>
          <w:szCs w:val="24"/>
          <w:lang w:val="it-IT"/>
        </w:rPr>
        <w:t xml:space="preserve">alies patirtus nuostolius. </w:t>
      </w:r>
      <w:r w:rsidRPr="009E0354">
        <w:rPr>
          <w:rFonts w:ascii="Times New Roman" w:hAnsi="Times New Roman"/>
          <w:sz w:val="24"/>
          <w:szCs w:val="24"/>
        </w:rPr>
        <w:t>Šio punkto pažeidimu nebus laikoma atvejai, kai šią informaciją, vadovaujantis teisė</w:t>
      </w:r>
      <w:r w:rsidRPr="009E0354">
        <w:rPr>
          <w:rFonts w:ascii="Times New Roman" w:hAnsi="Times New Roman"/>
          <w:sz w:val="24"/>
          <w:szCs w:val="24"/>
          <w:lang w:val="pt-PT"/>
        </w:rPr>
        <w:t xml:space="preserve">s aktais, </w:t>
      </w:r>
      <w:r w:rsidRPr="009E0354">
        <w:rPr>
          <w:rFonts w:ascii="Times New Roman" w:hAnsi="Times New Roman"/>
          <w:sz w:val="24"/>
          <w:szCs w:val="24"/>
        </w:rPr>
        <w:t>Šalis privalo pateikti teisėsaugos ar kitoms institucijoms, ar paskelbti vieš</w:t>
      </w:r>
      <w:r w:rsidRPr="009E0354">
        <w:rPr>
          <w:rFonts w:ascii="Times New Roman" w:hAnsi="Times New Roman"/>
          <w:sz w:val="24"/>
          <w:szCs w:val="24"/>
          <w:lang w:val="it-IT"/>
        </w:rPr>
        <w:t>ai.</w:t>
      </w:r>
    </w:p>
    <w:p w14:paraId="7B66D7D0"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16.2. Sutarties šalys įsipareigoja asmens duomenis tvarkyti teisė</w:t>
      </w:r>
      <w:r w:rsidRPr="009E0354">
        <w:rPr>
          <w:rFonts w:ascii="Times New Roman" w:hAnsi="Times New Roman"/>
          <w:sz w:val="24"/>
          <w:szCs w:val="24"/>
          <w:lang w:val="fr-FR"/>
        </w:rPr>
        <w:t>tai, s</w:t>
      </w:r>
      <w:r w:rsidRPr="009E0354">
        <w:rPr>
          <w:rFonts w:ascii="Times New Roman" w:hAnsi="Times New Roman"/>
          <w:sz w:val="24"/>
          <w:szCs w:val="24"/>
        </w:rPr>
        <w:t>ąžiningai ir skaidriai tik šios Sutarties vykdymo tikslais vadovaujantis Bendruoju duomenų apsaugos reglamentu, Lietuvos Respublikos asmens duomenų apsaugos įstatymu bei kitais teisės aktais, reglamentuojanč</w:t>
      </w:r>
      <w:r w:rsidRPr="009E0354">
        <w:rPr>
          <w:rFonts w:ascii="Times New Roman" w:hAnsi="Times New Roman"/>
          <w:sz w:val="24"/>
          <w:szCs w:val="24"/>
          <w:lang w:val="pt-PT"/>
        </w:rPr>
        <w:t>iais asmens duomen</w:t>
      </w:r>
      <w:r w:rsidRPr="009E0354">
        <w:rPr>
          <w:rFonts w:ascii="Times New Roman" w:hAnsi="Times New Roman"/>
          <w:sz w:val="24"/>
          <w:szCs w:val="24"/>
        </w:rPr>
        <w:t xml:space="preserve">ų apsaugą. </w:t>
      </w:r>
    </w:p>
    <w:p w14:paraId="33723695"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3FA4BAE2"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jc w:val="both"/>
        <w:rPr>
          <w:rFonts w:ascii="Times New Roman" w:eastAsia="Times New Roman" w:hAnsi="Times New Roman" w:cs="Times New Roman"/>
          <w:b/>
          <w:bCs/>
          <w:sz w:val="24"/>
          <w:szCs w:val="24"/>
        </w:rPr>
      </w:pPr>
      <w:r w:rsidRPr="009E0354">
        <w:rPr>
          <w:rFonts w:ascii="Times New Roman" w:hAnsi="Times New Roman"/>
          <w:b/>
          <w:bCs/>
          <w:sz w:val="24"/>
          <w:szCs w:val="24"/>
        </w:rPr>
        <w:t>17. Sutarties esminiai paž</w:t>
      </w:r>
      <w:r w:rsidRPr="009E0354">
        <w:rPr>
          <w:rFonts w:ascii="Times New Roman" w:hAnsi="Times New Roman"/>
          <w:b/>
          <w:bCs/>
          <w:sz w:val="24"/>
          <w:szCs w:val="24"/>
          <w:lang w:val="pt-PT"/>
        </w:rPr>
        <w:t>eidimai ir (ar) vykdymas su dideliais arba nuolatiniais tr</w:t>
      </w:r>
      <w:r w:rsidRPr="009E0354">
        <w:rPr>
          <w:rFonts w:ascii="Times New Roman" w:hAnsi="Times New Roman"/>
          <w:b/>
          <w:bCs/>
          <w:sz w:val="24"/>
          <w:szCs w:val="24"/>
        </w:rPr>
        <w:t>ūkumais</w:t>
      </w:r>
    </w:p>
    <w:p w14:paraId="2DA25841"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17.1. Sutarties esminiu pa</w:t>
      </w:r>
      <w:r w:rsidRPr="009E0354">
        <w:rPr>
          <w:rFonts w:ascii="Times New Roman" w:hAnsi="Times New Roman"/>
          <w:sz w:val="24"/>
          <w:szCs w:val="24"/>
        </w:rPr>
        <w:t>žeidimu bus laikoma:</w:t>
      </w:r>
    </w:p>
    <w:p w14:paraId="48207B85"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17.1.1. Pardavė</w:t>
      </w:r>
      <w:r w:rsidRPr="009E0354">
        <w:rPr>
          <w:rFonts w:ascii="Times New Roman" w:hAnsi="Times New Roman"/>
          <w:sz w:val="24"/>
          <w:szCs w:val="24"/>
          <w:lang w:val="it-IT"/>
        </w:rPr>
        <w:t>jas nepristato Preki</w:t>
      </w:r>
      <w:r w:rsidRPr="009E0354">
        <w:rPr>
          <w:rFonts w:ascii="Times New Roman" w:hAnsi="Times New Roman"/>
          <w:sz w:val="24"/>
          <w:szCs w:val="24"/>
        </w:rPr>
        <w:t xml:space="preserve">ų per Sutartyje nurodytą terminą ir papildomai nustatytą laiką; </w:t>
      </w:r>
    </w:p>
    <w:p w14:paraId="212F893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17.1.2. Pardavėjas pakeičia Sutarčiai vykdyti pasitelktus subtiekėjus arba pasitelkia naujus nesilaikydamas Sutartyje nustatytos tvarkos;        </w:t>
      </w:r>
    </w:p>
    <w:p w14:paraId="37AFCC09"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17.1.3. Pardavėjas paž</w:t>
      </w:r>
      <w:r w:rsidRPr="009E0354">
        <w:rPr>
          <w:rFonts w:ascii="Times New Roman" w:hAnsi="Times New Roman"/>
          <w:sz w:val="24"/>
          <w:szCs w:val="24"/>
          <w:lang w:val="de-DE"/>
        </w:rPr>
        <w:t>eid</w:t>
      </w:r>
      <w:r w:rsidRPr="009E0354">
        <w:rPr>
          <w:rFonts w:ascii="Times New Roman" w:hAnsi="Times New Roman"/>
          <w:sz w:val="24"/>
          <w:szCs w:val="24"/>
        </w:rPr>
        <w:t>žia Sutartyje nustatytus įsipareigojimus dėl konfidencialumo;</w:t>
      </w:r>
    </w:p>
    <w:p w14:paraId="6E3352ED"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17.1.4. Pardavėjas siekia padidinti Sutarties kainą  (t.y. nevykdo Sutarties už Sutartyje nustatytą kainą</w:t>
      </w:r>
      <w:r w:rsidRPr="009E0354">
        <w:rPr>
          <w:rFonts w:ascii="Times New Roman" w:hAnsi="Times New Roman"/>
          <w:sz w:val="24"/>
          <w:szCs w:val="24"/>
          <w:lang w:val="it-IT"/>
        </w:rPr>
        <w:t>);</w:t>
      </w:r>
    </w:p>
    <w:p w14:paraId="42015040" w14:textId="37D9502B" w:rsidR="00220A2E" w:rsidRPr="009E0354" w:rsidRDefault="007A148F">
      <w:pPr>
        <w:pStyle w:val="Body"/>
        <w:spacing w:after="0" w:line="240" w:lineRule="auto"/>
        <w:jc w:val="both"/>
        <w:rPr>
          <w:rFonts w:ascii="Times New Roman" w:hAnsi="Times New Roman"/>
          <w:sz w:val="24"/>
          <w:szCs w:val="24"/>
        </w:rPr>
      </w:pPr>
      <w:r w:rsidRPr="009E0354">
        <w:rPr>
          <w:rFonts w:ascii="Times New Roman" w:hAnsi="Times New Roman"/>
          <w:sz w:val="24"/>
          <w:szCs w:val="24"/>
        </w:rPr>
        <w:t>17.1.5. Pirkė</w:t>
      </w:r>
      <w:r w:rsidRPr="009E0354">
        <w:rPr>
          <w:rFonts w:ascii="Times New Roman" w:hAnsi="Times New Roman"/>
          <w:sz w:val="24"/>
          <w:szCs w:val="24"/>
          <w:lang w:val="nl-NL"/>
        </w:rPr>
        <w:t>jas praleid</w:t>
      </w:r>
      <w:r w:rsidRPr="009E0354">
        <w:rPr>
          <w:rFonts w:ascii="Times New Roman" w:hAnsi="Times New Roman"/>
          <w:sz w:val="24"/>
          <w:szCs w:val="24"/>
        </w:rPr>
        <w:t xml:space="preserve">žia Sutartyje nurodytą mokėjimo terminą daugiau kaip 30 kalendorinių </w:t>
      </w:r>
      <w:r w:rsidRPr="009E0354">
        <w:rPr>
          <w:rFonts w:ascii="Times New Roman" w:hAnsi="Times New Roman"/>
          <w:sz w:val="24"/>
          <w:szCs w:val="24"/>
          <w:lang w:val="de-DE"/>
        </w:rPr>
        <w:t>dien</w:t>
      </w:r>
      <w:r w:rsidRPr="009E0354">
        <w:rPr>
          <w:rFonts w:ascii="Times New Roman" w:hAnsi="Times New Roman"/>
          <w:sz w:val="24"/>
          <w:szCs w:val="24"/>
        </w:rPr>
        <w:t xml:space="preserve">ų. </w:t>
      </w:r>
    </w:p>
    <w:p w14:paraId="26C2752F"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w:t>
      </w:r>
      <w:r w:rsidRPr="009E0354">
        <w:rPr>
          <w:rFonts w:ascii="Times New Roman" w:eastAsia="Times New Roman" w:hAnsi="Times New Roman" w:cs="Times New Roman"/>
          <w:sz w:val="24"/>
          <w:szCs w:val="24"/>
        </w:rPr>
        <w:tab/>
        <w:t xml:space="preserve"> Bus laikoma, kad Pardavėjas vykdė Sutartį su dideliais trūkumais, jeigu:</w:t>
      </w:r>
    </w:p>
    <w:p w14:paraId="0D166385"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17.2.1.</w:t>
      </w:r>
      <w:r w:rsidRPr="009E0354">
        <w:rPr>
          <w:rFonts w:ascii="Times New Roman" w:eastAsia="Times New Roman" w:hAnsi="Times New Roman" w:cs="Times New Roman"/>
          <w:sz w:val="24"/>
          <w:szCs w:val="24"/>
        </w:rPr>
        <w:tab/>
        <w:t>Pardavėjas vėluoja pristatyti Prekes, t.y. pristato jas tik per papildomai suteiktą terminą;</w:t>
      </w:r>
    </w:p>
    <w:p w14:paraId="2EF497D2"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17.2.2.</w:t>
      </w:r>
      <w:r w:rsidRPr="009E0354">
        <w:rPr>
          <w:rFonts w:ascii="Times New Roman" w:eastAsia="Times New Roman" w:hAnsi="Times New Roman" w:cs="Times New Roman"/>
          <w:sz w:val="24"/>
          <w:szCs w:val="24"/>
        </w:rPr>
        <w:tab/>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8711719"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17.2.3.</w:t>
      </w:r>
      <w:r w:rsidRPr="009E0354">
        <w:rPr>
          <w:rFonts w:ascii="Times New Roman" w:eastAsia="Times New Roman" w:hAnsi="Times New Roman" w:cs="Times New Roman"/>
          <w:sz w:val="24"/>
          <w:szCs w:val="24"/>
        </w:rPr>
        <w:tab/>
        <w:t>jeigu Pirkėjas turės patirti papildomų, Sutartyje nenurodytų kaip neįtrauktinų į kainą, išlaidų;</w:t>
      </w:r>
    </w:p>
    <w:p w14:paraId="259002AF"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17.2.4.</w:t>
      </w:r>
      <w:r w:rsidRPr="009E0354">
        <w:rPr>
          <w:rFonts w:ascii="Times New Roman" w:eastAsia="Times New Roman" w:hAnsi="Times New Roman" w:cs="Times New Roman"/>
          <w:sz w:val="24"/>
          <w:szCs w:val="24"/>
        </w:rPr>
        <w:tab/>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C3BCEE"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17.2.5.</w:t>
      </w:r>
      <w:r w:rsidRPr="009E0354">
        <w:rPr>
          <w:rFonts w:ascii="Times New Roman" w:eastAsia="Times New Roman" w:hAnsi="Times New Roman" w:cs="Times New Roman"/>
          <w:sz w:val="24"/>
          <w:szCs w:val="24"/>
        </w:rPr>
        <w:tab/>
        <w:t>jei Pardavėjas pažeidžia garantinius įsipareigojimus Sutartyje nustatytais terminais.</w:t>
      </w:r>
    </w:p>
    <w:p w14:paraId="1033C9A2" w14:textId="77777777" w:rsidR="005B21A3" w:rsidRPr="009E0354" w:rsidRDefault="005B21A3" w:rsidP="005B21A3">
      <w:pPr>
        <w:pStyle w:val="Body"/>
        <w:tabs>
          <w:tab w:val="left" w:pos="709"/>
        </w:tabs>
        <w:spacing w:after="0"/>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17.3.</w:t>
      </w:r>
      <w:r w:rsidRPr="009E0354">
        <w:rPr>
          <w:rFonts w:ascii="Times New Roman" w:eastAsia="Times New Roman" w:hAnsi="Times New Roman" w:cs="Times New Roman"/>
          <w:sz w:val="24"/>
          <w:szCs w:val="24"/>
        </w:rPr>
        <w:tab/>
        <w:t xml:space="preserve"> Bus laikoma, kad Pardavėjas vykdė Sutartį su nuolatiniais trūkumais, jeigu:</w:t>
      </w:r>
    </w:p>
    <w:p w14:paraId="26E5437C" w14:textId="2DCB1728" w:rsidR="005B21A3" w:rsidRPr="009E0354" w:rsidRDefault="005B21A3" w:rsidP="005B21A3">
      <w:pPr>
        <w:pStyle w:val="Body"/>
        <w:tabs>
          <w:tab w:val="left" w:pos="709"/>
        </w:tabs>
        <w:spacing w:after="0" w:line="240" w:lineRule="auto"/>
        <w:jc w:val="both"/>
        <w:rPr>
          <w:rFonts w:ascii="Times New Roman" w:eastAsia="Times New Roman" w:hAnsi="Times New Roman" w:cs="Times New Roman"/>
          <w:sz w:val="24"/>
          <w:szCs w:val="24"/>
        </w:rPr>
      </w:pPr>
      <w:r w:rsidRPr="009E0354">
        <w:rPr>
          <w:rFonts w:ascii="Times New Roman" w:eastAsia="Times New Roman" w:hAnsi="Times New Roman" w:cs="Times New Roman"/>
          <w:sz w:val="24"/>
          <w:szCs w:val="24"/>
        </w:rPr>
        <w:t>17.3.1.</w:t>
      </w:r>
      <w:r w:rsidRPr="009E0354">
        <w:rPr>
          <w:rFonts w:ascii="Times New Roman" w:eastAsia="Times New Roman" w:hAnsi="Times New Roman" w:cs="Times New Roman"/>
          <w:sz w:val="24"/>
          <w:szCs w:val="24"/>
        </w:rPr>
        <w:tab/>
        <w:t>Pardavėjas pažeidžia garantinius įsipareigojimus Sutartyje nustatytais terminais daugiau nei vieną kartą.</w:t>
      </w:r>
    </w:p>
    <w:p w14:paraId="27FE0012" w14:textId="77777777" w:rsidR="00220A2E" w:rsidRPr="009E0354" w:rsidRDefault="00220A2E">
      <w:pPr>
        <w:pStyle w:val="Sraopastraipa"/>
        <w:spacing w:after="0" w:line="240" w:lineRule="auto"/>
        <w:jc w:val="both"/>
        <w:rPr>
          <w:rFonts w:ascii="Times New Roman" w:eastAsia="Times New Roman" w:hAnsi="Times New Roman" w:cs="Times New Roman"/>
          <w:sz w:val="24"/>
          <w:szCs w:val="24"/>
        </w:rPr>
      </w:pPr>
    </w:p>
    <w:p w14:paraId="56557E8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18. Sutarties neįvykdymas  ar netinkamas vykdymas</w:t>
      </w:r>
    </w:p>
    <w:p w14:paraId="28E36ED6" w14:textId="77777777" w:rsidR="00220A2E" w:rsidRPr="009E0354" w:rsidRDefault="007A148F">
      <w:pPr>
        <w:pStyle w:val="Body2"/>
        <w:spacing w:after="0"/>
        <w:rPr>
          <w:sz w:val="24"/>
          <w:szCs w:val="24"/>
          <w:lang w:val="lt-LT"/>
        </w:rPr>
      </w:pPr>
      <w:r w:rsidRPr="009E0354">
        <w:rPr>
          <w:sz w:val="24"/>
          <w:szCs w:val="24"/>
          <w:lang w:val="lt-LT"/>
        </w:rPr>
        <w:t>18.1. Pirkėjas ne vėliau kaip per 10 dienų Centrinėje viešųjų pirkimų informacinėje sistemoje (toliau – CVP IS) skelbia informaciją apie Sutarties neįvykdymą ar netinkamai ją įvykdžiusį Pardavėją: kai:</w:t>
      </w:r>
    </w:p>
    <w:p w14:paraId="381FDC43" w14:textId="77777777" w:rsidR="00220A2E" w:rsidRPr="009E0354" w:rsidRDefault="007A148F">
      <w:pPr>
        <w:pStyle w:val="normal-p"/>
        <w:spacing w:before="0" w:after="0"/>
        <w:jc w:val="both"/>
      </w:pPr>
      <w:r w:rsidRPr="009E0354">
        <w:t xml:space="preserve">18.1.1. Sutartis nutraukta dėl esminio pirkimo Sutarties pažeidimo arba priimtas Pirkėjo sprendimas, kad Pardavėjas pirkimo Sutartyje nustatytą esminę pirkimo Sutarties sąlygą vykdė </w:t>
      </w:r>
      <w:r w:rsidRPr="009E0354">
        <w:rPr>
          <w:lang w:val="pt-PT"/>
        </w:rPr>
        <w:t>su dideliais arba nuolatiniais tr</w:t>
      </w:r>
      <w:r w:rsidRPr="009E0354">
        <w:t>ū</w:t>
      </w:r>
      <w:r w:rsidRPr="009E0354">
        <w:rPr>
          <w:lang w:val="pt-PT"/>
        </w:rPr>
        <w:t>kumais ir d</w:t>
      </w:r>
      <w:r w:rsidRPr="009E0354">
        <w:t>ėl to Pirkė</w:t>
      </w:r>
      <w:r w:rsidRPr="009E0354">
        <w:rPr>
          <w:lang w:val="fr-FR"/>
        </w:rPr>
        <w:t>jas pritaik</w:t>
      </w:r>
      <w:r w:rsidRPr="009E0354">
        <w:t>ė Sutartyje nustatytą sankciją; </w:t>
      </w:r>
    </w:p>
    <w:p w14:paraId="3951CBFC" w14:textId="77777777" w:rsidR="00220A2E" w:rsidRPr="009E0354" w:rsidRDefault="007A148F">
      <w:pPr>
        <w:pStyle w:val="normal-p"/>
        <w:spacing w:before="0" w:after="0"/>
        <w:jc w:val="both"/>
      </w:pPr>
      <w:r w:rsidRPr="009E0354">
        <w:t xml:space="preserve">18.1.2. priimtas teismo sprendimas, kuriuo tenkinamas Pirkėjo reikalavimas atlyginti nuostolius, patirtus dėl to, kad Pardavėjas Sutartyje nustatytą esminę pirkimo Sutarties sąlygą vykdė </w:t>
      </w:r>
      <w:r w:rsidRPr="009E0354">
        <w:rPr>
          <w:lang w:val="pt-PT"/>
        </w:rPr>
        <w:t>su dideliais arba nuolatiniais tr</w:t>
      </w:r>
      <w:r w:rsidRPr="009E0354">
        <w:t>ū</w:t>
      </w:r>
      <w:r w:rsidRPr="009E0354">
        <w:rPr>
          <w:lang w:val="pt-PT"/>
        </w:rPr>
        <w:t>kumais.</w:t>
      </w:r>
    </w:p>
    <w:p w14:paraId="120B4DA1" w14:textId="77777777" w:rsidR="00220A2E" w:rsidRPr="009E0354" w:rsidRDefault="007A148F">
      <w:pPr>
        <w:pStyle w:val="Body"/>
        <w:spacing w:after="0"/>
        <w:jc w:val="both"/>
        <w:rPr>
          <w:rFonts w:ascii="Times New Roman" w:eastAsia="Times New Roman" w:hAnsi="Times New Roman" w:cs="Times New Roman"/>
          <w:sz w:val="24"/>
          <w:szCs w:val="24"/>
        </w:rPr>
      </w:pPr>
      <w:r w:rsidRPr="009E0354">
        <w:rPr>
          <w:rFonts w:ascii="Times New Roman" w:hAnsi="Times New Roman"/>
          <w:sz w:val="24"/>
          <w:szCs w:val="24"/>
        </w:rPr>
        <w:t>18.2. Pirkėjas  CVP IS paskelbęs šiame Sutarties skyriuje nurodytą informaciją, nedelsdamas, tačiau ne vėliau kaip per 3 darbo dienas, apie tai informuoja Pardavėją.</w:t>
      </w:r>
    </w:p>
    <w:p w14:paraId="56ADCD1D" w14:textId="77777777" w:rsidR="00220A2E" w:rsidRPr="009E0354" w:rsidRDefault="00220A2E">
      <w:pPr>
        <w:pStyle w:val="Body"/>
        <w:spacing w:after="0"/>
        <w:jc w:val="both"/>
        <w:rPr>
          <w:rFonts w:ascii="Times New Roman" w:eastAsia="Times New Roman" w:hAnsi="Times New Roman" w:cs="Times New Roman"/>
          <w:sz w:val="24"/>
          <w:szCs w:val="24"/>
        </w:rPr>
      </w:pPr>
    </w:p>
    <w:p w14:paraId="64A2B124"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19</w:t>
      </w:r>
      <w:r w:rsidRPr="009E0354">
        <w:rPr>
          <w:rFonts w:ascii="Times New Roman" w:hAnsi="Times New Roman"/>
          <w:b/>
          <w:bCs/>
          <w:sz w:val="24"/>
          <w:szCs w:val="24"/>
          <w:lang w:val="it-IT"/>
        </w:rPr>
        <w:t>. Baigiamosios nuostatos</w:t>
      </w:r>
    </w:p>
    <w:p w14:paraId="5072A997" w14:textId="77777777" w:rsidR="00220A2E" w:rsidRPr="009E0354" w:rsidRDefault="007A148F">
      <w:pPr>
        <w:pStyle w:val="wfxRecipient"/>
        <w:ind w:firstLine="0"/>
        <w:rPr>
          <w:rFonts w:ascii="Times New Roman" w:eastAsia="Times New Roman" w:hAnsi="Times New Roman" w:cs="Times New Roman"/>
        </w:rPr>
      </w:pPr>
      <w:r w:rsidRPr="009E0354">
        <w:rPr>
          <w:rFonts w:ascii="Times New Roman" w:hAnsi="Times New Roman"/>
        </w:rPr>
        <w:t xml:space="preserve">19.1. Sutartis, visi jos priedai ir papildomi susitarimai sudaromi ir pasirašomi lietuvių kalba, dviem vienodą </w:t>
      </w:r>
      <w:r w:rsidRPr="009E0354">
        <w:rPr>
          <w:rFonts w:ascii="Times New Roman" w:hAnsi="Times New Roman"/>
          <w:lang w:val="nl-NL"/>
        </w:rPr>
        <w:t>juridin</w:t>
      </w:r>
      <w:r w:rsidRPr="009E0354">
        <w:rPr>
          <w:rFonts w:ascii="Times New Roman" w:hAnsi="Times New Roman"/>
        </w:rPr>
        <w:t xml:space="preserve">ę </w:t>
      </w:r>
      <w:r w:rsidRPr="009E0354">
        <w:rPr>
          <w:rFonts w:ascii="Times New Roman" w:hAnsi="Times New Roman"/>
          <w:lang w:val="fr-FR"/>
        </w:rPr>
        <w:t>gali</w:t>
      </w:r>
      <w:r w:rsidRPr="009E0354">
        <w:rPr>
          <w:rFonts w:ascii="Times New Roman" w:hAnsi="Times New Roman"/>
        </w:rPr>
        <w:t>ą turinč</w:t>
      </w:r>
      <w:r w:rsidRPr="009E0354">
        <w:rPr>
          <w:rFonts w:ascii="Times New Roman" w:hAnsi="Times New Roman"/>
          <w:lang w:val="pt-PT"/>
        </w:rPr>
        <w:t>iais egzemplioriais, po vien</w:t>
      </w:r>
      <w:r w:rsidRPr="009E0354">
        <w:rPr>
          <w:rFonts w:ascii="Times New Roman" w:hAnsi="Times New Roman"/>
        </w:rPr>
        <w:t>ą kiekvienai Š</w:t>
      </w:r>
      <w:r w:rsidRPr="009E0354">
        <w:rPr>
          <w:rFonts w:ascii="Times New Roman" w:hAnsi="Times New Roman"/>
          <w:lang w:val="it-IT"/>
        </w:rPr>
        <w:t xml:space="preserve">aliai. </w:t>
      </w:r>
    </w:p>
    <w:p w14:paraId="59E0D4D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 xml:space="preserve">19.2.  Sutartį Šalys sudarė </w:t>
      </w:r>
      <w:r w:rsidRPr="009E0354">
        <w:rPr>
          <w:rFonts w:ascii="Times New Roman" w:hAnsi="Times New Roman"/>
          <w:sz w:val="24"/>
          <w:szCs w:val="24"/>
          <w:lang w:val="it-IT"/>
        </w:rPr>
        <w:t>savanori</w:t>
      </w:r>
      <w:r w:rsidRPr="009E0354">
        <w:rPr>
          <w:rFonts w:ascii="Times New Roman" w:hAnsi="Times New Roman"/>
          <w:sz w:val="24"/>
          <w:szCs w:val="24"/>
        </w:rPr>
        <w:t>škai, laisva valia.</w:t>
      </w:r>
    </w:p>
    <w:p w14:paraId="2151B417"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lastRenderedPageBreak/>
        <w:t xml:space="preserve">19.3. Nė </w:t>
      </w:r>
      <w:r w:rsidRPr="009E0354">
        <w:rPr>
          <w:rFonts w:ascii="Times New Roman" w:hAnsi="Times New Roman"/>
          <w:sz w:val="24"/>
          <w:szCs w:val="24"/>
          <w:lang w:val="it-IT"/>
        </w:rPr>
        <w:t xml:space="preserve">viena </w:t>
      </w:r>
      <w:r w:rsidRPr="009E0354">
        <w:rPr>
          <w:rFonts w:ascii="Times New Roman" w:hAnsi="Times New Roman"/>
          <w:sz w:val="24"/>
          <w:szCs w:val="24"/>
        </w:rPr>
        <w:t xml:space="preserve">Šalis neturi teisės perleisti visų arba dalies teisių </w:t>
      </w:r>
      <w:r w:rsidRPr="009E0354">
        <w:rPr>
          <w:rFonts w:ascii="Times New Roman" w:hAnsi="Times New Roman"/>
          <w:sz w:val="24"/>
          <w:szCs w:val="24"/>
          <w:lang w:val="fr-FR"/>
        </w:rPr>
        <w:t>ir pareig</w:t>
      </w:r>
      <w:r w:rsidRPr="009E0354">
        <w:rPr>
          <w:rFonts w:ascii="Times New Roman" w:hAnsi="Times New Roman"/>
          <w:sz w:val="24"/>
          <w:szCs w:val="24"/>
        </w:rPr>
        <w:t xml:space="preserve">ų </w:t>
      </w:r>
      <w:r w:rsidRPr="009E0354">
        <w:rPr>
          <w:rFonts w:ascii="Times New Roman" w:hAnsi="Times New Roman"/>
          <w:sz w:val="24"/>
          <w:szCs w:val="24"/>
          <w:lang w:val="pt-PT"/>
        </w:rPr>
        <w:t xml:space="preserve">pagal </w:t>
      </w:r>
      <w:r w:rsidRPr="009E0354">
        <w:rPr>
          <w:rFonts w:ascii="Times New Roman" w:hAnsi="Times New Roman"/>
          <w:sz w:val="24"/>
          <w:szCs w:val="24"/>
        </w:rPr>
        <w:t xml:space="preserve">šią Sutartį </w:t>
      </w:r>
      <w:r w:rsidRPr="009E0354">
        <w:rPr>
          <w:rFonts w:ascii="Times New Roman" w:hAnsi="Times New Roman"/>
          <w:sz w:val="24"/>
          <w:szCs w:val="24"/>
          <w:lang w:val="it-IT"/>
        </w:rPr>
        <w:t>jokiai tre</w:t>
      </w:r>
      <w:r w:rsidRPr="009E0354">
        <w:rPr>
          <w:rFonts w:ascii="Times New Roman" w:hAnsi="Times New Roman"/>
          <w:sz w:val="24"/>
          <w:szCs w:val="24"/>
        </w:rPr>
        <w:t>čiajai Šaliai be išankstinio raštiško kitos Šalies sutikimo.</w:t>
      </w:r>
    </w:p>
    <w:p w14:paraId="56769F7C"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19.4. Šalys, pasirašydamos Sutartį, patvirtina, kad ją perskaitė</w:t>
      </w:r>
      <w:r w:rsidRPr="009E0354">
        <w:rPr>
          <w:rFonts w:ascii="Times New Roman" w:hAnsi="Times New Roman"/>
          <w:sz w:val="24"/>
          <w:szCs w:val="24"/>
          <w:lang w:val="pt-PT"/>
        </w:rPr>
        <w:t>, suprato jos turin</w:t>
      </w:r>
      <w:r w:rsidRPr="009E0354">
        <w:rPr>
          <w:rFonts w:ascii="Times New Roman" w:hAnsi="Times New Roman"/>
          <w:sz w:val="24"/>
          <w:szCs w:val="24"/>
        </w:rPr>
        <w:t>į ir pasekmes, priėmė ją kaip atitinkančią jų tikslus.</w:t>
      </w:r>
    </w:p>
    <w:p w14:paraId="1FD13CAE"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pt-PT"/>
        </w:rPr>
        <w:t>19.5. Bet kokios nuostatos negaliojimas ar prie</w:t>
      </w:r>
      <w:r w:rsidRPr="009E0354">
        <w:rPr>
          <w:rFonts w:ascii="Times New Roman" w:hAnsi="Times New Roman"/>
          <w:sz w:val="24"/>
          <w:szCs w:val="24"/>
        </w:rPr>
        <w:t>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11908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19.6. Visus kitus klausimus, kurie neaptarti Sutartyje, reguliuoja Lietuvos Respublikos teisės aktai.</w:t>
      </w:r>
    </w:p>
    <w:p w14:paraId="75898328"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37797AB0"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20. Sutarties priedai</w:t>
      </w:r>
    </w:p>
    <w:p w14:paraId="4A647932" w14:textId="77777777" w:rsidR="00220A2E" w:rsidRPr="009E0354" w:rsidRDefault="007A148F">
      <w:pPr>
        <w:pStyle w:val="Body2"/>
        <w:spacing w:after="0"/>
        <w:rPr>
          <w:sz w:val="24"/>
          <w:szCs w:val="24"/>
          <w:lang w:val="lt-LT"/>
        </w:rPr>
      </w:pPr>
      <w:r w:rsidRPr="009E0354">
        <w:rPr>
          <w:sz w:val="24"/>
          <w:szCs w:val="24"/>
          <w:lang w:val="lt-LT"/>
        </w:rPr>
        <w:t>20.1. Sutartis turi priedus, kurie yra neatskiriama Sutarties dalis:</w:t>
      </w:r>
    </w:p>
    <w:p w14:paraId="0B8A430B" w14:textId="071119C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rPr>
        <w:t>20.1.1. 1  priedas „Prekių sąrašas ir kaina</w:t>
      </w:r>
      <w:r w:rsidRPr="009E0354">
        <w:rPr>
          <w:rFonts w:ascii="Times New Roman" w:hAnsi="Times New Roman"/>
          <w:sz w:val="24"/>
          <w:szCs w:val="24"/>
          <w:rtl/>
          <w:lang w:val="ar-SA"/>
        </w:rPr>
        <w:t>“</w:t>
      </w:r>
      <w:r w:rsidRPr="009E0354">
        <w:rPr>
          <w:rFonts w:ascii="Times New Roman" w:hAnsi="Times New Roman"/>
          <w:sz w:val="24"/>
          <w:szCs w:val="24"/>
        </w:rPr>
        <w:t>;</w:t>
      </w:r>
    </w:p>
    <w:p w14:paraId="523AA23C"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es-ES_tradnl"/>
        </w:rPr>
        <w:t>20.1.2. 2 priedas ,,Technin</w:t>
      </w:r>
      <w:r w:rsidRPr="009E0354">
        <w:rPr>
          <w:rFonts w:ascii="Times New Roman" w:hAnsi="Times New Roman"/>
          <w:sz w:val="24"/>
          <w:szCs w:val="24"/>
        </w:rPr>
        <w:t>ė specifikacija</w:t>
      </w:r>
      <w:r w:rsidRPr="009E0354">
        <w:rPr>
          <w:rFonts w:ascii="Times New Roman" w:hAnsi="Times New Roman"/>
          <w:sz w:val="24"/>
          <w:szCs w:val="24"/>
          <w:rtl/>
          <w:lang w:val="ar-SA"/>
        </w:rPr>
        <w:t>“</w:t>
      </w:r>
      <w:r w:rsidRPr="009E0354">
        <w:rPr>
          <w:rFonts w:ascii="Times New Roman" w:hAnsi="Times New Roman"/>
          <w:sz w:val="24"/>
          <w:szCs w:val="24"/>
        </w:rPr>
        <w:t>;</w:t>
      </w:r>
    </w:p>
    <w:p w14:paraId="2E6EBC34" w14:textId="77777777" w:rsidR="00220A2E" w:rsidRPr="009E0354" w:rsidRDefault="007A148F">
      <w:pPr>
        <w:pStyle w:val="Body"/>
        <w:spacing w:after="0" w:line="240" w:lineRule="auto"/>
        <w:jc w:val="both"/>
        <w:rPr>
          <w:rFonts w:ascii="Times New Roman" w:eastAsia="Times New Roman" w:hAnsi="Times New Roman" w:cs="Times New Roman"/>
          <w:sz w:val="24"/>
          <w:szCs w:val="24"/>
        </w:rPr>
      </w:pPr>
      <w:r w:rsidRPr="009E0354">
        <w:rPr>
          <w:rFonts w:ascii="Times New Roman" w:hAnsi="Times New Roman"/>
          <w:sz w:val="24"/>
          <w:szCs w:val="24"/>
          <w:lang w:val="es-ES_tradnl"/>
        </w:rPr>
        <w:t>20.1.3. 3 priedas ,,Pri</w:t>
      </w:r>
      <w:r w:rsidRPr="009E0354">
        <w:rPr>
          <w:rFonts w:ascii="Times New Roman" w:hAnsi="Times New Roman"/>
          <w:sz w:val="24"/>
          <w:szCs w:val="24"/>
        </w:rPr>
        <w:t>ėmimo-perdavimo aktas</w:t>
      </w:r>
      <w:r w:rsidRPr="009E0354">
        <w:rPr>
          <w:rFonts w:ascii="Times New Roman" w:hAnsi="Times New Roman"/>
          <w:sz w:val="24"/>
          <w:szCs w:val="24"/>
          <w:rtl/>
          <w:lang w:val="ar-SA"/>
        </w:rPr>
        <w:t>“</w:t>
      </w:r>
      <w:r w:rsidRPr="009E0354">
        <w:rPr>
          <w:rFonts w:ascii="Times New Roman" w:hAnsi="Times New Roman"/>
          <w:sz w:val="24"/>
          <w:szCs w:val="24"/>
        </w:rPr>
        <w:t>.</w:t>
      </w:r>
    </w:p>
    <w:p w14:paraId="6936D9A6" w14:textId="77777777" w:rsidR="00220A2E" w:rsidRPr="009E0354" w:rsidRDefault="00220A2E">
      <w:pPr>
        <w:pStyle w:val="Body"/>
        <w:spacing w:after="0" w:line="240" w:lineRule="auto"/>
        <w:jc w:val="both"/>
        <w:rPr>
          <w:rFonts w:ascii="Times New Roman" w:eastAsia="Times New Roman" w:hAnsi="Times New Roman" w:cs="Times New Roman"/>
          <w:sz w:val="24"/>
          <w:szCs w:val="24"/>
        </w:rPr>
      </w:pPr>
    </w:p>
    <w:p w14:paraId="7848AF6F" w14:textId="77777777" w:rsidR="00220A2E" w:rsidRPr="009E0354"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9E0354">
        <w:rPr>
          <w:rFonts w:ascii="Times New Roman" w:hAnsi="Times New Roman"/>
          <w:b/>
          <w:bCs/>
          <w:sz w:val="24"/>
          <w:szCs w:val="24"/>
        </w:rPr>
        <w:t xml:space="preserve">21. Šalių </w:t>
      </w:r>
      <w:r w:rsidRPr="009E0354">
        <w:rPr>
          <w:rFonts w:ascii="Times New Roman" w:hAnsi="Times New Roman"/>
          <w:b/>
          <w:bCs/>
          <w:sz w:val="24"/>
          <w:szCs w:val="24"/>
          <w:lang w:val="pt-PT"/>
        </w:rPr>
        <w:t>para</w:t>
      </w:r>
      <w:r w:rsidRPr="009E0354">
        <w:rPr>
          <w:rFonts w:ascii="Times New Roman" w:hAnsi="Times New Roman"/>
          <w:b/>
          <w:bCs/>
          <w:sz w:val="24"/>
          <w:szCs w:val="24"/>
        </w:rPr>
        <w:t>š</w:t>
      </w:r>
      <w:r w:rsidRPr="009E0354">
        <w:rPr>
          <w:rFonts w:ascii="Times New Roman" w:hAnsi="Times New Roman"/>
          <w:b/>
          <w:bCs/>
          <w:sz w:val="24"/>
          <w:szCs w:val="24"/>
          <w:lang w:val="fr-FR"/>
        </w:rPr>
        <w:t>ai</w:t>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220A2E" w:rsidRPr="009E0354" w14:paraId="19449B24" w14:textId="77777777" w:rsidTr="005B21A3">
        <w:trPr>
          <w:trHeight w:val="592"/>
        </w:trPr>
        <w:tc>
          <w:tcPr>
            <w:tcW w:w="4739" w:type="dxa"/>
            <w:tcBorders>
              <w:top w:val="nil"/>
              <w:left w:val="nil"/>
              <w:bottom w:val="nil"/>
              <w:right w:val="nil"/>
            </w:tcBorders>
            <w:shd w:val="clear" w:color="auto" w:fill="auto"/>
            <w:tcMar>
              <w:top w:w="80" w:type="dxa"/>
              <w:left w:w="80" w:type="dxa"/>
              <w:bottom w:w="80" w:type="dxa"/>
              <w:right w:w="80" w:type="dxa"/>
            </w:tcMar>
          </w:tcPr>
          <w:p w14:paraId="177F3860" w14:textId="77777777" w:rsidR="00220A2E" w:rsidRPr="009E0354" w:rsidRDefault="00220A2E">
            <w:pPr>
              <w:pStyle w:val="Pagrindinistekstas3"/>
              <w:spacing w:after="0" w:line="240" w:lineRule="auto"/>
              <w:ind w:firstLine="0"/>
              <w:rPr>
                <w:rFonts w:ascii="Times New Roman" w:eastAsia="Times New Roman" w:hAnsi="Times New Roman" w:cs="Times New Roman"/>
                <w:b/>
                <w:bCs/>
                <w:sz w:val="24"/>
                <w:szCs w:val="24"/>
              </w:rPr>
            </w:pPr>
            <w:bookmarkStart w:id="8" w:name="_Hlk184907075"/>
          </w:p>
          <w:p w14:paraId="06A288E1" w14:textId="77777777" w:rsidR="00220A2E" w:rsidRPr="009E0354" w:rsidRDefault="007A148F">
            <w:pPr>
              <w:pStyle w:val="Pagrindinistekstas3"/>
              <w:spacing w:after="0" w:line="240" w:lineRule="auto"/>
              <w:ind w:firstLine="0"/>
            </w:pPr>
            <w:r w:rsidRPr="009E0354">
              <w:rPr>
                <w:rFonts w:ascii="Times New Roman" w:hAnsi="Times New Roman"/>
                <w:b/>
                <w:bCs/>
                <w:sz w:val="24"/>
                <w:szCs w:val="24"/>
              </w:rPr>
              <w:t>Pirkėjas</w:t>
            </w:r>
            <w:r w:rsidRPr="009E0354">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2469D696" w14:textId="77777777" w:rsidR="00220A2E" w:rsidRPr="009E0354" w:rsidRDefault="00220A2E">
            <w:pPr>
              <w:pStyle w:val="Body"/>
              <w:spacing w:after="0" w:line="240" w:lineRule="auto"/>
              <w:jc w:val="both"/>
              <w:rPr>
                <w:rFonts w:ascii="Times New Roman" w:eastAsia="Times New Roman" w:hAnsi="Times New Roman" w:cs="Times New Roman"/>
                <w:b/>
                <w:bCs/>
                <w:sz w:val="24"/>
                <w:szCs w:val="24"/>
              </w:rPr>
            </w:pPr>
          </w:p>
          <w:p w14:paraId="0B5A10D6" w14:textId="77777777" w:rsidR="00220A2E" w:rsidRPr="009E0354" w:rsidRDefault="007A148F">
            <w:pPr>
              <w:pStyle w:val="Body"/>
              <w:spacing w:after="0" w:line="240" w:lineRule="auto"/>
              <w:jc w:val="both"/>
            </w:pPr>
            <w:r w:rsidRPr="009E0354">
              <w:rPr>
                <w:rFonts w:ascii="Times New Roman" w:hAnsi="Times New Roman"/>
                <w:b/>
                <w:bCs/>
                <w:sz w:val="24"/>
                <w:szCs w:val="24"/>
              </w:rPr>
              <w:t>Pardavėjas</w:t>
            </w:r>
          </w:p>
        </w:tc>
      </w:tr>
      <w:tr w:rsidR="00220A2E" w:rsidRPr="009E0354" w14:paraId="0ACCA5B7" w14:textId="77777777" w:rsidTr="005B21A3">
        <w:trPr>
          <w:trHeight w:val="291"/>
        </w:trPr>
        <w:tc>
          <w:tcPr>
            <w:tcW w:w="4739" w:type="dxa"/>
            <w:tcBorders>
              <w:top w:val="nil"/>
              <w:left w:val="nil"/>
              <w:bottom w:val="nil"/>
              <w:right w:val="nil"/>
            </w:tcBorders>
            <w:shd w:val="clear" w:color="auto" w:fill="auto"/>
            <w:tcMar>
              <w:top w:w="80" w:type="dxa"/>
              <w:left w:w="80" w:type="dxa"/>
              <w:bottom w:w="80" w:type="dxa"/>
              <w:right w:w="80" w:type="dxa"/>
            </w:tcMar>
          </w:tcPr>
          <w:p w14:paraId="78006CCC" w14:textId="77777777" w:rsidR="00220A2E" w:rsidRPr="009E0354" w:rsidRDefault="007A148F">
            <w:pPr>
              <w:pStyle w:val="Pagrindinistekstas3"/>
              <w:spacing w:after="0" w:line="240" w:lineRule="auto"/>
              <w:ind w:firstLine="0"/>
            </w:pPr>
            <w:r w:rsidRPr="009E0354">
              <w:rPr>
                <w:rFonts w:ascii="Times New Roman" w:hAnsi="Times New Roman"/>
                <w:sz w:val="24"/>
                <w:szCs w:val="24"/>
              </w:rPr>
              <w:t>VšĮ Respublikinė Klaipė</w:t>
            </w:r>
            <w:r w:rsidRPr="009E0354">
              <w:rPr>
                <w:rFonts w:ascii="Times New Roman" w:hAnsi="Times New Roman"/>
                <w:sz w:val="24"/>
                <w:szCs w:val="24"/>
                <w:lang w:val="es-ES_tradnl"/>
              </w:rPr>
              <w:t>dos ligonin</w:t>
            </w:r>
            <w:r w:rsidRPr="009E0354">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435ABB35" w14:textId="0F74E83B" w:rsidR="00220A2E" w:rsidRPr="009E0354" w:rsidRDefault="007A148F">
            <w:pPr>
              <w:pStyle w:val="Body"/>
            </w:pPr>
            <w:r w:rsidRPr="009E0354">
              <w:rPr>
                <w:rFonts w:ascii="Times New Roman" w:hAnsi="Times New Roman"/>
                <w:sz w:val="24"/>
                <w:szCs w:val="24"/>
              </w:rPr>
              <w:t>UAB „</w:t>
            </w:r>
            <w:r w:rsidR="00BB1C64">
              <w:rPr>
                <w:rFonts w:ascii="Times New Roman" w:hAnsi="Times New Roman"/>
                <w:sz w:val="24"/>
                <w:szCs w:val="24"/>
              </w:rPr>
              <w:t>Mundia</w:t>
            </w:r>
            <w:r w:rsidR="00FE131A" w:rsidRPr="009E0354">
              <w:rPr>
                <w:rFonts w:ascii="Times New Roman" w:hAnsi="Times New Roman"/>
                <w:sz w:val="24"/>
                <w:szCs w:val="24"/>
              </w:rPr>
              <w:t>“</w:t>
            </w:r>
          </w:p>
        </w:tc>
      </w:tr>
      <w:tr w:rsidR="00220A2E" w:rsidRPr="009E0354" w14:paraId="7BC7882E" w14:textId="77777777" w:rsidTr="005B21A3">
        <w:trPr>
          <w:trHeight w:val="893"/>
        </w:trPr>
        <w:tc>
          <w:tcPr>
            <w:tcW w:w="4739" w:type="dxa"/>
            <w:tcBorders>
              <w:top w:val="nil"/>
              <w:left w:val="nil"/>
              <w:bottom w:val="nil"/>
              <w:right w:val="nil"/>
            </w:tcBorders>
            <w:shd w:val="clear" w:color="auto" w:fill="auto"/>
            <w:tcMar>
              <w:top w:w="80" w:type="dxa"/>
              <w:left w:w="80" w:type="dxa"/>
              <w:bottom w:w="80" w:type="dxa"/>
              <w:right w:w="80" w:type="dxa"/>
            </w:tcMar>
          </w:tcPr>
          <w:p w14:paraId="67FE1F91" w14:textId="77777777" w:rsidR="00220A2E" w:rsidRPr="009E0354" w:rsidRDefault="00220A2E">
            <w:pPr>
              <w:pStyle w:val="Pagrindinistekstas3"/>
              <w:spacing w:after="0" w:line="240" w:lineRule="auto"/>
              <w:ind w:firstLine="0"/>
              <w:rPr>
                <w:rFonts w:ascii="Times New Roman" w:eastAsia="Times New Roman" w:hAnsi="Times New Roman" w:cs="Times New Roman"/>
                <w:sz w:val="24"/>
                <w:szCs w:val="24"/>
                <w:lang w:val="sv-SE"/>
              </w:rPr>
            </w:pPr>
          </w:p>
          <w:p w14:paraId="77C90035" w14:textId="77777777" w:rsidR="001D2DA3" w:rsidRPr="006A3328" w:rsidRDefault="001D2DA3" w:rsidP="001D2DA3">
            <w:pPr>
              <w:widowControl w:val="0"/>
              <w:snapToGrid w:val="0"/>
              <w:jc w:val="both"/>
              <w:rPr>
                <w:color w:val="000000" w:themeColor="text1"/>
              </w:rPr>
            </w:pPr>
            <w:r w:rsidRPr="006A3328">
              <w:rPr>
                <w:color w:val="000000" w:themeColor="text1"/>
              </w:rPr>
              <w:t>Direktori</w:t>
            </w:r>
            <w:r>
              <w:rPr>
                <w:color w:val="000000" w:themeColor="text1"/>
              </w:rPr>
              <w:t>au</w:t>
            </w:r>
            <w:r w:rsidRPr="006A3328">
              <w:rPr>
                <w:color w:val="000000" w:themeColor="text1"/>
              </w:rPr>
              <w:t>s pavaduotojas,</w:t>
            </w:r>
          </w:p>
          <w:p w14:paraId="7519ED08" w14:textId="77777777" w:rsidR="001D2DA3" w:rsidRPr="006A3328" w:rsidRDefault="001D2DA3" w:rsidP="001D2DA3">
            <w:pPr>
              <w:widowControl w:val="0"/>
              <w:snapToGrid w:val="0"/>
              <w:jc w:val="both"/>
              <w:rPr>
                <w:color w:val="000000" w:themeColor="text1"/>
              </w:rPr>
            </w:pPr>
            <w:r w:rsidRPr="006A3328">
              <w:rPr>
                <w:color w:val="000000" w:themeColor="text1"/>
              </w:rPr>
              <w:t>laikinai vykdantis direktoriaus funkcijas</w:t>
            </w:r>
          </w:p>
          <w:p w14:paraId="7EA74ECD" w14:textId="77777777" w:rsidR="001D2DA3" w:rsidRPr="006A3328" w:rsidRDefault="001D2DA3" w:rsidP="001D2DA3">
            <w:pPr>
              <w:widowControl w:val="0"/>
              <w:snapToGrid w:val="0"/>
              <w:jc w:val="both"/>
              <w:rPr>
                <w:color w:val="000000" w:themeColor="text1"/>
              </w:rPr>
            </w:pPr>
            <w:r w:rsidRPr="006A3328">
              <w:rPr>
                <w:color w:val="000000" w:themeColor="text1"/>
              </w:rPr>
              <w:t>Zigmas Juzumas</w:t>
            </w:r>
          </w:p>
          <w:p w14:paraId="111D3F85" w14:textId="2A1A8CD0" w:rsidR="00C82735" w:rsidRPr="009E0354" w:rsidRDefault="00C82735">
            <w:pPr>
              <w:pStyle w:val="Body"/>
              <w:rPr>
                <w:rFonts w:ascii="Times New Roman" w:hAnsi="Times New Roman"/>
                <w:sz w:val="24"/>
                <w:szCs w:val="24"/>
                <w:lang w:val="en-US"/>
              </w:rPr>
            </w:pPr>
          </w:p>
          <w:p w14:paraId="7E4266EA" w14:textId="0916DD1D" w:rsidR="00220A2E" w:rsidRPr="009E0354" w:rsidRDefault="007A148F">
            <w:pPr>
              <w:pStyle w:val="Body"/>
            </w:pPr>
            <w:r w:rsidRPr="009E0354">
              <w:rPr>
                <w:rFonts w:ascii="Times New Roman" w:hAnsi="Times New Roman"/>
                <w:sz w:val="24"/>
                <w:szCs w:val="24"/>
                <w:lang w:val="en-US"/>
              </w:rPr>
              <w:t>_______________</w:t>
            </w:r>
            <w:r w:rsidR="00C82735" w:rsidRPr="009E0354">
              <w:rPr>
                <w:rFonts w:ascii="Times New Roman" w:hAnsi="Times New Roman"/>
                <w:sz w:val="24"/>
                <w:szCs w:val="24"/>
                <w:lang w:val="en-US"/>
              </w:rPr>
              <w:t>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54730FED" w14:textId="77777777" w:rsidR="00220A2E" w:rsidRPr="009E0354" w:rsidRDefault="00220A2E">
            <w:pPr>
              <w:pStyle w:val="Pagrindinistekstas3"/>
              <w:spacing w:after="0" w:line="240" w:lineRule="auto"/>
              <w:ind w:firstLine="0"/>
              <w:jc w:val="left"/>
              <w:rPr>
                <w:rFonts w:ascii="Times New Roman" w:eastAsia="Times New Roman" w:hAnsi="Times New Roman" w:cs="Times New Roman"/>
                <w:sz w:val="24"/>
                <w:szCs w:val="24"/>
              </w:rPr>
            </w:pPr>
          </w:p>
          <w:p w14:paraId="6125EFED" w14:textId="5AACFC2F" w:rsidR="00C82735" w:rsidRDefault="00513B98">
            <w:pPr>
              <w:pStyle w:val="Pagrindinistekstas3"/>
              <w:spacing w:after="0" w:line="240" w:lineRule="auto"/>
              <w:ind w:firstLine="0"/>
              <w:jc w:val="left"/>
              <w:rPr>
                <w:rFonts w:ascii="Times New Roman" w:hAnsi="Times New Roman"/>
                <w:sz w:val="24"/>
                <w:szCs w:val="24"/>
                <w:lang w:val="de-DE"/>
              </w:rPr>
            </w:pPr>
            <w:r>
              <w:rPr>
                <w:rFonts w:ascii="Times New Roman" w:hAnsi="Times New Roman"/>
                <w:sz w:val="24"/>
                <w:szCs w:val="24"/>
                <w:lang w:val="de-DE"/>
              </w:rPr>
              <w:t>Direktorius Marius Mikalauskas</w:t>
            </w:r>
          </w:p>
          <w:p w14:paraId="0403F9B5" w14:textId="77777777" w:rsidR="00F64EE1" w:rsidRDefault="00F64EE1">
            <w:pPr>
              <w:pStyle w:val="Pagrindinistekstas3"/>
              <w:spacing w:after="0" w:line="240" w:lineRule="auto"/>
              <w:ind w:firstLine="0"/>
              <w:jc w:val="left"/>
              <w:rPr>
                <w:rFonts w:ascii="Times New Roman" w:hAnsi="Times New Roman"/>
                <w:sz w:val="24"/>
                <w:szCs w:val="24"/>
                <w:lang w:val="de-DE"/>
              </w:rPr>
            </w:pPr>
          </w:p>
          <w:p w14:paraId="0B5D1683" w14:textId="77777777" w:rsidR="001D2DA3" w:rsidRDefault="001D2DA3">
            <w:pPr>
              <w:pStyle w:val="Pagrindinistekstas3"/>
              <w:spacing w:after="0" w:line="240" w:lineRule="auto"/>
              <w:ind w:firstLine="0"/>
              <w:jc w:val="left"/>
              <w:rPr>
                <w:rFonts w:ascii="Times New Roman" w:hAnsi="Times New Roman"/>
                <w:sz w:val="24"/>
                <w:szCs w:val="24"/>
                <w:lang w:val="de-DE"/>
              </w:rPr>
            </w:pPr>
          </w:p>
          <w:p w14:paraId="52CBD8D2" w14:textId="77777777" w:rsidR="001D2DA3" w:rsidRDefault="001D2DA3">
            <w:pPr>
              <w:pStyle w:val="Pagrindinistekstas3"/>
              <w:spacing w:after="0" w:line="240" w:lineRule="auto"/>
              <w:ind w:firstLine="0"/>
              <w:jc w:val="left"/>
              <w:rPr>
                <w:rFonts w:ascii="Times New Roman" w:hAnsi="Times New Roman"/>
                <w:sz w:val="24"/>
                <w:szCs w:val="24"/>
                <w:lang w:val="de-DE"/>
              </w:rPr>
            </w:pPr>
          </w:p>
          <w:p w14:paraId="36D945CA" w14:textId="77777777" w:rsidR="001D2DA3" w:rsidRPr="009E0354" w:rsidRDefault="001D2DA3">
            <w:pPr>
              <w:pStyle w:val="Pagrindinistekstas3"/>
              <w:spacing w:after="0" w:line="240" w:lineRule="auto"/>
              <w:ind w:firstLine="0"/>
              <w:jc w:val="left"/>
              <w:rPr>
                <w:rFonts w:ascii="Times New Roman" w:hAnsi="Times New Roman"/>
                <w:sz w:val="24"/>
                <w:szCs w:val="24"/>
                <w:lang w:val="de-DE"/>
              </w:rPr>
            </w:pPr>
          </w:p>
          <w:p w14:paraId="19736A73" w14:textId="778269E8" w:rsidR="00220A2E" w:rsidRPr="009E0354" w:rsidRDefault="007A148F">
            <w:pPr>
              <w:pStyle w:val="Pagrindinistekstas3"/>
              <w:spacing w:after="0" w:line="240" w:lineRule="auto"/>
              <w:ind w:firstLine="0"/>
              <w:jc w:val="left"/>
            </w:pPr>
            <w:r w:rsidRPr="009E0354">
              <w:rPr>
                <w:rFonts w:ascii="Times New Roman" w:hAnsi="Times New Roman"/>
                <w:sz w:val="24"/>
                <w:szCs w:val="24"/>
              </w:rPr>
              <w:t>_____________________</w:t>
            </w:r>
          </w:p>
        </w:tc>
      </w:tr>
      <w:tr w:rsidR="00220A2E" w:rsidRPr="009E0354" w14:paraId="399A5AAD" w14:textId="77777777" w:rsidTr="005B21A3">
        <w:trPr>
          <w:trHeight w:val="674"/>
        </w:trPr>
        <w:tc>
          <w:tcPr>
            <w:tcW w:w="4739" w:type="dxa"/>
            <w:tcBorders>
              <w:top w:val="nil"/>
              <w:left w:val="nil"/>
              <w:bottom w:val="nil"/>
              <w:right w:val="nil"/>
            </w:tcBorders>
            <w:shd w:val="clear" w:color="auto" w:fill="auto"/>
            <w:tcMar>
              <w:top w:w="80" w:type="dxa"/>
              <w:left w:w="80" w:type="dxa"/>
              <w:bottom w:w="80" w:type="dxa"/>
              <w:right w:w="80" w:type="dxa"/>
            </w:tcMar>
          </w:tcPr>
          <w:p w14:paraId="30C034B6" w14:textId="77777777" w:rsidR="00220A2E" w:rsidRPr="009E0354" w:rsidRDefault="007A148F">
            <w:pPr>
              <w:pStyle w:val="Pagrindinistekstas3"/>
              <w:spacing w:after="0" w:line="240" w:lineRule="auto"/>
              <w:ind w:firstLine="0"/>
              <w:rPr>
                <w:rFonts w:ascii="Times New Roman" w:eastAsia="Times New Roman" w:hAnsi="Times New Roman" w:cs="Times New Roman"/>
                <w:sz w:val="22"/>
                <w:szCs w:val="22"/>
              </w:rPr>
            </w:pPr>
            <w:r w:rsidRPr="009E0354">
              <w:rPr>
                <w:rFonts w:ascii="Times New Roman" w:hAnsi="Times New Roman"/>
                <w:sz w:val="22"/>
                <w:szCs w:val="22"/>
              </w:rPr>
              <w:t>A.V.</w:t>
            </w:r>
          </w:p>
          <w:p w14:paraId="58B30873" w14:textId="77777777" w:rsidR="00220A2E" w:rsidRPr="009E0354" w:rsidRDefault="00220A2E">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675817EA" w14:textId="77777777" w:rsidR="00220A2E" w:rsidRPr="009E0354" w:rsidRDefault="007A148F">
            <w:pPr>
              <w:pStyle w:val="Pagrindinistekstas3"/>
              <w:spacing w:after="0" w:line="240" w:lineRule="auto"/>
              <w:ind w:firstLine="0"/>
              <w:jc w:val="left"/>
            </w:pPr>
            <w:r w:rsidRPr="009E0354">
              <w:rPr>
                <w:rFonts w:ascii="Times New Roman" w:hAnsi="Times New Roman"/>
                <w:sz w:val="22"/>
                <w:szCs w:val="22"/>
              </w:rPr>
              <w:t>A.V.</w:t>
            </w:r>
          </w:p>
        </w:tc>
      </w:tr>
      <w:bookmarkEnd w:id="8"/>
    </w:tbl>
    <w:p w14:paraId="7195838C" w14:textId="77777777" w:rsidR="00220A2E" w:rsidRPr="009E0354" w:rsidRDefault="00220A2E">
      <w:pPr>
        <w:pStyle w:val="Body"/>
        <w:widowControl w:val="0"/>
        <w:spacing w:after="0" w:line="240" w:lineRule="auto"/>
        <w:rPr>
          <w:rFonts w:ascii="Times New Roman" w:eastAsia="Times New Roman" w:hAnsi="Times New Roman" w:cs="Times New Roman"/>
          <w:b/>
          <w:bCs/>
          <w:sz w:val="24"/>
          <w:szCs w:val="24"/>
        </w:rPr>
      </w:pPr>
    </w:p>
    <w:p w14:paraId="0FE496DC" w14:textId="77777777" w:rsidR="00220A2E" w:rsidRPr="009E0354" w:rsidRDefault="00220A2E">
      <w:pPr>
        <w:pStyle w:val="Body"/>
        <w:spacing w:after="0" w:line="240" w:lineRule="auto"/>
        <w:jc w:val="center"/>
        <w:rPr>
          <w:rFonts w:ascii="Times New Roman" w:eastAsia="Times New Roman" w:hAnsi="Times New Roman" w:cs="Times New Roman"/>
          <w:sz w:val="24"/>
          <w:szCs w:val="24"/>
        </w:rPr>
      </w:pPr>
    </w:p>
    <w:p w14:paraId="0988BBFC" w14:textId="5B9FF909" w:rsidR="00220A2E" w:rsidRPr="009E0354" w:rsidRDefault="00220A2E" w:rsidP="00F516A1">
      <w:pPr>
        <w:pStyle w:val="Body"/>
        <w:spacing w:after="0" w:line="240" w:lineRule="auto"/>
        <w:rPr>
          <w:rFonts w:ascii="Times New Roman" w:eastAsia="Times New Roman" w:hAnsi="Times New Roman" w:cs="Times New Roman"/>
          <w:sz w:val="24"/>
          <w:szCs w:val="24"/>
        </w:rPr>
      </w:pPr>
    </w:p>
    <w:p w14:paraId="4AC53499"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5DFFE9FE"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215B84E5"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37B0954A"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3F88E143"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29E8DB54"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7086A2B6"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10149F79"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055A16CA"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7CB56603"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5E776F9D"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0863FE48" w14:textId="77777777" w:rsidR="007B10A9" w:rsidRPr="009E0354" w:rsidRDefault="007B10A9" w:rsidP="00F516A1">
      <w:pPr>
        <w:pStyle w:val="Body"/>
        <w:spacing w:after="0" w:line="240" w:lineRule="auto"/>
        <w:rPr>
          <w:rFonts w:ascii="Times New Roman" w:eastAsia="Times New Roman" w:hAnsi="Times New Roman" w:cs="Times New Roman"/>
          <w:sz w:val="24"/>
          <w:szCs w:val="24"/>
        </w:rPr>
      </w:pPr>
    </w:p>
    <w:p w14:paraId="7975B386" w14:textId="77777777" w:rsidR="00DC5CFB" w:rsidRDefault="00DC5CFB" w:rsidP="00F516A1">
      <w:pPr>
        <w:pStyle w:val="Body"/>
        <w:spacing w:after="0" w:line="240" w:lineRule="auto"/>
        <w:rPr>
          <w:rFonts w:ascii="Times New Roman" w:eastAsia="Times New Roman" w:hAnsi="Times New Roman" w:cs="Times New Roman"/>
          <w:sz w:val="24"/>
          <w:szCs w:val="24"/>
        </w:rPr>
      </w:pPr>
    </w:p>
    <w:p w14:paraId="642BA6BD" w14:textId="77777777" w:rsidR="002B795C" w:rsidRPr="009E0354" w:rsidRDefault="002B795C" w:rsidP="00F516A1">
      <w:pPr>
        <w:pStyle w:val="Body"/>
        <w:spacing w:after="0" w:line="240" w:lineRule="auto"/>
        <w:rPr>
          <w:rFonts w:ascii="Times New Roman" w:eastAsia="Times New Roman" w:hAnsi="Times New Roman" w:cs="Times New Roman"/>
          <w:sz w:val="24"/>
          <w:szCs w:val="24"/>
        </w:rPr>
      </w:pPr>
    </w:p>
    <w:p w14:paraId="5DA058E9" w14:textId="77777777" w:rsidR="00220A2E" w:rsidRPr="009E0354" w:rsidRDefault="00220A2E">
      <w:pPr>
        <w:pStyle w:val="Body"/>
        <w:spacing w:after="0" w:line="240" w:lineRule="auto"/>
        <w:rPr>
          <w:rFonts w:ascii="Times New Roman" w:eastAsia="Times New Roman" w:hAnsi="Times New Roman" w:cs="Times New Roman"/>
          <w:sz w:val="24"/>
          <w:szCs w:val="24"/>
        </w:rPr>
      </w:pPr>
    </w:p>
    <w:p w14:paraId="6B7FBC7B" w14:textId="77777777"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pt-PT"/>
        </w:rPr>
        <w:t xml:space="preserve">1 priedas </w:t>
      </w:r>
    </w:p>
    <w:p w14:paraId="1E6EB2B9" w14:textId="231D4E4E"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F64EE1">
        <w:rPr>
          <w:rFonts w:ascii="Times New Roman" w:hAnsi="Times New Roman"/>
          <w:sz w:val="24"/>
          <w:szCs w:val="24"/>
        </w:rPr>
        <w:t>5</w:t>
      </w:r>
      <w:r w:rsidRPr="009E0354">
        <w:rPr>
          <w:rFonts w:ascii="Times New Roman" w:hAnsi="Times New Roman"/>
          <w:sz w:val="24"/>
          <w:szCs w:val="24"/>
        </w:rPr>
        <w:t xml:space="preserve"> m. </w:t>
      </w:r>
      <w:r w:rsidR="001D2DA3">
        <w:rPr>
          <w:rFonts w:ascii="Times New Roman" w:hAnsi="Times New Roman"/>
          <w:sz w:val="24"/>
          <w:szCs w:val="24"/>
        </w:rPr>
        <w:t>balandžio</w:t>
      </w:r>
      <w:r w:rsidR="00407A65">
        <w:rPr>
          <w:rFonts w:ascii="Times New Roman" w:hAnsi="Times New Roman"/>
          <w:sz w:val="24"/>
          <w:szCs w:val="24"/>
        </w:rPr>
        <w:t xml:space="preserve"> </w:t>
      </w:r>
      <w:r w:rsidR="000C7F3E">
        <w:rPr>
          <w:rFonts w:ascii="Times New Roman" w:hAnsi="Times New Roman"/>
          <w:sz w:val="24"/>
          <w:szCs w:val="24"/>
        </w:rPr>
        <w:t>7</w:t>
      </w:r>
      <w:r w:rsidRPr="009E0354">
        <w:rPr>
          <w:rFonts w:ascii="Times New Roman" w:hAnsi="Times New Roman"/>
          <w:sz w:val="24"/>
          <w:szCs w:val="24"/>
          <w:lang w:val="it-IT"/>
        </w:rPr>
        <w:t xml:space="preserve"> d. vie</w:t>
      </w:r>
      <w:r w:rsidRPr="009E0354">
        <w:rPr>
          <w:rFonts w:ascii="Times New Roman" w:hAnsi="Times New Roman"/>
          <w:sz w:val="24"/>
          <w:szCs w:val="24"/>
        </w:rPr>
        <w:t xml:space="preserve">šojo pirkimo–pardavimo </w:t>
      </w:r>
    </w:p>
    <w:p w14:paraId="127FE7B7" w14:textId="09806456" w:rsidR="00220A2E" w:rsidRPr="009E0354" w:rsidRDefault="007A148F" w:rsidP="004D3AB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sutarties Nr. (3.34)-DP-</w:t>
      </w:r>
      <w:r w:rsidR="000C7F3E">
        <w:rPr>
          <w:rFonts w:ascii="Times New Roman" w:hAnsi="Times New Roman"/>
          <w:sz w:val="24"/>
          <w:szCs w:val="24"/>
        </w:rPr>
        <w:t>181</w:t>
      </w:r>
      <w:r w:rsidRPr="009E0354">
        <w:rPr>
          <w:rFonts w:ascii="Times New Roman" w:hAnsi="Times New Roman"/>
          <w:sz w:val="24"/>
          <w:szCs w:val="24"/>
        </w:rPr>
        <w:t>/202</w:t>
      </w:r>
      <w:r w:rsidR="00F64EE1">
        <w:rPr>
          <w:rFonts w:ascii="Times New Roman" w:hAnsi="Times New Roman"/>
          <w:sz w:val="24"/>
          <w:szCs w:val="24"/>
        </w:rPr>
        <w:t>5</w:t>
      </w:r>
    </w:p>
    <w:p w14:paraId="3BE34635" w14:textId="77777777" w:rsidR="004D3ABF" w:rsidRDefault="004D3ABF" w:rsidP="004D3ABF">
      <w:pPr>
        <w:pStyle w:val="Body"/>
        <w:spacing w:after="0" w:line="240" w:lineRule="auto"/>
        <w:jc w:val="right"/>
        <w:rPr>
          <w:rFonts w:ascii="Times New Roman" w:eastAsia="Times New Roman" w:hAnsi="Times New Roman" w:cs="Times New Roman"/>
          <w:sz w:val="24"/>
          <w:szCs w:val="24"/>
        </w:rPr>
      </w:pPr>
    </w:p>
    <w:p w14:paraId="3DC945E9" w14:textId="77777777" w:rsidR="00F64EE1" w:rsidRPr="009E0354" w:rsidRDefault="00F64EE1" w:rsidP="004D3ABF">
      <w:pPr>
        <w:pStyle w:val="Body"/>
        <w:spacing w:after="0" w:line="240" w:lineRule="auto"/>
        <w:jc w:val="right"/>
        <w:rPr>
          <w:rFonts w:ascii="Times New Roman" w:eastAsia="Times New Roman" w:hAnsi="Times New Roman" w:cs="Times New Roman"/>
          <w:sz w:val="24"/>
          <w:szCs w:val="24"/>
        </w:rPr>
      </w:pPr>
    </w:p>
    <w:p w14:paraId="41616D64" w14:textId="1EDC3F23" w:rsidR="00220A2E" w:rsidRDefault="007A148F" w:rsidP="00100C69">
      <w:pPr>
        <w:pStyle w:val="Body"/>
        <w:jc w:val="center"/>
        <w:rPr>
          <w:rFonts w:ascii="Times New Roman" w:hAnsi="Times New Roman"/>
          <w:b/>
          <w:bCs/>
          <w:caps/>
          <w:sz w:val="24"/>
          <w:szCs w:val="24"/>
          <w:lang w:val="de-DE"/>
        </w:rPr>
      </w:pPr>
      <w:r w:rsidRPr="009E0354">
        <w:rPr>
          <w:rFonts w:ascii="Times New Roman" w:hAnsi="Times New Roman"/>
          <w:b/>
          <w:bCs/>
          <w:caps/>
          <w:sz w:val="24"/>
          <w:szCs w:val="24"/>
        </w:rPr>
        <w:t>PREKIŲ sąraš</w:t>
      </w:r>
      <w:r w:rsidRPr="009E0354">
        <w:rPr>
          <w:rFonts w:ascii="Times New Roman" w:hAnsi="Times New Roman"/>
          <w:b/>
          <w:bCs/>
          <w:caps/>
          <w:sz w:val="24"/>
          <w:szCs w:val="24"/>
          <w:lang w:val="pt-PT"/>
        </w:rPr>
        <w:t xml:space="preserve">as ir  </w:t>
      </w:r>
      <w:r w:rsidRPr="009E0354">
        <w:rPr>
          <w:rFonts w:ascii="Times New Roman" w:hAnsi="Times New Roman"/>
          <w:b/>
          <w:bCs/>
          <w:caps/>
          <w:sz w:val="24"/>
          <w:szCs w:val="24"/>
          <w:lang w:val="de-DE"/>
        </w:rPr>
        <w:t>KAINA</w:t>
      </w:r>
    </w:p>
    <w:p w14:paraId="29084208" w14:textId="77777777" w:rsidR="00F64EE1" w:rsidRPr="009E0354" w:rsidRDefault="00F64EE1" w:rsidP="00100C69">
      <w:pPr>
        <w:pStyle w:val="Body"/>
        <w:jc w:val="center"/>
        <w:rPr>
          <w:rFonts w:ascii="Times New Roman" w:eastAsia="Times New Roman" w:hAnsi="Times New Roman" w:cs="Times New Roman"/>
          <w:b/>
          <w:bCs/>
          <w:caps/>
          <w:sz w:val="24"/>
          <w:szCs w:val="24"/>
        </w:rPr>
      </w:pPr>
    </w:p>
    <w:tbl>
      <w:tblPr>
        <w:tblW w:w="98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623"/>
        <w:gridCol w:w="850"/>
        <w:gridCol w:w="991"/>
        <w:gridCol w:w="1136"/>
        <w:gridCol w:w="1134"/>
        <w:gridCol w:w="1187"/>
        <w:gridCol w:w="1282"/>
      </w:tblGrid>
      <w:tr w:rsidR="00BB1C64" w:rsidRPr="009E0354" w14:paraId="65712A7C" w14:textId="77777777" w:rsidTr="00BB1C64">
        <w:trPr>
          <w:trHeight w:val="915"/>
        </w:trPr>
        <w:tc>
          <w:tcPr>
            <w:tcW w:w="638" w:type="dxa"/>
          </w:tcPr>
          <w:p w14:paraId="4A50D925" w14:textId="77777777" w:rsidR="00BB1C64" w:rsidRPr="00F64EE1" w:rsidRDefault="00BB1C64" w:rsidP="00FA69C5">
            <w:pPr>
              <w:rPr>
                <w:rFonts w:eastAsia="Times New Roman"/>
                <w:b/>
              </w:rPr>
            </w:pPr>
            <w:r w:rsidRPr="00F64EE1">
              <w:rPr>
                <w:rFonts w:eastAsia="Times New Roman"/>
                <w:b/>
              </w:rPr>
              <w:t>Eil. Nr.</w:t>
            </w:r>
          </w:p>
        </w:tc>
        <w:tc>
          <w:tcPr>
            <w:tcW w:w="2623" w:type="dxa"/>
          </w:tcPr>
          <w:p w14:paraId="1AA74CA4" w14:textId="77777777" w:rsidR="00BB1C64" w:rsidRPr="00F64EE1" w:rsidRDefault="00BB1C64" w:rsidP="00FA69C5">
            <w:pPr>
              <w:jc w:val="center"/>
              <w:rPr>
                <w:rFonts w:eastAsia="Times New Roman"/>
                <w:b/>
              </w:rPr>
            </w:pPr>
            <w:r w:rsidRPr="00F64EE1">
              <w:rPr>
                <w:rFonts w:eastAsia="Times New Roman"/>
                <w:b/>
              </w:rPr>
              <w:t>Pavadinimas</w:t>
            </w:r>
          </w:p>
        </w:tc>
        <w:tc>
          <w:tcPr>
            <w:tcW w:w="850" w:type="dxa"/>
          </w:tcPr>
          <w:p w14:paraId="1F33EE25" w14:textId="77777777" w:rsidR="00BB1C64" w:rsidRPr="00F64EE1" w:rsidRDefault="00BB1C64" w:rsidP="00FA69C5">
            <w:pPr>
              <w:jc w:val="center"/>
              <w:rPr>
                <w:rFonts w:eastAsia="Times New Roman"/>
                <w:b/>
              </w:rPr>
            </w:pPr>
            <w:r w:rsidRPr="00F64EE1">
              <w:rPr>
                <w:rFonts w:eastAsia="Times New Roman"/>
                <w:b/>
              </w:rPr>
              <w:t>Mato vnt.</w:t>
            </w:r>
          </w:p>
        </w:tc>
        <w:tc>
          <w:tcPr>
            <w:tcW w:w="991" w:type="dxa"/>
          </w:tcPr>
          <w:p w14:paraId="2643CE9F" w14:textId="77777777" w:rsidR="00BB1C64" w:rsidRPr="00F64EE1" w:rsidRDefault="00BB1C64" w:rsidP="00FA69C5">
            <w:pPr>
              <w:jc w:val="center"/>
              <w:rPr>
                <w:rFonts w:eastAsia="Times New Roman"/>
                <w:b/>
              </w:rPr>
            </w:pPr>
            <w:r w:rsidRPr="00F64EE1">
              <w:rPr>
                <w:rFonts w:eastAsia="Times New Roman"/>
                <w:b/>
              </w:rPr>
              <w:t xml:space="preserve">Kiekis </w:t>
            </w:r>
          </w:p>
        </w:tc>
        <w:tc>
          <w:tcPr>
            <w:tcW w:w="1136" w:type="dxa"/>
          </w:tcPr>
          <w:p w14:paraId="4696468A" w14:textId="77777777" w:rsidR="00BB1C64" w:rsidRPr="00F64EE1" w:rsidRDefault="00BB1C64" w:rsidP="00FA69C5">
            <w:pPr>
              <w:jc w:val="center"/>
              <w:rPr>
                <w:rFonts w:eastAsia="Times New Roman"/>
                <w:b/>
                <w:lang w:val="sv-SE"/>
              </w:rPr>
            </w:pPr>
            <w:r w:rsidRPr="00F64EE1">
              <w:rPr>
                <w:rFonts w:eastAsia="Times New Roman"/>
                <w:b/>
                <w:lang w:val="sv-SE"/>
              </w:rPr>
              <w:t>Vnt. kaina Eur</w:t>
            </w:r>
          </w:p>
          <w:p w14:paraId="315126C8" w14:textId="0E1D08DB" w:rsidR="00BB1C64" w:rsidRPr="00F64EE1" w:rsidRDefault="00BB1C64" w:rsidP="00FA69C5">
            <w:pPr>
              <w:jc w:val="center"/>
              <w:rPr>
                <w:rFonts w:eastAsia="Times New Roman"/>
                <w:b/>
                <w:lang w:val="sv-SE"/>
              </w:rPr>
            </w:pPr>
            <w:r w:rsidRPr="00F64EE1">
              <w:rPr>
                <w:rFonts w:eastAsia="Times New Roman"/>
                <w:b/>
                <w:lang w:val="sv-SE"/>
              </w:rPr>
              <w:t xml:space="preserve"> be PVM</w:t>
            </w:r>
          </w:p>
        </w:tc>
        <w:tc>
          <w:tcPr>
            <w:tcW w:w="1134" w:type="dxa"/>
          </w:tcPr>
          <w:p w14:paraId="672BF745" w14:textId="4743799B" w:rsidR="00BB1C64" w:rsidRPr="00F64EE1" w:rsidRDefault="00BB1C64" w:rsidP="00FA69C5">
            <w:pPr>
              <w:jc w:val="center"/>
              <w:rPr>
                <w:b/>
                <w:bCs/>
              </w:rPr>
            </w:pPr>
            <w:r>
              <w:rPr>
                <w:b/>
                <w:bCs/>
              </w:rPr>
              <w:t>Suma Eur be PVM</w:t>
            </w:r>
          </w:p>
        </w:tc>
        <w:tc>
          <w:tcPr>
            <w:tcW w:w="1187" w:type="dxa"/>
          </w:tcPr>
          <w:p w14:paraId="07844642" w14:textId="26E25A36" w:rsidR="00BB1C64" w:rsidRPr="00F64EE1" w:rsidRDefault="00BB1C64" w:rsidP="00FA69C5">
            <w:pPr>
              <w:jc w:val="center"/>
              <w:rPr>
                <w:b/>
                <w:bCs/>
              </w:rPr>
            </w:pPr>
            <w:r w:rsidRPr="00F64EE1">
              <w:rPr>
                <w:b/>
                <w:bCs/>
              </w:rPr>
              <w:t>PVM</w:t>
            </w:r>
            <w:r w:rsidR="00DA5307">
              <w:rPr>
                <w:b/>
                <w:bCs/>
              </w:rPr>
              <w:t xml:space="preserve"> 21 proc.</w:t>
            </w:r>
          </w:p>
          <w:p w14:paraId="3C266944" w14:textId="5E633B2C" w:rsidR="00BB1C64" w:rsidRPr="00F64EE1" w:rsidRDefault="00BB1C64" w:rsidP="00FA69C5">
            <w:pPr>
              <w:jc w:val="center"/>
              <w:rPr>
                <w:rFonts w:eastAsia="Times New Roman"/>
                <w:b/>
                <w:bCs/>
              </w:rPr>
            </w:pPr>
          </w:p>
        </w:tc>
        <w:tc>
          <w:tcPr>
            <w:tcW w:w="1282" w:type="dxa"/>
          </w:tcPr>
          <w:p w14:paraId="3CA87EF2" w14:textId="2B216B84" w:rsidR="00BB1C64" w:rsidRPr="00F64EE1" w:rsidRDefault="00BB1C64" w:rsidP="00FA69C5">
            <w:pPr>
              <w:jc w:val="center"/>
              <w:rPr>
                <w:rFonts w:eastAsia="Times New Roman"/>
                <w:b/>
              </w:rPr>
            </w:pPr>
            <w:r w:rsidRPr="00F64EE1">
              <w:rPr>
                <w:rFonts w:eastAsia="Times New Roman"/>
                <w:b/>
                <w:bCs/>
              </w:rPr>
              <w:t>Suma Eur su PVM</w:t>
            </w:r>
          </w:p>
        </w:tc>
      </w:tr>
      <w:tr w:rsidR="00BB1C64" w:rsidRPr="009E0354" w14:paraId="489C39A5" w14:textId="77777777" w:rsidTr="00BB1C64">
        <w:trPr>
          <w:trHeight w:val="748"/>
        </w:trPr>
        <w:tc>
          <w:tcPr>
            <w:tcW w:w="638" w:type="dxa"/>
          </w:tcPr>
          <w:p w14:paraId="4177D155" w14:textId="451F7D2E" w:rsidR="00BB1C64" w:rsidRPr="00F64EE1" w:rsidRDefault="00BB1C64" w:rsidP="00100C69">
            <w:pPr>
              <w:jc w:val="center"/>
              <w:rPr>
                <w:rFonts w:eastAsia="Times New Roman"/>
              </w:rPr>
            </w:pPr>
            <w:r w:rsidRPr="00F64EE1">
              <w:rPr>
                <w:rFonts w:eastAsia="Times New Roman"/>
              </w:rPr>
              <w:t>1.</w:t>
            </w:r>
          </w:p>
        </w:tc>
        <w:tc>
          <w:tcPr>
            <w:tcW w:w="2623" w:type="dxa"/>
          </w:tcPr>
          <w:p w14:paraId="07DC20C4" w14:textId="51442505" w:rsidR="00BB1C64" w:rsidRPr="00F64EE1" w:rsidRDefault="00BB1C64" w:rsidP="00274C88">
            <w:pPr>
              <w:jc w:val="both"/>
              <w:rPr>
                <w:rFonts w:eastAsia="Times New Roman"/>
              </w:rPr>
            </w:pPr>
            <w:r>
              <w:rPr>
                <w:rFonts w:eastAsia="Times New Roman"/>
              </w:rPr>
              <w:t>Paciento kėdė</w:t>
            </w:r>
          </w:p>
        </w:tc>
        <w:tc>
          <w:tcPr>
            <w:tcW w:w="850" w:type="dxa"/>
          </w:tcPr>
          <w:p w14:paraId="22E1AFD5" w14:textId="7C4B1AC1" w:rsidR="00BB1C64" w:rsidRPr="00F64EE1" w:rsidRDefault="00BB1C64" w:rsidP="00100C69">
            <w:pPr>
              <w:spacing w:after="200" w:line="276" w:lineRule="auto"/>
              <w:jc w:val="center"/>
              <w:rPr>
                <w:rFonts w:eastAsia="Times New Roman"/>
              </w:rPr>
            </w:pPr>
            <w:r w:rsidRPr="00F64EE1">
              <w:rPr>
                <w:rFonts w:eastAsia="Times New Roman"/>
              </w:rPr>
              <w:t>Vnt.</w:t>
            </w:r>
          </w:p>
        </w:tc>
        <w:tc>
          <w:tcPr>
            <w:tcW w:w="991" w:type="dxa"/>
          </w:tcPr>
          <w:p w14:paraId="472353CC" w14:textId="2B906CDC" w:rsidR="00BB1C64" w:rsidRPr="00F64EE1" w:rsidRDefault="00BB1C64" w:rsidP="00100C69">
            <w:pPr>
              <w:snapToGrid w:val="0"/>
              <w:jc w:val="center"/>
              <w:rPr>
                <w:rFonts w:eastAsia="Times New Roman"/>
              </w:rPr>
            </w:pPr>
            <w:r>
              <w:rPr>
                <w:rFonts w:eastAsia="Times New Roman"/>
              </w:rPr>
              <w:t>2</w:t>
            </w:r>
          </w:p>
        </w:tc>
        <w:tc>
          <w:tcPr>
            <w:tcW w:w="1136" w:type="dxa"/>
          </w:tcPr>
          <w:p w14:paraId="4FAD84AC" w14:textId="0BAF97FF" w:rsidR="00BB1C64" w:rsidRPr="00F64EE1" w:rsidRDefault="00BB1C64" w:rsidP="00100C69">
            <w:pPr>
              <w:snapToGrid w:val="0"/>
              <w:ind w:firstLine="12"/>
              <w:jc w:val="center"/>
              <w:rPr>
                <w:rFonts w:eastAsia="Times New Roman"/>
              </w:rPr>
            </w:pPr>
            <w:r>
              <w:rPr>
                <w:rFonts w:eastAsia="Times New Roman"/>
              </w:rPr>
              <w:t>4 500,00</w:t>
            </w:r>
          </w:p>
        </w:tc>
        <w:tc>
          <w:tcPr>
            <w:tcW w:w="1134" w:type="dxa"/>
          </w:tcPr>
          <w:p w14:paraId="27B245E1" w14:textId="1151F6F1" w:rsidR="00BB1C64" w:rsidRDefault="00BB1C64" w:rsidP="00100C69">
            <w:pPr>
              <w:snapToGrid w:val="0"/>
              <w:ind w:firstLine="12"/>
              <w:jc w:val="center"/>
            </w:pPr>
            <w:r>
              <w:t>9 000,00</w:t>
            </w:r>
          </w:p>
        </w:tc>
        <w:tc>
          <w:tcPr>
            <w:tcW w:w="1187" w:type="dxa"/>
          </w:tcPr>
          <w:p w14:paraId="493CA998" w14:textId="7F040BDF" w:rsidR="00BB1C64" w:rsidRPr="00F64EE1" w:rsidRDefault="00BB1C64" w:rsidP="00100C69">
            <w:pPr>
              <w:snapToGrid w:val="0"/>
              <w:ind w:firstLine="12"/>
              <w:jc w:val="center"/>
              <w:rPr>
                <w:rFonts w:eastAsia="Times New Roman"/>
              </w:rPr>
            </w:pPr>
            <w:r>
              <w:t>1 890,00</w:t>
            </w:r>
          </w:p>
        </w:tc>
        <w:tc>
          <w:tcPr>
            <w:tcW w:w="1282" w:type="dxa"/>
          </w:tcPr>
          <w:p w14:paraId="4AF41390" w14:textId="61BA5632" w:rsidR="00BB1C64" w:rsidRPr="00F64EE1" w:rsidRDefault="00BB1C64" w:rsidP="00100C69">
            <w:pPr>
              <w:snapToGrid w:val="0"/>
              <w:ind w:firstLine="12"/>
              <w:jc w:val="center"/>
              <w:rPr>
                <w:rFonts w:eastAsia="Times New Roman"/>
              </w:rPr>
            </w:pPr>
            <w:r>
              <w:rPr>
                <w:rFonts w:eastAsia="Times New Roman"/>
              </w:rPr>
              <w:t>10 890,00</w:t>
            </w:r>
          </w:p>
        </w:tc>
      </w:tr>
    </w:tbl>
    <w:p w14:paraId="3291B47A" w14:textId="7D0F4796" w:rsidR="007B10A9" w:rsidRPr="009E0354" w:rsidRDefault="007B10A9" w:rsidP="007B10A9">
      <w:pPr>
        <w:pStyle w:val="Body"/>
        <w:tabs>
          <w:tab w:val="left" w:pos="375"/>
          <w:tab w:val="left" w:pos="3645"/>
        </w:tabs>
        <w:spacing w:after="0" w:line="240" w:lineRule="auto"/>
        <w:rPr>
          <w:rFonts w:ascii="Times New Roman" w:hAnsi="Times New Roman"/>
          <w:sz w:val="24"/>
          <w:szCs w:val="24"/>
          <w:lang w:val="es-ES_tradnl"/>
        </w:rPr>
      </w:pPr>
    </w:p>
    <w:p w14:paraId="2B38405C"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1CB6E628"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6405A5E6"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50D3DFE1"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27518649"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7FF0DE07" w14:textId="21FDAE72" w:rsidR="00274C88" w:rsidRDefault="00B6042F" w:rsidP="00B6042F">
      <w:pPr>
        <w:pStyle w:val="Body"/>
        <w:tabs>
          <w:tab w:val="left" w:pos="677"/>
          <w:tab w:val="left" w:pos="3645"/>
        </w:tabs>
        <w:spacing w:after="0" w:line="240" w:lineRule="auto"/>
        <w:rPr>
          <w:rFonts w:ascii="Times New Roman" w:hAnsi="Times New Roman"/>
          <w:sz w:val="24"/>
          <w:szCs w:val="24"/>
          <w:lang w:val="es-ES_tradnl"/>
        </w:rPr>
      </w:pPr>
      <w:r>
        <w:rPr>
          <w:rFonts w:ascii="Times New Roman" w:hAnsi="Times New Roman"/>
          <w:sz w:val="24"/>
          <w:szCs w:val="24"/>
          <w:lang w:val="es-ES_tradnl"/>
        </w:rPr>
        <w:tab/>
      </w:r>
      <w:r>
        <w:rPr>
          <w:rFonts w:ascii="Times New Roman" w:hAnsi="Times New Roman"/>
          <w:sz w:val="24"/>
          <w:szCs w:val="24"/>
          <w:lang w:val="es-ES_tradnl"/>
        </w:rPr>
        <w:tab/>
      </w:r>
    </w:p>
    <w:tbl>
      <w:tblPr>
        <w:tblW w:w="9854" w:type="dxa"/>
        <w:tblLayout w:type="fixed"/>
        <w:tblLook w:val="00A0" w:firstRow="1" w:lastRow="0" w:firstColumn="1" w:lastColumn="0" w:noHBand="0" w:noVBand="0"/>
      </w:tblPr>
      <w:tblGrid>
        <w:gridCol w:w="4927"/>
        <w:gridCol w:w="4927"/>
      </w:tblGrid>
      <w:tr w:rsidR="00B6042F" w:rsidRPr="00CA573F" w14:paraId="74121A42" w14:textId="77777777" w:rsidTr="004041F5">
        <w:tc>
          <w:tcPr>
            <w:tcW w:w="4927" w:type="dxa"/>
          </w:tcPr>
          <w:p w14:paraId="1C1A1333" w14:textId="77777777" w:rsidR="00B6042F" w:rsidRPr="00DA3190" w:rsidRDefault="00B6042F" w:rsidP="004041F5">
            <w:pPr>
              <w:pStyle w:val="Pagrindinistekstas3"/>
              <w:ind w:firstLine="0"/>
              <w:rPr>
                <w:rFonts w:ascii="Times New Roman" w:hAnsi="Times New Roman"/>
                <w:b/>
                <w:sz w:val="24"/>
                <w:szCs w:val="24"/>
                <w:lang w:val="lt-LT"/>
              </w:rPr>
            </w:pPr>
            <w:r w:rsidRPr="00DA3190">
              <w:rPr>
                <w:rFonts w:ascii="Times New Roman" w:hAnsi="Times New Roman"/>
                <w:b/>
                <w:sz w:val="24"/>
                <w:szCs w:val="24"/>
                <w:lang w:val="lt-LT"/>
              </w:rPr>
              <w:t>Pirkėjas</w:t>
            </w:r>
            <w:r w:rsidRPr="00DA3190">
              <w:rPr>
                <w:rFonts w:ascii="Times New Roman" w:hAnsi="Times New Roman"/>
                <w:b/>
                <w:bCs/>
                <w:iCs/>
                <w:sz w:val="24"/>
                <w:szCs w:val="24"/>
                <w:lang w:val="lt-LT"/>
              </w:rPr>
              <w:tab/>
            </w:r>
          </w:p>
        </w:tc>
        <w:tc>
          <w:tcPr>
            <w:tcW w:w="4927" w:type="dxa"/>
          </w:tcPr>
          <w:p w14:paraId="2F5F3F74" w14:textId="77777777" w:rsidR="00B6042F" w:rsidRPr="006646E9" w:rsidRDefault="00B6042F" w:rsidP="004041F5">
            <w:pPr>
              <w:snapToGrid w:val="0"/>
              <w:jc w:val="both"/>
              <w:rPr>
                <w:b/>
                <w:color w:val="000000"/>
              </w:rPr>
            </w:pPr>
            <w:r w:rsidRPr="006646E9">
              <w:rPr>
                <w:b/>
                <w:color w:val="000000"/>
              </w:rPr>
              <w:t>Pardavėjas</w:t>
            </w:r>
          </w:p>
        </w:tc>
      </w:tr>
      <w:tr w:rsidR="00B6042F" w:rsidRPr="00CA573F" w14:paraId="3FD811AD" w14:textId="77777777" w:rsidTr="004041F5">
        <w:tc>
          <w:tcPr>
            <w:tcW w:w="4927" w:type="dxa"/>
          </w:tcPr>
          <w:p w14:paraId="75863D00"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VšĮ Respublikinė Klaipėdos ligoninė</w:t>
            </w:r>
          </w:p>
        </w:tc>
        <w:tc>
          <w:tcPr>
            <w:tcW w:w="4927" w:type="dxa"/>
          </w:tcPr>
          <w:p w14:paraId="39DF1FE9" w14:textId="35144006" w:rsidR="00B6042F" w:rsidRPr="006646E9" w:rsidRDefault="00B6042F" w:rsidP="004041F5">
            <w:r w:rsidRPr="006646E9">
              <w:t>UAB ,,</w:t>
            </w:r>
            <w:r w:rsidR="00BB1C64">
              <w:t>Mundia</w:t>
            </w:r>
            <w:r w:rsidRPr="006646E9">
              <w:t>“</w:t>
            </w:r>
          </w:p>
        </w:tc>
      </w:tr>
      <w:tr w:rsidR="00B6042F" w:rsidRPr="00CA573F" w14:paraId="3DBCDD49" w14:textId="77777777" w:rsidTr="004041F5">
        <w:tc>
          <w:tcPr>
            <w:tcW w:w="4927" w:type="dxa"/>
          </w:tcPr>
          <w:p w14:paraId="5F2AE021" w14:textId="77777777" w:rsidR="00B6042F" w:rsidRPr="00DA3190" w:rsidRDefault="00B6042F" w:rsidP="004041F5">
            <w:pPr>
              <w:pStyle w:val="Pagrindinistekstas3"/>
              <w:ind w:firstLine="0"/>
              <w:rPr>
                <w:rFonts w:ascii="Times New Roman" w:hAnsi="Times New Roman"/>
                <w:sz w:val="24"/>
                <w:szCs w:val="24"/>
                <w:lang w:val="lt-LT"/>
              </w:rPr>
            </w:pPr>
          </w:p>
          <w:p w14:paraId="1C71D282" w14:textId="77777777" w:rsidR="001D2DA3" w:rsidRPr="006A3328" w:rsidRDefault="001D2DA3" w:rsidP="001D2DA3">
            <w:pPr>
              <w:widowControl w:val="0"/>
              <w:snapToGrid w:val="0"/>
              <w:jc w:val="both"/>
              <w:rPr>
                <w:color w:val="000000" w:themeColor="text1"/>
              </w:rPr>
            </w:pPr>
            <w:r w:rsidRPr="006A3328">
              <w:rPr>
                <w:color w:val="000000" w:themeColor="text1"/>
              </w:rPr>
              <w:t>Direktori</w:t>
            </w:r>
            <w:r>
              <w:rPr>
                <w:color w:val="000000" w:themeColor="text1"/>
              </w:rPr>
              <w:t>au</w:t>
            </w:r>
            <w:r w:rsidRPr="006A3328">
              <w:rPr>
                <w:color w:val="000000" w:themeColor="text1"/>
              </w:rPr>
              <w:t>s pavaduotojas,</w:t>
            </w:r>
          </w:p>
          <w:p w14:paraId="55A5787A" w14:textId="77777777" w:rsidR="001D2DA3" w:rsidRPr="006A3328" w:rsidRDefault="001D2DA3" w:rsidP="001D2DA3">
            <w:pPr>
              <w:widowControl w:val="0"/>
              <w:snapToGrid w:val="0"/>
              <w:jc w:val="both"/>
              <w:rPr>
                <w:color w:val="000000" w:themeColor="text1"/>
              </w:rPr>
            </w:pPr>
            <w:r w:rsidRPr="006A3328">
              <w:rPr>
                <w:color w:val="000000" w:themeColor="text1"/>
              </w:rPr>
              <w:t>laikinai vykdantis direktoriaus funkcijas</w:t>
            </w:r>
          </w:p>
          <w:p w14:paraId="480BC373" w14:textId="77777777" w:rsidR="001D2DA3" w:rsidRPr="006A3328" w:rsidRDefault="001D2DA3" w:rsidP="001D2DA3">
            <w:pPr>
              <w:widowControl w:val="0"/>
              <w:snapToGrid w:val="0"/>
              <w:jc w:val="both"/>
              <w:rPr>
                <w:color w:val="000000" w:themeColor="text1"/>
              </w:rPr>
            </w:pPr>
            <w:r w:rsidRPr="006A3328">
              <w:rPr>
                <w:color w:val="000000" w:themeColor="text1"/>
              </w:rPr>
              <w:t>Zigmas Juzumas</w:t>
            </w:r>
          </w:p>
          <w:p w14:paraId="16FCDC9A" w14:textId="77777777" w:rsidR="00B6042F" w:rsidRPr="00DA3190" w:rsidRDefault="00B6042F" w:rsidP="004041F5">
            <w:pPr>
              <w:pStyle w:val="Pagrindinistekstas3"/>
              <w:ind w:firstLine="0"/>
              <w:rPr>
                <w:rFonts w:ascii="Times New Roman" w:hAnsi="Times New Roman"/>
                <w:sz w:val="24"/>
                <w:szCs w:val="24"/>
                <w:lang w:val="lt-LT"/>
              </w:rPr>
            </w:pPr>
          </w:p>
          <w:p w14:paraId="7DA7B91D"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_________________________</w:t>
            </w:r>
          </w:p>
        </w:tc>
        <w:tc>
          <w:tcPr>
            <w:tcW w:w="4927" w:type="dxa"/>
          </w:tcPr>
          <w:p w14:paraId="26757E14" w14:textId="77777777" w:rsidR="00B6042F" w:rsidRPr="006646E9" w:rsidRDefault="00B6042F" w:rsidP="004041F5">
            <w:pPr>
              <w:pStyle w:val="Pagrindinistekstas3"/>
              <w:ind w:firstLine="0"/>
              <w:jc w:val="left"/>
              <w:rPr>
                <w:rFonts w:ascii="Times New Roman" w:hAnsi="Times New Roman"/>
                <w:bCs/>
                <w:sz w:val="24"/>
                <w:szCs w:val="24"/>
                <w:lang w:val="lt-LT"/>
              </w:rPr>
            </w:pPr>
          </w:p>
          <w:p w14:paraId="04729884" w14:textId="2D7AB3E2" w:rsidR="00B6042F" w:rsidRDefault="00513B98" w:rsidP="004041F5">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Direktorius M</w:t>
            </w:r>
            <w:r w:rsidRPr="00513B98">
              <w:rPr>
                <w:rFonts w:ascii="Times New Roman" w:hAnsi="Times New Roman"/>
                <w:sz w:val="24"/>
                <w:szCs w:val="24"/>
                <w:lang w:val="lt-LT"/>
              </w:rPr>
              <w:t xml:space="preserve">arius </w:t>
            </w:r>
            <w:r>
              <w:rPr>
                <w:rFonts w:ascii="Times New Roman" w:hAnsi="Times New Roman"/>
                <w:sz w:val="24"/>
                <w:szCs w:val="24"/>
                <w:lang w:val="lt-LT"/>
              </w:rPr>
              <w:t>M</w:t>
            </w:r>
            <w:r w:rsidRPr="00513B98">
              <w:rPr>
                <w:rFonts w:ascii="Times New Roman" w:hAnsi="Times New Roman"/>
                <w:sz w:val="24"/>
                <w:szCs w:val="24"/>
                <w:lang w:val="lt-LT"/>
              </w:rPr>
              <w:t>ikalauskas</w:t>
            </w:r>
          </w:p>
          <w:p w14:paraId="3B51ABDD" w14:textId="77777777" w:rsidR="00B6042F" w:rsidRPr="006646E9" w:rsidRDefault="00B6042F" w:rsidP="004041F5">
            <w:pPr>
              <w:pStyle w:val="Pagrindinistekstas3"/>
              <w:ind w:firstLine="0"/>
              <w:jc w:val="left"/>
              <w:rPr>
                <w:rFonts w:ascii="Times New Roman" w:hAnsi="Times New Roman"/>
                <w:sz w:val="24"/>
                <w:szCs w:val="24"/>
                <w:lang w:val="lt-LT"/>
              </w:rPr>
            </w:pPr>
          </w:p>
          <w:p w14:paraId="7B3CC87D" w14:textId="65E44B1C" w:rsidR="001D2DA3" w:rsidRDefault="001D2DA3" w:rsidP="004041F5">
            <w:pPr>
              <w:pStyle w:val="Pagrindinistekstas3"/>
              <w:ind w:firstLine="0"/>
              <w:jc w:val="left"/>
              <w:rPr>
                <w:rFonts w:ascii="Times New Roman" w:hAnsi="Times New Roman"/>
                <w:sz w:val="24"/>
                <w:szCs w:val="24"/>
                <w:lang w:val="lt-LT"/>
              </w:rPr>
            </w:pPr>
          </w:p>
          <w:p w14:paraId="473B01B2" w14:textId="37A976BB" w:rsidR="00B6042F" w:rsidRPr="006646E9" w:rsidRDefault="00B6042F" w:rsidP="004041F5">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_____________________</w:t>
            </w:r>
          </w:p>
        </w:tc>
      </w:tr>
      <w:tr w:rsidR="00B6042F" w:rsidRPr="00CA573F" w14:paraId="1A2F744B" w14:textId="77777777" w:rsidTr="004041F5">
        <w:trPr>
          <w:trHeight w:val="63"/>
        </w:trPr>
        <w:tc>
          <w:tcPr>
            <w:tcW w:w="4927" w:type="dxa"/>
          </w:tcPr>
          <w:p w14:paraId="11820846"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A.V.</w:t>
            </w:r>
          </w:p>
        </w:tc>
        <w:tc>
          <w:tcPr>
            <w:tcW w:w="4927" w:type="dxa"/>
          </w:tcPr>
          <w:p w14:paraId="4484153C" w14:textId="77777777" w:rsidR="00B6042F" w:rsidRPr="006646E9" w:rsidRDefault="00B6042F" w:rsidP="004041F5">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A.V.</w:t>
            </w:r>
          </w:p>
        </w:tc>
      </w:tr>
    </w:tbl>
    <w:p w14:paraId="298D1E64" w14:textId="77777777" w:rsidR="00B6042F" w:rsidRDefault="00B6042F" w:rsidP="00B6042F">
      <w:pPr>
        <w:jc w:val="right"/>
        <w:rPr>
          <w:color w:val="000000"/>
          <w:lang w:eastAsia="lt-LT"/>
        </w:rPr>
      </w:pPr>
    </w:p>
    <w:p w14:paraId="6D1631E4"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139C37B0"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09515F73"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2BE4345F"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353C2693"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334A255E"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0FFAE739"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3E4F964B" w14:textId="77777777" w:rsidR="00274C88" w:rsidRDefault="00274C88" w:rsidP="007B10A9">
      <w:pPr>
        <w:pStyle w:val="Body"/>
        <w:tabs>
          <w:tab w:val="left" w:pos="3645"/>
        </w:tabs>
        <w:spacing w:after="0" w:line="240" w:lineRule="auto"/>
        <w:jc w:val="right"/>
        <w:rPr>
          <w:rFonts w:ascii="Times New Roman" w:hAnsi="Times New Roman"/>
          <w:sz w:val="24"/>
          <w:szCs w:val="24"/>
          <w:lang w:val="es-ES_tradnl"/>
        </w:rPr>
      </w:pPr>
    </w:p>
    <w:p w14:paraId="1DDA05A6" w14:textId="77777777" w:rsidR="00274C88" w:rsidRPr="009E0354" w:rsidRDefault="00274C88" w:rsidP="007B10A9">
      <w:pPr>
        <w:pStyle w:val="Body"/>
        <w:tabs>
          <w:tab w:val="left" w:pos="3645"/>
        </w:tabs>
        <w:spacing w:after="0" w:line="240" w:lineRule="auto"/>
        <w:jc w:val="right"/>
        <w:rPr>
          <w:rFonts w:ascii="Times New Roman" w:hAnsi="Times New Roman"/>
          <w:sz w:val="24"/>
          <w:szCs w:val="24"/>
          <w:lang w:val="es-ES_tradnl"/>
        </w:rPr>
      </w:pPr>
    </w:p>
    <w:p w14:paraId="308C50E3" w14:textId="77777777" w:rsidR="007B10A9" w:rsidRDefault="007B10A9" w:rsidP="007B10A9">
      <w:pPr>
        <w:pStyle w:val="Body"/>
        <w:tabs>
          <w:tab w:val="left" w:pos="3645"/>
        </w:tabs>
        <w:spacing w:after="0" w:line="240" w:lineRule="auto"/>
        <w:jc w:val="right"/>
        <w:rPr>
          <w:rFonts w:ascii="Times New Roman" w:hAnsi="Times New Roman"/>
          <w:sz w:val="24"/>
          <w:szCs w:val="24"/>
          <w:lang w:val="es-ES_tradnl"/>
        </w:rPr>
      </w:pPr>
    </w:p>
    <w:p w14:paraId="021CD42C" w14:textId="77777777" w:rsidR="003B2BE0" w:rsidRDefault="003B2BE0" w:rsidP="007B10A9">
      <w:pPr>
        <w:pStyle w:val="Body"/>
        <w:tabs>
          <w:tab w:val="left" w:pos="3645"/>
        </w:tabs>
        <w:spacing w:after="0" w:line="240" w:lineRule="auto"/>
        <w:jc w:val="right"/>
        <w:rPr>
          <w:rFonts w:ascii="Times New Roman" w:hAnsi="Times New Roman"/>
          <w:sz w:val="24"/>
          <w:szCs w:val="24"/>
          <w:lang w:val="es-ES_tradnl"/>
        </w:rPr>
      </w:pPr>
    </w:p>
    <w:p w14:paraId="6B7792E4" w14:textId="77777777" w:rsidR="003B2BE0" w:rsidRDefault="003B2BE0" w:rsidP="007B10A9">
      <w:pPr>
        <w:pStyle w:val="Body"/>
        <w:tabs>
          <w:tab w:val="left" w:pos="3645"/>
        </w:tabs>
        <w:spacing w:after="0" w:line="240" w:lineRule="auto"/>
        <w:jc w:val="right"/>
        <w:rPr>
          <w:rFonts w:ascii="Times New Roman" w:hAnsi="Times New Roman"/>
          <w:sz w:val="24"/>
          <w:szCs w:val="24"/>
          <w:lang w:val="es-ES_tradnl"/>
        </w:rPr>
      </w:pPr>
    </w:p>
    <w:p w14:paraId="72403838" w14:textId="492A81CB" w:rsidR="00220A2E" w:rsidRPr="009E0354" w:rsidRDefault="007A148F" w:rsidP="007B10A9">
      <w:pPr>
        <w:pStyle w:val="Body"/>
        <w:tabs>
          <w:tab w:val="left" w:pos="3645"/>
        </w:tabs>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_tradnl"/>
        </w:rPr>
        <w:lastRenderedPageBreak/>
        <w:t xml:space="preserve">2 priedas </w:t>
      </w:r>
    </w:p>
    <w:p w14:paraId="24B9AA7E" w14:textId="7E29A664" w:rsidR="00220A2E" w:rsidRPr="009E0354" w:rsidRDefault="007A148F" w:rsidP="007B10A9">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B6042F">
        <w:rPr>
          <w:rFonts w:ascii="Times New Roman" w:hAnsi="Times New Roman"/>
          <w:sz w:val="24"/>
          <w:szCs w:val="24"/>
        </w:rPr>
        <w:t>5</w:t>
      </w:r>
      <w:r w:rsidRPr="009E0354">
        <w:rPr>
          <w:rFonts w:ascii="Times New Roman" w:hAnsi="Times New Roman"/>
          <w:sz w:val="24"/>
          <w:szCs w:val="24"/>
        </w:rPr>
        <w:t xml:space="preserve"> m. </w:t>
      </w:r>
      <w:r w:rsidR="001D2DA3">
        <w:rPr>
          <w:rFonts w:ascii="Times New Roman" w:hAnsi="Times New Roman"/>
          <w:sz w:val="24"/>
          <w:szCs w:val="24"/>
        </w:rPr>
        <w:t>balandžio</w:t>
      </w:r>
      <w:r w:rsidR="00407A65">
        <w:rPr>
          <w:rFonts w:ascii="Times New Roman" w:hAnsi="Times New Roman"/>
          <w:sz w:val="24"/>
          <w:szCs w:val="24"/>
        </w:rPr>
        <w:t xml:space="preserve"> </w:t>
      </w:r>
      <w:r w:rsidR="000C7F3E">
        <w:rPr>
          <w:rFonts w:ascii="Times New Roman" w:hAnsi="Times New Roman"/>
          <w:sz w:val="24"/>
          <w:szCs w:val="24"/>
        </w:rPr>
        <w:t>7</w:t>
      </w:r>
      <w:r w:rsidRPr="009E0354">
        <w:rPr>
          <w:rFonts w:ascii="Times New Roman" w:hAnsi="Times New Roman"/>
          <w:sz w:val="24"/>
          <w:szCs w:val="24"/>
          <w:lang w:val="it-IT"/>
        </w:rPr>
        <w:t xml:space="preserve"> d. vie</w:t>
      </w:r>
      <w:r w:rsidRPr="009E0354">
        <w:rPr>
          <w:rFonts w:ascii="Times New Roman" w:hAnsi="Times New Roman"/>
          <w:sz w:val="24"/>
          <w:szCs w:val="24"/>
        </w:rPr>
        <w:t xml:space="preserve">šojo pirkimo–pardavimo </w:t>
      </w:r>
    </w:p>
    <w:p w14:paraId="01CE57DA" w14:textId="675254E5" w:rsidR="00220A2E" w:rsidRPr="009E0354" w:rsidRDefault="007A148F" w:rsidP="007B10A9">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sutarties Nr. (3.34)-DP-</w:t>
      </w:r>
      <w:r w:rsidR="000C7F3E">
        <w:rPr>
          <w:rFonts w:ascii="Times New Roman" w:hAnsi="Times New Roman"/>
          <w:sz w:val="24"/>
          <w:szCs w:val="24"/>
        </w:rPr>
        <w:t>181</w:t>
      </w:r>
      <w:r w:rsidRPr="009E0354">
        <w:rPr>
          <w:rFonts w:ascii="Times New Roman" w:hAnsi="Times New Roman"/>
          <w:sz w:val="24"/>
          <w:szCs w:val="24"/>
        </w:rPr>
        <w:t>/202</w:t>
      </w:r>
      <w:r w:rsidR="00B6042F">
        <w:rPr>
          <w:rFonts w:ascii="Times New Roman" w:hAnsi="Times New Roman"/>
          <w:sz w:val="24"/>
          <w:szCs w:val="24"/>
        </w:rPr>
        <w:t>5</w:t>
      </w:r>
    </w:p>
    <w:p w14:paraId="62349D40" w14:textId="77777777" w:rsidR="00220A2E" w:rsidRPr="009E0354" w:rsidRDefault="00220A2E">
      <w:pPr>
        <w:pStyle w:val="Body"/>
        <w:spacing w:after="0" w:line="240" w:lineRule="auto"/>
        <w:rPr>
          <w:rFonts w:ascii="Times New Roman" w:eastAsia="Times New Roman" w:hAnsi="Times New Roman" w:cs="Times New Roman"/>
          <w:b/>
          <w:bCs/>
          <w:caps/>
          <w:sz w:val="24"/>
          <w:szCs w:val="24"/>
        </w:rPr>
      </w:pPr>
    </w:p>
    <w:p w14:paraId="1781887A" w14:textId="16F560DF" w:rsidR="00220A2E" w:rsidRDefault="007A148F">
      <w:pPr>
        <w:pStyle w:val="Body"/>
        <w:spacing w:after="0" w:line="240" w:lineRule="auto"/>
        <w:jc w:val="center"/>
        <w:rPr>
          <w:rFonts w:ascii="Times New Roman" w:hAnsi="Times New Roman"/>
          <w:b/>
          <w:bCs/>
          <w:caps/>
          <w:sz w:val="24"/>
          <w:szCs w:val="24"/>
        </w:rPr>
      </w:pPr>
      <w:r w:rsidRPr="009E0354">
        <w:rPr>
          <w:rFonts w:ascii="Times New Roman" w:hAnsi="Times New Roman"/>
          <w:b/>
          <w:bCs/>
          <w:caps/>
          <w:sz w:val="24"/>
          <w:szCs w:val="24"/>
          <w:lang w:val="de-DE"/>
        </w:rPr>
        <w:t>technin</w:t>
      </w:r>
      <w:r w:rsidRPr="009E0354">
        <w:rPr>
          <w:rFonts w:ascii="Times New Roman" w:hAnsi="Times New Roman"/>
          <w:b/>
          <w:bCs/>
          <w:caps/>
          <w:sz w:val="24"/>
          <w:szCs w:val="24"/>
        </w:rPr>
        <w:t>ė specifikacija</w:t>
      </w:r>
    </w:p>
    <w:p w14:paraId="3B231B9E" w14:textId="77777777" w:rsidR="00BB1C64" w:rsidRDefault="00BB1C64">
      <w:pPr>
        <w:pStyle w:val="Body"/>
        <w:spacing w:after="0" w:line="240" w:lineRule="auto"/>
        <w:jc w:val="center"/>
        <w:rPr>
          <w:rFonts w:ascii="Times New Roman" w:hAnsi="Times New Roman"/>
          <w:b/>
          <w:bCs/>
          <w:caps/>
          <w:sz w:val="24"/>
          <w:szCs w:val="24"/>
        </w:rPr>
      </w:pPr>
    </w:p>
    <w:p w14:paraId="5F26D363" w14:textId="3FC432DE" w:rsidR="00BB1C64" w:rsidRDefault="00BB1C64">
      <w:pPr>
        <w:pStyle w:val="Body"/>
        <w:spacing w:after="0" w:line="240" w:lineRule="auto"/>
        <w:jc w:val="center"/>
        <w:rPr>
          <w:rFonts w:ascii="Times New Roman" w:hAnsi="Times New Roman"/>
          <w:b/>
          <w:bCs/>
          <w:caps/>
          <w:sz w:val="24"/>
          <w:szCs w:val="24"/>
        </w:rPr>
      </w:pPr>
      <w:r>
        <w:rPr>
          <w:rFonts w:ascii="Times New Roman" w:hAnsi="Times New Roman"/>
          <w:b/>
          <w:bCs/>
          <w:caps/>
          <w:sz w:val="24"/>
          <w:szCs w:val="24"/>
        </w:rPr>
        <w:t>Paciento kėdė</w:t>
      </w:r>
      <w:r w:rsidR="001B25E9">
        <w:rPr>
          <w:rFonts w:ascii="Times New Roman" w:hAnsi="Times New Roman"/>
          <w:b/>
          <w:bCs/>
          <w:caps/>
          <w:sz w:val="24"/>
          <w:szCs w:val="24"/>
        </w:rPr>
        <w:t>, 2 vnt.</w:t>
      </w:r>
      <w:r>
        <w:rPr>
          <w:rFonts w:ascii="Times New Roman" w:hAnsi="Times New Roman"/>
          <w:b/>
          <w:bCs/>
          <w:caps/>
          <w:sz w:val="24"/>
          <w:szCs w:val="24"/>
        </w:rPr>
        <w:t xml:space="preserve"> </w:t>
      </w:r>
    </w:p>
    <w:p w14:paraId="4107BAC9" w14:textId="60D93072" w:rsidR="00BB1C64" w:rsidRPr="00BB1C64" w:rsidRDefault="00513B98">
      <w:pPr>
        <w:pStyle w:val="Body"/>
        <w:spacing w:after="0" w:line="240" w:lineRule="auto"/>
        <w:jc w:val="center"/>
        <w:rPr>
          <w:rFonts w:ascii="Times New Roman" w:hAnsi="Times New Roman"/>
          <w:i/>
          <w:iCs/>
          <w:caps/>
          <w:sz w:val="24"/>
          <w:szCs w:val="24"/>
        </w:rPr>
      </w:pPr>
      <w:r>
        <w:rPr>
          <w:rFonts w:ascii="Times New Roman" w:hAnsi="Times New Roman"/>
          <w:i/>
          <w:iCs/>
          <w:caps/>
          <w:sz w:val="24"/>
          <w:szCs w:val="24"/>
        </w:rPr>
        <w:t>Mega Medical net-1500 , P. Korėja</w:t>
      </w:r>
    </w:p>
    <w:p w14:paraId="5E920F0C" w14:textId="24581681" w:rsidR="00E20058" w:rsidRPr="009E0354" w:rsidRDefault="00E20058">
      <w:pPr>
        <w:pStyle w:val="Body"/>
        <w:spacing w:after="0" w:line="240" w:lineRule="auto"/>
        <w:jc w:val="center"/>
        <w:rPr>
          <w:rFonts w:ascii="Times New Roman" w:hAnsi="Times New Roman"/>
          <w:b/>
          <w:bCs/>
          <w:caps/>
          <w:sz w:val="24"/>
          <w:szCs w:val="24"/>
        </w:rPr>
      </w:pPr>
    </w:p>
    <w:p w14:paraId="1028005A" w14:textId="77777777" w:rsidR="004D3ABF" w:rsidRPr="009E0354" w:rsidRDefault="004D3ABF" w:rsidP="004D3ABF">
      <w:pPr>
        <w:jc w:val="center"/>
        <w:rPr>
          <w:rFonts w:eastAsiaTheme="minorHAnsi"/>
          <w:b/>
          <w:bCs/>
          <w:lang w:val="lt-LT"/>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261"/>
        <w:gridCol w:w="5528"/>
      </w:tblGrid>
      <w:tr w:rsidR="00BB1C64" w:rsidRPr="00447E37" w14:paraId="60C838ED"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286AAD1A" w14:textId="77777777" w:rsidR="00BB1C64" w:rsidRPr="00661AF0" w:rsidRDefault="00BB1C64" w:rsidP="00BB1C64">
            <w:pPr>
              <w:pStyle w:val="Sraopastraip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olor w:val="000000" w:themeColor="text1"/>
                <w:sz w:val="24"/>
                <w:szCs w:val="24"/>
              </w:rPr>
            </w:pPr>
          </w:p>
        </w:tc>
        <w:tc>
          <w:tcPr>
            <w:tcW w:w="3261" w:type="dxa"/>
            <w:tcBorders>
              <w:top w:val="single" w:sz="4" w:space="0" w:color="auto"/>
            </w:tcBorders>
            <w:vAlign w:val="center"/>
          </w:tcPr>
          <w:p w14:paraId="1F7F78F7" w14:textId="77777777" w:rsidR="00BB1C64" w:rsidRPr="00DE2484" w:rsidRDefault="00BB1C64" w:rsidP="00741667">
            <w:pPr>
              <w:jc w:val="center"/>
              <w:rPr>
                <w:rFonts w:eastAsia="Times New Roman"/>
                <w:b/>
                <w:bCs/>
                <w:color w:val="000000"/>
              </w:rPr>
            </w:pPr>
            <w:r>
              <w:rPr>
                <w:rFonts w:eastAsia="Times New Roman"/>
                <w:b/>
                <w:bCs/>
                <w:color w:val="000000"/>
              </w:rPr>
              <w:t>Techninio parametro p</w:t>
            </w:r>
            <w:r w:rsidRPr="00DE2484">
              <w:rPr>
                <w:rFonts w:eastAsia="Times New Roman"/>
                <w:b/>
                <w:bCs/>
                <w:color w:val="000000"/>
              </w:rPr>
              <w:t>avadinimas</w:t>
            </w:r>
          </w:p>
          <w:p w14:paraId="7850703F" w14:textId="77777777" w:rsidR="00BB1C64" w:rsidRPr="00447E37" w:rsidRDefault="00BB1C64" w:rsidP="00741667">
            <w:pPr>
              <w:rPr>
                <w:color w:val="000000" w:themeColor="text1"/>
              </w:rPr>
            </w:pPr>
          </w:p>
        </w:tc>
        <w:tc>
          <w:tcPr>
            <w:tcW w:w="5528" w:type="dxa"/>
            <w:tcBorders>
              <w:top w:val="single" w:sz="4" w:space="0" w:color="auto"/>
            </w:tcBorders>
            <w:vAlign w:val="center"/>
          </w:tcPr>
          <w:p w14:paraId="40EF1CE5" w14:textId="77777777" w:rsidR="00BB1C64" w:rsidRPr="00DE2484" w:rsidRDefault="00BB1C64" w:rsidP="00741667">
            <w:pPr>
              <w:jc w:val="center"/>
              <w:rPr>
                <w:rFonts w:eastAsia="Lucida Sans Unicode"/>
                <w:b/>
                <w:kern w:val="2"/>
              </w:rPr>
            </w:pPr>
            <w:r w:rsidRPr="00DE2484">
              <w:rPr>
                <w:rFonts w:eastAsia="Lucida Sans Unicode"/>
                <w:b/>
                <w:kern w:val="2"/>
              </w:rPr>
              <w:t>Techniniai parametrai</w:t>
            </w:r>
          </w:p>
          <w:p w14:paraId="30344859" w14:textId="77777777" w:rsidR="00BB1C64" w:rsidRPr="00447E37" w:rsidRDefault="00BB1C64" w:rsidP="00741667">
            <w:pPr>
              <w:rPr>
                <w:color w:val="000000" w:themeColor="text1"/>
              </w:rPr>
            </w:pPr>
          </w:p>
        </w:tc>
      </w:tr>
      <w:tr w:rsidR="00BB1C64" w:rsidRPr="00447E37" w14:paraId="2EDF2DC0"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7C3CB795"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.1.</w:t>
            </w:r>
          </w:p>
        </w:tc>
        <w:tc>
          <w:tcPr>
            <w:tcW w:w="3261" w:type="dxa"/>
          </w:tcPr>
          <w:p w14:paraId="405BC704" w14:textId="77777777" w:rsidR="00BB1C64" w:rsidRPr="00447E37" w:rsidRDefault="00BB1C64" w:rsidP="00741667">
            <w:pPr>
              <w:rPr>
                <w:color w:val="000000" w:themeColor="text1"/>
              </w:rPr>
            </w:pPr>
            <w:r w:rsidRPr="00447E37">
              <w:rPr>
                <w:color w:val="000000" w:themeColor="text1"/>
              </w:rPr>
              <w:t>Elektrinis kėdės aukščio reguliavimas</w:t>
            </w:r>
          </w:p>
        </w:tc>
        <w:tc>
          <w:tcPr>
            <w:tcW w:w="5528" w:type="dxa"/>
          </w:tcPr>
          <w:p w14:paraId="1BEEAFE9" w14:textId="77777777" w:rsidR="00BB1C64" w:rsidRPr="00447E37" w:rsidRDefault="00BB1C64" w:rsidP="00741667">
            <w:pPr>
              <w:rPr>
                <w:color w:val="000000" w:themeColor="text1"/>
              </w:rPr>
            </w:pPr>
            <w:r>
              <w:rPr>
                <w:color w:val="000000" w:themeColor="text1"/>
              </w:rPr>
              <w:t>Yra</w:t>
            </w:r>
          </w:p>
        </w:tc>
      </w:tr>
      <w:tr w:rsidR="00BB1C64" w:rsidRPr="00447E37" w14:paraId="22690667"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42EAE9C1" w14:textId="77777777" w:rsidR="00BB1C64" w:rsidRDefault="00BB1C64" w:rsidP="00741667">
            <w:pPr>
              <w:jc w:val="center"/>
              <w:rPr>
                <w:color w:val="000000" w:themeColor="text1"/>
              </w:rPr>
            </w:pPr>
            <w:r>
              <w:rPr>
                <w:color w:val="000000" w:themeColor="text1"/>
              </w:rPr>
              <w:t>1.2.</w:t>
            </w:r>
          </w:p>
        </w:tc>
        <w:tc>
          <w:tcPr>
            <w:tcW w:w="3261" w:type="dxa"/>
          </w:tcPr>
          <w:p w14:paraId="49166422" w14:textId="77777777" w:rsidR="00BB1C64" w:rsidRPr="00447E37" w:rsidRDefault="00BB1C64" w:rsidP="00741667">
            <w:pPr>
              <w:rPr>
                <w:color w:val="000000" w:themeColor="text1"/>
              </w:rPr>
            </w:pPr>
            <w:r>
              <w:t>Mechaniniu arba elektriniu</w:t>
            </w:r>
            <w:r w:rsidRPr="008C04AD">
              <w:t xml:space="preserve"> būdu atlenkiamas nugaros atlošas</w:t>
            </w:r>
          </w:p>
        </w:tc>
        <w:tc>
          <w:tcPr>
            <w:tcW w:w="5528" w:type="dxa"/>
          </w:tcPr>
          <w:p w14:paraId="7B0C5014" w14:textId="77777777" w:rsidR="00BB1C64" w:rsidRPr="00447E37" w:rsidRDefault="00BB1C64" w:rsidP="00741667">
            <w:pPr>
              <w:rPr>
                <w:color w:val="000000" w:themeColor="text1"/>
              </w:rPr>
            </w:pPr>
            <w:r>
              <w:rPr>
                <w:color w:val="000000" w:themeColor="text1"/>
              </w:rPr>
              <w:t>Yra</w:t>
            </w:r>
          </w:p>
        </w:tc>
      </w:tr>
      <w:tr w:rsidR="00BB1C64" w:rsidRPr="00447E37" w14:paraId="4CE60C6C"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32277011"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3</w:t>
            </w:r>
          </w:p>
        </w:tc>
        <w:tc>
          <w:tcPr>
            <w:tcW w:w="3261" w:type="dxa"/>
          </w:tcPr>
          <w:p w14:paraId="2E02FD11" w14:textId="77777777" w:rsidR="00BB1C64" w:rsidRPr="00447E37" w:rsidRDefault="00BB1C64" w:rsidP="00741667">
            <w:pPr>
              <w:rPr>
                <w:color w:val="000000" w:themeColor="text1"/>
              </w:rPr>
            </w:pPr>
            <w:r w:rsidRPr="00447E37">
              <w:rPr>
                <w:color w:val="000000" w:themeColor="text1"/>
              </w:rPr>
              <w:t>Kėdės</w:t>
            </w:r>
            <w:r>
              <w:rPr>
                <w:color w:val="000000" w:themeColor="text1"/>
              </w:rPr>
              <w:t xml:space="preserve"> </w:t>
            </w:r>
            <w:r w:rsidRPr="00447E37">
              <w:rPr>
                <w:color w:val="000000" w:themeColor="text1"/>
              </w:rPr>
              <w:t xml:space="preserve">reguliavimas </w:t>
            </w:r>
            <w:r>
              <w:rPr>
                <w:color w:val="000000" w:themeColor="text1"/>
              </w:rPr>
              <w:t>aukštyn-žemyn</w:t>
            </w:r>
          </w:p>
        </w:tc>
        <w:tc>
          <w:tcPr>
            <w:tcW w:w="5528" w:type="dxa"/>
          </w:tcPr>
          <w:p w14:paraId="43B33431" w14:textId="77777777" w:rsidR="00BB1C64" w:rsidRPr="00447E37" w:rsidRDefault="00BB1C64" w:rsidP="00741667">
            <w:pPr>
              <w:rPr>
                <w:color w:val="000000" w:themeColor="text1"/>
              </w:rPr>
            </w:pPr>
            <w:r>
              <w:rPr>
                <w:color w:val="000000" w:themeColor="text1"/>
              </w:rPr>
              <w:t>500 mm-800 mm (max)</w:t>
            </w:r>
          </w:p>
        </w:tc>
      </w:tr>
      <w:tr w:rsidR="00BB1C64" w14:paraId="169B2837"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30777629" w14:textId="77777777" w:rsidR="00BB1C64" w:rsidRDefault="00BB1C64" w:rsidP="00741667">
            <w:pPr>
              <w:jc w:val="center"/>
              <w:rPr>
                <w:color w:val="000000" w:themeColor="text1"/>
              </w:rPr>
            </w:pPr>
            <w:r>
              <w:rPr>
                <w:color w:val="000000" w:themeColor="text1"/>
              </w:rPr>
              <w:t>1.4</w:t>
            </w:r>
          </w:p>
        </w:tc>
        <w:tc>
          <w:tcPr>
            <w:tcW w:w="3261" w:type="dxa"/>
          </w:tcPr>
          <w:p w14:paraId="71FCBE16" w14:textId="77777777" w:rsidR="00BB1C64" w:rsidRPr="00447E37" w:rsidRDefault="00BB1C64" w:rsidP="00741667">
            <w:pPr>
              <w:rPr>
                <w:color w:val="000000" w:themeColor="text1"/>
              </w:rPr>
            </w:pPr>
            <w:r>
              <w:rPr>
                <w:color w:val="000000" w:themeColor="text1"/>
              </w:rPr>
              <w:t>Kėdės reguliavimas</w:t>
            </w:r>
          </w:p>
        </w:tc>
        <w:tc>
          <w:tcPr>
            <w:tcW w:w="5528" w:type="dxa"/>
          </w:tcPr>
          <w:p w14:paraId="08153EDE" w14:textId="77777777" w:rsidR="00BB1C64" w:rsidRDefault="00BB1C64" w:rsidP="00741667">
            <w:pPr>
              <w:rPr>
                <w:color w:val="000000" w:themeColor="text1"/>
              </w:rPr>
            </w:pPr>
            <w:r>
              <w:rPr>
                <w:color w:val="000000" w:themeColor="text1"/>
              </w:rPr>
              <w:t>Aukštyn/žemyn automatinis</w:t>
            </w:r>
          </w:p>
          <w:p w14:paraId="32197B47" w14:textId="77777777" w:rsidR="00BB1C64" w:rsidRDefault="00BB1C64" w:rsidP="00741667">
            <w:pPr>
              <w:rPr>
                <w:color w:val="000000" w:themeColor="text1"/>
              </w:rPr>
            </w:pPr>
            <w:r>
              <w:rPr>
                <w:color w:val="000000" w:themeColor="text1"/>
              </w:rPr>
              <w:t>Pirmyn/atgal automatinis</w:t>
            </w:r>
          </w:p>
        </w:tc>
      </w:tr>
      <w:tr w:rsidR="00BB1C64" w:rsidRPr="00447E37" w14:paraId="12274A30"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59627C27"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5</w:t>
            </w:r>
          </w:p>
        </w:tc>
        <w:tc>
          <w:tcPr>
            <w:tcW w:w="3261" w:type="dxa"/>
          </w:tcPr>
          <w:p w14:paraId="3241CA85" w14:textId="77777777" w:rsidR="00BB1C64" w:rsidRPr="00447E37" w:rsidRDefault="00BB1C64" w:rsidP="00741667">
            <w:pPr>
              <w:rPr>
                <w:color w:val="000000" w:themeColor="text1"/>
              </w:rPr>
            </w:pPr>
            <w:r w:rsidRPr="00447E37">
              <w:rPr>
                <w:color w:val="000000" w:themeColor="text1"/>
              </w:rPr>
              <w:t>Atlenkiamas nugaros atlošas</w:t>
            </w:r>
          </w:p>
        </w:tc>
        <w:tc>
          <w:tcPr>
            <w:tcW w:w="5528" w:type="dxa"/>
          </w:tcPr>
          <w:p w14:paraId="21032ECE" w14:textId="77777777" w:rsidR="00BB1C64" w:rsidRPr="00447E37" w:rsidRDefault="00BB1C64" w:rsidP="00741667">
            <w:pPr>
              <w:rPr>
                <w:color w:val="000000" w:themeColor="text1"/>
              </w:rPr>
            </w:pPr>
            <w:r>
              <w:rPr>
                <w:color w:val="000000" w:themeColor="text1"/>
              </w:rPr>
              <w:t>Yra</w:t>
            </w:r>
          </w:p>
        </w:tc>
      </w:tr>
      <w:tr w:rsidR="00BB1C64" w:rsidRPr="009B7010" w14:paraId="1833903D"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0855D381"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6</w:t>
            </w:r>
          </w:p>
        </w:tc>
        <w:tc>
          <w:tcPr>
            <w:tcW w:w="3261" w:type="dxa"/>
          </w:tcPr>
          <w:p w14:paraId="5F9FBAF4" w14:textId="77777777" w:rsidR="00BB1C64" w:rsidRPr="00447E37" w:rsidRDefault="00BB1C64" w:rsidP="00741667">
            <w:pPr>
              <w:rPr>
                <w:color w:val="000000" w:themeColor="text1"/>
              </w:rPr>
            </w:pPr>
            <w:r w:rsidRPr="00447E37">
              <w:rPr>
                <w:color w:val="000000" w:themeColor="text1"/>
              </w:rPr>
              <w:t xml:space="preserve">Galimybė pasukti kėdę </w:t>
            </w:r>
          </w:p>
        </w:tc>
        <w:tc>
          <w:tcPr>
            <w:tcW w:w="5528" w:type="dxa"/>
          </w:tcPr>
          <w:p w14:paraId="0DD3FA3C" w14:textId="77777777" w:rsidR="00BB1C64" w:rsidRPr="009B7010" w:rsidRDefault="00BB1C64" w:rsidP="00741667">
            <w:pPr>
              <w:rPr>
                <w:color w:val="000000" w:themeColor="text1"/>
              </w:rPr>
            </w:pPr>
            <w:r w:rsidRPr="009B7010">
              <w:rPr>
                <w:color w:val="000000" w:themeColor="text1"/>
              </w:rPr>
              <w:t>360 °</w:t>
            </w:r>
          </w:p>
        </w:tc>
      </w:tr>
      <w:tr w:rsidR="00BB1C64" w:rsidRPr="00447E37" w14:paraId="32A52FAF"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0D312FBB"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7</w:t>
            </w:r>
          </w:p>
        </w:tc>
        <w:tc>
          <w:tcPr>
            <w:tcW w:w="3261" w:type="dxa"/>
          </w:tcPr>
          <w:p w14:paraId="3300DBEC" w14:textId="77777777" w:rsidR="00BB1C64" w:rsidRPr="00447E37" w:rsidRDefault="00BB1C64" w:rsidP="00741667">
            <w:pPr>
              <w:rPr>
                <w:color w:val="000000" w:themeColor="text1"/>
              </w:rPr>
            </w:pPr>
            <w:r w:rsidRPr="00447E37">
              <w:rPr>
                <w:color w:val="000000" w:themeColor="text1"/>
              </w:rPr>
              <w:t>Kėdės sėdimosios</w:t>
            </w:r>
            <w:r>
              <w:rPr>
                <w:color w:val="000000" w:themeColor="text1"/>
              </w:rPr>
              <w:t xml:space="preserve"> </w:t>
            </w:r>
            <w:r w:rsidRPr="00447E37">
              <w:rPr>
                <w:color w:val="000000" w:themeColor="text1"/>
              </w:rPr>
              <w:t xml:space="preserve">dalies plotis </w:t>
            </w:r>
          </w:p>
        </w:tc>
        <w:tc>
          <w:tcPr>
            <w:tcW w:w="5528" w:type="dxa"/>
          </w:tcPr>
          <w:p w14:paraId="4301AF0C" w14:textId="77777777" w:rsidR="00BB1C64" w:rsidRPr="00447E37" w:rsidRDefault="00BB1C64" w:rsidP="00741667">
            <w:pPr>
              <w:rPr>
                <w:color w:val="000000" w:themeColor="text1"/>
              </w:rPr>
            </w:pPr>
            <w:r>
              <w:rPr>
                <w:color w:val="000000" w:themeColor="text1"/>
              </w:rPr>
              <w:t>5</w:t>
            </w:r>
            <w:r w:rsidRPr="00447E37">
              <w:rPr>
                <w:color w:val="000000" w:themeColor="text1"/>
              </w:rPr>
              <w:t>50 mm</w:t>
            </w:r>
          </w:p>
        </w:tc>
      </w:tr>
      <w:tr w:rsidR="00BB1C64" w:rsidRPr="00447E37" w14:paraId="3150AE79"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06231BA1"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8</w:t>
            </w:r>
          </w:p>
        </w:tc>
        <w:tc>
          <w:tcPr>
            <w:tcW w:w="3261" w:type="dxa"/>
          </w:tcPr>
          <w:p w14:paraId="0BE794CE" w14:textId="77777777" w:rsidR="00BB1C64" w:rsidRPr="00447E37" w:rsidRDefault="00BB1C64" w:rsidP="00741667">
            <w:pPr>
              <w:rPr>
                <w:color w:val="000000" w:themeColor="text1"/>
              </w:rPr>
            </w:pPr>
            <w:r>
              <w:rPr>
                <w:color w:val="000000" w:themeColor="text1"/>
              </w:rPr>
              <w:t>A</w:t>
            </w:r>
            <w:r w:rsidRPr="00447E37">
              <w:rPr>
                <w:color w:val="000000" w:themeColor="text1"/>
              </w:rPr>
              <w:t>trama galvai</w:t>
            </w:r>
          </w:p>
        </w:tc>
        <w:tc>
          <w:tcPr>
            <w:tcW w:w="5528" w:type="dxa"/>
          </w:tcPr>
          <w:p w14:paraId="4E4467D8" w14:textId="77777777" w:rsidR="00BB1C64" w:rsidRPr="00447E37" w:rsidRDefault="00BB1C64" w:rsidP="00741667">
            <w:pPr>
              <w:rPr>
                <w:color w:val="000000" w:themeColor="text1"/>
              </w:rPr>
            </w:pPr>
            <w:r>
              <w:rPr>
                <w:color w:val="000000" w:themeColor="text1"/>
              </w:rPr>
              <w:t>Būtina</w:t>
            </w:r>
          </w:p>
        </w:tc>
      </w:tr>
      <w:tr w:rsidR="00BB1C64" w:rsidRPr="00447E37" w14:paraId="29E184EB"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7F422C19"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9</w:t>
            </w:r>
          </w:p>
        </w:tc>
        <w:tc>
          <w:tcPr>
            <w:tcW w:w="3261" w:type="dxa"/>
          </w:tcPr>
          <w:p w14:paraId="28A2BA9D" w14:textId="77777777" w:rsidR="00BB1C64" w:rsidRPr="00447E37" w:rsidRDefault="00BB1C64" w:rsidP="00741667">
            <w:pPr>
              <w:rPr>
                <w:color w:val="000000" w:themeColor="text1"/>
              </w:rPr>
            </w:pPr>
            <w:r w:rsidRPr="00447E37">
              <w:rPr>
                <w:color w:val="000000" w:themeColor="text1"/>
              </w:rPr>
              <w:t>Galvos atramos padėties reguliavimo, priartinant prie/atitolinant nuo atlošo, eiga ne mažiau 100 mm;</w:t>
            </w:r>
          </w:p>
        </w:tc>
        <w:tc>
          <w:tcPr>
            <w:tcW w:w="5528" w:type="dxa"/>
          </w:tcPr>
          <w:p w14:paraId="05DDD282" w14:textId="77777777" w:rsidR="00BB1C64" w:rsidRPr="00447E37" w:rsidRDefault="00BB1C64" w:rsidP="00741667">
            <w:pPr>
              <w:rPr>
                <w:color w:val="000000" w:themeColor="text1"/>
              </w:rPr>
            </w:pPr>
            <w:r>
              <w:rPr>
                <w:color w:val="000000" w:themeColor="text1"/>
              </w:rPr>
              <w:t>Būtina</w:t>
            </w:r>
          </w:p>
        </w:tc>
      </w:tr>
      <w:tr w:rsidR="00BB1C64" w:rsidRPr="009B7010" w14:paraId="11E166E0"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4BB4EDFB"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10</w:t>
            </w:r>
          </w:p>
        </w:tc>
        <w:tc>
          <w:tcPr>
            <w:tcW w:w="3261" w:type="dxa"/>
          </w:tcPr>
          <w:p w14:paraId="771AA261" w14:textId="77777777" w:rsidR="00BB1C64" w:rsidRPr="00447E37" w:rsidRDefault="00BB1C64" w:rsidP="00741667">
            <w:pPr>
              <w:rPr>
                <w:rFonts w:eastAsia="Times New Roman"/>
                <w:color w:val="000000" w:themeColor="text1"/>
                <w:lang w:eastAsia="lt-LT"/>
              </w:rPr>
            </w:pPr>
            <w:r w:rsidRPr="00447E37">
              <w:rPr>
                <w:rFonts w:eastAsia="Times New Roman"/>
                <w:color w:val="000000" w:themeColor="text1"/>
                <w:lang w:eastAsia="lt-LT"/>
              </w:rPr>
              <w:t xml:space="preserve">Atlošo pasvirimo kampo reguliavimo eiga </w:t>
            </w:r>
          </w:p>
        </w:tc>
        <w:tc>
          <w:tcPr>
            <w:tcW w:w="5528" w:type="dxa"/>
          </w:tcPr>
          <w:p w14:paraId="53D4482A" w14:textId="77777777" w:rsidR="00BB1C64" w:rsidRPr="009B7010" w:rsidRDefault="00BB1C64" w:rsidP="00741667">
            <w:pPr>
              <w:rPr>
                <w:color w:val="000000" w:themeColor="text1"/>
              </w:rPr>
            </w:pPr>
            <w:r w:rsidRPr="009B7010">
              <w:rPr>
                <w:rFonts w:eastAsia="Times New Roman"/>
                <w:color w:val="000000" w:themeColor="text1"/>
                <w:lang w:eastAsia="lt-LT"/>
              </w:rPr>
              <w:t>95°</w:t>
            </w:r>
          </w:p>
        </w:tc>
      </w:tr>
      <w:tr w:rsidR="00BB1C64" w:rsidRPr="00447E37" w14:paraId="4F0AB60B"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0F345D45"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11</w:t>
            </w:r>
          </w:p>
        </w:tc>
        <w:tc>
          <w:tcPr>
            <w:tcW w:w="3261" w:type="dxa"/>
          </w:tcPr>
          <w:p w14:paraId="66EAD4E4" w14:textId="77777777" w:rsidR="00BB1C64" w:rsidRPr="00A5750B" w:rsidRDefault="00BB1C64" w:rsidP="00741667">
            <w:pPr>
              <w:rPr>
                <w:rFonts w:eastAsia="Times New Roman"/>
                <w:color w:val="000000" w:themeColor="text1"/>
                <w:lang w:eastAsia="lt-LT"/>
              </w:rPr>
            </w:pPr>
            <w:r w:rsidRPr="00447E37">
              <w:rPr>
                <w:color w:val="000000" w:themeColor="text1"/>
              </w:rPr>
              <w:t>Kėdės sėdimoji dalis, atlošas ir galvos atrama turi būti paminkštinti ir padengti lengvai prižiūrima, tvirta dirbtine oda</w:t>
            </w:r>
            <w:r>
              <w:rPr>
                <w:color w:val="000000" w:themeColor="text1"/>
              </w:rPr>
              <w:t>, atspari dezinfekcinėms medžiagoms</w:t>
            </w:r>
          </w:p>
        </w:tc>
        <w:tc>
          <w:tcPr>
            <w:tcW w:w="5528" w:type="dxa"/>
          </w:tcPr>
          <w:p w14:paraId="59F60AD7" w14:textId="77777777" w:rsidR="00BB1C64" w:rsidRPr="00447E37" w:rsidRDefault="00BB1C64" w:rsidP="00741667">
            <w:pPr>
              <w:rPr>
                <w:color w:val="000000" w:themeColor="text1"/>
              </w:rPr>
            </w:pPr>
            <w:r>
              <w:rPr>
                <w:color w:val="000000" w:themeColor="text1"/>
              </w:rPr>
              <w:t xml:space="preserve">Yra </w:t>
            </w:r>
          </w:p>
        </w:tc>
      </w:tr>
      <w:tr w:rsidR="00BB1C64" w14:paraId="574F2399" w14:textId="77777777" w:rsidTr="00741667">
        <w:trPr>
          <w:trHeight w:val="339"/>
        </w:trPr>
        <w:tc>
          <w:tcPr>
            <w:tcW w:w="993" w:type="dxa"/>
            <w:tcBorders>
              <w:top w:val="single" w:sz="4" w:space="0" w:color="auto"/>
              <w:left w:val="single" w:sz="4" w:space="0" w:color="auto"/>
              <w:bottom w:val="single" w:sz="4" w:space="0" w:color="auto"/>
              <w:right w:val="single" w:sz="4" w:space="0" w:color="auto"/>
            </w:tcBorders>
          </w:tcPr>
          <w:p w14:paraId="68F698F6" w14:textId="77777777" w:rsidR="00BB1C64" w:rsidRDefault="00BB1C64" w:rsidP="00741667">
            <w:pPr>
              <w:jc w:val="center"/>
              <w:rPr>
                <w:color w:val="000000" w:themeColor="text1"/>
              </w:rPr>
            </w:pPr>
            <w:r>
              <w:rPr>
                <w:color w:val="000000" w:themeColor="text1"/>
              </w:rPr>
              <w:t>1.12</w:t>
            </w:r>
          </w:p>
        </w:tc>
        <w:tc>
          <w:tcPr>
            <w:tcW w:w="3261" w:type="dxa"/>
          </w:tcPr>
          <w:p w14:paraId="575714D2" w14:textId="77777777" w:rsidR="00BB1C64" w:rsidRPr="00447E37" w:rsidRDefault="00BB1C64" w:rsidP="00741667">
            <w:pPr>
              <w:rPr>
                <w:color w:val="000000" w:themeColor="text1"/>
              </w:rPr>
            </w:pPr>
            <w:r>
              <w:rPr>
                <w:color w:val="000000" w:themeColor="text1"/>
              </w:rPr>
              <w:t xml:space="preserve">Išmatavimai </w:t>
            </w:r>
          </w:p>
        </w:tc>
        <w:tc>
          <w:tcPr>
            <w:tcW w:w="5528" w:type="dxa"/>
          </w:tcPr>
          <w:p w14:paraId="42C69501" w14:textId="77777777" w:rsidR="00BB1C64" w:rsidRDefault="00BB1C64" w:rsidP="00741667">
            <w:pPr>
              <w:rPr>
                <w:color w:val="000000" w:themeColor="text1"/>
              </w:rPr>
            </w:pPr>
            <w:r>
              <w:rPr>
                <w:color w:val="000000" w:themeColor="text1"/>
              </w:rPr>
              <w:t>620x849x1380</w:t>
            </w:r>
          </w:p>
        </w:tc>
      </w:tr>
      <w:tr w:rsidR="00BB1C64" w:rsidRPr="00447E37" w14:paraId="32E541F6" w14:textId="77777777" w:rsidTr="00741667">
        <w:trPr>
          <w:trHeight w:val="334"/>
        </w:trPr>
        <w:tc>
          <w:tcPr>
            <w:tcW w:w="993" w:type="dxa"/>
            <w:tcBorders>
              <w:top w:val="single" w:sz="4" w:space="0" w:color="auto"/>
              <w:left w:val="single" w:sz="4" w:space="0" w:color="auto"/>
              <w:bottom w:val="single" w:sz="4" w:space="0" w:color="auto"/>
              <w:right w:val="single" w:sz="4" w:space="0" w:color="auto"/>
            </w:tcBorders>
          </w:tcPr>
          <w:p w14:paraId="1215956D" w14:textId="77777777" w:rsidR="00BB1C64" w:rsidRPr="00447E37" w:rsidRDefault="00BB1C64" w:rsidP="00741667">
            <w:pPr>
              <w:jc w:val="center"/>
              <w:rPr>
                <w:color w:val="000000" w:themeColor="text1"/>
              </w:rPr>
            </w:pPr>
            <w:r>
              <w:rPr>
                <w:color w:val="000000" w:themeColor="text1"/>
              </w:rPr>
              <w:t>1</w:t>
            </w:r>
            <w:r w:rsidRPr="00447E37">
              <w:rPr>
                <w:color w:val="000000" w:themeColor="text1"/>
              </w:rPr>
              <w:t>.</w:t>
            </w:r>
            <w:r>
              <w:rPr>
                <w:color w:val="000000" w:themeColor="text1"/>
              </w:rPr>
              <w:t>13</w:t>
            </w:r>
          </w:p>
        </w:tc>
        <w:tc>
          <w:tcPr>
            <w:tcW w:w="3261" w:type="dxa"/>
          </w:tcPr>
          <w:p w14:paraId="61123F34" w14:textId="77777777" w:rsidR="00BB1C64" w:rsidRPr="00447E37" w:rsidRDefault="00BB1C64" w:rsidP="00741667">
            <w:pPr>
              <w:rPr>
                <w:color w:val="000000" w:themeColor="text1"/>
              </w:rPr>
            </w:pPr>
            <w:r>
              <w:rPr>
                <w:color w:val="000000" w:themeColor="text1"/>
              </w:rPr>
              <w:t>Kėdės s</w:t>
            </w:r>
            <w:r w:rsidRPr="00447E37">
              <w:rPr>
                <w:color w:val="000000" w:themeColor="text1"/>
              </w:rPr>
              <w:t>voris</w:t>
            </w:r>
          </w:p>
        </w:tc>
        <w:tc>
          <w:tcPr>
            <w:tcW w:w="5528" w:type="dxa"/>
          </w:tcPr>
          <w:p w14:paraId="140F881B" w14:textId="77777777" w:rsidR="00BB1C64" w:rsidRPr="00447E37" w:rsidRDefault="00BB1C64" w:rsidP="00741667">
            <w:pPr>
              <w:rPr>
                <w:color w:val="000000" w:themeColor="text1"/>
              </w:rPr>
            </w:pPr>
            <w:r>
              <w:rPr>
                <w:color w:val="000000" w:themeColor="text1"/>
              </w:rPr>
              <w:t>90 kg</w:t>
            </w:r>
          </w:p>
        </w:tc>
      </w:tr>
      <w:tr w:rsidR="00BB1C64" w14:paraId="7D833FA8" w14:textId="77777777" w:rsidTr="00741667">
        <w:trPr>
          <w:trHeight w:val="334"/>
        </w:trPr>
        <w:tc>
          <w:tcPr>
            <w:tcW w:w="993" w:type="dxa"/>
            <w:tcBorders>
              <w:top w:val="single" w:sz="4" w:space="0" w:color="auto"/>
              <w:left w:val="single" w:sz="4" w:space="0" w:color="auto"/>
              <w:bottom w:val="single" w:sz="4" w:space="0" w:color="auto"/>
              <w:right w:val="single" w:sz="4" w:space="0" w:color="auto"/>
            </w:tcBorders>
          </w:tcPr>
          <w:p w14:paraId="20203F27" w14:textId="77777777" w:rsidR="00BB1C64" w:rsidRDefault="00BB1C64" w:rsidP="00741667">
            <w:pPr>
              <w:jc w:val="center"/>
              <w:rPr>
                <w:color w:val="000000" w:themeColor="text1"/>
              </w:rPr>
            </w:pPr>
            <w:r>
              <w:rPr>
                <w:color w:val="000000" w:themeColor="text1"/>
              </w:rPr>
              <w:t>1.14</w:t>
            </w:r>
          </w:p>
        </w:tc>
        <w:tc>
          <w:tcPr>
            <w:tcW w:w="3261" w:type="dxa"/>
          </w:tcPr>
          <w:p w14:paraId="10238B45" w14:textId="77777777" w:rsidR="00BB1C64" w:rsidRDefault="00BB1C64" w:rsidP="00741667">
            <w:pPr>
              <w:rPr>
                <w:color w:val="000000" w:themeColor="text1"/>
              </w:rPr>
            </w:pPr>
            <w:r>
              <w:rPr>
                <w:color w:val="000000" w:themeColor="text1"/>
              </w:rPr>
              <w:t>Paciento maksimalus svoris</w:t>
            </w:r>
          </w:p>
        </w:tc>
        <w:tc>
          <w:tcPr>
            <w:tcW w:w="5528" w:type="dxa"/>
          </w:tcPr>
          <w:p w14:paraId="3EA29036" w14:textId="77777777" w:rsidR="00BB1C64" w:rsidRDefault="00BB1C64" w:rsidP="00741667">
            <w:pPr>
              <w:rPr>
                <w:color w:val="000000" w:themeColor="text1"/>
              </w:rPr>
            </w:pPr>
            <w:r>
              <w:rPr>
                <w:color w:val="000000" w:themeColor="text1"/>
              </w:rPr>
              <w:t>130 kg</w:t>
            </w:r>
          </w:p>
        </w:tc>
      </w:tr>
      <w:tr w:rsidR="00BB1C64" w:rsidRPr="00447E37" w14:paraId="066B7526" w14:textId="77777777" w:rsidTr="00741667">
        <w:trPr>
          <w:trHeight w:val="334"/>
        </w:trPr>
        <w:tc>
          <w:tcPr>
            <w:tcW w:w="993" w:type="dxa"/>
            <w:tcBorders>
              <w:top w:val="single" w:sz="4" w:space="0" w:color="auto"/>
              <w:left w:val="single" w:sz="4" w:space="0" w:color="auto"/>
              <w:bottom w:val="single" w:sz="4" w:space="0" w:color="auto"/>
              <w:right w:val="single" w:sz="4" w:space="0" w:color="auto"/>
            </w:tcBorders>
          </w:tcPr>
          <w:p w14:paraId="2F2DFA48" w14:textId="77777777" w:rsidR="00BB1C64" w:rsidRDefault="00BB1C64" w:rsidP="00741667">
            <w:pPr>
              <w:jc w:val="center"/>
              <w:rPr>
                <w:color w:val="000000" w:themeColor="text1"/>
              </w:rPr>
            </w:pPr>
            <w:r>
              <w:rPr>
                <w:color w:val="000000" w:themeColor="text1"/>
              </w:rPr>
              <w:t>1.15</w:t>
            </w:r>
          </w:p>
        </w:tc>
        <w:tc>
          <w:tcPr>
            <w:tcW w:w="3261" w:type="dxa"/>
          </w:tcPr>
          <w:p w14:paraId="11E76584" w14:textId="77777777" w:rsidR="00BB1C64" w:rsidRPr="00447E37" w:rsidRDefault="00BB1C64" w:rsidP="00741667">
            <w:pPr>
              <w:rPr>
                <w:color w:val="000000" w:themeColor="text1"/>
              </w:rPr>
            </w:pPr>
            <w:r>
              <w:rPr>
                <w:color w:val="000000" w:themeColor="text1"/>
              </w:rPr>
              <w:t>Spalva</w:t>
            </w:r>
          </w:p>
        </w:tc>
        <w:tc>
          <w:tcPr>
            <w:tcW w:w="5528" w:type="dxa"/>
          </w:tcPr>
          <w:p w14:paraId="752E25C2" w14:textId="77777777" w:rsidR="00BB1C64" w:rsidRPr="00447E37" w:rsidRDefault="00BB1C64" w:rsidP="00741667">
            <w:pPr>
              <w:rPr>
                <w:color w:val="000000" w:themeColor="text1"/>
              </w:rPr>
            </w:pPr>
            <w:r>
              <w:rPr>
                <w:color w:val="000000" w:themeColor="text1"/>
              </w:rPr>
              <w:t xml:space="preserve">Pasirenkama užsakymo metu </w:t>
            </w:r>
          </w:p>
        </w:tc>
      </w:tr>
      <w:tr w:rsidR="00BB1C64" w:rsidRPr="00A8167C" w14:paraId="3A3EEC5F" w14:textId="77777777" w:rsidTr="00741667">
        <w:tblPrEx>
          <w:tblLook w:val="0000" w:firstRow="0" w:lastRow="0" w:firstColumn="0" w:lastColumn="0" w:noHBand="0" w:noVBand="0"/>
        </w:tblPrEx>
        <w:trPr>
          <w:trHeight w:val="222"/>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6379D50C" w14:textId="77777777" w:rsidR="00BB1C64" w:rsidRPr="00A8167C" w:rsidRDefault="00BB1C64" w:rsidP="00741667">
            <w:pPr>
              <w:jc w:val="center"/>
              <w:rPr>
                <w:rFonts w:eastAsia="Times New Roman"/>
                <w:b/>
                <w:bCs/>
                <w:color w:val="000000"/>
              </w:rPr>
            </w:pPr>
            <w:r>
              <w:rPr>
                <w:rFonts w:eastAsia="Times New Roman"/>
                <w:b/>
                <w:bCs/>
                <w:color w:val="000000"/>
              </w:rPr>
              <w:t>2.</w:t>
            </w:r>
          </w:p>
        </w:tc>
        <w:tc>
          <w:tcPr>
            <w:tcW w:w="3261" w:type="dxa"/>
            <w:tcBorders>
              <w:top w:val="single" w:sz="4" w:space="0" w:color="auto"/>
              <w:left w:val="single" w:sz="4" w:space="0" w:color="auto"/>
              <w:bottom w:val="single" w:sz="4" w:space="0" w:color="auto"/>
              <w:right w:val="single" w:sz="4" w:space="0" w:color="auto"/>
            </w:tcBorders>
            <w:shd w:val="clear" w:color="auto" w:fill="92D050"/>
          </w:tcPr>
          <w:p w14:paraId="53EF0792" w14:textId="77777777" w:rsidR="00BB1C64" w:rsidRPr="00A8167C" w:rsidRDefault="00BB1C64" w:rsidP="00741667">
            <w:pPr>
              <w:suppressAutoHyphens/>
              <w:rPr>
                <w:rFonts w:eastAsia="Times New Roman" w:cs="Calibri"/>
                <w:b/>
                <w:bCs/>
                <w:lang w:eastAsia="zh-CN"/>
              </w:rPr>
            </w:pPr>
            <w:r w:rsidRPr="00A8167C">
              <w:rPr>
                <w:rFonts w:eastAsia="Times New Roman" w:cs="Calibri"/>
                <w:b/>
                <w:bCs/>
                <w:lang w:eastAsia="zh-CN"/>
              </w:rPr>
              <w:t>Bendrieji reikalavimai</w:t>
            </w:r>
          </w:p>
        </w:tc>
        <w:tc>
          <w:tcPr>
            <w:tcW w:w="5528" w:type="dxa"/>
            <w:tcBorders>
              <w:top w:val="single" w:sz="4" w:space="0" w:color="auto"/>
              <w:left w:val="single" w:sz="4" w:space="0" w:color="auto"/>
              <w:bottom w:val="single" w:sz="4" w:space="0" w:color="auto"/>
              <w:right w:val="single" w:sz="4" w:space="0" w:color="auto"/>
            </w:tcBorders>
            <w:shd w:val="clear" w:color="auto" w:fill="92D050"/>
          </w:tcPr>
          <w:p w14:paraId="1402608E" w14:textId="77777777" w:rsidR="00BB1C64" w:rsidRPr="00A8167C" w:rsidRDefault="00BB1C64" w:rsidP="00741667">
            <w:pPr>
              <w:rPr>
                <w:b/>
                <w:bCs/>
              </w:rPr>
            </w:pPr>
          </w:p>
        </w:tc>
      </w:tr>
      <w:tr w:rsidR="00BB1C64" w:rsidRPr="00A8167C" w14:paraId="2CCB64C9" w14:textId="77777777" w:rsidTr="00741667">
        <w:tblPrEx>
          <w:tblLook w:val="0000" w:firstRow="0" w:lastRow="0" w:firstColumn="0" w:lastColumn="0" w:noHBand="0" w:noVBand="0"/>
        </w:tblPrEx>
        <w:trPr>
          <w:trHeight w:val="222"/>
        </w:trPr>
        <w:tc>
          <w:tcPr>
            <w:tcW w:w="993" w:type="dxa"/>
          </w:tcPr>
          <w:p w14:paraId="3B92E235" w14:textId="77777777" w:rsidR="00BB1C64" w:rsidRPr="00A8167C" w:rsidRDefault="00BB1C64" w:rsidP="00741667">
            <w:pPr>
              <w:jc w:val="center"/>
              <w:rPr>
                <w:rFonts w:eastAsia="Times New Roman"/>
                <w:color w:val="000000"/>
              </w:rPr>
            </w:pPr>
            <w:r w:rsidRPr="00A8167C">
              <w:rPr>
                <w:rFonts w:eastAsia="Times New Roman"/>
                <w:color w:val="000000"/>
              </w:rPr>
              <w:t>2.</w:t>
            </w:r>
            <w:r>
              <w:rPr>
                <w:rFonts w:eastAsia="Times New Roman"/>
                <w:color w:val="000000"/>
              </w:rPr>
              <w:t>2</w:t>
            </w:r>
          </w:p>
        </w:tc>
        <w:tc>
          <w:tcPr>
            <w:tcW w:w="3261" w:type="dxa"/>
          </w:tcPr>
          <w:p w14:paraId="0CFCD07E" w14:textId="77777777" w:rsidR="00BB1C64" w:rsidRPr="00A8167C" w:rsidRDefault="00BB1C64" w:rsidP="00741667">
            <w:pPr>
              <w:suppressAutoHyphens/>
              <w:rPr>
                <w:rFonts w:eastAsia="Times New Roman" w:cs="Calibri"/>
                <w:lang w:eastAsia="zh-CN"/>
              </w:rPr>
            </w:pPr>
            <w:r w:rsidRPr="00A8167C">
              <w:rPr>
                <w:rFonts w:eastAsia="Times New Roman" w:cs="Calibri"/>
                <w:lang w:eastAsia="zh-CN"/>
              </w:rPr>
              <w:t>Įranga turi būti nauja, neatnaujinta (angl. refurbished), pagaminta ne anksčiau negu 12 mėn. pristatymo dieną</w:t>
            </w:r>
          </w:p>
        </w:tc>
        <w:tc>
          <w:tcPr>
            <w:tcW w:w="5528" w:type="dxa"/>
          </w:tcPr>
          <w:p w14:paraId="59D71EF4" w14:textId="77777777" w:rsidR="00BB1C64" w:rsidRPr="00A8167C" w:rsidRDefault="00BB1C64" w:rsidP="00741667">
            <w:r w:rsidRPr="00A8167C">
              <w:t>Būtina.</w:t>
            </w:r>
          </w:p>
        </w:tc>
      </w:tr>
    </w:tbl>
    <w:p w14:paraId="190D6752" w14:textId="77777777" w:rsidR="004D3ABF" w:rsidRPr="009E0354" w:rsidRDefault="004D3ABF" w:rsidP="004D3ABF">
      <w:pPr>
        <w:jc w:val="both"/>
        <w:rPr>
          <w:lang w:val="lt-LT"/>
        </w:rPr>
      </w:pPr>
    </w:p>
    <w:p w14:paraId="5D3B8FDC" w14:textId="706875D8" w:rsidR="00100C69" w:rsidRPr="009E0354" w:rsidRDefault="00100C69" w:rsidP="00100C69">
      <w:pPr>
        <w:pStyle w:val="Body"/>
        <w:tabs>
          <w:tab w:val="left" w:pos="720"/>
        </w:tabs>
        <w:spacing w:after="0" w:line="240" w:lineRule="auto"/>
        <w:rPr>
          <w:rFonts w:ascii="Times New Roman" w:hAnsi="Times New Roman"/>
          <w:sz w:val="24"/>
          <w:szCs w:val="24"/>
        </w:rPr>
      </w:pPr>
    </w:p>
    <w:p w14:paraId="157DB5A9" w14:textId="77777777" w:rsidR="00B6042F" w:rsidRDefault="00B6042F">
      <w:pPr>
        <w:pStyle w:val="Body"/>
        <w:spacing w:after="0" w:line="240" w:lineRule="auto"/>
        <w:jc w:val="right"/>
        <w:rPr>
          <w:rFonts w:ascii="Times New Roman" w:hAnsi="Times New Roman"/>
          <w:sz w:val="24"/>
          <w:szCs w:val="24"/>
          <w:lang w:val="es-ES_tradnl"/>
        </w:rPr>
      </w:pPr>
    </w:p>
    <w:tbl>
      <w:tblPr>
        <w:tblW w:w="9854" w:type="dxa"/>
        <w:tblLayout w:type="fixed"/>
        <w:tblLook w:val="00A0" w:firstRow="1" w:lastRow="0" w:firstColumn="1" w:lastColumn="0" w:noHBand="0" w:noVBand="0"/>
      </w:tblPr>
      <w:tblGrid>
        <w:gridCol w:w="4927"/>
        <w:gridCol w:w="4927"/>
      </w:tblGrid>
      <w:tr w:rsidR="00B6042F" w:rsidRPr="00CA573F" w14:paraId="4810063E" w14:textId="77777777" w:rsidTr="004041F5">
        <w:tc>
          <w:tcPr>
            <w:tcW w:w="4927" w:type="dxa"/>
          </w:tcPr>
          <w:p w14:paraId="730A88EF" w14:textId="77777777" w:rsidR="00B6042F" w:rsidRPr="00DA3190" w:rsidRDefault="00B6042F" w:rsidP="004041F5">
            <w:pPr>
              <w:pStyle w:val="Pagrindinistekstas3"/>
              <w:ind w:firstLine="0"/>
              <w:rPr>
                <w:rFonts w:ascii="Times New Roman" w:hAnsi="Times New Roman"/>
                <w:b/>
                <w:sz w:val="24"/>
                <w:szCs w:val="24"/>
                <w:lang w:val="lt-LT"/>
              </w:rPr>
            </w:pPr>
            <w:r w:rsidRPr="00DA3190">
              <w:rPr>
                <w:rFonts w:ascii="Times New Roman" w:hAnsi="Times New Roman"/>
                <w:b/>
                <w:sz w:val="24"/>
                <w:szCs w:val="24"/>
                <w:lang w:val="lt-LT"/>
              </w:rPr>
              <w:t>Pirkėjas</w:t>
            </w:r>
            <w:r w:rsidRPr="00DA3190">
              <w:rPr>
                <w:rFonts w:ascii="Times New Roman" w:hAnsi="Times New Roman"/>
                <w:b/>
                <w:bCs/>
                <w:iCs/>
                <w:sz w:val="24"/>
                <w:szCs w:val="24"/>
                <w:lang w:val="lt-LT"/>
              </w:rPr>
              <w:tab/>
            </w:r>
          </w:p>
        </w:tc>
        <w:tc>
          <w:tcPr>
            <w:tcW w:w="4927" w:type="dxa"/>
          </w:tcPr>
          <w:p w14:paraId="76341B80" w14:textId="77777777" w:rsidR="00B6042F" w:rsidRPr="006646E9" w:rsidRDefault="00B6042F" w:rsidP="004041F5">
            <w:pPr>
              <w:snapToGrid w:val="0"/>
              <w:jc w:val="both"/>
              <w:rPr>
                <w:b/>
                <w:color w:val="000000"/>
              </w:rPr>
            </w:pPr>
            <w:r w:rsidRPr="006646E9">
              <w:rPr>
                <w:b/>
                <w:color w:val="000000"/>
              </w:rPr>
              <w:t>Pardavėjas</w:t>
            </w:r>
          </w:p>
        </w:tc>
      </w:tr>
      <w:tr w:rsidR="00B6042F" w:rsidRPr="00CA573F" w14:paraId="2E4FF120" w14:textId="77777777" w:rsidTr="004041F5">
        <w:tc>
          <w:tcPr>
            <w:tcW w:w="4927" w:type="dxa"/>
          </w:tcPr>
          <w:p w14:paraId="29CC6565"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VšĮ Respublikinė Klaipėdos ligoninė</w:t>
            </w:r>
          </w:p>
        </w:tc>
        <w:tc>
          <w:tcPr>
            <w:tcW w:w="4927" w:type="dxa"/>
          </w:tcPr>
          <w:p w14:paraId="215AAA9C" w14:textId="4E7CC120" w:rsidR="00B6042F" w:rsidRPr="006646E9" w:rsidRDefault="00B6042F" w:rsidP="004041F5">
            <w:r w:rsidRPr="006646E9">
              <w:t>UAB ,,</w:t>
            </w:r>
            <w:r w:rsidR="00BB1C64">
              <w:t>Mundia</w:t>
            </w:r>
            <w:r w:rsidRPr="006646E9">
              <w:t>“</w:t>
            </w:r>
          </w:p>
        </w:tc>
      </w:tr>
      <w:tr w:rsidR="00B6042F" w:rsidRPr="00CA573F" w14:paraId="657A0061" w14:textId="77777777" w:rsidTr="004041F5">
        <w:tc>
          <w:tcPr>
            <w:tcW w:w="4927" w:type="dxa"/>
          </w:tcPr>
          <w:p w14:paraId="4BE212EB" w14:textId="77777777" w:rsidR="00B6042F" w:rsidRPr="00DA3190" w:rsidRDefault="00B6042F" w:rsidP="004041F5">
            <w:pPr>
              <w:pStyle w:val="Pagrindinistekstas3"/>
              <w:ind w:firstLine="0"/>
              <w:rPr>
                <w:rFonts w:ascii="Times New Roman" w:hAnsi="Times New Roman"/>
                <w:sz w:val="24"/>
                <w:szCs w:val="24"/>
                <w:lang w:val="lt-LT"/>
              </w:rPr>
            </w:pPr>
          </w:p>
          <w:p w14:paraId="37EECCAC" w14:textId="77777777" w:rsidR="001D2DA3" w:rsidRPr="006A3328" w:rsidRDefault="001D2DA3" w:rsidP="001D2DA3">
            <w:pPr>
              <w:widowControl w:val="0"/>
              <w:snapToGrid w:val="0"/>
              <w:jc w:val="both"/>
              <w:rPr>
                <w:color w:val="000000" w:themeColor="text1"/>
              </w:rPr>
            </w:pPr>
            <w:r w:rsidRPr="006A3328">
              <w:rPr>
                <w:color w:val="000000" w:themeColor="text1"/>
              </w:rPr>
              <w:t>Direktori</w:t>
            </w:r>
            <w:r>
              <w:rPr>
                <w:color w:val="000000" w:themeColor="text1"/>
              </w:rPr>
              <w:t>au</w:t>
            </w:r>
            <w:r w:rsidRPr="006A3328">
              <w:rPr>
                <w:color w:val="000000" w:themeColor="text1"/>
              </w:rPr>
              <w:t>s pavaduotojas,</w:t>
            </w:r>
          </w:p>
          <w:p w14:paraId="5F2EA4B8" w14:textId="77777777" w:rsidR="001D2DA3" w:rsidRPr="006A3328" w:rsidRDefault="001D2DA3" w:rsidP="001D2DA3">
            <w:pPr>
              <w:widowControl w:val="0"/>
              <w:snapToGrid w:val="0"/>
              <w:jc w:val="both"/>
              <w:rPr>
                <w:color w:val="000000" w:themeColor="text1"/>
              </w:rPr>
            </w:pPr>
            <w:r w:rsidRPr="006A3328">
              <w:rPr>
                <w:color w:val="000000" w:themeColor="text1"/>
              </w:rPr>
              <w:t>laikinai vykdantis direktoriaus funkcijas</w:t>
            </w:r>
          </w:p>
          <w:p w14:paraId="1B721690" w14:textId="77777777" w:rsidR="001D2DA3" w:rsidRPr="006A3328" w:rsidRDefault="001D2DA3" w:rsidP="001D2DA3">
            <w:pPr>
              <w:widowControl w:val="0"/>
              <w:snapToGrid w:val="0"/>
              <w:jc w:val="both"/>
              <w:rPr>
                <w:color w:val="000000" w:themeColor="text1"/>
              </w:rPr>
            </w:pPr>
            <w:r w:rsidRPr="006A3328">
              <w:rPr>
                <w:color w:val="000000" w:themeColor="text1"/>
              </w:rPr>
              <w:t>Zigmas Juzumas</w:t>
            </w:r>
          </w:p>
          <w:p w14:paraId="09ACE358" w14:textId="77777777" w:rsidR="00B6042F" w:rsidRPr="00DA3190" w:rsidRDefault="00B6042F" w:rsidP="004041F5">
            <w:pPr>
              <w:pStyle w:val="Pagrindinistekstas3"/>
              <w:ind w:firstLine="0"/>
              <w:rPr>
                <w:rFonts w:ascii="Times New Roman" w:hAnsi="Times New Roman"/>
                <w:sz w:val="24"/>
                <w:szCs w:val="24"/>
                <w:lang w:val="lt-LT"/>
              </w:rPr>
            </w:pPr>
          </w:p>
          <w:p w14:paraId="489A4A8F"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_________________________</w:t>
            </w:r>
          </w:p>
        </w:tc>
        <w:tc>
          <w:tcPr>
            <w:tcW w:w="4927" w:type="dxa"/>
          </w:tcPr>
          <w:p w14:paraId="622B3480" w14:textId="77777777" w:rsidR="00B6042F" w:rsidRPr="006646E9" w:rsidRDefault="00B6042F" w:rsidP="004041F5">
            <w:pPr>
              <w:pStyle w:val="Pagrindinistekstas3"/>
              <w:ind w:firstLine="0"/>
              <w:jc w:val="left"/>
              <w:rPr>
                <w:rFonts w:ascii="Times New Roman" w:hAnsi="Times New Roman"/>
                <w:bCs/>
                <w:sz w:val="24"/>
                <w:szCs w:val="24"/>
                <w:lang w:val="lt-LT"/>
              </w:rPr>
            </w:pPr>
          </w:p>
          <w:p w14:paraId="2E8A0990" w14:textId="28000496" w:rsidR="00B6042F" w:rsidRDefault="00513B98" w:rsidP="004041F5">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Direktorius Marius Mikalauskas</w:t>
            </w:r>
          </w:p>
          <w:p w14:paraId="009DA4D8" w14:textId="77777777" w:rsidR="00B6042F" w:rsidRDefault="00B6042F" w:rsidP="004041F5">
            <w:pPr>
              <w:pStyle w:val="Pagrindinistekstas3"/>
              <w:ind w:firstLine="0"/>
              <w:jc w:val="left"/>
              <w:rPr>
                <w:rFonts w:ascii="Times New Roman" w:hAnsi="Times New Roman"/>
                <w:sz w:val="24"/>
                <w:szCs w:val="24"/>
                <w:lang w:val="lt-LT"/>
              </w:rPr>
            </w:pPr>
          </w:p>
          <w:p w14:paraId="484BC615" w14:textId="77777777" w:rsidR="001D2DA3" w:rsidRPr="006646E9" w:rsidRDefault="001D2DA3" w:rsidP="004041F5">
            <w:pPr>
              <w:pStyle w:val="Pagrindinistekstas3"/>
              <w:ind w:firstLine="0"/>
              <w:jc w:val="left"/>
              <w:rPr>
                <w:rFonts w:ascii="Times New Roman" w:hAnsi="Times New Roman"/>
                <w:sz w:val="24"/>
                <w:szCs w:val="24"/>
                <w:lang w:val="lt-LT"/>
              </w:rPr>
            </w:pPr>
          </w:p>
          <w:p w14:paraId="3AC9A98B" w14:textId="77777777" w:rsidR="00B6042F" w:rsidRPr="006646E9" w:rsidRDefault="00B6042F" w:rsidP="004041F5">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______________________</w:t>
            </w:r>
          </w:p>
        </w:tc>
      </w:tr>
      <w:tr w:rsidR="00B6042F" w:rsidRPr="00CA573F" w14:paraId="4E36D240" w14:textId="77777777" w:rsidTr="004041F5">
        <w:trPr>
          <w:trHeight w:val="63"/>
        </w:trPr>
        <w:tc>
          <w:tcPr>
            <w:tcW w:w="4927" w:type="dxa"/>
          </w:tcPr>
          <w:p w14:paraId="146D681A" w14:textId="77777777" w:rsidR="00B6042F" w:rsidRPr="00DA3190" w:rsidRDefault="00B6042F" w:rsidP="004041F5">
            <w:pPr>
              <w:pStyle w:val="Pagrindinistekstas3"/>
              <w:ind w:firstLine="0"/>
              <w:rPr>
                <w:rFonts w:ascii="Times New Roman" w:hAnsi="Times New Roman"/>
                <w:sz w:val="24"/>
                <w:szCs w:val="24"/>
                <w:lang w:val="lt-LT"/>
              </w:rPr>
            </w:pPr>
            <w:r w:rsidRPr="00DA3190">
              <w:rPr>
                <w:rFonts w:ascii="Times New Roman" w:hAnsi="Times New Roman"/>
                <w:sz w:val="24"/>
                <w:szCs w:val="24"/>
                <w:lang w:val="lt-LT"/>
              </w:rPr>
              <w:t>A.V.</w:t>
            </w:r>
          </w:p>
        </w:tc>
        <w:tc>
          <w:tcPr>
            <w:tcW w:w="4927" w:type="dxa"/>
          </w:tcPr>
          <w:p w14:paraId="443F5F46" w14:textId="77777777" w:rsidR="00B6042F" w:rsidRPr="006646E9" w:rsidRDefault="00B6042F" w:rsidP="004041F5">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A.V.</w:t>
            </w:r>
          </w:p>
        </w:tc>
      </w:tr>
    </w:tbl>
    <w:p w14:paraId="282CC894" w14:textId="77777777" w:rsidR="00B6042F" w:rsidRDefault="00B6042F" w:rsidP="00B6042F">
      <w:pPr>
        <w:jc w:val="right"/>
        <w:rPr>
          <w:color w:val="000000"/>
          <w:lang w:eastAsia="lt-LT"/>
        </w:rPr>
      </w:pPr>
    </w:p>
    <w:p w14:paraId="57F6F382" w14:textId="77777777" w:rsidR="00B6042F" w:rsidRDefault="00B6042F">
      <w:pPr>
        <w:pStyle w:val="Body"/>
        <w:spacing w:after="0" w:line="240" w:lineRule="auto"/>
        <w:jc w:val="right"/>
        <w:rPr>
          <w:rFonts w:ascii="Times New Roman" w:hAnsi="Times New Roman"/>
          <w:sz w:val="24"/>
          <w:szCs w:val="24"/>
          <w:lang w:val="es-ES_tradnl"/>
        </w:rPr>
      </w:pPr>
    </w:p>
    <w:p w14:paraId="730B3A96" w14:textId="77777777" w:rsidR="00B6042F" w:rsidRDefault="00B6042F">
      <w:pPr>
        <w:pStyle w:val="Body"/>
        <w:spacing w:after="0" w:line="240" w:lineRule="auto"/>
        <w:jc w:val="right"/>
        <w:rPr>
          <w:rFonts w:ascii="Times New Roman" w:hAnsi="Times New Roman"/>
          <w:sz w:val="24"/>
          <w:szCs w:val="24"/>
          <w:lang w:val="es-ES_tradnl"/>
        </w:rPr>
      </w:pPr>
    </w:p>
    <w:p w14:paraId="1AD587F0" w14:textId="77777777" w:rsidR="00B6042F" w:rsidRDefault="00B6042F">
      <w:pPr>
        <w:pStyle w:val="Body"/>
        <w:spacing w:after="0" w:line="240" w:lineRule="auto"/>
        <w:jc w:val="right"/>
        <w:rPr>
          <w:rFonts w:ascii="Times New Roman" w:hAnsi="Times New Roman"/>
          <w:sz w:val="24"/>
          <w:szCs w:val="24"/>
          <w:lang w:val="es-ES_tradnl"/>
        </w:rPr>
      </w:pPr>
    </w:p>
    <w:p w14:paraId="00F6C3FA" w14:textId="77777777" w:rsidR="00BB1C64" w:rsidRDefault="00BB1C64">
      <w:pPr>
        <w:pStyle w:val="Body"/>
        <w:spacing w:after="0" w:line="240" w:lineRule="auto"/>
        <w:jc w:val="right"/>
        <w:rPr>
          <w:rFonts w:ascii="Times New Roman" w:hAnsi="Times New Roman"/>
          <w:sz w:val="24"/>
          <w:szCs w:val="24"/>
          <w:lang w:val="es-ES_tradnl"/>
        </w:rPr>
      </w:pPr>
    </w:p>
    <w:p w14:paraId="5A8E7A6E" w14:textId="77777777" w:rsidR="00BB1C64" w:rsidRDefault="00BB1C64">
      <w:pPr>
        <w:pStyle w:val="Body"/>
        <w:spacing w:after="0" w:line="240" w:lineRule="auto"/>
        <w:jc w:val="right"/>
        <w:rPr>
          <w:rFonts w:ascii="Times New Roman" w:hAnsi="Times New Roman"/>
          <w:sz w:val="24"/>
          <w:szCs w:val="24"/>
          <w:lang w:val="es-ES_tradnl"/>
        </w:rPr>
      </w:pPr>
    </w:p>
    <w:p w14:paraId="1FB3216C" w14:textId="77777777" w:rsidR="00BB1C64" w:rsidRDefault="00BB1C64">
      <w:pPr>
        <w:pStyle w:val="Body"/>
        <w:spacing w:after="0" w:line="240" w:lineRule="auto"/>
        <w:jc w:val="right"/>
        <w:rPr>
          <w:rFonts w:ascii="Times New Roman" w:hAnsi="Times New Roman"/>
          <w:sz w:val="24"/>
          <w:szCs w:val="24"/>
          <w:lang w:val="es-ES_tradnl"/>
        </w:rPr>
      </w:pPr>
    </w:p>
    <w:p w14:paraId="05026371" w14:textId="77777777" w:rsidR="00BB1C64" w:rsidRDefault="00BB1C64">
      <w:pPr>
        <w:pStyle w:val="Body"/>
        <w:spacing w:after="0" w:line="240" w:lineRule="auto"/>
        <w:jc w:val="right"/>
        <w:rPr>
          <w:rFonts w:ascii="Times New Roman" w:hAnsi="Times New Roman"/>
          <w:sz w:val="24"/>
          <w:szCs w:val="24"/>
          <w:lang w:val="es-ES_tradnl"/>
        </w:rPr>
      </w:pPr>
    </w:p>
    <w:p w14:paraId="69F8E0F0" w14:textId="77777777" w:rsidR="00BB1C64" w:rsidRDefault="00BB1C64">
      <w:pPr>
        <w:pStyle w:val="Body"/>
        <w:spacing w:after="0" w:line="240" w:lineRule="auto"/>
        <w:jc w:val="right"/>
        <w:rPr>
          <w:rFonts w:ascii="Times New Roman" w:hAnsi="Times New Roman"/>
          <w:sz w:val="24"/>
          <w:szCs w:val="24"/>
          <w:lang w:val="es-ES_tradnl"/>
        </w:rPr>
      </w:pPr>
    </w:p>
    <w:p w14:paraId="4E919474" w14:textId="77777777" w:rsidR="00BB1C64" w:rsidRDefault="00BB1C64">
      <w:pPr>
        <w:pStyle w:val="Body"/>
        <w:spacing w:after="0" w:line="240" w:lineRule="auto"/>
        <w:jc w:val="right"/>
        <w:rPr>
          <w:rFonts w:ascii="Times New Roman" w:hAnsi="Times New Roman"/>
          <w:sz w:val="24"/>
          <w:szCs w:val="24"/>
          <w:lang w:val="es-ES_tradnl"/>
        </w:rPr>
      </w:pPr>
    </w:p>
    <w:p w14:paraId="08F9CC6D" w14:textId="77777777" w:rsidR="00BB1C64" w:rsidRDefault="00BB1C64">
      <w:pPr>
        <w:pStyle w:val="Body"/>
        <w:spacing w:after="0" w:line="240" w:lineRule="auto"/>
        <w:jc w:val="right"/>
        <w:rPr>
          <w:rFonts w:ascii="Times New Roman" w:hAnsi="Times New Roman"/>
          <w:sz w:val="24"/>
          <w:szCs w:val="24"/>
          <w:lang w:val="es-ES_tradnl"/>
        </w:rPr>
      </w:pPr>
    </w:p>
    <w:p w14:paraId="726C7C04" w14:textId="77777777" w:rsidR="00BB1C64" w:rsidRDefault="00BB1C64">
      <w:pPr>
        <w:pStyle w:val="Body"/>
        <w:spacing w:after="0" w:line="240" w:lineRule="auto"/>
        <w:jc w:val="right"/>
        <w:rPr>
          <w:rFonts w:ascii="Times New Roman" w:hAnsi="Times New Roman"/>
          <w:sz w:val="24"/>
          <w:szCs w:val="24"/>
          <w:lang w:val="es-ES_tradnl"/>
        </w:rPr>
      </w:pPr>
    </w:p>
    <w:p w14:paraId="6543FE43" w14:textId="77777777" w:rsidR="00BB1C64" w:rsidRDefault="00BB1C64">
      <w:pPr>
        <w:pStyle w:val="Body"/>
        <w:spacing w:after="0" w:line="240" w:lineRule="auto"/>
        <w:jc w:val="right"/>
        <w:rPr>
          <w:rFonts w:ascii="Times New Roman" w:hAnsi="Times New Roman"/>
          <w:sz w:val="24"/>
          <w:szCs w:val="24"/>
          <w:lang w:val="es-ES_tradnl"/>
        </w:rPr>
      </w:pPr>
    </w:p>
    <w:p w14:paraId="104D0B11" w14:textId="77777777" w:rsidR="00BB1C64" w:rsidRDefault="00BB1C64">
      <w:pPr>
        <w:pStyle w:val="Body"/>
        <w:spacing w:after="0" w:line="240" w:lineRule="auto"/>
        <w:jc w:val="right"/>
        <w:rPr>
          <w:rFonts w:ascii="Times New Roman" w:hAnsi="Times New Roman"/>
          <w:sz w:val="24"/>
          <w:szCs w:val="24"/>
          <w:lang w:val="es-ES_tradnl"/>
        </w:rPr>
      </w:pPr>
    </w:p>
    <w:p w14:paraId="15392342" w14:textId="77777777" w:rsidR="00BB1C64" w:rsidRDefault="00BB1C64">
      <w:pPr>
        <w:pStyle w:val="Body"/>
        <w:spacing w:after="0" w:line="240" w:lineRule="auto"/>
        <w:jc w:val="right"/>
        <w:rPr>
          <w:rFonts w:ascii="Times New Roman" w:hAnsi="Times New Roman"/>
          <w:sz w:val="24"/>
          <w:szCs w:val="24"/>
          <w:lang w:val="es-ES_tradnl"/>
        </w:rPr>
      </w:pPr>
    </w:p>
    <w:p w14:paraId="42D80528" w14:textId="77777777" w:rsidR="00BB1C64" w:rsidRDefault="00BB1C64">
      <w:pPr>
        <w:pStyle w:val="Body"/>
        <w:spacing w:after="0" w:line="240" w:lineRule="auto"/>
        <w:jc w:val="right"/>
        <w:rPr>
          <w:rFonts w:ascii="Times New Roman" w:hAnsi="Times New Roman"/>
          <w:sz w:val="24"/>
          <w:szCs w:val="24"/>
          <w:lang w:val="es-ES_tradnl"/>
        </w:rPr>
      </w:pPr>
    </w:p>
    <w:p w14:paraId="7002AB2A" w14:textId="77777777" w:rsidR="00BB1C64" w:rsidRDefault="00BB1C64">
      <w:pPr>
        <w:pStyle w:val="Body"/>
        <w:spacing w:after="0" w:line="240" w:lineRule="auto"/>
        <w:jc w:val="right"/>
        <w:rPr>
          <w:rFonts w:ascii="Times New Roman" w:hAnsi="Times New Roman"/>
          <w:sz w:val="24"/>
          <w:szCs w:val="24"/>
          <w:lang w:val="es-ES_tradnl"/>
        </w:rPr>
      </w:pPr>
    </w:p>
    <w:p w14:paraId="49BD2F1A" w14:textId="77777777" w:rsidR="00BB1C64" w:rsidRDefault="00BB1C64">
      <w:pPr>
        <w:pStyle w:val="Body"/>
        <w:spacing w:after="0" w:line="240" w:lineRule="auto"/>
        <w:jc w:val="right"/>
        <w:rPr>
          <w:rFonts w:ascii="Times New Roman" w:hAnsi="Times New Roman"/>
          <w:sz w:val="24"/>
          <w:szCs w:val="24"/>
          <w:lang w:val="es-ES_tradnl"/>
        </w:rPr>
      </w:pPr>
    </w:p>
    <w:p w14:paraId="0F79240C" w14:textId="77777777" w:rsidR="00BB1C64" w:rsidRDefault="00BB1C64">
      <w:pPr>
        <w:pStyle w:val="Body"/>
        <w:spacing w:after="0" w:line="240" w:lineRule="auto"/>
        <w:jc w:val="right"/>
        <w:rPr>
          <w:rFonts w:ascii="Times New Roman" w:hAnsi="Times New Roman"/>
          <w:sz w:val="24"/>
          <w:szCs w:val="24"/>
          <w:lang w:val="es-ES_tradnl"/>
        </w:rPr>
      </w:pPr>
    </w:p>
    <w:p w14:paraId="0943FBAD" w14:textId="77777777" w:rsidR="00BB1C64" w:rsidRDefault="00BB1C64">
      <w:pPr>
        <w:pStyle w:val="Body"/>
        <w:spacing w:after="0" w:line="240" w:lineRule="auto"/>
        <w:jc w:val="right"/>
        <w:rPr>
          <w:rFonts w:ascii="Times New Roman" w:hAnsi="Times New Roman"/>
          <w:sz w:val="24"/>
          <w:szCs w:val="24"/>
          <w:lang w:val="es-ES_tradnl"/>
        </w:rPr>
      </w:pPr>
    </w:p>
    <w:p w14:paraId="6E1505E5" w14:textId="77777777" w:rsidR="00BB1C64" w:rsidRDefault="00BB1C64">
      <w:pPr>
        <w:pStyle w:val="Body"/>
        <w:spacing w:after="0" w:line="240" w:lineRule="auto"/>
        <w:jc w:val="right"/>
        <w:rPr>
          <w:rFonts w:ascii="Times New Roman" w:hAnsi="Times New Roman"/>
          <w:sz w:val="24"/>
          <w:szCs w:val="24"/>
          <w:lang w:val="es-ES_tradnl"/>
        </w:rPr>
      </w:pPr>
    </w:p>
    <w:p w14:paraId="2ABBC588" w14:textId="77777777" w:rsidR="00BB1C64" w:rsidRDefault="00BB1C64">
      <w:pPr>
        <w:pStyle w:val="Body"/>
        <w:spacing w:after="0" w:line="240" w:lineRule="auto"/>
        <w:jc w:val="right"/>
        <w:rPr>
          <w:rFonts w:ascii="Times New Roman" w:hAnsi="Times New Roman"/>
          <w:sz w:val="24"/>
          <w:szCs w:val="24"/>
          <w:lang w:val="es-ES_tradnl"/>
        </w:rPr>
      </w:pPr>
    </w:p>
    <w:p w14:paraId="0D64C317" w14:textId="77777777" w:rsidR="00BB1C64" w:rsidRDefault="00BB1C64">
      <w:pPr>
        <w:pStyle w:val="Body"/>
        <w:spacing w:after="0" w:line="240" w:lineRule="auto"/>
        <w:jc w:val="right"/>
        <w:rPr>
          <w:rFonts w:ascii="Times New Roman" w:hAnsi="Times New Roman"/>
          <w:sz w:val="24"/>
          <w:szCs w:val="24"/>
          <w:lang w:val="es-ES_tradnl"/>
        </w:rPr>
      </w:pPr>
    </w:p>
    <w:p w14:paraId="3929853C" w14:textId="77777777" w:rsidR="00BB1C64" w:rsidRDefault="00BB1C64">
      <w:pPr>
        <w:pStyle w:val="Body"/>
        <w:spacing w:after="0" w:line="240" w:lineRule="auto"/>
        <w:jc w:val="right"/>
        <w:rPr>
          <w:rFonts w:ascii="Times New Roman" w:hAnsi="Times New Roman"/>
          <w:sz w:val="24"/>
          <w:szCs w:val="24"/>
          <w:lang w:val="es-ES_tradnl"/>
        </w:rPr>
      </w:pPr>
    </w:p>
    <w:p w14:paraId="751BF7A0" w14:textId="77777777" w:rsidR="00BB1C64" w:rsidRDefault="00BB1C64">
      <w:pPr>
        <w:pStyle w:val="Body"/>
        <w:spacing w:after="0" w:line="240" w:lineRule="auto"/>
        <w:jc w:val="right"/>
        <w:rPr>
          <w:rFonts w:ascii="Times New Roman" w:hAnsi="Times New Roman"/>
          <w:sz w:val="24"/>
          <w:szCs w:val="24"/>
          <w:lang w:val="es-ES_tradnl"/>
        </w:rPr>
      </w:pPr>
    </w:p>
    <w:p w14:paraId="520056C9" w14:textId="77777777" w:rsidR="00BB1C64" w:rsidRDefault="00BB1C64">
      <w:pPr>
        <w:pStyle w:val="Body"/>
        <w:spacing w:after="0" w:line="240" w:lineRule="auto"/>
        <w:jc w:val="right"/>
        <w:rPr>
          <w:rFonts w:ascii="Times New Roman" w:hAnsi="Times New Roman"/>
          <w:sz w:val="24"/>
          <w:szCs w:val="24"/>
          <w:lang w:val="es-ES_tradnl"/>
        </w:rPr>
      </w:pPr>
    </w:p>
    <w:p w14:paraId="264188C2" w14:textId="77777777" w:rsidR="00BB1C64" w:rsidRDefault="00BB1C64">
      <w:pPr>
        <w:pStyle w:val="Body"/>
        <w:spacing w:after="0" w:line="240" w:lineRule="auto"/>
        <w:jc w:val="right"/>
        <w:rPr>
          <w:rFonts w:ascii="Times New Roman" w:hAnsi="Times New Roman"/>
          <w:sz w:val="24"/>
          <w:szCs w:val="24"/>
          <w:lang w:val="es-ES_tradnl"/>
        </w:rPr>
      </w:pPr>
    </w:p>
    <w:p w14:paraId="14F83BF2" w14:textId="77777777" w:rsidR="00BB1C64" w:rsidRDefault="00BB1C64">
      <w:pPr>
        <w:pStyle w:val="Body"/>
        <w:spacing w:after="0" w:line="240" w:lineRule="auto"/>
        <w:jc w:val="right"/>
        <w:rPr>
          <w:rFonts w:ascii="Times New Roman" w:hAnsi="Times New Roman"/>
          <w:sz w:val="24"/>
          <w:szCs w:val="24"/>
          <w:lang w:val="es-ES_tradnl"/>
        </w:rPr>
      </w:pPr>
    </w:p>
    <w:p w14:paraId="020A44BA" w14:textId="77777777" w:rsidR="00BB1C64" w:rsidRDefault="00BB1C64">
      <w:pPr>
        <w:pStyle w:val="Body"/>
        <w:spacing w:after="0" w:line="240" w:lineRule="auto"/>
        <w:jc w:val="right"/>
        <w:rPr>
          <w:rFonts w:ascii="Times New Roman" w:hAnsi="Times New Roman"/>
          <w:sz w:val="24"/>
          <w:szCs w:val="24"/>
          <w:lang w:val="es-ES_tradnl"/>
        </w:rPr>
      </w:pPr>
    </w:p>
    <w:p w14:paraId="66E1C00D" w14:textId="77777777" w:rsidR="00BB1C64" w:rsidRDefault="00BB1C64">
      <w:pPr>
        <w:pStyle w:val="Body"/>
        <w:spacing w:after="0" w:line="240" w:lineRule="auto"/>
        <w:jc w:val="right"/>
        <w:rPr>
          <w:rFonts w:ascii="Times New Roman" w:hAnsi="Times New Roman"/>
          <w:sz w:val="24"/>
          <w:szCs w:val="24"/>
          <w:lang w:val="es-ES_tradnl"/>
        </w:rPr>
      </w:pPr>
    </w:p>
    <w:p w14:paraId="57DDB30A" w14:textId="77777777" w:rsidR="00BB1C64" w:rsidRDefault="00BB1C64">
      <w:pPr>
        <w:pStyle w:val="Body"/>
        <w:spacing w:after="0" w:line="240" w:lineRule="auto"/>
        <w:jc w:val="right"/>
        <w:rPr>
          <w:rFonts w:ascii="Times New Roman" w:hAnsi="Times New Roman"/>
          <w:sz w:val="24"/>
          <w:szCs w:val="24"/>
          <w:lang w:val="es-ES_tradnl"/>
        </w:rPr>
      </w:pPr>
    </w:p>
    <w:p w14:paraId="47BE13E3" w14:textId="77777777" w:rsidR="00BB1C64" w:rsidRDefault="00BB1C64">
      <w:pPr>
        <w:pStyle w:val="Body"/>
        <w:spacing w:after="0" w:line="240" w:lineRule="auto"/>
        <w:jc w:val="right"/>
        <w:rPr>
          <w:rFonts w:ascii="Times New Roman" w:hAnsi="Times New Roman"/>
          <w:sz w:val="24"/>
          <w:szCs w:val="24"/>
          <w:lang w:val="es-ES_tradnl"/>
        </w:rPr>
      </w:pPr>
    </w:p>
    <w:p w14:paraId="4682058F" w14:textId="77777777" w:rsidR="00BB1C64" w:rsidRDefault="00BB1C64">
      <w:pPr>
        <w:pStyle w:val="Body"/>
        <w:spacing w:after="0" w:line="240" w:lineRule="auto"/>
        <w:jc w:val="right"/>
        <w:rPr>
          <w:rFonts w:ascii="Times New Roman" w:hAnsi="Times New Roman"/>
          <w:sz w:val="24"/>
          <w:szCs w:val="24"/>
          <w:lang w:val="es-ES_tradnl"/>
        </w:rPr>
      </w:pPr>
    </w:p>
    <w:p w14:paraId="20E19B37" w14:textId="77777777" w:rsidR="00BB1C64" w:rsidRDefault="00BB1C64">
      <w:pPr>
        <w:pStyle w:val="Body"/>
        <w:spacing w:after="0" w:line="240" w:lineRule="auto"/>
        <w:jc w:val="right"/>
        <w:rPr>
          <w:rFonts w:ascii="Times New Roman" w:hAnsi="Times New Roman"/>
          <w:sz w:val="24"/>
          <w:szCs w:val="24"/>
          <w:lang w:val="es-ES_tradnl"/>
        </w:rPr>
      </w:pPr>
    </w:p>
    <w:p w14:paraId="0C6960EC" w14:textId="2071BD7C"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_tradnl"/>
        </w:rPr>
        <w:lastRenderedPageBreak/>
        <w:t xml:space="preserve">3 priedas </w:t>
      </w:r>
    </w:p>
    <w:p w14:paraId="41B80764" w14:textId="0FE8D377"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rPr>
        <w:t>prie 202</w:t>
      </w:r>
      <w:r w:rsidR="00B6042F">
        <w:rPr>
          <w:rFonts w:ascii="Times New Roman" w:hAnsi="Times New Roman"/>
          <w:sz w:val="24"/>
          <w:szCs w:val="24"/>
        </w:rPr>
        <w:t>5</w:t>
      </w:r>
      <w:r w:rsidRPr="009E0354">
        <w:rPr>
          <w:rFonts w:ascii="Times New Roman" w:hAnsi="Times New Roman"/>
          <w:sz w:val="24"/>
          <w:szCs w:val="24"/>
        </w:rPr>
        <w:t xml:space="preserve"> m.</w:t>
      </w:r>
      <w:r w:rsidR="005B21A3" w:rsidRPr="009E0354">
        <w:rPr>
          <w:rFonts w:ascii="Times New Roman" w:hAnsi="Times New Roman"/>
          <w:sz w:val="24"/>
          <w:szCs w:val="24"/>
        </w:rPr>
        <w:t xml:space="preserve"> </w:t>
      </w:r>
      <w:r w:rsidR="001D2DA3">
        <w:rPr>
          <w:rFonts w:ascii="Times New Roman" w:hAnsi="Times New Roman"/>
          <w:sz w:val="24"/>
          <w:szCs w:val="24"/>
        </w:rPr>
        <w:t>balandžio</w:t>
      </w:r>
      <w:r w:rsidR="00B6042F">
        <w:rPr>
          <w:rFonts w:ascii="Times New Roman" w:hAnsi="Times New Roman"/>
          <w:sz w:val="24"/>
          <w:szCs w:val="24"/>
        </w:rPr>
        <w:t xml:space="preserve"> </w:t>
      </w:r>
      <w:r w:rsidR="000C7F3E">
        <w:rPr>
          <w:rFonts w:ascii="Times New Roman" w:hAnsi="Times New Roman"/>
          <w:sz w:val="24"/>
          <w:szCs w:val="24"/>
        </w:rPr>
        <w:t>7</w:t>
      </w:r>
      <w:r w:rsidRPr="009E0354">
        <w:rPr>
          <w:rFonts w:ascii="Times New Roman" w:hAnsi="Times New Roman"/>
          <w:sz w:val="24"/>
          <w:szCs w:val="24"/>
        </w:rPr>
        <w:t xml:space="preserve"> d. viešojo pirkimo–pardavimo </w:t>
      </w:r>
    </w:p>
    <w:p w14:paraId="4C005002" w14:textId="082CD405" w:rsidR="00220A2E" w:rsidRPr="009E0354" w:rsidRDefault="007A148F">
      <w:pPr>
        <w:pStyle w:val="Body"/>
        <w:spacing w:after="0" w:line="240" w:lineRule="auto"/>
        <w:jc w:val="right"/>
        <w:rPr>
          <w:rFonts w:ascii="Times New Roman" w:eastAsia="Times New Roman" w:hAnsi="Times New Roman" w:cs="Times New Roman"/>
          <w:sz w:val="24"/>
          <w:szCs w:val="24"/>
        </w:rPr>
      </w:pPr>
      <w:r w:rsidRPr="009E0354">
        <w:rPr>
          <w:rFonts w:ascii="Times New Roman" w:hAnsi="Times New Roman"/>
          <w:sz w:val="24"/>
          <w:szCs w:val="24"/>
          <w:lang w:val="es-ES"/>
        </w:rPr>
        <w:t>sutarties Nr. (3.34)-D</w:t>
      </w:r>
      <w:r w:rsidR="006A6B4D" w:rsidRPr="009E0354">
        <w:rPr>
          <w:rFonts w:ascii="Times New Roman" w:hAnsi="Times New Roman"/>
          <w:sz w:val="24"/>
          <w:szCs w:val="24"/>
          <w:lang w:val="es-ES"/>
        </w:rPr>
        <w:t>P-</w:t>
      </w:r>
      <w:r w:rsidR="000C7F3E">
        <w:rPr>
          <w:rFonts w:ascii="Times New Roman" w:hAnsi="Times New Roman"/>
          <w:sz w:val="24"/>
          <w:szCs w:val="24"/>
          <w:lang w:val="es-ES"/>
        </w:rPr>
        <w:t>181</w:t>
      </w:r>
      <w:r w:rsidRPr="009E0354">
        <w:rPr>
          <w:rFonts w:ascii="Times New Roman" w:hAnsi="Times New Roman"/>
          <w:sz w:val="24"/>
          <w:szCs w:val="24"/>
          <w:lang w:val="es-ES"/>
        </w:rPr>
        <w:t>/202</w:t>
      </w:r>
      <w:r w:rsidR="00B6042F">
        <w:rPr>
          <w:rFonts w:ascii="Times New Roman" w:hAnsi="Times New Roman"/>
          <w:sz w:val="24"/>
          <w:szCs w:val="24"/>
          <w:lang w:val="es-ES"/>
        </w:rPr>
        <w:t>5</w:t>
      </w:r>
    </w:p>
    <w:p w14:paraId="430A3DE9" w14:textId="77777777" w:rsidR="00220A2E" w:rsidRPr="009E0354" w:rsidRDefault="00220A2E">
      <w:pPr>
        <w:pStyle w:val="Body"/>
        <w:spacing w:after="0" w:line="240" w:lineRule="auto"/>
        <w:jc w:val="right"/>
        <w:rPr>
          <w:rFonts w:ascii="Times New Roman" w:eastAsia="Times New Roman" w:hAnsi="Times New Roman" w:cs="Times New Roman"/>
          <w:sz w:val="24"/>
          <w:szCs w:val="24"/>
        </w:rPr>
      </w:pPr>
    </w:p>
    <w:p w14:paraId="7AF5DDAC" w14:textId="77777777" w:rsidR="00220A2E" w:rsidRPr="009E0354" w:rsidRDefault="00220A2E">
      <w:pPr>
        <w:pStyle w:val="Body"/>
        <w:rPr>
          <w:rFonts w:ascii="Times New Roman" w:eastAsia="Times New Roman" w:hAnsi="Times New Roman" w:cs="Times New Roman"/>
          <w:sz w:val="24"/>
          <w:szCs w:val="24"/>
        </w:rPr>
      </w:pPr>
    </w:p>
    <w:p w14:paraId="4545FB02" w14:textId="77777777" w:rsidR="00220A2E" w:rsidRPr="009E0354" w:rsidRDefault="007A148F">
      <w:pPr>
        <w:pStyle w:val="Body"/>
        <w:jc w:val="center"/>
        <w:rPr>
          <w:rFonts w:ascii="Times New Roman" w:eastAsia="Times New Roman" w:hAnsi="Times New Roman" w:cs="Times New Roman"/>
          <w:b/>
          <w:bCs/>
        </w:rPr>
      </w:pPr>
      <w:r w:rsidRPr="009E0354">
        <w:rPr>
          <w:rFonts w:ascii="Times New Roman" w:eastAsia="Times New Roman" w:hAnsi="Times New Roman" w:cs="Times New Roman"/>
          <w:sz w:val="24"/>
          <w:szCs w:val="24"/>
        </w:rPr>
        <w:tab/>
      </w:r>
      <w:r w:rsidRPr="009E0354">
        <w:rPr>
          <w:rFonts w:ascii="Times New Roman" w:hAnsi="Times New Roman"/>
          <w:b/>
          <w:bCs/>
          <w:i/>
          <w:iCs/>
        </w:rPr>
        <w:t xml:space="preserve">(Prekių </w:t>
      </w:r>
      <w:r w:rsidRPr="009E0354">
        <w:rPr>
          <w:rFonts w:ascii="Times New Roman" w:hAnsi="Times New Roman"/>
          <w:b/>
          <w:bCs/>
          <w:i/>
          <w:iCs/>
          <w:lang w:val="pt-PT"/>
        </w:rPr>
        <w:t>perdavimo</w:t>
      </w:r>
      <w:r w:rsidRPr="009E0354">
        <w:rPr>
          <w:rFonts w:ascii="Times New Roman" w:hAnsi="Times New Roman"/>
          <w:b/>
          <w:bCs/>
          <w:i/>
          <w:iCs/>
        </w:rPr>
        <w:t>–priė</w:t>
      </w:r>
      <w:r w:rsidRPr="009E0354">
        <w:rPr>
          <w:rFonts w:ascii="Times New Roman" w:hAnsi="Times New Roman"/>
          <w:b/>
          <w:bCs/>
          <w:i/>
          <w:iCs/>
          <w:lang w:val="pt-PT"/>
        </w:rPr>
        <w:t>mimo ir instaliavimo akto forma)</w:t>
      </w:r>
    </w:p>
    <w:p w14:paraId="28BB4861" w14:textId="77777777" w:rsidR="00220A2E" w:rsidRPr="009E0354" w:rsidRDefault="007A148F">
      <w:pPr>
        <w:pStyle w:val="Body"/>
        <w:jc w:val="center"/>
        <w:rPr>
          <w:rFonts w:ascii="Times New Roman" w:eastAsia="Times New Roman" w:hAnsi="Times New Roman" w:cs="Times New Roman"/>
          <w:b/>
          <w:bCs/>
        </w:rPr>
      </w:pPr>
      <w:r w:rsidRPr="009E0354">
        <w:rPr>
          <w:rFonts w:ascii="Times New Roman" w:hAnsi="Times New Roman"/>
          <w:b/>
          <w:bCs/>
        </w:rPr>
        <w:t>Prekių priėmimo–</w:t>
      </w:r>
      <w:r w:rsidRPr="009E0354">
        <w:rPr>
          <w:rFonts w:ascii="Times New Roman" w:hAnsi="Times New Roman"/>
          <w:b/>
          <w:bCs/>
          <w:lang w:val="pt-PT"/>
        </w:rPr>
        <w:t>perdavimo ir instaliavimo aktas</w:t>
      </w:r>
    </w:p>
    <w:p w14:paraId="33D4841C" w14:textId="77777777" w:rsidR="00220A2E" w:rsidRPr="009E0354" w:rsidRDefault="007A148F">
      <w:pPr>
        <w:pStyle w:val="Body"/>
        <w:jc w:val="center"/>
        <w:rPr>
          <w:rFonts w:ascii="Times New Roman" w:eastAsia="Times New Roman" w:hAnsi="Times New Roman" w:cs="Times New Roman"/>
          <w:i/>
          <w:iCs/>
        </w:rPr>
      </w:pPr>
      <w:r w:rsidRPr="009E0354">
        <w:rPr>
          <w:rFonts w:ascii="Times New Roman" w:hAnsi="Times New Roman"/>
          <w:i/>
          <w:iCs/>
          <w:lang w:val="es-ES_tradnl"/>
        </w:rPr>
        <w:t xml:space="preserve"> [Akto sudarymo vieta ir data]</w:t>
      </w:r>
    </w:p>
    <w:p w14:paraId="7ADCFBF6" w14:textId="7ECD430B" w:rsidR="00220A2E" w:rsidRPr="009E0354" w:rsidRDefault="007A148F">
      <w:pPr>
        <w:pStyle w:val="Body"/>
        <w:spacing w:after="0"/>
        <w:ind w:firstLine="540"/>
        <w:jc w:val="both"/>
        <w:rPr>
          <w:rFonts w:ascii="Times New Roman" w:eastAsia="Times New Roman" w:hAnsi="Times New Roman" w:cs="Times New Roman"/>
        </w:rPr>
      </w:pPr>
      <w:r w:rsidRPr="009E0354">
        <w:rPr>
          <w:rFonts w:ascii="Times New Roman" w:hAnsi="Times New Roman"/>
          <w:b/>
          <w:bCs/>
          <w:lang w:val="de-DE"/>
        </w:rPr>
        <w:t>Vie</w:t>
      </w:r>
      <w:r w:rsidRPr="009E0354">
        <w:rPr>
          <w:rFonts w:ascii="Times New Roman" w:hAnsi="Times New Roman"/>
          <w:b/>
          <w:bCs/>
        </w:rPr>
        <w:t>šoji įstaiga Respublikinė Klaipėdos ligoninė</w:t>
      </w:r>
      <w:r w:rsidRPr="009E0354">
        <w:rPr>
          <w:rFonts w:ascii="Times New Roman" w:hAnsi="Times New Roman"/>
          <w:lang w:val="pt-PT"/>
        </w:rPr>
        <w:t>, juridinio asmens kodas 191340088</w:t>
      </w:r>
      <w:r w:rsidRPr="009E0354">
        <w:rPr>
          <w:rFonts w:ascii="Times New Roman" w:hAnsi="Times New Roman"/>
          <w:i/>
          <w:iCs/>
        </w:rPr>
        <w:t>,</w:t>
      </w:r>
      <w:r w:rsidRPr="009E0354">
        <w:rPr>
          <w:rFonts w:ascii="Times New Roman" w:hAnsi="Times New Roman"/>
          <w:lang w:val="it-IT"/>
        </w:rPr>
        <w:t xml:space="preserve"> kurios registruota buvein</w:t>
      </w:r>
      <w:r w:rsidRPr="009E0354">
        <w:rPr>
          <w:rFonts w:ascii="Times New Roman" w:hAnsi="Times New Roman"/>
        </w:rPr>
        <w:t>ė yra S. Nėries g.</w:t>
      </w:r>
      <w:r w:rsidR="00687F81" w:rsidRPr="009E0354">
        <w:rPr>
          <w:rFonts w:ascii="Times New Roman" w:hAnsi="Times New Roman"/>
        </w:rPr>
        <w:t xml:space="preserve"> </w:t>
      </w:r>
      <w:r w:rsidRPr="009E0354">
        <w:rPr>
          <w:rFonts w:ascii="Times New Roman" w:hAnsi="Times New Roman"/>
        </w:rPr>
        <w:t>3, LT-92231 Klaipėdoje</w:t>
      </w:r>
      <w:r w:rsidRPr="009E0354">
        <w:rPr>
          <w:rFonts w:ascii="Times New Roman" w:hAnsi="Times New Roman"/>
          <w:i/>
          <w:iCs/>
        </w:rPr>
        <w:t>,</w:t>
      </w:r>
      <w:r w:rsidRPr="009E0354">
        <w:rPr>
          <w:rFonts w:ascii="Times New Roman" w:hAnsi="Times New Roman"/>
        </w:rPr>
        <w:t xml:space="preserve"> duomenys apie įstaigą kaupiami ir saugomi Lietuvos Respublikos juridinių </w:t>
      </w:r>
      <w:r w:rsidRPr="009E0354">
        <w:rPr>
          <w:rFonts w:ascii="Times New Roman" w:hAnsi="Times New Roman"/>
          <w:lang w:val="it-IT"/>
        </w:rPr>
        <w:t>asmen</w:t>
      </w:r>
      <w:r w:rsidRPr="009E0354">
        <w:rPr>
          <w:rFonts w:ascii="Times New Roman" w:hAnsi="Times New Roman"/>
        </w:rPr>
        <w:t>ų registre, atstovaujama [</w:t>
      </w:r>
      <w:r w:rsidRPr="009E0354">
        <w:rPr>
          <w:rFonts w:ascii="Times New Roman" w:hAnsi="Times New Roman"/>
          <w:i/>
          <w:iCs/>
          <w:lang w:val="pt-PT"/>
        </w:rPr>
        <w:t>vardas, pavard</w:t>
      </w:r>
      <w:r w:rsidRPr="009E0354">
        <w:rPr>
          <w:rFonts w:ascii="Times New Roman" w:hAnsi="Times New Roman"/>
          <w:i/>
          <w:iCs/>
        </w:rPr>
        <w:t>ė</w:t>
      </w:r>
      <w:r w:rsidRPr="009E0354">
        <w:rPr>
          <w:rFonts w:ascii="Times New Roman" w:hAnsi="Times New Roman"/>
          <w:i/>
          <w:iCs/>
          <w:lang w:val="pt-PT"/>
        </w:rPr>
        <w:t>, pareigos],</w:t>
      </w:r>
      <w:r w:rsidRPr="009E0354">
        <w:rPr>
          <w:rFonts w:ascii="Times New Roman" w:hAnsi="Times New Roman"/>
        </w:rPr>
        <w:t xml:space="preserve"> veikianč</w:t>
      </w:r>
      <w:r w:rsidRPr="009E0354">
        <w:rPr>
          <w:rFonts w:ascii="Times New Roman" w:hAnsi="Times New Roman"/>
          <w:lang w:val="pt-PT"/>
        </w:rPr>
        <w:t xml:space="preserve">io (-ios) pagal </w:t>
      </w:r>
      <w:r w:rsidRPr="009E0354">
        <w:rPr>
          <w:rFonts w:ascii="Times New Roman" w:hAnsi="Times New Roman"/>
        </w:rPr>
        <w:t>į</w:t>
      </w:r>
      <w:r w:rsidRPr="009E0354">
        <w:rPr>
          <w:rFonts w:ascii="Times New Roman" w:hAnsi="Times New Roman"/>
          <w:lang w:val="pt-PT"/>
        </w:rPr>
        <w:t xml:space="preserve">staigos </w:t>
      </w:r>
      <w:r w:rsidRPr="009E0354">
        <w:rPr>
          <w:rFonts w:ascii="Times New Roman" w:hAnsi="Times New Roman"/>
        </w:rPr>
        <w:t xml:space="preserve">įstatus (toliau – </w:t>
      </w:r>
      <w:r w:rsidRPr="009E0354">
        <w:rPr>
          <w:rFonts w:ascii="Times New Roman" w:hAnsi="Times New Roman"/>
          <w:b/>
          <w:bCs/>
        </w:rPr>
        <w:t>Pirkėjas</w:t>
      </w:r>
      <w:r w:rsidRPr="009E0354">
        <w:rPr>
          <w:rFonts w:ascii="Times New Roman" w:hAnsi="Times New Roman"/>
        </w:rPr>
        <w:t xml:space="preserve">), </w:t>
      </w:r>
    </w:p>
    <w:p w14:paraId="0ABB0BC0" w14:textId="58BF52FC" w:rsidR="00220A2E" w:rsidRPr="009E0354" w:rsidRDefault="007A148F">
      <w:pPr>
        <w:pStyle w:val="Body"/>
        <w:spacing w:after="0"/>
        <w:jc w:val="both"/>
        <w:rPr>
          <w:rFonts w:ascii="Times New Roman" w:eastAsia="Times New Roman" w:hAnsi="Times New Roman" w:cs="Times New Roman"/>
        </w:rPr>
      </w:pPr>
      <w:r w:rsidRPr="009E0354">
        <w:rPr>
          <w:rFonts w:ascii="Times New Roman" w:hAnsi="Times New Roman"/>
        </w:rPr>
        <w:t xml:space="preserve">          ir </w:t>
      </w:r>
      <w:r w:rsidRPr="009E0354">
        <w:rPr>
          <w:rFonts w:ascii="Times New Roman" w:hAnsi="Times New Roman"/>
          <w:b/>
          <w:bCs/>
        </w:rPr>
        <w:t xml:space="preserve">[teisinė </w:t>
      </w:r>
      <w:r w:rsidRPr="009E0354">
        <w:rPr>
          <w:rFonts w:ascii="Times New Roman" w:hAnsi="Times New Roman"/>
          <w:b/>
          <w:bCs/>
          <w:lang w:val="pt-PT"/>
        </w:rPr>
        <w:t>forma, pavadinimas]</w:t>
      </w:r>
      <w:r w:rsidRPr="009E0354">
        <w:rPr>
          <w:rFonts w:ascii="Times New Roman" w:hAnsi="Times New Roman"/>
          <w:lang w:val="it-IT"/>
        </w:rPr>
        <w:t>, juridinio asmens kodas [kodas], kurio registruota buvein</w:t>
      </w:r>
      <w:r w:rsidRPr="009E0354">
        <w:rPr>
          <w:rFonts w:ascii="Times New Roman" w:hAnsi="Times New Roman"/>
        </w:rPr>
        <w:t xml:space="preserve">ė yra </w:t>
      </w:r>
      <w:r w:rsidRPr="009E0354">
        <w:rPr>
          <w:rFonts w:ascii="Times New Roman" w:hAnsi="Times New Roman"/>
          <w:i/>
          <w:iCs/>
        </w:rPr>
        <w:t>[adresas, miestas],</w:t>
      </w:r>
      <w:r w:rsidRPr="009E0354">
        <w:rPr>
          <w:rFonts w:ascii="Times New Roman" w:hAnsi="Times New Roman"/>
        </w:rPr>
        <w:t xml:space="preserve"> veiklos buveinė </w:t>
      </w:r>
      <w:r w:rsidRPr="009E0354">
        <w:rPr>
          <w:rFonts w:ascii="Times New Roman" w:hAnsi="Times New Roman"/>
          <w:i/>
          <w:iCs/>
        </w:rPr>
        <w:t>[adresas, miestas] [pildoma, jei nesutampa su registruota buveine],</w:t>
      </w:r>
      <w:r w:rsidRPr="009E0354">
        <w:rPr>
          <w:rFonts w:ascii="Times New Roman" w:hAnsi="Times New Roman"/>
        </w:rPr>
        <w:t xml:space="preserve"> duomenys apie įmonę kaupiami ir saugomi Lietuvos Respublikos juridinių </w:t>
      </w:r>
      <w:r w:rsidRPr="009E0354">
        <w:rPr>
          <w:rFonts w:ascii="Times New Roman" w:hAnsi="Times New Roman"/>
          <w:lang w:val="it-IT"/>
        </w:rPr>
        <w:t>asmen</w:t>
      </w:r>
      <w:r w:rsidRPr="009E0354">
        <w:rPr>
          <w:rFonts w:ascii="Times New Roman" w:hAnsi="Times New Roman"/>
        </w:rPr>
        <w:t xml:space="preserve">ų registre, atstovaujama </w:t>
      </w:r>
      <w:r w:rsidRPr="009E0354">
        <w:rPr>
          <w:rFonts w:ascii="Times New Roman" w:hAnsi="Times New Roman"/>
          <w:i/>
          <w:iCs/>
          <w:lang w:val="pt-PT"/>
        </w:rPr>
        <w:t>[vardas, pavard</w:t>
      </w:r>
      <w:r w:rsidRPr="009E0354">
        <w:rPr>
          <w:rFonts w:ascii="Times New Roman" w:hAnsi="Times New Roman"/>
          <w:i/>
          <w:iCs/>
        </w:rPr>
        <w:t>ė</w:t>
      </w:r>
      <w:r w:rsidRPr="009E0354">
        <w:rPr>
          <w:rFonts w:ascii="Times New Roman" w:hAnsi="Times New Roman"/>
          <w:i/>
          <w:iCs/>
          <w:lang w:val="pt-PT"/>
        </w:rPr>
        <w:t>, pareigos],</w:t>
      </w:r>
      <w:r w:rsidRPr="009E0354">
        <w:rPr>
          <w:rFonts w:ascii="Times New Roman" w:hAnsi="Times New Roman"/>
        </w:rPr>
        <w:t xml:space="preserve"> veikianč</w:t>
      </w:r>
      <w:r w:rsidRPr="009E0354">
        <w:rPr>
          <w:rFonts w:ascii="Times New Roman" w:hAnsi="Times New Roman"/>
          <w:lang w:val="pt-PT"/>
        </w:rPr>
        <w:t xml:space="preserve">io (-ios) pagal </w:t>
      </w:r>
      <w:r w:rsidRPr="009E0354">
        <w:rPr>
          <w:rFonts w:ascii="Times New Roman" w:hAnsi="Times New Roman"/>
          <w:i/>
          <w:iCs/>
          <w:lang w:val="pt-PT"/>
        </w:rPr>
        <w:t>[dokumentas, kurio pagrindu veikia asmuo]</w:t>
      </w:r>
      <w:r w:rsidRPr="009E0354">
        <w:rPr>
          <w:rFonts w:ascii="Times New Roman" w:hAnsi="Times New Roman"/>
        </w:rPr>
        <w:t xml:space="preserve"> (toliau – </w:t>
      </w:r>
      <w:r w:rsidR="00FE69CD" w:rsidRPr="009E0354">
        <w:rPr>
          <w:rFonts w:ascii="Times New Roman" w:hAnsi="Times New Roman"/>
          <w:b/>
          <w:bCs/>
        </w:rPr>
        <w:t>Pardavėjas</w:t>
      </w:r>
      <w:r w:rsidRPr="009E0354">
        <w:rPr>
          <w:rFonts w:ascii="Times New Roman" w:hAnsi="Times New Roman"/>
        </w:rPr>
        <w:t>)</w:t>
      </w:r>
    </w:p>
    <w:p w14:paraId="44BE7022" w14:textId="68A055B0" w:rsidR="00220A2E" w:rsidRPr="009E0354" w:rsidRDefault="007A148F">
      <w:pPr>
        <w:pStyle w:val="Body"/>
        <w:spacing w:after="0"/>
        <w:ind w:firstLine="567"/>
        <w:jc w:val="both"/>
        <w:rPr>
          <w:rFonts w:ascii="Times New Roman" w:eastAsia="Times New Roman" w:hAnsi="Times New Roman" w:cs="Times New Roman"/>
        </w:rPr>
      </w:pPr>
      <w:r w:rsidRPr="009E0354">
        <w:rPr>
          <w:rFonts w:ascii="Times New Roman" w:hAnsi="Times New Roman"/>
          <w:lang w:val="it-IT"/>
        </w:rPr>
        <w:t>remiantis sudaryta vie</w:t>
      </w:r>
      <w:r w:rsidRPr="009E0354">
        <w:rPr>
          <w:rFonts w:ascii="Times New Roman" w:hAnsi="Times New Roman"/>
        </w:rPr>
        <w:t>šojo pirkimo–</w:t>
      </w:r>
      <w:r w:rsidRPr="009E0354">
        <w:rPr>
          <w:rFonts w:ascii="Times New Roman" w:hAnsi="Times New Roman"/>
          <w:lang w:val="it-IT"/>
        </w:rPr>
        <w:t xml:space="preserve">pardavimo sutartimi </w:t>
      </w:r>
      <w:r w:rsidR="00354F86">
        <w:rPr>
          <w:rFonts w:ascii="Times New Roman" w:hAnsi="Times New Roman"/>
          <w:i/>
          <w:iCs/>
        </w:rPr>
        <w:t>2025-0</w:t>
      </w:r>
      <w:r w:rsidR="001D2DA3">
        <w:rPr>
          <w:rFonts w:ascii="Times New Roman" w:hAnsi="Times New Roman"/>
          <w:i/>
          <w:iCs/>
        </w:rPr>
        <w:t>4</w:t>
      </w:r>
      <w:r w:rsidR="00354F86">
        <w:rPr>
          <w:rFonts w:ascii="Times New Roman" w:hAnsi="Times New Roman"/>
          <w:i/>
          <w:iCs/>
        </w:rPr>
        <w:t>-</w:t>
      </w:r>
      <w:r w:rsidR="000C7F3E">
        <w:rPr>
          <w:rFonts w:ascii="Times New Roman" w:hAnsi="Times New Roman"/>
          <w:i/>
          <w:iCs/>
        </w:rPr>
        <w:t>07</w:t>
      </w:r>
      <w:r w:rsidR="00AB4AA1" w:rsidRPr="009E0354">
        <w:rPr>
          <w:rFonts w:ascii="Times New Roman" w:hAnsi="Times New Roman"/>
          <w:i/>
          <w:iCs/>
        </w:rPr>
        <w:t xml:space="preserve"> </w:t>
      </w:r>
      <w:r w:rsidR="00687F81" w:rsidRPr="009E0354">
        <w:rPr>
          <w:rFonts w:ascii="Times New Roman" w:hAnsi="Times New Roman"/>
          <w:i/>
          <w:iCs/>
        </w:rPr>
        <w:t xml:space="preserve"> Nr.(3.34)-DP-</w:t>
      </w:r>
      <w:r w:rsidR="000C7F3E">
        <w:rPr>
          <w:rFonts w:ascii="Times New Roman" w:hAnsi="Times New Roman"/>
          <w:i/>
          <w:iCs/>
        </w:rPr>
        <w:t>181</w:t>
      </w:r>
      <w:r w:rsidR="00687F81" w:rsidRPr="009E0354">
        <w:rPr>
          <w:rFonts w:ascii="Times New Roman" w:hAnsi="Times New Roman"/>
          <w:i/>
          <w:iCs/>
        </w:rPr>
        <w:t>/202</w:t>
      </w:r>
      <w:r w:rsidR="00B6042F">
        <w:rPr>
          <w:rFonts w:ascii="Times New Roman" w:hAnsi="Times New Roman"/>
          <w:i/>
          <w:iCs/>
        </w:rPr>
        <w:t>5</w:t>
      </w:r>
      <w:r w:rsidRPr="009E0354">
        <w:rPr>
          <w:rFonts w:ascii="Times New Roman" w:hAnsi="Times New Roman"/>
        </w:rPr>
        <w:t xml:space="preserve">, sudarė šį Prekių </w:t>
      </w:r>
      <w:r w:rsidRPr="009E0354">
        <w:rPr>
          <w:rFonts w:ascii="Times New Roman" w:hAnsi="Times New Roman"/>
          <w:lang w:val="pt-PT"/>
        </w:rPr>
        <w:t>perdavimo</w:t>
      </w:r>
      <w:r w:rsidRPr="009E0354">
        <w:rPr>
          <w:rFonts w:ascii="Times New Roman" w:hAnsi="Times New Roman"/>
        </w:rPr>
        <w:t>–priė</w:t>
      </w:r>
      <w:r w:rsidRPr="009E0354">
        <w:rPr>
          <w:rFonts w:ascii="Times New Roman" w:hAnsi="Times New Roman"/>
          <w:lang w:val="pt-PT"/>
        </w:rPr>
        <w:t>mimo ir instaliavimo akt</w:t>
      </w:r>
      <w:r w:rsidRPr="009E0354">
        <w:rPr>
          <w:rFonts w:ascii="Times New Roman" w:hAnsi="Times New Roman"/>
        </w:rPr>
        <w:t xml:space="preserve">ą: </w:t>
      </w:r>
    </w:p>
    <w:p w14:paraId="58E0A8B5" w14:textId="7F2B63DD" w:rsidR="00220A2E" w:rsidRPr="009E0354" w:rsidRDefault="007A148F">
      <w:pPr>
        <w:pStyle w:val="Body"/>
        <w:spacing w:after="0"/>
        <w:ind w:firstLine="567"/>
        <w:jc w:val="both"/>
        <w:rPr>
          <w:rFonts w:ascii="Times New Roman" w:eastAsia="Times New Roman" w:hAnsi="Times New Roman" w:cs="Times New Roman"/>
        </w:rPr>
      </w:pPr>
      <w:r w:rsidRPr="009E0354">
        <w:rPr>
          <w:rFonts w:ascii="Times New Roman" w:hAnsi="Times New Roman"/>
        </w:rPr>
        <w:t xml:space="preserve">1. </w:t>
      </w:r>
      <w:r w:rsidR="00FE69CD" w:rsidRPr="009E0354">
        <w:rPr>
          <w:rFonts w:ascii="Times New Roman" w:hAnsi="Times New Roman"/>
          <w:b/>
          <w:bCs/>
        </w:rPr>
        <w:t>Pardavėjas</w:t>
      </w:r>
      <w:r w:rsidRPr="009E0354">
        <w:rPr>
          <w:rFonts w:ascii="Times New Roman" w:hAnsi="Times New Roman"/>
        </w:rPr>
        <w:t xml:space="preserve"> perduoda </w:t>
      </w:r>
      <w:r w:rsidRPr="009E0354">
        <w:rPr>
          <w:rFonts w:ascii="Times New Roman" w:hAnsi="Times New Roman"/>
          <w:b/>
          <w:bCs/>
        </w:rPr>
        <w:t>Pirkė</w:t>
      </w:r>
      <w:r w:rsidRPr="009E0354">
        <w:rPr>
          <w:rFonts w:ascii="Times New Roman" w:hAnsi="Times New Roman"/>
          <w:b/>
          <w:bCs/>
          <w:lang w:val="fr-FR"/>
        </w:rPr>
        <w:t>jui</w:t>
      </w:r>
      <w:r w:rsidRPr="009E0354">
        <w:rPr>
          <w:rFonts w:ascii="Times New Roman" w:hAnsi="Times New Roman"/>
        </w:rPr>
        <w:t xml:space="preserve"> Prekes </w:t>
      </w:r>
      <w:r w:rsidRPr="009E0354">
        <w:rPr>
          <w:rFonts w:ascii="Times New Roman" w:hAnsi="Times New Roman"/>
          <w:i/>
          <w:iCs/>
        </w:rPr>
        <w:t>[prekių pavadinimas, modelis, gamintojas, mato vnt., kiekis, kaina, bendra suma]</w:t>
      </w:r>
      <w:r w:rsidRPr="009E0354">
        <w:rPr>
          <w:rFonts w:ascii="Times New Roman" w:hAnsi="Times New Roman"/>
          <w:lang w:val="pt-PT"/>
        </w:rPr>
        <w:t xml:space="preserve">, o </w:t>
      </w:r>
      <w:r w:rsidRPr="009E0354">
        <w:rPr>
          <w:rFonts w:ascii="Times New Roman" w:hAnsi="Times New Roman"/>
          <w:b/>
          <w:bCs/>
        </w:rPr>
        <w:t>Pirkėjas</w:t>
      </w:r>
      <w:r w:rsidRPr="009E0354">
        <w:rPr>
          <w:rFonts w:ascii="Times New Roman" w:hAnsi="Times New Roman"/>
        </w:rPr>
        <w:t xml:space="preserve"> š</w:t>
      </w:r>
      <w:r w:rsidRPr="009E0354">
        <w:rPr>
          <w:rFonts w:ascii="Times New Roman" w:hAnsi="Times New Roman"/>
          <w:lang w:val="pt-PT"/>
        </w:rPr>
        <w:t>ias Prekes priima pagal s</w:t>
      </w:r>
      <w:r w:rsidRPr="009E0354">
        <w:rPr>
          <w:rFonts w:ascii="Times New Roman" w:hAnsi="Times New Roman"/>
        </w:rPr>
        <w:t xml:space="preserve">ąskaitą faktūrą </w:t>
      </w:r>
      <w:r w:rsidRPr="009E0354">
        <w:rPr>
          <w:rFonts w:ascii="Times New Roman" w:hAnsi="Times New Roman"/>
          <w:i/>
          <w:iCs/>
          <w:lang w:val="pt-PT"/>
        </w:rPr>
        <w:t>[data ir numeris].</w:t>
      </w:r>
      <w:r w:rsidRPr="009E0354">
        <w:rPr>
          <w:rFonts w:ascii="Times New Roman" w:hAnsi="Times New Roman"/>
        </w:rPr>
        <w:t xml:space="preserve"> </w:t>
      </w:r>
    </w:p>
    <w:p w14:paraId="3DB51839" w14:textId="174811AB" w:rsidR="00220A2E" w:rsidRPr="009E0354" w:rsidRDefault="007A148F">
      <w:pPr>
        <w:pStyle w:val="Body"/>
        <w:spacing w:after="0"/>
        <w:ind w:firstLine="567"/>
        <w:jc w:val="both"/>
        <w:rPr>
          <w:rFonts w:ascii="Times New Roman" w:eastAsia="Times New Roman" w:hAnsi="Times New Roman" w:cs="Times New Roman"/>
        </w:rPr>
      </w:pPr>
      <w:r w:rsidRPr="009E0354">
        <w:rPr>
          <w:rFonts w:ascii="Times New Roman" w:hAnsi="Times New Roman"/>
        </w:rPr>
        <w:t xml:space="preserve">2. Už Prekes </w:t>
      </w:r>
      <w:r w:rsidRPr="009E0354">
        <w:rPr>
          <w:rFonts w:ascii="Times New Roman" w:hAnsi="Times New Roman"/>
          <w:b/>
          <w:bCs/>
        </w:rPr>
        <w:t>Pirkėjas</w:t>
      </w:r>
      <w:r w:rsidRPr="009E0354">
        <w:rPr>
          <w:rFonts w:ascii="Times New Roman" w:hAnsi="Times New Roman"/>
        </w:rPr>
        <w:t xml:space="preserve"> įsipareigoja sumokė</w:t>
      </w:r>
      <w:r w:rsidRPr="009E0354">
        <w:rPr>
          <w:rFonts w:ascii="Times New Roman" w:hAnsi="Times New Roman"/>
          <w:lang w:val="it-IT"/>
        </w:rPr>
        <w:t xml:space="preserve">ti </w:t>
      </w:r>
      <w:r w:rsidR="00FE69CD" w:rsidRPr="009E0354">
        <w:rPr>
          <w:rFonts w:ascii="Times New Roman" w:hAnsi="Times New Roman"/>
          <w:b/>
          <w:bCs/>
        </w:rPr>
        <w:t>Pardavėjui</w:t>
      </w:r>
      <w:r w:rsidRPr="009E0354">
        <w:rPr>
          <w:rFonts w:ascii="Times New Roman" w:hAnsi="Times New Roman"/>
          <w:i/>
          <w:iCs/>
          <w:lang w:val="pt-PT"/>
        </w:rPr>
        <w:t>[suma skai</w:t>
      </w:r>
      <w:r w:rsidRPr="009E0354">
        <w:rPr>
          <w:rFonts w:ascii="Times New Roman" w:hAnsi="Times New Roman"/>
          <w:i/>
          <w:iCs/>
        </w:rPr>
        <w:t>č</w:t>
      </w:r>
      <w:r w:rsidRPr="009E0354">
        <w:rPr>
          <w:rFonts w:ascii="Times New Roman" w:hAnsi="Times New Roman"/>
          <w:i/>
          <w:iCs/>
          <w:lang w:val="pt-PT"/>
        </w:rPr>
        <w:t xml:space="preserve">iais ir </w:t>
      </w:r>
      <w:r w:rsidRPr="009E0354">
        <w:rPr>
          <w:rFonts w:ascii="Times New Roman" w:hAnsi="Times New Roman"/>
          <w:i/>
          <w:iCs/>
        </w:rPr>
        <w:t>žodž</w:t>
      </w:r>
      <w:r w:rsidRPr="009E0354">
        <w:rPr>
          <w:rFonts w:ascii="Times New Roman" w:hAnsi="Times New Roman"/>
          <w:i/>
          <w:iCs/>
          <w:lang w:val="pt-PT"/>
        </w:rPr>
        <w:t>iais]</w:t>
      </w:r>
      <w:r w:rsidRPr="009E0354">
        <w:rPr>
          <w:rFonts w:ascii="Times New Roman" w:hAnsi="Times New Roman"/>
          <w:lang w:val="fr-FR"/>
        </w:rPr>
        <w:t xml:space="preserve"> eur</w:t>
      </w:r>
      <w:r w:rsidRPr="009E0354">
        <w:rPr>
          <w:rFonts w:ascii="Times New Roman" w:hAnsi="Times New Roman"/>
        </w:rPr>
        <w:t>ų Šalių sudarytoje viešojo pirkimo–pardavimo sutartyje nustatyta tvarka.</w:t>
      </w:r>
    </w:p>
    <w:p w14:paraId="676F0ED5" w14:textId="77777777" w:rsidR="00220A2E" w:rsidRPr="009E0354" w:rsidRDefault="007A148F">
      <w:pPr>
        <w:pStyle w:val="Body"/>
        <w:spacing w:after="0"/>
        <w:ind w:firstLine="567"/>
        <w:jc w:val="both"/>
        <w:rPr>
          <w:rFonts w:ascii="Times New Roman" w:eastAsia="Times New Roman" w:hAnsi="Times New Roman" w:cs="Times New Roman"/>
        </w:rPr>
      </w:pPr>
      <w:r w:rsidRPr="009E0354">
        <w:rPr>
          <w:rFonts w:ascii="Times New Roman" w:hAnsi="Times New Roman"/>
        </w:rPr>
        <w:t xml:space="preserve">3. Prekės pristatytos, atitinka sudarytos viešojo pirkimo–pardavimo sutarties </w:t>
      </w:r>
      <w:r w:rsidRPr="009E0354">
        <w:rPr>
          <w:rFonts w:ascii="Times New Roman" w:hAnsi="Times New Roman"/>
          <w:i/>
          <w:iCs/>
        </w:rPr>
        <w:t>[sutarties sudarymo data ir numeris]</w:t>
      </w:r>
      <w:r w:rsidRPr="009E0354">
        <w:rPr>
          <w:rFonts w:ascii="Times New Roman" w:hAnsi="Times New Roman"/>
        </w:rPr>
        <w:t xml:space="preserve"> sąlygas ir techninės specifikacijos reikalavimus, suinstaliuotos/įdiegtos, apmokytas personalas, pateikti visi reikalingi dokumentai, naudojimo ir priežiūros instrukcijos.</w:t>
      </w:r>
    </w:p>
    <w:p w14:paraId="2A98F033" w14:textId="235C919F" w:rsidR="00220A2E" w:rsidRPr="009E0354" w:rsidRDefault="007A148F">
      <w:pPr>
        <w:pStyle w:val="Body"/>
        <w:spacing w:after="0"/>
        <w:ind w:firstLine="567"/>
        <w:rPr>
          <w:rFonts w:ascii="Times New Roman" w:eastAsia="Times New Roman" w:hAnsi="Times New Roman" w:cs="Times New Roman"/>
        </w:rPr>
      </w:pPr>
      <w:r w:rsidRPr="009E0354">
        <w:rPr>
          <w:rFonts w:ascii="Times New Roman" w:hAnsi="Times New Roman"/>
        </w:rPr>
        <w:t xml:space="preserve">4. </w:t>
      </w:r>
      <w:r w:rsidRPr="009E0354">
        <w:rPr>
          <w:rFonts w:ascii="Times New Roman" w:hAnsi="Times New Roman"/>
          <w:b/>
          <w:bCs/>
        </w:rPr>
        <w:t>Pirkėjas</w:t>
      </w:r>
      <w:r w:rsidRPr="009E0354">
        <w:rPr>
          <w:rFonts w:ascii="Times New Roman" w:hAnsi="Times New Roman"/>
        </w:rPr>
        <w:t xml:space="preserve"> neturi </w:t>
      </w:r>
      <w:r w:rsidR="00FE69CD" w:rsidRPr="009E0354">
        <w:rPr>
          <w:rFonts w:ascii="Times New Roman" w:hAnsi="Times New Roman"/>
          <w:b/>
          <w:bCs/>
        </w:rPr>
        <w:t xml:space="preserve">Pardavėjui </w:t>
      </w:r>
      <w:r w:rsidRPr="009E0354">
        <w:rPr>
          <w:rFonts w:ascii="Times New Roman" w:hAnsi="Times New Roman"/>
        </w:rPr>
        <w:t>pretenzijų dėl Prekių komplektiškumo ir kokybė</w:t>
      </w:r>
      <w:r w:rsidRPr="009E0354">
        <w:rPr>
          <w:rFonts w:ascii="Times New Roman" w:hAnsi="Times New Roman"/>
          <w:lang w:val="pt-PT"/>
        </w:rPr>
        <w:t>s.</w:t>
      </w:r>
    </w:p>
    <w:p w14:paraId="4843A0CE" w14:textId="033D687B" w:rsidR="00220A2E" w:rsidRPr="009E0354" w:rsidRDefault="007A148F">
      <w:pPr>
        <w:pStyle w:val="Body"/>
        <w:spacing w:after="0"/>
        <w:ind w:left="357" w:firstLine="210"/>
        <w:rPr>
          <w:rFonts w:ascii="Times New Roman" w:eastAsia="Times New Roman" w:hAnsi="Times New Roman" w:cs="Times New Roman"/>
        </w:rPr>
      </w:pPr>
      <w:r w:rsidRPr="009E0354">
        <w:rPr>
          <w:rFonts w:ascii="Times New Roman" w:hAnsi="Times New Roman"/>
        </w:rPr>
        <w:t>5. Š</w:t>
      </w:r>
      <w:r w:rsidRPr="009E0354">
        <w:rPr>
          <w:rFonts w:ascii="Times New Roman" w:hAnsi="Times New Roman"/>
          <w:lang w:val="pt-PT"/>
        </w:rPr>
        <w:t>is aktas sudarytas 2 (dviem) egzemplioriais (po vien</w:t>
      </w:r>
      <w:r w:rsidRPr="009E0354">
        <w:rPr>
          <w:rFonts w:ascii="Times New Roman" w:hAnsi="Times New Roman"/>
        </w:rPr>
        <w:t xml:space="preserve">ą </w:t>
      </w:r>
      <w:r w:rsidR="00FE69CD" w:rsidRPr="009E0354">
        <w:rPr>
          <w:rFonts w:ascii="Times New Roman" w:hAnsi="Times New Roman"/>
          <w:b/>
          <w:bCs/>
        </w:rPr>
        <w:t>Pardavėjui</w:t>
      </w:r>
      <w:r w:rsidRPr="009E0354">
        <w:rPr>
          <w:rFonts w:ascii="Times New Roman" w:hAnsi="Times New Roman"/>
          <w:b/>
          <w:bCs/>
        </w:rPr>
        <w:t xml:space="preserve"> </w:t>
      </w:r>
      <w:r w:rsidRPr="009E0354">
        <w:rPr>
          <w:rFonts w:ascii="Times New Roman" w:hAnsi="Times New Roman"/>
        </w:rPr>
        <w:t>ir</w:t>
      </w:r>
      <w:r w:rsidRPr="009E0354">
        <w:rPr>
          <w:rFonts w:ascii="Times New Roman" w:hAnsi="Times New Roman"/>
          <w:b/>
          <w:bCs/>
        </w:rPr>
        <w:t xml:space="preserve"> Pirkė</w:t>
      </w:r>
      <w:r w:rsidRPr="009E0354">
        <w:rPr>
          <w:rFonts w:ascii="Times New Roman" w:hAnsi="Times New Roman"/>
          <w:b/>
          <w:bCs/>
          <w:lang w:val="fr-FR"/>
        </w:rPr>
        <w:t>jui</w:t>
      </w:r>
      <w:r w:rsidRPr="009E0354">
        <w:rPr>
          <w:rFonts w:ascii="Times New Roman" w:hAnsi="Times New Roman"/>
        </w:rPr>
        <w:t xml:space="preserve">), kurie turi vienodą </w:t>
      </w:r>
      <w:r w:rsidRPr="009E0354">
        <w:rPr>
          <w:rFonts w:ascii="Times New Roman" w:hAnsi="Times New Roman"/>
          <w:lang w:val="nl-NL"/>
        </w:rPr>
        <w:t>juridin</w:t>
      </w:r>
      <w:r w:rsidRPr="009E0354">
        <w:rPr>
          <w:rFonts w:ascii="Times New Roman" w:hAnsi="Times New Roman"/>
        </w:rPr>
        <w:t xml:space="preserve">ę </w:t>
      </w:r>
      <w:r w:rsidRPr="009E0354">
        <w:rPr>
          <w:rFonts w:ascii="Times New Roman" w:hAnsi="Times New Roman"/>
          <w:lang w:val="fr-FR"/>
        </w:rPr>
        <w:t>gali</w:t>
      </w:r>
      <w:r w:rsidRPr="009E0354">
        <w:rPr>
          <w:rFonts w:ascii="Times New Roman" w:hAnsi="Times New Roman"/>
        </w:rPr>
        <w:t xml:space="preserve">ą. </w:t>
      </w:r>
    </w:p>
    <w:p w14:paraId="657CD53A" w14:textId="77777777" w:rsidR="00220A2E" w:rsidRPr="009E0354" w:rsidRDefault="00220A2E">
      <w:pPr>
        <w:pStyle w:val="Body"/>
        <w:spacing w:after="0"/>
        <w:ind w:left="357" w:firstLine="210"/>
        <w:rPr>
          <w:rFonts w:ascii="Times New Roman" w:eastAsia="Times New Roman" w:hAnsi="Times New Roman" w:cs="Times New Roman"/>
        </w:rPr>
      </w:pPr>
    </w:p>
    <w:tbl>
      <w:tblPr>
        <w:tblStyle w:val="TableNormal1"/>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8"/>
      </w:tblGrid>
      <w:tr w:rsidR="00220A2E" w:rsidRPr="009E0354" w14:paraId="75C535A6" w14:textId="77777777">
        <w:trPr>
          <w:trHeight w:val="489"/>
        </w:trPr>
        <w:tc>
          <w:tcPr>
            <w:tcW w:w="4814" w:type="dxa"/>
            <w:tcBorders>
              <w:top w:val="nil"/>
              <w:left w:val="nil"/>
              <w:bottom w:val="nil"/>
              <w:right w:val="nil"/>
            </w:tcBorders>
            <w:shd w:val="clear" w:color="auto" w:fill="auto"/>
            <w:tcMar>
              <w:top w:w="80" w:type="dxa"/>
              <w:left w:w="80" w:type="dxa"/>
              <w:bottom w:w="80" w:type="dxa"/>
              <w:right w:w="80" w:type="dxa"/>
            </w:tcMar>
          </w:tcPr>
          <w:p w14:paraId="010CFC79" w14:textId="77777777" w:rsidR="00220A2E" w:rsidRPr="009E0354" w:rsidRDefault="007A148F">
            <w:pPr>
              <w:pStyle w:val="Body"/>
              <w:spacing w:after="0"/>
            </w:pPr>
            <w:r w:rsidRPr="009E0354">
              <w:rPr>
                <w:rFonts w:ascii="Times New Roman" w:hAnsi="Times New Roman"/>
                <w:b/>
                <w:bCs/>
              </w:rPr>
              <w:t>Pirkėjo vardu priėmė:</w:t>
            </w:r>
          </w:p>
        </w:tc>
        <w:tc>
          <w:tcPr>
            <w:tcW w:w="4817" w:type="dxa"/>
            <w:tcBorders>
              <w:top w:val="nil"/>
              <w:left w:val="nil"/>
              <w:bottom w:val="nil"/>
              <w:right w:val="nil"/>
            </w:tcBorders>
            <w:shd w:val="clear" w:color="auto" w:fill="auto"/>
            <w:tcMar>
              <w:top w:w="80" w:type="dxa"/>
              <w:left w:w="80" w:type="dxa"/>
              <w:bottom w:w="80" w:type="dxa"/>
              <w:right w:w="80" w:type="dxa"/>
            </w:tcMar>
          </w:tcPr>
          <w:p w14:paraId="6A3E5EBC" w14:textId="6545D5C9" w:rsidR="00220A2E" w:rsidRPr="009E0354" w:rsidRDefault="00FE69CD">
            <w:pPr>
              <w:pStyle w:val="Body"/>
              <w:spacing w:after="0"/>
            </w:pPr>
            <w:r w:rsidRPr="009E0354">
              <w:rPr>
                <w:rFonts w:ascii="Times New Roman" w:hAnsi="Times New Roman"/>
                <w:b/>
                <w:bCs/>
              </w:rPr>
              <w:t>Pardavėjo</w:t>
            </w:r>
            <w:r w:rsidR="007A148F" w:rsidRPr="009E0354">
              <w:rPr>
                <w:rFonts w:ascii="Times New Roman" w:hAnsi="Times New Roman"/>
                <w:b/>
                <w:bCs/>
                <w:lang w:val="fr-FR"/>
              </w:rPr>
              <w:t xml:space="preserve"> vardu perdav</w:t>
            </w:r>
            <w:r w:rsidR="007A148F" w:rsidRPr="009E0354">
              <w:rPr>
                <w:rFonts w:ascii="Times New Roman" w:hAnsi="Times New Roman"/>
                <w:b/>
                <w:bCs/>
              </w:rPr>
              <w:t>ė:</w:t>
            </w:r>
          </w:p>
        </w:tc>
      </w:tr>
      <w:tr w:rsidR="00220A2E" w:rsidRPr="009E0354" w14:paraId="3D52430C" w14:textId="77777777">
        <w:trPr>
          <w:trHeight w:val="471"/>
        </w:trPr>
        <w:tc>
          <w:tcPr>
            <w:tcW w:w="4814" w:type="dxa"/>
            <w:tcBorders>
              <w:top w:val="nil"/>
              <w:left w:val="nil"/>
              <w:bottom w:val="nil"/>
              <w:right w:val="nil"/>
            </w:tcBorders>
            <w:shd w:val="clear" w:color="auto" w:fill="auto"/>
            <w:tcMar>
              <w:top w:w="80" w:type="dxa"/>
              <w:left w:w="80" w:type="dxa"/>
              <w:bottom w:w="80" w:type="dxa"/>
              <w:right w:w="80" w:type="dxa"/>
            </w:tcMar>
          </w:tcPr>
          <w:p w14:paraId="29A8276E" w14:textId="77777777" w:rsidR="00220A2E" w:rsidRPr="009E0354" w:rsidRDefault="007A148F">
            <w:pPr>
              <w:pStyle w:val="Body"/>
              <w:spacing w:after="0" w:line="240" w:lineRule="auto"/>
            </w:pPr>
            <w:r w:rsidRPr="009E0354">
              <w:rPr>
                <w:rFonts w:ascii="Times New Roman" w:hAnsi="Times New Roman"/>
              </w:rPr>
              <w:t>VšĮ Respublikinė Klaipė</w:t>
            </w:r>
            <w:r w:rsidRPr="009E0354">
              <w:rPr>
                <w:rFonts w:ascii="Times New Roman" w:hAnsi="Times New Roman"/>
                <w:lang w:val="es-ES_tradnl"/>
              </w:rPr>
              <w:t>dos ligonin</w:t>
            </w:r>
            <w:r w:rsidRPr="009E0354">
              <w:rPr>
                <w:rFonts w:ascii="Times New Roman" w:hAnsi="Times New Roman"/>
              </w:rPr>
              <w:t>ė</w:t>
            </w:r>
          </w:p>
        </w:tc>
        <w:tc>
          <w:tcPr>
            <w:tcW w:w="4817" w:type="dxa"/>
            <w:tcBorders>
              <w:top w:val="nil"/>
              <w:left w:val="nil"/>
              <w:bottom w:val="nil"/>
              <w:right w:val="nil"/>
            </w:tcBorders>
            <w:shd w:val="clear" w:color="auto" w:fill="auto"/>
            <w:tcMar>
              <w:top w:w="80" w:type="dxa"/>
              <w:left w:w="80" w:type="dxa"/>
              <w:bottom w:w="80" w:type="dxa"/>
              <w:right w:w="80" w:type="dxa"/>
            </w:tcMar>
          </w:tcPr>
          <w:p w14:paraId="32FD5FD5" w14:textId="7BBE6A77" w:rsidR="00220A2E" w:rsidRPr="009E0354" w:rsidRDefault="000D018D">
            <w:pPr>
              <w:pStyle w:val="Body"/>
              <w:spacing w:after="0"/>
            </w:pPr>
            <w:r w:rsidRPr="009E0354">
              <w:rPr>
                <w:rFonts w:ascii="Times New Roman" w:hAnsi="Times New Roman"/>
              </w:rPr>
              <w:t xml:space="preserve">UAB </w:t>
            </w:r>
            <w:r w:rsidR="00B6042F">
              <w:rPr>
                <w:rFonts w:ascii="Times New Roman" w:hAnsi="Times New Roman"/>
              </w:rPr>
              <w:t>,,</w:t>
            </w:r>
            <w:r w:rsidR="00BB1C64">
              <w:rPr>
                <w:rFonts w:ascii="Times New Roman" w:hAnsi="Times New Roman"/>
              </w:rPr>
              <w:t>Mundia</w:t>
            </w:r>
            <w:r w:rsidR="00B6042F">
              <w:rPr>
                <w:rFonts w:ascii="Times New Roman" w:hAnsi="Times New Roman"/>
              </w:rPr>
              <w:t>“</w:t>
            </w:r>
          </w:p>
        </w:tc>
      </w:tr>
      <w:tr w:rsidR="00220A2E" w14:paraId="54BCFE1F" w14:textId="77777777">
        <w:trPr>
          <w:trHeight w:val="1005"/>
        </w:trPr>
        <w:tc>
          <w:tcPr>
            <w:tcW w:w="4814" w:type="dxa"/>
            <w:tcBorders>
              <w:top w:val="nil"/>
              <w:left w:val="nil"/>
              <w:bottom w:val="nil"/>
              <w:right w:val="nil"/>
            </w:tcBorders>
            <w:shd w:val="clear" w:color="auto" w:fill="auto"/>
            <w:tcMar>
              <w:top w:w="80" w:type="dxa"/>
              <w:left w:w="80" w:type="dxa"/>
              <w:bottom w:w="80" w:type="dxa"/>
              <w:right w:w="80" w:type="dxa"/>
            </w:tcMar>
          </w:tcPr>
          <w:p w14:paraId="17E306F1" w14:textId="77777777" w:rsidR="00220A2E" w:rsidRPr="009E0354" w:rsidRDefault="00220A2E">
            <w:pPr>
              <w:pStyle w:val="Body"/>
              <w:spacing w:after="0" w:line="240" w:lineRule="auto"/>
              <w:rPr>
                <w:rFonts w:ascii="Times New Roman" w:eastAsia="Times New Roman" w:hAnsi="Times New Roman" w:cs="Times New Roman"/>
              </w:rPr>
            </w:pPr>
          </w:p>
          <w:p w14:paraId="7B8E0E62" w14:textId="77777777" w:rsidR="00220A2E" w:rsidRPr="009E0354" w:rsidRDefault="007A148F">
            <w:pPr>
              <w:pStyle w:val="Body"/>
              <w:spacing w:after="0"/>
              <w:rPr>
                <w:rFonts w:ascii="Times New Roman" w:eastAsia="Times New Roman" w:hAnsi="Times New Roman" w:cs="Times New Roman"/>
              </w:rPr>
            </w:pPr>
            <w:r w:rsidRPr="009E0354">
              <w:rPr>
                <w:rFonts w:ascii="Times New Roman" w:hAnsi="Times New Roman"/>
                <w:lang w:val="pt-PT"/>
              </w:rPr>
              <w:t>[vardas, pavard</w:t>
            </w:r>
            <w:r w:rsidRPr="009E0354">
              <w:rPr>
                <w:rFonts w:ascii="Times New Roman" w:hAnsi="Times New Roman"/>
              </w:rPr>
              <w:t>ė</w:t>
            </w:r>
            <w:r w:rsidRPr="009E0354">
              <w:rPr>
                <w:rFonts w:ascii="Times New Roman" w:hAnsi="Times New Roman"/>
                <w:lang w:val="pt-PT"/>
              </w:rPr>
              <w:t>, para</w:t>
            </w:r>
            <w:r w:rsidRPr="009E0354">
              <w:rPr>
                <w:rFonts w:ascii="Times New Roman" w:hAnsi="Times New Roman"/>
              </w:rPr>
              <w:t>š</w:t>
            </w:r>
            <w:r w:rsidRPr="009E0354">
              <w:rPr>
                <w:rFonts w:ascii="Times New Roman" w:hAnsi="Times New Roman"/>
                <w:lang w:val="pt-PT"/>
              </w:rPr>
              <w:t xml:space="preserve">as]  </w:t>
            </w:r>
          </w:p>
          <w:p w14:paraId="13CAC6B5" w14:textId="77777777" w:rsidR="00220A2E" w:rsidRPr="009E0354" w:rsidRDefault="00220A2E">
            <w:pPr>
              <w:pStyle w:val="Body"/>
              <w:spacing w:after="0" w:line="240" w:lineRule="auto"/>
              <w:rPr>
                <w:rFonts w:ascii="Times New Roman" w:eastAsia="Times New Roman" w:hAnsi="Times New Roman" w:cs="Times New Roman"/>
              </w:rPr>
            </w:pPr>
          </w:p>
          <w:p w14:paraId="6535C007" w14:textId="13AF6CAE" w:rsidR="00220A2E" w:rsidRPr="009E0354" w:rsidRDefault="00220A2E">
            <w:pPr>
              <w:pStyle w:val="Body"/>
              <w:spacing w:after="0" w:line="240" w:lineRule="auto"/>
            </w:pPr>
          </w:p>
        </w:tc>
        <w:tc>
          <w:tcPr>
            <w:tcW w:w="4817" w:type="dxa"/>
            <w:tcBorders>
              <w:top w:val="nil"/>
              <w:left w:val="nil"/>
              <w:bottom w:val="nil"/>
              <w:right w:val="nil"/>
            </w:tcBorders>
            <w:shd w:val="clear" w:color="auto" w:fill="auto"/>
            <w:tcMar>
              <w:top w:w="80" w:type="dxa"/>
              <w:left w:w="80" w:type="dxa"/>
              <w:bottom w:w="80" w:type="dxa"/>
              <w:right w:w="80" w:type="dxa"/>
            </w:tcMar>
          </w:tcPr>
          <w:p w14:paraId="5A14C82C" w14:textId="77777777" w:rsidR="00220A2E" w:rsidRPr="009E0354" w:rsidRDefault="00220A2E">
            <w:pPr>
              <w:pStyle w:val="Body"/>
              <w:spacing w:after="0"/>
              <w:rPr>
                <w:rFonts w:ascii="Times New Roman" w:eastAsia="Times New Roman" w:hAnsi="Times New Roman" w:cs="Times New Roman"/>
              </w:rPr>
            </w:pPr>
          </w:p>
          <w:p w14:paraId="6A5034F2" w14:textId="77777777" w:rsidR="00220A2E" w:rsidRDefault="007A148F">
            <w:pPr>
              <w:pStyle w:val="Body"/>
              <w:spacing w:after="0"/>
              <w:rPr>
                <w:rFonts w:ascii="Times New Roman" w:eastAsia="Times New Roman" w:hAnsi="Times New Roman" w:cs="Times New Roman"/>
              </w:rPr>
            </w:pPr>
            <w:r w:rsidRPr="009E0354">
              <w:rPr>
                <w:rFonts w:ascii="Times New Roman" w:hAnsi="Times New Roman"/>
                <w:lang w:val="pt-PT"/>
              </w:rPr>
              <w:t>[vardas, pavard</w:t>
            </w:r>
            <w:r w:rsidRPr="009E0354">
              <w:rPr>
                <w:rFonts w:ascii="Times New Roman" w:hAnsi="Times New Roman"/>
              </w:rPr>
              <w:t>ė</w:t>
            </w:r>
            <w:r w:rsidRPr="009E0354">
              <w:rPr>
                <w:rFonts w:ascii="Times New Roman" w:hAnsi="Times New Roman"/>
                <w:lang w:val="pt-PT"/>
              </w:rPr>
              <w:t>, para</w:t>
            </w:r>
            <w:r w:rsidRPr="009E0354">
              <w:rPr>
                <w:rFonts w:ascii="Times New Roman" w:hAnsi="Times New Roman"/>
              </w:rPr>
              <w:t>š</w:t>
            </w:r>
            <w:r w:rsidRPr="009E0354">
              <w:rPr>
                <w:rFonts w:ascii="Times New Roman" w:hAnsi="Times New Roman"/>
                <w:lang w:val="pt-PT"/>
              </w:rPr>
              <w:t>as]</w:t>
            </w:r>
            <w:r>
              <w:rPr>
                <w:rFonts w:ascii="Times New Roman" w:hAnsi="Times New Roman"/>
                <w:lang w:val="pt-PT"/>
              </w:rPr>
              <w:t xml:space="preserve">  </w:t>
            </w:r>
          </w:p>
          <w:p w14:paraId="220C1683" w14:textId="77777777" w:rsidR="00220A2E" w:rsidRDefault="00220A2E">
            <w:pPr>
              <w:pStyle w:val="Body"/>
              <w:spacing w:after="0"/>
              <w:rPr>
                <w:rFonts w:ascii="Times New Roman" w:eastAsia="Times New Roman" w:hAnsi="Times New Roman" w:cs="Times New Roman"/>
              </w:rPr>
            </w:pPr>
          </w:p>
          <w:p w14:paraId="44C856F6" w14:textId="0D11CC0A" w:rsidR="00220A2E" w:rsidRDefault="00220A2E">
            <w:pPr>
              <w:pStyle w:val="Body"/>
              <w:spacing w:after="0"/>
            </w:pPr>
          </w:p>
        </w:tc>
      </w:tr>
    </w:tbl>
    <w:p w14:paraId="716DD489" w14:textId="77777777" w:rsidR="00220A2E" w:rsidRDefault="00220A2E">
      <w:pPr>
        <w:pStyle w:val="Body"/>
        <w:widowControl w:val="0"/>
        <w:spacing w:after="0" w:line="240" w:lineRule="auto"/>
      </w:pPr>
    </w:p>
    <w:sectPr w:rsidR="00220A2E" w:rsidSect="00DC5CFB">
      <w:footerReference w:type="default" r:id="rId15"/>
      <w:pgSz w:w="11900" w:h="16840"/>
      <w:pgMar w:top="1701" w:right="1127" w:bottom="1134"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2C28" w14:textId="77777777" w:rsidR="004F3254" w:rsidRDefault="004F3254">
      <w:r>
        <w:separator/>
      </w:r>
    </w:p>
  </w:endnote>
  <w:endnote w:type="continuationSeparator" w:id="0">
    <w:p w14:paraId="79D272D5" w14:textId="77777777" w:rsidR="004F3254" w:rsidRDefault="004F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D77" w14:textId="77777777" w:rsidR="00220A2E" w:rsidRDefault="007A148F">
    <w:pPr>
      <w:pStyle w:val="Porat"/>
      <w:tabs>
        <w:tab w:val="clear" w:pos="9638"/>
        <w:tab w:val="right" w:pos="9612"/>
      </w:tabs>
      <w:jc w:val="center"/>
    </w:pPr>
    <w:r>
      <w:fldChar w:fldCharType="begin"/>
    </w:r>
    <w:r>
      <w:instrText xml:space="preserve"> PAGE </w:instrText>
    </w:r>
    <w:r>
      <w:fldChar w:fldCharType="separate"/>
    </w:r>
    <w:r w:rsidR="003A2B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C998" w14:textId="77777777" w:rsidR="004F3254" w:rsidRDefault="004F3254">
      <w:r>
        <w:separator/>
      </w:r>
    </w:p>
  </w:footnote>
  <w:footnote w:type="continuationSeparator" w:id="0">
    <w:p w14:paraId="5618A164" w14:textId="77777777" w:rsidR="004F3254" w:rsidRDefault="004F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4AA"/>
    <w:multiLevelType w:val="multilevel"/>
    <w:tmpl w:val="FC18E1E8"/>
    <w:numStyleLink w:val="ImportedStyle2"/>
  </w:abstractNum>
  <w:abstractNum w:abstractNumId="1" w15:restartNumberingAfterBreak="0">
    <w:nsid w:val="0BFD1E89"/>
    <w:multiLevelType w:val="multilevel"/>
    <w:tmpl w:val="EA20705E"/>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0F711EE4"/>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629FE"/>
    <w:multiLevelType w:val="hybridMultilevel"/>
    <w:tmpl w:val="E49A9ABC"/>
    <w:lvl w:ilvl="0" w:tplc="C6BC8C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91282"/>
    <w:multiLevelType w:val="hybridMultilevel"/>
    <w:tmpl w:val="CA828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A6E7B"/>
    <w:multiLevelType w:val="multilevel"/>
    <w:tmpl w:val="05E09F84"/>
    <w:lvl w:ilvl="0">
      <w:start w:val="2"/>
      <w:numFmt w:val="decimal"/>
      <w:lvlText w:val="%1."/>
      <w:lvlJc w:val="left"/>
      <w:pPr>
        <w:ind w:left="703" w:hanging="420"/>
      </w:pPr>
      <w:rPr>
        <w:rFonts w:ascii="Times New Roman" w:hAnsi="Times New Roman" w:cs="Times New Roman" w:hint="default"/>
        <w:b w:val="0"/>
        <w:bCs/>
        <w:color w:val="auto"/>
        <w:sz w:val="22"/>
        <w:szCs w:val="22"/>
      </w:rPr>
    </w:lvl>
    <w:lvl w:ilvl="1">
      <w:start w:val="1"/>
      <w:numFmt w:val="decimal"/>
      <w:lvlText w:val="%1.%2."/>
      <w:lvlJc w:val="left"/>
      <w:pPr>
        <w:ind w:left="1429" w:hanging="720"/>
      </w:pPr>
      <w:rPr>
        <w:rFonts w:ascii="Times New Roman" w:hAnsi="Times New Roman" w:cs="Times New Roman" w:hint="default"/>
        <w:color w:val="auto"/>
        <w:sz w:val="22"/>
        <w:szCs w:val="22"/>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6" w15:restartNumberingAfterBreak="0">
    <w:nsid w:val="32C90D71"/>
    <w:multiLevelType w:val="multilevel"/>
    <w:tmpl w:val="CF06C262"/>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15:restartNumberingAfterBreak="0">
    <w:nsid w:val="5A692C5C"/>
    <w:multiLevelType w:val="multilevel"/>
    <w:tmpl w:val="CF0CACD6"/>
    <w:numStyleLink w:val="ImportedStyle1"/>
  </w:abstractNum>
  <w:abstractNum w:abstractNumId="8" w15:restartNumberingAfterBreak="0">
    <w:nsid w:val="5EFC3730"/>
    <w:multiLevelType w:val="multilevel"/>
    <w:tmpl w:val="CF0CACD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4DD4D06"/>
    <w:multiLevelType w:val="hybridMultilevel"/>
    <w:tmpl w:val="023AEE3E"/>
    <w:lvl w:ilvl="0" w:tplc="58229AD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0" w15:restartNumberingAfterBreak="0">
    <w:nsid w:val="66D432BF"/>
    <w:multiLevelType w:val="multilevel"/>
    <w:tmpl w:val="FC18E1E8"/>
    <w:styleLink w:val="ImportedStyle2"/>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ABC6D07"/>
    <w:multiLevelType w:val="hybridMultilevel"/>
    <w:tmpl w:val="55BED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E32AB9"/>
    <w:multiLevelType w:val="multilevel"/>
    <w:tmpl w:val="6F06B96C"/>
    <w:lvl w:ilvl="0">
      <w:start w:val="5"/>
      <w:numFmt w:val="decimal"/>
      <w:lvlText w:val="%1."/>
      <w:lvlJc w:val="left"/>
      <w:pPr>
        <w:ind w:left="64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3" w15:restartNumberingAfterBreak="0">
    <w:nsid w:val="7DEF0AAD"/>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925724">
    <w:abstractNumId w:val="8"/>
  </w:num>
  <w:num w:numId="2" w16cid:durableId="730733368">
    <w:abstractNumId w:val="7"/>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143280481">
    <w:abstractNumId w:val="10"/>
  </w:num>
  <w:num w:numId="4" w16cid:durableId="938103897">
    <w:abstractNumId w:val="0"/>
  </w:num>
  <w:num w:numId="5" w16cid:durableId="300574921">
    <w:abstractNumId w:val="0"/>
  </w:num>
  <w:num w:numId="6" w16cid:durableId="1903637415">
    <w:abstractNumId w:val="0"/>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94939426">
    <w:abstractNumId w:val="3"/>
  </w:num>
  <w:num w:numId="8" w16cid:durableId="1671788305">
    <w:abstractNumId w:val="1"/>
  </w:num>
  <w:num w:numId="9" w16cid:durableId="7956767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283009">
    <w:abstractNumId w:val="13"/>
  </w:num>
  <w:num w:numId="11" w16cid:durableId="1005279900">
    <w:abstractNumId w:val="2"/>
  </w:num>
  <w:num w:numId="12" w16cid:durableId="1177962686">
    <w:abstractNumId w:val="12"/>
  </w:num>
  <w:num w:numId="13" w16cid:durableId="1412461824">
    <w:abstractNumId w:val="6"/>
  </w:num>
  <w:num w:numId="14" w16cid:durableId="1012534697">
    <w:abstractNumId w:val="9"/>
  </w:num>
  <w:num w:numId="15" w16cid:durableId="138694460">
    <w:abstractNumId w:val="4"/>
  </w:num>
  <w:num w:numId="16" w16cid:durableId="1121462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131C3"/>
    <w:rsid w:val="000421AE"/>
    <w:rsid w:val="0004575C"/>
    <w:rsid w:val="00052B8E"/>
    <w:rsid w:val="00091009"/>
    <w:rsid w:val="000C7F3E"/>
    <w:rsid w:val="000D018D"/>
    <w:rsid w:val="000E1329"/>
    <w:rsid w:val="000F7668"/>
    <w:rsid w:val="00100C69"/>
    <w:rsid w:val="00115D7B"/>
    <w:rsid w:val="00132253"/>
    <w:rsid w:val="00147AA8"/>
    <w:rsid w:val="00160C71"/>
    <w:rsid w:val="00171051"/>
    <w:rsid w:val="001839FA"/>
    <w:rsid w:val="001B25E9"/>
    <w:rsid w:val="001B4B93"/>
    <w:rsid w:val="001B72D2"/>
    <w:rsid w:val="001C5BA2"/>
    <w:rsid w:val="001D2DA3"/>
    <w:rsid w:val="00220A2E"/>
    <w:rsid w:val="002708B7"/>
    <w:rsid w:val="00274C88"/>
    <w:rsid w:val="002A28B0"/>
    <w:rsid w:val="002A4C8B"/>
    <w:rsid w:val="002B5F51"/>
    <w:rsid w:val="002B795C"/>
    <w:rsid w:val="002C0D5F"/>
    <w:rsid w:val="002C307D"/>
    <w:rsid w:val="002F78F5"/>
    <w:rsid w:val="002F7A21"/>
    <w:rsid w:val="003319F4"/>
    <w:rsid w:val="00342C08"/>
    <w:rsid w:val="003532AF"/>
    <w:rsid w:val="00354F86"/>
    <w:rsid w:val="00371613"/>
    <w:rsid w:val="00386544"/>
    <w:rsid w:val="003879AF"/>
    <w:rsid w:val="0039199B"/>
    <w:rsid w:val="003A2B9B"/>
    <w:rsid w:val="003B2BE0"/>
    <w:rsid w:val="003B51C1"/>
    <w:rsid w:val="003E18A7"/>
    <w:rsid w:val="003E31D6"/>
    <w:rsid w:val="003E3CFA"/>
    <w:rsid w:val="003F1905"/>
    <w:rsid w:val="0040650F"/>
    <w:rsid w:val="00407A65"/>
    <w:rsid w:val="00425557"/>
    <w:rsid w:val="00453F4B"/>
    <w:rsid w:val="00476005"/>
    <w:rsid w:val="004C5DF3"/>
    <w:rsid w:val="004D3ABF"/>
    <w:rsid w:val="004D6BC3"/>
    <w:rsid w:val="004F3254"/>
    <w:rsid w:val="00513B98"/>
    <w:rsid w:val="0052169E"/>
    <w:rsid w:val="0053577E"/>
    <w:rsid w:val="00557326"/>
    <w:rsid w:val="00566AF8"/>
    <w:rsid w:val="00594C87"/>
    <w:rsid w:val="005A4DFB"/>
    <w:rsid w:val="005B21A3"/>
    <w:rsid w:val="005B4E61"/>
    <w:rsid w:val="005C64C0"/>
    <w:rsid w:val="005D064A"/>
    <w:rsid w:val="005E0932"/>
    <w:rsid w:val="005F2CA6"/>
    <w:rsid w:val="0062568F"/>
    <w:rsid w:val="006333E7"/>
    <w:rsid w:val="00645F2A"/>
    <w:rsid w:val="006862F6"/>
    <w:rsid w:val="00687F81"/>
    <w:rsid w:val="006938BD"/>
    <w:rsid w:val="00697DD5"/>
    <w:rsid w:val="006A63C8"/>
    <w:rsid w:val="006A6B4D"/>
    <w:rsid w:val="006B1AE9"/>
    <w:rsid w:val="006F2FF4"/>
    <w:rsid w:val="0071117C"/>
    <w:rsid w:val="007149C7"/>
    <w:rsid w:val="007155DD"/>
    <w:rsid w:val="0072176C"/>
    <w:rsid w:val="00726A4A"/>
    <w:rsid w:val="007636DF"/>
    <w:rsid w:val="00763C44"/>
    <w:rsid w:val="00786CFD"/>
    <w:rsid w:val="007956D0"/>
    <w:rsid w:val="007A148F"/>
    <w:rsid w:val="007A1C14"/>
    <w:rsid w:val="007A73CD"/>
    <w:rsid w:val="007B10A9"/>
    <w:rsid w:val="007E7533"/>
    <w:rsid w:val="0080425C"/>
    <w:rsid w:val="00804C2C"/>
    <w:rsid w:val="00832814"/>
    <w:rsid w:val="00836FDB"/>
    <w:rsid w:val="00862508"/>
    <w:rsid w:val="00863F7C"/>
    <w:rsid w:val="0087457E"/>
    <w:rsid w:val="00890888"/>
    <w:rsid w:val="008A2FCB"/>
    <w:rsid w:val="008B394B"/>
    <w:rsid w:val="009154E6"/>
    <w:rsid w:val="009575F9"/>
    <w:rsid w:val="00966105"/>
    <w:rsid w:val="00970FF8"/>
    <w:rsid w:val="009A14B3"/>
    <w:rsid w:val="009A568B"/>
    <w:rsid w:val="009C4549"/>
    <w:rsid w:val="009E0354"/>
    <w:rsid w:val="00A44374"/>
    <w:rsid w:val="00A47181"/>
    <w:rsid w:val="00A62199"/>
    <w:rsid w:val="00AA1178"/>
    <w:rsid w:val="00AB4AA1"/>
    <w:rsid w:val="00AF276D"/>
    <w:rsid w:val="00AF60E8"/>
    <w:rsid w:val="00B07485"/>
    <w:rsid w:val="00B6042F"/>
    <w:rsid w:val="00B958CC"/>
    <w:rsid w:val="00BB1C64"/>
    <w:rsid w:val="00BC3F00"/>
    <w:rsid w:val="00BD7805"/>
    <w:rsid w:val="00BE33EB"/>
    <w:rsid w:val="00BF72A5"/>
    <w:rsid w:val="00C03A18"/>
    <w:rsid w:val="00C36D3E"/>
    <w:rsid w:val="00C66106"/>
    <w:rsid w:val="00C82735"/>
    <w:rsid w:val="00C94095"/>
    <w:rsid w:val="00CB4C06"/>
    <w:rsid w:val="00CB563A"/>
    <w:rsid w:val="00CD64CC"/>
    <w:rsid w:val="00CE1ABE"/>
    <w:rsid w:val="00CF4122"/>
    <w:rsid w:val="00D04B5A"/>
    <w:rsid w:val="00D0567C"/>
    <w:rsid w:val="00D1215F"/>
    <w:rsid w:val="00D7594A"/>
    <w:rsid w:val="00DA2F22"/>
    <w:rsid w:val="00DA5307"/>
    <w:rsid w:val="00DC5CFB"/>
    <w:rsid w:val="00DD0300"/>
    <w:rsid w:val="00DD52E7"/>
    <w:rsid w:val="00DE58ED"/>
    <w:rsid w:val="00DF23F8"/>
    <w:rsid w:val="00E004AC"/>
    <w:rsid w:val="00E20058"/>
    <w:rsid w:val="00E36D79"/>
    <w:rsid w:val="00E476EA"/>
    <w:rsid w:val="00E90020"/>
    <w:rsid w:val="00E911EA"/>
    <w:rsid w:val="00EB4241"/>
    <w:rsid w:val="00EC4112"/>
    <w:rsid w:val="00ED40A2"/>
    <w:rsid w:val="00ED47AF"/>
    <w:rsid w:val="00ED6C6A"/>
    <w:rsid w:val="00F02A23"/>
    <w:rsid w:val="00F02C0F"/>
    <w:rsid w:val="00F323E1"/>
    <w:rsid w:val="00F50D56"/>
    <w:rsid w:val="00F516A1"/>
    <w:rsid w:val="00F5266B"/>
    <w:rsid w:val="00F64EE1"/>
    <w:rsid w:val="00FB5E30"/>
    <w:rsid w:val="00FE131A"/>
    <w:rsid w:val="00FE69CD"/>
    <w:rsid w:val="00FF2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D94"/>
  <w15:docId w15:val="{73CFB8D4-88F1-4C71-A41F-BAF0B01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0A9"/>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rat">
    <w:name w:val="footer"/>
    <w:pPr>
      <w:tabs>
        <w:tab w:val="center" w:pos="4819"/>
        <w:tab w:val="right" w:pos="9638"/>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2">
    <w:name w:val="Body 2"/>
    <w:pPr>
      <w:suppressAutoHyphens/>
      <w:spacing w:after="40" w:line="259" w:lineRule="auto"/>
      <w:jc w:val="both"/>
    </w:pPr>
    <w:rPr>
      <w:rFonts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single" w:color="000000"/>
    </w:rPr>
  </w:style>
  <w:style w:type="character" w:customStyle="1" w:styleId="Hyperlink1">
    <w:name w:val="Hyperlink.1"/>
    <w:basedOn w:val="Link"/>
    <w:rPr>
      <w:outline w:val="0"/>
      <w:color w:val="0000FF"/>
      <w:sz w:val="24"/>
      <w:szCs w:val="24"/>
      <w:u w:val="single" w:color="0000FF"/>
    </w:rPr>
  </w:style>
  <w:style w:type="numbering" w:customStyle="1" w:styleId="ImportedStyle1">
    <w:name w:val="Imported Style 1"/>
    <w:pPr>
      <w:numPr>
        <w:numId w:val="1"/>
      </w:numPr>
    </w:pPr>
  </w:style>
  <w:style w:type="paragraph" w:customStyle="1" w:styleId="Pagrindinistekstas5">
    <w:name w:val="Pagrindinis tekstas5"/>
    <w:pPr>
      <w:spacing w:after="160" w:line="259" w:lineRule="auto"/>
      <w:ind w:firstLine="312"/>
      <w:jc w:val="both"/>
    </w:pPr>
    <w:rPr>
      <w:rFonts w:ascii="TimesLT" w:eastAsia="TimesLT" w:hAnsi="TimesLT" w:cs="TimesLT"/>
      <w:color w:val="000000"/>
      <w:u w:color="000000"/>
      <w:lang w:val="en-US"/>
    </w:rPr>
  </w:style>
  <w:style w:type="paragraph" w:customStyle="1" w:styleId="wfxRecipient">
    <w:name w:val="wfxRecipient"/>
    <w:pPr>
      <w:ind w:firstLine="720"/>
      <w:jc w:val="both"/>
    </w:pPr>
    <w:rPr>
      <w:rFonts w:ascii="Arial" w:hAnsi="Arial" w:cs="Arial Unicode MS"/>
      <w:color w:val="000000"/>
      <w:sz w:val="24"/>
      <w:szCs w:val="24"/>
      <w:u w:color="000000"/>
    </w:rPr>
  </w:style>
  <w:style w:type="character" w:customStyle="1" w:styleId="Hyperlink2">
    <w:name w:val="Hyperlink.2"/>
    <w:basedOn w:val="Link"/>
    <w:rPr>
      <w:rFonts w:ascii="Times New Roman" w:eastAsia="Times New Roman" w:hAnsi="Times New Roman" w:cs="Times New Roman"/>
      <w:outline w:val="0"/>
      <w:color w:val="0000FF"/>
      <w:u w:val="single" w:color="0000F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link w:val="SraopastraipaDiagrama"/>
    <w:uiPriority w:val="99"/>
    <w:qFormat/>
    <w:pPr>
      <w:spacing w:after="160" w:line="259" w:lineRule="auto"/>
      <w:ind w:left="720"/>
    </w:pPr>
    <w:rPr>
      <w:rFonts w:ascii="Calibri" w:hAnsi="Calibri" w:cs="Arial Unicode MS"/>
      <w:color w:val="000000"/>
      <w:sz w:val="22"/>
      <w:szCs w:val="22"/>
      <w:u w:color="000000"/>
    </w:rPr>
  </w:style>
  <w:style w:type="character" w:customStyle="1" w:styleId="Hyperlink3">
    <w:name w:val="Hyperlink.3"/>
    <w:basedOn w:val="Link"/>
    <w:rPr>
      <w:rFonts w:ascii="Times New Roman" w:eastAsia="Times New Roman" w:hAnsi="Times New Roman" w:cs="Times New Roman"/>
      <w:outline w:val="0"/>
      <w:color w:val="0000FF"/>
      <w:sz w:val="24"/>
      <w:szCs w:val="24"/>
      <w:u w:val="single" w:color="0000FF"/>
    </w:rPr>
  </w:style>
  <w:style w:type="paragraph" w:customStyle="1" w:styleId="Pagrindinistekstas3">
    <w:name w:val="Pagrindinis tekstas3"/>
    <w:uiPriority w:val="99"/>
    <w:pPr>
      <w:spacing w:after="160" w:line="259" w:lineRule="auto"/>
      <w:ind w:firstLine="312"/>
      <w:jc w:val="both"/>
    </w:pPr>
    <w:rPr>
      <w:rFonts w:ascii="TimesLT" w:eastAsia="TimesLT" w:hAnsi="TimesLT" w:cs="TimesLT"/>
      <w:color w:val="000000"/>
      <w:u w:color="000000"/>
      <w:lang w:val="en-US"/>
    </w:rPr>
  </w:style>
  <w:style w:type="character" w:customStyle="1" w:styleId="Hyperlink4">
    <w:name w:val="Hyperlink.4"/>
    <w:basedOn w:val="Link"/>
    <w:rPr>
      <w:outline w:val="0"/>
      <w:color w:val="000000"/>
      <w:sz w:val="24"/>
      <w:szCs w:val="24"/>
      <w:u w:val="none" w:color="000000"/>
    </w:rPr>
  </w:style>
  <w:style w:type="paragraph" w:customStyle="1" w:styleId="NoSpacing1">
    <w:name w:val="No Spacing1"/>
    <w:pPr>
      <w:spacing w:after="160" w:line="259" w:lineRule="auto"/>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normal-p">
    <w:name w:val="normal-p"/>
    <w:pPr>
      <w:spacing w:before="100" w:after="100"/>
    </w:pPr>
    <w:rPr>
      <w:rFonts w:cs="Arial Unicode MS"/>
      <w:color w:val="000000"/>
      <w:sz w:val="24"/>
      <w:szCs w:val="24"/>
      <w:u w:color="000000"/>
    </w:rPr>
  </w:style>
  <w:style w:type="paragraph" w:customStyle="1" w:styleId="Default">
    <w:name w:val="Default"/>
    <w:pPr>
      <w:spacing w:after="160" w:line="259" w:lineRule="auto"/>
    </w:pPr>
    <w:rPr>
      <w:rFonts w:eastAsia="Times New Roman"/>
      <w:color w:val="000000"/>
      <w:sz w:val="24"/>
      <w:szCs w:val="24"/>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ED47AF"/>
    <w:rPr>
      <w:color w:val="605E5C"/>
      <w:shd w:val="clear" w:color="auto" w:fill="E1DFDD"/>
    </w:rPr>
  </w:style>
  <w:style w:type="character" w:styleId="Komentaronuoroda">
    <w:name w:val="annotation reference"/>
    <w:basedOn w:val="Numatytasispastraiposriftas"/>
    <w:uiPriority w:val="99"/>
    <w:semiHidden/>
    <w:unhideWhenUsed/>
    <w:rsid w:val="00557326"/>
    <w:rPr>
      <w:sz w:val="16"/>
      <w:szCs w:val="16"/>
    </w:rPr>
  </w:style>
  <w:style w:type="paragraph" w:styleId="Komentarotekstas">
    <w:name w:val="annotation text"/>
    <w:basedOn w:val="prastasis"/>
    <w:link w:val="KomentarotekstasDiagrama"/>
    <w:uiPriority w:val="99"/>
    <w:semiHidden/>
    <w:unhideWhenUsed/>
    <w:rsid w:val="00557326"/>
    <w:rPr>
      <w:sz w:val="20"/>
      <w:szCs w:val="20"/>
    </w:rPr>
  </w:style>
  <w:style w:type="character" w:customStyle="1" w:styleId="KomentarotekstasDiagrama">
    <w:name w:val="Komentaro tekstas Diagrama"/>
    <w:basedOn w:val="Numatytasispastraiposriftas"/>
    <w:link w:val="Komentarotekstas"/>
    <w:uiPriority w:val="99"/>
    <w:semiHidden/>
    <w:rsid w:val="00557326"/>
    <w:rPr>
      <w:lang w:val="en-US" w:eastAsia="en-US"/>
    </w:rPr>
  </w:style>
  <w:style w:type="paragraph" w:styleId="Komentarotema">
    <w:name w:val="annotation subject"/>
    <w:basedOn w:val="Komentarotekstas"/>
    <w:next w:val="Komentarotekstas"/>
    <w:link w:val="KomentarotemaDiagrama"/>
    <w:uiPriority w:val="99"/>
    <w:semiHidden/>
    <w:unhideWhenUsed/>
    <w:rsid w:val="00557326"/>
    <w:rPr>
      <w:b/>
      <w:bCs/>
    </w:rPr>
  </w:style>
  <w:style w:type="character" w:customStyle="1" w:styleId="KomentarotemaDiagrama">
    <w:name w:val="Komentaro tema Diagrama"/>
    <w:basedOn w:val="KomentarotekstasDiagrama"/>
    <w:link w:val="Komentarotema"/>
    <w:uiPriority w:val="99"/>
    <w:semiHidden/>
    <w:rsid w:val="00557326"/>
    <w:rPr>
      <w:b/>
      <w:bCs/>
      <w:lang w:val="en-US" w:eastAsia="en-US"/>
    </w:rPr>
  </w:style>
  <w:style w:type="paragraph" w:customStyle="1" w:styleId="Sraopastraipa1">
    <w:name w:val="Sąrašo pastraipa1"/>
    <w:basedOn w:val="prastasis"/>
    <w:uiPriority w:val="34"/>
    <w:qFormat/>
    <w:rsid w:val="00AB4A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Antrats">
    <w:name w:val="header"/>
    <w:basedOn w:val="prastasis"/>
    <w:link w:val="AntratsDiagrama"/>
    <w:uiPriority w:val="99"/>
    <w:unhideWhenUsed/>
    <w:rsid w:val="004D3ABF"/>
    <w:pPr>
      <w:tabs>
        <w:tab w:val="center" w:pos="4819"/>
        <w:tab w:val="right" w:pos="9638"/>
      </w:tabs>
    </w:pPr>
  </w:style>
  <w:style w:type="character" w:customStyle="1" w:styleId="AntratsDiagrama">
    <w:name w:val="Antraštės Diagrama"/>
    <w:basedOn w:val="Numatytasispastraiposriftas"/>
    <w:link w:val="Antrats"/>
    <w:uiPriority w:val="99"/>
    <w:rsid w:val="004D3ABF"/>
    <w:rPr>
      <w:sz w:val="24"/>
      <w:szCs w:val="24"/>
      <w:lang w:val="en-US" w:eastAsia="en-US"/>
    </w:rPr>
  </w:style>
  <w:style w:type="character" w:customStyle="1" w:styleId="sku">
    <w:name w:val="sku"/>
    <w:basedOn w:val="Numatytasispastraiposriftas"/>
    <w:rsid w:val="00274C88"/>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B1C64"/>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mailto:sigita.svaniene@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ndia.lt" TargetMode="External"/><Relationship Id="rId4" Type="http://schemas.openxmlformats.org/officeDocument/2006/relationships/settings" Target="settings.xml"/><Relationship Id="rId9" Type="http://schemas.openxmlformats.org/officeDocument/2006/relationships/hyperlink" Target="mailto:info@mundia.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0304-3704-45A7-A1C8-8E2F7FE4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31359</Words>
  <Characters>17876</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Strėlkuvienė</dc:creator>
  <cp:lastModifiedBy>Vartotojas</cp:lastModifiedBy>
  <cp:revision>6</cp:revision>
  <cp:lastPrinted>2022-04-08T10:41:00Z</cp:lastPrinted>
  <dcterms:created xsi:type="dcterms:W3CDTF">2025-04-07T07:33:00Z</dcterms:created>
  <dcterms:modified xsi:type="dcterms:W3CDTF">2025-04-07T11:32:00Z</dcterms:modified>
</cp:coreProperties>
</file>