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CDD" w:rsidRPr="008C0D3D" w:rsidRDefault="00070CDD" w:rsidP="00070CDD">
      <w:pPr>
        <w:ind w:firstLine="5245"/>
        <w:jc w:val="center"/>
        <w:rPr>
          <w:rFonts w:eastAsiaTheme="minorHAnsi"/>
          <w:sz w:val="24"/>
          <w:szCs w:val="24"/>
          <w:lang w:eastAsia="zh-CN"/>
        </w:rPr>
      </w:pPr>
      <w:r w:rsidRPr="008C0D3D">
        <w:rPr>
          <w:rFonts w:eastAsiaTheme="minorHAnsi"/>
          <w:sz w:val="24"/>
          <w:szCs w:val="24"/>
          <w:lang w:eastAsia="zh-CN"/>
        </w:rPr>
        <w:t>2025 m. ......………… d. sutarties Nr. ……</w:t>
      </w:r>
    </w:p>
    <w:p w:rsidR="00070CDD" w:rsidRPr="008C0D3D" w:rsidRDefault="00070CDD" w:rsidP="00070CDD">
      <w:pPr>
        <w:ind w:left="1235" w:firstLine="4010"/>
        <w:rPr>
          <w:rFonts w:eastAsiaTheme="minorHAnsi"/>
          <w:sz w:val="24"/>
          <w:szCs w:val="24"/>
          <w:lang w:eastAsia="zh-CN"/>
        </w:rPr>
      </w:pPr>
      <w:r w:rsidRPr="008C0D3D">
        <w:rPr>
          <w:rFonts w:eastAsiaTheme="minorHAnsi"/>
          <w:sz w:val="24"/>
          <w:szCs w:val="24"/>
          <w:lang w:eastAsia="zh-CN"/>
        </w:rPr>
        <w:t xml:space="preserve"> </w:t>
      </w:r>
      <w:r>
        <w:rPr>
          <w:rFonts w:eastAsiaTheme="minorHAnsi"/>
          <w:sz w:val="24"/>
          <w:szCs w:val="24"/>
          <w:lang w:eastAsia="zh-CN"/>
        </w:rPr>
        <w:t xml:space="preserve"> 1</w:t>
      </w:r>
      <w:r w:rsidRPr="008C0D3D">
        <w:rPr>
          <w:rFonts w:eastAsiaTheme="minorHAnsi"/>
          <w:sz w:val="24"/>
          <w:szCs w:val="24"/>
          <w:lang w:eastAsia="zh-CN"/>
        </w:rPr>
        <w:t xml:space="preserve"> priedas</w:t>
      </w:r>
    </w:p>
    <w:p w:rsidR="009519CF" w:rsidRPr="009519CF" w:rsidRDefault="009519CF" w:rsidP="009519CF">
      <w:pPr>
        <w:jc w:val="center"/>
        <w:rPr>
          <w:sz w:val="24"/>
        </w:rPr>
      </w:pPr>
    </w:p>
    <w:p w:rsidR="009519CF" w:rsidRPr="009519CF" w:rsidRDefault="009519CF" w:rsidP="009519CF">
      <w:pPr>
        <w:rPr>
          <w:sz w:val="24"/>
          <w:szCs w:val="24"/>
        </w:rPr>
      </w:pPr>
    </w:p>
    <w:p w:rsidR="009519CF" w:rsidRDefault="009519CF" w:rsidP="009519CF">
      <w:pPr>
        <w:jc w:val="center"/>
        <w:rPr>
          <w:b/>
          <w:bCs/>
          <w:sz w:val="24"/>
          <w:szCs w:val="24"/>
        </w:rPr>
      </w:pPr>
      <w:r w:rsidRPr="009519CF">
        <w:rPr>
          <w:b/>
          <w:bCs/>
          <w:sz w:val="24"/>
          <w:szCs w:val="24"/>
        </w:rPr>
        <w:t xml:space="preserve">TECHNINĖ SPECIFIKACIJA SPORTINEI LIEMENĖLEI </w:t>
      </w:r>
    </w:p>
    <w:p w:rsidR="00436C92" w:rsidRPr="00941A1B" w:rsidRDefault="00436C92" w:rsidP="00070CDD">
      <w:pPr>
        <w:pStyle w:val="Title"/>
        <w:jc w:val="left"/>
        <w:rPr>
          <w:i/>
          <w:szCs w:val="24"/>
        </w:rPr>
      </w:pPr>
      <w:bookmarkStart w:id="0" w:name="_GoBack"/>
      <w:bookmarkEnd w:id="0"/>
    </w:p>
    <w:p w:rsidR="009519CF" w:rsidRPr="009519CF" w:rsidRDefault="009519CF" w:rsidP="00436C92">
      <w:pPr>
        <w:widowControl w:val="0"/>
        <w:rPr>
          <w:b/>
          <w:sz w:val="24"/>
          <w:szCs w:val="24"/>
        </w:rPr>
      </w:pPr>
    </w:p>
    <w:p w:rsidR="009519CF" w:rsidRPr="009519CF" w:rsidRDefault="009519CF" w:rsidP="009519CF">
      <w:pPr>
        <w:jc w:val="center"/>
        <w:rPr>
          <w:b/>
          <w:sz w:val="24"/>
          <w:szCs w:val="24"/>
        </w:rPr>
      </w:pPr>
      <w:r w:rsidRPr="009519CF">
        <w:rPr>
          <w:b/>
          <w:sz w:val="24"/>
          <w:szCs w:val="24"/>
        </w:rPr>
        <w:t>I SKYRIUS</w:t>
      </w:r>
    </w:p>
    <w:p w:rsidR="009519CF" w:rsidRPr="009519CF" w:rsidRDefault="009519CF" w:rsidP="009519CF">
      <w:pPr>
        <w:spacing w:after="120"/>
        <w:jc w:val="center"/>
        <w:rPr>
          <w:b/>
          <w:sz w:val="24"/>
          <w:szCs w:val="24"/>
        </w:rPr>
      </w:pPr>
      <w:r w:rsidRPr="009519CF">
        <w:rPr>
          <w:b/>
          <w:sz w:val="24"/>
          <w:szCs w:val="24"/>
        </w:rPr>
        <w:t>BENDROSIOS NUOSTATOS</w:t>
      </w:r>
    </w:p>
    <w:p w:rsidR="007B602D" w:rsidRDefault="007B602D" w:rsidP="007B602D">
      <w:pPr>
        <w:widowControl w:val="0"/>
        <w:rPr>
          <w:b/>
          <w:sz w:val="24"/>
          <w:szCs w:val="24"/>
        </w:rPr>
      </w:pPr>
    </w:p>
    <w:p w:rsidR="007170CE" w:rsidRPr="007170CE" w:rsidRDefault="007170CE" w:rsidP="007170CE">
      <w:pPr>
        <w:ind w:firstLine="720"/>
        <w:jc w:val="both"/>
        <w:rPr>
          <w:sz w:val="24"/>
          <w:szCs w:val="24"/>
        </w:rPr>
      </w:pPr>
      <w:r>
        <w:rPr>
          <w:sz w:val="24"/>
          <w:szCs w:val="24"/>
        </w:rPr>
        <w:t xml:space="preserve">1. </w:t>
      </w:r>
      <w:r w:rsidRPr="007170CE">
        <w:rPr>
          <w:sz w:val="24"/>
          <w:szCs w:val="24"/>
        </w:rPr>
        <w:t>Gynybos resursų agentūra prie Krašto apsaugos ministerijos (toliau – perkančioji organizacija) ketina įsigyti sportines liemenėles.</w:t>
      </w:r>
    </w:p>
    <w:p w:rsidR="007170CE" w:rsidRPr="007170CE" w:rsidRDefault="007170CE" w:rsidP="007170CE">
      <w:pPr>
        <w:ind w:left="720"/>
        <w:jc w:val="both"/>
        <w:rPr>
          <w:sz w:val="24"/>
          <w:szCs w:val="24"/>
        </w:rPr>
      </w:pPr>
      <w:r>
        <w:rPr>
          <w:sz w:val="24"/>
          <w:szCs w:val="24"/>
        </w:rPr>
        <w:t xml:space="preserve">2. </w:t>
      </w:r>
      <w:r w:rsidRPr="007170CE">
        <w:rPr>
          <w:sz w:val="24"/>
          <w:szCs w:val="24"/>
        </w:rPr>
        <w:t>Sportinės liemenėlės turi atitikti šioje techninėje specifikacijoje pateiktus reikalavimus.</w:t>
      </w:r>
    </w:p>
    <w:p w:rsidR="007170CE" w:rsidRPr="007170CE" w:rsidRDefault="007170CE" w:rsidP="007170CE">
      <w:pPr>
        <w:ind w:firstLine="720"/>
        <w:jc w:val="both"/>
        <w:rPr>
          <w:sz w:val="24"/>
          <w:szCs w:val="24"/>
        </w:rPr>
      </w:pPr>
      <w:r>
        <w:rPr>
          <w:bCs/>
          <w:sz w:val="24"/>
          <w:szCs w:val="24"/>
        </w:rPr>
        <w:t xml:space="preserve">3. </w:t>
      </w:r>
      <w:r w:rsidRPr="007170CE">
        <w:rPr>
          <w:bCs/>
          <w:sz w:val="24"/>
          <w:szCs w:val="24"/>
        </w:rPr>
        <w:t>Sportinių liemenėlių</w:t>
      </w:r>
      <w:r w:rsidRPr="007170CE">
        <w:rPr>
          <w:sz w:val="24"/>
          <w:szCs w:val="24"/>
        </w:rPr>
        <w:t xml:space="preserve"> gamybai naudojamos medžiagos turi atitikti minimalius aplinkos apsaugos kriterijus,</w:t>
      </w:r>
      <w:r w:rsidRPr="007170CE">
        <w:rPr>
          <w:color w:val="000000"/>
          <w:sz w:val="24"/>
          <w:szCs w:val="24"/>
        </w:rPr>
        <w:t xml:space="preserve"> nurodytus  Lietuvos Respublikos aplinkos ministro 2011 m. birželio 28 įsakymu Nr. D1-508 patvirtinto </w:t>
      </w:r>
      <w:r w:rsidRPr="007170CE">
        <w:rPr>
          <w:sz w:val="24"/>
          <w:szCs w:val="24"/>
        </w:rPr>
        <w:t>„Aplinkos apsaugos kriterijų taikymo, vykdant žaliuosius pirkimus, tvarkos aprašo “ 2 priedo IX skyriuje „Tekstilės gaminiai“.</w:t>
      </w:r>
    </w:p>
    <w:p w:rsidR="007170CE" w:rsidRPr="007170CE" w:rsidRDefault="007170CE" w:rsidP="007170CE">
      <w:pPr>
        <w:numPr>
          <w:ilvl w:val="0"/>
          <w:numId w:val="28"/>
        </w:numPr>
        <w:tabs>
          <w:tab w:val="clear" w:pos="1080"/>
          <w:tab w:val="num" w:pos="720"/>
        </w:tabs>
        <w:ind w:left="0" w:firstLine="720"/>
        <w:jc w:val="both"/>
        <w:rPr>
          <w:sz w:val="24"/>
          <w:szCs w:val="24"/>
        </w:rPr>
      </w:pPr>
      <w:r w:rsidRPr="007170CE">
        <w:rPr>
          <w:sz w:val="24"/>
          <w:szCs w:val="24"/>
        </w:rPr>
        <w:t>Sportinių liemenėlių dydžiai pateikti 1 lentelėje, sudarytoje pagal Lietuvos kariuomenėje priimtą dydžių sistemą. Esant būtinybei, gali būti pareikalauta pasiūti nestandartinių dydžių liemenėlių, neviršijant 2 % užsakyto kiekio.</w:t>
      </w:r>
    </w:p>
    <w:p w:rsidR="007170CE" w:rsidRPr="007170CE" w:rsidRDefault="007170CE" w:rsidP="007170CE">
      <w:pPr>
        <w:widowControl w:val="0"/>
        <w:ind w:left="360"/>
        <w:jc w:val="right"/>
        <w:rPr>
          <w:sz w:val="24"/>
        </w:rPr>
      </w:pPr>
      <w:r w:rsidRPr="007170CE">
        <w:rPr>
          <w:sz w:val="24"/>
        </w:rPr>
        <w:t>1 lentelė</w:t>
      </w:r>
    </w:p>
    <w:p w:rsidR="007170CE" w:rsidRPr="007170CE" w:rsidRDefault="007170CE" w:rsidP="007170CE">
      <w:pPr>
        <w:suppressAutoHyphens/>
        <w:ind w:left="720"/>
        <w:jc w:val="center"/>
        <w:rPr>
          <w:b/>
          <w:bCs/>
          <w:sz w:val="24"/>
          <w:szCs w:val="24"/>
        </w:rPr>
      </w:pPr>
      <w:r w:rsidRPr="007170CE">
        <w:rPr>
          <w:b/>
          <w:bCs/>
          <w:sz w:val="24"/>
          <w:szCs w:val="24"/>
        </w:rPr>
        <w:t>MOTERIŠKŲ</w:t>
      </w:r>
      <w:r w:rsidRPr="007170CE">
        <w:rPr>
          <w:b/>
          <w:sz w:val="24"/>
          <w:szCs w:val="24"/>
        </w:rPr>
        <w:t xml:space="preserve"> </w:t>
      </w:r>
      <w:r w:rsidRPr="007170CE">
        <w:rPr>
          <w:b/>
          <w:bCs/>
          <w:sz w:val="24"/>
          <w:szCs w:val="24"/>
        </w:rPr>
        <w:t xml:space="preserve">SPORTINIŲ LIMENĖLIŲ </w:t>
      </w:r>
      <w:r w:rsidRPr="007170CE">
        <w:rPr>
          <w:b/>
          <w:sz w:val="24"/>
          <w:szCs w:val="24"/>
        </w:rPr>
        <w:t>DYDŽIŲ LENTELĖ</w:t>
      </w:r>
    </w:p>
    <w:tbl>
      <w:tblPr>
        <w:tblW w:w="4936" w:type="pct"/>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62"/>
        <w:gridCol w:w="2970"/>
        <w:gridCol w:w="1148"/>
        <w:gridCol w:w="1141"/>
        <w:gridCol w:w="8"/>
        <w:gridCol w:w="1093"/>
        <w:gridCol w:w="8"/>
        <w:gridCol w:w="1289"/>
        <w:gridCol w:w="1287"/>
      </w:tblGrid>
      <w:tr w:rsidR="007170CE" w:rsidRPr="007170CE" w:rsidTr="00182267">
        <w:trPr>
          <w:trHeight w:val="454"/>
        </w:trPr>
        <w:tc>
          <w:tcPr>
            <w:tcW w:w="296" w:type="pct"/>
            <w:vMerge w:val="restar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b/>
                <w:sz w:val="24"/>
                <w:szCs w:val="24"/>
              </w:rPr>
              <w:t>Ūgis</w:t>
            </w:r>
            <w:r w:rsidRPr="007170CE">
              <w:rPr>
                <w:sz w:val="24"/>
                <w:szCs w:val="24"/>
              </w:rPr>
              <w:t>,</w:t>
            </w:r>
          </w:p>
          <w:p w:rsidR="007170CE" w:rsidRPr="007170CE" w:rsidRDefault="007170CE" w:rsidP="007170CE">
            <w:pPr>
              <w:jc w:val="center"/>
              <w:rPr>
                <w:sz w:val="24"/>
                <w:szCs w:val="24"/>
              </w:rPr>
            </w:pPr>
            <w:r w:rsidRPr="007170CE">
              <w:rPr>
                <w:sz w:val="24"/>
                <w:szCs w:val="24"/>
              </w:rPr>
              <w:t>cm</w:t>
            </w:r>
          </w:p>
        </w:tc>
        <w:tc>
          <w:tcPr>
            <w:tcW w:w="1562"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ind w:hanging="148"/>
              <w:jc w:val="center"/>
              <w:rPr>
                <w:sz w:val="24"/>
                <w:szCs w:val="24"/>
              </w:rPr>
            </w:pPr>
            <w:r w:rsidRPr="007170CE">
              <w:rPr>
                <w:b/>
                <w:sz w:val="24"/>
                <w:szCs w:val="24"/>
              </w:rPr>
              <w:t>Dydis</w:t>
            </w:r>
            <w:r w:rsidRPr="007170CE">
              <w:rPr>
                <w:sz w:val="24"/>
                <w:szCs w:val="24"/>
              </w:rPr>
              <w:t xml:space="preserve"> (krūtinės apimtis), cm</w:t>
            </w:r>
          </w:p>
        </w:tc>
        <w:tc>
          <w:tcPr>
            <w:tcW w:w="604"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80-84</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b/>
                <w:sz w:val="24"/>
                <w:szCs w:val="24"/>
              </w:rPr>
            </w:pPr>
            <w:r w:rsidRPr="007170CE">
              <w:rPr>
                <w:b/>
                <w:sz w:val="24"/>
                <w:szCs w:val="24"/>
              </w:rPr>
              <w:t>88-92</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96-100</w:t>
            </w:r>
          </w:p>
        </w:tc>
        <w:tc>
          <w:tcPr>
            <w:tcW w:w="678"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104-108</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112-116</w:t>
            </w:r>
          </w:p>
        </w:tc>
      </w:tr>
      <w:tr w:rsidR="007170CE" w:rsidRPr="007170CE" w:rsidTr="00182267">
        <w:trPr>
          <w:trHeight w:val="454"/>
        </w:trPr>
        <w:tc>
          <w:tcPr>
            <w:tcW w:w="296" w:type="pct"/>
            <w:vMerge/>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p>
        </w:tc>
        <w:tc>
          <w:tcPr>
            <w:tcW w:w="1562"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p>
        </w:tc>
        <w:tc>
          <w:tcPr>
            <w:tcW w:w="604"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XS</w:t>
            </w:r>
          </w:p>
        </w:tc>
        <w:tc>
          <w:tcPr>
            <w:tcW w:w="604"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b/>
                <w:sz w:val="24"/>
                <w:szCs w:val="24"/>
              </w:rPr>
            </w:pPr>
            <w:r w:rsidRPr="007170CE">
              <w:rPr>
                <w:b/>
                <w:sz w:val="24"/>
                <w:szCs w:val="24"/>
              </w:rPr>
              <w:t>S</w:t>
            </w:r>
          </w:p>
        </w:tc>
        <w:tc>
          <w:tcPr>
            <w:tcW w:w="579"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M</w:t>
            </w:r>
          </w:p>
        </w:tc>
        <w:tc>
          <w:tcPr>
            <w:tcW w:w="678" w:type="pct"/>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L</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XL</w:t>
            </w:r>
          </w:p>
        </w:tc>
      </w:tr>
      <w:tr w:rsidR="007170CE" w:rsidRPr="007170CE" w:rsidTr="00182267">
        <w:trPr>
          <w:trHeight w:val="454"/>
        </w:trPr>
        <w:tc>
          <w:tcPr>
            <w:tcW w:w="1858" w:type="pct"/>
            <w:gridSpan w:val="2"/>
            <w:tcBorders>
              <w:top w:val="single" w:sz="4" w:space="0" w:color="auto"/>
              <w:left w:val="single" w:sz="4" w:space="0" w:color="auto"/>
              <w:bottom w:val="single" w:sz="4" w:space="0" w:color="auto"/>
              <w:right w:val="single" w:sz="4" w:space="0" w:color="auto"/>
            </w:tcBorders>
            <w:vAlign w:val="center"/>
          </w:tcPr>
          <w:p w:rsidR="007170CE" w:rsidRPr="007170CE" w:rsidRDefault="007170CE" w:rsidP="007170CE">
            <w:pPr>
              <w:jc w:val="center"/>
              <w:rPr>
                <w:sz w:val="24"/>
                <w:szCs w:val="24"/>
              </w:rPr>
            </w:pPr>
            <w:r w:rsidRPr="007170CE">
              <w:rPr>
                <w:sz w:val="24"/>
                <w:szCs w:val="24"/>
              </w:rPr>
              <w:t>152-194</w:t>
            </w:r>
          </w:p>
        </w:tc>
        <w:tc>
          <w:tcPr>
            <w:tcW w:w="604" w:type="pct"/>
            <w:tcBorders>
              <w:top w:val="single" w:sz="4" w:space="0" w:color="auto"/>
              <w:left w:val="single" w:sz="4" w:space="0" w:color="auto"/>
              <w:bottom w:val="single" w:sz="4" w:space="0" w:color="auto"/>
              <w:right w:val="single" w:sz="4" w:space="0" w:color="auto"/>
            </w:tcBorders>
          </w:tcPr>
          <w:p w:rsidR="007170CE" w:rsidRPr="007170CE" w:rsidRDefault="007170CE" w:rsidP="007170CE">
            <w:pPr>
              <w:jc w:val="center"/>
              <w:rPr>
                <w:sz w:val="24"/>
                <w:szCs w:val="24"/>
              </w:rPr>
            </w:pPr>
            <w:r w:rsidRPr="007170CE">
              <w:rPr>
                <w:sz w:val="24"/>
                <w:szCs w:val="24"/>
              </w:rPr>
              <w:t>X</w:t>
            </w:r>
          </w:p>
        </w:tc>
        <w:tc>
          <w:tcPr>
            <w:tcW w:w="60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b/>
                <w:sz w:val="24"/>
                <w:szCs w:val="24"/>
              </w:rPr>
            </w:pPr>
            <w:r w:rsidRPr="007170CE">
              <w:rPr>
                <w:b/>
                <w:sz w:val="24"/>
                <w:szCs w:val="24"/>
              </w:rPr>
              <w:t>X</w:t>
            </w:r>
          </w:p>
        </w:tc>
        <w:tc>
          <w:tcPr>
            <w:tcW w:w="579"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X</w:t>
            </w:r>
          </w:p>
        </w:tc>
        <w:tc>
          <w:tcPr>
            <w:tcW w:w="682" w:type="pct"/>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X</w:t>
            </w:r>
          </w:p>
        </w:tc>
        <w:tc>
          <w:tcPr>
            <w:tcW w:w="67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7170CE" w:rsidRPr="007170CE" w:rsidRDefault="007170CE" w:rsidP="007170CE">
            <w:pPr>
              <w:jc w:val="center"/>
              <w:rPr>
                <w:sz w:val="24"/>
                <w:szCs w:val="24"/>
              </w:rPr>
            </w:pPr>
            <w:r w:rsidRPr="007170CE">
              <w:rPr>
                <w:sz w:val="24"/>
                <w:szCs w:val="24"/>
              </w:rPr>
              <w:t>X</w:t>
            </w:r>
          </w:p>
        </w:tc>
      </w:tr>
    </w:tbl>
    <w:p w:rsidR="007170CE" w:rsidRPr="007170CE" w:rsidRDefault="007170CE" w:rsidP="007170CE">
      <w:pPr>
        <w:numPr>
          <w:ilvl w:val="0"/>
          <w:numId w:val="28"/>
        </w:numPr>
        <w:ind w:left="0" w:firstLine="720"/>
        <w:jc w:val="both"/>
        <w:rPr>
          <w:sz w:val="24"/>
          <w:szCs w:val="24"/>
        </w:rPr>
      </w:pPr>
      <w:r w:rsidRPr="007170CE">
        <w:rPr>
          <w:sz w:val="24"/>
          <w:szCs w:val="24"/>
        </w:rPr>
        <w:t>Gaminių kokybės garantijos terminas – 12 mėnesių aktyvios eksploatacijos sąlygomis, kuris skaičiuojamas nuo prekių išdavimo iš Pirkėjo sandėlio dienos, ir 24 mėnesiai nuo prekių priėmimo į sandėlį dokumentų pasirašymo dienos.</w:t>
      </w:r>
    </w:p>
    <w:p w:rsidR="007170CE" w:rsidRPr="007170CE" w:rsidRDefault="007170CE" w:rsidP="007170CE">
      <w:pPr>
        <w:numPr>
          <w:ilvl w:val="0"/>
          <w:numId w:val="28"/>
        </w:numPr>
        <w:ind w:left="0" w:firstLine="709"/>
        <w:jc w:val="both"/>
        <w:rPr>
          <w:sz w:val="24"/>
          <w:szCs w:val="24"/>
        </w:rPr>
      </w:pPr>
      <w:r w:rsidRPr="007170CE">
        <w:rPr>
          <w:sz w:val="24"/>
          <w:szCs w:val="24"/>
        </w:rPr>
        <w:t>Kai techninėje specifikacijose nurodyti standartai ar metodai, turi būti taikoma bandymo metodą reglamentuojančio standarto ar kito dokumento aktuali galiojanti redakcija.</w:t>
      </w:r>
    </w:p>
    <w:p w:rsidR="007170CE" w:rsidRPr="007170CE" w:rsidRDefault="007170CE" w:rsidP="007170CE">
      <w:pPr>
        <w:ind w:left="283"/>
        <w:jc w:val="both"/>
        <w:rPr>
          <w:sz w:val="24"/>
          <w:szCs w:val="24"/>
        </w:rPr>
      </w:pPr>
    </w:p>
    <w:p w:rsidR="007170CE" w:rsidRPr="007170CE" w:rsidRDefault="007170CE" w:rsidP="007170CE">
      <w:pPr>
        <w:spacing w:before="120"/>
        <w:jc w:val="center"/>
        <w:rPr>
          <w:b/>
          <w:sz w:val="24"/>
          <w:szCs w:val="24"/>
        </w:rPr>
      </w:pPr>
      <w:r w:rsidRPr="007170CE">
        <w:rPr>
          <w:b/>
          <w:sz w:val="24"/>
          <w:szCs w:val="24"/>
        </w:rPr>
        <w:t>II SKYRIUS</w:t>
      </w:r>
    </w:p>
    <w:p w:rsidR="007170CE" w:rsidRPr="007170CE" w:rsidRDefault="007170CE" w:rsidP="007170CE">
      <w:pPr>
        <w:spacing w:after="120"/>
        <w:jc w:val="center"/>
        <w:rPr>
          <w:b/>
          <w:sz w:val="24"/>
          <w:szCs w:val="24"/>
        </w:rPr>
      </w:pPr>
      <w:r w:rsidRPr="007170CE">
        <w:rPr>
          <w:b/>
          <w:sz w:val="24"/>
          <w:szCs w:val="24"/>
        </w:rPr>
        <w:t>TECHNINIAI REIKALAVIMAI</w:t>
      </w:r>
    </w:p>
    <w:p w:rsidR="007170CE" w:rsidRPr="007170CE" w:rsidRDefault="007170CE" w:rsidP="007170CE">
      <w:pPr>
        <w:numPr>
          <w:ilvl w:val="0"/>
          <w:numId w:val="28"/>
        </w:numPr>
        <w:ind w:left="0" w:firstLine="720"/>
        <w:jc w:val="both"/>
        <w:rPr>
          <w:sz w:val="24"/>
          <w:szCs w:val="24"/>
        </w:rPr>
      </w:pPr>
      <w:r w:rsidRPr="007170CE">
        <w:rPr>
          <w:sz w:val="24"/>
          <w:szCs w:val="24"/>
        </w:rPr>
        <w:t>Sportinių liemenėlių modelių bendras vaizdas pateiktas techninės specifikacijos</w:t>
      </w:r>
      <w:r w:rsidRPr="007170CE">
        <w:rPr>
          <w:b/>
          <w:sz w:val="24"/>
          <w:szCs w:val="24"/>
        </w:rPr>
        <w:t xml:space="preserve"> </w:t>
      </w:r>
      <w:r w:rsidRPr="007170CE">
        <w:rPr>
          <w:sz w:val="24"/>
          <w:szCs w:val="24"/>
        </w:rPr>
        <w:t>priedo (toliau – Priedo) 1-2 paveiksluose.</w:t>
      </w:r>
    </w:p>
    <w:p w:rsidR="007170CE" w:rsidRPr="007170CE" w:rsidRDefault="007170CE" w:rsidP="007170CE">
      <w:pPr>
        <w:numPr>
          <w:ilvl w:val="0"/>
          <w:numId w:val="28"/>
        </w:numPr>
        <w:ind w:left="0" w:firstLine="720"/>
        <w:jc w:val="both"/>
        <w:rPr>
          <w:sz w:val="24"/>
          <w:szCs w:val="24"/>
        </w:rPr>
      </w:pPr>
      <w:r w:rsidRPr="007170CE">
        <w:rPr>
          <w:sz w:val="24"/>
          <w:szCs w:val="24"/>
        </w:rPr>
        <w:t xml:space="preserve">Aprašyme matmenys pateikti baziniam dydžiui: 88-92 krūtinės apimties liemenėlei (S). </w:t>
      </w:r>
    </w:p>
    <w:p w:rsidR="007170CE" w:rsidRPr="007170CE" w:rsidRDefault="007170CE" w:rsidP="007170CE">
      <w:pPr>
        <w:numPr>
          <w:ilvl w:val="0"/>
          <w:numId w:val="28"/>
        </w:numPr>
        <w:ind w:left="0" w:firstLine="720"/>
        <w:jc w:val="both"/>
        <w:rPr>
          <w:sz w:val="24"/>
          <w:szCs w:val="24"/>
        </w:rPr>
      </w:pPr>
      <w:r w:rsidRPr="007170CE">
        <w:rPr>
          <w:sz w:val="24"/>
          <w:szCs w:val="24"/>
        </w:rPr>
        <w:t>Bazinio dydžio liemenėlės pagrindinių matmenų dydžiai ir leistini nuokrypiai pateikti 2 lentelėje.</w:t>
      </w:r>
    </w:p>
    <w:p w:rsidR="007170CE" w:rsidRPr="007170CE" w:rsidRDefault="007170CE" w:rsidP="005D2083">
      <w:pPr>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jc w:val="right"/>
        <w:rPr>
          <w:sz w:val="24"/>
          <w:szCs w:val="24"/>
        </w:rPr>
      </w:pPr>
      <w:r w:rsidRPr="007170CE">
        <w:rPr>
          <w:sz w:val="24"/>
          <w:szCs w:val="24"/>
        </w:rPr>
        <w:t>2 lentelė</w:t>
      </w:r>
    </w:p>
    <w:p w:rsidR="007170CE" w:rsidRPr="007170CE" w:rsidRDefault="007170CE" w:rsidP="007170CE">
      <w:pPr>
        <w:jc w:val="center"/>
        <w:rPr>
          <w:b/>
          <w:sz w:val="24"/>
          <w:szCs w:val="24"/>
        </w:rPr>
      </w:pPr>
      <w:r w:rsidRPr="007170CE">
        <w:rPr>
          <w:b/>
          <w:sz w:val="24"/>
          <w:szCs w:val="24"/>
        </w:rPr>
        <w:t>MOTERIŠKŲ SPORTINIŲ LIEMENĖLIŲ BAZINIO DYDŽIO MATŲ LENTELĖ</w:t>
      </w:r>
    </w:p>
    <w:p w:rsidR="007170CE" w:rsidRPr="007170CE" w:rsidRDefault="007170CE" w:rsidP="007170CE">
      <w:pPr>
        <w:ind w:left="1080"/>
        <w:jc w:val="center"/>
        <w:rPr>
          <w:b/>
          <w:sz w:val="24"/>
          <w:szCs w:val="24"/>
        </w:rPr>
      </w:pPr>
      <w:r w:rsidRPr="007170CE">
        <w:rPr>
          <w:b/>
          <w:sz w:val="24"/>
          <w:szCs w:val="24"/>
        </w:rPr>
        <w:t xml:space="preserve">88-92 krūtinės apimties, 152-194 ūgio </w:t>
      </w:r>
    </w:p>
    <w:p w:rsidR="007170CE" w:rsidRPr="007170CE" w:rsidRDefault="007170CE" w:rsidP="007170CE">
      <w:pPr>
        <w:ind w:left="1080"/>
        <w:jc w:val="right"/>
        <w:rPr>
          <w:sz w:val="24"/>
          <w:szCs w:val="24"/>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4200"/>
        <w:gridCol w:w="1440"/>
        <w:gridCol w:w="1800"/>
      </w:tblGrid>
      <w:tr w:rsidR="007170CE" w:rsidRPr="007170CE" w:rsidTr="00182267">
        <w:tc>
          <w:tcPr>
            <w:tcW w:w="1680" w:type="dxa"/>
            <w:shd w:val="clear" w:color="auto" w:fill="auto"/>
            <w:vAlign w:val="center"/>
          </w:tcPr>
          <w:p w:rsidR="007170CE" w:rsidRPr="007170CE" w:rsidRDefault="007170CE" w:rsidP="007170CE">
            <w:pPr>
              <w:jc w:val="center"/>
              <w:rPr>
                <w:sz w:val="24"/>
                <w:szCs w:val="24"/>
              </w:rPr>
            </w:pPr>
            <w:r w:rsidRPr="007170CE">
              <w:rPr>
                <w:sz w:val="24"/>
                <w:szCs w:val="24"/>
              </w:rPr>
              <w:t>Eil. Nr.</w:t>
            </w:r>
          </w:p>
        </w:tc>
        <w:tc>
          <w:tcPr>
            <w:tcW w:w="4200" w:type="dxa"/>
            <w:shd w:val="clear" w:color="auto" w:fill="auto"/>
            <w:vAlign w:val="center"/>
          </w:tcPr>
          <w:p w:rsidR="007170CE" w:rsidRPr="007170CE" w:rsidRDefault="007170CE" w:rsidP="007170CE">
            <w:pPr>
              <w:jc w:val="center"/>
              <w:rPr>
                <w:sz w:val="24"/>
                <w:szCs w:val="24"/>
              </w:rPr>
            </w:pPr>
            <w:r w:rsidRPr="007170CE">
              <w:rPr>
                <w:sz w:val="24"/>
                <w:szCs w:val="24"/>
              </w:rPr>
              <w:t>Matmens pavadinimas</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Reikšmė, cm</w:t>
            </w:r>
          </w:p>
        </w:tc>
        <w:tc>
          <w:tcPr>
            <w:tcW w:w="1800" w:type="dxa"/>
            <w:shd w:val="clear" w:color="auto" w:fill="auto"/>
            <w:vAlign w:val="center"/>
          </w:tcPr>
          <w:p w:rsidR="007170CE" w:rsidRPr="007170CE" w:rsidRDefault="007170CE" w:rsidP="007170CE">
            <w:pPr>
              <w:widowControl w:val="0"/>
              <w:jc w:val="center"/>
              <w:rPr>
                <w:sz w:val="24"/>
                <w:szCs w:val="24"/>
              </w:rPr>
            </w:pPr>
            <w:r w:rsidRPr="007170CE">
              <w:rPr>
                <w:sz w:val="24"/>
                <w:szCs w:val="24"/>
              </w:rPr>
              <w:t>Leistinas nuokrypis (cm) ±</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1.</w:t>
            </w:r>
          </w:p>
        </w:tc>
        <w:tc>
          <w:tcPr>
            <w:tcW w:w="4200" w:type="dxa"/>
            <w:shd w:val="clear" w:color="auto" w:fill="auto"/>
            <w:vAlign w:val="center"/>
          </w:tcPr>
          <w:p w:rsidR="007170CE" w:rsidRPr="007170CE" w:rsidRDefault="007170CE" w:rsidP="007170CE">
            <w:pPr>
              <w:rPr>
                <w:sz w:val="24"/>
                <w:szCs w:val="24"/>
              </w:rPr>
            </w:pPr>
            <w:r w:rsidRPr="007170CE">
              <w:rPr>
                <w:sz w:val="24"/>
                <w:szCs w:val="24"/>
              </w:rPr>
              <w:t>Krūtinės plotis (½)</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38</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1</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lastRenderedPageBreak/>
              <w:t>2.</w:t>
            </w:r>
          </w:p>
        </w:tc>
        <w:tc>
          <w:tcPr>
            <w:tcW w:w="4200" w:type="dxa"/>
            <w:shd w:val="clear" w:color="auto" w:fill="auto"/>
            <w:vAlign w:val="center"/>
          </w:tcPr>
          <w:p w:rsidR="007170CE" w:rsidRPr="007170CE" w:rsidRDefault="007170CE" w:rsidP="007170CE">
            <w:pPr>
              <w:rPr>
                <w:sz w:val="24"/>
                <w:szCs w:val="24"/>
              </w:rPr>
            </w:pPr>
            <w:r w:rsidRPr="007170CE">
              <w:rPr>
                <w:sz w:val="24"/>
                <w:szCs w:val="24"/>
              </w:rPr>
              <w:t>Apačios plotis (½)</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34</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1</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3.</w:t>
            </w:r>
          </w:p>
        </w:tc>
        <w:tc>
          <w:tcPr>
            <w:tcW w:w="4200" w:type="dxa"/>
            <w:shd w:val="clear" w:color="auto" w:fill="auto"/>
            <w:vAlign w:val="center"/>
          </w:tcPr>
          <w:p w:rsidR="007170CE" w:rsidRPr="007170CE" w:rsidRDefault="007170CE" w:rsidP="007170CE">
            <w:pPr>
              <w:widowControl w:val="0"/>
              <w:jc w:val="both"/>
              <w:rPr>
                <w:sz w:val="24"/>
                <w:szCs w:val="24"/>
              </w:rPr>
            </w:pPr>
            <w:r w:rsidRPr="007170CE">
              <w:rPr>
                <w:sz w:val="24"/>
                <w:szCs w:val="24"/>
              </w:rPr>
              <w:t>Ilgis nugaros centre</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30</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1</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4.</w:t>
            </w:r>
          </w:p>
        </w:tc>
        <w:tc>
          <w:tcPr>
            <w:tcW w:w="4200" w:type="dxa"/>
            <w:shd w:val="clear" w:color="auto" w:fill="auto"/>
            <w:vAlign w:val="center"/>
          </w:tcPr>
          <w:p w:rsidR="007170CE" w:rsidRPr="007170CE" w:rsidRDefault="007170CE" w:rsidP="007170CE">
            <w:pPr>
              <w:rPr>
                <w:sz w:val="24"/>
                <w:szCs w:val="24"/>
              </w:rPr>
            </w:pPr>
            <w:r w:rsidRPr="007170CE">
              <w:rPr>
                <w:sz w:val="24"/>
                <w:szCs w:val="24"/>
              </w:rPr>
              <w:t>Kaklo gylis priekyje</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16,5</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0,5</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5.</w:t>
            </w:r>
          </w:p>
        </w:tc>
        <w:tc>
          <w:tcPr>
            <w:tcW w:w="4200" w:type="dxa"/>
            <w:shd w:val="clear" w:color="auto" w:fill="auto"/>
            <w:vAlign w:val="center"/>
          </w:tcPr>
          <w:p w:rsidR="007170CE" w:rsidRPr="007170CE" w:rsidRDefault="007170CE" w:rsidP="007170CE">
            <w:pPr>
              <w:tabs>
                <w:tab w:val="left" w:pos="3786"/>
              </w:tabs>
              <w:rPr>
                <w:sz w:val="24"/>
                <w:szCs w:val="24"/>
              </w:rPr>
            </w:pPr>
            <w:r w:rsidRPr="007170CE">
              <w:rPr>
                <w:sz w:val="24"/>
                <w:szCs w:val="24"/>
              </w:rPr>
              <w:t>Kaklo plotis</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18</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0,5</w:t>
            </w:r>
          </w:p>
        </w:tc>
      </w:tr>
      <w:tr w:rsidR="007170CE" w:rsidRPr="007170CE" w:rsidTr="00182267">
        <w:trPr>
          <w:trHeight w:val="454"/>
        </w:trPr>
        <w:tc>
          <w:tcPr>
            <w:tcW w:w="1680" w:type="dxa"/>
            <w:shd w:val="clear" w:color="auto" w:fill="auto"/>
            <w:vAlign w:val="center"/>
          </w:tcPr>
          <w:p w:rsidR="007170CE" w:rsidRPr="007170CE" w:rsidRDefault="007170CE" w:rsidP="007170CE">
            <w:pPr>
              <w:jc w:val="center"/>
              <w:rPr>
                <w:b/>
                <w:sz w:val="24"/>
                <w:szCs w:val="24"/>
              </w:rPr>
            </w:pPr>
            <w:r w:rsidRPr="007170CE">
              <w:rPr>
                <w:b/>
                <w:sz w:val="24"/>
                <w:szCs w:val="24"/>
              </w:rPr>
              <w:t>6.</w:t>
            </w:r>
          </w:p>
        </w:tc>
        <w:tc>
          <w:tcPr>
            <w:tcW w:w="4200" w:type="dxa"/>
            <w:shd w:val="clear" w:color="auto" w:fill="auto"/>
            <w:vAlign w:val="center"/>
          </w:tcPr>
          <w:p w:rsidR="007170CE" w:rsidRPr="007170CE" w:rsidRDefault="007170CE" w:rsidP="007170CE">
            <w:pPr>
              <w:rPr>
                <w:sz w:val="24"/>
                <w:szCs w:val="24"/>
              </w:rPr>
            </w:pPr>
            <w:r w:rsidRPr="007170CE">
              <w:rPr>
                <w:sz w:val="24"/>
                <w:szCs w:val="24"/>
              </w:rPr>
              <w:t>Rankovės išėma (įstrižai nuo peties iki pažasties išėmos)</w:t>
            </w:r>
          </w:p>
        </w:tc>
        <w:tc>
          <w:tcPr>
            <w:tcW w:w="1440" w:type="dxa"/>
            <w:shd w:val="clear" w:color="auto" w:fill="auto"/>
            <w:vAlign w:val="center"/>
          </w:tcPr>
          <w:p w:rsidR="007170CE" w:rsidRPr="007170CE" w:rsidRDefault="007170CE" w:rsidP="007170CE">
            <w:pPr>
              <w:jc w:val="center"/>
              <w:rPr>
                <w:sz w:val="24"/>
                <w:szCs w:val="24"/>
              </w:rPr>
            </w:pPr>
            <w:r w:rsidRPr="007170CE">
              <w:rPr>
                <w:sz w:val="24"/>
                <w:szCs w:val="24"/>
              </w:rPr>
              <w:t>18</w:t>
            </w:r>
          </w:p>
        </w:tc>
        <w:tc>
          <w:tcPr>
            <w:tcW w:w="1800" w:type="dxa"/>
            <w:shd w:val="clear" w:color="auto" w:fill="auto"/>
            <w:vAlign w:val="center"/>
          </w:tcPr>
          <w:p w:rsidR="007170CE" w:rsidRPr="007170CE" w:rsidRDefault="007170CE" w:rsidP="007170CE">
            <w:pPr>
              <w:jc w:val="center"/>
              <w:rPr>
                <w:sz w:val="24"/>
                <w:szCs w:val="24"/>
              </w:rPr>
            </w:pPr>
            <w:r w:rsidRPr="007170CE">
              <w:rPr>
                <w:sz w:val="24"/>
                <w:szCs w:val="24"/>
              </w:rPr>
              <w:t>1</w:t>
            </w:r>
          </w:p>
        </w:tc>
      </w:tr>
    </w:tbl>
    <w:p w:rsidR="007170CE" w:rsidRPr="007170CE" w:rsidRDefault="007170CE" w:rsidP="007170CE">
      <w:pPr>
        <w:widowControl w:val="0"/>
        <w:ind w:left="360"/>
        <w:jc w:val="both"/>
        <w:rPr>
          <w:sz w:val="24"/>
        </w:rPr>
      </w:pPr>
    </w:p>
    <w:p w:rsidR="007170CE" w:rsidRPr="007170CE" w:rsidRDefault="007170CE" w:rsidP="007170CE">
      <w:pPr>
        <w:numPr>
          <w:ilvl w:val="0"/>
          <w:numId w:val="28"/>
        </w:numPr>
        <w:ind w:left="0" w:firstLine="720"/>
        <w:jc w:val="both"/>
        <w:rPr>
          <w:sz w:val="24"/>
          <w:szCs w:val="24"/>
        </w:rPr>
      </w:pPr>
      <w:r w:rsidRPr="007170CE">
        <w:rPr>
          <w:sz w:val="24"/>
          <w:szCs w:val="24"/>
        </w:rPr>
        <w:t>Jeigu matų lentelėse ir techninėje specifikacijoje nenurodyta kitaip, matmenims iki 10 cm imtinai leidžiamas 4 % nukrypimas nuo nurodytų matmenų, matmenims virš 10 cm leidžiamas 2 % nukrypimas nuo nurodytų matmenų.</w:t>
      </w:r>
    </w:p>
    <w:p w:rsidR="007170CE" w:rsidRPr="007170CE" w:rsidRDefault="007170CE" w:rsidP="007170CE">
      <w:pPr>
        <w:numPr>
          <w:ilvl w:val="0"/>
          <w:numId w:val="28"/>
        </w:numPr>
        <w:ind w:left="0" w:firstLine="720"/>
        <w:jc w:val="both"/>
        <w:rPr>
          <w:sz w:val="24"/>
          <w:szCs w:val="24"/>
        </w:rPr>
      </w:pPr>
      <w:r w:rsidRPr="007170CE">
        <w:rPr>
          <w:sz w:val="24"/>
          <w:szCs w:val="24"/>
        </w:rPr>
        <w:t>Gaminių pagrindinės detalės turi būti kerpamos viena kryptimi.</w:t>
      </w:r>
    </w:p>
    <w:p w:rsidR="007170CE" w:rsidRPr="007170CE" w:rsidRDefault="007170CE" w:rsidP="007170CE">
      <w:pPr>
        <w:numPr>
          <w:ilvl w:val="0"/>
          <w:numId w:val="28"/>
        </w:numPr>
        <w:ind w:left="0" w:firstLine="720"/>
        <w:jc w:val="both"/>
        <w:rPr>
          <w:sz w:val="24"/>
          <w:szCs w:val="24"/>
        </w:rPr>
      </w:pPr>
      <w:r w:rsidRPr="007170CE">
        <w:rPr>
          <w:sz w:val="24"/>
          <w:szCs w:val="24"/>
        </w:rPr>
        <w:t>Porinės detalės turi būti išdėstytos simetriškai.</w:t>
      </w:r>
    </w:p>
    <w:p w:rsidR="007170CE" w:rsidRPr="007170CE" w:rsidRDefault="007170CE" w:rsidP="007170CE">
      <w:pPr>
        <w:numPr>
          <w:ilvl w:val="0"/>
          <w:numId w:val="28"/>
        </w:numPr>
        <w:ind w:left="0" w:firstLine="720"/>
        <w:jc w:val="both"/>
        <w:rPr>
          <w:sz w:val="24"/>
          <w:szCs w:val="24"/>
        </w:rPr>
      </w:pPr>
      <w:r w:rsidRPr="007170CE">
        <w:rPr>
          <w:sz w:val="24"/>
          <w:szCs w:val="24"/>
        </w:rPr>
        <w:t>Detalių atspalviai gaminiuose neleidžiami.</w:t>
      </w:r>
    </w:p>
    <w:p w:rsidR="007170CE" w:rsidRPr="007170CE" w:rsidRDefault="007170CE" w:rsidP="007170CE">
      <w:pPr>
        <w:numPr>
          <w:ilvl w:val="0"/>
          <w:numId w:val="28"/>
        </w:numPr>
        <w:ind w:left="0" w:firstLine="720"/>
        <w:jc w:val="both"/>
        <w:rPr>
          <w:sz w:val="24"/>
          <w:szCs w:val="24"/>
        </w:rPr>
      </w:pPr>
      <w:r w:rsidRPr="007170CE">
        <w:rPr>
          <w:sz w:val="24"/>
          <w:szCs w:val="24"/>
        </w:rPr>
        <w:t>Siūlių dygsnių tankis ir užleidimai siūlėms turi užtikrinti tinkamą gaminio kokybę jo eksploatacijos metu.</w:t>
      </w:r>
    </w:p>
    <w:p w:rsidR="007170CE" w:rsidRPr="007170CE" w:rsidRDefault="007170CE" w:rsidP="007170CE">
      <w:pPr>
        <w:numPr>
          <w:ilvl w:val="0"/>
          <w:numId w:val="28"/>
        </w:numPr>
        <w:ind w:left="0" w:firstLine="720"/>
        <w:jc w:val="both"/>
        <w:rPr>
          <w:sz w:val="24"/>
          <w:szCs w:val="24"/>
        </w:rPr>
      </w:pPr>
      <w:r w:rsidRPr="007170CE">
        <w:rPr>
          <w:sz w:val="24"/>
          <w:szCs w:val="24"/>
        </w:rPr>
        <w:t>Visos siūlės ir detalių kraštai turi būti apdirbti taip, kad neirtų.</w:t>
      </w:r>
    </w:p>
    <w:p w:rsidR="007170CE" w:rsidRPr="007170CE" w:rsidRDefault="007170CE" w:rsidP="007170CE">
      <w:pPr>
        <w:numPr>
          <w:ilvl w:val="0"/>
          <w:numId w:val="28"/>
        </w:numPr>
        <w:ind w:left="0" w:firstLine="720"/>
        <w:jc w:val="both"/>
        <w:rPr>
          <w:sz w:val="24"/>
          <w:szCs w:val="24"/>
        </w:rPr>
      </w:pPr>
      <w:r w:rsidRPr="007170CE">
        <w:rPr>
          <w:sz w:val="24"/>
          <w:szCs w:val="24"/>
        </w:rPr>
        <w:t>Gaminių pasiuvimas turi būti atliktas kokybiškai: negalimas siūlių ir/ar peltakių suraukimas, ištempimas, siūlių ir/ar peltakių iškreivinimas, praleisti, sutankėję, išretėję ir/ar neteisingai užveržti dygsniai, nutrūkę siuvimo/peltakių siūlai, nepakankamas medžiagos suveržimas, siūlių ir/ar peltakių irimas detalių kraštuose, medžiagų pažeidimas siuvimo mašinos adata ir pan. Siūlėse negali būti nesusiūtų tarpų, skersinių ar išilginių klosčių. Siūlės turi netrūkinėti timptelėjus; nebūti iškilios į vidų ar išorę. Gaminio kraštai po palenkimo neturi skersuoti. Gaminiai turi būti be tekstilinių defektų, gerai išvalyti, be dėmių ar paliktų pagalbinių žymių, be siūlgalių, nesuglamžyti.</w:t>
      </w:r>
    </w:p>
    <w:p w:rsidR="007170CE" w:rsidRPr="007170CE" w:rsidRDefault="007170CE" w:rsidP="007170CE">
      <w:pPr>
        <w:numPr>
          <w:ilvl w:val="0"/>
          <w:numId w:val="28"/>
        </w:numPr>
        <w:ind w:left="0" w:firstLine="720"/>
        <w:jc w:val="both"/>
        <w:rPr>
          <w:sz w:val="24"/>
          <w:szCs w:val="24"/>
        </w:rPr>
      </w:pPr>
      <w:r w:rsidRPr="007170CE">
        <w:rPr>
          <w:sz w:val="24"/>
          <w:szCs w:val="24"/>
        </w:rPr>
        <w:t xml:space="preserve">Detalių sujungimo siūlės turi būti atliktos dengiamojo grandininio dygsnio mašinomis arba lygiavertėmis, galinčioms užtikrinti ne blogesnės kokybės ir savybių siūles. </w:t>
      </w:r>
    </w:p>
    <w:p w:rsidR="007170CE" w:rsidRPr="007170CE" w:rsidRDefault="007170CE" w:rsidP="007170CE">
      <w:pPr>
        <w:numPr>
          <w:ilvl w:val="0"/>
          <w:numId w:val="28"/>
        </w:numPr>
        <w:ind w:left="0" w:firstLine="720"/>
        <w:jc w:val="both"/>
        <w:rPr>
          <w:sz w:val="24"/>
          <w:szCs w:val="24"/>
        </w:rPr>
      </w:pPr>
      <w:proofErr w:type="spellStart"/>
      <w:r w:rsidRPr="007170CE">
        <w:rPr>
          <w:sz w:val="24"/>
          <w:szCs w:val="24"/>
        </w:rPr>
        <w:t>Priekaklio</w:t>
      </w:r>
      <w:proofErr w:type="spellEnd"/>
      <w:r w:rsidRPr="007170CE">
        <w:rPr>
          <w:sz w:val="24"/>
          <w:szCs w:val="24"/>
        </w:rPr>
        <w:t xml:space="preserve"> ir rankovių išėmos turi būti apsiuvamos </w:t>
      </w:r>
      <w:proofErr w:type="spellStart"/>
      <w:r w:rsidRPr="007170CE">
        <w:rPr>
          <w:sz w:val="24"/>
          <w:szCs w:val="24"/>
        </w:rPr>
        <w:t>kanteliu</w:t>
      </w:r>
      <w:proofErr w:type="spellEnd"/>
      <w:r w:rsidRPr="007170CE">
        <w:rPr>
          <w:sz w:val="24"/>
          <w:szCs w:val="24"/>
        </w:rPr>
        <w:t xml:space="preserve"> </w:t>
      </w:r>
      <w:proofErr w:type="spellStart"/>
      <w:r w:rsidRPr="007170CE">
        <w:rPr>
          <w:sz w:val="24"/>
          <w:szCs w:val="24"/>
        </w:rPr>
        <w:t>dviadate</w:t>
      </w:r>
      <w:proofErr w:type="spellEnd"/>
      <w:r w:rsidRPr="007170CE">
        <w:rPr>
          <w:sz w:val="24"/>
          <w:szCs w:val="24"/>
        </w:rPr>
        <w:t xml:space="preserve">, </w:t>
      </w:r>
      <w:proofErr w:type="spellStart"/>
      <w:r w:rsidRPr="007170CE">
        <w:rPr>
          <w:sz w:val="24"/>
          <w:szCs w:val="24"/>
        </w:rPr>
        <w:t>plokščiasiūle</w:t>
      </w:r>
      <w:proofErr w:type="spellEnd"/>
      <w:r w:rsidRPr="007170CE">
        <w:rPr>
          <w:sz w:val="24"/>
          <w:szCs w:val="24"/>
        </w:rPr>
        <w:t xml:space="preserve">, grandininio dygsnio mašina arba lygiaverte, užtikrinančia ne blogesnės kokybės ir savybių siūles. Atstumas tarp peltakių (adatų) 0,3 ± 0,1 cm. </w:t>
      </w:r>
    </w:p>
    <w:p w:rsidR="007170CE" w:rsidRPr="007170CE" w:rsidRDefault="007170CE" w:rsidP="007170CE">
      <w:pPr>
        <w:numPr>
          <w:ilvl w:val="0"/>
          <w:numId w:val="28"/>
        </w:numPr>
        <w:ind w:left="0" w:firstLine="720"/>
        <w:jc w:val="both"/>
        <w:rPr>
          <w:sz w:val="24"/>
          <w:szCs w:val="24"/>
        </w:rPr>
      </w:pPr>
      <w:r w:rsidRPr="007170CE">
        <w:rPr>
          <w:sz w:val="24"/>
          <w:szCs w:val="24"/>
        </w:rPr>
        <w:t xml:space="preserve">Gaminio apačioje prisiuvama 50 mm ± 2 mm pločio guma </w:t>
      </w:r>
      <w:proofErr w:type="spellStart"/>
      <w:r w:rsidRPr="007170CE">
        <w:rPr>
          <w:sz w:val="24"/>
          <w:szCs w:val="24"/>
        </w:rPr>
        <w:t>dviadate</w:t>
      </w:r>
      <w:proofErr w:type="spellEnd"/>
      <w:r w:rsidRPr="007170CE">
        <w:rPr>
          <w:sz w:val="24"/>
          <w:szCs w:val="24"/>
        </w:rPr>
        <w:t xml:space="preserve"> </w:t>
      </w:r>
      <w:proofErr w:type="spellStart"/>
      <w:r w:rsidRPr="007170CE">
        <w:rPr>
          <w:sz w:val="24"/>
          <w:szCs w:val="24"/>
        </w:rPr>
        <w:t>plokščiasiūle</w:t>
      </w:r>
      <w:proofErr w:type="spellEnd"/>
      <w:r w:rsidRPr="007170CE">
        <w:rPr>
          <w:sz w:val="24"/>
          <w:szCs w:val="24"/>
        </w:rPr>
        <w:t xml:space="preserve"> grandininio dygsnio mašina arba lygiaverte, užtikrinančia ne blogesnės kokybės ir savybių siūles. Atstumas tarp peltakių (adatų) 0,5 - 0,6  cm. Guma juodos arba gaminio spalvos.</w:t>
      </w:r>
    </w:p>
    <w:p w:rsidR="007170CE" w:rsidRPr="007170CE" w:rsidRDefault="007170CE" w:rsidP="007170CE">
      <w:pPr>
        <w:numPr>
          <w:ilvl w:val="0"/>
          <w:numId w:val="28"/>
        </w:numPr>
        <w:ind w:left="0" w:firstLine="720"/>
        <w:jc w:val="both"/>
        <w:rPr>
          <w:sz w:val="24"/>
          <w:szCs w:val="24"/>
        </w:rPr>
      </w:pPr>
      <w:r w:rsidRPr="007170CE">
        <w:rPr>
          <w:sz w:val="24"/>
          <w:szCs w:val="24"/>
        </w:rPr>
        <w:t>Priekio detalė dviguba.</w:t>
      </w:r>
    </w:p>
    <w:p w:rsidR="007170CE" w:rsidRPr="007170CE" w:rsidRDefault="007170CE" w:rsidP="007170CE">
      <w:pPr>
        <w:numPr>
          <w:ilvl w:val="0"/>
          <w:numId w:val="28"/>
        </w:numPr>
        <w:ind w:left="0" w:firstLine="720"/>
        <w:jc w:val="both"/>
        <w:rPr>
          <w:sz w:val="24"/>
          <w:szCs w:val="24"/>
        </w:rPr>
      </w:pPr>
      <w:r w:rsidRPr="007170CE">
        <w:rPr>
          <w:sz w:val="24"/>
          <w:szCs w:val="24"/>
        </w:rPr>
        <w:t>Gaminio viduje įsiuvama speciali detalė skirta įtvirtinti krūtinės zoną.</w:t>
      </w:r>
    </w:p>
    <w:p w:rsidR="007170CE" w:rsidRPr="007170CE" w:rsidRDefault="007170CE" w:rsidP="007170CE">
      <w:pPr>
        <w:numPr>
          <w:ilvl w:val="0"/>
          <w:numId w:val="28"/>
        </w:numPr>
        <w:ind w:left="0" w:firstLine="720"/>
        <w:jc w:val="both"/>
        <w:rPr>
          <w:sz w:val="24"/>
          <w:szCs w:val="24"/>
        </w:rPr>
      </w:pPr>
      <w:r w:rsidRPr="007170CE">
        <w:rPr>
          <w:bCs/>
          <w:sz w:val="24"/>
          <w:szCs w:val="24"/>
        </w:rPr>
        <w:t xml:space="preserve">Liemenėlė gaminami iš vienspalvės samanų spalvos, artimos PANTONE TEXTILE spalvų katalogo spalvos kodui 18-0426 TP, trikotažinės medžiagos su </w:t>
      </w:r>
      <w:proofErr w:type="spellStart"/>
      <w:r w:rsidRPr="007170CE">
        <w:rPr>
          <w:bCs/>
          <w:sz w:val="24"/>
          <w:szCs w:val="24"/>
        </w:rPr>
        <w:t>elastanu</w:t>
      </w:r>
      <w:proofErr w:type="spellEnd"/>
      <w:r w:rsidRPr="007170CE">
        <w:rPr>
          <w:bCs/>
          <w:sz w:val="24"/>
          <w:szCs w:val="24"/>
        </w:rPr>
        <w:t>, kurios techninės charakteristikos pateiktos 3 lentelėje.</w:t>
      </w:r>
    </w:p>
    <w:p w:rsidR="007170CE" w:rsidRPr="007170CE" w:rsidRDefault="007170CE" w:rsidP="007170CE">
      <w:pPr>
        <w:numPr>
          <w:ilvl w:val="0"/>
          <w:numId w:val="28"/>
        </w:numPr>
        <w:ind w:left="0" w:firstLine="720"/>
        <w:jc w:val="both"/>
        <w:rPr>
          <w:sz w:val="24"/>
          <w:szCs w:val="24"/>
        </w:rPr>
      </w:pPr>
      <w:r w:rsidRPr="007170CE">
        <w:rPr>
          <w:bCs/>
          <w:sz w:val="24"/>
          <w:szCs w:val="24"/>
        </w:rPr>
        <w:t>Specialaus įdėklo (detalės) skirto sportinio tipo liemenėlėms ir aktyviam laisvalaikiui ir/ar sportui turi būti be metalinių detalių - juodos arba gaminio spalvos. Įdėklo techninės charakteristikos pateiktos 4 lentelėje.</w:t>
      </w:r>
    </w:p>
    <w:p w:rsidR="007170CE" w:rsidRPr="007170CE" w:rsidRDefault="007170CE" w:rsidP="007170CE">
      <w:pPr>
        <w:ind w:left="720"/>
        <w:jc w:val="both"/>
        <w:rPr>
          <w:sz w:val="24"/>
          <w:szCs w:val="24"/>
        </w:rPr>
      </w:pPr>
    </w:p>
    <w:p w:rsidR="007170CE" w:rsidRPr="007170CE" w:rsidRDefault="007170CE" w:rsidP="007170CE">
      <w:pPr>
        <w:jc w:val="right"/>
        <w:rPr>
          <w:sz w:val="24"/>
          <w:szCs w:val="24"/>
        </w:rPr>
      </w:pPr>
      <w:r w:rsidRPr="007170CE">
        <w:rPr>
          <w:sz w:val="24"/>
          <w:szCs w:val="24"/>
        </w:rPr>
        <w:t>3 lentelė</w:t>
      </w:r>
    </w:p>
    <w:p w:rsidR="007170CE" w:rsidRPr="007170CE" w:rsidRDefault="007170CE" w:rsidP="007170CE">
      <w:pPr>
        <w:jc w:val="center"/>
        <w:rPr>
          <w:sz w:val="24"/>
          <w:szCs w:val="24"/>
        </w:rPr>
      </w:pPr>
      <w:r w:rsidRPr="007170CE">
        <w:rPr>
          <w:b/>
          <w:sz w:val="24"/>
          <w:szCs w:val="24"/>
        </w:rPr>
        <w:t xml:space="preserve">PAGRINDINĖS TRIKOTAŽINĖS MEDŽIAGOS TECHNINĖS CHARAKTERISTIKOS </w:t>
      </w:r>
    </w:p>
    <w:p w:rsidR="007170CE" w:rsidRPr="007170CE" w:rsidRDefault="007170CE" w:rsidP="007170CE">
      <w:pPr>
        <w:jc w:val="center"/>
        <w:rPr>
          <w:sz w:val="24"/>
          <w:szCs w:val="24"/>
        </w:rPr>
      </w:pPr>
    </w:p>
    <w:tbl>
      <w:tblPr>
        <w:tblW w:w="9628" w:type="dxa"/>
        <w:tblLayout w:type="fixed"/>
        <w:tblCellMar>
          <w:left w:w="28" w:type="dxa"/>
          <w:right w:w="28" w:type="dxa"/>
        </w:tblCellMar>
        <w:tblLook w:val="0000" w:firstRow="0" w:lastRow="0" w:firstColumn="0" w:lastColumn="0" w:noHBand="0" w:noVBand="0"/>
      </w:tblPr>
      <w:tblGrid>
        <w:gridCol w:w="748"/>
        <w:gridCol w:w="4525"/>
        <w:gridCol w:w="1955"/>
        <w:gridCol w:w="2400"/>
      </w:tblGrid>
      <w:tr w:rsidR="007170CE" w:rsidRPr="007170CE" w:rsidTr="00182267">
        <w:trPr>
          <w:trHeight w:val="256"/>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both"/>
              <w:rPr>
                <w:b/>
                <w:sz w:val="24"/>
                <w:szCs w:val="24"/>
              </w:rPr>
            </w:pPr>
            <w:r w:rsidRPr="007170CE">
              <w:rPr>
                <w:b/>
                <w:sz w:val="24"/>
                <w:szCs w:val="24"/>
              </w:rPr>
              <w:t xml:space="preserve">Eil. Nr. </w:t>
            </w:r>
          </w:p>
        </w:tc>
        <w:tc>
          <w:tcPr>
            <w:tcW w:w="4525" w:type="dxa"/>
            <w:tcBorders>
              <w:top w:val="single" w:sz="6" w:space="0" w:color="auto"/>
              <w:left w:val="single" w:sz="4" w:space="0" w:color="auto"/>
              <w:bottom w:val="single" w:sz="6" w:space="0" w:color="auto"/>
            </w:tcBorders>
          </w:tcPr>
          <w:p w:rsidR="007170CE" w:rsidRPr="007170CE" w:rsidRDefault="007170CE" w:rsidP="007170CE">
            <w:pPr>
              <w:jc w:val="center"/>
              <w:rPr>
                <w:b/>
                <w:sz w:val="24"/>
                <w:szCs w:val="24"/>
              </w:rPr>
            </w:pPr>
            <w:r w:rsidRPr="007170CE">
              <w:rPr>
                <w:b/>
                <w:sz w:val="24"/>
                <w:szCs w:val="24"/>
              </w:rPr>
              <w:t>Rodiklio pavadinimas, dimensija</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b/>
                <w:sz w:val="24"/>
                <w:szCs w:val="24"/>
              </w:rPr>
            </w:pPr>
            <w:r w:rsidRPr="007170CE">
              <w:rPr>
                <w:b/>
                <w:sz w:val="24"/>
                <w:szCs w:val="24"/>
              </w:rPr>
              <w:t>Rodiklio reikšmė</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jc w:val="center"/>
              <w:rPr>
                <w:b/>
                <w:sz w:val="24"/>
                <w:szCs w:val="24"/>
              </w:rPr>
            </w:pPr>
            <w:r w:rsidRPr="007170CE">
              <w:rPr>
                <w:b/>
                <w:sz w:val="24"/>
                <w:szCs w:val="24"/>
              </w:rPr>
              <w:t>Bandymų metodo žymuo</w:t>
            </w:r>
          </w:p>
        </w:tc>
      </w:tr>
      <w:tr w:rsidR="007170CE" w:rsidRPr="007170CE" w:rsidTr="00182267">
        <w:trPr>
          <w:trHeight w:val="300"/>
        </w:trPr>
        <w:tc>
          <w:tcPr>
            <w:tcW w:w="748" w:type="dxa"/>
            <w:tcBorders>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w:t>
            </w:r>
          </w:p>
        </w:tc>
        <w:tc>
          <w:tcPr>
            <w:tcW w:w="4525" w:type="dxa"/>
            <w:tcBorders>
              <w:left w:val="single" w:sz="4" w:space="0" w:color="auto"/>
              <w:bottom w:val="single" w:sz="6" w:space="0" w:color="auto"/>
            </w:tcBorders>
          </w:tcPr>
          <w:p w:rsidR="007170CE" w:rsidRPr="007170CE" w:rsidRDefault="007170CE" w:rsidP="007170CE">
            <w:pPr>
              <w:rPr>
                <w:sz w:val="24"/>
                <w:szCs w:val="24"/>
              </w:rPr>
            </w:pPr>
            <w:r w:rsidRPr="007170CE">
              <w:rPr>
                <w:sz w:val="24"/>
                <w:szCs w:val="24"/>
              </w:rPr>
              <w:t>Pluoštinė sudėtis, %</w:t>
            </w:r>
          </w:p>
        </w:tc>
        <w:tc>
          <w:tcPr>
            <w:tcW w:w="1955"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 xml:space="preserve">Poliamidas 90±5  </w:t>
            </w:r>
          </w:p>
          <w:p w:rsidR="007170CE" w:rsidRPr="007170CE" w:rsidRDefault="007170CE" w:rsidP="007170CE">
            <w:pPr>
              <w:jc w:val="center"/>
              <w:rPr>
                <w:sz w:val="24"/>
                <w:szCs w:val="24"/>
              </w:rPr>
            </w:pPr>
            <w:proofErr w:type="spellStart"/>
            <w:r w:rsidRPr="007170CE">
              <w:rPr>
                <w:sz w:val="24"/>
                <w:szCs w:val="24"/>
              </w:rPr>
              <w:t>Elastanas</w:t>
            </w:r>
            <w:proofErr w:type="spellEnd"/>
            <w:r w:rsidRPr="007170CE">
              <w:rPr>
                <w:sz w:val="24"/>
                <w:szCs w:val="24"/>
              </w:rPr>
              <w:t xml:space="preserve"> 1</w:t>
            </w:r>
            <w:r w:rsidRPr="007170CE">
              <w:rPr>
                <w:sz w:val="24"/>
                <w:lang w:val="en-GB"/>
              </w:rPr>
              <w:t>0±5</w:t>
            </w:r>
          </w:p>
          <w:p w:rsidR="007170CE" w:rsidRPr="007170CE" w:rsidRDefault="007170CE" w:rsidP="007170CE">
            <w:pPr>
              <w:jc w:val="center"/>
              <w:rPr>
                <w:sz w:val="24"/>
                <w:szCs w:val="24"/>
                <w:lang w:val="en-US"/>
              </w:rPr>
            </w:pPr>
          </w:p>
        </w:tc>
        <w:tc>
          <w:tcPr>
            <w:tcW w:w="2400" w:type="dxa"/>
            <w:tcBorders>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nurodyti</w:t>
            </w:r>
          </w:p>
        </w:tc>
      </w:tr>
      <w:tr w:rsidR="007170CE" w:rsidRPr="007170CE" w:rsidTr="00182267">
        <w:trPr>
          <w:trHeight w:val="284"/>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2.</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Paviršinis tankis, g/m</w:t>
            </w:r>
            <w:r w:rsidRPr="007170CE">
              <w:rPr>
                <w:sz w:val="24"/>
                <w:szCs w:val="24"/>
                <w:vertAlign w:val="superscript"/>
              </w:rPr>
              <w:t>2</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160 ± 5%</w:t>
            </w:r>
          </w:p>
          <w:p w:rsidR="007170CE" w:rsidRPr="007170CE" w:rsidRDefault="007170CE" w:rsidP="007170CE">
            <w:pPr>
              <w:jc w:val="center"/>
              <w:rPr>
                <w:sz w:val="24"/>
                <w:szCs w:val="24"/>
              </w:rPr>
            </w:pP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 xml:space="preserve">LST ISO 3801 arba </w:t>
            </w:r>
          </w:p>
          <w:p w:rsidR="007170CE" w:rsidRPr="007170CE" w:rsidRDefault="007170CE" w:rsidP="007170CE">
            <w:pPr>
              <w:rPr>
                <w:sz w:val="24"/>
                <w:szCs w:val="24"/>
              </w:rPr>
            </w:pPr>
            <w:r w:rsidRPr="007170CE">
              <w:rPr>
                <w:sz w:val="24"/>
                <w:szCs w:val="24"/>
              </w:rPr>
              <w:t>LST EN 12127 arba lygiaverčiai</w:t>
            </w:r>
          </w:p>
        </w:tc>
      </w:tr>
      <w:tr w:rsidR="007170CE" w:rsidRPr="007170CE" w:rsidTr="00182267">
        <w:trPr>
          <w:trHeight w:val="284"/>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3.</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Pynimas</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 xml:space="preserve">Lygusis skersinis </w:t>
            </w:r>
            <w:proofErr w:type="spellStart"/>
            <w:r w:rsidRPr="007170CE">
              <w:rPr>
                <w:sz w:val="24"/>
                <w:szCs w:val="24"/>
              </w:rPr>
              <w:t>platiruotas</w:t>
            </w:r>
            <w:proofErr w:type="spellEnd"/>
            <w:r w:rsidRPr="007170CE">
              <w:rPr>
                <w:sz w:val="24"/>
                <w:szCs w:val="24"/>
              </w:rPr>
              <w:t>*</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nurodyti</w:t>
            </w:r>
          </w:p>
        </w:tc>
      </w:tr>
      <w:tr w:rsidR="007170CE" w:rsidRPr="007170CE" w:rsidTr="00182267">
        <w:trPr>
          <w:trHeight w:val="260"/>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4.</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 xml:space="preserve">Matmenų pokytis išskalbus ir išdžiovinus (skersine ir išilgine kryptimis), %, </w:t>
            </w:r>
          </w:p>
          <w:p w:rsidR="007170CE" w:rsidRPr="007170CE" w:rsidRDefault="007170CE" w:rsidP="007170CE"/>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t xml:space="preserve">ne daugiau </w:t>
            </w:r>
            <w:r w:rsidRPr="007170CE">
              <w:rPr>
                <w:sz w:val="24"/>
                <w:szCs w:val="24"/>
              </w:rPr>
              <w:sym w:font="Symbol" w:char="F0B1"/>
            </w:r>
            <w:r w:rsidRPr="007170CE">
              <w:rPr>
                <w:sz w:val="24"/>
                <w:szCs w:val="24"/>
              </w:rPr>
              <w:t xml:space="preserve"> 5,0</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p>
          <w:p w:rsidR="007170CE" w:rsidRPr="007170CE" w:rsidRDefault="007170CE" w:rsidP="007170CE">
            <w:pPr>
              <w:rPr>
                <w:sz w:val="24"/>
                <w:szCs w:val="24"/>
              </w:rPr>
            </w:pPr>
            <w:r w:rsidRPr="007170CE">
              <w:rPr>
                <w:sz w:val="24"/>
                <w:szCs w:val="24"/>
              </w:rPr>
              <w:t>LST EN ISO 5077 arba lygiavertis</w:t>
            </w:r>
          </w:p>
          <w:p w:rsidR="007170CE" w:rsidRPr="007170CE" w:rsidRDefault="007170CE" w:rsidP="007170CE">
            <w:pPr>
              <w:rPr>
                <w:sz w:val="24"/>
                <w:szCs w:val="24"/>
              </w:rPr>
            </w:pPr>
            <w:r w:rsidRPr="007170CE">
              <w:t>skalbimo ir džiovinimo procedūros pagal LST EN ISO 6330: skalbimo procedūra – 4N, džiovinimo būdas – pagal gamintojo rekomendacijas</w:t>
            </w:r>
          </w:p>
        </w:tc>
      </w:tr>
      <w:tr w:rsidR="007170CE" w:rsidRPr="007170CE" w:rsidTr="00182267">
        <w:trPr>
          <w:trHeight w:val="210"/>
        </w:trPr>
        <w:tc>
          <w:tcPr>
            <w:tcW w:w="748" w:type="dxa"/>
            <w:tcBorders>
              <w:top w:val="single" w:sz="6" w:space="0" w:color="auto"/>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w:t>
            </w:r>
          </w:p>
        </w:tc>
        <w:tc>
          <w:tcPr>
            <w:tcW w:w="4525" w:type="dxa"/>
            <w:tcBorders>
              <w:top w:val="single" w:sz="6" w:space="0" w:color="auto"/>
              <w:left w:val="single" w:sz="6" w:space="0" w:color="auto"/>
            </w:tcBorders>
          </w:tcPr>
          <w:p w:rsidR="007170CE" w:rsidRPr="007170CE" w:rsidRDefault="007170CE" w:rsidP="007170CE">
            <w:pPr>
              <w:rPr>
                <w:sz w:val="24"/>
                <w:szCs w:val="24"/>
              </w:rPr>
            </w:pPr>
            <w:r w:rsidRPr="007170CE">
              <w:rPr>
                <w:sz w:val="24"/>
                <w:szCs w:val="24"/>
              </w:rPr>
              <w:t>Nusidažymo atsparumas , balais</w:t>
            </w:r>
          </w:p>
        </w:tc>
        <w:tc>
          <w:tcPr>
            <w:tcW w:w="1955" w:type="dxa"/>
            <w:tcBorders>
              <w:top w:val="single" w:sz="6" w:space="0" w:color="auto"/>
              <w:left w:val="single" w:sz="6" w:space="0" w:color="auto"/>
              <w:right w:val="single" w:sz="6" w:space="0" w:color="auto"/>
            </w:tcBorders>
          </w:tcPr>
          <w:p w:rsidR="007170CE" w:rsidRPr="007170CE" w:rsidRDefault="007170CE" w:rsidP="007170CE">
            <w:pPr>
              <w:jc w:val="center"/>
              <w:rPr>
                <w:sz w:val="24"/>
                <w:szCs w:val="24"/>
              </w:rPr>
            </w:pPr>
          </w:p>
        </w:tc>
        <w:tc>
          <w:tcPr>
            <w:tcW w:w="2400" w:type="dxa"/>
            <w:tcBorders>
              <w:top w:val="single" w:sz="6" w:space="0" w:color="auto"/>
              <w:left w:val="nil"/>
              <w:right w:val="single" w:sz="6" w:space="0" w:color="auto"/>
            </w:tcBorders>
          </w:tcPr>
          <w:p w:rsidR="007170CE" w:rsidRPr="007170CE" w:rsidRDefault="007170CE" w:rsidP="007170CE">
            <w:pPr>
              <w:rPr>
                <w:sz w:val="24"/>
                <w:szCs w:val="24"/>
              </w:rPr>
            </w:pPr>
          </w:p>
        </w:tc>
      </w:tr>
      <w:tr w:rsidR="007170CE" w:rsidRPr="007170CE" w:rsidTr="00182267">
        <w:trPr>
          <w:trHeight w:val="161"/>
        </w:trPr>
        <w:tc>
          <w:tcPr>
            <w:tcW w:w="748"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5.1.</w:t>
            </w:r>
          </w:p>
        </w:tc>
        <w:tc>
          <w:tcPr>
            <w:tcW w:w="4525" w:type="dxa"/>
            <w:tcBorders>
              <w:left w:val="single" w:sz="6" w:space="0" w:color="auto"/>
            </w:tcBorders>
          </w:tcPr>
          <w:p w:rsidR="007170CE" w:rsidRPr="007170CE" w:rsidRDefault="007170CE" w:rsidP="007170CE">
            <w:pPr>
              <w:rPr>
                <w:sz w:val="24"/>
                <w:szCs w:val="24"/>
              </w:rPr>
            </w:pPr>
            <w:r w:rsidRPr="007170CE">
              <w:rPr>
                <w:sz w:val="24"/>
                <w:szCs w:val="24"/>
              </w:rPr>
              <w:t>- sausai trinčiai</w:t>
            </w:r>
          </w:p>
        </w:tc>
        <w:tc>
          <w:tcPr>
            <w:tcW w:w="1955"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3</w:t>
            </w:r>
          </w:p>
        </w:tc>
        <w:tc>
          <w:tcPr>
            <w:tcW w:w="2400" w:type="dxa"/>
            <w:tcBorders>
              <w:left w:val="nil"/>
              <w:right w:val="single" w:sz="6" w:space="0" w:color="auto"/>
            </w:tcBorders>
          </w:tcPr>
          <w:p w:rsidR="007170CE" w:rsidRPr="007170CE" w:rsidRDefault="007170CE" w:rsidP="007170CE">
            <w:pPr>
              <w:rPr>
                <w:sz w:val="24"/>
                <w:szCs w:val="24"/>
              </w:rPr>
            </w:pPr>
            <w:r w:rsidRPr="007170CE">
              <w:rPr>
                <w:sz w:val="24"/>
                <w:szCs w:val="24"/>
              </w:rPr>
              <w:t>LST EN ISO 105-X12 arba lygiavertis</w:t>
            </w:r>
          </w:p>
        </w:tc>
      </w:tr>
      <w:tr w:rsidR="007170CE" w:rsidRPr="007170CE" w:rsidTr="00182267">
        <w:trPr>
          <w:trHeight w:val="299"/>
        </w:trPr>
        <w:tc>
          <w:tcPr>
            <w:tcW w:w="748"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5.2.</w:t>
            </w:r>
          </w:p>
        </w:tc>
        <w:tc>
          <w:tcPr>
            <w:tcW w:w="4525" w:type="dxa"/>
            <w:tcBorders>
              <w:left w:val="single" w:sz="6" w:space="0" w:color="auto"/>
            </w:tcBorders>
          </w:tcPr>
          <w:p w:rsidR="007170CE" w:rsidRPr="007170CE" w:rsidRDefault="007170CE" w:rsidP="007170CE">
            <w:pPr>
              <w:rPr>
                <w:sz w:val="24"/>
                <w:szCs w:val="24"/>
              </w:rPr>
            </w:pPr>
            <w:r w:rsidRPr="007170CE">
              <w:rPr>
                <w:sz w:val="24"/>
                <w:szCs w:val="24"/>
              </w:rPr>
              <w:t>- šlapiai trinčiai</w:t>
            </w:r>
          </w:p>
        </w:tc>
        <w:tc>
          <w:tcPr>
            <w:tcW w:w="1955"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3</w:t>
            </w:r>
          </w:p>
        </w:tc>
        <w:tc>
          <w:tcPr>
            <w:tcW w:w="2400" w:type="dxa"/>
            <w:tcBorders>
              <w:left w:val="nil"/>
              <w:right w:val="single" w:sz="6" w:space="0" w:color="auto"/>
            </w:tcBorders>
          </w:tcPr>
          <w:p w:rsidR="007170CE" w:rsidRPr="007170CE" w:rsidRDefault="007170CE" w:rsidP="007170CE">
            <w:pPr>
              <w:rPr>
                <w:sz w:val="24"/>
                <w:szCs w:val="24"/>
              </w:rPr>
            </w:pPr>
            <w:r w:rsidRPr="007170CE">
              <w:rPr>
                <w:sz w:val="24"/>
                <w:szCs w:val="24"/>
              </w:rPr>
              <w:t>LST EN ISO 105-X12 arba lygiavertis</w:t>
            </w:r>
          </w:p>
        </w:tc>
      </w:tr>
      <w:tr w:rsidR="007170CE" w:rsidRPr="007170CE" w:rsidTr="00182267">
        <w:trPr>
          <w:trHeight w:val="538"/>
        </w:trPr>
        <w:tc>
          <w:tcPr>
            <w:tcW w:w="748"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5.3.</w:t>
            </w:r>
          </w:p>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t>5.4.</w:t>
            </w:r>
          </w:p>
          <w:p w:rsidR="007170CE" w:rsidRPr="007170CE" w:rsidRDefault="007170CE" w:rsidP="007170CE">
            <w:pPr>
              <w:rPr>
                <w:sz w:val="24"/>
                <w:szCs w:val="24"/>
              </w:rPr>
            </w:pPr>
          </w:p>
        </w:tc>
        <w:tc>
          <w:tcPr>
            <w:tcW w:w="4525" w:type="dxa"/>
            <w:tcBorders>
              <w:left w:val="single" w:sz="6" w:space="0" w:color="auto"/>
              <w:bottom w:val="single" w:sz="4" w:space="0" w:color="auto"/>
            </w:tcBorders>
          </w:tcPr>
          <w:p w:rsidR="007170CE" w:rsidRPr="007170CE" w:rsidRDefault="007170CE" w:rsidP="007170CE">
            <w:pPr>
              <w:rPr>
                <w:sz w:val="24"/>
                <w:szCs w:val="24"/>
              </w:rPr>
            </w:pPr>
            <w:r w:rsidRPr="007170CE">
              <w:rPr>
                <w:sz w:val="24"/>
                <w:szCs w:val="24"/>
              </w:rPr>
              <w:t>- skalbimui prie 40</w:t>
            </w:r>
            <w:r w:rsidRPr="007170CE">
              <w:rPr>
                <w:sz w:val="24"/>
                <w:szCs w:val="24"/>
              </w:rPr>
              <w:sym w:font="Symbol" w:char="F0B0"/>
            </w:r>
            <w:r w:rsidRPr="007170CE">
              <w:rPr>
                <w:sz w:val="24"/>
                <w:szCs w:val="24"/>
              </w:rPr>
              <w:t xml:space="preserve">C </w:t>
            </w:r>
          </w:p>
          <w:p w:rsidR="007170CE" w:rsidRPr="007170CE" w:rsidRDefault="007170CE" w:rsidP="007170CE">
            <w:pPr>
              <w:rPr>
                <w:sz w:val="24"/>
                <w:szCs w:val="24"/>
              </w:rPr>
            </w:pPr>
          </w:p>
          <w:p w:rsidR="007170CE" w:rsidRPr="007170CE" w:rsidRDefault="007170CE" w:rsidP="007170CE">
            <w:pPr>
              <w:rPr>
                <w:sz w:val="24"/>
                <w:szCs w:val="24"/>
              </w:rPr>
            </w:pPr>
            <w:r w:rsidRPr="007170CE">
              <w:rPr>
                <w:sz w:val="24"/>
                <w:szCs w:val="24"/>
              </w:rPr>
              <w:t>- prakaitui</w:t>
            </w:r>
          </w:p>
        </w:tc>
        <w:tc>
          <w:tcPr>
            <w:tcW w:w="1955"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3</w:t>
            </w:r>
          </w:p>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3</w:t>
            </w:r>
          </w:p>
        </w:tc>
        <w:tc>
          <w:tcPr>
            <w:tcW w:w="2400" w:type="dxa"/>
            <w:tcBorders>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LST EN ISO 105-C06 arba lygiavertis</w:t>
            </w:r>
          </w:p>
          <w:p w:rsidR="007170CE" w:rsidRPr="007170CE" w:rsidRDefault="007170CE" w:rsidP="007170CE">
            <w:pPr>
              <w:rPr>
                <w:sz w:val="24"/>
                <w:szCs w:val="24"/>
              </w:rPr>
            </w:pPr>
            <w:r w:rsidRPr="007170CE">
              <w:rPr>
                <w:sz w:val="24"/>
                <w:szCs w:val="24"/>
              </w:rPr>
              <w:t>LST EN ISO 105-E04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6.</w:t>
            </w:r>
          </w:p>
        </w:tc>
        <w:tc>
          <w:tcPr>
            <w:tcW w:w="4525" w:type="dxa"/>
            <w:tcBorders>
              <w:top w:val="single" w:sz="6" w:space="0" w:color="auto"/>
              <w:left w:val="single" w:sz="4" w:space="0" w:color="auto"/>
              <w:bottom w:val="single" w:sz="6" w:space="0" w:color="auto"/>
            </w:tcBorders>
          </w:tcPr>
          <w:p w:rsidR="007170CE" w:rsidRPr="007170CE" w:rsidRDefault="007170CE" w:rsidP="007170CE">
            <w:pPr>
              <w:snapToGrid w:val="0"/>
              <w:rPr>
                <w:sz w:val="24"/>
                <w:szCs w:val="24"/>
              </w:rPr>
            </w:pPr>
            <w:r w:rsidRPr="007170CE">
              <w:rPr>
                <w:sz w:val="24"/>
                <w:szCs w:val="24"/>
              </w:rPr>
              <w:t>Laidumas orui, esant 100 Pa slėgių skirtumui, mm/s</w:t>
            </w:r>
          </w:p>
        </w:tc>
        <w:tc>
          <w:tcPr>
            <w:tcW w:w="1955"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snapToGrid w:val="0"/>
              <w:jc w:val="center"/>
              <w:rPr>
                <w:rFonts w:ascii="Symbol" w:hAnsi="Symbol"/>
                <w:sz w:val="24"/>
                <w:szCs w:val="24"/>
              </w:rPr>
            </w:pPr>
            <w:r w:rsidRPr="007170CE">
              <w:rPr>
                <w:rFonts w:ascii="Symbol" w:hAnsi="Symbol"/>
                <w:sz w:val="24"/>
                <w:szCs w:val="24"/>
              </w:rPr>
              <w:t></w:t>
            </w:r>
            <w:r w:rsidRPr="007170CE">
              <w:rPr>
                <w:rFonts w:ascii="Symbol" w:hAnsi="Symbol"/>
                <w:sz w:val="24"/>
                <w:szCs w:val="24"/>
              </w:rPr>
              <w:sym w:font="Symbol" w:char="F0B3"/>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snapToGrid w:val="0"/>
              <w:rPr>
                <w:sz w:val="24"/>
                <w:szCs w:val="24"/>
              </w:rPr>
            </w:pPr>
            <w:r w:rsidRPr="007170CE">
              <w:rPr>
                <w:sz w:val="24"/>
                <w:szCs w:val="24"/>
              </w:rPr>
              <w:t>LST EN ISO 9237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7.</w:t>
            </w:r>
          </w:p>
        </w:tc>
        <w:tc>
          <w:tcPr>
            <w:tcW w:w="4525" w:type="dxa"/>
            <w:tcBorders>
              <w:top w:val="single" w:sz="6" w:space="0" w:color="auto"/>
              <w:left w:val="single" w:sz="4" w:space="0" w:color="auto"/>
              <w:bottom w:val="single" w:sz="6" w:space="0" w:color="auto"/>
            </w:tcBorders>
          </w:tcPr>
          <w:p w:rsidR="007170CE" w:rsidRPr="007170CE" w:rsidRDefault="007170CE" w:rsidP="007170CE">
            <w:pPr>
              <w:snapToGrid w:val="0"/>
              <w:rPr>
                <w:sz w:val="24"/>
                <w:szCs w:val="24"/>
              </w:rPr>
            </w:pPr>
            <w:r w:rsidRPr="007170CE">
              <w:rPr>
                <w:sz w:val="24"/>
                <w:szCs w:val="24"/>
              </w:rPr>
              <w:t>Grįžtamoji deformacija (D), po 30 min relaksacijos (skersine ir išilgine kryptimis), %</w:t>
            </w:r>
            <w:r w:rsidRPr="007170CE">
              <w:rPr>
                <w:sz w:val="24"/>
                <w:szCs w:val="24"/>
              </w:rPr>
              <w:tab/>
            </w:r>
            <w:r w:rsidRPr="007170CE">
              <w:rPr>
                <w:sz w:val="24"/>
                <w:szCs w:val="24"/>
              </w:rPr>
              <w:tab/>
            </w:r>
          </w:p>
        </w:tc>
        <w:tc>
          <w:tcPr>
            <w:tcW w:w="1955"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snapToGrid w:val="0"/>
              <w:jc w:val="center"/>
              <w:rPr>
                <w:sz w:val="24"/>
                <w:szCs w:val="24"/>
              </w:rPr>
            </w:pPr>
            <w:r w:rsidRPr="007170CE">
              <w:rPr>
                <w:sz w:val="24"/>
                <w:szCs w:val="24"/>
              </w:rPr>
              <w:t>≥ 85</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snapToGrid w:val="0"/>
              <w:rPr>
                <w:sz w:val="24"/>
                <w:szCs w:val="24"/>
              </w:rPr>
            </w:pPr>
            <w:r w:rsidRPr="007170CE">
              <w:rPr>
                <w:sz w:val="24"/>
                <w:szCs w:val="24"/>
              </w:rPr>
              <w:t>LST EN ISO 20932-1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8.</w:t>
            </w:r>
          </w:p>
        </w:tc>
        <w:tc>
          <w:tcPr>
            <w:tcW w:w="4525" w:type="dxa"/>
            <w:tcBorders>
              <w:top w:val="single" w:sz="6" w:space="0" w:color="auto"/>
              <w:left w:val="single" w:sz="4" w:space="0" w:color="auto"/>
              <w:bottom w:val="single" w:sz="6" w:space="0" w:color="auto"/>
            </w:tcBorders>
          </w:tcPr>
          <w:p w:rsidR="007170CE" w:rsidRPr="007170CE" w:rsidRDefault="007170CE" w:rsidP="007170CE">
            <w:pPr>
              <w:snapToGrid w:val="0"/>
              <w:rPr>
                <w:sz w:val="24"/>
                <w:szCs w:val="24"/>
              </w:rPr>
            </w:pPr>
            <w:r w:rsidRPr="007170CE">
              <w:rPr>
                <w:sz w:val="24"/>
                <w:szCs w:val="24"/>
              </w:rPr>
              <w:t>Didžiausioji jėga, N</w:t>
            </w:r>
          </w:p>
          <w:p w:rsidR="007170CE" w:rsidRPr="007170CE" w:rsidRDefault="007170CE" w:rsidP="007170CE">
            <w:pPr>
              <w:snapToGrid w:val="0"/>
              <w:rPr>
                <w:sz w:val="24"/>
                <w:szCs w:val="24"/>
              </w:rPr>
            </w:pPr>
            <w:r w:rsidRPr="007170CE">
              <w:rPr>
                <w:sz w:val="24"/>
                <w:szCs w:val="24"/>
              </w:rPr>
              <w:tab/>
              <w:t>- išilgine kryptimi</w:t>
            </w:r>
          </w:p>
          <w:p w:rsidR="007170CE" w:rsidRPr="007170CE" w:rsidRDefault="007170CE" w:rsidP="007170CE">
            <w:pPr>
              <w:snapToGrid w:val="0"/>
              <w:rPr>
                <w:sz w:val="24"/>
                <w:szCs w:val="24"/>
              </w:rPr>
            </w:pPr>
            <w:r w:rsidRPr="007170CE">
              <w:rPr>
                <w:sz w:val="24"/>
                <w:szCs w:val="24"/>
              </w:rPr>
              <w:tab/>
              <w:t>- skersine kryptimi</w:t>
            </w:r>
          </w:p>
        </w:tc>
        <w:tc>
          <w:tcPr>
            <w:tcW w:w="1955"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snapToGrid w:val="0"/>
              <w:jc w:val="center"/>
              <w:rPr>
                <w:sz w:val="24"/>
                <w:szCs w:val="24"/>
              </w:rPr>
            </w:pPr>
          </w:p>
          <w:p w:rsidR="007170CE" w:rsidRPr="007170CE" w:rsidRDefault="007170CE" w:rsidP="007170CE">
            <w:pPr>
              <w:snapToGrid w:val="0"/>
              <w:jc w:val="center"/>
              <w:rPr>
                <w:sz w:val="24"/>
                <w:szCs w:val="24"/>
              </w:rPr>
            </w:pPr>
            <w:r w:rsidRPr="007170CE">
              <w:rPr>
                <w:sz w:val="24"/>
                <w:szCs w:val="24"/>
              </w:rPr>
              <w:sym w:font="Symbol" w:char="F0B3"/>
            </w:r>
            <w:r w:rsidRPr="007170CE">
              <w:rPr>
                <w:sz w:val="24"/>
                <w:szCs w:val="24"/>
              </w:rPr>
              <w:t xml:space="preserve"> 240</w:t>
            </w:r>
          </w:p>
          <w:p w:rsidR="007170CE" w:rsidRPr="007170CE" w:rsidRDefault="007170CE" w:rsidP="007170CE">
            <w:pPr>
              <w:snapToGrid w:val="0"/>
              <w:jc w:val="center"/>
              <w:rPr>
                <w:sz w:val="24"/>
                <w:szCs w:val="24"/>
              </w:rPr>
            </w:pPr>
            <w:r w:rsidRPr="007170CE">
              <w:rPr>
                <w:sz w:val="24"/>
                <w:szCs w:val="24"/>
              </w:rPr>
              <w:sym w:font="Symbol" w:char="F0B3"/>
            </w:r>
            <w:r w:rsidRPr="007170CE">
              <w:rPr>
                <w:sz w:val="24"/>
                <w:szCs w:val="24"/>
              </w:rPr>
              <w:t xml:space="preserve"> 300</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snapToGrid w:val="0"/>
              <w:rPr>
                <w:sz w:val="24"/>
                <w:szCs w:val="24"/>
              </w:rPr>
            </w:pPr>
            <w:r w:rsidRPr="007170CE">
              <w:rPr>
                <w:sz w:val="24"/>
                <w:szCs w:val="24"/>
              </w:rPr>
              <w:t>LST EN ISO 13934-1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9.</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 xml:space="preserve">Atsparumas pūkavimuisi ir pumpuravimuisi (po 5000 ciklų), laipsnis </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5</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keepNext/>
              <w:widowControl w:val="0"/>
              <w:outlineLvl w:val="0"/>
              <w:rPr>
                <w:sz w:val="24"/>
                <w:szCs w:val="24"/>
              </w:rPr>
            </w:pPr>
            <w:r w:rsidRPr="007170CE">
              <w:rPr>
                <w:bCs/>
                <w:sz w:val="24"/>
                <w:szCs w:val="24"/>
              </w:rPr>
              <w:t xml:space="preserve">LST EN ISO 12945-2 </w:t>
            </w:r>
            <w:r w:rsidRPr="007170CE">
              <w:rPr>
                <w:sz w:val="24"/>
                <w:szCs w:val="24"/>
              </w:rPr>
              <w:t>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10.</w:t>
            </w:r>
          </w:p>
        </w:tc>
        <w:tc>
          <w:tcPr>
            <w:tcW w:w="4525"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Atsparumas dilinimui, sūkiai</w:t>
            </w:r>
          </w:p>
        </w:tc>
        <w:tc>
          <w:tcPr>
            <w:tcW w:w="1955"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jc w:val="center"/>
              <w:rPr>
                <w:sz w:val="24"/>
                <w:szCs w:val="24"/>
              </w:rPr>
            </w:pPr>
            <w:r w:rsidRPr="007170CE">
              <w:rPr>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keepNext/>
              <w:widowControl w:val="0"/>
              <w:outlineLvl w:val="0"/>
              <w:rPr>
                <w:bCs/>
                <w:sz w:val="24"/>
                <w:szCs w:val="24"/>
              </w:rPr>
            </w:pPr>
            <w:r w:rsidRPr="007170CE">
              <w:rPr>
                <w:sz w:val="24"/>
              </w:rPr>
              <w:t>LST EN ISO12947-2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11.</w:t>
            </w:r>
          </w:p>
        </w:tc>
        <w:tc>
          <w:tcPr>
            <w:tcW w:w="4525" w:type="dxa"/>
            <w:tcBorders>
              <w:top w:val="nil"/>
              <w:left w:val="nil"/>
              <w:bottom w:val="single" w:sz="8" w:space="0" w:color="auto"/>
              <w:right w:val="nil"/>
            </w:tcBorders>
          </w:tcPr>
          <w:p w:rsidR="007170CE" w:rsidRPr="007170CE" w:rsidRDefault="007170CE" w:rsidP="007170CE">
            <w:pPr>
              <w:snapToGrid w:val="0"/>
              <w:rPr>
                <w:sz w:val="24"/>
                <w:szCs w:val="24"/>
              </w:rPr>
            </w:pPr>
            <w:r w:rsidRPr="007170CE">
              <w:rPr>
                <w:sz w:val="24"/>
                <w:szCs w:val="24"/>
              </w:rPr>
              <w:t>Mikrobiologinio aktyvumo įvertinimas</w:t>
            </w:r>
            <w:r w:rsidRPr="007170CE">
              <w:rPr>
                <w:sz w:val="24"/>
                <w:szCs w:val="24"/>
              </w:rPr>
              <w:tab/>
            </w:r>
            <w:r w:rsidRPr="007170CE">
              <w:rPr>
                <w:sz w:val="24"/>
                <w:szCs w:val="24"/>
              </w:rPr>
              <w:tab/>
            </w:r>
          </w:p>
        </w:tc>
        <w:tc>
          <w:tcPr>
            <w:tcW w:w="1955" w:type="dxa"/>
            <w:tcBorders>
              <w:top w:val="nil"/>
              <w:left w:val="single" w:sz="8" w:space="0" w:color="auto"/>
              <w:bottom w:val="single" w:sz="8" w:space="0" w:color="auto"/>
              <w:right w:val="single" w:sz="8" w:space="0" w:color="auto"/>
            </w:tcBorders>
          </w:tcPr>
          <w:p w:rsidR="007170CE" w:rsidRPr="007170CE" w:rsidRDefault="007170CE" w:rsidP="007170CE">
            <w:pPr>
              <w:snapToGrid w:val="0"/>
              <w:jc w:val="center"/>
              <w:rPr>
                <w:rFonts w:ascii="Symbol" w:hAnsi="Symbol"/>
                <w:sz w:val="24"/>
                <w:szCs w:val="24"/>
              </w:rPr>
            </w:pPr>
            <w:r w:rsidRPr="007170CE">
              <w:rPr>
                <w:sz w:val="24"/>
                <w:szCs w:val="24"/>
              </w:rPr>
              <w:t>Geras efektyvumas</w:t>
            </w:r>
          </w:p>
        </w:tc>
        <w:tc>
          <w:tcPr>
            <w:tcW w:w="2400" w:type="dxa"/>
            <w:tcBorders>
              <w:top w:val="nil"/>
              <w:left w:val="nil"/>
              <w:bottom w:val="single" w:sz="8" w:space="0" w:color="auto"/>
              <w:right w:val="single" w:sz="8" w:space="0" w:color="auto"/>
            </w:tcBorders>
          </w:tcPr>
          <w:p w:rsidR="007170CE" w:rsidRPr="007170CE" w:rsidRDefault="007170CE" w:rsidP="007170CE">
            <w:pPr>
              <w:snapToGrid w:val="0"/>
              <w:rPr>
                <w:sz w:val="24"/>
                <w:szCs w:val="24"/>
              </w:rPr>
            </w:pPr>
            <w:r w:rsidRPr="007170CE">
              <w:rPr>
                <w:bCs/>
                <w:sz w:val="24"/>
                <w:szCs w:val="24"/>
              </w:rPr>
              <w:t>LST EN ISO 20645 arba</w:t>
            </w:r>
            <w:r w:rsidRPr="007170CE">
              <w:rPr>
                <w:sz w:val="24"/>
                <w:szCs w:val="24"/>
              </w:rPr>
              <w:t xml:space="preserve"> </w:t>
            </w:r>
            <w:r w:rsidRPr="007170CE">
              <w:rPr>
                <w:bCs/>
                <w:sz w:val="24"/>
                <w:szCs w:val="24"/>
              </w:rPr>
              <w:t xml:space="preserve">lygiavertis </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12.</w:t>
            </w:r>
          </w:p>
        </w:tc>
        <w:tc>
          <w:tcPr>
            <w:tcW w:w="4525" w:type="dxa"/>
            <w:tcBorders>
              <w:top w:val="nil"/>
              <w:left w:val="nil"/>
              <w:bottom w:val="single" w:sz="8" w:space="0" w:color="auto"/>
              <w:right w:val="nil"/>
            </w:tcBorders>
          </w:tcPr>
          <w:p w:rsidR="007170CE" w:rsidRPr="007170CE" w:rsidRDefault="007170CE" w:rsidP="007170CE">
            <w:pPr>
              <w:rPr>
                <w:sz w:val="24"/>
                <w:szCs w:val="24"/>
              </w:rPr>
            </w:pPr>
            <w:r w:rsidRPr="007170CE">
              <w:rPr>
                <w:sz w:val="24"/>
                <w:szCs w:val="24"/>
              </w:rPr>
              <w:t>Drėgmės transportavimas, OMMC</w:t>
            </w:r>
            <w:r w:rsidRPr="007170CE">
              <w:rPr>
                <w:sz w:val="24"/>
                <w:szCs w:val="24"/>
              </w:rPr>
              <w:tab/>
            </w:r>
            <w:r w:rsidRPr="007170CE">
              <w:rPr>
                <w:sz w:val="24"/>
                <w:szCs w:val="24"/>
              </w:rPr>
              <w:tab/>
            </w:r>
          </w:p>
        </w:tc>
        <w:tc>
          <w:tcPr>
            <w:tcW w:w="1955" w:type="dxa"/>
            <w:tcBorders>
              <w:top w:val="nil"/>
              <w:left w:val="single" w:sz="8" w:space="0" w:color="auto"/>
              <w:bottom w:val="single" w:sz="8" w:space="0" w:color="auto"/>
              <w:right w:val="single" w:sz="8" w:space="0" w:color="auto"/>
            </w:tcBorders>
          </w:tcPr>
          <w:p w:rsidR="007170CE" w:rsidRPr="007170CE" w:rsidRDefault="007170CE" w:rsidP="007170CE">
            <w:pPr>
              <w:jc w:val="center"/>
              <w:rPr>
                <w:sz w:val="24"/>
                <w:szCs w:val="24"/>
              </w:rPr>
            </w:pPr>
            <w:r w:rsidRPr="007170CE">
              <w:rPr>
                <w:sz w:val="24"/>
                <w:szCs w:val="24"/>
              </w:rPr>
              <w:t>≥ 3</w:t>
            </w:r>
          </w:p>
        </w:tc>
        <w:tc>
          <w:tcPr>
            <w:tcW w:w="2400" w:type="dxa"/>
            <w:tcBorders>
              <w:top w:val="nil"/>
              <w:left w:val="nil"/>
              <w:bottom w:val="single" w:sz="8" w:space="0" w:color="auto"/>
              <w:right w:val="single" w:sz="8" w:space="0" w:color="auto"/>
            </w:tcBorders>
          </w:tcPr>
          <w:p w:rsidR="007170CE" w:rsidRPr="007170CE" w:rsidRDefault="007170CE" w:rsidP="007170CE">
            <w:pPr>
              <w:rPr>
                <w:bCs/>
                <w:sz w:val="24"/>
                <w:szCs w:val="24"/>
              </w:rPr>
            </w:pPr>
            <w:r w:rsidRPr="007170CE">
              <w:rPr>
                <w:sz w:val="24"/>
                <w:szCs w:val="24"/>
              </w:rPr>
              <w:t xml:space="preserve">AATCC TM 195 arba lygiavertis </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13.</w:t>
            </w:r>
          </w:p>
        </w:tc>
        <w:tc>
          <w:tcPr>
            <w:tcW w:w="4525" w:type="dxa"/>
            <w:tcBorders>
              <w:top w:val="single" w:sz="4"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Spalvų skirtumas, Δ E</w:t>
            </w:r>
            <w:r w:rsidRPr="007170CE">
              <w:rPr>
                <w:sz w:val="24"/>
                <w:szCs w:val="24"/>
                <w:vertAlign w:val="subscript"/>
              </w:rPr>
              <w:t>CMC</w:t>
            </w:r>
          </w:p>
        </w:tc>
        <w:tc>
          <w:tcPr>
            <w:tcW w:w="1955"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A3"/>
            </w:r>
            <w:r w:rsidRPr="007170CE">
              <w:rPr>
                <w:sz w:val="24"/>
                <w:szCs w:val="24"/>
              </w:rPr>
              <w:t xml:space="preserve"> 1,5</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LST EN ISO 105-J03 arba lygiavertis</w:t>
            </w:r>
          </w:p>
        </w:tc>
      </w:tr>
    </w:tbl>
    <w:p w:rsidR="007170CE" w:rsidRPr="007170CE" w:rsidRDefault="007170CE" w:rsidP="007170CE">
      <w:pPr>
        <w:jc w:val="both"/>
        <w:rPr>
          <w:sz w:val="24"/>
          <w:szCs w:val="24"/>
        </w:rPr>
      </w:pPr>
      <w:r w:rsidRPr="007170CE">
        <w:rPr>
          <w:sz w:val="24"/>
          <w:szCs w:val="24"/>
        </w:rPr>
        <w:t xml:space="preserve">* - siekiant užtikrinti geresnes funkcines medžiagos savybes, pageidaujamas </w:t>
      </w:r>
      <w:proofErr w:type="spellStart"/>
      <w:r w:rsidRPr="007170CE">
        <w:rPr>
          <w:sz w:val="24"/>
          <w:szCs w:val="24"/>
        </w:rPr>
        <w:t>platiruotas</w:t>
      </w:r>
      <w:proofErr w:type="spellEnd"/>
      <w:r w:rsidRPr="007170CE">
        <w:rPr>
          <w:sz w:val="24"/>
          <w:szCs w:val="24"/>
        </w:rPr>
        <w:t xml:space="preserve"> pynimas, kai naudojami du PA siūlai. Pynimas gali būti </w:t>
      </w:r>
      <w:proofErr w:type="spellStart"/>
      <w:r w:rsidRPr="007170CE">
        <w:rPr>
          <w:sz w:val="24"/>
          <w:szCs w:val="24"/>
        </w:rPr>
        <w:t>neplatiruotas</w:t>
      </w:r>
      <w:proofErr w:type="spellEnd"/>
      <w:r w:rsidRPr="007170CE">
        <w:rPr>
          <w:sz w:val="24"/>
          <w:szCs w:val="24"/>
        </w:rPr>
        <w:t xml:space="preserve">, jei užtikrinami visi kiti lentelėje nurodyti rodikliai. </w:t>
      </w:r>
    </w:p>
    <w:p w:rsidR="007170CE" w:rsidRDefault="00746841" w:rsidP="007170CE">
      <w:pPr>
        <w:jc w:val="both"/>
        <w:rPr>
          <w:sz w:val="24"/>
          <w:szCs w:val="24"/>
        </w:rPr>
      </w:pPr>
      <w:r>
        <w:rPr>
          <w:sz w:val="24"/>
          <w:szCs w:val="24"/>
        </w:rPr>
        <w:t>- rodiklis 13</w:t>
      </w:r>
      <w:r w:rsidR="007170CE" w:rsidRPr="007170CE">
        <w:rPr>
          <w:sz w:val="24"/>
          <w:szCs w:val="24"/>
        </w:rPr>
        <w:t>. ,,Spalvų skirtumas”, Δ E</w:t>
      </w:r>
      <w:r w:rsidR="007170CE" w:rsidRPr="007170CE">
        <w:rPr>
          <w:sz w:val="24"/>
          <w:szCs w:val="24"/>
          <w:vertAlign w:val="subscript"/>
        </w:rPr>
        <w:t>CMC,</w:t>
      </w:r>
      <w:r w:rsidR="007170CE" w:rsidRPr="007170CE">
        <w:rPr>
          <w:sz w:val="24"/>
          <w:szCs w:val="24"/>
        </w:rPr>
        <w:t xml:space="preserve"> reikalaujamas sutarties vykdymo metu ir nustato leidžiamą produkcijos spalvos nukrypimą nuo suderinto darbinio pavyzdžio. </w:t>
      </w:r>
    </w:p>
    <w:p w:rsidR="00254038" w:rsidRPr="007170CE" w:rsidRDefault="00254038" w:rsidP="007170CE">
      <w:pPr>
        <w:jc w:val="both"/>
        <w:rPr>
          <w:sz w:val="24"/>
          <w:szCs w:val="24"/>
        </w:rPr>
      </w:pPr>
    </w:p>
    <w:p w:rsidR="007170CE" w:rsidRPr="007170CE" w:rsidRDefault="007170CE" w:rsidP="007170CE">
      <w:pPr>
        <w:jc w:val="right"/>
        <w:rPr>
          <w:bCs/>
          <w:sz w:val="24"/>
          <w:szCs w:val="24"/>
        </w:rPr>
      </w:pPr>
      <w:r w:rsidRPr="007170CE">
        <w:rPr>
          <w:bCs/>
          <w:sz w:val="24"/>
          <w:szCs w:val="24"/>
        </w:rPr>
        <w:t xml:space="preserve">4 lentelė </w:t>
      </w:r>
    </w:p>
    <w:p w:rsidR="007170CE" w:rsidRPr="007170CE" w:rsidRDefault="007170CE" w:rsidP="007170CE">
      <w:pPr>
        <w:jc w:val="center"/>
        <w:rPr>
          <w:b/>
          <w:sz w:val="24"/>
          <w:szCs w:val="24"/>
        </w:rPr>
      </w:pPr>
      <w:r w:rsidRPr="007170CE">
        <w:rPr>
          <w:b/>
          <w:sz w:val="24"/>
          <w:szCs w:val="24"/>
        </w:rPr>
        <w:t xml:space="preserve">SPECIALAUS ĮDĖKLO SPORTINEI LIEMENĖLEI </w:t>
      </w:r>
    </w:p>
    <w:p w:rsidR="007170CE" w:rsidRPr="007170CE" w:rsidRDefault="007170CE" w:rsidP="007170CE">
      <w:pPr>
        <w:jc w:val="center"/>
        <w:rPr>
          <w:b/>
          <w:sz w:val="24"/>
          <w:szCs w:val="24"/>
        </w:rPr>
      </w:pPr>
      <w:r w:rsidRPr="007170CE">
        <w:rPr>
          <w:b/>
          <w:sz w:val="24"/>
          <w:szCs w:val="24"/>
        </w:rPr>
        <w:t xml:space="preserve">TECHNINĖS CHARAKTERISTIKOS </w:t>
      </w:r>
    </w:p>
    <w:p w:rsidR="007170CE" w:rsidRPr="007170CE" w:rsidRDefault="007170CE" w:rsidP="007170CE">
      <w:pPr>
        <w:rPr>
          <w:sz w:val="24"/>
          <w:szCs w:val="24"/>
        </w:rPr>
      </w:pPr>
    </w:p>
    <w:tbl>
      <w:tblPr>
        <w:tblW w:w="9628" w:type="dxa"/>
        <w:tblLayout w:type="fixed"/>
        <w:tblCellMar>
          <w:left w:w="28" w:type="dxa"/>
          <w:right w:w="28" w:type="dxa"/>
        </w:tblCellMar>
        <w:tblLook w:val="0000" w:firstRow="0" w:lastRow="0" w:firstColumn="0" w:lastColumn="0" w:noHBand="0" w:noVBand="0"/>
      </w:tblPr>
      <w:tblGrid>
        <w:gridCol w:w="748"/>
        <w:gridCol w:w="4383"/>
        <w:gridCol w:w="2097"/>
        <w:gridCol w:w="2400"/>
      </w:tblGrid>
      <w:tr w:rsidR="007170CE" w:rsidRPr="007170CE" w:rsidTr="00182267">
        <w:trPr>
          <w:trHeight w:val="256"/>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both"/>
              <w:rPr>
                <w:b/>
                <w:sz w:val="24"/>
                <w:szCs w:val="24"/>
              </w:rPr>
            </w:pPr>
            <w:r w:rsidRPr="007170CE">
              <w:rPr>
                <w:b/>
                <w:sz w:val="24"/>
                <w:szCs w:val="24"/>
              </w:rPr>
              <w:t xml:space="preserve">Eil. Nr. </w:t>
            </w:r>
          </w:p>
        </w:tc>
        <w:tc>
          <w:tcPr>
            <w:tcW w:w="4383" w:type="dxa"/>
            <w:tcBorders>
              <w:top w:val="single" w:sz="6" w:space="0" w:color="auto"/>
              <w:left w:val="single" w:sz="4" w:space="0" w:color="auto"/>
              <w:bottom w:val="single" w:sz="6" w:space="0" w:color="auto"/>
            </w:tcBorders>
          </w:tcPr>
          <w:p w:rsidR="007170CE" w:rsidRPr="007170CE" w:rsidRDefault="007170CE" w:rsidP="007170CE">
            <w:pPr>
              <w:jc w:val="center"/>
              <w:rPr>
                <w:b/>
                <w:sz w:val="24"/>
                <w:szCs w:val="24"/>
              </w:rPr>
            </w:pPr>
            <w:r w:rsidRPr="007170CE">
              <w:rPr>
                <w:b/>
                <w:sz w:val="24"/>
                <w:szCs w:val="24"/>
              </w:rPr>
              <w:t>Rodiklio pavadinimas, dimensija</w:t>
            </w:r>
          </w:p>
        </w:tc>
        <w:tc>
          <w:tcPr>
            <w:tcW w:w="2097"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b/>
                <w:sz w:val="24"/>
                <w:szCs w:val="24"/>
              </w:rPr>
            </w:pPr>
            <w:r w:rsidRPr="007170CE">
              <w:rPr>
                <w:b/>
                <w:sz w:val="24"/>
                <w:szCs w:val="24"/>
              </w:rPr>
              <w:t>Rodiklio reikšmė</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jc w:val="center"/>
              <w:rPr>
                <w:b/>
                <w:sz w:val="24"/>
                <w:szCs w:val="24"/>
              </w:rPr>
            </w:pPr>
            <w:r w:rsidRPr="007170CE">
              <w:rPr>
                <w:b/>
                <w:sz w:val="24"/>
                <w:szCs w:val="24"/>
              </w:rPr>
              <w:t>Bandymų metodo žymuo</w:t>
            </w:r>
          </w:p>
        </w:tc>
      </w:tr>
      <w:tr w:rsidR="007170CE" w:rsidRPr="007170CE" w:rsidTr="00182267">
        <w:trPr>
          <w:trHeight w:val="300"/>
        </w:trPr>
        <w:tc>
          <w:tcPr>
            <w:tcW w:w="748" w:type="dxa"/>
            <w:tcBorders>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1.</w:t>
            </w:r>
          </w:p>
        </w:tc>
        <w:tc>
          <w:tcPr>
            <w:tcW w:w="4383" w:type="dxa"/>
            <w:tcBorders>
              <w:left w:val="single" w:sz="4" w:space="0" w:color="auto"/>
              <w:bottom w:val="single" w:sz="6" w:space="0" w:color="auto"/>
            </w:tcBorders>
          </w:tcPr>
          <w:p w:rsidR="007170CE" w:rsidRPr="007170CE" w:rsidRDefault="007170CE" w:rsidP="007170CE">
            <w:pPr>
              <w:rPr>
                <w:sz w:val="24"/>
                <w:szCs w:val="24"/>
              </w:rPr>
            </w:pPr>
            <w:r w:rsidRPr="007170CE">
              <w:rPr>
                <w:sz w:val="24"/>
                <w:szCs w:val="24"/>
              </w:rPr>
              <w:t>Pluoštinė išorinės trikotažinės medžiagos sudėtis, %</w:t>
            </w:r>
          </w:p>
        </w:tc>
        <w:tc>
          <w:tcPr>
            <w:tcW w:w="2097"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Poliesteris 100 %</w:t>
            </w:r>
          </w:p>
          <w:p w:rsidR="007170CE" w:rsidRPr="007170CE" w:rsidRDefault="007170CE" w:rsidP="007170CE">
            <w:pPr>
              <w:jc w:val="center"/>
              <w:rPr>
                <w:sz w:val="24"/>
                <w:szCs w:val="24"/>
              </w:rPr>
            </w:pPr>
          </w:p>
        </w:tc>
        <w:tc>
          <w:tcPr>
            <w:tcW w:w="2400" w:type="dxa"/>
            <w:tcBorders>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nurodyti</w:t>
            </w:r>
          </w:p>
        </w:tc>
      </w:tr>
      <w:tr w:rsidR="007170CE" w:rsidRPr="007170CE" w:rsidTr="00182267">
        <w:trPr>
          <w:trHeight w:val="284"/>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 xml:space="preserve">2. </w:t>
            </w:r>
          </w:p>
        </w:tc>
        <w:tc>
          <w:tcPr>
            <w:tcW w:w="4383"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Pluoštinė vidinės (paklijuojamo įdėklo) medžiagos sudėtis, %</w:t>
            </w:r>
          </w:p>
        </w:tc>
        <w:tc>
          <w:tcPr>
            <w:tcW w:w="2097"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lang w:val="en-US"/>
              </w:rPr>
            </w:pPr>
            <w:r w:rsidRPr="007170CE">
              <w:rPr>
                <w:sz w:val="24"/>
                <w:szCs w:val="24"/>
              </w:rPr>
              <w:t>Poliuretanas 100</w:t>
            </w:r>
            <w:r w:rsidRPr="007170CE">
              <w:rPr>
                <w:sz w:val="24"/>
                <w:szCs w:val="24"/>
                <w:lang w:val="en-US"/>
              </w:rPr>
              <w:t>%</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nurodyti</w:t>
            </w:r>
          </w:p>
        </w:tc>
      </w:tr>
      <w:tr w:rsidR="007170CE" w:rsidRPr="007170CE" w:rsidTr="00182267">
        <w:trPr>
          <w:trHeight w:val="284"/>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3.</w:t>
            </w:r>
          </w:p>
        </w:tc>
        <w:tc>
          <w:tcPr>
            <w:tcW w:w="4383"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Išorės medžiagos tankis, g/m</w:t>
            </w:r>
            <w:r w:rsidRPr="007170CE">
              <w:rPr>
                <w:sz w:val="24"/>
                <w:szCs w:val="24"/>
                <w:vertAlign w:val="superscript"/>
              </w:rPr>
              <w:t>2</w:t>
            </w:r>
          </w:p>
        </w:tc>
        <w:tc>
          <w:tcPr>
            <w:tcW w:w="2097"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110 ± 5%</w:t>
            </w:r>
          </w:p>
          <w:p w:rsidR="007170CE" w:rsidRPr="007170CE" w:rsidRDefault="007170CE" w:rsidP="007170CE">
            <w:pPr>
              <w:jc w:val="center"/>
              <w:rPr>
                <w:sz w:val="24"/>
                <w:szCs w:val="24"/>
              </w:rPr>
            </w:pP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 xml:space="preserve">LST ISO 3801 arba </w:t>
            </w:r>
          </w:p>
          <w:p w:rsidR="007170CE" w:rsidRPr="007170CE" w:rsidRDefault="007170CE" w:rsidP="007170CE">
            <w:pPr>
              <w:rPr>
                <w:sz w:val="24"/>
                <w:szCs w:val="24"/>
              </w:rPr>
            </w:pPr>
            <w:r w:rsidRPr="007170CE">
              <w:rPr>
                <w:sz w:val="24"/>
                <w:szCs w:val="24"/>
              </w:rPr>
              <w:t>LST EN 12127 arba lygiaverčiai</w:t>
            </w:r>
          </w:p>
          <w:p w:rsidR="007170CE" w:rsidRPr="007170CE" w:rsidRDefault="007170CE" w:rsidP="007170CE">
            <w:pPr>
              <w:rPr>
                <w:sz w:val="24"/>
                <w:szCs w:val="24"/>
              </w:rPr>
            </w:pPr>
          </w:p>
        </w:tc>
      </w:tr>
      <w:tr w:rsidR="007170CE" w:rsidRPr="007170CE" w:rsidTr="00182267">
        <w:trPr>
          <w:trHeight w:val="260"/>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4.</w:t>
            </w:r>
          </w:p>
        </w:tc>
        <w:tc>
          <w:tcPr>
            <w:tcW w:w="4383" w:type="dxa"/>
            <w:tcBorders>
              <w:top w:val="single" w:sz="6" w:space="0" w:color="auto"/>
              <w:left w:val="single" w:sz="4" w:space="0" w:color="auto"/>
              <w:bottom w:val="single" w:sz="6" w:space="0" w:color="auto"/>
            </w:tcBorders>
          </w:tcPr>
          <w:p w:rsidR="007170CE" w:rsidRPr="007170CE" w:rsidRDefault="007170CE" w:rsidP="007170CE">
            <w:pPr>
              <w:rPr>
                <w:sz w:val="24"/>
                <w:szCs w:val="24"/>
              </w:rPr>
            </w:pPr>
            <w:r w:rsidRPr="007170CE">
              <w:rPr>
                <w:sz w:val="24"/>
                <w:szCs w:val="24"/>
              </w:rPr>
              <w:t>Išorės medžiagos matmenų pokytis išskalbus ir išdžiovinus (skersine ir išilgine kryptimis), %, ,</w:t>
            </w:r>
          </w:p>
          <w:p w:rsidR="007170CE" w:rsidRPr="007170CE" w:rsidRDefault="007170CE" w:rsidP="007170CE"/>
        </w:tc>
        <w:tc>
          <w:tcPr>
            <w:tcW w:w="2097" w:type="dxa"/>
            <w:tcBorders>
              <w:top w:val="single" w:sz="6" w:space="0" w:color="auto"/>
              <w:left w:val="single" w:sz="6" w:space="0" w:color="auto"/>
              <w:bottom w:val="single" w:sz="6" w:space="0" w:color="auto"/>
              <w:right w:val="single" w:sz="6" w:space="0" w:color="auto"/>
            </w:tcBorders>
          </w:tcPr>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t xml:space="preserve">ne daugiau </w:t>
            </w:r>
            <w:r w:rsidRPr="007170CE">
              <w:rPr>
                <w:sz w:val="24"/>
                <w:szCs w:val="24"/>
              </w:rPr>
              <w:sym w:font="Symbol" w:char="F0B1"/>
            </w:r>
            <w:r w:rsidRPr="007170CE">
              <w:rPr>
                <w:sz w:val="24"/>
                <w:szCs w:val="24"/>
              </w:rPr>
              <w:t xml:space="preserve"> 5,0</w:t>
            </w:r>
          </w:p>
        </w:tc>
        <w:tc>
          <w:tcPr>
            <w:tcW w:w="2400" w:type="dxa"/>
            <w:tcBorders>
              <w:top w:val="single" w:sz="6" w:space="0" w:color="auto"/>
              <w:left w:val="nil"/>
              <w:bottom w:val="single" w:sz="6" w:space="0" w:color="auto"/>
              <w:right w:val="single" w:sz="6" w:space="0" w:color="auto"/>
            </w:tcBorders>
          </w:tcPr>
          <w:p w:rsidR="007170CE" w:rsidRPr="007170CE" w:rsidRDefault="007170CE" w:rsidP="007170CE">
            <w:pPr>
              <w:rPr>
                <w:sz w:val="24"/>
                <w:szCs w:val="24"/>
              </w:rPr>
            </w:pPr>
          </w:p>
          <w:p w:rsidR="007170CE" w:rsidRPr="007170CE" w:rsidRDefault="007170CE" w:rsidP="007170CE">
            <w:pPr>
              <w:rPr>
                <w:sz w:val="24"/>
                <w:szCs w:val="24"/>
              </w:rPr>
            </w:pPr>
            <w:r w:rsidRPr="007170CE">
              <w:rPr>
                <w:sz w:val="24"/>
                <w:szCs w:val="24"/>
              </w:rPr>
              <w:t>LST EN ISO 5077 arba lygiavertis</w:t>
            </w:r>
          </w:p>
          <w:p w:rsidR="007170CE" w:rsidRPr="007170CE" w:rsidRDefault="007170CE" w:rsidP="007170CE">
            <w:pPr>
              <w:rPr>
                <w:sz w:val="24"/>
                <w:szCs w:val="24"/>
              </w:rPr>
            </w:pPr>
            <w:r w:rsidRPr="007170CE">
              <w:t xml:space="preserve"> skalbimo ir džiovinimo procedūros pagal LST EN ISO 6330: skalbimo procedūra – 4N, džiovinimo būdas – pagal gamintojo rekomendacijas</w:t>
            </w:r>
          </w:p>
        </w:tc>
      </w:tr>
      <w:tr w:rsidR="007170CE" w:rsidRPr="007170CE" w:rsidTr="00182267">
        <w:trPr>
          <w:trHeight w:val="210"/>
        </w:trPr>
        <w:tc>
          <w:tcPr>
            <w:tcW w:w="748" w:type="dxa"/>
            <w:tcBorders>
              <w:top w:val="single" w:sz="6" w:space="0" w:color="auto"/>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w:t>
            </w:r>
          </w:p>
        </w:tc>
        <w:tc>
          <w:tcPr>
            <w:tcW w:w="4383" w:type="dxa"/>
            <w:tcBorders>
              <w:top w:val="single" w:sz="6" w:space="0" w:color="auto"/>
              <w:left w:val="single" w:sz="6" w:space="0" w:color="auto"/>
            </w:tcBorders>
          </w:tcPr>
          <w:p w:rsidR="007170CE" w:rsidRPr="007170CE" w:rsidRDefault="007170CE" w:rsidP="007170CE">
            <w:pPr>
              <w:rPr>
                <w:sz w:val="24"/>
                <w:szCs w:val="24"/>
              </w:rPr>
            </w:pPr>
            <w:r w:rsidRPr="007170CE">
              <w:rPr>
                <w:sz w:val="24"/>
                <w:szCs w:val="24"/>
              </w:rPr>
              <w:t>Išorės medžiagos nusidažymo atsparumas , balais</w:t>
            </w:r>
          </w:p>
        </w:tc>
        <w:tc>
          <w:tcPr>
            <w:tcW w:w="2097" w:type="dxa"/>
            <w:tcBorders>
              <w:top w:val="single" w:sz="6" w:space="0" w:color="auto"/>
              <w:left w:val="single" w:sz="6" w:space="0" w:color="auto"/>
              <w:right w:val="single" w:sz="6" w:space="0" w:color="auto"/>
            </w:tcBorders>
          </w:tcPr>
          <w:p w:rsidR="007170CE" w:rsidRPr="007170CE" w:rsidRDefault="007170CE" w:rsidP="007170CE">
            <w:pPr>
              <w:jc w:val="center"/>
              <w:rPr>
                <w:sz w:val="24"/>
                <w:szCs w:val="24"/>
              </w:rPr>
            </w:pPr>
          </w:p>
        </w:tc>
        <w:tc>
          <w:tcPr>
            <w:tcW w:w="2400" w:type="dxa"/>
            <w:tcBorders>
              <w:top w:val="single" w:sz="6" w:space="0" w:color="auto"/>
              <w:left w:val="nil"/>
              <w:right w:val="single" w:sz="6" w:space="0" w:color="auto"/>
            </w:tcBorders>
          </w:tcPr>
          <w:p w:rsidR="007170CE" w:rsidRPr="007170CE" w:rsidRDefault="007170CE" w:rsidP="007170CE">
            <w:pPr>
              <w:rPr>
                <w:sz w:val="24"/>
                <w:szCs w:val="24"/>
              </w:rPr>
            </w:pPr>
          </w:p>
        </w:tc>
      </w:tr>
      <w:tr w:rsidR="007170CE" w:rsidRPr="007170CE" w:rsidTr="00182267">
        <w:trPr>
          <w:trHeight w:val="161"/>
        </w:trPr>
        <w:tc>
          <w:tcPr>
            <w:tcW w:w="748"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5.1.</w:t>
            </w:r>
          </w:p>
        </w:tc>
        <w:tc>
          <w:tcPr>
            <w:tcW w:w="4383" w:type="dxa"/>
            <w:tcBorders>
              <w:left w:val="single" w:sz="6" w:space="0" w:color="auto"/>
            </w:tcBorders>
          </w:tcPr>
          <w:p w:rsidR="007170CE" w:rsidRPr="007170CE" w:rsidRDefault="007170CE" w:rsidP="007170CE">
            <w:pPr>
              <w:rPr>
                <w:sz w:val="24"/>
                <w:szCs w:val="24"/>
              </w:rPr>
            </w:pPr>
            <w:r w:rsidRPr="007170CE">
              <w:rPr>
                <w:sz w:val="24"/>
                <w:szCs w:val="24"/>
              </w:rPr>
              <w:t>- sausai trinčiai</w:t>
            </w:r>
          </w:p>
        </w:tc>
        <w:tc>
          <w:tcPr>
            <w:tcW w:w="2097" w:type="dxa"/>
            <w:tcBorders>
              <w:left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4</w:t>
            </w:r>
          </w:p>
        </w:tc>
        <w:tc>
          <w:tcPr>
            <w:tcW w:w="2400" w:type="dxa"/>
            <w:tcBorders>
              <w:left w:val="nil"/>
              <w:right w:val="single" w:sz="6" w:space="0" w:color="auto"/>
            </w:tcBorders>
          </w:tcPr>
          <w:p w:rsidR="007170CE" w:rsidRPr="007170CE" w:rsidRDefault="007170CE" w:rsidP="007170CE">
            <w:pPr>
              <w:rPr>
                <w:sz w:val="24"/>
                <w:szCs w:val="24"/>
              </w:rPr>
            </w:pPr>
            <w:r w:rsidRPr="007170CE">
              <w:rPr>
                <w:sz w:val="24"/>
                <w:szCs w:val="24"/>
              </w:rPr>
              <w:t>LST EN ISO 105-X12 arba lygiavertis</w:t>
            </w:r>
          </w:p>
        </w:tc>
      </w:tr>
      <w:tr w:rsidR="007170CE" w:rsidRPr="007170CE" w:rsidTr="00182267">
        <w:trPr>
          <w:trHeight w:val="538"/>
        </w:trPr>
        <w:tc>
          <w:tcPr>
            <w:tcW w:w="748"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t>5.3.</w:t>
            </w:r>
          </w:p>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t>5.4.</w:t>
            </w:r>
          </w:p>
          <w:p w:rsidR="007170CE" w:rsidRPr="007170CE" w:rsidRDefault="007170CE" w:rsidP="007170CE">
            <w:pPr>
              <w:rPr>
                <w:sz w:val="24"/>
                <w:szCs w:val="24"/>
              </w:rPr>
            </w:pPr>
          </w:p>
        </w:tc>
        <w:tc>
          <w:tcPr>
            <w:tcW w:w="4383" w:type="dxa"/>
            <w:tcBorders>
              <w:left w:val="single" w:sz="6" w:space="0" w:color="auto"/>
              <w:bottom w:val="single" w:sz="4" w:space="0" w:color="auto"/>
            </w:tcBorders>
          </w:tcPr>
          <w:p w:rsidR="007170CE" w:rsidRPr="007170CE" w:rsidRDefault="007170CE" w:rsidP="007170CE">
            <w:pPr>
              <w:rPr>
                <w:sz w:val="24"/>
                <w:szCs w:val="24"/>
              </w:rPr>
            </w:pPr>
            <w:r w:rsidRPr="007170CE">
              <w:rPr>
                <w:sz w:val="24"/>
                <w:szCs w:val="24"/>
              </w:rPr>
              <w:t>- skalbimui prie 40</w:t>
            </w:r>
            <w:r w:rsidRPr="007170CE">
              <w:rPr>
                <w:sz w:val="24"/>
                <w:szCs w:val="24"/>
              </w:rPr>
              <w:sym w:font="Symbol" w:char="F0B0"/>
            </w:r>
            <w:r w:rsidRPr="007170CE">
              <w:rPr>
                <w:sz w:val="24"/>
                <w:szCs w:val="24"/>
              </w:rPr>
              <w:t xml:space="preserve">C </w:t>
            </w:r>
          </w:p>
          <w:p w:rsidR="007170CE" w:rsidRPr="007170CE" w:rsidRDefault="007170CE" w:rsidP="007170CE">
            <w:pPr>
              <w:rPr>
                <w:sz w:val="24"/>
                <w:szCs w:val="24"/>
              </w:rPr>
            </w:pPr>
          </w:p>
          <w:p w:rsidR="007170CE" w:rsidRPr="007170CE" w:rsidRDefault="007170CE" w:rsidP="007170CE">
            <w:pPr>
              <w:rPr>
                <w:sz w:val="24"/>
                <w:szCs w:val="24"/>
              </w:rPr>
            </w:pPr>
            <w:r w:rsidRPr="007170CE">
              <w:rPr>
                <w:sz w:val="24"/>
                <w:szCs w:val="24"/>
              </w:rPr>
              <w:t>- prakaitui</w:t>
            </w:r>
          </w:p>
        </w:tc>
        <w:tc>
          <w:tcPr>
            <w:tcW w:w="2097" w:type="dxa"/>
            <w:tcBorders>
              <w:left w:val="single" w:sz="6" w:space="0" w:color="auto"/>
              <w:bottom w:val="single" w:sz="6" w:space="0" w:color="auto"/>
              <w:right w:val="single" w:sz="6" w:space="0" w:color="auto"/>
            </w:tcBorders>
          </w:tcPr>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4</w:t>
            </w:r>
          </w:p>
          <w:p w:rsidR="007170CE" w:rsidRPr="007170CE" w:rsidRDefault="007170CE" w:rsidP="007170CE">
            <w:pPr>
              <w:jc w:val="center"/>
              <w:rPr>
                <w:sz w:val="24"/>
                <w:szCs w:val="24"/>
              </w:rPr>
            </w:pPr>
          </w:p>
          <w:p w:rsidR="007170CE" w:rsidRPr="007170CE" w:rsidRDefault="007170CE" w:rsidP="007170CE">
            <w:pPr>
              <w:jc w:val="center"/>
              <w:rPr>
                <w:sz w:val="24"/>
                <w:szCs w:val="24"/>
              </w:rPr>
            </w:pPr>
            <w:r w:rsidRPr="007170CE">
              <w:rPr>
                <w:sz w:val="24"/>
                <w:szCs w:val="24"/>
              </w:rPr>
              <w:sym w:font="Symbol" w:char="F0B3"/>
            </w:r>
            <w:r w:rsidRPr="007170CE">
              <w:rPr>
                <w:sz w:val="24"/>
                <w:szCs w:val="24"/>
              </w:rPr>
              <w:t xml:space="preserve"> 4</w:t>
            </w:r>
          </w:p>
        </w:tc>
        <w:tc>
          <w:tcPr>
            <w:tcW w:w="2400" w:type="dxa"/>
            <w:tcBorders>
              <w:left w:val="nil"/>
              <w:bottom w:val="single" w:sz="6" w:space="0" w:color="auto"/>
              <w:right w:val="single" w:sz="6" w:space="0" w:color="auto"/>
            </w:tcBorders>
          </w:tcPr>
          <w:p w:rsidR="007170CE" w:rsidRPr="007170CE" w:rsidRDefault="007170CE" w:rsidP="007170CE">
            <w:pPr>
              <w:rPr>
                <w:sz w:val="24"/>
                <w:szCs w:val="24"/>
              </w:rPr>
            </w:pPr>
            <w:r w:rsidRPr="007170CE">
              <w:rPr>
                <w:sz w:val="24"/>
                <w:szCs w:val="24"/>
              </w:rPr>
              <w:t>LST EN ISO 105-C06 arba lygiavertis</w:t>
            </w:r>
          </w:p>
          <w:p w:rsidR="007170CE" w:rsidRPr="007170CE" w:rsidRDefault="007170CE" w:rsidP="007170CE">
            <w:pPr>
              <w:rPr>
                <w:sz w:val="24"/>
                <w:szCs w:val="24"/>
              </w:rPr>
            </w:pPr>
            <w:r w:rsidRPr="007170CE">
              <w:rPr>
                <w:sz w:val="24"/>
                <w:szCs w:val="24"/>
              </w:rPr>
              <w:t>LST EN ISO 105-E04 arba lygiavertis</w:t>
            </w:r>
          </w:p>
        </w:tc>
      </w:tr>
      <w:tr w:rsidR="007170CE" w:rsidRPr="007170CE" w:rsidTr="00182267">
        <w:trPr>
          <w:trHeight w:val="228"/>
        </w:trPr>
        <w:tc>
          <w:tcPr>
            <w:tcW w:w="748" w:type="dxa"/>
            <w:tcBorders>
              <w:top w:val="single" w:sz="6" w:space="0" w:color="auto"/>
              <w:left w:val="single" w:sz="6" w:space="0" w:color="auto"/>
              <w:bottom w:val="single" w:sz="6" w:space="0" w:color="auto"/>
              <w:right w:val="single" w:sz="4" w:space="0" w:color="auto"/>
            </w:tcBorders>
          </w:tcPr>
          <w:p w:rsidR="007170CE" w:rsidRPr="007170CE" w:rsidRDefault="007170CE" w:rsidP="007170CE">
            <w:pPr>
              <w:jc w:val="center"/>
              <w:rPr>
                <w:sz w:val="24"/>
                <w:szCs w:val="24"/>
              </w:rPr>
            </w:pPr>
            <w:r w:rsidRPr="007170CE">
              <w:rPr>
                <w:sz w:val="24"/>
                <w:szCs w:val="24"/>
              </w:rPr>
              <w:t>6.</w:t>
            </w:r>
          </w:p>
        </w:tc>
        <w:tc>
          <w:tcPr>
            <w:tcW w:w="4383" w:type="dxa"/>
            <w:tcBorders>
              <w:top w:val="single" w:sz="6" w:space="0" w:color="auto"/>
              <w:left w:val="single" w:sz="4" w:space="0" w:color="auto"/>
              <w:bottom w:val="single" w:sz="6" w:space="0" w:color="auto"/>
            </w:tcBorders>
          </w:tcPr>
          <w:p w:rsidR="007170CE" w:rsidRPr="007170CE" w:rsidRDefault="007170CE" w:rsidP="007170CE">
            <w:pPr>
              <w:snapToGrid w:val="0"/>
              <w:rPr>
                <w:sz w:val="24"/>
                <w:szCs w:val="24"/>
                <w:lang w:val="en-US"/>
              </w:rPr>
            </w:pPr>
            <w:r w:rsidRPr="007170CE">
              <w:rPr>
                <w:sz w:val="24"/>
                <w:szCs w:val="24"/>
              </w:rPr>
              <w:t xml:space="preserve">Laidumas orui, esant 100 Pa slėgių skirtumui, mm/s </w:t>
            </w:r>
          </w:p>
        </w:tc>
        <w:tc>
          <w:tcPr>
            <w:tcW w:w="2097" w:type="dxa"/>
            <w:tcBorders>
              <w:top w:val="single" w:sz="6" w:space="0" w:color="auto"/>
              <w:left w:val="single" w:sz="6" w:space="0" w:color="auto"/>
              <w:bottom w:val="single" w:sz="6" w:space="0" w:color="auto"/>
              <w:right w:val="single" w:sz="6" w:space="0" w:color="auto"/>
            </w:tcBorders>
            <w:vAlign w:val="center"/>
          </w:tcPr>
          <w:p w:rsidR="007170CE" w:rsidRPr="007170CE" w:rsidRDefault="007170CE" w:rsidP="007170CE">
            <w:pPr>
              <w:snapToGrid w:val="0"/>
              <w:jc w:val="center"/>
              <w:rPr>
                <w:rFonts w:ascii="Symbol" w:hAnsi="Symbol"/>
                <w:sz w:val="24"/>
                <w:szCs w:val="24"/>
              </w:rPr>
            </w:pPr>
            <w:r w:rsidRPr="007170CE">
              <w:rPr>
                <w:rFonts w:ascii="Symbol" w:hAnsi="Symbol"/>
                <w:sz w:val="24"/>
                <w:szCs w:val="24"/>
              </w:rPr>
              <w:t></w:t>
            </w:r>
            <w:r w:rsidRPr="007170CE">
              <w:rPr>
                <w:rFonts w:ascii="Symbol" w:hAnsi="Symbol"/>
                <w:sz w:val="24"/>
                <w:szCs w:val="24"/>
              </w:rPr>
              <w:sym w:font="Symbol" w:char="F0B3"/>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r w:rsidRPr="007170CE">
              <w:rPr>
                <w:rFonts w:ascii="Symbol" w:hAnsi="Symbol"/>
                <w:sz w:val="24"/>
                <w:szCs w:val="24"/>
              </w:rPr>
              <w:t></w:t>
            </w:r>
          </w:p>
        </w:tc>
        <w:tc>
          <w:tcPr>
            <w:tcW w:w="2400" w:type="dxa"/>
            <w:tcBorders>
              <w:top w:val="single" w:sz="6" w:space="0" w:color="auto"/>
              <w:left w:val="nil"/>
              <w:bottom w:val="single" w:sz="6" w:space="0" w:color="auto"/>
              <w:right w:val="single" w:sz="6" w:space="0" w:color="auto"/>
            </w:tcBorders>
            <w:vAlign w:val="center"/>
          </w:tcPr>
          <w:p w:rsidR="007170CE" w:rsidRPr="007170CE" w:rsidRDefault="007170CE" w:rsidP="007170CE">
            <w:pPr>
              <w:snapToGrid w:val="0"/>
              <w:rPr>
                <w:sz w:val="24"/>
                <w:szCs w:val="24"/>
              </w:rPr>
            </w:pPr>
            <w:r w:rsidRPr="007170CE">
              <w:rPr>
                <w:sz w:val="24"/>
                <w:szCs w:val="24"/>
              </w:rPr>
              <w:t>LST EN ISO 9237 arba lygiavertis</w:t>
            </w:r>
          </w:p>
        </w:tc>
      </w:tr>
    </w:tbl>
    <w:p w:rsidR="007170CE" w:rsidRPr="007170CE" w:rsidRDefault="007170CE" w:rsidP="007170CE">
      <w:pPr>
        <w:jc w:val="both"/>
        <w:rPr>
          <w:b/>
          <w:sz w:val="24"/>
          <w:szCs w:val="24"/>
        </w:rPr>
      </w:pPr>
    </w:p>
    <w:p w:rsidR="007170CE" w:rsidRPr="007170CE" w:rsidRDefault="007170CE" w:rsidP="007170CE">
      <w:pPr>
        <w:numPr>
          <w:ilvl w:val="0"/>
          <w:numId w:val="28"/>
        </w:numPr>
        <w:ind w:left="0" w:firstLine="720"/>
        <w:jc w:val="both"/>
        <w:rPr>
          <w:sz w:val="24"/>
          <w:szCs w:val="24"/>
        </w:rPr>
      </w:pPr>
      <w:r w:rsidRPr="007170CE">
        <w:rPr>
          <w:sz w:val="24"/>
          <w:szCs w:val="24"/>
        </w:rPr>
        <w:t>Trikotažinės medžiagos turi būti numegztos kokybiškai, be tekstilinių defektų, iš kokybiškų verpalų, vienodo storio ir tankio visame plote, be praretėjimų ar sutankėjimų, be kilpų, nutrūkusių siūlų, mazgų, skylučių, nubėgusių akių. Spalva (dažymas) turi būti</w:t>
      </w:r>
      <w:r w:rsidRPr="007170CE">
        <w:rPr>
          <w:sz w:val="24"/>
          <w:szCs w:val="24"/>
          <w:lang w:val="en-US"/>
        </w:rPr>
        <w:t xml:space="preserve"> </w:t>
      </w:r>
      <w:r w:rsidRPr="007170CE">
        <w:rPr>
          <w:sz w:val="24"/>
          <w:szCs w:val="24"/>
        </w:rPr>
        <w:t>tolygi/vienoda visame gaminio plote.</w:t>
      </w:r>
    </w:p>
    <w:p w:rsidR="007170CE" w:rsidRPr="007170CE" w:rsidRDefault="007170CE" w:rsidP="007170CE">
      <w:pPr>
        <w:numPr>
          <w:ilvl w:val="0"/>
          <w:numId w:val="28"/>
        </w:numPr>
        <w:ind w:left="0" w:firstLine="720"/>
        <w:jc w:val="both"/>
        <w:rPr>
          <w:sz w:val="24"/>
          <w:szCs w:val="24"/>
        </w:rPr>
      </w:pPr>
      <w:r w:rsidRPr="007170CE">
        <w:rPr>
          <w:sz w:val="24"/>
          <w:szCs w:val="24"/>
        </w:rPr>
        <w:t>Visos medžiagos, panaudotos liemenėlių pasiuvimui, turi būti atsparios skalbimui automatinėmis skalbimo mašinomis (temperatūra ne mažiau 40º C) pageidaujamas ir būgninis džiovinimas.</w:t>
      </w:r>
    </w:p>
    <w:p w:rsidR="007170CE" w:rsidRPr="007170CE" w:rsidRDefault="007170CE" w:rsidP="007170CE">
      <w:pPr>
        <w:numPr>
          <w:ilvl w:val="0"/>
          <w:numId w:val="28"/>
        </w:numPr>
        <w:ind w:left="0" w:firstLine="720"/>
        <w:jc w:val="both"/>
        <w:rPr>
          <w:sz w:val="24"/>
          <w:szCs w:val="24"/>
        </w:rPr>
      </w:pPr>
      <w:r w:rsidRPr="007170CE">
        <w:rPr>
          <w:sz w:val="24"/>
          <w:szCs w:val="24"/>
        </w:rPr>
        <w:t xml:space="preserve">Siuvimo siūlų storis turi būti parinktas toks, kad būtų užtikrinta siūlių kokybė, reikiamas siūlės tvirtumas, tamprumas, stabilumas eksploatacijos metu. Visos siūlės turi būti nešiurkščios, nedirginti odos liečiantis. Siūlių kraštų dengimui turi būti naudojami putlūs </w:t>
      </w:r>
      <w:proofErr w:type="spellStart"/>
      <w:r w:rsidRPr="007170CE">
        <w:rPr>
          <w:sz w:val="24"/>
          <w:szCs w:val="24"/>
        </w:rPr>
        <w:t>tekstūruoti</w:t>
      </w:r>
      <w:proofErr w:type="spellEnd"/>
      <w:r w:rsidRPr="007170CE">
        <w:rPr>
          <w:sz w:val="24"/>
          <w:szCs w:val="24"/>
        </w:rPr>
        <w:t xml:space="preserve"> </w:t>
      </w:r>
      <w:proofErr w:type="spellStart"/>
      <w:r w:rsidRPr="007170CE">
        <w:rPr>
          <w:sz w:val="24"/>
          <w:szCs w:val="24"/>
        </w:rPr>
        <w:t>poliesteriniai</w:t>
      </w:r>
      <w:proofErr w:type="spellEnd"/>
      <w:r w:rsidRPr="007170CE">
        <w:rPr>
          <w:sz w:val="24"/>
          <w:szCs w:val="24"/>
        </w:rPr>
        <w:t xml:space="preserve"> siūlai, arba lygiaverčiai, </w:t>
      </w:r>
      <w:r w:rsidRPr="007170CE">
        <w:rPr>
          <w:bCs/>
          <w:sz w:val="24"/>
          <w:szCs w:val="24"/>
        </w:rPr>
        <w:t>galintys užtikrinti ne blogesnės kokybės ir savybių siūles.</w:t>
      </w:r>
      <w:r w:rsidRPr="007170CE">
        <w:rPr>
          <w:sz w:val="24"/>
          <w:szCs w:val="24"/>
        </w:rPr>
        <w:t xml:space="preserve"> Siūlų spalva – deranti prie trikotažinės medžiagos spalvos.</w:t>
      </w:r>
    </w:p>
    <w:p w:rsidR="007170CE" w:rsidRPr="007170CE" w:rsidRDefault="007170CE" w:rsidP="007170CE">
      <w:pPr>
        <w:numPr>
          <w:ilvl w:val="0"/>
          <w:numId w:val="28"/>
        </w:numPr>
        <w:ind w:left="0" w:firstLine="720"/>
        <w:jc w:val="both"/>
        <w:rPr>
          <w:sz w:val="24"/>
          <w:szCs w:val="24"/>
        </w:rPr>
      </w:pPr>
      <w:r w:rsidRPr="007170CE">
        <w:rPr>
          <w:sz w:val="24"/>
          <w:szCs w:val="24"/>
        </w:rPr>
        <w:t xml:space="preserve">Sportinės liemenėlės apačioje prisiūta </w:t>
      </w:r>
      <w:r w:rsidRPr="007170CE">
        <w:rPr>
          <w:bCs/>
          <w:sz w:val="24"/>
          <w:szCs w:val="24"/>
        </w:rPr>
        <w:t xml:space="preserve">elastinė juosta, 5,0 </w:t>
      </w:r>
      <w:r w:rsidRPr="007170CE">
        <w:rPr>
          <w:bCs/>
          <w:sz w:val="24"/>
          <w:szCs w:val="24"/>
        </w:rPr>
        <w:sym w:font="Symbol" w:char="F0B1"/>
      </w:r>
      <w:r w:rsidRPr="007170CE">
        <w:rPr>
          <w:bCs/>
          <w:sz w:val="24"/>
          <w:szCs w:val="24"/>
        </w:rPr>
        <w:t xml:space="preserve"> 0,2 cm pločio. </w:t>
      </w:r>
      <w:r w:rsidRPr="007170CE">
        <w:rPr>
          <w:sz w:val="24"/>
          <w:szCs w:val="24"/>
        </w:rPr>
        <w:t>Elastinė juosta turi būti kokybiška ir neprarasti elastingumo visą gaminio eksploatavimo laikotarpį. Jei naudojama prisiūta elastinė juosta, ji turi būti juodos arba derančios prie trikotažinės medžiagos spalvos.</w:t>
      </w:r>
    </w:p>
    <w:p w:rsidR="007170CE" w:rsidRPr="007170CE" w:rsidRDefault="007170CE" w:rsidP="007170CE">
      <w:pPr>
        <w:numPr>
          <w:ilvl w:val="0"/>
          <w:numId w:val="28"/>
        </w:numPr>
        <w:ind w:left="0" w:firstLine="720"/>
        <w:jc w:val="both"/>
        <w:rPr>
          <w:sz w:val="24"/>
          <w:szCs w:val="24"/>
        </w:rPr>
      </w:pPr>
      <w:r w:rsidRPr="007170CE">
        <w:rPr>
          <w:sz w:val="24"/>
          <w:szCs w:val="24"/>
        </w:rPr>
        <w:t>Sportinė liemenėlė prigludusio silueto, su išformuota priekio dalimi. Priekis dvigubas. Priekio viršutinis (išorinis) sluoksnis – vientisa pagrindinės trikotažinės medžiagos detalė, apatinis (vidinis) sluoksnis – skaidytas – specialusis išformuojantis įdėklas su prisiūtas prie pagrindinės trikotažinės medžiagos detalių. Liemenėlės nugara – vienguba, išformuota, kad netrukdytų judesiams. Liemenėlė turi būti gražiai prigulanti, nevaržanti judesių.</w:t>
      </w:r>
    </w:p>
    <w:p w:rsidR="007170CE" w:rsidRPr="007170CE" w:rsidRDefault="007170CE" w:rsidP="007170CE">
      <w:pPr>
        <w:numPr>
          <w:ilvl w:val="0"/>
          <w:numId w:val="28"/>
        </w:numPr>
        <w:ind w:left="0" w:firstLine="720"/>
        <w:jc w:val="both"/>
        <w:rPr>
          <w:bCs/>
          <w:sz w:val="24"/>
          <w:szCs w:val="24"/>
        </w:rPr>
      </w:pPr>
      <w:r w:rsidRPr="007170CE">
        <w:rPr>
          <w:bCs/>
          <w:sz w:val="24"/>
          <w:szCs w:val="24"/>
        </w:rPr>
        <w:t xml:space="preserve">Rankovių išėmos ir </w:t>
      </w:r>
      <w:proofErr w:type="spellStart"/>
      <w:r w:rsidRPr="007170CE">
        <w:rPr>
          <w:bCs/>
          <w:sz w:val="24"/>
          <w:szCs w:val="24"/>
        </w:rPr>
        <w:t>priekaklio</w:t>
      </w:r>
      <w:proofErr w:type="spellEnd"/>
      <w:r w:rsidRPr="007170CE">
        <w:rPr>
          <w:bCs/>
          <w:sz w:val="24"/>
          <w:szCs w:val="24"/>
        </w:rPr>
        <w:t xml:space="preserve"> kraštai apsiūta pagrindinės medžiagos juostele. Juostelės  plotis – 0,8 ± 0,1 cm. </w:t>
      </w:r>
    </w:p>
    <w:p w:rsidR="007170CE" w:rsidRPr="007170CE" w:rsidRDefault="007170CE" w:rsidP="007170CE">
      <w:pPr>
        <w:numPr>
          <w:ilvl w:val="0"/>
          <w:numId w:val="28"/>
        </w:numPr>
        <w:ind w:left="0" w:firstLine="720"/>
        <w:jc w:val="both"/>
        <w:rPr>
          <w:sz w:val="24"/>
          <w:szCs w:val="24"/>
        </w:rPr>
      </w:pPr>
      <w:r w:rsidRPr="007170CE">
        <w:rPr>
          <w:sz w:val="24"/>
          <w:szCs w:val="24"/>
        </w:rPr>
        <w:t xml:space="preserve">Juosmuo – 5,0 </w:t>
      </w:r>
      <w:r w:rsidRPr="007170CE">
        <w:rPr>
          <w:sz w:val="24"/>
          <w:szCs w:val="24"/>
        </w:rPr>
        <w:sym w:font="Symbol" w:char="F0B1"/>
      </w:r>
      <w:r w:rsidRPr="007170CE">
        <w:rPr>
          <w:sz w:val="24"/>
          <w:szCs w:val="24"/>
        </w:rPr>
        <w:t xml:space="preserve"> 0,2 cm pločio</w:t>
      </w:r>
      <w:r w:rsidRPr="007170CE">
        <w:rPr>
          <w:bCs/>
          <w:sz w:val="24"/>
          <w:szCs w:val="24"/>
        </w:rPr>
        <w:t xml:space="preserve"> prisiūta elastine juosta.</w:t>
      </w:r>
    </w:p>
    <w:p w:rsidR="007170CE" w:rsidRPr="007170CE" w:rsidRDefault="007170CE" w:rsidP="007170CE">
      <w:pPr>
        <w:ind w:left="1080"/>
        <w:jc w:val="both"/>
        <w:rPr>
          <w:sz w:val="24"/>
          <w:szCs w:val="24"/>
        </w:rPr>
      </w:pPr>
    </w:p>
    <w:p w:rsidR="007170CE" w:rsidRPr="007170CE" w:rsidRDefault="007170CE" w:rsidP="007170CE">
      <w:pPr>
        <w:jc w:val="center"/>
        <w:rPr>
          <w:b/>
          <w:caps/>
          <w:sz w:val="24"/>
          <w:szCs w:val="24"/>
        </w:rPr>
      </w:pPr>
      <w:r w:rsidRPr="007170CE">
        <w:rPr>
          <w:b/>
          <w:caps/>
          <w:sz w:val="24"/>
          <w:szCs w:val="24"/>
        </w:rPr>
        <w:t>III</w:t>
      </w:r>
      <w:r w:rsidRPr="007170CE">
        <w:rPr>
          <w:b/>
          <w:sz w:val="24"/>
          <w:szCs w:val="24"/>
        </w:rPr>
        <w:t xml:space="preserve"> SKYRIUS</w:t>
      </w:r>
    </w:p>
    <w:p w:rsidR="007170CE" w:rsidRPr="007170CE" w:rsidRDefault="007170CE" w:rsidP="007170CE">
      <w:pPr>
        <w:jc w:val="center"/>
        <w:rPr>
          <w:b/>
          <w:sz w:val="24"/>
          <w:szCs w:val="24"/>
          <w:lang w:eastAsia="lt-LT"/>
        </w:rPr>
      </w:pPr>
      <w:r w:rsidRPr="007170CE">
        <w:rPr>
          <w:b/>
          <w:caps/>
          <w:sz w:val="24"/>
          <w:szCs w:val="24"/>
          <w:lang w:eastAsia="lt-LT"/>
        </w:rPr>
        <w:t xml:space="preserve">DARBINIŲ </w:t>
      </w:r>
      <w:r w:rsidRPr="007170CE">
        <w:rPr>
          <w:b/>
          <w:sz w:val="24"/>
          <w:szCs w:val="24"/>
          <w:lang w:eastAsia="lt-LT"/>
        </w:rPr>
        <w:t>PAVYZDŽIŲ TVIRTINIMAS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Sudarius sutartį, derinami ir tvirtinami darbiniai pavyzdžiai. </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Darbinio pavyzdžio tvirtinimui pristatomi:</w:t>
      </w:r>
    </w:p>
    <w:p w:rsidR="007170CE" w:rsidRPr="007170CE" w:rsidRDefault="007170CE" w:rsidP="007170CE">
      <w:pPr>
        <w:numPr>
          <w:ilvl w:val="1"/>
          <w:numId w:val="28"/>
        </w:numPr>
        <w:jc w:val="both"/>
        <w:rPr>
          <w:sz w:val="24"/>
          <w:szCs w:val="24"/>
        </w:rPr>
      </w:pPr>
      <w:r w:rsidRPr="007170CE">
        <w:rPr>
          <w:sz w:val="24"/>
          <w:szCs w:val="24"/>
        </w:rPr>
        <w:t xml:space="preserve">du identiški gaminiai (bazinio dydžio); </w:t>
      </w:r>
    </w:p>
    <w:p w:rsidR="007170CE" w:rsidRPr="007170CE" w:rsidRDefault="007170CE" w:rsidP="007170CE">
      <w:pPr>
        <w:numPr>
          <w:ilvl w:val="1"/>
          <w:numId w:val="28"/>
        </w:numPr>
        <w:jc w:val="both"/>
        <w:rPr>
          <w:sz w:val="24"/>
          <w:szCs w:val="24"/>
        </w:rPr>
      </w:pPr>
      <w:r w:rsidRPr="007170CE">
        <w:rPr>
          <w:sz w:val="24"/>
          <w:szCs w:val="24"/>
        </w:rPr>
        <w:t>matų lentelė suderinimui;</w:t>
      </w:r>
    </w:p>
    <w:p w:rsidR="007170CE" w:rsidRPr="007170CE" w:rsidRDefault="007170CE" w:rsidP="007170CE">
      <w:pPr>
        <w:numPr>
          <w:ilvl w:val="1"/>
          <w:numId w:val="28"/>
        </w:numPr>
        <w:jc w:val="both"/>
        <w:rPr>
          <w:sz w:val="24"/>
          <w:szCs w:val="24"/>
        </w:rPr>
      </w:pPr>
      <w:r w:rsidRPr="007170CE">
        <w:rPr>
          <w:sz w:val="24"/>
          <w:szCs w:val="24"/>
        </w:rPr>
        <w:t>gaminio priežiūros instrukcija suderinimui;</w:t>
      </w:r>
    </w:p>
    <w:p w:rsidR="007170CE" w:rsidRPr="007170CE" w:rsidRDefault="007170CE" w:rsidP="007170CE">
      <w:pPr>
        <w:numPr>
          <w:ilvl w:val="1"/>
          <w:numId w:val="28"/>
        </w:numPr>
        <w:ind w:left="0" w:firstLine="720"/>
        <w:jc w:val="both"/>
        <w:rPr>
          <w:sz w:val="24"/>
          <w:szCs w:val="24"/>
        </w:rPr>
      </w:pPr>
      <w:r w:rsidRPr="007170CE">
        <w:rPr>
          <w:sz w:val="24"/>
          <w:szCs w:val="24"/>
        </w:rPr>
        <w:t>gaminio techninis aprašas (su gaminio siuvime panaudotų medžiagų pavyzdžiais ir charakteristikomis, įrodančiomis jų atitikimą techninėje specifikacijoje nustatytiems reikalavimams).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Esant poreikiui, derinimo eigoje gaminio išmatavimai, siuvimo technologija ir pan. gali būti tikslinami, jeigu tai neblogins gaminio išvaizdos ir funkcinių savybių.</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Masinę gamybą leidžiama pradėti tik patvirtinus darbinius pavyzdžius.</w:t>
      </w:r>
    </w:p>
    <w:p w:rsidR="007170CE" w:rsidRPr="007170CE" w:rsidRDefault="007170CE" w:rsidP="007170CE">
      <w:pPr>
        <w:ind w:left="284"/>
        <w:jc w:val="center"/>
        <w:rPr>
          <w:b/>
          <w:caps/>
          <w:sz w:val="24"/>
          <w:szCs w:val="24"/>
        </w:rPr>
      </w:pPr>
    </w:p>
    <w:p w:rsidR="007170CE" w:rsidRPr="007170CE" w:rsidRDefault="007170CE" w:rsidP="007170CE">
      <w:pPr>
        <w:ind w:left="284"/>
        <w:jc w:val="center"/>
        <w:rPr>
          <w:b/>
          <w:caps/>
          <w:sz w:val="24"/>
          <w:szCs w:val="24"/>
        </w:rPr>
      </w:pPr>
      <w:r w:rsidRPr="007170CE">
        <w:rPr>
          <w:b/>
          <w:caps/>
          <w:sz w:val="24"/>
          <w:szCs w:val="24"/>
        </w:rPr>
        <w:t>IV</w:t>
      </w:r>
      <w:r w:rsidRPr="007170CE">
        <w:rPr>
          <w:b/>
          <w:sz w:val="24"/>
          <w:szCs w:val="24"/>
        </w:rPr>
        <w:t xml:space="preserve"> SKYRIUS</w:t>
      </w:r>
    </w:p>
    <w:p w:rsidR="007170CE" w:rsidRPr="007170CE" w:rsidRDefault="007170CE" w:rsidP="007170CE">
      <w:pPr>
        <w:ind w:left="284"/>
        <w:jc w:val="center"/>
        <w:rPr>
          <w:b/>
          <w:caps/>
          <w:sz w:val="24"/>
          <w:szCs w:val="24"/>
          <w:lang w:eastAsia="lt-LT"/>
        </w:rPr>
      </w:pPr>
      <w:r w:rsidRPr="007170CE">
        <w:rPr>
          <w:b/>
          <w:sz w:val="24"/>
          <w:szCs w:val="24"/>
          <w:lang w:eastAsia="lt-LT"/>
        </w:rPr>
        <w:t>GAMINIŲ</w:t>
      </w:r>
      <w:r w:rsidRPr="007170CE">
        <w:rPr>
          <w:b/>
          <w:caps/>
          <w:sz w:val="24"/>
          <w:szCs w:val="24"/>
          <w:lang w:eastAsia="lt-LT"/>
        </w:rPr>
        <w:t xml:space="preserve"> ŽENKLINIMAS IR PAKAVIMAS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 </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Kiekvieno gaminio vidinėje pusėje (vieta suderinama darbinio pavyzdžio derinimo metu) turi būti įsiūta ženklinimo juostelė, kurioje nurodoma: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teikėjo pavadinimas arba prekės ženklas;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gamintojo pavadinimas arba prekės ženklas (jei nesutampa su paslaugos teikėju);</w:t>
      </w:r>
    </w:p>
    <w:p w:rsidR="007170CE" w:rsidRPr="007170CE" w:rsidRDefault="007170CE" w:rsidP="007170CE">
      <w:pPr>
        <w:numPr>
          <w:ilvl w:val="0"/>
          <w:numId w:val="9"/>
        </w:numPr>
        <w:tabs>
          <w:tab w:val="num" w:pos="0"/>
          <w:tab w:val="num" w:pos="1276"/>
        </w:tabs>
        <w:ind w:firstLine="851"/>
        <w:jc w:val="both"/>
        <w:rPr>
          <w:bCs/>
          <w:sz w:val="24"/>
          <w:szCs w:val="24"/>
          <w:lang w:eastAsia="lt-LT"/>
        </w:rPr>
      </w:pPr>
      <w:r w:rsidRPr="007170CE">
        <w:rPr>
          <w:sz w:val="24"/>
          <w:szCs w:val="24"/>
        </w:rPr>
        <w:t>gaminio pavadinimas;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 xml:space="preserve">pluoštinė sudėtis; </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dydis;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sutarties data ir numeris;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prekės partijos ir siuntos indeksas;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pagrindinio audinio prekės partijos indeksas;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pagaminimo data;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priežiūros ženklų simboliai (pagal LST EN ISO 3758 (ISO 3758) arba lygiavertį standartą);</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užrašas „Pagaminta Lietuvos kariuomenei“.</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Ženklinimo</w:t>
      </w:r>
      <w:r w:rsidRPr="007170CE">
        <w:rPr>
          <w:sz w:val="24"/>
          <w:szCs w:val="24"/>
          <w:lang w:eastAsia="lt-LT"/>
        </w:rPr>
        <w:t xml:space="preserve"> juostelėje papildomai gali būti nurodyta ir kita informacija, kurią </w:t>
      </w:r>
      <w:r w:rsidRPr="007170CE">
        <w:rPr>
          <w:sz w:val="24"/>
          <w:szCs w:val="24"/>
        </w:rPr>
        <w:t>paslaugos teikėjo</w:t>
      </w:r>
      <w:r w:rsidRPr="007170CE">
        <w:rPr>
          <w:sz w:val="24"/>
          <w:szCs w:val="24"/>
          <w:lang w:eastAsia="lt-LT"/>
        </w:rPr>
        <w:t xml:space="preserve"> nuomone turėtų žinoti kiekvienas vartotojas.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Ženklinimo juostelės turi būti pagamintos iš atlasinės juostelės arba lygiavertės (juostelės kraštai negali būti aštrūs). Informacija ženklinimo juostelėje turi būti lengvai įskaitoma visą gaminio naudojimo laiką. </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Kiekvienas gaminys ženklinamas etikete, kurioje nurodoma: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teikėjo pavadinimas arba prekės ženklas;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gamintojo pavadinimas arba prekės ženklas (jei nesutampa su paslaugos teikėju);</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gaminio pavadinimas;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dydis;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sutarties data ir numeris;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prekės partijos ir siuntos indeksas;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pagaminimo data;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 xml:space="preserve">Lietuvos kariuomenės suteiktas NSN kodas. </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Etiketės turi būti patikimai pritvirtintos, ženklinimo rekvizitai turi būti pakankamo dydžio, kad būtų galima lengvai perskaityti ir suprasti pateikiamą informaciją. Etikečių tvirtinimo vieta turi būti parinkta taip, kad būtų galima lengvai perskaityti etiketę, esant supakuotam gaminiui polietileniniame maišelyje.</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Prie kiekvieno gaminio turi būti pridėta priežiūros instrukcija lietuvių kalba. Instrukcija gali būti pritvirtinta prie gaminio arba pateikta QR kodu ženklinimo juostelėje (arba atskiroje juostelėje, pritvirtintoje prie gaminio).</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Gaminiai pakuojami individualiai į polietileninius maišelius ir sudedami į tvirtas (atsparias ilgam sandėliavimui ir daugkartiniams </w:t>
      </w:r>
      <w:proofErr w:type="spellStart"/>
      <w:r w:rsidRPr="007170CE">
        <w:rPr>
          <w:sz w:val="24"/>
          <w:szCs w:val="24"/>
        </w:rPr>
        <w:t>pervežimams</w:t>
      </w:r>
      <w:proofErr w:type="spellEnd"/>
      <w:r w:rsidRPr="007170CE">
        <w:rPr>
          <w:sz w:val="24"/>
          <w:szCs w:val="24"/>
        </w:rPr>
        <w:t>) kartonines dėžes pagal dydžius šalių suderintais kiekiais.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 xml:space="preserve">Gaminio pakuotės turi atitikti minimalius aplinkos apsaugos kriterijus, nurodytus </w:t>
      </w:r>
      <w:r w:rsidRPr="007170CE">
        <w:rPr>
          <w:color w:val="000000"/>
          <w:sz w:val="24"/>
          <w:szCs w:val="24"/>
        </w:rPr>
        <w:t xml:space="preserve">Lietuvos Respublikos aplinkos ministro 2011 m. birželio 28 įsakymu Nr. D1-508 patvirtinto </w:t>
      </w:r>
      <w:r w:rsidRPr="007170CE">
        <w:rPr>
          <w:sz w:val="24"/>
          <w:szCs w:val="24"/>
        </w:rPr>
        <w:t>„Aplinkos apsaugos kriterijų taikymo, vykdant žaliuosius pirkimus, tvarkos aprašo “ 2 priedo II skyriuje „Pakuotės“.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Kartoninės dėžės su gaminiais svoris turi būti ne didesnis kaip 10 kg. Kiekviena kartoninė dėžė turi būti paženklinta tokiais ryškiai matomais rekvizitais: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teikėjo pavadinimas arba prekės ženklas;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gamintojo pavadinimas arba prekės ženklas (jei nesutampa su paslaugos teikėju);</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importuotoms prekėms nurodyti prekės kilmės šalį, jeigu ji nesutampa su šalimi, kurioje registruota gamintojo buveinė;</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gaminio pavadinimas;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dydis;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kiekis;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sutarties data ir numeris;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prekės partijos ir siuntos indeksas;</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pagaminimo data;</w:t>
      </w:r>
    </w:p>
    <w:p w:rsidR="007170CE" w:rsidRPr="007170CE" w:rsidRDefault="007170CE" w:rsidP="007170CE">
      <w:pPr>
        <w:numPr>
          <w:ilvl w:val="0"/>
          <w:numId w:val="9"/>
        </w:numPr>
        <w:tabs>
          <w:tab w:val="num" w:pos="0"/>
          <w:tab w:val="num" w:pos="1276"/>
        </w:tabs>
        <w:ind w:firstLine="851"/>
        <w:jc w:val="both"/>
        <w:rPr>
          <w:sz w:val="24"/>
          <w:szCs w:val="24"/>
        </w:rPr>
      </w:pPr>
      <w:r w:rsidRPr="007170CE">
        <w:rPr>
          <w:sz w:val="24"/>
          <w:szCs w:val="24"/>
        </w:rPr>
        <w:t>Lietuvos kariuomenės suteiktas NSN kodas.</w:t>
      </w:r>
    </w:p>
    <w:p w:rsidR="007170CE" w:rsidRPr="007170CE" w:rsidRDefault="007170CE" w:rsidP="007170CE">
      <w:pPr>
        <w:widowControl w:val="0"/>
        <w:jc w:val="both"/>
        <w:rPr>
          <w:b/>
          <w:sz w:val="24"/>
          <w:szCs w:val="24"/>
        </w:rPr>
      </w:pPr>
    </w:p>
    <w:p w:rsidR="007170CE" w:rsidRPr="007170CE" w:rsidRDefault="007170CE" w:rsidP="007170CE">
      <w:pPr>
        <w:jc w:val="center"/>
        <w:rPr>
          <w:b/>
          <w:caps/>
          <w:sz w:val="24"/>
          <w:szCs w:val="24"/>
        </w:rPr>
      </w:pPr>
      <w:r w:rsidRPr="007170CE">
        <w:rPr>
          <w:b/>
          <w:caps/>
          <w:sz w:val="24"/>
          <w:szCs w:val="24"/>
        </w:rPr>
        <w:t>V</w:t>
      </w:r>
      <w:r w:rsidRPr="007170CE">
        <w:rPr>
          <w:b/>
          <w:sz w:val="24"/>
          <w:szCs w:val="24"/>
        </w:rPr>
        <w:t xml:space="preserve"> SKYRIUS</w:t>
      </w:r>
    </w:p>
    <w:p w:rsidR="007170CE" w:rsidRPr="007170CE" w:rsidRDefault="007170CE" w:rsidP="007170CE">
      <w:pPr>
        <w:jc w:val="center"/>
        <w:rPr>
          <w:b/>
          <w:caps/>
          <w:sz w:val="24"/>
          <w:szCs w:val="24"/>
          <w:lang w:eastAsia="lt-LT"/>
        </w:rPr>
      </w:pPr>
      <w:r w:rsidRPr="007170CE">
        <w:rPr>
          <w:b/>
          <w:sz w:val="24"/>
          <w:szCs w:val="24"/>
          <w:lang w:eastAsia="lt-LT"/>
        </w:rPr>
        <w:t>GAMINIŲ</w:t>
      </w:r>
      <w:r w:rsidRPr="007170CE">
        <w:rPr>
          <w:b/>
          <w:caps/>
          <w:sz w:val="24"/>
          <w:szCs w:val="24"/>
          <w:lang w:eastAsia="lt-LT"/>
        </w:rPr>
        <w:t xml:space="preserve"> PRIĖMIMAS</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Gaminiai priimami partijomis ir siuntomis. Kiekviena prekių partija turi būti pažymėta sutartiniu ženklu ir jai pateikiama prekės atitikties deklaracija pagal LST EN ISO/IEC 17050-1 (ISO/IEC 17050-1) formą A.2 arba lygiaverčio standarto pavyzdį.</w:t>
      </w:r>
    </w:p>
    <w:p w:rsidR="007170CE" w:rsidRPr="007170CE" w:rsidRDefault="007170CE" w:rsidP="007170CE">
      <w:pPr>
        <w:numPr>
          <w:ilvl w:val="0"/>
          <w:numId w:val="28"/>
        </w:numPr>
        <w:tabs>
          <w:tab w:val="num" w:pos="0"/>
        </w:tabs>
        <w:ind w:left="0" w:firstLine="720"/>
        <w:jc w:val="both"/>
        <w:rPr>
          <w:sz w:val="24"/>
          <w:szCs w:val="24"/>
        </w:rPr>
      </w:pPr>
      <w:r w:rsidRPr="007170CE">
        <w:rPr>
          <w:sz w:val="24"/>
          <w:szCs w:val="24"/>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7170CE" w:rsidRPr="007170CE" w:rsidRDefault="007170CE" w:rsidP="007170CE">
      <w:pPr>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EB1A0A" w:rsidRDefault="00EB1A0A" w:rsidP="007170CE">
      <w:pPr>
        <w:ind w:left="6480"/>
        <w:jc w:val="both"/>
        <w:rPr>
          <w:sz w:val="24"/>
          <w:szCs w:val="24"/>
        </w:rPr>
      </w:pPr>
    </w:p>
    <w:p w:rsidR="007170CE" w:rsidRPr="007170CE" w:rsidRDefault="007170CE" w:rsidP="007170CE">
      <w:pPr>
        <w:ind w:left="6480"/>
        <w:jc w:val="both"/>
        <w:rPr>
          <w:sz w:val="24"/>
          <w:szCs w:val="24"/>
        </w:rPr>
      </w:pPr>
      <w:r w:rsidRPr="007170CE">
        <w:rPr>
          <w:sz w:val="24"/>
          <w:szCs w:val="24"/>
        </w:rPr>
        <w:t>Techninės specifikacijos</w:t>
      </w:r>
    </w:p>
    <w:p w:rsidR="007170CE" w:rsidRPr="007170CE" w:rsidRDefault="007170CE" w:rsidP="007170CE">
      <w:pPr>
        <w:ind w:left="5184" w:firstLine="1296"/>
        <w:jc w:val="both"/>
        <w:rPr>
          <w:sz w:val="24"/>
          <w:szCs w:val="24"/>
        </w:rPr>
      </w:pPr>
      <w:r w:rsidRPr="007170CE">
        <w:rPr>
          <w:sz w:val="24"/>
          <w:szCs w:val="24"/>
        </w:rPr>
        <w:t>sportinei liemenėlei</w:t>
      </w:r>
    </w:p>
    <w:p w:rsidR="007170CE" w:rsidRPr="007170CE" w:rsidRDefault="007170CE" w:rsidP="007170CE">
      <w:pPr>
        <w:ind w:left="5184" w:firstLine="1296"/>
        <w:jc w:val="both"/>
        <w:rPr>
          <w:sz w:val="24"/>
          <w:szCs w:val="24"/>
        </w:rPr>
      </w:pPr>
      <w:r w:rsidRPr="007170CE">
        <w:rPr>
          <w:sz w:val="24"/>
          <w:szCs w:val="24"/>
        </w:rPr>
        <w:t>priedas</w:t>
      </w: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r w:rsidRPr="007170CE">
        <w:rPr>
          <w:noProof/>
          <w:sz w:val="24"/>
          <w:szCs w:val="24"/>
          <w:lang w:val="en-US"/>
        </w:rPr>
        <w:drawing>
          <wp:inline distT="0" distB="0" distL="0" distR="0" wp14:anchorId="0150BC94" wp14:editId="115F1977">
            <wp:extent cx="6124575"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2590800"/>
                    </a:xfrm>
                    <a:prstGeom prst="rect">
                      <a:avLst/>
                    </a:prstGeom>
                    <a:noFill/>
                    <a:ln>
                      <a:noFill/>
                    </a:ln>
                  </pic:spPr>
                </pic:pic>
              </a:graphicData>
            </a:graphic>
          </wp:inline>
        </w:drawing>
      </w:r>
    </w:p>
    <w:p w:rsidR="007170CE" w:rsidRPr="007170CE" w:rsidRDefault="007170CE" w:rsidP="007170CE">
      <w:pPr>
        <w:ind w:left="283"/>
        <w:jc w:val="center"/>
        <w:rPr>
          <w:sz w:val="24"/>
          <w:szCs w:val="24"/>
        </w:rPr>
      </w:pPr>
      <w:r w:rsidRPr="007170CE">
        <w:rPr>
          <w:sz w:val="24"/>
          <w:szCs w:val="24"/>
        </w:rPr>
        <w:t>1 paveikslas. Liemenėlės vaizdas iš išorės</w:t>
      </w: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p>
    <w:p w:rsidR="007170CE" w:rsidRPr="007170CE" w:rsidRDefault="007170CE" w:rsidP="007170CE">
      <w:pPr>
        <w:ind w:left="283"/>
        <w:jc w:val="both"/>
        <w:rPr>
          <w:sz w:val="24"/>
          <w:szCs w:val="24"/>
        </w:rPr>
      </w:pPr>
      <w:r w:rsidRPr="007170CE">
        <w:rPr>
          <w:noProof/>
          <w:sz w:val="24"/>
          <w:szCs w:val="24"/>
          <w:lang w:val="en-US"/>
        </w:rPr>
        <w:drawing>
          <wp:inline distT="0" distB="0" distL="0" distR="0" wp14:anchorId="08609758" wp14:editId="7C9AB0EB">
            <wp:extent cx="6115050" cy="275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2752725"/>
                    </a:xfrm>
                    <a:prstGeom prst="rect">
                      <a:avLst/>
                    </a:prstGeom>
                    <a:noFill/>
                    <a:ln>
                      <a:noFill/>
                    </a:ln>
                  </pic:spPr>
                </pic:pic>
              </a:graphicData>
            </a:graphic>
          </wp:inline>
        </w:drawing>
      </w:r>
    </w:p>
    <w:p w:rsidR="007170CE" w:rsidRPr="007170CE" w:rsidRDefault="007170CE" w:rsidP="007170CE">
      <w:pPr>
        <w:ind w:left="283"/>
        <w:jc w:val="center"/>
        <w:rPr>
          <w:sz w:val="24"/>
          <w:szCs w:val="24"/>
        </w:rPr>
      </w:pPr>
      <w:r w:rsidRPr="007170CE">
        <w:rPr>
          <w:sz w:val="24"/>
          <w:szCs w:val="24"/>
        </w:rPr>
        <w:t>2 paveikslas. Liemenėlės vaizdas iš vidaus</w:t>
      </w:r>
    </w:p>
    <w:p w:rsidR="007B602D" w:rsidRPr="00F94367" w:rsidRDefault="007B602D" w:rsidP="00F94367">
      <w:pPr>
        <w:ind w:left="360"/>
        <w:rPr>
          <w:b/>
          <w:sz w:val="24"/>
          <w:szCs w:val="24"/>
        </w:rPr>
      </w:pPr>
    </w:p>
    <w:sectPr w:rsidR="007B602D" w:rsidRPr="00F94367" w:rsidSect="00571294">
      <w:headerReference w:type="default" r:id="rId9"/>
      <w:footerReference w:type="even" r:id="rId10"/>
      <w:footerReference w:type="default" r:id="rId11"/>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182" w:rsidRDefault="00CD3182">
      <w:r>
        <w:separator/>
      </w:r>
    </w:p>
  </w:endnote>
  <w:endnote w:type="continuationSeparator" w:id="0">
    <w:p w:rsidR="00CD3182" w:rsidRDefault="00CD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12E2" w:rsidRDefault="001712E2" w:rsidP="005E3B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2E2" w:rsidRDefault="001712E2" w:rsidP="005E3B29">
    <w:pPr>
      <w:pStyle w:val="Footer"/>
      <w:framePr w:wrap="around" w:vAnchor="text" w:hAnchor="margin" w:xAlign="center" w:y="1"/>
      <w:ind w:right="360"/>
      <w:rPr>
        <w:rStyle w:val="PageNumber"/>
      </w:rPr>
    </w:pPr>
  </w:p>
  <w:p w:rsidR="001712E2" w:rsidRDefault="00171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182" w:rsidRDefault="00CD3182">
      <w:r>
        <w:separator/>
      </w:r>
    </w:p>
  </w:footnote>
  <w:footnote w:type="continuationSeparator" w:id="0">
    <w:p w:rsidR="00CD3182" w:rsidRDefault="00CD3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294" w:rsidRDefault="00571294">
    <w:pPr>
      <w:pStyle w:val="Header"/>
      <w:jc w:val="center"/>
    </w:pPr>
    <w:r>
      <w:fldChar w:fldCharType="begin"/>
    </w:r>
    <w:r>
      <w:instrText xml:space="preserve"> PAGE   \* MERGEFORMAT </w:instrText>
    </w:r>
    <w:r>
      <w:fldChar w:fldCharType="separate"/>
    </w:r>
    <w:r w:rsidR="00070CDD">
      <w:rPr>
        <w:noProof/>
      </w:rPr>
      <w:t>2</w:t>
    </w:r>
    <w:r>
      <w:rPr>
        <w:noProof/>
      </w:rPr>
      <w:fldChar w:fldCharType="end"/>
    </w:r>
  </w:p>
  <w:p w:rsidR="00571294" w:rsidRDefault="00571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29D1"/>
    <w:multiLevelType w:val="singleLevel"/>
    <w:tmpl w:val="D15C66E6"/>
    <w:lvl w:ilvl="0">
      <w:start w:val="4"/>
      <w:numFmt w:val="bullet"/>
      <w:lvlText w:val="-"/>
      <w:lvlJc w:val="left"/>
      <w:pPr>
        <w:tabs>
          <w:tab w:val="num" w:pos="1380"/>
        </w:tabs>
        <w:ind w:left="1380" w:hanging="360"/>
      </w:pPr>
      <w:rPr>
        <w:rFonts w:hint="default"/>
      </w:rPr>
    </w:lvl>
  </w:abstractNum>
  <w:abstractNum w:abstractNumId="1" w15:restartNumberingAfterBreak="0">
    <w:nsid w:val="02EA0C09"/>
    <w:multiLevelType w:val="hybridMultilevel"/>
    <w:tmpl w:val="AE1CE5DE"/>
    <w:lvl w:ilvl="0" w:tplc="39C256C6">
      <w:start w:val="1"/>
      <w:numFmt w:val="upperRoman"/>
      <w:lvlText w:val="%1."/>
      <w:lvlJc w:val="left"/>
      <w:pPr>
        <w:ind w:left="3727" w:hanging="207"/>
        <w:jc w:val="right"/>
      </w:pPr>
      <w:rPr>
        <w:rFonts w:ascii="Times New Roman" w:eastAsia="Times New Roman" w:hAnsi="Times New Roman" w:cs="Times New Roman" w:hint="default"/>
        <w:spacing w:val="-4"/>
        <w:w w:val="99"/>
        <w:sz w:val="24"/>
        <w:szCs w:val="24"/>
        <w:lang w:val="lt-LT" w:eastAsia="en-US" w:bidi="ar-SA"/>
      </w:rPr>
    </w:lvl>
    <w:lvl w:ilvl="1" w:tplc="6820F41C">
      <w:numFmt w:val="bullet"/>
      <w:lvlText w:val="•"/>
      <w:lvlJc w:val="left"/>
      <w:pPr>
        <w:ind w:left="4346" w:hanging="207"/>
      </w:pPr>
      <w:rPr>
        <w:rFonts w:hint="default"/>
        <w:lang w:val="lt-LT" w:eastAsia="en-US" w:bidi="ar-SA"/>
      </w:rPr>
    </w:lvl>
    <w:lvl w:ilvl="2" w:tplc="5CCA4972">
      <w:numFmt w:val="bullet"/>
      <w:lvlText w:val="•"/>
      <w:lvlJc w:val="left"/>
      <w:pPr>
        <w:ind w:left="4973" w:hanging="207"/>
      </w:pPr>
      <w:rPr>
        <w:rFonts w:hint="default"/>
        <w:lang w:val="lt-LT" w:eastAsia="en-US" w:bidi="ar-SA"/>
      </w:rPr>
    </w:lvl>
    <w:lvl w:ilvl="3" w:tplc="17A2EBB8">
      <w:numFmt w:val="bullet"/>
      <w:lvlText w:val="•"/>
      <w:lvlJc w:val="left"/>
      <w:pPr>
        <w:ind w:left="5599" w:hanging="207"/>
      </w:pPr>
      <w:rPr>
        <w:rFonts w:hint="default"/>
        <w:lang w:val="lt-LT" w:eastAsia="en-US" w:bidi="ar-SA"/>
      </w:rPr>
    </w:lvl>
    <w:lvl w:ilvl="4" w:tplc="9F727A68">
      <w:numFmt w:val="bullet"/>
      <w:lvlText w:val="•"/>
      <w:lvlJc w:val="left"/>
      <w:pPr>
        <w:ind w:left="6226" w:hanging="207"/>
      </w:pPr>
      <w:rPr>
        <w:rFonts w:hint="default"/>
        <w:lang w:val="lt-LT" w:eastAsia="en-US" w:bidi="ar-SA"/>
      </w:rPr>
    </w:lvl>
    <w:lvl w:ilvl="5" w:tplc="7CBA9382">
      <w:numFmt w:val="bullet"/>
      <w:lvlText w:val="•"/>
      <w:lvlJc w:val="left"/>
      <w:pPr>
        <w:ind w:left="6853" w:hanging="207"/>
      </w:pPr>
      <w:rPr>
        <w:rFonts w:hint="default"/>
        <w:lang w:val="lt-LT" w:eastAsia="en-US" w:bidi="ar-SA"/>
      </w:rPr>
    </w:lvl>
    <w:lvl w:ilvl="6" w:tplc="6C3E0924">
      <w:numFmt w:val="bullet"/>
      <w:lvlText w:val="•"/>
      <w:lvlJc w:val="left"/>
      <w:pPr>
        <w:ind w:left="7479" w:hanging="207"/>
      </w:pPr>
      <w:rPr>
        <w:rFonts w:hint="default"/>
        <w:lang w:val="lt-LT" w:eastAsia="en-US" w:bidi="ar-SA"/>
      </w:rPr>
    </w:lvl>
    <w:lvl w:ilvl="7" w:tplc="FB1852EA">
      <w:numFmt w:val="bullet"/>
      <w:lvlText w:val="•"/>
      <w:lvlJc w:val="left"/>
      <w:pPr>
        <w:ind w:left="8106" w:hanging="207"/>
      </w:pPr>
      <w:rPr>
        <w:rFonts w:hint="default"/>
        <w:lang w:val="lt-LT" w:eastAsia="en-US" w:bidi="ar-SA"/>
      </w:rPr>
    </w:lvl>
    <w:lvl w:ilvl="8" w:tplc="4C281CE0">
      <w:numFmt w:val="bullet"/>
      <w:lvlText w:val="•"/>
      <w:lvlJc w:val="left"/>
      <w:pPr>
        <w:ind w:left="8733" w:hanging="207"/>
      </w:pPr>
      <w:rPr>
        <w:rFonts w:hint="default"/>
        <w:lang w:val="lt-LT" w:eastAsia="en-US" w:bidi="ar-SA"/>
      </w:rPr>
    </w:lvl>
  </w:abstractNum>
  <w:abstractNum w:abstractNumId="2" w15:restartNumberingAfterBreak="0">
    <w:nsid w:val="032A00B0"/>
    <w:multiLevelType w:val="hybridMultilevel"/>
    <w:tmpl w:val="AE04726C"/>
    <w:lvl w:ilvl="0" w:tplc="BDB8CC9A">
      <w:start w:val="14"/>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07CF3527"/>
    <w:multiLevelType w:val="multilevel"/>
    <w:tmpl w:val="C3A41D9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5" w15:restartNumberingAfterBreak="0">
    <w:nsid w:val="12D51619"/>
    <w:multiLevelType w:val="hybridMultilevel"/>
    <w:tmpl w:val="5DC27364"/>
    <w:lvl w:ilvl="0" w:tplc="174C02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7721CA9"/>
    <w:multiLevelType w:val="hybridMultilevel"/>
    <w:tmpl w:val="F5926BB2"/>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4D3C6C"/>
    <w:multiLevelType w:val="hybridMultilevel"/>
    <w:tmpl w:val="99082D7A"/>
    <w:lvl w:ilvl="0" w:tplc="14F20760">
      <w:start w:val="1"/>
      <w:numFmt w:val="decimal"/>
      <w:lvlText w:val="%1."/>
      <w:lvlJc w:val="left"/>
      <w:pPr>
        <w:ind w:left="122" w:hanging="418"/>
      </w:pPr>
      <w:rPr>
        <w:rFonts w:ascii="Times New Roman" w:eastAsia="Times New Roman" w:hAnsi="Times New Roman" w:cs="Times New Roman" w:hint="default"/>
        <w:w w:val="100"/>
        <w:sz w:val="24"/>
        <w:szCs w:val="24"/>
        <w:lang w:val="lt-LT" w:eastAsia="en-US" w:bidi="ar-SA"/>
      </w:rPr>
    </w:lvl>
    <w:lvl w:ilvl="1" w:tplc="5D783BCA">
      <w:numFmt w:val="bullet"/>
      <w:lvlText w:val="•"/>
      <w:lvlJc w:val="left"/>
      <w:pPr>
        <w:ind w:left="1106" w:hanging="418"/>
      </w:pPr>
      <w:rPr>
        <w:rFonts w:hint="default"/>
        <w:lang w:val="lt-LT" w:eastAsia="en-US" w:bidi="ar-SA"/>
      </w:rPr>
    </w:lvl>
    <w:lvl w:ilvl="2" w:tplc="016CE710">
      <w:numFmt w:val="bullet"/>
      <w:lvlText w:val="•"/>
      <w:lvlJc w:val="left"/>
      <w:pPr>
        <w:ind w:left="2093" w:hanging="418"/>
      </w:pPr>
      <w:rPr>
        <w:rFonts w:hint="default"/>
        <w:lang w:val="lt-LT" w:eastAsia="en-US" w:bidi="ar-SA"/>
      </w:rPr>
    </w:lvl>
    <w:lvl w:ilvl="3" w:tplc="0E44B954">
      <w:numFmt w:val="bullet"/>
      <w:lvlText w:val="•"/>
      <w:lvlJc w:val="left"/>
      <w:pPr>
        <w:ind w:left="3079" w:hanging="418"/>
      </w:pPr>
      <w:rPr>
        <w:rFonts w:hint="default"/>
        <w:lang w:val="lt-LT" w:eastAsia="en-US" w:bidi="ar-SA"/>
      </w:rPr>
    </w:lvl>
    <w:lvl w:ilvl="4" w:tplc="82544E18">
      <w:numFmt w:val="bullet"/>
      <w:lvlText w:val="•"/>
      <w:lvlJc w:val="left"/>
      <w:pPr>
        <w:ind w:left="4066" w:hanging="418"/>
      </w:pPr>
      <w:rPr>
        <w:rFonts w:hint="default"/>
        <w:lang w:val="lt-LT" w:eastAsia="en-US" w:bidi="ar-SA"/>
      </w:rPr>
    </w:lvl>
    <w:lvl w:ilvl="5" w:tplc="4036E34A">
      <w:numFmt w:val="bullet"/>
      <w:lvlText w:val="•"/>
      <w:lvlJc w:val="left"/>
      <w:pPr>
        <w:ind w:left="5053" w:hanging="418"/>
      </w:pPr>
      <w:rPr>
        <w:rFonts w:hint="default"/>
        <w:lang w:val="lt-LT" w:eastAsia="en-US" w:bidi="ar-SA"/>
      </w:rPr>
    </w:lvl>
    <w:lvl w:ilvl="6" w:tplc="21D42BE8">
      <w:numFmt w:val="bullet"/>
      <w:lvlText w:val="•"/>
      <w:lvlJc w:val="left"/>
      <w:pPr>
        <w:ind w:left="6039" w:hanging="418"/>
      </w:pPr>
      <w:rPr>
        <w:rFonts w:hint="default"/>
        <w:lang w:val="lt-LT" w:eastAsia="en-US" w:bidi="ar-SA"/>
      </w:rPr>
    </w:lvl>
    <w:lvl w:ilvl="7" w:tplc="B96CD556">
      <w:numFmt w:val="bullet"/>
      <w:lvlText w:val="•"/>
      <w:lvlJc w:val="left"/>
      <w:pPr>
        <w:ind w:left="7026" w:hanging="418"/>
      </w:pPr>
      <w:rPr>
        <w:rFonts w:hint="default"/>
        <w:lang w:val="lt-LT" w:eastAsia="en-US" w:bidi="ar-SA"/>
      </w:rPr>
    </w:lvl>
    <w:lvl w:ilvl="8" w:tplc="CF0461CA">
      <w:numFmt w:val="bullet"/>
      <w:lvlText w:val="•"/>
      <w:lvlJc w:val="left"/>
      <w:pPr>
        <w:ind w:left="8013" w:hanging="418"/>
      </w:pPr>
      <w:rPr>
        <w:rFonts w:hint="default"/>
        <w:lang w:val="lt-LT" w:eastAsia="en-US" w:bidi="ar-SA"/>
      </w:rPr>
    </w:lvl>
  </w:abstractNum>
  <w:abstractNum w:abstractNumId="8" w15:restartNumberingAfterBreak="0">
    <w:nsid w:val="1F5C47C0"/>
    <w:multiLevelType w:val="multilevel"/>
    <w:tmpl w:val="9D9E1D7C"/>
    <w:lvl w:ilvl="0">
      <w:start w:val="16"/>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230E196C"/>
    <w:multiLevelType w:val="hybridMultilevel"/>
    <w:tmpl w:val="D6FAB746"/>
    <w:lvl w:ilvl="0" w:tplc="68E6CDB6">
      <w:start w:val="1"/>
      <w:numFmt w:val="decimal"/>
      <w:lvlText w:val="%1"/>
      <w:lvlJc w:val="left"/>
      <w:pPr>
        <w:ind w:left="9094" w:hanging="180"/>
      </w:pPr>
      <w:rPr>
        <w:rFonts w:ascii="Times New Roman" w:eastAsia="Times New Roman" w:hAnsi="Times New Roman" w:cs="Times New Roman" w:hint="default"/>
        <w:b/>
        <w:bCs/>
        <w:w w:val="100"/>
        <w:sz w:val="24"/>
        <w:szCs w:val="24"/>
        <w:lang w:val="lt-LT" w:eastAsia="en-US" w:bidi="ar-SA"/>
      </w:rPr>
    </w:lvl>
    <w:lvl w:ilvl="1" w:tplc="52E22622">
      <w:numFmt w:val="bullet"/>
      <w:lvlText w:val="•"/>
      <w:lvlJc w:val="left"/>
      <w:pPr>
        <w:ind w:left="9188" w:hanging="180"/>
      </w:pPr>
      <w:rPr>
        <w:rFonts w:hint="default"/>
        <w:lang w:val="lt-LT" w:eastAsia="en-US" w:bidi="ar-SA"/>
      </w:rPr>
    </w:lvl>
    <w:lvl w:ilvl="2" w:tplc="327648CC">
      <w:numFmt w:val="bullet"/>
      <w:lvlText w:val="•"/>
      <w:lvlJc w:val="left"/>
      <w:pPr>
        <w:ind w:left="9277" w:hanging="180"/>
      </w:pPr>
      <w:rPr>
        <w:rFonts w:hint="default"/>
        <w:lang w:val="lt-LT" w:eastAsia="en-US" w:bidi="ar-SA"/>
      </w:rPr>
    </w:lvl>
    <w:lvl w:ilvl="3" w:tplc="4AFAABF8">
      <w:numFmt w:val="bullet"/>
      <w:lvlText w:val="•"/>
      <w:lvlJc w:val="left"/>
      <w:pPr>
        <w:ind w:left="9365" w:hanging="180"/>
      </w:pPr>
      <w:rPr>
        <w:rFonts w:hint="default"/>
        <w:lang w:val="lt-LT" w:eastAsia="en-US" w:bidi="ar-SA"/>
      </w:rPr>
    </w:lvl>
    <w:lvl w:ilvl="4" w:tplc="D34201FE">
      <w:numFmt w:val="bullet"/>
      <w:lvlText w:val="•"/>
      <w:lvlJc w:val="left"/>
      <w:pPr>
        <w:ind w:left="9454" w:hanging="180"/>
      </w:pPr>
      <w:rPr>
        <w:rFonts w:hint="default"/>
        <w:lang w:val="lt-LT" w:eastAsia="en-US" w:bidi="ar-SA"/>
      </w:rPr>
    </w:lvl>
    <w:lvl w:ilvl="5" w:tplc="EBB419C8">
      <w:numFmt w:val="bullet"/>
      <w:lvlText w:val="•"/>
      <w:lvlJc w:val="left"/>
      <w:pPr>
        <w:ind w:left="9543" w:hanging="180"/>
      </w:pPr>
      <w:rPr>
        <w:rFonts w:hint="default"/>
        <w:lang w:val="lt-LT" w:eastAsia="en-US" w:bidi="ar-SA"/>
      </w:rPr>
    </w:lvl>
    <w:lvl w:ilvl="6" w:tplc="676ACD46">
      <w:numFmt w:val="bullet"/>
      <w:lvlText w:val="•"/>
      <w:lvlJc w:val="left"/>
      <w:pPr>
        <w:ind w:left="9631" w:hanging="180"/>
      </w:pPr>
      <w:rPr>
        <w:rFonts w:hint="default"/>
        <w:lang w:val="lt-LT" w:eastAsia="en-US" w:bidi="ar-SA"/>
      </w:rPr>
    </w:lvl>
    <w:lvl w:ilvl="7" w:tplc="8D6C099C">
      <w:numFmt w:val="bullet"/>
      <w:lvlText w:val="•"/>
      <w:lvlJc w:val="left"/>
      <w:pPr>
        <w:ind w:left="9720" w:hanging="180"/>
      </w:pPr>
      <w:rPr>
        <w:rFonts w:hint="default"/>
        <w:lang w:val="lt-LT" w:eastAsia="en-US" w:bidi="ar-SA"/>
      </w:rPr>
    </w:lvl>
    <w:lvl w:ilvl="8" w:tplc="21423FF8">
      <w:numFmt w:val="bullet"/>
      <w:lvlText w:val="•"/>
      <w:lvlJc w:val="left"/>
      <w:pPr>
        <w:ind w:left="9809" w:hanging="180"/>
      </w:pPr>
      <w:rPr>
        <w:rFonts w:hint="default"/>
        <w:lang w:val="lt-LT" w:eastAsia="en-US" w:bidi="ar-SA"/>
      </w:rPr>
    </w:lvl>
  </w:abstractNum>
  <w:abstractNum w:abstractNumId="10" w15:restartNumberingAfterBreak="0">
    <w:nsid w:val="24267F4F"/>
    <w:multiLevelType w:val="hybridMultilevel"/>
    <w:tmpl w:val="EA2EA318"/>
    <w:lvl w:ilvl="0" w:tplc="7F52E814">
      <w:start w:val="140"/>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28D81A17"/>
    <w:multiLevelType w:val="hybridMultilevel"/>
    <w:tmpl w:val="C7664D24"/>
    <w:lvl w:ilvl="0" w:tplc="20C455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56FB3"/>
    <w:multiLevelType w:val="multilevel"/>
    <w:tmpl w:val="163C7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773828"/>
    <w:multiLevelType w:val="hybridMultilevel"/>
    <w:tmpl w:val="2FB0FD28"/>
    <w:lvl w:ilvl="0" w:tplc="981A8892">
      <w:numFmt w:val="bullet"/>
      <w:lvlText w:val="-"/>
      <w:lvlJc w:val="left"/>
      <w:pPr>
        <w:ind w:left="906" w:hanging="140"/>
      </w:pPr>
      <w:rPr>
        <w:rFonts w:ascii="Times New Roman" w:eastAsia="Times New Roman" w:hAnsi="Times New Roman" w:cs="Times New Roman" w:hint="default"/>
        <w:w w:val="99"/>
        <w:sz w:val="24"/>
        <w:szCs w:val="24"/>
        <w:lang w:val="lt-LT" w:eastAsia="en-US" w:bidi="ar-SA"/>
      </w:rPr>
    </w:lvl>
    <w:lvl w:ilvl="1" w:tplc="EFBC8218">
      <w:numFmt w:val="bullet"/>
      <w:lvlText w:val="•"/>
      <w:lvlJc w:val="left"/>
      <w:pPr>
        <w:ind w:left="1312" w:hanging="140"/>
      </w:pPr>
      <w:rPr>
        <w:rFonts w:hint="default"/>
        <w:lang w:val="lt-LT" w:eastAsia="en-US" w:bidi="ar-SA"/>
      </w:rPr>
    </w:lvl>
    <w:lvl w:ilvl="2" w:tplc="3FE8F2B2">
      <w:numFmt w:val="bullet"/>
      <w:lvlText w:val="•"/>
      <w:lvlJc w:val="left"/>
      <w:pPr>
        <w:ind w:left="1725" w:hanging="140"/>
      </w:pPr>
      <w:rPr>
        <w:rFonts w:hint="default"/>
        <w:lang w:val="lt-LT" w:eastAsia="en-US" w:bidi="ar-SA"/>
      </w:rPr>
    </w:lvl>
    <w:lvl w:ilvl="3" w:tplc="4A9C96D2">
      <w:numFmt w:val="bullet"/>
      <w:lvlText w:val="•"/>
      <w:lvlJc w:val="left"/>
      <w:pPr>
        <w:ind w:left="2137" w:hanging="140"/>
      </w:pPr>
      <w:rPr>
        <w:rFonts w:hint="default"/>
        <w:lang w:val="lt-LT" w:eastAsia="en-US" w:bidi="ar-SA"/>
      </w:rPr>
    </w:lvl>
    <w:lvl w:ilvl="4" w:tplc="6DF49634">
      <w:numFmt w:val="bullet"/>
      <w:lvlText w:val="•"/>
      <w:lvlJc w:val="left"/>
      <w:pPr>
        <w:ind w:left="2550" w:hanging="140"/>
      </w:pPr>
      <w:rPr>
        <w:rFonts w:hint="default"/>
        <w:lang w:val="lt-LT" w:eastAsia="en-US" w:bidi="ar-SA"/>
      </w:rPr>
    </w:lvl>
    <w:lvl w:ilvl="5" w:tplc="DBD045EC">
      <w:numFmt w:val="bullet"/>
      <w:lvlText w:val="•"/>
      <w:lvlJc w:val="left"/>
      <w:pPr>
        <w:ind w:left="2963" w:hanging="140"/>
      </w:pPr>
      <w:rPr>
        <w:rFonts w:hint="default"/>
        <w:lang w:val="lt-LT" w:eastAsia="en-US" w:bidi="ar-SA"/>
      </w:rPr>
    </w:lvl>
    <w:lvl w:ilvl="6" w:tplc="063A5918">
      <w:numFmt w:val="bullet"/>
      <w:lvlText w:val="•"/>
      <w:lvlJc w:val="left"/>
      <w:pPr>
        <w:ind w:left="3375" w:hanging="140"/>
      </w:pPr>
      <w:rPr>
        <w:rFonts w:hint="default"/>
        <w:lang w:val="lt-LT" w:eastAsia="en-US" w:bidi="ar-SA"/>
      </w:rPr>
    </w:lvl>
    <w:lvl w:ilvl="7" w:tplc="501A86B6">
      <w:numFmt w:val="bullet"/>
      <w:lvlText w:val="•"/>
      <w:lvlJc w:val="left"/>
      <w:pPr>
        <w:ind w:left="3788" w:hanging="140"/>
      </w:pPr>
      <w:rPr>
        <w:rFonts w:hint="default"/>
        <w:lang w:val="lt-LT" w:eastAsia="en-US" w:bidi="ar-SA"/>
      </w:rPr>
    </w:lvl>
    <w:lvl w:ilvl="8" w:tplc="8714710C">
      <w:numFmt w:val="bullet"/>
      <w:lvlText w:val="•"/>
      <w:lvlJc w:val="left"/>
      <w:pPr>
        <w:ind w:left="4200" w:hanging="140"/>
      </w:pPr>
      <w:rPr>
        <w:rFonts w:hint="default"/>
        <w:lang w:val="lt-LT" w:eastAsia="en-US" w:bidi="ar-SA"/>
      </w:rPr>
    </w:lvl>
  </w:abstractNum>
  <w:abstractNum w:abstractNumId="14" w15:restartNumberingAfterBreak="0">
    <w:nsid w:val="44635D10"/>
    <w:multiLevelType w:val="multilevel"/>
    <w:tmpl w:val="082862AA"/>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F594E25"/>
    <w:multiLevelType w:val="singleLevel"/>
    <w:tmpl w:val="386E2C2C"/>
    <w:lvl w:ilvl="0">
      <w:start w:val="6"/>
      <w:numFmt w:val="decimal"/>
      <w:lvlText w:val=""/>
      <w:lvlJc w:val="left"/>
      <w:pPr>
        <w:tabs>
          <w:tab w:val="num" w:pos="720"/>
        </w:tabs>
        <w:ind w:left="720" w:hanging="360"/>
      </w:pPr>
      <w:rPr>
        <w:rFonts w:hint="default"/>
      </w:rPr>
    </w:lvl>
  </w:abstractNum>
  <w:abstractNum w:abstractNumId="16" w15:restartNumberingAfterBreak="0">
    <w:nsid w:val="50FB04CF"/>
    <w:multiLevelType w:val="multilevel"/>
    <w:tmpl w:val="A5647764"/>
    <w:lvl w:ilvl="0">
      <w:start w:val="4"/>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7" w15:restartNumberingAfterBreak="0">
    <w:nsid w:val="57E114CA"/>
    <w:multiLevelType w:val="multilevel"/>
    <w:tmpl w:val="37CAB0A0"/>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482"/>
        </w:tabs>
        <w:ind w:left="482" w:firstLine="227"/>
      </w:pPr>
      <w:rPr>
        <w:rFonts w:hint="default"/>
        <w:b w:val="0"/>
        <w:i w:val="0"/>
      </w:rPr>
    </w:lvl>
    <w:lvl w:ilvl="2">
      <w:start w:val="1"/>
      <w:numFmt w:val="decimal"/>
      <w:lvlText w:val="%1.%2.%3"/>
      <w:lvlJc w:val="left"/>
      <w:pPr>
        <w:tabs>
          <w:tab w:val="num" w:pos="1996"/>
        </w:tabs>
        <w:ind w:left="1996"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7E66BB3"/>
    <w:multiLevelType w:val="hybridMultilevel"/>
    <w:tmpl w:val="FEA6ABB0"/>
    <w:lvl w:ilvl="0" w:tplc="210AD210">
      <w:start w:val="1"/>
      <w:numFmt w:val="decimal"/>
      <w:lvlText w:val="%1."/>
      <w:lvlJc w:val="left"/>
      <w:pPr>
        <w:tabs>
          <w:tab w:val="num" w:pos="720"/>
        </w:tabs>
        <w:ind w:left="720" w:hanging="360"/>
      </w:pPr>
      <w:rPr>
        <w:b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AA95F08"/>
    <w:multiLevelType w:val="multilevel"/>
    <w:tmpl w:val="728E23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490B57"/>
    <w:multiLevelType w:val="singleLevel"/>
    <w:tmpl w:val="7AC8C5C6"/>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1" w15:restartNumberingAfterBreak="0">
    <w:nsid w:val="5EC74B09"/>
    <w:multiLevelType w:val="hybridMultilevel"/>
    <w:tmpl w:val="2318D39C"/>
    <w:lvl w:ilvl="0" w:tplc="A4C0FE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31707"/>
    <w:multiLevelType w:val="multilevel"/>
    <w:tmpl w:val="1DBC2C0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C3D1C0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DEB1642"/>
    <w:multiLevelType w:val="hybridMultilevel"/>
    <w:tmpl w:val="CBC8565A"/>
    <w:lvl w:ilvl="0" w:tplc="831C46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420CB4"/>
    <w:multiLevelType w:val="hybridMultilevel"/>
    <w:tmpl w:val="428C3F1C"/>
    <w:lvl w:ilvl="0" w:tplc="18CA490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0"/>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2">
    <w:abstractNumId w:val="0"/>
  </w:num>
  <w:num w:numId="3">
    <w:abstractNumId w:val="15"/>
  </w:num>
  <w:num w:numId="4">
    <w:abstractNumId w:val="22"/>
  </w:num>
  <w:num w:numId="5">
    <w:abstractNumId w:val="18"/>
  </w:num>
  <w:num w:numId="6">
    <w:abstractNumId w:val="10"/>
  </w:num>
  <w:num w:numId="7">
    <w:abstractNumId w:val="6"/>
  </w:num>
  <w:num w:numId="8">
    <w:abstractNumId w:val="4"/>
  </w:num>
  <w:num w:numId="9">
    <w:abstractNumId w:val="24"/>
  </w:num>
  <w:num w:numId="10">
    <w:abstractNumId w:val="5"/>
  </w:num>
  <w:num w:numId="11">
    <w:abstractNumId w:val="14"/>
  </w:num>
  <w:num w:numId="12">
    <w:abstractNumId w:val="27"/>
  </w:num>
  <w:num w:numId="13">
    <w:abstractNumId w:val="8"/>
  </w:num>
  <w:num w:numId="14">
    <w:abstractNumId w:val="26"/>
  </w:num>
  <w:num w:numId="15">
    <w:abstractNumId w:val="23"/>
  </w:num>
  <w:num w:numId="16">
    <w:abstractNumId w:val="19"/>
  </w:num>
  <w:num w:numId="17">
    <w:abstractNumId w:val="12"/>
  </w:num>
  <w:num w:numId="18">
    <w:abstractNumId w:val="17"/>
  </w:num>
  <w:num w:numId="19">
    <w:abstractNumId w:val="13"/>
  </w:num>
  <w:num w:numId="20">
    <w:abstractNumId w:val="9"/>
  </w:num>
  <w:num w:numId="21">
    <w:abstractNumId w:val="7"/>
  </w:num>
  <w:num w:numId="22">
    <w:abstractNumId w:val="1"/>
  </w:num>
  <w:num w:numId="23">
    <w:abstractNumId w:val="3"/>
  </w:num>
  <w:num w:numId="24">
    <w:abstractNumId w:val="2"/>
  </w:num>
  <w:num w:numId="25">
    <w:abstractNumId w:val="25"/>
  </w:num>
  <w:num w:numId="26">
    <w:abstractNumId w:val="11"/>
  </w:num>
  <w:num w:numId="27">
    <w:abstractNumId w:val="21"/>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32"/>
    <w:rsid w:val="000006A5"/>
    <w:rsid w:val="00035A18"/>
    <w:rsid w:val="00042B0E"/>
    <w:rsid w:val="00070CDD"/>
    <w:rsid w:val="00083431"/>
    <w:rsid w:val="0008780E"/>
    <w:rsid w:val="00092BEF"/>
    <w:rsid w:val="00094606"/>
    <w:rsid w:val="000A18AA"/>
    <w:rsid w:val="000A4D4B"/>
    <w:rsid w:val="000C1E10"/>
    <w:rsid w:val="000E2FF5"/>
    <w:rsid w:val="000E6095"/>
    <w:rsid w:val="000F4F7B"/>
    <w:rsid w:val="00100008"/>
    <w:rsid w:val="00104DA2"/>
    <w:rsid w:val="00137598"/>
    <w:rsid w:val="001712E2"/>
    <w:rsid w:val="00171445"/>
    <w:rsid w:val="00177E39"/>
    <w:rsid w:val="001845B0"/>
    <w:rsid w:val="001972E1"/>
    <w:rsid w:val="001976EC"/>
    <w:rsid w:val="001A5F1D"/>
    <w:rsid w:val="001B197D"/>
    <w:rsid w:val="001B5479"/>
    <w:rsid w:val="001D3B4F"/>
    <w:rsid w:val="001D3E6D"/>
    <w:rsid w:val="001E0A1A"/>
    <w:rsid w:val="001E2045"/>
    <w:rsid w:val="001F5986"/>
    <w:rsid w:val="002014C6"/>
    <w:rsid w:val="00203D55"/>
    <w:rsid w:val="00216044"/>
    <w:rsid w:val="00220030"/>
    <w:rsid w:val="002335E0"/>
    <w:rsid w:val="00254038"/>
    <w:rsid w:val="002601F6"/>
    <w:rsid w:val="002630CE"/>
    <w:rsid w:val="002662C1"/>
    <w:rsid w:val="002839A9"/>
    <w:rsid w:val="002B5C70"/>
    <w:rsid w:val="002C6F07"/>
    <w:rsid w:val="002E4C08"/>
    <w:rsid w:val="00306FE7"/>
    <w:rsid w:val="00330200"/>
    <w:rsid w:val="003331E2"/>
    <w:rsid w:val="00334C2D"/>
    <w:rsid w:val="00343DD7"/>
    <w:rsid w:val="00361E1B"/>
    <w:rsid w:val="0036361E"/>
    <w:rsid w:val="00364F8D"/>
    <w:rsid w:val="00384D8A"/>
    <w:rsid w:val="003916B3"/>
    <w:rsid w:val="003A7698"/>
    <w:rsid w:val="003B51E5"/>
    <w:rsid w:val="003B61AE"/>
    <w:rsid w:val="003C723C"/>
    <w:rsid w:val="003F1027"/>
    <w:rsid w:val="00400693"/>
    <w:rsid w:val="00415591"/>
    <w:rsid w:val="00436C92"/>
    <w:rsid w:val="00442B08"/>
    <w:rsid w:val="00451B93"/>
    <w:rsid w:val="00454432"/>
    <w:rsid w:val="00477718"/>
    <w:rsid w:val="004A4437"/>
    <w:rsid w:val="004B4E7E"/>
    <w:rsid w:val="004C063A"/>
    <w:rsid w:val="004E6F32"/>
    <w:rsid w:val="004F5591"/>
    <w:rsid w:val="00507D36"/>
    <w:rsid w:val="00522FD6"/>
    <w:rsid w:val="00525714"/>
    <w:rsid w:val="005319A8"/>
    <w:rsid w:val="00535D47"/>
    <w:rsid w:val="00557D97"/>
    <w:rsid w:val="00571294"/>
    <w:rsid w:val="005951E4"/>
    <w:rsid w:val="005C3C48"/>
    <w:rsid w:val="005C4CB3"/>
    <w:rsid w:val="005D2083"/>
    <w:rsid w:val="005D7E28"/>
    <w:rsid w:val="005E3B29"/>
    <w:rsid w:val="006111F5"/>
    <w:rsid w:val="006167DF"/>
    <w:rsid w:val="00654D65"/>
    <w:rsid w:val="006648F1"/>
    <w:rsid w:val="00667397"/>
    <w:rsid w:val="006674EF"/>
    <w:rsid w:val="006A2D92"/>
    <w:rsid w:val="006A7557"/>
    <w:rsid w:val="006C4A67"/>
    <w:rsid w:val="006E29FF"/>
    <w:rsid w:val="006F23F9"/>
    <w:rsid w:val="007145CD"/>
    <w:rsid w:val="007170CE"/>
    <w:rsid w:val="00734B0F"/>
    <w:rsid w:val="007375AE"/>
    <w:rsid w:val="00746841"/>
    <w:rsid w:val="007667EA"/>
    <w:rsid w:val="0076743D"/>
    <w:rsid w:val="007A4DFC"/>
    <w:rsid w:val="007B602D"/>
    <w:rsid w:val="007B6A16"/>
    <w:rsid w:val="007B72FC"/>
    <w:rsid w:val="007C2BE6"/>
    <w:rsid w:val="007F3748"/>
    <w:rsid w:val="00852938"/>
    <w:rsid w:val="008758C9"/>
    <w:rsid w:val="00876AC5"/>
    <w:rsid w:val="00885377"/>
    <w:rsid w:val="00887187"/>
    <w:rsid w:val="0089231D"/>
    <w:rsid w:val="0089239F"/>
    <w:rsid w:val="008B1B7D"/>
    <w:rsid w:val="008D5068"/>
    <w:rsid w:val="008D6120"/>
    <w:rsid w:val="00937E8C"/>
    <w:rsid w:val="009406BC"/>
    <w:rsid w:val="00941A1B"/>
    <w:rsid w:val="009519CF"/>
    <w:rsid w:val="009715EC"/>
    <w:rsid w:val="00971816"/>
    <w:rsid w:val="00973E91"/>
    <w:rsid w:val="009807E5"/>
    <w:rsid w:val="009A3543"/>
    <w:rsid w:val="009D0EEC"/>
    <w:rsid w:val="00A0259E"/>
    <w:rsid w:val="00A07D2A"/>
    <w:rsid w:val="00A22219"/>
    <w:rsid w:val="00A37716"/>
    <w:rsid w:val="00A91C4C"/>
    <w:rsid w:val="00AA0BD8"/>
    <w:rsid w:val="00B06A34"/>
    <w:rsid w:val="00B113B5"/>
    <w:rsid w:val="00B119FF"/>
    <w:rsid w:val="00B2729A"/>
    <w:rsid w:val="00B34CA7"/>
    <w:rsid w:val="00B54EBA"/>
    <w:rsid w:val="00BA1F84"/>
    <w:rsid w:val="00BC0255"/>
    <w:rsid w:val="00BC753C"/>
    <w:rsid w:val="00C06A97"/>
    <w:rsid w:val="00C54347"/>
    <w:rsid w:val="00C845D8"/>
    <w:rsid w:val="00CC04E3"/>
    <w:rsid w:val="00CC7F65"/>
    <w:rsid w:val="00CD3182"/>
    <w:rsid w:val="00CE4344"/>
    <w:rsid w:val="00CF72B1"/>
    <w:rsid w:val="00D118A2"/>
    <w:rsid w:val="00D144E2"/>
    <w:rsid w:val="00D60886"/>
    <w:rsid w:val="00D665A7"/>
    <w:rsid w:val="00D80B36"/>
    <w:rsid w:val="00D92ED4"/>
    <w:rsid w:val="00DA4224"/>
    <w:rsid w:val="00E155BA"/>
    <w:rsid w:val="00E247B1"/>
    <w:rsid w:val="00E27D0D"/>
    <w:rsid w:val="00E34C4B"/>
    <w:rsid w:val="00E4616B"/>
    <w:rsid w:val="00E639CC"/>
    <w:rsid w:val="00E72023"/>
    <w:rsid w:val="00EB1A0A"/>
    <w:rsid w:val="00EB2ACF"/>
    <w:rsid w:val="00EC22A9"/>
    <w:rsid w:val="00ED49EA"/>
    <w:rsid w:val="00EE37BD"/>
    <w:rsid w:val="00F253C7"/>
    <w:rsid w:val="00F2722A"/>
    <w:rsid w:val="00F44382"/>
    <w:rsid w:val="00F512F2"/>
    <w:rsid w:val="00F533BA"/>
    <w:rsid w:val="00F928AE"/>
    <w:rsid w:val="00F94367"/>
    <w:rsid w:val="00FA0DC4"/>
    <w:rsid w:val="00FA2456"/>
    <w:rsid w:val="00FB42DA"/>
    <w:rsid w:val="00FB4B2B"/>
    <w:rsid w:val="00FC553E"/>
    <w:rsid w:val="00FF1B2A"/>
    <w:rsid w:val="00FF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95E28"/>
  <w15:chartTrackingRefBased/>
  <w15:docId w15:val="{8BE21FEA-A3C5-4ABE-82A0-7961E81A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32"/>
    <w:rPr>
      <w:lang w:val="lt-LT"/>
    </w:rPr>
  </w:style>
  <w:style w:type="paragraph" w:styleId="Heading1">
    <w:name w:val="heading 1"/>
    <w:basedOn w:val="Normal"/>
    <w:next w:val="Normal"/>
    <w:link w:val="Heading1Char"/>
    <w:qFormat/>
    <w:rsid w:val="001B5479"/>
    <w:pPr>
      <w:keepNext/>
      <w:ind w:left="720"/>
      <w:jc w:val="cente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54432"/>
    <w:pPr>
      <w:jc w:val="center"/>
    </w:pPr>
    <w:rPr>
      <w:b/>
      <w:sz w:val="24"/>
    </w:rPr>
  </w:style>
  <w:style w:type="paragraph" w:styleId="BodyText">
    <w:name w:val="Body Text"/>
    <w:basedOn w:val="Normal"/>
    <w:rsid w:val="00454432"/>
    <w:pPr>
      <w:jc w:val="both"/>
    </w:pPr>
    <w:rPr>
      <w:sz w:val="24"/>
    </w:rPr>
  </w:style>
  <w:style w:type="paragraph" w:styleId="BodyTextIndent">
    <w:name w:val="Body Text Indent"/>
    <w:basedOn w:val="Normal"/>
    <w:rsid w:val="00454432"/>
    <w:pPr>
      <w:ind w:firstLine="360"/>
      <w:jc w:val="both"/>
    </w:pPr>
    <w:rPr>
      <w:sz w:val="24"/>
    </w:rPr>
  </w:style>
  <w:style w:type="table" w:styleId="TableGrid">
    <w:name w:val="Table Grid"/>
    <w:basedOn w:val="TableNormal"/>
    <w:uiPriority w:val="39"/>
    <w:rsid w:val="005C3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231D"/>
    <w:rPr>
      <w:rFonts w:ascii="Tahoma" w:hAnsi="Tahoma" w:cs="Tahoma"/>
      <w:sz w:val="16"/>
      <w:szCs w:val="16"/>
    </w:rPr>
  </w:style>
  <w:style w:type="character" w:styleId="Hyperlink">
    <w:name w:val="Hyperlink"/>
    <w:rsid w:val="008758C9"/>
    <w:rPr>
      <w:color w:val="0000FF"/>
      <w:u w:val="single"/>
    </w:rPr>
  </w:style>
  <w:style w:type="paragraph" w:styleId="Footer">
    <w:name w:val="footer"/>
    <w:basedOn w:val="Normal"/>
    <w:rsid w:val="00400693"/>
    <w:pPr>
      <w:tabs>
        <w:tab w:val="center" w:pos="4819"/>
        <w:tab w:val="right" w:pos="9638"/>
      </w:tabs>
    </w:pPr>
  </w:style>
  <w:style w:type="character" w:styleId="PageNumber">
    <w:name w:val="page number"/>
    <w:basedOn w:val="DefaultParagraphFont"/>
    <w:rsid w:val="00400693"/>
  </w:style>
  <w:style w:type="paragraph" w:styleId="Header">
    <w:name w:val="header"/>
    <w:basedOn w:val="Normal"/>
    <w:link w:val="HeaderChar"/>
    <w:uiPriority w:val="99"/>
    <w:rsid w:val="00400693"/>
    <w:pPr>
      <w:tabs>
        <w:tab w:val="center" w:pos="4819"/>
        <w:tab w:val="right" w:pos="9638"/>
      </w:tabs>
    </w:pPr>
  </w:style>
  <w:style w:type="character" w:styleId="CommentReference">
    <w:name w:val="annotation reference"/>
    <w:rsid w:val="002839A9"/>
    <w:rPr>
      <w:sz w:val="16"/>
      <w:szCs w:val="16"/>
    </w:rPr>
  </w:style>
  <w:style w:type="paragraph" w:styleId="CommentText">
    <w:name w:val="annotation text"/>
    <w:basedOn w:val="Normal"/>
    <w:link w:val="CommentTextChar"/>
    <w:rsid w:val="002839A9"/>
  </w:style>
  <w:style w:type="character" w:customStyle="1" w:styleId="CommentTextChar">
    <w:name w:val="Comment Text Char"/>
    <w:link w:val="CommentText"/>
    <w:rsid w:val="002839A9"/>
    <w:rPr>
      <w:lang w:eastAsia="en-US"/>
    </w:rPr>
  </w:style>
  <w:style w:type="paragraph" w:styleId="CommentSubject">
    <w:name w:val="annotation subject"/>
    <w:basedOn w:val="CommentText"/>
    <w:next w:val="CommentText"/>
    <w:link w:val="CommentSubjectChar"/>
    <w:rsid w:val="002839A9"/>
    <w:rPr>
      <w:b/>
      <w:bCs/>
    </w:rPr>
  </w:style>
  <w:style w:type="character" w:customStyle="1" w:styleId="CommentSubjectChar">
    <w:name w:val="Comment Subject Char"/>
    <w:link w:val="CommentSubject"/>
    <w:rsid w:val="002839A9"/>
    <w:rPr>
      <w:b/>
      <w:bCs/>
      <w:lang w:eastAsia="en-US"/>
    </w:rPr>
  </w:style>
  <w:style w:type="character" w:customStyle="1" w:styleId="HeaderChar">
    <w:name w:val="Header Char"/>
    <w:link w:val="Header"/>
    <w:uiPriority w:val="99"/>
    <w:rsid w:val="00571294"/>
    <w:rPr>
      <w:lang w:eastAsia="en-US"/>
    </w:rPr>
  </w:style>
  <w:style w:type="paragraph" w:styleId="Revision">
    <w:name w:val="Revision"/>
    <w:hidden/>
    <w:uiPriority w:val="99"/>
    <w:semiHidden/>
    <w:rsid w:val="009807E5"/>
    <w:rPr>
      <w:lang w:val="lt-LT"/>
    </w:rPr>
  </w:style>
  <w:style w:type="character" w:customStyle="1" w:styleId="Heading1Char">
    <w:name w:val="Heading 1 Char"/>
    <w:basedOn w:val="DefaultParagraphFont"/>
    <w:link w:val="Heading1"/>
    <w:rsid w:val="001B5479"/>
    <w:rPr>
      <w:b/>
      <w:sz w:val="24"/>
      <w:szCs w:val="24"/>
      <w:lang w:val="lt-LT"/>
    </w:rPr>
  </w:style>
  <w:style w:type="paragraph" w:styleId="ListParagraph">
    <w:name w:val="List Paragraph"/>
    <w:basedOn w:val="Normal"/>
    <w:uiPriority w:val="1"/>
    <w:qFormat/>
    <w:rsid w:val="00E155BA"/>
    <w:pPr>
      <w:widowControl w:val="0"/>
      <w:autoSpaceDE w:val="0"/>
      <w:autoSpaceDN w:val="0"/>
      <w:ind w:left="2642" w:hanging="361"/>
    </w:pPr>
    <w:rPr>
      <w:sz w:val="22"/>
      <w:szCs w:val="22"/>
    </w:rPr>
  </w:style>
  <w:style w:type="paragraph" w:customStyle="1" w:styleId="TableParagraph">
    <w:name w:val="Table Paragraph"/>
    <w:basedOn w:val="Normal"/>
    <w:uiPriority w:val="1"/>
    <w:qFormat/>
    <w:rsid w:val="00E155BA"/>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6972">
      <w:bodyDiv w:val="1"/>
      <w:marLeft w:val="0"/>
      <w:marRight w:val="0"/>
      <w:marTop w:val="0"/>
      <w:marBottom w:val="0"/>
      <w:divBdr>
        <w:top w:val="none" w:sz="0" w:space="0" w:color="auto"/>
        <w:left w:val="none" w:sz="0" w:space="0" w:color="auto"/>
        <w:bottom w:val="none" w:sz="0" w:space="0" w:color="auto"/>
        <w:right w:val="none" w:sz="0" w:space="0" w:color="auto"/>
      </w:divBdr>
    </w:div>
    <w:div w:id="6439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12267</Characters>
  <Application>Microsoft Office Word</Application>
  <DocSecurity>0</DocSecurity>
  <Lines>102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TVIRTINU</vt:lpstr>
      <vt:lpstr>TVIRTINU</vt:lpstr>
    </vt:vector>
  </TitlesOfParts>
  <Company>KAM</Company>
  <LinksUpToDate>false</LinksUpToDate>
  <CharactersWithSpaces>14391</CharactersWithSpaces>
  <SharedDoc>false</SharedDoc>
  <HLinks>
    <vt:vector size="6" baseType="variant">
      <vt:variant>
        <vt:i4>3407957</vt:i4>
      </vt:variant>
      <vt:variant>
        <vt:i4>0</vt:i4>
      </vt:variant>
      <vt:variant>
        <vt:i4>0</vt:i4>
      </vt:variant>
      <vt:variant>
        <vt:i4>5</vt:i4>
      </vt:variant>
      <vt:variant>
        <vt:lpwstr>mailto:vita.vaitekeniene@kam.lt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Vilija Burokiene</dc:creator>
  <cp:lastModifiedBy>Windows User</cp:lastModifiedBy>
  <cp:revision>3</cp:revision>
  <cp:lastPrinted>2009-01-05T08:24:00Z</cp:lastPrinted>
  <dcterms:created xsi:type="dcterms:W3CDTF">2025-04-01T07:54:00Z</dcterms:created>
  <dcterms:modified xsi:type="dcterms:W3CDTF">2025-04-01T07:55:00Z</dcterms:modified>
</cp:coreProperties>
</file>