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F8B0" w14:textId="77777777" w:rsidR="00AC36C9" w:rsidRPr="00925F6B" w:rsidRDefault="00AC36C9" w:rsidP="002B7E01">
      <w:pPr>
        <w:pStyle w:val="Antrat1"/>
        <w:spacing w:line="240" w:lineRule="auto"/>
        <w:ind w:left="0" w:hanging="2"/>
        <w:jc w:val="center"/>
        <w:rPr>
          <w:rFonts w:asciiTheme="minorHAnsi" w:hAnsiTheme="minorHAnsi" w:cstheme="minorHAnsi"/>
          <w:sz w:val="22"/>
          <w:szCs w:val="22"/>
        </w:rPr>
      </w:pPr>
      <w:r w:rsidRPr="00925F6B">
        <w:rPr>
          <w:rFonts w:asciiTheme="minorHAnsi" w:hAnsiTheme="minorHAnsi" w:cstheme="minorHAnsi"/>
          <w:b/>
          <w:sz w:val="22"/>
          <w:szCs w:val="22"/>
        </w:rPr>
        <w:t>Apskaitos paslaugų teikimo sutartis Nr. 2025/02</w:t>
      </w:r>
    </w:p>
    <w:p w14:paraId="6FD95BBD" w14:textId="77777777" w:rsidR="00AC36C9" w:rsidRPr="00925F6B" w:rsidRDefault="00AC36C9" w:rsidP="002B7E01">
      <w:pPr>
        <w:spacing w:line="240" w:lineRule="auto"/>
        <w:ind w:left="0" w:hanging="2"/>
        <w:rPr>
          <w:rFonts w:asciiTheme="minorHAnsi" w:hAnsiTheme="minorHAnsi" w:cstheme="minorHAnsi"/>
          <w:sz w:val="22"/>
          <w:szCs w:val="22"/>
          <w:lang w:val="lt-LT"/>
        </w:rPr>
      </w:pPr>
    </w:p>
    <w:p w14:paraId="00A15FC5" w14:textId="77777777" w:rsidR="00AC36C9" w:rsidRPr="00925F6B" w:rsidRDefault="00AC36C9" w:rsidP="002B7E01">
      <w:pPr>
        <w:spacing w:line="240" w:lineRule="auto"/>
        <w:ind w:left="0" w:hanging="2"/>
        <w:jc w:val="center"/>
        <w:rPr>
          <w:rFonts w:asciiTheme="minorHAnsi" w:hAnsiTheme="minorHAnsi" w:cstheme="minorHAnsi"/>
          <w:sz w:val="22"/>
          <w:szCs w:val="22"/>
          <w:lang w:val="lt-LT"/>
        </w:rPr>
      </w:pPr>
      <w:r w:rsidRPr="00925F6B">
        <w:rPr>
          <w:rFonts w:asciiTheme="minorHAnsi" w:hAnsiTheme="minorHAnsi" w:cstheme="minorHAnsi"/>
          <w:sz w:val="22"/>
          <w:szCs w:val="22"/>
          <w:lang w:val="lt-LT"/>
        </w:rPr>
        <w:t>2025 m. vasario 1 d.</w:t>
      </w:r>
    </w:p>
    <w:p w14:paraId="49E3B0A7" w14:textId="77777777" w:rsidR="00AC36C9" w:rsidRPr="00925F6B" w:rsidRDefault="00AC36C9" w:rsidP="002B7E01">
      <w:pPr>
        <w:spacing w:line="240" w:lineRule="auto"/>
        <w:ind w:left="0" w:hanging="2"/>
        <w:jc w:val="center"/>
        <w:rPr>
          <w:rFonts w:asciiTheme="minorHAnsi" w:hAnsiTheme="minorHAnsi" w:cstheme="minorHAnsi"/>
          <w:sz w:val="22"/>
          <w:szCs w:val="22"/>
          <w:lang w:val="lt-LT"/>
        </w:rPr>
      </w:pPr>
      <w:r w:rsidRPr="00925F6B">
        <w:rPr>
          <w:rFonts w:asciiTheme="minorHAnsi" w:hAnsiTheme="minorHAnsi" w:cstheme="minorHAnsi"/>
          <w:sz w:val="22"/>
          <w:szCs w:val="22"/>
          <w:lang w:val="lt-LT"/>
        </w:rPr>
        <w:t>Kaunas</w:t>
      </w:r>
    </w:p>
    <w:p w14:paraId="3EFCD754" w14:textId="77777777" w:rsidR="00AC36C9" w:rsidRPr="00925F6B" w:rsidRDefault="00AC36C9" w:rsidP="002B7E01">
      <w:pPr>
        <w:spacing w:line="240" w:lineRule="auto"/>
        <w:ind w:left="0" w:hanging="2"/>
        <w:jc w:val="both"/>
        <w:rPr>
          <w:rFonts w:asciiTheme="minorHAnsi" w:hAnsiTheme="minorHAnsi" w:cstheme="minorHAnsi"/>
          <w:sz w:val="22"/>
          <w:szCs w:val="22"/>
          <w:lang w:val="lt-LT"/>
        </w:rPr>
      </w:pPr>
    </w:p>
    <w:p w14:paraId="04DD7C99" w14:textId="76811103" w:rsidR="00AC36C9" w:rsidRPr="00925F6B" w:rsidRDefault="00AC36C9" w:rsidP="002B7E01">
      <w:pPr>
        <w:spacing w:line="240" w:lineRule="auto"/>
        <w:ind w:left="0" w:hanging="2"/>
        <w:jc w:val="both"/>
        <w:rPr>
          <w:rFonts w:asciiTheme="minorHAnsi" w:hAnsiTheme="minorHAnsi" w:cstheme="minorHAnsi"/>
          <w:sz w:val="22"/>
          <w:szCs w:val="22"/>
          <w:lang w:val="lt-LT"/>
        </w:rPr>
      </w:pPr>
      <w:r w:rsidRPr="00925F6B">
        <w:rPr>
          <w:rFonts w:asciiTheme="minorHAnsi" w:hAnsiTheme="minorHAnsi" w:cstheme="minorHAnsi"/>
          <w:b/>
          <w:sz w:val="22"/>
          <w:szCs w:val="22"/>
          <w:lang w:val="lt-LT"/>
        </w:rPr>
        <w:t xml:space="preserve">Ingrida </w:t>
      </w:r>
      <w:proofErr w:type="spellStart"/>
      <w:r w:rsidRPr="00925F6B">
        <w:rPr>
          <w:rFonts w:asciiTheme="minorHAnsi" w:hAnsiTheme="minorHAnsi" w:cstheme="minorHAnsi"/>
          <w:b/>
          <w:sz w:val="22"/>
          <w:szCs w:val="22"/>
          <w:lang w:val="lt-LT"/>
        </w:rPr>
        <w:t>Čivienė</w:t>
      </w:r>
      <w:proofErr w:type="spellEnd"/>
      <w:r w:rsidRPr="00925F6B">
        <w:rPr>
          <w:rFonts w:asciiTheme="minorHAnsi" w:hAnsiTheme="minorHAnsi" w:cstheme="minorHAnsi"/>
          <w:sz w:val="22"/>
          <w:szCs w:val="22"/>
          <w:lang w:val="lt-LT"/>
        </w:rPr>
        <w:t xml:space="preserve">, </w:t>
      </w:r>
      <w:r w:rsidR="00E97340">
        <w:rPr>
          <w:rFonts w:asciiTheme="minorHAnsi" w:hAnsiTheme="minorHAnsi" w:cstheme="minorHAnsi"/>
          <w:sz w:val="22"/>
          <w:szCs w:val="22"/>
          <w:lang w:val="lt-LT"/>
        </w:rPr>
        <w:t>_____________________________________</w:t>
      </w:r>
      <w:r w:rsidRPr="00925F6B">
        <w:rPr>
          <w:rFonts w:asciiTheme="minorHAnsi" w:hAnsiTheme="minorHAnsi" w:cstheme="minorHAnsi"/>
          <w:sz w:val="22"/>
          <w:szCs w:val="22"/>
          <w:lang w:val="lt-LT"/>
        </w:rPr>
        <w:t xml:space="preserve"> </w:t>
      </w:r>
      <w:r w:rsidR="00C17939" w:rsidRPr="00925F6B">
        <w:rPr>
          <w:rFonts w:asciiTheme="minorHAnsi" w:hAnsiTheme="minorHAnsi" w:cstheme="minorHAnsi"/>
          <w:sz w:val="22"/>
          <w:szCs w:val="22"/>
          <w:lang w:val="lt-LT"/>
        </w:rPr>
        <w:t>(</w:t>
      </w:r>
      <w:r w:rsidRPr="00925F6B">
        <w:rPr>
          <w:rFonts w:asciiTheme="minorHAnsi" w:hAnsiTheme="minorHAnsi" w:cstheme="minorHAnsi"/>
          <w:sz w:val="22"/>
          <w:szCs w:val="22"/>
          <w:lang w:val="lt-LT"/>
        </w:rPr>
        <w:t>toliau</w:t>
      </w:r>
      <w:r w:rsidR="00C17939" w:rsidRPr="00925F6B">
        <w:rPr>
          <w:rFonts w:asciiTheme="minorHAnsi" w:hAnsiTheme="minorHAnsi" w:cstheme="minorHAnsi"/>
          <w:sz w:val="22"/>
          <w:szCs w:val="22"/>
          <w:lang w:val="lt-LT"/>
        </w:rPr>
        <w:t xml:space="preserve"> – </w:t>
      </w:r>
      <w:r w:rsidR="00DD312C" w:rsidRPr="00925F6B">
        <w:rPr>
          <w:rFonts w:asciiTheme="minorHAnsi" w:hAnsiTheme="minorHAnsi" w:cstheme="minorHAnsi"/>
          <w:sz w:val="22"/>
          <w:szCs w:val="22"/>
          <w:lang w:val="lt-LT"/>
        </w:rPr>
        <w:t>Paslaugų teikėjas</w:t>
      </w:r>
      <w:r w:rsidR="00C17939" w:rsidRPr="00925F6B">
        <w:rPr>
          <w:rFonts w:asciiTheme="minorHAnsi" w:hAnsiTheme="minorHAnsi" w:cstheme="minorHAnsi"/>
          <w:sz w:val="22"/>
          <w:szCs w:val="22"/>
          <w:lang w:val="lt-LT"/>
        </w:rPr>
        <w:t>)</w:t>
      </w:r>
      <w:r w:rsidRPr="00925F6B">
        <w:rPr>
          <w:rFonts w:asciiTheme="minorHAnsi" w:hAnsiTheme="minorHAnsi" w:cstheme="minorHAnsi"/>
          <w:sz w:val="22"/>
          <w:szCs w:val="22"/>
          <w:lang w:val="lt-LT"/>
        </w:rPr>
        <w:t xml:space="preserve">, ir </w:t>
      </w:r>
      <w:r w:rsidRPr="00925F6B">
        <w:rPr>
          <w:rFonts w:asciiTheme="minorHAnsi" w:hAnsiTheme="minorHAnsi" w:cstheme="minorHAnsi"/>
          <w:b/>
          <w:sz w:val="22"/>
          <w:szCs w:val="22"/>
          <w:lang w:val="lt-LT"/>
        </w:rPr>
        <w:t>Lietuvos studentų sporto asociacija</w:t>
      </w:r>
      <w:r w:rsidRPr="00925F6B">
        <w:rPr>
          <w:rFonts w:asciiTheme="minorHAnsi" w:hAnsiTheme="minorHAnsi" w:cstheme="minorHAnsi"/>
          <w:sz w:val="22"/>
          <w:szCs w:val="22"/>
          <w:lang w:val="lt-LT"/>
        </w:rPr>
        <w:t xml:space="preserve">, įmonės kodas 190776499 adresas </w:t>
      </w:r>
      <w:r w:rsidRPr="00925F6B">
        <w:rPr>
          <w:rFonts w:asciiTheme="minorHAnsi" w:hAnsiTheme="minorHAnsi" w:cstheme="minorHAnsi"/>
          <w:color w:val="222222"/>
          <w:sz w:val="22"/>
          <w:szCs w:val="22"/>
          <w:highlight w:val="white"/>
          <w:lang w:val="lt-LT"/>
        </w:rPr>
        <w:t>Sporto g. 6, Kaunas</w:t>
      </w:r>
      <w:r w:rsidRPr="00925F6B">
        <w:rPr>
          <w:rFonts w:asciiTheme="minorHAnsi" w:hAnsiTheme="minorHAnsi" w:cstheme="minorHAnsi"/>
          <w:sz w:val="22"/>
          <w:szCs w:val="22"/>
          <w:lang w:val="lt-LT"/>
        </w:rPr>
        <w:t xml:space="preserve">, atstovaujama prezidentės Indrės </w:t>
      </w:r>
      <w:proofErr w:type="spellStart"/>
      <w:r w:rsidRPr="00925F6B">
        <w:rPr>
          <w:rFonts w:asciiTheme="minorHAnsi" w:hAnsiTheme="minorHAnsi" w:cstheme="minorHAnsi"/>
          <w:sz w:val="22"/>
          <w:szCs w:val="22"/>
          <w:lang w:val="lt-LT"/>
        </w:rPr>
        <w:t>Čelkienė</w:t>
      </w:r>
      <w:proofErr w:type="spellEnd"/>
      <w:r w:rsidRPr="00925F6B">
        <w:rPr>
          <w:rFonts w:asciiTheme="minorHAnsi" w:hAnsiTheme="minorHAnsi" w:cstheme="minorHAnsi"/>
          <w:sz w:val="22"/>
          <w:szCs w:val="22"/>
          <w:lang w:val="lt-LT"/>
        </w:rPr>
        <w:t>, veikiančios pagal asociacijos įstatus</w:t>
      </w:r>
      <w:r w:rsidR="00C17939" w:rsidRPr="00925F6B">
        <w:rPr>
          <w:rFonts w:asciiTheme="minorHAnsi" w:hAnsiTheme="minorHAnsi" w:cstheme="minorHAnsi"/>
          <w:sz w:val="22"/>
          <w:szCs w:val="22"/>
          <w:lang w:val="lt-LT"/>
        </w:rPr>
        <w:t xml:space="preserve"> (</w:t>
      </w:r>
      <w:r w:rsidRPr="00925F6B">
        <w:rPr>
          <w:rFonts w:asciiTheme="minorHAnsi" w:hAnsiTheme="minorHAnsi" w:cstheme="minorHAnsi"/>
          <w:sz w:val="22"/>
          <w:szCs w:val="22"/>
          <w:lang w:val="lt-LT"/>
        </w:rPr>
        <w:t>toliau</w:t>
      </w:r>
      <w:r w:rsidR="00C17939" w:rsidRPr="00925F6B">
        <w:rPr>
          <w:rFonts w:asciiTheme="minorHAnsi" w:hAnsiTheme="minorHAnsi" w:cstheme="minorHAnsi"/>
          <w:sz w:val="22"/>
          <w:szCs w:val="22"/>
          <w:lang w:val="lt-LT"/>
        </w:rPr>
        <w:t xml:space="preserve"> –</w:t>
      </w:r>
      <w:r w:rsidRPr="00925F6B">
        <w:rPr>
          <w:rFonts w:asciiTheme="minorHAnsi" w:hAnsiTheme="minorHAnsi" w:cstheme="minorHAnsi"/>
          <w:sz w:val="22"/>
          <w:szCs w:val="22"/>
          <w:lang w:val="lt-LT"/>
        </w:rPr>
        <w:t xml:space="preserve"> Užsakovu</w:t>
      </w:r>
      <w:r w:rsidR="00C17939" w:rsidRPr="00925F6B">
        <w:rPr>
          <w:rFonts w:asciiTheme="minorHAnsi" w:hAnsiTheme="minorHAnsi" w:cstheme="minorHAnsi"/>
          <w:sz w:val="22"/>
          <w:szCs w:val="22"/>
          <w:lang w:val="lt-LT"/>
        </w:rPr>
        <w:t>) kartu šioje sutartyje vadinami „Šalimis“, o kiekvienas atskirai – „Šalimi“,</w:t>
      </w:r>
      <w:r w:rsidRPr="00925F6B">
        <w:rPr>
          <w:rFonts w:asciiTheme="minorHAnsi" w:hAnsiTheme="minorHAnsi" w:cstheme="minorHAnsi"/>
          <w:sz w:val="22"/>
          <w:szCs w:val="22"/>
          <w:lang w:val="lt-LT"/>
        </w:rPr>
        <w:t xml:space="preserve"> sudarė šią</w:t>
      </w:r>
      <w:r w:rsidR="00C17939" w:rsidRPr="00925F6B">
        <w:rPr>
          <w:rFonts w:asciiTheme="minorHAnsi" w:hAnsiTheme="minorHAnsi" w:cstheme="minorHAnsi"/>
          <w:sz w:val="22"/>
          <w:szCs w:val="22"/>
          <w:lang w:val="lt-LT"/>
        </w:rPr>
        <w:t xml:space="preserve"> paslaugų teikimo sutartį, toliau vadinama „Sutartimi“ ir susitarė dėl išvardintų</w:t>
      </w:r>
      <w:r w:rsidRPr="00925F6B">
        <w:rPr>
          <w:rFonts w:asciiTheme="minorHAnsi" w:hAnsiTheme="minorHAnsi" w:cstheme="minorHAnsi"/>
          <w:sz w:val="22"/>
          <w:szCs w:val="22"/>
          <w:lang w:val="lt-LT"/>
        </w:rPr>
        <w:t xml:space="preserve"> </w:t>
      </w:r>
      <w:r w:rsidR="00C17939" w:rsidRPr="00925F6B">
        <w:rPr>
          <w:rFonts w:asciiTheme="minorHAnsi" w:hAnsiTheme="minorHAnsi" w:cstheme="minorHAnsi"/>
          <w:sz w:val="22"/>
          <w:szCs w:val="22"/>
          <w:lang w:val="lt-LT"/>
        </w:rPr>
        <w:t>sąlygų</w:t>
      </w:r>
      <w:r w:rsidRPr="00925F6B">
        <w:rPr>
          <w:rFonts w:asciiTheme="minorHAnsi" w:hAnsiTheme="minorHAnsi" w:cstheme="minorHAnsi"/>
          <w:sz w:val="22"/>
          <w:szCs w:val="22"/>
          <w:lang w:val="lt-LT"/>
        </w:rPr>
        <w:t>:</w:t>
      </w:r>
    </w:p>
    <w:p w14:paraId="4001AD35" w14:textId="77777777" w:rsidR="00C17939" w:rsidRPr="00925F6B" w:rsidRDefault="00C17939" w:rsidP="002B7E01">
      <w:pPr>
        <w:spacing w:line="240" w:lineRule="auto"/>
        <w:ind w:left="0" w:hanging="2"/>
        <w:jc w:val="both"/>
        <w:rPr>
          <w:rFonts w:asciiTheme="minorHAnsi" w:hAnsiTheme="minorHAnsi" w:cstheme="minorHAnsi"/>
          <w:sz w:val="22"/>
          <w:szCs w:val="22"/>
          <w:lang w:val="lt-LT"/>
        </w:rPr>
      </w:pPr>
    </w:p>
    <w:p w14:paraId="1B5EA9DD" w14:textId="77777777" w:rsidR="00C17939" w:rsidRPr="00925F6B" w:rsidRDefault="00C17939" w:rsidP="00C17939">
      <w:pPr>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SUTARTIES OBJEKTAS</w:t>
      </w:r>
    </w:p>
    <w:p w14:paraId="19A7546F" w14:textId="77777777" w:rsidR="00C17939" w:rsidRPr="00925F6B" w:rsidRDefault="00C17939" w:rsidP="00C17939">
      <w:pPr>
        <w:pStyle w:val="Sraopastraipa"/>
        <w:spacing w:line="240" w:lineRule="auto"/>
        <w:ind w:leftChars="0" w:left="360" w:firstLineChars="0" w:firstLine="0"/>
        <w:jc w:val="both"/>
        <w:rPr>
          <w:rFonts w:asciiTheme="minorHAnsi" w:hAnsiTheme="minorHAnsi" w:cstheme="minorHAnsi"/>
          <w:sz w:val="22"/>
          <w:szCs w:val="22"/>
          <w:lang w:val="lt-LT"/>
        </w:rPr>
      </w:pPr>
    </w:p>
    <w:p w14:paraId="435EF54C" w14:textId="77777777" w:rsidR="00AC36C9" w:rsidRPr="00925F6B" w:rsidRDefault="00C17939" w:rsidP="003A73EB">
      <w:pPr>
        <w:pStyle w:val="Sraopastraipa"/>
        <w:numPr>
          <w:ilvl w:val="1"/>
          <w:numId w:val="5"/>
        </w:numPr>
        <w:tabs>
          <w:tab w:val="left" w:pos="567"/>
        </w:tabs>
        <w:spacing w:line="240" w:lineRule="auto"/>
        <w:ind w:leftChars="0" w:left="0" w:firstLineChars="0" w:firstLine="0"/>
        <w:jc w:val="both"/>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Šia Sutartimi </w:t>
      </w:r>
      <w:r w:rsidR="00DD312C" w:rsidRPr="00925F6B">
        <w:rPr>
          <w:rFonts w:asciiTheme="minorHAnsi" w:hAnsiTheme="minorHAnsi" w:cstheme="minorHAnsi"/>
          <w:sz w:val="22"/>
          <w:szCs w:val="22"/>
          <w:lang w:val="lt-LT"/>
        </w:rPr>
        <w:t>Paslaugų teikėjas</w:t>
      </w:r>
      <w:r w:rsidRPr="00925F6B">
        <w:rPr>
          <w:rFonts w:asciiTheme="minorHAnsi" w:hAnsiTheme="minorHAnsi" w:cstheme="minorHAnsi"/>
          <w:sz w:val="22"/>
          <w:szCs w:val="22"/>
          <w:lang w:val="lt-LT"/>
        </w:rPr>
        <w:t xml:space="preserve"> įsipareigoja tvarkyti </w:t>
      </w:r>
      <w:r w:rsidR="00AC36C9" w:rsidRPr="00925F6B">
        <w:rPr>
          <w:rFonts w:asciiTheme="minorHAnsi" w:hAnsiTheme="minorHAnsi" w:cstheme="minorHAnsi"/>
          <w:sz w:val="22"/>
          <w:szCs w:val="22"/>
          <w:lang w:val="lt-LT"/>
        </w:rPr>
        <w:t>Užsakov</w:t>
      </w:r>
      <w:r w:rsidRPr="00925F6B">
        <w:rPr>
          <w:rFonts w:asciiTheme="minorHAnsi" w:hAnsiTheme="minorHAnsi" w:cstheme="minorHAnsi"/>
          <w:sz w:val="22"/>
          <w:szCs w:val="22"/>
          <w:lang w:val="lt-LT"/>
        </w:rPr>
        <w:t>ui</w:t>
      </w:r>
      <w:r w:rsidR="00AC36C9" w:rsidRPr="00925F6B">
        <w:rPr>
          <w:rFonts w:asciiTheme="minorHAnsi" w:hAnsiTheme="minorHAnsi" w:cstheme="minorHAnsi"/>
          <w:sz w:val="22"/>
          <w:szCs w:val="22"/>
          <w:lang w:val="lt-LT"/>
        </w:rPr>
        <w:t xml:space="preserve"> jo įmonės buhalterinę apskaitą</w:t>
      </w:r>
      <w:r w:rsidRPr="00925F6B">
        <w:rPr>
          <w:rFonts w:asciiTheme="minorHAnsi" w:hAnsiTheme="minorHAnsi" w:cstheme="minorHAnsi"/>
          <w:sz w:val="22"/>
          <w:szCs w:val="22"/>
          <w:lang w:val="lt-LT"/>
        </w:rPr>
        <w:t xml:space="preserve">, o Užsakovas įsipareigoja priimti tinkamai suteiktas paslaugas (toliau – Paslaugas) ir už jas atsiskaityti Sutartyje nustatyta tvarka. </w:t>
      </w:r>
    </w:p>
    <w:p w14:paraId="2CF54FAF" w14:textId="77777777" w:rsidR="00DD312C" w:rsidRPr="00925F6B" w:rsidRDefault="00DD312C" w:rsidP="00DD312C">
      <w:pPr>
        <w:pStyle w:val="Sraopastraipa"/>
        <w:spacing w:line="240" w:lineRule="auto"/>
        <w:ind w:leftChars="0" w:left="426" w:firstLineChars="0" w:firstLine="0"/>
        <w:jc w:val="both"/>
        <w:rPr>
          <w:rFonts w:asciiTheme="minorHAnsi" w:hAnsiTheme="minorHAnsi" w:cstheme="minorHAnsi"/>
          <w:sz w:val="22"/>
          <w:szCs w:val="22"/>
          <w:lang w:val="lt-LT"/>
        </w:rPr>
      </w:pPr>
    </w:p>
    <w:p w14:paraId="59FEB5B4" w14:textId="77777777" w:rsidR="00DD312C" w:rsidRPr="00925F6B" w:rsidRDefault="00DD312C" w:rsidP="00DD312C">
      <w:pPr>
        <w:pStyle w:val="Sraopastraipa"/>
        <w:numPr>
          <w:ilvl w:val="0"/>
          <w:numId w:val="5"/>
        </w:numPr>
        <w:spacing w:line="240" w:lineRule="auto"/>
        <w:ind w:leftChars="0" w:firstLineChars="0"/>
        <w:jc w:val="center"/>
        <w:rPr>
          <w:rFonts w:asciiTheme="minorHAnsi" w:hAnsiTheme="minorHAnsi" w:cstheme="minorHAnsi"/>
          <w:b/>
          <w:caps/>
          <w:sz w:val="22"/>
          <w:szCs w:val="22"/>
          <w:lang w:val="lt-LT"/>
        </w:rPr>
      </w:pPr>
      <w:r w:rsidRPr="00925F6B">
        <w:rPr>
          <w:rFonts w:asciiTheme="minorHAnsi" w:hAnsiTheme="minorHAnsi" w:cstheme="minorHAnsi"/>
          <w:b/>
          <w:caps/>
          <w:sz w:val="22"/>
          <w:szCs w:val="22"/>
          <w:lang w:val="lt-LT"/>
        </w:rPr>
        <w:t>Sutarties šalių įsipareigojimai</w:t>
      </w:r>
    </w:p>
    <w:p w14:paraId="1B8D9F06" w14:textId="77777777" w:rsidR="003A73EB" w:rsidRPr="00925F6B" w:rsidRDefault="003A73EB" w:rsidP="003A73EB">
      <w:pPr>
        <w:pStyle w:val="Sraopastraipa"/>
        <w:spacing w:line="240" w:lineRule="auto"/>
        <w:ind w:leftChars="0" w:left="360" w:firstLineChars="0" w:firstLine="0"/>
        <w:rPr>
          <w:rFonts w:asciiTheme="minorHAnsi" w:hAnsiTheme="minorHAnsi" w:cstheme="minorHAnsi"/>
          <w:b/>
          <w:caps/>
          <w:sz w:val="22"/>
          <w:szCs w:val="22"/>
          <w:lang w:val="lt-LT"/>
        </w:rPr>
      </w:pPr>
    </w:p>
    <w:p w14:paraId="231A5A7C" w14:textId="77777777" w:rsidR="00DD312C" w:rsidRPr="00925F6B" w:rsidRDefault="00DD312C" w:rsidP="003A73EB">
      <w:pPr>
        <w:pStyle w:val="Sraopastraipa"/>
        <w:numPr>
          <w:ilvl w:val="1"/>
          <w:numId w:val="5"/>
        </w:numPr>
        <w:tabs>
          <w:tab w:val="left" w:pos="567"/>
        </w:tabs>
        <w:spacing w:line="240" w:lineRule="auto"/>
        <w:ind w:leftChars="0" w:left="0" w:firstLineChars="0" w:firstLine="0"/>
        <w:jc w:val="both"/>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Paslaugų </w:t>
      </w:r>
      <w:r w:rsidR="00E20F69" w:rsidRPr="00925F6B">
        <w:rPr>
          <w:rFonts w:asciiTheme="minorHAnsi" w:hAnsiTheme="minorHAnsi" w:cstheme="minorHAnsi"/>
          <w:sz w:val="22"/>
          <w:szCs w:val="22"/>
          <w:lang w:val="lt-LT"/>
        </w:rPr>
        <w:t>teikėjas</w:t>
      </w:r>
      <w:r w:rsidRPr="00925F6B">
        <w:rPr>
          <w:rFonts w:asciiTheme="minorHAnsi" w:hAnsiTheme="minorHAnsi" w:cstheme="minorHAnsi"/>
          <w:sz w:val="22"/>
          <w:szCs w:val="22"/>
          <w:lang w:val="lt-LT"/>
        </w:rPr>
        <w:t xml:space="preserve"> </w:t>
      </w:r>
      <w:r w:rsidR="00AC36C9" w:rsidRPr="00925F6B">
        <w:rPr>
          <w:rFonts w:asciiTheme="minorHAnsi" w:hAnsiTheme="minorHAnsi" w:cstheme="minorHAnsi"/>
          <w:sz w:val="22"/>
          <w:szCs w:val="22"/>
          <w:lang w:val="lt-LT"/>
        </w:rPr>
        <w:t>įsipareigoja:</w:t>
      </w:r>
    </w:p>
    <w:p w14:paraId="450E0E74"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Sutartyje numatytas Paslaugas suteikti </w:t>
      </w:r>
      <w:r w:rsidRPr="00925F6B">
        <w:rPr>
          <w:rFonts w:asciiTheme="minorHAnsi" w:hAnsiTheme="minorHAnsi" w:cstheme="minorHAnsi"/>
          <w:b/>
          <w:sz w:val="22"/>
          <w:szCs w:val="22"/>
          <w:lang w:val="lt-LT"/>
        </w:rPr>
        <w:t>iki 2026 m. sausio 31 d.</w:t>
      </w:r>
      <w:r w:rsidRPr="00925F6B">
        <w:rPr>
          <w:rFonts w:asciiTheme="minorHAnsi" w:hAnsiTheme="minorHAnsi" w:cstheme="minorHAnsi"/>
          <w:sz w:val="22"/>
          <w:szCs w:val="22"/>
          <w:lang w:val="lt-LT"/>
        </w:rPr>
        <w:t xml:space="preserve">;  </w:t>
      </w:r>
    </w:p>
    <w:p w14:paraId="474D55F3"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 </w:t>
      </w:r>
    </w:p>
    <w:p w14:paraId="7CE734FF"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 xml:space="preserve">visapusiškai bendradarbiauti su Užsakovu siekiant, kad Paslaugos būtų suteiktos kokybiškai, </w:t>
      </w:r>
      <w:r w:rsidRPr="00925F6B">
        <w:rPr>
          <w:rFonts w:asciiTheme="minorHAnsi" w:eastAsia="Calibri" w:hAnsiTheme="minorHAnsi" w:cstheme="minorHAnsi"/>
          <w:sz w:val="22"/>
          <w:szCs w:val="22"/>
          <w:lang w:val="lt-LT" w:eastAsia="lt-LT"/>
        </w:rPr>
        <w:t>vadovautis Užsakovo teikiamomis pastabomis, atsižvelgti į pagrįstai keliamus kokybės ir kitus techninius reikalavimus;</w:t>
      </w:r>
    </w:p>
    <w:p w14:paraId="4CE92627"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užtikrinti, kad Paslaugų kokybė atitiktų Sutartyje numatytus reikalavimus;</w:t>
      </w:r>
    </w:p>
    <w:p w14:paraId="27698867"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nedelsiant spręsti Užsakovo pretenzijas dėl Paslaugų kokybės, tikrinti nurodytus trūkumus;</w:t>
      </w:r>
    </w:p>
    <w:p w14:paraId="16A28FEB" w14:textId="77777777" w:rsidR="00DD312C" w:rsidRPr="00925F6B" w:rsidRDefault="00DD312C" w:rsidP="00DD312C">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užtikrinti iš Užsakovo Sutarties vykdymo metu gautos ir su Sutarties vykdymu susijusios informacijos konfidencialumą bei apsaugą; </w:t>
      </w:r>
    </w:p>
    <w:p w14:paraId="7577DC32" w14:textId="77777777" w:rsidR="00E20F69" w:rsidRPr="00925F6B" w:rsidRDefault="00DD312C"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Paslaugų teikėjas privalo paslaugas teikti pats;</w:t>
      </w:r>
    </w:p>
    <w:p w14:paraId="1247625A" w14:textId="77777777" w:rsidR="00E20F69" w:rsidRPr="00925F6B" w:rsidRDefault="00DD312C"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tinkamai vykdyti kitus įsipareigojimus, numatytus Sutartyje ir galiojančiuose Lietuvos Respublikos teisės aktuose</w:t>
      </w:r>
      <w:r w:rsidR="00E20F69" w:rsidRPr="00925F6B">
        <w:rPr>
          <w:rFonts w:asciiTheme="minorHAnsi" w:hAnsiTheme="minorHAnsi" w:cstheme="minorHAnsi"/>
          <w:sz w:val="22"/>
          <w:szCs w:val="22"/>
          <w:lang w:val="lt-LT"/>
        </w:rPr>
        <w:t>;</w:t>
      </w:r>
    </w:p>
    <w:p w14:paraId="5794D7A8"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tvarkyti gautus apskaitos dokumentus, patikrinti jų atitikimą Buhalterinės apskaitos, PVM ir kitiems apskaitą bei mokesčius reguliuojantiems įstatymams, įregistruoti juos atitinkamuose apskaitos registruose;</w:t>
      </w:r>
    </w:p>
    <w:p w14:paraId="04223462"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sudaryti reikiamas suvestines bei lenteles;</w:t>
      </w:r>
    </w:p>
    <w:p w14:paraId="2F4039BE"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apskaičiuoti mokėtinus mokesčius, paruošti banko pavedimus arba operatyviai informuoti Užsakovą, kokius mokesčius ir kokiais terminais jis privalo sumokėti;</w:t>
      </w:r>
    </w:p>
    <w:p w14:paraId="4DF3F2F5"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įstatymais numatytais terminais parengti visas reikalingas Užsakovo asociacijos ataskaitas bei deklaracijas ir perduoti jas reikalingoms institucijoms;</w:t>
      </w:r>
    </w:p>
    <w:p w14:paraId="22BC7F0B"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pagal pareikalavimą sudaryti debitorinių ir kreditorinių įsiskolinimų mėnesio ataskaitas;</w:t>
      </w:r>
    </w:p>
    <w:p w14:paraId="34627AE6"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vesti Didžiosios knygos sąskaitas;</w:t>
      </w:r>
    </w:p>
    <w:p w14:paraId="4111A258"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ruošti reikalingas buhalterines pažymas; </w:t>
      </w:r>
    </w:p>
    <w:p w14:paraId="5C8DED2C"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tvarkyti ilgalaikio turto apskaitą;</w:t>
      </w:r>
    </w:p>
    <w:p w14:paraId="4BD09DB4"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laiku informuoti Užsakovą apie naujus mokesčių įstatymus ar kitus norminius aktus, liečiančius įmonės veiklą, teikti kitas konsultacijas apskaitos ir mokesčių klausimais;</w:t>
      </w:r>
    </w:p>
    <w:p w14:paraId="1D3EF1BD" w14:textId="77777777" w:rsidR="00E20F69" w:rsidRPr="00925F6B" w:rsidRDefault="003A73EB" w:rsidP="003A73EB">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Paslaugų teikėjas pasirašo visus su apskaita susijusius dokumentus.</w:t>
      </w:r>
    </w:p>
    <w:p w14:paraId="12CC8FFE" w14:textId="77777777" w:rsidR="00E20F69" w:rsidRPr="00925F6B" w:rsidRDefault="00E20F69" w:rsidP="003A73EB">
      <w:pPr>
        <w:pStyle w:val="Sraopastraipa"/>
        <w:numPr>
          <w:ilvl w:val="1"/>
          <w:numId w:val="5"/>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Užsakovas įsipareigoja: </w:t>
      </w:r>
    </w:p>
    <w:p w14:paraId="4CBCBCD1"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 xml:space="preserve">Paslaugų teikėjui teikiant Paslaugas bendradarbiauti su Paslaugų teikėju bei sudaryti jam visas sąlygas, kurios yra būtinos Paslaugoms teikti; </w:t>
      </w:r>
    </w:p>
    <w:p w14:paraId="7FA48AF1"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Paslaugų teikėjui suteikti visą informaciją bei dokumentus, kurie yra būtinos Paslaugoms teikti;</w:t>
      </w:r>
    </w:p>
    <w:p w14:paraId="66734AC4"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lastRenderedPageBreak/>
        <w:t>Paslaugų teikimo metu vadovautis sąžiningumo protingumo ir teisingumo kriterijais;</w:t>
      </w:r>
    </w:p>
    <w:p w14:paraId="70082DEC" w14:textId="77777777" w:rsidR="00E20F69" w:rsidRPr="00925F6B" w:rsidRDefault="00AC36C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pateikti Vykdytojui pirminius apskaitos dokumentus (kasos dokumentus, banko dokumentus, išrašytas sąskaitas, gautas sąskaitas, gautus raštus, liečiančius asociaciją, darbo laiko apskaitos žiniaraščius) ir kitus apskaitos  teisingam tvarkymui reikalingus dokumentus bei informaciją;</w:t>
      </w:r>
    </w:p>
    <w:p w14:paraId="04D6A615" w14:textId="77777777" w:rsidR="00AC36C9" w:rsidRPr="00925F6B" w:rsidRDefault="00AC36C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dokumentus pateikti ne vėliau kaip iki sekančio po einamojo mėnesio dvidešimtos dienos;</w:t>
      </w:r>
    </w:p>
    <w:p w14:paraId="39AE241C" w14:textId="77777777" w:rsidR="00E20F69" w:rsidRPr="00925F6B" w:rsidRDefault="00E20F69" w:rsidP="00E20F69">
      <w:pPr>
        <w:pStyle w:val="Sraopastraipa"/>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inorHAnsi" w:hAnsiTheme="minorHAnsi" w:cstheme="minorHAnsi"/>
          <w:sz w:val="22"/>
          <w:szCs w:val="22"/>
          <w:lang w:val="lt-LT"/>
        </w:rPr>
      </w:pPr>
      <w:r w:rsidRPr="00925F6B">
        <w:rPr>
          <w:rFonts w:asciiTheme="minorHAnsi" w:eastAsia="Calibri" w:hAnsiTheme="minorHAnsi" w:cstheme="minorHAnsi"/>
          <w:sz w:val="22"/>
          <w:szCs w:val="22"/>
          <w:lang w:val="lt-LT"/>
        </w:rPr>
        <w:t>atsiskaityti su Paslaugų teikėju už suteiktas Paslaugas.</w:t>
      </w:r>
    </w:p>
    <w:p w14:paraId="68AC0DA7" w14:textId="77777777" w:rsidR="002B7E01" w:rsidRPr="00925F6B" w:rsidRDefault="002B7E01" w:rsidP="00E20F69">
      <w:pPr>
        <w:spacing w:line="240" w:lineRule="auto"/>
        <w:ind w:leftChars="0" w:left="0" w:firstLineChars="0" w:firstLine="0"/>
        <w:jc w:val="both"/>
        <w:rPr>
          <w:rFonts w:asciiTheme="minorHAnsi" w:hAnsiTheme="minorHAnsi" w:cstheme="minorHAnsi"/>
          <w:sz w:val="22"/>
          <w:szCs w:val="22"/>
          <w:lang w:val="lt-LT"/>
        </w:rPr>
      </w:pPr>
    </w:p>
    <w:p w14:paraId="2B94A473" w14:textId="77777777" w:rsidR="00E20F69" w:rsidRPr="00925F6B" w:rsidRDefault="00E20F69" w:rsidP="00E20F69">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SUTARTIES KAINA IR MOKĖJIMO SĄLYGOS</w:t>
      </w:r>
    </w:p>
    <w:p w14:paraId="00758F05" w14:textId="77777777" w:rsidR="003A73EB" w:rsidRPr="00925F6B" w:rsidRDefault="003A73EB" w:rsidP="003A73EB">
      <w:pPr>
        <w:pStyle w:val="Sraopastraipa"/>
        <w:suppressAutoHyphens w:val="0"/>
        <w:spacing w:line="240" w:lineRule="auto"/>
        <w:ind w:leftChars="0" w:left="360" w:firstLineChars="0" w:firstLine="0"/>
        <w:textDirection w:val="lrTb"/>
        <w:textAlignment w:val="auto"/>
        <w:outlineLvl w:val="9"/>
        <w:rPr>
          <w:rFonts w:asciiTheme="minorHAnsi" w:eastAsia="Calibri" w:hAnsiTheme="minorHAnsi" w:cstheme="minorHAnsi"/>
          <w:b/>
          <w:bCs/>
          <w:sz w:val="22"/>
          <w:szCs w:val="22"/>
          <w:lang w:val="lt-LT"/>
        </w:rPr>
      </w:pPr>
    </w:p>
    <w:p w14:paraId="38FC71FB"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color w:val="000000" w:themeColor="text1"/>
          <w:sz w:val="22"/>
          <w:szCs w:val="22"/>
          <w:u w:val="single"/>
          <w:lang w:val="lt-LT"/>
        </w:rPr>
      </w:pPr>
      <w:r w:rsidRPr="00925F6B">
        <w:rPr>
          <w:rFonts w:asciiTheme="minorHAnsi" w:eastAsia="Calibri" w:hAnsiTheme="minorHAnsi" w:cstheme="minorHAnsi"/>
          <w:color w:val="000000" w:themeColor="text1"/>
          <w:sz w:val="22"/>
          <w:szCs w:val="22"/>
          <w:lang w:val="lt-LT"/>
        </w:rPr>
        <w:t>Šios sutarties kaina yra 3000 Eur (trys tūkstančiai Eur ir 00 ct):</w:t>
      </w:r>
    </w:p>
    <w:p w14:paraId="47AD88BE" w14:textId="77777777" w:rsidR="003A73EB" w:rsidRPr="00925F6B" w:rsidRDefault="003A73EB" w:rsidP="003A73EB">
      <w:pPr>
        <w:pStyle w:val="Sraopastraipa"/>
        <w:numPr>
          <w:ilvl w:val="2"/>
          <w:numId w:val="5"/>
        </w:numPr>
        <w:tabs>
          <w:tab w:val="left" w:pos="1276"/>
        </w:tabs>
        <w:suppressAutoHyphens w:val="0"/>
        <w:spacing w:line="240" w:lineRule="auto"/>
        <w:ind w:leftChars="0" w:left="0" w:firstLineChars="0" w:firstLine="567"/>
        <w:jc w:val="both"/>
        <w:textDirection w:val="lrTb"/>
        <w:textAlignment w:val="auto"/>
        <w:rPr>
          <w:rFonts w:asciiTheme="minorHAnsi" w:eastAsia="Calibri" w:hAnsiTheme="minorHAnsi" w:cstheme="minorHAnsi"/>
          <w:color w:val="000000" w:themeColor="text1"/>
          <w:sz w:val="22"/>
          <w:szCs w:val="22"/>
          <w:lang w:val="lt-LT"/>
        </w:rPr>
      </w:pPr>
      <w:r w:rsidRPr="00925F6B">
        <w:rPr>
          <w:rFonts w:asciiTheme="minorHAnsi" w:eastAsia="Calibri" w:hAnsiTheme="minorHAnsi" w:cstheme="minorHAnsi"/>
          <w:color w:val="000000" w:themeColor="text1"/>
          <w:sz w:val="22"/>
          <w:szCs w:val="22"/>
          <w:lang w:val="lt-LT"/>
        </w:rPr>
        <w:t>Apmokėjimas vykdomas kartą per mėnesį.</w:t>
      </w:r>
    </w:p>
    <w:p w14:paraId="6763CF2A"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eastAsia="Calibri" w:hAnsiTheme="minorHAnsi" w:cstheme="minorHAnsi"/>
          <w:sz w:val="22"/>
          <w:szCs w:val="22"/>
          <w:lang w:val="lt-LT"/>
        </w:rPr>
        <w:t>Į sutarties kainą įskaičiuotos visos su paslaugų teikimu susijusios išlaidos ir mokesčiai.</w:t>
      </w:r>
      <w:r w:rsidRPr="00925F6B">
        <w:rPr>
          <w:rFonts w:asciiTheme="minorHAnsi" w:hAnsiTheme="minorHAnsi" w:cstheme="minorHAnsi"/>
          <w:sz w:val="22"/>
          <w:szCs w:val="22"/>
          <w:lang w:val="lt-LT"/>
        </w:rPr>
        <w:t xml:space="preserve"> </w:t>
      </w:r>
    </w:p>
    <w:p w14:paraId="7B0F7EE8"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hAnsiTheme="minorHAnsi" w:cstheme="minorHAnsi"/>
          <w:sz w:val="22"/>
          <w:szCs w:val="22"/>
          <w:lang w:val="lt-LT"/>
        </w:rPr>
        <w:t>Už visų mokesčių, priklausančių pagal Lietuvos Respublikos teisės aktus, sumokėjimą atsakingas Paslaugų teikėjas.</w:t>
      </w:r>
    </w:p>
    <w:p w14:paraId="1C8485C4"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eastAsia="Calibri" w:hAnsiTheme="minorHAnsi" w:cstheme="minorHAnsi"/>
          <w:sz w:val="22"/>
          <w:szCs w:val="22"/>
          <w:lang w:val="lt-LT"/>
        </w:rPr>
        <w:t>Sutartyje numatyti Paslaugų įkainiai per visą Sutarties galiojimo laikotarpį nekeičiami.</w:t>
      </w:r>
    </w:p>
    <w:p w14:paraId="230C70DE"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eastAsia="Calibri" w:hAnsiTheme="minorHAnsi" w:cstheme="minorHAnsi"/>
          <w:sz w:val="22"/>
          <w:szCs w:val="22"/>
          <w:lang w:val="lt-LT" w:eastAsia="lt-LT"/>
        </w:rPr>
        <w:t xml:space="preserve">Užsakovas už tinkamai suteiktas Paslaugas, jeigu Užsakovas nėra pareiškęs Paslaugų teikėjui pretenzijos dėl sutartinių įsipareigojimų nevykdymo ar netinkamo vykdymo, sumoka Paslaugų teikėjui per 30 kalendorinių dienų </w:t>
      </w:r>
      <w:r w:rsidRPr="00925F6B">
        <w:rPr>
          <w:rFonts w:asciiTheme="minorHAnsi" w:eastAsia="Calibri" w:hAnsiTheme="minorHAnsi" w:cstheme="minorHAnsi"/>
          <w:sz w:val="22"/>
          <w:szCs w:val="22"/>
          <w:lang w:val="lt-LT"/>
        </w:rPr>
        <w:t>nuo Paslaugų perdavimo-priėmimo akto pasirašymo ir sąskaitos-faktūros gavimo dienos.</w:t>
      </w:r>
    </w:p>
    <w:p w14:paraId="2F52C51F"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hAnsiTheme="minorHAnsi" w:cstheme="minorHAnsi"/>
          <w:sz w:val="22"/>
          <w:szCs w:val="22"/>
          <w:lang w:val="lt-LT"/>
        </w:rPr>
        <w:t xml:space="preserve">Paslaugų teikėjas privalo sąskaitas Užsakovui pateikti per </w:t>
      </w:r>
      <w:r w:rsidRPr="00925F6B">
        <w:rPr>
          <w:rFonts w:asciiTheme="minorHAnsi" w:hAnsiTheme="minorHAnsi" w:cstheme="minorHAnsi"/>
          <w:b/>
          <w:sz w:val="22"/>
          <w:szCs w:val="22"/>
          <w:lang w:val="lt-LT"/>
        </w:rPr>
        <w:t>Sąskaitų administravimo bendrąją informacinę sistemą</w:t>
      </w:r>
      <w:r w:rsidRPr="00925F6B">
        <w:rPr>
          <w:rFonts w:asciiTheme="minorHAnsi" w:hAnsiTheme="minorHAnsi" w:cstheme="minorHAnsi"/>
          <w:sz w:val="22"/>
          <w:szCs w:val="22"/>
          <w:lang w:val="lt-LT"/>
        </w:rPr>
        <w:t xml:space="preserve"> (SABIS svetainė pasiekiama adresu – https://sabis.nbfc.lt/), kaip nustatyta Lietuvos Respublikos Vyriausybės nutarime. Sąskaitos turi atitikti Europos elektroninių sąskaitų faktūrų (e-</w:t>
      </w:r>
      <w:proofErr w:type="spellStart"/>
      <w:r w:rsidRPr="00925F6B">
        <w:rPr>
          <w:rFonts w:asciiTheme="minorHAnsi" w:hAnsiTheme="minorHAnsi" w:cstheme="minorHAnsi"/>
          <w:sz w:val="22"/>
          <w:szCs w:val="22"/>
          <w:lang w:val="lt-LT"/>
        </w:rPr>
        <w:t>Invoicing</w:t>
      </w:r>
      <w:proofErr w:type="spellEnd"/>
      <w:r w:rsidRPr="00925F6B">
        <w:rPr>
          <w:rFonts w:asciiTheme="minorHAnsi" w:hAnsiTheme="minorHAnsi" w:cstheme="minorHAnsi"/>
          <w:sz w:val="22"/>
          <w:szCs w:val="22"/>
          <w:lang w:val="lt-LT"/>
        </w:rPr>
        <w:t>) standartą.</w:t>
      </w:r>
    </w:p>
    <w:p w14:paraId="15611340"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eastAsia="Calibri" w:hAnsiTheme="minorHAnsi" w:cstheme="minorHAnsi"/>
          <w:sz w:val="22"/>
          <w:szCs w:val="22"/>
          <w:lang w:val="lt-LT"/>
        </w:rPr>
        <w:t>Apmokėjimas laikomas įvykdytu, kai pinigai patenka į šiame punkte nurodytą Paslaugų teikėjo sąskaitą.</w:t>
      </w:r>
    </w:p>
    <w:p w14:paraId="482C41AF" w14:textId="77777777" w:rsidR="003A73EB" w:rsidRPr="00925F6B"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inorHAnsi" w:eastAsia="Calibri" w:hAnsiTheme="minorHAnsi" w:cstheme="minorHAnsi"/>
          <w:sz w:val="22"/>
          <w:szCs w:val="22"/>
          <w:u w:val="single"/>
          <w:lang w:val="lt-LT"/>
        </w:rPr>
      </w:pPr>
      <w:r w:rsidRPr="00925F6B">
        <w:rPr>
          <w:rFonts w:asciiTheme="minorHAnsi" w:hAnsiTheme="minorHAnsi" w:cstheme="minorHAnsi"/>
          <w:sz w:val="22"/>
          <w:szCs w:val="22"/>
          <w:lang w:val="lt-LT"/>
        </w:rPr>
        <w:t xml:space="preserve">Paslaugų teikėjas </w:t>
      </w:r>
      <w:r w:rsidRPr="00925F6B">
        <w:rPr>
          <w:rFonts w:asciiTheme="minorHAnsi" w:hAnsiTheme="minorHAnsi" w:cstheme="minorHAnsi"/>
          <w:sz w:val="22"/>
          <w:szCs w:val="22"/>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64E0C2B2" w14:textId="77777777" w:rsidR="002B7E01" w:rsidRPr="00925F6B" w:rsidRDefault="002B7E01" w:rsidP="003A73EB">
      <w:pPr>
        <w:spacing w:line="240" w:lineRule="auto"/>
        <w:ind w:leftChars="0" w:left="0" w:firstLineChars="0" w:firstLine="0"/>
        <w:jc w:val="both"/>
        <w:rPr>
          <w:rFonts w:asciiTheme="minorHAnsi" w:hAnsiTheme="minorHAnsi" w:cstheme="minorHAnsi"/>
          <w:sz w:val="22"/>
          <w:szCs w:val="22"/>
          <w:lang w:val="lt-LT"/>
        </w:rPr>
      </w:pPr>
    </w:p>
    <w:p w14:paraId="1D9A04A0"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SUTARTIES ŠALIŲ ATSAKOMYBĖ</w:t>
      </w:r>
    </w:p>
    <w:p w14:paraId="38B03F6C"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5C7DEF25" w14:textId="77777777" w:rsidR="003A73EB" w:rsidRPr="00925F6B" w:rsidRDefault="003A73EB" w:rsidP="00925F6B">
      <w:pPr>
        <w:pStyle w:val="Sraopastraipa"/>
        <w:numPr>
          <w:ilvl w:val="1"/>
          <w:numId w:val="9"/>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4C4145" w14:textId="77777777" w:rsidR="003A73EB" w:rsidRPr="00925F6B" w:rsidRDefault="003A73EB" w:rsidP="003A73EB">
      <w:pPr>
        <w:snapToGrid w:val="0"/>
        <w:spacing w:line="240" w:lineRule="auto"/>
        <w:ind w:left="0" w:hanging="2"/>
        <w:jc w:val="both"/>
        <w:rPr>
          <w:rFonts w:asciiTheme="minorHAnsi" w:hAnsiTheme="minorHAnsi" w:cstheme="minorHAnsi"/>
          <w:sz w:val="22"/>
          <w:szCs w:val="22"/>
          <w:lang w:val="lt-LT"/>
        </w:rPr>
      </w:pPr>
    </w:p>
    <w:p w14:paraId="1670E450"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NENUGALIMOS JĖGOS APLINKYBĖS (</w:t>
      </w:r>
      <w:r w:rsidRPr="00925F6B">
        <w:rPr>
          <w:rFonts w:asciiTheme="minorHAnsi" w:eastAsia="Calibri" w:hAnsiTheme="minorHAnsi" w:cstheme="minorHAnsi"/>
          <w:b/>
          <w:bCs/>
          <w:i/>
          <w:iCs/>
          <w:sz w:val="22"/>
          <w:szCs w:val="22"/>
          <w:lang w:val="lt-LT"/>
        </w:rPr>
        <w:t>FORCE MAJEURE</w:t>
      </w:r>
      <w:r w:rsidRPr="00925F6B">
        <w:rPr>
          <w:rFonts w:asciiTheme="minorHAnsi" w:eastAsia="Calibri" w:hAnsiTheme="minorHAnsi" w:cstheme="minorHAnsi"/>
          <w:b/>
          <w:bCs/>
          <w:sz w:val="22"/>
          <w:szCs w:val="22"/>
          <w:lang w:val="lt-LT"/>
        </w:rPr>
        <w:t>)</w:t>
      </w:r>
    </w:p>
    <w:p w14:paraId="03F3884A"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30C02D57" w14:textId="77777777" w:rsidR="003A73EB" w:rsidRPr="00925F6B" w:rsidRDefault="003A73EB" w:rsidP="00925F6B">
      <w:pPr>
        <w:pStyle w:val="Sraopastraipa"/>
        <w:numPr>
          <w:ilvl w:val="1"/>
          <w:numId w:val="14"/>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982DC2" w14:textId="77777777" w:rsidR="003A73EB" w:rsidRPr="00925F6B" w:rsidRDefault="003A73EB" w:rsidP="003A73EB">
      <w:pPr>
        <w:snapToGrid w:val="0"/>
        <w:spacing w:line="240" w:lineRule="auto"/>
        <w:ind w:left="0" w:hanging="2"/>
        <w:jc w:val="both"/>
        <w:rPr>
          <w:rFonts w:asciiTheme="minorHAnsi" w:hAnsiTheme="minorHAnsi" w:cstheme="minorHAnsi"/>
          <w:sz w:val="22"/>
          <w:szCs w:val="22"/>
          <w:lang w:val="lt-LT"/>
        </w:rPr>
      </w:pPr>
    </w:p>
    <w:p w14:paraId="04204C70"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SUTARTIES GALIOJIMAS IR KEITIMAS</w:t>
      </w:r>
    </w:p>
    <w:p w14:paraId="662119CF"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1EE81216" w14:textId="77777777" w:rsidR="00925F6B" w:rsidRPr="00925F6B" w:rsidRDefault="003A73EB" w:rsidP="00925F6B">
      <w:pPr>
        <w:pStyle w:val="Sraopastraipa"/>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Sutartis įsigalioja nuo jos pasirašymo dienos ir galioja iki visiško šalių įsipareigojimų pagal sutartį įvykdymo. </w:t>
      </w:r>
    </w:p>
    <w:p w14:paraId="480AA172" w14:textId="77777777" w:rsidR="00925F6B" w:rsidRPr="00925F6B" w:rsidRDefault="003A73EB" w:rsidP="00925F6B">
      <w:pPr>
        <w:pStyle w:val="Sraopastraipa"/>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bCs/>
          <w:sz w:val="22"/>
          <w:szCs w:val="22"/>
          <w:lang w:val="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5AE068E1" w14:textId="77777777" w:rsidR="003A73EB" w:rsidRPr="00925F6B" w:rsidRDefault="003A73EB" w:rsidP="00925F6B">
      <w:pPr>
        <w:pStyle w:val="Sraopastraipa"/>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Šalims tarpusavyje susitarus dėl Sutarties sąlygų keitimo šie keitimai įforminami susitarimu, kuris yra Sutarties neatskiriama dalis.</w:t>
      </w:r>
    </w:p>
    <w:p w14:paraId="6E24711A" w14:textId="77777777" w:rsidR="003A73EB" w:rsidRPr="00925F6B" w:rsidRDefault="003A73EB" w:rsidP="003A73EB">
      <w:pPr>
        <w:pStyle w:val="Sraopastraipa"/>
        <w:snapToGrid w:val="0"/>
        <w:spacing w:line="240" w:lineRule="auto"/>
        <w:ind w:left="0" w:hanging="2"/>
        <w:jc w:val="both"/>
        <w:rPr>
          <w:rFonts w:asciiTheme="minorHAnsi" w:hAnsiTheme="minorHAnsi" w:cstheme="minorHAnsi"/>
          <w:sz w:val="22"/>
          <w:szCs w:val="22"/>
          <w:lang w:val="lt-LT"/>
        </w:rPr>
      </w:pPr>
    </w:p>
    <w:p w14:paraId="0713EBD5"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SUTARTIES NUTRAUKIMAS</w:t>
      </w:r>
    </w:p>
    <w:p w14:paraId="224B07BF"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3374FB29" w14:textId="77777777" w:rsidR="00925F6B" w:rsidRPr="00925F6B" w:rsidRDefault="003A73EB" w:rsidP="00925F6B">
      <w:pPr>
        <w:pStyle w:val="Sraopastraipa"/>
        <w:numPr>
          <w:ilvl w:val="1"/>
          <w:numId w:val="11"/>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Sutartis gali būti nutraukiama raštišku Šalių susitarimu. Tokiu atveju, nutraukiant Sutartį Šalys susitaria dėl Sutarties nutraukimo sąlygų.</w:t>
      </w:r>
    </w:p>
    <w:p w14:paraId="29D42664" w14:textId="77777777" w:rsidR="003A73EB" w:rsidRPr="00925F6B" w:rsidRDefault="003A73EB" w:rsidP="00925F6B">
      <w:pPr>
        <w:pStyle w:val="Sraopastraipa"/>
        <w:numPr>
          <w:ilvl w:val="1"/>
          <w:numId w:val="11"/>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Sutartis gali būti nutraukta vienašališkai vadovaujantis Lietuvos Respublikos civilinio kodekso 6.721 straipsnio nuostatomis.</w:t>
      </w:r>
    </w:p>
    <w:p w14:paraId="4AD1A3A4" w14:textId="77777777" w:rsidR="003A73EB" w:rsidRPr="00925F6B" w:rsidRDefault="003A73EB" w:rsidP="003A73EB">
      <w:pPr>
        <w:widowControl w:val="0"/>
        <w:tabs>
          <w:tab w:val="left" w:pos="-855"/>
        </w:tabs>
        <w:spacing w:line="240" w:lineRule="auto"/>
        <w:ind w:left="0" w:hanging="2"/>
        <w:jc w:val="both"/>
        <w:outlineLvl w:val="1"/>
        <w:rPr>
          <w:rFonts w:asciiTheme="minorHAnsi" w:hAnsiTheme="minorHAnsi" w:cstheme="minorHAnsi"/>
          <w:b/>
          <w:bCs/>
          <w:caps/>
          <w:sz w:val="22"/>
          <w:szCs w:val="22"/>
          <w:lang w:val="lt-LT"/>
        </w:rPr>
      </w:pPr>
    </w:p>
    <w:p w14:paraId="677FB832"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GINČŲ NAGRINĖJIMO TVARKA</w:t>
      </w:r>
    </w:p>
    <w:p w14:paraId="29CA4C67"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50E1D705" w14:textId="77777777" w:rsidR="00925F6B" w:rsidRPr="00925F6B" w:rsidRDefault="003A73EB" w:rsidP="00925F6B">
      <w:pPr>
        <w:pStyle w:val="Sraopastraipa"/>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0302BF39" w14:textId="77777777" w:rsidR="00925F6B" w:rsidRPr="00925F6B" w:rsidRDefault="003A73EB" w:rsidP="00925F6B">
      <w:pPr>
        <w:pStyle w:val="Sraopastraipa"/>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bCs/>
          <w:sz w:val="22"/>
          <w:szCs w:val="22"/>
          <w:lang w:val="lt-LT"/>
        </w:rPr>
        <w:t>Sutarties sąlygos sutarties galiojimo laikotarpiu gali būti keičiamos Viešųjų pirkimų įstatymo 89 straipsnyje nustatyta tvarka.</w:t>
      </w:r>
    </w:p>
    <w:p w14:paraId="1B6EB078" w14:textId="77777777" w:rsidR="003A73EB" w:rsidRPr="00925F6B" w:rsidRDefault="003A73EB" w:rsidP="00925F6B">
      <w:pPr>
        <w:pStyle w:val="Sraopastraipa"/>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0074BF5F" w14:textId="77777777" w:rsidR="003A73EB" w:rsidRPr="00925F6B" w:rsidRDefault="003A73EB" w:rsidP="003A73EB">
      <w:pPr>
        <w:snapToGrid w:val="0"/>
        <w:spacing w:line="240" w:lineRule="auto"/>
        <w:ind w:left="0" w:hanging="2"/>
        <w:jc w:val="both"/>
        <w:rPr>
          <w:rFonts w:asciiTheme="minorHAnsi" w:hAnsiTheme="minorHAnsi" w:cstheme="minorHAnsi"/>
          <w:sz w:val="22"/>
          <w:szCs w:val="22"/>
          <w:lang w:val="lt-LT"/>
        </w:rPr>
      </w:pPr>
    </w:p>
    <w:p w14:paraId="19DE467A" w14:textId="77777777" w:rsidR="003A73EB" w:rsidRPr="00925F6B" w:rsidRDefault="003A73EB" w:rsidP="00925F6B">
      <w:pPr>
        <w:pStyle w:val="Sraopastraipa"/>
        <w:numPr>
          <w:ilvl w:val="0"/>
          <w:numId w:val="5"/>
        </w:numPr>
        <w:suppressAutoHyphens w:val="0"/>
        <w:spacing w:line="240" w:lineRule="auto"/>
        <w:ind w:leftChars="0" w:firstLineChars="0"/>
        <w:jc w:val="center"/>
        <w:textDirection w:val="lrTb"/>
        <w:textAlignment w:val="auto"/>
        <w:outlineLvl w:val="9"/>
        <w:rPr>
          <w:rFonts w:asciiTheme="minorHAnsi" w:eastAsia="Calibri" w:hAnsiTheme="minorHAnsi" w:cstheme="minorHAnsi"/>
          <w:b/>
          <w:bCs/>
          <w:sz w:val="22"/>
          <w:szCs w:val="22"/>
          <w:lang w:val="lt-LT"/>
        </w:rPr>
      </w:pPr>
      <w:r w:rsidRPr="00925F6B">
        <w:rPr>
          <w:rFonts w:asciiTheme="minorHAnsi" w:eastAsia="Calibri" w:hAnsiTheme="minorHAnsi" w:cstheme="minorHAnsi"/>
          <w:b/>
          <w:bCs/>
          <w:sz w:val="22"/>
          <w:szCs w:val="22"/>
          <w:lang w:val="lt-LT"/>
        </w:rPr>
        <w:t>KITOS SUTARTIES NUOSTATOS</w:t>
      </w:r>
    </w:p>
    <w:p w14:paraId="7F427B2D" w14:textId="77777777" w:rsidR="003A73EB" w:rsidRPr="00925F6B" w:rsidRDefault="003A73EB" w:rsidP="003A73EB">
      <w:pPr>
        <w:spacing w:line="240" w:lineRule="auto"/>
        <w:ind w:left="0" w:hanging="2"/>
        <w:rPr>
          <w:rFonts w:asciiTheme="minorHAnsi" w:eastAsia="Calibri" w:hAnsiTheme="minorHAnsi" w:cstheme="minorHAnsi"/>
          <w:b/>
          <w:bCs/>
          <w:sz w:val="22"/>
          <w:szCs w:val="22"/>
          <w:lang w:val="lt-LT"/>
        </w:rPr>
      </w:pPr>
    </w:p>
    <w:p w14:paraId="347C7648" w14:textId="77777777" w:rsidR="00925F6B" w:rsidRPr="00925F6B" w:rsidRDefault="003A73EB" w:rsidP="00925F6B">
      <w:pPr>
        <w:pStyle w:val="Sraopastraipa"/>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Nė viena Šalis neturi teisės perleisti visų arba dalies teisių ir pareigų pagal šią Sutartį jokiai trečiajai šaliai be išankstinio raštiško kitos Šalies sutikimo.</w:t>
      </w:r>
    </w:p>
    <w:p w14:paraId="25D26CDE" w14:textId="77777777" w:rsidR="00925F6B" w:rsidRPr="00925F6B" w:rsidRDefault="003A73EB" w:rsidP="00925F6B">
      <w:pPr>
        <w:pStyle w:val="Sraopastraipa"/>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4A749C8" w14:textId="77777777" w:rsidR="00925F6B" w:rsidRPr="00925F6B" w:rsidRDefault="003A73EB" w:rsidP="00925F6B">
      <w:pPr>
        <w:pStyle w:val="Sraopastraipa"/>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sz w:val="22"/>
          <w:szCs w:val="22"/>
          <w:lang w:val="lt-LT"/>
        </w:rPr>
        <w:t>Šioje sutartyje neaptartus klausimus reguliuoja Lietuvos Respublikos civilinis kodeksas ir kiti Lietuvos Respublikos teisės aktai.</w:t>
      </w:r>
    </w:p>
    <w:p w14:paraId="70C63BEB" w14:textId="77777777" w:rsidR="002B7E01" w:rsidRPr="00925F6B" w:rsidRDefault="003A73EB" w:rsidP="002B7E01">
      <w:pPr>
        <w:pStyle w:val="Sraopastraipa"/>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inorHAnsi" w:hAnsiTheme="minorHAnsi" w:cstheme="minorHAnsi"/>
          <w:sz w:val="22"/>
          <w:szCs w:val="22"/>
          <w:lang w:val="lt-LT"/>
        </w:rPr>
      </w:pPr>
      <w:r w:rsidRPr="00925F6B">
        <w:rPr>
          <w:rFonts w:asciiTheme="minorHAnsi" w:hAnsiTheme="minorHAnsi" w:cstheme="minorHAnsi"/>
          <w:color w:val="000000"/>
          <w:sz w:val="22"/>
          <w:szCs w:val="22"/>
          <w:lang w:val="lt-LT"/>
        </w:rPr>
        <w:t>Ši Sutartis sudaryta dviem vienodos teisinės galios egzemplioriais – po vieną kiekvienai iš Šalių.</w:t>
      </w:r>
    </w:p>
    <w:tbl>
      <w:tblPr>
        <w:tblpPr w:leftFromText="180" w:rightFromText="180" w:vertAnchor="text" w:tblpY="369"/>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80"/>
      </w:tblGrid>
      <w:tr w:rsidR="002B7E01" w:rsidRPr="00925F6B" w14:paraId="52679E47" w14:textId="77777777" w:rsidTr="002B7E01">
        <w:trPr>
          <w:trHeight w:val="60"/>
        </w:trPr>
        <w:tc>
          <w:tcPr>
            <w:tcW w:w="4928" w:type="dxa"/>
          </w:tcPr>
          <w:p w14:paraId="7FF5A466" w14:textId="77777777" w:rsidR="002B7E01" w:rsidRPr="00925F6B" w:rsidRDefault="00925F6B" w:rsidP="002B7E01">
            <w:pPr>
              <w:spacing w:line="240" w:lineRule="auto"/>
              <w:ind w:left="0" w:hanging="2"/>
              <w:jc w:val="both"/>
              <w:textDirection w:val="lrTb"/>
              <w:rPr>
                <w:rFonts w:asciiTheme="minorHAnsi" w:hAnsiTheme="minorHAnsi" w:cstheme="minorHAnsi"/>
                <w:b/>
                <w:sz w:val="22"/>
                <w:szCs w:val="22"/>
                <w:lang w:val="lt-LT"/>
              </w:rPr>
            </w:pPr>
            <w:r w:rsidRPr="00925F6B">
              <w:rPr>
                <w:rFonts w:asciiTheme="minorHAnsi" w:hAnsiTheme="minorHAnsi" w:cstheme="minorHAnsi"/>
                <w:b/>
                <w:sz w:val="22"/>
                <w:szCs w:val="22"/>
                <w:lang w:val="lt-LT"/>
              </w:rPr>
              <w:t>Paslaugų teikėjas</w:t>
            </w:r>
          </w:p>
        </w:tc>
        <w:tc>
          <w:tcPr>
            <w:tcW w:w="4680" w:type="dxa"/>
          </w:tcPr>
          <w:p w14:paraId="0DB0CAFA" w14:textId="77777777" w:rsidR="002B7E01" w:rsidRPr="00925F6B" w:rsidRDefault="002B7E01" w:rsidP="002B7E01">
            <w:pPr>
              <w:spacing w:line="240" w:lineRule="auto"/>
              <w:ind w:leftChars="0" w:left="0" w:firstLineChars="0" w:firstLine="0"/>
              <w:jc w:val="both"/>
              <w:textDirection w:val="lrTb"/>
              <w:rPr>
                <w:rFonts w:asciiTheme="minorHAnsi" w:hAnsiTheme="minorHAnsi" w:cstheme="minorHAnsi"/>
                <w:b/>
                <w:sz w:val="22"/>
                <w:szCs w:val="22"/>
                <w:lang w:val="lt-LT"/>
              </w:rPr>
            </w:pPr>
            <w:r w:rsidRPr="00925F6B">
              <w:rPr>
                <w:rFonts w:asciiTheme="minorHAnsi" w:hAnsiTheme="minorHAnsi" w:cstheme="minorHAnsi"/>
                <w:b/>
                <w:sz w:val="22"/>
                <w:szCs w:val="22"/>
                <w:lang w:val="lt-LT"/>
              </w:rPr>
              <w:t>Užsakovas:</w:t>
            </w:r>
          </w:p>
        </w:tc>
      </w:tr>
      <w:tr w:rsidR="002B7E01" w:rsidRPr="00925F6B" w14:paraId="21FD89D3" w14:textId="77777777" w:rsidTr="002B7E01">
        <w:trPr>
          <w:trHeight w:val="223"/>
        </w:trPr>
        <w:tc>
          <w:tcPr>
            <w:tcW w:w="4928" w:type="dxa"/>
          </w:tcPr>
          <w:p w14:paraId="6C2FF23E" w14:textId="77777777" w:rsidR="002B7E01" w:rsidRPr="00925F6B" w:rsidRDefault="002B7E01" w:rsidP="002B7E01">
            <w:pPr>
              <w:spacing w:line="240" w:lineRule="auto"/>
              <w:ind w:left="0" w:hanging="2"/>
              <w:textDirection w:val="lrTb"/>
              <w:rPr>
                <w:rFonts w:asciiTheme="minorHAnsi" w:hAnsiTheme="minorHAnsi" w:cstheme="minorHAnsi"/>
                <w:sz w:val="22"/>
                <w:szCs w:val="22"/>
                <w:lang w:val="lt-LT"/>
              </w:rPr>
            </w:pPr>
            <w:r w:rsidRPr="00925F6B">
              <w:rPr>
                <w:rFonts w:asciiTheme="minorHAnsi" w:hAnsiTheme="minorHAnsi" w:cstheme="minorHAnsi"/>
                <w:sz w:val="22"/>
                <w:szCs w:val="22"/>
                <w:lang w:val="lt-LT"/>
              </w:rPr>
              <w:t xml:space="preserve">Ingrida </w:t>
            </w:r>
            <w:proofErr w:type="spellStart"/>
            <w:r w:rsidRPr="00925F6B">
              <w:rPr>
                <w:rFonts w:asciiTheme="minorHAnsi" w:hAnsiTheme="minorHAnsi" w:cstheme="minorHAnsi"/>
                <w:sz w:val="22"/>
                <w:szCs w:val="22"/>
                <w:lang w:val="lt-LT"/>
              </w:rPr>
              <w:t>Čivienė</w:t>
            </w:r>
            <w:proofErr w:type="spellEnd"/>
          </w:p>
        </w:tc>
        <w:tc>
          <w:tcPr>
            <w:tcW w:w="4680" w:type="dxa"/>
          </w:tcPr>
          <w:p w14:paraId="066D164F" w14:textId="77777777" w:rsidR="002B7E01" w:rsidRPr="00925F6B" w:rsidRDefault="002B7E01" w:rsidP="002B7E01">
            <w:pPr>
              <w:spacing w:line="240" w:lineRule="auto"/>
              <w:ind w:left="0" w:hanging="2"/>
              <w:textDirection w:val="lrTb"/>
              <w:rPr>
                <w:rFonts w:asciiTheme="minorHAnsi" w:hAnsiTheme="minorHAnsi" w:cstheme="minorHAnsi"/>
                <w:bCs/>
                <w:sz w:val="22"/>
                <w:szCs w:val="22"/>
                <w:lang w:val="lt-LT"/>
              </w:rPr>
            </w:pPr>
            <w:r w:rsidRPr="00925F6B">
              <w:rPr>
                <w:rFonts w:asciiTheme="minorHAnsi" w:hAnsiTheme="minorHAnsi" w:cstheme="minorHAnsi"/>
                <w:sz w:val="22"/>
                <w:szCs w:val="22"/>
                <w:lang w:val="lt-LT"/>
              </w:rPr>
              <w:t>Lietuvos studentų sporto asociacija</w:t>
            </w:r>
          </w:p>
        </w:tc>
      </w:tr>
      <w:tr w:rsidR="002B7E01" w:rsidRPr="00925F6B" w14:paraId="3429F0F1" w14:textId="77777777" w:rsidTr="002B7E01">
        <w:trPr>
          <w:trHeight w:val="60"/>
        </w:trPr>
        <w:tc>
          <w:tcPr>
            <w:tcW w:w="4928" w:type="dxa"/>
          </w:tcPr>
          <w:p w14:paraId="169D352D" w14:textId="5076A862" w:rsidR="002B7E01" w:rsidRPr="00925F6B" w:rsidRDefault="002B7E01" w:rsidP="002B7E01">
            <w:pPr>
              <w:spacing w:line="240" w:lineRule="auto"/>
              <w:ind w:left="0" w:hanging="2"/>
              <w:textDirection w:val="lrTb"/>
              <w:rPr>
                <w:rFonts w:asciiTheme="minorHAnsi" w:hAnsiTheme="minorHAnsi" w:cstheme="minorHAnsi"/>
                <w:sz w:val="22"/>
                <w:szCs w:val="22"/>
                <w:lang w:val="lt-LT"/>
              </w:rPr>
            </w:pPr>
          </w:p>
        </w:tc>
        <w:tc>
          <w:tcPr>
            <w:tcW w:w="4680" w:type="dxa"/>
          </w:tcPr>
          <w:p w14:paraId="280DCACD" w14:textId="77777777" w:rsidR="002B7E01" w:rsidRPr="00925F6B" w:rsidRDefault="002B7E01" w:rsidP="002B7E01">
            <w:pPr>
              <w:spacing w:line="240" w:lineRule="auto"/>
              <w:ind w:left="0" w:hanging="2"/>
              <w:textDirection w:val="lrTb"/>
              <w:rPr>
                <w:rFonts w:asciiTheme="minorHAnsi" w:hAnsiTheme="minorHAnsi" w:cstheme="minorHAnsi"/>
                <w:sz w:val="22"/>
                <w:szCs w:val="22"/>
                <w:lang w:val="lt-LT"/>
              </w:rPr>
            </w:pPr>
            <w:r w:rsidRPr="00925F6B">
              <w:rPr>
                <w:rFonts w:asciiTheme="minorHAnsi" w:hAnsiTheme="minorHAnsi" w:cstheme="minorHAnsi"/>
                <w:sz w:val="22"/>
                <w:szCs w:val="22"/>
                <w:lang w:val="lt-LT"/>
              </w:rPr>
              <w:t>Įmonės kodas 190776499</w:t>
            </w:r>
          </w:p>
        </w:tc>
      </w:tr>
      <w:tr w:rsidR="002B7E01" w:rsidRPr="00925F6B" w14:paraId="2B63680A" w14:textId="77777777" w:rsidTr="002B7E01">
        <w:trPr>
          <w:trHeight w:val="60"/>
        </w:trPr>
        <w:tc>
          <w:tcPr>
            <w:tcW w:w="4928" w:type="dxa"/>
          </w:tcPr>
          <w:p w14:paraId="480D188E" w14:textId="7326A106" w:rsidR="002B7E01" w:rsidRPr="00925F6B" w:rsidRDefault="002B7E01" w:rsidP="002B7E01">
            <w:pPr>
              <w:spacing w:line="240" w:lineRule="auto"/>
              <w:ind w:left="0" w:hanging="2"/>
              <w:textDirection w:val="lrTb"/>
              <w:rPr>
                <w:rFonts w:asciiTheme="minorHAnsi" w:hAnsiTheme="minorHAnsi" w:cstheme="minorHAnsi"/>
                <w:sz w:val="22"/>
                <w:szCs w:val="22"/>
                <w:lang w:val="lt-LT"/>
              </w:rPr>
            </w:pPr>
          </w:p>
        </w:tc>
        <w:tc>
          <w:tcPr>
            <w:tcW w:w="4680" w:type="dxa"/>
          </w:tcPr>
          <w:p w14:paraId="3973D29B" w14:textId="77777777" w:rsidR="002B7E01" w:rsidRPr="00925F6B" w:rsidRDefault="002B7E01" w:rsidP="002B7E01">
            <w:pPr>
              <w:spacing w:line="240" w:lineRule="auto"/>
              <w:ind w:left="0" w:hanging="2"/>
              <w:textDirection w:val="lrTb"/>
              <w:rPr>
                <w:rFonts w:asciiTheme="minorHAnsi" w:hAnsiTheme="minorHAnsi" w:cstheme="minorHAnsi"/>
                <w:sz w:val="22"/>
                <w:szCs w:val="22"/>
                <w:lang w:val="lt-LT"/>
              </w:rPr>
            </w:pPr>
            <w:r w:rsidRPr="00925F6B">
              <w:rPr>
                <w:rFonts w:asciiTheme="minorHAnsi" w:hAnsiTheme="minorHAnsi" w:cstheme="minorHAnsi"/>
                <w:sz w:val="22"/>
                <w:szCs w:val="22"/>
                <w:lang w:val="lt-LT"/>
              </w:rPr>
              <w:t>Sporto g. 6, LT-44221 Kaunas</w:t>
            </w:r>
          </w:p>
        </w:tc>
      </w:tr>
      <w:tr w:rsidR="002B7E01" w:rsidRPr="00925F6B" w14:paraId="65571D1B" w14:textId="77777777" w:rsidTr="002B7E01">
        <w:tc>
          <w:tcPr>
            <w:tcW w:w="4928" w:type="dxa"/>
          </w:tcPr>
          <w:p w14:paraId="1F9B1868" w14:textId="2BFC52D3" w:rsidR="002B7E01" w:rsidRPr="00925F6B" w:rsidRDefault="002B7E01" w:rsidP="002B7E01">
            <w:pPr>
              <w:spacing w:line="240" w:lineRule="auto"/>
              <w:ind w:left="0" w:hanging="2"/>
              <w:textDirection w:val="lrTb"/>
              <w:rPr>
                <w:rFonts w:asciiTheme="minorHAnsi" w:hAnsiTheme="minorHAnsi" w:cstheme="minorHAnsi"/>
                <w:sz w:val="22"/>
                <w:szCs w:val="22"/>
                <w:lang w:val="lt-LT"/>
              </w:rPr>
            </w:pPr>
          </w:p>
        </w:tc>
        <w:tc>
          <w:tcPr>
            <w:tcW w:w="4680" w:type="dxa"/>
          </w:tcPr>
          <w:p w14:paraId="1C042048" w14:textId="77777777" w:rsidR="002B7E01" w:rsidRPr="00925F6B" w:rsidRDefault="002B7E01" w:rsidP="002B7E01">
            <w:pPr>
              <w:spacing w:line="240" w:lineRule="auto"/>
              <w:ind w:left="0" w:hanging="2"/>
              <w:textDirection w:val="lrTb"/>
              <w:rPr>
                <w:rFonts w:asciiTheme="minorHAnsi" w:hAnsiTheme="minorHAnsi" w:cstheme="minorHAnsi"/>
                <w:sz w:val="22"/>
                <w:szCs w:val="22"/>
                <w:lang w:val="lt-LT"/>
              </w:rPr>
            </w:pPr>
            <w:r w:rsidRPr="00925F6B">
              <w:rPr>
                <w:rFonts w:asciiTheme="minorHAnsi" w:hAnsiTheme="minorHAnsi" w:cstheme="minorHAnsi"/>
                <w:sz w:val="22"/>
                <w:szCs w:val="22"/>
                <w:lang w:val="lt-LT"/>
              </w:rPr>
              <w:t>Tel.: +370 698 47099</w:t>
            </w:r>
          </w:p>
        </w:tc>
      </w:tr>
      <w:tr w:rsidR="002B7E01" w:rsidRPr="00925F6B" w14:paraId="4D772E58" w14:textId="77777777" w:rsidTr="002B7E01">
        <w:tc>
          <w:tcPr>
            <w:tcW w:w="4928" w:type="dxa"/>
          </w:tcPr>
          <w:p w14:paraId="5A04826D" w14:textId="0A023502" w:rsidR="002B7E01" w:rsidRPr="00925F6B" w:rsidRDefault="002B7E01" w:rsidP="002B7E01">
            <w:pPr>
              <w:spacing w:line="240" w:lineRule="auto"/>
              <w:ind w:left="0" w:hanging="2"/>
              <w:textDirection w:val="lrTb"/>
              <w:rPr>
                <w:rFonts w:asciiTheme="minorHAnsi" w:hAnsiTheme="minorHAnsi" w:cstheme="minorHAnsi"/>
                <w:sz w:val="22"/>
                <w:szCs w:val="22"/>
              </w:rPr>
            </w:pPr>
          </w:p>
        </w:tc>
        <w:tc>
          <w:tcPr>
            <w:tcW w:w="4680" w:type="dxa"/>
          </w:tcPr>
          <w:p w14:paraId="7A0C85D5" w14:textId="77777777" w:rsidR="002B7E01" w:rsidRPr="00925F6B" w:rsidRDefault="002B7E01" w:rsidP="002B7E01">
            <w:pPr>
              <w:pStyle w:val="Betarp"/>
              <w:ind w:hanging="2"/>
              <w:rPr>
                <w:rFonts w:asciiTheme="minorHAnsi" w:hAnsiTheme="minorHAnsi" w:cstheme="minorHAnsi"/>
                <w:lang w:val="lt-LT"/>
              </w:rPr>
            </w:pPr>
            <w:r w:rsidRPr="00925F6B">
              <w:rPr>
                <w:rFonts w:asciiTheme="minorHAnsi" w:hAnsiTheme="minorHAnsi" w:cstheme="minorHAnsi"/>
                <w:lang w:val="lt-LT"/>
              </w:rPr>
              <w:t>El. paštas: info@lss</w:t>
            </w:r>
            <w:r w:rsidR="00925F6B" w:rsidRPr="00925F6B">
              <w:rPr>
                <w:rFonts w:asciiTheme="minorHAnsi" w:hAnsiTheme="minorHAnsi" w:cstheme="minorHAnsi"/>
                <w:lang w:val="lt-LT"/>
              </w:rPr>
              <w:t>a</w:t>
            </w:r>
            <w:r w:rsidRPr="00925F6B">
              <w:rPr>
                <w:rFonts w:asciiTheme="minorHAnsi" w:hAnsiTheme="minorHAnsi" w:cstheme="minorHAnsi"/>
                <w:lang w:val="lt-LT"/>
              </w:rPr>
              <w:t>.lt</w:t>
            </w:r>
          </w:p>
        </w:tc>
      </w:tr>
      <w:tr w:rsidR="002B7E01" w:rsidRPr="00925F6B" w14:paraId="6747B5E0" w14:textId="77777777" w:rsidTr="002B7E01">
        <w:tc>
          <w:tcPr>
            <w:tcW w:w="4928" w:type="dxa"/>
          </w:tcPr>
          <w:p w14:paraId="7039CA72" w14:textId="77777777" w:rsidR="002B7E01" w:rsidRPr="00925F6B" w:rsidRDefault="002B7E01" w:rsidP="002B7E01">
            <w:pPr>
              <w:spacing w:line="240" w:lineRule="auto"/>
              <w:ind w:left="0" w:hanging="2"/>
              <w:textDirection w:val="lrTb"/>
              <w:rPr>
                <w:rFonts w:asciiTheme="minorHAnsi" w:hAnsiTheme="minorHAnsi" w:cstheme="minorHAnsi"/>
                <w:sz w:val="22"/>
                <w:szCs w:val="22"/>
                <w:lang w:val="lt-LT"/>
              </w:rPr>
            </w:pPr>
          </w:p>
        </w:tc>
        <w:tc>
          <w:tcPr>
            <w:tcW w:w="4680" w:type="dxa"/>
          </w:tcPr>
          <w:p w14:paraId="74186781" w14:textId="77777777" w:rsidR="002B7E01" w:rsidRPr="00925F6B" w:rsidRDefault="002B7E01" w:rsidP="002B7E01">
            <w:pPr>
              <w:pStyle w:val="Betarp"/>
              <w:ind w:hanging="2"/>
              <w:rPr>
                <w:rFonts w:asciiTheme="minorHAnsi" w:hAnsiTheme="minorHAnsi" w:cstheme="minorHAnsi"/>
                <w:color w:val="000000"/>
              </w:rPr>
            </w:pPr>
          </w:p>
        </w:tc>
      </w:tr>
      <w:tr w:rsidR="002B7E01" w:rsidRPr="00925F6B" w14:paraId="365E31B3" w14:textId="77777777" w:rsidTr="002B7E01">
        <w:trPr>
          <w:trHeight w:val="140"/>
        </w:trPr>
        <w:tc>
          <w:tcPr>
            <w:tcW w:w="4928" w:type="dxa"/>
          </w:tcPr>
          <w:p w14:paraId="45192F83" w14:textId="77777777" w:rsidR="002B7E01" w:rsidRPr="00925F6B" w:rsidRDefault="002B7E01" w:rsidP="002B7E01">
            <w:pPr>
              <w:pStyle w:val="Betarp"/>
              <w:ind w:hanging="2"/>
              <w:rPr>
                <w:rFonts w:asciiTheme="minorHAnsi" w:hAnsiTheme="minorHAnsi" w:cstheme="minorHAnsi"/>
                <w:lang w:val="lt-LT"/>
              </w:rPr>
            </w:pPr>
          </w:p>
          <w:p w14:paraId="724085F6" w14:textId="77777777" w:rsidR="002B7E01" w:rsidRPr="00925F6B" w:rsidRDefault="002B7E01" w:rsidP="002B7E01">
            <w:pPr>
              <w:spacing w:line="240" w:lineRule="auto"/>
              <w:ind w:left="0" w:hanging="2"/>
              <w:jc w:val="both"/>
              <w:textDirection w:val="lrTb"/>
              <w:rPr>
                <w:rFonts w:asciiTheme="minorHAnsi" w:hAnsiTheme="minorHAnsi" w:cstheme="minorHAnsi"/>
                <w:sz w:val="22"/>
                <w:szCs w:val="22"/>
                <w:lang w:val="lt-LT"/>
              </w:rPr>
            </w:pPr>
          </w:p>
          <w:p w14:paraId="3060123F" w14:textId="77777777" w:rsidR="002B7E01" w:rsidRPr="00925F6B" w:rsidRDefault="002B7E01" w:rsidP="002B7E01">
            <w:pPr>
              <w:pStyle w:val="Betarp"/>
              <w:ind w:hanging="2"/>
              <w:rPr>
                <w:rFonts w:asciiTheme="minorHAnsi" w:hAnsiTheme="minorHAnsi" w:cstheme="minorHAnsi"/>
                <w:lang w:val="lt-LT"/>
              </w:rPr>
            </w:pPr>
          </w:p>
        </w:tc>
        <w:tc>
          <w:tcPr>
            <w:tcW w:w="4680" w:type="dxa"/>
          </w:tcPr>
          <w:p w14:paraId="70A8D9AB" w14:textId="77777777" w:rsidR="002B7E01" w:rsidRPr="00925F6B" w:rsidRDefault="002B7E01" w:rsidP="002B7E01">
            <w:pPr>
              <w:spacing w:line="240" w:lineRule="auto"/>
              <w:ind w:left="0" w:hanging="2"/>
              <w:jc w:val="both"/>
              <w:textDirection w:val="lrTb"/>
              <w:rPr>
                <w:rFonts w:asciiTheme="minorHAnsi" w:hAnsiTheme="minorHAnsi" w:cstheme="minorHAnsi"/>
                <w:sz w:val="22"/>
                <w:szCs w:val="22"/>
                <w:lang w:val="lt-LT"/>
              </w:rPr>
            </w:pPr>
            <w:r w:rsidRPr="00925F6B">
              <w:rPr>
                <w:rFonts w:asciiTheme="minorHAnsi" w:hAnsiTheme="minorHAnsi" w:cstheme="minorHAnsi"/>
                <w:noProof/>
                <w:sz w:val="22"/>
                <w:szCs w:val="22"/>
                <w:lang w:val="lt-LT"/>
              </w:rPr>
              <w:drawing>
                <wp:anchor distT="0" distB="0" distL="114300" distR="114300" simplePos="0" relativeHeight="251658240" behindDoc="1" locked="0" layoutInCell="1" allowOverlap="1" wp14:anchorId="32799B97" wp14:editId="7E52BC0E">
                  <wp:simplePos x="0" y="0"/>
                  <wp:positionH relativeFrom="column">
                    <wp:posOffset>824230</wp:posOffset>
                  </wp:positionH>
                  <wp:positionV relativeFrom="paragraph">
                    <wp:posOffset>0</wp:posOffset>
                  </wp:positionV>
                  <wp:extent cx="1756099" cy="1285875"/>
                  <wp:effectExtent l="0" t="0" r="0" b="0"/>
                  <wp:wrapThrough wrapText="bothSides">
                    <wp:wrapPolygon edited="0">
                      <wp:start x="16405" y="4480"/>
                      <wp:lineTo x="6562" y="5440"/>
                      <wp:lineTo x="2344" y="7040"/>
                      <wp:lineTo x="2344" y="13760"/>
                      <wp:lineTo x="5625" y="15360"/>
                      <wp:lineTo x="13593" y="15360"/>
                      <wp:lineTo x="12890" y="19200"/>
                      <wp:lineTo x="14061" y="19200"/>
                      <wp:lineTo x="15233" y="15360"/>
                      <wp:lineTo x="18749" y="10240"/>
                      <wp:lineTo x="18514" y="7680"/>
                      <wp:lineTo x="17577" y="4480"/>
                      <wp:lineTo x="16405" y="448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lkiene parasa be fon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6099" cy="1285875"/>
                          </a:xfrm>
                          <a:prstGeom prst="rect">
                            <a:avLst/>
                          </a:prstGeom>
                        </pic:spPr>
                      </pic:pic>
                    </a:graphicData>
                  </a:graphic>
                </wp:anchor>
              </w:drawing>
            </w:r>
            <w:r w:rsidRPr="00925F6B">
              <w:rPr>
                <w:rFonts w:asciiTheme="minorHAnsi" w:hAnsiTheme="minorHAnsi" w:cstheme="minorHAnsi"/>
                <w:sz w:val="22"/>
                <w:szCs w:val="22"/>
                <w:lang w:val="lt-LT"/>
              </w:rPr>
              <w:t xml:space="preserve">Prezidentė Indrė </w:t>
            </w:r>
            <w:proofErr w:type="spellStart"/>
            <w:r w:rsidRPr="00925F6B">
              <w:rPr>
                <w:rFonts w:asciiTheme="minorHAnsi" w:hAnsiTheme="minorHAnsi" w:cstheme="minorHAnsi"/>
                <w:sz w:val="22"/>
                <w:szCs w:val="22"/>
                <w:lang w:val="lt-LT"/>
              </w:rPr>
              <w:t>Čelkienė</w:t>
            </w:r>
            <w:proofErr w:type="spellEnd"/>
          </w:p>
          <w:p w14:paraId="18B36CB6" w14:textId="77777777" w:rsidR="002B7E01" w:rsidRPr="00925F6B" w:rsidRDefault="002B7E01" w:rsidP="002B7E01">
            <w:pPr>
              <w:pStyle w:val="Betarp"/>
              <w:ind w:hanging="2"/>
              <w:rPr>
                <w:rFonts w:asciiTheme="minorHAnsi" w:hAnsiTheme="minorHAnsi" w:cstheme="minorHAnsi"/>
                <w:lang w:val="lt-LT"/>
              </w:rPr>
            </w:pPr>
          </w:p>
        </w:tc>
      </w:tr>
    </w:tbl>
    <w:p w14:paraId="56A5609D" w14:textId="77777777" w:rsidR="002B7E01" w:rsidRPr="00925F6B" w:rsidRDefault="002B7E01" w:rsidP="00925F6B">
      <w:pPr>
        <w:spacing w:line="240" w:lineRule="auto"/>
        <w:ind w:leftChars="0" w:left="0" w:firstLineChars="0" w:firstLine="0"/>
        <w:jc w:val="both"/>
        <w:rPr>
          <w:rFonts w:asciiTheme="minorHAnsi" w:hAnsiTheme="minorHAnsi" w:cstheme="minorHAnsi"/>
          <w:sz w:val="22"/>
          <w:szCs w:val="22"/>
          <w:lang w:val="lt-LT"/>
        </w:rPr>
      </w:pPr>
      <w:r w:rsidRPr="00925F6B">
        <w:rPr>
          <w:rFonts w:asciiTheme="minorHAnsi" w:hAnsiTheme="minorHAnsi" w:cstheme="minorHAnsi"/>
          <w:noProof/>
          <w:sz w:val="22"/>
          <w:szCs w:val="22"/>
          <w:lang w:val="lt-LT"/>
        </w:rPr>
        <w:drawing>
          <wp:anchor distT="0" distB="0" distL="114300" distR="114300" simplePos="0" relativeHeight="251659264" behindDoc="1" locked="0" layoutInCell="1" allowOverlap="1" wp14:anchorId="47055AE0" wp14:editId="337C0B88">
            <wp:simplePos x="0" y="0"/>
            <wp:positionH relativeFrom="column">
              <wp:posOffset>3063240</wp:posOffset>
            </wp:positionH>
            <wp:positionV relativeFrom="paragraph">
              <wp:posOffset>1764665</wp:posOffset>
            </wp:positionV>
            <wp:extent cx="1530096" cy="15118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as.jpg"/>
                    <pic:cNvPicPr/>
                  </pic:nvPicPr>
                  <pic:blipFill>
                    <a:blip r:embed="rId7">
                      <a:extLst>
                        <a:ext uri="{28A0092B-C50C-407E-A947-70E740481C1C}">
                          <a14:useLocalDpi xmlns:a14="http://schemas.microsoft.com/office/drawing/2010/main" val="0"/>
                        </a:ext>
                      </a:extLst>
                    </a:blip>
                    <a:stretch>
                      <a:fillRect/>
                    </a:stretch>
                  </pic:blipFill>
                  <pic:spPr>
                    <a:xfrm>
                      <a:off x="0" y="0"/>
                      <a:ext cx="1530096" cy="1511808"/>
                    </a:xfrm>
                    <a:prstGeom prst="rect">
                      <a:avLst/>
                    </a:prstGeom>
                  </pic:spPr>
                </pic:pic>
              </a:graphicData>
            </a:graphic>
          </wp:anchor>
        </w:drawing>
      </w:r>
    </w:p>
    <w:p w14:paraId="217856E8" w14:textId="77777777" w:rsidR="00AC36C9" w:rsidRPr="00925F6B" w:rsidRDefault="00AC36C9" w:rsidP="002B7E01">
      <w:pPr>
        <w:spacing w:line="240" w:lineRule="auto"/>
        <w:ind w:left="0" w:hanging="2"/>
        <w:jc w:val="both"/>
        <w:rPr>
          <w:rFonts w:asciiTheme="minorHAnsi" w:hAnsiTheme="minorHAnsi" w:cstheme="minorHAnsi"/>
          <w:sz w:val="22"/>
          <w:szCs w:val="22"/>
          <w:lang w:val="lt-LT"/>
        </w:rPr>
      </w:pPr>
    </w:p>
    <w:p w14:paraId="20AABD07" w14:textId="77777777" w:rsidR="002B7E01" w:rsidRPr="00925F6B" w:rsidRDefault="002B7E01" w:rsidP="002B7E01">
      <w:pPr>
        <w:spacing w:line="240" w:lineRule="auto"/>
        <w:ind w:left="0" w:hanging="2"/>
        <w:jc w:val="both"/>
        <w:rPr>
          <w:rFonts w:asciiTheme="minorHAnsi" w:hAnsiTheme="minorHAnsi" w:cstheme="minorHAnsi"/>
          <w:sz w:val="22"/>
          <w:szCs w:val="22"/>
          <w:lang w:val="lt-LT"/>
        </w:rPr>
      </w:pPr>
    </w:p>
    <w:p w14:paraId="5122789A" w14:textId="77777777" w:rsidR="002B7E01" w:rsidRPr="00925F6B" w:rsidRDefault="002B7E01" w:rsidP="002B7E01">
      <w:pPr>
        <w:spacing w:line="240" w:lineRule="auto"/>
        <w:ind w:left="0" w:hanging="2"/>
        <w:jc w:val="both"/>
        <w:rPr>
          <w:rFonts w:asciiTheme="minorHAnsi" w:hAnsiTheme="minorHAnsi" w:cstheme="minorHAnsi"/>
          <w:sz w:val="22"/>
          <w:szCs w:val="22"/>
          <w:lang w:val="lt-LT"/>
        </w:rPr>
      </w:pPr>
    </w:p>
    <w:sectPr w:rsidR="002B7E01" w:rsidRPr="00925F6B" w:rsidSect="00BF0321">
      <w:pgSz w:w="11907" w:h="16840" w:code="9"/>
      <w:pgMar w:top="1134" w:right="567" w:bottom="1134" w:left="1701"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26D"/>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A7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9791A"/>
    <w:multiLevelType w:val="multilevel"/>
    <w:tmpl w:val="3D8EF254"/>
    <w:lvl w:ilvl="0">
      <w:start w:val="1"/>
      <w:numFmt w:val="lowerLetter"/>
      <w:lvlText w:val="%1)"/>
      <w:lvlJc w:val="left"/>
      <w:pPr>
        <w:ind w:left="99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7B80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93007"/>
    <w:multiLevelType w:val="multilevel"/>
    <w:tmpl w:val="5284E54E"/>
    <w:lvl w:ilvl="0">
      <w:start w:val="1"/>
      <w:numFmt w:val="lowerLetter"/>
      <w:lvlText w:val="%1)"/>
      <w:lvlJc w:val="left"/>
      <w:pPr>
        <w:ind w:left="99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420A4264"/>
    <w:multiLevelType w:val="multilevel"/>
    <w:tmpl w:val="032885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010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7362AD"/>
    <w:multiLevelType w:val="multilevel"/>
    <w:tmpl w:val="973E9102"/>
    <w:lvl w:ilvl="0">
      <w:start w:val="1"/>
      <w:numFmt w:val="upperRoman"/>
      <w:lvlText w:val="%1."/>
      <w:lvlJc w:val="left"/>
      <w:pPr>
        <w:ind w:left="135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684C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2B26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1420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2"/>
  </w:num>
  <w:num w:numId="4">
    <w:abstractNumId w:val="6"/>
  </w:num>
  <w:num w:numId="5">
    <w:abstractNumId w:val="17"/>
  </w:num>
  <w:num w:numId="6">
    <w:abstractNumId w:val="7"/>
  </w:num>
  <w:num w:numId="7">
    <w:abstractNumId w:val="15"/>
  </w:num>
  <w:num w:numId="8">
    <w:abstractNumId w:val="8"/>
  </w:num>
  <w:num w:numId="9">
    <w:abstractNumId w:val="2"/>
  </w:num>
  <w:num w:numId="10">
    <w:abstractNumId w:val="11"/>
  </w:num>
  <w:num w:numId="11">
    <w:abstractNumId w:val="13"/>
  </w:num>
  <w:num w:numId="12">
    <w:abstractNumId w:val="1"/>
  </w:num>
  <w:num w:numId="13">
    <w:abstractNumId w:val="16"/>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3"/>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C9"/>
    <w:rsid w:val="002B7E01"/>
    <w:rsid w:val="003A73EB"/>
    <w:rsid w:val="007418CE"/>
    <w:rsid w:val="00925F6B"/>
    <w:rsid w:val="00AC36C9"/>
    <w:rsid w:val="00BF0321"/>
    <w:rsid w:val="00C17939"/>
    <w:rsid w:val="00DB3BA9"/>
    <w:rsid w:val="00DD312C"/>
    <w:rsid w:val="00E20F69"/>
    <w:rsid w:val="00E9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79DD"/>
  <w15:chartTrackingRefBased/>
  <w15:docId w15:val="{4502435F-187C-49B7-A9FD-182150AF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C36C9"/>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paragraph" w:styleId="Antrat1">
    <w:name w:val="heading 1"/>
    <w:basedOn w:val="prastasis"/>
    <w:next w:val="prastasis"/>
    <w:link w:val="Antrat1Diagrama"/>
    <w:rsid w:val="00AC36C9"/>
    <w:pPr>
      <w:keepNext/>
      <w:ind w:firstLine="63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36C9"/>
    <w:rPr>
      <w:rFonts w:ascii="Times New Roman" w:eastAsia="Times New Roman" w:hAnsi="Times New Roman" w:cs="Times New Roman"/>
      <w:position w:val="-1"/>
      <w:sz w:val="24"/>
      <w:szCs w:val="20"/>
      <w:lang w:val="lt-LT"/>
    </w:rPr>
  </w:style>
  <w:style w:type="paragraph" w:styleId="Sraopastraipa">
    <w:name w:val="List Paragraph"/>
    <w:basedOn w:val="prastasis"/>
    <w:uiPriority w:val="1"/>
    <w:qFormat/>
    <w:rsid w:val="00AC36C9"/>
    <w:pPr>
      <w:ind w:left="720"/>
      <w:contextualSpacing/>
    </w:pPr>
  </w:style>
  <w:style w:type="paragraph" w:styleId="Betarp">
    <w:name w:val="No Spacing"/>
    <w:uiPriority w:val="1"/>
    <w:qFormat/>
    <w:rsid w:val="002B7E01"/>
    <w:rPr>
      <w:rFonts w:ascii="Calibri" w:eastAsia="Calibri" w:hAnsi="Calibri" w:cs="Times New Roman"/>
    </w:rPr>
  </w:style>
  <w:style w:type="character" w:styleId="Hipersaitas">
    <w:name w:val="Hyperlink"/>
    <w:uiPriority w:val="99"/>
    <w:unhideWhenUsed/>
    <w:rsid w:val="002B7E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BF9E-E6C8-419B-BC39-B8E1DC45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5478</Words>
  <Characters>3123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 Soldatenko</cp:lastModifiedBy>
  <cp:revision>4</cp:revision>
  <dcterms:created xsi:type="dcterms:W3CDTF">2025-02-28T07:01:00Z</dcterms:created>
  <dcterms:modified xsi:type="dcterms:W3CDTF">2025-04-17T07:07:00Z</dcterms:modified>
</cp:coreProperties>
</file>