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994" w:type="dxa"/>
        <w:tblInd w:w="-431" w:type="dxa"/>
        <w:tblLook w:val="04A0" w:firstRow="1" w:lastRow="0" w:firstColumn="1" w:lastColumn="0" w:noHBand="0" w:noVBand="1"/>
      </w:tblPr>
      <w:tblGrid>
        <w:gridCol w:w="518"/>
        <w:gridCol w:w="2131"/>
        <w:gridCol w:w="7345"/>
      </w:tblGrid>
      <w:tr w:rsidR="007F0F26" w:rsidRPr="000E18AE" w14:paraId="52FA63E0" w14:textId="77777777" w:rsidTr="30F207A5">
        <w:tc>
          <w:tcPr>
            <w:tcW w:w="9994" w:type="dxa"/>
            <w:gridSpan w:val="3"/>
          </w:tcPr>
          <w:p w14:paraId="70B10ADB" w14:textId="2A36D57D" w:rsidR="007F0F26" w:rsidRPr="000E18AE" w:rsidRDefault="00AD7FB7" w:rsidP="00AD7FB7">
            <w:pPr>
              <w:jc w:val="center"/>
              <w:rPr>
                <w:rFonts w:ascii="Times New Roman" w:hAnsi="Times New Roman" w:cs="Times New Roman"/>
                <w:b/>
                <w:sz w:val="24"/>
                <w:szCs w:val="24"/>
              </w:rPr>
            </w:pPr>
            <w:r w:rsidRPr="000E18AE">
              <w:rPr>
                <w:rFonts w:ascii="Times New Roman" w:hAnsi="Times New Roman" w:cs="Times New Roman"/>
                <w:b/>
                <w:sz w:val="24"/>
                <w:szCs w:val="24"/>
              </w:rPr>
              <w:t>TECHNINĖ SPECIFIKACIJA</w:t>
            </w:r>
          </w:p>
        </w:tc>
      </w:tr>
      <w:tr w:rsidR="00641CD5" w:rsidRPr="000E18AE" w14:paraId="379FE03D" w14:textId="77777777" w:rsidTr="30F207A5">
        <w:tc>
          <w:tcPr>
            <w:tcW w:w="523" w:type="dxa"/>
          </w:tcPr>
          <w:p w14:paraId="79B1EAD9" w14:textId="24FC25C6" w:rsidR="00641CD5" w:rsidRPr="000E18AE" w:rsidRDefault="00641CD5" w:rsidP="009A6332">
            <w:pPr>
              <w:jc w:val="center"/>
              <w:rPr>
                <w:rFonts w:ascii="Times New Roman" w:hAnsi="Times New Roman" w:cs="Times New Roman"/>
                <w:b/>
                <w:sz w:val="24"/>
                <w:szCs w:val="24"/>
              </w:rPr>
            </w:pPr>
            <w:r w:rsidRPr="000E18AE">
              <w:rPr>
                <w:rFonts w:ascii="Times New Roman" w:hAnsi="Times New Roman" w:cs="Times New Roman"/>
                <w:b/>
                <w:sz w:val="24"/>
                <w:szCs w:val="24"/>
              </w:rPr>
              <w:t>1.</w:t>
            </w:r>
          </w:p>
        </w:tc>
        <w:tc>
          <w:tcPr>
            <w:tcW w:w="9471" w:type="dxa"/>
            <w:gridSpan w:val="2"/>
          </w:tcPr>
          <w:p w14:paraId="61E8B620" w14:textId="419476B4" w:rsidR="00641CD5" w:rsidRPr="000E18AE" w:rsidRDefault="00641CD5" w:rsidP="00641CD5">
            <w:pPr>
              <w:rPr>
                <w:rFonts w:ascii="Times New Roman" w:hAnsi="Times New Roman" w:cs="Times New Roman"/>
                <w:b/>
                <w:sz w:val="24"/>
                <w:szCs w:val="24"/>
              </w:rPr>
            </w:pPr>
            <w:r w:rsidRPr="000E18AE">
              <w:rPr>
                <w:rFonts w:ascii="Times New Roman" w:hAnsi="Times New Roman" w:cs="Times New Roman"/>
                <w:b/>
                <w:sz w:val="24"/>
                <w:szCs w:val="24"/>
              </w:rPr>
              <w:t>Sąvokos</w:t>
            </w:r>
          </w:p>
        </w:tc>
      </w:tr>
      <w:tr w:rsidR="00AD7FB7" w:rsidRPr="000E18AE" w14:paraId="1A8A9B3A" w14:textId="77777777" w:rsidTr="30F207A5">
        <w:tc>
          <w:tcPr>
            <w:tcW w:w="9994" w:type="dxa"/>
            <w:gridSpan w:val="3"/>
          </w:tcPr>
          <w:p w14:paraId="508B512B" w14:textId="47F1B0E5" w:rsidR="00AD7FB7" w:rsidRPr="000E18AE" w:rsidRDefault="00641CD5" w:rsidP="00766B86">
            <w:pPr>
              <w:pStyle w:val="Sraopastraipa"/>
              <w:numPr>
                <w:ilvl w:val="1"/>
                <w:numId w:val="10"/>
              </w:numPr>
              <w:tabs>
                <w:tab w:val="left" w:pos="593"/>
              </w:tabs>
              <w:ind w:left="33" w:hanging="33"/>
              <w:jc w:val="both"/>
              <w:rPr>
                <w:rFonts w:ascii="Times New Roman" w:hAnsi="Times New Roman" w:cs="Times New Roman"/>
                <w:sz w:val="24"/>
                <w:szCs w:val="24"/>
              </w:rPr>
            </w:pPr>
            <w:r w:rsidRPr="000E18AE">
              <w:rPr>
                <w:rFonts w:ascii="Times New Roman" w:hAnsi="Times New Roman" w:cs="Times New Roman"/>
                <w:b/>
                <w:bCs/>
                <w:sz w:val="24"/>
                <w:szCs w:val="24"/>
              </w:rPr>
              <w:t>Pirkėjas</w:t>
            </w:r>
            <w:r w:rsidR="00C00D9A">
              <w:rPr>
                <w:rFonts w:ascii="Times New Roman" w:hAnsi="Times New Roman" w:cs="Times New Roman"/>
                <w:b/>
                <w:bCs/>
                <w:sz w:val="24"/>
                <w:szCs w:val="24"/>
              </w:rPr>
              <w:t xml:space="preserve"> </w:t>
            </w:r>
            <w:r w:rsidRPr="000E18AE">
              <w:rPr>
                <w:rFonts w:ascii="Times New Roman" w:hAnsi="Times New Roman" w:cs="Times New Roman"/>
                <w:bCs/>
                <w:sz w:val="24"/>
                <w:szCs w:val="24"/>
              </w:rPr>
              <w:t>–</w:t>
            </w:r>
            <w:r w:rsidRPr="000E18AE">
              <w:rPr>
                <w:rFonts w:ascii="Times New Roman" w:hAnsi="Times New Roman" w:cs="Times New Roman"/>
                <w:sz w:val="24"/>
                <w:szCs w:val="24"/>
              </w:rPr>
              <w:t xml:space="preserve"> </w:t>
            </w:r>
            <w:r w:rsidR="00F54CF8" w:rsidRPr="000E18AE">
              <w:rPr>
                <w:rFonts w:ascii="Times New Roman" w:hAnsi="Times New Roman" w:cs="Times New Roman"/>
                <w:sz w:val="24"/>
                <w:szCs w:val="24"/>
              </w:rPr>
              <w:t>Uždaroji akcinė bendrovė „GRINDA“</w:t>
            </w:r>
            <w:r w:rsidRPr="000E18AE">
              <w:rPr>
                <w:rFonts w:ascii="Times New Roman" w:hAnsi="Times New Roman" w:cs="Times New Roman"/>
                <w:sz w:val="24"/>
                <w:szCs w:val="24"/>
              </w:rPr>
              <w:t xml:space="preserve"> (toliau – </w:t>
            </w:r>
            <w:r w:rsidR="00F54CF8" w:rsidRPr="000E18AE">
              <w:rPr>
                <w:rFonts w:ascii="Times New Roman" w:hAnsi="Times New Roman" w:cs="Times New Roman"/>
                <w:sz w:val="24"/>
                <w:szCs w:val="24"/>
              </w:rPr>
              <w:t>Grinda</w:t>
            </w:r>
            <w:r w:rsidRPr="000E18AE">
              <w:rPr>
                <w:rFonts w:ascii="Times New Roman" w:hAnsi="Times New Roman" w:cs="Times New Roman"/>
                <w:sz w:val="24"/>
                <w:szCs w:val="24"/>
              </w:rPr>
              <w:t>; Perkančioji organizacija)</w:t>
            </w:r>
            <w:r w:rsidR="00AD7FB7" w:rsidRPr="000E18AE">
              <w:rPr>
                <w:rFonts w:ascii="Times New Roman" w:hAnsi="Times New Roman" w:cs="Times New Roman"/>
                <w:sz w:val="24"/>
                <w:szCs w:val="24"/>
              </w:rPr>
              <w:t>.</w:t>
            </w:r>
          </w:p>
          <w:p w14:paraId="7BFFAC86" w14:textId="45AC6C5D" w:rsidR="00AD7FB7" w:rsidRPr="000E18AE" w:rsidRDefault="00FD73F2" w:rsidP="00766B86">
            <w:pPr>
              <w:pStyle w:val="Sraopastraipa"/>
              <w:numPr>
                <w:ilvl w:val="1"/>
                <w:numId w:val="10"/>
              </w:numPr>
              <w:tabs>
                <w:tab w:val="left" w:pos="593"/>
              </w:tabs>
              <w:ind w:left="0" w:firstLine="0"/>
              <w:jc w:val="both"/>
              <w:rPr>
                <w:rFonts w:ascii="Times New Roman" w:hAnsi="Times New Roman" w:cs="Times New Roman"/>
                <w:sz w:val="24"/>
                <w:szCs w:val="24"/>
              </w:rPr>
            </w:pPr>
            <w:r w:rsidRPr="000E18AE">
              <w:rPr>
                <w:rFonts w:ascii="Times New Roman" w:hAnsi="Times New Roman" w:cs="Times New Roman"/>
                <w:b/>
                <w:sz w:val="24"/>
                <w:szCs w:val="24"/>
              </w:rPr>
              <w:t>Tiekėjas</w:t>
            </w:r>
            <w:r w:rsidR="00E5747A" w:rsidRPr="000E18AE">
              <w:rPr>
                <w:rFonts w:ascii="Times New Roman" w:hAnsi="Times New Roman" w:cs="Times New Roman"/>
                <w:sz w:val="24"/>
                <w:szCs w:val="24"/>
              </w:rPr>
              <w:t xml:space="preserve"> - </w:t>
            </w:r>
            <w:r w:rsidR="00A4110C" w:rsidRPr="000E18AE">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0E18AE" w14:paraId="7BEB0DC5" w14:textId="77777777" w:rsidTr="30F207A5">
        <w:tc>
          <w:tcPr>
            <w:tcW w:w="523" w:type="dxa"/>
          </w:tcPr>
          <w:p w14:paraId="146ABD60" w14:textId="24445C8D" w:rsidR="00641CD5" w:rsidRPr="000E18AE" w:rsidRDefault="00641CD5" w:rsidP="009A6332">
            <w:pPr>
              <w:jc w:val="center"/>
              <w:rPr>
                <w:rFonts w:ascii="Times New Roman" w:hAnsi="Times New Roman" w:cs="Times New Roman"/>
                <w:b/>
                <w:sz w:val="24"/>
                <w:szCs w:val="24"/>
              </w:rPr>
            </w:pPr>
            <w:r w:rsidRPr="000E18AE">
              <w:rPr>
                <w:rFonts w:ascii="Times New Roman" w:hAnsi="Times New Roman" w:cs="Times New Roman"/>
                <w:b/>
                <w:sz w:val="24"/>
                <w:szCs w:val="24"/>
              </w:rPr>
              <w:t>2.</w:t>
            </w:r>
          </w:p>
        </w:tc>
        <w:tc>
          <w:tcPr>
            <w:tcW w:w="9471" w:type="dxa"/>
            <w:gridSpan w:val="2"/>
          </w:tcPr>
          <w:p w14:paraId="27EAF5F9" w14:textId="2805CBB7" w:rsidR="00641CD5" w:rsidRPr="000E18AE" w:rsidRDefault="00641CD5" w:rsidP="00641CD5">
            <w:pPr>
              <w:rPr>
                <w:rFonts w:ascii="Times New Roman" w:hAnsi="Times New Roman" w:cs="Times New Roman"/>
                <w:b/>
                <w:sz w:val="24"/>
                <w:szCs w:val="24"/>
              </w:rPr>
            </w:pPr>
            <w:r w:rsidRPr="000E18AE">
              <w:rPr>
                <w:rFonts w:ascii="Times New Roman" w:hAnsi="Times New Roman" w:cs="Times New Roman"/>
                <w:b/>
                <w:sz w:val="24"/>
                <w:szCs w:val="24"/>
              </w:rPr>
              <w:t>Bendrosios nuostatos</w:t>
            </w:r>
          </w:p>
        </w:tc>
      </w:tr>
      <w:tr w:rsidR="00641CD5" w:rsidRPr="000E18AE" w14:paraId="384E93BA" w14:textId="77777777" w:rsidTr="30F207A5">
        <w:tc>
          <w:tcPr>
            <w:tcW w:w="9994" w:type="dxa"/>
            <w:gridSpan w:val="3"/>
          </w:tcPr>
          <w:p w14:paraId="6855A2AC" w14:textId="6BCFF723" w:rsidR="00641CD5" w:rsidRPr="00295065" w:rsidRDefault="00641CD5" w:rsidP="00641CD5">
            <w:pPr>
              <w:jc w:val="both"/>
              <w:rPr>
                <w:rFonts w:ascii="Times New Roman" w:hAnsi="Times New Roman" w:cs="Times New Roman"/>
                <w:b/>
                <w:sz w:val="24"/>
                <w:szCs w:val="24"/>
              </w:rPr>
            </w:pPr>
            <w:r w:rsidRPr="00295065">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2F119A" w:rsidRPr="000E18AE" w14:paraId="604ED576" w14:textId="77777777" w:rsidTr="30F207A5">
        <w:tc>
          <w:tcPr>
            <w:tcW w:w="523" w:type="dxa"/>
          </w:tcPr>
          <w:p w14:paraId="69B18D77" w14:textId="3E52E5E1" w:rsidR="002F119A" w:rsidRPr="000E18AE" w:rsidRDefault="00641CD5" w:rsidP="009A6332">
            <w:pPr>
              <w:jc w:val="center"/>
              <w:rPr>
                <w:rFonts w:ascii="Times New Roman" w:hAnsi="Times New Roman" w:cs="Times New Roman"/>
                <w:b/>
                <w:sz w:val="24"/>
                <w:szCs w:val="24"/>
              </w:rPr>
            </w:pPr>
            <w:r w:rsidRPr="000E18AE">
              <w:rPr>
                <w:rFonts w:ascii="Times New Roman" w:hAnsi="Times New Roman" w:cs="Times New Roman"/>
                <w:b/>
                <w:sz w:val="24"/>
                <w:szCs w:val="24"/>
              </w:rPr>
              <w:t>3</w:t>
            </w:r>
            <w:r w:rsidR="002F119A" w:rsidRPr="000E18AE">
              <w:rPr>
                <w:rFonts w:ascii="Times New Roman" w:hAnsi="Times New Roman" w:cs="Times New Roman"/>
                <w:b/>
                <w:sz w:val="24"/>
                <w:szCs w:val="24"/>
              </w:rPr>
              <w:t>.</w:t>
            </w:r>
          </w:p>
        </w:tc>
        <w:tc>
          <w:tcPr>
            <w:tcW w:w="3731" w:type="dxa"/>
          </w:tcPr>
          <w:p w14:paraId="6AD66D00" w14:textId="0A9A4D7D" w:rsidR="002F119A" w:rsidRPr="000E18AE" w:rsidRDefault="002F119A" w:rsidP="002F119A">
            <w:pPr>
              <w:rPr>
                <w:rFonts w:ascii="Times New Roman" w:hAnsi="Times New Roman" w:cs="Times New Roman"/>
                <w:b/>
                <w:sz w:val="24"/>
                <w:szCs w:val="24"/>
              </w:rPr>
            </w:pPr>
            <w:r w:rsidRPr="000E18AE">
              <w:rPr>
                <w:rFonts w:ascii="Times New Roman" w:hAnsi="Times New Roman" w:cs="Times New Roman"/>
                <w:b/>
                <w:sz w:val="24"/>
                <w:szCs w:val="24"/>
              </w:rPr>
              <w:t>Pirkimo objektas</w:t>
            </w:r>
          </w:p>
        </w:tc>
        <w:tc>
          <w:tcPr>
            <w:tcW w:w="5740" w:type="dxa"/>
          </w:tcPr>
          <w:p w14:paraId="3F209708" w14:textId="3C168B7B" w:rsidR="002F119A" w:rsidRPr="00295065" w:rsidRDefault="00680374" w:rsidP="709326DB">
            <w:pPr>
              <w:rPr>
                <w:rFonts w:ascii="Times New Roman" w:hAnsi="Times New Roman" w:cs="Times New Roman"/>
                <w:color w:val="FF0000"/>
                <w:sz w:val="24"/>
                <w:szCs w:val="24"/>
              </w:rPr>
            </w:pPr>
            <w:r w:rsidRPr="30F207A5">
              <w:rPr>
                <w:rFonts w:ascii="Times New Roman" w:eastAsia="Calibri" w:hAnsi="Times New Roman" w:cs="Times New Roman"/>
                <w:sz w:val="24"/>
                <w:szCs w:val="24"/>
              </w:rPr>
              <w:t>Specializuoti statybiniai mišiniai</w:t>
            </w:r>
          </w:p>
        </w:tc>
      </w:tr>
      <w:tr w:rsidR="008D544C" w:rsidRPr="008D544C" w14:paraId="2E7588DB" w14:textId="77777777" w:rsidTr="30F207A5">
        <w:trPr>
          <w:trHeight w:val="533"/>
        </w:trPr>
        <w:tc>
          <w:tcPr>
            <w:tcW w:w="523" w:type="dxa"/>
            <w:vMerge w:val="restart"/>
          </w:tcPr>
          <w:p w14:paraId="3BA6317F" w14:textId="52825AFE" w:rsidR="00A57333" w:rsidRPr="000E18AE" w:rsidRDefault="00A57333" w:rsidP="009A6332">
            <w:pPr>
              <w:jc w:val="center"/>
              <w:rPr>
                <w:rFonts w:ascii="Times New Roman" w:hAnsi="Times New Roman" w:cs="Times New Roman"/>
                <w:b/>
                <w:sz w:val="24"/>
                <w:szCs w:val="24"/>
              </w:rPr>
            </w:pPr>
            <w:r w:rsidRPr="000E18AE">
              <w:rPr>
                <w:rFonts w:ascii="Times New Roman" w:hAnsi="Times New Roman" w:cs="Times New Roman"/>
                <w:b/>
                <w:sz w:val="24"/>
                <w:szCs w:val="24"/>
              </w:rPr>
              <w:t>4.</w:t>
            </w:r>
          </w:p>
        </w:tc>
        <w:tc>
          <w:tcPr>
            <w:tcW w:w="3731" w:type="dxa"/>
            <w:vMerge w:val="restart"/>
          </w:tcPr>
          <w:p w14:paraId="4B5FFB9D" w14:textId="68C420E8" w:rsidR="00A57333" w:rsidRPr="000E18AE" w:rsidRDefault="00A57333" w:rsidP="007E766C">
            <w:pPr>
              <w:rPr>
                <w:rFonts w:ascii="Times New Roman" w:hAnsi="Times New Roman" w:cs="Times New Roman"/>
                <w:b/>
                <w:sz w:val="24"/>
                <w:szCs w:val="24"/>
              </w:rPr>
            </w:pPr>
            <w:r w:rsidRPr="000E18AE">
              <w:rPr>
                <w:rFonts w:ascii="Times New Roman" w:hAnsi="Times New Roman" w:cs="Times New Roman"/>
                <w:b/>
                <w:color w:val="000000"/>
                <w:sz w:val="24"/>
                <w:szCs w:val="24"/>
              </w:rPr>
              <w:t>Pirkimo objekto apimtys (kiekiai)</w:t>
            </w:r>
          </w:p>
        </w:tc>
        <w:tc>
          <w:tcPr>
            <w:tcW w:w="5740" w:type="dxa"/>
            <w:tcBorders>
              <w:top w:val="single" w:sz="6" w:space="0" w:color="auto"/>
              <w:left w:val="single" w:sz="6" w:space="0" w:color="auto"/>
              <w:bottom w:val="single" w:sz="6" w:space="0" w:color="auto"/>
              <w:right w:val="single" w:sz="6" w:space="0" w:color="auto"/>
            </w:tcBorders>
            <w:shd w:val="clear" w:color="auto" w:fill="auto"/>
          </w:tcPr>
          <w:tbl>
            <w:tblPr>
              <w:tblStyle w:val="Lentelstinklelis"/>
              <w:tblW w:w="7119" w:type="dxa"/>
              <w:tblLook w:val="04A0" w:firstRow="1" w:lastRow="0" w:firstColumn="1" w:lastColumn="0" w:noHBand="0" w:noVBand="1"/>
            </w:tblPr>
            <w:tblGrid>
              <w:gridCol w:w="557"/>
              <w:gridCol w:w="4120"/>
              <w:gridCol w:w="1003"/>
              <w:gridCol w:w="1439"/>
            </w:tblGrid>
            <w:tr w:rsidR="008D544C" w:rsidRPr="008D544C" w14:paraId="072DC604" w14:textId="77777777" w:rsidTr="000B5F3F">
              <w:tc>
                <w:tcPr>
                  <w:tcW w:w="557" w:type="dxa"/>
                </w:tcPr>
                <w:p w14:paraId="7DA56E68"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Eil. Nr.</w:t>
                  </w:r>
                </w:p>
              </w:tc>
              <w:tc>
                <w:tcPr>
                  <w:tcW w:w="4294" w:type="dxa"/>
                </w:tcPr>
                <w:p w14:paraId="4E89841E"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Pavadinimas</w:t>
                  </w:r>
                </w:p>
              </w:tc>
              <w:tc>
                <w:tcPr>
                  <w:tcW w:w="825" w:type="dxa"/>
                </w:tcPr>
                <w:p w14:paraId="0C9E41F4"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Mato vienetas</w:t>
                  </w:r>
                </w:p>
              </w:tc>
              <w:tc>
                <w:tcPr>
                  <w:tcW w:w="1443" w:type="dxa"/>
                </w:tcPr>
                <w:p w14:paraId="2E54D2F5" w14:textId="1447055F" w:rsidR="00594342" w:rsidRPr="008D544C" w:rsidRDefault="0085193C"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 xml:space="preserve">Maksimalus </w:t>
                  </w:r>
                  <w:r w:rsidR="00594342" w:rsidRPr="008D544C">
                    <w:rPr>
                      <w:rFonts w:ascii="Times New Roman" w:eastAsia="Times New Roman" w:hAnsi="Times New Roman" w:cs="Times New Roman"/>
                      <w:color w:val="auto"/>
                      <w:lang w:eastAsia="lt-LT"/>
                    </w:rPr>
                    <w:t>kiekis</w:t>
                  </w:r>
                </w:p>
              </w:tc>
            </w:tr>
            <w:tr w:rsidR="008D544C" w:rsidRPr="008D544C" w14:paraId="0B2B4B28" w14:textId="77777777" w:rsidTr="000B5F3F">
              <w:trPr>
                <w:trHeight w:val="1165"/>
              </w:trPr>
              <w:tc>
                <w:tcPr>
                  <w:tcW w:w="557" w:type="dxa"/>
                </w:tcPr>
                <w:p w14:paraId="02124619"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1.</w:t>
                  </w:r>
                </w:p>
              </w:tc>
              <w:tc>
                <w:tcPr>
                  <w:tcW w:w="4294" w:type="dxa"/>
                </w:tcPr>
                <w:p w14:paraId="1217DADE" w14:textId="77777777" w:rsidR="00594342" w:rsidRPr="008D544C" w:rsidRDefault="00594342" w:rsidP="00691596">
                  <w:pPr>
                    <w:pStyle w:val="Default"/>
                    <w:tabs>
                      <w:tab w:val="left" w:pos="426"/>
                    </w:tabs>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Specializuoti statybiniai mišiniai:</w:t>
                  </w:r>
                </w:p>
                <w:p w14:paraId="38342974" w14:textId="3B960EB1" w:rsidR="00594342" w:rsidRPr="008D544C" w:rsidRDefault="00FF497E" w:rsidP="00691596">
                  <w:pPr>
                    <w:pStyle w:val="Default"/>
                    <w:numPr>
                      <w:ilvl w:val="0"/>
                      <w:numId w:val="20"/>
                    </w:numPr>
                    <w:tabs>
                      <w:tab w:val="left" w:pos="426"/>
                    </w:tabs>
                    <w:rPr>
                      <w:rFonts w:ascii="Times New Roman" w:eastAsia="Times New Roman" w:hAnsi="Times New Roman" w:cs="Times New Roman"/>
                      <w:color w:val="auto"/>
                      <w:lang w:eastAsia="lt-LT"/>
                    </w:rPr>
                  </w:pPr>
                  <w:r w:rsidRPr="008D544C">
                    <w:rPr>
                      <w:rFonts w:ascii="Times New Roman" w:eastAsia="Calibri" w:hAnsi="Times New Roman" w:cs="Times New Roman"/>
                      <w:color w:val="auto"/>
                    </w:rPr>
                    <w:t xml:space="preserve">mineralinis skiedinys </w:t>
                  </w:r>
                  <w:proofErr w:type="spellStart"/>
                  <w:r w:rsidRPr="008D544C">
                    <w:rPr>
                      <w:rFonts w:ascii="Times New Roman" w:eastAsia="Calibri" w:hAnsi="Times New Roman" w:cs="Times New Roman"/>
                      <w:color w:val="auto"/>
                    </w:rPr>
                    <w:t>georišiklio</w:t>
                  </w:r>
                  <w:proofErr w:type="spellEnd"/>
                  <w:r w:rsidRPr="008D544C">
                    <w:rPr>
                      <w:rFonts w:ascii="Times New Roman" w:eastAsia="Calibri" w:hAnsi="Times New Roman" w:cs="Times New Roman"/>
                      <w:color w:val="auto"/>
                    </w:rPr>
                    <w:t xml:space="preserve"> pagrindu</w:t>
                  </w:r>
                  <w:r w:rsidR="00594342" w:rsidRPr="008D544C">
                    <w:rPr>
                      <w:rFonts w:ascii="Times New Roman" w:eastAsia="Times New Roman" w:hAnsi="Times New Roman" w:cs="Times New Roman"/>
                      <w:color w:val="auto"/>
                      <w:lang w:eastAsia="lt-LT"/>
                    </w:rPr>
                    <w:t xml:space="preserve">, </w:t>
                  </w:r>
                </w:p>
                <w:p w14:paraId="44271777" w14:textId="352CF987" w:rsidR="00594342" w:rsidRPr="008D544C" w:rsidRDefault="00B64D55" w:rsidP="00691596">
                  <w:pPr>
                    <w:pStyle w:val="Default"/>
                    <w:numPr>
                      <w:ilvl w:val="0"/>
                      <w:numId w:val="20"/>
                    </w:numPr>
                    <w:tabs>
                      <w:tab w:val="left" w:pos="426"/>
                    </w:tabs>
                    <w:rPr>
                      <w:rFonts w:ascii="Times New Roman" w:eastAsia="Times New Roman" w:hAnsi="Times New Roman" w:cs="Times New Roman"/>
                      <w:color w:val="auto"/>
                      <w:lang w:eastAsia="lt-LT"/>
                    </w:rPr>
                  </w:pPr>
                  <w:r w:rsidRPr="008D544C">
                    <w:rPr>
                      <w:rFonts w:ascii="Times New Roman" w:eastAsia="Calibri" w:hAnsi="Times New Roman" w:cs="Times New Roman"/>
                      <w:color w:val="auto"/>
                    </w:rPr>
                    <w:t>elastingi mineraliniai klijai</w:t>
                  </w:r>
                  <w:r w:rsidR="00594342" w:rsidRPr="008D544C">
                    <w:rPr>
                      <w:rFonts w:ascii="Times New Roman" w:eastAsia="Times New Roman" w:hAnsi="Times New Roman" w:cs="Times New Roman"/>
                      <w:color w:val="auto"/>
                      <w:lang w:eastAsia="lt-LT"/>
                    </w:rPr>
                    <w:t xml:space="preserve">, </w:t>
                  </w:r>
                </w:p>
                <w:p w14:paraId="2ABBFF48" w14:textId="02F01272" w:rsidR="00594342" w:rsidRPr="008D544C" w:rsidRDefault="00691596" w:rsidP="00691596">
                  <w:pPr>
                    <w:pStyle w:val="Default"/>
                    <w:numPr>
                      <w:ilvl w:val="0"/>
                      <w:numId w:val="20"/>
                    </w:numPr>
                    <w:tabs>
                      <w:tab w:val="left" w:pos="426"/>
                    </w:tabs>
                    <w:rPr>
                      <w:rFonts w:ascii="Times New Roman" w:eastAsia="Times New Roman" w:hAnsi="Times New Roman" w:cs="Times New Roman"/>
                      <w:color w:val="auto"/>
                      <w:lang w:eastAsia="lt-LT"/>
                    </w:rPr>
                  </w:pPr>
                  <w:r w:rsidRPr="008D544C">
                    <w:rPr>
                      <w:rFonts w:ascii="Times New Roman" w:eastAsia="Calibri" w:hAnsi="Times New Roman" w:cs="Times New Roman"/>
                      <w:color w:val="auto"/>
                    </w:rPr>
                    <w:t xml:space="preserve">elastingi, struktūriniai, universalūs </w:t>
                  </w:r>
                  <w:proofErr w:type="spellStart"/>
                  <w:r w:rsidRPr="008D544C">
                    <w:rPr>
                      <w:rFonts w:ascii="Times New Roman" w:eastAsia="Calibri" w:hAnsi="Times New Roman" w:cs="Times New Roman"/>
                      <w:color w:val="auto"/>
                    </w:rPr>
                    <w:t>geliniai</w:t>
                  </w:r>
                  <w:proofErr w:type="spellEnd"/>
                  <w:r w:rsidRPr="008D544C">
                    <w:rPr>
                      <w:rFonts w:ascii="Times New Roman" w:eastAsia="Calibri" w:hAnsi="Times New Roman" w:cs="Times New Roman"/>
                      <w:color w:val="auto"/>
                    </w:rPr>
                    <w:t xml:space="preserve"> klijai</w:t>
                  </w:r>
                </w:p>
              </w:tc>
              <w:tc>
                <w:tcPr>
                  <w:tcW w:w="825" w:type="dxa"/>
                </w:tcPr>
                <w:p w14:paraId="093D38D6"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p>
                <w:p w14:paraId="0CBA2EC1"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kg</w:t>
                  </w:r>
                </w:p>
                <w:p w14:paraId="102AF528" w14:textId="77777777" w:rsidR="00691596" w:rsidRPr="008D544C" w:rsidRDefault="00691596" w:rsidP="00594342">
                  <w:pPr>
                    <w:pStyle w:val="Default"/>
                    <w:tabs>
                      <w:tab w:val="left" w:pos="426"/>
                    </w:tabs>
                    <w:jc w:val="center"/>
                    <w:rPr>
                      <w:rFonts w:ascii="Times New Roman" w:eastAsia="Times New Roman" w:hAnsi="Times New Roman" w:cs="Times New Roman"/>
                      <w:color w:val="auto"/>
                      <w:lang w:eastAsia="lt-LT"/>
                    </w:rPr>
                  </w:pPr>
                </w:p>
                <w:p w14:paraId="5DA060C0" w14:textId="507413DD"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kg</w:t>
                  </w:r>
                </w:p>
                <w:p w14:paraId="6CACA041"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kg</w:t>
                  </w:r>
                </w:p>
              </w:tc>
              <w:tc>
                <w:tcPr>
                  <w:tcW w:w="1443" w:type="dxa"/>
                </w:tcPr>
                <w:p w14:paraId="358CDD24" w14:textId="77777777"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p>
                <w:p w14:paraId="780C8DE9" w14:textId="2D05A83A"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13500</w:t>
                  </w:r>
                </w:p>
                <w:p w14:paraId="6BF5F8DA" w14:textId="77777777" w:rsidR="00691596" w:rsidRPr="008D544C" w:rsidRDefault="00691596" w:rsidP="00594342">
                  <w:pPr>
                    <w:pStyle w:val="Default"/>
                    <w:tabs>
                      <w:tab w:val="left" w:pos="426"/>
                    </w:tabs>
                    <w:jc w:val="center"/>
                    <w:rPr>
                      <w:rFonts w:ascii="Times New Roman" w:eastAsia="Times New Roman" w:hAnsi="Times New Roman" w:cs="Times New Roman"/>
                      <w:color w:val="auto"/>
                      <w:lang w:eastAsia="lt-LT"/>
                    </w:rPr>
                  </w:pPr>
                </w:p>
                <w:p w14:paraId="14AD09B3" w14:textId="4D13965B"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11000</w:t>
                  </w:r>
                </w:p>
                <w:p w14:paraId="4D59DACA" w14:textId="037C005F" w:rsidR="00594342" w:rsidRPr="008D544C" w:rsidRDefault="00594342" w:rsidP="00594342">
                  <w:pPr>
                    <w:pStyle w:val="Default"/>
                    <w:tabs>
                      <w:tab w:val="left" w:pos="426"/>
                    </w:tabs>
                    <w:jc w:val="center"/>
                    <w:rPr>
                      <w:rFonts w:ascii="Times New Roman" w:eastAsia="Times New Roman" w:hAnsi="Times New Roman" w:cs="Times New Roman"/>
                      <w:color w:val="auto"/>
                      <w:lang w:eastAsia="lt-LT"/>
                    </w:rPr>
                  </w:pPr>
                  <w:r w:rsidRPr="008D544C">
                    <w:rPr>
                      <w:rFonts w:ascii="Times New Roman" w:eastAsia="Times New Roman" w:hAnsi="Times New Roman" w:cs="Times New Roman"/>
                      <w:color w:val="auto"/>
                      <w:lang w:eastAsia="lt-LT"/>
                    </w:rPr>
                    <w:t>7500</w:t>
                  </w:r>
                </w:p>
              </w:tc>
            </w:tr>
          </w:tbl>
          <w:p w14:paraId="3C449784" w14:textId="4569EC42" w:rsidR="00A57333" w:rsidRPr="008D544C" w:rsidRDefault="00A57333" w:rsidP="00A01E4B">
            <w:pPr>
              <w:widowControl w:val="0"/>
              <w:tabs>
                <w:tab w:val="left" w:pos="1019"/>
              </w:tabs>
              <w:spacing w:before="40" w:after="40"/>
              <w:rPr>
                <w:rFonts w:ascii="Times New Roman" w:hAnsi="Times New Roman" w:cs="Times New Roman"/>
                <w:sz w:val="24"/>
                <w:szCs w:val="24"/>
              </w:rPr>
            </w:pPr>
          </w:p>
        </w:tc>
      </w:tr>
      <w:tr w:rsidR="003D1F5D" w:rsidRPr="00992882" w14:paraId="15BE7CB2" w14:textId="77777777" w:rsidTr="30F207A5">
        <w:trPr>
          <w:trHeight w:val="533"/>
        </w:trPr>
        <w:tc>
          <w:tcPr>
            <w:tcW w:w="523" w:type="dxa"/>
            <w:vMerge/>
          </w:tcPr>
          <w:p w14:paraId="40F7DAC0" w14:textId="77777777" w:rsidR="003D1F5D" w:rsidRPr="000E18AE" w:rsidRDefault="003D1F5D" w:rsidP="007E766C">
            <w:pPr>
              <w:rPr>
                <w:rFonts w:ascii="Times New Roman" w:hAnsi="Times New Roman" w:cs="Times New Roman"/>
                <w:b/>
                <w:sz w:val="24"/>
                <w:szCs w:val="24"/>
              </w:rPr>
            </w:pPr>
          </w:p>
        </w:tc>
        <w:tc>
          <w:tcPr>
            <w:tcW w:w="3731" w:type="dxa"/>
            <w:vMerge/>
          </w:tcPr>
          <w:p w14:paraId="7F8FCC31" w14:textId="77777777" w:rsidR="003D1F5D" w:rsidRPr="000E18AE" w:rsidRDefault="003D1F5D" w:rsidP="007E766C">
            <w:pPr>
              <w:rPr>
                <w:rFonts w:ascii="Times New Roman" w:hAnsi="Times New Roman" w:cs="Times New Roman"/>
                <w:b/>
                <w:color w:val="000000"/>
                <w:sz w:val="24"/>
                <w:szCs w:val="24"/>
              </w:rPr>
            </w:pPr>
          </w:p>
        </w:tc>
        <w:tc>
          <w:tcPr>
            <w:tcW w:w="5740" w:type="dxa"/>
            <w:tcBorders>
              <w:top w:val="single" w:sz="6" w:space="0" w:color="auto"/>
              <w:left w:val="single" w:sz="6" w:space="0" w:color="auto"/>
              <w:bottom w:val="single" w:sz="6" w:space="0" w:color="auto"/>
              <w:right w:val="single" w:sz="6" w:space="0" w:color="auto"/>
            </w:tcBorders>
            <w:shd w:val="clear" w:color="auto" w:fill="auto"/>
          </w:tcPr>
          <w:p w14:paraId="7A57CF74" w14:textId="41B40841" w:rsidR="00876B57" w:rsidRPr="00295065" w:rsidRDefault="00A24277" w:rsidP="00A01E4B">
            <w:pPr>
              <w:jc w:val="both"/>
              <w:rPr>
                <w:rFonts w:ascii="Times New Roman" w:hAnsi="Times New Roman" w:cs="Times New Roman"/>
                <w:sz w:val="24"/>
                <w:szCs w:val="24"/>
              </w:rPr>
            </w:pPr>
            <w:r w:rsidRPr="30F207A5">
              <w:rPr>
                <w:rFonts w:ascii="Times New Roman" w:eastAsia="Times New Roman" w:hAnsi="Times New Roman" w:cs="Times New Roman"/>
                <w:color w:val="000000" w:themeColor="text1"/>
                <w:sz w:val="24"/>
                <w:szCs w:val="24"/>
                <w:lang w:eastAsia="lt-LT"/>
              </w:rPr>
              <w:t>Esant poreikiui, Pirkėjas turės teisę pirkti ir kitas, Lentelėje Nr.</w:t>
            </w:r>
            <w:r w:rsidR="00F2778C" w:rsidRPr="30F207A5">
              <w:rPr>
                <w:rFonts w:ascii="Times New Roman" w:eastAsia="Times New Roman" w:hAnsi="Times New Roman" w:cs="Times New Roman"/>
                <w:color w:val="000000" w:themeColor="text1"/>
                <w:sz w:val="24"/>
                <w:szCs w:val="24"/>
                <w:lang w:eastAsia="lt-LT"/>
              </w:rPr>
              <w:t>2</w:t>
            </w:r>
            <w:r w:rsidRPr="30F207A5">
              <w:rPr>
                <w:rFonts w:ascii="Times New Roman" w:eastAsia="Times New Roman" w:hAnsi="Times New Roman" w:cs="Times New Roman"/>
                <w:color w:val="000000" w:themeColor="text1"/>
                <w:sz w:val="24"/>
                <w:szCs w:val="24"/>
                <w:lang w:eastAsia="lt-LT"/>
              </w:rPr>
              <w:t xml:space="preserve">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w:t>
            </w:r>
            <w:r w:rsidR="003909BC" w:rsidRPr="30F207A5">
              <w:rPr>
                <w:rFonts w:ascii="Times New Roman" w:eastAsia="Times New Roman" w:hAnsi="Times New Roman" w:cs="Times New Roman"/>
                <w:color w:val="000000" w:themeColor="text1"/>
                <w:sz w:val="24"/>
                <w:szCs w:val="24"/>
                <w:lang w:eastAsia="lt-LT"/>
              </w:rPr>
              <w:t xml:space="preserve"> </w:t>
            </w:r>
            <w:r w:rsidRPr="30F207A5">
              <w:rPr>
                <w:rFonts w:ascii="Times New Roman" w:eastAsia="Times New Roman" w:hAnsi="Times New Roman" w:cs="Times New Roman"/>
                <w:color w:val="000000" w:themeColor="text1"/>
                <w:sz w:val="24"/>
                <w:szCs w:val="24"/>
                <w:lang w:eastAsia="lt-LT"/>
              </w:rPr>
              <w:t>Tiekėjo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vertės.</w:t>
            </w:r>
          </w:p>
        </w:tc>
      </w:tr>
      <w:tr w:rsidR="00641CD5" w:rsidRPr="000E18AE" w14:paraId="4A43CA18" w14:textId="77777777" w:rsidTr="30F207A5">
        <w:tc>
          <w:tcPr>
            <w:tcW w:w="523" w:type="dxa"/>
          </w:tcPr>
          <w:p w14:paraId="04B329F8" w14:textId="09AECDAE" w:rsidR="00641CD5" w:rsidRPr="000E18AE" w:rsidRDefault="00280015" w:rsidP="009A6332">
            <w:pPr>
              <w:jc w:val="center"/>
              <w:rPr>
                <w:rFonts w:ascii="Times New Roman" w:hAnsi="Times New Roman" w:cs="Times New Roman"/>
                <w:b/>
                <w:color w:val="000000"/>
                <w:sz w:val="24"/>
                <w:szCs w:val="24"/>
              </w:rPr>
            </w:pPr>
            <w:r w:rsidRPr="000E18AE">
              <w:rPr>
                <w:rFonts w:ascii="Times New Roman" w:hAnsi="Times New Roman" w:cs="Times New Roman"/>
                <w:b/>
                <w:color w:val="000000"/>
                <w:sz w:val="24"/>
                <w:szCs w:val="24"/>
              </w:rPr>
              <w:t>5</w:t>
            </w:r>
            <w:r w:rsidR="00641CD5" w:rsidRPr="000E18AE">
              <w:rPr>
                <w:rFonts w:ascii="Times New Roman" w:hAnsi="Times New Roman" w:cs="Times New Roman"/>
                <w:b/>
                <w:color w:val="000000"/>
                <w:sz w:val="24"/>
                <w:szCs w:val="24"/>
              </w:rPr>
              <w:t>.</w:t>
            </w:r>
          </w:p>
        </w:tc>
        <w:tc>
          <w:tcPr>
            <w:tcW w:w="9471" w:type="dxa"/>
            <w:gridSpan w:val="2"/>
          </w:tcPr>
          <w:p w14:paraId="6E1582B2" w14:textId="2A5B5584" w:rsidR="00641CD5" w:rsidRPr="000E18AE" w:rsidRDefault="00641CD5" w:rsidP="00B27BA1">
            <w:pPr>
              <w:pStyle w:val="Sraopastraipa"/>
              <w:tabs>
                <w:tab w:val="left" w:pos="426"/>
              </w:tabs>
              <w:ind w:left="0" w:firstLine="0"/>
              <w:jc w:val="both"/>
              <w:rPr>
                <w:rFonts w:ascii="Times New Roman" w:hAnsi="Times New Roman" w:cs="Times New Roman"/>
                <w:b/>
                <w:sz w:val="24"/>
                <w:szCs w:val="24"/>
              </w:rPr>
            </w:pPr>
            <w:r w:rsidRPr="000E18AE">
              <w:rPr>
                <w:rFonts w:ascii="Times New Roman" w:hAnsi="Times New Roman" w:cs="Times New Roman"/>
                <w:b/>
                <w:sz w:val="24"/>
                <w:szCs w:val="24"/>
              </w:rPr>
              <w:t>Techniniai reikalavimai</w:t>
            </w:r>
            <w:r w:rsidR="00EF1417" w:rsidRPr="000E18AE">
              <w:rPr>
                <w:rFonts w:ascii="Times New Roman" w:hAnsi="Times New Roman" w:cs="Times New Roman"/>
                <w:b/>
                <w:sz w:val="24"/>
                <w:szCs w:val="24"/>
              </w:rPr>
              <w:t xml:space="preserve"> </w:t>
            </w:r>
            <w:r w:rsidRPr="000E18AE">
              <w:rPr>
                <w:rFonts w:ascii="Times New Roman" w:hAnsi="Times New Roman" w:cs="Times New Roman"/>
                <w:b/>
                <w:sz w:val="24"/>
                <w:szCs w:val="24"/>
              </w:rPr>
              <w:t>pirkimo</w:t>
            </w:r>
            <w:r w:rsidR="00EF1417" w:rsidRPr="000E18AE">
              <w:rPr>
                <w:rFonts w:ascii="Times New Roman" w:hAnsi="Times New Roman" w:cs="Times New Roman"/>
                <w:b/>
                <w:sz w:val="24"/>
                <w:szCs w:val="24"/>
              </w:rPr>
              <w:t xml:space="preserve"> </w:t>
            </w:r>
            <w:r w:rsidRPr="000E18AE">
              <w:rPr>
                <w:rFonts w:ascii="Times New Roman" w:hAnsi="Times New Roman" w:cs="Times New Roman"/>
                <w:b/>
                <w:sz w:val="24"/>
                <w:szCs w:val="24"/>
              </w:rPr>
              <w:t>objektui</w:t>
            </w:r>
          </w:p>
        </w:tc>
      </w:tr>
      <w:tr w:rsidR="00E20259" w:rsidRPr="000E18AE" w14:paraId="5F3DDF8B" w14:textId="77777777" w:rsidTr="30F207A5">
        <w:trPr>
          <w:trHeight w:val="57"/>
        </w:trPr>
        <w:tc>
          <w:tcPr>
            <w:tcW w:w="523" w:type="dxa"/>
          </w:tcPr>
          <w:p w14:paraId="0239FA1A" w14:textId="77777777" w:rsidR="00E20259" w:rsidRPr="000E18AE" w:rsidRDefault="00E20259" w:rsidP="00E20259">
            <w:pPr>
              <w:rPr>
                <w:rFonts w:ascii="Times New Roman" w:hAnsi="Times New Roman" w:cs="Times New Roman"/>
                <w:color w:val="000000"/>
                <w:sz w:val="24"/>
                <w:szCs w:val="24"/>
              </w:rPr>
            </w:pPr>
          </w:p>
        </w:tc>
        <w:tc>
          <w:tcPr>
            <w:tcW w:w="9471" w:type="dxa"/>
            <w:gridSpan w:val="2"/>
            <w:tcBorders>
              <w:top w:val="single" w:sz="6" w:space="0" w:color="auto"/>
              <w:left w:val="single" w:sz="6" w:space="0" w:color="auto"/>
              <w:bottom w:val="single" w:sz="6" w:space="0" w:color="auto"/>
              <w:right w:val="single" w:sz="6" w:space="0" w:color="auto"/>
            </w:tcBorders>
            <w:shd w:val="clear" w:color="auto" w:fill="auto"/>
          </w:tcPr>
          <w:p w14:paraId="2372A83D" w14:textId="05A33368" w:rsidR="005C00A6" w:rsidRPr="005C00A6" w:rsidRDefault="005C00A6" w:rsidP="005C00A6">
            <w:pPr>
              <w:tabs>
                <w:tab w:val="left" w:pos="567"/>
              </w:tabs>
              <w:spacing w:before="60" w:after="60"/>
              <w:rPr>
                <w:rFonts w:ascii="Times New Roman" w:eastAsia="Calibri" w:hAnsi="Times New Roman" w:cs="Times New Roman"/>
                <w:iCs/>
                <w:sz w:val="24"/>
                <w:szCs w:val="24"/>
              </w:rPr>
            </w:pPr>
            <w:r>
              <w:rPr>
                <w:rFonts w:ascii="Times New Roman" w:eastAsia="Calibri" w:hAnsi="Times New Roman" w:cs="Times New Roman"/>
                <w:sz w:val="24"/>
                <w:szCs w:val="24"/>
              </w:rPr>
              <w:t xml:space="preserve">5.1. </w:t>
            </w:r>
            <w:r w:rsidRPr="005C00A6">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9895DCCD9D6341A992F25272E922BA8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5C00A6">
                  <w:rPr>
                    <w:rFonts w:ascii="Times New Roman" w:eastAsia="Calibri" w:hAnsi="Times New Roman" w:cs="Times New Roman"/>
                    <w:sz w:val="24"/>
                    <w:szCs w:val="24"/>
                  </w:rPr>
                  <w:t>į pirkimo dalis neskaidomas.</w:t>
                </w:r>
              </w:sdtContent>
            </w:sdt>
            <w:r w:rsidRPr="005C00A6">
              <w:rPr>
                <w:rFonts w:ascii="Times New Roman" w:eastAsia="Calibri" w:hAnsi="Times New Roman" w:cs="Times New Roman"/>
                <w:sz w:val="24"/>
                <w:szCs w:val="24"/>
              </w:rPr>
              <w:t xml:space="preserve"> </w:t>
            </w:r>
          </w:p>
          <w:p w14:paraId="073389E6" w14:textId="20227842" w:rsidR="00E20259" w:rsidRPr="000E18AE" w:rsidRDefault="005C00A6" w:rsidP="00F532FD">
            <w:pPr>
              <w:pStyle w:val="Sraopastraipa"/>
              <w:numPr>
                <w:ilvl w:val="1"/>
                <w:numId w:val="22"/>
              </w:numPr>
              <w:tabs>
                <w:tab w:val="left" w:pos="426"/>
              </w:tabs>
              <w:spacing w:after="160"/>
              <w:jc w:val="both"/>
              <w:rPr>
                <w:rFonts w:ascii="Times New Roman" w:hAnsi="Times New Roman" w:cs="Times New Roman"/>
                <w:bCs/>
                <w:sz w:val="24"/>
                <w:szCs w:val="24"/>
              </w:rPr>
            </w:pPr>
            <w:r w:rsidRPr="005C00A6">
              <w:rPr>
                <w:rFonts w:ascii="Times New Roman" w:eastAsia="Calibri" w:hAnsi="Times New Roman" w:cs="Times New Roman"/>
                <w:sz w:val="24"/>
                <w:szCs w:val="24"/>
              </w:rPr>
              <w:t>Reikalavimai pirkimo objektui</w:t>
            </w:r>
            <w:r w:rsidR="002F3B0D">
              <w:rPr>
                <w:rFonts w:ascii="Times New Roman" w:eastAsia="Calibri" w:hAnsi="Times New Roman" w:cs="Times New Roman"/>
                <w:sz w:val="24"/>
                <w:szCs w:val="24"/>
              </w:rPr>
              <w:t xml:space="preserve"> pateikiami lentelėje Nr. 2</w:t>
            </w:r>
            <w:r w:rsidR="00F532FD">
              <w:rPr>
                <w:rFonts w:ascii="Times New Roman" w:eastAsia="Calibri" w:hAnsi="Times New Roman" w:cs="Times New Roman"/>
                <w:sz w:val="24"/>
                <w:szCs w:val="24"/>
              </w:rPr>
              <w:t xml:space="preserve"> (priedas Nr. 1).</w:t>
            </w:r>
          </w:p>
        </w:tc>
      </w:tr>
      <w:tr w:rsidR="00E20259" w:rsidRPr="000E18AE" w14:paraId="699F589A" w14:textId="77777777" w:rsidTr="30F207A5">
        <w:tc>
          <w:tcPr>
            <w:tcW w:w="523" w:type="dxa"/>
          </w:tcPr>
          <w:p w14:paraId="4AE30742" w14:textId="3E757D1E" w:rsidR="00E20259" w:rsidRPr="000E18AE" w:rsidRDefault="00E20259" w:rsidP="009A6332">
            <w:pPr>
              <w:jc w:val="center"/>
              <w:rPr>
                <w:rFonts w:ascii="Times New Roman" w:hAnsi="Times New Roman" w:cs="Times New Roman"/>
                <w:b/>
                <w:color w:val="000000"/>
                <w:sz w:val="24"/>
                <w:szCs w:val="24"/>
              </w:rPr>
            </w:pPr>
            <w:r w:rsidRPr="000E18AE">
              <w:rPr>
                <w:rFonts w:ascii="Times New Roman" w:hAnsi="Times New Roman" w:cs="Times New Roman"/>
                <w:b/>
                <w:color w:val="000000"/>
                <w:sz w:val="24"/>
                <w:szCs w:val="24"/>
              </w:rPr>
              <w:t>6.</w:t>
            </w:r>
          </w:p>
        </w:tc>
        <w:tc>
          <w:tcPr>
            <w:tcW w:w="3731" w:type="dxa"/>
          </w:tcPr>
          <w:p w14:paraId="6E101498" w14:textId="14F2935D" w:rsidR="00E20259" w:rsidRPr="00053957" w:rsidRDefault="00053957" w:rsidP="00E20259">
            <w:pPr>
              <w:rPr>
                <w:rFonts w:ascii="Times New Roman" w:hAnsi="Times New Roman" w:cs="Times New Roman"/>
                <w:b/>
                <w:color w:val="000000"/>
              </w:rPr>
            </w:pPr>
            <w:r w:rsidRPr="00053957">
              <w:rPr>
                <w:rFonts w:ascii="Times New Roman" w:hAnsi="Times New Roman" w:cs="Times New Roman"/>
                <w:b/>
                <w:color w:val="000000"/>
              </w:rPr>
              <w:t>Prekių pristatymo vieta</w:t>
            </w:r>
          </w:p>
        </w:tc>
        <w:tc>
          <w:tcPr>
            <w:tcW w:w="5740" w:type="dxa"/>
          </w:tcPr>
          <w:p w14:paraId="2B5B570C" w14:textId="63E5698A" w:rsidR="006878AB" w:rsidRPr="00500BF7" w:rsidRDefault="006878AB" w:rsidP="008C7B35">
            <w:pPr>
              <w:shd w:val="clear" w:color="auto" w:fill="FFFFFF"/>
              <w:tabs>
                <w:tab w:val="left" w:pos="426"/>
              </w:tabs>
              <w:spacing w:after="160"/>
              <w:contextualSpacing/>
              <w:jc w:val="both"/>
              <w:textAlignment w:val="baseline"/>
              <w:rPr>
                <w:rFonts w:ascii="Times New Roman" w:eastAsia="Times New Roman" w:hAnsi="Times New Roman" w:cs="Times New Roman"/>
                <w:sz w:val="24"/>
                <w:szCs w:val="24"/>
                <w:lang w:eastAsia="lt-LT"/>
              </w:rPr>
            </w:pPr>
            <w:bookmarkStart w:id="0" w:name="_Hlk190411673"/>
            <w:r w:rsidRPr="00500BF7">
              <w:rPr>
                <w:rFonts w:ascii="Times New Roman" w:eastAsia="Times New Roman" w:hAnsi="Times New Roman" w:cs="Times New Roman"/>
                <w:sz w:val="24"/>
                <w:szCs w:val="24"/>
                <w:lang w:eastAsia="lt-LT"/>
              </w:rPr>
              <w:t>Pagrindinis p</w:t>
            </w:r>
            <w:r w:rsidRPr="00500BF7">
              <w:rPr>
                <w:rFonts w:ascii="Times New Roman" w:eastAsia="Times New Roman" w:hAnsi="Times New Roman" w:cs="Times New Roman"/>
                <w:sz w:val="24"/>
                <w:szCs w:val="24"/>
                <w:lang w:eastAsia="ar-SA"/>
              </w:rPr>
              <w:t>ristatymo adresas:</w:t>
            </w:r>
            <w:r w:rsidRPr="00500BF7">
              <w:rPr>
                <w:rFonts w:ascii="Times New Roman" w:eastAsia="Calibri" w:hAnsi="Times New Roman" w:cs="Times New Roman"/>
                <w:sz w:val="24"/>
                <w:szCs w:val="24"/>
              </w:rPr>
              <w:t xml:space="preserve"> Eigulių g. 32, LT-03150 Vilnius.</w:t>
            </w:r>
          </w:p>
          <w:p w14:paraId="05820FA8" w14:textId="15042A35" w:rsidR="00E20259" w:rsidRPr="000E18AE" w:rsidRDefault="00E20210" w:rsidP="008C7B35">
            <w:pPr>
              <w:shd w:val="clear" w:color="auto" w:fill="FFFFFF"/>
              <w:tabs>
                <w:tab w:val="left" w:pos="426"/>
              </w:tabs>
              <w:spacing w:after="160"/>
              <w:contextualSpacing/>
              <w:jc w:val="both"/>
              <w:textAlignment w:val="baseline"/>
              <w:rPr>
                <w:rFonts w:ascii="Times New Roman" w:hAnsi="Times New Roman" w:cs="Times New Roman"/>
                <w:sz w:val="24"/>
                <w:szCs w:val="24"/>
              </w:rPr>
            </w:pPr>
            <w:r w:rsidRPr="00500BF7">
              <w:rPr>
                <w:rFonts w:ascii="Times New Roman" w:eastAsia="Times New Roman" w:hAnsi="Times New Roman" w:cs="Times New Roman"/>
                <w:sz w:val="24"/>
                <w:szCs w:val="24"/>
                <w:lang w:eastAsia="lt-LT"/>
              </w:rPr>
              <w:t>Pirkėjas Prekes perka su pristatymu</w:t>
            </w:r>
            <w:r w:rsidR="006878AB" w:rsidRPr="00500BF7">
              <w:rPr>
                <w:rFonts w:ascii="Times New Roman" w:eastAsia="Times New Roman" w:hAnsi="Times New Roman" w:cs="Times New Roman"/>
                <w:sz w:val="24"/>
                <w:szCs w:val="24"/>
                <w:lang w:eastAsia="lt-LT"/>
              </w:rPr>
              <w:t xml:space="preserve">. </w:t>
            </w:r>
            <w:r w:rsidRPr="00500BF7">
              <w:rPr>
                <w:rFonts w:ascii="Times New Roman" w:eastAsia="Times New Roman" w:hAnsi="Times New Roman" w:cs="Times New Roman"/>
                <w:sz w:val="24"/>
                <w:szCs w:val="24"/>
                <w:lang w:eastAsia="ar-SA"/>
              </w:rPr>
              <w:t>Pirkėjui nurodžius</w:t>
            </w:r>
            <w:r w:rsidR="00356BE8">
              <w:rPr>
                <w:rFonts w:ascii="Times New Roman" w:eastAsia="Times New Roman" w:hAnsi="Times New Roman" w:cs="Times New Roman"/>
                <w:sz w:val="24"/>
                <w:szCs w:val="24"/>
                <w:lang w:eastAsia="ar-SA"/>
              </w:rPr>
              <w:t>, T</w:t>
            </w:r>
            <w:r w:rsidRPr="00500BF7">
              <w:rPr>
                <w:rFonts w:ascii="Times New Roman" w:eastAsia="Times New Roman" w:hAnsi="Times New Roman" w:cs="Times New Roman"/>
                <w:sz w:val="24"/>
                <w:szCs w:val="24"/>
                <w:lang w:eastAsia="lt-LT"/>
              </w:rPr>
              <w:t>iekėjas įsipareigoja Prekes pristatyti užsakyme nurodytu adresu Vilniaus miesto savivaldybės teritorijoje</w:t>
            </w:r>
            <w:bookmarkEnd w:id="0"/>
            <w:r w:rsidRPr="00500BF7">
              <w:rPr>
                <w:rFonts w:ascii="Times New Roman" w:eastAsia="Times New Roman" w:hAnsi="Times New Roman" w:cs="Times New Roman"/>
                <w:sz w:val="24"/>
                <w:szCs w:val="24"/>
                <w:lang w:eastAsia="lt-LT"/>
              </w:rPr>
              <w:t xml:space="preserve">. Taip pat </w:t>
            </w:r>
            <w:bookmarkStart w:id="1" w:name="_Hlk190411545"/>
            <w:r w:rsidRPr="00500BF7">
              <w:rPr>
                <w:rFonts w:ascii="Times New Roman" w:eastAsia="Times New Roman" w:hAnsi="Times New Roman" w:cs="Times New Roman"/>
                <w:sz w:val="24"/>
                <w:szCs w:val="24"/>
                <w:lang w:eastAsia="lt-LT"/>
              </w:rPr>
              <w:t>Pirkėjas pasilieka teisę Prekes atsiimti pats iš Tiekėjo nurodytos prekių atsiėmimo vietos</w:t>
            </w:r>
            <w:bookmarkEnd w:id="1"/>
            <w:r w:rsidRPr="00500BF7">
              <w:rPr>
                <w:rFonts w:ascii="Times New Roman" w:eastAsia="Times New Roman" w:hAnsi="Times New Roman" w:cs="Times New Roman"/>
                <w:sz w:val="24"/>
                <w:szCs w:val="24"/>
                <w:lang w:eastAsia="lt-LT"/>
              </w:rPr>
              <w:t>.</w:t>
            </w:r>
            <w:r w:rsidRPr="00E20210">
              <w:rPr>
                <w:rFonts w:ascii="Times New Roman" w:eastAsia="Times New Roman" w:hAnsi="Times New Roman" w:cs="Times New Roman"/>
                <w:sz w:val="24"/>
                <w:szCs w:val="24"/>
                <w:lang w:eastAsia="lt-LT"/>
              </w:rPr>
              <w:t>  </w:t>
            </w:r>
          </w:p>
        </w:tc>
      </w:tr>
      <w:tr w:rsidR="00E20259" w:rsidRPr="000E18AE" w14:paraId="58149593" w14:textId="77777777" w:rsidTr="30F207A5">
        <w:tc>
          <w:tcPr>
            <w:tcW w:w="523" w:type="dxa"/>
          </w:tcPr>
          <w:p w14:paraId="34DEF414" w14:textId="2957CF7B" w:rsidR="00E20259" w:rsidRPr="000E18AE" w:rsidRDefault="00E20259" w:rsidP="009A6332">
            <w:pPr>
              <w:jc w:val="center"/>
              <w:rPr>
                <w:rFonts w:ascii="Times New Roman" w:hAnsi="Times New Roman" w:cs="Times New Roman"/>
                <w:b/>
                <w:color w:val="000000"/>
                <w:sz w:val="24"/>
                <w:szCs w:val="24"/>
              </w:rPr>
            </w:pPr>
            <w:r w:rsidRPr="000E18AE">
              <w:rPr>
                <w:rFonts w:ascii="Times New Roman" w:hAnsi="Times New Roman" w:cs="Times New Roman"/>
                <w:b/>
                <w:color w:val="000000"/>
                <w:sz w:val="24"/>
                <w:szCs w:val="24"/>
              </w:rPr>
              <w:t>7.</w:t>
            </w:r>
          </w:p>
        </w:tc>
        <w:tc>
          <w:tcPr>
            <w:tcW w:w="3731" w:type="dxa"/>
          </w:tcPr>
          <w:p w14:paraId="1C48DA72" w14:textId="4716C9BD" w:rsidR="00E20259" w:rsidRPr="00295065" w:rsidRDefault="00E733EE" w:rsidP="00E20259">
            <w:pPr>
              <w:rPr>
                <w:rFonts w:ascii="Times New Roman" w:hAnsi="Times New Roman" w:cs="Times New Roman"/>
                <w:b/>
                <w:color w:val="000000"/>
              </w:rPr>
            </w:pPr>
            <w:r w:rsidRPr="00295065">
              <w:rPr>
                <w:rFonts w:ascii="Times New Roman" w:hAnsi="Times New Roman" w:cs="Times New Roman"/>
                <w:b/>
                <w:color w:val="000000"/>
              </w:rPr>
              <w:t>Prekių pristatymo terminas</w:t>
            </w:r>
          </w:p>
        </w:tc>
        <w:tc>
          <w:tcPr>
            <w:tcW w:w="5740" w:type="dxa"/>
          </w:tcPr>
          <w:p w14:paraId="751BA910" w14:textId="7AC8D453" w:rsidR="00E20259" w:rsidRPr="00295065" w:rsidRDefault="00645021" w:rsidP="00B41A73">
            <w:pPr>
              <w:tabs>
                <w:tab w:val="left" w:pos="567"/>
              </w:tabs>
              <w:spacing w:before="60" w:after="60"/>
              <w:contextualSpacing/>
              <w:jc w:val="both"/>
              <w:rPr>
                <w:rFonts w:ascii="Times New Roman" w:eastAsia="Times New Roman" w:hAnsi="Times New Roman" w:cs="Times New Roman"/>
                <w:sz w:val="24"/>
                <w:szCs w:val="24"/>
              </w:rPr>
            </w:pPr>
            <w:r w:rsidRPr="00295065">
              <w:rPr>
                <w:rFonts w:ascii="Times New Roman" w:eastAsia="Times New Roman" w:hAnsi="Times New Roman" w:cs="Times New Roman"/>
                <w:sz w:val="24"/>
                <w:szCs w:val="24"/>
              </w:rPr>
              <w:t xml:space="preserve">7.1. </w:t>
            </w:r>
            <w:r w:rsidR="00E45C3D" w:rsidRPr="00295065">
              <w:rPr>
                <w:rFonts w:ascii="Times New Roman" w:eastAsia="Times New Roman" w:hAnsi="Times New Roman" w:cs="Times New Roman"/>
                <w:sz w:val="24"/>
                <w:szCs w:val="24"/>
              </w:rPr>
              <w:t>Prekės turi būti pristatytos ne vėliau kaip per 3 kalendorines dienas nuo užsakymo pateikimo dienos, siųsto Tiekėjui elektroniniu paštu nurodytu Sutartyje.</w:t>
            </w:r>
          </w:p>
          <w:p w14:paraId="0AF79B7C" w14:textId="3017A5BF" w:rsidR="00645021" w:rsidRPr="00295065" w:rsidRDefault="00645021" w:rsidP="00B41A73">
            <w:pPr>
              <w:tabs>
                <w:tab w:val="left" w:pos="567"/>
              </w:tabs>
              <w:spacing w:before="60" w:after="60"/>
              <w:contextualSpacing/>
              <w:jc w:val="both"/>
              <w:rPr>
                <w:rFonts w:ascii="Times New Roman" w:eastAsia="Calibri" w:hAnsi="Times New Roman" w:cs="Times New Roman"/>
                <w:bCs/>
                <w:sz w:val="24"/>
                <w:szCs w:val="24"/>
              </w:rPr>
            </w:pPr>
            <w:r w:rsidRPr="00295065">
              <w:rPr>
                <w:rFonts w:ascii="Times New Roman" w:eastAsia="Calibri" w:hAnsi="Times New Roman" w:cs="Times New Roman"/>
                <w:bCs/>
                <w:sz w:val="24"/>
                <w:szCs w:val="24"/>
              </w:rPr>
              <w:t>7.2. Tiekėjas privalo užtikrinti, kad Prekės sutarties vykdymo metu bus pristatytos darbo dienomis ne piko valandomis t. y. pristatymas nuo 10:00 val. iki 15:45 val. pirmadienį – ketvirtadienį, o penktadienį nuo 10:00 val. iki 14:30 val.</w:t>
            </w:r>
          </w:p>
        </w:tc>
      </w:tr>
      <w:tr w:rsidR="00E20259" w:rsidRPr="000E18AE" w14:paraId="01781031" w14:textId="77777777" w:rsidTr="30F207A5">
        <w:tc>
          <w:tcPr>
            <w:tcW w:w="523" w:type="dxa"/>
          </w:tcPr>
          <w:p w14:paraId="71BAF14E" w14:textId="4AC0C628" w:rsidR="00E20259" w:rsidRPr="000E18AE" w:rsidRDefault="00E20259" w:rsidP="009A6332">
            <w:pPr>
              <w:jc w:val="center"/>
              <w:rPr>
                <w:rFonts w:ascii="Times New Roman" w:hAnsi="Times New Roman" w:cs="Times New Roman"/>
                <w:b/>
                <w:sz w:val="24"/>
                <w:szCs w:val="24"/>
              </w:rPr>
            </w:pPr>
            <w:r w:rsidRPr="000E18AE">
              <w:rPr>
                <w:rFonts w:ascii="Times New Roman" w:hAnsi="Times New Roman" w:cs="Times New Roman"/>
                <w:b/>
                <w:sz w:val="24"/>
                <w:szCs w:val="24"/>
              </w:rPr>
              <w:t>8.</w:t>
            </w:r>
          </w:p>
        </w:tc>
        <w:tc>
          <w:tcPr>
            <w:tcW w:w="3731" w:type="dxa"/>
          </w:tcPr>
          <w:p w14:paraId="69850D80" w14:textId="4354CF86" w:rsidR="00E20259" w:rsidRPr="00295065" w:rsidRDefault="00E20259" w:rsidP="00E20259">
            <w:pPr>
              <w:rPr>
                <w:rFonts w:ascii="Times New Roman" w:hAnsi="Times New Roman" w:cs="Times New Roman"/>
                <w:b/>
                <w:sz w:val="24"/>
                <w:szCs w:val="24"/>
              </w:rPr>
            </w:pPr>
            <w:r w:rsidRPr="00295065">
              <w:rPr>
                <w:rFonts w:ascii="Times New Roman" w:hAnsi="Times New Roman" w:cs="Times New Roman"/>
                <w:b/>
                <w:sz w:val="24"/>
                <w:szCs w:val="24"/>
              </w:rPr>
              <w:t>Atsiskaitymo tvarka</w:t>
            </w:r>
          </w:p>
        </w:tc>
        <w:tc>
          <w:tcPr>
            <w:tcW w:w="5740" w:type="dxa"/>
          </w:tcPr>
          <w:p w14:paraId="3582A61E" w14:textId="78A53563" w:rsidR="00202104" w:rsidRPr="00295065" w:rsidRDefault="00E20259" w:rsidP="00896F70">
            <w:pPr>
              <w:jc w:val="both"/>
              <w:rPr>
                <w:rFonts w:ascii="Times New Roman" w:hAnsi="Times New Roman" w:cs="Times New Roman"/>
                <w:color w:val="000000" w:themeColor="text1"/>
                <w:sz w:val="24"/>
                <w:szCs w:val="24"/>
              </w:rPr>
            </w:pPr>
            <w:r w:rsidRPr="00295065">
              <w:rPr>
                <w:rFonts w:ascii="Times New Roman" w:hAnsi="Times New Roman" w:cs="Times New Roman"/>
                <w:color w:val="000000" w:themeColor="text1"/>
                <w:sz w:val="24"/>
                <w:szCs w:val="24"/>
              </w:rPr>
              <w:t xml:space="preserve">8.1. </w:t>
            </w:r>
            <w:r w:rsidR="00202104" w:rsidRPr="00295065">
              <w:rPr>
                <w:rFonts w:ascii="Times New Roman" w:hAnsi="Times New Roman" w:cs="Times New Roman"/>
                <w:color w:val="000000" w:themeColor="text1"/>
                <w:sz w:val="24"/>
                <w:szCs w:val="24"/>
              </w:rPr>
              <w:t xml:space="preserve">Minimali teikiamo užsakymo vertė iki 50,00 Eur be PVM, kai Pirkėjas atsiima Prekes pats iš Tiekėjo nurodytos prekių atsiėmimo vietos ir virš 50,00 Eur be PVM, kai Pirkėjas perka Prekes su pristatymu į Pagrindinį </w:t>
            </w:r>
            <w:r w:rsidR="00202104" w:rsidRPr="00295065">
              <w:rPr>
                <w:rFonts w:ascii="Times New Roman" w:hAnsi="Times New Roman" w:cs="Times New Roman"/>
                <w:color w:val="000000" w:themeColor="text1"/>
                <w:sz w:val="24"/>
                <w:szCs w:val="24"/>
              </w:rPr>
              <w:lastRenderedPageBreak/>
              <w:t>pristatymo adresą: Eigulių g. 32, LT-03150 Vilniuje, arba jei Pirkėjas nurodo kitą adresą Vilniaus miesto savivaldybės teritorijoje.</w:t>
            </w:r>
          </w:p>
          <w:p w14:paraId="4082667B" w14:textId="77777777" w:rsidR="00B65ECE" w:rsidRPr="00295065" w:rsidRDefault="00B65ECE" w:rsidP="00B65ECE">
            <w:pPr>
              <w:jc w:val="both"/>
              <w:rPr>
                <w:rFonts w:ascii="Times New Roman" w:hAnsi="Times New Roman" w:cs="Times New Roman"/>
                <w:color w:val="000000" w:themeColor="text1"/>
                <w:sz w:val="24"/>
                <w:szCs w:val="24"/>
              </w:rPr>
            </w:pPr>
            <w:r w:rsidRPr="00295065">
              <w:rPr>
                <w:rFonts w:ascii="Times New Roman" w:hAnsi="Times New Roman" w:cs="Times New Roman"/>
                <w:color w:val="000000" w:themeColor="text1"/>
                <w:sz w:val="24"/>
                <w:szCs w:val="24"/>
              </w:rPr>
              <w:t xml:space="preserve">8.2. Prekės bus perkamos pagal atskirus užsakymus, nurodant tikslius kiekius ir adresą.   </w:t>
            </w:r>
          </w:p>
          <w:p w14:paraId="32F9ACF8" w14:textId="2632BB15" w:rsidR="00E20259" w:rsidRPr="00295065" w:rsidRDefault="009F31E6" w:rsidP="00E20259">
            <w:pPr>
              <w:jc w:val="both"/>
              <w:rPr>
                <w:rFonts w:ascii="Times New Roman" w:hAnsi="Times New Roman" w:cs="Times New Roman"/>
                <w:color w:val="000000"/>
                <w:sz w:val="24"/>
                <w:szCs w:val="24"/>
              </w:rPr>
            </w:pPr>
            <w:r w:rsidRPr="00295065">
              <w:rPr>
                <w:rFonts w:ascii="Times New Roman" w:hAnsi="Times New Roman" w:cs="Times New Roman"/>
                <w:color w:val="000000" w:themeColor="text1"/>
                <w:sz w:val="24"/>
                <w:szCs w:val="24"/>
              </w:rPr>
              <w:t>8.3.</w:t>
            </w:r>
            <w:r w:rsidR="00E2148C" w:rsidRPr="00295065">
              <w:rPr>
                <w:rFonts w:ascii="Times New Roman" w:hAnsi="Times New Roman" w:cs="Times New Roman"/>
                <w:color w:val="000000" w:themeColor="text1"/>
                <w:sz w:val="24"/>
                <w:szCs w:val="24"/>
              </w:rPr>
              <w:t xml:space="preserve"> </w:t>
            </w:r>
            <w:r w:rsidR="00E20259" w:rsidRPr="00295065">
              <w:rPr>
                <w:rFonts w:ascii="Times New Roman" w:hAnsi="Times New Roman" w:cs="Times New Roman"/>
                <w:color w:val="000000" w:themeColor="text1"/>
                <w:sz w:val="24"/>
                <w:szCs w:val="24"/>
              </w:rPr>
              <w:t>Abiem šalims pasirašius perdavimo–priėmimo aktą, Tiekėjas įsipareigoja elektroniniu būdu ne vėliau kaip per 5 (penkias) kalendorines dienas pateikti P</w:t>
            </w:r>
            <w:r w:rsidR="003371F1" w:rsidRPr="00295065">
              <w:rPr>
                <w:rFonts w:ascii="Times New Roman" w:hAnsi="Times New Roman" w:cs="Times New Roman"/>
                <w:color w:val="000000" w:themeColor="text1"/>
                <w:sz w:val="24"/>
                <w:szCs w:val="24"/>
              </w:rPr>
              <w:t xml:space="preserve">rekių </w:t>
            </w:r>
            <w:r w:rsidR="00E20259" w:rsidRPr="00295065">
              <w:rPr>
                <w:rFonts w:ascii="Times New Roman" w:hAnsi="Times New Roman" w:cs="Times New Roman"/>
                <w:color w:val="000000" w:themeColor="text1"/>
                <w:sz w:val="24"/>
                <w:szCs w:val="24"/>
              </w:rPr>
              <w:t>perdavimo-priėmimo aktą ir sąskaitą faktūrą</w:t>
            </w:r>
            <w:r w:rsidR="00EC020D" w:rsidRPr="00295065">
              <w:rPr>
                <w:rFonts w:ascii="Times New Roman" w:hAnsi="Times New Roman" w:cs="Times New Roman"/>
                <w:sz w:val="24"/>
                <w:szCs w:val="24"/>
              </w:rPr>
              <w:t xml:space="preserve"> </w:t>
            </w:r>
            <w:r w:rsidR="00EC020D" w:rsidRPr="00295065">
              <w:rPr>
                <w:rFonts w:ascii="Times New Roman" w:hAnsi="Times New Roman" w:cs="Times New Roman"/>
                <w:color w:val="000000" w:themeColor="text1"/>
                <w:sz w:val="24"/>
                <w:szCs w:val="24"/>
              </w:rPr>
              <w:t>ne vėliau nei iki einamojo mėnesio 5 dienos.</w:t>
            </w:r>
            <w:r w:rsidR="00E20259" w:rsidRPr="00295065">
              <w:rPr>
                <w:rFonts w:ascii="Times New Roman" w:hAnsi="Times New Roman" w:cs="Times New Roman"/>
                <w:color w:val="000000" w:themeColor="text1"/>
                <w:sz w:val="24"/>
                <w:szCs w:val="24"/>
              </w:rPr>
              <w:t xml:space="preserve"> Pirkėjas sumoka Tiekėjui už tinkamai ir kokybiškai </w:t>
            </w:r>
            <w:r w:rsidR="0001248C" w:rsidRPr="00295065">
              <w:rPr>
                <w:rFonts w:ascii="Times New Roman" w:hAnsi="Times New Roman" w:cs="Times New Roman"/>
                <w:color w:val="000000" w:themeColor="text1"/>
                <w:sz w:val="24"/>
                <w:szCs w:val="24"/>
              </w:rPr>
              <w:t>pristatytas Prekes</w:t>
            </w:r>
            <w:r w:rsidR="00E20259" w:rsidRPr="00295065">
              <w:rPr>
                <w:rFonts w:ascii="Times New Roman" w:hAnsi="Times New Roman" w:cs="Times New Roman"/>
                <w:color w:val="000000" w:themeColor="text1"/>
                <w:sz w:val="24"/>
                <w:szCs w:val="24"/>
              </w:rPr>
              <w:t xml:space="preserve"> mokėjimo pavedimu, lėšas pervesdamas į Tiekėjo banko sąskaitą, ne vėliau kaip per </w:t>
            </w:r>
            <w:sdt>
              <w:sdtPr>
                <w:rPr>
                  <w:rFonts w:ascii="Times New Roman" w:hAnsi="Times New Roman" w:cs="Times New Roman"/>
                  <w:color w:val="000000" w:themeColor="text1"/>
                  <w:sz w:val="24"/>
                  <w:szCs w:val="24"/>
                </w:rPr>
                <w:id w:val="999319328"/>
                <w:placeholder>
                  <w:docPart w:val="F359898CC63F4B28B9A0E620626CB087"/>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EndPr/>
              <w:sdtContent>
                <w:r w:rsidR="00E20259" w:rsidRPr="00295065">
                  <w:rPr>
                    <w:rFonts w:ascii="Times New Roman" w:hAnsi="Times New Roman" w:cs="Times New Roman"/>
                    <w:color w:val="000000" w:themeColor="text1"/>
                    <w:sz w:val="24"/>
                    <w:szCs w:val="24"/>
                  </w:rPr>
                  <w:t>30 (trisdešimt) kalendorinių dienų</w:t>
                </w:r>
              </w:sdtContent>
            </w:sdt>
            <w:r w:rsidR="00E20259" w:rsidRPr="00295065">
              <w:rPr>
                <w:rFonts w:ascii="Times New Roman" w:hAnsi="Times New Roman" w:cs="Times New Roman"/>
                <w:color w:val="000000" w:themeColor="text1"/>
                <w:sz w:val="24"/>
                <w:szCs w:val="24"/>
              </w:rPr>
              <w:t xml:space="preserve"> nuo sąskaitos faktūros priėmimo dienos.</w:t>
            </w:r>
          </w:p>
          <w:p w14:paraId="3063D891" w14:textId="694202D7" w:rsidR="00E20259" w:rsidRPr="00295065" w:rsidRDefault="00E20259" w:rsidP="00E20259">
            <w:pPr>
              <w:rPr>
                <w:rFonts w:ascii="Times New Roman" w:hAnsi="Times New Roman" w:cs="Times New Roman"/>
                <w:sz w:val="24"/>
                <w:szCs w:val="24"/>
              </w:rPr>
            </w:pPr>
            <w:r w:rsidRPr="00295065">
              <w:rPr>
                <w:rFonts w:ascii="Times New Roman" w:hAnsi="Times New Roman" w:cs="Times New Roman"/>
                <w:color w:val="000000"/>
                <w:sz w:val="24"/>
                <w:szCs w:val="24"/>
              </w:rPr>
              <w:t>8.</w:t>
            </w:r>
            <w:r w:rsidR="00E2148C" w:rsidRPr="00295065">
              <w:rPr>
                <w:rFonts w:ascii="Times New Roman" w:hAnsi="Times New Roman" w:cs="Times New Roman"/>
                <w:color w:val="000000"/>
                <w:sz w:val="24"/>
                <w:szCs w:val="24"/>
              </w:rPr>
              <w:t>4</w:t>
            </w:r>
            <w:r w:rsidRPr="00295065">
              <w:rPr>
                <w:rFonts w:ascii="Times New Roman" w:hAnsi="Times New Roman" w:cs="Times New Roman"/>
                <w:color w:val="000000"/>
                <w:sz w:val="24"/>
                <w:szCs w:val="24"/>
              </w:rPr>
              <w:t xml:space="preserve">. </w:t>
            </w:r>
            <w:r w:rsidRPr="00295065">
              <w:rPr>
                <w:rFonts w:ascii="Times New Roman" w:hAnsi="Times New Roman" w:cs="Times New Roman"/>
                <w:sz w:val="24"/>
                <w:szCs w:val="24"/>
              </w:rPr>
              <w:t>Avansas Tiekėjui nebus mokamas.</w:t>
            </w:r>
          </w:p>
        </w:tc>
      </w:tr>
      <w:tr w:rsidR="00E20259" w:rsidRPr="000E18AE" w14:paraId="17868E8E" w14:textId="77777777" w:rsidTr="30F207A5">
        <w:trPr>
          <w:trHeight w:val="1979"/>
        </w:trPr>
        <w:tc>
          <w:tcPr>
            <w:tcW w:w="523" w:type="dxa"/>
          </w:tcPr>
          <w:p w14:paraId="7B00B4DA" w14:textId="4AEFCA3B" w:rsidR="00E20259" w:rsidRPr="000E18AE" w:rsidRDefault="00E20259" w:rsidP="009A6332">
            <w:pPr>
              <w:jc w:val="center"/>
              <w:rPr>
                <w:rFonts w:ascii="Times New Roman" w:hAnsi="Times New Roman" w:cs="Times New Roman"/>
                <w:b/>
                <w:sz w:val="24"/>
                <w:szCs w:val="24"/>
              </w:rPr>
            </w:pPr>
            <w:r w:rsidRPr="000E18AE">
              <w:rPr>
                <w:rFonts w:ascii="Times New Roman" w:hAnsi="Times New Roman" w:cs="Times New Roman"/>
                <w:b/>
                <w:sz w:val="24"/>
                <w:szCs w:val="24"/>
              </w:rPr>
              <w:lastRenderedPageBreak/>
              <w:t>9.</w:t>
            </w:r>
          </w:p>
        </w:tc>
        <w:tc>
          <w:tcPr>
            <w:tcW w:w="3731" w:type="dxa"/>
          </w:tcPr>
          <w:p w14:paraId="5D63C86F" w14:textId="2ADC4D0A" w:rsidR="00E20259" w:rsidRPr="000E18AE" w:rsidRDefault="00E20259" w:rsidP="00E20259">
            <w:pPr>
              <w:rPr>
                <w:rFonts w:ascii="Times New Roman" w:hAnsi="Times New Roman" w:cs="Times New Roman"/>
                <w:b/>
                <w:sz w:val="24"/>
                <w:szCs w:val="24"/>
              </w:rPr>
            </w:pPr>
            <w:r w:rsidRPr="000E18AE">
              <w:rPr>
                <w:rFonts w:ascii="Times New Roman" w:hAnsi="Times New Roman" w:cs="Times New Roman"/>
                <w:b/>
                <w:sz w:val="24"/>
                <w:szCs w:val="24"/>
              </w:rPr>
              <w:t>Kokybė ir trūkumų pašalinimas</w:t>
            </w:r>
          </w:p>
        </w:tc>
        <w:tc>
          <w:tcPr>
            <w:tcW w:w="5740" w:type="dxa"/>
          </w:tcPr>
          <w:p w14:paraId="7917AD74" w14:textId="77777777" w:rsidR="006D7381" w:rsidRDefault="00A81717" w:rsidP="00A81717">
            <w:pPr>
              <w:pStyle w:val="Sraopastraipa"/>
              <w:numPr>
                <w:ilvl w:val="1"/>
                <w:numId w:val="19"/>
              </w:numPr>
              <w:tabs>
                <w:tab w:val="left" w:pos="413"/>
              </w:tabs>
              <w:spacing w:before="60" w:after="60"/>
              <w:ind w:left="0" w:hanging="13"/>
              <w:jc w:val="both"/>
              <w:rPr>
                <w:rFonts w:ascii="Times New Roman" w:hAnsi="Times New Roman" w:cs="Times New Roman"/>
                <w:sz w:val="24"/>
                <w:szCs w:val="24"/>
              </w:rPr>
            </w:pPr>
            <w:r w:rsidRPr="000E18AE">
              <w:rPr>
                <w:rStyle w:val="Laukeliai"/>
                <w:rFonts w:ascii="Times New Roman" w:hAnsi="Times New Roman" w:cs="Times New Roman"/>
                <w:sz w:val="24"/>
                <w:szCs w:val="24"/>
              </w:rPr>
              <w:t xml:space="preserve"> </w:t>
            </w:r>
            <w:r w:rsidR="00920F6A" w:rsidRPr="00920F6A">
              <w:rPr>
                <w:rFonts w:ascii="Times New Roman" w:hAnsi="Times New Roman" w:cs="Times New Roman"/>
                <w:sz w:val="24"/>
                <w:szCs w:val="24"/>
              </w:rPr>
              <w:t xml:space="preserve">Tiekėjas patvirtina, kad parduodamos Prekės yra tinkamos naudoti pagal jų tikslinę paskirtį, kad nėra paslėptų Prekių trūkumų, dėl kurių Prekių nebūtų galima naudoti pagal jų tikslinę paskirtį arba dėl kurių sumažėtų Prekių naudingumas. </w:t>
            </w:r>
          </w:p>
          <w:p w14:paraId="21ECE128" w14:textId="177E420C" w:rsidR="00E20259" w:rsidRPr="000E18AE" w:rsidRDefault="00920F6A" w:rsidP="00A81717">
            <w:pPr>
              <w:pStyle w:val="Sraopastraipa"/>
              <w:numPr>
                <w:ilvl w:val="1"/>
                <w:numId w:val="19"/>
              </w:numPr>
              <w:tabs>
                <w:tab w:val="left" w:pos="413"/>
              </w:tabs>
              <w:spacing w:before="60" w:after="60"/>
              <w:ind w:left="0" w:hanging="13"/>
              <w:jc w:val="both"/>
              <w:rPr>
                <w:rFonts w:ascii="Times New Roman" w:hAnsi="Times New Roman" w:cs="Times New Roman"/>
                <w:sz w:val="24"/>
                <w:szCs w:val="24"/>
              </w:rPr>
            </w:pPr>
            <w:r w:rsidRPr="00920F6A">
              <w:rPr>
                <w:rFonts w:ascii="Times New Roman" w:hAnsi="Times New Roman" w:cs="Times New Roman"/>
                <w:sz w:val="24"/>
                <w:szCs w:val="24"/>
              </w:rPr>
              <w:t xml:space="preserve"> Už nustatytų Prekių trūkumų nepašalinimą per nustatytą terminą Tiekėjas, Užsakovui pareikalavus, moka Užsakovui 0,05 procentų nuo trūkumų turinčių Prekių kainos dydžio delspinigius už kiekvieną uždelstą dieną (tačiau bet kokiu atveju ne mažiau kaip 30,00 EUR (trisdešimt eurų 00 ct) už vieną vėlavimo laikotarpį)</w:t>
            </w:r>
            <w:r w:rsidR="006D7381">
              <w:rPr>
                <w:rFonts w:ascii="Times New Roman" w:hAnsi="Times New Roman" w:cs="Times New Roman"/>
                <w:sz w:val="24"/>
                <w:szCs w:val="24"/>
              </w:rPr>
              <w:t>.</w:t>
            </w:r>
          </w:p>
        </w:tc>
      </w:tr>
      <w:tr w:rsidR="00E20259" w:rsidRPr="000E18AE" w14:paraId="32D68EAE" w14:textId="77777777" w:rsidTr="30F207A5">
        <w:tc>
          <w:tcPr>
            <w:tcW w:w="523" w:type="dxa"/>
          </w:tcPr>
          <w:p w14:paraId="784D3104" w14:textId="0967B8C5" w:rsidR="00E20259" w:rsidRPr="000E18AE" w:rsidRDefault="00E20259" w:rsidP="009A6332">
            <w:pPr>
              <w:jc w:val="center"/>
              <w:rPr>
                <w:rFonts w:ascii="Times New Roman" w:hAnsi="Times New Roman" w:cs="Times New Roman"/>
                <w:b/>
                <w:sz w:val="24"/>
                <w:szCs w:val="24"/>
              </w:rPr>
            </w:pPr>
            <w:r w:rsidRPr="000E18AE">
              <w:rPr>
                <w:rFonts w:ascii="Times New Roman" w:hAnsi="Times New Roman" w:cs="Times New Roman"/>
                <w:b/>
                <w:sz w:val="24"/>
                <w:szCs w:val="24"/>
              </w:rPr>
              <w:t>10.</w:t>
            </w:r>
          </w:p>
        </w:tc>
        <w:tc>
          <w:tcPr>
            <w:tcW w:w="3731" w:type="dxa"/>
          </w:tcPr>
          <w:p w14:paraId="445E5E6A" w14:textId="525A6535" w:rsidR="00E20259" w:rsidRPr="000E18AE" w:rsidRDefault="00E20259" w:rsidP="00E20259">
            <w:pPr>
              <w:rPr>
                <w:rFonts w:ascii="Times New Roman" w:hAnsi="Times New Roman" w:cs="Times New Roman"/>
                <w:b/>
                <w:sz w:val="24"/>
                <w:szCs w:val="24"/>
              </w:rPr>
            </w:pPr>
            <w:r w:rsidRPr="000E18AE">
              <w:rPr>
                <w:rFonts w:ascii="Times New Roman" w:hAnsi="Times New Roman" w:cs="Times New Roman"/>
                <w:b/>
                <w:sz w:val="24"/>
                <w:szCs w:val="24"/>
              </w:rPr>
              <w:t>Garantija</w:t>
            </w:r>
          </w:p>
        </w:tc>
        <w:tc>
          <w:tcPr>
            <w:tcW w:w="5740" w:type="dxa"/>
          </w:tcPr>
          <w:p w14:paraId="106C4885" w14:textId="10FB0004" w:rsidR="00481A75" w:rsidRDefault="00E20259" w:rsidP="00E20259">
            <w:pPr>
              <w:pStyle w:val="Sraopastraipa"/>
              <w:tabs>
                <w:tab w:val="left" w:pos="567"/>
              </w:tabs>
              <w:ind w:left="0" w:firstLine="0"/>
              <w:jc w:val="both"/>
              <w:rPr>
                <w:rFonts w:ascii="Times New Roman" w:hAnsi="Times New Roman" w:cs="Times New Roman"/>
                <w:color w:val="000000" w:themeColor="text1"/>
                <w:sz w:val="24"/>
                <w:szCs w:val="24"/>
              </w:rPr>
            </w:pPr>
            <w:r w:rsidRPr="000E18AE">
              <w:rPr>
                <w:rFonts w:ascii="Times New Roman" w:hAnsi="Times New Roman" w:cs="Times New Roman"/>
                <w:color w:val="000000" w:themeColor="text1"/>
                <w:sz w:val="24"/>
                <w:szCs w:val="24"/>
              </w:rPr>
              <w:t xml:space="preserve">10.1. </w:t>
            </w:r>
            <w:r w:rsidR="00152A7E" w:rsidRPr="00152A7E">
              <w:rPr>
                <w:rFonts w:ascii="Times New Roman" w:hAnsi="Times New Roman" w:cs="Times New Roman"/>
                <w:color w:val="000000" w:themeColor="text1"/>
                <w:sz w:val="24"/>
                <w:szCs w:val="24"/>
              </w:rPr>
              <w:t xml:space="preserve">Prekėms suteikiamas </w:t>
            </w:r>
            <w:r w:rsidR="00481A75">
              <w:rPr>
                <w:rFonts w:ascii="Times New Roman" w:hAnsi="Times New Roman" w:cs="Times New Roman"/>
                <w:color w:val="000000" w:themeColor="text1"/>
                <w:sz w:val="24"/>
                <w:szCs w:val="24"/>
              </w:rPr>
              <w:t>12 m</w:t>
            </w:r>
            <w:r w:rsidR="00085B25">
              <w:rPr>
                <w:rFonts w:ascii="Times New Roman" w:hAnsi="Times New Roman" w:cs="Times New Roman"/>
                <w:color w:val="000000" w:themeColor="text1"/>
                <w:sz w:val="24"/>
                <w:szCs w:val="24"/>
              </w:rPr>
              <w:t>ėn. g</w:t>
            </w:r>
            <w:r w:rsidR="00152A7E" w:rsidRPr="00152A7E">
              <w:rPr>
                <w:rFonts w:ascii="Times New Roman" w:hAnsi="Times New Roman" w:cs="Times New Roman"/>
                <w:color w:val="000000" w:themeColor="text1"/>
                <w:sz w:val="24"/>
                <w:szCs w:val="24"/>
              </w:rPr>
              <w:t xml:space="preserve">arantinis terminas. </w:t>
            </w:r>
          </w:p>
          <w:p w14:paraId="7358DB00" w14:textId="409432C3" w:rsidR="00E20259" w:rsidRPr="000E18AE" w:rsidRDefault="00152A7E" w:rsidP="00E20259">
            <w:pPr>
              <w:pStyle w:val="Sraopastraipa"/>
              <w:tabs>
                <w:tab w:val="left" w:pos="567"/>
              </w:tabs>
              <w:ind w:left="0" w:firstLine="0"/>
              <w:jc w:val="both"/>
              <w:rPr>
                <w:rStyle w:val="Laukeliai"/>
                <w:rFonts w:ascii="Times New Roman" w:hAnsi="Times New Roman" w:cs="Times New Roman"/>
                <w:bCs/>
                <w:sz w:val="24"/>
                <w:szCs w:val="24"/>
              </w:rPr>
            </w:pPr>
            <w:r w:rsidRPr="00152A7E">
              <w:rPr>
                <w:rFonts w:ascii="Times New Roman" w:hAnsi="Times New Roman" w:cs="Times New Roman"/>
                <w:color w:val="000000" w:themeColor="text1"/>
                <w:sz w:val="24"/>
                <w:szCs w:val="24"/>
              </w:rPr>
              <w:t>10.2. Prekių trūkumai pastebėti Prekių perdavimo – priėmimo metu ar (ir) po akto pasirašymo turi būti pašalinti per 10 darbo dienų nuo informavimo apie pastebėtus trūkumus.</w:t>
            </w:r>
          </w:p>
        </w:tc>
      </w:tr>
      <w:tr w:rsidR="00E20259" w:rsidRPr="000E18AE" w14:paraId="63DE3977" w14:textId="77777777" w:rsidTr="30F207A5">
        <w:tc>
          <w:tcPr>
            <w:tcW w:w="523" w:type="dxa"/>
          </w:tcPr>
          <w:p w14:paraId="73F18A49" w14:textId="70ABE903" w:rsidR="00E20259" w:rsidRPr="000E18AE" w:rsidRDefault="00E20259" w:rsidP="009A6332">
            <w:pPr>
              <w:jc w:val="center"/>
              <w:rPr>
                <w:rFonts w:ascii="Times New Roman" w:hAnsi="Times New Roman" w:cs="Times New Roman"/>
                <w:b/>
                <w:sz w:val="24"/>
                <w:szCs w:val="24"/>
              </w:rPr>
            </w:pPr>
            <w:r w:rsidRPr="000E18AE">
              <w:rPr>
                <w:rFonts w:ascii="Times New Roman" w:hAnsi="Times New Roman" w:cs="Times New Roman"/>
                <w:b/>
                <w:sz w:val="24"/>
                <w:szCs w:val="24"/>
              </w:rPr>
              <w:t>11.</w:t>
            </w:r>
          </w:p>
        </w:tc>
        <w:tc>
          <w:tcPr>
            <w:tcW w:w="3731" w:type="dxa"/>
          </w:tcPr>
          <w:p w14:paraId="20179AF4" w14:textId="41D83CBE" w:rsidR="00E20259" w:rsidRPr="000E18AE" w:rsidRDefault="00E20259" w:rsidP="00E20259">
            <w:pPr>
              <w:rPr>
                <w:rFonts w:ascii="Times New Roman" w:hAnsi="Times New Roman" w:cs="Times New Roman"/>
                <w:b/>
                <w:sz w:val="24"/>
                <w:szCs w:val="24"/>
              </w:rPr>
            </w:pPr>
            <w:r w:rsidRPr="000E18AE">
              <w:rPr>
                <w:rFonts w:ascii="Times New Roman" w:hAnsi="Times New Roman" w:cs="Times New Roman"/>
                <w:b/>
                <w:sz w:val="24"/>
                <w:szCs w:val="24"/>
              </w:rPr>
              <w:t>Žalieji reikalavimai</w:t>
            </w:r>
          </w:p>
        </w:tc>
        <w:tc>
          <w:tcPr>
            <w:tcW w:w="5740" w:type="dxa"/>
          </w:tcPr>
          <w:p w14:paraId="3B5C4F65" w14:textId="77777777" w:rsidR="00ED28A8" w:rsidRDefault="00ED28A8" w:rsidP="00ED28A8">
            <w:pPr>
              <w:pStyle w:val="paragraph"/>
              <w:tabs>
                <w:tab w:val="left" w:pos="540"/>
              </w:tabs>
              <w:spacing w:before="0" w:beforeAutospacing="0" w:after="0" w:afterAutospacing="0"/>
              <w:ind w:firstLine="284"/>
              <w:jc w:val="both"/>
              <w:textAlignment w:val="baseline"/>
            </w:pPr>
            <w:r w:rsidRPr="007B568F">
              <w:rPr>
                <w:color w:val="000000"/>
                <w:kern w:val="2"/>
                <w:shd w:val="clear" w:color="auto" w:fill="FFFFFF"/>
              </w:rPr>
              <w:t xml:space="preserve">Aplinkosauginiai kriterijai Prekėms nustatomi vadovaujantis </w:t>
            </w:r>
            <w:r w:rsidRPr="007B568F">
              <w:rPr>
                <w:color w:val="000000"/>
                <w:kern w:val="2"/>
              </w:rPr>
              <w:t>Aplinkos apsaugos kriterijų taikymo, vykdant žaliuosius pirkimus, tvarkos aprašo, patvirtinto 2011 m. birželio 28 d. įsakymu D1-508</w:t>
            </w:r>
            <w:r w:rsidRPr="007B568F">
              <w:rPr>
                <w:color w:val="000000"/>
                <w:kern w:val="2"/>
                <w:shd w:val="clear" w:color="auto" w:fill="FFFFFF"/>
              </w:rPr>
              <w:t xml:space="preserve"> „Dėl Aplinkos apsaugos kriterijų taikymo, vykdant žaliuosius pirkimus, tvarkos aprašo patvirtinimo“ (toliau – Tvarkos aprašas) </w:t>
            </w:r>
            <w:r>
              <w:rPr>
                <w:color w:val="000000"/>
                <w:kern w:val="2"/>
                <w:shd w:val="clear" w:color="auto" w:fill="FFFFFF"/>
              </w:rPr>
              <w:t xml:space="preserve">4.4.4.3 </w:t>
            </w:r>
            <w:r w:rsidRPr="003512FB">
              <w:t xml:space="preserve">p. nustatyto aplinkosauginio principo, t. y. Prekei pristatyti pasirenkamas optimalus maršrutas, Prekė pristatoma ne intensyvaus eismo metu. </w:t>
            </w:r>
          </w:p>
          <w:p w14:paraId="6380EBAD" w14:textId="3D9FEEB4" w:rsidR="00E20259" w:rsidRPr="000E18AE" w:rsidRDefault="00ED28A8" w:rsidP="00ED28A8">
            <w:pPr>
              <w:pStyle w:val="paragraph"/>
              <w:tabs>
                <w:tab w:val="left" w:pos="540"/>
              </w:tabs>
              <w:spacing w:before="0" w:beforeAutospacing="0" w:after="0" w:afterAutospacing="0"/>
              <w:ind w:firstLine="284"/>
              <w:jc w:val="both"/>
              <w:textAlignment w:val="baseline"/>
            </w:pPr>
            <w:r>
              <w:t>B</w:t>
            </w:r>
            <w:r w:rsidRPr="000B3F8C">
              <w:t xml:space="preserve">endravimas tarp Perkančiosios organizacijos ir Tiekėjo bus vykdomas tik </w:t>
            </w:r>
            <w:bookmarkStart w:id="2" w:name="_Hlk104211891"/>
            <w:r w:rsidRPr="000B3F8C">
              <w:t>elektroninėmis priemonėmis (telefonu, elektroniniu paštu ar kt.)</w:t>
            </w:r>
            <w:bookmarkEnd w:id="2"/>
            <w:r>
              <w:t xml:space="preserve">. </w:t>
            </w:r>
            <w:bookmarkStart w:id="3" w:name="_Hlk104211922"/>
            <w:r>
              <w:t>P</w:t>
            </w:r>
            <w:r w:rsidRPr="000B3F8C">
              <w:t>irkimo sutartis ir visa kita dokumentacija teikiama Perkančiąja organizacijai elektorinėmis priemonėmis (elektoriniu paštu ar kt.)</w:t>
            </w:r>
            <w:bookmarkEnd w:id="3"/>
            <w:r>
              <w:t xml:space="preserve">. </w:t>
            </w:r>
            <w:bookmarkStart w:id="4" w:name="_Hlk104212006"/>
            <w:r>
              <w:t>E</w:t>
            </w:r>
            <w:r w:rsidRPr="000B3F8C">
              <w:t xml:space="preserve">sant būtinybei spausdinti dokumentus, </w:t>
            </w:r>
            <w:r>
              <w:t xml:space="preserve">bus </w:t>
            </w:r>
            <w:r w:rsidRPr="000B3F8C">
              <w:t>naudo</w:t>
            </w:r>
            <w:r>
              <w:t>jamas</w:t>
            </w:r>
            <w:r w:rsidRPr="000B3F8C">
              <w:t xml:space="preserve"> perdirbt</w:t>
            </w:r>
            <w:r>
              <w:t>as</w:t>
            </w:r>
            <w:r w:rsidRPr="000B3F8C">
              <w:t xml:space="preserve"> popieri</w:t>
            </w:r>
            <w:r>
              <w:t>us</w:t>
            </w:r>
            <w:r w:rsidRPr="000B3F8C">
              <w:t xml:space="preserve">, kuris atitinka </w:t>
            </w:r>
            <w:r>
              <w:t>Aprašo 4.1.p. nurodytus minimalius</w:t>
            </w:r>
            <w:r w:rsidRPr="000B3F8C">
              <w:t xml:space="preserve"> žaliojo pirkimo reikalavimus</w:t>
            </w:r>
            <w:bookmarkEnd w:id="4"/>
            <w:r>
              <w:t>.</w:t>
            </w:r>
          </w:p>
        </w:tc>
      </w:tr>
      <w:tr w:rsidR="0081313E" w:rsidRPr="000E18AE" w14:paraId="1089621C" w14:textId="77777777" w:rsidTr="30F207A5">
        <w:tc>
          <w:tcPr>
            <w:tcW w:w="523" w:type="dxa"/>
          </w:tcPr>
          <w:p w14:paraId="1522372C" w14:textId="12A99698" w:rsidR="0081313E" w:rsidRPr="000E18AE" w:rsidRDefault="008826AA" w:rsidP="009A6332">
            <w:pPr>
              <w:jc w:val="center"/>
              <w:rPr>
                <w:rFonts w:ascii="Times New Roman" w:hAnsi="Times New Roman" w:cs="Times New Roman"/>
                <w:b/>
                <w:sz w:val="24"/>
                <w:szCs w:val="24"/>
              </w:rPr>
            </w:pPr>
            <w:r>
              <w:rPr>
                <w:rFonts w:ascii="Times New Roman" w:hAnsi="Times New Roman" w:cs="Times New Roman"/>
                <w:b/>
                <w:sz w:val="24"/>
                <w:szCs w:val="24"/>
              </w:rPr>
              <w:t>12.</w:t>
            </w:r>
          </w:p>
        </w:tc>
        <w:tc>
          <w:tcPr>
            <w:tcW w:w="3731" w:type="dxa"/>
          </w:tcPr>
          <w:p w14:paraId="5CAB5050" w14:textId="4706A22A" w:rsidR="0081313E" w:rsidRPr="00B02352" w:rsidRDefault="005A76C3" w:rsidP="00E20259">
            <w:pPr>
              <w:rPr>
                <w:rFonts w:ascii="Times New Roman" w:hAnsi="Times New Roman" w:cs="Times New Roman"/>
                <w:b/>
                <w:sz w:val="20"/>
                <w:szCs w:val="20"/>
              </w:rPr>
            </w:pPr>
            <w:r w:rsidRPr="00B02352">
              <w:rPr>
                <w:rFonts w:ascii="Times New Roman" w:hAnsi="Times New Roman" w:cs="Times New Roman"/>
                <w:b/>
                <w:sz w:val="20"/>
                <w:szCs w:val="20"/>
              </w:rPr>
              <w:t>Kartu su Prekėmis pateikiami dokumentai</w:t>
            </w:r>
          </w:p>
        </w:tc>
        <w:tc>
          <w:tcPr>
            <w:tcW w:w="5740" w:type="dxa"/>
          </w:tcPr>
          <w:p w14:paraId="0E620DBF" w14:textId="38AF1C82" w:rsidR="00A76ED0" w:rsidRDefault="00A76ED0" w:rsidP="00E20259">
            <w:pPr>
              <w:tabs>
                <w:tab w:val="left" w:pos="346"/>
              </w:tabs>
              <w:spacing w:before="60" w:after="60"/>
              <w:jc w:val="both"/>
              <w:rPr>
                <w:rFonts w:ascii="Times New Roman" w:hAnsi="Times New Roman" w:cs="Times New Roman"/>
                <w:sz w:val="24"/>
                <w:szCs w:val="24"/>
              </w:rPr>
            </w:pPr>
            <w:r>
              <w:rPr>
                <w:rFonts w:ascii="Times New Roman" w:hAnsi="Times New Roman" w:cs="Times New Roman"/>
                <w:sz w:val="24"/>
                <w:szCs w:val="24"/>
              </w:rPr>
              <w:t xml:space="preserve">12.1. </w:t>
            </w:r>
            <w:r w:rsidR="003B2A9B">
              <w:rPr>
                <w:rFonts w:ascii="Times New Roman" w:hAnsi="Times New Roman" w:cs="Times New Roman"/>
                <w:sz w:val="24"/>
                <w:szCs w:val="24"/>
              </w:rPr>
              <w:t>Prekės naudojimo i</w:t>
            </w:r>
            <w:r w:rsidR="005A76C3" w:rsidRPr="005A76C3">
              <w:rPr>
                <w:rFonts w:ascii="Times New Roman" w:hAnsi="Times New Roman" w:cs="Times New Roman"/>
                <w:sz w:val="24"/>
                <w:szCs w:val="24"/>
              </w:rPr>
              <w:t>nstrukcijos lietuvių kalbomis</w:t>
            </w:r>
            <w:r>
              <w:rPr>
                <w:rFonts w:ascii="Times New Roman" w:hAnsi="Times New Roman" w:cs="Times New Roman"/>
                <w:sz w:val="24"/>
                <w:szCs w:val="24"/>
              </w:rPr>
              <w:t>.</w:t>
            </w:r>
            <w:r w:rsidR="005A76C3" w:rsidRPr="005A76C3">
              <w:rPr>
                <w:rFonts w:ascii="Times New Roman" w:hAnsi="Times New Roman" w:cs="Times New Roman"/>
                <w:sz w:val="24"/>
                <w:szCs w:val="24"/>
              </w:rPr>
              <w:t xml:space="preserve"> </w:t>
            </w:r>
          </w:p>
          <w:p w14:paraId="3334ED89" w14:textId="1EEF6F1D" w:rsidR="0081313E" w:rsidRPr="000E18AE" w:rsidRDefault="00A76ED0" w:rsidP="00E20259">
            <w:pPr>
              <w:tabs>
                <w:tab w:val="left" w:pos="346"/>
              </w:tabs>
              <w:spacing w:before="60" w:after="60"/>
              <w:jc w:val="both"/>
              <w:rPr>
                <w:rFonts w:ascii="Times New Roman" w:hAnsi="Times New Roman" w:cs="Times New Roman"/>
                <w:sz w:val="24"/>
                <w:szCs w:val="24"/>
              </w:rPr>
            </w:pPr>
            <w:r>
              <w:rPr>
                <w:rFonts w:ascii="Times New Roman" w:hAnsi="Times New Roman" w:cs="Times New Roman"/>
                <w:sz w:val="24"/>
                <w:szCs w:val="24"/>
              </w:rPr>
              <w:t>12.2.</w:t>
            </w:r>
            <w:r w:rsidR="005A76C3" w:rsidRPr="005A76C3">
              <w:rPr>
                <w:rFonts w:ascii="Times New Roman" w:hAnsi="Times New Roman" w:cs="Times New Roman"/>
                <w:sz w:val="24"/>
                <w:szCs w:val="24"/>
              </w:rPr>
              <w:t xml:space="preserve"> </w:t>
            </w:r>
            <w:r>
              <w:rPr>
                <w:rFonts w:ascii="Times New Roman" w:hAnsi="Times New Roman" w:cs="Times New Roman"/>
                <w:sz w:val="24"/>
                <w:szCs w:val="24"/>
              </w:rPr>
              <w:t>P</w:t>
            </w:r>
            <w:r w:rsidR="005A76C3" w:rsidRPr="005A76C3">
              <w:rPr>
                <w:rFonts w:ascii="Times New Roman" w:hAnsi="Times New Roman" w:cs="Times New Roman"/>
                <w:sz w:val="24"/>
                <w:szCs w:val="24"/>
              </w:rPr>
              <w:t>riėmimo-perdavimo aktai</w:t>
            </w:r>
            <w:r>
              <w:rPr>
                <w:rFonts w:ascii="Times New Roman" w:hAnsi="Times New Roman" w:cs="Times New Roman"/>
                <w:sz w:val="24"/>
                <w:szCs w:val="24"/>
              </w:rPr>
              <w:t>.</w:t>
            </w:r>
          </w:p>
        </w:tc>
      </w:tr>
      <w:tr w:rsidR="0081313E" w:rsidRPr="000E18AE" w14:paraId="0A3C0DC8" w14:textId="77777777" w:rsidTr="30F207A5">
        <w:tc>
          <w:tcPr>
            <w:tcW w:w="523" w:type="dxa"/>
          </w:tcPr>
          <w:p w14:paraId="3AF31E03" w14:textId="44D39FFC" w:rsidR="0081313E" w:rsidRPr="000E18AE" w:rsidRDefault="00A76ED0" w:rsidP="009A6332">
            <w:pPr>
              <w:jc w:val="center"/>
              <w:rPr>
                <w:rFonts w:ascii="Times New Roman" w:hAnsi="Times New Roman" w:cs="Times New Roman"/>
                <w:b/>
                <w:sz w:val="24"/>
                <w:szCs w:val="24"/>
              </w:rPr>
            </w:pPr>
            <w:r>
              <w:rPr>
                <w:rFonts w:ascii="Times New Roman" w:hAnsi="Times New Roman" w:cs="Times New Roman"/>
                <w:b/>
                <w:sz w:val="24"/>
                <w:szCs w:val="24"/>
              </w:rPr>
              <w:t>13.</w:t>
            </w:r>
          </w:p>
        </w:tc>
        <w:tc>
          <w:tcPr>
            <w:tcW w:w="3731" w:type="dxa"/>
          </w:tcPr>
          <w:p w14:paraId="1BD31CFA" w14:textId="1CDF0C76" w:rsidR="0081313E" w:rsidRPr="000E18AE" w:rsidRDefault="0005003E" w:rsidP="00E20259">
            <w:pPr>
              <w:rPr>
                <w:rFonts w:ascii="Times New Roman" w:hAnsi="Times New Roman" w:cs="Times New Roman"/>
                <w:b/>
                <w:sz w:val="24"/>
                <w:szCs w:val="24"/>
              </w:rPr>
            </w:pPr>
            <w:r w:rsidRPr="0005003E">
              <w:rPr>
                <w:rFonts w:ascii="Times New Roman" w:hAnsi="Times New Roman" w:cs="Times New Roman"/>
                <w:b/>
                <w:sz w:val="24"/>
                <w:szCs w:val="24"/>
              </w:rPr>
              <w:t>Priedai</w:t>
            </w:r>
          </w:p>
        </w:tc>
        <w:tc>
          <w:tcPr>
            <w:tcW w:w="5740" w:type="dxa"/>
          </w:tcPr>
          <w:p w14:paraId="0D0B6C07" w14:textId="2C6BE8B5" w:rsidR="0081313E" w:rsidRPr="000E18AE" w:rsidRDefault="009368DD" w:rsidP="00E20259">
            <w:pPr>
              <w:tabs>
                <w:tab w:val="left" w:pos="346"/>
              </w:tabs>
              <w:spacing w:before="60" w:after="60"/>
              <w:jc w:val="both"/>
              <w:rPr>
                <w:rFonts w:ascii="Times New Roman" w:hAnsi="Times New Roman" w:cs="Times New Roman"/>
                <w:sz w:val="24"/>
                <w:szCs w:val="24"/>
              </w:rPr>
            </w:pPr>
            <w:r>
              <w:rPr>
                <w:rFonts w:ascii="Times New Roman" w:hAnsi="Times New Roman" w:cs="Times New Roman"/>
                <w:sz w:val="24"/>
                <w:szCs w:val="24"/>
              </w:rPr>
              <w:t>1_</w:t>
            </w:r>
            <w:r w:rsidR="0005003E" w:rsidRPr="0005003E">
              <w:rPr>
                <w:rFonts w:ascii="Times New Roman" w:hAnsi="Times New Roman" w:cs="Times New Roman"/>
                <w:sz w:val="24"/>
                <w:szCs w:val="24"/>
              </w:rPr>
              <w:t>1 priedas –</w:t>
            </w:r>
            <w:r w:rsidR="0005003E" w:rsidRPr="005C00A6">
              <w:rPr>
                <w:rFonts w:ascii="Times New Roman" w:eastAsia="Calibri" w:hAnsi="Times New Roman" w:cs="Times New Roman"/>
                <w:sz w:val="24"/>
                <w:szCs w:val="24"/>
              </w:rPr>
              <w:t xml:space="preserve"> Reikalavimai pirkimo objektui</w:t>
            </w:r>
            <w:r w:rsidR="0005003E">
              <w:rPr>
                <w:rFonts w:ascii="Times New Roman" w:eastAsia="Calibri" w:hAnsi="Times New Roman" w:cs="Times New Roman"/>
                <w:sz w:val="24"/>
                <w:szCs w:val="24"/>
              </w:rPr>
              <w:t xml:space="preserve"> </w:t>
            </w:r>
            <w:r w:rsidR="00D821CA">
              <w:rPr>
                <w:rFonts w:ascii="Times New Roman" w:eastAsia="Calibri" w:hAnsi="Times New Roman" w:cs="Times New Roman"/>
                <w:sz w:val="24"/>
                <w:szCs w:val="24"/>
              </w:rPr>
              <w:t>L</w:t>
            </w:r>
            <w:r w:rsidR="0005003E">
              <w:rPr>
                <w:rFonts w:ascii="Times New Roman" w:eastAsia="Calibri" w:hAnsi="Times New Roman" w:cs="Times New Roman"/>
                <w:sz w:val="24"/>
                <w:szCs w:val="24"/>
              </w:rPr>
              <w:t>entelė Nr. 2</w:t>
            </w:r>
          </w:p>
        </w:tc>
      </w:tr>
    </w:tbl>
    <w:p w14:paraId="39E9CB48" w14:textId="77777777" w:rsidR="002A7375" w:rsidRDefault="002A7375">
      <w:pPr>
        <w:rPr>
          <w:rFonts w:cs="Tahoma"/>
        </w:rPr>
      </w:pPr>
    </w:p>
    <w:sectPr w:rsidR="002A7375" w:rsidSect="007364AA">
      <w:headerReference w:type="default" r:id="rId11"/>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0DC7" w14:textId="77777777" w:rsidR="00B02BD8" w:rsidRDefault="00B02BD8" w:rsidP="00DD3A79">
      <w:pPr>
        <w:spacing w:line="240" w:lineRule="auto"/>
      </w:pPr>
      <w:r>
        <w:separator/>
      </w:r>
    </w:p>
  </w:endnote>
  <w:endnote w:type="continuationSeparator" w:id="0">
    <w:p w14:paraId="54F32F41" w14:textId="77777777" w:rsidR="00B02BD8" w:rsidRDefault="00B02BD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8FB6" w14:textId="77777777" w:rsidR="00B02BD8" w:rsidRDefault="00B02BD8" w:rsidP="00DD3A79">
      <w:pPr>
        <w:spacing w:line="240" w:lineRule="auto"/>
      </w:pPr>
      <w:r>
        <w:separator/>
      </w:r>
    </w:p>
  </w:footnote>
  <w:footnote w:type="continuationSeparator" w:id="0">
    <w:p w14:paraId="7F8ADFDD" w14:textId="77777777" w:rsidR="00B02BD8" w:rsidRDefault="00B02BD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372CCD"/>
    <w:multiLevelType w:val="multilevel"/>
    <w:tmpl w:val="F6E8D418"/>
    <w:lvl w:ilvl="0">
      <w:start w:val="7"/>
      <w:numFmt w:val="decimal"/>
      <w:lvlText w:val="%1."/>
      <w:lvlJc w:val="left"/>
      <w:pPr>
        <w:ind w:left="360" w:hanging="360"/>
      </w:pPr>
      <w:rPr>
        <w:rFonts w:ascii="Times New Roman" w:eastAsia="Calibri" w:hAnsi="Times New Roman" w:cs="Times New Roman" w:hint="default"/>
        <w:i w:val="0"/>
        <w:color w:val="auto"/>
        <w:sz w:val="24"/>
      </w:rPr>
    </w:lvl>
    <w:lvl w:ilvl="1">
      <w:start w:val="2"/>
      <w:numFmt w:val="decimal"/>
      <w:lvlText w:val="%1.%2."/>
      <w:lvlJc w:val="left"/>
      <w:pPr>
        <w:ind w:left="720" w:hanging="720"/>
      </w:pPr>
      <w:rPr>
        <w:rFonts w:ascii="Times New Roman" w:eastAsia="Calibri" w:hAnsi="Times New Roman" w:cs="Times New Roman" w:hint="default"/>
        <w:i w:val="0"/>
        <w:color w:val="auto"/>
        <w:sz w:val="24"/>
      </w:rPr>
    </w:lvl>
    <w:lvl w:ilvl="2">
      <w:start w:val="1"/>
      <w:numFmt w:val="decimal"/>
      <w:lvlText w:val="%1.%2.%3."/>
      <w:lvlJc w:val="left"/>
      <w:pPr>
        <w:ind w:left="720" w:hanging="720"/>
      </w:pPr>
      <w:rPr>
        <w:rFonts w:ascii="Times New Roman" w:eastAsia="Calibri" w:hAnsi="Times New Roman" w:cs="Times New Roman" w:hint="default"/>
        <w:i w:val="0"/>
        <w:color w:val="auto"/>
        <w:sz w:val="24"/>
      </w:rPr>
    </w:lvl>
    <w:lvl w:ilvl="3">
      <w:start w:val="1"/>
      <w:numFmt w:val="decimal"/>
      <w:lvlText w:val="%1.%2.%3.%4."/>
      <w:lvlJc w:val="left"/>
      <w:pPr>
        <w:ind w:left="1080" w:hanging="1080"/>
      </w:pPr>
      <w:rPr>
        <w:rFonts w:ascii="Times New Roman" w:eastAsia="Calibri" w:hAnsi="Times New Roman" w:cs="Times New Roman" w:hint="default"/>
        <w:i w:val="0"/>
        <w:color w:val="auto"/>
        <w:sz w:val="24"/>
      </w:rPr>
    </w:lvl>
    <w:lvl w:ilvl="4">
      <w:start w:val="1"/>
      <w:numFmt w:val="decimal"/>
      <w:lvlText w:val="%1.%2.%3.%4.%5."/>
      <w:lvlJc w:val="left"/>
      <w:pPr>
        <w:ind w:left="1440" w:hanging="1440"/>
      </w:pPr>
      <w:rPr>
        <w:rFonts w:ascii="Times New Roman" w:eastAsia="Calibri" w:hAnsi="Times New Roman" w:cs="Times New Roman" w:hint="default"/>
        <w:i w:val="0"/>
        <w:color w:val="auto"/>
        <w:sz w:val="24"/>
      </w:rPr>
    </w:lvl>
    <w:lvl w:ilvl="5">
      <w:start w:val="1"/>
      <w:numFmt w:val="decimal"/>
      <w:lvlText w:val="%1.%2.%3.%4.%5.%6."/>
      <w:lvlJc w:val="left"/>
      <w:pPr>
        <w:ind w:left="1440" w:hanging="1440"/>
      </w:pPr>
      <w:rPr>
        <w:rFonts w:ascii="Times New Roman" w:eastAsia="Calibri" w:hAnsi="Times New Roman" w:cs="Times New Roman" w:hint="default"/>
        <w:i w:val="0"/>
        <w:color w:val="auto"/>
        <w:sz w:val="24"/>
      </w:rPr>
    </w:lvl>
    <w:lvl w:ilvl="6">
      <w:start w:val="1"/>
      <w:numFmt w:val="decimal"/>
      <w:lvlText w:val="%1.%2.%3.%4.%5.%6.%7."/>
      <w:lvlJc w:val="left"/>
      <w:pPr>
        <w:ind w:left="1800" w:hanging="1800"/>
      </w:pPr>
      <w:rPr>
        <w:rFonts w:ascii="Times New Roman" w:eastAsia="Calibri" w:hAnsi="Times New Roman" w:cs="Times New Roman" w:hint="default"/>
        <w:i w:val="0"/>
        <w:color w:val="auto"/>
        <w:sz w:val="24"/>
      </w:rPr>
    </w:lvl>
    <w:lvl w:ilvl="7">
      <w:start w:val="1"/>
      <w:numFmt w:val="decimal"/>
      <w:lvlText w:val="%1.%2.%3.%4.%5.%6.%7.%8."/>
      <w:lvlJc w:val="left"/>
      <w:pPr>
        <w:ind w:left="2160" w:hanging="2160"/>
      </w:pPr>
      <w:rPr>
        <w:rFonts w:ascii="Times New Roman" w:eastAsia="Calibri" w:hAnsi="Times New Roman" w:cs="Times New Roman" w:hint="default"/>
        <w:i w:val="0"/>
        <w:color w:val="auto"/>
        <w:sz w:val="24"/>
      </w:rPr>
    </w:lvl>
    <w:lvl w:ilvl="8">
      <w:start w:val="1"/>
      <w:numFmt w:val="decimal"/>
      <w:lvlText w:val="%1.%2.%3.%4.%5.%6.%7.%8.%9."/>
      <w:lvlJc w:val="left"/>
      <w:pPr>
        <w:ind w:left="2160" w:hanging="2160"/>
      </w:pPr>
      <w:rPr>
        <w:rFonts w:ascii="Times New Roman" w:eastAsia="Calibri" w:hAnsi="Times New Roman" w:cs="Times New Roman" w:hint="default"/>
        <w:i w:val="0"/>
        <w:color w:val="auto"/>
        <w:sz w:val="24"/>
      </w:rPr>
    </w:lvl>
  </w:abstractNum>
  <w:abstractNum w:abstractNumId="3"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F704C"/>
    <w:multiLevelType w:val="multilevel"/>
    <w:tmpl w:val="EC10E100"/>
    <w:lvl w:ilvl="0">
      <w:start w:val="5"/>
      <w:numFmt w:val="decimal"/>
      <w:lvlText w:val="%1."/>
      <w:lvlJc w:val="left"/>
      <w:pPr>
        <w:ind w:left="360" w:hanging="360"/>
      </w:pPr>
      <w:rPr>
        <w:rFonts w:ascii="Times New Roman" w:hAnsi="Times New Roman" w:cs="Times New Roman" w:hint="default"/>
        <w:i w:val="0"/>
        <w:color w:val="auto"/>
        <w:sz w:val="24"/>
      </w:rPr>
    </w:lvl>
    <w:lvl w:ilvl="1">
      <w:start w:val="2"/>
      <w:numFmt w:val="decimal"/>
      <w:lvlText w:val="%1.%2."/>
      <w:lvlJc w:val="left"/>
      <w:pPr>
        <w:ind w:left="720" w:hanging="720"/>
      </w:pPr>
      <w:rPr>
        <w:rFonts w:ascii="Times New Roman" w:hAnsi="Times New Roman" w:cs="Times New Roman" w:hint="default"/>
        <w:i w:val="0"/>
        <w:color w:val="auto"/>
        <w:sz w:val="24"/>
      </w:rPr>
    </w:lvl>
    <w:lvl w:ilvl="2">
      <w:start w:val="1"/>
      <w:numFmt w:val="decimal"/>
      <w:lvlText w:val="%1.%2.%3."/>
      <w:lvlJc w:val="left"/>
      <w:pPr>
        <w:ind w:left="720" w:hanging="720"/>
      </w:pPr>
      <w:rPr>
        <w:rFonts w:ascii="Times New Roman" w:hAnsi="Times New Roman" w:cs="Times New Roman" w:hint="default"/>
        <w:i w:val="0"/>
        <w:color w:val="auto"/>
        <w:sz w:val="24"/>
      </w:rPr>
    </w:lvl>
    <w:lvl w:ilvl="3">
      <w:start w:val="1"/>
      <w:numFmt w:val="decimal"/>
      <w:lvlText w:val="%1.%2.%3.%4."/>
      <w:lvlJc w:val="left"/>
      <w:pPr>
        <w:ind w:left="1080" w:hanging="1080"/>
      </w:pPr>
      <w:rPr>
        <w:rFonts w:ascii="Times New Roman" w:hAnsi="Times New Roman" w:cs="Times New Roman" w:hint="default"/>
        <w:i w:val="0"/>
        <w:color w:val="auto"/>
        <w:sz w:val="24"/>
      </w:rPr>
    </w:lvl>
    <w:lvl w:ilvl="4">
      <w:start w:val="1"/>
      <w:numFmt w:val="decimal"/>
      <w:lvlText w:val="%1.%2.%3.%4.%5."/>
      <w:lvlJc w:val="left"/>
      <w:pPr>
        <w:ind w:left="1440" w:hanging="1440"/>
      </w:pPr>
      <w:rPr>
        <w:rFonts w:ascii="Times New Roman" w:hAnsi="Times New Roman" w:cs="Times New Roman" w:hint="default"/>
        <w:i w:val="0"/>
        <w:color w:val="auto"/>
        <w:sz w:val="24"/>
      </w:rPr>
    </w:lvl>
    <w:lvl w:ilvl="5">
      <w:start w:val="1"/>
      <w:numFmt w:val="decimal"/>
      <w:lvlText w:val="%1.%2.%3.%4.%5.%6."/>
      <w:lvlJc w:val="left"/>
      <w:pPr>
        <w:ind w:left="1440" w:hanging="1440"/>
      </w:pPr>
      <w:rPr>
        <w:rFonts w:ascii="Times New Roman" w:hAnsi="Times New Roman" w:cs="Times New Roman" w:hint="default"/>
        <w:i w:val="0"/>
        <w:color w:val="auto"/>
        <w:sz w:val="24"/>
      </w:rPr>
    </w:lvl>
    <w:lvl w:ilvl="6">
      <w:start w:val="1"/>
      <w:numFmt w:val="decimal"/>
      <w:lvlText w:val="%1.%2.%3.%4.%5.%6.%7."/>
      <w:lvlJc w:val="left"/>
      <w:pPr>
        <w:ind w:left="1800" w:hanging="1800"/>
      </w:pPr>
      <w:rPr>
        <w:rFonts w:ascii="Times New Roman" w:hAnsi="Times New Roman" w:cs="Times New Roman" w:hint="default"/>
        <w:i w:val="0"/>
        <w:color w:val="auto"/>
        <w:sz w:val="24"/>
      </w:rPr>
    </w:lvl>
    <w:lvl w:ilvl="7">
      <w:start w:val="1"/>
      <w:numFmt w:val="decimal"/>
      <w:lvlText w:val="%1.%2.%3.%4.%5.%6.%7.%8."/>
      <w:lvlJc w:val="left"/>
      <w:pPr>
        <w:ind w:left="2160" w:hanging="2160"/>
      </w:pPr>
      <w:rPr>
        <w:rFonts w:ascii="Times New Roman" w:hAnsi="Times New Roman" w:cs="Times New Roman" w:hint="default"/>
        <w:i w:val="0"/>
        <w:color w:val="auto"/>
        <w:sz w:val="24"/>
      </w:rPr>
    </w:lvl>
    <w:lvl w:ilvl="8">
      <w:start w:val="1"/>
      <w:numFmt w:val="decimal"/>
      <w:lvlText w:val="%1.%2.%3.%4.%5.%6.%7.%8.%9."/>
      <w:lvlJc w:val="left"/>
      <w:pPr>
        <w:ind w:left="2160" w:hanging="2160"/>
      </w:pPr>
      <w:rPr>
        <w:rFonts w:ascii="Times New Roman" w:hAnsi="Times New Roman" w:cs="Times New Roman" w:hint="default"/>
        <w:i w:val="0"/>
        <w:color w:val="auto"/>
        <w:sz w:val="24"/>
      </w:rPr>
    </w:lvl>
  </w:abstractNum>
  <w:abstractNum w:abstractNumId="5" w15:restartNumberingAfterBreak="0">
    <w:nsid w:val="1D736E43"/>
    <w:multiLevelType w:val="hybridMultilevel"/>
    <w:tmpl w:val="1F5C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4382C"/>
    <w:multiLevelType w:val="multilevel"/>
    <w:tmpl w:val="0A7CB15E"/>
    <w:lvl w:ilvl="0">
      <w:start w:val="5"/>
      <w:numFmt w:val="decimal"/>
      <w:lvlText w:val="%1."/>
      <w:lvlJc w:val="left"/>
      <w:pPr>
        <w:ind w:left="1656" w:hanging="360"/>
      </w:pPr>
      <w:rPr>
        <w:rFonts w:hint="default"/>
      </w:rPr>
    </w:lvl>
    <w:lvl w:ilvl="1">
      <w:start w:val="1"/>
      <w:numFmt w:val="decimal"/>
      <w:lvlText w:val="%1.%2."/>
      <w:lvlJc w:val="left"/>
      <w:pPr>
        <w:ind w:left="2088" w:hanging="432"/>
      </w:pPr>
      <w:rPr>
        <w:rFonts w:ascii="Times New Roman" w:hAnsi="Times New Roman" w:cs="Times New Roman" w:hint="default"/>
        <w:sz w:val="24"/>
        <w:szCs w:val="24"/>
      </w:rPr>
    </w:lvl>
    <w:lvl w:ilvl="2">
      <w:start w:val="1"/>
      <w:numFmt w:val="decimal"/>
      <w:lvlText w:val="%1.%2.%3."/>
      <w:lvlJc w:val="left"/>
      <w:pPr>
        <w:ind w:left="2520" w:hanging="504"/>
      </w:pPr>
      <w:rPr>
        <w:rFonts w:hint="default"/>
      </w:rPr>
    </w:lvl>
    <w:lvl w:ilvl="3">
      <w:start w:val="1"/>
      <w:numFmt w:val="decimal"/>
      <w:lvlText w:val="%1.%2.%3.%4."/>
      <w:lvlJc w:val="left"/>
      <w:pPr>
        <w:ind w:left="3024" w:hanging="648"/>
      </w:pPr>
      <w:rPr>
        <w:rFonts w:hint="default"/>
      </w:rPr>
    </w:lvl>
    <w:lvl w:ilvl="4">
      <w:start w:val="1"/>
      <w:numFmt w:val="decimal"/>
      <w:lvlText w:val="%1.%2.%3.%4.%5."/>
      <w:lvlJc w:val="left"/>
      <w:pPr>
        <w:ind w:left="3528" w:hanging="792"/>
      </w:pPr>
      <w:rPr>
        <w:rFonts w:hint="default"/>
      </w:rPr>
    </w:lvl>
    <w:lvl w:ilvl="5">
      <w:start w:val="1"/>
      <w:numFmt w:val="decimal"/>
      <w:lvlText w:val="%1.%2.%3.%4.%5.%6."/>
      <w:lvlJc w:val="left"/>
      <w:pPr>
        <w:ind w:left="4032" w:hanging="936"/>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040" w:hanging="1224"/>
      </w:pPr>
      <w:rPr>
        <w:rFonts w:hint="default"/>
      </w:rPr>
    </w:lvl>
    <w:lvl w:ilvl="8">
      <w:start w:val="1"/>
      <w:numFmt w:val="decimal"/>
      <w:lvlText w:val="%1.%2.%3.%4.%5.%6.%7.%8.%9."/>
      <w:lvlJc w:val="left"/>
      <w:pPr>
        <w:ind w:left="5616" w:hanging="1440"/>
      </w:pPr>
      <w:rPr>
        <w:rFonts w:hint="default"/>
      </w:rPr>
    </w:lvl>
  </w:abstractNum>
  <w:abstractNum w:abstractNumId="1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226418"/>
    <w:multiLevelType w:val="hybridMultilevel"/>
    <w:tmpl w:val="6526E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D03E23"/>
    <w:multiLevelType w:val="hybridMultilevel"/>
    <w:tmpl w:val="1F5C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9A7AA4"/>
    <w:multiLevelType w:val="multilevel"/>
    <w:tmpl w:val="7F0C9038"/>
    <w:lvl w:ilvl="0">
      <w:start w:val="1"/>
      <w:numFmt w:val="decimal"/>
      <w:lvlText w:val="%1."/>
      <w:lvlJc w:val="left"/>
      <w:pPr>
        <w:ind w:left="360" w:hanging="360"/>
      </w:pPr>
      <w:rPr>
        <w:b/>
        <w:bCs w:val="0"/>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072" w:hanging="504"/>
      </w:pPr>
      <w:rPr>
        <w:b w:val="0"/>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C83645"/>
    <w:multiLevelType w:val="multilevel"/>
    <w:tmpl w:val="8194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A76CA"/>
    <w:multiLevelType w:val="multilevel"/>
    <w:tmpl w:val="03B6B34C"/>
    <w:lvl w:ilvl="0">
      <w:start w:val="9"/>
      <w:numFmt w:val="decimal"/>
      <w:lvlText w:val="%1."/>
      <w:lvlJc w:val="left"/>
      <w:pPr>
        <w:ind w:left="360" w:hanging="360"/>
      </w:pPr>
      <w:rPr>
        <w:rFonts w:hint="default"/>
      </w:rPr>
    </w:lvl>
    <w:lvl w:ilvl="1">
      <w:start w:val="1"/>
      <w:numFmt w:val="decimal"/>
      <w:lvlText w:val="%1.%2."/>
      <w:lvlJc w:val="left"/>
      <w:pPr>
        <w:ind w:left="589" w:hanging="36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0"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501852"/>
    <w:multiLevelType w:val="hybridMultilevel"/>
    <w:tmpl w:val="809075EC"/>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2" w15:restartNumberingAfterBreak="0">
    <w:nsid w:val="74E4181A"/>
    <w:multiLevelType w:val="hybridMultilevel"/>
    <w:tmpl w:val="8990E682"/>
    <w:lvl w:ilvl="0" w:tplc="3E7474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2884338">
    <w:abstractNumId w:val="16"/>
  </w:num>
  <w:num w:numId="2" w16cid:durableId="1724871316">
    <w:abstractNumId w:val="20"/>
  </w:num>
  <w:num w:numId="3" w16cid:durableId="1842963619">
    <w:abstractNumId w:val="6"/>
  </w:num>
  <w:num w:numId="4" w16cid:durableId="1254506901">
    <w:abstractNumId w:val="12"/>
  </w:num>
  <w:num w:numId="5" w16cid:durableId="1548957364">
    <w:abstractNumId w:val="3"/>
  </w:num>
  <w:num w:numId="6" w16cid:durableId="917516199">
    <w:abstractNumId w:val="14"/>
  </w:num>
  <w:num w:numId="7" w16cid:durableId="345138485">
    <w:abstractNumId w:val="11"/>
  </w:num>
  <w:num w:numId="8" w16cid:durableId="1888949729">
    <w:abstractNumId w:val="9"/>
  </w:num>
  <w:num w:numId="9" w16cid:durableId="667951495">
    <w:abstractNumId w:val="7"/>
  </w:num>
  <w:num w:numId="10" w16cid:durableId="1558667089">
    <w:abstractNumId w:val="8"/>
  </w:num>
  <w:num w:numId="11" w16cid:durableId="1165708802">
    <w:abstractNumId w:val="0"/>
  </w:num>
  <w:num w:numId="12" w16cid:durableId="2134640114">
    <w:abstractNumId w:val="1"/>
  </w:num>
  <w:num w:numId="13" w16cid:durableId="270548882">
    <w:abstractNumId w:val="5"/>
  </w:num>
  <w:num w:numId="14" w16cid:durableId="2078897100">
    <w:abstractNumId w:val="15"/>
  </w:num>
  <w:num w:numId="15" w16cid:durableId="1137256562">
    <w:abstractNumId w:val="13"/>
  </w:num>
  <w:num w:numId="16" w16cid:durableId="1209607990">
    <w:abstractNumId w:val="21"/>
  </w:num>
  <w:num w:numId="17" w16cid:durableId="1424956609">
    <w:abstractNumId w:val="10"/>
  </w:num>
  <w:num w:numId="18" w16cid:durableId="1389301913">
    <w:abstractNumId w:val="18"/>
  </w:num>
  <w:num w:numId="19" w16cid:durableId="1806507621">
    <w:abstractNumId w:val="19"/>
  </w:num>
  <w:num w:numId="20" w16cid:durableId="42140475">
    <w:abstractNumId w:val="22"/>
  </w:num>
  <w:num w:numId="21" w16cid:durableId="288055924">
    <w:abstractNumId w:val="2"/>
  </w:num>
  <w:num w:numId="22" w16cid:durableId="531576966">
    <w:abstractNumId w:val="4"/>
  </w:num>
  <w:num w:numId="23" w16cid:durableId="18689034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EC4"/>
    <w:rsid w:val="0000276D"/>
    <w:rsid w:val="0001248C"/>
    <w:rsid w:val="0003567F"/>
    <w:rsid w:val="000419C2"/>
    <w:rsid w:val="0005003E"/>
    <w:rsid w:val="0005117B"/>
    <w:rsid w:val="00053957"/>
    <w:rsid w:val="00065F44"/>
    <w:rsid w:val="00065F48"/>
    <w:rsid w:val="00066674"/>
    <w:rsid w:val="00066BE7"/>
    <w:rsid w:val="00067117"/>
    <w:rsid w:val="00070082"/>
    <w:rsid w:val="00073A41"/>
    <w:rsid w:val="000839DD"/>
    <w:rsid w:val="00085B25"/>
    <w:rsid w:val="0009370D"/>
    <w:rsid w:val="000960B8"/>
    <w:rsid w:val="000A1E84"/>
    <w:rsid w:val="000A3804"/>
    <w:rsid w:val="000B5F3F"/>
    <w:rsid w:val="000C4806"/>
    <w:rsid w:val="000E1791"/>
    <w:rsid w:val="000E18AE"/>
    <w:rsid w:val="000E377A"/>
    <w:rsid w:val="000E5600"/>
    <w:rsid w:val="000E633A"/>
    <w:rsid w:val="000F2CBA"/>
    <w:rsid w:val="000F5D89"/>
    <w:rsid w:val="0010736D"/>
    <w:rsid w:val="00107DCC"/>
    <w:rsid w:val="00110F90"/>
    <w:rsid w:val="00117AF6"/>
    <w:rsid w:val="00126B6F"/>
    <w:rsid w:val="001331C6"/>
    <w:rsid w:val="00152A7E"/>
    <w:rsid w:val="00174694"/>
    <w:rsid w:val="00177333"/>
    <w:rsid w:val="001836E8"/>
    <w:rsid w:val="00186ABA"/>
    <w:rsid w:val="00186DBB"/>
    <w:rsid w:val="00191FF0"/>
    <w:rsid w:val="001931ED"/>
    <w:rsid w:val="00193D1A"/>
    <w:rsid w:val="001A5ACA"/>
    <w:rsid w:val="001A5D5C"/>
    <w:rsid w:val="001B0565"/>
    <w:rsid w:val="001C3FC0"/>
    <w:rsid w:val="001D5638"/>
    <w:rsid w:val="001D6F55"/>
    <w:rsid w:val="001E728A"/>
    <w:rsid w:val="00202104"/>
    <w:rsid w:val="00205A65"/>
    <w:rsid w:val="00213CF7"/>
    <w:rsid w:val="002374E8"/>
    <w:rsid w:val="0024186B"/>
    <w:rsid w:val="00243866"/>
    <w:rsid w:val="00244726"/>
    <w:rsid w:val="00247BF3"/>
    <w:rsid w:val="0026457D"/>
    <w:rsid w:val="00264ED4"/>
    <w:rsid w:val="002712C7"/>
    <w:rsid w:val="00280015"/>
    <w:rsid w:val="00290A70"/>
    <w:rsid w:val="00295065"/>
    <w:rsid w:val="00295148"/>
    <w:rsid w:val="0029790A"/>
    <w:rsid w:val="002A37F4"/>
    <w:rsid w:val="002A4429"/>
    <w:rsid w:val="002A5C9E"/>
    <w:rsid w:val="002A7375"/>
    <w:rsid w:val="002B016F"/>
    <w:rsid w:val="002C40B8"/>
    <w:rsid w:val="002E611C"/>
    <w:rsid w:val="002F119A"/>
    <w:rsid w:val="002F3B0D"/>
    <w:rsid w:val="002F47A1"/>
    <w:rsid w:val="002F5CBC"/>
    <w:rsid w:val="003042C0"/>
    <w:rsid w:val="00306798"/>
    <w:rsid w:val="00312984"/>
    <w:rsid w:val="003141E0"/>
    <w:rsid w:val="00330E46"/>
    <w:rsid w:val="003371F1"/>
    <w:rsid w:val="00344913"/>
    <w:rsid w:val="00356BE8"/>
    <w:rsid w:val="00363086"/>
    <w:rsid w:val="0036634A"/>
    <w:rsid w:val="00367571"/>
    <w:rsid w:val="00376FD5"/>
    <w:rsid w:val="00377A0F"/>
    <w:rsid w:val="003879F1"/>
    <w:rsid w:val="003909BC"/>
    <w:rsid w:val="003B2A9B"/>
    <w:rsid w:val="003B54F6"/>
    <w:rsid w:val="003C3A01"/>
    <w:rsid w:val="003C431B"/>
    <w:rsid w:val="003C7357"/>
    <w:rsid w:val="003D1F5D"/>
    <w:rsid w:val="003D7FEF"/>
    <w:rsid w:val="003E02B8"/>
    <w:rsid w:val="003E0D64"/>
    <w:rsid w:val="003E48E6"/>
    <w:rsid w:val="0040253A"/>
    <w:rsid w:val="00411768"/>
    <w:rsid w:val="00411F8E"/>
    <w:rsid w:val="004202F2"/>
    <w:rsid w:val="00440604"/>
    <w:rsid w:val="00455243"/>
    <w:rsid w:val="00456BD5"/>
    <w:rsid w:val="00460BF5"/>
    <w:rsid w:val="00462FF5"/>
    <w:rsid w:val="004645A4"/>
    <w:rsid w:val="0046784B"/>
    <w:rsid w:val="00481A75"/>
    <w:rsid w:val="0048737A"/>
    <w:rsid w:val="004935EF"/>
    <w:rsid w:val="004A150E"/>
    <w:rsid w:val="004A390A"/>
    <w:rsid w:val="004B279E"/>
    <w:rsid w:val="004C0F8D"/>
    <w:rsid w:val="004D3F1D"/>
    <w:rsid w:val="004E030B"/>
    <w:rsid w:val="004F1EDF"/>
    <w:rsid w:val="00500BF7"/>
    <w:rsid w:val="00513A28"/>
    <w:rsid w:val="005359AE"/>
    <w:rsid w:val="00542F4A"/>
    <w:rsid w:val="00560661"/>
    <w:rsid w:val="005621F6"/>
    <w:rsid w:val="005763CF"/>
    <w:rsid w:val="00594342"/>
    <w:rsid w:val="00595CE9"/>
    <w:rsid w:val="005A2134"/>
    <w:rsid w:val="005A76C3"/>
    <w:rsid w:val="005A7830"/>
    <w:rsid w:val="005C00A6"/>
    <w:rsid w:val="005C00DE"/>
    <w:rsid w:val="005C1FF6"/>
    <w:rsid w:val="005C6DFA"/>
    <w:rsid w:val="005D2E58"/>
    <w:rsid w:val="005E05DD"/>
    <w:rsid w:val="005F2E01"/>
    <w:rsid w:val="005F5AFB"/>
    <w:rsid w:val="00621138"/>
    <w:rsid w:val="00636940"/>
    <w:rsid w:val="00637216"/>
    <w:rsid w:val="00640FB2"/>
    <w:rsid w:val="0064130E"/>
    <w:rsid w:val="00641CD5"/>
    <w:rsid w:val="00645021"/>
    <w:rsid w:val="00666F21"/>
    <w:rsid w:val="00672D56"/>
    <w:rsid w:val="00680374"/>
    <w:rsid w:val="0068364F"/>
    <w:rsid w:val="00686394"/>
    <w:rsid w:val="006878AB"/>
    <w:rsid w:val="00691596"/>
    <w:rsid w:val="006928B2"/>
    <w:rsid w:val="006A0610"/>
    <w:rsid w:val="006B02C0"/>
    <w:rsid w:val="006C4177"/>
    <w:rsid w:val="006C5FC5"/>
    <w:rsid w:val="006D7381"/>
    <w:rsid w:val="006E33EF"/>
    <w:rsid w:val="006F1AD3"/>
    <w:rsid w:val="006F3916"/>
    <w:rsid w:val="006F3E1B"/>
    <w:rsid w:val="006F5138"/>
    <w:rsid w:val="00706C58"/>
    <w:rsid w:val="007364AA"/>
    <w:rsid w:val="0074656E"/>
    <w:rsid w:val="00754C70"/>
    <w:rsid w:val="00756595"/>
    <w:rsid w:val="0075727D"/>
    <w:rsid w:val="00763877"/>
    <w:rsid w:val="007642BD"/>
    <w:rsid w:val="00766B86"/>
    <w:rsid w:val="0078176E"/>
    <w:rsid w:val="00786F84"/>
    <w:rsid w:val="007A1854"/>
    <w:rsid w:val="007A7573"/>
    <w:rsid w:val="007C04C6"/>
    <w:rsid w:val="007C0BE6"/>
    <w:rsid w:val="007D100A"/>
    <w:rsid w:val="007E766C"/>
    <w:rsid w:val="007F0F26"/>
    <w:rsid w:val="007F6364"/>
    <w:rsid w:val="00801A6C"/>
    <w:rsid w:val="0081313E"/>
    <w:rsid w:val="008150B9"/>
    <w:rsid w:val="00815722"/>
    <w:rsid w:val="00815F20"/>
    <w:rsid w:val="0083617F"/>
    <w:rsid w:val="008435F7"/>
    <w:rsid w:val="0085193C"/>
    <w:rsid w:val="00870481"/>
    <w:rsid w:val="00871A40"/>
    <w:rsid w:val="00872656"/>
    <w:rsid w:val="00872B28"/>
    <w:rsid w:val="00873154"/>
    <w:rsid w:val="00876B57"/>
    <w:rsid w:val="008826AA"/>
    <w:rsid w:val="008833EC"/>
    <w:rsid w:val="00883719"/>
    <w:rsid w:val="008859BD"/>
    <w:rsid w:val="00896F70"/>
    <w:rsid w:val="008A6379"/>
    <w:rsid w:val="008B31DD"/>
    <w:rsid w:val="008C7B35"/>
    <w:rsid w:val="008D544C"/>
    <w:rsid w:val="008E5ACF"/>
    <w:rsid w:val="008F29B9"/>
    <w:rsid w:val="008F730B"/>
    <w:rsid w:val="00904832"/>
    <w:rsid w:val="00911E2A"/>
    <w:rsid w:val="009136BB"/>
    <w:rsid w:val="00920F6A"/>
    <w:rsid w:val="00922A71"/>
    <w:rsid w:val="00932CA7"/>
    <w:rsid w:val="009368DD"/>
    <w:rsid w:val="00941F8C"/>
    <w:rsid w:val="00945006"/>
    <w:rsid w:val="00962594"/>
    <w:rsid w:val="00963359"/>
    <w:rsid w:val="009701CA"/>
    <w:rsid w:val="0097200F"/>
    <w:rsid w:val="00976C54"/>
    <w:rsid w:val="00985858"/>
    <w:rsid w:val="00992882"/>
    <w:rsid w:val="00992AC4"/>
    <w:rsid w:val="009A6332"/>
    <w:rsid w:val="009B5C9B"/>
    <w:rsid w:val="009C1D3B"/>
    <w:rsid w:val="009C32F4"/>
    <w:rsid w:val="009D3D32"/>
    <w:rsid w:val="009F31E6"/>
    <w:rsid w:val="00A003DD"/>
    <w:rsid w:val="00A00459"/>
    <w:rsid w:val="00A01E4B"/>
    <w:rsid w:val="00A13353"/>
    <w:rsid w:val="00A21BFA"/>
    <w:rsid w:val="00A24277"/>
    <w:rsid w:val="00A26B94"/>
    <w:rsid w:val="00A348D4"/>
    <w:rsid w:val="00A4110C"/>
    <w:rsid w:val="00A5164B"/>
    <w:rsid w:val="00A57333"/>
    <w:rsid w:val="00A76ED0"/>
    <w:rsid w:val="00A81717"/>
    <w:rsid w:val="00AB293C"/>
    <w:rsid w:val="00AB2EB1"/>
    <w:rsid w:val="00AB57A3"/>
    <w:rsid w:val="00AC2A71"/>
    <w:rsid w:val="00AC5358"/>
    <w:rsid w:val="00AD7FB7"/>
    <w:rsid w:val="00AE0B76"/>
    <w:rsid w:val="00AE3A1D"/>
    <w:rsid w:val="00AE632F"/>
    <w:rsid w:val="00AE7D93"/>
    <w:rsid w:val="00AF04A8"/>
    <w:rsid w:val="00AF74F7"/>
    <w:rsid w:val="00B02352"/>
    <w:rsid w:val="00B02BD8"/>
    <w:rsid w:val="00B060F9"/>
    <w:rsid w:val="00B24DBE"/>
    <w:rsid w:val="00B25F4B"/>
    <w:rsid w:val="00B27BA1"/>
    <w:rsid w:val="00B33789"/>
    <w:rsid w:val="00B41A73"/>
    <w:rsid w:val="00B42317"/>
    <w:rsid w:val="00B44664"/>
    <w:rsid w:val="00B516DE"/>
    <w:rsid w:val="00B540C6"/>
    <w:rsid w:val="00B64368"/>
    <w:rsid w:val="00B64D55"/>
    <w:rsid w:val="00B65ECE"/>
    <w:rsid w:val="00B7147D"/>
    <w:rsid w:val="00B72F2A"/>
    <w:rsid w:val="00B74AD1"/>
    <w:rsid w:val="00B76466"/>
    <w:rsid w:val="00B91976"/>
    <w:rsid w:val="00BA5C5B"/>
    <w:rsid w:val="00BA763A"/>
    <w:rsid w:val="00BD4E0C"/>
    <w:rsid w:val="00BE324A"/>
    <w:rsid w:val="00C00D9A"/>
    <w:rsid w:val="00C05534"/>
    <w:rsid w:val="00C05743"/>
    <w:rsid w:val="00C05B12"/>
    <w:rsid w:val="00C064DF"/>
    <w:rsid w:val="00C24688"/>
    <w:rsid w:val="00C24E0F"/>
    <w:rsid w:val="00C252CD"/>
    <w:rsid w:val="00C5696A"/>
    <w:rsid w:val="00C740D3"/>
    <w:rsid w:val="00C83F8A"/>
    <w:rsid w:val="00C87BAF"/>
    <w:rsid w:val="00C92A47"/>
    <w:rsid w:val="00C94AD1"/>
    <w:rsid w:val="00C97435"/>
    <w:rsid w:val="00CA2CAF"/>
    <w:rsid w:val="00CB0562"/>
    <w:rsid w:val="00CB53F8"/>
    <w:rsid w:val="00CC7090"/>
    <w:rsid w:val="00CC7944"/>
    <w:rsid w:val="00CD0702"/>
    <w:rsid w:val="00CE2B90"/>
    <w:rsid w:val="00CE7D37"/>
    <w:rsid w:val="00D0083B"/>
    <w:rsid w:val="00D02A7D"/>
    <w:rsid w:val="00D05FED"/>
    <w:rsid w:val="00D22F12"/>
    <w:rsid w:val="00D3144E"/>
    <w:rsid w:val="00D35179"/>
    <w:rsid w:val="00D359CA"/>
    <w:rsid w:val="00D455B6"/>
    <w:rsid w:val="00D46706"/>
    <w:rsid w:val="00D606BA"/>
    <w:rsid w:val="00D6083E"/>
    <w:rsid w:val="00D7350F"/>
    <w:rsid w:val="00D753AB"/>
    <w:rsid w:val="00D821CA"/>
    <w:rsid w:val="00D90C31"/>
    <w:rsid w:val="00D93A39"/>
    <w:rsid w:val="00D93BF9"/>
    <w:rsid w:val="00DA0749"/>
    <w:rsid w:val="00DA0E0F"/>
    <w:rsid w:val="00DA1BA9"/>
    <w:rsid w:val="00DB1685"/>
    <w:rsid w:val="00DB6BF0"/>
    <w:rsid w:val="00DD03AB"/>
    <w:rsid w:val="00DD3A79"/>
    <w:rsid w:val="00DE33BD"/>
    <w:rsid w:val="00E20210"/>
    <w:rsid w:val="00E20259"/>
    <w:rsid w:val="00E2122E"/>
    <w:rsid w:val="00E2148C"/>
    <w:rsid w:val="00E26691"/>
    <w:rsid w:val="00E40815"/>
    <w:rsid w:val="00E45C3D"/>
    <w:rsid w:val="00E5747A"/>
    <w:rsid w:val="00E57FE9"/>
    <w:rsid w:val="00E669B2"/>
    <w:rsid w:val="00E733EE"/>
    <w:rsid w:val="00E75871"/>
    <w:rsid w:val="00E835E6"/>
    <w:rsid w:val="00E87B14"/>
    <w:rsid w:val="00E87D76"/>
    <w:rsid w:val="00E91A08"/>
    <w:rsid w:val="00E97892"/>
    <w:rsid w:val="00EA1815"/>
    <w:rsid w:val="00EC020D"/>
    <w:rsid w:val="00EC0C38"/>
    <w:rsid w:val="00EC494F"/>
    <w:rsid w:val="00EC644F"/>
    <w:rsid w:val="00ED28A8"/>
    <w:rsid w:val="00EE05D9"/>
    <w:rsid w:val="00EF1417"/>
    <w:rsid w:val="00F01702"/>
    <w:rsid w:val="00F0797A"/>
    <w:rsid w:val="00F110B3"/>
    <w:rsid w:val="00F15ACC"/>
    <w:rsid w:val="00F2778C"/>
    <w:rsid w:val="00F3036C"/>
    <w:rsid w:val="00F33702"/>
    <w:rsid w:val="00F350AC"/>
    <w:rsid w:val="00F532FD"/>
    <w:rsid w:val="00F53CA0"/>
    <w:rsid w:val="00F540C2"/>
    <w:rsid w:val="00F54B25"/>
    <w:rsid w:val="00F54CF8"/>
    <w:rsid w:val="00F86097"/>
    <w:rsid w:val="00F87159"/>
    <w:rsid w:val="00F96CA9"/>
    <w:rsid w:val="00FB0DFA"/>
    <w:rsid w:val="00FD1984"/>
    <w:rsid w:val="00FD50BE"/>
    <w:rsid w:val="00FD5A9B"/>
    <w:rsid w:val="00FD73F2"/>
    <w:rsid w:val="00FD7E1D"/>
    <w:rsid w:val="00FE0076"/>
    <w:rsid w:val="00FE0D49"/>
    <w:rsid w:val="00FE3836"/>
    <w:rsid w:val="00FF497E"/>
    <w:rsid w:val="30F207A5"/>
    <w:rsid w:val="709326DB"/>
    <w:rsid w:val="7B665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paragraph" w:customStyle="1" w:styleId="paragraph">
    <w:name w:val="paragraph"/>
    <w:basedOn w:val="prastasis"/>
    <w:rsid w:val="00ED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9898CC63F4B28B9A0E620626CB087"/>
        <w:category>
          <w:name w:val="Bendrosios nuostatos"/>
          <w:gallery w:val="placeholder"/>
        </w:category>
        <w:types>
          <w:type w:val="bbPlcHdr"/>
        </w:types>
        <w:behaviors>
          <w:behavior w:val="content"/>
        </w:behaviors>
        <w:guid w:val="{77E44DA8-5C9B-47BA-A146-59C2CF92EEA9}"/>
      </w:docPartPr>
      <w:docPartBody>
        <w:p w:rsidR="00EA19EA" w:rsidRDefault="00EA19EA" w:rsidP="00EA19EA">
          <w:pPr>
            <w:pStyle w:val="F359898CC63F4B28B9A0E620626CB087"/>
          </w:pPr>
          <w:r w:rsidRPr="00322527">
            <w:rPr>
              <w:rStyle w:val="Vietosrezervavimoenklotekstas"/>
              <w:color w:val="000000" w:themeColor="text1"/>
            </w:rPr>
            <w:t>Choose an item.</w:t>
          </w:r>
        </w:p>
      </w:docPartBody>
    </w:docPart>
    <w:docPart>
      <w:docPartPr>
        <w:name w:val="9895DCCD9D6341A992F25272E922BA88"/>
        <w:category>
          <w:name w:val="Bendrosios nuostatos"/>
          <w:gallery w:val="placeholder"/>
        </w:category>
        <w:types>
          <w:type w:val="bbPlcHdr"/>
        </w:types>
        <w:behaviors>
          <w:behavior w:val="content"/>
        </w:behaviors>
        <w:guid w:val="{FA9BED0A-C61F-4FE9-8B7D-B6209BDC1BC8}"/>
      </w:docPartPr>
      <w:docPartBody>
        <w:p w:rsidR="006761F3" w:rsidRDefault="006761F3" w:rsidP="006761F3">
          <w:pPr>
            <w:pStyle w:val="9895DCCD9D6341A992F25272E922BA88"/>
          </w:pPr>
          <w:r w:rsidRPr="0066045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65F44"/>
    <w:rsid w:val="00085E03"/>
    <w:rsid w:val="00095726"/>
    <w:rsid w:val="000C1C80"/>
    <w:rsid w:val="000D5CD7"/>
    <w:rsid w:val="000D7B92"/>
    <w:rsid w:val="000E1791"/>
    <w:rsid w:val="001331C6"/>
    <w:rsid w:val="001D5638"/>
    <w:rsid w:val="0029790A"/>
    <w:rsid w:val="002F5CBC"/>
    <w:rsid w:val="004202F2"/>
    <w:rsid w:val="004E7E76"/>
    <w:rsid w:val="004F58AE"/>
    <w:rsid w:val="0058303B"/>
    <w:rsid w:val="006761F3"/>
    <w:rsid w:val="006765E9"/>
    <w:rsid w:val="00712C95"/>
    <w:rsid w:val="00721FA9"/>
    <w:rsid w:val="007F6364"/>
    <w:rsid w:val="00815722"/>
    <w:rsid w:val="00872B28"/>
    <w:rsid w:val="008F730B"/>
    <w:rsid w:val="0097200F"/>
    <w:rsid w:val="00996260"/>
    <w:rsid w:val="00A569EF"/>
    <w:rsid w:val="00AC2A71"/>
    <w:rsid w:val="00AE7D93"/>
    <w:rsid w:val="00B202E5"/>
    <w:rsid w:val="00B74AD1"/>
    <w:rsid w:val="00C05534"/>
    <w:rsid w:val="00C24E0F"/>
    <w:rsid w:val="00CC7944"/>
    <w:rsid w:val="00D93BF9"/>
    <w:rsid w:val="00E07696"/>
    <w:rsid w:val="00E37879"/>
    <w:rsid w:val="00E57FE9"/>
    <w:rsid w:val="00E84C98"/>
    <w:rsid w:val="00EA19EA"/>
    <w:rsid w:val="00EC494F"/>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761F3"/>
    <w:rPr>
      <w:color w:val="808080"/>
    </w:rPr>
  </w:style>
  <w:style w:type="paragraph" w:customStyle="1" w:styleId="F359898CC63F4B28B9A0E620626CB087">
    <w:name w:val="F359898CC63F4B28B9A0E620626CB087"/>
    <w:rsid w:val="00EA19EA"/>
    <w:pPr>
      <w:spacing w:line="278" w:lineRule="auto"/>
    </w:pPr>
    <w:rPr>
      <w:kern w:val="2"/>
      <w:sz w:val="24"/>
      <w:szCs w:val="24"/>
      <w14:ligatures w14:val="standardContextual"/>
    </w:rPr>
  </w:style>
  <w:style w:type="paragraph" w:customStyle="1" w:styleId="9895DCCD9D6341A992F25272E922BA88">
    <w:name w:val="9895DCCD9D6341A992F25272E922BA88"/>
    <w:rsid w:val="006761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1" ma:contentTypeDescription="Create a new document." ma:contentTypeScope="" ma:versionID="b138f24ed254b36515dabd141477536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aa50fcdf7962b52f6be60f3c6d4d577"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522C-B1FC-4261-8951-58CEFFD8F04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2.xml><?xml version="1.0" encoding="utf-8"?>
<ds:datastoreItem xmlns:ds="http://schemas.openxmlformats.org/officeDocument/2006/customXml" ds:itemID="{E8D9BD35-BCA8-4248-B360-06DE1BECE243}">
  <ds:schemaRefs>
    <ds:schemaRef ds:uri="http://schemas.microsoft.com/sharepoint/v3/contenttype/forms"/>
  </ds:schemaRefs>
</ds:datastoreItem>
</file>

<file path=customXml/itemProps3.xml><?xml version="1.0" encoding="utf-8"?>
<ds:datastoreItem xmlns:ds="http://schemas.openxmlformats.org/officeDocument/2006/customXml" ds:itemID="{63AD2E66-C57E-4BC6-A7A2-8547DDF4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3752</Words>
  <Characters>2139</Characters>
  <Application>Microsoft Office Word</Application>
  <DocSecurity>0</DocSecurity>
  <Lines>17</Lines>
  <Paragraphs>11</Paragraphs>
  <ScaleCrop>false</ScaleCrop>
  <Company>VĮ Registrų centras</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Anželita Pajaujienė</cp:lastModifiedBy>
  <cp:revision>6</cp:revision>
  <cp:lastPrinted>2025-04-17T07:33:00Z</cp:lastPrinted>
  <dcterms:created xsi:type="dcterms:W3CDTF">2025-04-03T10:05:00Z</dcterms:created>
  <dcterms:modified xsi:type="dcterms:W3CDTF">2025-04-17T07:33:00Z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ies>
</file>