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070" w:rsidRPr="00A97070" w:rsidRDefault="00A97070" w:rsidP="00A970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 w:rsidRPr="00A9707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A97070" w:rsidRDefault="00A97070" w:rsidP="00A9707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97070" w:rsidRDefault="00A97070" w:rsidP="00A970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Perkama</w:t>
      </w:r>
      <w:r>
        <w:rPr>
          <w:rFonts w:ascii="Times New Roman" w:hAnsi="Times New Roman" w:cs="Times New Roman"/>
          <w:sz w:val="24"/>
          <w:szCs w:val="24"/>
        </w:rPr>
        <w:t xml:space="preserve"> sinchroninio vertimo žodžiu paslauga iš lietuvių į anglų kalbą ir iš anglų į lietuvių kalbą 2025 – 2027 metams vyksiantiems disertacijų gynimams, kuriuose dalyvauja mokslininkai iš užsienio šalių. </w:t>
      </w:r>
    </w:p>
    <w:p w:rsidR="00A97070" w:rsidRDefault="00A97070" w:rsidP="00A970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 sudaroma sutartis 2 metams, per metus planuojama apie 20 disertacijų gynimų (vieno gynimo trukmė – 3 val.), kurių metu turi būti užtikrintas vertimas gynimo tarybos nariui iš užsienio, kadangi gynimai vyksta lietuvių kalba. </w:t>
      </w:r>
    </w:p>
    <w:p w:rsidR="00A97070" w:rsidRPr="002B5726" w:rsidRDefault="00A97070" w:rsidP="00A97070">
      <w:pPr>
        <w:jc w:val="both"/>
        <w:rPr>
          <w:rFonts w:ascii="Times New Roman" w:hAnsi="Times New Roman" w:cs="Times New Roman"/>
          <w:sz w:val="24"/>
          <w:szCs w:val="24"/>
        </w:rPr>
      </w:pPr>
      <w:r w:rsidRPr="002B5726">
        <w:rPr>
          <w:rFonts w:ascii="Times New Roman" w:hAnsi="Times New Roman" w:cs="Times New Roman"/>
          <w:sz w:val="24"/>
          <w:szCs w:val="24"/>
        </w:rPr>
        <w:t>Pirkimo sutartyje numatoma, kad paslaugų užsakovas užsako vertimo paslaugas pagal poreikį ir neįsipareigoja išnaudoti visos sutartyje numatytos sumos.</w:t>
      </w:r>
    </w:p>
    <w:p w:rsidR="00A97070" w:rsidRDefault="00A97070" w:rsidP="00A97070">
      <w:pPr>
        <w:jc w:val="both"/>
        <w:rPr>
          <w:rFonts w:ascii="Times New Roman" w:hAnsi="Times New Roman" w:cs="Times New Roman"/>
          <w:sz w:val="24"/>
          <w:szCs w:val="24"/>
        </w:rPr>
      </w:pPr>
      <w:r w:rsidRPr="002B5726">
        <w:rPr>
          <w:rFonts w:ascii="Times New Roman" w:hAnsi="Times New Roman" w:cs="Times New Roman"/>
          <w:sz w:val="24"/>
          <w:szCs w:val="24"/>
        </w:rPr>
        <w:t>Neišnaudojus visos numatytos sutartyje sumos (neįvykus gynimams ar pan.) ir esant abiejų sutarties šalių rašytiniam susitarimui, sutartis gali būti pratęsta dar 12-ai mėnesių.</w:t>
      </w:r>
    </w:p>
    <w:p w:rsidR="00CF24C9" w:rsidRDefault="00CF24C9"/>
    <w:sectPr w:rsidR="00CF24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467"/>
    <w:multiLevelType w:val="hybridMultilevel"/>
    <w:tmpl w:val="96E2DB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70"/>
    <w:rsid w:val="00A97070"/>
    <w:rsid w:val="00CF24C9"/>
    <w:rsid w:val="00FE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AC7F"/>
  <w15:chartTrackingRefBased/>
  <w15:docId w15:val="{032C7B0D-974D-4702-BC41-83912CB2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7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Lodaitė</dc:creator>
  <cp:keywords/>
  <dc:description/>
  <cp:lastModifiedBy>Giedrė Lodaitė</cp:lastModifiedBy>
  <cp:revision>1</cp:revision>
  <dcterms:created xsi:type="dcterms:W3CDTF">2025-03-17T09:30:00Z</dcterms:created>
  <dcterms:modified xsi:type="dcterms:W3CDTF">2025-03-17T09:32:00Z</dcterms:modified>
</cp:coreProperties>
</file>