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8BCB" w14:textId="05D97B6F" w:rsidR="00926423" w:rsidRPr="009E2878" w:rsidRDefault="00287322" w:rsidP="00E921E1">
      <w:pPr>
        <w:widowControl w:val="0"/>
        <w:suppressAutoHyphens/>
        <w:spacing w:after="0" w:line="360" w:lineRule="auto"/>
        <w:jc w:val="center"/>
        <w:rPr>
          <w:rFonts w:ascii="Times New Roman" w:eastAsia="SimSun" w:hAnsi="Times New Roman" w:cs="Times New Roman"/>
          <w:b/>
          <w:kern w:val="2"/>
          <w:lang w:eastAsia="hi-IN" w:bidi="hi-IN"/>
        </w:rPr>
      </w:pPr>
      <w:r w:rsidRPr="009E2878">
        <w:rPr>
          <w:rFonts w:ascii="Times New Roman" w:eastAsia="SimSun" w:hAnsi="Times New Roman" w:cs="Times New Roman"/>
          <w:b/>
          <w:kern w:val="2"/>
          <w:lang w:eastAsia="hi-IN" w:bidi="hi-IN"/>
        </w:rPr>
        <w:t xml:space="preserve">PASLAUGŲ PIRKIMO </w:t>
      </w:r>
      <w:r w:rsidR="00E921E1" w:rsidRPr="009E2878">
        <w:rPr>
          <w:rFonts w:ascii="Times New Roman" w:eastAsia="SimSun" w:hAnsi="Times New Roman" w:cs="Times New Roman"/>
          <w:b/>
          <w:kern w:val="2"/>
          <w:lang w:eastAsia="hi-IN" w:bidi="hi-IN"/>
        </w:rPr>
        <w:t xml:space="preserve">SUTARTIS NR. </w:t>
      </w:r>
    </w:p>
    <w:p w14:paraId="127FD2AD" w14:textId="37792AAD" w:rsidR="00E921E1" w:rsidRPr="009E2878" w:rsidRDefault="001032E4" w:rsidP="00E921E1">
      <w:pPr>
        <w:widowControl w:val="0"/>
        <w:suppressAutoHyphens/>
        <w:spacing w:after="0" w:line="360" w:lineRule="auto"/>
        <w:jc w:val="center"/>
        <w:rPr>
          <w:rFonts w:ascii="Times New Roman" w:eastAsia="SimSun" w:hAnsi="Times New Roman" w:cs="Times New Roman"/>
          <w:kern w:val="2"/>
          <w:lang w:eastAsia="hi-IN" w:bidi="hi-IN"/>
        </w:rPr>
      </w:pPr>
      <w:r w:rsidRPr="009E2878">
        <w:rPr>
          <w:rFonts w:ascii="Times New Roman" w:eastAsia="SimSun" w:hAnsi="Times New Roman" w:cs="Times New Roman"/>
          <w:kern w:val="2"/>
          <w:lang w:eastAsia="hi-IN" w:bidi="hi-IN"/>
        </w:rPr>
        <w:t>Kaunas</w:t>
      </w:r>
      <w:r w:rsidR="00E921E1" w:rsidRPr="009E2878">
        <w:rPr>
          <w:rFonts w:ascii="Times New Roman" w:eastAsia="SimSun" w:hAnsi="Times New Roman" w:cs="Times New Roman"/>
          <w:kern w:val="2"/>
          <w:lang w:eastAsia="hi-IN" w:bidi="hi-IN"/>
        </w:rPr>
        <w:t>, 202</w:t>
      </w:r>
      <w:r w:rsidR="00114876">
        <w:rPr>
          <w:rFonts w:ascii="Times New Roman" w:eastAsia="SimSun" w:hAnsi="Times New Roman" w:cs="Times New Roman"/>
          <w:kern w:val="2"/>
          <w:lang w:eastAsia="hi-IN" w:bidi="hi-IN"/>
        </w:rPr>
        <w:t>5</w:t>
      </w:r>
      <w:r w:rsidR="00E921E1" w:rsidRPr="009E2878">
        <w:rPr>
          <w:rFonts w:ascii="Times New Roman" w:eastAsia="SimSun" w:hAnsi="Times New Roman" w:cs="Times New Roman"/>
          <w:kern w:val="2"/>
          <w:lang w:eastAsia="hi-IN" w:bidi="hi-IN"/>
        </w:rPr>
        <w:t>-</w:t>
      </w:r>
      <w:r w:rsidRPr="009E2878">
        <w:rPr>
          <w:rFonts w:ascii="Times New Roman" w:eastAsia="SimSun" w:hAnsi="Times New Roman" w:cs="Times New Roman"/>
          <w:kern w:val="2"/>
          <w:lang w:eastAsia="hi-IN" w:bidi="hi-IN"/>
        </w:rPr>
        <w:t>0</w:t>
      </w:r>
      <w:r w:rsidR="00114876">
        <w:rPr>
          <w:rFonts w:ascii="Times New Roman" w:eastAsia="SimSun" w:hAnsi="Times New Roman" w:cs="Times New Roman"/>
          <w:kern w:val="2"/>
          <w:lang w:eastAsia="hi-IN" w:bidi="hi-IN"/>
        </w:rPr>
        <w:t>4</w:t>
      </w:r>
      <w:r w:rsidRPr="009E2878">
        <w:rPr>
          <w:rFonts w:ascii="Times New Roman" w:eastAsia="SimSun" w:hAnsi="Times New Roman" w:cs="Times New Roman"/>
          <w:kern w:val="2"/>
          <w:lang w:eastAsia="hi-IN" w:bidi="hi-IN"/>
        </w:rPr>
        <w:t>-</w:t>
      </w:r>
    </w:p>
    <w:p w14:paraId="4CC1E7DA" w14:textId="77777777" w:rsidR="00E96EC5" w:rsidRPr="009E2878" w:rsidRDefault="00E96EC5" w:rsidP="00E921E1">
      <w:pPr>
        <w:widowControl w:val="0"/>
        <w:suppressAutoHyphens/>
        <w:spacing w:after="0" w:line="360" w:lineRule="auto"/>
        <w:jc w:val="both"/>
        <w:rPr>
          <w:rFonts w:ascii="Times New Roman" w:eastAsia="SimSun" w:hAnsi="Times New Roman" w:cs="Times New Roman"/>
          <w:kern w:val="2"/>
          <w:lang w:eastAsia="hi-IN" w:bidi="hi-IN"/>
        </w:rPr>
      </w:pPr>
    </w:p>
    <w:p w14:paraId="45E86818" w14:textId="25E4A04B" w:rsidR="00E921E1" w:rsidRPr="009E2878"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r w:rsidRPr="009E2878">
        <w:rPr>
          <w:rFonts w:ascii="Times New Roman" w:eastAsia="SimSun" w:hAnsi="Times New Roman" w:cs="Times New Roman"/>
          <w:kern w:val="2"/>
          <w:lang w:eastAsia="hi-IN" w:bidi="hi-IN"/>
        </w:rPr>
        <w:t xml:space="preserve">Biudžetinė įstaiga „Kauno biudžetinių įstaigų buhalterinė apskaita“, </w:t>
      </w:r>
      <w:r w:rsidR="006C23B1" w:rsidRPr="009E2878">
        <w:rPr>
          <w:rFonts w:ascii="Times New Roman" w:eastAsia="Times New Roman" w:hAnsi="Times New Roman" w:cs="Times New Roman"/>
          <w:sz w:val="24"/>
          <w:szCs w:val="24"/>
          <w:lang w:eastAsia="lt-LT"/>
        </w:rPr>
        <w:t xml:space="preserve">juridinio asmens kodas </w:t>
      </w:r>
      <w:r w:rsidRPr="009E2878">
        <w:rPr>
          <w:rFonts w:ascii="Times New Roman" w:eastAsia="SimSun" w:hAnsi="Times New Roman" w:cs="Times New Roman"/>
          <w:kern w:val="2"/>
          <w:lang w:eastAsia="hi-IN" w:bidi="hi-IN"/>
        </w:rPr>
        <w:t xml:space="preserve">304159063, buveinės adresas T. Masiulio g. 10, LT-52372 Kaunas, atstovaujama </w:t>
      </w:r>
      <w:r w:rsidR="00A77D82" w:rsidRPr="009E2878">
        <w:rPr>
          <w:rFonts w:ascii="Times New Roman" w:eastAsia="SimSun" w:hAnsi="Times New Roman" w:cs="Times New Roman"/>
          <w:kern w:val="2"/>
          <w:lang w:eastAsia="hi-IN" w:bidi="hi-IN"/>
        </w:rPr>
        <w:t xml:space="preserve"> direktorės </w:t>
      </w:r>
      <w:r w:rsidRPr="009E2878">
        <w:rPr>
          <w:rFonts w:ascii="Times New Roman" w:eastAsia="SimSun" w:hAnsi="Times New Roman" w:cs="Times New Roman"/>
          <w:kern w:val="2"/>
          <w:lang w:eastAsia="hi-IN" w:bidi="hi-IN"/>
        </w:rPr>
        <w:t>Rom</w:t>
      </w:r>
      <w:r w:rsidR="00A77D82" w:rsidRPr="009E2878">
        <w:rPr>
          <w:rFonts w:ascii="Times New Roman" w:eastAsia="SimSun" w:hAnsi="Times New Roman" w:cs="Times New Roman"/>
          <w:kern w:val="2"/>
          <w:lang w:eastAsia="hi-IN" w:bidi="hi-IN"/>
        </w:rPr>
        <w:t>os</w:t>
      </w:r>
      <w:r w:rsidRPr="009E2878">
        <w:rPr>
          <w:rFonts w:ascii="Times New Roman" w:eastAsia="SimSun" w:hAnsi="Times New Roman" w:cs="Times New Roman"/>
          <w:kern w:val="2"/>
          <w:lang w:eastAsia="hi-IN" w:bidi="hi-IN"/>
        </w:rPr>
        <w:t xml:space="preserve"> Noreikienė</w:t>
      </w:r>
      <w:r w:rsidR="00A77D82" w:rsidRPr="009E2878">
        <w:rPr>
          <w:rFonts w:ascii="Times New Roman" w:eastAsia="SimSun" w:hAnsi="Times New Roman" w:cs="Times New Roman"/>
          <w:kern w:val="2"/>
          <w:lang w:eastAsia="hi-IN" w:bidi="hi-IN"/>
        </w:rPr>
        <w:t>s</w:t>
      </w:r>
      <w:r w:rsidRPr="009E2878">
        <w:rPr>
          <w:rFonts w:ascii="Times New Roman" w:eastAsia="SimSun" w:hAnsi="Times New Roman" w:cs="Times New Roman"/>
          <w:kern w:val="2"/>
          <w:lang w:eastAsia="hi-IN" w:bidi="hi-IN"/>
        </w:rPr>
        <w:t xml:space="preserve">, veikiančios pagal </w:t>
      </w:r>
      <w:r w:rsidR="00A77D82" w:rsidRPr="009E2878">
        <w:rPr>
          <w:rFonts w:ascii="Times New Roman" w:eastAsia="SimSun" w:hAnsi="Times New Roman" w:cs="Times New Roman"/>
          <w:kern w:val="2"/>
          <w:lang w:eastAsia="hi-IN" w:bidi="hi-IN"/>
        </w:rPr>
        <w:t xml:space="preserve">įstaigos </w:t>
      </w:r>
      <w:r w:rsidR="001032E4" w:rsidRPr="009E2878">
        <w:rPr>
          <w:rFonts w:ascii="Times New Roman" w:eastAsia="SimSun" w:hAnsi="Times New Roman" w:cs="Times New Roman"/>
          <w:kern w:val="2"/>
          <w:lang w:eastAsia="hi-IN" w:bidi="hi-IN"/>
        </w:rPr>
        <w:t>nuostatus</w:t>
      </w:r>
      <w:r w:rsidR="001032E4" w:rsidRPr="009E2878">
        <w:rPr>
          <w:rFonts w:ascii="Times New Roman" w:eastAsia="SimSun" w:hAnsi="Times New Roman" w:cs="Times New Roman"/>
          <w:b/>
          <w:bCs/>
          <w:kern w:val="2"/>
          <w:lang w:eastAsia="hi-IN" w:bidi="hi-IN"/>
        </w:rPr>
        <w:t xml:space="preserve"> </w:t>
      </w:r>
      <w:r w:rsidRPr="009E2878">
        <w:rPr>
          <w:rFonts w:ascii="Times New Roman" w:eastAsia="SimSun" w:hAnsi="Times New Roman" w:cs="Times New Roman"/>
          <w:kern w:val="2"/>
          <w:lang w:eastAsia="hi-IN" w:bidi="hi-IN"/>
        </w:rPr>
        <w:t xml:space="preserve">(toliau - ,,Užsakovas“), ir </w:t>
      </w:r>
      <w:r w:rsidRPr="009E2878">
        <w:rPr>
          <w:rFonts w:ascii="Times New Roman" w:eastAsia="SimSun" w:hAnsi="Times New Roman" w:cs="Times New Roman"/>
          <w:bCs/>
          <w:kern w:val="2"/>
          <w:lang w:eastAsia="hi-IN" w:bidi="hi-IN"/>
        </w:rPr>
        <w:t>Donatas Bakutis</w:t>
      </w:r>
      <w:r w:rsidR="006B3D3F" w:rsidRPr="009E2878">
        <w:rPr>
          <w:rFonts w:ascii="Times New Roman" w:eastAsia="SimSun" w:hAnsi="Times New Roman" w:cs="Times New Roman"/>
          <w:bCs/>
          <w:kern w:val="2"/>
          <w:lang w:eastAsia="hi-IN" w:bidi="hi-IN"/>
        </w:rPr>
        <w:t xml:space="preserve">, </w:t>
      </w:r>
      <w:r w:rsidRPr="009E2878">
        <w:rPr>
          <w:rFonts w:ascii="Times New Roman" w:eastAsia="SimSun" w:hAnsi="Times New Roman" w:cs="Times New Roman"/>
          <w:kern w:val="2"/>
          <w:lang w:eastAsia="hi-IN" w:bidi="hi-IN"/>
        </w:rPr>
        <w:t xml:space="preserve">veikiantis pagal individualios veiklos vykdymo pažymą Nr. </w:t>
      </w:r>
      <w:r w:rsidRPr="009E2878">
        <w:rPr>
          <w:rFonts w:ascii="Times New Roman" w:eastAsia="SimSun" w:hAnsi="Times New Roman" w:cs="Times New Roman"/>
          <w:lang w:eastAsia="hi-IN" w:bidi="hi-IN"/>
        </w:rPr>
        <w:t xml:space="preserve">909215 </w:t>
      </w:r>
      <w:r w:rsidRPr="009E2878">
        <w:rPr>
          <w:rFonts w:ascii="Times New Roman" w:eastAsia="SimSun" w:hAnsi="Times New Roman" w:cs="Times New Roman"/>
          <w:kern w:val="2"/>
          <w:lang w:eastAsia="hi-IN" w:bidi="hi-IN"/>
        </w:rPr>
        <w:t xml:space="preserve">(toliau - ,,Vykdytojas“), toliau Užsakovas ir Vykdytojas kartu vadinami ,,Šalimis“, o kiekvienas atskirai - ,,Šalimi“, sudarė šią </w:t>
      </w:r>
      <w:r w:rsidR="00062B32">
        <w:rPr>
          <w:rFonts w:ascii="Times New Roman" w:eastAsia="SimSun" w:hAnsi="Times New Roman" w:cs="Times New Roman"/>
          <w:kern w:val="2"/>
          <w:lang w:eastAsia="hi-IN" w:bidi="hi-IN"/>
        </w:rPr>
        <w:t>a</w:t>
      </w:r>
      <w:r w:rsidRPr="009E2878">
        <w:rPr>
          <w:rFonts w:ascii="Times New Roman" w:eastAsia="SimSun" w:hAnsi="Times New Roman" w:cs="Times New Roman"/>
          <w:kern w:val="2"/>
          <w:lang w:eastAsia="hi-IN" w:bidi="hi-IN"/>
        </w:rPr>
        <w:t>tlygintinų paslaugų teikimo sutartį (toliau - ,,Sutartis“), kuria susitarė:</w:t>
      </w:r>
    </w:p>
    <w:p w14:paraId="7FEE28A5" w14:textId="77777777" w:rsidR="00E921E1" w:rsidRPr="009E2878"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kern w:val="2"/>
          <w:lang w:eastAsia="hi-IN" w:bidi="hi-IN"/>
        </w:rPr>
      </w:pPr>
      <w:r w:rsidRPr="009E2878">
        <w:rPr>
          <w:rFonts w:ascii="Times New Roman" w:eastAsia="Times New Roman" w:hAnsi="Times New Roman" w:cs="Times New Roman"/>
          <w:kern w:val="2"/>
          <w:lang w:eastAsia="hi-IN" w:bidi="hi-IN"/>
        </w:rPr>
        <w:t>SUTARTIES DALYKAS</w:t>
      </w:r>
    </w:p>
    <w:p w14:paraId="6E9A5087" w14:textId="77777777" w:rsidR="00E921E1" w:rsidRPr="009E2878" w:rsidRDefault="00E921E1" w:rsidP="00E921E1">
      <w:pPr>
        <w:widowControl w:val="0"/>
        <w:suppressAutoHyphens/>
        <w:spacing w:after="0" w:line="240" w:lineRule="auto"/>
        <w:rPr>
          <w:rFonts w:ascii="Times New Roman" w:eastAsia="SimSun" w:hAnsi="Times New Roman" w:cs="Mangal"/>
          <w:color w:val="FF0000"/>
          <w:kern w:val="2"/>
          <w:sz w:val="24"/>
          <w:szCs w:val="24"/>
          <w:lang w:eastAsia="hi-IN" w:bidi="hi-IN"/>
        </w:rPr>
      </w:pPr>
    </w:p>
    <w:p w14:paraId="00F1B1E4" w14:textId="77777777" w:rsidR="003D799D" w:rsidRPr="003D799D" w:rsidRDefault="00E921E1" w:rsidP="00D85C3B">
      <w:pPr>
        <w:keepLines/>
        <w:widowControl w:val="0"/>
        <w:numPr>
          <w:ilvl w:val="0"/>
          <w:numId w:val="2"/>
        </w:numPr>
        <w:suppressAutoHyphens/>
        <w:spacing w:after="0" w:line="360" w:lineRule="auto"/>
        <w:jc w:val="both"/>
        <w:outlineLvl w:val="0"/>
        <w:rPr>
          <w:rFonts w:ascii="Times New Roman" w:eastAsia="SimSun" w:hAnsi="Times New Roman" w:cs="Times New Roman"/>
          <w:kern w:val="2"/>
          <w:lang w:eastAsia="hi-IN" w:bidi="hi-IN"/>
        </w:rPr>
      </w:pPr>
      <w:r w:rsidRPr="009E2878">
        <w:rPr>
          <w:rFonts w:ascii="Times New Roman" w:eastAsia="Times New Roman" w:hAnsi="Times New Roman" w:cs="Times New Roman"/>
          <w:bCs/>
          <w:kern w:val="2"/>
          <w:lang w:eastAsia="hi-IN" w:bidi="hi-IN"/>
        </w:rPr>
        <w:t>Vykdytojas, bendradarbiaudamas su Užsakovu, įsipareigoja atlikti konsultavimo ir programavimo</w:t>
      </w:r>
    </w:p>
    <w:p w14:paraId="31103E5C" w14:textId="7CF47477" w:rsidR="00E921E1" w:rsidRDefault="003D799D" w:rsidP="003D799D">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Pr>
          <w:rFonts w:ascii="Times New Roman" w:eastAsia="Times New Roman" w:hAnsi="Times New Roman" w:cs="Times New Roman"/>
          <w:bCs/>
          <w:kern w:val="2"/>
          <w:lang w:eastAsia="hi-IN" w:bidi="hi-IN"/>
        </w:rPr>
        <w:t xml:space="preserve"> </w:t>
      </w:r>
      <w:r w:rsidR="00E921E1" w:rsidRPr="009E2878">
        <w:rPr>
          <w:rFonts w:ascii="Times New Roman" w:eastAsia="Times New Roman" w:hAnsi="Times New Roman" w:cs="Times New Roman"/>
          <w:bCs/>
          <w:kern w:val="2"/>
          <w:lang w:eastAsia="hi-IN" w:bidi="hi-IN"/>
        </w:rPr>
        <w:t>paslaugas (toliau - Paslaugos)</w:t>
      </w:r>
      <w:r w:rsidR="00AE0E96" w:rsidRPr="009E2878">
        <w:rPr>
          <w:rFonts w:ascii="Times New Roman" w:eastAsia="Times New Roman" w:hAnsi="Times New Roman" w:cs="Times New Roman"/>
          <w:bCs/>
          <w:kern w:val="2"/>
          <w:lang w:eastAsia="hi-IN" w:bidi="hi-IN"/>
        </w:rPr>
        <w:t>,</w:t>
      </w:r>
      <w:r w:rsidR="00E921E1" w:rsidRPr="009E2878">
        <w:rPr>
          <w:rFonts w:ascii="Times New Roman" w:eastAsia="Times New Roman" w:hAnsi="Times New Roman" w:cs="Times New Roman"/>
          <w:bCs/>
          <w:kern w:val="2"/>
          <w:lang w:eastAsia="hi-IN" w:bidi="hi-IN"/>
        </w:rPr>
        <w:t xml:space="preserve"> </w:t>
      </w:r>
      <w:r w:rsidR="007B1D71" w:rsidRPr="009E2878">
        <w:rPr>
          <w:rFonts w:ascii="Times New Roman" w:eastAsia="Times New Roman" w:hAnsi="Times New Roman" w:cs="Times New Roman"/>
          <w:bCs/>
          <w:kern w:val="2"/>
          <w:lang w:eastAsia="hi-IN" w:bidi="hi-IN"/>
        </w:rPr>
        <w:t xml:space="preserve">pagal atskirus </w:t>
      </w:r>
      <w:r w:rsidR="00E921E1" w:rsidRPr="009E2878">
        <w:rPr>
          <w:rFonts w:ascii="Times New Roman" w:eastAsia="Times New Roman" w:hAnsi="Times New Roman" w:cs="Times New Roman"/>
          <w:bCs/>
          <w:kern w:val="2"/>
          <w:lang w:eastAsia="hi-IN" w:bidi="hi-IN"/>
        </w:rPr>
        <w:t>Užsakov</w:t>
      </w:r>
      <w:r w:rsidR="007B1D71" w:rsidRPr="009E2878">
        <w:rPr>
          <w:rFonts w:ascii="Times New Roman" w:eastAsia="Times New Roman" w:hAnsi="Times New Roman" w:cs="Times New Roman"/>
          <w:bCs/>
          <w:kern w:val="2"/>
          <w:lang w:eastAsia="hi-IN" w:bidi="hi-IN"/>
        </w:rPr>
        <w:t>o užsakymus pateiktus telefonu ar el</w:t>
      </w:r>
      <w:r w:rsidR="002C1043" w:rsidRPr="009E2878">
        <w:rPr>
          <w:rFonts w:ascii="Times New Roman" w:eastAsia="Times New Roman" w:hAnsi="Times New Roman" w:cs="Times New Roman"/>
          <w:bCs/>
          <w:kern w:val="2"/>
          <w:lang w:eastAsia="hi-IN" w:bidi="hi-IN"/>
        </w:rPr>
        <w:t>ektroniniu</w:t>
      </w:r>
      <w:r w:rsidR="007B1D71" w:rsidRPr="009E2878">
        <w:rPr>
          <w:rFonts w:ascii="Times New Roman" w:eastAsia="Times New Roman" w:hAnsi="Times New Roman" w:cs="Times New Roman"/>
          <w:bCs/>
          <w:kern w:val="2"/>
          <w:lang w:eastAsia="hi-IN" w:bidi="hi-IN"/>
        </w:rPr>
        <w:t xml:space="preserve"> paštu</w:t>
      </w:r>
      <w:r w:rsidR="00E921E1" w:rsidRPr="009E2878">
        <w:rPr>
          <w:rFonts w:ascii="Times New Roman" w:eastAsia="Times New Roman" w:hAnsi="Times New Roman" w:cs="Times New Roman"/>
          <w:bCs/>
          <w:kern w:val="2"/>
          <w:lang w:eastAsia="hi-IN" w:bidi="hi-IN"/>
        </w:rPr>
        <w:t>, o Užsakovas – Paslaugas priimti ir už jas sumokėti</w:t>
      </w:r>
      <w:r w:rsidR="007B1D71" w:rsidRPr="009E2878">
        <w:rPr>
          <w:rFonts w:ascii="Times New Roman" w:eastAsia="Times New Roman" w:hAnsi="Times New Roman" w:cs="Times New Roman"/>
          <w:bCs/>
          <w:kern w:val="2"/>
          <w:lang w:eastAsia="hi-IN" w:bidi="hi-IN"/>
        </w:rPr>
        <w:t xml:space="preserve"> </w:t>
      </w:r>
      <w:r w:rsidR="00AE0E96" w:rsidRPr="009E2878">
        <w:rPr>
          <w:rFonts w:ascii="Times New Roman" w:eastAsia="Times New Roman" w:hAnsi="Times New Roman" w:cs="Times New Roman"/>
          <w:bCs/>
          <w:kern w:val="2"/>
          <w:lang w:eastAsia="hi-IN" w:bidi="hi-IN"/>
        </w:rPr>
        <w:t xml:space="preserve">vadovaujantis </w:t>
      </w:r>
      <w:r w:rsidR="007B1D71" w:rsidRPr="009E2878">
        <w:rPr>
          <w:rFonts w:ascii="Times New Roman" w:eastAsia="Times New Roman" w:hAnsi="Times New Roman" w:cs="Times New Roman"/>
          <w:bCs/>
          <w:kern w:val="2"/>
          <w:lang w:eastAsia="hi-IN" w:bidi="hi-IN"/>
        </w:rPr>
        <w:t xml:space="preserve">Sutarties </w:t>
      </w:r>
      <w:r w:rsidR="00CD2E92">
        <w:rPr>
          <w:rFonts w:ascii="Times New Roman" w:eastAsia="Times New Roman" w:hAnsi="Times New Roman" w:cs="Times New Roman"/>
          <w:bCs/>
          <w:kern w:val="2"/>
          <w:lang w:eastAsia="hi-IN" w:bidi="hi-IN"/>
        </w:rPr>
        <w:t>4</w:t>
      </w:r>
      <w:r w:rsidR="007B1D71" w:rsidRPr="009E2878">
        <w:rPr>
          <w:rFonts w:ascii="Times New Roman" w:eastAsia="Times New Roman" w:hAnsi="Times New Roman" w:cs="Times New Roman"/>
          <w:bCs/>
          <w:kern w:val="2"/>
          <w:lang w:eastAsia="hi-IN" w:bidi="hi-IN"/>
        </w:rPr>
        <w:t xml:space="preserve"> punkte</w:t>
      </w:r>
      <w:r w:rsidR="00AE0E96" w:rsidRPr="009E2878">
        <w:rPr>
          <w:rFonts w:ascii="Times New Roman" w:eastAsia="Times New Roman" w:hAnsi="Times New Roman" w:cs="Times New Roman"/>
          <w:bCs/>
          <w:kern w:val="2"/>
          <w:lang w:eastAsia="hi-IN" w:bidi="hi-IN"/>
        </w:rPr>
        <w:t xml:space="preserve"> nurodytu įkainiu</w:t>
      </w:r>
      <w:r w:rsidR="00E921E1" w:rsidRPr="009E2878">
        <w:rPr>
          <w:rFonts w:ascii="Times New Roman" w:eastAsia="Times New Roman" w:hAnsi="Times New Roman" w:cs="Times New Roman"/>
          <w:bCs/>
          <w:kern w:val="2"/>
          <w:lang w:eastAsia="hi-IN" w:bidi="hi-IN"/>
        </w:rPr>
        <w:t>.</w:t>
      </w:r>
    </w:p>
    <w:p w14:paraId="311C7CC9" w14:textId="77777777" w:rsidR="00CD5F54" w:rsidRPr="00CF59CE" w:rsidRDefault="00CD5F54" w:rsidP="003D799D">
      <w:pPr>
        <w:keepLines/>
        <w:widowControl w:val="0"/>
        <w:suppressAutoHyphens/>
        <w:spacing w:after="0" w:line="360" w:lineRule="auto"/>
        <w:jc w:val="both"/>
        <w:outlineLvl w:val="0"/>
        <w:rPr>
          <w:rFonts w:ascii="Times New Roman" w:eastAsia="SimSun" w:hAnsi="Times New Roman" w:cs="Times New Roman"/>
          <w:kern w:val="2"/>
          <w:lang w:eastAsia="hi-IN" w:bidi="hi-IN"/>
        </w:rPr>
      </w:pPr>
    </w:p>
    <w:p w14:paraId="03422D91" w14:textId="77E4FEE4" w:rsidR="00CF59CE" w:rsidRPr="00CF59CE" w:rsidRDefault="00CF59CE" w:rsidP="00CF59CE">
      <w:pPr>
        <w:keepLines/>
        <w:widowControl w:val="0"/>
        <w:numPr>
          <w:ilvl w:val="0"/>
          <w:numId w:val="1"/>
        </w:numPr>
        <w:suppressAutoHyphens/>
        <w:spacing w:after="0" w:line="360" w:lineRule="auto"/>
        <w:jc w:val="center"/>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ŠALIŲ ĮSIPAREIGOJIMAI</w:t>
      </w:r>
    </w:p>
    <w:p w14:paraId="1CDAC32F" w14:textId="77777777"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p>
    <w:p w14:paraId="0F7E9BB3" w14:textId="77777777" w:rsidR="00CF59CE" w:rsidRPr="00CF59CE" w:rsidRDefault="00CF59CE" w:rsidP="00CF59CE">
      <w:pPr>
        <w:keepLines/>
        <w:widowControl w:val="0"/>
        <w:numPr>
          <w:ilvl w:val="0"/>
          <w:numId w:val="2"/>
        </w:numPr>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Vykdytojas įsipareigoja:</w:t>
      </w:r>
    </w:p>
    <w:p w14:paraId="0727E04C" w14:textId="77777777"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2.1. profesionaliai, kokybiškai ir laiku  suteikti Sutarties 1 punkte nurodytas paslaugas;</w:t>
      </w:r>
    </w:p>
    <w:p w14:paraId="79014C51" w14:textId="01F5C705"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 xml:space="preserve">2.2.  laikytis konfidencialumo įsipareigojimų, neatskleisti tretiesiems asmenims jokios informacijos, gautos tiekiant </w:t>
      </w:r>
      <w:r w:rsidR="00A523D2" w:rsidRPr="00A523D2">
        <w:rPr>
          <w:rFonts w:ascii="Times New Roman" w:eastAsia="Times New Roman" w:hAnsi="Times New Roman" w:cs="Times New Roman"/>
          <w:bCs/>
          <w:kern w:val="2"/>
          <w:lang w:eastAsia="hi-IN" w:bidi="hi-IN"/>
        </w:rPr>
        <w:t>konsultavimo</w:t>
      </w:r>
      <w:r w:rsidR="00E104CD">
        <w:rPr>
          <w:rFonts w:ascii="Times New Roman" w:eastAsia="Times New Roman" w:hAnsi="Times New Roman" w:cs="Times New Roman"/>
          <w:bCs/>
          <w:kern w:val="2"/>
          <w:lang w:eastAsia="hi-IN" w:bidi="hi-IN"/>
        </w:rPr>
        <w:t>,</w:t>
      </w:r>
      <w:r w:rsidR="00A523D2" w:rsidRPr="00A523D2">
        <w:rPr>
          <w:rFonts w:ascii="Times New Roman" w:eastAsia="Times New Roman" w:hAnsi="Times New Roman" w:cs="Times New Roman"/>
          <w:bCs/>
          <w:kern w:val="2"/>
          <w:lang w:eastAsia="hi-IN" w:bidi="hi-IN"/>
        </w:rPr>
        <w:t xml:space="preserve"> programavimo </w:t>
      </w:r>
      <w:r w:rsidRPr="00CF59CE">
        <w:rPr>
          <w:rFonts w:ascii="Times New Roman" w:eastAsia="Times New Roman" w:hAnsi="Times New Roman" w:cs="Times New Roman"/>
          <w:bCs/>
          <w:kern w:val="2"/>
          <w:lang w:eastAsia="hi-IN" w:bidi="hi-IN"/>
        </w:rPr>
        <w:t>ir susijusias paslaugas Užsakovui, išskyrus Užsakovo atstovus, konsultantus ir subtiekėjus tiek, kiek tai reikalinga susijusių paslaugų pagal Sutartį suteikimui, Užsakovui užtikrinant, kad jo atstovai, konsultantai ir subtiekėjai laikysis konfidencialumo įsipareigojimų ir įstatymų nustatytus atvejus, o taip pat nenaudoti konfidencialios informacijos asmeniniams ar trečiųjų asmenų poreikiams. Gavęs valdžios institucijų administracinį ar teisinį reikalavimą atskleisti Užsakovo konfidencialią informaciją, Vykdytojas įsipareigoja nedelsdamas apie tokius reikalavimus pranešti Užsakovui ir suderinti konfidencialios informacijos atskleidimo būdą. Visa Užsakovo Vykdytojui suteikta informacija yra laikoma konfidencialia, nebent Užsakovas raštu patvirtins, kad tam tikra Vykdytojui pateikta informacija nėra konfidenciali. Konfidencialia taip pat nėra laikoma informacija, kuri buvo viešai prieinama arba Vykdytojas gali dokumentais įrodyti, kad informacija jam buvo teisėtai žinoma arba buvo pateikta trečiųjų asmenų, turėjusių raštu patvirtintą teisę atskleisti konfidencialią informaciją</w:t>
      </w:r>
      <w:r w:rsidR="00E104CD">
        <w:rPr>
          <w:rFonts w:ascii="Times New Roman" w:eastAsia="Times New Roman" w:hAnsi="Times New Roman" w:cs="Times New Roman"/>
          <w:bCs/>
          <w:kern w:val="2"/>
          <w:lang w:eastAsia="hi-IN" w:bidi="hi-IN"/>
        </w:rPr>
        <w:t>;</w:t>
      </w:r>
    </w:p>
    <w:p w14:paraId="41D9A926" w14:textId="5AC8EDEE"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2.</w:t>
      </w:r>
      <w:r w:rsidR="003D799D">
        <w:rPr>
          <w:rFonts w:ascii="Times New Roman" w:eastAsia="Times New Roman" w:hAnsi="Times New Roman" w:cs="Times New Roman"/>
          <w:bCs/>
          <w:kern w:val="2"/>
          <w:lang w:eastAsia="hi-IN" w:bidi="hi-IN"/>
        </w:rPr>
        <w:t>3</w:t>
      </w:r>
      <w:r w:rsidRPr="00CF59CE">
        <w:rPr>
          <w:rFonts w:ascii="Times New Roman" w:eastAsia="Times New Roman" w:hAnsi="Times New Roman" w:cs="Times New Roman"/>
          <w:bCs/>
          <w:kern w:val="2"/>
          <w:lang w:eastAsia="hi-IN" w:bidi="hi-IN"/>
        </w:rPr>
        <w:t>. teikdamas Paslaugas, laikytis šių aplinkosaugos reikalavimų:</w:t>
      </w:r>
    </w:p>
    <w:p w14:paraId="563AFC08" w14:textId="2352EA65"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lastRenderedPageBreak/>
        <w:t>2.</w:t>
      </w:r>
      <w:r w:rsidR="003D799D">
        <w:rPr>
          <w:rFonts w:ascii="Times New Roman" w:eastAsia="Times New Roman" w:hAnsi="Times New Roman" w:cs="Times New Roman"/>
          <w:bCs/>
          <w:kern w:val="2"/>
          <w:lang w:eastAsia="hi-IN" w:bidi="hi-IN"/>
        </w:rPr>
        <w:t>3</w:t>
      </w:r>
      <w:r w:rsidRPr="00CF59CE">
        <w:rPr>
          <w:rFonts w:ascii="Times New Roman" w:eastAsia="Times New Roman" w:hAnsi="Times New Roman" w:cs="Times New Roman"/>
          <w:bCs/>
          <w:kern w:val="2"/>
          <w:lang w:eastAsia="hi-IN" w:bidi="hi-IN"/>
        </w:rPr>
        <w:t>.1. mažinti popieriaus sunaudojimą, atsisakyti nebūtino dokumentų kopijavimo ir spausdinimo, rengiama dokumentacija Užsakovui turi būti pateikta tik elektroniniu formatu, o dokumentacija, kuri turi būti pasirašoma, turi būti pasirašoma elektroniniu parašu. Esant būtinybei spausdinti, naudojamas perdirbtas popierius, kuris atitinka žaliojo pirkimo reikalavimus, kaip numatyta Aplinkos apsaugos kriterijų taikymo, vykdant žaliuosius pirkimus, tvarkos apraše, patvirtintame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FE3A7F5" w14:textId="1FDB0F45"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2.</w:t>
      </w:r>
      <w:r w:rsidR="003D799D">
        <w:rPr>
          <w:rFonts w:ascii="Times New Roman" w:eastAsia="Times New Roman" w:hAnsi="Times New Roman" w:cs="Times New Roman"/>
          <w:bCs/>
          <w:kern w:val="2"/>
          <w:lang w:eastAsia="hi-IN" w:bidi="hi-IN"/>
        </w:rPr>
        <w:t>3</w:t>
      </w:r>
      <w:r w:rsidRPr="00CF59CE">
        <w:rPr>
          <w:rFonts w:ascii="Times New Roman" w:eastAsia="Times New Roman" w:hAnsi="Times New Roman" w:cs="Times New Roman"/>
          <w:bCs/>
          <w:kern w:val="2"/>
          <w:lang w:eastAsia="hi-IN" w:bidi="hi-IN"/>
        </w:rPr>
        <w:t>.2. naudoti taupesnę energiją vartojančią kompiuterinę techniką ir programinę įrangą arba naudoti žaliąją energiją;</w:t>
      </w:r>
    </w:p>
    <w:p w14:paraId="4BAF2ECE" w14:textId="4C0B2F4C"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2.</w:t>
      </w:r>
      <w:r w:rsidR="003D799D">
        <w:rPr>
          <w:rFonts w:ascii="Times New Roman" w:eastAsia="Times New Roman" w:hAnsi="Times New Roman" w:cs="Times New Roman"/>
          <w:bCs/>
          <w:kern w:val="2"/>
          <w:lang w:eastAsia="hi-IN" w:bidi="hi-IN"/>
        </w:rPr>
        <w:t>3</w:t>
      </w:r>
      <w:r w:rsidRPr="00CF59CE">
        <w:rPr>
          <w:rFonts w:ascii="Times New Roman" w:eastAsia="Times New Roman" w:hAnsi="Times New Roman" w:cs="Times New Roman"/>
          <w:bCs/>
          <w:kern w:val="2"/>
          <w:lang w:eastAsia="hi-IN" w:bidi="hi-IN"/>
        </w:rPr>
        <w:t>.3. paslaugos turi būti teikiamos nuotoliniu būdu, paslaugai teikti turi būti sunaudojama kuo mažiau gamtos išteklių;</w:t>
      </w:r>
    </w:p>
    <w:p w14:paraId="1AA375A5" w14:textId="1401F71D" w:rsidR="00CF59CE" w:rsidRP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2.</w:t>
      </w:r>
      <w:r w:rsidR="003D799D">
        <w:rPr>
          <w:rFonts w:ascii="Times New Roman" w:eastAsia="Times New Roman" w:hAnsi="Times New Roman" w:cs="Times New Roman"/>
          <w:bCs/>
          <w:kern w:val="2"/>
          <w:lang w:eastAsia="hi-IN" w:bidi="hi-IN"/>
        </w:rPr>
        <w:t>3</w:t>
      </w:r>
      <w:r w:rsidRPr="00CF59CE">
        <w:rPr>
          <w:rFonts w:ascii="Times New Roman" w:eastAsia="Times New Roman" w:hAnsi="Times New Roman" w:cs="Times New Roman"/>
          <w:bCs/>
          <w:kern w:val="2"/>
          <w:lang w:eastAsia="hi-IN" w:bidi="hi-IN"/>
        </w:rPr>
        <w:t>.4. visus susitikimus rengti nuotoliniu būdu ir tik išimtiniais atvejais gyvai.</w:t>
      </w:r>
    </w:p>
    <w:p w14:paraId="6C83A389" w14:textId="77777777" w:rsidR="00CF59CE" w:rsidRPr="00CF59CE" w:rsidRDefault="00CF59CE" w:rsidP="00CF59CE">
      <w:pPr>
        <w:keepLines/>
        <w:widowControl w:val="0"/>
        <w:numPr>
          <w:ilvl w:val="0"/>
          <w:numId w:val="2"/>
        </w:numPr>
        <w:suppressAutoHyphens/>
        <w:spacing w:after="0" w:line="360" w:lineRule="auto"/>
        <w:jc w:val="both"/>
        <w:outlineLvl w:val="0"/>
        <w:rPr>
          <w:rFonts w:ascii="Times New Roman" w:eastAsia="Times New Roman" w:hAnsi="Times New Roman" w:cs="Times New Roman"/>
          <w:bCs/>
          <w:kern w:val="2"/>
          <w:lang w:eastAsia="hi-IN" w:bidi="hi-IN"/>
        </w:rPr>
      </w:pPr>
      <w:r w:rsidRPr="00CF59CE">
        <w:rPr>
          <w:rFonts w:ascii="Times New Roman" w:eastAsia="Times New Roman" w:hAnsi="Times New Roman" w:cs="Times New Roman"/>
          <w:bCs/>
          <w:kern w:val="2"/>
          <w:lang w:eastAsia="hi-IN" w:bidi="hi-IN"/>
        </w:rPr>
        <w:t>Užsakovas įsipareigoja mokėti už paslaugas Sutarties III skyriuje nustatyta tvarka.</w:t>
      </w:r>
    </w:p>
    <w:p w14:paraId="4D834B96" w14:textId="77777777" w:rsidR="00CF59CE" w:rsidRDefault="00CF59CE" w:rsidP="00CF59CE">
      <w:pPr>
        <w:keepLines/>
        <w:widowControl w:val="0"/>
        <w:suppressAutoHyphens/>
        <w:spacing w:after="0" w:line="360" w:lineRule="auto"/>
        <w:jc w:val="both"/>
        <w:outlineLvl w:val="0"/>
        <w:rPr>
          <w:rFonts w:ascii="Times New Roman" w:eastAsia="Times New Roman" w:hAnsi="Times New Roman" w:cs="Times New Roman"/>
          <w:bCs/>
          <w:kern w:val="2"/>
          <w:lang w:eastAsia="hi-IN" w:bidi="hi-IN"/>
        </w:rPr>
      </w:pPr>
    </w:p>
    <w:p w14:paraId="75409105" w14:textId="77777777" w:rsidR="00CF59CE" w:rsidRPr="009E2878" w:rsidRDefault="00CF59CE" w:rsidP="00CF59CE">
      <w:pPr>
        <w:keepLines/>
        <w:widowControl w:val="0"/>
        <w:suppressAutoHyphens/>
        <w:spacing w:after="0" w:line="360" w:lineRule="auto"/>
        <w:jc w:val="both"/>
        <w:outlineLvl w:val="0"/>
        <w:rPr>
          <w:rFonts w:ascii="Times New Roman" w:eastAsia="SimSun" w:hAnsi="Times New Roman" w:cs="Times New Roman"/>
          <w:kern w:val="2"/>
          <w:lang w:eastAsia="hi-IN" w:bidi="hi-IN"/>
        </w:rPr>
      </w:pPr>
    </w:p>
    <w:p w14:paraId="573517E0" w14:textId="77777777" w:rsidR="00E921E1" w:rsidRPr="009E2878" w:rsidRDefault="00E921E1" w:rsidP="00E921E1">
      <w:pPr>
        <w:keepLines/>
        <w:widowControl w:val="0"/>
        <w:numPr>
          <w:ilvl w:val="0"/>
          <w:numId w:val="1"/>
        </w:numPr>
        <w:suppressAutoHyphens/>
        <w:spacing w:after="0" w:line="240" w:lineRule="auto"/>
        <w:jc w:val="center"/>
        <w:outlineLvl w:val="1"/>
        <w:rPr>
          <w:rFonts w:ascii="Times New Roman" w:eastAsia="Times New Roman" w:hAnsi="Times New Roman" w:cs="Times New Roman"/>
          <w:b/>
          <w:kern w:val="2"/>
          <w:lang w:eastAsia="hi-IN" w:bidi="hi-IN"/>
        </w:rPr>
      </w:pPr>
      <w:r w:rsidRPr="009E2878">
        <w:rPr>
          <w:rFonts w:ascii="Times New Roman" w:eastAsia="Times New Roman" w:hAnsi="Times New Roman" w:cs="Times New Roman"/>
          <w:kern w:val="2"/>
          <w:lang w:eastAsia="hi-IN" w:bidi="hi-IN"/>
        </w:rPr>
        <w:t>SUTARTIES KAINA IR ATSISKAITYMO TVARKA</w:t>
      </w:r>
    </w:p>
    <w:p w14:paraId="2AE1DF04" w14:textId="77777777" w:rsidR="00E921E1" w:rsidRPr="009E2878" w:rsidRDefault="00E921E1" w:rsidP="00E921E1">
      <w:pPr>
        <w:widowControl w:val="0"/>
        <w:suppressAutoHyphens/>
        <w:spacing w:after="0" w:line="200" w:lineRule="atLeast"/>
        <w:ind w:left="426" w:hanging="426"/>
        <w:jc w:val="both"/>
        <w:rPr>
          <w:rFonts w:ascii="Times New Roman" w:eastAsia="Times New Roman" w:hAnsi="Times New Roman" w:cs="Times New Roman"/>
          <w:kern w:val="2"/>
          <w:lang w:eastAsia="hi-IN" w:bidi="hi-IN"/>
        </w:rPr>
      </w:pPr>
    </w:p>
    <w:p w14:paraId="720DE56C"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Naudojant valandinę  užsakomų Paslaugų apskaitą, Vykdytojo teikiamų Paslaugų valandinis įkainis yra </w:t>
      </w:r>
    </w:p>
    <w:p w14:paraId="363572D9" w14:textId="02C135E6" w:rsidR="00E921E1" w:rsidRPr="009E2878"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b/>
          <w:kern w:val="2"/>
          <w:lang w:eastAsia="hi-IN" w:bidi="hi-IN"/>
        </w:rPr>
        <w:t>17</w:t>
      </w:r>
      <w:r w:rsidRPr="009E2878">
        <w:rPr>
          <w:rFonts w:ascii="Times New Roman" w:eastAsia="Times New Roman" w:hAnsi="Times New Roman" w:cs="Times New Roman"/>
          <w:kern w:val="2"/>
          <w:lang w:eastAsia="hi-IN" w:bidi="hi-IN"/>
        </w:rPr>
        <w:t xml:space="preserve"> EUR (septyniolika eurų 0 ct). </w:t>
      </w:r>
      <w:r w:rsidR="00F4733A" w:rsidRPr="009E2878">
        <w:rPr>
          <w:rFonts w:ascii="Times New Roman" w:eastAsia="Times New Roman" w:hAnsi="Times New Roman" w:cs="Times New Roman"/>
          <w:kern w:val="2"/>
          <w:lang w:eastAsia="hi-IN" w:bidi="hi-IN"/>
        </w:rPr>
        <w:t xml:space="preserve">Bendra sutarties vertė negali viršyti </w:t>
      </w:r>
      <w:r w:rsidR="00C83F5D">
        <w:rPr>
          <w:rFonts w:ascii="Times New Roman" w:eastAsia="Times New Roman" w:hAnsi="Times New Roman" w:cs="Times New Roman"/>
          <w:kern w:val="2"/>
          <w:lang w:eastAsia="hi-IN" w:bidi="hi-IN"/>
        </w:rPr>
        <w:t>5</w:t>
      </w:r>
      <w:r w:rsidR="00AA7EED" w:rsidRPr="009E2878">
        <w:rPr>
          <w:rFonts w:ascii="Times New Roman" w:eastAsia="Times New Roman" w:hAnsi="Times New Roman" w:cs="Times New Roman"/>
          <w:kern w:val="2"/>
          <w:lang w:eastAsia="hi-IN" w:bidi="hi-IN"/>
        </w:rPr>
        <w:t>0</w:t>
      </w:r>
      <w:r w:rsidR="00644F94" w:rsidRPr="009E2878">
        <w:rPr>
          <w:rFonts w:ascii="Times New Roman" w:eastAsia="Times New Roman" w:hAnsi="Times New Roman" w:cs="Times New Roman"/>
          <w:kern w:val="2"/>
          <w:lang w:eastAsia="hi-IN" w:bidi="hi-IN"/>
        </w:rPr>
        <w:t>00</w:t>
      </w:r>
      <w:r w:rsidR="00F4733A" w:rsidRPr="009E2878">
        <w:rPr>
          <w:rFonts w:ascii="Times New Roman" w:eastAsia="Times New Roman" w:hAnsi="Times New Roman" w:cs="Times New Roman"/>
          <w:kern w:val="2"/>
          <w:lang w:eastAsia="hi-IN" w:bidi="hi-IN"/>
        </w:rPr>
        <w:t xml:space="preserve"> Eur (</w:t>
      </w:r>
      <w:r w:rsidR="00C83F5D">
        <w:rPr>
          <w:rFonts w:ascii="Times New Roman" w:eastAsia="Times New Roman" w:hAnsi="Times New Roman" w:cs="Times New Roman"/>
          <w:kern w:val="2"/>
          <w:lang w:eastAsia="hi-IN" w:bidi="hi-IN"/>
        </w:rPr>
        <w:t>penkių</w:t>
      </w:r>
      <w:r w:rsidR="00644F94" w:rsidRPr="009E2878">
        <w:rPr>
          <w:rFonts w:ascii="Times New Roman" w:eastAsia="Times New Roman" w:hAnsi="Times New Roman" w:cs="Times New Roman"/>
          <w:kern w:val="2"/>
          <w:lang w:eastAsia="hi-IN" w:bidi="hi-IN"/>
        </w:rPr>
        <w:t xml:space="preserve"> tūkstanči</w:t>
      </w:r>
      <w:r w:rsidR="00AA7EED" w:rsidRPr="009E2878">
        <w:rPr>
          <w:rFonts w:ascii="Times New Roman" w:eastAsia="Times New Roman" w:hAnsi="Times New Roman" w:cs="Times New Roman"/>
          <w:kern w:val="2"/>
          <w:lang w:eastAsia="hi-IN" w:bidi="hi-IN"/>
        </w:rPr>
        <w:t>ų</w:t>
      </w:r>
      <w:r w:rsidR="00F4733A" w:rsidRPr="009E2878">
        <w:rPr>
          <w:rFonts w:ascii="Times New Roman" w:eastAsia="Times New Roman" w:hAnsi="Times New Roman" w:cs="Times New Roman"/>
          <w:kern w:val="2"/>
          <w:lang w:eastAsia="hi-IN" w:bidi="hi-IN"/>
        </w:rPr>
        <w:t xml:space="preserve"> eurų).</w:t>
      </w:r>
    </w:p>
    <w:p w14:paraId="7418B584"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Užsakovas nekompensuoja jokių su Vykdytojo veikla susijusių mokesčių. Į Sutartyje nurodytus įkainius </w:t>
      </w:r>
    </w:p>
    <w:p w14:paraId="3B83B2DE" w14:textId="1A276349" w:rsidR="00E921E1" w:rsidRPr="009E2878"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įskaičiuoti visi įmanomi Užsakovo mokami mokesčiai Vykdytojui pagal šią Sutartį.</w:t>
      </w:r>
    </w:p>
    <w:p w14:paraId="4433EF62"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Vykdytojas mokėtinus mokesčius apskaito ir sumoka pats, Užsakovas nemoka jokių Vykdytojo mokėtinų</w:t>
      </w:r>
    </w:p>
    <w:p w14:paraId="4671C5CA" w14:textId="3AA677A8" w:rsidR="00E921E1"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 mokesčių. Jei </w:t>
      </w:r>
      <w:r w:rsidR="00134F48" w:rsidRPr="009E2878">
        <w:rPr>
          <w:rFonts w:ascii="Times New Roman" w:eastAsia="Times New Roman" w:hAnsi="Times New Roman" w:cs="Times New Roman"/>
          <w:kern w:val="2"/>
          <w:lang w:eastAsia="hi-IN" w:bidi="hi-IN"/>
        </w:rPr>
        <w:t>S</w:t>
      </w:r>
      <w:r w:rsidRPr="009E2878">
        <w:rPr>
          <w:rFonts w:ascii="Times New Roman" w:eastAsia="Times New Roman" w:hAnsi="Times New Roman" w:cs="Times New Roman"/>
          <w:kern w:val="2"/>
          <w:lang w:eastAsia="hi-IN" w:bidi="hi-IN"/>
        </w:rPr>
        <w:t xml:space="preserve">utarties vykdymo laikotarpiu Vykdytojas tampa PVM mokėtoju, tokiu atveju laikoma, kad nurodytas  </w:t>
      </w:r>
      <w:r w:rsidR="00961A69">
        <w:rPr>
          <w:rFonts w:ascii="Times New Roman" w:eastAsia="Times New Roman" w:hAnsi="Times New Roman" w:cs="Times New Roman"/>
          <w:kern w:val="2"/>
          <w:lang w:eastAsia="hi-IN" w:bidi="hi-IN"/>
        </w:rPr>
        <w:t>4</w:t>
      </w:r>
      <w:r w:rsidRPr="009E2878">
        <w:rPr>
          <w:rFonts w:ascii="Times New Roman" w:eastAsia="Times New Roman" w:hAnsi="Times New Roman" w:cs="Times New Roman"/>
          <w:kern w:val="2"/>
          <w:lang w:eastAsia="hi-IN" w:bidi="hi-IN"/>
        </w:rPr>
        <w:t xml:space="preserve"> punkte </w:t>
      </w:r>
      <w:r w:rsidR="0093434C"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aslaugų valandinis įkainis yra su PVM.</w:t>
      </w:r>
    </w:p>
    <w:p w14:paraId="40942260" w14:textId="2914AFB2" w:rsidR="00CD5F54"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Paslaugų įkainio perskaičiavimas inicijuojamas rašytiniu Šalies prašymu. Sutartyje numatytas </w:t>
      </w:r>
    </w:p>
    <w:p w14:paraId="3C2E6F89" w14:textId="17736270" w:rsidR="00821C28" w:rsidRPr="00821C28" w:rsidRDefault="00821C28"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įkainis gali būti perskaičiuojamas, jeigu Valstybės duomenų agentūros (www.stat.gov.lt) kas ketvirtį</w:t>
      </w:r>
    </w:p>
    <w:p w14:paraId="5C79A9BE" w14:textId="77777777" w:rsidR="00821C28" w:rsidRPr="00821C28" w:rsidRDefault="00821C28" w:rsidP="00821C28">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 skelbiamo ūkio subjektams suteiktų paslaugų kainų indekso „Kompiuterių programavimo, konsultacinė ir susijusi veikla“ pokytis (k), apskaičiuotas, kaip nustatyta Sutarties 8 punkte,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71C919" w14:textId="77777777" w:rsidR="00821C28" w:rsidRPr="00821C28"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 Naujas įkainis apskaičiuojamas pagal formulę:</w:t>
      </w:r>
    </w:p>
    <w:p w14:paraId="223C8D37" w14:textId="46ADE8A6" w:rsidR="00821C28" w:rsidRPr="00821C28" w:rsidRDefault="00000000" w:rsidP="00821C28">
      <w:pPr>
        <w:widowControl w:val="0"/>
        <w:suppressAutoHyphens/>
        <w:spacing w:after="0" w:line="360" w:lineRule="auto"/>
        <w:jc w:val="both"/>
        <w:rPr>
          <w:rFonts w:ascii="Times New Roman" w:eastAsia="Times New Roman" w:hAnsi="Times New Roman" w:cs="Times New Roman"/>
          <w:kern w:val="2"/>
          <w:lang w:eastAsia="hi-IN" w:bidi="hi-IN"/>
        </w:rPr>
      </w:pPr>
      <m:oMath>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a</m:t>
            </m:r>
          </m:e>
          <m:sub>
            <m:r>
              <w:rPr>
                <w:rFonts w:ascii="Cambria Math" w:eastAsia="Times New Roman" w:hAnsi="Cambria Math" w:cs="Times New Roman"/>
                <w:kern w:val="2"/>
                <w:lang w:eastAsia="hi-IN" w:bidi="hi-IN"/>
              </w:rPr>
              <m:t>1</m:t>
            </m:r>
          </m:sub>
        </m:sSub>
        <m:r>
          <w:rPr>
            <w:rFonts w:ascii="Cambria Math" w:eastAsia="Times New Roman" w:hAnsi="Cambria Math" w:cs="Times New Roman"/>
            <w:kern w:val="2"/>
            <w:lang w:eastAsia="hi-IN" w:bidi="hi-IN"/>
          </w:rPr>
          <m:t>=a+</m:t>
        </m:r>
        <m:d>
          <m:dPr>
            <m:ctrlPr>
              <w:rPr>
                <w:rFonts w:ascii="Cambria Math" w:eastAsia="Times New Roman" w:hAnsi="Cambria Math" w:cs="Times New Roman"/>
                <w:i/>
                <w:kern w:val="2"/>
                <w:lang w:eastAsia="hi-IN" w:bidi="hi-IN"/>
              </w:rPr>
            </m:ctrlPr>
          </m:dPr>
          <m:e>
            <m:f>
              <m:fPr>
                <m:ctrlPr>
                  <w:rPr>
                    <w:rFonts w:ascii="Cambria Math" w:eastAsia="Times New Roman" w:hAnsi="Cambria Math" w:cs="Times New Roman"/>
                    <w:i/>
                    <w:kern w:val="2"/>
                    <w:lang w:eastAsia="hi-IN" w:bidi="hi-IN"/>
                  </w:rPr>
                </m:ctrlPr>
              </m:fPr>
              <m:num>
                <m:r>
                  <w:rPr>
                    <w:rFonts w:ascii="Cambria Math" w:eastAsia="Times New Roman" w:hAnsi="Cambria Math" w:cs="Times New Roman"/>
                    <w:kern w:val="2"/>
                    <w:lang w:eastAsia="hi-IN" w:bidi="hi-IN"/>
                  </w:rPr>
                  <m:t>k</m:t>
                </m:r>
              </m:num>
              <m:den>
                <m:r>
                  <w:rPr>
                    <w:rFonts w:ascii="Cambria Math" w:eastAsia="Times New Roman" w:hAnsi="Cambria Math" w:cs="Times New Roman"/>
                    <w:kern w:val="2"/>
                    <w:lang w:eastAsia="hi-IN" w:bidi="hi-IN"/>
                  </w:rPr>
                  <m:t>100</m:t>
                </m:r>
              </m:den>
            </m:f>
            <m:r>
              <w:rPr>
                <w:rFonts w:ascii="Cambria Math" w:eastAsia="Times New Roman" w:hAnsi="Cambria Math" w:cs="Times New Roman"/>
                <w:kern w:val="2"/>
                <w:lang w:eastAsia="hi-IN" w:bidi="hi-IN"/>
              </w:rPr>
              <m:t>×a</m:t>
            </m:r>
          </m:e>
        </m:d>
      </m:oMath>
      <w:r w:rsidR="00821C28" w:rsidRPr="00821C28">
        <w:rPr>
          <w:rFonts w:ascii="Times New Roman" w:eastAsia="Times New Roman" w:hAnsi="Times New Roman" w:cs="Times New Roman"/>
          <w:kern w:val="2"/>
          <w:lang w:eastAsia="hi-IN" w:bidi="hi-IN"/>
        </w:rPr>
        <w:t>, kur:</w:t>
      </w:r>
    </w:p>
    <w:p w14:paraId="08023540" w14:textId="77777777" w:rsidR="00821C28" w:rsidRPr="00821C28" w:rsidRDefault="00821C28" w:rsidP="00821C28">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a – įkainis Eur  (jei jis jau buvo perskaičiuotas, tai po paskutinio perskaičiavimo);</w:t>
      </w:r>
    </w:p>
    <w:p w14:paraId="57C1898D" w14:textId="21A305CF" w:rsidR="00821C28" w:rsidRPr="00821C28" w:rsidRDefault="00000000" w:rsidP="00821C28">
      <w:pPr>
        <w:widowControl w:val="0"/>
        <w:suppressAutoHyphens/>
        <w:spacing w:after="0" w:line="360" w:lineRule="auto"/>
        <w:jc w:val="both"/>
        <w:rPr>
          <w:rFonts w:ascii="Times New Roman" w:eastAsia="Times New Roman" w:hAnsi="Times New Roman" w:cs="Times New Roman"/>
          <w:kern w:val="2"/>
          <w:lang w:eastAsia="hi-IN" w:bidi="hi-IN"/>
        </w:rPr>
      </w:pPr>
      <m:oMath>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a</m:t>
            </m:r>
          </m:e>
          <m:sub>
            <m:r>
              <w:rPr>
                <w:rFonts w:ascii="Cambria Math" w:eastAsia="Times New Roman" w:hAnsi="Cambria Math" w:cs="Times New Roman"/>
                <w:kern w:val="2"/>
                <w:lang w:eastAsia="hi-IN" w:bidi="hi-IN"/>
              </w:rPr>
              <m:t>1</m:t>
            </m:r>
          </m:sub>
        </m:sSub>
      </m:oMath>
      <w:r w:rsidR="00821C28" w:rsidRPr="00821C28">
        <w:rPr>
          <w:rFonts w:ascii="Times New Roman" w:eastAsia="Times New Roman" w:hAnsi="Times New Roman" w:cs="Times New Roman"/>
          <w:kern w:val="2"/>
          <w:lang w:eastAsia="hi-IN" w:bidi="hi-IN"/>
        </w:rPr>
        <w:t xml:space="preserve"> – perskaičiuotas (pakeistas) įkainis Eur;</w:t>
      </w:r>
    </w:p>
    <w:p w14:paraId="36C6D3FE" w14:textId="77777777" w:rsidR="00821C28" w:rsidRPr="00821C28" w:rsidRDefault="00821C28" w:rsidP="00821C28">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k – pagal ūkio subjektams suteiktų paslaugų kainų indeksą „Kompiuterių programavimo veikla“ apskaičiuotas kainų pokytis (padidėjimas arba sumažėjimas) (proc.). „k“ reikšmė skaičiuojama pagal formulę: </w:t>
      </w:r>
    </w:p>
    <w:p w14:paraId="04BF9516" w14:textId="4F8814BF" w:rsidR="00821C28" w:rsidRPr="00821C28" w:rsidRDefault="00821C28" w:rsidP="00821C28">
      <w:pPr>
        <w:widowControl w:val="0"/>
        <w:suppressAutoHyphens/>
        <w:spacing w:after="0" w:line="360" w:lineRule="auto"/>
        <w:jc w:val="both"/>
        <w:rPr>
          <w:rFonts w:ascii="Times New Roman" w:eastAsia="Times New Roman" w:hAnsi="Times New Roman" w:cs="Times New Roman"/>
          <w:kern w:val="2"/>
          <w:lang w:eastAsia="hi-IN" w:bidi="hi-IN"/>
        </w:rPr>
      </w:pPr>
      <m:oMath>
        <m:r>
          <w:rPr>
            <w:rFonts w:ascii="Cambria Math" w:eastAsia="Times New Roman" w:hAnsi="Cambria Math" w:cs="Times New Roman"/>
            <w:kern w:val="2"/>
            <w:lang w:eastAsia="hi-IN" w:bidi="hi-IN"/>
          </w:rPr>
          <w:lastRenderedPageBreak/>
          <m:t>k =</m:t>
        </m:r>
        <m:f>
          <m:fPr>
            <m:ctrlPr>
              <w:rPr>
                <w:rFonts w:ascii="Cambria Math" w:eastAsia="Times New Roman" w:hAnsi="Cambria Math" w:cs="Times New Roman"/>
                <w:i/>
                <w:kern w:val="2"/>
                <w:lang w:eastAsia="hi-IN" w:bidi="hi-IN"/>
              </w:rPr>
            </m:ctrlPr>
          </m:fPr>
          <m:num>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Ind</m:t>
                </m:r>
              </m:e>
              <m:sub>
                <m:r>
                  <w:rPr>
                    <w:rFonts w:ascii="Cambria Math" w:eastAsia="Times New Roman" w:hAnsi="Cambria Math" w:cs="Times New Roman"/>
                    <w:kern w:val="2"/>
                    <w:lang w:eastAsia="hi-IN" w:bidi="hi-IN"/>
                  </w:rPr>
                  <m:t>naujausias</m:t>
                </m:r>
              </m:sub>
            </m:sSub>
          </m:num>
          <m:den>
            <m:sSub>
              <m:sSubPr>
                <m:ctrlPr>
                  <w:rPr>
                    <w:rFonts w:ascii="Cambria Math" w:eastAsia="Times New Roman" w:hAnsi="Cambria Math" w:cs="Times New Roman"/>
                    <w:i/>
                    <w:kern w:val="2"/>
                    <w:lang w:eastAsia="hi-IN" w:bidi="hi-IN"/>
                  </w:rPr>
                </m:ctrlPr>
              </m:sSubPr>
              <m:e>
                <m:r>
                  <w:rPr>
                    <w:rFonts w:ascii="Cambria Math" w:eastAsia="Times New Roman" w:hAnsi="Cambria Math" w:cs="Times New Roman"/>
                    <w:kern w:val="2"/>
                    <w:lang w:eastAsia="hi-IN" w:bidi="hi-IN"/>
                  </w:rPr>
                  <m:t>Ind</m:t>
                </m:r>
              </m:e>
              <m:sub>
                <m:r>
                  <w:rPr>
                    <w:rFonts w:ascii="Cambria Math" w:eastAsia="Times New Roman" w:hAnsi="Cambria Math" w:cs="Times New Roman"/>
                    <w:kern w:val="2"/>
                    <w:lang w:eastAsia="hi-IN" w:bidi="hi-IN"/>
                  </w:rPr>
                  <m:t>pradžia</m:t>
                </m:r>
              </m:sub>
            </m:sSub>
          </m:den>
        </m:f>
        <m:r>
          <w:rPr>
            <w:rFonts w:ascii="Cambria Math" w:eastAsia="Times New Roman" w:hAnsi="Cambria Math" w:cs="Times New Roman"/>
            <w:kern w:val="2"/>
            <w:lang w:eastAsia="hi-IN" w:bidi="hi-IN"/>
          </w:rPr>
          <m:t>×100-100</m:t>
        </m:r>
      </m:oMath>
      <w:r w:rsidRPr="00821C28">
        <w:rPr>
          <w:rFonts w:ascii="Times New Roman" w:eastAsia="Times New Roman" w:hAnsi="Times New Roman" w:cs="Times New Roman"/>
          <w:kern w:val="2"/>
          <w:lang w:eastAsia="hi-IN" w:bidi="hi-IN"/>
        </w:rPr>
        <w:t>, (proc.), kur</w:t>
      </w:r>
    </w:p>
    <w:p w14:paraId="44C7305A" w14:textId="77777777" w:rsidR="00821C28" w:rsidRPr="00821C28" w:rsidRDefault="00821C28" w:rsidP="00821C28">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Ind</w:t>
      </w:r>
      <w:r w:rsidRPr="00821C28">
        <w:rPr>
          <w:rFonts w:ascii="Times New Roman" w:eastAsia="Times New Roman" w:hAnsi="Times New Roman" w:cs="Times New Roman"/>
          <w:kern w:val="2"/>
          <w:vertAlign w:val="subscript"/>
          <w:lang w:eastAsia="hi-IN" w:bidi="hi-IN"/>
        </w:rPr>
        <w:t>naujausias</w:t>
      </w:r>
      <w:r w:rsidRPr="00821C28">
        <w:rPr>
          <w:rFonts w:ascii="Times New Roman" w:eastAsia="Times New Roman" w:hAnsi="Times New Roman" w:cs="Times New Roman"/>
          <w:kern w:val="2"/>
          <w:lang w:eastAsia="hi-IN" w:bidi="hi-IN"/>
        </w:rPr>
        <w:t xml:space="preserve"> – kreipimosi dėl kainos perskaičiavimo išsiuntimo kitai Šaliai datą naujausias paskelbtas ūkio subjektams suteiktų paslaugų kainų indeksas „Kompiuterių programavimo, konsultacinė ir susijusi veikla“;</w:t>
      </w:r>
    </w:p>
    <w:p w14:paraId="2896D1DA" w14:textId="77777777" w:rsidR="00821C28" w:rsidRPr="00821C28" w:rsidRDefault="00821C28" w:rsidP="00821C28">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Ind</w:t>
      </w:r>
      <w:r w:rsidRPr="00821C28">
        <w:rPr>
          <w:rFonts w:ascii="Times New Roman" w:eastAsia="Times New Roman" w:hAnsi="Times New Roman" w:cs="Times New Roman"/>
          <w:kern w:val="2"/>
          <w:vertAlign w:val="subscript"/>
          <w:lang w:eastAsia="hi-IN" w:bidi="hi-IN"/>
        </w:rPr>
        <w:t>pradžia</w:t>
      </w:r>
      <w:r w:rsidRPr="00821C28">
        <w:rPr>
          <w:rFonts w:ascii="Times New Roman" w:eastAsia="Times New Roman" w:hAnsi="Times New Roman" w:cs="Times New Roman"/>
          <w:kern w:val="2"/>
          <w:lang w:eastAsia="hi-IN" w:bidi="hi-IN"/>
        </w:rPr>
        <w:t xml:space="preserve"> – laikotarpio pradžios datos (ketvirčio) ūkio subjektams suteiktų paslaugų kainų ketvirčio indeksas „Kompiuterių programavimo veikla“.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naudotos paskelbto atitinkamo indekso reikšmės ketvirtis.</w:t>
      </w:r>
    </w:p>
    <w:p w14:paraId="70A26207" w14:textId="77777777" w:rsidR="00CD5F54"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 Esamos ir bazinės kainos indeksų šaltinis – Valstybės duomenų agentūros duomenų bazės. Šiuos indeksus </w:t>
      </w:r>
    </w:p>
    <w:p w14:paraId="3CFD53EA" w14:textId="0DF7A5DA" w:rsidR="00821C28" w:rsidRPr="00821C28" w:rsidRDefault="00821C28"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galima rasti (žingsniai): https://osp.stat.gov.lt/statistiniu-rodikliu-analize#/ pasirenkant: Ūkis ir finansai (makroekonomika)\Kainų indeksai, pokyčiai ir kainos\Ūkio subjektams suteiktų paslaugų kainų indeksai (PKI) ir kainų pokyčiai\Ūkio subjektams suteiktų paslaugų kainų indeksai\Ūkio subjektams suteiktų paslaugų kainų indeksai (2015 m. – 100)\Lentelės parinktys\Ekonominės veiklos rūšis\Nurodoma Kompiuterinės įrangos tvarkyba\Nurodomas laikotarpis.</w:t>
      </w:r>
    </w:p>
    <w:p w14:paraId="70CE6E35" w14:textId="77777777" w:rsidR="00CD5F54"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 Skaičiavimams indeksų reikšmės imamos keturių skaitmenų po kablelio tikslumu. Apskaičiuotas pokytis </w:t>
      </w:r>
    </w:p>
    <w:p w14:paraId="5D8908EE" w14:textId="20978B79" w:rsidR="00821C28" w:rsidRPr="00821C28" w:rsidRDefault="00821C28"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(k) tolesniems skaičiavimams naudojamas suapvalinus iki vieno skaitmens po kablelio, o apskaičiuotas įkainis „a“ suapvalinamas iki dviejų skaitmenų po kablelio.</w:t>
      </w:r>
    </w:p>
    <w:p w14:paraId="17653AD5" w14:textId="77777777" w:rsidR="00CD5F54"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Vėlesnis kainų arba įkainių perskaičiavimas negali apimti laikotarpio, už kurį perskaičiavimas jau buvo </w:t>
      </w:r>
    </w:p>
    <w:p w14:paraId="6D2872E4" w14:textId="34D62C10" w:rsidR="00821C28" w:rsidRPr="00821C28" w:rsidRDefault="00821C28"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atliktas.</w:t>
      </w:r>
    </w:p>
    <w:p w14:paraId="43CC8C44" w14:textId="77777777" w:rsidR="00821C28" w:rsidRPr="00821C28"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 Pirmosios peržiūros terminas netaikomas ir peržiūros dažnumas nėra ribojamas.</w:t>
      </w:r>
    </w:p>
    <w:p w14:paraId="7FBC2831" w14:textId="1C380931" w:rsidR="00CD5F54" w:rsidRDefault="00821C28" w:rsidP="00821C2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 xml:space="preserve"> Perskaičiuotas paslaugų įkainis įforminamas rašytiniu Šalių susitarimu. Šalys privalo sudaryti </w:t>
      </w:r>
    </w:p>
    <w:p w14:paraId="192DD4DD" w14:textId="1427EDEE" w:rsidR="00821C28" w:rsidRPr="00821C28" w:rsidRDefault="00821C28"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821C28">
        <w:rPr>
          <w:rFonts w:ascii="Times New Roman" w:eastAsia="Times New Roman" w:hAnsi="Times New Roman" w:cs="Times New Roman"/>
          <w:kern w:val="2"/>
          <w:lang w:eastAsia="hi-IN" w:bidi="hi-IN"/>
        </w:rPr>
        <w:t>susitarimą dėl įkainio perskaičiavimo per 30 dienų nuo Šalies prašymo kitai Šaliai perskaičiuoti įkainį pateikimo dienos. Šalys privalo susitarime dėl įkainio perskaičiavimo nurodyti indekso reikšmę laikotarpio pradžioje ir jos nustatymo datą, indekso reikšmę laikotarpio pabaigoje ir jos nustatymo datą, kainų pokytį (k), perskaičiuotą įkainį, perskaičiuotą pradinės Sutarties vertę. Susitarimas padidinti / sumažinti paslaugų įkainį ir atitinkamai pakeisti pradinės Sutarties vertę įsigalioja Sutarties Šalims pasirašius susitarimą, kuris bus laikomas sudėtine Sutarties dalimi. Perskaičiuojant Sutarties vert</w:t>
      </w:r>
      <w:r w:rsidRPr="00821C28">
        <w:rPr>
          <w:rFonts w:ascii="Times New Roman" w:eastAsia="Times New Roman" w:hAnsi="Times New Roman" w:cs="Times New Roman" w:hint="eastAsia"/>
          <w:kern w:val="2"/>
          <w:lang w:eastAsia="hi-IN" w:bidi="hi-IN"/>
        </w:rPr>
        <w:t>ę</w:t>
      </w:r>
      <w:r w:rsidRPr="00821C28">
        <w:rPr>
          <w:rFonts w:ascii="Times New Roman" w:eastAsia="Times New Roman" w:hAnsi="Times New Roman" w:cs="Times New Roman"/>
          <w:kern w:val="2"/>
          <w:lang w:eastAsia="hi-IN" w:bidi="hi-IN"/>
        </w:rPr>
        <w:t>, perskaičiavimas taikomas ne visai Sutarties vertei, bet likusiam jos laikotarpiui.</w:t>
      </w:r>
    </w:p>
    <w:p w14:paraId="4BB731C7" w14:textId="77777777" w:rsidR="00CD5F54" w:rsidRPr="00D27216" w:rsidRDefault="00A10175" w:rsidP="0086192D">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D27216">
        <w:rPr>
          <w:rFonts w:ascii="Times New Roman" w:eastAsia="Times New Roman" w:hAnsi="Times New Roman" w:cs="Times New Roman"/>
          <w:kern w:val="2"/>
          <w:lang w:eastAsia="hi-IN" w:bidi="hi-IN"/>
        </w:rPr>
        <w:t xml:space="preserve">Vykdytojas </w:t>
      </w:r>
      <w:r w:rsidR="00B25FFB" w:rsidRPr="00D27216">
        <w:rPr>
          <w:rFonts w:ascii="Times New Roman" w:eastAsia="Times New Roman" w:hAnsi="Times New Roman" w:cs="Times New Roman"/>
          <w:kern w:val="2"/>
          <w:lang w:eastAsia="hi-IN" w:bidi="hi-IN"/>
        </w:rPr>
        <w:t xml:space="preserve">sąskaitą–faktūrą privalo pateikti </w:t>
      </w:r>
      <w:r w:rsidR="0086192D" w:rsidRPr="00D27216">
        <w:rPr>
          <w:rFonts w:ascii="Times New Roman" w:eastAsia="Times New Roman" w:hAnsi="Times New Roman" w:cs="Times New Roman"/>
          <w:kern w:val="2"/>
          <w:lang w:eastAsia="hi-IN" w:bidi="hi-IN"/>
        </w:rPr>
        <w:t xml:space="preserve">tik elektroniniu būdu. Elektroninės sąskaitos faktūros, </w:t>
      </w:r>
    </w:p>
    <w:p w14:paraId="5C58D1AD" w14:textId="700DD2BC" w:rsidR="0086192D" w:rsidRPr="00D27216" w:rsidRDefault="0086192D"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D27216">
        <w:rPr>
          <w:rFonts w:ascii="Times New Roman" w:eastAsia="Times New Roman" w:hAnsi="Times New Roman" w:cs="Times New Roman"/>
          <w:kern w:val="2"/>
          <w:lang w:eastAsia="hi-IN" w:bidi="hi-IN"/>
        </w:rPr>
        <w:t>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bendrąja informacine sistema (SABIS) (svetainė pasiekiama adresu sabis.nbfc.lt). Šiame punkte elektroninė sąskaita faktūra suprantama kaip sąskaita faktūra, išrašyta, perduota ir gauta tokiu elektroniniu formatu, kuris sudaro galimybę ją apdoroti automatiniu ir elektroniniu būdu</w:t>
      </w:r>
      <w:r w:rsidR="00D27216" w:rsidRPr="00D27216">
        <w:rPr>
          <w:rFonts w:ascii="Times New Roman" w:eastAsia="Times New Roman" w:hAnsi="Times New Roman" w:cs="Times New Roman"/>
          <w:kern w:val="2"/>
          <w:lang w:eastAsia="hi-IN" w:bidi="hi-IN"/>
        </w:rPr>
        <w:t>.</w:t>
      </w:r>
    </w:p>
    <w:p w14:paraId="2A8B5BF5" w14:textId="77777777" w:rsidR="00E921E1" w:rsidRPr="009E2878" w:rsidRDefault="00E921E1" w:rsidP="00B25FFB">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Užsakovas įsipareigoja pateiktą ir priimtą sąskaitą - faktūrą apmokėti per 14 (keturiolika) darbo dienų.</w:t>
      </w:r>
    </w:p>
    <w:p w14:paraId="79D1EAF0"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Nuo atsiskaitymo už suteiktas </w:t>
      </w:r>
      <w:r w:rsidR="0093434C"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aslaugas pagal sąskaitą – faktūrą gavimo momento laikoma, kad</w:t>
      </w:r>
    </w:p>
    <w:p w14:paraId="3F5386BE" w14:textId="480819C8" w:rsidR="00E921E1" w:rsidRPr="009E2878" w:rsidRDefault="00CD5F54" w:rsidP="00CD5F54">
      <w:pPr>
        <w:widowControl w:val="0"/>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lastRenderedPageBreak/>
        <w:t xml:space="preserve"> </w:t>
      </w:r>
      <w:r w:rsidR="00E921E1" w:rsidRPr="009E2878">
        <w:rPr>
          <w:rFonts w:ascii="Times New Roman" w:eastAsia="Times New Roman" w:hAnsi="Times New Roman" w:cs="Times New Roman"/>
          <w:kern w:val="2"/>
          <w:lang w:eastAsia="hi-IN" w:bidi="hi-IN"/>
        </w:rPr>
        <w:t>Vykdytojas perdavė Užsakovui nuosavybės teises į modulius, programavimo kodus ir kitus Paslaugų suteikimo rezultatus, kurie yra sukurti vykdant užsakymą.</w:t>
      </w:r>
    </w:p>
    <w:p w14:paraId="76F4198E" w14:textId="77777777" w:rsidR="00CD5F54" w:rsidRPr="00CD5F54" w:rsidRDefault="00E921E1" w:rsidP="00E921E1">
      <w:pPr>
        <w:widowControl w:val="0"/>
        <w:numPr>
          <w:ilvl w:val="0"/>
          <w:numId w:val="2"/>
        </w:numPr>
        <w:suppressAutoHyphens/>
        <w:spacing w:after="0" w:line="360" w:lineRule="auto"/>
        <w:jc w:val="both"/>
        <w:rPr>
          <w:rFonts w:ascii="Times New Roman" w:eastAsia="SimSun" w:hAnsi="Times New Roman" w:cs="Mangal"/>
          <w:kern w:val="2"/>
          <w:sz w:val="24"/>
          <w:szCs w:val="24"/>
          <w:lang w:eastAsia="hi-IN" w:bidi="hi-IN"/>
        </w:rPr>
      </w:pPr>
      <w:r w:rsidRPr="009E2878">
        <w:rPr>
          <w:rFonts w:ascii="Times New Roman" w:eastAsia="Times New Roman" w:hAnsi="Times New Roman" w:cs="Times New Roman"/>
          <w:kern w:val="2"/>
          <w:lang w:eastAsia="hi-IN" w:bidi="hi-IN"/>
        </w:rPr>
        <w:t xml:space="preserve">Jeigu atsiskaitymo diena sutampa su nedarbo diena, mokėjimas atliekamas pirmą darbo dieną po nedarbo </w:t>
      </w:r>
    </w:p>
    <w:p w14:paraId="0264FE78" w14:textId="052EFEDD" w:rsidR="00E921E1" w:rsidRPr="009E2878" w:rsidRDefault="00E921E1" w:rsidP="00CD5F54">
      <w:pPr>
        <w:widowControl w:val="0"/>
        <w:suppressAutoHyphens/>
        <w:spacing w:after="0" w:line="360" w:lineRule="auto"/>
        <w:jc w:val="both"/>
        <w:rPr>
          <w:rFonts w:ascii="Times New Roman" w:eastAsia="SimSun" w:hAnsi="Times New Roman" w:cs="Mangal"/>
          <w:kern w:val="2"/>
          <w:sz w:val="24"/>
          <w:szCs w:val="24"/>
          <w:lang w:eastAsia="hi-IN" w:bidi="hi-IN"/>
        </w:rPr>
      </w:pPr>
      <w:r w:rsidRPr="009E2878">
        <w:rPr>
          <w:rFonts w:ascii="Times New Roman" w:eastAsia="Times New Roman" w:hAnsi="Times New Roman" w:cs="Times New Roman"/>
          <w:kern w:val="2"/>
          <w:lang w:eastAsia="hi-IN" w:bidi="hi-IN"/>
        </w:rPr>
        <w:t>dienos ir tai nėra laikoma Sutarties pažeidimu.</w:t>
      </w:r>
    </w:p>
    <w:p w14:paraId="7782F418" w14:textId="77777777" w:rsidR="00F2321E" w:rsidRPr="009E2878" w:rsidRDefault="00F2321E" w:rsidP="00E921E1">
      <w:pPr>
        <w:widowControl w:val="0"/>
        <w:suppressAutoHyphens/>
        <w:spacing w:after="0" w:line="360" w:lineRule="auto"/>
        <w:rPr>
          <w:rFonts w:ascii="Times New Roman" w:eastAsia="SimSun" w:hAnsi="Times New Roman" w:cs="Times New Roman"/>
          <w:kern w:val="2"/>
          <w:lang w:eastAsia="hi-IN" w:bidi="hi-IN"/>
        </w:rPr>
      </w:pPr>
    </w:p>
    <w:p w14:paraId="75DB26E4" w14:textId="77777777" w:rsidR="00F2321E" w:rsidRPr="009E2878" w:rsidRDefault="00F2321E" w:rsidP="000D1AD7">
      <w:pPr>
        <w:pStyle w:val="ListParagraph"/>
        <w:numPr>
          <w:ilvl w:val="0"/>
          <w:numId w:val="1"/>
        </w:numPr>
        <w:spacing w:after="0" w:line="240" w:lineRule="auto"/>
        <w:jc w:val="center"/>
        <w:rPr>
          <w:rFonts w:ascii="Times New Roman" w:eastAsia="Times New Roman" w:hAnsi="Times New Roman" w:cs="Times New Roman"/>
        </w:rPr>
      </w:pPr>
      <w:r w:rsidRPr="009E2878">
        <w:rPr>
          <w:rFonts w:ascii="Times New Roman" w:eastAsia="Times New Roman" w:hAnsi="Times New Roman" w:cs="Times New Roman"/>
        </w:rPr>
        <w:t>SUTARTIES ŠALIŲ ATSAKOMYBĖ</w:t>
      </w:r>
    </w:p>
    <w:p w14:paraId="736FF86E" w14:textId="77777777" w:rsidR="00A11C7D" w:rsidRPr="009E2878" w:rsidRDefault="00A11C7D" w:rsidP="00A11C7D">
      <w:pPr>
        <w:pStyle w:val="ListParagraph"/>
        <w:spacing w:after="0" w:line="240" w:lineRule="auto"/>
        <w:ind w:left="360"/>
        <w:rPr>
          <w:rFonts w:ascii="Times New Roman" w:eastAsia="Times New Roman" w:hAnsi="Times New Roman" w:cs="Times New Roman"/>
        </w:rPr>
      </w:pPr>
    </w:p>
    <w:p w14:paraId="299A7AB0" w14:textId="77777777" w:rsidR="000D1AD7" w:rsidRPr="009E2878" w:rsidRDefault="000D1AD7" w:rsidP="000D1AD7">
      <w:pPr>
        <w:pStyle w:val="ListParagraph"/>
        <w:spacing w:after="0" w:line="240" w:lineRule="auto"/>
        <w:ind w:left="360"/>
        <w:rPr>
          <w:rFonts w:ascii="Times New Roman" w:eastAsia="Times New Roman" w:hAnsi="Times New Roman" w:cs="Times New Roman"/>
        </w:rPr>
      </w:pPr>
    </w:p>
    <w:p w14:paraId="511D1981" w14:textId="77777777" w:rsidR="00CD5F54" w:rsidRDefault="00F2321E" w:rsidP="00A45ABB">
      <w:pPr>
        <w:pStyle w:val="ListParagraph"/>
        <w:numPr>
          <w:ilvl w:val="0"/>
          <w:numId w:val="2"/>
        </w:numPr>
        <w:spacing w:after="0" w:line="360" w:lineRule="auto"/>
        <w:rPr>
          <w:rFonts w:ascii="Times New Roman" w:eastAsia="Times New Roman" w:hAnsi="Times New Roman" w:cs="Times New Roman"/>
        </w:rPr>
      </w:pPr>
      <w:r w:rsidRPr="009E2878">
        <w:rPr>
          <w:rFonts w:ascii="Times New Roman" w:eastAsia="Times New Roman" w:hAnsi="Times New Roman" w:cs="Times New Roman"/>
        </w:rPr>
        <w:t>Šalys privalo tinkamai ir laiku vykdyti savo sutartines prievoles. Šalis, neįvykdžiusi ar netinkamai</w:t>
      </w:r>
    </w:p>
    <w:p w14:paraId="26618CFA" w14:textId="0D856269" w:rsidR="00F2321E" w:rsidRPr="00CD5F54" w:rsidRDefault="00F2321E" w:rsidP="00CD5F54">
      <w:pPr>
        <w:spacing w:after="0" w:line="360" w:lineRule="auto"/>
        <w:rPr>
          <w:rFonts w:ascii="Times New Roman" w:eastAsia="Times New Roman" w:hAnsi="Times New Roman" w:cs="Times New Roman"/>
        </w:rPr>
      </w:pPr>
      <w:r w:rsidRPr="00CD5F54">
        <w:rPr>
          <w:rFonts w:ascii="Times New Roman" w:eastAsia="Times New Roman" w:hAnsi="Times New Roman" w:cs="Times New Roman"/>
        </w:rPr>
        <w:t xml:space="preserve"> įvykdžiusi savo prievolę, privalo atlyginti kitai Šaliai šios patirtus nuostolius</w:t>
      </w:r>
      <w:r w:rsidR="00AE0E96" w:rsidRPr="00CD5F54">
        <w:rPr>
          <w:rFonts w:ascii="Times New Roman" w:eastAsia="Times New Roman" w:hAnsi="Times New Roman" w:cs="Times New Roman"/>
        </w:rPr>
        <w:t>.</w:t>
      </w:r>
      <w:r w:rsidRPr="00CD5F54">
        <w:rPr>
          <w:rFonts w:ascii="Times New Roman" w:eastAsia="Times New Roman" w:hAnsi="Times New Roman" w:cs="Times New Roman"/>
        </w:rPr>
        <w:t xml:space="preserve"> </w:t>
      </w:r>
    </w:p>
    <w:p w14:paraId="142E1A58" w14:textId="77777777" w:rsidR="00CD5F54" w:rsidRPr="00C76989" w:rsidRDefault="0050104D" w:rsidP="00CD5F54">
      <w:pPr>
        <w:pStyle w:val="ListParagraph"/>
        <w:numPr>
          <w:ilvl w:val="0"/>
          <w:numId w:val="2"/>
        </w:numPr>
        <w:spacing w:after="0" w:line="360" w:lineRule="auto"/>
        <w:jc w:val="both"/>
        <w:rPr>
          <w:rFonts w:ascii="Times New Roman" w:eastAsia="Times New Roman" w:hAnsi="Times New Roman" w:cs="Times New Roman"/>
        </w:rPr>
      </w:pPr>
      <w:r w:rsidRPr="00C76989">
        <w:rPr>
          <w:rFonts w:ascii="Times New Roman" w:eastAsia="Times New Roman" w:hAnsi="Times New Roman" w:cs="Times New Roman"/>
        </w:rPr>
        <w:t xml:space="preserve">Vykdytojas, savo prievolėms įvykdyti gali pasitelkti kitą šioje Sutartyje numatytą asmenį </w:t>
      </w:r>
    </w:p>
    <w:p w14:paraId="0F5AC792" w14:textId="4EEE9430" w:rsidR="0050104D" w:rsidRPr="00C76989" w:rsidRDefault="00CD5F54" w:rsidP="00CD5F54">
      <w:pPr>
        <w:spacing w:after="0" w:line="360" w:lineRule="auto"/>
        <w:jc w:val="both"/>
        <w:rPr>
          <w:rFonts w:ascii="Times New Roman" w:eastAsia="Times New Roman" w:hAnsi="Times New Roman" w:cs="Times New Roman"/>
        </w:rPr>
      </w:pPr>
      <w:r w:rsidRPr="00C76989">
        <w:rPr>
          <w:rFonts w:ascii="Times New Roman" w:eastAsia="Times New Roman" w:hAnsi="Times New Roman" w:cs="Times New Roman"/>
          <w:u w:val="single"/>
        </w:rPr>
        <w:t>(</w:t>
      </w:r>
      <w:r w:rsidR="0050104D" w:rsidRPr="00C76989">
        <w:rPr>
          <w:rFonts w:ascii="Times New Roman" w:eastAsia="Times New Roman" w:hAnsi="Times New Roman" w:cs="Times New Roman"/>
          <w:u w:val="single"/>
        </w:rPr>
        <w:t xml:space="preserve">subvykdytoją) </w:t>
      </w:r>
      <w:r w:rsidR="002F422C" w:rsidRPr="00C76989">
        <w:rPr>
          <w:rFonts w:ascii="Times New Roman" w:eastAsia="Times New Roman" w:hAnsi="Times New Roman" w:cs="Times New Roman"/>
          <w:b/>
          <w:bCs/>
          <w:sz w:val="24"/>
          <w:szCs w:val="24"/>
          <w:u w:val="single"/>
          <w:lang w:eastAsia="lt-LT"/>
        </w:rPr>
        <w:t>Dovilė Krasauskaitė</w:t>
      </w:r>
      <w:r w:rsidR="002F422C" w:rsidRPr="00C76989">
        <w:rPr>
          <w:rFonts w:ascii="Times New Roman" w:eastAsia="Times New Roman" w:hAnsi="Times New Roman" w:cs="Times New Roman"/>
          <w:sz w:val="24"/>
          <w:szCs w:val="24"/>
          <w:u w:val="single"/>
          <w:lang w:eastAsia="lt-LT"/>
        </w:rPr>
        <w:t xml:space="preserve">, indv. veiklos Nr. 1036632, </w:t>
      </w:r>
      <w:r w:rsidR="001B7E78" w:rsidRPr="005D42FF">
        <w:rPr>
          <w:rFonts w:ascii="Times New Roman" w:eastAsia="Times New Roman" w:hAnsi="Times New Roman" w:cs="Times New Roman"/>
          <w:sz w:val="24"/>
          <w:szCs w:val="24"/>
          <w:highlight w:val="black"/>
          <w:u w:val="single"/>
          <w:lang w:eastAsia="lt-LT"/>
        </w:rPr>
        <w:t>T</w:t>
      </w:r>
      <w:r w:rsidR="002F422C" w:rsidRPr="005D42FF">
        <w:rPr>
          <w:rFonts w:ascii="Times New Roman" w:eastAsia="Times New Roman" w:hAnsi="Times New Roman" w:cs="Times New Roman"/>
          <w:sz w:val="24"/>
          <w:szCs w:val="24"/>
          <w:highlight w:val="black"/>
          <w:u w:val="single"/>
          <w:lang w:eastAsia="lt-LT"/>
        </w:rPr>
        <w:t xml:space="preserve">el. +37060444751 </w:t>
      </w:r>
      <w:r w:rsidR="001B7E78" w:rsidRPr="005D42FF">
        <w:rPr>
          <w:rFonts w:ascii="Times New Roman" w:eastAsia="Times New Roman" w:hAnsi="Times New Roman" w:cs="Times New Roman"/>
          <w:sz w:val="24"/>
          <w:szCs w:val="24"/>
          <w:highlight w:val="black"/>
          <w:u w:val="single"/>
          <w:lang w:eastAsia="lt-LT"/>
        </w:rPr>
        <w:t>E</w:t>
      </w:r>
      <w:r w:rsidR="002F422C" w:rsidRPr="005D42FF">
        <w:rPr>
          <w:rFonts w:ascii="Times New Roman" w:eastAsia="Times New Roman" w:hAnsi="Times New Roman" w:cs="Times New Roman"/>
          <w:sz w:val="24"/>
          <w:szCs w:val="24"/>
          <w:highlight w:val="black"/>
          <w:u w:val="single"/>
          <w:lang w:eastAsia="lt-LT"/>
        </w:rPr>
        <w:t>l. p.</w:t>
      </w:r>
      <w:r w:rsidR="002F422C" w:rsidRPr="005D42FF">
        <w:rPr>
          <w:rFonts w:ascii="Times New Roman" w:eastAsia="Times New Roman" w:hAnsi="Times New Roman" w:cs="Times New Roman"/>
          <w:sz w:val="24"/>
          <w:szCs w:val="24"/>
          <w:u w:val="single"/>
          <w:lang w:eastAsia="lt-LT"/>
        </w:rPr>
        <w:t xml:space="preserve"> </w:t>
      </w:r>
      <w:r w:rsidR="002F422C" w:rsidRPr="005D42FF">
        <w:rPr>
          <w:rFonts w:ascii="Times New Roman" w:eastAsia="Times New Roman" w:hAnsi="Times New Roman" w:cs="Times New Roman"/>
          <w:sz w:val="24"/>
          <w:szCs w:val="24"/>
          <w:highlight w:val="black"/>
          <w:u w:val="single"/>
          <w:lang w:eastAsia="lt-LT"/>
        </w:rPr>
        <w:t>krasauskaite.dovile</w:t>
      </w:r>
      <w:r w:rsidR="002F422C" w:rsidRPr="005D42FF">
        <w:rPr>
          <w:rFonts w:ascii="Times New Roman" w:eastAsia="Times New Roman" w:hAnsi="Times New Roman" w:cs="Times New Roman"/>
          <w:sz w:val="24"/>
          <w:szCs w:val="24"/>
          <w:highlight w:val="black"/>
          <w:u w:val="single"/>
          <w:lang w:val="en-US" w:eastAsia="lt-LT"/>
        </w:rPr>
        <w:t>@gmail.com</w:t>
      </w:r>
      <w:r w:rsidR="0050104D" w:rsidRPr="005D42FF">
        <w:rPr>
          <w:rFonts w:ascii="Times New Roman" w:eastAsia="Times New Roman" w:hAnsi="Times New Roman" w:cs="Times New Roman"/>
          <w:highlight w:val="black"/>
          <w:u w:val="single"/>
        </w:rPr>
        <w:t>,</w:t>
      </w:r>
      <w:r w:rsidR="0050104D" w:rsidRPr="00C76989">
        <w:rPr>
          <w:rFonts w:ascii="Times New Roman" w:eastAsia="Times New Roman" w:hAnsi="Times New Roman" w:cs="Times New Roman"/>
          <w:u w:val="single"/>
        </w:rPr>
        <w:t xml:space="preserve"> </w:t>
      </w:r>
      <w:r w:rsidR="0050104D" w:rsidRPr="00C76989">
        <w:rPr>
          <w:rFonts w:ascii="Times New Roman" w:eastAsia="Times New Roman" w:hAnsi="Times New Roman" w:cs="Times New Roman"/>
        </w:rPr>
        <w:t>tačiau tai nekeičia Vykdytojo atsakomybės dėl sudarytos Sutarties įvykdymo.</w:t>
      </w:r>
    </w:p>
    <w:p w14:paraId="681499FE" w14:textId="77777777" w:rsidR="007111A9" w:rsidRPr="00C76989" w:rsidRDefault="007111A9" w:rsidP="007111A9">
      <w:pPr>
        <w:pStyle w:val="ListParagraph"/>
        <w:spacing w:line="360" w:lineRule="auto"/>
        <w:ind w:left="432"/>
        <w:rPr>
          <w:rFonts w:ascii="Times New Roman" w:eastAsia="Times New Roman" w:hAnsi="Times New Roman" w:cs="Times New Roman"/>
        </w:rPr>
      </w:pPr>
    </w:p>
    <w:p w14:paraId="0D7CD560" w14:textId="77777777" w:rsidR="00E921E1" w:rsidRPr="009E2878"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9E2878">
        <w:rPr>
          <w:rFonts w:ascii="Times New Roman" w:eastAsia="Times New Roman" w:hAnsi="Times New Roman" w:cs="Times New Roman"/>
          <w:caps/>
          <w:kern w:val="24"/>
          <w:lang w:eastAsia="hi-IN" w:bidi="hi-IN"/>
        </w:rPr>
        <w:t>Garantija</w:t>
      </w:r>
    </w:p>
    <w:p w14:paraId="091271BC" w14:textId="77777777" w:rsidR="00E921E1" w:rsidRPr="009E2878"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1C670472"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Vykdytojas suteiktoms Paslaugoms suteikia 3 (trijų) mėnesių (skaičiuojant nuo jų perdavimo Užsakovui</w:t>
      </w:r>
    </w:p>
    <w:p w14:paraId="23A1F312" w14:textId="4A46E25E" w:rsidR="00E921E1"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 dienos) kokybės garantiją. Nustačius suteiktų </w:t>
      </w:r>
      <w:r w:rsidR="00134F48"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 xml:space="preserve">aslaugų trūkumus arba </w:t>
      </w:r>
      <w:r w:rsidR="00134F48"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 xml:space="preserve">aslaugų atlikimą ne visa apimtimi, Vykdytojas nemokamai atlieka nesuteiktas </w:t>
      </w:r>
      <w:r w:rsidR="00134F48"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 xml:space="preserve">aslaugas arba ištaiso suteiktų </w:t>
      </w:r>
      <w:r w:rsidR="00134F48"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aslaugų trūkumus.</w:t>
      </w:r>
    </w:p>
    <w:p w14:paraId="3983919C"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Garantinis aptarnavimas atliekamas per 5 d.d. nuo Užsakovo raštiško pranešimo apie nustatytus </w:t>
      </w:r>
    </w:p>
    <w:p w14:paraId="16F6AEBE" w14:textId="37224A27" w:rsidR="00E921E1" w:rsidRPr="009E2878"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trūkumus/</w:t>
      </w:r>
      <w:r w:rsidR="00134F48" w:rsidRPr="009E2878">
        <w:rPr>
          <w:rFonts w:ascii="Times New Roman" w:eastAsia="Times New Roman" w:hAnsi="Times New Roman" w:cs="Times New Roman"/>
          <w:kern w:val="2"/>
          <w:lang w:eastAsia="hi-IN" w:bidi="hi-IN"/>
        </w:rPr>
        <w:t>P</w:t>
      </w:r>
      <w:r w:rsidRPr="009E2878">
        <w:rPr>
          <w:rFonts w:ascii="Times New Roman" w:eastAsia="Times New Roman" w:hAnsi="Times New Roman" w:cs="Times New Roman"/>
          <w:kern w:val="2"/>
          <w:lang w:eastAsia="hi-IN" w:bidi="hi-IN"/>
        </w:rPr>
        <w:t>aslaugų atlikimą ne visa apimtimi gavimo dienos.</w:t>
      </w:r>
    </w:p>
    <w:p w14:paraId="109A6127" w14:textId="77777777" w:rsidR="00E921E1" w:rsidRPr="009E2878"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0D8DDC81" w14:textId="77777777" w:rsidR="00E921E1" w:rsidRPr="009E2878"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9E2878">
        <w:rPr>
          <w:rFonts w:ascii="Times New Roman" w:eastAsia="Times New Roman" w:hAnsi="Times New Roman" w:cs="Times New Roman"/>
          <w:caps/>
          <w:kern w:val="24"/>
          <w:lang w:eastAsia="hi-IN" w:bidi="hi-IN"/>
        </w:rPr>
        <w:t>FORCE MAJEURE APLINKYBėS</w:t>
      </w:r>
    </w:p>
    <w:p w14:paraId="1650F158" w14:textId="77777777" w:rsidR="00E921E1" w:rsidRPr="009E2878"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5119FFF1" w14:textId="77777777"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Iškilus nenugalimos jėgos aplinkybėms, šalys vadovaujasi Lietuvos Respublikos Civilin</w:t>
      </w:r>
      <w:r w:rsidR="00BC5D9A" w:rsidRPr="009E2878">
        <w:rPr>
          <w:rFonts w:ascii="Times New Roman" w:eastAsia="Times New Roman" w:hAnsi="Times New Roman" w:cs="Times New Roman"/>
          <w:kern w:val="2"/>
          <w:lang w:eastAsia="hi-IN" w:bidi="hi-IN"/>
        </w:rPr>
        <w:t>i</w:t>
      </w:r>
      <w:r w:rsidRPr="009E2878">
        <w:rPr>
          <w:rFonts w:ascii="Times New Roman" w:eastAsia="Times New Roman" w:hAnsi="Times New Roman" w:cs="Times New Roman"/>
          <w:kern w:val="2"/>
          <w:lang w:eastAsia="hi-IN" w:bidi="hi-IN"/>
        </w:rPr>
        <w:t xml:space="preserve">o kodekso 6.212 </w:t>
      </w:r>
    </w:p>
    <w:p w14:paraId="3A478473" w14:textId="0775E68A" w:rsidR="00E921E1" w:rsidRPr="009E2878"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straipsniu.</w:t>
      </w:r>
    </w:p>
    <w:p w14:paraId="62720685" w14:textId="7C174A00" w:rsidR="00CD5F54" w:rsidRDefault="00E921E1" w:rsidP="00E921E1">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bookmarkStart w:id="0" w:name="_Hlk76634028"/>
      <w:r w:rsidRPr="009E2878">
        <w:rPr>
          <w:rFonts w:ascii="Times New Roman" w:eastAsia="Times New Roman" w:hAnsi="Times New Roman" w:cs="Times New Roman"/>
          <w:kern w:val="2"/>
          <w:lang w:eastAsia="hi-IN" w:bidi="hi-IN"/>
        </w:rPr>
        <w:t xml:space="preserve">Jei </w:t>
      </w:r>
      <w:r w:rsidR="008F1BBF">
        <w:rPr>
          <w:rFonts w:ascii="Times New Roman" w:eastAsia="Times New Roman" w:hAnsi="Times New Roman" w:cs="Times New Roman"/>
          <w:kern w:val="2"/>
          <w:lang w:eastAsia="hi-IN" w:bidi="hi-IN"/>
        </w:rPr>
        <w:t>2</w:t>
      </w:r>
      <w:r w:rsidR="00966818" w:rsidRPr="009E2878">
        <w:rPr>
          <w:rFonts w:ascii="Times New Roman" w:eastAsia="Times New Roman" w:hAnsi="Times New Roman" w:cs="Times New Roman"/>
          <w:kern w:val="2"/>
          <w:lang w:eastAsia="hi-IN" w:bidi="hi-IN"/>
        </w:rPr>
        <w:t>2</w:t>
      </w:r>
      <w:r w:rsidRPr="009E2878">
        <w:rPr>
          <w:rFonts w:ascii="Times New Roman" w:eastAsia="Times New Roman" w:hAnsi="Times New Roman" w:cs="Times New Roman"/>
          <w:kern w:val="2"/>
          <w:lang w:eastAsia="hi-IN" w:bidi="hi-IN"/>
        </w:rPr>
        <w:t xml:space="preserve"> punkte nurodytos aplinkybės tęsiasi ilgiau nei 90 (devyniasdešimt) dienų, bet kuri Šalis turi teisę </w:t>
      </w:r>
    </w:p>
    <w:p w14:paraId="64B1148E" w14:textId="6D7CA926" w:rsidR="00E921E1" w:rsidRPr="009E2878" w:rsidRDefault="00E921E1" w:rsidP="00CD5F54">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nutraukti Sutartį, įspėdama apie tai kitą Šalį prieš 10 (dešimt) dienų. Jei pasibaigus šiam 10 (dešimties) dienų laikotarpiui, nenugalimos jėgos (force majeure) aplinkybės vis dar yra, Sutartis nutraukiama bet kurios Šalies iniciatyva ir pagal Sutarties sąlygas Šalys atleidžiamos nuo tolesnio Sutarties vykdymo.</w:t>
      </w:r>
    </w:p>
    <w:bookmarkEnd w:id="0"/>
    <w:p w14:paraId="786E7130" w14:textId="77777777" w:rsidR="00A77D82" w:rsidRPr="009E2878" w:rsidRDefault="00A77D82" w:rsidP="00A77D82">
      <w:pPr>
        <w:widowControl w:val="0"/>
        <w:suppressAutoHyphens/>
        <w:spacing w:after="0" w:line="360" w:lineRule="auto"/>
        <w:ind w:left="432"/>
        <w:jc w:val="both"/>
        <w:rPr>
          <w:rFonts w:ascii="Times New Roman" w:eastAsia="Times New Roman" w:hAnsi="Times New Roman" w:cs="Times New Roman"/>
          <w:kern w:val="2"/>
          <w:lang w:eastAsia="hi-IN" w:bidi="hi-IN"/>
        </w:rPr>
      </w:pPr>
    </w:p>
    <w:p w14:paraId="3FF923F7" w14:textId="77777777" w:rsidR="00A77D82" w:rsidRPr="009E2878" w:rsidRDefault="00A77D82" w:rsidP="00A77D82">
      <w:pPr>
        <w:pStyle w:val="Heading7"/>
        <w:numPr>
          <w:ilvl w:val="0"/>
          <w:numId w:val="1"/>
        </w:numPr>
        <w:rPr>
          <w:b w:val="0"/>
          <w:bCs/>
          <w:sz w:val="22"/>
        </w:rPr>
      </w:pPr>
      <w:r w:rsidRPr="009E2878">
        <w:rPr>
          <w:b w:val="0"/>
          <w:bCs/>
          <w:sz w:val="22"/>
        </w:rPr>
        <w:t>SUTARTIES GALIOJIMAS</w:t>
      </w:r>
    </w:p>
    <w:p w14:paraId="53E5995D" w14:textId="77777777" w:rsidR="00A77D82" w:rsidRPr="009E2878" w:rsidRDefault="00A77D82" w:rsidP="00A77D82">
      <w:pPr>
        <w:rPr>
          <w:lang w:eastAsia="lt-LT"/>
        </w:rPr>
      </w:pPr>
    </w:p>
    <w:p w14:paraId="2A396E70" w14:textId="1EF23317" w:rsidR="00A77D82" w:rsidRPr="009E2878" w:rsidRDefault="00287322" w:rsidP="00A77D82">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Vykdytojas Paslaugas teikia nuo </w:t>
      </w:r>
      <w:r w:rsidR="00BC5D9A" w:rsidRPr="009E2878">
        <w:rPr>
          <w:rFonts w:ascii="Times New Roman" w:eastAsia="Times New Roman" w:hAnsi="Times New Roman" w:cs="Times New Roman"/>
          <w:kern w:val="2"/>
          <w:lang w:eastAsia="hi-IN" w:bidi="hi-IN"/>
        </w:rPr>
        <w:t xml:space="preserve">Sutarties </w:t>
      </w:r>
      <w:r w:rsidRPr="009E2878">
        <w:rPr>
          <w:rFonts w:ascii="Times New Roman" w:eastAsia="Times New Roman" w:hAnsi="Times New Roman" w:cs="Times New Roman"/>
          <w:kern w:val="2"/>
          <w:lang w:eastAsia="hi-IN" w:bidi="hi-IN"/>
        </w:rPr>
        <w:t xml:space="preserve"> sudarymo </w:t>
      </w:r>
      <w:r w:rsidR="00C83F5D">
        <w:rPr>
          <w:rFonts w:ascii="Times New Roman" w:eastAsia="Times New Roman" w:hAnsi="Times New Roman" w:cs="Times New Roman"/>
          <w:kern w:val="2"/>
          <w:lang w:eastAsia="hi-IN" w:bidi="hi-IN"/>
        </w:rPr>
        <w:t>36</w:t>
      </w:r>
      <w:r w:rsidR="006C5364" w:rsidRPr="009E2878">
        <w:rPr>
          <w:rFonts w:ascii="Times New Roman" w:eastAsia="Times New Roman" w:hAnsi="Times New Roman" w:cs="Times New Roman"/>
          <w:kern w:val="2"/>
          <w:lang w:eastAsia="hi-IN" w:bidi="hi-IN"/>
        </w:rPr>
        <w:t xml:space="preserve"> (</w:t>
      </w:r>
      <w:r w:rsidR="00C83F5D">
        <w:rPr>
          <w:rFonts w:ascii="Times New Roman" w:eastAsia="Times New Roman" w:hAnsi="Times New Roman" w:cs="Times New Roman"/>
          <w:kern w:val="2"/>
          <w:lang w:eastAsia="hi-IN" w:bidi="hi-IN"/>
        </w:rPr>
        <w:t>trisdešimt šešis</w:t>
      </w:r>
      <w:r w:rsidR="006C5364" w:rsidRPr="009E2878">
        <w:rPr>
          <w:rFonts w:ascii="Times New Roman" w:eastAsia="Times New Roman" w:hAnsi="Times New Roman" w:cs="Times New Roman"/>
          <w:kern w:val="2"/>
          <w:lang w:eastAsia="hi-IN" w:bidi="hi-IN"/>
        </w:rPr>
        <w:t xml:space="preserve">) </w:t>
      </w:r>
      <w:r w:rsidRPr="009E2878">
        <w:rPr>
          <w:rFonts w:ascii="Times New Roman" w:eastAsia="Times New Roman" w:hAnsi="Times New Roman" w:cs="Times New Roman"/>
          <w:kern w:val="2"/>
          <w:lang w:eastAsia="hi-IN" w:bidi="hi-IN"/>
        </w:rPr>
        <w:t xml:space="preserve"> mėn</w:t>
      </w:r>
      <w:r w:rsidR="006C5364" w:rsidRPr="009E2878">
        <w:rPr>
          <w:rFonts w:ascii="Times New Roman" w:eastAsia="Times New Roman" w:hAnsi="Times New Roman" w:cs="Times New Roman"/>
          <w:kern w:val="2"/>
          <w:lang w:eastAsia="hi-IN" w:bidi="hi-IN"/>
        </w:rPr>
        <w:t>esius.</w:t>
      </w:r>
    </w:p>
    <w:p w14:paraId="784E7682" w14:textId="77777777" w:rsidR="00E921E1" w:rsidRPr="009E2878"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75253F6D" w14:textId="77777777" w:rsidR="00E921E1" w:rsidRPr="009E2878"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9E2878">
        <w:rPr>
          <w:rFonts w:ascii="Times New Roman" w:eastAsia="Times New Roman" w:hAnsi="Times New Roman" w:cs="Times New Roman"/>
          <w:caps/>
          <w:kern w:val="24"/>
          <w:lang w:eastAsia="hi-IN" w:bidi="hi-IN"/>
        </w:rPr>
        <w:t>Kitos sąlygos</w:t>
      </w:r>
    </w:p>
    <w:p w14:paraId="30FF2F83" w14:textId="77777777" w:rsidR="00E921E1" w:rsidRPr="009E2878"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63B451BF" w14:textId="2B0517A0" w:rsidR="002545FD" w:rsidRPr="002545FD" w:rsidRDefault="00E921E1" w:rsidP="002545FD">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Ši </w:t>
      </w:r>
      <w:r w:rsidR="00A45DCE" w:rsidRPr="009E2878">
        <w:rPr>
          <w:rFonts w:ascii="Times New Roman" w:eastAsia="Times New Roman" w:hAnsi="Times New Roman" w:cs="Times New Roman"/>
          <w:kern w:val="2"/>
          <w:lang w:eastAsia="hi-IN" w:bidi="hi-IN"/>
        </w:rPr>
        <w:t>S</w:t>
      </w:r>
      <w:r w:rsidRPr="009E2878">
        <w:rPr>
          <w:rFonts w:ascii="Times New Roman" w:eastAsia="Times New Roman" w:hAnsi="Times New Roman" w:cs="Times New Roman"/>
          <w:kern w:val="2"/>
          <w:lang w:eastAsia="hi-IN" w:bidi="hi-IN"/>
        </w:rPr>
        <w:t xml:space="preserve">utartis įsigalioja nuo jos pasirašymo dienos bei galioja iki visiško įsipareigojimų pagal </w:t>
      </w:r>
      <w:r w:rsidR="00A45DCE" w:rsidRPr="009E2878">
        <w:rPr>
          <w:rFonts w:ascii="Times New Roman" w:eastAsia="Times New Roman" w:hAnsi="Times New Roman" w:cs="Times New Roman"/>
          <w:kern w:val="2"/>
          <w:lang w:eastAsia="hi-IN" w:bidi="hi-IN"/>
        </w:rPr>
        <w:t>š</w:t>
      </w:r>
      <w:r w:rsidRPr="009E2878">
        <w:rPr>
          <w:rFonts w:ascii="Times New Roman" w:eastAsia="Times New Roman" w:hAnsi="Times New Roman" w:cs="Times New Roman"/>
          <w:kern w:val="2"/>
          <w:lang w:eastAsia="hi-IN" w:bidi="hi-IN"/>
        </w:rPr>
        <w:t xml:space="preserve">ią </w:t>
      </w:r>
      <w:r w:rsidR="00050F58" w:rsidRPr="009E2878">
        <w:rPr>
          <w:rFonts w:ascii="Times New Roman" w:eastAsia="Times New Roman" w:hAnsi="Times New Roman" w:cs="Times New Roman"/>
          <w:kern w:val="2"/>
          <w:lang w:eastAsia="hi-IN" w:bidi="hi-IN"/>
        </w:rPr>
        <w:t>S</w:t>
      </w:r>
      <w:r w:rsidRPr="009E2878">
        <w:rPr>
          <w:rFonts w:ascii="Times New Roman" w:eastAsia="Times New Roman" w:hAnsi="Times New Roman" w:cs="Times New Roman"/>
          <w:kern w:val="2"/>
          <w:lang w:eastAsia="hi-IN" w:bidi="hi-IN"/>
        </w:rPr>
        <w:t xml:space="preserve">utartį </w:t>
      </w:r>
    </w:p>
    <w:p w14:paraId="33021443" w14:textId="44A73508" w:rsidR="00E921E1" w:rsidRDefault="00E921E1" w:rsidP="002545FD">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lastRenderedPageBreak/>
        <w:t>įvykdymo.</w:t>
      </w:r>
    </w:p>
    <w:p w14:paraId="3CD93917" w14:textId="416FA976" w:rsidR="002545FD" w:rsidRPr="002545FD" w:rsidRDefault="00773EE1" w:rsidP="002545F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 xml:space="preserve">Sutarties sąlygos Sutarties galiojimo laikotarpiu negali būti keičiamos, išskyrus tokias Sutarties sąlygas, </w:t>
      </w:r>
    </w:p>
    <w:p w14:paraId="18414EBA" w14:textId="746FFB92" w:rsidR="00700CF7" w:rsidRDefault="00773EE1" w:rsidP="002545FD">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kurias pakeitus nebūtų pažeisti Lietuvos Respublikos viešųjų pirkimų įstatymo 17 straipsnyje nustatyti principai ir tikslai. Sutarties sąlygų keitimu nebus laikomas Sutarties sąlygų koregavimas joje numatytomis aplinkybėmis, jei šios aplinkybės nustatytos aiškiai ir nedviprasmiškai. Tais atvejais, kai Sutarties sąlygų keitimo būtinybės nebuvo įmanoma numatyti Sutarties sudarymo metu Sutarties Šalys gali keisti tik neesmines Sutarties sąlygas.</w:t>
      </w:r>
    </w:p>
    <w:p w14:paraId="1C526ECD" w14:textId="77777777" w:rsidR="002545FD" w:rsidRDefault="002545FD" w:rsidP="002545F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 xml:space="preserve">Sutarties sąlygos gali būti keičiamos tik vadovaujantis Viešųjų pirkimų įstatymo 89 straipsnio </w:t>
      </w:r>
    </w:p>
    <w:p w14:paraId="7ABEE51E" w14:textId="62B38717" w:rsidR="002545FD" w:rsidRPr="002545FD" w:rsidRDefault="002545FD" w:rsidP="002545FD">
      <w:pPr>
        <w:widowControl w:val="0"/>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nuostatomis.</w:t>
      </w:r>
    </w:p>
    <w:p w14:paraId="2EC05CDB" w14:textId="77777777" w:rsidR="002545FD" w:rsidRDefault="00E921E1" w:rsidP="002545F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 xml:space="preserve">Jeigu viena </w:t>
      </w:r>
      <w:r w:rsidR="00050F58" w:rsidRPr="002545FD">
        <w:rPr>
          <w:rFonts w:ascii="Times New Roman" w:eastAsia="Times New Roman" w:hAnsi="Times New Roman" w:cs="Times New Roman"/>
          <w:kern w:val="2"/>
          <w:lang w:eastAsia="hi-IN" w:bidi="hi-IN"/>
        </w:rPr>
        <w:t>S</w:t>
      </w:r>
      <w:r w:rsidRPr="002545FD">
        <w:rPr>
          <w:rFonts w:ascii="Times New Roman" w:eastAsia="Times New Roman" w:hAnsi="Times New Roman" w:cs="Times New Roman"/>
          <w:kern w:val="2"/>
          <w:lang w:eastAsia="hi-IN" w:bidi="hi-IN"/>
        </w:rPr>
        <w:t xml:space="preserve">utarties Šalis nevykdo ar netinkamai vykdo </w:t>
      </w:r>
      <w:r w:rsidR="00A45DCE" w:rsidRPr="002545FD">
        <w:rPr>
          <w:rFonts w:ascii="Times New Roman" w:eastAsia="Times New Roman" w:hAnsi="Times New Roman" w:cs="Times New Roman"/>
          <w:kern w:val="2"/>
          <w:lang w:eastAsia="hi-IN" w:bidi="hi-IN"/>
        </w:rPr>
        <w:t>š</w:t>
      </w:r>
      <w:r w:rsidRPr="002545FD">
        <w:rPr>
          <w:rFonts w:ascii="Times New Roman" w:eastAsia="Times New Roman" w:hAnsi="Times New Roman" w:cs="Times New Roman"/>
          <w:kern w:val="2"/>
          <w:lang w:eastAsia="hi-IN" w:bidi="hi-IN"/>
        </w:rPr>
        <w:t xml:space="preserve">ia </w:t>
      </w:r>
      <w:r w:rsidR="00A45DCE" w:rsidRPr="002545FD">
        <w:rPr>
          <w:rFonts w:ascii="Times New Roman" w:eastAsia="Times New Roman" w:hAnsi="Times New Roman" w:cs="Times New Roman"/>
          <w:kern w:val="2"/>
          <w:lang w:eastAsia="hi-IN" w:bidi="hi-IN"/>
        </w:rPr>
        <w:t>S</w:t>
      </w:r>
      <w:r w:rsidRPr="002545FD">
        <w:rPr>
          <w:rFonts w:ascii="Times New Roman" w:eastAsia="Times New Roman" w:hAnsi="Times New Roman" w:cs="Times New Roman"/>
          <w:kern w:val="2"/>
          <w:lang w:eastAsia="hi-IN" w:bidi="hi-IN"/>
        </w:rPr>
        <w:t xml:space="preserve">utartimi prisiimtus įsipareigojimus ir kitai </w:t>
      </w:r>
    </w:p>
    <w:p w14:paraId="44C885C3" w14:textId="6598B764" w:rsidR="00E921E1" w:rsidRDefault="00E921E1" w:rsidP="002545FD">
      <w:pPr>
        <w:widowControl w:val="0"/>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 xml:space="preserve">sutarties Šaliai yra pagrindo manyti, kad </w:t>
      </w:r>
      <w:r w:rsidR="00A45DCE" w:rsidRPr="002545FD">
        <w:rPr>
          <w:rFonts w:ascii="Times New Roman" w:eastAsia="Times New Roman" w:hAnsi="Times New Roman" w:cs="Times New Roman"/>
          <w:kern w:val="2"/>
          <w:lang w:eastAsia="hi-IN" w:bidi="hi-IN"/>
        </w:rPr>
        <w:t>S</w:t>
      </w:r>
      <w:r w:rsidRPr="002545FD">
        <w:rPr>
          <w:rFonts w:ascii="Times New Roman" w:eastAsia="Times New Roman" w:hAnsi="Times New Roman" w:cs="Times New Roman"/>
          <w:kern w:val="2"/>
          <w:lang w:eastAsia="hi-IN" w:bidi="hi-IN"/>
        </w:rPr>
        <w:t xml:space="preserve">utarties nevykdanti Šalis negali tinkamai vykdyti jų, nukentėjusioji sutarties Šalis, turi teisę prieš 10 (dešimt) kalendorinių dienų iš anksto raštu įspėjusi sutartinių įsipareigojimų nevykdančią Šalį vienašališkai, nesikreipdama teismą, nutraukti </w:t>
      </w:r>
      <w:r w:rsidR="00A45DCE" w:rsidRPr="002545FD">
        <w:rPr>
          <w:rFonts w:ascii="Times New Roman" w:eastAsia="Times New Roman" w:hAnsi="Times New Roman" w:cs="Times New Roman"/>
          <w:kern w:val="2"/>
          <w:lang w:eastAsia="hi-IN" w:bidi="hi-IN"/>
        </w:rPr>
        <w:t>š</w:t>
      </w:r>
      <w:r w:rsidRPr="002545FD">
        <w:rPr>
          <w:rFonts w:ascii="Times New Roman" w:eastAsia="Times New Roman" w:hAnsi="Times New Roman" w:cs="Times New Roman"/>
          <w:kern w:val="2"/>
          <w:lang w:eastAsia="hi-IN" w:bidi="hi-IN"/>
        </w:rPr>
        <w:t xml:space="preserve">ios </w:t>
      </w:r>
      <w:r w:rsidR="00A45DCE" w:rsidRPr="002545FD">
        <w:rPr>
          <w:rFonts w:ascii="Times New Roman" w:eastAsia="Times New Roman" w:hAnsi="Times New Roman" w:cs="Times New Roman"/>
          <w:kern w:val="2"/>
          <w:lang w:eastAsia="hi-IN" w:bidi="hi-IN"/>
        </w:rPr>
        <w:t>S</w:t>
      </w:r>
      <w:r w:rsidRPr="002545FD">
        <w:rPr>
          <w:rFonts w:ascii="Times New Roman" w:eastAsia="Times New Roman" w:hAnsi="Times New Roman" w:cs="Times New Roman"/>
          <w:kern w:val="2"/>
          <w:lang w:eastAsia="hi-IN" w:bidi="hi-IN"/>
        </w:rPr>
        <w:t xml:space="preserve">utarties vykdymą. Tokiu atveju sutartinių įsipareigojimų nevykdanti ar netinkarnai vykdanti Šalis privalo atlyginti kitai </w:t>
      </w:r>
      <w:r w:rsidR="00050F58" w:rsidRPr="002545FD">
        <w:rPr>
          <w:rFonts w:ascii="Times New Roman" w:eastAsia="Times New Roman" w:hAnsi="Times New Roman" w:cs="Times New Roman"/>
          <w:kern w:val="2"/>
          <w:lang w:eastAsia="hi-IN" w:bidi="hi-IN"/>
        </w:rPr>
        <w:t>S</w:t>
      </w:r>
      <w:r w:rsidRPr="002545FD">
        <w:rPr>
          <w:rFonts w:ascii="Times New Roman" w:eastAsia="Times New Roman" w:hAnsi="Times New Roman" w:cs="Times New Roman"/>
          <w:kern w:val="2"/>
          <w:lang w:eastAsia="hi-IN" w:bidi="hi-IN"/>
        </w:rPr>
        <w:t xml:space="preserve">utarties Šaliai visus dėl </w:t>
      </w:r>
      <w:r w:rsidR="00A45DCE" w:rsidRPr="002545FD">
        <w:rPr>
          <w:rFonts w:ascii="Times New Roman" w:eastAsia="Times New Roman" w:hAnsi="Times New Roman" w:cs="Times New Roman"/>
          <w:kern w:val="2"/>
          <w:lang w:eastAsia="hi-IN" w:bidi="hi-IN"/>
        </w:rPr>
        <w:t>S</w:t>
      </w:r>
      <w:r w:rsidRPr="002545FD">
        <w:rPr>
          <w:rFonts w:ascii="Times New Roman" w:eastAsia="Times New Roman" w:hAnsi="Times New Roman" w:cs="Times New Roman"/>
          <w:kern w:val="2"/>
          <w:lang w:eastAsia="hi-IN" w:bidi="hi-IN"/>
        </w:rPr>
        <w:t>utarties nutraukimo patirtus nuostolius.</w:t>
      </w:r>
    </w:p>
    <w:p w14:paraId="65D9E3B5" w14:textId="77777777" w:rsidR="002545FD" w:rsidRDefault="00E01041" w:rsidP="002545F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 xml:space="preserve">Visa informacija, kurią Šalys sužinojo viena iš kitos Sutarties sudarymo ir jos vykdymo metu, yra laikoma </w:t>
      </w:r>
    </w:p>
    <w:p w14:paraId="5BC05404" w14:textId="148C4FB1" w:rsidR="00E01041" w:rsidRPr="002545FD" w:rsidRDefault="00E01041" w:rsidP="002545FD">
      <w:pPr>
        <w:widowControl w:val="0"/>
        <w:suppressAutoHyphens/>
        <w:spacing w:after="0" w:line="360" w:lineRule="auto"/>
        <w:jc w:val="both"/>
        <w:rPr>
          <w:rFonts w:ascii="Times New Roman" w:eastAsia="Times New Roman" w:hAnsi="Times New Roman" w:cs="Times New Roman"/>
          <w:kern w:val="2"/>
          <w:lang w:eastAsia="hi-IN" w:bidi="hi-IN"/>
        </w:rPr>
      </w:pPr>
      <w:r w:rsidRPr="002545FD">
        <w:rPr>
          <w:rFonts w:ascii="Times New Roman" w:eastAsia="Times New Roman" w:hAnsi="Times New Roman" w:cs="Times New Roman"/>
          <w:kern w:val="2"/>
          <w:lang w:eastAsia="hi-IN" w:bidi="hi-IN"/>
        </w:rPr>
        <w:t xml:space="preserve">konfidencialia ir gali būti atskleista tretiesiems asmenims tik įstatymų arba šioje Sutartyje nustatytais atvejais arba gavus išankstinį raštišką kitos Šalies sutikimą. </w:t>
      </w:r>
    </w:p>
    <w:p w14:paraId="7D52A864" w14:textId="77777777" w:rsidR="00EC030D" w:rsidRDefault="002545FD" w:rsidP="00EC030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C030D">
        <w:rPr>
          <w:rFonts w:ascii="Times New Roman" w:eastAsia="Times New Roman" w:hAnsi="Times New Roman" w:cs="Times New Roman"/>
          <w:kern w:val="2"/>
          <w:lang w:eastAsia="hi-IN" w:bidi="hi-IN"/>
        </w:rPr>
        <w:t xml:space="preserve">Sutartis gali būti nutraukta prieš terminą  Šalių raštišku susitarimu arba Užsakovo iniciatyva apie Sutarties </w:t>
      </w:r>
    </w:p>
    <w:p w14:paraId="5557F21C" w14:textId="59B7DAD3" w:rsidR="002545FD" w:rsidRPr="00EC030D" w:rsidRDefault="002545FD" w:rsidP="00EC030D">
      <w:pPr>
        <w:widowControl w:val="0"/>
        <w:suppressAutoHyphens/>
        <w:spacing w:after="0" w:line="360" w:lineRule="auto"/>
        <w:jc w:val="both"/>
        <w:rPr>
          <w:rFonts w:ascii="Times New Roman" w:eastAsia="Times New Roman" w:hAnsi="Times New Roman" w:cs="Times New Roman"/>
          <w:kern w:val="2"/>
          <w:lang w:eastAsia="hi-IN" w:bidi="hi-IN"/>
        </w:rPr>
      </w:pPr>
      <w:r w:rsidRPr="00EC030D">
        <w:rPr>
          <w:rFonts w:ascii="Times New Roman" w:eastAsia="Times New Roman" w:hAnsi="Times New Roman" w:cs="Times New Roman"/>
          <w:kern w:val="2"/>
          <w:lang w:eastAsia="hi-IN" w:bidi="hi-IN"/>
        </w:rPr>
        <w:t>nutraukimą Vykdytoją įspėjus ne vėliau kaip prieš 30 (trisdešimt) kalendorinių dienų.</w:t>
      </w:r>
    </w:p>
    <w:p w14:paraId="3D46B5D3" w14:textId="77777777" w:rsidR="00EC030D" w:rsidRDefault="00E921E1" w:rsidP="00EC030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C030D">
        <w:rPr>
          <w:rFonts w:ascii="Times New Roman" w:eastAsia="Times New Roman" w:hAnsi="Times New Roman" w:cs="Times New Roman"/>
          <w:kern w:val="2"/>
          <w:lang w:eastAsia="hi-IN" w:bidi="hi-IN"/>
        </w:rPr>
        <w:t xml:space="preserve">Tarp Šalių iškilę ginčai sprendžiami derybų keliu. Jų nepavykus išspręsti derybų keliu, jie sprendžiami </w:t>
      </w:r>
    </w:p>
    <w:p w14:paraId="26CFD358" w14:textId="7D7B5047" w:rsidR="00E921E1" w:rsidRDefault="00E921E1" w:rsidP="00EC030D">
      <w:pPr>
        <w:widowControl w:val="0"/>
        <w:suppressAutoHyphens/>
        <w:spacing w:after="0" w:line="360" w:lineRule="auto"/>
        <w:jc w:val="both"/>
        <w:rPr>
          <w:rFonts w:ascii="Times New Roman" w:eastAsia="Times New Roman" w:hAnsi="Times New Roman" w:cs="Times New Roman"/>
          <w:kern w:val="2"/>
          <w:lang w:eastAsia="hi-IN" w:bidi="hi-IN"/>
        </w:rPr>
      </w:pPr>
      <w:r w:rsidRPr="00EC030D">
        <w:rPr>
          <w:rFonts w:ascii="Times New Roman" w:eastAsia="Times New Roman" w:hAnsi="Times New Roman" w:cs="Times New Roman"/>
          <w:kern w:val="2"/>
          <w:lang w:eastAsia="hi-IN" w:bidi="hi-IN"/>
        </w:rPr>
        <w:t>Lietuvos Respublikos įstatym</w:t>
      </w:r>
      <w:r w:rsidR="00D04AD8" w:rsidRPr="00EC030D">
        <w:rPr>
          <w:rFonts w:ascii="Times New Roman" w:eastAsia="Times New Roman" w:hAnsi="Times New Roman" w:cs="Times New Roman"/>
          <w:kern w:val="2"/>
          <w:lang w:eastAsia="hi-IN" w:bidi="hi-IN"/>
        </w:rPr>
        <w:t>ų</w:t>
      </w:r>
      <w:r w:rsidRPr="00EC030D">
        <w:rPr>
          <w:rFonts w:ascii="Times New Roman" w:eastAsia="Times New Roman" w:hAnsi="Times New Roman" w:cs="Times New Roman"/>
          <w:kern w:val="2"/>
          <w:lang w:eastAsia="hi-IN" w:bidi="hi-IN"/>
        </w:rPr>
        <w:t xml:space="preserve"> nustatyta tvarka </w:t>
      </w:r>
      <w:r w:rsidR="00EC030D">
        <w:rPr>
          <w:rFonts w:ascii="Times New Roman" w:eastAsia="Times New Roman" w:hAnsi="Times New Roman" w:cs="Times New Roman"/>
          <w:kern w:val="2"/>
          <w:lang w:eastAsia="hi-IN" w:bidi="hi-IN"/>
        </w:rPr>
        <w:t>Užsakovo</w:t>
      </w:r>
      <w:r w:rsidRPr="00EC030D">
        <w:rPr>
          <w:rFonts w:ascii="Times New Roman" w:eastAsia="Times New Roman" w:hAnsi="Times New Roman" w:cs="Times New Roman"/>
          <w:kern w:val="2"/>
          <w:lang w:eastAsia="hi-IN" w:bidi="hi-IN"/>
        </w:rPr>
        <w:t xml:space="preserve"> buveinės vietos teisme.</w:t>
      </w:r>
    </w:p>
    <w:p w14:paraId="0FA4C619" w14:textId="77777777" w:rsidR="00EC030D" w:rsidRDefault="00E01041" w:rsidP="00EC030D">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C030D">
        <w:rPr>
          <w:rFonts w:ascii="Times New Roman" w:eastAsia="Times New Roman" w:hAnsi="Times New Roman" w:cs="Times New Roman"/>
          <w:kern w:val="2"/>
          <w:lang w:eastAsia="hi-IN" w:bidi="hi-IN"/>
        </w:rPr>
        <w:t>Už sutarties administravimą atsakingas</w:t>
      </w:r>
      <w:r w:rsidR="00A83E10" w:rsidRPr="00EC030D">
        <w:rPr>
          <w:rFonts w:ascii="Times New Roman" w:eastAsia="Times New Roman" w:hAnsi="Times New Roman" w:cs="Times New Roman"/>
          <w:kern w:val="2"/>
          <w:lang w:eastAsia="hi-IN" w:bidi="hi-IN"/>
        </w:rPr>
        <w:t xml:space="preserve"> Užsakovo</w:t>
      </w:r>
      <w:r w:rsidRPr="00EC030D">
        <w:rPr>
          <w:rFonts w:ascii="Times New Roman" w:eastAsia="Times New Roman" w:hAnsi="Times New Roman" w:cs="Times New Roman"/>
          <w:kern w:val="2"/>
          <w:lang w:eastAsia="hi-IN" w:bidi="hi-IN"/>
        </w:rPr>
        <w:t xml:space="preserve"> asmuo yra direktoriaus pavaduotoja Nijolė Patinskienė</w:t>
      </w:r>
      <w:r w:rsidR="00B25FFB" w:rsidRPr="00EC030D">
        <w:rPr>
          <w:rFonts w:ascii="Times New Roman" w:eastAsia="Times New Roman" w:hAnsi="Times New Roman" w:cs="Times New Roman"/>
          <w:kern w:val="2"/>
          <w:lang w:eastAsia="hi-IN" w:bidi="hi-IN"/>
        </w:rPr>
        <w:t xml:space="preserve">, </w:t>
      </w:r>
    </w:p>
    <w:p w14:paraId="0DEBA3A0" w14:textId="5BF92921" w:rsidR="00E01041" w:rsidRPr="00EC030D" w:rsidRDefault="00B25FFB" w:rsidP="00EC030D">
      <w:pPr>
        <w:widowControl w:val="0"/>
        <w:suppressAutoHyphens/>
        <w:spacing w:after="0" w:line="360" w:lineRule="auto"/>
        <w:jc w:val="both"/>
        <w:rPr>
          <w:rFonts w:ascii="Times New Roman" w:eastAsia="Times New Roman" w:hAnsi="Times New Roman" w:cs="Times New Roman"/>
          <w:kern w:val="2"/>
          <w:lang w:eastAsia="hi-IN" w:bidi="hi-IN"/>
        </w:rPr>
      </w:pPr>
      <w:r w:rsidRPr="00EC030D">
        <w:rPr>
          <w:rFonts w:ascii="Times New Roman" w:eastAsia="Times New Roman" w:hAnsi="Times New Roman" w:cs="Times New Roman"/>
          <w:kern w:val="2"/>
          <w:lang w:eastAsia="hi-IN" w:bidi="hi-IN"/>
        </w:rPr>
        <w:t>Te</w:t>
      </w:r>
      <w:r w:rsidR="00FC717B">
        <w:rPr>
          <w:rFonts w:ascii="Times New Roman" w:eastAsia="Times New Roman" w:hAnsi="Times New Roman" w:cs="Times New Roman"/>
          <w:kern w:val="2"/>
          <w:lang w:eastAsia="hi-IN" w:bidi="hi-IN"/>
        </w:rPr>
        <w:t>l.</w:t>
      </w:r>
      <w:r w:rsidRPr="00EC030D">
        <w:rPr>
          <w:rFonts w:ascii="Times New Roman" w:eastAsia="Times New Roman" w:hAnsi="Times New Roman" w:cs="Times New Roman"/>
          <w:kern w:val="2"/>
          <w:lang w:eastAsia="hi-IN" w:bidi="hi-IN"/>
        </w:rPr>
        <w:t xml:space="preserve"> Nr. </w:t>
      </w:r>
      <w:r w:rsidR="00882E07">
        <w:rPr>
          <w:rFonts w:ascii="Times New Roman" w:eastAsia="Times New Roman" w:hAnsi="Times New Roman" w:cs="Times New Roman"/>
          <w:kern w:val="2"/>
          <w:lang w:eastAsia="hi-IN" w:bidi="hi-IN"/>
        </w:rPr>
        <w:t xml:space="preserve">+370 </w:t>
      </w:r>
      <w:r w:rsidRPr="00EC030D">
        <w:rPr>
          <w:rFonts w:ascii="Times New Roman" w:eastAsia="Times New Roman" w:hAnsi="Times New Roman" w:cs="Times New Roman"/>
          <w:kern w:val="2"/>
          <w:lang w:eastAsia="hi-IN" w:bidi="hi-IN"/>
        </w:rPr>
        <w:t>63151327, El. p</w:t>
      </w:r>
      <w:r w:rsidR="00882E07">
        <w:rPr>
          <w:rFonts w:ascii="Times New Roman" w:eastAsia="Times New Roman" w:hAnsi="Times New Roman" w:cs="Times New Roman"/>
          <w:kern w:val="2"/>
          <w:lang w:eastAsia="hi-IN" w:bidi="hi-IN"/>
        </w:rPr>
        <w:t>.</w:t>
      </w:r>
      <w:r w:rsidRPr="00EC030D">
        <w:rPr>
          <w:rFonts w:ascii="Times New Roman" w:eastAsia="Times New Roman" w:hAnsi="Times New Roman" w:cs="Times New Roman"/>
          <w:kern w:val="2"/>
          <w:lang w:eastAsia="hi-IN" w:bidi="hi-IN"/>
        </w:rPr>
        <w:t xml:space="preserve">  nijole.patinskiene@kba.lt.</w:t>
      </w:r>
    </w:p>
    <w:p w14:paraId="668657AE" w14:textId="77777777" w:rsidR="00EC030D" w:rsidRDefault="00E921E1" w:rsidP="00EC030D">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Sutartis sudaryta dviem egzemplioriais, turinčiais vienodą juridinę galią, kurių vienas lieka Vykdytojui, o </w:t>
      </w:r>
    </w:p>
    <w:p w14:paraId="23F0DDA2" w14:textId="2ADFCB48" w:rsidR="00E921E1" w:rsidRDefault="00E921E1" w:rsidP="00EC030D">
      <w:pPr>
        <w:widowControl w:val="0"/>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antras – Užsakovui.</w:t>
      </w:r>
    </w:p>
    <w:p w14:paraId="680F43F4" w14:textId="77777777" w:rsidR="00E921E1" w:rsidRPr="009E2878"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9E2878">
        <w:rPr>
          <w:rFonts w:ascii="Times New Roman" w:eastAsia="Times New Roman" w:hAnsi="Times New Roman" w:cs="Times New Roman"/>
          <w:caps/>
          <w:kern w:val="24"/>
          <w:lang w:eastAsia="hi-IN" w:bidi="hi-IN"/>
        </w:rPr>
        <w:t>Sutarties priedai</w:t>
      </w:r>
    </w:p>
    <w:p w14:paraId="2CAEDFC1" w14:textId="77777777" w:rsidR="006B3D3F" w:rsidRPr="009E2878" w:rsidRDefault="006B3D3F" w:rsidP="006B3D3F">
      <w:pPr>
        <w:keepLines/>
        <w:widowControl w:val="0"/>
        <w:suppressAutoHyphens/>
        <w:spacing w:after="0" w:line="360" w:lineRule="auto"/>
        <w:ind w:left="360"/>
        <w:outlineLvl w:val="1"/>
        <w:rPr>
          <w:rFonts w:ascii="Times New Roman" w:eastAsia="Times New Roman" w:hAnsi="Times New Roman" w:cs="Times New Roman"/>
          <w:b/>
          <w:caps/>
          <w:kern w:val="24"/>
          <w:lang w:eastAsia="hi-IN" w:bidi="hi-IN"/>
        </w:rPr>
      </w:pPr>
    </w:p>
    <w:p w14:paraId="4BCAA91B" w14:textId="77777777" w:rsidR="00E921E1" w:rsidRPr="009E2878" w:rsidRDefault="00E921E1" w:rsidP="00EC030D">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9E2878">
        <w:rPr>
          <w:rFonts w:ascii="Times New Roman" w:eastAsia="Times New Roman" w:hAnsi="Times New Roman" w:cs="Times New Roman"/>
          <w:kern w:val="2"/>
          <w:lang w:eastAsia="hi-IN" w:bidi="hi-IN"/>
        </w:rPr>
        <w:t xml:space="preserve">Šios </w:t>
      </w:r>
      <w:r w:rsidR="00A45DCE" w:rsidRPr="009E2878">
        <w:rPr>
          <w:rFonts w:ascii="Times New Roman" w:eastAsia="Times New Roman" w:hAnsi="Times New Roman" w:cs="Times New Roman"/>
          <w:kern w:val="2"/>
          <w:lang w:eastAsia="hi-IN" w:bidi="hi-IN"/>
        </w:rPr>
        <w:t>S</w:t>
      </w:r>
      <w:r w:rsidRPr="009E2878">
        <w:rPr>
          <w:rFonts w:ascii="Times New Roman" w:eastAsia="Times New Roman" w:hAnsi="Times New Roman" w:cs="Times New Roman"/>
          <w:kern w:val="2"/>
          <w:lang w:eastAsia="hi-IN" w:bidi="hi-IN"/>
        </w:rPr>
        <w:t xml:space="preserve">utarties neatskiriama dalis yra </w:t>
      </w:r>
      <w:r w:rsidR="007A7CFB" w:rsidRPr="009E2878">
        <w:rPr>
          <w:rFonts w:ascii="Times New Roman" w:eastAsia="Times New Roman" w:hAnsi="Times New Roman" w:cs="Times New Roman"/>
          <w:kern w:val="2"/>
          <w:lang w:eastAsia="hi-IN" w:bidi="hi-IN"/>
        </w:rPr>
        <w:t>Susitarimas dėl asmens duomenų tvarkymo.</w:t>
      </w:r>
    </w:p>
    <w:p w14:paraId="38C66147" w14:textId="77777777" w:rsidR="00E921E1" w:rsidRPr="009E2878"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2D8EACEC" w14:textId="77777777" w:rsidR="00E921E1" w:rsidRPr="009E2878"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bCs/>
          <w:kern w:val="2"/>
          <w:lang w:eastAsia="hi-IN" w:bidi="hi-IN"/>
        </w:rPr>
      </w:pPr>
      <w:r w:rsidRPr="009E2878">
        <w:rPr>
          <w:rFonts w:ascii="Times New Roman" w:eastAsia="Times New Roman" w:hAnsi="Times New Roman" w:cs="Times New Roman"/>
          <w:kern w:val="2"/>
          <w:lang w:eastAsia="hi-IN" w:bidi="hi-IN"/>
        </w:rPr>
        <w:t>ŠALIŲ REKVIZITAI IR PARAŠAI</w:t>
      </w:r>
    </w:p>
    <w:p w14:paraId="558CA230" w14:textId="77777777" w:rsidR="00E921E1" w:rsidRPr="009E2878" w:rsidRDefault="00E921E1" w:rsidP="00E921E1">
      <w:pPr>
        <w:widowControl w:val="0"/>
        <w:suppressAutoHyphens/>
        <w:spacing w:after="0" w:line="360" w:lineRule="auto"/>
        <w:jc w:val="center"/>
        <w:rPr>
          <w:rFonts w:ascii="Times New Roman" w:eastAsia="SimSun" w:hAnsi="Times New Roman" w:cs="Mangal"/>
          <w:b/>
          <w:bCs/>
          <w:kern w:val="2"/>
          <w:sz w:val="24"/>
          <w:szCs w:val="24"/>
          <w:lang w:eastAsia="hi-IN" w:bidi="hi-IN"/>
        </w:rPr>
      </w:pPr>
    </w:p>
    <w:tbl>
      <w:tblPr>
        <w:tblW w:w="9897" w:type="dxa"/>
        <w:tblInd w:w="55" w:type="dxa"/>
        <w:tblLayout w:type="fixed"/>
        <w:tblCellMar>
          <w:top w:w="55" w:type="dxa"/>
          <w:left w:w="55" w:type="dxa"/>
          <w:bottom w:w="55" w:type="dxa"/>
          <w:right w:w="55" w:type="dxa"/>
        </w:tblCellMar>
        <w:tblLook w:val="04A0" w:firstRow="1" w:lastRow="0" w:firstColumn="1" w:lastColumn="0" w:noHBand="0" w:noVBand="1"/>
      </w:tblPr>
      <w:tblGrid>
        <w:gridCol w:w="4765"/>
        <w:gridCol w:w="5132"/>
      </w:tblGrid>
      <w:tr w:rsidR="001151A1" w:rsidRPr="00C9438A" w14:paraId="6B55CFAE" w14:textId="77777777" w:rsidTr="00C9438A">
        <w:tc>
          <w:tcPr>
            <w:tcW w:w="4765" w:type="dxa"/>
          </w:tcPr>
          <w:p w14:paraId="0F36FE15" w14:textId="77777777" w:rsidR="00E921E1" w:rsidRPr="00C9438A" w:rsidRDefault="00E921E1"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roofErr w:type="spellStart"/>
            <w:r w:rsidRPr="00C9438A">
              <w:rPr>
                <w:rFonts w:ascii="Times New Roman" w:eastAsia="SimSun" w:hAnsi="Times New Roman" w:cs="Times New Roman"/>
                <w:b/>
                <w:bCs/>
                <w:kern w:val="2"/>
                <w:lang w:val="en-US" w:eastAsia="hi-IN" w:bidi="hi-IN"/>
              </w:rPr>
              <w:t>Užsakovas</w:t>
            </w:r>
            <w:proofErr w:type="spellEnd"/>
          </w:p>
          <w:tbl>
            <w:tblPr>
              <w:tblW w:w="9639" w:type="dxa"/>
              <w:tblLayout w:type="fixed"/>
              <w:tblCellMar>
                <w:left w:w="10" w:type="dxa"/>
                <w:right w:w="10" w:type="dxa"/>
              </w:tblCellMar>
              <w:tblLook w:val="04A0" w:firstRow="1" w:lastRow="0" w:firstColumn="1" w:lastColumn="0" w:noHBand="0" w:noVBand="1"/>
            </w:tblPr>
            <w:tblGrid>
              <w:gridCol w:w="9639"/>
            </w:tblGrid>
            <w:tr w:rsidR="001151A1" w:rsidRPr="00C9438A" w14:paraId="168FE11B" w14:textId="77777777" w:rsidTr="00473C20">
              <w:trPr>
                <w:trHeight w:val="303"/>
              </w:trPr>
              <w:tc>
                <w:tcPr>
                  <w:tcW w:w="5244" w:type="dxa"/>
                  <w:tcMar>
                    <w:top w:w="0" w:type="dxa"/>
                    <w:left w:w="108" w:type="dxa"/>
                    <w:bottom w:w="0" w:type="dxa"/>
                    <w:right w:w="108" w:type="dxa"/>
                  </w:tcMar>
                </w:tcPr>
                <w:p w14:paraId="4BBE1BA8" w14:textId="77777777" w:rsidR="007A7CFB" w:rsidRPr="00C9438A" w:rsidRDefault="007A7CFB" w:rsidP="00C9438A">
                  <w:pPr>
                    <w:spacing w:after="0" w:line="331" w:lineRule="auto"/>
                    <w:ind w:left="-76"/>
                    <w:rPr>
                      <w:rFonts w:ascii="Times New Roman" w:hAnsi="Times New Roman"/>
                    </w:rPr>
                  </w:pPr>
                  <w:r w:rsidRPr="00C9438A">
                    <w:rPr>
                      <w:rFonts w:ascii="Times New Roman" w:hAnsi="Times New Roman"/>
                    </w:rPr>
                    <w:t xml:space="preserve">Biudžetinė įstaiga „Kauno biudžetinių įstaigų </w:t>
                  </w:r>
                </w:p>
                <w:p w14:paraId="5737E66E" w14:textId="77777777" w:rsidR="007A7CFB" w:rsidRPr="00C9438A" w:rsidRDefault="007A7CFB" w:rsidP="00C9438A">
                  <w:pPr>
                    <w:spacing w:after="0" w:line="331" w:lineRule="auto"/>
                    <w:ind w:left="-76"/>
                    <w:rPr>
                      <w:rFonts w:ascii="Times New Roman" w:hAnsi="Times New Roman"/>
                    </w:rPr>
                  </w:pPr>
                  <w:r w:rsidRPr="00C9438A">
                    <w:rPr>
                      <w:rFonts w:ascii="Times New Roman" w:hAnsi="Times New Roman"/>
                    </w:rPr>
                    <w:t>buhalterinė apskaita“</w:t>
                  </w:r>
                </w:p>
              </w:tc>
            </w:tr>
            <w:tr w:rsidR="001151A1" w:rsidRPr="00C9438A" w14:paraId="3D08DDC4" w14:textId="77777777" w:rsidTr="00473C20">
              <w:trPr>
                <w:trHeight w:val="286"/>
              </w:trPr>
              <w:tc>
                <w:tcPr>
                  <w:tcW w:w="5244" w:type="dxa"/>
                  <w:tcMar>
                    <w:top w:w="0" w:type="dxa"/>
                    <w:left w:w="108" w:type="dxa"/>
                    <w:bottom w:w="0" w:type="dxa"/>
                    <w:right w:w="108" w:type="dxa"/>
                  </w:tcMar>
                </w:tcPr>
                <w:p w14:paraId="28BB85CD" w14:textId="77777777" w:rsidR="007A7CFB" w:rsidRPr="00C9438A" w:rsidRDefault="007A7CFB" w:rsidP="00C9438A">
                  <w:pPr>
                    <w:spacing w:after="0" w:line="331" w:lineRule="auto"/>
                    <w:ind w:hanging="108"/>
                    <w:rPr>
                      <w:rFonts w:ascii="Times New Roman" w:hAnsi="Times New Roman"/>
                    </w:rPr>
                  </w:pPr>
                  <w:r w:rsidRPr="00C9438A">
                    <w:rPr>
                      <w:rFonts w:ascii="Times New Roman" w:hAnsi="Times New Roman"/>
                    </w:rPr>
                    <w:t>Kodas 304159063</w:t>
                  </w:r>
                </w:p>
              </w:tc>
            </w:tr>
            <w:tr w:rsidR="001151A1" w:rsidRPr="00C9438A" w14:paraId="19F67AC8" w14:textId="77777777" w:rsidTr="00473C20">
              <w:trPr>
                <w:trHeight w:val="286"/>
              </w:trPr>
              <w:tc>
                <w:tcPr>
                  <w:tcW w:w="5244" w:type="dxa"/>
                  <w:tcMar>
                    <w:top w:w="0" w:type="dxa"/>
                    <w:left w:w="108" w:type="dxa"/>
                    <w:bottom w:w="0" w:type="dxa"/>
                    <w:right w:w="108" w:type="dxa"/>
                  </w:tcMar>
                </w:tcPr>
                <w:p w14:paraId="18308F4F" w14:textId="77777777" w:rsidR="007A7CFB" w:rsidRPr="00C9438A" w:rsidRDefault="007A7CFB" w:rsidP="00C9438A">
                  <w:pPr>
                    <w:spacing w:after="0" w:line="331" w:lineRule="auto"/>
                    <w:ind w:hanging="108"/>
                    <w:rPr>
                      <w:rFonts w:ascii="Times New Roman" w:hAnsi="Times New Roman"/>
                    </w:rPr>
                  </w:pPr>
                  <w:r w:rsidRPr="00C9438A">
                    <w:rPr>
                      <w:rFonts w:ascii="Times New Roman" w:hAnsi="Times New Roman"/>
                    </w:rPr>
                    <w:t xml:space="preserve">T. Masiulio g. 10, LT-52372, Kaunas  </w:t>
                  </w:r>
                </w:p>
              </w:tc>
            </w:tr>
            <w:tr w:rsidR="001151A1" w:rsidRPr="00C9438A" w14:paraId="4855CEFE" w14:textId="77777777" w:rsidTr="00473C20">
              <w:trPr>
                <w:trHeight w:val="303"/>
              </w:trPr>
              <w:tc>
                <w:tcPr>
                  <w:tcW w:w="5244" w:type="dxa"/>
                  <w:tcMar>
                    <w:top w:w="0" w:type="dxa"/>
                    <w:left w:w="108" w:type="dxa"/>
                    <w:bottom w:w="0" w:type="dxa"/>
                    <w:right w:w="108" w:type="dxa"/>
                  </w:tcMar>
                </w:tcPr>
                <w:p w14:paraId="1FD0FD29" w14:textId="77777777" w:rsidR="007A7CFB" w:rsidRPr="00C9438A" w:rsidRDefault="007A7CFB" w:rsidP="00C9438A">
                  <w:pPr>
                    <w:spacing w:after="0" w:line="331" w:lineRule="auto"/>
                    <w:ind w:hanging="108"/>
                    <w:rPr>
                      <w:rFonts w:ascii="Times New Roman" w:hAnsi="Times New Roman"/>
                    </w:rPr>
                  </w:pPr>
                  <w:r w:rsidRPr="00C9438A">
                    <w:rPr>
                      <w:rFonts w:ascii="Times New Roman" w:hAnsi="Times New Roman"/>
                    </w:rPr>
                    <w:t>Sąskaitos Nr. LT404010051003611374</w:t>
                  </w:r>
                </w:p>
                <w:p w14:paraId="2F8CD1B5" w14:textId="77777777" w:rsidR="007A7CFB" w:rsidRPr="00C9438A" w:rsidRDefault="007A7CFB" w:rsidP="00C9438A">
                  <w:pPr>
                    <w:spacing w:after="0" w:line="331" w:lineRule="auto"/>
                    <w:ind w:hanging="108"/>
                    <w:rPr>
                      <w:rFonts w:ascii="Times New Roman" w:hAnsi="Times New Roman"/>
                    </w:rPr>
                  </w:pPr>
                  <w:r w:rsidRPr="00C9438A">
                    <w:rPr>
                      <w:rFonts w:ascii="Times New Roman" w:hAnsi="Times New Roman"/>
                    </w:rPr>
                    <w:lastRenderedPageBreak/>
                    <w:t>Tel. + 370 685 65431</w:t>
                  </w:r>
                </w:p>
              </w:tc>
            </w:tr>
            <w:tr w:rsidR="001151A1" w:rsidRPr="00C9438A" w14:paraId="7C62CCB2" w14:textId="77777777" w:rsidTr="00473C20">
              <w:trPr>
                <w:trHeight w:val="207"/>
              </w:trPr>
              <w:tc>
                <w:tcPr>
                  <w:tcW w:w="5244" w:type="dxa"/>
                  <w:tcMar>
                    <w:top w:w="0" w:type="dxa"/>
                    <w:left w:w="108" w:type="dxa"/>
                    <w:bottom w:w="0" w:type="dxa"/>
                    <w:right w:w="108" w:type="dxa"/>
                  </w:tcMar>
                </w:tcPr>
                <w:p w14:paraId="1EF2AFA1" w14:textId="44FBAEDB" w:rsidR="007A7CFB" w:rsidRPr="00C9438A" w:rsidRDefault="007A7CFB" w:rsidP="00C9438A">
                  <w:pPr>
                    <w:spacing w:after="0" w:line="331" w:lineRule="auto"/>
                    <w:ind w:hanging="108"/>
                    <w:rPr>
                      <w:rStyle w:val="Hyperlink"/>
                      <w:rFonts w:ascii="Times New Roman" w:hAnsi="Times New Roman"/>
                      <w:color w:val="auto"/>
                    </w:rPr>
                  </w:pPr>
                  <w:r w:rsidRPr="00C9438A">
                    <w:rPr>
                      <w:rFonts w:ascii="Times New Roman" w:hAnsi="Times New Roman"/>
                    </w:rPr>
                    <w:lastRenderedPageBreak/>
                    <w:t xml:space="preserve">El. pašto adresas </w:t>
                  </w:r>
                  <w:r>
                    <w:fldChar w:fldCharType="begin"/>
                  </w:r>
                  <w:r>
                    <w:instrText>HYPERLINK "mailto:info@kba.lt"</w:instrText>
                  </w:r>
                  <w:r>
                    <w:fldChar w:fldCharType="separate"/>
                  </w:r>
                  <w:r w:rsidRPr="00C9438A">
                    <w:rPr>
                      <w:rStyle w:val="Hyperlink"/>
                      <w:rFonts w:ascii="Times New Roman" w:hAnsi="Times New Roman"/>
                      <w:color w:val="auto"/>
                    </w:rPr>
                    <w:t>info@kba.lt</w:t>
                  </w:r>
                  <w:r>
                    <w:rPr>
                      <w:rStyle w:val="Hyperlink"/>
                      <w:rFonts w:ascii="Times New Roman" w:hAnsi="Times New Roman"/>
                      <w:color w:val="auto"/>
                    </w:rPr>
                    <w:fldChar w:fldCharType="end"/>
                  </w:r>
                  <w:r w:rsidR="00C9438A" w:rsidRPr="00C9438A">
                    <w:rPr>
                      <w:rStyle w:val="Hyperlink"/>
                      <w:rFonts w:ascii="Times New Roman" w:hAnsi="Times New Roman"/>
                      <w:color w:val="auto"/>
                    </w:rPr>
                    <w:t xml:space="preserve"> </w:t>
                  </w:r>
                  <w:r w:rsidRPr="00C9438A">
                    <w:t xml:space="preserve"> </w:t>
                  </w:r>
                  <w:r w:rsidR="00C9438A" w:rsidRPr="00C9438A">
                    <w:t xml:space="preserve"> </w:t>
                  </w:r>
                  <w:r w:rsidRPr="00C9438A">
                    <w:t xml:space="preserve">  </w:t>
                  </w:r>
                </w:p>
                <w:p w14:paraId="5F4886A8" w14:textId="77777777" w:rsidR="007A7CFB" w:rsidRPr="00C9438A" w:rsidRDefault="007A7CFB" w:rsidP="00C9438A">
                  <w:pPr>
                    <w:spacing w:after="0" w:line="331" w:lineRule="auto"/>
                    <w:ind w:hanging="108"/>
                    <w:rPr>
                      <w:rFonts w:ascii="Times New Roman" w:hAnsi="Times New Roman"/>
                    </w:rPr>
                  </w:pPr>
                </w:p>
              </w:tc>
            </w:tr>
            <w:tr w:rsidR="001151A1" w:rsidRPr="00C9438A" w14:paraId="27B5BC32" w14:textId="77777777" w:rsidTr="00473C20">
              <w:trPr>
                <w:trHeight w:val="286"/>
              </w:trPr>
              <w:tc>
                <w:tcPr>
                  <w:tcW w:w="5244" w:type="dxa"/>
                  <w:tcMar>
                    <w:top w:w="0" w:type="dxa"/>
                    <w:left w:w="108" w:type="dxa"/>
                    <w:bottom w:w="0" w:type="dxa"/>
                    <w:right w:w="108" w:type="dxa"/>
                  </w:tcMar>
                </w:tcPr>
                <w:p w14:paraId="7553B78E" w14:textId="100D5137" w:rsidR="007A7CFB" w:rsidRPr="00C9438A" w:rsidRDefault="007A7CFB" w:rsidP="00C9438A">
                  <w:pPr>
                    <w:spacing w:after="0" w:line="331" w:lineRule="auto"/>
                    <w:ind w:hanging="108"/>
                    <w:rPr>
                      <w:rFonts w:ascii="Times New Roman" w:hAnsi="Times New Roman"/>
                    </w:rPr>
                  </w:pPr>
                  <w:r w:rsidRPr="00C9438A">
                    <w:rPr>
                      <w:rFonts w:ascii="Times New Roman" w:hAnsi="Times New Roman"/>
                    </w:rPr>
                    <w:t xml:space="preserve"> Direktorė</w:t>
                  </w:r>
                  <w:r w:rsidR="00C9438A" w:rsidRPr="00C9438A">
                    <w:rPr>
                      <w:rFonts w:ascii="Times New Roman" w:hAnsi="Times New Roman"/>
                    </w:rPr>
                    <w:t xml:space="preserve"> </w:t>
                  </w:r>
                  <w:r w:rsidR="00700CF7">
                    <w:rPr>
                      <w:rFonts w:ascii="Times New Roman" w:hAnsi="Times New Roman"/>
                    </w:rPr>
                    <w:t>Roma Noreikienė</w:t>
                  </w:r>
                </w:p>
              </w:tc>
            </w:tr>
          </w:tbl>
          <w:p w14:paraId="1759FA59" w14:textId="6CAA55B3" w:rsidR="00E921E1" w:rsidRPr="00C9438A" w:rsidRDefault="00966818" w:rsidP="00C9438A">
            <w:pPr>
              <w:widowControl w:val="0"/>
              <w:suppressAutoHyphens/>
              <w:spacing w:after="0" w:line="360" w:lineRule="auto"/>
              <w:ind w:right="-620" w:hanging="108"/>
              <w:rPr>
                <w:rFonts w:ascii="Times New Roman" w:eastAsia="SimSun" w:hAnsi="Times New Roman" w:cs="Times New Roman"/>
                <w:kern w:val="2"/>
                <w:lang w:val="en-US" w:eastAsia="hi-IN" w:bidi="hi-IN"/>
              </w:rPr>
            </w:pPr>
            <w:r w:rsidRPr="00C9438A">
              <w:rPr>
                <w:rFonts w:ascii="Times New Roman" w:eastAsia="SimSun" w:hAnsi="Times New Roman" w:cs="Times New Roman"/>
                <w:bCs/>
                <w:kern w:val="2"/>
                <w:lang w:eastAsia="hi-IN" w:bidi="hi-IN"/>
              </w:rPr>
              <w:t xml:space="preserve">  </w:t>
            </w:r>
          </w:p>
        </w:tc>
        <w:tc>
          <w:tcPr>
            <w:tcW w:w="5132" w:type="dxa"/>
          </w:tcPr>
          <w:p w14:paraId="71E5F1FC" w14:textId="77777777" w:rsidR="00E921E1" w:rsidRPr="00C9438A" w:rsidRDefault="00E921E1"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roofErr w:type="spellStart"/>
            <w:r w:rsidRPr="00C9438A">
              <w:rPr>
                <w:rFonts w:ascii="Times New Roman" w:eastAsia="SimSun" w:hAnsi="Times New Roman" w:cs="Times New Roman"/>
                <w:b/>
                <w:bCs/>
                <w:kern w:val="2"/>
                <w:lang w:val="en-US" w:eastAsia="hi-IN" w:bidi="hi-IN"/>
              </w:rPr>
              <w:lastRenderedPageBreak/>
              <w:t>Vykdytojas</w:t>
            </w:r>
            <w:proofErr w:type="spellEnd"/>
          </w:p>
          <w:p w14:paraId="1D813F98" w14:textId="77777777" w:rsidR="00E921E1" w:rsidRDefault="00E921E1" w:rsidP="00E921E1">
            <w:pPr>
              <w:widowControl w:val="0"/>
              <w:suppressAutoHyphens/>
              <w:spacing w:after="0" w:line="360" w:lineRule="auto"/>
              <w:jc w:val="both"/>
              <w:rPr>
                <w:rFonts w:ascii="Times New Roman" w:eastAsia="SimSun" w:hAnsi="Times New Roman" w:cs="Times New Roman"/>
                <w:kern w:val="2"/>
                <w:lang w:val="en-US" w:eastAsia="hi-IN" w:bidi="hi-IN"/>
              </w:rPr>
            </w:pPr>
            <w:r w:rsidRPr="00C9438A">
              <w:rPr>
                <w:rFonts w:ascii="Times New Roman" w:eastAsia="SimSun" w:hAnsi="Times New Roman" w:cs="Times New Roman"/>
                <w:kern w:val="2"/>
                <w:lang w:val="en-US" w:eastAsia="hi-IN" w:bidi="hi-IN"/>
              </w:rPr>
              <w:t xml:space="preserve">Donatas Bakutis </w:t>
            </w:r>
          </w:p>
          <w:p w14:paraId="5C9AB599" w14:textId="45C1B5EF" w:rsidR="00F627F4" w:rsidRPr="00C9438A" w:rsidRDefault="00F627F4" w:rsidP="00E921E1">
            <w:pPr>
              <w:widowControl w:val="0"/>
              <w:suppressAutoHyphens/>
              <w:spacing w:after="0" w:line="360" w:lineRule="auto"/>
              <w:jc w:val="both"/>
              <w:rPr>
                <w:rFonts w:ascii="Times New Roman" w:eastAsia="SimSun" w:hAnsi="Times New Roman" w:cs="Times New Roman"/>
                <w:kern w:val="2"/>
                <w:lang w:val="en-US" w:eastAsia="hi-IN" w:bidi="hi-IN"/>
              </w:rPr>
            </w:pPr>
            <w:proofErr w:type="spellStart"/>
            <w:r>
              <w:rPr>
                <w:rFonts w:ascii="Times New Roman" w:eastAsia="SimSun" w:hAnsi="Times New Roman" w:cs="Times New Roman"/>
                <w:kern w:val="2"/>
                <w:lang w:val="en-US" w:eastAsia="hi-IN" w:bidi="hi-IN"/>
              </w:rPr>
              <w:t>Individualios</w:t>
            </w:r>
            <w:proofErr w:type="spellEnd"/>
            <w:r>
              <w:rPr>
                <w:rFonts w:ascii="Times New Roman" w:eastAsia="SimSun" w:hAnsi="Times New Roman" w:cs="Times New Roman"/>
                <w:kern w:val="2"/>
                <w:lang w:val="en-US" w:eastAsia="hi-IN" w:bidi="hi-IN"/>
              </w:rPr>
              <w:t xml:space="preserve"> </w:t>
            </w:r>
            <w:proofErr w:type="spellStart"/>
            <w:r>
              <w:rPr>
                <w:rFonts w:ascii="Times New Roman" w:eastAsia="SimSun" w:hAnsi="Times New Roman" w:cs="Times New Roman"/>
                <w:kern w:val="2"/>
                <w:lang w:val="en-US" w:eastAsia="hi-IN" w:bidi="hi-IN"/>
              </w:rPr>
              <w:t>veiklos</w:t>
            </w:r>
            <w:proofErr w:type="spellEnd"/>
            <w:r>
              <w:rPr>
                <w:rFonts w:ascii="Times New Roman" w:eastAsia="SimSun" w:hAnsi="Times New Roman" w:cs="Times New Roman"/>
                <w:kern w:val="2"/>
                <w:lang w:val="en-US" w:eastAsia="hi-IN" w:bidi="hi-IN"/>
              </w:rPr>
              <w:t xml:space="preserve"> </w:t>
            </w:r>
            <w:proofErr w:type="spellStart"/>
            <w:r>
              <w:rPr>
                <w:rFonts w:ascii="Times New Roman" w:eastAsia="SimSun" w:hAnsi="Times New Roman" w:cs="Times New Roman"/>
                <w:kern w:val="2"/>
                <w:lang w:val="en-US" w:eastAsia="hi-IN" w:bidi="hi-IN"/>
              </w:rPr>
              <w:t>vykdymo</w:t>
            </w:r>
            <w:proofErr w:type="spellEnd"/>
            <w:r>
              <w:rPr>
                <w:rFonts w:ascii="Times New Roman" w:eastAsia="SimSun" w:hAnsi="Times New Roman" w:cs="Times New Roman"/>
                <w:kern w:val="2"/>
                <w:lang w:val="en-US" w:eastAsia="hi-IN" w:bidi="hi-IN"/>
              </w:rPr>
              <w:t xml:space="preserve"> </w:t>
            </w:r>
            <w:proofErr w:type="spellStart"/>
            <w:r>
              <w:rPr>
                <w:rFonts w:ascii="Times New Roman" w:eastAsia="SimSun" w:hAnsi="Times New Roman" w:cs="Times New Roman"/>
                <w:kern w:val="2"/>
                <w:lang w:val="en-US" w:eastAsia="hi-IN" w:bidi="hi-IN"/>
              </w:rPr>
              <w:t>pažyma</w:t>
            </w:r>
            <w:proofErr w:type="spellEnd"/>
            <w:r>
              <w:rPr>
                <w:rFonts w:ascii="Times New Roman" w:eastAsia="SimSun" w:hAnsi="Times New Roman" w:cs="Times New Roman"/>
                <w:kern w:val="2"/>
                <w:lang w:val="en-US" w:eastAsia="hi-IN" w:bidi="hi-IN"/>
              </w:rPr>
              <w:t xml:space="preserve"> Nr.</w:t>
            </w:r>
            <w:r w:rsidRPr="00F627F4">
              <w:rPr>
                <w:rFonts w:ascii="Times New Roman" w:eastAsia="SimSun" w:hAnsi="Times New Roman" w:cs="Times New Roman"/>
                <w:kern w:val="2"/>
                <w:lang w:eastAsia="hi-IN" w:bidi="hi-IN"/>
              </w:rPr>
              <w:t xml:space="preserve"> 909215</w:t>
            </w:r>
          </w:p>
          <w:p w14:paraId="02716531" w14:textId="77777777" w:rsidR="00E921E1" w:rsidRPr="005D42FF" w:rsidRDefault="00E921E1" w:rsidP="00E921E1">
            <w:pPr>
              <w:widowControl w:val="0"/>
              <w:suppressAutoHyphens/>
              <w:spacing w:after="0" w:line="360" w:lineRule="auto"/>
              <w:jc w:val="both"/>
              <w:rPr>
                <w:rFonts w:ascii="Times New Roman" w:eastAsia="SimSun" w:hAnsi="Times New Roman" w:cs="Times New Roman"/>
                <w:highlight w:val="black"/>
                <w:lang w:val="en-US" w:eastAsia="hi-IN" w:bidi="hi-IN"/>
              </w:rPr>
            </w:pPr>
            <w:proofErr w:type="spellStart"/>
            <w:r w:rsidRPr="005D42FF">
              <w:rPr>
                <w:rFonts w:ascii="Times New Roman" w:eastAsia="SimSun" w:hAnsi="Times New Roman" w:cs="Times New Roman"/>
                <w:kern w:val="2"/>
                <w:highlight w:val="black"/>
                <w:lang w:val="en-US" w:eastAsia="hi-IN" w:bidi="hi-IN"/>
              </w:rPr>
              <w:t>Mindaugo</w:t>
            </w:r>
            <w:proofErr w:type="spellEnd"/>
            <w:r w:rsidRPr="005D42FF">
              <w:rPr>
                <w:rFonts w:ascii="Times New Roman" w:eastAsia="SimSun" w:hAnsi="Times New Roman" w:cs="Times New Roman"/>
                <w:kern w:val="2"/>
                <w:highlight w:val="black"/>
                <w:lang w:val="en-US" w:eastAsia="hi-IN" w:bidi="hi-IN"/>
              </w:rPr>
              <w:t xml:space="preserve"> g. 27-312</w:t>
            </w:r>
            <w:r w:rsidR="007A7CFB" w:rsidRPr="005D42FF">
              <w:rPr>
                <w:rFonts w:ascii="Times New Roman" w:eastAsia="SimSun" w:hAnsi="Times New Roman" w:cs="Times New Roman"/>
                <w:kern w:val="2"/>
                <w:highlight w:val="black"/>
                <w:lang w:val="en-US" w:eastAsia="hi-IN" w:bidi="hi-IN"/>
              </w:rPr>
              <w:t>, Vilnius</w:t>
            </w:r>
          </w:p>
          <w:p w14:paraId="5343BA67" w14:textId="77777777" w:rsidR="00E921E1" w:rsidRPr="00C9438A" w:rsidRDefault="00E921E1" w:rsidP="007A7CFB">
            <w:pPr>
              <w:widowControl w:val="0"/>
              <w:suppressAutoHyphens/>
              <w:spacing w:after="0" w:line="360" w:lineRule="auto"/>
              <w:jc w:val="both"/>
              <w:rPr>
                <w:rFonts w:ascii="Times New Roman" w:eastAsia="SimSun" w:hAnsi="Times New Roman" w:cs="Times New Roman"/>
                <w:kern w:val="2"/>
                <w:lang w:val="en-US" w:eastAsia="hi-IN" w:bidi="hi-IN"/>
              </w:rPr>
            </w:pPr>
            <w:r w:rsidRPr="005D42FF">
              <w:rPr>
                <w:rFonts w:ascii="Times New Roman" w:eastAsia="SimSun" w:hAnsi="Times New Roman" w:cs="Times New Roman"/>
                <w:kern w:val="2"/>
                <w:highlight w:val="black"/>
                <w:lang w:val="en-US" w:eastAsia="hi-IN" w:bidi="hi-IN"/>
              </w:rPr>
              <w:t>Tel.</w:t>
            </w:r>
            <w:r w:rsidRPr="005D42FF">
              <w:rPr>
                <w:rFonts w:ascii="Times New Roman" w:eastAsia="SimSun" w:hAnsi="Times New Roman" w:cs="Times New Roman"/>
                <w:kern w:val="2"/>
                <w:highlight w:val="black"/>
                <w:shd w:val="clear" w:color="auto" w:fill="FFFFFF"/>
                <w:lang w:val="en-US" w:eastAsia="hi-IN" w:bidi="hi-IN"/>
              </w:rPr>
              <w:t>:</w:t>
            </w:r>
            <w:r w:rsidRPr="005D42FF">
              <w:rPr>
                <w:rFonts w:ascii="Times New Roman" w:eastAsia="SimSun" w:hAnsi="Times New Roman" w:cs="Times New Roman"/>
                <w:kern w:val="2"/>
                <w:highlight w:val="black"/>
                <w:lang w:val="en-US" w:eastAsia="hi-IN" w:bidi="hi-IN"/>
              </w:rPr>
              <w:t xml:space="preserve"> +370 626 45382</w:t>
            </w:r>
          </w:p>
          <w:p w14:paraId="6852E4B3" w14:textId="77777777" w:rsidR="00E921E1" w:rsidRPr="005D42FF" w:rsidRDefault="00E921E1" w:rsidP="00E921E1">
            <w:pPr>
              <w:widowControl w:val="0"/>
              <w:suppressAutoHyphens/>
              <w:spacing w:after="0" w:line="360" w:lineRule="auto"/>
              <w:jc w:val="both"/>
              <w:rPr>
                <w:rFonts w:ascii="Times New Roman" w:eastAsia="SimSun" w:hAnsi="Times New Roman" w:cs="Times New Roman"/>
                <w:kern w:val="2"/>
                <w:highlight w:val="black"/>
                <w:lang w:val="en-US" w:eastAsia="hi-IN" w:bidi="hi-IN"/>
              </w:rPr>
            </w:pPr>
            <w:r w:rsidRPr="005D42FF">
              <w:rPr>
                <w:rFonts w:ascii="Times New Roman" w:eastAsia="SimSun" w:hAnsi="Times New Roman" w:cs="Times New Roman"/>
                <w:kern w:val="2"/>
                <w:highlight w:val="black"/>
                <w:lang w:val="en-US" w:eastAsia="hi-IN" w:bidi="hi-IN"/>
              </w:rPr>
              <w:lastRenderedPageBreak/>
              <w:t>A/S: LT697300010117551465</w:t>
            </w:r>
          </w:p>
          <w:p w14:paraId="4F1C8B5B" w14:textId="77777777" w:rsidR="00E921E1" w:rsidRPr="005D42FF" w:rsidRDefault="00E921E1" w:rsidP="00E921E1">
            <w:pPr>
              <w:widowControl w:val="0"/>
              <w:suppressAutoHyphens/>
              <w:spacing w:after="0" w:line="360" w:lineRule="auto"/>
              <w:jc w:val="both"/>
              <w:rPr>
                <w:rFonts w:ascii="Times New Roman" w:eastAsia="SimSun" w:hAnsi="Times New Roman" w:cs="Times New Roman"/>
                <w:kern w:val="2"/>
                <w:lang w:val="en-US" w:eastAsia="hi-IN" w:bidi="hi-IN"/>
              </w:rPr>
            </w:pPr>
            <w:proofErr w:type="spellStart"/>
            <w:r w:rsidRPr="005D42FF">
              <w:rPr>
                <w:rFonts w:ascii="Times New Roman" w:eastAsia="SimSun" w:hAnsi="Times New Roman" w:cs="Times New Roman"/>
                <w:kern w:val="2"/>
                <w:highlight w:val="black"/>
                <w:lang w:val="en-US" w:eastAsia="hi-IN" w:bidi="hi-IN"/>
              </w:rPr>
              <w:t>Bankas</w:t>
            </w:r>
            <w:proofErr w:type="spellEnd"/>
            <w:r w:rsidRPr="005D42FF">
              <w:rPr>
                <w:rFonts w:ascii="Times New Roman" w:eastAsia="SimSun" w:hAnsi="Times New Roman" w:cs="Times New Roman"/>
                <w:kern w:val="2"/>
                <w:highlight w:val="black"/>
                <w:lang w:val="en-US" w:eastAsia="hi-IN" w:bidi="hi-IN"/>
              </w:rPr>
              <w:t>: AB Swedbank</w:t>
            </w:r>
          </w:p>
          <w:p w14:paraId="151B0438" w14:textId="2DC30636" w:rsidR="00E921E1" w:rsidRPr="00C9438A" w:rsidRDefault="007A7CFB" w:rsidP="00E921E1">
            <w:pPr>
              <w:widowControl w:val="0"/>
              <w:suppressAutoHyphens/>
              <w:spacing w:after="0" w:line="360" w:lineRule="auto"/>
              <w:jc w:val="both"/>
              <w:rPr>
                <w:rFonts w:ascii="Times New Roman" w:eastAsia="SimSun" w:hAnsi="Times New Roman" w:cs="Times New Roman"/>
                <w:kern w:val="2"/>
                <w:shd w:val="clear" w:color="auto" w:fill="FFFF00"/>
                <w:lang w:val="en-US" w:eastAsia="hi-IN" w:bidi="hi-IN"/>
              </w:rPr>
            </w:pPr>
            <w:r w:rsidRPr="005D42FF">
              <w:rPr>
                <w:rFonts w:ascii="Times New Roman" w:hAnsi="Times New Roman"/>
                <w:highlight w:val="black"/>
              </w:rPr>
              <w:t xml:space="preserve">El. pašto adresas </w:t>
            </w:r>
            <w:r w:rsidR="00C9438A" w:rsidRPr="005D42FF">
              <w:rPr>
                <w:highlight w:val="black"/>
              </w:rPr>
              <w:fldChar w:fldCharType="begin"/>
            </w:r>
            <w:r w:rsidR="00C9438A" w:rsidRPr="005D42FF">
              <w:rPr>
                <w:highlight w:val="black"/>
              </w:rPr>
              <w:instrText>HYPERLINK "mailto:donatas.bakutis1@gmail.com"</w:instrText>
            </w:r>
            <w:r w:rsidR="00C9438A" w:rsidRPr="005D42FF">
              <w:rPr>
                <w:highlight w:val="black"/>
              </w:rPr>
            </w:r>
            <w:r w:rsidR="00C9438A" w:rsidRPr="005D42FF">
              <w:rPr>
                <w:highlight w:val="black"/>
              </w:rPr>
              <w:fldChar w:fldCharType="separate"/>
            </w:r>
            <w:r w:rsidR="00C9438A" w:rsidRPr="005D42FF">
              <w:rPr>
                <w:rStyle w:val="Hyperlink"/>
                <w:rFonts w:ascii="Times New Roman" w:hAnsi="Times New Roman"/>
                <w:color w:val="auto"/>
                <w:highlight w:val="black"/>
                <w:lang w:val="en-US"/>
              </w:rPr>
              <w:t>donatas.bakutis1@gmail.com</w:t>
            </w:r>
            <w:r w:rsidR="00C9438A" w:rsidRPr="005D42FF">
              <w:rPr>
                <w:rStyle w:val="Hyperlink"/>
                <w:rFonts w:ascii="Times New Roman" w:hAnsi="Times New Roman"/>
                <w:color w:val="auto"/>
                <w:highlight w:val="black"/>
                <w:lang w:val="en-US"/>
              </w:rPr>
              <w:fldChar w:fldCharType="end"/>
            </w:r>
            <w:r w:rsidR="00C9438A" w:rsidRPr="005D42FF">
              <w:rPr>
                <w:rFonts w:ascii="Times New Roman" w:hAnsi="Times New Roman"/>
                <w:lang w:val="en-US"/>
              </w:rPr>
              <w:t xml:space="preserve"> </w:t>
            </w:r>
          </w:p>
          <w:p w14:paraId="487D89DF" w14:textId="77777777" w:rsidR="007A7CFB" w:rsidRPr="00C9438A" w:rsidRDefault="007A7CFB" w:rsidP="00E921E1">
            <w:pPr>
              <w:widowControl w:val="0"/>
              <w:suppressAutoHyphens/>
              <w:spacing w:after="0" w:line="360" w:lineRule="auto"/>
              <w:jc w:val="both"/>
              <w:rPr>
                <w:rFonts w:ascii="Times New Roman" w:eastAsia="SimSun" w:hAnsi="Times New Roman" w:cs="Times New Roman"/>
                <w:kern w:val="2"/>
                <w:shd w:val="clear" w:color="auto" w:fill="FFFF00"/>
                <w:lang w:val="en-US" w:eastAsia="hi-IN" w:bidi="hi-IN"/>
              </w:rPr>
            </w:pPr>
          </w:p>
          <w:p w14:paraId="1BA385EF" w14:textId="77777777" w:rsidR="00E921E1" w:rsidRPr="00C9438A" w:rsidRDefault="00E921E1" w:rsidP="00C9438A">
            <w:pPr>
              <w:widowControl w:val="0"/>
              <w:suppressAutoHyphens/>
              <w:spacing w:after="0" w:line="360" w:lineRule="auto"/>
              <w:rPr>
                <w:rFonts w:ascii="Times New Roman" w:eastAsia="SimSun" w:hAnsi="Times New Roman" w:cs="Times New Roman"/>
                <w:kern w:val="2"/>
                <w:lang w:val="en-US" w:eastAsia="hi-IN" w:bidi="hi-IN"/>
              </w:rPr>
            </w:pPr>
          </w:p>
        </w:tc>
      </w:tr>
    </w:tbl>
    <w:p w14:paraId="1F1BC409" w14:textId="77777777" w:rsidR="00700CF7" w:rsidRPr="00702FB5" w:rsidRDefault="00700CF7" w:rsidP="00700CF7">
      <w:pPr>
        <w:widowControl w:val="0"/>
        <w:suppressAutoHyphens/>
        <w:spacing w:after="0" w:line="360" w:lineRule="auto"/>
        <w:rPr>
          <w:rFonts w:ascii="Times New Roman" w:eastAsia="SimSun" w:hAnsi="Times New Roman" w:cs="Times New Roman"/>
          <w:bCs/>
          <w:kern w:val="2"/>
          <w:lang w:val="en-US" w:eastAsia="hi-IN" w:bidi="hi-IN"/>
        </w:rPr>
      </w:pPr>
      <w:r w:rsidRPr="00702FB5">
        <w:rPr>
          <w:rFonts w:ascii="Times New Roman" w:eastAsia="SimSun" w:hAnsi="Times New Roman" w:cs="Times New Roman"/>
          <w:b/>
          <w:bCs/>
          <w:kern w:val="2"/>
          <w:lang w:val="en-US" w:eastAsia="hi-IN" w:bidi="hi-IN"/>
        </w:rPr>
        <w:lastRenderedPageBreak/>
        <w:t>__________________________</w:t>
      </w:r>
      <w:r>
        <w:rPr>
          <w:rFonts w:ascii="Times New Roman" w:eastAsia="SimSun" w:hAnsi="Times New Roman" w:cs="Times New Roman"/>
          <w:b/>
          <w:bCs/>
          <w:kern w:val="2"/>
          <w:lang w:val="en-US" w:eastAsia="hi-IN" w:bidi="hi-IN"/>
        </w:rPr>
        <w:tab/>
      </w:r>
      <w:r>
        <w:rPr>
          <w:rFonts w:ascii="Times New Roman" w:eastAsia="SimSun" w:hAnsi="Times New Roman" w:cs="Times New Roman"/>
          <w:b/>
          <w:bCs/>
          <w:kern w:val="2"/>
          <w:lang w:val="en-US" w:eastAsia="hi-IN" w:bidi="hi-IN"/>
        </w:rPr>
        <w:tab/>
      </w:r>
      <w:r w:rsidRPr="00702FB5">
        <w:rPr>
          <w:rFonts w:ascii="Times New Roman" w:eastAsia="SimSun" w:hAnsi="Times New Roman" w:cs="Times New Roman"/>
          <w:b/>
          <w:bCs/>
          <w:kern w:val="2"/>
          <w:lang w:val="en-US" w:eastAsia="hi-IN" w:bidi="hi-IN"/>
        </w:rPr>
        <w:t>__________________________</w:t>
      </w:r>
    </w:p>
    <w:p w14:paraId="2560F8AB" w14:textId="5877CF4B" w:rsidR="00A11C7D" w:rsidRDefault="00700CF7" w:rsidP="00700CF7">
      <w:pPr>
        <w:widowControl w:val="0"/>
        <w:suppressAutoHyphens/>
        <w:spacing w:after="0" w:line="360" w:lineRule="auto"/>
        <w:rPr>
          <w:rFonts w:ascii="Times New Roman" w:eastAsia="SimSun" w:hAnsi="Times New Roman" w:cs="Times New Roman"/>
          <w:kern w:val="2"/>
          <w:lang w:val="en-US" w:eastAsia="hi-IN" w:bidi="hi-IN"/>
        </w:rPr>
      </w:pPr>
      <w:r w:rsidRPr="00702FB5">
        <w:rPr>
          <w:rFonts w:ascii="Times New Roman" w:eastAsia="SimSun" w:hAnsi="Times New Roman" w:cs="Times New Roman"/>
          <w:kern w:val="2"/>
          <w:lang w:val="en-US" w:eastAsia="hi-IN" w:bidi="hi-IN"/>
        </w:rPr>
        <w:t xml:space="preserve">             (</w:t>
      </w:r>
      <w:proofErr w:type="spellStart"/>
      <w:proofErr w:type="gramStart"/>
      <w:r w:rsidRPr="00702FB5">
        <w:rPr>
          <w:rFonts w:ascii="Times New Roman" w:eastAsia="SimSun" w:hAnsi="Times New Roman" w:cs="Times New Roman"/>
          <w:kern w:val="2"/>
          <w:lang w:val="en-US" w:eastAsia="hi-IN" w:bidi="hi-IN"/>
        </w:rPr>
        <w:t>parašas</w:t>
      </w:r>
      <w:proofErr w:type="spellEnd"/>
      <w:r w:rsidRPr="00702FB5">
        <w:rPr>
          <w:rFonts w:ascii="Times New Roman" w:eastAsia="SimSun" w:hAnsi="Times New Roman" w:cs="Times New Roman"/>
          <w:kern w:val="2"/>
          <w:lang w:val="en-US" w:eastAsia="hi-IN" w:bidi="hi-IN"/>
        </w:rPr>
        <w:t xml:space="preserve">)   </w:t>
      </w:r>
      <w:proofErr w:type="gramEnd"/>
      <w:r w:rsidRPr="00702FB5">
        <w:rPr>
          <w:rFonts w:ascii="Times New Roman" w:eastAsia="SimSun" w:hAnsi="Times New Roman" w:cs="Times New Roman"/>
          <w:kern w:val="2"/>
          <w:lang w:val="en-US" w:eastAsia="hi-IN" w:bidi="hi-IN"/>
        </w:rPr>
        <w:t xml:space="preserve">  A. V.</w:t>
      </w:r>
      <w:r>
        <w:rPr>
          <w:rFonts w:ascii="Times New Roman" w:eastAsia="SimSun" w:hAnsi="Times New Roman" w:cs="Times New Roman"/>
          <w:kern w:val="2"/>
          <w:lang w:val="en-US" w:eastAsia="hi-IN" w:bidi="hi-IN"/>
        </w:rPr>
        <w:t xml:space="preserve">                                                     </w:t>
      </w:r>
      <w:r w:rsidRPr="00702FB5">
        <w:rPr>
          <w:rFonts w:ascii="Times New Roman" w:eastAsia="SimSun" w:hAnsi="Times New Roman" w:cs="Times New Roman"/>
          <w:kern w:val="2"/>
          <w:lang w:val="en-US" w:eastAsia="hi-IN" w:bidi="hi-IN"/>
        </w:rPr>
        <w:t xml:space="preserve">             (</w:t>
      </w:r>
      <w:proofErr w:type="spellStart"/>
      <w:r w:rsidRPr="00702FB5">
        <w:rPr>
          <w:rFonts w:ascii="Times New Roman" w:eastAsia="SimSun" w:hAnsi="Times New Roman" w:cs="Times New Roman"/>
          <w:kern w:val="2"/>
          <w:lang w:val="en-US" w:eastAsia="hi-IN" w:bidi="hi-IN"/>
        </w:rPr>
        <w:t>parašas</w:t>
      </w:r>
      <w:proofErr w:type="spellEnd"/>
      <w:r w:rsidRPr="00702FB5">
        <w:rPr>
          <w:rFonts w:ascii="Times New Roman" w:eastAsia="SimSun" w:hAnsi="Times New Roman" w:cs="Times New Roman"/>
          <w:kern w:val="2"/>
          <w:lang w:val="en-US" w:eastAsia="hi-IN" w:bidi="hi-IN"/>
        </w:rPr>
        <w:t xml:space="preserve">)     </w:t>
      </w:r>
    </w:p>
    <w:p w14:paraId="6F53B477" w14:textId="77777777" w:rsidR="00D27216" w:rsidRDefault="00D27216" w:rsidP="00700CF7">
      <w:pPr>
        <w:widowControl w:val="0"/>
        <w:suppressAutoHyphens/>
        <w:spacing w:after="0" w:line="360" w:lineRule="auto"/>
        <w:rPr>
          <w:rFonts w:ascii="Times New Roman" w:eastAsia="SimSun" w:hAnsi="Times New Roman" w:cs="Times New Roman"/>
          <w:kern w:val="2"/>
          <w:lang w:val="en-US" w:eastAsia="hi-IN" w:bidi="hi-IN"/>
        </w:rPr>
      </w:pPr>
    </w:p>
    <w:p w14:paraId="1EA64FA8" w14:textId="77777777" w:rsidR="00D27216" w:rsidRDefault="00D27216" w:rsidP="00700CF7">
      <w:pPr>
        <w:widowControl w:val="0"/>
        <w:suppressAutoHyphens/>
        <w:spacing w:after="0" w:line="360" w:lineRule="auto"/>
        <w:rPr>
          <w:rFonts w:ascii="Times New Roman" w:eastAsia="SimSun" w:hAnsi="Times New Roman" w:cs="Times New Roman"/>
          <w:kern w:val="2"/>
          <w:lang w:val="en-US" w:eastAsia="hi-IN" w:bidi="hi-IN"/>
        </w:rPr>
      </w:pPr>
    </w:p>
    <w:sectPr w:rsidR="00D27216" w:rsidSect="00700CF7">
      <w:pgSz w:w="11906" w:h="16838"/>
      <w:pgMar w:top="170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4D35C6"/>
    <w:multiLevelType w:val="multilevel"/>
    <w:tmpl w:val="F3640EAC"/>
    <w:lvl w:ilvl="0">
      <w:start w:val="1"/>
      <w:numFmt w:val="decimal"/>
      <w:lvlText w:val="%1."/>
      <w:lvlJc w:val="left"/>
      <w:pPr>
        <w:ind w:left="432" w:hanging="432"/>
      </w:pPr>
      <w:rPr>
        <w:color w:val="auto"/>
      </w:r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904BCF"/>
    <w:multiLevelType w:val="hybridMultilevel"/>
    <w:tmpl w:val="26DE9034"/>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F10F6C"/>
    <w:multiLevelType w:val="multilevel"/>
    <w:tmpl w:val="50B225B2"/>
    <w:lvl w:ilvl="0">
      <w:start w:val="14"/>
      <w:numFmt w:val="decimal"/>
      <w:lvlText w:val="%1."/>
      <w:lvlJc w:val="left"/>
      <w:pPr>
        <w:tabs>
          <w:tab w:val="num" w:pos="360"/>
        </w:tabs>
        <w:ind w:left="-1134" w:firstLine="1134"/>
      </w:pPr>
      <w:rPr>
        <w:rFonts w:ascii="Times New Roman" w:hAnsi="Times New Roman" w:hint="default"/>
        <w:sz w:val="24"/>
      </w:rPr>
    </w:lvl>
    <w:lvl w:ilvl="1">
      <w:start w:val="1"/>
      <w:numFmt w:val="decimal"/>
      <w:isLgl/>
      <w:lvlText w:val="%1.%2."/>
      <w:lvlJc w:val="left"/>
      <w:pPr>
        <w:tabs>
          <w:tab w:val="num" w:pos="720"/>
        </w:tabs>
        <w:ind w:left="-1134" w:firstLine="1134"/>
      </w:pPr>
      <w:rPr>
        <w:rFonts w:hint="default"/>
      </w:rPr>
    </w:lvl>
    <w:lvl w:ilvl="2">
      <w:start w:val="1"/>
      <w:numFmt w:val="decimal"/>
      <w:isLgl/>
      <w:lvlText w:val="%1.%2.%3."/>
      <w:lvlJc w:val="left"/>
      <w:pPr>
        <w:tabs>
          <w:tab w:val="num" w:pos="1932"/>
        </w:tabs>
        <w:ind w:left="1932" w:hanging="1770"/>
      </w:pPr>
      <w:rPr>
        <w:rFonts w:ascii="Arial" w:hAnsi="Arial" w:hint="default"/>
        <w:b w:val="0"/>
        <w:i w:val="0"/>
        <w:sz w:val="22"/>
      </w:rPr>
    </w:lvl>
    <w:lvl w:ilvl="3">
      <w:start w:val="1"/>
      <w:numFmt w:val="decimal"/>
      <w:isLgl/>
      <w:lvlText w:val="%1.%2.%3.%4."/>
      <w:lvlJc w:val="left"/>
      <w:pPr>
        <w:tabs>
          <w:tab w:val="num" w:pos="1932"/>
        </w:tabs>
        <w:ind w:left="1932" w:hanging="1770"/>
      </w:pPr>
      <w:rPr>
        <w:rFonts w:hint="default"/>
      </w:rPr>
    </w:lvl>
    <w:lvl w:ilvl="4">
      <w:start w:val="1"/>
      <w:numFmt w:val="decimal"/>
      <w:isLgl/>
      <w:lvlText w:val="%1.%2.%3.%4.%5."/>
      <w:lvlJc w:val="left"/>
      <w:pPr>
        <w:tabs>
          <w:tab w:val="num" w:pos="1932"/>
        </w:tabs>
        <w:ind w:left="1932" w:hanging="1770"/>
      </w:pPr>
      <w:rPr>
        <w:rFonts w:hint="default"/>
      </w:rPr>
    </w:lvl>
    <w:lvl w:ilvl="5">
      <w:start w:val="1"/>
      <w:numFmt w:val="decimal"/>
      <w:isLgl/>
      <w:lvlText w:val="%1.%2.%3.%4.%5.%6."/>
      <w:lvlJc w:val="left"/>
      <w:pPr>
        <w:tabs>
          <w:tab w:val="num" w:pos="1932"/>
        </w:tabs>
        <w:ind w:left="1932" w:hanging="1770"/>
      </w:pPr>
      <w:rPr>
        <w:rFonts w:hint="default"/>
      </w:rPr>
    </w:lvl>
    <w:lvl w:ilvl="6">
      <w:start w:val="1"/>
      <w:numFmt w:val="decimal"/>
      <w:isLgl/>
      <w:lvlText w:val="%1.%2.%3.%4.%5.%6.%7."/>
      <w:lvlJc w:val="left"/>
      <w:pPr>
        <w:tabs>
          <w:tab w:val="num" w:pos="1932"/>
        </w:tabs>
        <w:ind w:left="1932" w:hanging="1770"/>
      </w:pPr>
      <w:rPr>
        <w:rFonts w:hint="default"/>
      </w:rPr>
    </w:lvl>
    <w:lvl w:ilvl="7">
      <w:start w:val="1"/>
      <w:numFmt w:val="decimal"/>
      <w:isLgl/>
      <w:lvlText w:val="%1.%2.%3.%4.%5.%6.%7.%8."/>
      <w:lvlJc w:val="left"/>
      <w:pPr>
        <w:tabs>
          <w:tab w:val="num" w:pos="1962"/>
        </w:tabs>
        <w:ind w:left="1962" w:hanging="1800"/>
      </w:pPr>
      <w:rPr>
        <w:rFonts w:hint="default"/>
      </w:rPr>
    </w:lvl>
    <w:lvl w:ilvl="8">
      <w:start w:val="1"/>
      <w:numFmt w:val="decimal"/>
      <w:isLgl/>
      <w:lvlText w:val="%1.%2.%3.%4.%5.%6.%7.%8.%9."/>
      <w:lvlJc w:val="left"/>
      <w:pPr>
        <w:tabs>
          <w:tab w:val="num" w:pos="1962"/>
        </w:tabs>
        <w:ind w:left="1962" w:hanging="1800"/>
      </w:pPr>
      <w:rPr>
        <w:rFonts w:hint="default"/>
      </w:rPr>
    </w:lvl>
  </w:abstractNum>
  <w:abstractNum w:abstractNumId="7" w15:restartNumberingAfterBreak="0">
    <w:nsid w:val="40BB039F"/>
    <w:multiLevelType w:val="multilevel"/>
    <w:tmpl w:val="F3640EAC"/>
    <w:lvl w:ilvl="0">
      <w:start w:val="1"/>
      <w:numFmt w:val="decimal"/>
      <w:lvlText w:val="%1."/>
      <w:lvlJc w:val="left"/>
      <w:pPr>
        <w:ind w:left="432" w:hanging="432"/>
      </w:pPr>
      <w:rPr>
        <w:color w:val="auto"/>
      </w:r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95B6963"/>
    <w:multiLevelType w:val="hybridMultilevel"/>
    <w:tmpl w:val="6BAE4C80"/>
    <w:lvl w:ilvl="0" w:tplc="29F61504">
      <w:start w:val="1"/>
      <w:numFmt w:val="upperRoman"/>
      <w:lvlText w:val="%1."/>
      <w:lvlJc w:val="righ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4D8704E5"/>
    <w:multiLevelType w:val="multilevel"/>
    <w:tmpl w:val="88B4DDF8"/>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6219B3"/>
    <w:multiLevelType w:val="hybridMultilevel"/>
    <w:tmpl w:val="8F0899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227B6E"/>
    <w:multiLevelType w:val="multilevel"/>
    <w:tmpl w:val="97CC062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63405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8456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5701873">
    <w:abstractNumId w:val="4"/>
    <w:lvlOverride w:ilvl="0">
      <w:startOverride w:val="1"/>
    </w:lvlOverride>
    <w:lvlOverride w:ilvl="1"/>
    <w:lvlOverride w:ilvl="2"/>
    <w:lvlOverride w:ilvl="3"/>
    <w:lvlOverride w:ilvl="4"/>
    <w:lvlOverride w:ilvl="5"/>
    <w:lvlOverride w:ilvl="6"/>
    <w:lvlOverride w:ilvl="7"/>
    <w:lvlOverride w:ilvl="8"/>
  </w:num>
  <w:num w:numId="4" w16cid:durableId="20624386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8038756">
    <w:abstractNumId w:val="6"/>
  </w:num>
  <w:num w:numId="6" w16cid:durableId="1484662202">
    <w:abstractNumId w:val="13"/>
  </w:num>
  <w:num w:numId="7" w16cid:durableId="1078092012">
    <w:abstractNumId w:val="5"/>
  </w:num>
  <w:num w:numId="8" w16cid:durableId="259065153">
    <w:abstractNumId w:val="12"/>
  </w:num>
  <w:num w:numId="9" w16cid:durableId="2091079598">
    <w:abstractNumId w:val="3"/>
  </w:num>
  <w:num w:numId="10" w16cid:durableId="256450934">
    <w:abstractNumId w:val="1"/>
  </w:num>
  <w:num w:numId="11" w16cid:durableId="142696581">
    <w:abstractNumId w:val="0"/>
  </w:num>
  <w:num w:numId="12" w16cid:durableId="531843813">
    <w:abstractNumId w:val="9"/>
  </w:num>
  <w:num w:numId="13" w16cid:durableId="1620454848">
    <w:abstractNumId w:val="14"/>
  </w:num>
  <w:num w:numId="14" w16cid:durableId="1717702306">
    <w:abstractNumId w:val="10"/>
  </w:num>
  <w:num w:numId="15" w16cid:durableId="482046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E9"/>
    <w:rsid w:val="00025BDC"/>
    <w:rsid w:val="00050942"/>
    <w:rsid w:val="00050F58"/>
    <w:rsid w:val="00062B32"/>
    <w:rsid w:val="000D1AD7"/>
    <w:rsid w:val="000F7C06"/>
    <w:rsid w:val="001032E4"/>
    <w:rsid w:val="001034BC"/>
    <w:rsid w:val="00114876"/>
    <w:rsid w:val="001151A1"/>
    <w:rsid w:val="00134F48"/>
    <w:rsid w:val="00134FC2"/>
    <w:rsid w:val="001622BD"/>
    <w:rsid w:val="001B7E78"/>
    <w:rsid w:val="001F78DF"/>
    <w:rsid w:val="002039F5"/>
    <w:rsid w:val="00227D22"/>
    <w:rsid w:val="00251750"/>
    <w:rsid w:val="002545FD"/>
    <w:rsid w:val="00287322"/>
    <w:rsid w:val="00290CC7"/>
    <w:rsid w:val="00296C8E"/>
    <w:rsid w:val="002C1043"/>
    <w:rsid w:val="002F422C"/>
    <w:rsid w:val="003240C3"/>
    <w:rsid w:val="003526E9"/>
    <w:rsid w:val="00395054"/>
    <w:rsid w:val="003D799D"/>
    <w:rsid w:val="003E61FB"/>
    <w:rsid w:val="003E6CD7"/>
    <w:rsid w:val="004B7C01"/>
    <w:rsid w:val="004D7B92"/>
    <w:rsid w:val="0050104D"/>
    <w:rsid w:val="00522F4F"/>
    <w:rsid w:val="005D40C3"/>
    <w:rsid w:val="005D42FF"/>
    <w:rsid w:val="005D6E3C"/>
    <w:rsid w:val="00644F94"/>
    <w:rsid w:val="00655E6F"/>
    <w:rsid w:val="00685D7B"/>
    <w:rsid w:val="006B3D3F"/>
    <w:rsid w:val="006C23B1"/>
    <w:rsid w:val="006C5364"/>
    <w:rsid w:val="006D121E"/>
    <w:rsid w:val="00700CF7"/>
    <w:rsid w:val="007111A9"/>
    <w:rsid w:val="00725973"/>
    <w:rsid w:val="00767260"/>
    <w:rsid w:val="00773EE1"/>
    <w:rsid w:val="007832C8"/>
    <w:rsid w:val="007A7CFB"/>
    <w:rsid w:val="007B1D71"/>
    <w:rsid w:val="007C5B45"/>
    <w:rsid w:val="007E0055"/>
    <w:rsid w:val="00820FD6"/>
    <w:rsid w:val="00821C28"/>
    <w:rsid w:val="00856C62"/>
    <w:rsid w:val="0086192D"/>
    <w:rsid w:val="00867197"/>
    <w:rsid w:val="00882E07"/>
    <w:rsid w:val="00894833"/>
    <w:rsid w:val="008B4366"/>
    <w:rsid w:val="008D3715"/>
    <w:rsid w:val="008D7670"/>
    <w:rsid w:val="008F1BBF"/>
    <w:rsid w:val="00926423"/>
    <w:rsid w:val="0093434C"/>
    <w:rsid w:val="00961A69"/>
    <w:rsid w:val="00966818"/>
    <w:rsid w:val="009960C1"/>
    <w:rsid w:val="009973FE"/>
    <w:rsid w:val="009E2878"/>
    <w:rsid w:val="00A10175"/>
    <w:rsid w:val="00A11C7D"/>
    <w:rsid w:val="00A265A6"/>
    <w:rsid w:val="00A45ABB"/>
    <w:rsid w:val="00A45DCE"/>
    <w:rsid w:val="00A46E3E"/>
    <w:rsid w:val="00A523D2"/>
    <w:rsid w:val="00A56976"/>
    <w:rsid w:val="00A77D82"/>
    <w:rsid w:val="00A83E10"/>
    <w:rsid w:val="00A842C1"/>
    <w:rsid w:val="00A95F6F"/>
    <w:rsid w:val="00AA7EED"/>
    <w:rsid w:val="00AC7E4E"/>
    <w:rsid w:val="00AD63DA"/>
    <w:rsid w:val="00AE0E96"/>
    <w:rsid w:val="00B032D3"/>
    <w:rsid w:val="00B15E42"/>
    <w:rsid w:val="00B25FFB"/>
    <w:rsid w:val="00B85B05"/>
    <w:rsid w:val="00BC5D9A"/>
    <w:rsid w:val="00BF24A9"/>
    <w:rsid w:val="00C76989"/>
    <w:rsid w:val="00C83F5D"/>
    <w:rsid w:val="00C9438A"/>
    <w:rsid w:val="00CB6A90"/>
    <w:rsid w:val="00CD2E92"/>
    <w:rsid w:val="00CD5F54"/>
    <w:rsid w:val="00CF59CE"/>
    <w:rsid w:val="00D04AD8"/>
    <w:rsid w:val="00D14BA7"/>
    <w:rsid w:val="00D27216"/>
    <w:rsid w:val="00D516E8"/>
    <w:rsid w:val="00DE48B1"/>
    <w:rsid w:val="00E01041"/>
    <w:rsid w:val="00E104CD"/>
    <w:rsid w:val="00E17491"/>
    <w:rsid w:val="00E921E1"/>
    <w:rsid w:val="00E96EC5"/>
    <w:rsid w:val="00EB4048"/>
    <w:rsid w:val="00EC030D"/>
    <w:rsid w:val="00ED563B"/>
    <w:rsid w:val="00ED71A3"/>
    <w:rsid w:val="00F03EBC"/>
    <w:rsid w:val="00F2321E"/>
    <w:rsid w:val="00F42668"/>
    <w:rsid w:val="00F4733A"/>
    <w:rsid w:val="00F627F4"/>
    <w:rsid w:val="00FC717B"/>
    <w:rsid w:val="00FD331C"/>
    <w:rsid w:val="00FF2020"/>
    <w:rsid w:val="00FF3C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2621"/>
  <w15:docId w15:val="{E708DA09-B016-464C-A419-AC05C9860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FC2"/>
  </w:style>
  <w:style w:type="paragraph" w:styleId="Heading7">
    <w:name w:val="heading 7"/>
    <w:basedOn w:val="Normal"/>
    <w:next w:val="Normal"/>
    <w:link w:val="Heading7Char"/>
    <w:qFormat/>
    <w:rsid w:val="00A77D82"/>
    <w:pPr>
      <w:keepNext/>
      <w:spacing w:after="0" w:line="240" w:lineRule="auto"/>
      <w:ind w:firstLine="720"/>
      <w:jc w:val="center"/>
      <w:outlineLvl w:val="6"/>
    </w:pPr>
    <w:rPr>
      <w:rFonts w:ascii="Times New Roman" w:eastAsia="Times New Roman" w:hAnsi="Times New Roman" w:cs="Times New Roman"/>
      <w:b/>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D7"/>
    <w:pPr>
      <w:ind w:left="720"/>
      <w:contextualSpacing/>
    </w:pPr>
  </w:style>
  <w:style w:type="character" w:customStyle="1" w:styleId="Heading7Char">
    <w:name w:val="Heading 7 Char"/>
    <w:basedOn w:val="DefaultParagraphFont"/>
    <w:link w:val="Heading7"/>
    <w:rsid w:val="00A77D82"/>
    <w:rPr>
      <w:rFonts w:ascii="Times New Roman" w:eastAsia="Times New Roman" w:hAnsi="Times New Roman" w:cs="Times New Roman"/>
      <w:b/>
      <w:sz w:val="24"/>
      <w:lang w:eastAsia="lt-LT"/>
    </w:rPr>
  </w:style>
  <w:style w:type="paragraph" w:styleId="BodyText">
    <w:name w:val="Body Text"/>
    <w:basedOn w:val="Normal"/>
    <w:link w:val="BodyTextChar"/>
    <w:rsid w:val="00A77D8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A77D82"/>
    <w:rPr>
      <w:rFonts w:ascii="Times New Roman" w:eastAsia="Times New Roman" w:hAnsi="Times New Roman" w:cs="Times New Roman"/>
      <w:sz w:val="28"/>
      <w:szCs w:val="20"/>
    </w:rPr>
  </w:style>
  <w:style w:type="character" w:styleId="Hyperlink">
    <w:name w:val="Hyperlink"/>
    <w:uiPriority w:val="99"/>
    <w:unhideWhenUsed/>
    <w:rsid w:val="007A7CFB"/>
    <w:rPr>
      <w:color w:val="0563C1"/>
      <w:u w:val="single"/>
    </w:rPr>
  </w:style>
  <w:style w:type="table" w:customStyle="1" w:styleId="TableGrid1">
    <w:name w:val="Table Grid1"/>
    <w:basedOn w:val="TableNormal"/>
    <w:next w:val="TableGrid"/>
    <w:uiPriority w:val="39"/>
    <w:rsid w:val="00A1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A10175"/>
    <w:rPr>
      <w:color w:val="605E5C"/>
      <w:shd w:val="clear" w:color="auto" w:fill="E1DFDD"/>
    </w:rPr>
  </w:style>
  <w:style w:type="character" w:styleId="UnresolvedMention">
    <w:name w:val="Unresolved Mention"/>
    <w:basedOn w:val="DefaultParagraphFont"/>
    <w:uiPriority w:val="99"/>
    <w:semiHidden/>
    <w:unhideWhenUsed/>
    <w:rsid w:val="0005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0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F9490-06AA-4050-BB43-1D99E911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Pages>
  <Words>2089</Words>
  <Characters>11909</Characters>
  <Application>Microsoft Office Word</Application>
  <DocSecurity>0</DocSecurity>
  <Lines>99</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Andrulis</dc:creator>
  <cp:lastModifiedBy>Nijolė Patinskienė</cp:lastModifiedBy>
  <cp:revision>18</cp:revision>
  <dcterms:created xsi:type="dcterms:W3CDTF">2025-04-22T14:22:00Z</dcterms:created>
  <dcterms:modified xsi:type="dcterms:W3CDTF">2025-04-29T13:30:00Z</dcterms:modified>
</cp:coreProperties>
</file>