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E26D" w14:textId="77777777" w:rsidR="00CD0B15" w:rsidRDefault="00CD0B15" w:rsidP="00430A95">
      <w:pPr>
        <w:tabs>
          <w:tab w:val="left" w:pos="8430"/>
        </w:tabs>
        <w:spacing w:after="0" w:line="240" w:lineRule="auto"/>
        <w:jc w:val="center"/>
        <w:outlineLvl w:val="1"/>
        <w:rPr>
          <w:rFonts w:ascii="Times New Roman" w:eastAsia="Calibri" w:hAnsi="Times New Roman" w:cs="Times New Roman"/>
          <w:b/>
          <w:sz w:val="24"/>
          <w:szCs w:val="24"/>
        </w:rPr>
      </w:pPr>
      <w:bookmarkStart w:id="0" w:name="_Hlk60824307"/>
    </w:p>
    <w:p w14:paraId="105CE319" w14:textId="04C2AD93" w:rsidR="00F11769" w:rsidRDefault="00F11769" w:rsidP="00430A95">
      <w:pPr>
        <w:tabs>
          <w:tab w:val="left" w:pos="8430"/>
        </w:tabs>
        <w:spacing w:after="0" w:line="240" w:lineRule="auto"/>
        <w:jc w:val="center"/>
        <w:outlineLvl w:val="1"/>
        <w:rPr>
          <w:rFonts w:ascii="Times New Roman" w:eastAsia="Calibri" w:hAnsi="Times New Roman" w:cs="Times New Roman"/>
          <w:b/>
          <w:sz w:val="24"/>
          <w:szCs w:val="24"/>
        </w:rPr>
      </w:pPr>
      <w:r w:rsidRPr="00067966">
        <w:rPr>
          <w:rFonts w:ascii="Times New Roman" w:eastAsia="Calibri" w:hAnsi="Times New Roman" w:cs="Times New Roman"/>
          <w:b/>
          <w:sz w:val="24"/>
          <w:szCs w:val="24"/>
        </w:rPr>
        <w:t>RANGOS SUTARTIS Nr.</w:t>
      </w:r>
    </w:p>
    <w:p w14:paraId="0B816733" w14:textId="77777777" w:rsidR="0016055E" w:rsidRDefault="0016055E" w:rsidP="00430A95">
      <w:pPr>
        <w:tabs>
          <w:tab w:val="left" w:pos="8430"/>
        </w:tabs>
        <w:spacing w:after="0" w:line="240" w:lineRule="auto"/>
        <w:jc w:val="center"/>
        <w:outlineLvl w:val="1"/>
        <w:rPr>
          <w:rFonts w:ascii="Times New Roman" w:eastAsia="Calibri" w:hAnsi="Times New Roman" w:cs="Times New Roman"/>
          <w:b/>
          <w:sz w:val="24"/>
          <w:szCs w:val="24"/>
        </w:rPr>
      </w:pPr>
    </w:p>
    <w:p w14:paraId="21254359" w14:textId="7F9E6E08" w:rsidR="0016055E" w:rsidRPr="00954CC8" w:rsidRDefault="00E541FB" w:rsidP="0016055E">
      <w:pPr>
        <w:suppressAutoHyphens/>
        <w:spacing w:after="0" w:line="240" w:lineRule="auto"/>
        <w:jc w:val="center"/>
        <w:rPr>
          <w:rFonts w:ascii="Times New Roman" w:eastAsia="Times New Roman" w:hAnsi="Times New Roman" w:cs="Times New Roman"/>
          <w:b/>
          <w:sz w:val="24"/>
          <w:szCs w:val="24"/>
          <w:lang w:eastAsia="ar-SA"/>
        </w:rPr>
      </w:pPr>
      <w:r w:rsidRPr="00954CC8">
        <w:rPr>
          <w:rFonts w:ascii="Times New Roman" w:eastAsia="Times New Roman" w:hAnsi="Times New Roman" w:cs="Times New Roman"/>
          <w:b/>
          <w:sz w:val="24"/>
          <w:szCs w:val="24"/>
          <w:lang w:eastAsia="ar-SA"/>
        </w:rPr>
        <w:t>Mažojo</w:t>
      </w:r>
      <w:r w:rsidR="0016055E" w:rsidRPr="00954CC8">
        <w:rPr>
          <w:rFonts w:ascii="Times New Roman" w:eastAsia="Times New Roman" w:hAnsi="Times New Roman" w:cs="Times New Roman"/>
          <w:b/>
          <w:sz w:val="24"/>
          <w:szCs w:val="24"/>
          <w:lang w:eastAsia="ar-SA"/>
        </w:rPr>
        <w:t xml:space="preserve"> kupolo įrengimas</w:t>
      </w:r>
    </w:p>
    <w:p w14:paraId="2D9563CE" w14:textId="77777777" w:rsidR="0016055E" w:rsidRPr="0016055E" w:rsidRDefault="0016055E" w:rsidP="0016055E">
      <w:pPr>
        <w:suppressAutoHyphens/>
        <w:spacing w:after="0" w:line="240" w:lineRule="auto"/>
        <w:jc w:val="center"/>
        <w:rPr>
          <w:rFonts w:ascii="Times New Roman" w:eastAsia="Times New Roman" w:hAnsi="Times New Roman" w:cs="Times New Roman"/>
          <w:b/>
          <w:color w:val="FF0000"/>
          <w:sz w:val="24"/>
          <w:szCs w:val="24"/>
          <w:lang w:eastAsia="ar-SA"/>
        </w:rPr>
      </w:pPr>
    </w:p>
    <w:p w14:paraId="2C596AD8" w14:textId="77777777" w:rsidR="0016055E" w:rsidRPr="00067966" w:rsidRDefault="0016055E" w:rsidP="00430A95">
      <w:pPr>
        <w:tabs>
          <w:tab w:val="left" w:pos="8430"/>
        </w:tabs>
        <w:spacing w:after="0" w:line="240" w:lineRule="auto"/>
        <w:jc w:val="center"/>
        <w:outlineLvl w:val="1"/>
        <w:rPr>
          <w:rFonts w:ascii="Times New Roman" w:eastAsia="Calibri" w:hAnsi="Times New Roman" w:cs="Times New Roman"/>
          <w:b/>
          <w:sz w:val="24"/>
          <w:szCs w:val="24"/>
        </w:rPr>
      </w:pPr>
    </w:p>
    <w:p w14:paraId="5680FC5D" w14:textId="77777777" w:rsidR="00EC6493" w:rsidRPr="00067966" w:rsidRDefault="00EC6493" w:rsidP="00430A95">
      <w:pPr>
        <w:tabs>
          <w:tab w:val="left" w:pos="8430"/>
        </w:tabs>
        <w:spacing w:after="0" w:line="240" w:lineRule="auto"/>
        <w:jc w:val="center"/>
        <w:outlineLvl w:val="1"/>
        <w:rPr>
          <w:rFonts w:ascii="Times New Roman" w:eastAsia="Calibri" w:hAnsi="Times New Roman" w:cs="Times New Roman"/>
          <w:b/>
          <w:sz w:val="24"/>
          <w:szCs w:val="24"/>
        </w:rPr>
      </w:pPr>
    </w:p>
    <w:p w14:paraId="2D5E6429" w14:textId="6F2CA8BC" w:rsidR="00F11769" w:rsidRPr="00067966" w:rsidRDefault="00F11769" w:rsidP="00430A95">
      <w:pPr>
        <w:spacing w:after="0" w:line="240" w:lineRule="auto"/>
        <w:jc w:val="center"/>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202</w:t>
      </w:r>
      <w:r w:rsidR="0016055E">
        <w:rPr>
          <w:rFonts w:ascii="Times New Roman" w:eastAsiaTheme="minorEastAsia" w:hAnsi="Times New Roman" w:cs="Times New Roman"/>
          <w:sz w:val="24"/>
          <w:szCs w:val="24"/>
        </w:rPr>
        <w:t>5</w:t>
      </w:r>
      <w:r w:rsidRPr="00067966">
        <w:rPr>
          <w:rFonts w:ascii="Times New Roman" w:eastAsiaTheme="minorEastAsia" w:hAnsi="Times New Roman" w:cs="Times New Roman"/>
          <w:sz w:val="24"/>
          <w:szCs w:val="24"/>
        </w:rPr>
        <w:t xml:space="preserve"> m. ___________mėn.     d.</w:t>
      </w:r>
    </w:p>
    <w:p w14:paraId="193553B6" w14:textId="77777777" w:rsidR="00F11769" w:rsidRPr="00067966" w:rsidRDefault="00F11769" w:rsidP="00430A95">
      <w:pPr>
        <w:spacing w:after="0" w:line="240" w:lineRule="auto"/>
        <w:jc w:val="center"/>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Jonava</w:t>
      </w:r>
    </w:p>
    <w:p w14:paraId="2DD9264A" w14:textId="77777777" w:rsidR="005726BC" w:rsidRPr="00067966" w:rsidRDefault="005726BC" w:rsidP="00430A95">
      <w:pPr>
        <w:spacing w:after="0" w:line="240" w:lineRule="auto"/>
        <w:ind w:firstLine="142"/>
        <w:jc w:val="center"/>
        <w:rPr>
          <w:rFonts w:ascii="Times New Roman" w:eastAsiaTheme="minorEastAsia" w:hAnsi="Times New Roman" w:cs="Times New Roman"/>
          <w:sz w:val="24"/>
          <w:szCs w:val="24"/>
        </w:rPr>
      </w:pPr>
    </w:p>
    <w:p w14:paraId="3AF93E9C" w14:textId="3CDCC9BE" w:rsidR="00F9245B" w:rsidRPr="00067966" w:rsidRDefault="00F9245B" w:rsidP="00F9245B">
      <w:pPr>
        <w:pStyle w:val="Paantrat"/>
        <w:tabs>
          <w:tab w:val="left" w:pos="-2977"/>
        </w:tabs>
        <w:ind w:firstLine="567"/>
        <w:jc w:val="both"/>
        <w:rPr>
          <w:rFonts w:ascii="Times New Roman" w:hAnsi="Times New Roman" w:cs="Times New Roman"/>
          <w:b w:val="0"/>
          <w:bCs w:val="0"/>
        </w:rPr>
      </w:pPr>
      <w:r w:rsidRPr="00067966">
        <w:rPr>
          <w:rFonts w:ascii="Times New Roman" w:hAnsi="Times New Roman" w:cs="Times New Roman"/>
          <w:b w:val="0"/>
          <w:bCs w:val="0"/>
        </w:rPr>
        <w:t xml:space="preserve">Jonavos </w:t>
      </w:r>
      <w:r>
        <w:rPr>
          <w:rFonts w:ascii="Times New Roman" w:hAnsi="Times New Roman" w:cs="Times New Roman"/>
          <w:b w:val="0"/>
          <w:bCs w:val="0"/>
        </w:rPr>
        <w:t>„Neries“ pagrindinė mokykla</w:t>
      </w:r>
      <w:r w:rsidRPr="00067966">
        <w:rPr>
          <w:rFonts w:ascii="Times New Roman" w:hAnsi="Times New Roman" w:cs="Times New Roman"/>
          <w:b w:val="0"/>
          <w:bCs w:val="0"/>
        </w:rPr>
        <w:t xml:space="preserve"> (įstaigos kodas</w:t>
      </w:r>
      <w:r>
        <w:rPr>
          <w:rFonts w:ascii="Times New Roman" w:hAnsi="Times New Roman" w:cs="Times New Roman"/>
          <w:b w:val="0"/>
          <w:bCs w:val="0"/>
        </w:rPr>
        <w:t xml:space="preserve"> 195093984</w:t>
      </w:r>
      <w:r w:rsidRPr="00067966">
        <w:rPr>
          <w:rFonts w:ascii="Times New Roman" w:hAnsi="Times New Roman" w:cs="Times New Roman"/>
          <w:b w:val="0"/>
          <w:bCs w:val="0"/>
          <w:color w:val="000000"/>
          <w:shd w:val="clear" w:color="auto" w:fill="FAFAFA"/>
        </w:rPr>
        <w:t>)</w:t>
      </w:r>
      <w:r w:rsidRPr="00067966">
        <w:rPr>
          <w:rFonts w:ascii="Times New Roman" w:hAnsi="Times New Roman" w:cs="Times New Roman"/>
          <w:b w:val="0"/>
          <w:bCs w:val="0"/>
        </w:rPr>
        <w:t xml:space="preserve">, kurios registruota buveinė yra </w:t>
      </w:r>
      <w:r w:rsidRPr="0027793D">
        <w:rPr>
          <w:rFonts w:ascii="Times New Roman" w:hAnsi="Times New Roman" w:cs="Times New Roman"/>
          <w:b w:val="0"/>
          <w:bCs w:val="0"/>
        </w:rPr>
        <w:t>Kauno g. 59, LT- 55179 Jonav</w:t>
      </w:r>
      <w:r>
        <w:rPr>
          <w:rFonts w:ascii="Times New Roman" w:hAnsi="Times New Roman" w:cs="Times New Roman"/>
          <w:b w:val="0"/>
          <w:bCs w:val="0"/>
        </w:rPr>
        <w:t>os m.</w:t>
      </w:r>
      <w:r w:rsidRPr="00067966">
        <w:rPr>
          <w:rFonts w:ascii="Times New Roman" w:hAnsi="Times New Roman" w:cs="Times New Roman"/>
          <w:b w:val="0"/>
          <w:bCs w:val="0"/>
        </w:rPr>
        <w:t>, duomenys apie įstaigą kaupiami ir saugomi Lietuvos Respublikos juridinių asmenų registre</w:t>
      </w:r>
      <w:r>
        <w:rPr>
          <w:rFonts w:ascii="Times New Roman" w:hAnsi="Times New Roman" w:cs="Times New Roman"/>
          <w:b w:val="0"/>
          <w:bCs w:val="0"/>
        </w:rPr>
        <w:t>,</w:t>
      </w:r>
      <w:r w:rsidRPr="00067966">
        <w:rPr>
          <w:rFonts w:ascii="Times New Roman" w:hAnsi="Times New Roman" w:cs="Times New Roman"/>
          <w:b w:val="0"/>
          <w:bCs w:val="0"/>
        </w:rPr>
        <w:t xml:space="preserve"> atstovaujama  </w:t>
      </w:r>
      <w:r>
        <w:rPr>
          <w:rFonts w:ascii="Times New Roman" w:hAnsi="Times New Roman" w:cs="Times New Roman"/>
          <w:b w:val="0"/>
          <w:bCs w:val="0"/>
        </w:rPr>
        <w:t>direktorės Gražinos Gečienės</w:t>
      </w:r>
      <w:r w:rsidRPr="00067966">
        <w:rPr>
          <w:rFonts w:ascii="Times New Roman" w:hAnsi="Times New Roman" w:cs="Times New Roman"/>
          <w:b w:val="0"/>
          <w:bCs w:val="0"/>
        </w:rPr>
        <w:t xml:space="preserve">, veikiančio pagal </w:t>
      </w:r>
      <w:r w:rsidRPr="00CF3BC0">
        <w:rPr>
          <w:rFonts w:ascii="Times New Roman" w:hAnsi="Times New Roman" w:cs="Times New Roman"/>
          <w:b w:val="0"/>
          <w:bCs w:val="0"/>
        </w:rPr>
        <w:t>įstaigos įstatus</w:t>
      </w:r>
      <w:r w:rsidRPr="00067966">
        <w:rPr>
          <w:rFonts w:ascii="Times New Roman" w:hAnsi="Times New Roman" w:cs="Times New Roman"/>
          <w:b w:val="0"/>
          <w:bCs w:val="0"/>
        </w:rPr>
        <w:t xml:space="preserve">, (toliau – Užsakovas), </w:t>
      </w:r>
      <w:r w:rsidRPr="00881FBB">
        <w:rPr>
          <w:rFonts w:ascii="Times New Roman" w:hAnsi="Times New Roman" w:cs="Times New Roman"/>
          <w:b w:val="0"/>
          <w:bCs w:val="0"/>
        </w:rPr>
        <w:t xml:space="preserve">ir </w:t>
      </w:r>
      <w:r w:rsidRPr="00881FBB">
        <w:rPr>
          <w:rFonts w:ascii="Times New Roman" w:hAnsi="Times New Roman" w:cs="Times New Roman"/>
          <w:b w:val="0"/>
          <w:bCs w:val="0"/>
          <w:iCs/>
        </w:rPr>
        <w:t xml:space="preserve">MB ,,Kosmo projektai“, juridinio asmens kodas </w:t>
      </w:r>
      <w:r w:rsidR="0002796A" w:rsidRPr="0002796A">
        <w:rPr>
          <w:rFonts w:ascii="Times New Roman" w:hAnsi="Times New Roman" w:cs="Times New Roman"/>
          <w:b w:val="0"/>
          <w:bCs w:val="0"/>
          <w:iCs/>
        </w:rPr>
        <w:t>304869864</w:t>
      </w:r>
      <w:r w:rsidRPr="00881FBB">
        <w:rPr>
          <w:rFonts w:ascii="Times New Roman" w:hAnsi="Times New Roman" w:cs="Times New Roman"/>
          <w:b w:val="0"/>
          <w:bCs w:val="0"/>
          <w:iCs/>
        </w:rPr>
        <w:t>, kurio registruota buveinė yra Justiniškių g. 62A-211, Vilnius, duomenys apie įmonę kaupiami ir saugomi Lietuvos Respublikos juridinių asmenų registre, atstovaujama direktoriaus Viktor Borovko, veikiančio (-ios) pagal įmonės įstatus (toliau – Rangovas), (jei tai ūkio subjektų grupė – atitinkami</w:t>
      </w:r>
      <w:r w:rsidRPr="00881FBB">
        <w:rPr>
          <w:rFonts w:ascii="Times New Roman" w:hAnsi="Times New Roman" w:cs="Times New Roman"/>
          <w:b w:val="0"/>
          <w:bCs w:val="0"/>
        </w:rPr>
        <w:t xml:space="preserve"> duomenys apie kiekvieną partnerį) toliau kartu šioje sutartyje vadinami Šalimis, o </w:t>
      </w:r>
      <w:r w:rsidRPr="00067966">
        <w:rPr>
          <w:rFonts w:ascii="Times New Roman" w:hAnsi="Times New Roman" w:cs="Times New Roman"/>
          <w:b w:val="0"/>
          <w:bCs w:val="0"/>
        </w:rPr>
        <w:t>kiekvienas atskirai – Šalimi, sudarė šią rangos sutartį, toliau vadinama Sutartimi, ir susitarė dėl toliau išvardytų sąlygų.</w:t>
      </w:r>
    </w:p>
    <w:p w14:paraId="54D16E0E" w14:textId="77777777" w:rsidR="00F11769" w:rsidRPr="00067966" w:rsidRDefault="00F11769" w:rsidP="00430A95">
      <w:pPr>
        <w:spacing w:after="0" w:line="240" w:lineRule="auto"/>
        <w:rPr>
          <w:rFonts w:ascii="Times New Roman" w:eastAsiaTheme="minorEastAsia" w:hAnsi="Times New Roman" w:cs="Times New Roman"/>
          <w:sz w:val="24"/>
          <w:szCs w:val="24"/>
        </w:rPr>
      </w:pPr>
    </w:p>
    <w:p w14:paraId="6F410880" w14:textId="77777777" w:rsidR="00F11769" w:rsidRPr="00067966" w:rsidRDefault="00F11769">
      <w:pPr>
        <w:numPr>
          <w:ilvl w:val="0"/>
          <w:numId w:val="1"/>
        </w:numPr>
        <w:spacing w:after="0" w:line="240" w:lineRule="auto"/>
        <w:ind w:left="0"/>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SUTARTIES OBJEKTAS</w:t>
      </w:r>
    </w:p>
    <w:p w14:paraId="2CF01309" w14:textId="08BEC4E5" w:rsidR="00F11769" w:rsidRPr="00270FF9" w:rsidRDefault="00E33C31">
      <w:pPr>
        <w:pStyle w:val="Betarp"/>
        <w:numPr>
          <w:ilvl w:val="1"/>
          <w:numId w:val="12"/>
        </w:numPr>
        <w:tabs>
          <w:tab w:val="left" w:pos="1134"/>
        </w:tabs>
        <w:spacing w:after="120"/>
        <w:ind w:left="0" w:firstLine="567"/>
        <w:contextualSpacing/>
        <w:rPr>
          <w:rFonts w:ascii="Times New Roman" w:hAnsi="Times New Roman" w:cs="Times New Roman"/>
          <w:i/>
          <w:iCs/>
          <w:sz w:val="24"/>
          <w:szCs w:val="24"/>
        </w:rPr>
      </w:pPr>
      <w:r w:rsidRPr="00E33C31">
        <w:rPr>
          <w:rFonts w:ascii="Times New Roman" w:hAnsi="Times New Roman" w:cs="Times New Roman"/>
          <w:sz w:val="24"/>
          <w:szCs w:val="24"/>
        </w:rPr>
        <w:t xml:space="preserve">Šia Sutartimi Rangovas įsipareigoja per Sutartyje nustatytą </w:t>
      </w:r>
      <w:r w:rsidR="00DD17B6">
        <w:rPr>
          <w:rFonts w:ascii="Times New Roman" w:hAnsi="Times New Roman" w:cs="Times New Roman"/>
          <w:sz w:val="24"/>
          <w:szCs w:val="24"/>
        </w:rPr>
        <w:t xml:space="preserve">visų </w:t>
      </w:r>
      <w:r w:rsidRPr="00E33C31">
        <w:rPr>
          <w:rFonts w:ascii="Times New Roman" w:hAnsi="Times New Roman" w:cs="Times New Roman"/>
          <w:sz w:val="24"/>
          <w:szCs w:val="24"/>
        </w:rPr>
        <w:t>Darbų atlikimo terminą atlikti ir perduoti</w:t>
      </w:r>
      <w:r w:rsidR="00F11769" w:rsidRPr="00E33C31">
        <w:rPr>
          <w:rFonts w:ascii="Times New Roman" w:hAnsi="Times New Roman" w:cs="Times New Roman"/>
          <w:sz w:val="24"/>
          <w:szCs w:val="24"/>
        </w:rPr>
        <w:t xml:space="preserve"> </w:t>
      </w:r>
      <w:r w:rsidR="0016055E">
        <w:rPr>
          <w:rFonts w:ascii="Times New Roman" w:hAnsi="Times New Roman" w:cs="Times New Roman"/>
          <w:sz w:val="24"/>
          <w:szCs w:val="24"/>
        </w:rPr>
        <w:t xml:space="preserve">–  </w:t>
      </w:r>
      <w:r w:rsidR="00E541FB">
        <w:rPr>
          <w:rFonts w:ascii="Times New Roman" w:hAnsi="Times New Roman" w:cs="Times New Roman"/>
          <w:sz w:val="24"/>
          <w:szCs w:val="24"/>
        </w:rPr>
        <w:t>mažojo</w:t>
      </w:r>
      <w:r w:rsidR="0016055E" w:rsidRPr="00CF3BC0">
        <w:rPr>
          <w:rFonts w:ascii="Times New Roman" w:hAnsi="Times New Roman" w:cs="Times New Roman"/>
          <w:sz w:val="24"/>
          <w:szCs w:val="24"/>
        </w:rPr>
        <w:t xml:space="preserve"> kupolo įrengim</w:t>
      </w:r>
      <w:r w:rsidR="00E77D7B" w:rsidRPr="00CF3BC0">
        <w:rPr>
          <w:rFonts w:ascii="Times New Roman" w:hAnsi="Times New Roman" w:cs="Times New Roman"/>
          <w:sz w:val="24"/>
          <w:szCs w:val="24"/>
        </w:rPr>
        <w:t>o darbus</w:t>
      </w:r>
      <w:r w:rsidR="0016055E" w:rsidRPr="00CF3BC0">
        <w:rPr>
          <w:rFonts w:ascii="Times New Roman" w:hAnsi="Times New Roman" w:cs="Times New Roman"/>
          <w:i/>
          <w:iCs/>
          <w:sz w:val="24"/>
          <w:szCs w:val="24"/>
        </w:rPr>
        <w:t xml:space="preserve"> </w:t>
      </w:r>
      <w:r w:rsidR="00270FF9" w:rsidRPr="008C2BF7">
        <w:rPr>
          <w:rFonts w:ascii="Times New Roman" w:hAnsi="Times New Roman" w:cs="Times New Roman"/>
          <w:sz w:val="24"/>
          <w:szCs w:val="24"/>
        </w:rPr>
        <w:t xml:space="preserve">pagal </w:t>
      </w:r>
      <w:r w:rsidR="00E662A9">
        <w:rPr>
          <w:rFonts w:ascii="Times New Roman" w:hAnsi="Times New Roman" w:cs="Times New Roman"/>
          <w:sz w:val="24"/>
          <w:szCs w:val="24"/>
        </w:rPr>
        <w:t>techninę specifikaciją</w:t>
      </w:r>
      <w:r w:rsidR="00B511B1">
        <w:rPr>
          <w:rFonts w:ascii="Times New Roman" w:hAnsi="Times New Roman" w:cs="Times New Roman"/>
          <w:sz w:val="24"/>
          <w:szCs w:val="24"/>
        </w:rPr>
        <w:t xml:space="preserve"> </w:t>
      </w:r>
      <w:r w:rsidR="00B511B1" w:rsidRPr="00B511B1">
        <w:rPr>
          <w:rFonts w:ascii="Times New Roman" w:hAnsi="Times New Roman" w:cs="Times New Roman"/>
          <w:sz w:val="24"/>
          <w:szCs w:val="24"/>
        </w:rPr>
        <w:t>(Sutarties priedas Nr. 1)</w:t>
      </w:r>
      <w:r w:rsidR="00B511B1">
        <w:rPr>
          <w:rFonts w:ascii="Times New Roman" w:hAnsi="Times New Roman" w:cs="Times New Roman"/>
          <w:sz w:val="24"/>
          <w:szCs w:val="24"/>
        </w:rPr>
        <w:t xml:space="preserve"> </w:t>
      </w:r>
      <w:r w:rsidR="00987DE1">
        <w:rPr>
          <w:rFonts w:ascii="Times New Roman" w:hAnsi="Times New Roman" w:cs="Times New Roman"/>
          <w:sz w:val="24"/>
          <w:szCs w:val="24"/>
        </w:rPr>
        <w:t>(</w:t>
      </w:r>
      <w:r w:rsidR="00F11769" w:rsidRPr="00270FF9">
        <w:rPr>
          <w:rFonts w:ascii="Times New Roman" w:hAnsi="Times New Roman" w:cs="Times New Roman"/>
          <w:sz w:val="24"/>
          <w:szCs w:val="24"/>
        </w:rPr>
        <w:t>toliau</w:t>
      </w:r>
      <w:r w:rsidR="0083570E" w:rsidRPr="00270FF9">
        <w:rPr>
          <w:rFonts w:ascii="Times New Roman" w:hAnsi="Times New Roman" w:cs="Times New Roman"/>
          <w:sz w:val="24"/>
          <w:szCs w:val="24"/>
        </w:rPr>
        <w:t xml:space="preserve"> </w:t>
      </w:r>
      <w:r w:rsidR="00F11769" w:rsidRPr="00270FF9">
        <w:rPr>
          <w:rFonts w:ascii="Times New Roman" w:hAnsi="Times New Roman" w:cs="Times New Roman"/>
          <w:sz w:val="24"/>
          <w:szCs w:val="24"/>
        </w:rPr>
        <w:t>-</w:t>
      </w:r>
      <w:r w:rsidR="0083570E" w:rsidRPr="00270FF9">
        <w:rPr>
          <w:rFonts w:ascii="Times New Roman" w:hAnsi="Times New Roman" w:cs="Times New Roman"/>
          <w:sz w:val="24"/>
          <w:szCs w:val="24"/>
        </w:rPr>
        <w:t xml:space="preserve"> </w:t>
      </w:r>
      <w:r w:rsidR="00F11769" w:rsidRPr="00270FF9">
        <w:rPr>
          <w:rFonts w:ascii="Times New Roman" w:hAnsi="Times New Roman" w:cs="Times New Roman"/>
          <w:sz w:val="24"/>
          <w:szCs w:val="24"/>
        </w:rPr>
        <w:t>Darbai)</w:t>
      </w:r>
      <w:r w:rsidR="00071C93" w:rsidRPr="00270FF9">
        <w:rPr>
          <w:rFonts w:ascii="Times New Roman" w:hAnsi="Times New Roman" w:cs="Times New Roman"/>
          <w:sz w:val="24"/>
          <w:szCs w:val="24"/>
        </w:rPr>
        <w:t>, bei ištaisyti defektus, o Užsakovas įsipareigoja sudaryti Rangovui būtinas sąlygas Darbams atlikti, Sutartyje numatyta tvarka priimti Darbų rezultatą ir sumokėti Rangovui Sutarties kainą.</w:t>
      </w:r>
      <w:r w:rsidR="00F11769" w:rsidRPr="00270FF9">
        <w:rPr>
          <w:rFonts w:ascii="Times New Roman" w:hAnsi="Times New Roman" w:cs="Times New Roman"/>
          <w:sz w:val="24"/>
          <w:szCs w:val="24"/>
        </w:rPr>
        <w:t xml:space="preserve"> Pirkimo dokumentai yra neatsiejama šios sutarties dalis.</w:t>
      </w:r>
    </w:p>
    <w:p w14:paraId="1116FAF1" w14:textId="77777777" w:rsidR="00F11769" w:rsidRPr="00067966" w:rsidRDefault="00F11769" w:rsidP="00430A95">
      <w:pPr>
        <w:spacing w:after="0" w:line="240" w:lineRule="auto"/>
        <w:ind w:firstLine="567"/>
        <w:jc w:val="center"/>
        <w:rPr>
          <w:rFonts w:ascii="Times New Roman" w:eastAsiaTheme="minorEastAsia" w:hAnsi="Times New Roman" w:cs="Times New Roman"/>
          <w:b/>
          <w:sz w:val="24"/>
          <w:szCs w:val="24"/>
        </w:rPr>
      </w:pPr>
    </w:p>
    <w:p w14:paraId="39A5ABA5" w14:textId="77777777" w:rsidR="00F11769" w:rsidRPr="00067966" w:rsidRDefault="00F11769">
      <w:pPr>
        <w:numPr>
          <w:ilvl w:val="0"/>
          <w:numId w:val="1"/>
        </w:numPr>
        <w:spacing w:after="0" w:line="240" w:lineRule="auto"/>
        <w:ind w:left="0"/>
        <w:contextualSpacing/>
        <w:jc w:val="center"/>
        <w:rPr>
          <w:rFonts w:ascii="Times New Roman" w:eastAsia="Times New Roman" w:hAnsi="Times New Roman" w:cs="Times New Roman"/>
          <w:b/>
          <w:sz w:val="24"/>
          <w:szCs w:val="24"/>
        </w:rPr>
      </w:pPr>
      <w:r w:rsidRPr="00067966">
        <w:rPr>
          <w:rFonts w:ascii="Times New Roman" w:eastAsiaTheme="minorEastAsia" w:hAnsi="Times New Roman" w:cs="Times New Roman"/>
          <w:b/>
          <w:sz w:val="24"/>
          <w:szCs w:val="24"/>
        </w:rPr>
        <w:t>SUTARTIES KAINA IR APMOKĖJIMO SĄLYGOS</w:t>
      </w:r>
    </w:p>
    <w:p w14:paraId="23B6A658" w14:textId="3C0E124F" w:rsidR="00F11769" w:rsidRPr="00067966" w:rsidRDefault="00F11769">
      <w:pPr>
        <w:numPr>
          <w:ilvl w:val="1"/>
          <w:numId w:val="1"/>
        </w:numPr>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Pradinės</w:t>
      </w:r>
      <w:r w:rsidR="00894E6D" w:rsidRPr="00067966">
        <w:rPr>
          <w:rFonts w:ascii="Times New Roman" w:eastAsiaTheme="minorEastAsia" w:hAnsi="Times New Roman" w:cs="Times New Roman"/>
          <w:sz w:val="24"/>
          <w:szCs w:val="24"/>
        </w:rPr>
        <w:t xml:space="preserve"> sutarties vertė:</w:t>
      </w:r>
      <w:r w:rsidR="003254B1">
        <w:rPr>
          <w:rFonts w:ascii="Times New Roman" w:eastAsiaTheme="minorEastAsia" w:hAnsi="Times New Roman" w:cs="Times New Roman"/>
          <w:color w:val="FF0000"/>
          <w:sz w:val="24"/>
          <w:szCs w:val="24"/>
        </w:rPr>
        <w:t xml:space="preserve"> </w:t>
      </w:r>
      <w:r w:rsidR="00CF3BC0" w:rsidRPr="003D0E3E">
        <w:rPr>
          <w:rFonts w:ascii="Times New Roman" w:eastAsiaTheme="minorEastAsia" w:hAnsi="Times New Roman" w:cs="Times New Roman"/>
          <w:sz w:val="24"/>
          <w:szCs w:val="24"/>
        </w:rPr>
        <w:t>15</w:t>
      </w:r>
      <w:r w:rsidR="00F9245B">
        <w:rPr>
          <w:rFonts w:ascii="Times New Roman" w:eastAsiaTheme="minorEastAsia" w:hAnsi="Times New Roman" w:cs="Times New Roman"/>
          <w:sz w:val="24"/>
          <w:szCs w:val="24"/>
        </w:rPr>
        <w:t>800</w:t>
      </w:r>
      <w:r w:rsidR="00CF3BC0" w:rsidRPr="003D0E3E">
        <w:rPr>
          <w:rFonts w:ascii="Times New Roman" w:eastAsiaTheme="minorEastAsia" w:hAnsi="Times New Roman" w:cs="Times New Roman"/>
          <w:sz w:val="24"/>
          <w:szCs w:val="24"/>
        </w:rPr>
        <w:t>,00</w:t>
      </w:r>
      <w:r w:rsidR="003254B1" w:rsidRPr="003D0E3E">
        <w:rPr>
          <w:rFonts w:ascii="Times New Roman" w:eastAsiaTheme="minorEastAsia" w:hAnsi="Times New Roman" w:cs="Times New Roman"/>
          <w:sz w:val="24"/>
          <w:szCs w:val="24"/>
        </w:rPr>
        <w:t xml:space="preserve"> </w:t>
      </w:r>
      <w:r w:rsidR="000A6836" w:rsidRPr="003D0E3E">
        <w:rPr>
          <w:rFonts w:ascii="Times New Roman" w:eastAsiaTheme="minorEastAsia" w:hAnsi="Times New Roman" w:cs="Times New Roman"/>
          <w:sz w:val="24"/>
          <w:szCs w:val="24"/>
        </w:rPr>
        <w:t>Eur</w:t>
      </w:r>
      <w:r w:rsidR="00BC0D3B" w:rsidRPr="003D0E3E">
        <w:rPr>
          <w:rFonts w:ascii="Times New Roman" w:eastAsiaTheme="minorEastAsia" w:hAnsi="Times New Roman" w:cs="Times New Roman"/>
          <w:sz w:val="24"/>
          <w:szCs w:val="24"/>
        </w:rPr>
        <w:t>.</w:t>
      </w:r>
      <w:r w:rsidR="00894E6D" w:rsidRPr="003D0E3E">
        <w:rPr>
          <w:rFonts w:ascii="Times New Roman" w:eastAsiaTheme="minorEastAsia" w:hAnsi="Times New Roman" w:cs="Times New Roman"/>
          <w:sz w:val="24"/>
          <w:szCs w:val="24"/>
        </w:rPr>
        <w:t xml:space="preserve"> </w:t>
      </w:r>
      <w:r w:rsidR="008D7C47" w:rsidRPr="003D0E3E">
        <w:rPr>
          <w:rFonts w:ascii="Times New Roman" w:eastAsiaTheme="minorEastAsia" w:hAnsi="Times New Roman" w:cs="Times New Roman"/>
          <w:sz w:val="24"/>
          <w:szCs w:val="24"/>
        </w:rPr>
        <w:t>(</w:t>
      </w:r>
      <w:r w:rsidR="00CF3BC0" w:rsidRPr="003D0E3E">
        <w:rPr>
          <w:rFonts w:ascii="Times New Roman" w:eastAsiaTheme="minorEastAsia" w:hAnsi="Times New Roman" w:cs="Times New Roman"/>
          <w:sz w:val="24"/>
          <w:szCs w:val="24"/>
        </w:rPr>
        <w:t xml:space="preserve">penkiolika tūkstančių </w:t>
      </w:r>
      <w:r w:rsidR="00F9245B">
        <w:rPr>
          <w:rFonts w:ascii="Times New Roman" w:eastAsiaTheme="minorEastAsia" w:hAnsi="Times New Roman" w:cs="Times New Roman"/>
          <w:sz w:val="24"/>
          <w:szCs w:val="24"/>
        </w:rPr>
        <w:t xml:space="preserve">aštuoni </w:t>
      </w:r>
      <w:r w:rsidR="00CF3BC0" w:rsidRPr="003D0E3E">
        <w:rPr>
          <w:rFonts w:ascii="Times New Roman" w:eastAsiaTheme="minorEastAsia" w:hAnsi="Times New Roman" w:cs="Times New Roman"/>
          <w:sz w:val="24"/>
          <w:szCs w:val="24"/>
        </w:rPr>
        <w:t>šimtai Eur, 00 t</w:t>
      </w:r>
      <w:r w:rsidR="008D7C47" w:rsidRPr="003D0E3E">
        <w:rPr>
          <w:rFonts w:ascii="Times New Roman" w:eastAsiaTheme="minorEastAsia" w:hAnsi="Times New Roman" w:cs="Times New Roman"/>
          <w:sz w:val="24"/>
          <w:szCs w:val="24"/>
        </w:rPr>
        <w:t>)</w:t>
      </w:r>
      <w:r w:rsidR="0083570E" w:rsidRPr="003D0E3E">
        <w:rPr>
          <w:rFonts w:ascii="Times New Roman" w:eastAsiaTheme="minorEastAsia" w:hAnsi="Times New Roman" w:cs="Times New Roman"/>
          <w:sz w:val="24"/>
          <w:szCs w:val="24"/>
        </w:rPr>
        <w:t xml:space="preserve"> </w:t>
      </w:r>
      <w:r w:rsidR="00894E6D" w:rsidRPr="003D0E3E">
        <w:rPr>
          <w:rFonts w:ascii="Times New Roman" w:eastAsiaTheme="minorEastAsia" w:hAnsi="Times New Roman" w:cs="Times New Roman"/>
          <w:sz w:val="24"/>
          <w:szCs w:val="24"/>
        </w:rPr>
        <w:t xml:space="preserve">Eur be PVM, PVM sudaro </w:t>
      </w:r>
      <w:r w:rsidR="00F9245B">
        <w:rPr>
          <w:rFonts w:ascii="Times New Roman" w:eastAsiaTheme="minorEastAsia" w:hAnsi="Times New Roman" w:cs="Times New Roman"/>
          <w:sz w:val="24"/>
          <w:szCs w:val="24"/>
        </w:rPr>
        <w:t>3318,00</w:t>
      </w:r>
      <w:r w:rsidR="00CF3BC0" w:rsidRPr="003D0E3E">
        <w:rPr>
          <w:rFonts w:ascii="Times New Roman" w:eastAsiaTheme="minorEastAsia" w:hAnsi="Times New Roman" w:cs="Times New Roman"/>
          <w:sz w:val="24"/>
          <w:szCs w:val="24"/>
        </w:rPr>
        <w:t xml:space="preserve"> </w:t>
      </w:r>
      <w:r w:rsidR="000F72F5" w:rsidRPr="003D0E3E">
        <w:rPr>
          <w:rFonts w:ascii="Times New Roman" w:eastAsiaTheme="minorEastAsia" w:hAnsi="Times New Roman" w:cs="Times New Roman"/>
          <w:sz w:val="24"/>
          <w:szCs w:val="24"/>
        </w:rPr>
        <w:t>(</w:t>
      </w:r>
      <w:r w:rsidR="003D0E3E" w:rsidRPr="003D0E3E">
        <w:rPr>
          <w:rFonts w:ascii="Times New Roman" w:eastAsiaTheme="minorEastAsia" w:hAnsi="Times New Roman" w:cs="Times New Roman"/>
          <w:sz w:val="24"/>
          <w:szCs w:val="24"/>
        </w:rPr>
        <w:t xml:space="preserve">trys tūkstančiai </w:t>
      </w:r>
      <w:r w:rsidR="00F9245B">
        <w:rPr>
          <w:rFonts w:ascii="Times New Roman" w:eastAsiaTheme="minorEastAsia" w:hAnsi="Times New Roman" w:cs="Times New Roman"/>
          <w:sz w:val="24"/>
          <w:szCs w:val="24"/>
        </w:rPr>
        <w:t>trys šimtai aštuoniolika</w:t>
      </w:r>
      <w:r w:rsidR="003D0E3E" w:rsidRPr="003D0E3E">
        <w:rPr>
          <w:rFonts w:ascii="Times New Roman" w:eastAsiaTheme="minorEastAsia" w:hAnsi="Times New Roman" w:cs="Times New Roman"/>
          <w:sz w:val="24"/>
          <w:szCs w:val="24"/>
        </w:rPr>
        <w:t xml:space="preserve"> Eur, 30 ct</w:t>
      </w:r>
      <w:r w:rsidR="000F72F5" w:rsidRPr="003D0E3E">
        <w:rPr>
          <w:rFonts w:ascii="Times New Roman" w:eastAsiaTheme="minorEastAsia" w:hAnsi="Times New Roman" w:cs="Times New Roman"/>
          <w:sz w:val="24"/>
          <w:szCs w:val="24"/>
        </w:rPr>
        <w:t>)</w:t>
      </w:r>
      <w:r w:rsidR="0083570E" w:rsidRPr="003D0E3E">
        <w:rPr>
          <w:rFonts w:ascii="Times New Roman" w:eastAsiaTheme="minorEastAsia" w:hAnsi="Times New Roman" w:cs="Times New Roman"/>
          <w:sz w:val="24"/>
          <w:szCs w:val="24"/>
        </w:rPr>
        <w:t xml:space="preserve"> </w:t>
      </w:r>
      <w:r w:rsidR="00894E6D" w:rsidRPr="003D0E3E">
        <w:rPr>
          <w:rFonts w:ascii="Times New Roman" w:eastAsiaTheme="minorEastAsia" w:hAnsi="Times New Roman" w:cs="Times New Roman"/>
          <w:sz w:val="24"/>
          <w:szCs w:val="24"/>
        </w:rPr>
        <w:t>Eur</w:t>
      </w:r>
      <w:r w:rsidRPr="003D0E3E">
        <w:rPr>
          <w:rFonts w:ascii="Times New Roman" w:eastAsiaTheme="minorEastAsia" w:hAnsi="Times New Roman"/>
          <w:sz w:val="24"/>
          <w:szCs w:val="24"/>
        </w:rPr>
        <w:t>.</w:t>
      </w:r>
      <w:r w:rsidR="00591230" w:rsidRPr="003D0E3E">
        <w:rPr>
          <w:rFonts w:ascii="Times New Roman" w:eastAsiaTheme="minorEastAsia" w:hAnsi="Times New Roman"/>
          <w:sz w:val="24"/>
          <w:szCs w:val="24"/>
        </w:rPr>
        <w:t xml:space="preserve"> </w:t>
      </w:r>
    </w:p>
    <w:p w14:paraId="5BC6F7D9" w14:textId="44D7E6A3" w:rsidR="007B76EB" w:rsidRPr="0017094A" w:rsidRDefault="00F11769">
      <w:pPr>
        <w:numPr>
          <w:ilvl w:val="1"/>
          <w:numId w:val="1"/>
        </w:numPr>
        <w:tabs>
          <w:tab w:val="left" w:pos="993"/>
        </w:tabs>
        <w:spacing w:after="0" w:line="240" w:lineRule="auto"/>
        <w:ind w:left="0" w:firstLine="567"/>
        <w:jc w:val="both"/>
        <w:rPr>
          <w:rFonts w:ascii="Times New Roman" w:eastAsiaTheme="minorEastAsia" w:hAnsi="Times New Roman" w:cs="Times New Roman"/>
          <w:sz w:val="24"/>
          <w:szCs w:val="24"/>
        </w:rPr>
      </w:pPr>
      <w:r w:rsidRPr="0017094A">
        <w:rPr>
          <w:rFonts w:ascii="Times New Roman" w:eastAsiaTheme="minorEastAsia" w:hAnsi="Times New Roman" w:cs="Times New Roman"/>
          <w:sz w:val="24"/>
          <w:szCs w:val="24"/>
        </w:rPr>
        <w:t>Sutarčiai taikoma fiksuoto</w:t>
      </w:r>
      <w:r w:rsidR="00894E6D" w:rsidRPr="0017094A">
        <w:rPr>
          <w:rFonts w:ascii="Times New Roman" w:eastAsiaTheme="minorEastAsia" w:hAnsi="Times New Roman" w:cs="Times New Roman"/>
          <w:sz w:val="24"/>
          <w:szCs w:val="24"/>
        </w:rPr>
        <w:t>s</w:t>
      </w:r>
      <w:r w:rsidRPr="0017094A">
        <w:rPr>
          <w:rFonts w:ascii="Times New Roman" w:eastAsiaTheme="minorEastAsia" w:hAnsi="Times New Roman" w:cs="Times New Roman"/>
          <w:sz w:val="24"/>
          <w:szCs w:val="24"/>
        </w:rPr>
        <w:t xml:space="preserve"> </w:t>
      </w:r>
      <w:r w:rsidR="00894E6D" w:rsidRPr="0017094A">
        <w:rPr>
          <w:rFonts w:ascii="Times New Roman" w:eastAsiaTheme="minorEastAsia" w:hAnsi="Times New Roman" w:cs="Times New Roman"/>
          <w:sz w:val="24"/>
          <w:szCs w:val="24"/>
        </w:rPr>
        <w:t>kainos</w:t>
      </w:r>
      <w:r w:rsidRPr="0017094A">
        <w:rPr>
          <w:rFonts w:ascii="Times New Roman" w:eastAsiaTheme="minorEastAsia" w:hAnsi="Times New Roman" w:cs="Times New Roman"/>
          <w:sz w:val="24"/>
          <w:szCs w:val="24"/>
        </w:rPr>
        <w:t xml:space="preserve"> kainodara.</w:t>
      </w:r>
    </w:p>
    <w:p w14:paraId="38635CF6" w14:textId="52A454BA" w:rsidR="003857C9" w:rsidRDefault="006F0B68">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sz w:val="24"/>
          <w:szCs w:val="24"/>
        </w:rPr>
      </w:pPr>
      <w:r w:rsidRPr="0017094A">
        <w:rPr>
          <w:rFonts w:ascii="Times New Roman" w:eastAsiaTheme="minorEastAsia" w:hAnsi="Times New Roman" w:cs="Times New Roman"/>
          <w:sz w:val="24"/>
          <w:szCs w:val="24"/>
        </w:rPr>
        <w:t>Visas išlaidas, kurios turėjo būti įskaičiuotos pagal konkurso sąlygų reikalavimus, tačiau nebuvo įskaičiuotos pasiūlyme, prisiima Rangovas.</w:t>
      </w:r>
    </w:p>
    <w:p w14:paraId="1E5954A2" w14:textId="77777777" w:rsidR="00DF77BE" w:rsidRDefault="00DF77BE">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sz w:val="24"/>
          <w:szCs w:val="24"/>
        </w:rPr>
      </w:pPr>
      <w:r w:rsidRPr="00DF77BE">
        <w:rPr>
          <w:rFonts w:ascii="Times New Roman" w:eastAsiaTheme="minorEastAsia" w:hAnsi="Times New Roman" w:cs="Times New Roman"/>
          <w:sz w:val="24"/>
          <w:szCs w:val="24"/>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w:t>
      </w:r>
      <w:bookmarkStart w:id="1" w:name="_Hlk115773520"/>
      <w:r w:rsidRPr="00DF77BE">
        <w:rPr>
          <w:rFonts w:ascii="Times New Roman" w:eastAsiaTheme="minorEastAsia" w:hAnsi="Times New Roman" w:cs="Times New Roman"/>
          <w:sz w:val="24"/>
          <w:szCs w:val="24"/>
        </w:rPr>
        <w:t>sumos pakeitimas įforminamas papildomu susitarimu prie Sutarties, pasirašomu abiejų Sutarties šalių</w:t>
      </w:r>
      <w:bookmarkEnd w:id="1"/>
      <w:r w:rsidRPr="00DF77BE">
        <w:rPr>
          <w:rFonts w:ascii="Times New Roman" w:eastAsiaTheme="minorEastAsia" w:hAnsi="Times New Roman" w:cs="Times New Roman"/>
          <w:sz w:val="24"/>
          <w:szCs w:val="24"/>
        </w:rPr>
        <w:t>. Perskaičiuota PVM suma pradedama taikyti nuo Lietuvos Respublikos pridėtinės vertės mokesčio įstatymo, kuriuo keičiasi mokesčio tarifas, nurodyto tarifo įsigaliojimo dienos. PVM perskaičiavimas šiuo atveju nelaikomas Sutarties sąlygų keitimu.</w:t>
      </w:r>
    </w:p>
    <w:p w14:paraId="27CFCD49" w14:textId="5987A2E3" w:rsidR="00B301FB" w:rsidRPr="000C73B2" w:rsidRDefault="006E2B5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sz w:val="24"/>
          <w:szCs w:val="24"/>
        </w:rPr>
      </w:pPr>
      <w:r w:rsidRPr="000C73B2">
        <w:rPr>
          <w:rFonts w:ascii="Times New Roman" w:hAnsi="Times New Roman" w:cs="Times New Roman"/>
          <w:sz w:val="24"/>
          <w:szCs w:val="24"/>
        </w:rPr>
        <w:t xml:space="preserve">Užsakovas Rangovui apmoka už atliktus Darbus per 30 kalendorinių dienų </w:t>
      </w:r>
      <w:r w:rsidRPr="000C73B2">
        <w:rPr>
          <w:rFonts w:ascii="Times New Roman" w:hAnsi="Times New Roman" w:cs="Times New Roman"/>
          <w:color w:val="000000"/>
          <w:sz w:val="24"/>
          <w:szCs w:val="24"/>
        </w:rPr>
        <w:t xml:space="preserve">nuo sąskaitos faktūros gavimo dienos. </w:t>
      </w:r>
      <w:r w:rsidR="00B301FB" w:rsidRPr="000C73B2">
        <w:rPr>
          <w:rFonts w:ascii="Times New Roman" w:hAnsi="Times New Roman" w:cs="Times New Roman"/>
          <w:color w:val="000000"/>
          <w:sz w:val="24"/>
          <w:szCs w:val="24"/>
        </w:rPr>
        <w:t xml:space="preserve">Sąskaitos faktūros teikiamos tik elektroniniu būdu (toliau – elektroninės sąskaitos faktūros). </w:t>
      </w:r>
      <w:r w:rsidR="00B301FB" w:rsidRPr="000C73B2">
        <w:rPr>
          <w:rStyle w:val="cf01"/>
          <w:rFonts w:ascii="Times New Roman" w:hAnsi="Times New Roman" w:cs="Times New Roman"/>
          <w:sz w:val="24"/>
          <w:szCs w:val="24"/>
        </w:rPr>
        <w:t xml:space="preserve">Elektroninės sąskaitos faktūros, atitinkančios Europos elektroninių sąskaitų faktūrų standartą, teikiamos </w:t>
      </w:r>
      <w:r w:rsidR="0061354F">
        <w:rPr>
          <w:rStyle w:val="cf01"/>
          <w:rFonts w:ascii="Times New Roman" w:hAnsi="Times New Roman" w:cs="Times New Roman"/>
          <w:sz w:val="24"/>
          <w:szCs w:val="24"/>
        </w:rPr>
        <w:t>Rangovo</w:t>
      </w:r>
      <w:r w:rsidR="00B301FB" w:rsidRPr="000C73B2">
        <w:rPr>
          <w:rStyle w:val="cf01"/>
          <w:rFonts w:ascii="Times New Roman" w:hAnsi="Times New Roman" w:cs="Times New Roman"/>
          <w:sz w:val="24"/>
          <w:szCs w:val="24"/>
        </w:rPr>
        <w:t xml:space="preserve"> pasirinktomis priemonėmis. Europos elektroninių sąskaitų faktūrų standarto neatitinkančios elektroninės sąskaitos faktūros gali būti teikiamos tik naudojantis informacinės sistemos „</w:t>
      </w:r>
      <w:r w:rsidR="00041C83">
        <w:rPr>
          <w:rStyle w:val="cf01"/>
          <w:rFonts w:ascii="Times New Roman" w:hAnsi="Times New Roman" w:cs="Times New Roman"/>
          <w:sz w:val="24"/>
          <w:szCs w:val="24"/>
        </w:rPr>
        <w:t>SABIS</w:t>
      </w:r>
      <w:r w:rsidR="00B301FB" w:rsidRPr="000C73B2">
        <w:rPr>
          <w:rStyle w:val="cf01"/>
          <w:rFonts w:ascii="Times New Roman" w:hAnsi="Times New Roman" w:cs="Times New Roman"/>
          <w:sz w:val="24"/>
          <w:szCs w:val="24"/>
        </w:rPr>
        <w:t>“ priemonėmis. Viešųjų pirkimų įstatymo 22 str. 3 d. elektroninė sąskaita faktūra suprantama kaip sąskaita faktūra, išrašyta, perduota ir gauta tokiu elektroniniu formatu, kuris sudaro galimybę ją apdoroti automatiniu ir elektroniniu būdu.</w:t>
      </w:r>
      <w:r w:rsidR="00B301FB" w:rsidRPr="000C73B2">
        <w:rPr>
          <w:rFonts w:ascii="Times New Roman" w:hAnsi="Times New Roman" w:cs="Times New Roman"/>
          <w:sz w:val="24"/>
          <w:szCs w:val="24"/>
        </w:rPr>
        <w:t xml:space="preserve"> Užsakovas su Rangovu atsiskaito mokėjimo pavedimu į Rangovo nurodytą banko sąskaitą.</w:t>
      </w:r>
    </w:p>
    <w:p w14:paraId="48DEE1F8" w14:textId="39553AE6" w:rsidR="000A67D0" w:rsidRDefault="000A67D0">
      <w:pPr>
        <w:pStyle w:val="Sraopastraipa"/>
        <w:numPr>
          <w:ilvl w:val="1"/>
          <w:numId w:val="10"/>
        </w:numPr>
        <w:shd w:val="clear" w:color="auto" w:fill="FFFFFF" w:themeFill="background1"/>
        <w:tabs>
          <w:tab w:val="left" w:pos="360"/>
          <w:tab w:val="left" w:pos="993"/>
          <w:tab w:val="left" w:pos="1560"/>
        </w:tabs>
        <w:spacing w:after="0" w:line="240" w:lineRule="auto"/>
        <w:ind w:left="0" w:firstLine="567"/>
        <w:jc w:val="both"/>
      </w:pPr>
      <w:r w:rsidRPr="00067966">
        <w:rPr>
          <w:rFonts w:ascii="Times New Roman" w:hAnsi="Times New Roman" w:cs="Times New Roman"/>
          <w:sz w:val="24"/>
          <w:szCs w:val="24"/>
        </w:rPr>
        <w:lastRenderedPageBreak/>
        <w:t>Atlikęs visus Darbus, Rangovas turi pateikti Užsakovui elektronin</w:t>
      </w:r>
      <w:r>
        <w:rPr>
          <w:rFonts w:ascii="Times New Roman" w:hAnsi="Times New Roman" w:cs="Times New Roman"/>
          <w:sz w:val="24"/>
          <w:szCs w:val="24"/>
        </w:rPr>
        <w:t>į</w:t>
      </w:r>
      <w:r w:rsidRPr="00067966">
        <w:rPr>
          <w:rFonts w:ascii="Times New Roman" w:hAnsi="Times New Roman" w:cs="Times New Roman"/>
          <w:sz w:val="24"/>
          <w:szCs w:val="24"/>
        </w:rPr>
        <w:t xml:space="preserve"> atliktų darbų akt</w:t>
      </w:r>
      <w:r>
        <w:rPr>
          <w:rFonts w:ascii="Times New Roman" w:hAnsi="Times New Roman" w:cs="Times New Roman"/>
          <w:sz w:val="24"/>
          <w:szCs w:val="24"/>
        </w:rPr>
        <w:t>ą ir pažymą apie atliktų darbų ir išlaidų apmokėjimą</w:t>
      </w:r>
      <w:r w:rsidRPr="00067966">
        <w:rPr>
          <w:rFonts w:ascii="Times New Roman" w:hAnsi="Times New Roman" w:cs="Times New Roman"/>
          <w:sz w:val="24"/>
          <w:szCs w:val="24"/>
        </w:rPr>
        <w:t xml:space="preserve">, o Užsakovas, gavęs šiuos dokumentus, per 10 darbo dienų privalo patvirtinti pasirašydamas atliktų darbų aktą, išskyrus atvejus, kai Darbai atlikti nekokybiškai ir turi esminių trūkumų. Tokiu atveju Užsakovas pateikia raštišką motyvuotą atsisakymą pasirašyti aktą, nurodo, kokius trūkumus Rangovas turi ištaisyti ir nurodo protingą trūkumų ištaisymo terminą. Jeigu Užsakovas per šiame punkte nustatytą terminą Rangovo pateiktų atliktų darbų akto nepatvirtina ir nepateikia nepatvirtinimo priežasčių, laikoma, kad aktuose nurodyti darbai atlikti tinkamai ir Užsakovas pretenzijų neturi. </w:t>
      </w:r>
      <w:r w:rsidRPr="00067966">
        <w:rPr>
          <w:rFonts w:ascii="Times New Roman" w:eastAsia="Times New Roman" w:hAnsi="Times New Roman" w:cs="Times New Roman"/>
          <w:sz w:val="24"/>
          <w:szCs w:val="24"/>
        </w:rPr>
        <w:t>Rangovas PVM sąskaitą-faktūrą Užsakovui gali pateikti tik tada, kai Užsakovas suderina apmokėjimą patvirtinančius dokumentus (</w:t>
      </w:r>
      <w:r w:rsidRPr="004A6AB2">
        <w:rPr>
          <w:rFonts w:ascii="Times New Roman" w:eastAsia="Times New Roman" w:hAnsi="Times New Roman" w:cs="Times New Roman"/>
          <w:sz w:val="24"/>
          <w:szCs w:val="24"/>
        </w:rPr>
        <w:t>atliktų darbų aktas ir pažyma apie atliktų darbų ir išlaidų apmokėjimą</w:t>
      </w:r>
      <w:r w:rsidRPr="00067966">
        <w:rPr>
          <w:rFonts w:ascii="Times New Roman" w:eastAsia="Times New Roman" w:hAnsi="Times New Roman" w:cs="Times New Roman"/>
          <w:sz w:val="24"/>
          <w:szCs w:val="24"/>
        </w:rPr>
        <w:t>).</w:t>
      </w:r>
    </w:p>
    <w:p w14:paraId="0B5C39D8" w14:textId="6B2DFE71" w:rsidR="00BD1E77" w:rsidRPr="00290BBA" w:rsidRDefault="00BD1E77">
      <w:pPr>
        <w:pStyle w:val="Sraopastraipa"/>
        <w:numPr>
          <w:ilvl w:val="1"/>
          <w:numId w:val="10"/>
        </w:numPr>
        <w:tabs>
          <w:tab w:val="left" w:pos="1134"/>
        </w:tabs>
        <w:autoSpaceDE w:val="0"/>
        <w:autoSpaceDN w:val="0"/>
        <w:adjustRightInd w:val="0"/>
        <w:spacing w:after="0" w:line="240" w:lineRule="auto"/>
        <w:ind w:left="0" w:firstLine="567"/>
        <w:jc w:val="both"/>
        <w:rPr>
          <w:rFonts w:ascii="Times New Roman" w:eastAsiaTheme="minorEastAsia" w:hAnsi="Times New Roman" w:cs="Times New Roman"/>
          <w:sz w:val="24"/>
          <w:szCs w:val="24"/>
        </w:rPr>
      </w:pPr>
      <w:r w:rsidRPr="00290BBA">
        <w:rPr>
          <w:rFonts w:ascii="Times New Roman" w:hAnsi="Times New Roman" w:cs="Times New Roman"/>
          <w:sz w:val="24"/>
          <w:szCs w:val="24"/>
        </w:rPr>
        <w:t>Užsakovas numato tiesioginio atsiskaitymo galimybę su Sutartyje nurodytais subrangovais tokiomis sąlygomis:</w:t>
      </w:r>
    </w:p>
    <w:p w14:paraId="6C23CFDC" w14:textId="3F9D4E85" w:rsidR="00BD1E77" w:rsidRPr="00290BBA" w:rsidRDefault="00BD1E77">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4"/>
          <w:szCs w:val="24"/>
        </w:rPr>
      </w:pPr>
      <w:r w:rsidRPr="00290BBA">
        <w:rPr>
          <w:rFonts w:ascii="Times New Roman" w:hAnsi="Times New Roman" w:cs="Times New Roman"/>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4EA1432" w14:textId="235E1D2C" w:rsidR="00BD1E77" w:rsidRPr="00290BBA" w:rsidRDefault="00BD1E77">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4"/>
          <w:szCs w:val="24"/>
        </w:rPr>
      </w:pPr>
      <w:r w:rsidRPr="00290BBA">
        <w:rPr>
          <w:rFonts w:ascii="Times New Roman" w:hAnsi="Times New Roman" w:cs="Times New Roman"/>
          <w:sz w:val="24"/>
          <w:szCs w:val="24"/>
        </w:rPr>
        <w:t xml:space="preserve">Užsakovas ne vėliau kaip per 3 </w:t>
      </w:r>
      <w:r w:rsidR="00591230" w:rsidRPr="00290BBA">
        <w:rPr>
          <w:rFonts w:ascii="Times New Roman" w:hAnsi="Times New Roman" w:cs="Times New Roman"/>
          <w:sz w:val="24"/>
          <w:szCs w:val="24"/>
        </w:rPr>
        <w:t>darbo dienas</w:t>
      </w:r>
      <w:r w:rsidRPr="00290BBA">
        <w:rPr>
          <w:rFonts w:ascii="Times New Roman" w:hAnsi="Times New Roman" w:cs="Times New Roman"/>
          <w:sz w:val="24"/>
          <w:szCs w:val="24"/>
        </w:rPr>
        <w:t xml:space="preserve"> nuo 2.</w:t>
      </w:r>
      <w:r w:rsidR="006B7EAB">
        <w:rPr>
          <w:rFonts w:ascii="Times New Roman" w:hAnsi="Times New Roman" w:cs="Times New Roman"/>
          <w:sz w:val="24"/>
          <w:szCs w:val="24"/>
        </w:rPr>
        <w:t>7</w:t>
      </w:r>
      <w:r w:rsidRPr="00290BBA">
        <w:rPr>
          <w:rFonts w:ascii="Times New Roman" w:hAnsi="Times New Roman" w:cs="Times New Roman"/>
          <w:sz w:val="24"/>
          <w:szCs w:val="24"/>
        </w:rPr>
        <w:t>.1 punkte nurodytos informacijos gavimo dienos raštu informuoja subrangovus apie tiesioginio atsiskaitymo galimybę.</w:t>
      </w:r>
    </w:p>
    <w:p w14:paraId="1315A3F3" w14:textId="161A90B3" w:rsidR="00BD1E77" w:rsidRPr="00290BBA" w:rsidRDefault="00BD1E77">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4"/>
          <w:szCs w:val="24"/>
        </w:rPr>
      </w:pPr>
      <w:r w:rsidRPr="00290BBA">
        <w:rPr>
          <w:rFonts w:ascii="Times New Roman" w:hAnsi="Times New Roman" w:cs="Times New Roman"/>
          <w:sz w:val="24"/>
          <w:szCs w:val="24"/>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w:t>
      </w:r>
    </w:p>
    <w:p w14:paraId="403F5654" w14:textId="3D2A9C77" w:rsidR="00BD1E77" w:rsidRPr="00290BBA" w:rsidRDefault="00BD1E77">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4"/>
          <w:szCs w:val="24"/>
        </w:rPr>
      </w:pPr>
      <w:r w:rsidRPr="00290BBA">
        <w:rPr>
          <w:rFonts w:ascii="Times New Roman" w:hAnsi="Times New Roman" w:cs="Times New Roman"/>
          <w:sz w:val="24"/>
          <w:szCs w:val="24"/>
        </w:rPr>
        <w:t>Rangovas turi teisę prieštarauti nepagrįstiems mokėjimams, pateikdamas raštišką tokio prieštaravimo Užsakovui ir subrangovui pagrindimą.</w:t>
      </w:r>
    </w:p>
    <w:p w14:paraId="58DF9F11" w14:textId="29BA0B19" w:rsidR="00BD1E77" w:rsidRPr="00290BBA" w:rsidRDefault="00BD1E77">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4"/>
          <w:szCs w:val="24"/>
        </w:rPr>
      </w:pPr>
      <w:r w:rsidRPr="00290BBA">
        <w:rPr>
          <w:rFonts w:ascii="Times New Roman" w:hAnsi="Times New Roman" w:cs="Times New Roman"/>
          <w:sz w:val="24"/>
          <w:szCs w:val="24"/>
        </w:rPr>
        <w:t>Tiesioginio atsiskaitymo su subrangovais galimybė nekeičia Rangovo atsakomybės dėl Sutarties įvykdymo.</w:t>
      </w:r>
    </w:p>
    <w:p w14:paraId="01770D68" w14:textId="77777777" w:rsidR="00BD1E77" w:rsidRPr="00067966" w:rsidRDefault="00BD1E77" w:rsidP="00430A95">
      <w:pPr>
        <w:tabs>
          <w:tab w:val="left" w:pos="851"/>
        </w:tabs>
        <w:spacing w:after="0" w:line="240" w:lineRule="auto"/>
        <w:contextualSpacing/>
        <w:jc w:val="both"/>
        <w:rPr>
          <w:rFonts w:ascii="Times New Roman" w:eastAsiaTheme="minorEastAsia" w:hAnsi="Times New Roman" w:cs="Times New Roman"/>
          <w:sz w:val="24"/>
          <w:szCs w:val="24"/>
        </w:rPr>
      </w:pPr>
    </w:p>
    <w:p w14:paraId="311BFC12" w14:textId="37E31D02" w:rsidR="00F11769" w:rsidRPr="00067966" w:rsidRDefault="00F11769">
      <w:pPr>
        <w:numPr>
          <w:ilvl w:val="0"/>
          <w:numId w:val="2"/>
        </w:numPr>
        <w:tabs>
          <w:tab w:val="left" w:pos="851"/>
        </w:tabs>
        <w:spacing w:line="240" w:lineRule="auto"/>
        <w:ind w:left="0" w:firstLine="567"/>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SUTARTIES GALIOJIMAS IR DARBŲ ATLIK</w:t>
      </w:r>
      <w:r w:rsidR="0044619A">
        <w:rPr>
          <w:rFonts w:ascii="Times New Roman" w:eastAsiaTheme="minorEastAsia" w:hAnsi="Times New Roman" w:cs="Times New Roman"/>
          <w:b/>
          <w:sz w:val="24"/>
          <w:szCs w:val="24"/>
        </w:rPr>
        <w:t>IM</w:t>
      </w:r>
      <w:r w:rsidRPr="00067966">
        <w:rPr>
          <w:rFonts w:ascii="Times New Roman" w:eastAsiaTheme="minorEastAsia" w:hAnsi="Times New Roman" w:cs="Times New Roman"/>
          <w:b/>
          <w:sz w:val="24"/>
          <w:szCs w:val="24"/>
        </w:rPr>
        <w:t>O TERMINAI</w:t>
      </w:r>
    </w:p>
    <w:p w14:paraId="19A20353" w14:textId="542100B6" w:rsidR="00F11769" w:rsidRPr="00067966" w:rsidRDefault="00F11769">
      <w:pPr>
        <w:numPr>
          <w:ilvl w:val="1"/>
          <w:numId w:val="2"/>
        </w:numPr>
        <w:tabs>
          <w:tab w:val="left" w:pos="993"/>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 xml:space="preserve">Sutartis įsigalioja sutarties šalims pasirašius Sutartį ir galioja iki visų įsipareigojimų įvykdymo ar sutarties nutraukimo. Sutartis gali būti nutraukta </w:t>
      </w:r>
      <w:r w:rsidR="000034C3" w:rsidRPr="00067966">
        <w:rPr>
          <w:rFonts w:ascii="Times New Roman" w:eastAsiaTheme="minorEastAsia" w:hAnsi="Times New Roman" w:cs="Times New Roman"/>
          <w:sz w:val="24"/>
          <w:szCs w:val="24"/>
        </w:rPr>
        <w:t>9</w:t>
      </w:r>
      <w:r w:rsidR="0044310D" w:rsidRPr="00067966">
        <w:rPr>
          <w:rFonts w:ascii="Times New Roman" w:eastAsiaTheme="minorEastAsia" w:hAnsi="Times New Roman" w:cs="Times New Roman"/>
          <w:sz w:val="24"/>
          <w:szCs w:val="24"/>
        </w:rPr>
        <w:t xml:space="preserve"> </w:t>
      </w:r>
      <w:r w:rsidRPr="00067966">
        <w:rPr>
          <w:rFonts w:ascii="Times New Roman" w:eastAsiaTheme="minorEastAsia" w:hAnsi="Times New Roman" w:cs="Times New Roman"/>
          <w:sz w:val="24"/>
          <w:szCs w:val="24"/>
        </w:rPr>
        <w:t>dalyje nustatytais terminais ir pagrindais.</w:t>
      </w:r>
    </w:p>
    <w:p w14:paraId="7766573F" w14:textId="5636B706" w:rsidR="0064717A" w:rsidRPr="00067966" w:rsidRDefault="008D73F1">
      <w:pPr>
        <w:pStyle w:val="Sraopastraipa"/>
        <w:numPr>
          <w:ilvl w:val="1"/>
          <w:numId w:val="2"/>
        </w:numPr>
        <w:tabs>
          <w:tab w:val="left" w:pos="927"/>
        </w:tabs>
        <w:spacing w:after="0" w:line="240" w:lineRule="auto"/>
        <w:ind w:left="0" w:firstLine="567"/>
        <w:jc w:val="both"/>
        <w:rPr>
          <w:rFonts w:ascii="Times New Roman" w:eastAsiaTheme="minorEastAsia" w:hAnsi="Times New Roman" w:cs="Times New Roman"/>
          <w:sz w:val="24"/>
          <w:szCs w:val="24"/>
        </w:rPr>
      </w:pPr>
      <w:r w:rsidRPr="00067966">
        <w:rPr>
          <w:rFonts w:ascii="Times New Roman" w:hAnsi="Times New Roman" w:cs="Times New Roman"/>
          <w:sz w:val="24"/>
          <w:szCs w:val="24"/>
        </w:rPr>
        <w:t xml:space="preserve"> </w:t>
      </w:r>
      <w:r w:rsidR="0064717A" w:rsidRPr="00067966">
        <w:rPr>
          <w:rFonts w:ascii="Times New Roman" w:hAnsi="Times New Roman" w:cs="Times New Roman"/>
          <w:sz w:val="24"/>
          <w:szCs w:val="24"/>
        </w:rPr>
        <w:t xml:space="preserve">Darbai pradedami įsigaliojus Sutarčiai ir </w:t>
      </w:r>
      <w:r w:rsidR="00793916" w:rsidRPr="00067966">
        <w:rPr>
          <w:rFonts w:ascii="Times New Roman" w:hAnsi="Times New Roman" w:cs="Times New Roman"/>
          <w:sz w:val="24"/>
          <w:szCs w:val="24"/>
        </w:rPr>
        <w:t xml:space="preserve">privalo būti </w:t>
      </w:r>
      <w:r w:rsidR="0064717A" w:rsidRPr="00067966">
        <w:rPr>
          <w:rFonts w:ascii="Times New Roman" w:hAnsi="Times New Roman" w:cs="Times New Roman"/>
          <w:sz w:val="24"/>
          <w:szCs w:val="24"/>
        </w:rPr>
        <w:t xml:space="preserve">atlikti </w:t>
      </w:r>
      <w:r w:rsidR="00BC0D3B" w:rsidRPr="00201837">
        <w:rPr>
          <w:rFonts w:ascii="Times New Roman" w:hAnsi="Times New Roman" w:cs="Times New Roman"/>
          <w:b/>
          <w:bCs/>
          <w:sz w:val="24"/>
          <w:szCs w:val="24"/>
        </w:rPr>
        <w:t xml:space="preserve">per </w:t>
      </w:r>
      <w:r w:rsidR="0016055E">
        <w:rPr>
          <w:rFonts w:ascii="Times New Roman" w:hAnsi="Times New Roman" w:cs="Times New Roman"/>
          <w:b/>
          <w:bCs/>
          <w:sz w:val="24"/>
          <w:szCs w:val="24"/>
        </w:rPr>
        <w:t>40</w:t>
      </w:r>
      <w:r w:rsidR="007060EA" w:rsidRPr="007060EA">
        <w:rPr>
          <w:rFonts w:ascii="Times New Roman" w:hAnsi="Times New Roman" w:cs="Times New Roman"/>
          <w:b/>
          <w:bCs/>
          <w:sz w:val="24"/>
          <w:szCs w:val="24"/>
        </w:rPr>
        <w:t xml:space="preserve"> </w:t>
      </w:r>
      <w:r w:rsidR="0016055E">
        <w:rPr>
          <w:rFonts w:ascii="Times New Roman" w:hAnsi="Times New Roman" w:cs="Times New Roman"/>
          <w:b/>
          <w:bCs/>
          <w:sz w:val="24"/>
          <w:szCs w:val="24"/>
        </w:rPr>
        <w:t>kalendorinių dienų</w:t>
      </w:r>
      <w:r w:rsidR="00201837" w:rsidRPr="007060EA">
        <w:rPr>
          <w:rFonts w:ascii="Times New Roman" w:hAnsi="Times New Roman" w:cs="Times New Roman"/>
          <w:i/>
          <w:iCs/>
          <w:sz w:val="24"/>
          <w:szCs w:val="24"/>
        </w:rPr>
        <w:t xml:space="preserve"> </w:t>
      </w:r>
      <w:r w:rsidR="008D7C47" w:rsidRPr="00067966">
        <w:rPr>
          <w:rFonts w:ascii="Times New Roman" w:hAnsi="Times New Roman" w:cs="Times New Roman"/>
          <w:b/>
          <w:bCs/>
          <w:sz w:val="24"/>
          <w:szCs w:val="24"/>
        </w:rPr>
        <w:t xml:space="preserve">nuo Sutarties </w:t>
      </w:r>
      <w:r w:rsidR="006170A9" w:rsidRPr="00067966">
        <w:rPr>
          <w:rFonts w:ascii="Times New Roman" w:hAnsi="Times New Roman" w:cs="Times New Roman"/>
          <w:b/>
          <w:bCs/>
          <w:sz w:val="24"/>
          <w:szCs w:val="24"/>
        </w:rPr>
        <w:t xml:space="preserve">įsigaliojimo </w:t>
      </w:r>
      <w:r w:rsidR="008D7C47" w:rsidRPr="00067966">
        <w:rPr>
          <w:rFonts w:ascii="Times New Roman" w:hAnsi="Times New Roman" w:cs="Times New Roman"/>
          <w:b/>
          <w:bCs/>
          <w:sz w:val="24"/>
          <w:szCs w:val="24"/>
        </w:rPr>
        <w:t>dienos</w:t>
      </w:r>
      <w:r w:rsidR="00793916" w:rsidRPr="00067966">
        <w:rPr>
          <w:rFonts w:ascii="Times New Roman" w:hAnsi="Times New Roman" w:cs="Times New Roman"/>
          <w:b/>
          <w:bCs/>
          <w:sz w:val="24"/>
          <w:szCs w:val="24"/>
        </w:rPr>
        <w:t>.</w:t>
      </w:r>
      <w:r w:rsidR="0064717A" w:rsidRPr="00067966">
        <w:rPr>
          <w:rFonts w:ascii="Times New Roman" w:eastAsia="Times New Roman" w:hAnsi="Times New Roman" w:cs="Times New Roman"/>
          <w:sz w:val="24"/>
          <w:szCs w:val="24"/>
        </w:rPr>
        <w:t xml:space="preserve"> </w:t>
      </w:r>
      <w:r w:rsidR="00715E52" w:rsidRPr="00715E52">
        <w:rPr>
          <w:rFonts w:ascii="Times New Roman" w:hAnsi="Times New Roman" w:cs="Times New Roman"/>
          <w:sz w:val="24"/>
          <w:szCs w:val="24"/>
        </w:rPr>
        <w:t>Rangovui vėluojant atlikti Darbus ilgiau nei 1</w:t>
      </w:r>
      <w:r w:rsidR="0016055E">
        <w:rPr>
          <w:rFonts w:ascii="Times New Roman" w:hAnsi="Times New Roman" w:cs="Times New Roman"/>
          <w:sz w:val="24"/>
          <w:szCs w:val="24"/>
        </w:rPr>
        <w:t>0</w:t>
      </w:r>
      <w:r w:rsidR="00715E52" w:rsidRPr="00715E52">
        <w:rPr>
          <w:rFonts w:ascii="Times New Roman" w:hAnsi="Times New Roman" w:cs="Times New Roman"/>
          <w:sz w:val="24"/>
          <w:szCs w:val="24"/>
        </w:rPr>
        <w:t xml:space="preserve"> k. d., tai bus laikoma esminiu Sutarties pažeidimu</w:t>
      </w:r>
      <w:r w:rsidR="00041C83">
        <w:rPr>
          <w:rFonts w:ascii="Times New Roman" w:hAnsi="Times New Roman" w:cs="Times New Roman"/>
          <w:sz w:val="24"/>
          <w:szCs w:val="24"/>
        </w:rPr>
        <w:t xml:space="preserve">. </w:t>
      </w:r>
      <w:r w:rsidR="00F4117C" w:rsidRPr="00067966">
        <w:rPr>
          <w:rFonts w:ascii="Times New Roman" w:eastAsia="Times New Roman" w:hAnsi="Times New Roman" w:cs="Times New Roman"/>
          <w:sz w:val="24"/>
          <w:szCs w:val="24"/>
        </w:rPr>
        <w:t>Darbų atlikimo termino pratęsimo galimybė nenumatoma</w:t>
      </w:r>
      <w:r w:rsidR="0064717A" w:rsidRPr="00067966">
        <w:rPr>
          <w:rFonts w:ascii="Times New Roman" w:eastAsia="Times New Roman" w:hAnsi="Times New Roman" w:cs="Times New Roman"/>
          <w:sz w:val="24"/>
          <w:szCs w:val="24"/>
        </w:rPr>
        <w:t>.</w:t>
      </w:r>
    </w:p>
    <w:p w14:paraId="2C2E12C2" w14:textId="77777777" w:rsidR="00F11769" w:rsidRPr="00067966" w:rsidRDefault="0064717A">
      <w:pPr>
        <w:pStyle w:val="Sraopastraipa"/>
        <w:numPr>
          <w:ilvl w:val="1"/>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 xml:space="preserve">Darbai laikomi užbaigti, kai pasirašomas atliktų darbų perdavimo - priėmimo aktas. </w:t>
      </w:r>
    </w:p>
    <w:p w14:paraId="7E927484" w14:textId="77777777" w:rsidR="0064717A" w:rsidRPr="00067966" w:rsidRDefault="0064717A" w:rsidP="00430A95">
      <w:pPr>
        <w:pStyle w:val="Sraopastraipa"/>
        <w:spacing w:after="0" w:line="240" w:lineRule="auto"/>
        <w:ind w:left="0"/>
        <w:jc w:val="both"/>
        <w:rPr>
          <w:rFonts w:ascii="Times New Roman" w:eastAsia="Times New Roman" w:hAnsi="Times New Roman" w:cs="Times New Roman"/>
          <w:sz w:val="24"/>
          <w:szCs w:val="24"/>
        </w:rPr>
      </w:pPr>
    </w:p>
    <w:p w14:paraId="538CD633" w14:textId="77777777" w:rsidR="00F11769" w:rsidRPr="00067966" w:rsidRDefault="00F11769">
      <w:pPr>
        <w:numPr>
          <w:ilvl w:val="0"/>
          <w:numId w:val="2"/>
        </w:numPr>
        <w:spacing w:after="0" w:line="240" w:lineRule="auto"/>
        <w:ind w:left="0"/>
        <w:contextualSpacing/>
        <w:jc w:val="center"/>
        <w:rPr>
          <w:rFonts w:ascii="Times New Roman" w:eastAsia="Times New Roman" w:hAnsi="Times New Roman" w:cs="Times New Roman"/>
          <w:b/>
          <w:sz w:val="24"/>
          <w:szCs w:val="24"/>
        </w:rPr>
      </w:pPr>
      <w:r w:rsidRPr="00067966">
        <w:rPr>
          <w:rFonts w:ascii="Times New Roman" w:eastAsia="Times New Roman" w:hAnsi="Times New Roman" w:cs="Times New Roman"/>
          <w:b/>
          <w:sz w:val="24"/>
          <w:szCs w:val="24"/>
        </w:rPr>
        <w:t>KOKYBĖS REIKALAVIMAI IR DARBŲ VYKDYMO KONTROLĖ</w:t>
      </w:r>
    </w:p>
    <w:p w14:paraId="5D02523E" w14:textId="77777777" w:rsidR="00F11769" w:rsidRPr="00067966" w:rsidRDefault="00F11769">
      <w:pPr>
        <w:numPr>
          <w:ilvl w:val="1"/>
          <w:numId w:val="2"/>
        </w:numPr>
        <w:tabs>
          <w:tab w:val="left" w:pos="993"/>
        </w:tabs>
        <w:spacing w:after="0" w:line="240" w:lineRule="auto"/>
        <w:ind w:left="0" w:firstLine="567"/>
        <w:contextualSpacing/>
        <w:jc w:val="both"/>
        <w:rPr>
          <w:rFonts w:ascii="Times New Roman" w:eastAsia="Times New Roman" w:hAnsi="Times New Roman" w:cs="Times New Roman"/>
          <w:b/>
          <w:sz w:val="24"/>
          <w:szCs w:val="24"/>
        </w:rPr>
      </w:pPr>
      <w:r w:rsidRPr="00067966">
        <w:rPr>
          <w:rFonts w:ascii="Times New Roman" w:eastAsia="Times New Roman" w:hAnsi="Times New Roman" w:cs="Times New Roman"/>
          <w:sz w:val="24"/>
          <w:szCs w:val="24"/>
        </w:rPr>
        <w:t>Jeigu Darbų patikrinimo metu Užsakovas nustato nukrypimus nuo sutarties sąlygų, kurie gali pakenkti Darbų kokybei, Užsakovas informuoja Rangovą apie nustatytas klaidas, kurios Rangovo sąskaita turi būti nedelsiant ištaisomos.</w:t>
      </w:r>
    </w:p>
    <w:p w14:paraId="3D1A0E0F" w14:textId="77777777" w:rsidR="00F11769" w:rsidRPr="00067966" w:rsidRDefault="00F11769">
      <w:pPr>
        <w:numPr>
          <w:ilvl w:val="1"/>
          <w:numId w:val="2"/>
        </w:numPr>
        <w:tabs>
          <w:tab w:val="left" w:pos="993"/>
        </w:tabs>
        <w:spacing w:after="0" w:line="240" w:lineRule="auto"/>
        <w:ind w:left="0" w:firstLine="567"/>
        <w:contextualSpacing/>
        <w:jc w:val="both"/>
        <w:rPr>
          <w:rFonts w:ascii="Times New Roman" w:eastAsia="Times New Roman" w:hAnsi="Times New Roman" w:cs="Times New Roman"/>
          <w:b/>
          <w:sz w:val="24"/>
          <w:szCs w:val="24"/>
        </w:rPr>
      </w:pPr>
      <w:r w:rsidRPr="00067966">
        <w:rPr>
          <w:rFonts w:ascii="Times New Roman" w:eastAsia="Times New Roman" w:hAnsi="Times New Roman" w:cs="Times New Roman"/>
          <w:sz w:val="24"/>
          <w:szCs w:val="24"/>
        </w:rPr>
        <w:t>Jeigu Rangovo atliktų Darbų kokybė prieštarauja šios sutarties sąlygoms ir teisės aktams, Rangovas darbų kokybės negali pateisinti motyvuodamas tuo, kad tokie Darbai buvo atlikti pagal Užsakovo vykdomą priežiūrą.</w:t>
      </w:r>
    </w:p>
    <w:p w14:paraId="42BD87F6" w14:textId="4DBE7A45" w:rsidR="006030E7" w:rsidRPr="00067966" w:rsidRDefault="00F11769">
      <w:pPr>
        <w:numPr>
          <w:ilvl w:val="1"/>
          <w:numId w:val="2"/>
        </w:numPr>
        <w:tabs>
          <w:tab w:val="left" w:pos="993"/>
        </w:tabs>
        <w:spacing w:after="0" w:line="240" w:lineRule="auto"/>
        <w:ind w:left="0" w:firstLine="567"/>
        <w:contextualSpacing/>
        <w:jc w:val="both"/>
        <w:rPr>
          <w:rFonts w:ascii="Times New Roman" w:eastAsia="Times New Roman" w:hAnsi="Times New Roman" w:cs="Times New Roman"/>
          <w:b/>
          <w:sz w:val="24"/>
          <w:szCs w:val="24"/>
        </w:rPr>
      </w:pPr>
      <w:r w:rsidRPr="00067966">
        <w:rPr>
          <w:rFonts w:ascii="Times New Roman" w:eastAsia="Times New Roman" w:hAnsi="Times New Roman" w:cs="Times New Roman"/>
          <w:sz w:val="24"/>
          <w:szCs w:val="24"/>
        </w:rPr>
        <w:t>Rangovas privalo vykdyti Darbus statybos objekte laikydamasis visų statybos, darbų saugos ir aplinkos saugos veiklą ir procesą reglamentuojančių teisės aktų reikalavimų.</w:t>
      </w:r>
    </w:p>
    <w:p w14:paraId="1F6579C4" w14:textId="77777777" w:rsidR="00F4117C" w:rsidRPr="00067966" w:rsidRDefault="00F4117C" w:rsidP="00430A95">
      <w:pPr>
        <w:spacing w:after="0" w:line="240" w:lineRule="auto"/>
        <w:contextualSpacing/>
        <w:jc w:val="both"/>
        <w:rPr>
          <w:rFonts w:ascii="Times New Roman" w:eastAsia="Times New Roman" w:hAnsi="Times New Roman" w:cs="Times New Roman"/>
          <w:b/>
          <w:sz w:val="24"/>
          <w:szCs w:val="24"/>
        </w:rPr>
      </w:pPr>
    </w:p>
    <w:p w14:paraId="0FA71131" w14:textId="77777777" w:rsidR="00F11769" w:rsidRPr="00067966" w:rsidRDefault="00F11769">
      <w:pPr>
        <w:numPr>
          <w:ilvl w:val="0"/>
          <w:numId w:val="2"/>
        </w:numPr>
        <w:spacing w:after="0" w:line="240" w:lineRule="auto"/>
        <w:ind w:left="0"/>
        <w:contextualSpacing/>
        <w:jc w:val="center"/>
        <w:rPr>
          <w:rFonts w:ascii="Times New Roman" w:eastAsia="Times New Roman" w:hAnsi="Times New Roman" w:cs="Times New Roman"/>
          <w:b/>
          <w:sz w:val="24"/>
          <w:szCs w:val="24"/>
        </w:rPr>
      </w:pPr>
      <w:r w:rsidRPr="00067966">
        <w:rPr>
          <w:rFonts w:ascii="Times New Roman" w:eastAsia="Times New Roman" w:hAnsi="Times New Roman" w:cs="Times New Roman"/>
          <w:b/>
          <w:sz w:val="24"/>
          <w:szCs w:val="24"/>
        </w:rPr>
        <w:t xml:space="preserve"> UŽSAKOVO ĮSIPAREIGOJIMAI</w:t>
      </w:r>
    </w:p>
    <w:p w14:paraId="174B30B6" w14:textId="12FD1FBC" w:rsidR="00F11769" w:rsidRPr="00067966" w:rsidRDefault="00F11769">
      <w:pPr>
        <w:numPr>
          <w:ilvl w:val="1"/>
          <w:numId w:val="2"/>
        </w:numPr>
        <w:tabs>
          <w:tab w:val="left" w:pos="993"/>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Užsakovas įsipareigoja:</w:t>
      </w:r>
    </w:p>
    <w:p w14:paraId="3A987A87" w14:textId="6C230671" w:rsidR="00F11769" w:rsidRPr="00067966" w:rsidRDefault="00F11769">
      <w:pPr>
        <w:numPr>
          <w:ilvl w:val="2"/>
          <w:numId w:val="2"/>
        </w:numPr>
        <w:spacing w:after="0" w:line="240" w:lineRule="auto"/>
        <w:ind w:left="0" w:firstLine="709"/>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Apmokėti Rangovui už atliktus Darbus pagal šios Sutarties 2 dal</w:t>
      </w:r>
      <w:r w:rsidR="00DC2869" w:rsidRPr="00067966">
        <w:rPr>
          <w:rFonts w:ascii="Times New Roman" w:eastAsiaTheme="minorEastAsia" w:hAnsi="Times New Roman" w:cs="Times New Roman"/>
          <w:sz w:val="24"/>
          <w:szCs w:val="24"/>
        </w:rPr>
        <w:t>ies nuostatas</w:t>
      </w:r>
      <w:r w:rsidRPr="00067966">
        <w:rPr>
          <w:rFonts w:ascii="Times New Roman" w:eastAsiaTheme="minorEastAsia" w:hAnsi="Times New Roman" w:cs="Times New Roman"/>
          <w:sz w:val="24"/>
          <w:szCs w:val="24"/>
        </w:rPr>
        <w:t>;</w:t>
      </w:r>
    </w:p>
    <w:p w14:paraId="06A160AB" w14:textId="43801A48" w:rsidR="00F11769" w:rsidRPr="00067966" w:rsidRDefault="00F11769">
      <w:pPr>
        <w:numPr>
          <w:ilvl w:val="2"/>
          <w:numId w:val="2"/>
        </w:numPr>
        <w:spacing w:after="0" w:line="240" w:lineRule="auto"/>
        <w:ind w:left="0" w:firstLine="709"/>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lastRenderedPageBreak/>
        <w:t xml:space="preserve">Patvirtinti arba atsisakyti patvirtinti Rangovo pateiktą </w:t>
      </w:r>
      <w:r w:rsidR="00DC2869" w:rsidRPr="00067966">
        <w:rPr>
          <w:rFonts w:ascii="Times New Roman" w:eastAsiaTheme="minorEastAsia" w:hAnsi="Times New Roman" w:cs="Times New Roman"/>
          <w:sz w:val="24"/>
          <w:szCs w:val="24"/>
        </w:rPr>
        <w:t>D</w:t>
      </w:r>
      <w:r w:rsidRPr="00067966">
        <w:rPr>
          <w:rFonts w:ascii="Times New Roman" w:eastAsiaTheme="minorEastAsia" w:hAnsi="Times New Roman" w:cs="Times New Roman"/>
          <w:sz w:val="24"/>
          <w:szCs w:val="24"/>
        </w:rPr>
        <w:t>arbų perdavimo</w:t>
      </w:r>
      <w:r w:rsidR="00D21E1D" w:rsidRPr="00067966">
        <w:rPr>
          <w:rFonts w:ascii="Times New Roman" w:eastAsiaTheme="minorEastAsia" w:hAnsi="Times New Roman" w:cs="Times New Roman"/>
          <w:sz w:val="24"/>
          <w:szCs w:val="24"/>
        </w:rPr>
        <w:t xml:space="preserve"> - priėmimo</w:t>
      </w:r>
      <w:r w:rsidRPr="00067966">
        <w:rPr>
          <w:rFonts w:ascii="Times New Roman" w:eastAsiaTheme="minorEastAsia" w:hAnsi="Times New Roman" w:cs="Times New Roman"/>
          <w:sz w:val="24"/>
          <w:szCs w:val="24"/>
        </w:rPr>
        <w:t xml:space="preserve"> aktą per 10 </w:t>
      </w:r>
      <w:r w:rsidR="006170A9" w:rsidRPr="00067966">
        <w:rPr>
          <w:rFonts w:ascii="Times New Roman" w:eastAsiaTheme="minorEastAsia" w:hAnsi="Times New Roman" w:cs="Times New Roman"/>
          <w:sz w:val="24"/>
          <w:szCs w:val="24"/>
        </w:rPr>
        <w:t>darbo dienų</w:t>
      </w:r>
      <w:r w:rsidRPr="00067966">
        <w:rPr>
          <w:rFonts w:ascii="Times New Roman" w:eastAsiaTheme="minorEastAsia" w:hAnsi="Times New Roman" w:cs="Times New Roman"/>
          <w:sz w:val="24"/>
          <w:szCs w:val="24"/>
        </w:rPr>
        <w:t xml:space="preserve"> nuo jo pateikimo</w:t>
      </w:r>
      <w:r w:rsidR="00DC2869" w:rsidRPr="00067966">
        <w:rPr>
          <w:rFonts w:ascii="Times New Roman" w:eastAsiaTheme="minorEastAsia" w:hAnsi="Times New Roman" w:cs="Times New Roman"/>
          <w:sz w:val="24"/>
          <w:szCs w:val="24"/>
        </w:rPr>
        <w:t>. Atsisakius pasirašyti Darbų perdavimo – priėmimo aktą sutartyje nustatytu terminu, raštu pateikti Rangovui atsisakymo motyvus</w:t>
      </w:r>
      <w:r w:rsidRPr="00067966">
        <w:rPr>
          <w:rFonts w:ascii="Times New Roman" w:eastAsiaTheme="minorEastAsia" w:hAnsi="Times New Roman" w:cs="Times New Roman"/>
          <w:sz w:val="24"/>
          <w:szCs w:val="24"/>
        </w:rPr>
        <w:t>;</w:t>
      </w:r>
    </w:p>
    <w:p w14:paraId="0875E4AE" w14:textId="5C733F10" w:rsidR="007231DD" w:rsidRPr="007231DD" w:rsidRDefault="00F11769">
      <w:pPr>
        <w:numPr>
          <w:ilvl w:val="2"/>
          <w:numId w:val="2"/>
        </w:numPr>
        <w:spacing w:after="0" w:line="240" w:lineRule="auto"/>
        <w:ind w:left="0" w:firstLine="709"/>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sz w:val="24"/>
          <w:szCs w:val="24"/>
        </w:rPr>
        <w:t>Mokėti delspinigius, jeigu Rangovas negauna mokėjimo, Sutarties sąlygų 2.</w:t>
      </w:r>
      <w:r w:rsidR="003D7790">
        <w:rPr>
          <w:rFonts w:ascii="Times New Roman" w:eastAsiaTheme="minorEastAsia" w:hAnsi="Times New Roman" w:cs="Times New Roman"/>
          <w:sz w:val="24"/>
          <w:szCs w:val="24"/>
        </w:rPr>
        <w:t>5</w:t>
      </w:r>
      <w:r w:rsidRPr="00067966">
        <w:rPr>
          <w:rFonts w:ascii="Times New Roman" w:eastAsiaTheme="minorEastAsia" w:hAnsi="Times New Roman" w:cs="Times New Roman"/>
          <w:sz w:val="24"/>
          <w:szCs w:val="24"/>
        </w:rPr>
        <w:t>. punkte nurodytu terminu. Delspinigių dėl vėluojančio mokėjimo dydis – 0,0</w:t>
      </w:r>
      <w:r w:rsidR="00227B08">
        <w:rPr>
          <w:rFonts w:ascii="Times New Roman" w:eastAsiaTheme="minorEastAsia" w:hAnsi="Times New Roman" w:cs="Times New Roman"/>
          <w:sz w:val="24"/>
          <w:szCs w:val="24"/>
        </w:rPr>
        <w:t>2</w:t>
      </w:r>
      <w:r w:rsidR="008D73F1" w:rsidRPr="00067966">
        <w:rPr>
          <w:rFonts w:ascii="Times New Roman" w:eastAsiaTheme="minorEastAsia" w:hAnsi="Times New Roman" w:cs="Times New Roman"/>
          <w:sz w:val="24"/>
          <w:szCs w:val="24"/>
        </w:rPr>
        <w:t xml:space="preserve"> proc</w:t>
      </w:r>
      <w:r w:rsidR="00DC2869" w:rsidRPr="00067966">
        <w:rPr>
          <w:rFonts w:ascii="Times New Roman" w:eastAsiaTheme="minorEastAsia" w:hAnsi="Times New Roman" w:cs="Times New Roman"/>
          <w:sz w:val="24"/>
          <w:szCs w:val="24"/>
        </w:rPr>
        <w:t>.</w:t>
      </w:r>
      <w:r w:rsidR="008D73F1" w:rsidRPr="00067966">
        <w:rPr>
          <w:rFonts w:ascii="Times New Roman" w:eastAsiaTheme="minorEastAsia" w:hAnsi="Times New Roman" w:cs="Times New Roman"/>
          <w:sz w:val="24"/>
          <w:szCs w:val="24"/>
        </w:rPr>
        <w:t xml:space="preserve"> </w:t>
      </w:r>
      <w:r w:rsidR="00774DFF" w:rsidRPr="00067966">
        <w:rPr>
          <w:rFonts w:ascii="Times New Roman" w:hAnsi="Times New Roman" w:cs="Times New Roman"/>
          <w:sz w:val="24"/>
          <w:szCs w:val="24"/>
        </w:rPr>
        <w:t>nuo</w:t>
      </w:r>
      <w:r w:rsidR="002E2E67" w:rsidRPr="00067966">
        <w:rPr>
          <w:rFonts w:ascii="Times New Roman" w:hAnsi="Times New Roman" w:cs="Times New Roman"/>
          <w:sz w:val="24"/>
          <w:szCs w:val="24"/>
        </w:rPr>
        <w:t xml:space="preserve"> </w:t>
      </w:r>
      <w:r w:rsidR="00E02B2C">
        <w:rPr>
          <w:rFonts w:ascii="Times New Roman" w:hAnsi="Times New Roman" w:cs="Times New Roman"/>
          <w:sz w:val="24"/>
          <w:szCs w:val="24"/>
        </w:rPr>
        <w:t>pradinės sutarties vertės</w:t>
      </w:r>
      <w:r w:rsidR="003C4323">
        <w:rPr>
          <w:rFonts w:ascii="Times New Roman" w:hAnsi="Times New Roman" w:cs="Times New Roman"/>
          <w:sz w:val="24"/>
          <w:szCs w:val="24"/>
        </w:rPr>
        <w:t xml:space="preserve"> per dieną</w:t>
      </w:r>
      <w:r w:rsidR="0067704F" w:rsidRPr="00067966">
        <w:rPr>
          <w:rFonts w:ascii="Times New Roman" w:hAnsi="Times New Roman" w:cs="Times New Roman"/>
          <w:sz w:val="24"/>
          <w:szCs w:val="24"/>
        </w:rPr>
        <w:t xml:space="preserve">. </w:t>
      </w:r>
      <w:r w:rsidRPr="00067966">
        <w:rPr>
          <w:rFonts w:ascii="Times New Roman" w:eastAsiaTheme="minorEastAsia" w:hAnsi="Times New Roman" w:cs="Times New Roman"/>
          <w:sz w:val="24"/>
          <w:szCs w:val="24"/>
        </w:rPr>
        <w:t>Delspinigiai negali būti skaičiuojami, jei vėluojama apmokėti dėl Rangovo kaltės</w:t>
      </w:r>
      <w:r w:rsidR="00D21E1D" w:rsidRPr="00067966">
        <w:rPr>
          <w:rFonts w:ascii="Times New Roman" w:eastAsiaTheme="minorEastAsia" w:hAnsi="Times New Roman" w:cs="Times New Roman"/>
          <w:sz w:val="24"/>
          <w:szCs w:val="24"/>
        </w:rPr>
        <w:t>;</w:t>
      </w:r>
    </w:p>
    <w:p w14:paraId="1F4CD965" w14:textId="77777777" w:rsidR="00F11769" w:rsidRPr="00067966" w:rsidRDefault="00F11769">
      <w:pPr>
        <w:numPr>
          <w:ilvl w:val="2"/>
          <w:numId w:val="2"/>
        </w:numPr>
        <w:spacing w:after="0" w:line="240" w:lineRule="auto"/>
        <w:ind w:left="0" w:firstLine="709"/>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bCs/>
          <w:sz w:val="24"/>
          <w:szCs w:val="24"/>
        </w:rPr>
        <w:t>Bendradarbiauti su Rangovu Darbų atlikimo metu;</w:t>
      </w:r>
    </w:p>
    <w:p w14:paraId="623CCD55" w14:textId="77777777" w:rsidR="00F11769" w:rsidRDefault="00F11769">
      <w:pPr>
        <w:numPr>
          <w:ilvl w:val="2"/>
          <w:numId w:val="2"/>
        </w:numPr>
        <w:spacing w:after="0" w:line="240" w:lineRule="auto"/>
        <w:ind w:left="0" w:firstLine="709"/>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bCs/>
          <w:sz w:val="24"/>
          <w:szCs w:val="24"/>
        </w:rPr>
        <w:t>Rangovui suteikti visą informaciją, būtiną Darbams atlikti;</w:t>
      </w:r>
    </w:p>
    <w:p w14:paraId="553710EF" w14:textId="59F5DB91" w:rsidR="00965960" w:rsidRPr="00067966" w:rsidRDefault="00965960">
      <w:pPr>
        <w:numPr>
          <w:ilvl w:val="2"/>
          <w:numId w:val="2"/>
        </w:numPr>
        <w:spacing w:after="0" w:line="240" w:lineRule="auto"/>
        <w:ind w:left="0" w:firstLine="709"/>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L</w:t>
      </w:r>
      <w:r w:rsidRPr="00965960">
        <w:rPr>
          <w:rFonts w:ascii="Times New Roman" w:eastAsiaTheme="minorEastAsia" w:hAnsi="Times New Roman" w:cs="Times New Roman"/>
          <w:bCs/>
          <w:sz w:val="24"/>
          <w:szCs w:val="24"/>
        </w:rPr>
        <w:t xml:space="preserve">eisti </w:t>
      </w:r>
      <w:r w:rsidR="00945B72">
        <w:rPr>
          <w:rFonts w:ascii="Times New Roman" w:eastAsiaTheme="minorEastAsia" w:hAnsi="Times New Roman" w:cs="Times New Roman"/>
          <w:bCs/>
          <w:sz w:val="24"/>
          <w:szCs w:val="24"/>
        </w:rPr>
        <w:t>Rangovui</w:t>
      </w:r>
      <w:r w:rsidRPr="00965960">
        <w:rPr>
          <w:rFonts w:ascii="Times New Roman" w:eastAsiaTheme="minorEastAsia" w:hAnsi="Times New Roman" w:cs="Times New Roman"/>
          <w:bCs/>
          <w:sz w:val="24"/>
          <w:szCs w:val="24"/>
        </w:rPr>
        <w:t xml:space="preserve"> neatlygintinai naudotis persirengimo patalpomis, sanitariniu mazgu, vandeniu, nuotekomis ir elektros energija bei sudaryti </w:t>
      </w:r>
      <w:r w:rsidR="00945B72">
        <w:rPr>
          <w:rFonts w:ascii="Times New Roman" w:eastAsiaTheme="minorEastAsia" w:hAnsi="Times New Roman" w:cs="Times New Roman"/>
          <w:bCs/>
          <w:sz w:val="24"/>
          <w:szCs w:val="24"/>
        </w:rPr>
        <w:t>Rangovui</w:t>
      </w:r>
      <w:r w:rsidRPr="00965960">
        <w:rPr>
          <w:rFonts w:ascii="Times New Roman" w:eastAsiaTheme="minorEastAsia" w:hAnsi="Times New Roman" w:cs="Times New Roman"/>
          <w:bCs/>
          <w:sz w:val="24"/>
          <w:szCs w:val="24"/>
        </w:rPr>
        <w:t xml:space="preserve"> sąlygas sandėliuoti įrangą ir medžiagas </w:t>
      </w:r>
      <w:r>
        <w:rPr>
          <w:rFonts w:ascii="Times New Roman" w:eastAsiaTheme="minorEastAsia" w:hAnsi="Times New Roman" w:cs="Times New Roman"/>
          <w:bCs/>
          <w:sz w:val="24"/>
          <w:szCs w:val="24"/>
        </w:rPr>
        <w:t>Užsakovo</w:t>
      </w:r>
      <w:r w:rsidRPr="00965960">
        <w:rPr>
          <w:rFonts w:ascii="Times New Roman" w:eastAsiaTheme="minorEastAsia" w:hAnsi="Times New Roman" w:cs="Times New Roman"/>
          <w:bCs/>
          <w:sz w:val="24"/>
          <w:szCs w:val="24"/>
        </w:rPr>
        <w:t xml:space="preserve"> patalpose</w:t>
      </w:r>
      <w:r w:rsidR="00945B72">
        <w:rPr>
          <w:rFonts w:ascii="Times New Roman" w:eastAsiaTheme="minorEastAsia" w:hAnsi="Times New Roman" w:cs="Times New Roman"/>
          <w:bCs/>
          <w:sz w:val="24"/>
          <w:szCs w:val="24"/>
        </w:rPr>
        <w:t>;</w:t>
      </w:r>
    </w:p>
    <w:p w14:paraId="519E2752" w14:textId="77777777" w:rsidR="00F11769" w:rsidRPr="007231DD" w:rsidRDefault="00F11769">
      <w:pPr>
        <w:numPr>
          <w:ilvl w:val="2"/>
          <w:numId w:val="2"/>
        </w:numPr>
        <w:spacing w:after="0" w:line="240" w:lineRule="auto"/>
        <w:ind w:left="0" w:firstLine="709"/>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sz w:val="24"/>
          <w:szCs w:val="24"/>
        </w:rPr>
        <w:t>Saugoti Rangovo perduotą konfidencialią informaciją.</w:t>
      </w:r>
    </w:p>
    <w:p w14:paraId="3B574EC7" w14:textId="0C183DA5" w:rsidR="00F11769" w:rsidRPr="007F7DF2" w:rsidRDefault="007231DD">
      <w:pPr>
        <w:numPr>
          <w:ilvl w:val="2"/>
          <w:numId w:val="2"/>
        </w:numPr>
        <w:spacing w:after="0" w:line="240" w:lineRule="auto"/>
        <w:ind w:left="0" w:firstLine="709"/>
        <w:jc w:val="both"/>
        <w:rPr>
          <w:rFonts w:ascii="Times New Roman" w:eastAsiaTheme="minorEastAsia" w:hAnsi="Times New Roman" w:cs="Times New Roman"/>
          <w:bCs/>
          <w:sz w:val="24"/>
          <w:szCs w:val="24"/>
        </w:rPr>
      </w:pPr>
      <w:r w:rsidRPr="007F7DF2">
        <w:rPr>
          <w:rFonts w:ascii="Times New Roman" w:eastAsiaTheme="minorEastAsia" w:hAnsi="Times New Roman" w:cs="Times New Roman"/>
          <w:sz w:val="24"/>
          <w:szCs w:val="24"/>
        </w:rPr>
        <w:t xml:space="preserve">Sutarties vykdymo metu, kilus abejonių, Užsakovas turi teisę Rangovo </w:t>
      </w:r>
      <w:r w:rsidR="000C0271" w:rsidRPr="007F7DF2">
        <w:rPr>
          <w:rFonts w:ascii="Times New Roman" w:eastAsiaTheme="minorEastAsia" w:hAnsi="Times New Roman" w:cs="Times New Roman"/>
          <w:sz w:val="24"/>
          <w:szCs w:val="24"/>
        </w:rPr>
        <w:t>reikalauti</w:t>
      </w:r>
      <w:r w:rsidRPr="007F7DF2">
        <w:rPr>
          <w:rFonts w:ascii="Times New Roman" w:eastAsiaTheme="minorEastAsia" w:hAnsi="Times New Roman" w:cs="Times New Roman"/>
          <w:sz w:val="24"/>
          <w:szCs w:val="24"/>
        </w:rPr>
        <w:t xml:space="preserve"> pateikti dokumentus</w:t>
      </w:r>
      <w:r w:rsidR="00062F23">
        <w:rPr>
          <w:rFonts w:ascii="Times New Roman" w:eastAsiaTheme="minorEastAsia" w:hAnsi="Times New Roman" w:cs="Times New Roman"/>
          <w:sz w:val="24"/>
          <w:szCs w:val="24"/>
        </w:rPr>
        <w:t xml:space="preserve"> </w:t>
      </w:r>
      <w:r w:rsidR="00062F23" w:rsidRPr="00062F23">
        <w:rPr>
          <w:rFonts w:ascii="Times New Roman" w:eastAsiaTheme="minorEastAsia" w:hAnsi="Times New Roman" w:cs="Times New Roman"/>
          <w:i/>
          <w:iCs/>
          <w:sz w:val="24"/>
          <w:szCs w:val="24"/>
        </w:rPr>
        <w:t xml:space="preserve">(pvz.: </w:t>
      </w:r>
      <w:bookmarkStart w:id="2" w:name="_Hlk163489907"/>
      <w:r w:rsidR="00062F23" w:rsidRPr="00062F23">
        <w:rPr>
          <w:rFonts w:ascii="Times New Roman" w:eastAsiaTheme="minorEastAsia" w:hAnsi="Times New Roman" w:cs="Times New Roman"/>
          <w:i/>
          <w:iCs/>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bookmarkEnd w:id="2"/>
      <w:r w:rsidR="00062F23" w:rsidRPr="00062F23">
        <w:rPr>
          <w:rFonts w:ascii="Times New Roman" w:eastAsiaTheme="minorEastAsia" w:hAnsi="Times New Roman" w:cs="Times New Roman"/>
          <w:i/>
          <w:iCs/>
          <w:sz w:val="24"/>
          <w:szCs w:val="24"/>
        </w:rPr>
        <w:t>)</w:t>
      </w:r>
      <w:r w:rsidR="00062F23">
        <w:rPr>
          <w:rFonts w:ascii="Times New Roman" w:eastAsiaTheme="minorEastAsia" w:hAnsi="Times New Roman" w:cs="Times New Roman"/>
          <w:sz w:val="24"/>
          <w:szCs w:val="24"/>
        </w:rPr>
        <w:t>,</w:t>
      </w:r>
      <w:r w:rsidRPr="007F7DF2">
        <w:rPr>
          <w:rFonts w:ascii="Times New Roman" w:eastAsiaTheme="minorEastAsia" w:hAnsi="Times New Roman" w:cs="Times New Roman"/>
          <w:sz w:val="24"/>
          <w:szCs w:val="24"/>
        </w:rPr>
        <w:t xml:space="preserve"> patvirtinančius, kad </w:t>
      </w:r>
      <w:r w:rsidR="009913FB">
        <w:rPr>
          <w:rFonts w:ascii="Times New Roman" w:eastAsiaTheme="minorEastAsia" w:hAnsi="Times New Roman" w:cs="Times New Roman"/>
          <w:sz w:val="24"/>
          <w:szCs w:val="24"/>
        </w:rPr>
        <w:t xml:space="preserve">Rangovas </w:t>
      </w:r>
      <w:r w:rsidR="00227B08">
        <w:rPr>
          <w:rFonts w:ascii="Times New Roman" w:eastAsiaTheme="minorEastAsia" w:hAnsi="Times New Roman" w:cs="Times New Roman"/>
          <w:sz w:val="24"/>
          <w:szCs w:val="24"/>
        </w:rPr>
        <w:t>įrengimo</w:t>
      </w:r>
      <w:r w:rsidRPr="007F7DF2">
        <w:rPr>
          <w:rFonts w:ascii="Times New Roman" w:eastAsiaTheme="minorEastAsia" w:hAnsi="Times New Roman" w:cs="Times New Roman"/>
          <w:sz w:val="24"/>
          <w:szCs w:val="24"/>
        </w:rPr>
        <w:t xml:space="preserve"> darbams naudoja </w:t>
      </w:r>
      <w:r w:rsidR="00965960">
        <w:rPr>
          <w:rFonts w:ascii="Times New Roman" w:eastAsiaTheme="minorEastAsia" w:hAnsi="Times New Roman" w:cs="Times New Roman"/>
          <w:sz w:val="24"/>
          <w:szCs w:val="24"/>
        </w:rPr>
        <w:t>statybines medžiagas</w:t>
      </w:r>
      <w:r w:rsidRPr="007F7DF2">
        <w:rPr>
          <w:rFonts w:ascii="Times New Roman" w:eastAsiaTheme="minorEastAsia" w:hAnsi="Times New Roman" w:cs="Times New Roman"/>
          <w:sz w:val="24"/>
          <w:szCs w:val="24"/>
        </w:rPr>
        <w:t>, atitinkanči</w:t>
      </w:r>
      <w:r w:rsidR="00965960">
        <w:rPr>
          <w:rFonts w:ascii="Times New Roman" w:eastAsiaTheme="minorEastAsia" w:hAnsi="Times New Roman" w:cs="Times New Roman"/>
          <w:sz w:val="24"/>
          <w:szCs w:val="24"/>
        </w:rPr>
        <w:t>a</w:t>
      </w:r>
      <w:r w:rsidR="00227B08">
        <w:rPr>
          <w:rFonts w:ascii="Times New Roman" w:eastAsiaTheme="minorEastAsia" w:hAnsi="Times New Roman" w:cs="Times New Roman"/>
          <w:sz w:val="24"/>
          <w:szCs w:val="24"/>
        </w:rPr>
        <w:t>s</w:t>
      </w:r>
      <w:r w:rsidRPr="007F7DF2">
        <w:rPr>
          <w:rFonts w:ascii="Times New Roman" w:eastAsiaTheme="minorEastAsia" w:hAnsi="Times New Roman" w:cs="Times New Roman"/>
          <w:sz w:val="24"/>
          <w:szCs w:val="24"/>
        </w:rPr>
        <w:t xml:space="preserve"> </w:t>
      </w:r>
      <w:bookmarkStart w:id="3" w:name="_Hlk163489769"/>
      <w:r w:rsidR="007F7DF2" w:rsidRPr="007F7DF2">
        <w:rPr>
          <w:rFonts w:ascii="Times New Roman" w:eastAsiaTheme="minorEastAsia" w:hAnsi="Times New Roman" w:cs="Times New Roman"/>
          <w:sz w:val="24"/>
          <w:szCs w:val="24"/>
        </w:rPr>
        <w:t xml:space="preserve">minimaliuosius aplinkos apsaugos kriterijus, </w:t>
      </w:r>
      <w:bookmarkEnd w:id="3"/>
      <w:r w:rsidR="008248DE" w:rsidRPr="00576832">
        <w:rPr>
          <w:rFonts w:ascii="Times New Roman" w:eastAsiaTheme="minorEastAsia" w:hAnsi="Times New Roman" w:cs="Times New Roman"/>
          <w:sz w:val="24"/>
          <w:szCs w:val="24"/>
        </w:rPr>
        <w:t>patvirtintus Lietuvos Respublikos aplinkos ministro 2011 m. birželio 28 d. įsakymu Nr. D1-508 „</w:t>
      </w:r>
      <w:r w:rsidR="008248DE" w:rsidRPr="00850C08">
        <w:rPr>
          <w:rFonts w:ascii="Times New Roman" w:eastAsiaTheme="minorEastAsia" w:hAnsi="Times New Roman" w:cs="Times New Roman"/>
          <w:sz w:val="24"/>
          <w:szCs w:val="24"/>
        </w:rPr>
        <w:t>Dėl aplinkos apsaugos kriterijų taikymo, vykdant žaliuosius pirkimus, tvarkos aprašo patvirtinimo</w:t>
      </w:r>
      <w:r w:rsidR="008248DE" w:rsidRPr="00576832">
        <w:rPr>
          <w:rFonts w:ascii="Times New Roman" w:eastAsiaTheme="minorEastAsia" w:hAnsi="Times New Roman" w:cs="Times New Roman"/>
          <w:sz w:val="24"/>
          <w:szCs w:val="24"/>
        </w:rPr>
        <w:t>“</w:t>
      </w:r>
      <w:r w:rsidR="008248DE">
        <w:rPr>
          <w:rFonts w:ascii="Times New Roman" w:eastAsiaTheme="minorEastAsia" w:hAnsi="Times New Roman" w:cs="Times New Roman"/>
          <w:sz w:val="24"/>
          <w:szCs w:val="24"/>
        </w:rPr>
        <w:t xml:space="preserve"> </w:t>
      </w:r>
      <w:r w:rsidR="00227B08">
        <w:rPr>
          <w:rFonts w:ascii="Times New Roman" w:eastAsiaTheme="minorEastAsia" w:hAnsi="Times New Roman" w:cs="Times New Roman"/>
          <w:sz w:val="24"/>
          <w:szCs w:val="24"/>
        </w:rPr>
        <w:t>(XIII skyrius: Statybinės medžiagos).</w:t>
      </w:r>
    </w:p>
    <w:p w14:paraId="6373D499" w14:textId="77777777" w:rsidR="007F7DF2" w:rsidRPr="007F7DF2" w:rsidRDefault="007F7DF2" w:rsidP="007F7DF2">
      <w:pPr>
        <w:spacing w:after="0" w:line="240" w:lineRule="auto"/>
        <w:ind w:left="709"/>
        <w:jc w:val="both"/>
        <w:rPr>
          <w:rFonts w:ascii="Times New Roman" w:eastAsiaTheme="minorEastAsia" w:hAnsi="Times New Roman" w:cs="Times New Roman"/>
          <w:bCs/>
          <w:sz w:val="24"/>
          <w:szCs w:val="24"/>
        </w:rPr>
      </w:pPr>
    </w:p>
    <w:p w14:paraId="1F7607E7" w14:textId="77777777" w:rsidR="00F11769" w:rsidRPr="00067966" w:rsidRDefault="00F11769">
      <w:pPr>
        <w:numPr>
          <w:ilvl w:val="0"/>
          <w:numId w:val="2"/>
        </w:numPr>
        <w:tabs>
          <w:tab w:val="left" w:pos="709"/>
          <w:tab w:val="left" w:pos="1134"/>
        </w:tabs>
        <w:spacing w:after="0" w:line="240" w:lineRule="auto"/>
        <w:ind w:left="0"/>
        <w:contextualSpacing/>
        <w:jc w:val="center"/>
        <w:rPr>
          <w:rFonts w:ascii="Times New Roman" w:eastAsia="Times New Roman" w:hAnsi="Times New Roman" w:cs="Times New Roman"/>
          <w:b/>
          <w:sz w:val="24"/>
          <w:szCs w:val="24"/>
        </w:rPr>
      </w:pPr>
      <w:r w:rsidRPr="00067966">
        <w:rPr>
          <w:rFonts w:ascii="Times New Roman" w:eastAsia="Times New Roman" w:hAnsi="Times New Roman" w:cs="Times New Roman"/>
          <w:b/>
          <w:sz w:val="24"/>
          <w:szCs w:val="24"/>
        </w:rPr>
        <w:t>RANGOVO ĮSIPAREIGOJIMAI</w:t>
      </w:r>
    </w:p>
    <w:p w14:paraId="0E19FA12" w14:textId="77777777" w:rsidR="00F11769" w:rsidRPr="00067966" w:rsidRDefault="00F11769">
      <w:pPr>
        <w:numPr>
          <w:ilvl w:val="1"/>
          <w:numId w:val="2"/>
        </w:numPr>
        <w:tabs>
          <w:tab w:val="left" w:pos="1134"/>
        </w:tabs>
        <w:autoSpaceDN w:val="0"/>
        <w:spacing w:after="0" w:line="240" w:lineRule="auto"/>
        <w:ind w:left="0" w:firstLine="567"/>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Rangovas įsipareigoja:</w:t>
      </w:r>
    </w:p>
    <w:p w14:paraId="159B2D27" w14:textId="1F3EF55C" w:rsidR="0067704F" w:rsidRPr="00067966" w:rsidRDefault="0067704F">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Darbus atlikti neviršijant sutarties 2 dalyje nurodytos pradinės sutarties vertės kartu su PVM  ir Sutarties 3 dalyje nurodyt</w:t>
      </w:r>
      <w:r w:rsidR="006B3263">
        <w:rPr>
          <w:rFonts w:ascii="Times New Roman" w:eastAsia="Times New Roman" w:hAnsi="Times New Roman" w:cs="Times New Roman"/>
          <w:sz w:val="24"/>
          <w:szCs w:val="24"/>
        </w:rPr>
        <w:t>u</w:t>
      </w:r>
      <w:r w:rsidRPr="00067966">
        <w:rPr>
          <w:rFonts w:ascii="Times New Roman" w:eastAsia="Times New Roman" w:hAnsi="Times New Roman" w:cs="Times New Roman"/>
          <w:sz w:val="24"/>
          <w:szCs w:val="24"/>
        </w:rPr>
        <w:t xml:space="preserve"> termin</w:t>
      </w:r>
      <w:r w:rsidR="006B3263">
        <w:rPr>
          <w:rFonts w:ascii="Times New Roman" w:eastAsia="Times New Roman" w:hAnsi="Times New Roman" w:cs="Times New Roman"/>
          <w:sz w:val="24"/>
          <w:szCs w:val="24"/>
        </w:rPr>
        <w:t>u</w:t>
      </w:r>
      <w:r w:rsidR="00D21E1D" w:rsidRPr="00067966">
        <w:rPr>
          <w:rFonts w:ascii="Times New Roman" w:eastAsia="Times New Roman" w:hAnsi="Times New Roman" w:cs="Times New Roman"/>
          <w:sz w:val="24"/>
          <w:szCs w:val="24"/>
        </w:rPr>
        <w:t>;</w:t>
      </w:r>
    </w:p>
    <w:p w14:paraId="5A382AEB" w14:textId="34E89053" w:rsidR="00DC2869" w:rsidRDefault="0067704F">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B17711">
        <w:rPr>
          <w:rFonts w:ascii="Times New Roman" w:eastAsia="Times New Roman" w:hAnsi="Times New Roman" w:cs="Times New Roman"/>
          <w:sz w:val="24"/>
          <w:szCs w:val="24"/>
        </w:rPr>
        <w:t>Darbus atlikti kokybiškai,</w:t>
      </w:r>
      <w:r w:rsidR="00DC2869" w:rsidRPr="00B17711">
        <w:rPr>
          <w:rFonts w:ascii="Times New Roman" w:eastAsia="Times New Roman" w:hAnsi="Times New Roman" w:cs="Times New Roman"/>
          <w:sz w:val="24"/>
          <w:szCs w:val="24"/>
        </w:rPr>
        <w:t xml:space="preserve"> vadovaujantis </w:t>
      </w:r>
      <w:r w:rsidR="00C121E0">
        <w:rPr>
          <w:rFonts w:ascii="Times New Roman" w:eastAsia="Times New Roman" w:hAnsi="Times New Roman" w:cs="Times New Roman"/>
          <w:sz w:val="24"/>
          <w:szCs w:val="24"/>
        </w:rPr>
        <w:t>technine specifikacija</w:t>
      </w:r>
      <w:r w:rsidR="00DC2869" w:rsidRPr="00B17711">
        <w:rPr>
          <w:rFonts w:ascii="Times New Roman" w:eastAsia="Times New Roman" w:hAnsi="Times New Roman" w:cs="Times New Roman"/>
          <w:sz w:val="24"/>
          <w:szCs w:val="24"/>
        </w:rPr>
        <w:t xml:space="preserve"> bei galiojančiais </w:t>
      </w:r>
      <w:r w:rsidR="009466D1">
        <w:rPr>
          <w:rFonts w:ascii="Times New Roman" w:eastAsia="Times New Roman" w:hAnsi="Times New Roman" w:cs="Times New Roman"/>
          <w:sz w:val="24"/>
          <w:szCs w:val="24"/>
        </w:rPr>
        <w:t>statybos</w:t>
      </w:r>
      <w:r w:rsidR="00DC2869" w:rsidRPr="00B17711">
        <w:rPr>
          <w:rFonts w:ascii="Times New Roman" w:eastAsia="Times New Roman" w:hAnsi="Times New Roman" w:cs="Times New Roman"/>
          <w:sz w:val="24"/>
          <w:szCs w:val="24"/>
        </w:rPr>
        <w:t xml:space="preserve"> techniniais reglamentais ir kitais teisės aktais, laikantis visų statybos darbų veiklą ir procesą reglamentuojančių teisės aktų reikalavimų</w:t>
      </w:r>
      <w:r w:rsidR="00D21E1D" w:rsidRPr="00B17711">
        <w:rPr>
          <w:rFonts w:ascii="Times New Roman" w:eastAsia="Times New Roman" w:hAnsi="Times New Roman" w:cs="Times New Roman"/>
          <w:sz w:val="24"/>
          <w:szCs w:val="24"/>
        </w:rPr>
        <w:t>;</w:t>
      </w:r>
    </w:p>
    <w:p w14:paraId="026BE872" w14:textId="5BAA3751" w:rsidR="0083450B" w:rsidRPr="0083450B" w:rsidRDefault="0083450B">
      <w:pPr>
        <w:numPr>
          <w:ilvl w:val="2"/>
          <w:numId w:val="2"/>
        </w:numPr>
        <w:tabs>
          <w:tab w:val="left" w:pos="1418"/>
        </w:tabs>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Leisti Užsakovui ar jo atstovui vykdyti statybos darbų techninę priežiūrą;</w:t>
      </w:r>
    </w:p>
    <w:p w14:paraId="030B0648" w14:textId="2FCCADE6" w:rsidR="0067704F" w:rsidRPr="00067966" w:rsidRDefault="0067704F">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Informuoti Užsakovą apie Darbų eigą</w:t>
      </w:r>
      <w:r w:rsidR="00D21E1D" w:rsidRPr="00067966">
        <w:rPr>
          <w:rFonts w:ascii="Times New Roman" w:eastAsia="Times New Roman" w:hAnsi="Times New Roman" w:cs="Times New Roman"/>
          <w:sz w:val="24"/>
          <w:szCs w:val="24"/>
        </w:rPr>
        <w:t>;</w:t>
      </w:r>
    </w:p>
    <w:p w14:paraId="58FCA975" w14:textId="33026521" w:rsidR="0067704F" w:rsidRDefault="0067704F">
      <w:pPr>
        <w:pStyle w:val="Sraopastraipa"/>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F04606">
        <w:rPr>
          <w:rFonts w:ascii="Times New Roman" w:eastAsia="Times New Roman" w:hAnsi="Times New Roman" w:cs="Times New Roman"/>
          <w:sz w:val="24"/>
          <w:szCs w:val="24"/>
        </w:rPr>
        <w:t>Savarankiškai apsirūpinti Darbų atlikimui reikalingais materialiniais ištekliais, atsakyti už blogą Darbų ir medžiagų kokybę</w:t>
      </w:r>
      <w:r w:rsidR="00D21E1D" w:rsidRPr="00F04606">
        <w:rPr>
          <w:rFonts w:ascii="Times New Roman" w:eastAsia="Times New Roman" w:hAnsi="Times New Roman" w:cs="Times New Roman"/>
          <w:sz w:val="24"/>
          <w:szCs w:val="24"/>
        </w:rPr>
        <w:t>;</w:t>
      </w:r>
    </w:p>
    <w:p w14:paraId="126E24D6" w14:textId="5D92D882" w:rsidR="003C5293" w:rsidRDefault="003C5293">
      <w:pPr>
        <w:pStyle w:val="Sraopastraipa"/>
        <w:numPr>
          <w:ilvl w:val="2"/>
          <w:numId w:val="2"/>
        </w:numPr>
        <w:spacing w:after="0" w:line="240" w:lineRule="auto"/>
        <w:ind w:left="0" w:firstLine="709"/>
        <w:jc w:val="both"/>
        <w:rPr>
          <w:rFonts w:ascii="Times New Roman" w:eastAsia="Times New Roman" w:hAnsi="Times New Roman" w:cs="Times New Roman"/>
          <w:sz w:val="24"/>
          <w:szCs w:val="24"/>
        </w:rPr>
      </w:pPr>
      <w:r w:rsidRPr="003C5293">
        <w:rPr>
          <w:rFonts w:ascii="Times New Roman" w:eastAsia="Times New Roman" w:hAnsi="Times New Roman" w:cs="Times New Roman"/>
          <w:sz w:val="24"/>
          <w:szCs w:val="24"/>
        </w:rPr>
        <w:t>Atlikus visus kupol</w:t>
      </w:r>
      <w:r w:rsidR="00A03D4C">
        <w:rPr>
          <w:rFonts w:ascii="Times New Roman" w:eastAsia="Times New Roman" w:hAnsi="Times New Roman" w:cs="Times New Roman"/>
          <w:sz w:val="24"/>
          <w:szCs w:val="24"/>
        </w:rPr>
        <w:t>o</w:t>
      </w:r>
      <w:r w:rsidRPr="003C5293">
        <w:rPr>
          <w:rFonts w:ascii="Times New Roman" w:eastAsia="Times New Roman" w:hAnsi="Times New Roman" w:cs="Times New Roman"/>
          <w:sz w:val="24"/>
          <w:szCs w:val="24"/>
        </w:rPr>
        <w:t xml:space="preserve"> įrengimo darbus, išbandyti sumontuotą įrangą, atlikti įrangos funkcionavimo įvertinimą ir pademonstruoti </w:t>
      </w:r>
      <w:r>
        <w:rPr>
          <w:rFonts w:ascii="Times New Roman" w:eastAsia="Times New Roman" w:hAnsi="Times New Roman" w:cs="Times New Roman"/>
          <w:sz w:val="24"/>
          <w:szCs w:val="24"/>
        </w:rPr>
        <w:t>Užsakovui</w:t>
      </w:r>
      <w:r w:rsidRPr="003C5293">
        <w:rPr>
          <w:rFonts w:ascii="Times New Roman" w:eastAsia="Times New Roman" w:hAnsi="Times New Roman" w:cs="Times New Roman"/>
          <w:sz w:val="24"/>
          <w:szCs w:val="24"/>
        </w:rPr>
        <w:t xml:space="preserve"> kupol</w:t>
      </w:r>
      <w:r w:rsidR="00A03D4C">
        <w:rPr>
          <w:rFonts w:ascii="Times New Roman" w:eastAsia="Times New Roman" w:hAnsi="Times New Roman" w:cs="Times New Roman"/>
          <w:sz w:val="24"/>
          <w:szCs w:val="24"/>
        </w:rPr>
        <w:t>o</w:t>
      </w:r>
      <w:r w:rsidRPr="003C5293">
        <w:rPr>
          <w:rFonts w:ascii="Times New Roman" w:eastAsia="Times New Roman" w:hAnsi="Times New Roman" w:cs="Times New Roman"/>
          <w:sz w:val="24"/>
          <w:szCs w:val="24"/>
        </w:rPr>
        <w:t xml:space="preserve"> ir j</w:t>
      </w:r>
      <w:r w:rsidR="00A03D4C">
        <w:rPr>
          <w:rFonts w:ascii="Times New Roman" w:eastAsia="Times New Roman" w:hAnsi="Times New Roman" w:cs="Times New Roman"/>
          <w:sz w:val="24"/>
          <w:szCs w:val="24"/>
        </w:rPr>
        <w:t>o</w:t>
      </w:r>
      <w:r w:rsidRPr="003C5293">
        <w:rPr>
          <w:rFonts w:ascii="Times New Roman" w:eastAsia="Times New Roman" w:hAnsi="Times New Roman" w:cs="Times New Roman"/>
          <w:sz w:val="24"/>
          <w:szCs w:val="24"/>
        </w:rPr>
        <w:t xml:space="preserve"> įrangos funkcionalumą</w:t>
      </w:r>
      <w:r>
        <w:rPr>
          <w:rFonts w:ascii="Times New Roman" w:eastAsia="Times New Roman" w:hAnsi="Times New Roman" w:cs="Times New Roman"/>
          <w:sz w:val="24"/>
          <w:szCs w:val="24"/>
        </w:rPr>
        <w:t>;</w:t>
      </w:r>
    </w:p>
    <w:p w14:paraId="7F1764D9" w14:textId="33115FB9" w:rsidR="003C5293" w:rsidRPr="003C5293" w:rsidRDefault="003C5293">
      <w:pPr>
        <w:pStyle w:val="Sraopastraipa"/>
        <w:numPr>
          <w:ilvl w:val="2"/>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Pr="003C5293">
        <w:rPr>
          <w:rFonts w:ascii="Times New Roman" w:eastAsia="Times New Roman" w:hAnsi="Times New Roman" w:cs="Times New Roman"/>
          <w:sz w:val="24"/>
          <w:szCs w:val="24"/>
        </w:rPr>
        <w:t xml:space="preserve">ateikti </w:t>
      </w:r>
      <w:r>
        <w:rPr>
          <w:rFonts w:ascii="Times New Roman" w:eastAsia="Times New Roman" w:hAnsi="Times New Roman" w:cs="Times New Roman"/>
          <w:sz w:val="24"/>
          <w:szCs w:val="24"/>
        </w:rPr>
        <w:t>Užsakovui</w:t>
      </w:r>
      <w:r w:rsidRPr="003C5293">
        <w:rPr>
          <w:rFonts w:ascii="Times New Roman" w:eastAsia="Times New Roman" w:hAnsi="Times New Roman" w:cs="Times New Roman"/>
          <w:sz w:val="24"/>
          <w:szCs w:val="24"/>
        </w:rPr>
        <w:t xml:space="preserve"> kupol</w:t>
      </w:r>
      <w:r w:rsidR="00A03D4C">
        <w:rPr>
          <w:rFonts w:ascii="Times New Roman" w:eastAsia="Times New Roman" w:hAnsi="Times New Roman" w:cs="Times New Roman"/>
          <w:sz w:val="24"/>
          <w:szCs w:val="24"/>
        </w:rPr>
        <w:t>o</w:t>
      </w:r>
      <w:r w:rsidRPr="003C5293">
        <w:rPr>
          <w:rFonts w:ascii="Times New Roman" w:eastAsia="Times New Roman" w:hAnsi="Times New Roman" w:cs="Times New Roman"/>
          <w:sz w:val="24"/>
          <w:szCs w:val="24"/>
        </w:rPr>
        <w:t xml:space="preserve"> eksploatavimo reikalavimų apraš</w:t>
      </w:r>
      <w:r w:rsidR="00A03D4C">
        <w:rPr>
          <w:rFonts w:ascii="Times New Roman" w:eastAsia="Times New Roman" w:hAnsi="Times New Roman" w:cs="Times New Roman"/>
          <w:sz w:val="24"/>
          <w:szCs w:val="24"/>
        </w:rPr>
        <w:t>ą</w:t>
      </w:r>
      <w:r w:rsidRPr="003C5293">
        <w:rPr>
          <w:rFonts w:ascii="Times New Roman" w:eastAsia="Times New Roman" w:hAnsi="Times New Roman" w:cs="Times New Roman"/>
          <w:sz w:val="24"/>
          <w:szCs w:val="24"/>
        </w:rPr>
        <w:t xml:space="preserve"> ir eksploatacijos specifinius reikalavimus</w:t>
      </w:r>
      <w:r>
        <w:rPr>
          <w:rFonts w:ascii="Times New Roman" w:eastAsia="Times New Roman" w:hAnsi="Times New Roman" w:cs="Times New Roman"/>
          <w:sz w:val="24"/>
          <w:szCs w:val="24"/>
        </w:rPr>
        <w:t>;</w:t>
      </w:r>
    </w:p>
    <w:p w14:paraId="6FFDDB46" w14:textId="6DB40A31" w:rsidR="0067704F" w:rsidRPr="00067966" w:rsidRDefault="0067704F">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 xml:space="preserve">Jeigu Rangovas vėluoja </w:t>
      </w:r>
      <w:r w:rsidR="00F62FDA" w:rsidRPr="00067966">
        <w:rPr>
          <w:rFonts w:ascii="Times New Roman" w:eastAsia="Times New Roman" w:hAnsi="Times New Roman" w:cs="Times New Roman"/>
          <w:sz w:val="24"/>
          <w:szCs w:val="24"/>
        </w:rPr>
        <w:t>vykdyti savo įsipareigojimus pagal sutartį</w:t>
      </w:r>
      <w:r w:rsidRPr="00067966">
        <w:rPr>
          <w:rFonts w:ascii="Times New Roman" w:eastAsia="Times New Roman" w:hAnsi="Times New Roman" w:cs="Times New Roman"/>
          <w:sz w:val="24"/>
          <w:szCs w:val="24"/>
        </w:rPr>
        <w:t xml:space="preserve">, Rangovas už kiekvieną pavėluotą </w:t>
      </w:r>
      <w:r w:rsidR="00F62FDA" w:rsidRPr="00067966">
        <w:rPr>
          <w:rFonts w:ascii="Times New Roman" w:eastAsia="Times New Roman" w:hAnsi="Times New Roman" w:cs="Times New Roman"/>
          <w:sz w:val="24"/>
          <w:szCs w:val="24"/>
        </w:rPr>
        <w:t>įsipareigojimų vykdymo</w:t>
      </w:r>
      <w:r w:rsidRPr="00067966">
        <w:rPr>
          <w:rFonts w:ascii="Times New Roman" w:eastAsia="Times New Roman" w:hAnsi="Times New Roman" w:cs="Times New Roman"/>
          <w:sz w:val="24"/>
          <w:szCs w:val="24"/>
        </w:rPr>
        <w:t xml:space="preserve"> dieną moka Užsakovui 0,0</w:t>
      </w:r>
      <w:r w:rsidR="00F62230">
        <w:rPr>
          <w:rFonts w:ascii="Times New Roman" w:eastAsia="Times New Roman" w:hAnsi="Times New Roman" w:cs="Times New Roman"/>
          <w:sz w:val="24"/>
          <w:szCs w:val="24"/>
        </w:rPr>
        <w:t>2</w:t>
      </w:r>
      <w:r w:rsidRPr="00067966">
        <w:rPr>
          <w:rFonts w:ascii="Times New Roman" w:eastAsia="Times New Roman" w:hAnsi="Times New Roman" w:cs="Times New Roman"/>
          <w:sz w:val="24"/>
          <w:szCs w:val="24"/>
        </w:rPr>
        <w:t xml:space="preserve"> </w:t>
      </w:r>
      <w:r w:rsidR="008D73F1" w:rsidRPr="00067966">
        <w:rPr>
          <w:rFonts w:ascii="Times New Roman" w:eastAsia="Times New Roman" w:hAnsi="Times New Roman" w:cs="Times New Roman"/>
          <w:sz w:val="24"/>
          <w:szCs w:val="24"/>
        </w:rPr>
        <w:t>proc</w:t>
      </w:r>
      <w:r w:rsidR="00DC2869" w:rsidRPr="00067966">
        <w:rPr>
          <w:rFonts w:ascii="Times New Roman" w:eastAsia="Times New Roman" w:hAnsi="Times New Roman" w:cs="Times New Roman"/>
          <w:sz w:val="24"/>
          <w:szCs w:val="24"/>
        </w:rPr>
        <w:t>.</w:t>
      </w:r>
      <w:r w:rsidRPr="00067966">
        <w:rPr>
          <w:rFonts w:ascii="Times New Roman" w:eastAsia="Times New Roman" w:hAnsi="Times New Roman" w:cs="Times New Roman"/>
          <w:sz w:val="24"/>
          <w:szCs w:val="24"/>
        </w:rPr>
        <w:t xml:space="preserve"> dydžio delspinigius </w:t>
      </w:r>
      <w:r w:rsidR="00774DFF" w:rsidRPr="00067966">
        <w:rPr>
          <w:rFonts w:ascii="Times New Roman" w:hAnsi="Times New Roman" w:cs="Times New Roman"/>
          <w:sz w:val="24"/>
          <w:szCs w:val="24"/>
        </w:rPr>
        <w:t>nuo</w:t>
      </w:r>
      <w:r w:rsidR="004E0D06">
        <w:rPr>
          <w:rFonts w:ascii="Times New Roman" w:hAnsi="Times New Roman" w:cs="Times New Roman"/>
          <w:sz w:val="24"/>
          <w:szCs w:val="24"/>
        </w:rPr>
        <w:t xml:space="preserve"> </w:t>
      </w:r>
      <w:r w:rsidR="00F22445">
        <w:rPr>
          <w:rFonts w:ascii="Times New Roman" w:hAnsi="Times New Roman" w:cs="Times New Roman"/>
          <w:sz w:val="24"/>
          <w:szCs w:val="24"/>
        </w:rPr>
        <w:t>pradinės sutarties</w:t>
      </w:r>
      <w:r w:rsidR="00A03D4C">
        <w:rPr>
          <w:rFonts w:ascii="Times New Roman" w:hAnsi="Times New Roman" w:cs="Times New Roman"/>
          <w:sz w:val="24"/>
          <w:szCs w:val="24"/>
        </w:rPr>
        <w:t xml:space="preserve"> vertės</w:t>
      </w:r>
      <w:r w:rsidRPr="00067966">
        <w:rPr>
          <w:rFonts w:ascii="Times New Roman" w:eastAsia="Times New Roman" w:hAnsi="Times New Roman" w:cs="Times New Roman"/>
          <w:sz w:val="24"/>
          <w:szCs w:val="24"/>
        </w:rPr>
        <w:t>. Delspinigiai išskaičiuojami iš Rangovui mokėtinų sumų</w:t>
      </w:r>
      <w:r w:rsidR="00D21E1D" w:rsidRPr="00067966">
        <w:rPr>
          <w:rFonts w:ascii="Times New Roman" w:eastAsia="Times New Roman" w:hAnsi="Times New Roman" w:cs="Times New Roman"/>
          <w:sz w:val="24"/>
          <w:szCs w:val="24"/>
        </w:rPr>
        <w:t>;</w:t>
      </w:r>
    </w:p>
    <w:p w14:paraId="78D2013D" w14:textId="6B79A702" w:rsidR="0067704F" w:rsidRPr="00067966" w:rsidRDefault="0067704F">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Rangovas negali reikalauti atsakomybės ir tiesioginių ar netiesioginių išlaidų atlyginimo iš Užsakovo dėl trečiųjų šalių pretenzijų pagal šią sutartį, atsiradusių dėl Rangovo kaltės</w:t>
      </w:r>
      <w:r w:rsidR="00D21E1D" w:rsidRPr="00067966">
        <w:rPr>
          <w:rFonts w:ascii="Times New Roman" w:eastAsia="Times New Roman" w:hAnsi="Times New Roman" w:cs="Times New Roman"/>
          <w:sz w:val="24"/>
          <w:szCs w:val="24"/>
        </w:rPr>
        <w:t>;</w:t>
      </w:r>
    </w:p>
    <w:p w14:paraId="2B868842" w14:textId="4A288F3A" w:rsidR="0067704F" w:rsidRPr="00067966" w:rsidRDefault="0067704F">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Rangovas, tiek kiek tai susiję su Darbais, įsipareigoja tvarkyti ir išvežti iš teritorijos, kurioje buvo vykdomi su šia sutartimi susiję Darbai, statybines atliekas,</w:t>
      </w:r>
      <w:r w:rsidR="00EE0E28">
        <w:rPr>
          <w:rFonts w:ascii="Times New Roman" w:eastAsia="Times New Roman" w:hAnsi="Times New Roman" w:cs="Times New Roman"/>
          <w:sz w:val="24"/>
          <w:szCs w:val="24"/>
        </w:rPr>
        <w:t xml:space="preserve"> pakuotes,</w:t>
      </w:r>
      <w:r w:rsidRPr="00067966">
        <w:rPr>
          <w:rFonts w:ascii="Times New Roman" w:eastAsia="Times New Roman" w:hAnsi="Times New Roman" w:cs="Times New Roman"/>
          <w:sz w:val="24"/>
          <w:szCs w:val="24"/>
        </w:rPr>
        <w:t xml:space="preserve"> jas rūšiuoti ir utilizuoti</w:t>
      </w:r>
      <w:r w:rsidR="00D21E1D" w:rsidRPr="00067966">
        <w:rPr>
          <w:rFonts w:ascii="Times New Roman" w:eastAsia="Times New Roman" w:hAnsi="Times New Roman" w:cs="Times New Roman"/>
          <w:sz w:val="24"/>
          <w:szCs w:val="24"/>
        </w:rPr>
        <w:t>;</w:t>
      </w:r>
    </w:p>
    <w:p w14:paraId="758F766A" w14:textId="1C467454" w:rsidR="00585578" w:rsidRPr="00866B51" w:rsidRDefault="00AA26B4">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Rangovas </w:t>
      </w:r>
      <w:r w:rsidRPr="00AA26B4">
        <w:rPr>
          <w:rFonts w:ascii="Times New Roman" w:eastAsia="Times New Roman" w:hAnsi="Times New Roman" w:cs="Times New Roman"/>
          <w:sz w:val="24"/>
          <w:szCs w:val="24"/>
        </w:rPr>
        <w:t>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p w14:paraId="19F4AA94" w14:textId="23864A3B" w:rsidR="001F131F" w:rsidRPr="00C83154" w:rsidRDefault="00041C83">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Pr>
          <w:rFonts w:ascii="Times New Roman" w:eastAsiaTheme="minorEastAsia" w:hAnsi="Times New Roman" w:cs="Times New Roman"/>
          <w:sz w:val="24"/>
          <w:szCs w:val="24"/>
        </w:rPr>
        <w:t>Į</w:t>
      </w:r>
      <w:r w:rsidR="00406DBF" w:rsidRPr="00406DBF">
        <w:rPr>
          <w:rFonts w:ascii="Times New Roman" w:eastAsiaTheme="minorEastAsia" w:hAnsi="Times New Roman" w:cs="Times New Roman"/>
          <w:sz w:val="24"/>
          <w:szCs w:val="24"/>
        </w:rPr>
        <w:t xml:space="preserve">rengimo </w:t>
      </w:r>
      <w:r w:rsidR="001F131F">
        <w:rPr>
          <w:rFonts w:ascii="Times New Roman" w:eastAsiaTheme="minorEastAsia" w:hAnsi="Times New Roman" w:cs="Times New Roman"/>
          <w:sz w:val="24"/>
          <w:szCs w:val="24"/>
        </w:rPr>
        <w:t xml:space="preserve">darbams naudoti </w:t>
      </w:r>
      <w:r w:rsidR="00F87F98">
        <w:rPr>
          <w:rFonts w:ascii="Times New Roman" w:eastAsiaTheme="minorEastAsia" w:hAnsi="Times New Roman" w:cs="Times New Roman"/>
          <w:sz w:val="24"/>
          <w:szCs w:val="24"/>
        </w:rPr>
        <w:t>statybines medžiagas</w:t>
      </w:r>
      <w:r w:rsidR="001F131F">
        <w:rPr>
          <w:rFonts w:ascii="Times New Roman" w:eastAsiaTheme="minorEastAsia" w:hAnsi="Times New Roman" w:cs="Times New Roman"/>
          <w:sz w:val="24"/>
          <w:szCs w:val="24"/>
        </w:rPr>
        <w:t>, atitinkanči</w:t>
      </w:r>
      <w:r w:rsidR="00F87F98">
        <w:rPr>
          <w:rFonts w:ascii="Times New Roman" w:eastAsiaTheme="minorEastAsia" w:hAnsi="Times New Roman" w:cs="Times New Roman"/>
          <w:sz w:val="24"/>
          <w:szCs w:val="24"/>
        </w:rPr>
        <w:t>a</w:t>
      </w:r>
      <w:r w:rsidR="001F131F">
        <w:rPr>
          <w:rFonts w:ascii="Times New Roman" w:eastAsiaTheme="minorEastAsia" w:hAnsi="Times New Roman" w:cs="Times New Roman"/>
          <w:sz w:val="24"/>
          <w:szCs w:val="24"/>
        </w:rPr>
        <w:t xml:space="preserve">s </w:t>
      </w:r>
      <w:r w:rsidR="001F131F" w:rsidRPr="001F131F">
        <w:rPr>
          <w:rFonts w:ascii="Times New Roman" w:eastAsiaTheme="minorEastAsia" w:hAnsi="Times New Roman" w:cs="Times New Roman"/>
          <w:sz w:val="24"/>
          <w:szCs w:val="24"/>
        </w:rPr>
        <w:t xml:space="preserve">minimaliuosius aplinkos apsaugos kriterijus, </w:t>
      </w:r>
      <w:r w:rsidR="008248DE" w:rsidRPr="00576832">
        <w:rPr>
          <w:rFonts w:ascii="Times New Roman" w:eastAsiaTheme="minorEastAsia" w:hAnsi="Times New Roman" w:cs="Times New Roman"/>
          <w:sz w:val="24"/>
          <w:szCs w:val="24"/>
        </w:rPr>
        <w:t xml:space="preserve">patvirtintus Lietuvos Respublikos aplinkos ministro 2011 m. birželio 28 d. įsakymu </w:t>
      </w:r>
      <w:r w:rsidR="008248DE" w:rsidRPr="00576832">
        <w:rPr>
          <w:rFonts w:ascii="Times New Roman" w:eastAsiaTheme="minorEastAsia" w:hAnsi="Times New Roman" w:cs="Times New Roman"/>
          <w:sz w:val="24"/>
          <w:szCs w:val="24"/>
        </w:rPr>
        <w:lastRenderedPageBreak/>
        <w:t>Nr. D1-508 „</w:t>
      </w:r>
      <w:r w:rsidR="008248DE" w:rsidRPr="00850C08">
        <w:rPr>
          <w:rFonts w:ascii="Times New Roman" w:eastAsiaTheme="minorEastAsia" w:hAnsi="Times New Roman" w:cs="Times New Roman"/>
          <w:sz w:val="24"/>
          <w:szCs w:val="24"/>
        </w:rPr>
        <w:t>Dėl aplinkos apsaugos kriterijų taikymo, vykdant žaliuosius pirkimus, tvarkos aprašo patvirtinimo</w:t>
      </w:r>
      <w:r w:rsidR="008248DE" w:rsidRPr="00576832">
        <w:rPr>
          <w:rFonts w:ascii="Times New Roman" w:eastAsiaTheme="minorEastAsia" w:hAnsi="Times New Roman" w:cs="Times New Roman"/>
          <w:sz w:val="24"/>
          <w:szCs w:val="24"/>
        </w:rPr>
        <w:t>“</w:t>
      </w:r>
      <w:r w:rsidR="006C10DE">
        <w:rPr>
          <w:rFonts w:ascii="Times New Roman" w:eastAsiaTheme="minorEastAsia" w:hAnsi="Times New Roman" w:cs="Times New Roman"/>
          <w:sz w:val="24"/>
          <w:szCs w:val="24"/>
        </w:rPr>
        <w:t xml:space="preserve"> </w:t>
      </w:r>
      <w:r w:rsidR="006C10DE" w:rsidRPr="006C10DE">
        <w:rPr>
          <w:rFonts w:ascii="Times New Roman" w:eastAsiaTheme="minorEastAsia" w:hAnsi="Times New Roman" w:cs="Times New Roman"/>
          <w:sz w:val="24"/>
          <w:szCs w:val="24"/>
        </w:rPr>
        <w:t>(XIII skyrius: Statybinės medžiagos)</w:t>
      </w:r>
      <w:r w:rsidR="001F131F" w:rsidRPr="001F131F">
        <w:rPr>
          <w:rFonts w:ascii="Times New Roman" w:eastAsiaTheme="minorEastAsia" w:hAnsi="Times New Roman" w:cs="Times New Roman"/>
          <w:sz w:val="24"/>
          <w:szCs w:val="24"/>
        </w:rPr>
        <w:t xml:space="preserve"> </w:t>
      </w:r>
      <w:r w:rsidR="001F131F">
        <w:rPr>
          <w:rFonts w:ascii="Times New Roman" w:eastAsiaTheme="minorEastAsia" w:hAnsi="Times New Roman" w:cs="Times New Roman"/>
          <w:sz w:val="24"/>
          <w:szCs w:val="24"/>
        </w:rPr>
        <w:t>ir, Užsakovui pareikalavus, pateikti tai patvirtinančius dokumentus</w:t>
      </w:r>
      <w:r w:rsidR="003D1C18">
        <w:rPr>
          <w:rFonts w:ascii="Times New Roman" w:eastAsiaTheme="minorEastAsia" w:hAnsi="Times New Roman" w:cs="Times New Roman"/>
          <w:sz w:val="24"/>
          <w:szCs w:val="24"/>
        </w:rPr>
        <w:t xml:space="preserve"> (pvz.: </w:t>
      </w:r>
      <w:r w:rsidR="003D1C18" w:rsidRPr="00062F23">
        <w:rPr>
          <w:rFonts w:ascii="Times New Roman" w:eastAsiaTheme="minorEastAsia" w:hAnsi="Times New Roman" w:cs="Times New Roman"/>
          <w:i/>
          <w:iCs/>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r w:rsidR="003D1C18">
        <w:rPr>
          <w:rFonts w:ascii="Times New Roman" w:eastAsiaTheme="minorEastAsia" w:hAnsi="Times New Roman" w:cs="Times New Roman"/>
          <w:i/>
          <w:iCs/>
          <w:sz w:val="24"/>
          <w:szCs w:val="24"/>
        </w:rPr>
        <w:t>)</w:t>
      </w:r>
      <w:r w:rsidR="001F131F">
        <w:rPr>
          <w:rFonts w:ascii="Times New Roman" w:eastAsiaTheme="minorEastAsia" w:hAnsi="Times New Roman" w:cs="Times New Roman"/>
          <w:sz w:val="24"/>
          <w:szCs w:val="24"/>
        </w:rPr>
        <w:t>;</w:t>
      </w:r>
    </w:p>
    <w:p w14:paraId="46A5B5B4" w14:textId="77777777" w:rsidR="00F11769" w:rsidRPr="00067966" w:rsidRDefault="00F11769">
      <w:pPr>
        <w:numPr>
          <w:ilvl w:val="2"/>
          <w:numId w:val="2"/>
        </w:numPr>
        <w:tabs>
          <w:tab w:val="left" w:pos="1418"/>
        </w:tabs>
        <w:spacing w:after="0" w:line="240" w:lineRule="auto"/>
        <w:ind w:left="0" w:firstLine="709"/>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Saugoti užsakovo perduotą konfidencialią informaciją;</w:t>
      </w:r>
    </w:p>
    <w:p w14:paraId="7B494B89" w14:textId="77777777" w:rsidR="00B061C1" w:rsidRPr="00067966" w:rsidRDefault="00F11769">
      <w:pPr>
        <w:numPr>
          <w:ilvl w:val="2"/>
          <w:numId w:val="2"/>
        </w:numPr>
        <w:tabs>
          <w:tab w:val="left" w:pos="1418"/>
        </w:tabs>
        <w:autoSpaceDN w:val="0"/>
        <w:spacing w:after="0" w:line="240" w:lineRule="auto"/>
        <w:ind w:left="0" w:firstLine="709"/>
        <w:contextualSpacing/>
        <w:jc w:val="both"/>
        <w:rPr>
          <w:rFonts w:ascii="Times New Roman" w:eastAsia="Times New Roman" w:hAnsi="Times New Roman" w:cs="Times New Roman"/>
          <w:sz w:val="24"/>
          <w:szCs w:val="24"/>
        </w:rPr>
      </w:pPr>
      <w:r w:rsidRPr="00067966">
        <w:rPr>
          <w:rFonts w:ascii="Times New Roman" w:eastAsiaTheme="minorEastAsia" w:hAnsi="Times New Roman" w:cs="Times New Roman"/>
          <w:sz w:val="24"/>
          <w:szCs w:val="24"/>
        </w:rPr>
        <w:t>Ištaisyti defektus per Užsakovo nurodytą protingą terminą. Neištaisius defektų nustatytu terminu bus laikoma, kad tai yra esminis sutarties pažeidimas</w:t>
      </w:r>
      <w:r w:rsidR="007E6936" w:rsidRPr="00067966">
        <w:rPr>
          <w:rFonts w:ascii="Times New Roman" w:eastAsiaTheme="minorEastAsia" w:hAnsi="Times New Roman" w:cs="Times New Roman"/>
          <w:sz w:val="24"/>
          <w:szCs w:val="24"/>
        </w:rPr>
        <w:t>.</w:t>
      </w:r>
    </w:p>
    <w:p w14:paraId="3E6A0CC6" w14:textId="77777777" w:rsidR="007E6936" w:rsidRPr="00067966" w:rsidRDefault="007E6936" w:rsidP="00430A95">
      <w:pPr>
        <w:tabs>
          <w:tab w:val="left" w:pos="1560"/>
        </w:tabs>
        <w:autoSpaceDN w:val="0"/>
        <w:spacing w:after="0" w:line="240" w:lineRule="auto"/>
        <w:contextualSpacing/>
        <w:jc w:val="both"/>
        <w:rPr>
          <w:rFonts w:ascii="Times New Roman" w:eastAsia="Times New Roman" w:hAnsi="Times New Roman" w:cs="Times New Roman"/>
          <w:sz w:val="24"/>
          <w:szCs w:val="24"/>
        </w:rPr>
      </w:pPr>
    </w:p>
    <w:p w14:paraId="0578E6DE" w14:textId="77777777" w:rsidR="00F11769" w:rsidRPr="00067966" w:rsidRDefault="00F11769">
      <w:pPr>
        <w:numPr>
          <w:ilvl w:val="0"/>
          <w:numId w:val="2"/>
        </w:numPr>
        <w:spacing w:after="0" w:line="240" w:lineRule="auto"/>
        <w:ind w:left="0"/>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DARBŲ KOKYBĖS GARANTIJA IR GARANTINIAI TERMINAI</w:t>
      </w:r>
    </w:p>
    <w:p w14:paraId="0A3D8B73" w14:textId="58C7B004" w:rsidR="00F11769" w:rsidRPr="00067966" w:rsidRDefault="00F11769">
      <w:pPr>
        <w:numPr>
          <w:ilvl w:val="1"/>
          <w:numId w:val="3"/>
        </w:numPr>
        <w:tabs>
          <w:tab w:val="left" w:pos="993"/>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Užsakovas, nustatęs Darbų trūkumus ar kitokius nukrypimus po Darbų perdavimo</w:t>
      </w:r>
      <w:r w:rsidR="00D21E1D" w:rsidRPr="00067966">
        <w:rPr>
          <w:rFonts w:ascii="Times New Roman" w:eastAsiaTheme="minorEastAsia" w:hAnsi="Times New Roman" w:cs="Times New Roman"/>
          <w:sz w:val="24"/>
          <w:szCs w:val="24"/>
        </w:rPr>
        <w:t xml:space="preserve"> - priėmimo</w:t>
      </w:r>
      <w:r w:rsidRPr="00067966">
        <w:rPr>
          <w:rFonts w:ascii="Times New Roman" w:eastAsiaTheme="minorEastAsia" w:hAnsi="Times New Roman" w:cs="Times New Roman"/>
          <w:sz w:val="24"/>
          <w:szCs w:val="24"/>
        </w:rPr>
        <w:t xml:space="preserve"> akto pasirašymo, jei tie trūkumai ar nukrypimai negalėjo būti nustatyti perimant Darbus (paslėpti trūkumai), taip pat jei jie buvo Rangovo tyčia paslėpti, privalo apie juos raštu pranešti Rangovui.</w:t>
      </w:r>
    </w:p>
    <w:p w14:paraId="4ABCA997" w14:textId="3D15E88C" w:rsidR="00E107E7" w:rsidRDefault="00F11769">
      <w:pPr>
        <w:numPr>
          <w:ilvl w:val="1"/>
          <w:numId w:val="3"/>
        </w:numPr>
        <w:tabs>
          <w:tab w:val="left" w:pos="851"/>
        </w:tabs>
        <w:spacing w:after="0" w:line="240" w:lineRule="auto"/>
        <w:ind w:left="0" w:firstLine="426"/>
        <w:contextualSpacing/>
        <w:jc w:val="both"/>
        <w:rPr>
          <w:rFonts w:ascii="Times New Roman" w:eastAsiaTheme="minorEastAsia" w:hAnsi="Times New Roman" w:cs="Times New Roman"/>
          <w:b/>
          <w:sz w:val="24"/>
          <w:szCs w:val="24"/>
        </w:rPr>
      </w:pPr>
      <w:r w:rsidRPr="00A4001C">
        <w:rPr>
          <w:rFonts w:ascii="Times New Roman" w:eastAsiaTheme="minorEastAsia" w:hAnsi="Times New Roman" w:cs="Times New Roman"/>
          <w:sz w:val="24"/>
          <w:szCs w:val="24"/>
        </w:rPr>
        <w:t xml:space="preserve">Rangovas savo lėšomis ištaiso defektus, atsiradusius garantinio laikotarpio metu. </w:t>
      </w:r>
      <w:r w:rsidR="007029A6">
        <w:rPr>
          <w:rFonts w:ascii="Times New Roman" w:eastAsiaTheme="minorEastAsia" w:hAnsi="Times New Roman" w:cs="Times New Roman"/>
          <w:sz w:val="24"/>
          <w:szCs w:val="24"/>
        </w:rPr>
        <w:t>G</w:t>
      </w:r>
      <w:r w:rsidR="00A4001C" w:rsidRPr="00041E52">
        <w:rPr>
          <w:rFonts w:ascii="Times New Roman" w:eastAsiaTheme="minorEastAsia" w:hAnsi="Times New Roman" w:cs="Times New Roman"/>
          <w:sz w:val="24"/>
          <w:szCs w:val="24"/>
        </w:rPr>
        <w:t>arantinis laikotarpis nustatomas vadovaujantis LR CK 6.698 str.</w:t>
      </w:r>
    </w:p>
    <w:p w14:paraId="58CE9625" w14:textId="77777777" w:rsidR="00A4001C" w:rsidRPr="00A4001C" w:rsidRDefault="00A4001C" w:rsidP="00A4001C">
      <w:pPr>
        <w:tabs>
          <w:tab w:val="left" w:pos="851"/>
        </w:tabs>
        <w:spacing w:after="0" w:line="240" w:lineRule="auto"/>
        <w:ind w:left="426"/>
        <w:contextualSpacing/>
        <w:jc w:val="both"/>
        <w:rPr>
          <w:rFonts w:ascii="Times New Roman" w:eastAsiaTheme="minorEastAsia" w:hAnsi="Times New Roman" w:cs="Times New Roman"/>
          <w:b/>
          <w:sz w:val="24"/>
          <w:szCs w:val="24"/>
        </w:rPr>
      </w:pPr>
    </w:p>
    <w:p w14:paraId="55D293BF" w14:textId="7037E2B5" w:rsidR="00793689" w:rsidRPr="00067966" w:rsidRDefault="00793689" w:rsidP="00430A95">
      <w:pPr>
        <w:spacing w:after="0" w:line="240" w:lineRule="auto"/>
        <w:ind w:firstLine="426"/>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8. RIZIKOS PASKIRSTYMAS</w:t>
      </w:r>
    </w:p>
    <w:p w14:paraId="29C8B51E" w14:textId="77777777" w:rsidR="00793689" w:rsidRPr="00067966" w:rsidRDefault="00793689" w:rsidP="00A97312">
      <w:pPr>
        <w:tabs>
          <w:tab w:val="left" w:pos="993"/>
        </w:tabs>
        <w:spacing w:after="0" w:line="240" w:lineRule="auto"/>
        <w:ind w:firstLine="567"/>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bCs/>
          <w:sz w:val="24"/>
          <w:szCs w:val="24"/>
        </w:rPr>
        <w:t>8.1.</w:t>
      </w:r>
      <w:r w:rsidRPr="00067966">
        <w:rPr>
          <w:rFonts w:ascii="Times New Roman" w:eastAsiaTheme="minorEastAsia" w:hAnsi="Times New Roman" w:cs="Times New Roman"/>
          <w:bCs/>
          <w:sz w:val="24"/>
          <w:szCs w:val="24"/>
        </w:rPr>
        <w:tab/>
        <w:t>Rangovas prisiima visą riziką dėl Darbų atlikimo, žalos padarymo. Rangovas atsako už bet kokią žalą, padarytą Užsakovui arba trečiosioms šalims ir objektams dėl jo veiklos, vykdant šioje sutartyje nurodytus Darbus.</w:t>
      </w:r>
    </w:p>
    <w:p w14:paraId="0F093B62" w14:textId="13D8FDCB" w:rsidR="00793689" w:rsidRPr="00067966" w:rsidRDefault="00793689" w:rsidP="00A97312">
      <w:pPr>
        <w:tabs>
          <w:tab w:val="left" w:pos="993"/>
        </w:tabs>
        <w:spacing w:after="0" w:line="240" w:lineRule="auto"/>
        <w:ind w:firstLine="567"/>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bCs/>
          <w:sz w:val="24"/>
          <w:szCs w:val="24"/>
        </w:rPr>
        <w:t>8.2.</w:t>
      </w:r>
      <w:r w:rsidRPr="00067966">
        <w:rPr>
          <w:rFonts w:ascii="Times New Roman" w:eastAsiaTheme="minorEastAsia" w:hAnsi="Times New Roman" w:cs="Times New Roman"/>
          <w:bCs/>
          <w:sz w:val="24"/>
          <w:szCs w:val="24"/>
        </w:rPr>
        <w:tab/>
        <w:t>Baudų ir delspinigių sumokėjimas neatleidžia nuo pareigos atlyginti nuostolius, kiek jų nepadengia bauda ar delspinigiai.</w:t>
      </w:r>
    </w:p>
    <w:p w14:paraId="69BD164D" w14:textId="77777777" w:rsidR="00793689" w:rsidRPr="00067966" w:rsidRDefault="00793689" w:rsidP="00430A95">
      <w:pPr>
        <w:spacing w:after="0" w:line="240" w:lineRule="auto"/>
        <w:ind w:firstLine="426"/>
        <w:jc w:val="both"/>
        <w:rPr>
          <w:rFonts w:ascii="Times New Roman" w:eastAsiaTheme="minorEastAsia" w:hAnsi="Times New Roman" w:cs="Times New Roman"/>
          <w:b/>
          <w:sz w:val="24"/>
          <w:szCs w:val="24"/>
        </w:rPr>
      </w:pPr>
    </w:p>
    <w:p w14:paraId="10B418A0" w14:textId="77777777" w:rsidR="00F11769" w:rsidRPr="00067966" w:rsidRDefault="00F11769">
      <w:pPr>
        <w:numPr>
          <w:ilvl w:val="0"/>
          <w:numId w:val="4"/>
        </w:numPr>
        <w:spacing w:after="0" w:line="240" w:lineRule="auto"/>
        <w:ind w:left="0"/>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SUTARTIES NUTRAUKIMAS</w:t>
      </w:r>
    </w:p>
    <w:p w14:paraId="68216A05" w14:textId="710E352D" w:rsidR="00F81DDA" w:rsidRPr="00067966" w:rsidRDefault="003B5237">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sz w:val="24"/>
          <w:szCs w:val="24"/>
        </w:rPr>
      </w:pPr>
      <w:r w:rsidRPr="003B5237">
        <w:rPr>
          <w:rFonts w:ascii="Times New Roman" w:eastAsiaTheme="minorEastAsia" w:hAnsi="Times New Roman" w:cs="Times New Roman"/>
          <w:sz w:val="24"/>
          <w:szCs w:val="24"/>
        </w:rPr>
        <w:t>Jeigu Rangovas vėluoja atlikti Darbus pagal Sutartį ilgiau nei 1</w:t>
      </w:r>
      <w:r w:rsidR="0016055E">
        <w:rPr>
          <w:rFonts w:ascii="Times New Roman" w:eastAsiaTheme="minorEastAsia" w:hAnsi="Times New Roman" w:cs="Times New Roman"/>
          <w:sz w:val="24"/>
          <w:szCs w:val="24"/>
        </w:rPr>
        <w:t>0</w:t>
      </w:r>
      <w:r w:rsidRPr="003B5237">
        <w:rPr>
          <w:rFonts w:ascii="Times New Roman" w:eastAsiaTheme="minorEastAsia" w:hAnsi="Times New Roman" w:cs="Times New Roman"/>
          <w:sz w:val="24"/>
          <w:szCs w:val="24"/>
        </w:rPr>
        <w:t xml:space="preserve"> k. d.</w:t>
      </w:r>
      <w:r w:rsidR="002F1AC3" w:rsidRPr="002F1AC3">
        <w:rPr>
          <w:rFonts w:ascii="Times New Roman" w:eastAsiaTheme="minorEastAsia" w:hAnsi="Times New Roman" w:cs="Times New Roman"/>
          <w:sz w:val="24"/>
          <w:szCs w:val="24"/>
        </w:rPr>
        <w:t xml:space="preserve">, </w:t>
      </w:r>
      <w:r w:rsidR="00493CC4">
        <w:rPr>
          <w:rFonts w:ascii="Times New Roman" w:eastAsiaTheme="minorEastAsia" w:hAnsi="Times New Roman" w:cs="Times New Roman"/>
          <w:sz w:val="24"/>
          <w:szCs w:val="24"/>
        </w:rPr>
        <w:t xml:space="preserve">ar </w:t>
      </w:r>
      <w:r w:rsidR="001B1A1D">
        <w:rPr>
          <w:rFonts w:ascii="Times New Roman" w:hAnsi="Times New Roman" w:cs="Times New Roman"/>
          <w:color w:val="000000" w:themeColor="text1"/>
          <w:sz w:val="24"/>
          <w:szCs w:val="24"/>
        </w:rPr>
        <w:t>neištaiso defektų per užsakovo nurodytą protingą terminą</w:t>
      </w:r>
      <w:r w:rsidR="00493CC4" w:rsidRPr="00067966">
        <w:rPr>
          <w:rFonts w:ascii="Times New Roman" w:eastAsiaTheme="minorEastAsia" w:hAnsi="Times New Roman" w:cs="Times New Roman"/>
          <w:sz w:val="24"/>
          <w:szCs w:val="24"/>
        </w:rPr>
        <w:t xml:space="preserve"> </w:t>
      </w:r>
      <w:r w:rsidR="00793689" w:rsidRPr="00067966">
        <w:rPr>
          <w:rFonts w:ascii="Times New Roman" w:eastAsiaTheme="minorEastAsia" w:hAnsi="Times New Roman" w:cs="Times New Roman"/>
          <w:sz w:val="24"/>
          <w:szCs w:val="24"/>
        </w:rPr>
        <w:t>(daro esminius Sutarties pažeidimus)</w:t>
      </w:r>
      <w:r w:rsidR="00F11769" w:rsidRPr="0006796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ar </w:t>
      </w:r>
      <w:r w:rsidRPr="003B5237">
        <w:rPr>
          <w:rFonts w:ascii="Times New Roman" w:eastAsiaTheme="minorEastAsia" w:hAnsi="Times New Roman" w:cs="Times New Roman"/>
          <w:sz w:val="24"/>
          <w:szCs w:val="24"/>
        </w:rPr>
        <w:t>nevykdo kitų įsipareigojimų pagal sutartį ar vykdo juos netinkamai</w:t>
      </w:r>
      <w:r>
        <w:rPr>
          <w:rFonts w:ascii="Times New Roman" w:eastAsiaTheme="minorEastAsia" w:hAnsi="Times New Roman" w:cs="Times New Roman"/>
          <w:sz w:val="24"/>
          <w:szCs w:val="24"/>
        </w:rPr>
        <w:t>,</w:t>
      </w:r>
      <w:r w:rsidR="00F11769" w:rsidRPr="00067966">
        <w:rPr>
          <w:rFonts w:ascii="Times New Roman" w:eastAsiaTheme="minorEastAsia" w:hAnsi="Times New Roman" w:cs="Times New Roman"/>
          <w:sz w:val="24"/>
          <w:szCs w:val="24"/>
        </w:rPr>
        <w:t xml:space="preserve"> Užsakovas turi teisę vienašališkai nutraukti sutartį, pateikdamas raštišką pranešimą</w:t>
      </w:r>
      <w:r w:rsidR="003875D8" w:rsidRPr="00067966">
        <w:rPr>
          <w:rFonts w:ascii="Times New Roman" w:eastAsiaTheme="minorEastAsia" w:hAnsi="Times New Roman" w:cs="Times New Roman"/>
          <w:sz w:val="24"/>
          <w:szCs w:val="24"/>
        </w:rPr>
        <w:t xml:space="preserve"> Rangovui</w:t>
      </w:r>
      <w:r w:rsidR="00F11769" w:rsidRPr="00067966">
        <w:rPr>
          <w:rFonts w:ascii="Times New Roman" w:eastAsiaTheme="minorEastAsia" w:hAnsi="Times New Roman" w:cs="Times New Roman"/>
          <w:sz w:val="24"/>
          <w:szCs w:val="24"/>
        </w:rPr>
        <w:t xml:space="preserve"> prieš 10 kalendorinių dienų apie sutarties nutraukimą, ir </w:t>
      </w:r>
      <w:r w:rsidR="00F11769" w:rsidRPr="00067966">
        <w:rPr>
          <w:rFonts w:ascii="Times New Roman" w:eastAsiaTheme="minorEastAsia" w:hAnsi="Times New Roman" w:cs="Times New Roman"/>
          <w:sz w:val="24"/>
          <w:szCs w:val="24"/>
          <w:lang w:eastAsia="ar-SA"/>
        </w:rPr>
        <w:t xml:space="preserve">reikalauti </w:t>
      </w:r>
      <w:r w:rsidR="00F81DDA" w:rsidRPr="00067966">
        <w:rPr>
          <w:rFonts w:ascii="Times New Roman" w:eastAsia="Times New Roman" w:hAnsi="Times New Roman" w:cs="Times New Roman"/>
          <w:sz w:val="24"/>
          <w:szCs w:val="24"/>
        </w:rPr>
        <w:t>sumokėti baudą, lygią 5 proc</w:t>
      </w:r>
      <w:r w:rsidR="00793689" w:rsidRPr="00067966">
        <w:rPr>
          <w:rFonts w:ascii="Times New Roman" w:eastAsia="Times New Roman" w:hAnsi="Times New Roman" w:cs="Times New Roman"/>
          <w:sz w:val="24"/>
          <w:szCs w:val="24"/>
        </w:rPr>
        <w:t>.</w:t>
      </w:r>
      <w:r w:rsidR="00F81DDA" w:rsidRPr="00067966">
        <w:rPr>
          <w:rFonts w:ascii="Times New Roman" w:eastAsia="Times New Roman" w:hAnsi="Times New Roman" w:cs="Times New Roman"/>
          <w:sz w:val="24"/>
          <w:szCs w:val="24"/>
        </w:rPr>
        <w:t xml:space="preserve"> pradinės sutarties vertės, kuri šalių laikoma minimaliais patirtais tiesioginiais nuostoliais, bei reikalauti visų kitų nuostolių atlyginimo tiek, kiek jų nepadengia Sutartyje nustatyta bauda ir delspinigiai.</w:t>
      </w:r>
    </w:p>
    <w:p w14:paraId="64ED2EFC" w14:textId="06E91A1A" w:rsidR="00F81DDA" w:rsidRPr="00067966" w:rsidRDefault="00F11769">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 xml:space="preserve">Jeigu Rangovas vienašališkai nutraukia sutartį be Užsakovo kaltės, Užsakovas turi teisę </w:t>
      </w:r>
      <w:r w:rsidR="00F81DDA" w:rsidRPr="00067966">
        <w:rPr>
          <w:rFonts w:ascii="Times New Roman" w:eastAsiaTheme="minorEastAsia" w:hAnsi="Times New Roman" w:cs="Times New Roman"/>
          <w:sz w:val="24"/>
          <w:szCs w:val="24"/>
        </w:rPr>
        <w:t xml:space="preserve">Rangovo </w:t>
      </w:r>
      <w:r w:rsidRPr="00067966">
        <w:rPr>
          <w:rFonts w:ascii="Times New Roman" w:eastAsiaTheme="minorEastAsia" w:hAnsi="Times New Roman" w:cs="Times New Roman"/>
          <w:sz w:val="24"/>
          <w:szCs w:val="24"/>
          <w:lang w:eastAsia="ar-SA"/>
        </w:rPr>
        <w:t xml:space="preserve">reikalauti </w:t>
      </w:r>
      <w:r w:rsidR="00F81DDA" w:rsidRPr="00067966">
        <w:rPr>
          <w:rFonts w:ascii="Times New Roman" w:eastAsia="Times New Roman" w:hAnsi="Times New Roman" w:cs="Times New Roman"/>
          <w:sz w:val="24"/>
          <w:szCs w:val="24"/>
        </w:rPr>
        <w:t>sumokėti baudą, lygią 5 proc</w:t>
      </w:r>
      <w:r w:rsidR="00793689" w:rsidRPr="00067966">
        <w:rPr>
          <w:rFonts w:ascii="Times New Roman" w:eastAsia="Times New Roman" w:hAnsi="Times New Roman" w:cs="Times New Roman"/>
          <w:sz w:val="24"/>
          <w:szCs w:val="24"/>
        </w:rPr>
        <w:t>.</w:t>
      </w:r>
      <w:r w:rsidR="00F81DDA" w:rsidRPr="00067966">
        <w:rPr>
          <w:rFonts w:ascii="Times New Roman" w:eastAsia="Times New Roman" w:hAnsi="Times New Roman" w:cs="Times New Roman"/>
          <w:sz w:val="24"/>
          <w:szCs w:val="24"/>
        </w:rPr>
        <w:t xml:space="preserve"> pradinės sutarties vertės, kuri šalių laikoma minimaliais patirtais tiesioginiais nuostoliais, bei reikalauti visų kitų nuostolių atlyginimo tiek, kiek jų nepadengia Sutartyje nustatyta bauda ir delspinigiai</w:t>
      </w:r>
    </w:p>
    <w:p w14:paraId="7A306C55" w14:textId="1A77ADC1" w:rsidR="00F11769" w:rsidRPr="00067966" w:rsidRDefault="00F11769">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w:t>
      </w:r>
      <w:r w:rsidR="00FD7020" w:rsidRPr="00067966">
        <w:rPr>
          <w:rFonts w:ascii="Times New Roman" w:eastAsiaTheme="minorEastAsia" w:hAnsi="Times New Roman" w:cs="Times New Roman"/>
          <w:sz w:val="24"/>
          <w:szCs w:val="24"/>
        </w:rPr>
        <w:t xml:space="preserve"> </w:t>
      </w:r>
      <w:r w:rsidR="003875D8" w:rsidRPr="00067966">
        <w:rPr>
          <w:rFonts w:ascii="Times New Roman" w:eastAsiaTheme="minorEastAsia" w:hAnsi="Times New Roman" w:cs="Times New Roman"/>
          <w:sz w:val="24"/>
          <w:szCs w:val="24"/>
        </w:rPr>
        <w:t>Ra</w:t>
      </w:r>
      <w:r w:rsidR="00FD7020" w:rsidRPr="00067966">
        <w:rPr>
          <w:rFonts w:ascii="Times New Roman" w:eastAsiaTheme="minorEastAsia" w:hAnsi="Times New Roman" w:cs="Times New Roman"/>
          <w:sz w:val="24"/>
          <w:szCs w:val="24"/>
        </w:rPr>
        <w:t>n</w:t>
      </w:r>
      <w:r w:rsidR="003875D8" w:rsidRPr="00067966">
        <w:rPr>
          <w:rFonts w:ascii="Times New Roman" w:eastAsiaTheme="minorEastAsia" w:hAnsi="Times New Roman" w:cs="Times New Roman"/>
          <w:sz w:val="24"/>
          <w:szCs w:val="24"/>
        </w:rPr>
        <w:t>govui</w:t>
      </w:r>
      <w:r w:rsidRPr="00067966">
        <w:rPr>
          <w:rFonts w:ascii="Times New Roman" w:eastAsiaTheme="minorEastAsia" w:hAnsi="Times New Roman" w:cs="Times New Roman"/>
          <w:sz w:val="24"/>
          <w:szCs w:val="24"/>
        </w:rPr>
        <w:t xml:space="preserve"> prieš 10 kalendorinių dienų apie sutarties nutraukimą.</w:t>
      </w:r>
    </w:p>
    <w:p w14:paraId="2EB90393" w14:textId="1A9B3F54" w:rsidR="00F11769" w:rsidRPr="00067966" w:rsidRDefault="00F11769">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Jeigu Užsakovas vienašališkai nutraukia sutartį be Rangovo kaltės, Rangovas turi teisę reikalauti iš Užsakovo sumokėti 5 proc</w:t>
      </w:r>
      <w:r w:rsidR="00793689" w:rsidRPr="00067966">
        <w:rPr>
          <w:rFonts w:ascii="Times New Roman" w:eastAsiaTheme="minorEastAsia" w:hAnsi="Times New Roman" w:cs="Times New Roman"/>
          <w:sz w:val="24"/>
          <w:szCs w:val="24"/>
        </w:rPr>
        <w:t>.</w:t>
      </w:r>
      <w:r w:rsidRPr="00067966">
        <w:rPr>
          <w:rFonts w:ascii="Times New Roman" w:eastAsiaTheme="minorEastAsia" w:hAnsi="Times New Roman" w:cs="Times New Roman"/>
          <w:sz w:val="24"/>
          <w:szCs w:val="24"/>
        </w:rPr>
        <w:t xml:space="preserve"> pradinės sutarties vertės baudą, </w:t>
      </w:r>
      <w:r w:rsidR="003875D8" w:rsidRPr="00067966">
        <w:rPr>
          <w:rFonts w:ascii="Times New Roman" w:eastAsia="Times New Roman" w:hAnsi="Times New Roman" w:cs="Times New Roman"/>
          <w:sz w:val="24"/>
          <w:szCs w:val="24"/>
        </w:rPr>
        <w:t>kuri šalių laikoma minimaliais patirtais tiesioginiais nuostoliais, bei reikalauti visų kitų nuostolių atlyginimo tiek, kiek jų nepadengia Sutartyje nustatyta bauda ir delspinigiai</w:t>
      </w:r>
      <w:r w:rsidRPr="00067966">
        <w:rPr>
          <w:rFonts w:ascii="Times New Roman" w:eastAsiaTheme="minorEastAsia" w:hAnsi="Times New Roman" w:cs="Times New Roman"/>
          <w:sz w:val="24"/>
          <w:szCs w:val="24"/>
        </w:rPr>
        <w:t xml:space="preserve">, išskyrus atvejus, nurodytus </w:t>
      </w:r>
      <w:r w:rsidR="00793689" w:rsidRPr="00067966">
        <w:rPr>
          <w:rFonts w:ascii="Times New Roman" w:eastAsiaTheme="minorEastAsia" w:hAnsi="Times New Roman" w:cs="Times New Roman"/>
          <w:sz w:val="24"/>
          <w:szCs w:val="24"/>
        </w:rPr>
        <w:t>9</w:t>
      </w:r>
      <w:r w:rsidRPr="00067966">
        <w:rPr>
          <w:rFonts w:ascii="Times New Roman" w:eastAsiaTheme="minorEastAsia" w:hAnsi="Times New Roman" w:cs="Times New Roman"/>
          <w:sz w:val="24"/>
          <w:szCs w:val="24"/>
        </w:rPr>
        <w:t>.</w:t>
      </w:r>
      <w:r w:rsidR="00FD7020" w:rsidRPr="00067966">
        <w:rPr>
          <w:rFonts w:ascii="Times New Roman" w:eastAsiaTheme="minorEastAsia" w:hAnsi="Times New Roman" w:cs="Times New Roman"/>
          <w:sz w:val="24"/>
          <w:szCs w:val="24"/>
        </w:rPr>
        <w:t>9</w:t>
      </w:r>
      <w:r w:rsidRPr="00067966">
        <w:rPr>
          <w:rFonts w:ascii="Times New Roman" w:eastAsiaTheme="minorEastAsia" w:hAnsi="Times New Roman" w:cs="Times New Roman"/>
          <w:sz w:val="24"/>
          <w:szCs w:val="24"/>
        </w:rPr>
        <w:t xml:space="preserve">.1 – </w:t>
      </w:r>
      <w:r w:rsidR="00793689" w:rsidRPr="00067966">
        <w:rPr>
          <w:rFonts w:ascii="Times New Roman" w:eastAsiaTheme="minorEastAsia" w:hAnsi="Times New Roman" w:cs="Times New Roman"/>
          <w:sz w:val="24"/>
          <w:szCs w:val="24"/>
        </w:rPr>
        <w:t>9</w:t>
      </w:r>
      <w:r w:rsidRPr="00067966">
        <w:rPr>
          <w:rFonts w:ascii="Times New Roman" w:eastAsiaTheme="minorEastAsia" w:hAnsi="Times New Roman" w:cs="Times New Roman"/>
          <w:sz w:val="24"/>
          <w:szCs w:val="24"/>
        </w:rPr>
        <w:t>.</w:t>
      </w:r>
      <w:r w:rsidR="00FD7020" w:rsidRPr="00067966">
        <w:rPr>
          <w:rFonts w:ascii="Times New Roman" w:eastAsiaTheme="minorEastAsia" w:hAnsi="Times New Roman" w:cs="Times New Roman"/>
          <w:sz w:val="24"/>
          <w:szCs w:val="24"/>
        </w:rPr>
        <w:t>9</w:t>
      </w:r>
      <w:r w:rsidRPr="00067966">
        <w:rPr>
          <w:rFonts w:ascii="Times New Roman" w:eastAsiaTheme="minorEastAsia" w:hAnsi="Times New Roman" w:cs="Times New Roman"/>
          <w:sz w:val="24"/>
          <w:szCs w:val="24"/>
        </w:rPr>
        <w:t>.</w:t>
      </w:r>
      <w:r w:rsidR="00C65123" w:rsidRPr="00067966">
        <w:rPr>
          <w:rFonts w:ascii="Times New Roman" w:eastAsiaTheme="minorEastAsia" w:hAnsi="Times New Roman" w:cs="Times New Roman"/>
          <w:sz w:val="24"/>
          <w:szCs w:val="24"/>
        </w:rPr>
        <w:t>4</w:t>
      </w:r>
      <w:r w:rsidRPr="00067966">
        <w:rPr>
          <w:rFonts w:ascii="Times New Roman" w:eastAsiaTheme="minorEastAsia" w:hAnsi="Times New Roman" w:cs="Times New Roman"/>
          <w:sz w:val="24"/>
          <w:szCs w:val="24"/>
        </w:rPr>
        <w:t xml:space="preserve"> punktuose. Rangovas turi teisę gauti atlyginimą už atliktų Darbų dalį sutartyje nustatytomis kainomis. </w:t>
      </w:r>
    </w:p>
    <w:p w14:paraId="0ACADA46" w14:textId="19EF12A6" w:rsidR="00F11769" w:rsidRPr="00067966" w:rsidRDefault="00F11769">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Rangovas turi teisę vienašališkai nutraukti sutartį, jeigu Užsakovas nevykdo visų savo įsipareigojimų pagal šią sutartį. Rangovas turi teisę reikalauti iš Užsakovo sumokėti 5 proc</w:t>
      </w:r>
      <w:r w:rsidR="00793689" w:rsidRPr="00067966">
        <w:rPr>
          <w:rFonts w:ascii="Times New Roman" w:eastAsiaTheme="minorEastAsia" w:hAnsi="Times New Roman" w:cs="Times New Roman"/>
          <w:sz w:val="24"/>
          <w:szCs w:val="24"/>
        </w:rPr>
        <w:t>.</w:t>
      </w:r>
      <w:r w:rsidRPr="00067966">
        <w:rPr>
          <w:rFonts w:ascii="Times New Roman" w:eastAsiaTheme="minorEastAsia" w:hAnsi="Times New Roman" w:cs="Times New Roman"/>
          <w:sz w:val="24"/>
          <w:szCs w:val="24"/>
        </w:rPr>
        <w:t xml:space="preserve"> pradinės sutarties vertės baudą</w:t>
      </w:r>
      <w:r w:rsidR="00FD7020" w:rsidRPr="00067966">
        <w:rPr>
          <w:rFonts w:ascii="Times New Roman" w:eastAsiaTheme="minorEastAsia" w:hAnsi="Times New Roman" w:cs="Times New Roman"/>
          <w:sz w:val="24"/>
          <w:szCs w:val="24"/>
        </w:rPr>
        <w:t xml:space="preserve">, </w:t>
      </w:r>
      <w:r w:rsidR="003875D8" w:rsidRPr="00067966">
        <w:rPr>
          <w:rFonts w:ascii="Times New Roman" w:eastAsia="Times New Roman" w:hAnsi="Times New Roman" w:cs="Times New Roman"/>
          <w:sz w:val="24"/>
          <w:szCs w:val="24"/>
        </w:rPr>
        <w:t>kuri šalių laikoma minimaliais patirtais tiesioginiais nuostoliais, bei reikalauti visų kitų nuostolių atlyginimo tiek, kiek jų nepadengia Sutartyje nustatyta bauda ir delspinigiai</w:t>
      </w:r>
      <w:r w:rsidRPr="00067966">
        <w:rPr>
          <w:rFonts w:ascii="Times New Roman" w:eastAsiaTheme="minorEastAsia" w:hAnsi="Times New Roman" w:cs="Times New Roman"/>
          <w:sz w:val="24"/>
          <w:szCs w:val="24"/>
        </w:rPr>
        <w:t xml:space="preserve">. </w:t>
      </w:r>
      <w:r w:rsidRPr="00067966">
        <w:rPr>
          <w:rFonts w:ascii="Times New Roman" w:eastAsiaTheme="minorEastAsia" w:hAnsi="Times New Roman" w:cs="Times New Roman"/>
          <w:sz w:val="24"/>
          <w:szCs w:val="24"/>
        </w:rPr>
        <w:lastRenderedPageBreak/>
        <w:t>Rangovas turi teisę gauti atlyginimą už atliktų Darbų dalį sutartyje nustatytomis kainomis. Rangovas turi pateikti</w:t>
      </w:r>
      <w:r w:rsidR="003875D8" w:rsidRPr="00067966">
        <w:rPr>
          <w:rFonts w:ascii="Times New Roman" w:eastAsiaTheme="minorEastAsia" w:hAnsi="Times New Roman" w:cs="Times New Roman"/>
          <w:sz w:val="24"/>
          <w:szCs w:val="24"/>
        </w:rPr>
        <w:t xml:space="preserve"> Užsakovui</w:t>
      </w:r>
      <w:r w:rsidRPr="00067966">
        <w:rPr>
          <w:rFonts w:ascii="Times New Roman" w:eastAsiaTheme="minorEastAsia" w:hAnsi="Times New Roman" w:cs="Times New Roman"/>
          <w:sz w:val="24"/>
          <w:szCs w:val="24"/>
        </w:rPr>
        <w:t xml:space="preserve"> raštišką pranešimą apie sutarties nutraukimą prieš 10 kalendorinių dienų.</w:t>
      </w:r>
    </w:p>
    <w:p w14:paraId="46B3C74A" w14:textId="77777777" w:rsidR="00F11769" w:rsidRPr="00067966" w:rsidRDefault="00F11769">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Sutartis gali būti nutraukta raštišku abiejų šalių susitarimu ir kitais LR CK nustatytais pagrindais.</w:t>
      </w:r>
    </w:p>
    <w:p w14:paraId="79F133B4" w14:textId="77777777" w:rsidR="00F11769" w:rsidRPr="00067966" w:rsidRDefault="00F11769">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Abi šalys turi teisę vienašališkai nutraukti sutartį, jeigu dėl nenugalimos jėgos negali vykdyti savo įsipareigojimų pranešusios kiti šaliai prieš 7 kalendorines dienas.</w:t>
      </w:r>
    </w:p>
    <w:p w14:paraId="355967B8" w14:textId="77777777" w:rsidR="00F11769" w:rsidRPr="00067966" w:rsidRDefault="00F11769">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41ECC3E7" w14:textId="77777777" w:rsidR="00F11769" w:rsidRPr="00067966" w:rsidRDefault="00F11769">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Užsakovas turi teisę vienašališkai nutraukti Sutartį, pranešęs</w:t>
      </w:r>
      <w:r w:rsidR="003875D8" w:rsidRPr="00067966">
        <w:rPr>
          <w:rFonts w:ascii="Times New Roman" w:eastAsiaTheme="minorEastAsia" w:hAnsi="Times New Roman" w:cs="Times New Roman"/>
          <w:sz w:val="24"/>
          <w:szCs w:val="24"/>
        </w:rPr>
        <w:t xml:space="preserve"> Rangovui</w:t>
      </w:r>
      <w:r w:rsidRPr="00067966">
        <w:rPr>
          <w:rFonts w:ascii="Times New Roman" w:eastAsiaTheme="minorEastAsia" w:hAnsi="Times New Roman" w:cs="Times New Roman"/>
          <w:sz w:val="24"/>
          <w:szCs w:val="24"/>
        </w:rPr>
        <w:t xml:space="preserve"> prieš 10 darbo dienų, jeigu:</w:t>
      </w:r>
    </w:p>
    <w:p w14:paraId="33244864" w14:textId="77777777" w:rsidR="00F11769" w:rsidRPr="00067966" w:rsidRDefault="00F11769">
      <w:pPr>
        <w:numPr>
          <w:ilvl w:val="2"/>
          <w:numId w:val="4"/>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 xml:space="preserve"> Sutartis buvo pakeista pažeidžiant Lietuvos Respublikos Viešųjų pirkimų įstatymo 89 str.;</w:t>
      </w:r>
    </w:p>
    <w:p w14:paraId="11F9E525" w14:textId="77777777" w:rsidR="00F11769" w:rsidRPr="00067966" w:rsidRDefault="00F11769">
      <w:pPr>
        <w:numPr>
          <w:ilvl w:val="2"/>
          <w:numId w:val="4"/>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 xml:space="preserve"> paaiškėjo, kad Rangovas, su kuriuo sudaryta Sutartis, turėjo būti pašalintas iš pirkimo procedūros pagal Lietuvos Respublikos Viešųjų pirkimų įstatymo 46 str. 1 d.; </w:t>
      </w:r>
    </w:p>
    <w:p w14:paraId="3AD8747D" w14:textId="77777777" w:rsidR="00F11769" w:rsidRPr="00067966" w:rsidRDefault="00F11769">
      <w:pPr>
        <w:numPr>
          <w:ilvl w:val="2"/>
          <w:numId w:val="4"/>
        </w:numPr>
        <w:tabs>
          <w:tab w:val="left" w:pos="0"/>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75EB3B" w14:textId="77777777" w:rsidR="004E0D06" w:rsidRDefault="004E0D06">
      <w:pPr>
        <w:numPr>
          <w:ilvl w:val="2"/>
          <w:numId w:val="4"/>
        </w:numPr>
        <w:tabs>
          <w:tab w:val="left" w:pos="90"/>
          <w:tab w:val="left" w:pos="993"/>
          <w:tab w:val="left" w:pos="1276"/>
          <w:tab w:val="left" w:pos="1560"/>
        </w:tabs>
        <w:spacing w:after="0" w:line="240" w:lineRule="auto"/>
        <w:ind w:left="0" w:firstLine="709"/>
        <w:contextualSpacing/>
        <w:jc w:val="both"/>
        <w:rPr>
          <w:rFonts w:ascii="Times New Roman" w:hAnsi="Times New Roman" w:cs="Times New Roman"/>
          <w:sz w:val="24"/>
          <w:szCs w:val="24"/>
        </w:rPr>
      </w:pPr>
      <w:r w:rsidRPr="004E0D06">
        <w:rPr>
          <w:rFonts w:ascii="Times New Roman" w:hAnsi="Times New Roman" w:cs="Times New Roman"/>
          <w:sz w:val="24"/>
          <w:szCs w:val="24"/>
        </w:rPr>
        <w:t>paaiškėjo LR Viešųjų pirkimų įstatymo 37 straipsnio 9 dalyje, 45 straipsnio 2</w:t>
      </w:r>
      <w:r w:rsidRPr="004E0D06">
        <w:rPr>
          <w:rFonts w:ascii="Times New Roman" w:hAnsi="Times New Roman" w:cs="Times New Roman"/>
          <w:sz w:val="24"/>
          <w:szCs w:val="24"/>
          <w:vertAlign w:val="superscript"/>
        </w:rPr>
        <w:t>1</w:t>
      </w:r>
      <w:r w:rsidRPr="004E0D06">
        <w:rPr>
          <w:rFonts w:ascii="Times New Roman" w:hAnsi="Times New Roman" w:cs="Times New Roman"/>
          <w:sz w:val="24"/>
          <w:szCs w:val="24"/>
        </w:rPr>
        <w:t xml:space="preserve">  dalyje ir (ar) 47 straipsnio 9 dalyje nurodytos aplinkybės.</w:t>
      </w:r>
    </w:p>
    <w:p w14:paraId="0ABA599E" w14:textId="77777777" w:rsidR="004E0D06" w:rsidRPr="004E0D06" w:rsidRDefault="004E0D06" w:rsidP="004E0D06">
      <w:pPr>
        <w:tabs>
          <w:tab w:val="left" w:pos="90"/>
          <w:tab w:val="left" w:pos="1560"/>
        </w:tabs>
        <w:spacing w:after="0" w:line="240" w:lineRule="auto"/>
        <w:ind w:left="709"/>
        <w:contextualSpacing/>
        <w:jc w:val="both"/>
        <w:rPr>
          <w:rFonts w:ascii="Times New Roman" w:hAnsi="Times New Roman" w:cs="Times New Roman"/>
          <w:sz w:val="24"/>
          <w:szCs w:val="24"/>
        </w:rPr>
      </w:pPr>
    </w:p>
    <w:p w14:paraId="328126B8" w14:textId="77777777" w:rsidR="00F11769" w:rsidRPr="00067966" w:rsidRDefault="00F11769">
      <w:pPr>
        <w:numPr>
          <w:ilvl w:val="0"/>
          <w:numId w:val="4"/>
        </w:numPr>
        <w:spacing w:after="0" w:line="240" w:lineRule="auto"/>
        <w:ind w:left="0"/>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NENUGALIMOS JĖGOS APLINKYBĖS</w:t>
      </w:r>
    </w:p>
    <w:p w14:paraId="1FB71F90" w14:textId="77777777" w:rsidR="00F11769" w:rsidRPr="00067966" w:rsidRDefault="00F11769">
      <w:pPr>
        <w:numPr>
          <w:ilvl w:val="1"/>
          <w:numId w:val="4"/>
        </w:numPr>
        <w:tabs>
          <w:tab w:val="left" w:pos="993"/>
          <w:tab w:val="left" w:pos="1134"/>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Šalys neatsakys už dalinį ar visišką prisiimtų įsipareigojimų nevykdymą, jeigu įrodys, kad įsipareigojimų neįvykdė dėl nenugalimos jėgos aplinkybių.</w:t>
      </w:r>
    </w:p>
    <w:p w14:paraId="4F428C10" w14:textId="77777777" w:rsidR="00F11769" w:rsidRPr="00067966" w:rsidRDefault="00F11769">
      <w:pPr>
        <w:numPr>
          <w:ilvl w:val="1"/>
          <w:numId w:val="4"/>
        </w:numPr>
        <w:tabs>
          <w:tab w:val="left" w:pos="993"/>
          <w:tab w:val="left" w:pos="1134"/>
          <w:tab w:val="left" w:pos="1418"/>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vienašališkai sutartį, pranešant kitai šaliai prieš 7 kalendorines dienas.</w:t>
      </w:r>
    </w:p>
    <w:p w14:paraId="470416DB" w14:textId="6DC90DB1" w:rsidR="00F11769" w:rsidRPr="00067966" w:rsidRDefault="00F11769">
      <w:pPr>
        <w:numPr>
          <w:ilvl w:val="1"/>
          <w:numId w:val="4"/>
        </w:numPr>
        <w:tabs>
          <w:tab w:val="left" w:pos="1134"/>
          <w:tab w:val="left" w:pos="1418"/>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02EDAF9F" w14:textId="77777777" w:rsidR="00F11769" w:rsidRPr="00067966" w:rsidRDefault="00F11769" w:rsidP="00430A95">
      <w:pPr>
        <w:spacing w:after="0" w:line="240" w:lineRule="auto"/>
        <w:jc w:val="both"/>
        <w:rPr>
          <w:rFonts w:ascii="Times New Roman" w:eastAsiaTheme="minorEastAsia" w:hAnsi="Times New Roman" w:cs="Times New Roman"/>
          <w:b/>
          <w:sz w:val="24"/>
          <w:szCs w:val="24"/>
        </w:rPr>
      </w:pPr>
    </w:p>
    <w:p w14:paraId="737714FD" w14:textId="77777777" w:rsidR="00F11769" w:rsidRDefault="00F11769">
      <w:pPr>
        <w:numPr>
          <w:ilvl w:val="0"/>
          <w:numId w:val="4"/>
        </w:numPr>
        <w:spacing w:after="0" w:line="240" w:lineRule="auto"/>
        <w:ind w:left="0"/>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SUBRANGOVAI IR JŲ KEITIMO TVARKA</w:t>
      </w:r>
    </w:p>
    <w:p w14:paraId="3A6D30E3" w14:textId="17309A14" w:rsidR="00F729E9" w:rsidRPr="000C73B2" w:rsidRDefault="00F729E9">
      <w:pPr>
        <w:numPr>
          <w:ilvl w:val="1"/>
          <w:numId w:val="4"/>
        </w:numPr>
        <w:tabs>
          <w:tab w:val="left" w:pos="1134"/>
        </w:tabs>
        <w:spacing w:after="0" w:line="240" w:lineRule="auto"/>
        <w:ind w:left="0" w:firstLine="567"/>
        <w:jc w:val="both"/>
        <w:rPr>
          <w:rFonts w:ascii="Times New Roman" w:eastAsiaTheme="minorEastAsia" w:hAnsi="Times New Roman" w:cs="Times New Roman"/>
          <w:b/>
          <w:sz w:val="24"/>
          <w:szCs w:val="24"/>
        </w:rPr>
      </w:pPr>
      <w:r w:rsidRPr="000C73B2">
        <w:rPr>
          <w:rFonts w:ascii="Times New Roman" w:eastAsia="Times New Roman" w:hAnsi="Times New Roman" w:cs="Times New Roman"/>
          <w:sz w:val="24"/>
          <w:szCs w:val="24"/>
        </w:rPr>
        <w:t xml:space="preserve">Rangovas Sutarčiai vykdyti pasitelkia šį (-iuos) žinomą (-us) Subrangovą (us), nurodytą (-us) pasiūlyme </w:t>
      </w:r>
      <w:r w:rsidRPr="00DA3534">
        <w:rPr>
          <w:rFonts w:ascii="Times New Roman" w:eastAsia="Times New Roman" w:hAnsi="Times New Roman" w:cs="Times New Roman"/>
          <w:i/>
          <w:iCs/>
          <w:sz w:val="24"/>
          <w:szCs w:val="24"/>
        </w:rPr>
        <w:t>–</w:t>
      </w:r>
      <w:r w:rsidR="003537EA" w:rsidRPr="003D0E3E">
        <w:rPr>
          <w:rFonts w:ascii="Times New Roman" w:eastAsia="Times New Roman" w:hAnsi="Times New Roman" w:cs="Times New Roman"/>
          <w:i/>
          <w:iCs/>
          <w:sz w:val="24"/>
          <w:szCs w:val="24"/>
        </w:rPr>
        <w:t>nepasitelkiama/nežinoma</w:t>
      </w:r>
      <w:r w:rsidR="00493FD0" w:rsidRPr="003D0E3E">
        <w:rPr>
          <w:rFonts w:ascii="Times New Roman" w:eastAsia="Times New Roman" w:hAnsi="Times New Roman" w:cs="Times New Roman"/>
          <w:i/>
          <w:iCs/>
          <w:sz w:val="24"/>
          <w:szCs w:val="24"/>
        </w:rPr>
        <w:t xml:space="preserve"> </w:t>
      </w:r>
      <w:r w:rsidRPr="000C73B2">
        <w:rPr>
          <w:rFonts w:ascii="Times New Roman" w:hAnsi="Times New Roman" w:cs="Times New Roman"/>
          <w:sz w:val="24"/>
          <w:szCs w:val="24"/>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DD23AFF" w14:textId="6856EC10" w:rsidR="00EA5E7B" w:rsidRPr="000C73B2" w:rsidRDefault="00F729E9">
      <w:pPr>
        <w:numPr>
          <w:ilvl w:val="2"/>
          <w:numId w:val="4"/>
        </w:numPr>
        <w:tabs>
          <w:tab w:val="left" w:pos="1134"/>
          <w:tab w:val="left" w:pos="1418"/>
        </w:tabs>
        <w:spacing w:after="0" w:line="240" w:lineRule="auto"/>
        <w:ind w:left="0" w:firstLine="709"/>
        <w:jc w:val="both"/>
        <w:rPr>
          <w:rFonts w:ascii="Times New Roman" w:eastAsiaTheme="minorEastAsia" w:hAnsi="Times New Roman" w:cs="Times New Roman"/>
          <w:b/>
          <w:sz w:val="24"/>
          <w:szCs w:val="24"/>
        </w:rPr>
      </w:pPr>
      <w:r w:rsidRPr="000C73B2">
        <w:rPr>
          <w:rFonts w:ascii="Times New Roman" w:hAnsi="Times New Roman" w:cs="Times New Roman"/>
          <w:sz w:val="24"/>
          <w:szCs w:val="24"/>
        </w:rPr>
        <w:t>apie tai jis turi raštu informuoti Užsakovą, nurodydamas Subrangovo pakeitimo priežastis;</w:t>
      </w:r>
    </w:p>
    <w:p w14:paraId="558E0C17" w14:textId="25AAA42C" w:rsidR="000C73B2" w:rsidRPr="000C73B2" w:rsidRDefault="00F729E9">
      <w:pPr>
        <w:numPr>
          <w:ilvl w:val="2"/>
          <w:numId w:val="4"/>
        </w:numPr>
        <w:tabs>
          <w:tab w:val="left" w:pos="1134"/>
          <w:tab w:val="left" w:pos="1418"/>
        </w:tabs>
        <w:spacing w:after="0" w:line="240" w:lineRule="auto"/>
        <w:ind w:left="0" w:firstLine="709"/>
        <w:jc w:val="both"/>
        <w:rPr>
          <w:rFonts w:ascii="Times New Roman" w:eastAsiaTheme="minorEastAsia" w:hAnsi="Times New Roman" w:cs="Times New Roman"/>
          <w:b/>
          <w:sz w:val="24"/>
          <w:szCs w:val="24"/>
        </w:rPr>
      </w:pPr>
      <w:r w:rsidRPr="000C73B2">
        <w:rPr>
          <w:rFonts w:ascii="Times New Roman" w:hAnsi="Times New Roman" w:cs="Times New Roman"/>
          <w:sz w:val="24"/>
          <w:szCs w:val="24"/>
        </w:rPr>
        <w:t xml:space="preserve"> gavęs tokį pranešimą, Užsakovas per 5 darbo dienas kartu su Rangovu įformina susitarimą dėl Subrangovo pakeitimo.</w:t>
      </w:r>
    </w:p>
    <w:p w14:paraId="4AFBC7FE" w14:textId="3DFD223B" w:rsidR="003726EC" w:rsidRPr="000C73B2" w:rsidRDefault="00F729E9">
      <w:pPr>
        <w:numPr>
          <w:ilvl w:val="1"/>
          <w:numId w:val="4"/>
        </w:numPr>
        <w:tabs>
          <w:tab w:val="left" w:pos="1134"/>
        </w:tabs>
        <w:spacing w:after="0" w:line="240" w:lineRule="auto"/>
        <w:ind w:left="0" w:firstLine="567"/>
        <w:jc w:val="both"/>
        <w:rPr>
          <w:rFonts w:ascii="Times New Roman" w:eastAsiaTheme="minorEastAsia" w:hAnsi="Times New Roman" w:cs="Times New Roman"/>
          <w:b/>
          <w:sz w:val="24"/>
          <w:szCs w:val="24"/>
        </w:rPr>
      </w:pPr>
      <w:r w:rsidRPr="000C73B2">
        <w:rPr>
          <w:rFonts w:ascii="Times New Roman" w:hAnsi="Times New Roman" w:cs="Times New Roman"/>
          <w:sz w:val="24"/>
          <w:szCs w:val="24"/>
        </w:rPr>
        <w:t xml:space="preserve"> </w:t>
      </w:r>
      <w:r w:rsidR="003726EC" w:rsidRPr="000C73B2">
        <w:rPr>
          <w:rFonts w:ascii="Times New Roman" w:hAnsi="Times New Roman" w:cs="Times New Roman"/>
          <w:sz w:val="24"/>
          <w:szCs w:val="24"/>
        </w:rPr>
        <w:t xml:space="preserve">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w:t>
      </w:r>
      <w:r w:rsidR="003726EC" w:rsidRPr="000C73B2">
        <w:rPr>
          <w:rFonts w:ascii="Times New Roman" w:hAnsi="Times New Roman" w:cs="Times New Roman"/>
          <w:sz w:val="24"/>
          <w:szCs w:val="24"/>
        </w:rPr>
        <w:lastRenderedPageBreak/>
        <w:t>naujus Subrangovus, kuriuos jis ketina pasitelkti vėliau ir kurie nebuvo žinomi pasiūlymo pateikimo metu.</w:t>
      </w:r>
    </w:p>
    <w:p w14:paraId="18D08E60" w14:textId="6653C8B1" w:rsidR="00C967D3" w:rsidRPr="008E40FB" w:rsidRDefault="003726EC">
      <w:pPr>
        <w:numPr>
          <w:ilvl w:val="1"/>
          <w:numId w:val="4"/>
        </w:numPr>
        <w:tabs>
          <w:tab w:val="left" w:pos="1134"/>
        </w:tabs>
        <w:spacing w:after="0" w:line="240" w:lineRule="auto"/>
        <w:ind w:left="0" w:firstLine="567"/>
        <w:jc w:val="both"/>
        <w:rPr>
          <w:rFonts w:ascii="Times New Roman" w:eastAsiaTheme="minorEastAsia" w:hAnsi="Times New Roman" w:cs="Times New Roman"/>
          <w:b/>
          <w:sz w:val="24"/>
          <w:szCs w:val="24"/>
        </w:rPr>
      </w:pPr>
      <w:r w:rsidRPr="000C73B2">
        <w:rPr>
          <w:rFonts w:ascii="Times New Roman" w:hAnsi="Times New Roman" w:cs="Times New Roman"/>
          <w:sz w:val="24"/>
          <w:szCs w:val="24"/>
        </w:rPr>
        <w:t xml:space="preserve"> Rangovas neturi teisės pasitelkti Subrangovų, jeigu apie ketinimą juos pasitelkti nebuvo nurodęs savo pasiūlyme ir Subrangovas nėra nurodytas Sutarties </w:t>
      </w:r>
      <w:r w:rsidR="002823BC" w:rsidRPr="000C73B2">
        <w:rPr>
          <w:rFonts w:ascii="Times New Roman" w:hAnsi="Times New Roman" w:cs="Times New Roman"/>
          <w:sz w:val="24"/>
          <w:szCs w:val="24"/>
        </w:rPr>
        <w:t>1</w:t>
      </w:r>
      <w:r w:rsidR="00EA5E7B" w:rsidRPr="000C73B2">
        <w:rPr>
          <w:rFonts w:ascii="Times New Roman" w:hAnsi="Times New Roman" w:cs="Times New Roman"/>
          <w:sz w:val="24"/>
          <w:szCs w:val="24"/>
        </w:rPr>
        <w:t>1</w:t>
      </w:r>
      <w:r w:rsidRPr="000C73B2">
        <w:rPr>
          <w:rFonts w:ascii="Times New Roman" w:hAnsi="Times New Roman" w:cs="Times New Roman"/>
          <w:sz w:val="24"/>
          <w:szCs w:val="24"/>
        </w:rPr>
        <w:t>.</w:t>
      </w:r>
      <w:r w:rsidR="002823BC" w:rsidRPr="000C73B2">
        <w:rPr>
          <w:rFonts w:ascii="Times New Roman" w:hAnsi="Times New Roman" w:cs="Times New Roman"/>
          <w:sz w:val="24"/>
          <w:szCs w:val="24"/>
        </w:rPr>
        <w:t>1</w:t>
      </w:r>
      <w:r w:rsidRPr="000C73B2">
        <w:rPr>
          <w:rFonts w:ascii="Times New Roman" w:hAnsi="Times New Roman" w:cs="Times New Roman"/>
          <w:sz w:val="24"/>
          <w:szCs w:val="24"/>
        </w:rPr>
        <w:t xml:space="preserve">. punkte ar neinformavęs Užsakovo pagal Sutarties </w:t>
      </w:r>
      <w:r w:rsidR="002823BC" w:rsidRPr="000C73B2">
        <w:rPr>
          <w:rFonts w:ascii="Times New Roman" w:hAnsi="Times New Roman" w:cs="Times New Roman"/>
          <w:sz w:val="24"/>
          <w:szCs w:val="24"/>
        </w:rPr>
        <w:t>1</w:t>
      </w:r>
      <w:r w:rsidR="00EA5E7B" w:rsidRPr="000C73B2">
        <w:rPr>
          <w:rFonts w:ascii="Times New Roman" w:hAnsi="Times New Roman" w:cs="Times New Roman"/>
          <w:sz w:val="24"/>
          <w:szCs w:val="24"/>
        </w:rPr>
        <w:t>1</w:t>
      </w:r>
      <w:r w:rsidRPr="000C73B2">
        <w:rPr>
          <w:rFonts w:ascii="Times New Roman" w:hAnsi="Times New Roman" w:cs="Times New Roman"/>
          <w:sz w:val="24"/>
          <w:szCs w:val="24"/>
        </w:rPr>
        <w:t>.</w:t>
      </w:r>
      <w:r w:rsidR="002823BC" w:rsidRPr="000C73B2">
        <w:rPr>
          <w:rFonts w:ascii="Times New Roman" w:hAnsi="Times New Roman" w:cs="Times New Roman"/>
          <w:sz w:val="24"/>
          <w:szCs w:val="24"/>
        </w:rPr>
        <w:t>2</w:t>
      </w:r>
      <w:r w:rsidRPr="000C73B2">
        <w:rPr>
          <w:rFonts w:ascii="Times New Roman" w:hAnsi="Times New Roman" w:cs="Times New Roman"/>
          <w:sz w:val="24"/>
          <w:szCs w:val="24"/>
        </w:rPr>
        <w:t xml:space="preserve">. punktą. Jeigu Rangovas, nesilaikė šiame punkte nurodyto reikalavimo, Užsakovas turi teisę reikalauti Rangovo sumokėti baudą, lygią 5 </w:t>
      </w:r>
      <w:r w:rsidR="005C35A7" w:rsidRPr="000C73B2">
        <w:rPr>
          <w:rFonts w:ascii="Times New Roman" w:hAnsi="Times New Roman" w:cs="Times New Roman"/>
          <w:sz w:val="24"/>
          <w:szCs w:val="24"/>
        </w:rPr>
        <w:t>procentams</w:t>
      </w:r>
      <w:r w:rsidRPr="000C73B2">
        <w:rPr>
          <w:rFonts w:ascii="Times New Roman" w:hAnsi="Times New Roman" w:cs="Times New Roman"/>
          <w:sz w:val="24"/>
          <w:szCs w:val="24"/>
        </w:rPr>
        <w:t xml:space="preserve"> pradinės sutarties vertės</w:t>
      </w:r>
      <w:r w:rsidR="00C967D3" w:rsidRPr="000C73B2">
        <w:rPr>
          <w:rFonts w:ascii="Times New Roman" w:hAnsi="Times New Roman" w:cs="Times New Roman"/>
          <w:sz w:val="24"/>
          <w:szCs w:val="24"/>
        </w:rPr>
        <w:t>,</w:t>
      </w:r>
      <w:r w:rsidRPr="000C73B2">
        <w:rPr>
          <w:rFonts w:ascii="Times New Roman" w:hAnsi="Times New Roman" w:cs="Times New Roman"/>
          <w:sz w:val="24"/>
          <w:szCs w:val="24"/>
        </w:rPr>
        <w:t xml:space="preserve"> </w:t>
      </w:r>
      <w:r w:rsidR="00C967D3" w:rsidRPr="000C73B2">
        <w:rPr>
          <w:rFonts w:ascii="Times New Roman" w:hAnsi="Times New Roman" w:cs="Times New Roman"/>
          <w:sz w:val="24"/>
          <w:szCs w:val="24"/>
          <w:lang w:eastAsia="lt-LT"/>
        </w:rPr>
        <w:t>kuri šalių laikoma minimaliais patirtais tiesioginiais nuostoliais, bei atlygin</w:t>
      </w:r>
      <w:r w:rsidR="003D7790">
        <w:rPr>
          <w:rFonts w:ascii="Times New Roman" w:hAnsi="Times New Roman" w:cs="Times New Roman"/>
          <w:sz w:val="24"/>
          <w:szCs w:val="24"/>
          <w:lang w:eastAsia="lt-LT"/>
        </w:rPr>
        <w:t>ti</w:t>
      </w:r>
      <w:r w:rsidR="00C967D3" w:rsidRPr="000C73B2">
        <w:rPr>
          <w:rFonts w:ascii="Times New Roman" w:hAnsi="Times New Roman" w:cs="Times New Roman"/>
          <w:sz w:val="24"/>
          <w:szCs w:val="24"/>
          <w:lang w:eastAsia="lt-LT"/>
        </w:rPr>
        <w:t xml:space="preserve"> visus kitus nuostolius tiek, kiek jų nepadengia Sutartyje nustatyta bauda ir delspinigiai.</w:t>
      </w:r>
    </w:p>
    <w:p w14:paraId="474DBB0B" w14:textId="77777777" w:rsidR="003726EC" w:rsidRPr="00923097" w:rsidRDefault="003726EC" w:rsidP="00993895">
      <w:pPr>
        <w:spacing w:after="0" w:line="240" w:lineRule="auto"/>
        <w:jc w:val="both"/>
        <w:rPr>
          <w:rFonts w:ascii="Times New Roman" w:eastAsiaTheme="minorEastAsia" w:hAnsi="Times New Roman" w:cs="Times New Roman"/>
          <w:sz w:val="24"/>
          <w:szCs w:val="24"/>
        </w:rPr>
      </w:pPr>
    </w:p>
    <w:p w14:paraId="0C0D5DFB" w14:textId="5AE7DAFB" w:rsidR="00F11769" w:rsidRPr="00067966" w:rsidRDefault="00F11769" w:rsidP="00430A95">
      <w:pPr>
        <w:tabs>
          <w:tab w:val="left" w:pos="1134"/>
        </w:tabs>
        <w:spacing w:after="0" w:line="240" w:lineRule="auto"/>
        <w:jc w:val="center"/>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1</w:t>
      </w:r>
      <w:r w:rsidR="00C54687">
        <w:rPr>
          <w:rFonts w:ascii="Times New Roman" w:eastAsia="Times New Roman" w:hAnsi="Times New Roman" w:cs="Times New Roman"/>
          <w:b/>
          <w:bCs/>
          <w:sz w:val="24"/>
          <w:szCs w:val="24"/>
          <w:lang w:eastAsia="lt-LT"/>
        </w:rPr>
        <w:t>2</w:t>
      </w:r>
      <w:r w:rsidRPr="00067966">
        <w:rPr>
          <w:rFonts w:ascii="Times New Roman" w:eastAsia="Times New Roman" w:hAnsi="Times New Roman" w:cs="Times New Roman"/>
          <w:b/>
          <w:bCs/>
          <w:sz w:val="24"/>
          <w:szCs w:val="24"/>
          <w:lang w:eastAsia="lt-LT"/>
        </w:rPr>
        <w:t>. KONFIDENCIALUMAS</w:t>
      </w:r>
    </w:p>
    <w:p w14:paraId="77DB1682" w14:textId="3016CE2B" w:rsidR="00F11769" w:rsidRPr="00067966" w:rsidRDefault="00793689" w:rsidP="000C73B2">
      <w:pPr>
        <w:tabs>
          <w:tab w:val="left" w:pos="480"/>
        </w:tabs>
        <w:suppressAutoHyphens/>
        <w:autoSpaceDN w:val="0"/>
        <w:spacing w:after="0" w:line="240" w:lineRule="auto"/>
        <w:ind w:firstLine="567"/>
        <w:jc w:val="both"/>
        <w:textAlignment w:val="baseline"/>
        <w:rPr>
          <w:rFonts w:eastAsiaTheme="minorEastAsia"/>
          <w:lang w:eastAsia="zh-CN"/>
        </w:rPr>
      </w:pPr>
      <w:r w:rsidRPr="00067966">
        <w:rPr>
          <w:rFonts w:ascii="Times New Roman" w:eastAsia="Times New Roman" w:hAnsi="Times New Roman" w:cs="Times New Roman"/>
          <w:sz w:val="24"/>
          <w:szCs w:val="24"/>
          <w:lang w:eastAsia="lt-LT"/>
        </w:rPr>
        <w:t>1</w:t>
      </w:r>
      <w:r w:rsidR="00C54687">
        <w:rPr>
          <w:rFonts w:ascii="Times New Roman" w:eastAsia="Times New Roman" w:hAnsi="Times New Roman" w:cs="Times New Roman"/>
          <w:sz w:val="24"/>
          <w:szCs w:val="24"/>
          <w:lang w:eastAsia="lt-LT"/>
        </w:rPr>
        <w:t>2</w:t>
      </w:r>
      <w:r w:rsidRPr="00067966">
        <w:rPr>
          <w:rFonts w:ascii="Times New Roman" w:eastAsia="Times New Roman" w:hAnsi="Times New Roman" w:cs="Times New Roman"/>
          <w:sz w:val="24"/>
          <w:szCs w:val="24"/>
          <w:lang w:eastAsia="lt-LT"/>
        </w:rPr>
        <w:t xml:space="preserve">.1. </w:t>
      </w:r>
      <w:r w:rsidR="00F11769" w:rsidRPr="00067966">
        <w:rPr>
          <w:rFonts w:ascii="Times New Roman" w:eastAsia="Times New Roman" w:hAnsi="Times New Roman" w:cs="Times New Roman"/>
          <w:sz w:val="24"/>
          <w:szCs w:val="24"/>
          <w:lang w:eastAsia="lt-LT"/>
        </w:rPr>
        <w:t>Konfidencialia informacija pagal šią Sutartį laikoma:</w:t>
      </w:r>
    </w:p>
    <w:p w14:paraId="2AFB7F80" w14:textId="13B451EB"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4"/>
          <w:lang w:eastAsia="lt-LT"/>
        </w:rPr>
        <w:t>1</w:t>
      </w:r>
      <w:r w:rsidR="00C54687">
        <w:rPr>
          <w:rFonts w:ascii="Times New Roman" w:eastAsia="Times New Roman" w:hAnsi="Times New Roman" w:cs="Times New Roman"/>
          <w:sz w:val="24"/>
          <w:szCs w:val="24"/>
          <w:lang w:eastAsia="lt-LT"/>
        </w:rPr>
        <w:t>2</w:t>
      </w:r>
      <w:r w:rsidRPr="00067966">
        <w:rPr>
          <w:rFonts w:ascii="Times New Roman" w:eastAsia="Times New Roman" w:hAnsi="Times New Roman" w:cs="Times New Roman"/>
          <w:sz w:val="24"/>
          <w:szCs w:val="24"/>
          <w:lang w:eastAsia="lt-LT"/>
        </w:rPr>
        <w:t>.1.1. bet kokiu būdu išreikšta informacija (raštu ar elektronine forma), kuri gaunama vykdant šia Sutartimi prisiimtus įsipareigojimus ir kuri yra susijusi su Šalių atliekamomis funkcijomis;</w:t>
      </w:r>
    </w:p>
    <w:p w14:paraId="0D571829" w14:textId="10AEC496"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1</w:t>
      </w:r>
      <w:r w:rsidR="00C54687">
        <w:rPr>
          <w:rFonts w:ascii="Times New Roman" w:eastAsia="Times New Roman" w:hAnsi="Times New Roman" w:cs="Times New Roman"/>
          <w:sz w:val="24"/>
          <w:szCs w:val="24"/>
          <w:lang w:eastAsia="lt-LT"/>
        </w:rPr>
        <w:t>2</w:t>
      </w:r>
      <w:r w:rsidRPr="00067966">
        <w:rPr>
          <w:rFonts w:ascii="Times New Roman" w:eastAsia="Times New Roman" w:hAnsi="Times New Roman" w:cs="Times New Roman"/>
          <w:sz w:val="24"/>
          <w:szCs w:val="24"/>
          <w:lang w:eastAsia="lt-LT"/>
        </w:rPr>
        <w:t>.1.2.</w:t>
      </w:r>
      <w:r w:rsidR="005C35A7" w:rsidRPr="00067966">
        <w:rPr>
          <w:rFonts w:ascii="Times New Roman" w:eastAsia="Times New Roman" w:hAnsi="Times New Roman" w:cs="Times New Roman"/>
          <w:sz w:val="24"/>
          <w:szCs w:val="24"/>
          <w:lang w:eastAsia="lt-LT"/>
        </w:rPr>
        <w:t xml:space="preserve"> </w:t>
      </w:r>
      <w:r w:rsidRPr="00067966">
        <w:rPr>
          <w:rFonts w:ascii="Times New Roman" w:eastAsia="Times New Roman" w:hAnsi="Times New Roman" w:cs="Times New Roman"/>
          <w:sz w:val="24"/>
          <w:szCs w:val="24"/>
          <w:lang w:eastAsia="lt-LT"/>
        </w:rPr>
        <w:t>asmens duomenys, elektroniniai dokumentai (duomenų bazės, duomenų failai ir kt.), Sistemų dokumentai, archyvuota informacija ar kiti dokumentai, paruošti Sutarties šalies ar jos darbuotojų, kuriuose yra Sutarties 1</w:t>
      </w:r>
      <w:r w:rsidR="00C54687">
        <w:rPr>
          <w:rFonts w:ascii="Times New Roman" w:eastAsia="Times New Roman" w:hAnsi="Times New Roman" w:cs="Times New Roman"/>
          <w:sz w:val="24"/>
          <w:szCs w:val="24"/>
          <w:lang w:eastAsia="lt-LT"/>
        </w:rPr>
        <w:t>2</w:t>
      </w:r>
      <w:r w:rsidRPr="00067966">
        <w:rPr>
          <w:rFonts w:ascii="Times New Roman" w:eastAsia="Times New Roman" w:hAnsi="Times New Roman" w:cs="Times New Roman"/>
          <w:sz w:val="24"/>
          <w:szCs w:val="24"/>
          <w:lang w:eastAsia="lt-LT"/>
        </w:rPr>
        <w:t xml:space="preserve">.1.1. </w:t>
      </w:r>
      <w:r w:rsidR="00041C83">
        <w:rPr>
          <w:rFonts w:ascii="Times New Roman" w:eastAsia="Times New Roman" w:hAnsi="Times New Roman" w:cs="Times New Roman"/>
          <w:sz w:val="24"/>
          <w:szCs w:val="24"/>
          <w:lang w:eastAsia="lt-LT"/>
        </w:rPr>
        <w:t>punkte</w:t>
      </w:r>
      <w:r w:rsidRPr="00067966">
        <w:rPr>
          <w:rFonts w:ascii="Times New Roman" w:eastAsia="Times New Roman" w:hAnsi="Times New Roman" w:cs="Times New Roman"/>
          <w:sz w:val="24"/>
          <w:szCs w:val="24"/>
          <w:lang w:eastAsia="lt-LT"/>
        </w:rPr>
        <w:t xml:space="preserve"> paminėtos informacijos, ar kurie yra parengti remiantis aukščiau minėta informacija;</w:t>
      </w:r>
    </w:p>
    <w:p w14:paraId="61469B62" w14:textId="4A95C6E0" w:rsidR="00F11769" w:rsidRPr="00067966" w:rsidRDefault="00F11769" w:rsidP="000C73B2">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C54687">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 xml:space="preserve">.2. </w:t>
      </w:r>
      <w:r w:rsidRPr="00067966">
        <w:rPr>
          <w:rFonts w:ascii="Times New Roman" w:eastAsiaTheme="minorEastAsia" w:hAnsi="Times New Roman" w:cs="Times New Roman"/>
          <w:sz w:val="24"/>
          <w:szCs w:val="24"/>
        </w:rPr>
        <w:t>Rangovas</w:t>
      </w:r>
      <w:r w:rsidRPr="00067966">
        <w:rPr>
          <w:rFonts w:ascii="Times New Roman" w:eastAsia="Times New Roman" w:hAnsi="Times New Roman" w:cs="Times New Roman"/>
          <w:sz w:val="24"/>
          <w:szCs w:val="20"/>
        </w:rPr>
        <w:t xml:space="preserve"> įsipareigoja:</w:t>
      </w:r>
    </w:p>
    <w:p w14:paraId="6CC3EB2C" w14:textId="3DBC8C15"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C54687">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.2.1.</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naudotis konfidencialia informacija tik sutartinių įsipareigojimų vykdymo tikslais;</w:t>
      </w:r>
    </w:p>
    <w:p w14:paraId="3321D864" w14:textId="6DC17833"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C54687">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4775343" w14:textId="527941B3"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.2.3.</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užtikrinti konfidencialios informacijos apsaugą, t. y. užkirsti galimybę tretiesiems asmenims sužinoti tokią informaciją;</w:t>
      </w:r>
    </w:p>
    <w:p w14:paraId="60C2107F" w14:textId="24300181"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.2.4.</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FFFCC34" w14:textId="5553F2FC" w:rsidR="00F11769" w:rsidRPr="00067966" w:rsidRDefault="00F11769" w:rsidP="00430A95">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 xml:space="preserve">.3. Pasibaigus Sutarties galiojimui / nutraukus Sutartį, </w:t>
      </w:r>
      <w:r w:rsidRPr="00067966">
        <w:rPr>
          <w:rFonts w:ascii="Times New Roman" w:eastAsiaTheme="minorEastAsia" w:hAnsi="Times New Roman" w:cs="Times New Roman"/>
          <w:sz w:val="24"/>
          <w:szCs w:val="24"/>
        </w:rPr>
        <w:t>Rangovas</w:t>
      </w:r>
      <w:r w:rsidRPr="00067966">
        <w:rPr>
          <w:rFonts w:ascii="Times New Roman" w:eastAsia="Times New Roman" w:hAnsi="Times New Roman" w:cs="Times New Roman"/>
          <w:sz w:val="24"/>
          <w:szCs w:val="20"/>
        </w:rPr>
        <w:t xml:space="preserve"> nedelsiant privalo:</w:t>
      </w:r>
    </w:p>
    <w:p w14:paraId="6349A83A" w14:textId="08ACF821"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.3.1.</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grąžinti konfidencialią informaciją Užsakovui arba sunaikinti pateiktą konfidencialią informaciją;</w:t>
      </w:r>
    </w:p>
    <w:p w14:paraId="1BC7A1E6" w14:textId="19BB721B"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.3.2.</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49AAC73" w14:textId="10CF735A"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.3.3.</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patvirtinti Užsakovui šioje dalyje nustatytų įsipareigojimų įvykdymą raštu.</w:t>
      </w:r>
    </w:p>
    <w:p w14:paraId="153933CA" w14:textId="7EFD9EF6" w:rsidR="000C73B2" w:rsidRDefault="00F11769" w:rsidP="00AA04B8">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 xml:space="preserve">.4. </w:t>
      </w:r>
      <w:r w:rsidRPr="00067966">
        <w:rPr>
          <w:rFonts w:ascii="Times New Roman" w:eastAsiaTheme="minorEastAsia" w:hAnsi="Times New Roman" w:cs="Times New Roman"/>
          <w:sz w:val="24"/>
          <w:szCs w:val="24"/>
        </w:rPr>
        <w:t>Rangovas</w:t>
      </w:r>
      <w:r w:rsidRPr="00067966">
        <w:rPr>
          <w:rFonts w:ascii="Times New Roman" w:eastAsia="Times New Roman" w:hAnsi="Times New Roman" w:cs="Times New Roman"/>
          <w:sz w:val="24"/>
          <w:szCs w:val="20"/>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2EC5E8A" w14:textId="77777777" w:rsidR="00AA04B8" w:rsidRDefault="00AA04B8" w:rsidP="00AA04B8">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0"/>
        </w:rPr>
      </w:pPr>
    </w:p>
    <w:p w14:paraId="6182CAB4" w14:textId="4E54634B" w:rsidR="00F11769" w:rsidRPr="00AC1DF2" w:rsidRDefault="00F11769">
      <w:pPr>
        <w:pStyle w:val="Sraopastraipa"/>
        <w:numPr>
          <w:ilvl w:val="0"/>
          <w:numId w:val="7"/>
        </w:numPr>
        <w:spacing w:after="0" w:line="240" w:lineRule="auto"/>
        <w:jc w:val="center"/>
        <w:rPr>
          <w:rFonts w:ascii="Times New Roman" w:eastAsiaTheme="minorEastAsia" w:hAnsi="Times New Roman" w:cs="Times New Roman"/>
          <w:b/>
          <w:bCs/>
          <w:sz w:val="24"/>
          <w:szCs w:val="24"/>
        </w:rPr>
      </w:pPr>
      <w:r w:rsidRPr="00AC1DF2">
        <w:rPr>
          <w:rFonts w:ascii="Times New Roman" w:eastAsiaTheme="minorEastAsia" w:hAnsi="Times New Roman" w:cs="Times New Roman"/>
          <w:b/>
          <w:bCs/>
          <w:sz w:val="24"/>
          <w:szCs w:val="24"/>
        </w:rPr>
        <w:t>ASMENS DUOMENŲ TVARKYMAS</w:t>
      </w:r>
    </w:p>
    <w:p w14:paraId="71A73FB8" w14:textId="77777777" w:rsidR="00F11769" w:rsidRPr="00067966" w:rsidRDefault="00F11769">
      <w:pPr>
        <w:numPr>
          <w:ilvl w:val="1"/>
          <w:numId w:val="7"/>
        </w:numPr>
        <w:tabs>
          <w:tab w:val="left" w:pos="0"/>
          <w:tab w:val="left" w:pos="1134"/>
        </w:tabs>
        <w:suppressAutoHyphens/>
        <w:autoSpaceDN w:val="0"/>
        <w:spacing w:after="0" w:line="240" w:lineRule="auto"/>
        <w:ind w:left="0" w:firstLine="567"/>
        <w:contextualSpacing/>
        <w:jc w:val="both"/>
        <w:textAlignment w:val="baseline"/>
        <w:rPr>
          <w:rFonts w:eastAsiaTheme="minorEastAsia"/>
        </w:rPr>
      </w:pPr>
      <w:r w:rsidRPr="00067966">
        <w:rPr>
          <w:rFonts w:ascii="Times New Roman" w:eastAsia="Times New Roman" w:hAnsi="Times New Roman" w:cs="Times New Roman"/>
          <w:iCs/>
          <w:sz w:val="24"/>
          <w:szCs w:val="20"/>
        </w:rPr>
        <w:t xml:space="preserve">Vykdydamos Sutartį </w:t>
      </w:r>
      <w:r w:rsidRPr="00067966">
        <w:rPr>
          <w:rFonts w:ascii="Times New Roman" w:eastAsia="Times New Roman" w:hAnsi="Times New Roman" w:cs="Times New Roman"/>
          <w:iCs/>
          <w:sz w:val="24"/>
          <w:szCs w:val="24"/>
        </w:rPr>
        <w:t>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45800" w14:textId="77777777" w:rsidR="00F11769" w:rsidRPr="00067966" w:rsidRDefault="00F11769">
      <w:pPr>
        <w:numPr>
          <w:ilvl w:val="1"/>
          <w:numId w:val="7"/>
        </w:numPr>
        <w:tabs>
          <w:tab w:val="left" w:pos="0"/>
          <w:tab w:val="left" w:pos="1134"/>
          <w:tab w:val="left" w:pos="1560"/>
        </w:tabs>
        <w:suppressAutoHyphens/>
        <w:autoSpaceDN w:val="0"/>
        <w:spacing w:after="0" w:line="240" w:lineRule="auto"/>
        <w:ind w:left="0" w:firstLine="567"/>
        <w:contextualSpacing/>
        <w:jc w:val="both"/>
        <w:textAlignment w:val="baseline"/>
        <w:rPr>
          <w:rFonts w:eastAsiaTheme="minorEastAsia"/>
        </w:rPr>
      </w:pPr>
      <w:r w:rsidRPr="00067966">
        <w:rPr>
          <w:rFonts w:ascii="Times New Roman" w:eastAsia="Times New Roman" w:hAnsi="Times New Roman" w:cs="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30F0D00B" w14:textId="77777777" w:rsidR="00F11769" w:rsidRPr="00067966" w:rsidRDefault="00F11769">
      <w:pPr>
        <w:numPr>
          <w:ilvl w:val="1"/>
          <w:numId w:val="7"/>
        </w:numPr>
        <w:tabs>
          <w:tab w:val="left" w:pos="0"/>
          <w:tab w:val="left" w:pos="1134"/>
        </w:tabs>
        <w:suppressAutoHyphens/>
        <w:autoSpaceDN w:val="0"/>
        <w:spacing w:after="0" w:line="240" w:lineRule="auto"/>
        <w:ind w:left="0" w:firstLine="567"/>
        <w:contextualSpacing/>
        <w:jc w:val="both"/>
        <w:textAlignment w:val="baseline"/>
        <w:rPr>
          <w:rFonts w:eastAsiaTheme="minorEastAsia"/>
        </w:rPr>
      </w:pPr>
      <w:r w:rsidRPr="00067966">
        <w:rPr>
          <w:rFonts w:ascii="Times New Roman" w:eastAsia="Times New Roman" w:hAnsi="Times New Roman" w:cs="Times New Roman"/>
          <w:i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169F9E2" w14:textId="77777777" w:rsidR="00F11769" w:rsidRPr="00067966" w:rsidRDefault="00F11769">
      <w:pPr>
        <w:numPr>
          <w:ilvl w:val="1"/>
          <w:numId w:val="7"/>
        </w:numPr>
        <w:tabs>
          <w:tab w:val="left" w:pos="0"/>
          <w:tab w:val="left" w:pos="1134"/>
          <w:tab w:val="left" w:pos="1560"/>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lastRenderedPageBreak/>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A41C4E" w14:textId="77777777" w:rsidR="00F11769" w:rsidRPr="00067966" w:rsidRDefault="00F11769">
      <w:pPr>
        <w:numPr>
          <w:ilvl w:val="1"/>
          <w:numId w:val="7"/>
        </w:numPr>
        <w:tabs>
          <w:tab w:val="left" w:pos="0"/>
          <w:tab w:val="left" w:pos="1134"/>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DEC7EF" w14:textId="77777777" w:rsidR="00F11769" w:rsidRPr="00067966" w:rsidRDefault="00F11769">
      <w:pPr>
        <w:numPr>
          <w:ilvl w:val="1"/>
          <w:numId w:val="7"/>
        </w:numPr>
        <w:tabs>
          <w:tab w:val="left" w:pos="0"/>
          <w:tab w:val="left" w:pos="1134"/>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A8EF5F" w14:textId="77777777" w:rsidR="00F11769" w:rsidRPr="00067966" w:rsidRDefault="00F11769">
      <w:pPr>
        <w:numPr>
          <w:ilvl w:val="1"/>
          <w:numId w:val="7"/>
        </w:numPr>
        <w:tabs>
          <w:tab w:val="left" w:pos="0"/>
          <w:tab w:val="left" w:pos="1134"/>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F3D74A" w14:textId="77777777" w:rsidR="00F11769" w:rsidRPr="00067966" w:rsidRDefault="00F11769">
      <w:pPr>
        <w:numPr>
          <w:ilvl w:val="1"/>
          <w:numId w:val="7"/>
        </w:numPr>
        <w:tabs>
          <w:tab w:val="left" w:pos="0"/>
          <w:tab w:val="left" w:pos="1134"/>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C973288" w14:textId="77777777" w:rsidR="00F32E1D" w:rsidRPr="00AA04B8" w:rsidRDefault="00F32E1D" w:rsidP="00430A95">
      <w:pPr>
        <w:tabs>
          <w:tab w:val="left" w:pos="0"/>
          <w:tab w:val="left" w:pos="1701"/>
        </w:tabs>
        <w:suppressAutoHyphens/>
        <w:autoSpaceDN w:val="0"/>
        <w:spacing w:after="0" w:line="240" w:lineRule="auto"/>
        <w:jc w:val="both"/>
        <w:textAlignment w:val="baseline"/>
        <w:rPr>
          <w:rFonts w:ascii="Times New Roman" w:eastAsia="Times New Roman" w:hAnsi="Times New Roman" w:cs="Times New Roman"/>
          <w:iCs/>
          <w:sz w:val="24"/>
          <w:szCs w:val="24"/>
        </w:rPr>
      </w:pPr>
    </w:p>
    <w:p w14:paraId="7F7A86F6" w14:textId="77777777" w:rsidR="00F32E1D" w:rsidRPr="00067966" w:rsidRDefault="00F32E1D">
      <w:pPr>
        <w:pStyle w:val="Sraopastraipa"/>
        <w:numPr>
          <w:ilvl w:val="0"/>
          <w:numId w:val="7"/>
        </w:numPr>
        <w:tabs>
          <w:tab w:val="left" w:pos="0"/>
          <w:tab w:val="left" w:pos="1701"/>
        </w:tabs>
        <w:suppressAutoHyphens/>
        <w:autoSpaceDN w:val="0"/>
        <w:spacing w:after="0" w:line="240" w:lineRule="auto"/>
        <w:ind w:left="0"/>
        <w:jc w:val="center"/>
        <w:textAlignment w:val="baseline"/>
        <w:rPr>
          <w:rFonts w:ascii="Times New Roman" w:eastAsiaTheme="minorEastAsia" w:hAnsi="Times New Roman" w:cs="Times New Roman"/>
          <w:b/>
          <w:bCs/>
          <w:sz w:val="24"/>
          <w:szCs w:val="24"/>
        </w:rPr>
      </w:pPr>
      <w:r w:rsidRPr="00067966">
        <w:rPr>
          <w:rFonts w:ascii="Times New Roman" w:eastAsiaTheme="minorEastAsia" w:hAnsi="Times New Roman" w:cs="Times New Roman"/>
          <w:b/>
          <w:bCs/>
          <w:sz w:val="24"/>
          <w:szCs w:val="24"/>
        </w:rPr>
        <w:t>GINČAI</w:t>
      </w:r>
    </w:p>
    <w:p w14:paraId="1A987971" w14:textId="77777777" w:rsidR="00F32E1D" w:rsidRPr="00067966" w:rsidRDefault="00F32E1D">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6779115" w14:textId="77777777" w:rsidR="00F11769" w:rsidRPr="00AA04B8" w:rsidRDefault="00F11769" w:rsidP="00430A95">
      <w:pPr>
        <w:autoSpaceDE w:val="0"/>
        <w:autoSpaceDN w:val="0"/>
        <w:spacing w:after="0" w:line="240" w:lineRule="auto"/>
        <w:ind w:firstLine="709"/>
        <w:jc w:val="both"/>
        <w:rPr>
          <w:rFonts w:ascii="Times New Roman" w:eastAsia="Times New Roman" w:hAnsi="Times New Roman" w:cs="Times New Roman"/>
          <w:b/>
          <w:sz w:val="24"/>
          <w:szCs w:val="24"/>
        </w:rPr>
      </w:pPr>
    </w:p>
    <w:p w14:paraId="1405B2D7" w14:textId="2EAD7BC3" w:rsidR="00F11769" w:rsidRPr="00067966" w:rsidRDefault="00F11769" w:rsidP="00430A95">
      <w:pPr>
        <w:spacing w:after="0" w:line="240" w:lineRule="auto"/>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1</w:t>
      </w:r>
      <w:r w:rsidR="00AC1DF2">
        <w:rPr>
          <w:rFonts w:ascii="Times New Roman" w:eastAsiaTheme="minorEastAsia" w:hAnsi="Times New Roman" w:cs="Times New Roman"/>
          <w:b/>
          <w:sz w:val="24"/>
          <w:szCs w:val="24"/>
        </w:rPr>
        <w:t>5</w:t>
      </w:r>
      <w:r w:rsidRPr="00067966">
        <w:rPr>
          <w:rFonts w:ascii="Times New Roman" w:eastAsiaTheme="minorEastAsia" w:hAnsi="Times New Roman" w:cs="Times New Roman"/>
          <w:b/>
          <w:sz w:val="24"/>
          <w:szCs w:val="24"/>
        </w:rPr>
        <w:t>.</w:t>
      </w:r>
      <w:r w:rsidR="00D21E1D" w:rsidRPr="00067966">
        <w:rPr>
          <w:rFonts w:ascii="Times New Roman" w:eastAsiaTheme="minorEastAsia" w:hAnsi="Times New Roman" w:cs="Times New Roman"/>
          <w:b/>
          <w:sz w:val="24"/>
          <w:szCs w:val="24"/>
        </w:rPr>
        <w:t xml:space="preserve"> </w:t>
      </w:r>
      <w:r w:rsidRPr="00067966">
        <w:rPr>
          <w:rFonts w:ascii="Times New Roman" w:eastAsiaTheme="minorEastAsia" w:hAnsi="Times New Roman" w:cs="Times New Roman"/>
          <w:b/>
          <w:sz w:val="24"/>
          <w:szCs w:val="24"/>
        </w:rPr>
        <w:t>KITOS SĄLYGOS</w:t>
      </w:r>
    </w:p>
    <w:p w14:paraId="39AA9E46" w14:textId="335FED14" w:rsidR="00C64D56" w:rsidRPr="00067966" w:rsidRDefault="00C64D56" w:rsidP="00430A95">
      <w:pPr>
        <w:spacing w:after="0" w:line="240" w:lineRule="auto"/>
        <w:ind w:firstLine="567"/>
        <w:contextualSpacing/>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1</w:t>
      </w:r>
      <w:r w:rsidR="00AC1DF2">
        <w:rPr>
          <w:rFonts w:ascii="Times New Roman" w:eastAsia="Times New Roman" w:hAnsi="Times New Roman" w:cs="Times New Roman"/>
          <w:sz w:val="24"/>
          <w:szCs w:val="24"/>
        </w:rPr>
        <w:t>5</w:t>
      </w:r>
      <w:r w:rsidRPr="00067966">
        <w:rPr>
          <w:rFonts w:ascii="Times New Roman" w:eastAsia="Times New Roman" w:hAnsi="Times New Roman" w:cs="Times New Roman"/>
          <w:sz w:val="24"/>
          <w:szCs w:val="24"/>
        </w:rPr>
        <w:t>.1. Visais su Sutarties įgyvendinimu susijusiais klausimais Šalys privalo susirašinėti ir bendrauti lietuvių kalba.</w:t>
      </w:r>
    </w:p>
    <w:p w14:paraId="4C031616" w14:textId="533E234F" w:rsidR="009811A4" w:rsidRDefault="00C64D56" w:rsidP="009811A4">
      <w:pPr>
        <w:spacing w:after="0"/>
        <w:ind w:firstLine="567"/>
        <w:jc w:val="both"/>
        <w:rPr>
          <w:rFonts w:ascii="Times New Roman" w:hAnsi="Times New Roman" w:cs="Times New Roman"/>
          <w:i/>
          <w:iCs/>
          <w:sz w:val="24"/>
          <w:szCs w:val="24"/>
        </w:rPr>
      </w:pPr>
      <w:r w:rsidRPr="00067966">
        <w:rPr>
          <w:rFonts w:ascii="Times New Roman" w:eastAsia="Times New Roman" w:hAnsi="Times New Roman" w:cs="Times New Roman"/>
          <w:sz w:val="24"/>
          <w:szCs w:val="24"/>
        </w:rPr>
        <w:t>1</w:t>
      </w:r>
      <w:r w:rsidR="00AC1DF2">
        <w:rPr>
          <w:rFonts w:ascii="Times New Roman" w:eastAsia="Times New Roman" w:hAnsi="Times New Roman" w:cs="Times New Roman"/>
          <w:sz w:val="24"/>
          <w:szCs w:val="24"/>
        </w:rPr>
        <w:t>5</w:t>
      </w:r>
      <w:r w:rsidRPr="00067966">
        <w:rPr>
          <w:rFonts w:ascii="Times New Roman" w:eastAsia="Times New Roman" w:hAnsi="Times New Roman" w:cs="Times New Roman"/>
          <w:sz w:val="24"/>
          <w:szCs w:val="24"/>
        </w:rPr>
        <w:t xml:space="preserve">.2. </w:t>
      </w:r>
      <w:r w:rsidR="00CC5CB1">
        <w:rPr>
          <w:rFonts w:ascii="Times New Roman" w:hAnsi="Times New Roman" w:cs="Times New Roman"/>
          <w:sz w:val="24"/>
          <w:szCs w:val="24"/>
        </w:rPr>
        <w:t xml:space="preserve">Vadovaujantis </w:t>
      </w:r>
      <w:r w:rsidR="00CC5CB1" w:rsidRPr="00CC5CB1">
        <w:rPr>
          <w:rFonts w:ascii="Times New Roman" w:hAnsi="Times New Roman" w:cs="Times New Roman"/>
          <w:sz w:val="24"/>
          <w:szCs w:val="24"/>
        </w:rPr>
        <w:t>V</w:t>
      </w:r>
      <w:r w:rsidR="00041C83">
        <w:rPr>
          <w:rFonts w:ascii="Times New Roman" w:hAnsi="Times New Roman" w:cs="Times New Roman"/>
          <w:sz w:val="24"/>
          <w:szCs w:val="24"/>
        </w:rPr>
        <w:t>iešųjų pirkimų įstatym</w:t>
      </w:r>
      <w:r w:rsidR="00107381">
        <w:rPr>
          <w:rFonts w:ascii="Times New Roman" w:hAnsi="Times New Roman" w:cs="Times New Roman"/>
          <w:sz w:val="24"/>
          <w:szCs w:val="24"/>
        </w:rPr>
        <w:t>o</w:t>
      </w:r>
      <w:r w:rsidR="00677ECD">
        <w:rPr>
          <w:rFonts w:ascii="Times New Roman" w:hAnsi="Times New Roman" w:cs="Times New Roman"/>
          <w:sz w:val="24"/>
          <w:szCs w:val="24"/>
        </w:rPr>
        <w:t xml:space="preserve"> </w:t>
      </w:r>
      <w:r w:rsidR="00CC5CB1" w:rsidRPr="00CC5CB1">
        <w:rPr>
          <w:rFonts w:ascii="Times New Roman" w:hAnsi="Times New Roman" w:cs="Times New Roman"/>
          <w:sz w:val="24"/>
          <w:szCs w:val="24"/>
        </w:rPr>
        <w:t xml:space="preserve"> 87 str. 2 d. 12 p., asmeniu, atsakingu už Sutarties vykdymą skiriamas (-a)</w:t>
      </w:r>
      <w:r w:rsidR="00C65123" w:rsidRPr="00067966">
        <w:rPr>
          <w:rFonts w:ascii="Times New Roman" w:hAnsi="Times New Roman" w:cs="Times New Roman"/>
          <w:sz w:val="24"/>
          <w:szCs w:val="24"/>
        </w:rPr>
        <w:t xml:space="preserve"> </w:t>
      </w:r>
      <w:r w:rsidR="003D0E3E" w:rsidRPr="003D0E3E">
        <w:rPr>
          <w:rFonts w:ascii="Times New Roman" w:hAnsi="Times New Roman" w:cs="Times New Roman"/>
          <w:sz w:val="24"/>
          <w:szCs w:val="24"/>
        </w:rPr>
        <w:t xml:space="preserve">Jonavos ,,Neries“ pagrindinės mokyklos direktorės pavaduotojas ūkiui Laimutis Kolesnikas, tel. +37034953652,  el. p. </w:t>
      </w:r>
      <w:hyperlink r:id="rId8" w:history="1">
        <w:r w:rsidR="003D0E3E" w:rsidRPr="003D0E3E">
          <w:rPr>
            <w:rStyle w:val="Hipersaitas"/>
            <w:rFonts w:ascii="Times New Roman" w:hAnsi="Times New Roman" w:cs="Times New Roman"/>
            <w:sz w:val="24"/>
            <w:szCs w:val="24"/>
          </w:rPr>
          <w:t>laimiskol@gmail.com</w:t>
        </w:r>
      </w:hyperlink>
      <w:r w:rsidR="007A77A3" w:rsidRPr="003D0E3E">
        <w:rPr>
          <w:rFonts w:ascii="Times New Roman" w:hAnsi="Times New Roman" w:cs="Times New Roman"/>
          <w:sz w:val="24"/>
          <w:szCs w:val="24"/>
        </w:rPr>
        <w:t>.</w:t>
      </w:r>
    </w:p>
    <w:p w14:paraId="15B7E50B" w14:textId="77777777" w:rsidR="009811A4" w:rsidRPr="009811A4" w:rsidRDefault="009811A4" w:rsidP="009811A4">
      <w:pPr>
        <w:ind w:firstLine="567"/>
        <w:jc w:val="both"/>
        <w:rPr>
          <w:rFonts w:ascii="Times New Roman" w:hAnsi="Times New Roman" w:cs="Times New Roman"/>
          <w:sz w:val="24"/>
          <w:szCs w:val="24"/>
        </w:rPr>
      </w:pPr>
      <w:r w:rsidRPr="009811A4">
        <w:rPr>
          <w:rFonts w:ascii="Times New Roman" w:hAnsi="Times New Roman" w:cs="Times New Roman"/>
          <w:sz w:val="24"/>
          <w:szCs w:val="24"/>
        </w:rPr>
        <w:t>15.3. Sutarties sąlygos gali būti keičiamos vadovaujantis LR Viešųjų pirkimų įstatymo 89 straipsnio nuostatomis.</w:t>
      </w:r>
    </w:p>
    <w:p w14:paraId="4A6BFF47" w14:textId="4ADA964F" w:rsidR="009811A4" w:rsidRPr="009811A4" w:rsidRDefault="009811A4" w:rsidP="009811A4">
      <w:pPr>
        <w:spacing w:after="0"/>
        <w:ind w:firstLine="567"/>
        <w:jc w:val="both"/>
        <w:rPr>
          <w:rFonts w:ascii="Times New Roman" w:hAnsi="Times New Roman" w:cs="Times New Roman"/>
          <w:sz w:val="24"/>
          <w:szCs w:val="24"/>
        </w:rPr>
      </w:pPr>
    </w:p>
    <w:p w14:paraId="7FC1E707" w14:textId="1859804C" w:rsidR="00C64D56" w:rsidRPr="00067966" w:rsidRDefault="00C64D56" w:rsidP="007A77A3">
      <w:pPr>
        <w:spacing w:after="0"/>
        <w:ind w:firstLine="567"/>
        <w:jc w:val="both"/>
        <w:rPr>
          <w:rFonts w:ascii="Times New Roman" w:hAnsi="Times New Roman" w:cs="Times New Roman"/>
          <w:sz w:val="24"/>
          <w:szCs w:val="24"/>
        </w:rPr>
      </w:pPr>
      <w:r w:rsidRPr="00067966">
        <w:rPr>
          <w:rFonts w:ascii="Times New Roman" w:hAnsi="Times New Roman" w:cs="Times New Roman"/>
          <w:sz w:val="24"/>
          <w:szCs w:val="24"/>
        </w:rPr>
        <w:t>1</w:t>
      </w:r>
      <w:r w:rsidR="00AC1DF2">
        <w:rPr>
          <w:rFonts w:ascii="Times New Roman" w:hAnsi="Times New Roman" w:cs="Times New Roman"/>
          <w:sz w:val="24"/>
          <w:szCs w:val="24"/>
        </w:rPr>
        <w:t>5</w:t>
      </w:r>
      <w:r w:rsidRPr="00067966">
        <w:rPr>
          <w:rFonts w:ascii="Times New Roman" w:hAnsi="Times New Roman" w:cs="Times New Roman"/>
          <w:sz w:val="24"/>
          <w:szCs w:val="24"/>
        </w:rPr>
        <w:t>.</w:t>
      </w:r>
      <w:r w:rsidR="009811A4">
        <w:rPr>
          <w:rFonts w:ascii="Times New Roman" w:hAnsi="Times New Roman" w:cs="Times New Roman"/>
          <w:sz w:val="24"/>
          <w:szCs w:val="24"/>
        </w:rPr>
        <w:t>4</w:t>
      </w:r>
      <w:r w:rsidRPr="00067966">
        <w:rPr>
          <w:rFonts w:ascii="Times New Roman" w:hAnsi="Times New Roman" w:cs="Times New Roman"/>
          <w:sz w:val="24"/>
          <w:szCs w:val="24"/>
        </w:rPr>
        <w:t>. Jeigu Rangovo kvalifikacija dėl teisės verstis atitinkama veikla</w:t>
      </w:r>
      <w:r w:rsidR="00603A98">
        <w:rPr>
          <w:rFonts w:ascii="Times New Roman" w:hAnsi="Times New Roman" w:cs="Times New Roman"/>
          <w:sz w:val="24"/>
          <w:szCs w:val="24"/>
        </w:rPr>
        <w:t xml:space="preserve"> netikrinta arba</w:t>
      </w:r>
      <w:r w:rsidRPr="00067966">
        <w:rPr>
          <w:rFonts w:ascii="Times New Roman" w:hAnsi="Times New Roman" w:cs="Times New Roman"/>
          <w:sz w:val="24"/>
          <w:szCs w:val="24"/>
        </w:rPr>
        <w:t xml:space="preserve"> tikri</w:t>
      </w:r>
      <w:r w:rsidR="00603A98">
        <w:rPr>
          <w:rFonts w:ascii="Times New Roman" w:hAnsi="Times New Roman" w:cs="Times New Roman"/>
          <w:sz w:val="24"/>
          <w:szCs w:val="24"/>
        </w:rPr>
        <w:t>nta</w:t>
      </w:r>
      <w:r w:rsidRPr="00067966">
        <w:rPr>
          <w:rFonts w:ascii="Times New Roman" w:hAnsi="Times New Roman" w:cs="Times New Roman"/>
          <w:sz w:val="24"/>
          <w:szCs w:val="24"/>
        </w:rPr>
        <w:t xml:space="preserve"> ne visa apimtimi, Rangovas įsipareigoja, kad sutartį vykdys tik tokią teisę turintys asmenys.</w:t>
      </w:r>
    </w:p>
    <w:p w14:paraId="4CC8F725" w14:textId="77777777" w:rsidR="00C64D56" w:rsidRPr="00AA04B8" w:rsidRDefault="00C64D56" w:rsidP="00430A95">
      <w:pPr>
        <w:spacing w:after="0" w:line="240" w:lineRule="auto"/>
        <w:contextualSpacing/>
        <w:jc w:val="center"/>
        <w:rPr>
          <w:rFonts w:ascii="Times New Roman" w:eastAsiaTheme="minorEastAsia" w:hAnsi="Times New Roman" w:cs="Times New Roman"/>
          <w:b/>
          <w:sz w:val="24"/>
          <w:szCs w:val="24"/>
        </w:rPr>
      </w:pPr>
    </w:p>
    <w:p w14:paraId="57216770" w14:textId="17FE1BE3" w:rsidR="00793689" w:rsidRPr="00067966" w:rsidRDefault="00F11769" w:rsidP="00430A95">
      <w:pPr>
        <w:spacing w:after="0" w:line="240" w:lineRule="auto"/>
        <w:contextualSpacing/>
        <w:jc w:val="center"/>
        <w:rPr>
          <w:rFonts w:ascii="Times New Roman" w:eastAsiaTheme="minorEastAsia" w:hAnsi="Times New Roman" w:cs="Times New Roman"/>
          <w:b/>
          <w:caps/>
          <w:sz w:val="24"/>
          <w:szCs w:val="24"/>
        </w:rPr>
      </w:pPr>
      <w:r w:rsidRPr="00067966">
        <w:rPr>
          <w:rFonts w:ascii="Times New Roman" w:eastAsiaTheme="minorEastAsia" w:hAnsi="Times New Roman" w:cs="Times New Roman"/>
          <w:b/>
          <w:caps/>
          <w:sz w:val="24"/>
          <w:szCs w:val="24"/>
        </w:rPr>
        <w:t>1</w:t>
      </w:r>
      <w:r w:rsidR="00EA5E7B" w:rsidRPr="00067966">
        <w:rPr>
          <w:rFonts w:ascii="Times New Roman" w:eastAsiaTheme="minorEastAsia" w:hAnsi="Times New Roman" w:cs="Times New Roman"/>
          <w:b/>
          <w:caps/>
          <w:sz w:val="24"/>
          <w:szCs w:val="24"/>
        </w:rPr>
        <w:t>7</w:t>
      </w:r>
      <w:r w:rsidRPr="00067966">
        <w:rPr>
          <w:rFonts w:ascii="Times New Roman" w:eastAsiaTheme="minorEastAsia" w:hAnsi="Times New Roman" w:cs="Times New Roman"/>
          <w:b/>
          <w:caps/>
          <w:sz w:val="24"/>
          <w:szCs w:val="24"/>
        </w:rPr>
        <w:t>. Sutarties priedai</w:t>
      </w:r>
    </w:p>
    <w:p w14:paraId="7E1853DF" w14:textId="60525F16" w:rsidR="00C967D3" w:rsidRPr="00931C1C" w:rsidRDefault="00C40E20">
      <w:pPr>
        <w:pStyle w:val="Sraopastraipa"/>
        <w:numPr>
          <w:ilvl w:val="0"/>
          <w:numId w:val="11"/>
        </w:numPr>
        <w:tabs>
          <w:tab w:val="left" w:pos="0"/>
          <w:tab w:val="left" w:pos="567"/>
          <w:tab w:val="left" w:pos="851"/>
        </w:tabs>
        <w:autoSpaceDN w:val="0"/>
        <w:spacing w:after="0" w:line="240" w:lineRule="auto"/>
        <w:ind w:left="0" w:firstLine="567"/>
        <w:jc w:val="both"/>
        <w:rPr>
          <w:rFonts w:ascii="Times New Roman" w:eastAsia="Times New Roman" w:hAnsi="Times New Roman" w:cs="Times New Roman"/>
          <w:sz w:val="24"/>
          <w:szCs w:val="24"/>
        </w:rPr>
      </w:pPr>
      <w:r w:rsidRPr="00C40E20">
        <w:rPr>
          <w:rFonts w:ascii="Times New Roman" w:hAnsi="Times New Roman" w:cs="Times New Roman"/>
          <w:sz w:val="24"/>
          <w:szCs w:val="24"/>
        </w:rPr>
        <w:t>Techninė specifikacija</w:t>
      </w:r>
      <w:r w:rsidR="00931C1C" w:rsidRPr="00C40E20">
        <w:rPr>
          <w:rFonts w:ascii="Times New Roman" w:hAnsi="Times New Roman" w:cs="Times New Roman"/>
          <w:sz w:val="24"/>
          <w:szCs w:val="24"/>
        </w:rPr>
        <w:t xml:space="preserve"> </w:t>
      </w:r>
      <w:r w:rsidR="00931C1C" w:rsidRPr="00931C1C">
        <w:rPr>
          <w:rFonts w:ascii="Times New Roman" w:hAnsi="Times New Roman" w:cs="Times New Roman"/>
          <w:sz w:val="24"/>
          <w:szCs w:val="24"/>
        </w:rPr>
        <w:t>(priedas Nr. 1)</w:t>
      </w:r>
    </w:p>
    <w:p w14:paraId="6C1F1DC1" w14:textId="4C72453C" w:rsidR="00793689" w:rsidRDefault="00793689">
      <w:pPr>
        <w:pStyle w:val="Sraopastraipa"/>
        <w:numPr>
          <w:ilvl w:val="0"/>
          <w:numId w:val="11"/>
        </w:numPr>
        <w:tabs>
          <w:tab w:val="left" w:pos="0"/>
          <w:tab w:val="left" w:pos="1134"/>
        </w:tabs>
        <w:autoSpaceDN w:val="0"/>
        <w:spacing w:after="0" w:line="240" w:lineRule="auto"/>
        <w:jc w:val="both"/>
        <w:rPr>
          <w:rFonts w:ascii="Times New Roman" w:eastAsia="Times New Roman" w:hAnsi="Times New Roman" w:cs="Times New Roman"/>
          <w:sz w:val="24"/>
          <w:szCs w:val="24"/>
        </w:rPr>
      </w:pPr>
      <w:r w:rsidRPr="00C967D3">
        <w:rPr>
          <w:rFonts w:ascii="Times New Roman" w:eastAsia="Times New Roman" w:hAnsi="Times New Roman" w:cs="Times New Roman"/>
          <w:sz w:val="24"/>
          <w:szCs w:val="24"/>
        </w:rPr>
        <w:t xml:space="preserve">Pažymos apie atliktų darbų ir išlaidų apmokėjimą forma (priedas Nr. </w:t>
      </w:r>
      <w:r w:rsidR="00C967D3">
        <w:rPr>
          <w:rFonts w:ascii="Times New Roman" w:eastAsia="Times New Roman" w:hAnsi="Times New Roman" w:cs="Times New Roman"/>
          <w:sz w:val="24"/>
          <w:szCs w:val="24"/>
        </w:rPr>
        <w:t>2</w:t>
      </w:r>
      <w:r w:rsidRPr="00C967D3">
        <w:rPr>
          <w:rFonts w:ascii="Times New Roman" w:eastAsia="Times New Roman" w:hAnsi="Times New Roman" w:cs="Times New Roman"/>
          <w:sz w:val="24"/>
          <w:szCs w:val="24"/>
        </w:rPr>
        <w:t>)</w:t>
      </w:r>
      <w:r w:rsidR="00C967D3">
        <w:rPr>
          <w:rFonts w:ascii="Times New Roman" w:eastAsia="Times New Roman" w:hAnsi="Times New Roman" w:cs="Times New Roman"/>
          <w:sz w:val="24"/>
          <w:szCs w:val="24"/>
        </w:rPr>
        <w:t xml:space="preserve"> </w:t>
      </w:r>
    </w:p>
    <w:p w14:paraId="00C55819" w14:textId="6290226C" w:rsidR="00793689" w:rsidRDefault="00793689">
      <w:pPr>
        <w:pStyle w:val="Sraopastraipa"/>
        <w:numPr>
          <w:ilvl w:val="0"/>
          <w:numId w:val="11"/>
        </w:numPr>
        <w:tabs>
          <w:tab w:val="left" w:pos="0"/>
          <w:tab w:val="left" w:pos="1134"/>
        </w:tabs>
        <w:autoSpaceDN w:val="0"/>
        <w:spacing w:after="0" w:line="240" w:lineRule="auto"/>
        <w:jc w:val="both"/>
        <w:rPr>
          <w:rFonts w:ascii="Times New Roman" w:eastAsia="Times New Roman" w:hAnsi="Times New Roman" w:cs="Times New Roman"/>
          <w:sz w:val="24"/>
          <w:szCs w:val="24"/>
        </w:rPr>
      </w:pPr>
      <w:r w:rsidRPr="00C967D3">
        <w:rPr>
          <w:rFonts w:ascii="Times New Roman" w:eastAsia="Times New Roman" w:hAnsi="Times New Roman" w:cs="Times New Roman"/>
          <w:sz w:val="24"/>
          <w:szCs w:val="24"/>
        </w:rPr>
        <w:t xml:space="preserve">Atliktų darbų akto forma (priedas Nr. </w:t>
      </w:r>
      <w:r w:rsidR="00C967D3" w:rsidRPr="00C967D3">
        <w:rPr>
          <w:rFonts w:ascii="Times New Roman" w:eastAsia="Times New Roman" w:hAnsi="Times New Roman" w:cs="Times New Roman"/>
          <w:sz w:val="24"/>
          <w:szCs w:val="24"/>
        </w:rPr>
        <w:t>3</w:t>
      </w:r>
      <w:r w:rsidRPr="00C967D3">
        <w:rPr>
          <w:rFonts w:ascii="Times New Roman" w:eastAsia="Times New Roman" w:hAnsi="Times New Roman" w:cs="Times New Roman"/>
          <w:sz w:val="24"/>
          <w:szCs w:val="24"/>
        </w:rPr>
        <w:t>)</w:t>
      </w:r>
      <w:r w:rsidR="00C967D3">
        <w:rPr>
          <w:rFonts w:ascii="Times New Roman" w:eastAsia="Times New Roman" w:hAnsi="Times New Roman" w:cs="Times New Roman"/>
          <w:sz w:val="24"/>
          <w:szCs w:val="24"/>
        </w:rPr>
        <w:t xml:space="preserve"> </w:t>
      </w:r>
    </w:p>
    <w:p w14:paraId="2DD1689C" w14:textId="71959F32" w:rsidR="00793689" w:rsidRDefault="00793689">
      <w:pPr>
        <w:pStyle w:val="Sraopastraipa"/>
        <w:numPr>
          <w:ilvl w:val="0"/>
          <w:numId w:val="11"/>
        </w:numPr>
        <w:tabs>
          <w:tab w:val="left" w:pos="0"/>
          <w:tab w:val="left" w:pos="1134"/>
        </w:tabs>
        <w:autoSpaceDN w:val="0"/>
        <w:spacing w:after="0" w:line="240" w:lineRule="auto"/>
        <w:jc w:val="both"/>
        <w:rPr>
          <w:rFonts w:ascii="Times New Roman" w:eastAsia="Times New Roman" w:hAnsi="Times New Roman" w:cs="Times New Roman"/>
          <w:sz w:val="24"/>
          <w:szCs w:val="24"/>
        </w:rPr>
      </w:pPr>
      <w:r w:rsidRPr="00C967D3">
        <w:rPr>
          <w:rFonts w:ascii="Times New Roman" w:eastAsia="Times New Roman" w:hAnsi="Times New Roman" w:cs="Times New Roman"/>
          <w:sz w:val="24"/>
          <w:szCs w:val="24"/>
        </w:rPr>
        <w:lastRenderedPageBreak/>
        <w:t xml:space="preserve">Darbų perdavimo - priėmimo akto forma (priedas Nr. </w:t>
      </w:r>
      <w:r w:rsidR="00C967D3" w:rsidRPr="00C967D3">
        <w:rPr>
          <w:rFonts w:ascii="Times New Roman" w:eastAsia="Times New Roman" w:hAnsi="Times New Roman" w:cs="Times New Roman"/>
          <w:sz w:val="24"/>
          <w:szCs w:val="24"/>
        </w:rPr>
        <w:t>4</w:t>
      </w:r>
      <w:r w:rsidRPr="00C967D3">
        <w:rPr>
          <w:rFonts w:ascii="Times New Roman" w:eastAsia="Times New Roman" w:hAnsi="Times New Roman" w:cs="Times New Roman"/>
          <w:sz w:val="24"/>
          <w:szCs w:val="24"/>
        </w:rPr>
        <w:t>)</w:t>
      </w:r>
      <w:r w:rsidR="00C967D3">
        <w:rPr>
          <w:rFonts w:ascii="Times New Roman" w:eastAsia="Times New Roman" w:hAnsi="Times New Roman" w:cs="Times New Roman"/>
          <w:sz w:val="24"/>
          <w:szCs w:val="24"/>
        </w:rPr>
        <w:t xml:space="preserve"> </w:t>
      </w:r>
    </w:p>
    <w:p w14:paraId="094970AF" w14:textId="77777777" w:rsidR="008A0014" w:rsidRPr="007D6E3F" w:rsidRDefault="008A0014" w:rsidP="008A0014">
      <w:pPr>
        <w:tabs>
          <w:tab w:val="left" w:pos="0"/>
          <w:tab w:val="left" w:pos="1134"/>
        </w:tabs>
        <w:autoSpaceDN w:val="0"/>
        <w:spacing w:line="240" w:lineRule="auto"/>
        <w:ind w:firstLine="567"/>
        <w:contextualSpacing/>
        <w:jc w:val="both"/>
        <w:rPr>
          <w:rFonts w:ascii="Times New Roman" w:eastAsia="Times New Roman" w:hAnsi="Times New Roman" w:cs="Times New Roman"/>
          <w:sz w:val="24"/>
          <w:szCs w:val="24"/>
        </w:rPr>
      </w:pPr>
    </w:p>
    <w:p w14:paraId="2AE4399B" w14:textId="60E058DA" w:rsidR="00F11769" w:rsidRPr="00067966" w:rsidRDefault="00F11769">
      <w:pPr>
        <w:numPr>
          <w:ilvl w:val="0"/>
          <w:numId w:val="5"/>
        </w:numPr>
        <w:spacing w:after="0" w:line="240" w:lineRule="auto"/>
        <w:ind w:hanging="360"/>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ŠALIŲ REKVIZITAI</w:t>
      </w:r>
    </w:p>
    <w:tbl>
      <w:tblPr>
        <w:tblpPr w:leftFromText="180" w:rightFromText="180" w:bottomFromText="200" w:vertAnchor="text" w:tblpY="1"/>
        <w:tblOverlap w:val="never"/>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
        <w:gridCol w:w="4939"/>
        <w:gridCol w:w="4429"/>
      </w:tblGrid>
      <w:tr w:rsidR="00793689" w:rsidRPr="00067966" w14:paraId="373823C8" w14:textId="77777777" w:rsidTr="003D0E3E">
        <w:trPr>
          <w:trHeight w:val="4248"/>
        </w:trPr>
        <w:tc>
          <w:tcPr>
            <w:tcW w:w="303" w:type="dxa"/>
            <w:tcBorders>
              <w:top w:val="nil"/>
              <w:left w:val="nil"/>
              <w:bottom w:val="nil"/>
              <w:right w:val="nil"/>
            </w:tcBorders>
          </w:tcPr>
          <w:p w14:paraId="1082AD94" w14:textId="77777777" w:rsidR="00793689" w:rsidRPr="00067966" w:rsidRDefault="00793689" w:rsidP="00430A95">
            <w:pPr>
              <w:autoSpaceDN w:val="0"/>
              <w:spacing w:after="0" w:line="240" w:lineRule="auto"/>
              <w:rPr>
                <w:rFonts w:ascii="Times New Roman" w:eastAsiaTheme="minorEastAsia" w:hAnsi="Times New Roman" w:cs="Times New Roman"/>
                <w:sz w:val="24"/>
                <w:szCs w:val="24"/>
              </w:rPr>
            </w:pPr>
          </w:p>
        </w:tc>
        <w:tc>
          <w:tcPr>
            <w:tcW w:w="4939" w:type="dxa"/>
            <w:tcBorders>
              <w:top w:val="nil"/>
              <w:left w:val="nil"/>
              <w:bottom w:val="nil"/>
              <w:right w:val="nil"/>
            </w:tcBorders>
          </w:tcPr>
          <w:p w14:paraId="14B3380D" w14:textId="77777777" w:rsidR="00793689" w:rsidRPr="004F7D50" w:rsidRDefault="00793689" w:rsidP="00430A95">
            <w:pPr>
              <w:autoSpaceDN w:val="0"/>
              <w:spacing w:after="0" w:line="240" w:lineRule="auto"/>
              <w:jc w:val="both"/>
              <w:rPr>
                <w:rFonts w:ascii="Times New Roman" w:hAnsi="Times New Roman" w:cs="Times New Roman"/>
                <w:b/>
                <w:bCs/>
                <w:sz w:val="24"/>
                <w:szCs w:val="24"/>
              </w:rPr>
            </w:pPr>
            <w:r w:rsidRPr="004F7D50">
              <w:rPr>
                <w:rFonts w:ascii="Times New Roman" w:hAnsi="Times New Roman" w:cs="Times New Roman"/>
                <w:b/>
                <w:bCs/>
                <w:sz w:val="24"/>
                <w:szCs w:val="24"/>
              </w:rPr>
              <w:t>UŽSAKOVAS</w:t>
            </w:r>
          </w:p>
          <w:p w14:paraId="3A7A150D" w14:textId="5FE95251" w:rsidR="00793689" w:rsidRPr="00067966" w:rsidRDefault="00793689" w:rsidP="004F7D50">
            <w:pPr>
              <w:keepNext/>
              <w:autoSpaceDN w:val="0"/>
              <w:spacing w:after="0" w:line="240" w:lineRule="auto"/>
              <w:rPr>
                <w:rFonts w:ascii="Times New Roman" w:hAnsi="Times New Roman" w:cs="Times New Roman"/>
                <w:sz w:val="24"/>
                <w:szCs w:val="24"/>
              </w:rPr>
            </w:pPr>
            <w:r w:rsidRPr="00067966">
              <w:rPr>
                <w:rFonts w:ascii="Times New Roman" w:hAnsi="Times New Roman" w:cs="Times New Roman"/>
                <w:b/>
                <w:sz w:val="24"/>
                <w:szCs w:val="24"/>
              </w:rPr>
              <w:t xml:space="preserve">Jonavos </w:t>
            </w:r>
            <w:r w:rsidR="00581300">
              <w:rPr>
                <w:rFonts w:ascii="Times New Roman" w:hAnsi="Times New Roman" w:cs="Times New Roman"/>
                <w:b/>
                <w:sz w:val="24"/>
                <w:szCs w:val="24"/>
              </w:rPr>
              <w:t>„Neries“ pagrindinė mokykla</w:t>
            </w:r>
            <w:r w:rsidRPr="00067966">
              <w:rPr>
                <w:rFonts w:ascii="Times New Roman" w:hAnsi="Times New Roman" w:cs="Times New Roman"/>
                <w:sz w:val="24"/>
                <w:szCs w:val="24"/>
              </w:rPr>
              <w:t xml:space="preserve"> </w:t>
            </w:r>
          </w:p>
          <w:p w14:paraId="788674C0" w14:textId="4C4BB67A" w:rsidR="00793689" w:rsidRPr="00067966" w:rsidRDefault="00702EDB" w:rsidP="00430A95">
            <w:pPr>
              <w:tabs>
                <w:tab w:val="left" w:pos="360"/>
              </w:tabs>
              <w:spacing w:after="0" w:line="240" w:lineRule="auto"/>
              <w:jc w:val="both"/>
              <w:rPr>
                <w:rFonts w:ascii="Times New Roman" w:hAnsi="Times New Roman" w:cs="Times New Roman"/>
                <w:sz w:val="24"/>
                <w:szCs w:val="24"/>
              </w:rPr>
            </w:pPr>
            <w:r w:rsidRPr="00702EDB">
              <w:rPr>
                <w:rFonts w:ascii="Times New Roman" w:hAnsi="Times New Roman" w:cs="Times New Roman"/>
                <w:sz w:val="24"/>
                <w:szCs w:val="24"/>
              </w:rPr>
              <w:t xml:space="preserve">Kauno g. 59, LT- 55179 Jonava </w:t>
            </w:r>
            <w:r w:rsidR="00793689" w:rsidRPr="00067966">
              <w:rPr>
                <w:rFonts w:ascii="Times New Roman" w:hAnsi="Times New Roman" w:cs="Times New Roman"/>
                <w:sz w:val="24"/>
                <w:szCs w:val="24"/>
              </w:rPr>
              <w:tab/>
            </w:r>
          </w:p>
          <w:p w14:paraId="5939F291" w14:textId="38F54C48" w:rsidR="00793689" w:rsidRPr="00067966" w:rsidRDefault="00793689" w:rsidP="00430A95">
            <w:pPr>
              <w:tabs>
                <w:tab w:val="left" w:pos="360"/>
              </w:tabs>
              <w:spacing w:after="0" w:line="240" w:lineRule="auto"/>
              <w:jc w:val="both"/>
              <w:rPr>
                <w:rFonts w:ascii="Times New Roman" w:hAnsi="Times New Roman" w:cs="Times New Roman"/>
                <w:sz w:val="24"/>
                <w:szCs w:val="24"/>
              </w:rPr>
            </w:pPr>
            <w:r w:rsidRPr="00067966">
              <w:rPr>
                <w:rFonts w:ascii="Times New Roman" w:hAnsi="Times New Roman" w:cs="Times New Roman"/>
                <w:sz w:val="24"/>
                <w:szCs w:val="24"/>
              </w:rPr>
              <w:t xml:space="preserve">Įstaigos kodas </w:t>
            </w:r>
            <w:r w:rsidR="00702EDB" w:rsidRPr="00702EDB">
              <w:rPr>
                <w:rFonts w:ascii="Times New Roman" w:hAnsi="Times New Roman" w:cs="Times New Roman"/>
                <w:sz w:val="24"/>
                <w:szCs w:val="24"/>
              </w:rPr>
              <w:t>195093984</w:t>
            </w:r>
            <w:r w:rsidRPr="00067966">
              <w:rPr>
                <w:rFonts w:ascii="Times New Roman" w:hAnsi="Times New Roman" w:cs="Times New Roman"/>
                <w:sz w:val="24"/>
                <w:szCs w:val="24"/>
              </w:rPr>
              <w:tab/>
            </w:r>
          </w:p>
          <w:p w14:paraId="1F1B9898" w14:textId="77777777" w:rsidR="00793689" w:rsidRPr="00067966" w:rsidRDefault="00793689" w:rsidP="00430A95">
            <w:pPr>
              <w:tabs>
                <w:tab w:val="left" w:pos="360"/>
              </w:tabs>
              <w:spacing w:after="0" w:line="240" w:lineRule="auto"/>
              <w:jc w:val="both"/>
              <w:rPr>
                <w:rFonts w:ascii="Times New Roman" w:hAnsi="Times New Roman" w:cs="Times New Roman"/>
                <w:sz w:val="24"/>
                <w:szCs w:val="24"/>
              </w:rPr>
            </w:pPr>
            <w:r w:rsidRPr="00067966">
              <w:rPr>
                <w:rFonts w:ascii="Times New Roman" w:hAnsi="Times New Roman" w:cs="Times New Roman"/>
                <w:sz w:val="24"/>
                <w:szCs w:val="24"/>
              </w:rPr>
              <w:t xml:space="preserve">Luminor Bank AS Lietuvos skyrius </w:t>
            </w:r>
            <w:r w:rsidRPr="00067966">
              <w:rPr>
                <w:rFonts w:ascii="Times New Roman" w:hAnsi="Times New Roman" w:cs="Times New Roman"/>
                <w:sz w:val="24"/>
                <w:szCs w:val="24"/>
              </w:rPr>
              <w:tab/>
            </w:r>
          </w:p>
          <w:p w14:paraId="00B9B2A0" w14:textId="77777777" w:rsidR="00793689" w:rsidRPr="00067966" w:rsidRDefault="00793689" w:rsidP="00430A95">
            <w:pPr>
              <w:tabs>
                <w:tab w:val="left" w:pos="360"/>
              </w:tabs>
              <w:spacing w:after="0" w:line="240" w:lineRule="auto"/>
              <w:jc w:val="both"/>
              <w:rPr>
                <w:rFonts w:ascii="Times New Roman" w:hAnsi="Times New Roman" w:cs="Times New Roman"/>
                <w:sz w:val="24"/>
                <w:szCs w:val="24"/>
              </w:rPr>
            </w:pPr>
            <w:r w:rsidRPr="00067966">
              <w:rPr>
                <w:rFonts w:ascii="Times New Roman" w:hAnsi="Times New Roman" w:cs="Times New Roman"/>
                <w:sz w:val="24"/>
                <w:szCs w:val="24"/>
              </w:rPr>
              <w:t>Banko kodas 40100</w:t>
            </w:r>
            <w:r w:rsidRPr="00067966">
              <w:rPr>
                <w:rFonts w:ascii="Times New Roman" w:hAnsi="Times New Roman" w:cs="Times New Roman"/>
                <w:sz w:val="24"/>
                <w:szCs w:val="24"/>
              </w:rPr>
              <w:tab/>
            </w:r>
            <w:r w:rsidRPr="00067966">
              <w:rPr>
                <w:rFonts w:ascii="Times New Roman" w:hAnsi="Times New Roman" w:cs="Times New Roman"/>
                <w:sz w:val="24"/>
                <w:szCs w:val="24"/>
              </w:rPr>
              <w:tab/>
            </w:r>
          </w:p>
          <w:p w14:paraId="6F064876" w14:textId="07C89FE6" w:rsidR="00793689" w:rsidRPr="00067966" w:rsidRDefault="00793689" w:rsidP="00430A95">
            <w:pPr>
              <w:tabs>
                <w:tab w:val="left" w:pos="360"/>
              </w:tabs>
              <w:spacing w:after="0" w:line="240" w:lineRule="auto"/>
              <w:jc w:val="both"/>
              <w:rPr>
                <w:rFonts w:ascii="Times New Roman" w:hAnsi="Times New Roman" w:cs="Times New Roman"/>
                <w:sz w:val="24"/>
                <w:szCs w:val="24"/>
              </w:rPr>
            </w:pPr>
            <w:r w:rsidRPr="00067966">
              <w:rPr>
                <w:rFonts w:ascii="Times New Roman" w:hAnsi="Times New Roman" w:cs="Times New Roman"/>
                <w:sz w:val="24"/>
                <w:szCs w:val="24"/>
              </w:rPr>
              <w:t xml:space="preserve">a.s. </w:t>
            </w:r>
            <w:r w:rsidR="00655AD7">
              <w:rPr>
                <w:rFonts w:ascii="Times New Roman" w:hAnsi="Times New Roman" w:cs="Times New Roman"/>
                <w:sz w:val="24"/>
                <w:szCs w:val="24"/>
              </w:rPr>
              <w:t>L</w:t>
            </w:r>
            <w:r w:rsidR="00655AD7" w:rsidRPr="00655AD7">
              <w:rPr>
                <w:rFonts w:ascii="Times New Roman" w:hAnsi="Times New Roman" w:cs="Times New Roman"/>
                <w:sz w:val="24"/>
                <w:szCs w:val="24"/>
              </w:rPr>
              <w:t>T</w:t>
            </w:r>
            <w:r w:rsidR="006E4DBC">
              <w:rPr>
                <w:rFonts w:ascii="Times New Roman" w:hAnsi="Times New Roman" w:cs="Times New Roman"/>
                <w:sz w:val="24"/>
                <w:szCs w:val="24"/>
              </w:rPr>
              <w:t>934010043900060054</w:t>
            </w:r>
            <w:r w:rsidRPr="00067966">
              <w:rPr>
                <w:rFonts w:ascii="Times New Roman" w:hAnsi="Times New Roman" w:cs="Times New Roman"/>
                <w:sz w:val="24"/>
                <w:szCs w:val="24"/>
              </w:rPr>
              <w:tab/>
            </w:r>
          </w:p>
          <w:p w14:paraId="09220073" w14:textId="4A21A7CD" w:rsidR="00040E15" w:rsidRDefault="00793689" w:rsidP="00D62B0F">
            <w:pPr>
              <w:tabs>
                <w:tab w:val="left" w:pos="360"/>
              </w:tabs>
              <w:spacing w:after="0" w:line="240" w:lineRule="auto"/>
              <w:jc w:val="both"/>
              <w:rPr>
                <w:rFonts w:ascii="Times New Roman" w:hAnsi="Times New Roman" w:cs="Times New Roman"/>
                <w:sz w:val="24"/>
                <w:szCs w:val="24"/>
              </w:rPr>
            </w:pPr>
            <w:r w:rsidRPr="00067966">
              <w:rPr>
                <w:rFonts w:ascii="Times New Roman" w:hAnsi="Times New Roman" w:cs="Times New Roman"/>
                <w:sz w:val="24"/>
                <w:szCs w:val="24"/>
              </w:rPr>
              <w:t xml:space="preserve">Tel.: </w:t>
            </w:r>
            <w:r w:rsidR="00040E15" w:rsidRPr="00040E15">
              <w:rPr>
                <w:rFonts w:ascii="Times New Roman" w:eastAsia="Times New Roman" w:hAnsi="Times New Roman" w:cs="Times New Roman"/>
                <w:sz w:val="24"/>
                <w:szCs w:val="24"/>
              </w:rPr>
              <w:t>(</w:t>
            </w:r>
            <w:r w:rsidR="00C00668">
              <w:rPr>
                <w:rFonts w:ascii="Times New Roman" w:eastAsia="Times New Roman" w:hAnsi="Times New Roman" w:cs="Times New Roman"/>
                <w:sz w:val="24"/>
                <w:szCs w:val="24"/>
              </w:rPr>
              <w:t>+370</w:t>
            </w:r>
            <w:r w:rsidR="00041C83">
              <w:rPr>
                <w:rFonts w:ascii="Times New Roman" w:eastAsia="Times New Roman" w:hAnsi="Times New Roman" w:cs="Times New Roman"/>
                <w:sz w:val="24"/>
                <w:szCs w:val="24"/>
              </w:rPr>
              <w:t xml:space="preserve"> </w:t>
            </w:r>
            <w:r w:rsidR="00040E15" w:rsidRPr="00040E15">
              <w:rPr>
                <w:rFonts w:ascii="Times New Roman" w:eastAsia="Times New Roman" w:hAnsi="Times New Roman" w:cs="Times New Roman"/>
                <w:sz w:val="24"/>
                <w:szCs w:val="24"/>
              </w:rPr>
              <w:t xml:space="preserve">349) </w:t>
            </w:r>
            <w:r w:rsidR="00702EDB" w:rsidRPr="00702EDB">
              <w:rPr>
                <w:rFonts w:ascii="Times New Roman" w:eastAsia="Times New Roman" w:hAnsi="Times New Roman" w:cs="Times New Roman"/>
                <w:sz w:val="24"/>
                <w:szCs w:val="24"/>
              </w:rPr>
              <w:t>61800</w:t>
            </w:r>
          </w:p>
          <w:p w14:paraId="2CFCD875" w14:textId="680E0847" w:rsidR="00040E15" w:rsidRPr="00702EDB" w:rsidRDefault="00040E15" w:rsidP="00D62B0F">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 p</w:t>
            </w:r>
            <w:r w:rsidRPr="00702EDB">
              <w:rPr>
                <w:rFonts w:ascii="Times New Roman" w:hAnsi="Times New Roman" w:cs="Times New Roman"/>
                <w:sz w:val="24"/>
                <w:szCs w:val="24"/>
              </w:rPr>
              <w:t xml:space="preserve">.: </w:t>
            </w:r>
            <w:hyperlink r:id="rId9" w:history="1">
              <w:r w:rsidR="00702EDB" w:rsidRPr="00562D57">
                <w:rPr>
                  <w:rStyle w:val="Hipersaitas"/>
                  <w:rFonts w:ascii="Times New Roman" w:hAnsi="Times New Roman" w:cs="Times New Roman"/>
                  <w:sz w:val="24"/>
                  <w:szCs w:val="24"/>
                </w:rPr>
                <w:t>info@joneris.lt</w:t>
              </w:r>
            </w:hyperlink>
            <w:r w:rsidR="00702EDB">
              <w:rPr>
                <w:rFonts w:ascii="Times New Roman" w:hAnsi="Times New Roman" w:cs="Times New Roman"/>
                <w:sz w:val="24"/>
                <w:szCs w:val="24"/>
              </w:rPr>
              <w:t xml:space="preserve"> </w:t>
            </w:r>
          </w:p>
          <w:p w14:paraId="4BB2B014" w14:textId="7877F4F2" w:rsidR="00BE176B" w:rsidRPr="00067966" w:rsidRDefault="00793689" w:rsidP="00D62B0F">
            <w:pPr>
              <w:tabs>
                <w:tab w:val="left" w:pos="360"/>
              </w:tabs>
              <w:spacing w:after="0" w:line="240" w:lineRule="auto"/>
              <w:jc w:val="both"/>
              <w:rPr>
                <w:rFonts w:ascii="Times New Roman" w:hAnsi="Times New Roman" w:cs="Times New Roman"/>
                <w:sz w:val="24"/>
                <w:szCs w:val="24"/>
              </w:rPr>
            </w:pPr>
            <w:r w:rsidRPr="00067966">
              <w:rPr>
                <w:rFonts w:ascii="Times New Roman" w:hAnsi="Times New Roman" w:cs="Times New Roman"/>
                <w:sz w:val="24"/>
                <w:szCs w:val="24"/>
              </w:rPr>
              <w:tab/>
            </w:r>
          </w:p>
          <w:p w14:paraId="4E739AB3" w14:textId="4DC5DF38" w:rsidR="00793689" w:rsidRPr="00067966" w:rsidRDefault="003D0E3E" w:rsidP="00430A95">
            <w:pPr>
              <w:keepNext/>
              <w:autoSpaceDN w:val="0"/>
              <w:spacing w:after="0" w:line="240" w:lineRule="auto"/>
              <w:rPr>
                <w:rFonts w:ascii="Times New Roman" w:hAnsi="Times New Roman" w:cs="Times New Roman"/>
                <w:i/>
                <w:iCs/>
                <w:sz w:val="24"/>
                <w:szCs w:val="24"/>
                <w:lang w:eastAsia="fi-FI"/>
              </w:rPr>
            </w:pPr>
            <w:r>
              <w:rPr>
                <w:rFonts w:ascii="Times New Roman" w:hAnsi="Times New Roman" w:cs="Times New Roman"/>
                <w:i/>
                <w:iCs/>
                <w:sz w:val="24"/>
                <w:szCs w:val="24"/>
                <w:lang w:eastAsia="fi-FI"/>
              </w:rPr>
              <w:t>Direktorė Gražina Gečienė</w:t>
            </w:r>
          </w:p>
          <w:p w14:paraId="4402A5E9" w14:textId="77777777" w:rsidR="00793689" w:rsidRPr="00067966" w:rsidRDefault="00793689" w:rsidP="00430A95">
            <w:pPr>
              <w:keepNext/>
              <w:autoSpaceDN w:val="0"/>
              <w:spacing w:after="0" w:line="240" w:lineRule="auto"/>
              <w:rPr>
                <w:rFonts w:ascii="Times New Roman" w:hAnsi="Times New Roman" w:cs="Times New Roman"/>
                <w:sz w:val="24"/>
                <w:szCs w:val="24"/>
                <w:lang w:eastAsia="fi-FI"/>
              </w:rPr>
            </w:pPr>
            <w:r w:rsidRPr="00067966">
              <w:rPr>
                <w:rFonts w:ascii="Times New Roman" w:hAnsi="Times New Roman" w:cs="Times New Roman"/>
                <w:sz w:val="24"/>
                <w:szCs w:val="24"/>
                <w:lang w:eastAsia="fi-FI"/>
              </w:rPr>
              <w:t>Parašas  ...................................................</w:t>
            </w:r>
          </w:p>
          <w:p w14:paraId="0760460A" w14:textId="34A3B02A" w:rsidR="00793689" w:rsidRPr="00067966" w:rsidRDefault="00793689" w:rsidP="00430A95">
            <w:pPr>
              <w:autoSpaceDN w:val="0"/>
              <w:spacing w:after="0" w:line="240" w:lineRule="auto"/>
              <w:rPr>
                <w:rFonts w:ascii="Times New Roman" w:eastAsiaTheme="minorEastAsia" w:hAnsi="Times New Roman" w:cs="Times New Roman"/>
                <w:b/>
                <w:sz w:val="24"/>
                <w:szCs w:val="24"/>
              </w:rPr>
            </w:pPr>
            <w:r w:rsidRPr="00067966">
              <w:rPr>
                <w:rFonts w:ascii="Times New Roman" w:hAnsi="Times New Roman" w:cs="Times New Roman"/>
                <w:sz w:val="24"/>
                <w:szCs w:val="24"/>
                <w:lang w:eastAsia="fi-FI"/>
              </w:rPr>
              <w:t>A.V.</w:t>
            </w:r>
          </w:p>
        </w:tc>
        <w:tc>
          <w:tcPr>
            <w:tcW w:w="4429" w:type="dxa"/>
            <w:tcBorders>
              <w:top w:val="nil"/>
              <w:left w:val="nil"/>
              <w:bottom w:val="nil"/>
              <w:right w:val="nil"/>
            </w:tcBorders>
            <w:hideMark/>
          </w:tcPr>
          <w:tbl>
            <w:tblPr>
              <w:tblpPr w:leftFromText="180" w:rightFromText="180" w:bottomFromText="200" w:vertAnchor="text" w:tblpY="1"/>
              <w:tblOverlap w:val="never"/>
              <w:tblW w:w="14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08"/>
            </w:tblGrid>
            <w:tr w:rsidR="00F9245B" w:rsidRPr="00067966" w14:paraId="745F5FA0" w14:textId="77777777" w:rsidTr="00ED158F">
              <w:trPr>
                <w:trHeight w:val="576"/>
              </w:trPr>
              <w:tc>
                <w:tcPr>
                  <w:tcW w:w="14108" w:type="dxa"/>
                  <w:tcBorders>
                    <w:top w:val="nil"/>
                    <w:left w:val="nil"/>
                    <w:bottom w:val="nil"/>
                    <w:right w:val="nil"/>
                  </w:tcBorders>
                  <w:hideMark/>
                </w:tcPr>
                <w:p w14:paraId="39E5245F" w14:textId="77777777" w:rsidR="00F9245B" w:rsidRPr="004F7D50" w:rsidRDefault="00F9245B" w:rsidP="00F9245B">
                  <w:pPr>
                    <w:autoSpaceDN w:val="0"/>
                    <w:spacing w:after="0" w:line="240" w:lineRule="auto"/>
                    <w:jc w:val="both"/>
                    <w:rPr>
                      <w:rFonts w:ascii="Times New Roman" w:hAnsi="Times New Roman" w:cs="Times New Roman"/>
                      <w:b/>
                      <w:bCs/>
                      <w:sz w:val="24"/>
                      <w:szCs w:val="24"/>
                    </w:rPr>
                  </w:pPr>
                  <w:r w:rsidRPr="004F7D50">
                    <w:rPr>
                      <w:rFonts w:ascii="Times New Roman" w:hAnsi="Times New Roman" w:cs="Times New Roman"/>
                      <w:b/>
                      <w:bCs/>
                      <w:sz w:val="24"/>
                      <w:szCs w:val="24"/>
                    </w:rPr>
                    <w:t>RANGOVAS</w:t>
                  </w:r>
                </w:p>
                <w:p w14:paraId="26B12183" w14:textId="77777777" w:rsidR="00F9245B" w:rsidRPr="00067966" w:rsidRDefault="00F9245B" w:rsidP="00F9245B">
                  <w:pPr>
                    <w:autoSpaceDN w:val="0"/>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MB ,,Kosmo projektai“</w:t>
                  </w:r>
                </w:p>
              </w:tc>
            </w:tr>
            <w:tr w:rsidR="00F9245B" w:rsidRPr="00067966" w14:paraId="1B55BE07" w14:textId="77777777" w:rsidTr="00ED158F">
              <w:trPr>
                <w:trHeight w:val="2305"/>
              </w:trPr>
              <w:tc>
                <w:tcPr>
                  <w:tcW w:w="14108" w:type="dxa"/>
                  <w:tcBorders>
                    <w:top w:val="nil"/>
                    <w:left w:val="nil"/>
                    <w:bottom w:val="nil"/>
                    <w:right w:val="nil"/>
                  </w:tcBorders>
                </w:tcPr>
                <w:p w14:paraId="09E47071" w14:textId="77777777" w:rsidR="00F9245B" w:rsidRDefault="00F9245B" w:rsidP="00F9245B">
                  <w:pPr>
                    <w:keepNext/>
                    <w:autoSpaceDN w:val="0"/>
                    <w:spacing w:after="0" w:line="240" w:lineRule="auto"/>
                    <w:jc w:val="both"/>
                    <w:rPr>
                      <w:rFonts w:ascii="Times New Roman" w:hAnsi="Times New Roman" w:cs="Times New Roman"/>
                      <w:iCs/>
                      <w:sz w:val="24"/>
                      <w:szCs w:val="24"/>
                      <w:lang w:eastAsia="fi-FI"/>
                    </w:rPr>
                  </w:pPr>
                  <w:r w:rsidRPr="00263F77">
                    <w:rPr>
                      <w:rFonts w:ascii="Times New Roman" w:hAnsi="Times New Roman" w:cs="Times New Roman"/>
                      <w:iCs/>
                      <w:sz w:val="24"/>
                      <w:szCs w:val="24"/>
                      <w:lang w:eastAsia="fi-FI"/>
                    </w:rPr>
                    <w:t>Justiniškių g. 62A-211, Vilnius</w:t>
                  </w:r>
                </w:p>
                <w:p w14:paraId="1BBA6782" w14:textId="1C10FCD2" w:rsidR="00F9245B" w:rsidRPr="00E839B2" w:rsidRDefault="00F9245B" w:rsidP="00F9245B">
                  <w:pPr>
                    <w:keepNext/>
                    <w:autoSpaceDN w:val="0"/>
                    <w:spacing w:after="0" w:line="240" w:lineRule="auto"/>
                    <w:jc w:val="both"/>
                    <w:rPr>
                      <w:rFonts w:ascii="Times New Roman" w:hAnsi="Times New Roman" w:cs="Times New Roman"/>
                      <w:sz w:val="24"/>
                      <w:szCs w:val="24"/>
                      <w:lang w:eastAsia="fi-FI"/>
                    </w:rPr>
                  </w:pPr>
                  <w:r w:rsidRPr="00E839B2">
                    <w:rPr>
                      <w:rFonts w:ascii="Times New Roman" w:hAnsi="Times New Roman" w:cs="Times New Roman"/>
                      <w:sz w:val="24"/>
                      <w:szCs w:val="24"/>
                      <w:lang w:eastAsia="fi-FI"/>
                    </w:rPr>
                    <w:t>Įmonės kodas</w:t>
                  </w:r>
                  <w:r>
                    <w:rPr>
                      <w:rFonts w:ascii="Times New Roman" w:hAnsi="Times New Roman" w:cs="Times New Roman"/>
                      <w:sz w:val="24"/>
                      <w:szCs w:val="24"/>
                      <w:lang w:eastAsia="fi-FI"/>
                    </w:rPr>
                    <w:t xml:space="preserve"> </w:t>
                  </w:r>
                  <w:r w:rsidRPr="003D0E3E">
                    <w:rPr>
                      <w:rFonts w:ascii="Roboto" w:hAnsi="Roboto"/>
                      <w:color w:val="212529"/>
                      <w:shd w:val="clear" w:color="auto" w:fill="F8F8F8"/>
                    </w:rPr>
                    <w:t xml:space="preserve"> </w:t>
                  </w:r>
                  <w:r w:rsidR="0002796A" w:rsidRPr="0002796A">
                    <w:rPr>
                      <w:rFonts w:ascii="Times New Roman" w:hAnsi="Times New Roman" w:cs="Times New Roman"/>
                      <w:iCs/>
                      <w:sz w:val="24"/>
                      <w:szCs w:val="24"/>
                      <w:lang w:eastAsia="fi-FI"/>
                    </w:rPr>
                    <w:t>304869864</w:t>
                  </w:r>
                </w:p>
                <w:p w14:paraId="5921B281" w14:textId="77777777" w:rsidR="00F9245B" w:rsidRPr="00E839B2" w:rsidRDefault="00F9245B" w:rsidP="00F9245B">
                  <w:pPr>
                    <w:keepNext/>
                    <w:autoSpaceDN w:val="0"/>
                    <w:spacing w:after="0" w:line="240" w:lineRule="auto"/>
                    <w:jc w:val="both"/>
                    <w:rPr>
                      <w:rFonts w:ascii="Times New Roman" w:hAnsi="Times New Roman" w:cs="Times New Roman"/>
                      <w:sz w:val="24"/>
                      <w:szCs w:val="24"/>
                      <w:lang w:eastAsia="fi-FI"/>
                    </w:rPr>
                  </w:pPr>
                  <w:r w:rsidRPr="00E839B2">
                    <w:rPr>
                      <w:rFonts w:ascii="Times New Roman" w:hAnsi="Times New Roman" w:cs="Times New Roman"/>
                      <w:sz w:val="24"/>
                      <w:szCs w:val="24"/>
                      <w:lang w:eastAsia="fi-FI"/>
                    </w:rPr>
                    <w:t>PVM mokėtojo kodas</w:t>
                  </w:r>
                  <w:r>
                    <w:rPr>
                      <w:rFonts w:ascii="Times New Roman" w:hAnsi="Times New Roman" w:cs="Times New Roman"/>
                      <w:sz w:val="24"/>
                      <w:szCs w:val="24"/>
                      <w:lang w:eastAsia="fi-FI"/>
                    </w:rPr>
                    <w:t xml:space="preserve"> </w:t>
                  </w:r>
                  <w:r w:rsidRPr="00263F77">
                    <w:rPr>
                      <w:rFonts w:ascii="Times New Roman" w:hAnsi="Times New Roman" w:cs="Times New Roman"/>
                      <w:sz w:val="24"/>
                      <w:szCs w:val="24"/>
                      <w:lang w:eastAsia="fi-FI"/>
                    </w:rPr>
                    <w:t>LT100012242310</w:t>
                  </w:r>
                </w:p>
                <w:p w14:paraId="7CC9D541" w14:textId="77777777" w:rsidR="00F9245B" w:rsidRPr="00881FBB" w:rsidRDefault="00F9245B" w:rsidP="00F9245B">
                  <w:pPr>
                    <w:keepNext/>
                    <w:autoSpaceDN w:val="0"/>
                    <w:spacing w:after="0" w:line="240" w:lineRule="auto"/>
                    <w:jc w:val="both"/>
                    <w:rPr>
                      <w:rFonts w:ascii="Times New Roman" w:hAnsi="Times New Roman" w:cs="Times New Roman"/>
                      <w:sz w:val="24"/>
                      <w:szCs w:val="24"/>
                      <w:lang w:eastAsia="fi-FI"/>
                    </w:rPr>
                  </w:pPr>
                  <w:r w:rsidRPr="00881FBB">
                    <w:rPr>
                      <w:rFonts w:ascii="Times New Roman" w:hAnsi="Times New Roman" w:cs="Times New Roman"/>
                      <w:sz w:val="24"/>
                      <w:szCs w:val="24"/>
                      <w:lang w:eastAsia="fi-FI"/>
                    </w:rPr>
                    <w:t>Bankas</w:t>
                  </w:r>
                </w:p>
                <w:p w14:paraId="66070902" w14:textId="77777777" w:rsidR="00F9245B" w:rsidRPr="00881FBB" w:rsidRDefault="00F9245B" w:rsidP="00F9245B">
                  <w:pPr>
                    <w:keepNext/>
                    <w:autoSpaceDN w:val="0"/>
                    <w:spacing w:after="0" w:line="240" w:lineRule="auto"/>
                    <w:jc w:val="both"/>
                    <w:rPr>
                      <w:rFonts w:ascii="Times New Roman" w:hAnsi="Times New Roman" w:cs="Times New Roman"/>
                      <w:sz w:val="24"/>
                      <w:szCs w:val="24"/>
                      <w:lang w:eastAsia="fi-FI"/>
                    </w:rPr>
                  </w:pPr>
                  <w:r w:rsidRPr="00881FBB">
                    <w:rPr>
                      <w:rFonts w:ascii="Times New Roman" w:hAnsi="Times New Roman" w:cs="Times New Roman"/>
                      <w:sz w:val="24"/>
                      <w:szCs w:val="24"/>
                      <w:lang w:eastAsia="fi-FI"/>
                    </w:rPr>
                    <w:t>Banko kodas</w:t>
                  </w:r>
                </w:p>
                <w:p w14:paraId="36F18F3B" w14:textId="77777777" w:rsidR="00F9245B" w:rsidRPr="00881FBB" w:rsidRDefault="00F9245B" w:rsidP="00F9245B">
                  <w:pPr>
                    <w:keepNext/>
                    <w:autoSpaceDN w:val="0"/>
                    <w:spacing w:after="0" w:line="240" w:lineRule="auto"/>
                    <w:jc w:val="both"/>
                    <w:rPr>
                      <w:rFonts w:ascii="Times New Roman" w:hAnsi="Times New Roman" w:cs="Times New Roman"/>
                      <w:sz w:val="24"/>
                      <w:szCs w:val="24"/>
                      <w:lang w:eastAsia="fi-FI"/>
                    </w:rPr>
                  </w:pPr>
                  <w:r w:rsidRPr="00881FBB">
                    <w:rPr>
                      <w:rFonts w:ascii="Times New Roman" w:hAnsi="Times New Roman" w:cs="Times New Roman"/>
                      <w:sz w:val="24"/>
                      <w:szCs w:val="24"/>
                      <w:lang w:eastAsia="fi-FI"/>
                    </w:rPr>
                    <w:t xml:space="preserve">a.s. </w:t>
                  </w:r>
                </w:p>
                <w:p w14:paraId="6C10ADC9" w14:textId="77777777" w:rsidR="00F9245B" w:rsidRPr="00E839B2" w:rsidRDefault="00F9245B" w:rsidP="00F9245B">
                  <w:pPr>
                    <w:keepNext/>
                    <w:autoSpaceDN w:val="0"/>
                    <w:spacing w:after="0" w:line="240" w:lineRule="auto"/>
                    <w:jc w:val="both"/>
                    <w:rPr>
                      <w:rFonts w:ascii="Times New Roman" w:hAnsi="Times New Roman" w:cs="Times New Roman"/>
                      <w:sz w:val="24"/>
                      <w:szCs w:val="24"/>
                      <w:lang w:eastAsia="fi-FI"/>
                    </w:rPr>
                  </w:pPr>
                  <w:r w:rsidRPr="00E839B2">
                    <w:rPr>
                      <w:rFonts w:ascii="Times New Roman" w:hAnsi="Times New Roman" w:cs="Times New Roman"/>
                      <w:sz w:val="24"/>
                      <w:szCs w:val="24"/>
                      <w:lang w:eastAsia="fi-FI"/>
                    </w:rPr>
                    <w:t>Tel.:</w:t>
                  </w:r>
                  <w:r>
                    <w:t xml:space="preserve"> </w:t>
                  </w:r>
                  <w:r w:rsidRPr="00263F77">
                    <w:rPr>
                      <w:rFonts w:ascii="Times New Roman" w:hAnsi="Times New Roman" w:cs="Times New Roman"/>
                      <w:sz w:val="24"/>
                      <w:szCs w:val="24"/>
                      <w:lang w:eastAsia="fi-FI"/>
                    </w:rPr>
                    <w:t>+37067844245</w:t>
                  </w:r>
                </w:p>
                <w:p w14:paraId="56E7F2AD" w14:textId="77777777" w:rsidR="00F9245B" w:rsidRPr="00E839B2" w:rsidRDefault="00F9245B" w:rsidP="00F9245B">
                  <w:pPr>
                    <w:keepNext/>
                    <w:autoSpaceDN w:val="0"/>
                    <w:spacing w:after="0" w:line="240" w:lineRule="auto"/>
                    <w:jc w:val="both"/>
                    <w:rPr>
                      <w:rFonts w:ascii="Times New Roman" w:hAnsi="Times New Roman" w:cs="Times New Roman"/>
                      <w:sz w:val="24"/>
                      <w:szCs w:val="24"/>
                      <w:lang w:eastAsia="fi-FI"/>
                    </w:rPr>
                  </w:pPr>
                  <w:r w:rsidRPr="00E839B2">
                    <w:rPr>
                      <w:rFonts w:ascii="Times New Roman" w:hAnsi="Times New Roman" w:cs="Times New Roman"/>
                      <w:sz w:val="24"/>
                      <w:szCs w:val="24"/>
                      <w:lang w:eastAsia="fi-FI"/>
                    </w:rPr>
                    <w:t>El. p.:</w:t>
                  </w:r>
                  <w:r>
                    <w:rPr>
                      <w:rFonts w:ascii="Times New Roman" w:hAnsi="Times New Roman" w:cs="Times New Roman"/>
                      <w:sz w:val="24"/>
                      <w:szCs w:val="24"/>
                      <w:lang w:eastAsia="fi-FI"/>
                    </w:rPr>
                    <w:t xml:space="preserve"> </w:t>
                  </w:r>
                  <w:hyperlink r:id="rId10" w:history="1">
                    <w:r w:rsidRPr="008E38BD">
                      <w:rPr>
                        <w:rStyle w:val="Hipersaitas"/>
                        <w:rFonts w:ascii="Times New Roman" w:hAnsi="Times New Roman" w:cs="Times New Roman"/>
                        <w:sz w:val="24"/>
                        <w:szCs w:val="24"/>
                        <w:lang w:eastAsia="fi-FI"/>
                      </w:rPr>
                      <w:t>Buy@cosmodome.lt</w:t>
                    </w:r>
                  </w:hyperlink>
                  <w:r>
                    <w:rPr>
                      <w:rFonts w:ascii="Times New Roman" w:hAnsi="Times New Roman" w:cs="Times New Roman"/>
                      <w:sz w:val="24"/>
                      <w:szCs w:val="24"/>
                      <w:lang w:eastAsia="fi-FI"/>
                    </w:rPr>
                    <w:t xml:space="preserve"> </w:t>
                  </w:r>
                </w:p>
              </w:tc>
            </w:tr>
          </w:tbl>
          <w:p w14:paraId="4367CA97" w14:textId="77777777" w:rsidR="00F9245B" w:rsidRPr="00067966" w:rsidRDefault="00F9245B" w:rsidP="00F9245B">
            <w:pPr>
              <w:keepNext/>
              <w:autoSpaceDN w:val="0"/>
              <w:spacing w:after="0" w:line="240" w:lineRule="auto"/>
              <w:rPr>
                <w:rFonts w:ascii="Times New Roman" w:hAnsi="Times New Roman" w:cs="Times New Roman"/>
                <w:i/>
                <w:iCs/>
                <w:sz w:val="24"/>
                <w:szCs w:val="24"/>
                <w:lang w:eastAsia="fi-FI"/>
              </w:rPr>
            </w:pPr>
            <w:r>
              <w:rPr>
                <w:rFonts w:ascii="Times New Roman" w:hAnsi="Times New Roman" w:cs="Times New Roman"/>
                <w:i/>
                <w:iCs/>
                <w:sz w:val="24"/>
                <w:szCs w:val="24"/>
                <w:lang w:eastAsia="fi-FI"/>
              </w:rPr>
              <w:t>Direktorius Viktor Borovko</w:t>
            </w:r>
          </w:p>
          <w:p w14:paraId="7FD3D799" w14:textId="77777777" w:rsidR="00F9245B" w:rsidRPr="00067966" w:rsidRDefault="00F9245B" w:rsidP="00F9245B">
            <w:pPr>
              <w:keepNext/>
              <w:autoSpaceDN w:val="0"/>
              <w:spacing w:after="0" w:line="240" w:lineRule="auto"/>
              <w:rPr>
                <w:rFonts w:ascii="Times New Roman" w:hAnsi="Times New Roman" w:cs="Times New Roman"/>
                <w:sz w:val="24"/>
                <w:szCs w:val="24"/>
                <w:lang w:eastAsia="fi-FI"/>
              </w:rPr>
            </w:pPr>
            <w:r w:rsidRPr="00067966">
              <w:rPr>
                <w:rFonts w:ascii="Times New Roman" w:hAnsi="Times New Roman" w:cs="Times New Roman"/>
                <w:sz w:val="24"/>
                <w:szCs w:val="24"/>
                <w:lang w:eastAsia="fi-FI"/>
              </w:rPr>
              <w:t>Parašas  ...................................................</w:t>
            </w:r>
          </w:p>
          <w:p w14:paraId="4CC185D5" w14:textId="7D02F320" w:rsidR="00793689" w:rsidRPr="00067966" w:rsidRDefault="00F9245B" w:rsidP="00F9245B">
            <w:pPr>
              <w:autoSpaceDN w:val="0"/>
              <w:spacing w:after="0" w:line="240" w:lineRule="auto"/>
              <w:jc w:val="both"/>
              <w:rPr>
                <w:rFonts w:ascii="Times New Roman" w:eastAsiaTheme="minorEastAsia" w:hAnsi="Times New Roman" w:cs="Times New Roman"/>
                <w:sz w:val="24"/>
                <w:szCs w:val="24"/>
              </w:rPr>
            </w:pPr>
            <w:r w:rsidRPr="00067966">
              <w:rPr>
                <w:rFonts w:ascii="Times New Roman" w:hAnsi="Times New Roman" w:cs="Times New Roman"/>
                <w:sz w:val="24"/>
                <w:szCs w:val="24"/>
                <w:lang w:eastAsia="fi-FI"/>
              </w:rPr>
              <w:t>A.V.</w:t>
            </w:r>
          </w:p>
        </w:tc>
      </w:tr>
      <w:bookmarkEnd w:id="0"/>
    </w:tbl>
    <w:p w14:paraId="01AC2C73" w14:textId="4531EB54" w:rsidR="00793689" w:rsidRPr="00067966" w:rsidRDefault="00793689" w:rsidP="00201828">
      <w:pPr>
        <w:spacing w:after="0" w:line="240" w:lineRule="auto"/>
        <w:rPr>
          <w:rFonts w:ascii="Times New Roman" w:eastAsiaTheme="minorEastAsia" w:hAnsi="Times New Roman" w:cs="Times New Roman"/>
          <w:b/>
          <w:bCs/>
          <w:sz w:val="24"/>
          <w:szCs w:val="24"/>
        </w:rPr>
      </w:pPr>
    </w:p>
    <w:p w14:paraId="6B2FA356" w14:textId="77777777" w:rsidR="0089221E" w:rsidRDefault="0089221E" w:rsidP="00343EDA">
      <w:pPr>
        <w:spacing w:after="0" w:line="240" w:lineRule="auto"/>
        <w:jc w:val="center"/>
        <w:rPr>
          <w:rFonts w:ascii="Times New Roman" w:eastAsiaTheme="minorEastAsia" w:hAnsi="Times New Roman" w:cs="Times New Roman"/>
          <w:b/>
          <w:bCs/>
          <w:sz w:val="24"/>
          <w:szCs w:val="24"/>
        </w:rPr>
      </w:pPr>
    </w:p>
    <w:p w14:paraId="75E988CF" w14:textId="77777777" w:rsidR="003D0E3E" w:rsidRDefault="003D0E3E" w:rsidP="00343EDA">
      <w:pPr>
        <w:spacing w:after="0" w:line="240" w:lineRule="auto"/>
        <w:jc w:val="center"/>
        <w:rPr>
          <w:rFonts w:ascii="Times New Roman" w:eastAsiaTheme="minorEastAsia" w:hAnsi="Times New Roman" w:cs="Times New Roman"/>
          <w:b/>
          <w:bCs/>
          <w:sz w:val="24"/>
          <w:szCs w:val="24"/>
        </w:rPr>
      </w:pPr>
    </w:p>
    <w:p w14:paraId="78A199E7" w14:textId="77777777" w:rsidR="003D0E3E" w:rsidRDefault="003D0E3E" w:rsidP="00343EDA">
      <w:pPr>
        <w:spacing w:after="0" w:line="240" w:lineRule="auto"/>
        <w:jc w:val="center"/>
        <w:rPr>
          <w:rFonts w:ascii="Times New Roman" w:eastAsiaTheme="minorEastAsia" w:hAnsi="Times New Roman" w:cs="Times New Roman"/>
          <w:b/>
          <w:bCs/>
          <w:sz w:val="24"/>
          <w:szCs w:val="24"/>
        </w:rPr>
      </w:pPr>
    </w:p>
    <w:p w14:paraId="3865E0E9" w14:textId="77777777" w:rsidR="003D0E3E" w:rsidRDefault="003D0E3E" w:rsidP="00343EDA">
      <w:pPr>
        <w:spacing w:after="0" w:line="240" w:lineRule="auto"/>
        <w:jc w:val="center"/>
        <w:rPr>
          <w:rFonts w:ascii="Times New Roman" w:eastAsiaTheme="minorEastAsia" w:hAnsi="Times New Roman" w:cs="Times New Roman"/>
          <w:b/>
          <w:bCs/>
          <w:sz w:val="24"/>
          <w:szCs w:val="24"/>
        </w:rPr>
      </w:pPr>
    </w:p>
    <w:p w14:paraId="2DD23E8B" w14:textId="77777777" w:rsidR="003D0E3E" w:rsidRDefault="003D0E3E" w:rsidP="00343EDA">
      <w:pPr>
        <w:spacing w:after="0" w:line="240" w:lineRule="auto"/>
        <w:jc w:val="center"/>
        <w:rPr>
          <w:rFonts w:ascii="Times New Roman" w:eastAsiaTheme="minorEastAsia" w:hAnsi="Times New Roman" w:cs="Times New Roman"/>
          <w:b/>
          <w:bCs/>
          <w:sz w:val="24"/>
          <w:szCs w:val="24"/>
        </w:rPr>
      </w:pPr>
    </w:p>
    <w:p w14:paraId="100C0405" w14:textId="77777777" w:rsidR="003D0E3E" w:rsidRPr="00067966" w:rsidRDefault="003D0E3E" w:rsidP="00343EDA">
      <w:pPr>
        <w:spacing w:after="0" w:line="240" w:lineRule="auto"/>
        <w:jc w:val="center"/>
        <w:rPr>
          <w:rFonts w:ascii="Times New Roman" w:eastAsiaTheme="minorEastAsia" w:hAnsi="Times New Roman" w:cs="Times New Roman"/>
          <w:b/>
          <w:bCs/>
          <w:sz w:val="24"/>
          <w:szCs w:val="24"/>
        </w:rPr>
        <w:sectPr w:rsidR="003D0E3E" w:rsidRPr="00067966" w:rsidSect="003B03A6">
          <w:footerReference w:type="default" r:id="rId11"/>
          <w:footnotePr>
            <w:numFmt w:val="chicago"/>
          </w:footnotePr>
          <w:pgSz w:w="11906" w:h="16838"/>
          <w:pgMar w:top="1021" w:right="737" w:bottom="1021" w:left="1361" w:header="567" w:footer="567" w:gutter="0"/>
          <w:cols w:space="1296"/>
        </w:sectPr>
      </w:pPr>
    </w:p>
    <w:p w14:paraId="688A09DB" w14:textId="3D149F9C" w:rsidR="003D0E3E" w:rsidRDefault="003D0E3E" w:rsidP="00FD03ED">
      <w:pPr>
        <w:spacing w:after="0" w:line="240" w:lineRule="auto"/>
        <w:jc w:val="right"/>
        <w:rPr>
          <w:rFonts w:ascii="Times New Roman" w:eastAsia="Times New Roman" w:hAnsi="Times New Roman" w:cs="Times New Roman"/>
          <w:bCs/>
          <w:sz w:val="24"/>
          <w:szCs w:val="24"/>
        </w:rPr>
      </w:pPr>
      <w:bookmarkStart w:id="4" w:name="_Hlk166579774"/>
      <w:r>
        <w:rPr>
          <w:rFonts w:ascii="Times New Roman" w:eastAsia="Times New Roman" w:hAnsi="Times New Roman" w:cs="Times New Roman"/>
          <w:bCs/>
          <w:sz w:val="24"/>
          <w:szCs w:val="24"/>
        </w:rPr>
        <w:lastRenderedPageBreak/>
        <w:t>Sutarties priedas Nr. 1</w:t>
      </w:r>
    </w:p>
    <w:p w14:paraId="3A9B2E90" w14:textId="77777777" w:rsidR="003D0E3E" w:rsidRPr="003D0E3E" w:rsidRDefault="003D0E3E" w:rsidP="003D0E3E">
      <w:pPr>
        <w:spacing w:after="0" w:line="240" w:lineRule="auto"/>
        <w:ind w:firstLine="697"/>
        <w:jc w:val="center"/>
        <w:rPr>
          <w:rFonts w:eastAsiaTheme="minorEastAsia" w:cstheme="minorHAnsi"/>
          <w:sz w:val="28"/>
          <w:szCs w:val="28"/>
          <w:lang w:eastAsia="lt-LT"/>
        </w:rPr>
      </w:pPr>
      <w:r w:rsidRPr="003D0E3E">
        <w:rPr>
          <w:rFonts w:eastAsiaTheme="minorEastAsia" w:cstheme="minorHAnsi"/>
          <w:sz w:val="28"/>
          <w:szCs w:val="28"/>
          <w:lang w:eastAsia="lt-LT"/>
        </w:rPr>
        <w:t>LAUKO KLASIŲ (KUPOLŲ) ĮRENGIMO TECHNINĖ SPECIFIKACIJA</w:t>
      </w:r>
    </w:p>
    <w:p w14:paraId="6E5628A5" w14:textId="77777777" w:rsidR="003D0E3E" w:rsidRPr="003D0E3E" w:rsidRDefault="003D0E3E" w:rsidP="003D0E3E">
      <w:pPr>
        <w:tabs>
          <w:tab w:val="left" w:pos="810"/>
          <w:tab w:val="left" w:pos="990"/>
        </w:tabs>
        <w:spacing w:after="0" w:line="240" w:lineRule="auto"/>
        <w:ind w:firstLine="697"/>
        <w:jc w:val="both"/>
        <w:rPr>
          <w:rFonts w:eastAsia="Calibri" w:cstheme="minorHAnsi"/>
          <w:color w:val="7030A0"/>
          <w:sz w:val="21"/>
          <w:szCs w:val="21"/>
          <w:lang w:eastAsia="lt-LT"/>
        </w:rPr>
      </w:pPr>
    </w:p>
    <w:p w14:paraId="7A623614" w14:textId="77777777" w:rsidR="003D0E3E" w:rsidRPr="003D0E3E" w:rsidRDefault="003D0E3E" w:rsidP="003D0E3E">
      <w:pPr>
        <w:tabs>
          <w:tab w:val="left" w:pos="810"/>
          <w:tab w:val="left" w:pos="990"/>
        </w:tabs>
        <w:spacing w:after="0" w:line="240" w:lineRule="auto"/>
        <w:ind w:firstLine="697"/>
        <w:jc w:val="both"/>
        <w:rPr>
          <w:rFonts w:eastAsia="Calibri" w:cstheme="minorHAnsi"/>
          <w:color w:val="7030A0"/>
          <w:sz w:val="21"/>
          <w:szCs w:val="21"/>
          <w:lang w:eastAsia="lt-LT"/>
        </w:rPr>
      </w:pPr>
    </w:p>
    <w:p w14:paraId="24C18C16" w14:textId="77777777" w:rsidR="003D0E3E" w:rsidRPr="003D0E3E" w:rsidRDefault="003D0E3E" w:rsidP="003D0E3E">
      <w:pPr>
        <w:tabs>
          <w:tab w:val="left" w:pos="810"/>
          <w:tab w:val="left" w:pos="990"/>
        </w:tabs>
        <w:spacing w:after="0" w:line="240" w:lineRule="auto"/>
        <w:ind w:firstLine="697"/>
        <w:jc w:val="both"/>
        <w:rPr>
          <w:rFonts w:eastAsia="Calibri" w:cstheme="minorHAnsi"/>
          <w:b/>
          <w:bCs/>
          <w:sz w:val="21"/>
          <w:szCs w:val="21"/>
          <w:u w:val="single"/>
          <w:lang w:eastAsia="lt-LT"/>
        </w:rPr>
      </w:pPr>
      <w:r w:rsidRPr="003D0E3E">
        <w:rPr>
          <w:rFonts w:eastAsia="Calibri" w:cstheme="minorHAnsi"/>
          <w:b/>
          <w:bCs/>
          <w:sz w:val="21"/>
          <w:szCs w:val="21"/>
          <w:u w:val="single"/>
          <w:lang w:eastAsia="lt-LT"/>
        </w:rPr>
        <w:t>BENDRIEJI  REIKALAVIMAI  KUPOLŲ  ĮRENGIMUI:</w:t>
      </w:r>
    </w:p>
    <w:p w14:paraId="3027F458" w14:textId="77777777" w:rsidR="003D0E3E" w:rsidRPr="003D0E3E" w:rsidRDefault="003D0E3E" w:rsidP="003D0E3E">
      <w:pPr>
        <w:tabs>
          <w:tab w:val="left" w:pos="810"/>
          <w:tab w:val="left" w:pos="990"/>
        </w:tabs>
        <w:spacing w:after="0" w:line="240" w:lineRule="auto"/>
        <w:ind w:firstLine="697"/>
        <w:jc w:val="both"/>
        <w:rPr>
          <w:rFonts w:eastAsia="Calibri" w:cstheme="minorHAnsi"/>
          <w:sz w:val="21"/>
          <w:szCs w:val="21"/>
          <w:lang w:eastAsia="lt-LT"/>
        </w:rPr>
      </w:pPr>
    </w:p>
    <w:p w14:paraId="07D5B155" w14:textId="77777777" w:rsidR="003D0E3E" w:rsidRPr="003D0E3E" w:rsidRDefault="003D0E3E" w:rsidP="003D0E3E">
      <w:pPr>
        <w:numPr>
          <w:ilvl w:val="0"/>
          <w:numId w:val="14"/>
        </w:numPr>
        <w:tabs>
          <w:tab w:val="left" w:pos="993"/>
        </w:tabs>
        <w:spacing w:after="0" w:line="240" w:lineRule="auto"/>
        <w:ind w:left="0" w:firstLine="697"/>
        <w:contextualSpacing/>
        <w:jc w:val="both"/>
        <w:rPr>
          <w:rFonts w:cstheme="minorHAnsi"/>
          <w:kern w:val="2"/>
          <w:sz w:val="21"/>
          <w:szCs w:val="21"/>
          <w14:ligatures w14:val="standardContextual"/>
        </w:rPr>
      </w:pPr>
      <w:r w:rsidRPr="003D0E3E">
        <w:rPr>
          <w:rFonts w:cstheme="minorHAnsi"/>
          <w:kern w:val="2"/>
          <w:sz w:val="21"/>
          <w:szCs w:val="21"/>
          <w14:ligatures w14:val="standardContextual"/>
        </w:rPr>
        <w:t xml:space="preserve">Konkurso dalyviams leidžiama susipažinti su Jonavos „Neries“ pagrindinės mokyklos (Kauno g. 59, Jonavos m.) teritorija ir statinių bei augmenijos išdėstymu,  taip pat mokyklos pastato, kitų statinių bei požeminių tinklų technine dokumentacija.  </w:t>
      </w:r>
    </w:p>
    <w:p w14:paraId="2C00C9CB" w14:textId="77777777" w:rsidR="003D0E3E" w:rsidRPr="003D0E3E" w:rsidRDefault="003D0E3E" w:rsidP="003D0E3E">
      <w:pPr>
        <w:numPr>
          <w:ilvl w:val="0"/>
          <w:numId w:val="14"/>
        </w:numPr>
        <w:tabs>
          <w:tab w:val="left" w:pos="993"/>
        </w:tabs>
        <w:spacing w:after="0" w:line="240" w:lineRule="auto"/>
        <w:ind w:left="0" w:firstLine="697"/>
        <w:contextualSpacing/>
        <w:jc w:val="both"/>
        <w:rPr>
          <w:rFonts w:eastAsia="Calibri" w:cstheme="minorHAnsi"/>
          <w:kern w:val="2"/>
          <w14:ligatures w14:val="standardContextual"/>
        </w:rPr>
      </w:pPr>
      <w:r w:rsidRPr="003D0E3E">
        <w:rPr>
          <w:rFonts w:eastAsia="Calibri" w:cstheme="minorHAnsi"/>
          <w:kern w:val="2"/>
          <w14:ligatures w14:val="standardContextual"/>
        </w:rPr>
        <w:t>Moksleivių užsiėmimai vyks kupole prie lauko temperatūrų ne platesniame diapazone kaip: +10 - +35 laipsn. C. Šaltuoju metų laikotarpiu užsiėmimai nevyks, kupolu nebus naudojamasi.</w:t>
      </w:r>
    </w:p>
    <w:p w14:paraId="354A4843" w14:textId="77777777" w:rsidR="003D0E3E" w:rsidRPr="003D0E3E" w:rsidRDefault="003D0E3E" w:rsidP="003D0E3E">
      <w:pPr>
        <w:numPr>
          <w:ilvl w:val="0"/>
          <w:numId w:val="14"/>
        </w:numPr>
        <w:tabs>
          <w:tab w:val="left" w:pos="993"/>
        </w:tabs>
        <w:spacing w:after="0" w:line="240" w:lineRule="auto"/>
        <w:ind w:left="0" w:firstLine="697"/>
        <w:contextualSpacing/>
        <w:jc w:val="both"/>
        <w:rPr>
          <w:rFonts w:eastAsia="Calibri" w:cstheme="minorHAnsi"/>
          <w:kern w:val="2"/>
          <w14:ligatures w14:val="standardContextual"/>
        </w:rPr>
      </w:pPr>
      <w:r w:rsidRPr="003D0E3E">
        <w:rPr>
          <w:rFonts w:eastAsia="Calibri" w:cstheme="minorHAnsi"/>
          <w:kern w:val="2"/>
          <w14:ligatures w14:val="standardContextual"/>
        </w:rPr>
        <w:t>Kupolo konstrukcija (danga, perdanga, pagrindas) turi būti atspari pelėsiui ir atmosferinės drėgmės poveikiui.</w:t>
      </w:r>
    </w:p>
    <w:p w14:paraId="7DC3122B" w14:textId="77777777" w:rsidR="003D0E3E" w:rsidRPr="003D0E3E" w:rsidRDefault="003D0E3E" w:rsidP="003D0E3E">
      <w:pPr>
        <w:numPr>
          <w:ilvl w:val="0"/>
          <w:numId w:val="14"/>
        </w:numPr>
        <w:tabs>
          <w:tab w:val="left" w:pos="993"/>
        </w:tabs>
        <w:spacing w:after="0" w:line="240" w:lineRule="auto"/>
        <w:ind w:left="0" w:firstLine="697"/>
        <w:contextualSpacing/>
        <w:jc w:val="both"/>
        <w:rPr>
          <w:rFonts w:eastAsia="Calibri" w:cstheme="minorHAnsi"/>
          <w:kern w:val="2"/>
          <w14:ligatures w14:val="standardContextual"/>
        </w:rPr>
      </w:pPr>
      <w:r w:rsidRPr="003D0E3E">
        <w:rPr>
          <w:rFonts w:eastAsia="Calibri" w:cstheme="minorHAnsi"/>
          <w:kern w:val="2"/>
          <w14:ligatures w14:val="standardContextual"/>
        </w:rPr>
        <w:t>Kupolo dangos, pagrindo, laiptelių ir įėjimo durų spalva derinama su Perkančiąja organizacija pasirašius sutartį.</w:t>
      </w:r>
    </w:p>
    <w:p w14:paraId="3F9D0809" w14:textId="77777777" w:rsidR="003D0E3E" w:rsidRPr="003D0E3E" w:rsidRDefault="003D0E3E" w:rsidP="003D0E3E">
      <w:pPr>
        <w:numPr>
          <w:ilvl w:val="0"/>
          <w:numId w:val="14"/>
        </w:numPr>
        <w:tabs>
          <w:tab w:val="left" w:pos="993"/>
        </w:tabs>
        <w:spacing w:after="0" w:line="240" w:lineRule="auto"/>
        <w:ind w:left="0" w:firstLine="697"/>
        <w:contextualSpacing/>
        <w:jc w:val="both"/>
        <w:rPr>
          <w:rFonts w:eastAsia="Calibri" w:cstheme="minorHAnsi"/>
          <w:kern w:val="2"/>
          <w14:ligatures w14:val="standardContextual"/>
        </w:rPr>
      </w:pPr>
      <w:r w:rsidRPr="003D0E3E">
        <w:rPr>
          <w:rFonts w:eastAsia="Calibri" w:cstheme="minorHAnsi"/>
          <w:kern w:val="2"/>
          <w14:ligatures w14:val="standardContextual"/>
        </w:rPr>
        <w:t>Kupolo medžiagos dangos turi atitikti standarto EN ISO 2286-2 arba kito lygiaverčio standarto reikalavimus.</w:t>
      </w:r>
    </w:p>
    <w:p w14:paraId="064A2A66" w14:textId="77777777" w:rsidR="003D0E3E" w:rsidRPr="003D0E3E" w:rsidRDefault="003D0E3E" w:rsidP="003D0E3E">
      <w:pPr>
        <w:numPr>
          <w:ilvl w:val="0"/>
          <w:numId w:val="14"/>
        </w:numPr>
        <w:tabs>
          <w:tab w:val="left" w:pos="993"/>
        </w:tabs>
        <w:spacing w:after="0" w:line="240" w:lineRule="auto"/>
        <w:ind w:left="0" w:firstLine="697"/>
        <w:contextualSpacing/>
        <w:jc w:val="both"/>
        <w:rPr>
          <w:rFonts w:eastAsia="Calibri" w:cstheme="minorHAnsi"/>
          <w:kern w:val="2"/>
          <w14:ligatures w14:val="standardContextual"/>
        </w:rPr>
      </w:pPr>
      <w:r w:rsidRPr="003D0E3E">
        <w:rPr>
          <w:rFonts w:eastAsia="Calibri" w:cstheme="minorHAnsi"/>
          <w:kern w:val="2"/>
          <w14:ligatures w14:val="standardContextual"/>
        </w:rPr>
        <w:t>Temperatūrinis ir santykinės drėgmės režimai kupolo viduje turi atitikti higienos reikalavimus tokio tipo statiniams. Oro kokybė kupolo viduje turi nesukelti neigiamo poveikio asmenų, dirbančių kupolo viduje, sveikatai ir savijautai.</w:t>
      </w:r>
    </w:p>
    <w:p w14:paraId="66493876" w14:textId="77777777" w:rsidR="003D0E3E" w:rsidRPr="003D0E3E" w:rsidRDefault="003D0E3E" w:rsidP="003D0E3E">
      <w:pPr>
        <w:numPr>
          <w:ilvl w:val="0"/>
          <w:numId w:val="14"/>
        </w:numPr>
        <w:tabs>
          <w:tab w:val="left" w:pos="993"/>
        </w:tabs>
        <w:spacing w:after="0" w:line="240" w:lineRule="auto"/>
        <w:ind w:left="0" w:firstLine="697"/>
        <w:contextualSpacing/>
        <w:jc w:val="both"/>
        <w:rPr>
          <w:rFonts w:eastAsia="Calibri" w:cstheme="minorHAnsi"/>
          <w:kern w:val="2"/>
          <w14:ligatures w14:val="standardContextual"/>
        </w:rPr>
      </w:pPr>
      <w:r w:rsidRPr="003D0E3E">
        <w:rPr>
          <w:rFonts w:eastAsia="Calibri" w:cstheme="minorHAnsi"/>
          <w:kern w:val="2"/>
          <w14:ligatures w14:val="standardContextual"/>
        </w:rPr>
        <w:t>Visos kupolo techninės įrangos ir konstrukcijos medžiagos bei įrengimai turi būti sertifikuoti ir atitikti tokiam statiniui keliamus reikalavimus.</w:t>
      </w:r>
    </w:p>
    <w:p w14:paraId="2207E38E" w14:textId="77777777" w:rsidR="003D0E3E" w:rsidRPr="003D0E3E" w:rsidRDefault="003D0E3E" w:rsidP="003D0E3E">
      <w:pPr>
        <w:numPr>
          <w:ilvl w:val="0"/>
          <w:numId w:val="14"/>
        </w:numPr>
        <w:tabs>
          <w:tab w:val="left" w:pos="993"/>
        </w:tabs>
        <w:spacing w:after="0" w:line="240" w:lineRule="auto"/>
        <w:ind w:left="0" w:firstLine="697"/>
        <w:contextualSpacing/>
        <w:jc w:val="both"/>
        <w:rPr>
          <w:rFonts w:eastAsia="Calibri" w:cstheme="minorHAnsi"/>
          <w:kern w:val="2"/>
          <w14:ligatures w14:val="standardContextual"/>
        </w:rPr>
      </w:pPr>
      <w:r w:rsidRPr="003D0E3E">
        <w:rPr>
          <w:rFonts w:eastAsia="Calibri" w:cstheme="minorHAnsi"/>
          <w:kern w:val="2"/>
          <w14:ligatures w14:val="standardContextual"/>
        </w:rPr>
        <w:t>Perkančioji organizacija įsipareigoja leisti Tiekėjui vykdant Darbus neatlygintinai naudotis persirengimo patalpomis, sanitariniu mazgu, vandeniu, nuotekomis ir elektros energija bei sudaryti Tiekėjui sąlygas sandėliuoti įrangą ir medžiagas Perkančiosios organizacijos patalpose.</w:t>
      </w:r>
    </w:p>
    <w:p w14:paraId="23B18C83" w14:textId="77777777" w:rsidR="003D0E3E" w:rsidRPr="003D0E3E" w:rsidRDefault="003D0E3E" w:rsidP="003D0E3E">
      <w:pPr>
        <w:numPr>
          <w:ilvl w:val="0"/>
          <w:numId w:val="14"/>
        </w:numPr>
        <w:tabs>
          <w:tab w:val="left" w:pos="993"/>
        </w:tabs>
        <w:spacing w:after="0" w:line="240" w:lineRule="auto"/>
        <w:ind w:left="0" w:firstLine="697"/>
        <w:contextualSpacing/>
        <w:jc w:val="both"/>
        <w:rPr>
          <w:rFonts w:eastAsia="Calibri" w:cstheme="minorHAnsi"/>
          <w:kern w:val="2"/>
          <w14:ligatures w14:val="standardContextual"/>
        </w:rPr>
      </w:pPr>
      <w:r w:rsidRPr="003D0E3E">
        <w:rPr>
          <w:rFonts w:eastAsia="Calibri" w:cstheme="minorHAnsi"/>
          <w:kern w:val="2"/>
          <w14:ligatures w14:val="standardContextual"/>
        </w:rPr>
        <w:t>Atlikus visus kupolo įrengimo darbus, Tiekėjas turi išbandyti sumontuotą įrangą, atlikti įrangos funkcionavimo įvertinimą ir pademonstruoti Perkančiajai organizacijai kupolo ir jo įrangos funkcionalumą. Tiekėjas turi pateikti Perkančiajai organizacijai kupolo eksploatavimo reikalavimų aprašą ir eksploatacijos specifinius reikalavimus.</w:t>
      </w:r>
    </w:p>
    <w:p w14:paraId="6D6853D4" w14:textId="77777777" w:rsidR="003D0E3E" w:rsidRPr="003D0E3E" w:rsidRDefault="003D0E3E" w:rsidP="003D0E3E">
      <w:pPr>
        <w:tabs>
          <w:tab w:val="left" w:pos="810"/>
          <w:tab w:val="left" w:pos="990"/>
        </w:tabs>
        <w:spacing w:after="0" w:line="240" w:lineRule="auto"/>
        <w:jc w:val="both"/>
        <w:rPr>
          <w:rFonts w:eastAsia="Calibri" w:cstheme="minorHAnsi"/>
          <w:sz w:val="21"/>
          <w:szCs w:val="21"/>
          <w:lang w:eastAsia="lt-LT"/>
        </w:rPr>
      </w:pPr>
    </w:p>
    <w:p w14:paraId="345374C4" w14:textId="77777777" w:rsidR="00E541FB" w:rsidRPr="00E541FB" w:rsidRDefault="00E541FB" w:rsidP="00E541FB">
      <w:pPr>
        <w:spacing w:after="0" w:line="300" w:lineRule="auto"/>
        <w:ind w:firstLine="567"/>
        <w:jc w:val="both"/>
        <w:rPr>
          <w:rFonts w:eastAsiaTheme="minorEastAsia" w:cstheme="minorHAnsi"/>
          <w:b/>
          <w:bCs/>
          <w:smallCaps/>
          <w:sz w:val="21"/>
          <w:szCs w:val="21"/>
          <w:u w:val="single"/>
          <w:lang w:eastAsia="lt-LT"/>
        </w:rPr>
      </w:pPr>
      <w:r w:rsidRPr="00E541FB">
        <w:rPr>
          <w:rFonts w:eastAsiaTheme="minorEastAsia" w:cstheme="minorHAnsi"/>
          <w:b/>
          <w:bCs/>
          <w:smallCaps/>
          <w:sz w:val="21"/>
          <w:szCs w:val="21"/>
          <w:u w:val="single"/>
          <w:lang w:eastAsia="lt-LT"/>
        </w:rPr>
        <w:t xml:space="preserve">II PIRKIMO OBJEKTO DALIS – MAŽOJO KUPOLO ĮRENGIMAS </w:t>
      </w:r>
    </w:p>
    <w:tbl>
      <w:tblPr>
        <w:tblStyle w:val="Lentelstinklelis2"/>
        <w:tblW w:w="13927" w:type="dxa"/>
        <w:tblInd w:w="669" w:type="dxa"/>
        <w:tblLook w:val="01E0" w:firstRow="1" w:lastRow="1" w:firstColumn="1" w:lastColumn="1" w:noHBand="0" w:noVBand="0"/>
      </w:tblPr>
      <w:tblGrid>
        <w:gridCol w:w="570"/>
        <w:gridCol w:w="2867"/>
        <w:gridCol w:w="10490"/>
      </w:tblGrid>
      <w:tr w:rsidR="00E541FB" w:rsidRPr="00E541FB" w14:paraId="440285E6" w14:textId="77777777" w:rsidTr="007C517F">
        <w:tc>
          <w:tcPr>
            <w:tcW w:w="570" w:type="dxa"/>
          </w:tcPr>
          <w:p w14:paraId="00B35388" w14:textId="77777777" w:rsidR="00E541FB" w:rsidRPr="00E541FB" w:rsidRDefault="00E541FB" w:rsidP="00E541FB">
            <w:pPr>
              <w:jc w:val="center"/>
              <w:rPr>
                <w:rFonts w:cstheme="minorHAnsi"/>
                <w:b/>
                <w:sz w:val="21"/>
                <w:szCs w:val="21"/>
              </w:rPr>
            </w:pPr>
            <w:r w:rsidRPr="00E541FB">
              <w:rPr>
                <w:rFonts w:cstheme="minorHAnsi"/>
                <w:b/>
                <w:sz w:val="21"/>
                <w:szCs w:val="21"/>
              </w:rPr>
              <w:t xml:space="preserve">Eil. Nr. </w:t>
            </w:r>
          </w:p>
        </w:tc>
        <w:tc>
          <w:tcPr>
            <w:tcW w:w="2867" w:type="dxa"/>
          </w:tcPr>
          <w:p w14:paraId="7A983117" w14:textId="77777777" w:rsidR="00E541FB" w:rsidRPr="00E541FB" w:rsidRDefault="00E541FB" w:rsidP="00E541FB">
            <w:pPr>
              <w:jc w:val="center"/>
              <w:rPr>
                <w:rFonts w:cstheme="minorHAnsi"/>
                <w:b/>
                <w:sz w:val="21"/>
                <w:szCs w:val="21"/>
              </w:rPr>
            </w:pPr>
            <w:r w:rsidRPr="00E541FB">
              <w:rPr>
                <w:rFonts w:cstheme="minorHAnsi"/>
                <w:b/>
                <w:sz w:val="21"/>
                <w:szCs w:val="21"/>
              </w:rPr>
              <w:t>KUPOLO SUDEDAMOSIOS DALYS, SPECIFIKA</w:t>
            </w:r>
          </w:p>
        </w:tc>
        <w:tc>
          <w:tcPr>
            <w:tcW w:w="10490" w:type="dxa"/>
          </w:tcPr>
          <w:p w14:paraId="3BA03166" w14:textId="77777777" w:rsidR="00E541FB" w:rsidRPr="00E541FB" w:rsidRDefault="00E541FB" w:rsidP="00E541FB">
            <w:pPr>
              <w:jc w:val="center"/>
              <w:rPr>
                <w:rFonts w:cstheme="minorHAnsi"/>
                <w:b/>
                <w:sz w:val="21"/>
                <w:szCs w:val="21"/>
              </w:rPr>
            </w:pPr>
          </w:p>
          <w:p w14:paraId="0B93E69B" w14:textId="77777777" w:rsidR="00E541FB" w:rsidRPr="00E541FB" w:rsidRDefault="00E541FB" w:rsidP="00E541FB">
            <w:pPr>
              <w:jc w:val="center"/>
              <w:rPr>
                <w:rFonts w:cstheme="minorHAnsi"/>
                <w:b/>
                <w:sz w:val="21"/>
                <w:szCs w:val="21"/>
              </w:rPr>
            </w:pPr>
            <w:r w:rsidRPr="00E541FB">
              <w:rPr>
                <w:rFonts w:cstheme="minorHAnsi"/>
                <w:b/>
                <w:sz w:val="21"/>
                <w:szCs w:val="21"/>
              </w:rPr>
              <w:t>KONSTRUKCINIAI – TECHNINIAI REIKALAVIMAI (SĄLYGOS)</w:t>
            </w:r>
          </w:p>
        </w:tc>
      </w:tr>
      <w:tr w:rsidR="00E541FB" w:rsidRPr="00E541FB" w14:paraId="11EAF786" w14:textId="77777777" w:rsidTr="007C517F">
        <w:tc>
          <w:tcPr>
            <w:tcW w:w="570" w:type="dxa"/>
          </w:tcPr>
          <w:p w14:paraId="2FD7AE3C" w14:textId="77777777" w:rsidR="00E541FB" w:rsidRPr="00E541FB" w:rsidRDefault="00E541FB" w:rsidP="00E541FB">
            <w:pPr>
              <w:jc w:val="center"/>
              <w:rPr>
                <w:rFonts w:cstheme="minorHAnsi"/>
                <w:sz w:val="21"/>
                <w:szCs w:val="21"/>
              </w:rPr>
            </w:pPr>
            <w:r w:rsidRPr="00E541FB">
              <w:rPr>
                <w:rFonts w:cstheme="minorHAnsi"/>
                <w:sz w:val="21"/>
                <w:szCs w:val="21"/>
              </w:rPr>
              <w:t>1.</w:t>
            </w:r>
          </w:p>
        </w:tc>
        <w:tc>
          <w:tcPr>
            <w:tcW w:w="2867" w:type="dxa"/>
          </w:tcPr>
          <w:p w14:paraId="0043F9EF" w14:textId="77777777" w:rsidR="00E541FB" w:rsidRPr="00E541FB" w:rsidRDefault="00E541FB" w:rsidP="00E541FB">
            <w:pPr>
              <w:rPr>
                <w:rFonts w:cstheme="minorHAnsi"/>
                <w:sz w:val="21"/>
                <w:szCs w:val="21"/>
              </w:rPr>
            </w:pPr>
            <w:r w:rsidRPr="00E541FB">
              <w:rPr>
                <w:rFonts w:cstheme="minorHAnsi"/>
                <w:sz w:val="21"/>
                <w:szCs w:val="21"/>
              </w:rPr>
              <w:t>Kupolo fiziniai duomenys (išmatavimai)</w:t>
            </w:r>
          </w:p>
        </w:tc>
        <w:tc>
          <w:tcPr>
            <w:tcW w:w="10490" w:type="dxa"/>
          </w:tcPr>
          <w:p w14:paraId="4AD7F9E6" w14:textId="77777777" w:rsidR="00E541FB" w:rsidRPr="00E541FB" w:rsidRDefault="00E541FB" w:rsidP="00E541FB">
            <w:pPr>
              <w:rPr>
                <w:rFonts w:cstheme="minorHAnsi"/>
                <w:sz w:val="21"/>
                <w:szCs w:val="21"/>
              </w:rPr>
            </w:pPr>
            <w:r w:rsidRPr="00E541FB">
              <w:rPr>
                <w:rFonts w:cstheme="minorHAnsi"/>
                <w:sz w:val="21"/>
                <w:szCs w:val="21"/>
              </w:rPr>
              <w:t>Kupolo diametras – ne mažesnis kaip 6,0 m</w:t>
            </w:r>
          </w:p>
          <w:p w14:paraId="5A9ACF9C" w14:textId="77777777" w:rsidR="00E541FB" w:rsidRPr="00E541FB" w:rsidRDefault="00E541FB" w:rsidP="00E541FB">
            <w:pPr>
              <w:rPr>
                <w:rFonts w:cstheme="minorHAnsi"/>
                <w:sz w:val="21"/>
                <w:szCs w:val="21"/>
              </w:rPr>
            </w:pPr>
            <w:r w:rsidRPr="00E541FB">
              <w:rPr>
                <w:rFonts w:cstheme="minorHAnsi"/>
                <w:sz w:val="21"/>
                <w:szCs w:val="21"/>
              </w:rPr>
              <w:t>Kupolo konstrukcijos pagrindo diametras – ne mažiau 8,0 m</w:t>
            </w:r>
          </w:p>
          <w:p w14:paraId="001B80D9" w14:textId="77777777" w:rsidR="00E541FB" w:rsidRPr="00E541FB" w:rsidRDefault="00E541FB" w:rsidP="00E541FB">
            <w:pPr>
              <w:rPr>
                <w:rFonts w:cstheme="minorHAnsi"/>
                <w:sz w:val="21"/>
                <w:szCs w:val="21"/>
              </w:rPr>
            </w:pPr>
            <w:r w:rsidRPr="00E541FB">
              <w:rPr>
                <w:rFonts w:cstheme="minorHAnsi"/>
                <w:sz w:val="21"/>
                <w:szCs w:val="21"/>
              </w:rPr>
              <w:t xml:space="preserve">Kupolo naudingas plotas – ne mažiau 28,0 m2 </w:t>
            </w:r>
          </w:p>
          <w:p w14:paraId="3A2AAAE5" w14:textId="77777777" w:rsidR="00E541FB" w:rsidRPr="00E541FB" w:rsidRDefault="00E541FB" w:rsidP="00E541FB">
            <w:pPr>
              <w:rPr>
                <w:rFonts w:cstheme="minorHAnsi"/>
                <w:sz w:val="21"/>
                <w:szCs w:val="21"/>
              </w:rPr>
            </w:pPr>
            <w:r w:rsidRPr="00E541FB">
              <w:rPr>
                <w:rFonts w:cstheme="minorHAnsi"/>
                <w:sz w:val="21"/>
                <w:szCs w:val="21"/>
              </w:rPr>
              <w:t>Kupolo aukštis (matuojant nuo pagrindo) – ne mažiau 3,6 m.</w:t>
            </w:r>
          </w:p>
        </w:tc>
      </w:tr>
      <w:tr w:rsidR="00E541FB" w:rsidRPr="00E541FB" w14:paraId="24458447" w14:textId="77777777" w:rsidTr="007C517F">
        <w:tc>
          <w:tcPr>
            <w:tcW w:w="570" w:type="dxa"/>
          </w:tcPr>
          <w:p w14:paraId="7E2699DB" w14:textId="77777777" w:rsidR="00E541FB" w:rsidRPr="00E541FB" w:rsidRDefault="00E541FB" w:rsidP="00E541FB">
            <w:pPr>
              <w:jc w:val="center"/>
              <w:rPr>
                <w:rFonts w:cstheme="minorHAnsi"/>
                <w:sz w:val="21"/>
                <w:szCs w:val="21"/>
              </w:rPr>
            </w:pPr>
            <w:r w:rsidRPr="00E541FB">
              <w:rPr>
                <w:rFonts w:cstheme="minorHAnsi"/>
                <w:sz w:val="21"/>
                <w:szCs w:val="21"/>
              </w:rPr>
              <w:t>2.</w:t>
            </w:r>
          </w:p>
        </w:tc>
        <w:tc>
          <w:tcPr>
            <w:tcW w:w="2867" w:type="dxa"/>
          </w:tcPr>
          <w:p w14:paraId="29E96005" w14:textId="77777777" w:rsidR="00E541FB" w:rsidRPr="00E541FB" w:rsidRDefault="00E541FB" w:rsidP="00E541FB">
            <w:pPr>
              <w:rPr>
                <w:rFonts w:cstheme="minorHAnsi"/>
                <w:sz w:val="21"/>
                <w:szCs w:val="21"/>
              </w:rPr>
            </w:pPr>
            <w:r w:rsidRPr="00E541FB">
              <w:rPr>
                <w:rFonts w:cstheme="minorHAnsi"/>
                <w:sz w:val="21"/>
                <w:szCs w:val="21"/>
              </w:rPr>
              <w:t>Kupolo konstrukciniai ypatumai</w:t>
            </w:r>
          </w:p>
        </w:tc>
        <w:tc>
          <w:tcPr>
            <w:tcW w:w="10490" w:type="dxa"/>
          </w:tcPr>
          <w:p w14:paraId="79156439" w14:textId="77777777" w:rsidR="00E541FB" w:rsidRPr="00E541FB" w:rsidRDefault="00E541FB" w:rsidP="00E541FB">
            <w:pPr>
              <w:rPr>
                <w:rFonts w:cstheme="minorHAnsi"/>
                <w:sz w:val="21"/>
                <w:szCs w:val="21"/>
              </w:rPr>
            </w:pPr>
            <w:r w:rsidRPr="00E541FB">
              <w:rPr>
                <w:rFonts w:cstheme="minorHAnsi"/>
                <w:sz w:val="21"/>
                <w:szCs w:val="21"/>
              </w:rPr>
              <w:t>2.1. Eksploataciniai reikalavimai:</w:t>
            </w:r>
          </w:p>
          <w:p w14:paraId="44B2D8B1" w14:textId="77777777" w:rsidR="00E541FB" w:rsidRPr="00E541FB" w:rsidRDefault="00E541FB" w:rsidP="00E541FB">
            <w:pPr>
              <w:rPr>
                <w:rFonts w:cstheme="minorHAnsi"/>
                <w:sz w:val="21"/>
                <w:szCs w:val="21"/>
              </w:rPr>
            </w:pPr>
            <w:r w:rsidRPr="00E541FB">
              <w:rPr>
                <w:rFonts w:cstheme="minorHAnsi"/>
                <w:sz w:val="21"/>
                <w:szCs w:val="21"/>
              </w:rPr>
              <w:t>Sniego apkrova – ne mažiau 180 kg/m2</w:t>
            </w:r>
          </w:p>
          <w:p w14:paraId="1C2FCD0E" w14:textId="77777777" w:rsidR="00E541FB" w:rsidRPr="00E541FB" w:rsidRDefault="00E541FB" w:rsidP="00E541FB">
            <w:pPr>
              <w:tabs>
                <w:tab w:val="left" w:pos="322"/>
              </w:tabs>
              <w:rPr>
                <w:rFonts w:cstheme="minorHAnsi"/>
                <w:sz w:val="21"/>
                <w:szCs w:val="21"/>
              </w:rPr>
            </w:pPr>
            <w:r w:rsidRPr="00E541FB">
              <w:rPr>
                <w:rFonts w:cstheme="minorHAnsi"/>
                <w:sz w:val="21"/>
                <w:szCs w:val="21"/>
              </w:rPr>
              <w:t>Atsparumas vėjui – ne mažiau 80 km per val. (22,22 m/s)</w:t>
            </w:r>
          </w:p>
          <w:p w14:paraId="70DA41E3" w14:textId="77777777" w:rsidR="00E541FB" w:rsidRPr="00E541FB" w:rsidRDefault="00E541FB" w:rsidP="00E541FB">
            <w:pPr>
              <w:tabs>
                <w:tab w:val="left" w:pos="322"/>
              </w:tabs>
              <w:rPr>
                <w:rFonts w:cstheme="minorHAnsi"/>
                <w:sz w:val="21"/>
                <w:szCs w:val="21"/>
              </w:rPr>
            </w:pPr>
            <w:r w:rsidRPr="00E541FB">
              <w:rPr>
                <w:rFonts w:cstheme="minorHAnsi"/>
                <w:sz w:val="21"/>
                <w:szCs w:val="21"/>
              </w:rPr>
              <w:t>Temperatūrinis diapazonas – ne prastesnis kaip (-20 - +40) laipsn. C</w:t>
            </w:r>
          </w:p>
          <w:p w14:paraId="001E9D53" w14:textId="77777777" w:rsidR="00E541FB" w:rsidRPr="00E541FB" w:rsidRDefault="00E541FB" w:rsidP="00E541FB">
            <w:pPr>
              <w:jc w:val="both"/>
              <w:rPr>
                <w:rFonts w:cstheme="minorHAnsi"/>
                <w:sz w:val="21"/>
                <w:szCs w:val="21"/>
              </w:rPr>
            </w:pPr>
            <w:r w:rsidRPr="00E541FB">
              <w:rPr>
                <w:rFonts w:cstheme="minorHAnsi"/>
                <w:sz w:val="21"/>
                <w:szCs w:val="21"/>
              </w:rPr>
              <w:t>2.2. Konstrukcija – surenkamas rėmas iš cinkuoto plieno vamzdžių (profilių) arba kitos lygiavertės medžiagos cinkuotų varžtinių sujungimų arba kitos lygiavertės konstrukcijos bei lygiaverčių medžiagų pagalba.</w:t>
            </w:r>
          </w:p>
          <w:p w14:paraId="3186365F" w14:textId="77777777" w:rsidR="00E541FB" w:rsidRPr="00E541FB" w:rsidRDefault="00E541FB" w:rsidP="00E541FB">
            <w:pPr>
              <w:jc w:val="both"/>
              <w:rPr>
                <w:rFonts w:cstheme="minorHAnsi"/>
                <w:sz w:val="21"/>
                <w:szCs w:val="21"/>
              </w:rPr>
            </w:pPr>
            <w:r w:rsidRPr="00E541FB">
              <w:rPr>
                <w:rFonts w:cstheme="minorHAnsi"/>
                <w:sz w:val="21"/>
                <w:szCs w:val="21"/>
              </w:rPr>
              <w:lastRenderedPageBreak/>
              <w:t>2.3. Vidaus kupolo konstrukcija – be vidinių atramų. Numatyti tvirtinimo konstrukcijas interaktyviam ekranui ir oro kondicionieriui.</w:t>
            </w:r>
          </w:p>
          <w:p w14:paraId="04E09D5A" w14:textId="77777777" w:rsidR="00E541FB" w:rsidRPr="00E541FB" w:rsidRDefault="00E541FB" w:rsidP="00E541FB">
            <w:pPr>
              <w:jc w:val="both"/>
              <w:rPr>
                <w:rFonts w:cstheme="minorHAnsi"/>
                <w:sz w:val="21"/>
                <w:szCs w:val="21"/>
              </w:rPr>
            </w:pPr>
            <w:r w:rsidRPr="00E541FB">
              <w:rPr>
                <w:rFonts w:cstheme="minorHAnsi"/>
                <w:sz w:val="21"/>
                <w:szCs w:val="21"/>
              </w:rPr>
              <w:t>2.4. Danga – mechaniškai tvirtinami PVC arba kitos lygiavertės medžiagos lakštai (ne plonesni kaip 680 gr/m2), atsparūs UV poveikiui, 70 proc.(+/- 10 proc.) – skaidrūs tonuoti, 30 proc. (+/- 10 proc.) skaidrūs lakštai.</w:t>
            </w:r>
          </w:p>
          <w:p w14:paraId="38014875" w14:textId="77777777" w:rsidR="00E541FB" w:rsidRPr="00E541FB" w:rsidRDefault="00E541FB" w:rsidP="00E541FB">
            <w:pPr>
              <w:rPr>
                <w:rFonts w:cstheme="minorHAnsi"/>
                <w:sz w:val="21"/>
                <w:szCs w:val="21"/>
              </w:rPr>
            </w:pPr>
            <w:r w:rsidRPr="00E541FB">
              <w:rPr>
                <w:rFonts w:cstheme="minorHAnsi"/>
                <w:sz w:val="21"/>
                <w:szCs w:val="21"/>
              </w:rPr>
              <w:t>2.5. Ne mažiau kaip trys natūralios ventiliacijos angos, reguliuojamos mechaniškai, kupolo viršutinėje dalyje.</w:t>
            </w:r>
          </w:p>
        </w:tc>
      </w:tr>
      <w:tr w:rsidR="00E541FB" w:rsidRPr="00E541FB" w14:paraId="29ECCBC9" w14:textId="77777777" w:rsidTr="007C517F">
        <w:tc>
          <w:tcPr>
            <w:tcW w:w="570" w:type="dxa"/>
          </w:tcPr>
          <w:p w14:paraId="19F04E1E" w14:textId="77777777" w:rsidR="00E541FB" w:rsidRPr="00E541FB" w:rsidRDefault="00E541FB" w:rsidP="00E541FB">
            <w:pPr>
              <w:jc w:val="center"/>
              <w:rPr>
                <w:rFonts w:cstheme="minorHAnsi"/>
                <w:sz w:val="21"/>
                <w:szCs w:val="21"/>
              </w:rPr>
            </w:pPr>
            <w:r w:rsidRPr="00E541FB">
              <w:rPr>
                <w:rFonts w:cstheme="minorHAnsi"/>
                <w:sz w:val="21"/>
                <w:szCs w:val="21"/>
              </w:rPr>
              <w:lastRenderedPageBreak/>
              <w:t>3.</w:t>
            </w:r>
          </w:p>
        </w:tc>
        <w:tc>
          <w:tcPr>
            <w:tcW w:w="2867" w:type="dxa"/>
          </w:tcPr>
          <w:p w14:paraId="32F1A2D3" w14:textId="77777777" w:rsidR="00E541FB" w:rsidRPr="00E541FB" w:rsidRDefault="00E541FB" w:rsidP="00E541FB">
            <w:pPr>
              <w:rPr>
                <w:rFonts w:cstheme="minorHAnsi"/>
                <w:sz w:val="21"/>
                <w:szCs w:val="21"/>
              </w:rPr>
            </w:pPr>
            <w:r w:rsidRPr="00E541FB">
              <w:rPr>
                <w:rFonts w:cstheme="minorHAnsi"/>
                <w:sz w:val="21"/>
                <w:szCs w:val="21"/>
              </w:rPr>
              <w:t>Kupolo pagrindas</w:t>
            </w:r>
          </w:p>
        </w:tc>
        <w:tc>
          <w:tcPr>
            <w:tcW w:w="10490" w:type="dxa"/>
          </w:tcPr>
          <w:p w14:paraId="7B004EE4" w14:textId="77777777" w:rsidR="00E541FB" w:rsidRPr="00E541FB" w:rsidRDefault="00E541FB" w:rsidP="00E541FB">
            <w:pPr>
              <w:rPr>
                <w:rFonts w:cstheme="minorHAnsi"/>
                <w:sz w:val="21"/>
                <w:szCs w:val="21"/>
              </w:rPr>
            </w:pPr>
            <w:r w:rsidRPr="00E541FB">
              <w:rPr>
                <w:rFonts w:cstheme="minorHAnsi"/>
                <w:sz w:val="21"/>
                <w:szCs w:val="21"/>
              </w:rPr>
              <w:t>3.1. Įsukami į gruntą metaliniai cinkuoti arba iš kitos lygiavertės medžiagos pagaminti gręžtiniai poliai, ne mažiau 850 mm ilgio, pritaikyti montuojamoms konstrukcijoms.</w:t>
            </w:r>
          </w:p>
          <w:p w14:paraId="55DF83A7" w14:textId="77777777" w:rsidR="00E541FB" w:rsidRPr="00E541FB" w:rsidRDefault="00E541FB" w:rsidP="00E541FB">
            <w:pPr>
              <w:rPr>
                <w:rFonts w:cstheme="minorHAnsi"/>
                <w:sz w:val="21"/>
                <w:szCs w:val="21"/>
              </w:rPr>
            </w:pPr>
            <w:r w:rsidRPr="00E541FB">
              <w:rPr>
                <w:rFonts w:cstheme="minorHAnsi"/>
                <w:sz w:val="21"/>
                <w:szCs w:val="21"/>
              </w:rPr>
              <w:t>3.2. Impregnuotos medinės arba kitos lygiavertės medžiagos lagės.</w:t>
            </w:r>
          </w:p>
          <w:p w14:paraId="7ACA7D33" w14:textId="77777777" w:rsidR="00E541FB" w:rsidRPr="00E541FB" w:rsidRDefault="00E541FB" w:rsidP="00E541FB">
            <w:pPr>
              <w:jc w:val="both"/>
              <w:rPr>
                <w:rFonts w:cstheme="minorHAnsi"/>
                <w:sz w:val="21"/>
                <w:szCs w:val="21"/>
              </w:rPr>
            </w:pPr>
            <w:r w:rsidRPr="00E541FB">
              <w:rPr>
                <w:rFonts w:cstheme="minorHAnsi"/>
                <w:sz w:val="21"/>
                <w:szCs w:val="21"/>
              </w:rPr>
              <w:t xml:space="preserve">3.3. Padas – impregnuota OSB plokštė arba kita lygiavertė medžiaga (ne mažiau 18,0 mm storio) sujungimas su dvigubu špuntu arba kitu lygiaverčiu būdu. </w:t>
            </w:r>
          </w:p>
          <w:p w14:paraId="4531FE12" w14:textId="77777777" w:rsidR="00E541FB" w:rsidRPr="00E541FB" w:rsidRDefault="00E541FB" w:rsidP="00E541FB">
            <w:pPr>
              <w:rPr>
                <w:rFonts w:cstheme="minorHAnsi"/>
                <w:sz w:val="21"/>
                <w:szCs w:val="21"/>
              </w:rPr>
            </w:pPr>
            <w:r w:rsidRPr="00E541FB">
              <w:rPr>
                <w:rFonts w:cstheme="minorHAnsi"/>
                <w:sz w:val="21"/>
                <w:szCs w:val="21"/>
              </w:rPr>
              <w:t>3.4. Vidaus danga – neslidus PVC linoleumas arba kita lygiavertė medžiaga (bendras storis – ne mažiau 2,0 mm) klijuojamas ant pagrindo, formuojant grindjuostes palei vidinį kupolo perimetrą.</w:t>
            </w:r>
          </w:p>
        </w:tc>
      </w:tr>
      <w:tr w:rsidR="00E541FB" w:rsidRPr="00E541FB" w14:paraId="5A6E2C4D" w14:textId="77777777" w:rsidTr="007C517F">
        <w:trPr>
          <w:trHeight w:val="1114"/>
        </w:trPr>
        <w:tc>
          <w:tcPr>
            <w:tcW w:w="570" w:type="dxa"/>
            <w:tcBorders>
              <w:bottom w:val="single" w:sz="4" w:space="0" w:color="auto"/>
            </w:tcBorders>
          </w:tcPr>
          <w:p w14:paraId="7C52B04A" w14:textId="77777777" w:rsidR="00E541FB" w:rsidRPr="00E541FB" w:rsidRDefault="00E541FB" w:rsidP="00E541FB">
            <w:pPr>
              <w:jc w:val="center"/>
              <w:rPr>
                <w:rFonts w:cstheme="minorHAnsi"/>
                <w:sz w:val="21"/>
                <w:szCs w:val="21"/>
              </w:rPr>
            </w:pPr>
            <w:r w:rsidRPr="00E541FB">
              <w:rPr>
                <w:rFonts w:cstheme="minorHAnsi"/>
                <w:sz w:val="21"/>
                <w:szCs w:val="21"/>
              </w:rPr>
              <w:t>4.</w:t>
            </w:r>
          </w:p>
          <w:p w14:paraId="0B41F1A9" w14:textId="77777777" w:rsidR="00E541FB" w:rsidRPr="00E541FB" w:rsidRDefault="00E541FB" w:rsidP="00E541FB">
            <w:pPr>
              <w:jc w:val="center"/>
              <w:rPr>
                <w:rFonts w:cstheme="minorHAnsi"/>
                <w:sz w:val="21"/>
                <w:szCs w:val="21"/>
              </w:rPr>
            </w:pPr>
          </w:p>
        </w:tc>
        <w:tc>
          <w:tcPr>
            <w:tcW w:w="2867" w:type="dxa"/>
            <w:tcBorders>
              <w:bottom w:val="single" w:sz="4" w:space="0" w:color="auto"/>
            </w:tcBorders>
          </w:tcPr>
          <w:p w14:paraId="7BE08DB9" w14:textId="77777777" w:rsidR="00E541FB" w:rsidRPr="00E541FB" w:rsidRDefault="00E541FB" w:rsidP="00E541FB">
            <w:pPr>
              <w:rPr>
                <w:rFonts w:cstheme="minorHAnsi"/>
                <w:sz w:val="21"/>
                <w:szCs w:val="21"/>
              </w:rPr>
            </w:pPr>
            <w:r w:rsidRPr="00E541FB">
              <w:rPr>
                <w:rFonts w:cstheme="minorHAnsi"/>
                <w:sz w:val="21"/>
                <w:szCs w:val="21"/>
              </w:rPr>
              <w:t>Įėjimas (durys)</w:t>
            </w:r>
          </w:p>
        </w:tc>
        <w:tc>
          <w:tcPr>
            <w:tcW w:w="10490" w:type="dxa"/>
            <w:tcBorders>
              <w:bottom w:val="single" w:sz="4" w:space="0" w:color="auto"/>
            </w:tcBorders>
          </w:tcPr>
          <w:p w14:paraId="70A9EE49" w14:textId="77777777" w:rsidR="00E541FB" w:rsidRPr="00E541FB" w:rsidRDefault="00E541FB" w:rsidP="00E541FB">
            <w:pPr>
              <w:rPr>
                <w:rFonts w:cstheme="minorHAnsi"/>
                <w:sz w:val="21"/>
                <w:szCs w:val="21"/>
              </w:rPr>
            </w:pPr>
            <w:r w:rsidRPr="00E541FB">
              <w:rPr>
                <w:rFonts w:cstheme="minorHAnsi"/>
                <w:sz w:val="21"/>
                <w:szCs w:val="21"/>
              </w:rPr>
              <w:t>4.1. Plastikinės lauko durys su ne mažiau kaip 5 kamerų grūdinto selektyvinio tonuoto stiklo arba kitos lygiavertės medžiagos užpildo paketu.</w:t>
            </w:r>
          </w:p>
          <w:p w14:paraId="42275EEE" w14:textId="77777777" w:rsidR="00E541FB" w:rsidRPr="00E541FB" w:rsidRDefault="00E541FB" w:rsidP="00E541FB">
            <w:pPr>
              <w:rPr>
                <w:rFonts w:cstheme="minorHAnsi"/>
                <w:sz w:val="21"/>
                <w:szCs w:val="21"/>
              </w:rPr>
            </w:pPr>
            <w:r w:rsidRPr="00E541FB">
              <w:rPr>
                <w:rFonts w:cstheme="minorHAnsi"/>
                <w:sz w:val="21"/>
                <w:szCs w:val="21"/>
              </w:rPr>
              <w:t>4.2. Išmatavimai: ne mažiau 1000x2000 mm.</w:t>
            </w:r>
          </w:p>
          <w:p w14:paraId="7B71A666" w14:textId="77777777" w:rsidR="00E541FB" w:rsidRPr="00E541FB" w:rsidRDefault="00E541FB" w:rsidP="00E541FB">
            <w:pPr>
              <w:rPr>
                <w:rFonts w:cstheme="minorHAnsi"/>
                <w:sz w:val="21"/>
                <w:szCs w:val="21"/>
              </w:rPr>
            </w:pPr>
            <w:r w:rsidRPr="00E541FB">
              <w:rPr>
                <w:rFonts w:cstheme="minorHAnsi"/>
                <w:sz w:val="21"/>
                <w:szCs w:val="21"/>
              </w:rPr>
              <w:t>4.3. Rakinamos (spyna), pritraukėjas, ne mažiau trijų komplektų lankstų.</w:t>
            </w:r>
          </w:p>
          <w:p w14:paraId="5209A45E" w14:textId="77777777" w:rsidR="00E541FB" w:rsidRPr="00E541FB" w:rsidRDefault="00E541FB" w:rsidP="00E541FB">
            <w:pPr>
              <w:jc w:val="both"/>
              <w:rPr>
                <w:rFonts w:cstheme="minorHAnsi"/>
                <w:sz w:val="21"/>
                <w:szCs w:val="21"/>
              </w:rPr>
            </w:pPr>
            <w:r w:rsidRPr="00E541FB">
              <w:rPr>
                <w:rFonts w:cstheme="minorHAnsi"/>
                <w:sz w:val="21"/>
                <w:szCs w:val="21"/>
              </w:rPr>
              <w:t>4.4. Stakta – medienos arba kitos lygiavertės medžiagos kompozitas su apdailos tvirtinimo elementais. Slenksčio aukštis – ne daugiau 20 mm.</w:t>
            </w:r>
          </w:p>
          <w:p w14:paraId="56F39A2A" w14:textId="77777777" w:rsidR="00E541FB" w:rsidRPr="00E541FB" w:rsidRDefault="00E541FB" w:rsidP="00E541FB">
            <w:pPr>
              <w:jc w:val="both"/>
              <w:rPr>
                <w:rFonts w:cstheme="minorHAnsi"/>
                <w:sz w:val="21"/>
                <w:szCs w:val="21"/>
              </w:rPr>
            </w:pPr>
            <w:r w:rsidRPr="00E541FB">
              <w:rPr>
                <w:rFonts w:cstheme="minorHAnsi"/>
                <w:sz w:val="21"/>
                <w:szCs w:val="21"/>
              </w:rPr>
              <w:t>4.5. Prie esamos konstrukcijos pritaikytas stogelis nuo lietaus ir sniego (aliuminio, polikarbonato arba kitos lygiavertės medžiagos lakštai). Plotis – ne mažiau 120 cm, ilgis – ne mažiau 30 cm.</w:t>
            </w:r>
          </w:p>
        </w:tc>
      </w:tr>
      <w:tr w:rsidR="00E541FB" w:rsidRPr="00E541FB" w14:paraId="0347A9D3" w14:textId="77777777" w:rsidTr="007C517F">
        <w:tc>
          <w:tcPr>
            <w:tcW w:w="570" w:type="dxa"/>
          </w:tcPr>
          <w:p w14:paraId="4FA66727" w14:textId="77777777" w:rsidR="00E541FB" w:rsidRPr="00E541FB" w:rsidRDefault="00E541FB" w:rsidP="00E541FB">
            <w:pPr>
              <w:jc w:val="center"/>
              <w:rPr>
                <w:rFonts w:cstheme="minorHAnsi"/>
                <w:sz w:val="21"/>
                <w:szCs w:val="21"/>
              </w:rPr>
            </w:pPr>
            <w:r w:rsidRPr="00E541FB">
              <w:rPr>
                <w:rFonts w:cstheme="minorHAnsi"/>
                <w:sz w:val="21"/>
                <w:szCs w:val="21"/>
              </w:rPr>
              <w:t>5.</w:t>
            </w:r>
          </w:p>
        </w:tc>
        <w:tc>
          <w:tcPr>
            <w:tcW w:w="2867" w:type="dxa"/>
          </w:tcPr>
          <w:p w14:paraId="3DD03390" w14:textId="77777777" w:rsidR="00E541FB" w:rsidRPr="00E541FB" w:rsidRDefault="00E541FB" w:rsidP="00E541FB">
            <w:pPr>
              <w:rPr>
                <w:rFonts w:cstheme="minorHAnsi"/>
                <w:sz w:val="21"/>
                <w:szCs w:val="21"/>
              </w:rPr>
            </w:pPr>
            <w:r w:rsidRPr="00E541FB">
              <w:rPr>
                <w:rFonts w:cstheme="minorHAnsi"/>
                <w:sz w:val="21"/>
                <w:szCs w:val="21"/>
              </w:rPr>
              <w:t>Papildomos konstrukcijos patekimui į kupolą</w:t>
            </w:r>
          </w:p>
        </w:tc>
        <w:tc>
          <w:tcPr>
            <w:tcW w:w="10490" w:type="dxa"/>
          </w:tcPr>
          <w:p w14:paraId="7756E078" w14:textId="77777777" w:rsidR="00E541FB" w:rsidRPr="00E541FB" w:rsidRDefault="00E541FB" w:rsidP="00E541FB">
            <w:pPr>
              <w:jc w:val="both"/>
              <w:rPr>
                <w:rFonts w:cstheme="minorHAnsi"/>
                <w:sz w:val="21"/>
                <w:szCs w:val="21"/>
              </w:rPr>
            </w:pPr>
            <w:r w:rsidRPr="00E541FB">
              <w:rPr>
                <w:rFonts w:cstheme="minorHAnsi"/>
                <w:sz w:val="21"/>
                <w:szCs w:val="21"/>
              </w:rPr>
              <w:t>5.1. Medinė impregnuota (plastiko, medienos teraco arba kitos lygiavertės medžiagos) dviejų pakopų laiptų konstrukcija (plotis – ne mažiau 1,2 m).</w:t>
            </w:r>
          </w:p>
          <w:p w14:paraId="5AEE4E88" w14:textId="77777777" w:rsidR="00E541FB" w:rsidRPr="00E541FB" w:rsidRDefault="00E541FB" w:rsidP="00E541FB">
            <w:pPr>
              <w:rPr>
                <w:rFonts w:cstheme="minorHAnsi"/>
                <w:sz w:val="21"/>
                <w:szCs w:val="21"/>
              </w:rPr>
            </w:pPr>
            <w:r w:rsidRPr="00E541FB">
              <w:rPr>
                <w:rFonts w:cstheme="minorHAnsi"/>
                <w:sz w:val="21"/>
                <w:szCs w:val="21"/>
              </w:rPr>
              <w:t>5.2. Surenkamos konstrukcijos neįgaliųjų pandusas iš cinkuoto plieno arba kitos lygiavertės medžiagos pagal kupolo pagrindų aukštį (plotis – ne mažiau kaip 1,0 m).</w:t>
            </w:r>
          </w:p>
        </w:tc>
      </w:tr>
      <w:tr w:rsidR="00E541FB" w:rsidRPr="00E541FB" w14:paraId="74A8C84E" w14:textId="77777777" w:rsidTr="007C517F">
        <w:tc>
          <w:tcPr>
            <w:tcW w:w="570" w:type="dxa"/>
          </w:tcPr>
          <w:p w14:paraId="6F4AC523" w14:textId="77777777" w:rsidR="00E541FB" w:rsidRPr="00E541FB" w:rsidRDefault="00E541FB" w:rsidP="00E541FB">
            <w:pPr>
              <w:jc w:val="center"/>
              <w:rPr>
                <w:rFonts w:cstheme="minorHAnsi"/>
                <w:sz w:val="21"/>
                <w:szCs w:val="21"/>
              </w:rPr>
            </w:pPr>
            <w:r w:rsidRPr="00E541FB">
              <w:rPr>
                <w:rFonts w:cstheme="minorHAnsi"/>
                <w:sz w:val="21"/>
                <w:szCs w:val="21"/>
              </w:rPr>
              <w:t>6.</w:t>
            </w:r>
          </w:p>
        </w:tc>
        <w:tc>
          <w:tcPr>
            <w:tcW w:w="2867" w:type="dxa"/>
          </w:tcPr>
          <w:p w14:paraId="2279C67B" w14:textId="77777777" w:rsidR="00E541FB" w:rsidRPr="00E541FB" w:rsidRDefault="00E541FB" w:rsidP="00E541FB">
            <w:pPr>
              <w:rPr>
                <w:rFonts w:cstheme="minorHAnsi"/>
                <w:sz w:val="21"/>
                <w:szCs w:val="21"/>
              </w:rPr>
            </w:pPr>
            <w:r w:rsidRPr="00E541FB">
              <w:rPr>
                <w:rFonts w:cstheme="minorHAnsi"/>
                <w:sz w:val="21"/>
                <w:szCs w:val="21"/>
              </w:rPr>
              <w:t>Papildomi reikalavimai kupolo eksploatacijai</w:t>
            </w:r>
          </w:p>
        </w:tc>
        <w:tc>
          <w:tcPr>
            <w:tcW w:w="10490" w:type="dxa"/>
          </w:tcPr>
          <w:p w14:paraId="34C02358" w14:textId="77777777" w:rsidR="00E541FB" w:rsidRPr="00E541FB" w:rsidRDefault="00E541FB" w:rsidP="00E541FB">
            <w:pPr>
              <w:jc w:val="both"/>
              <w:rPr>
                <w:rFonts w:cstheme="minorHAnsi"/>
                <w:sz w:val="21"/>
                <w:szCs w:val="21"/>
              </w:rPr>
            </w:pPr>
            <w:r w:rsidRPr="00E541FB">
              <w:rPr>
                <w:rFonts w:cstheme="minorHAnsi"/>
                <w:sz w:val="21"/>
                <w:szCs w:val="21"/>
              </w:rPr>
              <w:t xml:space="preserve">6.1. Kupolo vidaus patalpos apšvietimas – sumontuota LED panelė (ės) baltos šviesos, atitinkanti 2000-05-24 LR Sveikatos apsaugos ministro įsakymu Nr. 277 patvirtintiems patalpų apšvietimo reikalavimams, su įrengtu tinklo jungikliu ir kanaliniu laidų išvedžiojimu. Elektros rozečių įvadas - ne mažiau trys moduliai po 3 rozetes. Jų įrengimo vietos derinamos su Užsakovu. </w:t>
            </w:r>
          </w:p>
          <w:p w14:paraId="4A18A575" w14:textId="77777777" w:rsidR="00E541FB" w:rsidRPr="00E541FB" w:rsidRDefault="00E541FB" w:rsidP="00E541FB">
            <w:pPr>
              <w:jc w:val="both"/>
              <w:rPr>
                <w:rFonts w:cstheme="minorHAnsi"/>
                <w:sz w:val="21"/>
                <w:szCs w:val="21"/>
              </w:rPr>
            </w:pPr>
            <w:r w:rsidRPr="00E541FB">
              <w:rPr>
                <w:rFonts w:cstheme="minorHAnsi"/>
                <w:sz w:val="21"/>
                <w:szCs w:val="21"/>
              </w:rPr>
              <w:t>6.2. Reversinis oro kondicionierius ne mažiau 5,0 kW galingumo su išoriniu kondicionavimo bloku. Energijos klasė ne prasčiau kaip A++. Atitinkantis STR 2.09.02:2005 reikalavimas. Su numatyta galimybe nuotoliniam valdymui.</w:t>
            </w:r>
          </w:p>
          <w:p w14:paraId="2E906614" w14:textId="77777777" w:rsidR="00E541FB" w:rsidRPr="00E541FB" w:rsidRDefault="00E541FB" w:rsidP="00E541FB">
            <w:pPr>
              <w:jc w:val="both"/>
              <w:rPr>
                <w:rFonts w:cstheme="minorHAnsi"/>
                <w:sz w:val="21"/>
                <w:szCs w:val="21"/>
              </w:rPr>
            </w:pPr>
            <w:r w:rsidRPr="00E541FB">
              <w:rPr>
                <w:rFonts w:cstheme="minorHAnsi"/>
                <w:sz w:val="21"/>
                <w:szCs w:val="21"/>
              </w:rPr>
              <w:t>6.3. Kupolo vidaus patalpos apsauga – tūrio (arba ekvivalentiškas) daviklis, durų apsauga – magnetinis arba kitas lygiavertis nuskaitymo būdas. Su galimybe prisijungti prie esamos patalpų apsaugos sistemos.</w:t>
            </w:r>
          </w:p>
        </w:tc>
      </w:tr>
      <w:tr w:rsidR="00E541FB" w:rsidRPr="00E541FB" w14:paraId="1DEAA2A9" w14:textId="77777777" w:rsidTr="007C517F">
        <w:tc>
          <w:tcPr>
            <w:tcW w:w="570" w:type="dxa"/>
          </w:tcPr>
          <w:p w14:paraId="0A195DA3" w14:textId="77777777" w:rsidR="00E541FB" w:rsidRPr="00E541FB" w:rsidRDefault="00E541FB" w:rsidP="00E541FB">
            <w:pPr>
              <w:jc w:val="center"/>
              <w:rPr>
                <w:rFonts w:cstheme="minorHAnsi"/>
                <w:sz w:val="21"/>
                <w:szCs w:val="21"/>
              </w:rPr>
            </w:pPr>
            <w:r w:rsidRPr="00E541FB">
              <w:rPr>
                <w:rFonts w:cstheme="minorHAnsi"/>
                <w:sz w:val="21"/>
                <w:szCs w:val="21"/>
              </w:rPr>
              <w:t>7.</w:t>
            </w:r>
          </w:p>
        </w:tc>
        <w:tc>
          <w:tcPr>
            <w:tcW w:w="2867" w:type="dxa"/>
          </w:tcPr>
          <w:p w14:paraId="0A29EF17" w14:textId="77777777" w:rsidR="00E541FB" w:rsidRPr="00E541FB" w:rsidRDefault="00E541FB" w:rsidP="00E541FB">
            <w:pPr>
              <w:rPr>
                <w:rFonts w:cstheme="minorHAnsi"/>
                <w:sz w:val="21"/>
                <w:szCs w:val="21"/>
              </w:rPr>
            </w:pPr>
            <w:r w:rsidRPr="00E541FB">
              <w:rPr>
                <w:rFonts w:cstheme="minorHAnsi"/>
                <w:sz w:val="21"/>
                <w:szCs w:val="21"/>
              </w:rPr>
              <w:t>Garantiniai įsipareigojimai.</w:t>
            </w:r>
          </w:p>
        </w:tc>
        <w:tc>
          <w:tcPr>
            <w:tcW w:w="10490" w:type="dxa"/>
          </w:tcPr>
          <w:p w14:paraId="05C5F3AA" w14:textId="77777777" w:rsidR="00E541FB" w:rsidRPr="00E541FB" w:rsidRDefault="00E541FB" w:rsidP="00E541FB">
            <w:pPr>
              <w:rPr>
                <w:rFonts w:cstheme="minorHAnsi"/>
                <w:sz w:val="21"/>
                <w:szCs w:val="21"/>
              </w:rPr>
            </w:pPr>
            <w:r w:rsidRPr="00E541FB">
              <w:rPr>
                <w:rFonts w:cstheme="minorHAnsi"/>
                <w:sz w:val="21"/>
                <w:szCs w:val="21"/>
              </w:rPr>
              <w:t>Garantinis laikotarpis nustatomas vadovaujantis LR CK 6.698 str.</w:t>
            </w:r>
          </w:p>
          <w:p w14:paraId="16217DFA" w14:textId="77777777" w:rsidR="00E541FB" w:rsidRPr="00E541FB" w:rsidRDefault="00E541FB" w:rsidP="00E541FB">
            <w:pPr>
              <w:rPr>
                <w:rFonts w:cstheme="minorHAnsi"/>
                <w:sz w:val="21"/>
                <w:szCs w:val="21"/>
              </w:rPr>
            </w:pPr>
          </w:p>
        </w:tc>
      </w:tr>
    </w:tbl>
    <w:p w14:paraId="4D6EE1C5" w14:textId="77777777" w:rsidR="00E541FB" w:rsidRPr="00E541FB" w:rsidRDefault="00E541FB" w:rsidP="00E541FB">
      <w:pPr>
        <w:spacing w:after="0" w:line="300" w:lineRule="auto"/>
        <w:jc w:val="both"/>
        <w:rPr>
          <w:rFonts w:ascii="Arial" w:eastAsiaTheme="minorEastAsia" w:hAnsi="Arial" w:cs="Arial"/>
          <w:b/>
          <w:bCs/>
          <w:smallCaps/>
          <w:lang w:eastAsia="lt-LT"/>
        </w:rPr>
        <w:sectPr w:rsidR="00E541FB" w:rsidRPr="00E541FB" w:rsidSect="00E541FB">
          <w:headerReference w:type="default" r:id="rId12"/>
          <w:footerReference w:type="default" r:id="rId13"/>
          <w:headerReference w:type="first" r:id="rId14"/>
          <w:footerReference w:type="first" r:id="rId15"/>
          <w:pgSz w:w="15840" w:h="12240" w:orient="landscape"/>
          <w:pgMar w:top="720" w:right="720" w:bottom="720" w:left="720" w:header="720" w:footer="720" w:gutter="0"/>
          <w:cols w:space="720"/>
          <w:titlePg/>
          <w:docGrid w:linePitch="360"/>
        </w:sectPr>
      </w:pPr>
    </w:p>
    <w:p w14:paraId="4FF5CA47" w14:textId="1B83D08C" w:rsidR="00FD03ED" w:rsidRPr="00E541FB" w:rsidRDefault="00FD03ED" w:rsidP="00E541FB">
      <w:pPr>
        <w:spacing w:after="0" w:line="240" w:lineRule="auto"/>
        <w:jc w:val="right"/>
        <w:rPr>
          <w:rFonts w:ascii="Times New Roman" w:eastAsia="Times New Roman" w:hAnsi="Times New Roman" w:cs="Times New Roman"/>
          <w:bCs/>
          <w:sz w:val="24"/>
          <w:szCs w:val="24"/>
        </w:rPr>
      </w:pPr>
      <w:r w:rsidRPr="00FD03ED">
        <w:rPr>
          <w:rFonts w:ascii="Times New Roman" w:eastAsia="Times New Roman" w:hAnsi="Times New Roman" w:cs="Times New Roman"/>
          <w:bCs/>
          <w:sz w:val="24"/>
          <w:szCs w:val="24"/>
        </w:rPr>
        <w:lastRenderedPageBreak/>
        <w:t>Sutarties priedas</w:t>
      </w:r>
      <w:r w:rsidR="004B1FF4">
        <w:rPr>
          <w:rFonts w:ascii="Times New Roman" w:eastAsia="Times New Roman" w:hAnsi="Times New Roman" w:cs="Times New Roman"/>
          <w:bCs/>
          <w:sz w:val="24"/>
          <w:szCs w:val="24"/>
        </w:rPr>
        <w:t xml:space="preserve"> Nr. 2</w:t>
      </w:r>
    </w:p>
    <w:bookmarkEnd w:id="4"/>
    <w:p w14:paraId="235DEBC6" w14:textId="77777777" w:rsidR="00FD03ED" w:rsidRPr="00FD03ED" w:rsidRDefault="00FD03ED" w:rsidP="00FD03ED">
      <w:pPr>
        <w:spacing w:after="0" w:line="240" w:lineRule="auto"/>
        <w:jc w:val="right"/>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p>
    <w:p w14:paraId="652AC692" w14:textId="77777777" w:rsidR="00FD03ED" w:rsidRPr="00FD03ED" w:rsidRDefault="00FD03ED" w:rsidP="00FD03ED">
      <w:pPr>
        <w:spacing w:after="0" w:line="240" w:lineRule="auto"/>
        <w:jc w:val="both"/>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Užsakovas:</w:t>
      </w:r>
      <w:r w:rsidRPr="00FD03ED">
        <w:rPr>
          <w:rFonts w:ascii="Times New Roman" w:eastAsiaTheme="minorEastAsia" w:hAnsi="Times New Roman" w:cs="Times New Roman"/>
          <w:sz w:val="24"/>
          <w:szCs w:val="24"/>
        </w:rPr>
        <w:tab/>
        <w:t>……………………………………………………...</w:t>
      </w:r>
    </w:p>
    <w:p w14:paraId="3510BF5C" w14:textId="77777777" w:rsidR="00FD03ED" w:rsidRPr="00FD03ED" w:rsidRDefault="00FD03ED" w:rsidP="00FD03ED">
      <w:pPr>
        <w:spacing w:after="0" w:line="240" w:lineRule="auto"/>
        <w:jc w:val="both"/>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Rangovas:</w:t>
      </w:r>
      <w:r w:rsidRPr="00FD03ED">
        <w:rPr>
          <w:rFonts w:ascii="Times New Roman" w:eastAsiaTheme="minorEastAsia" w:hAnsi="Times New Roman" w:cs="Times New Roman"/>
          <w:sz w:val="24"/>
          <w:szCs w:val="24"/>
        </w:rPr>
        <w:tab/>
        <w:t>………………………………………………………</w:t>
      </w:r>
    </w:p>
    <w:p w14:paraId="5E89EA9C" w14:textId="77777777" w:rsidR="00FD03ED" w:rsidRPr="00FD03ED" w:rsidRDefault="00FD03ED" w:rsidP="00FD03ED">
      <w:pPr>
        <w:spacing w:after="0" w:line="240" w:lineRule="auto"/>
        <w:jc w:val="both"/>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Rangos sutarties Nr..........................................................................</w:t>
      </w:r>
    </w:p>
    <w:p w14:paraId="6BFA59BB" w14:textId="77777777" w:rsidR="00FD03ED" w:rsidRPr="00FD03ED" w:rsidRDefault="00FD03ED" w:rsidP="00FD03ED">
      <w:pPr>
        <w:spacing w:after="0" w:line="240" w:lineRule="auto"/>
        <w:jc w:val="both"/>
        <w:rPr>
          <w:rFonts w:ascii="Times New Roman" w:eastAsiaTheme="minorEastAsia" w:hAnsi="Times New Roman" w:cs="Times New Roman"/>
          <w:sz w:val="24"/>
          <w:szCs w:val="24"/>
        </w:rPr>
      </w:pPr>
    </w:p>
    <w:p w14:paraId="7E514CD2" w14:textId="77777777" w:rsidR="00FD03ED" w:rsidRPr="00FD03ED" w:rsidRDefault="00FD03ED" w:rsidP="00FD03ED">
      <w:pPr>
        <w:keepNext/>
        <w:spacing w:before="360" w:after="0" w:line="240" w:lineRule="auto"/>
        <w:jc w:val="center"/>
        <w:outlineLvl w:val="0"/>
        <w:rPr>
          <w:rFonts w:ascii="Times New Roman" w:eastAsia="Calibri" w:hAnsi="Times New Roman" w:cs="Times New Roman"/>
          <w:sz w:val="24"/>
          <w:szCs w:val="24"/>
        </w:rPr>
      </w:pPr>
      <w:r w:rsidRPr="00FD03ED">
        <w:rPr>
          <w:rFonts w:ascii="Times New Roman" w:eastAsia="Calibri" w:hAnsi="Times New Roman" w:cs="Times New Roman"/>
          <w:sz w:val="24"/>
          <w:szCs w:val="24"/>
        </w:rPr>
        <w:t>Atliktų darbų ir išlaidų apmokėjimo</w:t>
      </w:r>
    </w:p>
    <w:p w14:paraId="0FFD1817" w14:textId="77777777" w:rsidR="00FD03ED" w:rsidRPr="00FD03ED" w:rsidRDefault="00FD03ED" w:rsidP="00FD03ED">
      <w:pPr>
        <w:keepNext/>
        <w:spacing w:before="360" w:after="0" w:line="240" w:lineRule="auto"/>
        <w:jc w:val="center"/>
        <w:outlineLvl w:val="0"/>
        <w:rPr>
          <w:rFonts w:ascii="Times New Roman" w:eastAsia="Calibri" w:hAnsi="Times New Roman" w:cs="Times New Roman"/>
          <w:sz w:val="24"/>
          <w:szCs w:val="24"/>
        </w:rPr>
      </w:pPr>
      <w:r w:rsidRPr="00FD03ED">
        <w:rPr>
          <w:rFonts w:ascii="Times New Roman" w:eastAsia="Calibri" w:hAnsi="Times New Roman" w:cs="Times New Roman"/>
          <w:sz w:val="24"/>
          <w:szCs w:val="24"/>
        </w:rPr>
        <w:t>P A Ž Y M A Nr.</w:t>
      </w:r>
    </w:p>
    <w:p w14:paraId="7B91F14F" w14:textId="77777777" w:rsidR="00FD03ED" w:rsidRPr="00FD03ED" w:rsidRDefault="00FD03ED" w:rsidP="00FD03ED">
      <w:pPr>
        <w:spacing w:after="0" w:line="240" w:lineRule="auto"/>
        <w:jc w:val="both"/>
        <w:rPr>
          <w:rFonts w:ascii="Times New Roman" w:eastAsiaTheme="minorEastAsia" w:hAnsi="Times New Roman" w:cs="Times New Roman"/>
          <w:sz w:val="24"/>
          <w:szCs w:val="24"/>
        </w:rPr>
      </w:pPr>
    </w:p>
    <w:p w14:paraId="28E3646E" w14:textId="77777777" w:rsidR="00FD03ED" w:rsidRPr="00FD03ED" w:rsidRDefault="00FD03ED" w:rsidP="00FD03ED">
      <w:pPr>
        <w:spacing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 xml:space="preserve">20   m.  ……………………………  mėn. </w:t>
      </w:r>
    </w:p>
    <w:p w14:paraId="369085D6" w14:textId="77777777" w:rsidR="00FD03ED" w:rsidRPr="00FD03ED" w:rsidRDefault="00FD03ED" w:rsidP="00FD03ED">
      <w:pPr>
        <w:spacing w:after="0" w:line="240" w:lineRule="auto"/>
        <w:jc w:val="right"/>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 xml:space="preserve"> </w:t>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FD03ED" w:rsidRPr="00FD03ED" w14:paraId="549440B3" w14:textId="77777777" w:rsidTr="004756E4">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16B2D38"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67B2AC4F"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C895347"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4B4C98F1"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Atlikta darbų</w:t>
            </w:r>
          </w:p>
        </w:tc>
      </w:tr>
      <w:tr w:rsidR="00FD03ED" w:rsidRPr="00FD03ED" w14:paraId="676FB016" w14:textId="77777777" w:rsidTr="004756E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2E320"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02321"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0A764"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460291A7"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6B9A83EA"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21C39674"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Per ataskaitinį laikotarpį</w:t>
            </w:r>
          </w:p>
        </w:tc>
      </w:tr>
      <w:tr w:rsidR="00FD03ED" w:rsidRPr="00FD03ED" w14:paraId="3A6C26A4" w14:textId="77777777" w:rsidTr="004756E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334ED"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24861"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F9ABC"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014E8"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7B3EF6CC"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98EED3E"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B302430"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0E915E9"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8FA68A1"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98CD249"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Iš viso</w:t>
            </w:r>
          </w:p>
        </w:tc>
      </w:tr>
      <w:tr w:rsidR="00FD03ED" w:rsidRPr="00FD03ED" w14:paraId="079049C5" w14:textId="77777777" w:rsidTr="004756E4">
        <w:tc>
          <w:tcPr>
            <w:tcW w:w="534" w:type="dxa"/>
            <w:tcBorders>
              <w:top w:val="single" w:sz="4" w:space="0" w:color="auto"/>
              <w:left w:val="single" w:sz="4" w:space="0" w:color="auto"/>
              <w:bottom w:val="single" w:sz="4" w:space="0" w:color="auto"/>
              <w:right w:val="single" w:sz="4" w:space="0" w:color="auto"/>
            </w:tcBorders>
            <w:hideMark/>
          </w:tcPr>
          <w:p w14:paraId="62133F89"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1779626F"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C1F2E0"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798F37D7"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065E235A"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47EEB11"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40CCDEE"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A450CBD"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6066A14"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F205CAE"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r>
      <w:tr w:rsidR="00FD03ED" w:rsidRPr="00FD03ED" w14:paraId="6630A070" w14:textId="77777777" w:rsidTr="004756E4">
        <w:tc>
          <w:tcPr>
            <w:tcW w:w="534" w:type="dxa"/>
            <w:tcBorders>
              <w:top w:val="single" w:sz="4" w:space="0" w:color="auto"/>
              <w:left w:val="single" w:sz="4" w:space="0" w:color="auto"/>
              <w:bottom w:val="single" w:sz="4" w:space="0" w:color="auto"/>
              <w:right w:val="single" w:sz="4" w:space="0" w:color="auto"/>
            </w:tcBorders>
            <w:hideMark/>
          </w:tcPr>
          <w:p w14:paraId="456AB3C7"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297FAF63"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78377E"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78F59E08"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01BCA121"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C7E2B28"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F4A71E7"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60089A0"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DACAFBF"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4DEE62A"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r>
      <w:tr w:rsidR="00FD03ED" w:rsidRPr="00FD03ED" w14:paraId="45A60C96" w14:textId="77777777" w:rsidTr="004756E4">
        <w:tc>
          <w:tcPr>
            <w:tcW w:w="534" w:type="dxa"/>
            <w:tcBorders>
              <w:top w:val="single" w:sz="4" w:space="0" w:color="auto"/>
              <w:left w:val="single" w:sz="4" w:space="0" w:color="auto"/>
              <w:bottom w:val="single" w:sz="4" w:space="0" w:color="auto"/>
              <w:right w:val="single" w:sz="4" w:space="0" w:color="auto"/>
            </w:tcBorders>
            <w:hideMark/>
          </w:tcPr>
          <w:p w14:paraId="7287D7F4"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6074A1BA"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6D4099"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7B541A3A"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647F0B98"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8ECAF0A"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B041742"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6FD05EF"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3D97C30"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97E1987"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r>
      <w:tr w:rsidR="00FD03ED" w:rsidRPr="00FD03ED" w14:paraId="22C740E3" w14:textId="77777777" w:rsidTr="004756E4">
        <w:tc>
          <w:tcPr>
            <w:tcW w:w="534" w:type="dxa"/>
            <w:tcBorders>
              <w:top w:val="single" w:sz="4" w:space="0" w:color="auto"/>
              <w:left w:val="single" w:sz="4" w:space="0" w:color="auto"/>
              <w:bottom w:val="single" w:sz="4" w:space="0" w:color="auto"/>
              <w:right w:val="single" w:sz="4" w:space="0" w:color="auto"/>
            </w:tcBorders>
            <w:hideMark/>
          </w:tcPr>
          <w:p w14:paraId="0E3DA758"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6E498E11"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DC1DBC"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156D7D02"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246162B0"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713ACD0"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8D98E37"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D31A7FA"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505ED0C"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F63CD49"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r>
    </w:tbl>
    <w:p w14:paraId="5111165C"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p w14:paraId="1793B5B8"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Užsakovas:</w:t>
      </w:r>
      <w:r w:rsidRPr="00FD03ED">
        <w:rPr>
          <w:rFonts w:ascii="Times New Roman" w:eastAsiaTheme="minorEastAsia" w:hAnsi="Times New Roman" w:cs="Times New Roman"/>
          <w:sz w:val="24"/>
          <w:szCs w:val="24"/>
        </w:rPr>
        <w:tab/>
        <w:t>………………………………..</w:t>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t>Rangovas:…………………………………….</w:t>
      </w:r>
    </w:p>
    <w:p w14:paraId="18AF15B5"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lang w:val="en-US"/>
        </w:rPr>
        <w:t>A. V.</w:t>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t>A. V.</w:t>
      </w:r>
    </w:p>
    <w:p w14:paraId="0FE08DA2"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p w14:paraId="34A64144"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20   m. ………………….. mėn. ……. d.</w:t>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t>20   m. ………………….. mėn. ……. d.</w:t>
      </w:r>
    </w:p>
    <w:p w14:paraId="3802F17C" w14:textId="69229721" w:rsidR="00BE176B" w:rsidRPr="00067966" w:rsidRDefault="00BE176B" w:rsidP="00FD03ED">
      <w:pPr>
        <w:spacing w:before="200" w:after="0" w:line="240" w:lineRule="auto"/>
        <w:jc w:val="right"/>
        <w:rPr>
          <w:rFonts w:ascii="Times New Roman" w:eastAsia="Times New Roman" w:hAnsi="Times New Roman" w:cs="Times New Roman"/>
          <w:sz w:val="24"/>
          <w:szCs w:val="24"/>
          <w:lang w:eastAsia="lt-LT"/>
        </w:rPr>
        <w:sectPr w:rsidR="00BE176B" w:rsidRPr="00067966" w:rsidSect="003B03A6">
          <w:footnotePr>
            <w:numFmt w:val="chicago"/>
          </w:footnotePr>
          <w:pgSz w:w="16838" w:h="11906" w:orient="landscape"/>
          <w:pgMar w:top="1134" w:right="567" w:bottom="794" w:left="567" w:header="567" w:footer="567" w:gutter="0"/>
          <w:cols w:space="1296"/>
        </w:sectPr>
      </w:pPr>
    </w:p>
    <w:p w14:paraId="14778A4A" w14:textId="59E4A0F7" w:rsidR="0089221E" w:rsidRPr="004B1FF4" w:rsidRDefault="0089221E" w:rsidP="00423F98">
      <w:pPr>
        <w:spacing w:before="200" w:after="0" w:line="240" w:lineRule="auto"/>
        <w:jc w:val="right"/>
        <w:rPr>
          <w:rFonts w:ascii="Times New Roman" w:eastAsia="Times New Roman" w:hAnsi="Times New Roman" w:cs="Times New Roman"/>
          <w:sz w:val="24"/>
          <w:szCs w:val="24"/>
        </w:rPr>
      </w:pPr>
      <w:r w:rsidRPr="004B1FF4">
        <w:rPr>
          <w:rFonts w:ascii="Times New Roman" w:eastAsia="Times New Roman" w:hAnsi="Times New Roman" w:cs="Times New Roman"/>
          <w:sz w:val="24"/>
          <w:szCs w:val="24"/>
        </w:rPr>
        <w:lastRenderedPageBreak/>
        <w:t xml:space="preserve">Sutarties priedas Nr. </w:t>
      </w:r>
      <w:r w:rsidR="00C967D3" w:rsidRPr="004B1FF4">
        <w:rPr>
          <w:rFonts w:ascii="Times New Roman" w:eastAsia="Times New Roman" w:hAnsi="Times New Roman" w:cs="Times New Roman"/>
          <w:sz w:val="24"/>
          <w:szCs w:val="24"/>
        </w:rPr>
        <w:t>3</w:t>
      </w:r>
    </w:p>
    <w:p w14:paraId="4900E52A" w14:textId="77777777" w:rsidR="0089221E" w:rsidRPr="00067966" w:rsidRDefault="0089221E" w:rsidP="0089221E">
      <w:pPr>
        <w:spacing w:before="200" w:after="0" w:line="240" w:lineRule="auto"/>
        <w:jc w:val="center"/>
        <w:rPr>
          <w:rFonts w:ascii="Times New Roman" w:eastAsia="Times New Roman" w:hAnsi="Times New Roman" w:cs="Times New Roman"/>
          <w:b/>
          <w:bCs/>
          <w:sz w:val="24"/>
          <w:szCs w:val="24"/>
        </w:rPr>
      </w:pPr>
      <w:r w:rsidRPr="00067966">
        <w:rPr>
          <w:rFonts w:ascii="Times New Roman" w:eastAsia="Times New Roman" w:hAnsi="Times New Roman" w:cs="Times New Roman"/>
          <w:b/>
          <w:bCs/>
          <w:sz w:val="24"/>
          <w:szCs w:val="24"/>
        </w:rPr>
        <w:t>ATLIKTŲ DARBŲ AKTAS Nr.____</w:t>
      </w:r>
    </w:p>
    <w:p w14:paraId="42646382" w14:textId="77777777" w:rsidR="0089221E" w:rsidRPr="00067966" w:rsidRDefault="0089221E" w:rsidP="0089221E">
      <w:pPr>
        <w:spacing w:before="200" w:after="0" w:line="240" w:lineRule="auto"/>
        <w:jc w:val="center"/>
        <w:rPr>
          <w:rFonts w:ascii="Times New Roman" w:eastAsia="Times New Roman" w:hAnsi="Times New Roman" w:cs="Times New Roman"/>
          <w:b/>
          <w:bCs/>
          <w:sz w:val="24"/>
          <w:szCs w:val="24"/>
        </w:rPr>
      </w:pPr>
      <w:r w:rsidRPr="00067966">
        <w:rPr>
          <w:rFonts w:ascii="Times New Roman" w:eastAsia="Times New Roman" w:hAnsi="Times New Roman" w:cs="Times New Roman"/>
          <w:b/>
          <w:bCs/>
          <w:sz w:val="24"/>
          <w:szCs w:val="24"/>
        </w:rPr>
        <w:t>Data___________</w:t>
      </w:r>
    </w:p>
    <w:p w14:paraId="204A579B" w14:textId="77777777" w:rsidR="0089221E" w:rsidRPr="00067966" w:rsidRDefault="0089221E" w:rsidP="0089221E">
      <w:pPr>
        <w:spacing w:before="200" w:after="0" w:line="240" w:lineRule="auto"/>
        <w:jc w:val="both"/>
        <w:rPr>
          <w:rFonts w:ascii="Times New Roman" w:eastAsia="Times New Roman" w:hAnsi="Times New Roman" w:cs="Times New Roman"/>
          <w:b/>
          <w:bCs/>
          <w:sz w:val="24"/>
          <w:szCs w:val="24"/>
        </w:rPr>
      </w:pPr>
      <w:r w:rsidRPr="00067966">
        <w:rPr>
          <w:rFonts w:ascii="Times New Roman" w:eastAsia="Times New Roman" w:hAnsi="Times New Roman" w:cs="Times New Roman"/>
          <w:b/>
          <w:bCs/>
          <w:sz w:val="24"/>
          <w:szCs w:val="24"/>
        </w:rPr>
        <w:t>Užsakovas:</w:t>
      </w:r>
    </w:p>
    <w:p w14:paraId="5F0FA5EE" w14:textId="77777777" w:rsidR="0089221E" w:rsidRPr="00067966" w:rsidRDefault="0089221E" w:rsidP="0089221E">
      <w:pPr>
        <w:spacing w:after="0" w:line="240" w:lineRule="auto"/>
        <w:jc w:val="both"/>
        <w:rPr>
          <w:rFonts w:ascii="Times New Roman" w:eastAsia="Times New Roman" w:hAnsi="Times New Roman" w:cs="Times New Roman"/>
          <w:b/>
          <w:bCs/>
          <w:sz w:val="24"/>
          <w:szCs w:val="24"/>
        </w:rPr>
      </w:pPr>
      <w:r w:rsidRPr="00067966">
        <w:rPr>
          <w:rFonts w:ascii="Times New Roman" w:eastAsia="Times New Roman" w:hAnsi="Times New Roman" w:cs="Times New Roman"/>
          <w:b/>
          <w:bCs/>
          <w:sz w:val="24"/>
          <w:szCs w:val="24"/>
        </w:rPr>
        <w:t>Rangovas:</w:t>
      </w:r>
    </w:p>
    <w:p w14:paraId="765D8661" w14:textId="77777777" w:rsidR="0089221E" w:rsidRPr="00067966" w:rsidRDefault="0089221E" w:rsidP="0089221E">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xml:space="preserve">Objektas: </w:t>
      </w:r>
    </w:p>
    <w:p w14:paraId="7CF93F28" w14:textId="77777777" w:rsidR="0089221E" w:rsidRPr="00067966" w:rsidRDefault="0089221E" w:rsidP="0089221E">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Sudaryta už ______m.__________mėn.</w:t>
      </w:r>
    </w:p>
    <w:p w14:paraId="00F8CE8E" w14:textId="77777777" w:rsidR="0089221E" w:rsidRPr="00067966" w:rsidRDefault="0089221E" w:rsidP="0089221E">
      <w:pPr>
        <w:spacing w:after="0" w:line="240" w:lineRule="auto"/>
        <w:rPr>
          <w:rFonts w:ascii="Times New Roman" w:eastAsia="Times New Roman" w:hAnsi="Times New Roman" w:cs="Times New Roman"/>
          <w:b/>
          <w:bCs/>
          <w:sz w:val="24"/>
          <w:szCs w:val="24"/>
          <w:lang w:eastAsia="lt-LT"/>
        </w:rPr>
      </w:pPr>
    </w:p>
    <w:tbl>
      <w:tblPr>
        <w:tblW w:w="9915" w:type="dxa"/>
        <w:jc w:val="center"/>
        <w:tblLayout w:type="fixed"/>
        <w:tblLook w:val="04A0" w:firstRow="1" w:lastRow="0" w:firstColumn="1" w:lastColumn="0" w:noHBand="0" w:noVBand="1"/>
      </w:tblPr>
      <w:tblGrid>
        <w:gridCol w:w="569"/>
        <w:gridCol w:w="1429"/>
        <w:gridCol w:w="684"/>
        <w:gridCol w:w="992"/>
        <w:gridCol w:w="1134"/>
        <w:gridCol w:w="850"/>
        <w:gridCol w:w="1134"/>
        <w:gridCol w:w="1417"/>
        <w:gridCol w:w="1706"/>
      </w:tblGrid>
      <w:tr w:rsidR="0089221E" w:rsidRPr="00067966" w14:paraId="7444F2F5" w14:textId="77777777" w:rsidTr="00DA5894">
        <w:trPr>
          <w:trHeight w:val="1200"/>
          <w:jc w:val="center"/>
        </w:trPr>
        <w:tc>
          <w:tcPr>
            <w:tcW w:w="570" w:type="dxa"/>
            <w:tcBorders>
              <w:top w:val="single" w:sz="4" w:space="0" w:color="auto"/>
              <w:left w:val="single" w:sz="8" w:space="0" w:color="auto"/>
              <w:bottom w:val="nil"/>
              <w:right w:val="single" w:sz="4" w:space="0" w:color="auto"/>
            </w:tcBorders>
            <w:vAlign w:val="center"/>
            <w:hideMark/>
          </w:tcPr>
          <w:p w14:paraId="6418DC26" w14:textId="77777777" w:rsidR="0089221E" w:rsidRPr="00067966" w:rsidRDefault="0089221E" w:rsidP="00DA5894">
            <w:pPr>
              <w:spacing w:after="0" w:line="240" w:lineRule="auto"/>
              <w:jc w:val="center"/>
              <w:rPr>
                <w:rFonts w:ascii="Times New Roman" w:eastAsia="Times New Roman" w:hAnsi="Times New Roman" w:cs="Times New Roman"/>
                <w:b/>
                <w:bCs/>
                <w:lang w:eastAsia="lt-LT"/>
              </w:rPr>
            </w:pPr>
            <w:r w:rsidRPr="00067966">
              <w:rPr>
                <w:rFonts w:ascii="Times New Roman" w:eastAsia="Times New Roman" w:hAnsi="Times New Roman" w:cs="Times New Roman"/>
                <w:b/>
                <w:bCs/>
                <w:lang w:eastAsia="lt-LT"/>
              </w:rPr>
              <w:t xml:space="preserve">Eil. </w:t>
            </w:r>
          </w:p>
          <w:p w14:paraId="28C29159" w14:textId="77777777" w:rsidR="0089221E" w:rsidRPr="00067966" w:rsidRDefault="0089221E" w:rsidP="00DA5894">
            <w:pPr>
              <w:spacing w:after="0" w:line="240" w:lineRule="auto"/>
              <w:jc w:val="center"/>
              <w:rPr>
                <w:rFonts w:ascii="Times New Roman" w:eastAsia="Times New Roman" w:hAnsi="Times New Roman" w:cs="Times New Roman"/>
                <w:b/>
                <w:bCs/>
                <w:lang w:eastAsia="lt-LT"/>
              </w:rPr>
            </w:pPr>
            <w:r w:rsidRPr="00067966">
              <w:rPr>
                <w:rFonts w:ascii="Times New Roman" w:eastAsia="Times New Roman" w:hAnsi="Times New Roman" w:cs="Times New Roman"/>
                <w:b/>
                <w:bCs/>
                <w:lang w:eastAsia="lt-LT"/>
              </w:rPr>
              <w:t>Nr.</w:t>
            </w:r>
          </w:p>
        </w:tc>
        <w:tc>
          <w:tcPr>
            <w:tcW w:w="1430" w:type="dxa"/>
            <w:tcBorders>
              <w:top w:val="single" w:sz="4" w:space="0" w:color="auto"/>
              <w:left w:val="nil"/>
              <w:bottom w:val="single" w:sz="4" w:space="0" w:color="auto"/>
              <w:right w:val="single" w:sz="4" w:space="0" w:color="auto"/>
            </w:tcBorders>
            <w:vAlign w:val="center"/>
            <w:hideMark/>
          </w:tcPr>
          <w:p w14:paraId="4B4EC5B8" w14:textId="77777777" w:rsidR="0089221E" w:rsidRPr="00067966" w:rsidRDefault="0089221E" w:rsidP="00DA5894">
            <w:pPr>
              <w:spacing w:after="0" w:line="240" w:lineRule="auto"/>
              <w:jc w:val="center"/>
              <w:rPr>
                <w:rFonts w:ascii="Times New Roman" w:eastAsia="Times New Roman" w:hAnsi="Times New Roman" w:cs="Times New Roman"/>
                <w:bCs/>
                <w:lang w:eastAsia="lt-LT"/>
              </w:rPr>
            </w:pPr>
            <w:r w:rsidRPr="00067966">
              <w:rPr>
                <w:rFonts w:ascii="Times New Roman" w:eastAsia="Times New Roman" w:hAnsi="Times New Roman" w:cs="Times New Roman"/>
                <w:bCs/>
                <w:lang w:eastAsia="lt-LT"/>
              </w:rPr>
              <w:t>Darbų pavadinimas</w:t>
            </w:r>
          </w:p>
        </w:tc>
        <w:tc>
          <w:tcPr>
            <w:tcW w:w="684" w:type="dxa"/>
            <w:tcBorders>
              <w:top w:val="single" w:sz="4" w:space="0" w:color="auto"/>
              <w:left w:val="nil"/>
              <w:bottom w:val="single" w:sz="4" w:space="0" w:color="auto"/>
              <w:right w:val="single" w:sz="4" w:space="0" w:color="auto"/>
            </w:tcBorders>
            <w:vAlign w:val="center"/>
            <w:hideMark/>
          </w:tcPr>
          <w:p w14:paraId="2803FB23"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C638A5"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Darbo kiekis pagal sutartį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7DDFE"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Faktiškai atliktas Darbo kiekis nuo statybos pradžios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8C4120"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Kaina</w:t>
            </w:r>
          </w:p>
          <w:p w14:paraId="7AAB3905"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pagal Sutartį</w:t>
            </w:r>
          </w:p>
          <w:p w14:paraId="15B77133" w14:textId="77777777" w:rsidR="0089221E" w:rsidRPr="00067966" w:rsidRDefault="0089221E" w:rsidP="00DA5894">
            <w:pPr>
              <w:spacing w:after="0" w:line="240" w:lineRule="auto"/>
              <w:jc w:val="center"/>
              <w:rPr>
                <w:rFonts w:ascii="Times New Roman" w:eastAsia="Times New Roman" w:hAnsi="Times New Roman" w:cs="Times New Roman"/>
                <w:bCs/>
                <w:lang w:eastAsia="lt-LT"/>
              </w:rPr>
            </w:pPr>
            <w:r w:rsidRPr="00067966">
              <w:rPr>
                <w:rFonts w:ascii="Times New Roman" w:eastAsia="Times New Roman" w:hAnsi="Times New Roman" w:cs="Times New Roman"/>
                <w:lang w:eastAsia="lt-LT"/>
              </w:rPr>
              <w:t>[Eur]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E7916" w14:textId="77777777" w:rsidR="0089221E" w:rsidRPr="00067966" w:rsidRDefault="0089221E" w:rsidP="00DA5894">
            <w:pPr>
              <w:spacing w:after="0" w:line="240" w:lineRule="auto"/>
              <w:jc w:val="center"/>
              <w:rPr>
                <w:rFonts w:ascii="Times New Roman" w:eastAsia="Times New Roman" w:hAnsi="Times New Roman" w:cs="Times New Roman"/>
                <w:bCs/>
                <w:lang w:eastAsia="lt-LT"/>
              </w:rPr>
            </w:pPr>
            <w:r w:rsidRPr="00067966">
              <w:rPr>
                <w:rFonts w:ascii="Times New Roman" w:eastAsia="Times New Roman" w:hAnsi="Times New Roman" w:cs="Times New Roman"/>
                <w:bCs/>
                <w:lang w:eastAsia="lt-LT"/>
              </w:rPr>
              <w:t>Atliktų Darbų dalis (%) nuo Darbų pradžios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F80660" w14:textId="436FC54B" w:rsidR="0089221E" w:rsidRPr="00067966" w:rsidRDefault="0089221E" w:rsidP="00DA5894">
            <w:pPr>
              <w:spacing w:after="0" w:line="240" w:lineRule="auto"/>
              <w:jc w:val="center"/>
              <w:rPr>
                <w:rFonts w:ascii="Times New Roman" w:eastAsia="Times New Roman" w:hAnsi="Times New Roman" w:cs="Times New Roman"/>
                <w:bCs/>
                <w:lang w:eastAsia="lt-LT"/>
              </w:rPr>
            </w:pPr>
            <w:r w:rsidRPr="00067966">
              <w:rPr>
                <w:rFonts w:ascii="Times New Roman" w:eastAsia="Times New Roman" w:hAnsi="Times New Roman" w:cs="Times New Roman"/>
                <w:bCs/>
                <w:lang w:eastAsia="lt-LT"/>
              </w:rPr>
              <w:t>Faktiškai atliktas Darbų kiekis per atsi</w:t>
            </w:r>
            <w:r w:rsidR="00C967D3">
              <w:rPr>
                <w:rFonts w:ascii="Times New Roman" w:eastAsia="Times New Roman" w:hAnsi="Times New Roman" w:cs="Times New Roman"/>
                <w:bCs/>
                <w:lang w:eastAsia="lt-LT"/>
              </w:rPr>
              <w:t>s</w:t>
            </w:r>
            <w:r w:rsidRPr="00067966">
              <w:rPr>
                <w:rFonts w:ascii="Times New Roman" w:eastAsia="Times New Roman" w:hAnsi="Times New Roman" w:cs="Times New Roman"/>
                <w:bCs/>
                <w:lang w:eastAsia="lt-LT"/>
              </w:rPr>
              <w:t>kaitomą laikotarpį</w:t>
            </w:r>
          </w:p>
        </w:tc>
        <w:tc>
          <w:tcPr>
            <w:tcW w:w="1707" w:type="dxa"/>
            <w:tcBorders>
              <w:top w:val="single" w:sz="4" w:space="0" w:color="auto"/>
              <w:left w:val="single" w:sz="4" w:space="0" w:color="auto"/>
              <w:bottom w:val="single" w:sz="4" w:space="0" w:color="auto"/>
              <w:right w:val="single" w:sz="8" w:space="0" w:color="auto"/>
            </w:tcBorders>
            <w:vAlign w:val="center"/>
            <w:hideMark/>
          </w:tcPr>
          <w:p w14:paraId="1D19725C" w14:textId="31F095A7" w:rsidR="0089221E" w:rsidRPr="00067966" w:rsidRDefault="0089221E" w:rsidP="00DA5894">
            <w:pPr>
              <w:spacing w:after="0" w:line="240" w:lineRule="auto"/>
              <w:ind w:firstLine="108"/>
              <w:jc w:val="center"/>
              <w:rPr>
                <w:rFonts w:ascii="Times New Roman" w:eastAsia="Times New Roman" w:hAnsi="Times New Roman" w:cs="Times New Roman"/>
                <w:bCs/>
                <w:lang w:eastAsia="lt-LT"/>
              </w:rPr>
            </w:pPr>
            <w:r w:rsidRPr="00067966">
              <w:rPr>
                <w:rFonts w:ascii="Times New Roman" w:eastAsia="Times New Roman" w:hAnsi="Times New Roman" w:cs="Times New Roman"/>
                <w:bCs/>
                <w:lang w:eastAsia="lt-LT"/>
              </w:rPr>
              <w:t xml:space="preserve">Atsiskaitomo-jo laikotarpio Darbų </w:t>
            </w:r>
            <w:r w:rsidRPr="00067966">
              <w:rPr>
                <w:rFonts w:ascii="Times New Roman" w:eastAsia="Times New Roman" w:hAnsi="Times New Roman" w:cs="Times New Roman"/>
                <w:lang w:eastAsia="lt-LT"/>
              </w:rPr>
              <w:t xml:space="preserve">[Eur] </w:t>
            </w:r>
            <w:r w:rsidRPr="00067966">
              <w:rPr>
                <w:rFonts w:ascii="Times New Roman" w:eastAsia="Times New Roman" w:hAnsi="Times New Roman" w:cs="Times New Roman"/>
                <w:bCs/>
                <w:lang w:eastAsia="lt-LT"/>
              </w:rPr>
              <w:t>be PVM</w:t>
            </w:r>
          </w:p>
        </w:tc>
      </w:tr>
      <w:tr w:rsidR="0089221E" w:rsidRPr="00067966" w14:paraId="399C40E7" w14:textId="77777777" w:rsidTr="00DA5894">
        <w:trPr>
          <w:trHeight w:val="240"/>
          <w:jc w:val="center"/>
        </w:trPr>
        <w:tc>
          <w:tcPr>
            <w:tcW w:w="570" w:type="dxa"/>
            <w:tcBorders>
              <w:top w:val="single" w:sz="4" w:space="0" w:color="auto"/>
              <w:left w:val="single" w:sz="8" w:space="0" w:color="auto"/>
              <w:bottom w:val="single" w:sz="4" w:space="0" w:color="auto"/>
              <w:right w:val="single" w:sz="4" w:space="0" w:color="auto"/>
            </w:tcBorders>
            <w:hideMark/>
          </w:tcPr>
          <w:p w14:paraId="1429A268"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1430" w:type="dxa"/>
            <w:tcBorders>
              <w:top w:val="single" w:sz="4" w:space="0" w:color="auto"/>
              <w:left w:val="nil"/>
              <w:bottom w:val="single" w:sz="4" w:space="0" w:color="auto"/>
              <w:right w:val="single" w:sz="4" w:space="0" w:color="auto"/>
            </w:tcBorders>
            <w:hideMark/>
          </w:tcPr>
          <w:p w14:paraId="1C483DEF"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684" w:type="dxa"/>
            <w:tcBorders>
              <w:top w:val="single" w:sz="4" w:space="0" w:color="auto"/>
              <w:left w:val="nil"/>
              <w:bottom w:val="single" w:sz="4" w:space="0" w:color="auto"/>
              <w:right w:val="single" w:sz="4" w:space="0" w:color="auto"/>
            </w:tcBorders>
          </w:tcPr>
          <w:p w14:paraId="1A7CBE9C"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EA936C5"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CA70412"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850" w:type="dxa"/>
            <w:tcBorders>
              <w:top w:val="single" w:sz="4" w:space="0" w:color="auto"/>
              <w:left w:val="single" w:sz="4" w:space="0" w:color="auto"/>
              <w:bottom w:val="single" w:sz="4" w:space="0" w:color="auto"/>
              <w:right w:val="single" w:sz="4" w:space="0" w:color="auto"/>
            </w:tcBorders>
          </w:tcPr>
          <w:p w14:paraId="2E5424F2"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D1A1BDF"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AC308D"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1707" w:type="dxa"/>
            <w:tcBorders>
              <w:top w:val="nil"/>
              <w:left w:val="single" w:sz="4" w:space="0" w:color="auto"/>
              <w:bottom w:val="single" w:sz="4" w:space="0" w:color="auto"/>
              <w:right w:val="single" w:sz="8" w:space="0" w:color="auto"/>
            </w:tcBorders>
            <w:hideMark/>
          </w:tcPr>
          <w:p w14:paraId="71CF527C"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r>
      <w:tr w:rsidR="0089221E" w:rsidRPr="00067966" w14:paraId="7DABE58D"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3A72C073"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nil"/>
              <w:right w:val="single" w:sz="4" w:space="0" w:color="auto"/>
            </w:tcBorders>
          </w:tcPr>
          <w:p w14:paraId="5F4DD025" w14:textId="77777777" w:rsidR="0089221E" w:rsidRPr="00067966" w:rsidRDefault="0089221E" w:rsidP="00DA5894">
            <w:pPr>
              <w:spacing w:after="0" w:line="240" w:lineRule="auto"/>
              <w:rPr>
                <w:rFonts w:ascii="Times New Roman" w:eastAsia="Times New Roman" w:hAnsi="Times New Roman" w:cs="Times New Roman"/>
                <w:b/>
                <w:bCs/>
                <w:i/>
                <w:iCs/>
                <w:sz w:val="24"/>
                <w:szCs w:val="24"/>
                <w:lang w:eastAsia="lt-LT"/>
              </w:rPr>
            </w:pPr>
          </w:p>
        </w:tc>
        <w:tc>
          <w:tcPr>
            <w:tcW w:w="684" w:type="dxa"/>
            <w:tcBorders>
              <w:top w:val="single" w:sz="4" w:space="0" w:color="auto"/>
              <w:left w:val="nil"/>
              <w:bottom w:val="single" w:sz="4" w:space="0" w:color="auto"/>
              <w:right w:val="single" w:sz="4" w:space="0" w:color="auto"/>
            </w:tcBorders>
          </w:tcPr>
          <w:p w14:paraId="4737098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2574B9E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nil"/>
              <w:right w:val="single" w:sz="4" w:space="0" w:color="auto"/>
            </w:tcBorders>
          </w:tcPr>
          <w:p w14:paraId="0A0CF8E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nil"/>
              <w:right w:val="single" w:sz="4" w:space="0" w:color="auto"/>
            </w:tcBorders>
          </w:tcPr>
          <w:p w14:paraId="2EB4DCC1"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nil"/>
              <w:right w:val="single" w:sz="4" w:space="0" w:color="auto"/>
            </w:tcBorders>
          </w:tcPr>
          <w:p w14:paraId="6B85AC1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nil"/>
              <w:right w:val="nil"/>
            </w:tcBorders>
            <w:vAlign w:val="bottom"/>
            <w:hideMark/>
          </w:tcPr>
          <w:p w14:paraId="02287967"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single" w:sz="4" w:space="0" w:color="auto"/>
              <w:bottom w:val="nil"/>
              <w:right w:val="single" w:sz="8" w:space="0" w:color="auto"/>
            </w:tcBorders>
            <w:vAlign w:val="bottom"/>
            <w:hideMark/>
          </w:tcPr>
          <w:p w14:paraId="65C625FA"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547AA743" w14:textId="77777777" w:rsidTr="00DA5894">
        <w:trPr>
          <w:trHeight w:val="240"/>
          <w:jc w:val="center"/>
        </w:trPr>
        <w:tc>
          <w:tcPr>
            <w:tcW w:w="570" w:type="dxa"/>
            <w:tcBorders>
              <w:top w:val="single" w:sz="4" w:space="0" w:color="auto"/>
              <w:left w:val="single" w:sz="8" w:space="0" w:color="auto"/>
              <w:bottom w:val="single" w:sz="4" w:space="0" w:color="auto"/>
              <w:right w:val="single" w:sz="4" w:space="0" w:color="auto"/>
            </w:tcBorders>
            <w:shd w:val="clear" w:color="auto" w:fill="FFFFFF"/>
          </w:tcPr>
          <w:p w14:paraId="46923B1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c>
          <w:tcPr>
            <w:tcW w:w="1430" w:type="dxa"/>
            <w:tcBorders>
              <w:top w:val="single" w:sz="4" w:space="0" w:color="auto"/>
              <w:left w:val="nil"/>
              <w:bottom w:val="nil"/>
              <w:right w:val="single" w:sz="4" w:space="0" w:color="auto"/>
            </w:tcBorders>
          </w:tcPr>
          <w:p w14:paraId="72F2F97D" w14:textId="77777777" w:rsidR="0089221E" w:rsidRPr="00067966" w:rsidRDefault="0089221E" w:rsidP="00DA5894">
            <w:pPr>
              <w:spacing w:after="0" w:line="240" w:lineRule="auto"/>
              <w:rPr>
                <w:rFonts w:ascii="Times New Roman" w:eastAsia="Times New Roman" w:hAnsi="Times New Roman" w:cs="Times New Roman"/>
                <w:i/>
                <w:iCs/>
                <w:sz w:val="24"/>
                <w:szCs w:val="24"/>
                <w:lang w:eastAsia="lt-LT"/>
              </w:rPr>
            </w:pPr>
          </w:p>
        </w:tc>
        <w:tc>
          <w:tcPr>
            <w:tcW w:w="684" w:type="dxa"/>
            <w:tcBorders>
              <w:top w:val="single" w:sz="4" w:space="0" w:color="auto"/>
              <w:left w:val="nil"/>
              <w:bottom w:val="single" w:sz="4" w:space="0" w:color="auto"/>
              <w:right w:val="single" w:sz="4" w:space="0" w:color="auto"/>
            </w:tcBorders>
          </w:tcPr>
          <w:p w14:paraId="6E5A197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nil"/>
              <w:right w:val="single" w:sz="4" w:space="0" w:color="auto"/>
            </w:tcBorders>
          </w:tcPr>
          <w:p w14:paraId="118F90D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nil"/>
              <w:right w:val="single" w:sz="4" w:space="0" w:color="auto"/>
            </w:tcBorders>
          </w:tcPr>
          <w:p w14:paraId="4BB390B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single" w:sz="4" w:space="0" w:color="auto"/>
              <w:left w:val="single" w:sz="4" w:space="0" w:color="auto"/>
              <w:bottom w:val="nil"/>
              <w:right w:val="single" w:sz="4" w:space="0" w:color="auto"/>
            </w:tcBorders>
          </w:tcPr>
          <w:p w14:paraId="42C4BBAA"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nil"/>
              <w:right w:val="single" w:sz="4" w:space="0" w:color="auto"/>
            </w:tcBorders>
          </w:tcPr>
          <w:p w14:paraId="10603F27"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single" w:sz="4" w:space="0" w:color="auto"/>
              <w:bottom w:val="nil"/>
              <w:right w:val="nil"/>
            </w:tcBorders>
            <w:vAlign w:val="bottom"/>
            <w:hideMark/>
          </w:tcPr>
          <w:p w14:paraId="57637F34"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single" w:sz="4" w:space="0" w:color="auto"/>
              <w:left w:val="single" w:sz="4" w:space="0" w:color="auto"/>
              <w:bottom w:val="nil"/>
              <w:right w:val="single" w:sz="8" w:space="0" w:color="auto"/>
            </w:tcBorders>
            <w:vAlign w:val="bottom"/>
            <w:hideMark/>
          </w:tcPr>
          <w:p w14:paraId="1F13C509"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1AF24A97" w14:textId="77777777" w:rsidTr="00DA5894">
        <w:trPr>
          <w:trHeight w:val="240"/>
          <w:jc w:val="center"/>
        </w:trPr>
        <w:tc>
          <w:tcPr>
            <w:tcW w:w="570" w:type="dxa"/>
            <w:tcBorders>
              <w:top w:val="single" w:sz="4" w:space="0" w:color="auto"/>
              <w:left w:val="single" w:sz="8" w:space="0" w:color="auto"/>
              <w:bottom w:val="single" w:sz="4" w:space="0" w:color="auto"/>
              <w:right w:val="single" w:sz="4" w:space="0" w:color="auto"/>
            </w:tcBorders>
            <w:hideMark/>
          </w:tcPr>
          <w:p w14:paraId="006F89A3"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single" w:sz="4" w:space="0" w:color="auto"/>
              <w:left w:val="nil"/>
              <w:bottom w:val="single" w:sz="4" w:space="0" w:color="auto"/>
              <w:right w:val="single" w:sz="4" w:space="0" w:color="auto"/>
            </w:tcBorders>
            <w:hideMark/>
          </w:tcPr>
          <w:p w14:paraId="51FFF2F4"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6318521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711D3F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1FD402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single" w:sz="4" w:space="0" w:color="auto"/>
              <w:left w:val="single" w:sz="4" w:space="0" w:color="auto"/>
              <w:bottom w:val="single" w:sz="4" w:space="0" w:color="auto"/>
              <w:right w:val="single" w:sz="4" w:space="0" w:color="auto"/>
            </w:tcBorders>
          </w:tcPr>
          <w:p w14:paraId="2B933CC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A8FC75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8" w:space="0" w:color="auto"/>
            </w:tcBorders>
            <w:vAlign w:val="bottom"/>
            <w:hideMark/>
          </w:tcPr>
          <w:p w14:paraId="08DED954"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single" w:sz="4" w:space="0" w:color="auto"/>
              <w:left w:val="nil"/>
              <w:bottom w:val="single" w:sz="4" w:space="0" w:color="auto"/>
              <w:right w:val="single" w:sz="8" w:space="0" w:color="auto"/>
            </w:tcBorders>
            <w:vAlign w:val="bottom"/>
            <w:hideMark/>
          </w:tcPr>
          <w:p w14:paraId="68442FFF"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6CEDA363"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5C244D7C"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77BD6496"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37C8C6D4"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2C808211"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90A91DA"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058A439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244EF6A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045A455C"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16238D3A"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727998A8"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73A20B71"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2A9DDF45"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058B1F3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4539C0A6"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3A06C3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4C64072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3473D54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5AC9409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75C06F45"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58A821B2"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3DE26921"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31E7F9D2"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2B67B72C"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44EACA3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7E5C281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307A2C0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9F8F61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3F06BF5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00E7D377"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05AF4E33"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45217C9C"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30B654E6"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5DE3C86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068D0BB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6C081B16"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0E041B7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4E9F9E6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5C8C5890"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0F2E7E48"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1C30EB27"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3157BD4A"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0E0593A8"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06FE4A5C"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647752F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0B763CA"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267C18D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01D1F5D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6ED18ECC"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786029CF"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55387A9E"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1BBA01E0"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49E6A586"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3068D388"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4087D7A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366A0EC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1DC660C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E7AB23D"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2414BE1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4ACDD385"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7DDB6606"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72C4EF6A"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0821A48E"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0DB2968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17469D8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0B170D8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0E6DDB31"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277EABA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418C4976"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3DEB1041"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47412018" w14:textId="77777777" w:rsidTr="00DA5894">
        <w:trPr>
          <w:trHeight w:val="255"/>
          <w:jc w:val="center"/>
        </w:trPr>
        <w:tc>
          <w:tcPr>
            <w:tcW w:w="570" w:type="dxa"/>
            <w:tcBorders>
              <w:top w:val="single" w:sz="4" w:space="0" w:color="auto"/>
              <w:left w:val="single" w:sz="8" w:space="0" w:color="auto"/>
              <w:bottom w:val="single" w:sz="4" w:space="0" w:color="auto"/>
              <w:right w:val="single" w:sz="4" w:space="0" w:color="auto"/>
            </w:tcBorders>
            <w:hideMark/>
          </w:tcPr>
          <w:p w14:paraId="64E60145"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single" w:sz="4" w:space="0" w:color="auto"/>
              <w:left w:val="nil"/>
              <w:bottom w:val="single" w:sz="4" w:space="0" w:color="auto"/>
              <w:right w:val="single" w:sz="4" w:space="0" w:color="auto"/>
            </w:tcBorders>
            <w:hideMark/>
          </w:tcPr>
          <w:p w14:paraId="66CB8F1A"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2A3DCCE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1FE9DE48"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A014460"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single" w:sz="4" w:space="0" w:color="auto"/>
              <w:left w:val="single" w:sz="4" w:space="0" w:color="auto"/>
              <w:bottom w:val="single" w:sz="4" w:space="0" w:color="auto"/>
              <w:right w:val="single" w:sz="4" w:space="0" w:color="auto"/>
            </w:tcBorders>
          </w:tcPr>
          <w:p w14:paraId="4DA8F70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8" w:space="0" w:color="auto"/>
              <w:right w:val="single" w:sz="4" w:space="0" w:color="auto"/>
            </w:tcBorders>
          </w:tcPr>
          <w:p w14:paraId="6618E34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8" w:space="0" w:color="auto"/>
              <w:right w:val="single" w:sz="8" w:space="0" w:color="auto"/>
            </w:tcBorders>
            <w:vAlign w:val="bottom"/>
            <w:hideMark/>
          </w:tcPr>
          <w:p w14:paraId="63D4665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8" w:space="0" w:color="auto"/>
              <w:right w:val="single" w:sz="8" w:space="0" w:color="auto"/>
            </w:tcBorders>
            <w:vAlign w:val="bottom"/>
            <w:hideMark/>
          </w:tcPr>
          <w:p w14:paraId="66683834"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3772C474" w14:textId="77777777" w:rsidTr="00DA5894">
        <w:trPr>
          <w:trHeight w:val="240"/>
          <w:jc w:val="center"/>
        </w:trPr>
        <w:tc>
          <w:tcPr>
            <w:tcW w:w="570" w:type="dxa"/>
            <w:tcBorders>
              <w:top w:val="single" w:sz="4" w:space="0" w:color="auto"/>
              <w:left w:val="nil"/>
              <w:bottom w:val="nil"/>
              <w:right w:val="nil"/>
            </w:tcBorders>
            <w:hideMark/>
          </w:tcPr>
          <w:p w14:paraId="28792691"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single" w:sz="4" w:space="0" w:color="auto"/>
              <w:left w:val="nil"/>
              <w:bottom w:val="nil"/>
              <w:right w:val="nil"/>
            </w:tcBorders>
            <w:hideMark/>
          </w:tcPr>
          <w:p w14:paraId="4AC94717"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nil"/>
              <w:right w:val="nil"/>
            </w:tcBorders>
          </w:tcPr>
          <w:p w14:paraId="26B922F6"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p>
        </w:tc>
        <w:tc>
          <w:tcPr>
            <w:tcW w:w="992" w:type="dxa"/>
            <w:tcBorders>
              <w:top w:val="single" w:sz="4" w:space="0" w:color="auto"/>
              <w:left w:val="nil"/>
              <w:bottom w:val="nil"/>
              <w:right w:val="nil"/>
            </w:tcBorders>
          </w:tcPr>
          <w:p w14:paraId="277EF689"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p>
        </w:tc>
        <w:tc>
          <w:tcPr>
            <w:tcW w:w="1134" w:type="dxa"/>
            <w:tcBorders>
              <w:top w:val="single" w:sz="4" w:space="0" w:color="auto"/>
              <w:left w:val="nil"/>
              <w:bottom w:val="nil"/>
              <w:right w:val="nil"/>
            </w:tcBorders>
          </w:tcPr>
          <w:p w14:paraId="4CC49DF7"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p>
        </w:tc>
        <w:tc>
          <w:tcPr>
            <w:tcW w:w="850" w:type="dxa"/>
            <w:tcBorders>
              <w:top w:val="single" w:sz="4" w:space="0" w:color="auto"/>
              <w:left w:val="nil"/>
              <w:bottom w:val="nil"/>
              <w:right w:val="single" w:sz="4" w:space="0" w:color="auto"/>
            </w:tcBorders>
          </w:tcPr>
          <w:p w14:paraId="2DECEF6A"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p>
        </w:tc>
        <w:tc>
          <w:tcPr>
            <w:tcW w:w="2552" w:type="dxa"/>
            <w:gridSpan w:val="2"/>
            <w:tcBorders>
              <w:top w:val="single" w:sz="8" w:space="0" w:color="auto"/>
              <w:left w:val="single" w:sz="4" w:space="0" w:color="auto"/>
              <w:bottom w:val="single" w:sz="4" w:space="0" w:color="auto"/>
              <w:right w:val="single" w:sz="8" w:space="0" w:color="auto"/>
            </w:tcBorders>
            <w:hideMark/>
          </w:tcPr>
          <w:p w14:paraId="75A97173" w14:textId="77777777" w:rsidR="0089221E" w:rsidRPr="00067966" w:rsidRDefault="0089221E" w:rsidP="00DA5894">
            <w:pPr>
              <w:spacing w:after="0" w:line="240" w:lineRule="auto"/>
              <w:jc w:val="right"/>
              <w:rPr>
                <w:rFonts w:ascii="Times New Roman" w:eastAsia="Times New Roman" w:hAnsi="Times New Roman" w:cs="Times New Roman"/>
                <w:b/>
                <w:sz w:val="24"/>
                <w:szCs w:val="24"/>
                <w:lang w:eastAsia="lt-LT"/>
              </w:rPr>
            </w:pPr>
            <w:r w:rsidRPr="00067966">
              <w:rPr>
                <w:rFonts w:ascii="Times New Roman" w:eastAsia="Times New Roman" w:hAnsi="Times New Roman" w:cs="Times New Roman"/>
                <w:sz w:val="24"/>
                <w:szCs w:val="24"/>
                <w:lang w:eastAsia="lt-LT"/>
              </w:rPr>
              <w:t> </w:t>
            </w:r>
            <w:r w:rsidRPr="00067966">
              <w:rPr>
                <w:rFonts w:ascii="Times New Roman" w:eastAsia="Times New Roman" w:hAnsi="Times New Roman" w:cs="Times New Roman"/>
                <w:b/>
                <w:sz w:val="24"/>
                <w:szCs w:val="24"/>
                <w:lang w:eastAsia="lt-LT"/>
              </w:rPr>
              <w:t>Suma be PVM</w:t>
            </w:r>
            <w:r w:rsidRPr="00067966">
              <w:rPr>
                <w:rFonts w:ascii="Times New Roman" w:eastAsia="Times New Roman" w:hAnsi="Times New Roman" w:cs="Times New Roman"/>
                <w:b/>
                <w:bCs/>
                <w:sz w:val="24"/>
                <w:szCs w:val="24"/>
                <w:lang w:eastAsia="lt-LT"/>
              </w:rPr>
              <w:t>:</w:t>
            </w:r>
          </w:p>
        </w:tc>
        <w:tc>
          <w:tcPr>
            <w:tcW w:w="1707" w:type="dxa"/>
            <w:tcBorders>
              <w:top w:val="nil"/>
              <w:left w:val="nil"/>
              <w:bottom w:val="single" w:sz="4" w:space="0" w:color="auto"/>
              <w:right w:val="single" w:sz="8" w:space="0" w:color="auto"/>
            </w:tcBorders>
            <w:vAlign w:val="bottom"/>
            <w:hideMark/>
          </w:tcPr>
          <w:p w14:paraId="00722E9C"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2AD7983F" w14:textId="77777777" w:rsidTr="00DA5894">
        <w:trPr>
          <w:trHeight w:val="240"/>
          <w:jc w:val="center"/>
        </w:trPr>
        <w:tc>
          <w:tcPr>
            <w:tcW w:w="570" w:type="dxa"/>
            <w:hideMark/>
          </w:tcPr>
          <w:p w14:paraId="48E76F4E"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hideMark/>
          </w:tcPr>
          <w:p w14:paraId="71A5EE7B"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Pr>
          <w:p w14:paraId="05BADB26"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992" w:type="dxa"/>
          </w:tcPr>
          <w:p w14:paraId="6C75FB06"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1134" w:type="dxa"/>
          </w:tcPr>
          <w:p w14:paraId="052BF431"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850" w:type="dxa"/>
            <w:tcBorders>
              <w:top w:val="nil"/>
              <w:left w:val="nil"/>
              <w:bottom w:val="nil"/>
              <w:right w:val="single" w:sz="4" w:space="0" w:color="auto"/>
            </w:tcBorders>
          </w:tcPr>
          <w:p w14:paraId="0243BB92"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7B7F7341"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xml:space="preserve">PVM </w:t>
            </w:r>
            <w:r w:rsidRPr="00067966">
              <w:rPr>
                <w:rFonts w:ascii="Times New Roman" w:eastAsia="Times New Roman" w:hAnsi="Times New Roman" w:cs="Times New Roman"/>
                <w:b/>
                <w:i/>
                <w:sz w:val="24"/>
                <w:szCs w:val="24"/>
                <w:lang w:eastAsia="lt-LT"/>
              </w:rPr>
              <w:t>[tarifas]</w:t>
            </w:r>
            <w:r w:rsidRPr="00067966">
              <w:rPr>
                <w:rFonts w:ascii="Times New Roman" w:eastAsia="Times New Roman" w:hAnsi="Times New Roman" w:cs="Times New Roman"/>
                <w:b/>
                <w:sz w:val="24"/>
                <w:szCs w:val="24"/>
                <w:lang w:eastAsia="lt-LT"/>
              </w:rPr>
              <w:t>:</w:t>
            </w:r>
            <w:r w:rsidRPr="00067966">
              <w:rPr>
                <w:rFonts w:ascii="Times New Roman" w:eastAsia="Times New Roman" w:hAnsi="Times New Roman" w:cs="Times New Roman"/>
                <w:b/>
                <w:bCs/>
                <w:sz w:val="24"/>
                <w:szCs w:val="24"/>
                <w:lang w:eastAsia="lt-LT"/>
              </w:rPr>
              <w:t xml:space="preserve"> :</w:t>
            </w:r>
          </w:p>
        </w:tc>
        <w:tc>
          <w:tcPr>
            <w:tcW w:w="1707" w:type="dxa"/>
            <w:tcBorders>
              <w:top w:val="nil"/>
              <w:left w:val="single" w:sz="4" w:space="0" w:color="auto"/>
              <w:bottom w:val="single" w:sz="4" w:space="0" w:color="auto"/>
              <w:right w:val="single" w:sz="4" w:space="0" w:color="auto"/>
            </w:tcBorders>
            <w:vAlign w:val="bottom"/>
          </w:tcPr>
          <w:p w14:paraId="63756CB0"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r>
      <w:tr w:rsidR="0089221E" w:rsidRPr="00067966" w14:paraId="1EE073FB" w14:textId="77777777" w:rsidTr="00DA5894">
        <w:trPr>
          <w:trHeight w:val="255"/>
          <w:jc w:val="center"/>
        </w:trPr>
        <w:tc>
          <w:tcPr>
            <w:tcW w:w="570" w:type="dxa"/>
            <w:hideMark/>
          </w:tcPr>
          <w:p w14:paraId="2BF8697A"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1430" w:type="dxa"/>
            <w:hideMark/>
          </w:tcPr>
          <w:p w14:paraId="73F336D2"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684" w:type="dxa"/>
          </w:tcPr>
          <w:p w14:paraId="548B1DC2"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992" w:type="dxa"/>
          </w:tcPr>
          <w:p w14:paraId="780184E6"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1134" w:type="dxa"/>
          </w:tcPr>
          <w:p w14:paraId="6D545B32"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850" w:type="dxa"/>
            <w:tcBorders>
              <w:top w:val="nil"/>
              <w:left w:val="nil"/>
              <w:bottom w:val="nil"/>
              <w:right w:val="single" w:sz="4" w:space="0" w:color="auto"/>
            </w:tcBorders>
          </w:tcPr>
          <w:p w14:paraId="583B7FE1"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7DA5B82C"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Bendra suma su PVM:</w:t>
            </w:r>
          </w:p>
        </w:tc>
        <w:tc>
          <w:tcPr>
            <w:tcW w:w="1707" w:type="dxa"/>
            <w:tcBorders>
              <w:top w:val="single" w:sz="4" w:space="0" w:color="auto"/>
              <w:left w:val="single" w:sz="4" w:space="0" w:color="auto"/>
              <w:bottom w:val="single" w:sz="4" w:space="0" w:color="auto"/>
              <w:right w:val="single" w:sz="4" w:space="0" w:color="auto"/>
            </w:tcBorders>
            <w:noWrap/>
          </w:tcPr>
          <w:p w14:paraId="59975D3B"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r>
    </w:tbl>
    <w:p w14:paraId="23CE2BF8" w14:textId="77777777" w:rsidR="0089221E" w:rsidRPr="00067966" w:rsidRDefault="0089221E" w:rsidP="0089221E">
      <w:pPr>
        <w:spacing w:before="200" w:after="0" w:line="240" w:lineRule="auto"/>
        <w:jc w:val="both"/>
        <w:rPr>
          <w:rFonts w:ascii="Times New Roman" w:eastAsia="Times New Roman" w:hAnsi="Times New Roman" w:cs="Times New Roman"/>
          <w:sz w:val="24"/>
          <w:szCs w:val="24"/>
        </w:rPr>
      </w:pPr>
    </w:p>
    <w:p w14:paraId="37797D05" w14:textId="77777777" w:rsidR="0089221E" w:rsidRPr="00067966" w:rsidRDefault="0089221E" w:rsidP="0089221E">
      <w:pPr>
        <w:spacing w:before="200" w:after="0" w:line="240" w:lineRule="auto"/>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 xml:space="preserve">Užsakovas </w:t>
      </w:r>
      <w:r w:rsidRPr="00067966">
        <w:rPr>
          <w:rFonts w:ascii="Times New Roman" w:eastAsia="Times New Roman" w:hAnsi="Times New Roman" w:cs="Times New Roman"/>
          <w:sz w:val="24"/>
          <w:szCs w:val="24"/>
        </w:rPr>
        <w:tab/>
      </w:r>
      <w:r w:rsidRPr="00067966">
        <w:rPr>
          <w:rFonts w:ascii="Times New Roman" w:eastAsia="Times New Roman" w:hAnsi="Times New Roman" w:cs="Times New Roman"/>
          <w:sz w:val="24"/>
          <w:szCs w:val="24"/>
        </w:rPr>
        <w:tab/>
      </w:r>
      <w:r w:rsidRPr="00067966">
        <w:rPr>
          <w:rFonts w:ascii="Times New Roman" w:eastAsia="Times New Roman" w:hAnsi="Times New Roman" w:cs="Times New Roman"/>
          <w:sz w:val="24"/>
          <w:szCs w:val="24"/>
        </w:rPr>
        <w:tab/>
      </w:r>
      <w:r w:rsidRPr="00067966">
        <w:rPr>
          <w:rFonts w:ascii="Times New Roman" w:eastAsia="Times New Roman" w:hAnsi="Times New Roman" w:cs="Times New Roman"/>
          <w:sz w:val="24"/>
          <w:szCs w:val="24"/>
        </w:rPr>
        <w:tab/>
        <w:t xml:space="preserve"> Rangovas</w:t>
      </w:r>
    </w:p>
    <w:p w14:paraId="4ABDFDEF" w14:textId="77777777" w:rsidR="0089221E" w:rsidRPr="00067966" w:rsidRDefault="0089221E" w:rsidP="0089221E">
      <w:pPr>
        <w:spacing w:before="200" w:after="0" w:line="240" w:lineRule="auto"/>
        <w:jc w:val="both"/>
        <w:rPr>
          <w:rFonts w:ascii="Times New Roman" w:eastAsia="Times New Roman" w:hAnsi="Times New Roman" w:cs="Times New Roman"/>
          <w:sz w:val="24"/>
          <w:szCs w:val="24"/>
        </w:rPr>
      </w:pPr>
    </w:p>
    <w:p w14:paraId="75C3A0D9" w14:textId="3CCD3F50" w:rsidR="0089221E" w:rsidRPr="00067966" w:rsidRDefault="0089221E" w:rsidP="0089221E">
      <w:pPr>
        <w:spacing w:before="200" w:after="0" w:line="240" w:lineRule="auto"/>
        <w:jc w:val="center"/>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202</w:t>
      </w:r>
      <w:r w:rsidR="001E6C86">
        <w:rPr>
          <w:rFonts w:ascii="Times New Roman" w:eastAsia="Times New Roman" w:hAnsi="Times New Roman" w:cs="Times New Roman"/>
          <w:sz w:val="24"/>
          <w:szCs w:val="24"/>
        </w:rPr>
        <w:t>4</w:t>
      </w:r>
      <w:r w:rsidR="00423F98" w:rsidRPr="00067966">
        <w:rPr>
          <w:rFonts w:ascii="Times New Roman" w:eastAsia="Times New Roman" w:hAnsi="Times New Roman" w:cs="Times New Roman"/>
          <w:sz w:val="24"/>
          <w:szCs w:val="24"/>
        </w:rPr>
        <w:t xml:space="preserve"> </w:t>
      </w:r>
      <w:r w:rsidRPr="00067966">
        <w:rPr>
          <w:rFonts w:ascii="Times New Roman" w:eastAsia="Times New Roman" w:hAnsi="Times New Roman" w:cs="Times New Roman"/>
          <w:sz w:val="24"/>
          <w:szCs w:val="24"/>
        </w:rPr>
        <w:t xml:space="preserve"> _______________ mėn. ____d. </w:t>
      </w:r>
      <w:r w:rsidRPr="00067966">
        <w:rPr>
          <w:rFonts w:ascii="Times New Roman" w:eastAsia="Times New Roman" w:hAnsi="Times New Roman" w:cs="Times New Roman"/>
          <w:sz w:val="24"/>
          <w:szCs w:val="24"/>
        </w:rPr>
        <w:tab/>
        <w:t>202</w:t>
      </w:r>
      <w:r w:rsidR="001E6C86">
        <w:rPr>
          <w:rFonts w:ascii="Times New Roman" w:eastAsia="Times New Roman" w:hAnsi="Times New Roman" w:cs="Times New Roman"/>
          <w:sz w:val="24"/>
          <w:szCs w:val="24"/>
        </w:rPr>
        <w:t>4</w:t>
      </w:r>
      <w:r w:rsidRPr="00067966">
        <w:rPr>
          <w:rFonts w:ascii="Times New Roman" w:eastAsia="Times New Roman" w:hAnsi="Times New Roman" w:cs="Times New Roman"/>
          <w:sz w:val="24"/>
          <w:szCs w:val="24"/>
        </w:rPr>
        <w:t xml:space="preserve"> ______________ mėn. ____d. </w:t>
      </w:r>
    </w:p>
    <w:p w14:paraId="6CFE9BAA" w14:textId="77777777" w:rsidR="0089221E" w:rsidRPr="00067966" w:rsidRDefault="0089221E" w:rsidP="0089221E">
      <w:pPr>
        <w:spacing w:before="200" w:after="0" w:line="240" w:lineRule="auto"/>
        <w:jc w:val="center"/>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br w:type="page"/>
      </w:r>
    </w:p>
    <w:p w14:paraId="7EA6CC41" w14:textId="216D7EB0" w:rsidR="0089221E" w:rsidRPr="00067966" w:rsidRDefault="0089221E" w:rsidP="0089221E">
      <w:pPr>
        <w:spacing w:before="200" w:after="0" w:line="240" w:lineRule="auto"/>
        <w:jc w:val="right"/>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lastRenderedPageBreak/>
        <w:t xml:space="preserve">Sutarties priedas Nr. </w:t>
      </w:r>
      <w:r w:rsidR="00C967D3">
        <w:rPr>
          <w:rFonts w:ascii="Times New Roman" w:eastAsia="Times New Roman" w:hAnsi="Times New Roman" w:cs="Times New Roman"/>
          <w:sz w:val="24"/>
          <w:szCs w:val="24"/>
        </w:rPr>
        <w:t>4</w:t>
      </w:r>
    </w:p>
    <w:p w14:paraId="5FF6D16C" w14:textId="77777777" w:rsidR="0089221E" w:rsidRPr="00067966" w:rsidRDefault="0089221E" w:rsidP="0089221E">
      <w:pPr>
        <w:spacing w:before="200" w:after="0" w:line="240" w:lineRule="auto"/>
        <w:jc w:val="center"/>
        <w:rPr>
          <w:rFonts w:ascii="Times New Roman" w:eastAsia="Times New Roman" w:hAnsi="Times New Roman" w:cs="Times New Roman"/>
          <w:b/>
          <w:szCs w:val="24"/>
        </w:rPr>
      </w:pPr>
      <w:r w:rsidRPr="00067966">
        <w:rPr>
          <w:rFonts w:ascii="Times New Roman" w:eastAsia="Times New Roman" w:hAnsi="Times New Roman" w:cs="Times New Roman"/>
          <w:b/>
          <w:szCs w:val="24"/>
        </w:rPr>
        <w:t xml:space="preserve">DARBŲ PERDAVIMO </w:t>
      </w:r>
      <w:r w:rsidRPr="00067966">
        <w:rPr>
          <w:rFonts w:ascii="Times New Roman" w:eastAsia="Times New Roman" w:hAnsi="Times New Roman" w:cs="Times New Roman"/>
          <w:bCs/>
          <w:szCs w:val="24"/>
        </w:rPr>
        <w:t xml:space="preserve">– </w:t>
      </w:r>
      <w:r w:rsidRPr="00067966">
        <w:rPr>
          <w:rFonts w:ascii="Times New Roman" w:eastAsia="Times New Roman" w:hAnsi="Times New Roman" w:cs="Times New Roman"/>
          <w:b/>
          <w:szCs w:val="24"/>
        </w:rPr>
        <w:t>PRIĖMIMO AKTAS</w:t>
      </w:r>
    </w:p>
    <w:p w14:paraId="1ACD0729" w14:textId="77777777" w:rsidR="0089221E" w:rsidRPr="00067966" w:rsidRDefault="0089221E" w:rsidP="0089221E">
      <w:pPr>
        <w:spacing w:after="0" w:line="240" w:lineRule="auto"/>
        <w:jc w:val="center"/>
        <w:rPr>
          <w:rFonts w:ascii="Times New Roman" w:eastAsia="Times New Roman" w:hAnsi="Times New Roman" w:cs="Times New Roman"/>
          <w:b/>
          <w:sz w:val="24"/>
          <w:szCs w:val="24"/>
          <w:lang w:eastAsia="lt-LT"/>
        </w:rPr>
      </w:pPr>
    </w:p>
    <w:p w14:paraId="46986B16" w14:textId="77777777" w:rsidR="0089221E" w:rsidRPr="00067966" w:rsidRDefault="0089221E" w:rsidP="0089221E">
      <w:pPr>
        <w:spacing w:after="0" w:line="240" w:lineRule="auto"/>
        <w:jc w:val="center"/>
        <w:rPr>
          <w:rFonts w:ascii="Times New Roman" w:eastAsia="Times New Roman" w:hAnsi="Times New Roman" w:cs="Times New Roman"/>
          <w:b/>
          <w:sz w:val="24"/>
          <w:szCs w:val="24"/>
          <w:lang w:eastAsia="lt-LT"/>
        </w:rPr>
      </w:pPr>
      <w:r w:rsidRPr="00067966">
        <w:rPr>
          <w:rFonts w:ascii="Times New Roman" w:eastAsia="Times New Roman" w:hAnsi="Times New Roman" w:cs="Times New Roman"/>
          <w:b/>
          <w:sz w:val="24"/>
          <w:szCs w:val="24"/>
          <w:lang w:eastAsia="lt-LT"/>
        </w:rPr>
        <w:t xml:space="preserve">Pagal </w:t>
      </w:r>
      <w:r w:rsidRPr="00067966">
        <w:rPr>
          <w:rFonts w:ascii="Times New Roman" w:eastAsia="Times New Roman" w:hAnsi="Times New Roman" w:cs="Times New Roman"/>
          <w:b/>
          <w:i/>
          <w:sz w:val="24"/>
          <w:szCs w:val="24"/>
          <w:lang w:eastAsia="lt-LT"/>
        </w:rPr>
        <w:t>[sutarties pavadinimas]</w:t>
      </w:r>
      <w:r w:rsidRPr="00067966">
        <w:rPr>
          <w:rFonts w:ascii="Times New Roman" w:eastAsia="Times New Roman" w:hAnsi="Times New Roman" w:cs="Times New Roman"/>
          <w:b/>
          <w:sz w:val="24"/>
          <w:szCs w:val="24"/>
          <w:lang w:eastAsia="lt-LT"/>
        </w:rPr>
        <w:t xml:space="preserve"> sutartį Nr. ......................,</w:t>
      </w:r>
    </w:p>
    <w:p w14:paraId="605117DD" w14:textId="77777777" w:rsidR="0089221E" w:rsidRPr="00067966" w:rsidRDefault="0089221E" w:rsidP="0089221E">
      <w:pPr>
        <w:spacing w:after="0" w:line="240" w:lineRule="auto"/>
        <w:jc w:val="center"/>
        <w:rPr>
          <w:rFonts w:ascii="Times New Roman" w:eastAsia="Times New Roman" w:hAnsi="Times New Roman" w:cs="Times New Roman"/>
          <w:iCs/>
          <w:sz w:val="24"/>
          <w:szCs w:val="24"/>
          <w:lang w:eastAsia="lt-LT"/>
        </w:rPr>
      </w:pPr>
      <w:r w:rsidRPr="00067966">
        <w:rPr>
          <w:rFonts w:ascii="Times New Roman" w:eastAsia="Times New Roman" w:hAnsi="Times New Roman" w:cs="Times New Roman"/>
          <w:iCs/>
          <w:sz w:val="24"/>
          <w:szCs w:val="24"/>
          <w:lang w:eastAsia="lt-LT"/>
        </w:rPr>
        <w:t>sudarytą ........ m. ..................................... mėn. ..... d.</w:t>
      </w:r>
    </w:p>
    <w:p w14:paraId="220D5034" w14:textId="77777777" w:rsidR="0089221E" w:rsidRPr="00067966" w:rsidRDefault="0089221E" w:rsidP="0089221E">
      <w:pPr>
        <w:spacing w:after="0" w:line="240" w:lineRule="auto"/>
        <w:jc w:val="center"/>
        <w:rPr>
          <w:rFonts w:ascii="Times New Roman" w:eastAsia="Times New Roman" w:hAnsi="Times New Roman" w:cs="Times New Roman"/>
          <w:i/>
          <w:sz w:val="24"/>
          <w:szCs w:val="24"/>
          <w:lang w:eastAsia="lt-LT"/>
        </w:rPr>
      </w:pPr>
    </w:p>
    <w:p w14:paraId="73CAA956" w14:textId="77777777" w:rsidR="0089221E" w:rsidRPr="00067966" w:rsidRDefault="0089221E" w:rsidP="0089221E">
      <w:pPr>
        <w:tabs>
          <w:tab w:val="left" w:pos="2535"/>
          <w:tab w:val="center" w:pos="4535"/>
        </w:tabs>
        <w:spacing w:after="0" w:line="240" w:lineRule="auto"/>
        <w:jc w:val="center"/>
        <w:rPr>
          <w:rFonts w:ascii="Times New Roman" w:eastAsia="Times New Roman" w:hAnsi="Times New Roman" w:cs="Times New Roman"/>
          <w:b/>
          <w:sz w:val="24"/>
          <w:szCs w:val="24"/>
          <w:lang w:eastAsia="lt-LT"/>
        </w:rPr>
      </w:pPr>
      <w:r w:rsidRPr="00067966">
        <w:rPr>
          <w:rFonts w:ascii="Times New Roman" w:eastAsia="Times New Roman" w:hAnsi="Times New Roman" w:cs="Times New Roman"/>
          <w:b/>
          <w:sz w:val="24"/>
          <w:szCs w:val="24"/>
          <w:lang w:eastAsia="lt-LT"/>
        </w:rPr>
        <w:tab/>
      </w:r>
      <w:r w:rsidRPr="00067966">
        <w:rPr>
          <w:rFonts w:ascii="Times New Roman" w:eastAsia="Times New Roman" w:hAnsi="Times New Roman" w:cs="Times New Roman"/>
          <w:b/>
          <w:sz w:val="24"/>
          <w:szCs w:val="24"/>
          <w:lang w:eastAsia="lt-LT"/>
        </w:rPr>
        <w:tab/>
      </w:r>
    </w:p>
    <w:p w14:paraId="40CF4F43" w14:textId="77777777" w:rsidR="0089221E" w:rsidRPr="00067966" w:rsidRDefault="0089221E" w:rsidP="0089221E">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i/>
          <w:sz w:val="24"/>
          <w:szCs w:val="24"/>
          <w:lang w:eastAsia="lt-LT"/>
        </w:rPr>
        <w:t>[Akto sudarymo vieta]</w:t>
      </w:r>
      <w:r w:rsidRPr="00067966">
        <w:rPr>
          <w:rFonts w:ascii="Times New Roman" w:eastAsia="Times New Roman" w:hAnsi="Times New Roman" w:cs="Times New Roman"/>
          <w:sz w:val="24"/>
          <w:szCs w:val="24"/>
          <w:lang w:eastAsia="lt-LT"/>
        </w:rPr>
        <w:t>, .......... m. ............................... ........... d.</w:t>
      </w:r>
    </w:p>
    <w:p w14:paraId="6C20A377" w14:textId="77777777" w:rsidR="0089221E" w:rsidRPr="00067966" w:rsidRDefault="0089221E" w:rsidP="0089221E">
      <w:pPr>
        <w:spacing w:after="0" w:line="240" w:lineRule="auto"/>
        <w:jc w:val="center"/>
        <w:rPr>
          <w:rFonts w:ascii="Times New Roman" w:eastAsia="Times New Roman" w:hAnsi="Times New Roman" w:cs="Times New Roman"/>
          <w:sz w:val="24"/>
          <w:szCs w:val="24"/>
          <w:lang w:eastAsia="lt-LT"/>
        </w:rPr>
      </w:pPr>
    </w:p>
    <w:p w14:paraId="3B2BFC2D" w14:textId="77777777" w:rsidR="0089221E" w:rsidRPr="00067966" w:rsidRDefault="0089221E" w:rsidP="0089221E">
      <w:pPr>
        <w:spacing w:after="0" w:line="240" w:lineRule="auto"/>
        <w:jc w:val="center"/>
        <w:rPr>
          <w:rFonts w:ascii="Times New Roman" w:eastAsia="Times New Roman" w:hAnsi="Times New Roman" w:cs="Times New Roman"/>
          <w:sz w:val="24"/>
          <w:szCs w:val="24"/>
          <w:lang w:eastAsia="lt-LT"/>
        </w:rPr>
      </w:pPr>
    </w:p>
    <w:p w14:paraId="21760C36"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p>
    <w:p w14:paraId="48BF407E" w14:textId="77777777" w:rsidR="0089221E" w:rsidRPr="00067966" w:rsidRDefault="0089221E" w:rsidP="0089221E">
      <w:pPr>
        <w:spacing w:after="0" w:line="240" w:lineRule="auto"/>
        <w:ind w:firstLine="709"/>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i/>
          <w:sz w:val="24"/>
          <w:szCs w:val="24"/>
          <w:lang w:eastAsia="lt-LT"/>
        </w:rPr>
        <w:t>[Rangovo pavadinimas]</w:t>
      </w:r>
      <w:r w:rsidRPr="00067966">
        <w:rPr>
          <w:rFonts w:ascii="Times New Roman" w:eastAsia="Times New Roman" w:hAnsi="Times New Roman" w:cs="Times New Roman"/>
          <w:sz w:val="24"/>
          <w:szCs w:val="24"/>
          <w:lang w:eastAsia="lt-LT"/>
        </w:rPr>
        <w:t xml:space="preserve">, atstovaujama .............................................., veikiančio pagal ........................................................................................................., toliau vadinamas Rangovu, ir </w:t>
      </w:r>
      <w:r w:rsidRPr="00067966">
        <w:rPr>
          <w:rFonts w:ascii="Times New Roman" w:eastAsia="Times New Roman" w:hAnsi="Times New Roman" w:cs="Times New Roman"/>
          <w:i/>
          <w:sz w:val="24"/>
          <w:szCs w:val="24"/>
          <w:lang w:eastAsia="lt-LT"/>
        </w:rPr>
        <w:t>[Užsakovo pavadinimas]</w:t>
      </w:r>
      <w:r w:rsidRPr="00067966">
        <w:rPr>
          <w:rFonts w:ascii="Times New Roman" w:eastAsia="Times New Roman" w:hAnsi="Times New Roman" w:cs="Times New Roman"/>
          <w:sz w:val="24"/>
          <w:szCs w:val="24"/>
          <w:lang w:eastAsia="lt-LT"/>
        </w:rPr>
        <w:t xml:space="preserve">, atstovaujama ..........................................., veikiančio pagal ......................................................................................, toliau vadinamas Užsakovu (toliau kartu vadinamos Šalimis, o kiekviena atskirai – Šalimi), remiantis Šalių sudaryta sutartimi </w:t>
      </w:r>
      <w:r w:rsidRPr="00067966">
        <w:rPr>
          <w:rFonts w:ascii="Times New Roman" w:eastAsia="Times New Roman" w:hAnsi="Times New Roman" w:cs="Times New Roman"/>
          <w:i/>
          <w:sz w:val="24"/>
          <w:szCs w:val="24"/>
          <w:lang w:eastAsia="lt-LT"/>
        </w:rPr>
        <w:t xml:space="preserve">[sutarties pavadinimas, sudarymo data] </w:t>
      </w:r>
      <w:r w:rsidRPr="00067966">
        <w:rPr>
          <w:rFonts w:ascii="Times New Roman" w:eastAsia="Times New Roman" w:hAnsi="Times New Roman" w:cs="Times New Roman"/>
          <w:sz w:val="24"/>
          <w:szCs w:val="24"/>
          <w:lang w:eastAsia="lt-LT"/>
        </w:rPr>
        <w:t xml:space="preserve">sudarė šį Darbų perdavimo – priėmimo aktą: </w:t>
      </w:r>
    </w:p>
    <w:p w14:paraId="6C1A098C"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p>
    <w:p w14:paraId="3DED2FA7" w14:textId="77777777" w:rsidR="0089221E" w:rsidRPr="00067966" w:rsidRDefault="0089221E" w:rsidP="0089221E">
      <w:pPr>
        <w:spacing w:after="0" w:line="240" w:lineRule="auto"/>
        <w:ind w:left="360" w:hanging="360"/>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xml:space="preserve">1. Rangovas perduoda Užsakovui Darbus – ............................................................................ ...................................................................................................................., o Užsakovas šiuos Darbus priima. </w:t>
      </w:r>
    </w:p>
    <w:p w14:paraId="4F49F3CE" w14:textId="77777777" w:rsidR="0089221E" w:rsidRPr="00067966" w:rsidRDefault="0089221E" w:rsidP="0089221E">
      <w:pPr>
        <w:spacing w:after="0" w:line="240" w:lineRule="auto"/>
        <w:ind w:left="360" w:hanging="360"/>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2. Už atliktus Darbus Užsakovas įsipareigoja sumokėti Rangovui likusią....................... Eur (.................................................................................................... eurų) sumą Šalių sudarytoje Sutartyje nustatyta tvarka.</w:t>
      </w:r>
    </w:p>
    <w:p w14:paraId="631B1361" w14:textId="77777777" w:rsidR="0089221E" w:rsidRPr="00603A98" w:rsidRDefault="0089221E" w:rsidP="00603A98">
      <w:pPr>
        <w:autoSpaceDN w:val="0"/>
        <w:spacing w:after="0" w:line="240" w:lineRule="auto"/>
        <w:rPr>
          <w:rFonts w:ascii="Times New Roman" w:eastAsia="Times New Roman" w:hAnsi="Times New Roman" w:cs="Times New Roman"/>
          <w:iCs/>
          <w:sz w:val="24"/>
          <w:szCs w:val="24"/>
          <w:lang w:eastAsia="x-none"/>
        </w:rPr>
      </w:pPr>
      <w:r w:rsidRPr="00603A98">
        <w:rPr>
          <w:rFonts w:ascii="Times New Roman" w:eastAsia="Times New Roman" w:hAnsi="Times New Roman" w:cs="Times New Roman"/>
          <w:iCs/>
          <w:sz w:val="24"/>
          <w:szCs w:val="24"/>
          <w:lang w:eastAsia="x-none"/>
        </w:rPr>
        <w:t>3. Užsakovas neturi Rangovui pretenzijų dėl atlikto Darbo kokybės.</w:t>
      </w:r>
    </w:p>
    <w:p w14:paraId="20C35F82" w14:textId="433C9B8B" w:rsidR="0089221E" w:rsidRPr="00067966" w:rsidRDefault="0089221E" w:rsidP="0089221E">
      <w:pPr>
        <w:autoSpaceDN w:val="0"/>
        <w:spacing w:after="0" w:line="240" w:lineRule="auto"/>
        <w:ind w:left="284" w:hanging="284"/>
        <w:jc w:val="both"/>
        <w:rPr>
          <w:rFonts w:ascii="Times New Roman" w:eastAsia="Times New Roman" w:hAnsi="Times New Roman" w:cs="Times New Roman"/>
          <w:i/>
          <w:sz w:val="24"/>
          <w:szCs w:val="24"/>
          <w:lang w:eastAsia="x-none"/>
        </w:rPr>
      </w:pPr>
    </w:p>
    <w:p w14:paraId="0233CDF4" w14:textId="77777777" w:rsidR="0089221E" w:rsidRPr="00067966" w:rsidRDefault="0089221E" w:rsidP="0089221E">
      <w:pPr>
        <w:autoSpaceDN w:val="0"/>
        <w:spacing w:after="0" w:line="240" w:lineRule="auto"/>
        <w:ind w:firstLine="720"/>
        <w:jc w:val="both"/>
        <w:rPr>
          <w:rFonts w:ascii="Times New Roman" w:eastAsia="Times New Roman" w:hAnsi="Times New Roman" w:cs="Times New Roman"/>
          <w:i/>
          <w:sz w:val="24"/>
          <w:szCs w:val="24"/>
          <w:lang w:eastAsia="x-none"/>
        </w:rPr>
      </w:pPr>
    </w:p>
    <w:tbl>
      <w:tblPr>
        <w:tblW w:w="0" w:type="auto"/>
        <w:tblInd w:w="674" w:type="dxa"/>
        <w:tblLayout w:type="fixed"/>
        <w:tblLook w:val="04A0" w:firstRow="1" w:lastRow="0" w:firstColumn="1" w:lastColumn="0" w:noHBand="0" w:noVBand="1"/>
      </w:tblPr>
      <w:tblGrid>
        <w:gridCol w:w="4245"/>
        <w:gridCol w:w="4245"/>
      </w:tblGrid>
      <w:tr w:rsidR="0089221E" w:rsidRPr="00067966" w14:paraId="06C28791" w14:textId="77777777" w:rsidTr="00DA5894">
        <w:tc>
          <w:tcPr>
            <w:tcW w:w="4245" w:type="dxa"/>
            <w:hideMark/>
          </w:tcPr>
          <w:p w14:paraId="1870C74F"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Rangovas</w:t>
            </w:r>
          </w:p>
        </w:tc>
        <w:tc>
          <w:tcPr>
            <w:tcW w:w="4245" w:type="dxa"/>
            <w:hideMark/>
          </w:tcPr>
          <w:p w14:paraId="399AE7FC"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Užsakovas</w:t>
            </w:r>
          </w:p>
        </w:tc>
      </w:tr>
      <w:tr w:rsidR="0089221E" w:rsidRPr="00067966" w14:paraId="5BD8CB74" w14:textId="77777777" w:rsidTr="00DA5894">
        <w:tc>
          <w:tcPr>
            <w:tcW w:w="4245" w:type="dxa"/>
            <w:hideMark/>
          </w:tcPr>
          <w:p w14:paraId="6FD7710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xml:space="preserve">[Pavadinimas] </w:t>
            </w:r>
          </w:p>
        </w:tc>
        <w:tc>
          <w:tcPr>
            <w:tcW w:w="4245" w:type="dxa"/>
            <w:hideMark/>
          </w:tcPr>
          <w:p w14:paraId="37192CC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[Pavadinimas]</w:t>
            </w:r>
          </w:p>
        </w:tc>
      </w:tr>
      <w:tr w:rsidR="0089221E" w:rsidRPr="00067966" w14:paraId="5FC6289E" w14:textId="77777777" w:rsidTr="00DA5894">
        <w:tc>
          <w:tcPr>
            <w:tcW w:w="4245" w:type="dxa"/>
            <w:hideMark/>
          </w:tcPr>
          <w:p w14:paraId="2701FB35"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[Buveinės adresas]</w:t>
            </w:r>
          </w:p>
        </w:tc>
        <w:tc>
          <w:tcPr>
            <w:tcW w:w="4245" w:type="dxa"/>
            <w:hideMark/>
          </w:tcPr>
          <w:p w14:paraId="120EE078"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[Buveinės adresas]</w:t>
            </w:r>
          </w:p>
        </w:tc>
      </w:tr>
      <w:tr w:rsidR="0089221E" w:rsidRPr="00067966" w14:paraId="194E6C19" w14:textId="77777777" w:rsidTr="00DA5894">
        <w:tc>
          <w:tcPr>
            <w:tcW w:w="4245" w:type="dxa"/>
            <w:hideMark/>
          </w:tcPr>
          <w:p w14:paraId="50112B1C" w14:textId="0BE2B476"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[Telefonas]</w:t>
            </w:r>
          </w:p>
        </w:tc>
        <w:tc>
          <w:tcPr>
            <w:tcW w:w="4245" w:type="dxa"/>
            <w:hideMark/>
          </w:tcPr>
          <w:p w14:paraId="3DAFB8B9" w14:textId="1DEBD515"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[Telefonas]</w:t>
            </w:r>
          </w:p>
        </w:tc>
      </w:tr>
      <w:tr w:rsidR="0089221E" w:rsidRPr="00067966" w14:paraId="116715C0" w14:textId="77777777" w:rsidTr="00DA5894">
        <w:tc>
          <w:tcPr>
            <w:tcW w:w="4245" w:type="dxa"/>
            <w:hideMark/>
          </w:tcPr>
          <w:p w14:paraId="7095BB38"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[Kodas]</w:t>
            </w:r>
          </w:p>
        </w:tc>
        <w:tc>
          <w:tcPr>
            <w:tcW w:w="4245" w:type="dxa"/>
            <w:hideMark/>
          </w:tcPr>
          <w:p w14:paraId="3B3C3FC4"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[Kodas]</w:t>
            </w:r>
          </w:p>
        </w:tc>
      </w:tr>
      <w:tr w:rsidR="0089221E" w:rsidRPr="00067966" w14:paraId="47200EC8" w14:textId="77777777" w:rsidTr="00DA5894">
        <w:tc>
          <w:tcPr>
            <w:tcW w:w="4245" w:type="dxa"/>
            <w:hideMark/>
          </w:tcPr>
          <w:p w14:paraId="3ABA2E88"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[PVM mokėtojo kodas]</w:t>
            </w:r>
          </w:p>
        </w:tc>
        <w:tc>
          <w:tcPr>
            <w:tcW w:w="4245" w:type="dxa"/>
            <w:hideMark/>
          </w:tcPr>
          <w:p w14:paraId="1397F1B3" w14:textId="3F25E55F" w:rsidR="0089221E" w:rsidRPr="00067966" w:rsidRDefault="0089221E" w:rsidP="00DA5894">
            <w:pPr>
              <w:spacing w:after="0" w:line="240" w:lineRule="auto"/>
              <w:rPr>
                <w:rFonts w:ascii="Times New Roman" w:eastAsia="Times New Roman" w:hAnsi="Times New Roman" w:cs="Times New Roman"/>
                <w:sz w:val="24"/>
                <w:szCs w:val="24"/>
                <w:lang w:eastAsia="lt-LT"/>
              </w:rPr>
            </w:pPr>
          </w:p>
        </w:tc>
      </w:tr>
      <w:tr w:rsidR="0089221E" w:rsidRPr="00067966" w14:paraId="1895A859" w14:textId="77777777" w:rsidTr="00DA5894">
        <w:tc>
          <w:tcPr>
            <w:tcW w:w="4245" w:type="dxa"/>
          </w:tcPr>
          <w:p w14:paraId="33E3F5A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c>
          <w:tcPr>
            <w:tcW w:w="4245" w:type="dxa"/>
          </w:tcPr>
          <w:p w14:paraId="4B550B0C"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r>
      <w:tr w:rsidR="0089221E" w:rsidRPr="00067966" w14:paraId="51B7761D" w14:textId="77777777" w:rsidTr="00DA5894">
        <w:tc>
          <w:tcPr>
            <w:tcW w:w="4245" w:type="dxa"/>
          </w:tcPr>
          <w:p w14:paraId="406821C5"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c>
          <w:tcPr>
            <w:tcW w:w="4245" w:type="dxa"/>
          </w:tcPr>
          <w:p w14:paraId="75E44852"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r>
      <w:tr w:rsidR="0089221E" w:rsidRPr="00067966" w14:paraId="6DB19052" w14:textId="77777777" w:rsidTr="00DA5894">
        <w:tc>
          <w:tcPr>
            <w:tcW w:w="4245" w:type="dxa"/>
            <w:hideMark/>
          </w:tcPr>
          <w:p w14:paraId="063B07FC"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______________________________</w:t>
            </w:r>
          </w:p>
          <w:p w14:paraId="21AE1309"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Parašas</w:t>
            </w:r>
          </w:p>
          <w:p w14:paraId="2E1CF47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[Pareigos, vardas ir pavardė]</w:t>
            </w:r>
          </w:p>
        </w:tc>
        <w:tc>
          <w:tcPr>
            <w:tcW w:w="4245" w:type="dxa"/>
            <w:hideMark/>
          </w:tcPr>
          <w:p w14:paraId="27DC76C4"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______________________________</w:t>
            </w:r>
          </w:p>
          <w:p w14:paraId="4FC513B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Parašas</w:t>
            </w:r>
          </w:p>
          <w:p w14:paraId="5693585B"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[Pareigos, vardas ir pavardė]</w:t>
            </w:r>
          </w:p>
        </w:tc>
      </w:tr>
    </w:tbl>
    <w:p w14:paraId="4FFA7DE5" w14:textId="77777777" w:rsidR="0089221E" w:rsidRPr="00067966" w:rsidRDefault="0089221E" w:rsidP="0089221E">
      <w:pPr>
        <w:spacing w:after="0" w:line="240" w:lineRule="auto"/>
        <w:rPr>
          <w:rFonts w:ascii="Times New Roman" w:eastAsia="Times New Roman" w:hAnsi="Times New Roman" w:cs="Times New Roman"/>
          <w:color w:val="000000"/>
          <w:sz w:val="24"/>
          <w:szCs w:val="24"/>
          <w:lang w:eastAsia="lt-LT"/>
        </w:rPr>
      </w:pPr>
    </w:p>
    <w:p w14:paraId="57BC8771" w14:textId="77777777" w:rsidR="0089221E" w:rsidRPr="00067966" w:rsidRDefault="0089221E" w:rsidP="0089221E">
      <w:pPr>
        <w:spacing w:after="0" w:line="240" w:lineRule="auto"/>
        <w:rPr>
          <w:rFonts w:ascii="Times New Roman" w:eastAsia="Times New Roman" w:hAnsi="Times New Roman" w:cs="Times New Roman"/>
          <w:sz w:val="24"/>
          <w:szCs w:val="20"/>
          <w:lang w:eastAsia="lt-LT"/>
        </w:rPr>
      </w:pPr>
    </w:p>
    <w:p w14:paraId="76A4DE4D" w14:textId="65FB3CA2" w:rsidR="0089221E" w:rsidRPr="00067966" w:rsidRDefault="0089221E" w:rsidP="00653974">
      <w:pPr>
        <w:pStyle w:val="Stilius3"/>
        <w:spacing w:before="0"/>
        <w:rPr>
          <w:bCs/>
          <w:sz w:val="24"/>
          <w:szCs w:val="24"/>
          <w:lang w:val="lt-LT"/>
        </w:rPr>
      </w:pPr>
    </w:p>
    <w:sectPr w:rsidR="0089221E" w:rsidRPr="00067966" w:rsidSect="003B03A6">
      <w:footerReference w:type="default" r:id="rId16"/>
      <w:footnotePr>
        <w:numFmt w:val="chicago"/>
      </w:footnotePr>
      <w:pgSz w:w="11906" w:h="16838"/>
      <w:pgMar w:top="567" w:right="79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D5C3" w14:textId="77777777" w:rsidR="005E1241" w:rsidRDefault="005E1241">
      <w:pPr>
        <w:spacing w:after="0" w:line="240" w:lineRule="auto"/>
      </w:pPr>
      <w:r>
        <w:separator/>
      </w:r>
    </w:p>
  </w:endnote>
  <w:endnote w:type="continuationSeparator" w:id="0">
    <w:p w14:paraId="0C7DBA6D" w14:textId="77777777" w:rsidR="005E1241" w:rsidRDefault="005E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713280"/>
      <w:docPartObj>
        <w:docPartGallery w:val="Page Numbers (Bottom of Page)"/>
        <w:docPartUnique/>
      </w:docPartObj>
    </w:sdtPr>
    <w:sdtContent>
      <w:p w14:paraId="5546A90A" w14:textId="62019A83" w:rsidR="00D176CB" w:rsidRDefault="00D176CB">
        <w:pPr>
          <w:pStyle w:val="Porat"/>
          <w:jc w:val="right"/>
        </w:pPr>
        <w:r>
          <w:fldChar w:fldCharType="begin"/>
        </w:r>
        <w:r>
          <w:instrText>PAGE   \* MERGEFORMAT</w:instrText>
        </w:r>
        <w:r>
          <w:fldChar w:fldCharType="separate"/>
        </w:r>
        <w:r>
          <w:t>2</w:t>
        </w:r>
        <w:r>
          <w:fldChar w:fldCharType="end"/>
        </w:r>
      </w:p>
    </w:sdtContent>
  </w:sdt>
  <w:p w14:paraId="13AFF5C6" w14:textId="77777777" w:rsidR="00D176CB" w:rsidRDefault="00D176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541FB" w14:paraId="04EFF5AC" w14:textId="77777777" w:rsidTr="0B831528">
      <w:tc>
        <w:tcPr>
          <w:tcW w:w="3600" w:type="dxa"/>
        </w:tcPr>
        <w:p w14:paraId="373DB62F" w14:textId="77777777" w:rsidR="00E541FB" w:rsidRDefault="00E541FB" w:rsidP="0B831528">
          <w:pPr>
            <w:pStyle w:val="Antrats"/>
            <w:ind w:left="-115"/>
          </w:pPr>
        </w:p>
      </w:tc>
      <w:tc>
        <w:tcPr>
          <w:tcW w:w="3600" w:type="dxa"/>
        </w:tcPr>
        <w:p w14:paraId="55830A68" w14:textId="77777777" w:rsidR="00E541FB" w:rsidRDefault="00E541FB" w:rsidP="0B831528">
          <w:pPr>
            <w:pStyle w:val="Antrats"/>
            <w:jc w:val="center"/>
          </w:pPr>
        </w:p>
      </w:tc>
      <w:tc>
        <w:tcPr>
          <w:tcW w:w="3600" w:type="dxa"/>
        </w:tcPr>
        <w:p w14:paraId="1F330FC0" w14:textId="77777777" w:rsidR="00E541FB" w:rsidRDefault="00E541FB" w:rsidP="0B831528">
          <w:pPr>
            <w:pStyle w:val="Antrats"/>
            <w:ind w:right="-115"/>
            <w:jc w:val="right"/>
          </w:pPr>
        </w:p>
      </w:tc>
    </w:tr>
  </w:tbl>
  <w:p w14:paraId="04B06E73" w14:textId="77777777" w:rsidR="00E541FB" w:rsidRDefault="00E541FB"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541FB" w14:paraId="0523FDF4" w14:textId="77777777" w:rsidTr="0B831528">
      <w:tc>
        <w:tcPr>
          <w:tcW w:w="3600" w:type="dxa"/>
        </w:tcPr>
        <w:p w14:paraId="7A188105" w14:textId="77777777" w:rsidR="00E541FB" w:rsidRDefault="00E541FB" w:rsidP="0B831528">
          <w:pPr>
            <w:pStyle w:val="Antrats"/>
            <w:ind w:left="-115"/>
          </w:pPr>
        </w:p>
      </w:tc>
      <w:tc>
        <w:tcPr>
          <w:tcW w:w="3600" w:type="dxa"/>
        </w:tcPr>
        <w:p w14:paraId="191A9AC6" w14:textId="77777777" w:rsidR="00E541FB" w:rsidRDefault="00E541FB" w:rsidP="0B831528">
          <w:pPr>
            <w:pStyle w:val="Antrats"/>
            <w:jc w:val="center"/>
          </w:pPr>
        </w:p>
      </w:tc>
      <w:tc>
        <w:tcPr>
          <w:tcW w:w="3600" w:type="dxa"/>
        </w:tcPr>
        <w:p w14:paraId="2CB05E72" w14:textId="77777777" w:rsidR="00E541FB" w:rsidRDefault="00E541FB" w:rsidP="0B831528">
          <w:pPr>
            <w:pStyle w:val="Antrats"/>
            <w:ind w:right="-115"/>
            <w:jc w:val="right"/>
          </w:pPr>
        </w:p>
      </w:tc>
    </w:tr>
  </w:tbl>
  <w:p w14:paraId="50D23881" w14:textId="77777777" w:rsidR="00E541FB" w:rsidRDefault="00E541FB"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82694"/>
      <w:docPartObj>
        <w:docPartGallery w:val="Page Numbers (Bottom of Page)"/>
        <w:docPartUnique/>
      </w:docPartObj>
    </w:sdtPr>
    <w:sdtContent>
      <w:p w14:paraId="791881DE" w14:textId="123E16C7" w:rsidR="00D176CB" w:rsidRDefault="00D176CB">
        <w:pPr>
          <w:pStyle w:val="Porat"/>
          <w:jc w:val="right"/>
        </w:pPr>
        <w:r>
          <w:fldChar w:fldCharType="begin"/>
        </w:r>
        <w:r>
          <w:instrText>PAGE   \* MERGEFORMAT</w:instrText>
        </w:r>
        <w:r>
          <w:fldChar w:fldCharType="separate"/>
        </w:r>
        <w:r>
          <w:t>2</w:t>
        </w:r>
        <w:r>
          <w:fldChar w:fldCharType="end"/>
        </w:r>
      </w:p>
    </w:sdtContent>
  </w:sdt>
  <w:p w14:paraId="53F71D8F" w14:textId="77777777" w:rsidR="00DD3E95" w:rsidRDefault="00DD3E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CA1A" w14:textId="77777777" w:rsidR="005E1241" w:rsidRDefault="005E1241">
      <w:pPr>
        <w:spacing w:after="0" w:line="240" w:lineRule="auto"/>
      </w:pPr>
      <w:r>
        <w:separator/>
      </w:r>
    </w:p>
  </w:footnote>
  <w:footnote w:type="continuationSeparator" w:id="0">
    <w:p w14:paraId="76B6155D" w14:textId="77777777" w:rsidR="005E1241" w:rsidRDefault="005E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148014"/>
      <w:docPartObj>
        <w:docPartGallery w:val="Page Numbers (Top of Page)"/>
        <w:docPartUnique/>
      </w:docPartObj>
    </w:sdtPr>
    <w:sdtContent>
      <w:p w14:paraId="31D81B22" w14:textId="77777777" w:rsidR="00E541FB" w:rsidRDefault="00E541FB">
        <w:pPr>
          <w:pStyle w:val="Antrats"/>
          <w:jc w:val="center"/>
        </w:pPr>
        <w:r>
          <w:fldChar w:fldCharType="begin"/>
        </w:r>
        <w:r>
          <w:instrText>PAGE   \* MERGEFORMAT</w:instrText>
        </w:r>
        <w:r>
          <w:fldChar w:fldCharType="separate"/>
        </w:r>
        <w:r>
          <w:t>2</w:t>
        </w:r>
        <w:r>
          <w:fldChar w:fldCharType="end"/>
        </w:r>
      </w:p>
    </w:sdtContent>
  </w:sdt>
  <w:p w14:paraId="4A95B5A7" w14:textId="77777777" w:rsidR="00E541FB" w:rsidRDefault="00E541F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591710"/>
      <w:docPartObj>
        <w:docPartGallery w:val="Page Numbers (Top of Page)"/>
        <w:docPartUnique/>
      </w:docPartObj>
    </w:sdtPr>
    <w:sdtContent>
      <w:p w14:paraId="6AC7A247" w14:textId="77777777" w:rsidR="00E541FB" w:rsidRDefault="00E541FB">
        <w:pPr>
          <w:pStyle w:val="Antrats"/>
          <w:jc w:val="center"/>
        </w:pPr>
        <w:r>
          <w:fldChar w:fldCharType="begin"/>
        </w:r>
        <w:r>
          <w:instrText>PAGE   \* MERGEFORMAT</w:instrText>
        </w:r>
        <w:r>
          <w:fldChar w:fldCharType="separate"/>
        </w:r>
        <w:r>
          <w:t>2</w:t>
        </w:r>
        <w:r>
          <w:fldChar w:fldCharType="end"/>
        </w:r>
      </w:p>
    </w:sdtContent>
  </w:sdt>
  <w:p w14:paraId="07A980B2" w14:textId="77777777" w:rsidR="00E541FB" w:rsidRDefault="00E541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AB28EA6"/>
    <w:name w:val="WW8Num2"/>
    <w:lvl w:ilvl="0">
      <w:start w:val="1"/>
      <w:numFmt w:val="decimal"/>
      <w:suff w:val="space"/>
      <w:lvlText w:val="%1."/>
      <w:lvlJc w:val="left"/>
      <w:pPr>
        <w:tabs>
          <w:tab w:val="num" w:pos="0"/>
        </w:tabs>
        <w:ind w:left="0" w:firstLine="0"/>
      </w:pPr>
      <w:rPr>
        <w:rFonts w:ascii="Times New Roman" w:hAnsi="Times New Roman" w:cs="Times New Roman"/>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7B25A0"/>
    <w:multiLevelType w:val="multilevel"/>
    <w:tmpl w:val="4F689E68"/>
    <w:lvl w:ilvl="0">
      <w:start w:val="2"/>
      <w:numFmt w:val="decimal"/>
      <w:lvlText w:val="%1."/>
      <w:lvlJc w:val="left"/>
      <w:pPr>
        <w:ind w:left="360" w:hanging="360"/>
      </w:pPr>
      <w:rPr>
        <w:rFonts w:hint="default"/>
        <w:b/>
        <w:bCs/>
      </w:rPr>
    </w:lvl>
    <w:lvl w:ilvl="1">
      <w:start w:val="6"/>
      <w:numFmt w:val="decimal"/>
      <w:lvlText w:val="%1.%2."/>
      <w:lvlJc w:val="left"/>
      <w:pPr>
        <w:ind w:left="720" w:hanging="360"/>
      </w:pPr>
      <w:rPr>
        <w:rFonts w:ascii="Times New Roman" w:hAnsi="Times New Roman" w:cs="Times New Roman" w:hint="default"/>
        <w:b w:val="0"/>
        <w:i w:val="0"/>
        <w:iCs/>
        <w:color w:val="auto"/>
        <w:sz w:val="24"/>
        <w:szCs w:val="24"/>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E093427"/>
    <w:multiLevelType w:val="multilevel"/>
    <w:tmpl w:val="8FD2D6A8"/>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F856D5"/>
    <w:multiLevelType w:val="multilevel"/>
    <w:tmpl w:val="64E077E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7040564"/>
    <w:multiLevelType w:val="multilevel"/>
    <w:tmpl w:val="143480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D52B3E"/>
    <w:multiLevelType w:val="multilevel"/>
    <w:tmpl w:val="B878431E"/>
    <w:lvl w:ilvl="0">
      <w:start w:val="13"/>
      <w:numFmt w:val="decimal"/>
      <w:lvlText w:val="%1."/>
      <w:lvlJc w:val="left"/>
      <w:pPr>
        <w:ind w:left="660" w:hanging="660"/>
      </w:pPr>
      <w:rPr>
        <w:rFonts w:hint="default"/>
      </w:rPr>
    </w:lvl>
    <w:lvl w:ilvl="1">
      <w:start w:val="1"/>
      <w:numFmt w:val="decimal"/>
      <w:lvlText w:val="%1.%2."/>
      <w:lvlJc w:val="left"/>
      <w:pPr>
        <w:ind w:left="1587" w:hanging="660"/>
      </w:pPr>
      <w:rPr>
        <w:rFonts w:ascii="Times New Roman" w:hAnsi="Times New Roman" w:cs="Times New Roman" w:hint="default"/>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59611F0D"/>
    <w:multiLevelType w:val="hybridMultilevel"/>
    <w:tmpl w:val="2E328F48"/>
    <w:lvl w:ilvl="0" w:tplc="42CE6F9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15:restartNumberingAfterBreak="0">
    <w:nsid w:val="5E117181"/>
    <w:multiLevelType w:val="hybridMultilevel"/>
    <w:tmpl w:val="D4A09CE6"/>
    <w:lvl w:ilvl="0" w:tplc="310AA3EA">
      <w:start w:val="1"/>
      <w:numFmt w:val="decimal"/>
      <w:lvlText w:val="%1."/>
      <w:lvlJc w:val="left"/>
      <w:pPr>
        <w:ind w:left="927" w:hanging="360"/>
      </w:pPr>
      <w:rPr>
        <w:rFonts w:eastAsiaTheme="minorHAns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3" w15:restartNumberingAfterBreak="0">
    <w:nsid w:val="736C3EA6"/>
    <w:multiLevelType w:val="multilevel"/>
    <w:tmpl w:val="0764DC78"/>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084883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70349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80458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803">
    <w:abstractNumId w:val="5"/>
  </w:num>
  <w:num w:numId="5" w16cid:durableId="445194264">
    <w:abstractNumId w:val="11"/>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 w16cid:durableId="687680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4075666">
    <w:abstractNumId w:val="13"/>
  </w:num>
  <w:num w:numId="8" w16cid:durableId="1491095178">
    <w:abstractNumId w:val="14"/>
  </w:num>
  <w:num w:numId="9" w16cid:durableId="1761876617">
    <w:abstractNumId w:val="3"/>
  </w:num>
  <w:num w:numId="10" w16cid:durableId="1610506569">
    <w:abstractNumId w:val="1"/>
  </w:num>
  <w:num w:numId="11" w16cid:durableId="1278560771">
    <w:abstractNumId w:val="10"/>
  </w:num>
  <w:num w:numId="12" w16cid:durableId="40714629">
    <w:abstractNumId w:val="2"/>
  </w:num>
  <w:num w:numId="13" w16cid:durableId="606351416">
    <w:abstractNumId w:val="8"/>
  </w:num>
  <w:num w:numId="14" w16cid:durableId="122179374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69"/>
    <w:rsid w:val="000034C3"/>
    <w:rsid w:val="000102F5"/>
    <w:rsid w:val="000245A7"/>
    <w:rsid w:val="0002796A"/>
    <w:rsid w:val="00032F55"/>
    <w:rsid w:val="00040AC1"/>
    <w:rsid w:val="00040E15"/>
    <w:rsid w:val="00041C83"/>
    <w:rsid w:val="00041E52"/>
    <w:rsid w:val="00042D1C"/>
    <w:rsid w:val="00043096"/>
    <w:rsid w:val="000450A5"/>
    <w:rsid w:val="000510BA"/>
    <w:rsid w:val="00051BCF"/>
    <w:rsid w:val="00053F35"/>
    <w:rsid w:val="00054F43"/>
    <w:rsid w:val="00056BE0"/>
    <w:rsid w:val="00060873"/>
    <w:rsid w:val="000608AB"/>
    <w:rsid w:val="00062064"/>
    <w:rsid w:val="00062F23"/>
    <w:rsid w:val="00067966"/>
    <w:rsid w:val="00071C93"/>
    <w:rsid w:val="00084B0F"/>
    <w:rsid w:val="00090626"/>
    <w:rsid w:val="00093B29"/>
    <w:rsid w:val="000A67D0"/>
    <w:rsid w:val="000A6836"/>
    <w:rsid w:val="000B7040"/>
    <w:rsid w:val="000B7CEC"/>
    <w:rsid w:val="000C0271"/>
    <w:rsid w:val="000C5D45"/>
    <w:rsid w:val="000C5E97"/>
    <w:rsid w:val="000C73B2"/>
    <w:rsid w:val="000D11F6"/>
    <w:rsid w:val="000E0CD9"/>
    <w:rsid w:val="000E2377"/>
    <w:rsid w:val="000E247A"/>
    <w:rsid w:val="000E3780"/>
    <w:rsid w:val="000E3DB4"/>
    <w:rsid w:val="000E691C"/>
    <w:rsid w:val="000E7442"/>
    <w:rsid w:val="000E7A99"/>
    <w:rsid w:val="000F22D4"/>
    <w:rsid w:val="000F5C7F"/>
    <w:rsid w:val="000F72F5"/>
    <w:rsid w:val="00100983"/>
    <w:rsid w:val="00102774"/>
    <w:rsid w:val="00107381"/>
    <w:rsid w:val="0011279D"/>
    <w:rsid w:val="00116F06"/>
    <w:rsid w:val="001230AA"/>
    <w:rsid w:val="00125AD1"/>
    <w:rsid w:val="00131DB4"/>
    <w:rsid w:val="001350EE"/>
    <w:rsid w:val="0013582C"/>
    <w:rsid w:val="001512A8"/>
    <w:rsid w:val="001570EA"/>
    <w:rsid w:val="0016055E"/>
    <w:rsid w:val="00161263"/>
    <w:rsid w:val="0017094A"/>
    <w:rsid w:val="001727A9"/>
    <w:rsid w:val="001753AF"/>
    <w:rsid w:val="00184DE0"/>
    <w:rsid w:val="001858CE"/>
    <w:rsid w:val="00187A50"/>
    <w:rsid w:val="00191085"/>
    <w:rsid w:val="001914F6"/>
    <w:rsid w:val="00192E55"/>
    <w:rsid w:val="001940C1"/>
    <w:rsid w:val="001A016B"/>
    <w:rsid w:val="001A120A"/>
    <w:rsid w:val="001A21C0"/>
    <w:rsid w:val="001A38EC"/>
    <w:rsid w:val="001B1446"/>
    <w:rsid w:val="001B1A1D"/>
    <w:rsid w:val="001B5743"/>
    <w:rsid w:val="001C3E5A"/>
    <w:rsid w:val="001D1E96"/>
    <w:rsid w:val="001D692A"/>
    <w:rsid w:val="001E0040"/>
    <w:rsid w:val="001E6C86"/>
    <w:rsid w:val="001E7F68"/>
    <w:rsid w:val="001F0F16"/>
    <w:rsid w:val="001F131F"/>
    <w:rsid w:val="001F2A19"/>
    <w:rsid w:val="001F3165"/>
    <w:rsid w:val="001F52C0"/>
    <w:rsid w:val="00201828"/>
    <w:rsid w:val="00201837"/>
    <w:rsid w:val="00205039"/>
    <w:rsid w:val="00205645"/>
    <w:rsid w:val="00214EF9"/>
    <w:rsid w:val="00215FF2"/>
    <w:rsid w:val="00220328"/>
    <w:rsid w:val="00220C1E"/>
    <w:rsid w:val="00221EAF"/>
    <w:rsid w:val="002224AC"/>
    <w:rsid w:val="00224481"/>
    <w:rsid w:val="00227B08"/>
    <w:rsid w:val="00232C8E"/>
    <w:rsid w:val="00235343"/>
    <w:rsid w:val="00236E89"/>
    <w:rsid w:val="0024314F"/>
    <w:rsid w:val="00250E94"/>
    <w:rsid w:val="00254D03"/>
    <w:rsid w:val="00266922"/>
    <w:rsid w:val="00270CE6"/>
    <w:rsid w:val="00270FF9"/>
    <w:rsid w:val="00273A9F"/>
    <w:rsid w:val="0027793D"/>
    <w:rsid w:val="002823BC"/>
    <w:rsid w:val="00290BBA"/>
    <w:rsid w:val="002951E0"/>
    <w:rsid w:val="002A2588"/>
    <w:rsid w:val="002B0C5A"/>
    <w:rsid w:val="002B26A2"/>
    <w:rsid w:val="002B2902"/>
    <w:rsid w:val="002B3336"/>
    <w:rsid w:val="002B3479"/>
    <w:rsid w:val="002B6E1A"/>
    <w:rsid w:val="002C75A0"/>
    <w:rsid w:val="002C7600"/>
    <w:rsid w:val="002E2217"/>
    <w:rsid w:val="002E2E67"/>
    <w:rsid w:val="002E6C34"/>
    <w:rsid w:val="002E7BB1"/>
    <w:rsid w:val="002F1AC3"/>
    <w:rsid w:val="002F4E87"/>
    <w:rsid w:val="00300C48"/>
    <w:rsid w:val="0030410D"/>
    <w:rsid w:val="0031285D"/>
    <w:rsid w:val="00315B21"/>
    <w:rsid w:val="003177C9"/>
    <w:rsid w:val="00321CAF"/>
    <w:rsid w:val="00322E7A"/>
    <w:rsid w:val="003254B1"/>
    <w:rsid w:val="00343EDA"/>
    <w:rsid w:val="00345115"/>
    <w:rsid w:val="003537EA"/>
    <w:rsid w:val="00367C6C"/>
    <w:rsid w:val="003709C6"/>
    <w:rsid w:val="00371C1C"/>
    <w:rsid w:val="003726EC"/>
    <w:rsid w:val="00377ADC"/>
    <w:rsid w:val="003810A5"/>
    <w:rsid w:val="003857C9"/>
    <w:rsid w:val="003875D8"/>
    <w:rsid w:val="003930BC"/>
    <w:rsid w:val="00394AF3"/>
    <w:rsid w:val="003953A6"/>
    <w:rsid w:val="003A1EFE"/>
    <w:rsid w:val="003B03A6"/>
    <w:rsid w:val="003B4E88"/>
    <w:rsid w:val="003B5237"/>
    <w:rsid w:val="003C4323"/>
    <w:rsid w:val="003C5293"/>
    <w:rsid w:val="003C6FD1"/>
    <w:rsid w:val="003D0E3E"/>
    <w:rsid w:val="003D1C18"/>
    <w:rsid w:val="003D7790"/>
    <w:rsid w:val="003D7C42"/>
    <w:rsid w:val="003F06A0"/>
    <w:rsid w:val="003F140B"/>
    <w:rsid w:val="003F281B"/>
    <w:rsid w:val="003F768A"/>
    <w:rsid w:val="00406292"/>
    <w:rsid w:val="00406DBF"/>
    <w:rsid w:val="004103C1"/>
    <w:rsid w:val="00412D3D"/>
    <w:rsid w:val="004133AC"/>
    <w:rsid w:val="00413774"/>
    <w:rsid w:val="00413A22"/>
    <w:rsid w:val="004150D3"/>
    <w:rsid w:val="00423F98"/>
    <w:rsid w:val="00424799"/>
    <w:rsid w:val="0042559F"/>
    <w:rsid w:val="00427ED1"/>
    <w:rsid w:val="00430A95"/>
    <w:rsid w:val="004333D4"/>
    <w:rsid w:val="004424FA"/>
    <w:rsid w:val="0044310D"/>
    <w:rsid w:val="0044534F"/>
    <w:rsid w:val="0044619A"/>
    <w:rsid w:val="00451B17"/>
    <w:rsid w:val="00457A1A"/>
    <w:rsid w:val="00483136"/>
    <w:rsid w:val="00485D3B"/>
    <w:rsid w:val="00493CC4"/>
    <w:rsid w:val="00493FD0"/>
    <w:rsid w:val="00494B73"/>
    <w:rsid w:val="00497906"/>
    <w:rsid w:val="004A6AB2"/>
    <w:rsid w:val="004B1FF4"/>
    <w:rsid w:val="004C0023"/>
    <w:rsid w:val="004C32EE"/>
    <w:rsid w:val="004C3587"/>
    <w:rsid w:val="004C7C67"/>
    <w:rsid w:val="004C7C87"/>
    <w:rsid w:val="004C7DB9"/>
    <w:rsid w:val="004C7FCE"/>
    <w:rsid w:val="004E0D06"/>
    <w:rsid w:val="004F16EF"/>
    <w:rsid w:val="004F7D50"/>
    <w:rsid w:val="004F7ED0"/>
    <w:rsid w:val="0050181E"/>
    <w:rsid w:val="00502CF7"/>
    <w:rsid w:val="00507BD5"/>
    <w:rsid w:val="005117C0"/>
    <w:rsid w:val="00511AD6"/>
    <w:rsid w:val="00513933"/>
    <w:rsid w:val="00516EB9"/>
    <w:rsid w:val="005235B1"/>
    <w:rsid w:val="00531E97"/>
    <w:rsid w:val="00550B6D"/>
    <w:rsid w:val="00552766"/>
    <w:rsid w:val="00553783"/>
    <w:rsid w:val="005604B3"/>
    <w:rsid w:val="005726BC"/>
    <w:rsid w:val="00572B6A"/>
    <w:rsid w:val="00574708"/>
    <w:rsid w:val="00580C31"/>
    <w:rsid w:val="00581300"/>
    <w:rsid w:val="00582061"/>
    <w:rsid w:val="00583776"/>
    <w:rsid w:val="00585578"/>
    <w:rsid w:val="00591230"/>
    <w:rsid w:val="00596890"/>
    <w:rsid w:val="005B4DB5"/>
    <w:rsid w:val="005C35A7"/>
    <w:rsid w:val="005D09E2"/>
    <w:rsid w:val="005E1241"/>
    <w:rsid w:val="005E7799"/>
    <w:rsid w:val="005E7BA7"/>
    <w:rsid w:val="005E7DF8"/>
    <w:rsid w:val="005F3067"/>
    <w:rsid w:val="005F6480"/>
    <w:rsid w:val="005F6C48"/>
    <w:rsid w:val="00601D13"/>
    <w:rsid w:val="006030E7"/>
    <w:rsid w:val="00603A98"/>
    <w:rsid w:val="0061354F"/>
    <w:rsid w:val="006170A9"/>
    <w:rsid w:val="00633EE8"/>
    <w:rsid w:val="0064200D"/>
    <w:rsid w:val="0064717A"/>
    <w:rsid w:val="00650D94"/>
    <w:rsid w:val="0065162B"/>
    <w:rsid w:val="006537E6"/>
    <w:rsid w:val="00653974"/>
    <w:rsid w:val="00654D01"/>
    <w:rsid w:val="00655AD7"/>
    <w:rsid w:val="00662693"/>
    <w:rsid w:val="00663644"/>
    <w:rsid w:val="00673CB4"/>
    <w:rsid w:val="00674225"/>
    <w:rsid w:val="00676D1B"/>
    <w:rsid w:val="0067704F"/>
    <w:rsid w:val="00677ECD"/>
    <w:rsid w:val="00680372"/>
    <w:rsid w:val="00683A3D"/>
    <w:rsid w:val="00683B6C"/>
    <w:rsid w:val="00693DA8"/>
    <w:rsid w:val="006952AE"/>
    <w:rsid w:val="0069785A"/>
    <w:rsid w:val="006A070B"/>
    <w:rsid w:val="006A7AB9"/>
    <w:rsid w:val="006B182D"/>
    <w:rsid w:val="006B3263"/>
    <w:rsid w:val="006B7EAB"/>
    <w:rsid w:val="006C10DE"/>
    <w:rsid w:val="006C6F87"/>
    <w:rsid w:val="006D0483"/>
    <w:rsid w:val="006D2AB6"/>
    <w:rsid w:val="006D5499"/>
    <w:rsid w:val="006D5F4D"/>
    <w:rsid w:val="006D7914"/>
    <w:rsid w:val="006E1CDB"/>
    <w:rsid w:val="006E2B50"/>
    <w:rsid w:val="006E4DBC"/>
    <w:rsid w:val="006F0B68"/>
    <w:rsid w:val="006F6FB8"/>
    <w:rsid w:val="007029A6"/>
    <w:rsid w:val="00702EDB"/>
    <w:rsid w:val="007060EA"/>
    <w:rsid w:val="00710324"/>
    <w:rsid w:val="00710C85"/>
    <w:rsid w:val="00715E52"/>
    <w:rsid w:val="00721831"/>
    <w:rsid w:val="00721CDB"/>
    <w:rsid w:val="007231DD"/>
    <w:rsid w:val="0072479B"/>
    <w:rsid w:val="00730B78"/>
    <w:rsid w:val="007351C9"/>
    <w:rsid w:val="00740017"/>
    <w:rsid w:val="00751A30"/>
    <w:rsid w:val="00752C56"/>
    <w:rsid w:val="00754323"/>
    <w:rsid w:val="00755B54"/>
    <w:rsid w:val="00756235"/>
    <w:rsid w:val="00761FE6"/>
    <w:rsid w:val="0076334E"/>
    <w:rsid w:val="00764177"/>
    <w:rsid w:val="007679BC"/>
    <w:rsid w:val="00772C87"/>
    <w:rsid w:val="00774DFF"/>
    <w:rsid w:val="007878AF"/>
    <w:rsid w:val="00791B02"/>
    <w:rsid w:val="00791C5D"/>
    <w:rsid w:val="00793689"/>
    <w:rsid w:val="00793916"/>
    <w:rsid w:val="00793E89"/>
    <w:rsid w:val="007961F1"/>
    <w:rsid w:val="007A2553"/>
    <w:rsid w:val="007A37A4"/>
    <w:rsid w:val="007A77A3"/>
    <w:rsid w:val="007B76EB"/>
    <w:rsid w:val="007D6E3F"/>
    <w:rsid w:val="007D73B2"/>
    <w:rsid w:val="007E3F4B"/>
    <w:rsid w:val="007E6936"/>
    <w:rsid w:val="007F7DF2"/>
    <w:rsid w:val="0080199E"/>
    <w:rsid w:val="008120E4"/>
    <w:rsid w:val="0081558C"/>
    <w:rsid w:val="00815B88"/>
    <w:rsid w:val="008248DE"/>
    <w:rsid w:val="00825AC7"/>
    <w:rsid w:val="008310FD"/>
    <w:rsid w:val="0083387E"/>
    <w:rsid w:val="0083450B"/>
    <w:rsid w:val="0083570E"/>
    <w:rsid w:val="00835EE2"/>
    <w:rsid w:val="00841840"/>
    <w:rsid w:val="00853AC9"/>
    <w:rsid w:val="00854D2C"/>
    <w:rsid w:val="00855C1A"/>
    <w:rsid w:val="008578C3"/>
    <w:rsid w:val="00864377"/>
    <w:rsid w:val="00864F66"/>
    <w:rsid w:val="00866B51"/>
    <w:rsid w:val="008734D4"/>
    <w:rsid w:val="00875B46"/>
    <w:rsid w:val="00881FBB"/>
    <w:rsid w:val="00887EE4"/>
    <w:rsid w:val="0089221E"/>
    <w:rsid w:val="00894C35"/>
    <w:rsid w:val="00894E6D"/>
    <w:rsid w:val="00896B66"/>
    <w:rsid w:val="008A0014"/>
    <w:rsid w:val="008C2BF7"/>
    <w:rsid w:val="008C359C"/>
    <w:rsid w:val="008C3E5F"/>
    <w:rsid w:val="008C4CBE"/>
    <w:rsid w:val="008D73F1"/>
    <w:rsid w:val="008D7C47"/>
    <w:rsid w:val="008E40FB"/>
    <w:rsid w:val="008F2C78"/>
    <w:rsid w:val="008F2DB4"/>
    <w:rsid w:val="008F69FB"/>
    <w:rsid w:val="00903C47"/>
    <w:rsid w:val="00921F47"/>
    <w:rsid w:val="00923097"/>
    <w:rsid w:val="00931C1C"/>
    <w:rsid w:val="0093518B"/>
    <w:rsid w:val="00935D83"/>
    <w:rsid w:val="00940160"/>
    <w:rsid w:val="00945B72"/>
    <w:rsid w:val="00945BB7"/>
    <w:rsid w:val="009466D1"/>
    <w:rsid w:val="00947348"/>
    <w:rsid w:val="00954CC8"/>
    <w:rsid w:val="00964E73"/>
    <w:rsid w:val="00965960"/>
    <w:rsid w:val="0097724C"/>
    <w:rsid w:val="009811A4"/>
    <w:rsid w:val="009825E0"/>
    <w:rsid w:val="00983EAB"/>
    <w:rsid w:val="00985C56"/>
    <w:rsid w:val="00986F47"/>
    <w:rsid w:val="00987DE1"/>
    <w:rsid w:val="009912AA"/>
    <w:rsid w:val="009912E5"/>
    <w:rsid w:val="009913FB"/>
    <w:rsid w:val="00993895"/>
    <w:rsid w:val="00993E11"/>
    <w:rsid w:val="009A5FAD"/>
    <w:rsid w:val="009B1A15"/>
    <w:rsid w:val="009B4127"/>
    <w:rsid w:val="009B5935"/>
    <w:rsid w:val="009C4D9D"/>
    <w:rsid w:val="009E1136"/>
    <w:rsid w:val="009E34E6"/>
    <w:rsid w:val="00A03D4C"/>
    <w:rsid w:val="00A04F1A"/>
    <w:rsid w:val="00A12CF8"/>
    <w:rsid w:val="00A30ADB"/>
    <w:rsid w:val="00A4001C"/>
    <w:rsid w:val="00A51A3C"/>
    <w:rsid w:val="00A5295D"/>
    <w:rsid w:val="00A602D1"/>
    <w:rsid w:val="00A60FC2"/>
    <w:rsid w:val="00A61E72"/>
    <w:rsid w:val="00A65560"/>
    <w:rsid w:val="00A73581"/>
    <w:rsid w:val="00A77260"/>
    <w:rsid w:val="00A77A57"/>
    <w:rsid w:val="00A8340B"/>
    <w:rsid w:val="00A86D2D"/>
    <w:rsid w:val="00A97109"/>
    <w:rsid w:val="00A97312"/>
    <w:rsid w:val="00AA04B8"/>
    <w:rsid w:val="00AA1E8E"/>
    <w:rsid w:val="00AA26B4"/>
    <w:rsid w:val="00AA2CB9"/>
    <w:rsid w:val="00AB2A84"/>
    <w:rsid w:val="00AC0BB0"/>
    <w:rsid w:val="00AC1533"/>
    <w:rsid w:val="00AC1DF2"/>
    <w:rsid w:val="00AD0D09"/>
    <w:rsid w:val="00AD2A5E"/>
    <w:rsid w:val="00AD561A"/>
    <w:rsid w:val="00AE0156"/>
    <w:rsid w:val="00AE2B84"/>
    <w:rsid w:val="00AE67E6"/>
    <w:rsid w:val="00AF14BD"/>
    <w:rsid w:val="00B00521"/>
    <w:rsid w:val="00B061C1"/>
    <w:rsid w:val="00B16010"/>
    <w:rsid w:val="00B17711"/>
    <w:rsid w:val="00B21D08"/>
    <w:rsid w:val="00B22F22"/>
    <w:rsid w:val="00B301FB"/>
    <w:rsid w:val="00B3092B"/>
    <w:rsid w:val="00B34F49"/>
    <w:rsid w:val="00B43FB4"/>
    <w:rsid w:val="00B456E5"/>
    <w:rsid w:val="00B511B1"/>
    <w:rsid w:val="00B52D39"/>
    <w:rsid w:val="00B72029"/>
    <w:rsid w:val="00B9138E"/>
    <w:rsid w:val="00B94E2A"/>
    <w:rsid w:val="00B97532"/>
    <w:rsid w:val="00BA721C"/>
    <w:rsid w:val="00BB0F23"/>
    <w:rsid w:val="00BB251B"/>
    <w:rsid w:val="00BC0D3B"/>
    <w:rsid w:val="00BD0329"/>
    <w:rsid w:val="00BD1E77"/>
    <w:rsid w:val="00BD504C"/>
    <w:rsid w:val="00BE0D3A"/>
    <w:rsid w:val="00BE176B"/>
    <w:rsid w:val="00BF4E65"/>
    <w:rsid w:val="00BF57CE"/>
    <w:rsid w:val="00C00668"/>
    <w:rsid w:val="00C1078D"/>
    <w:rsid w:val="00C121E0"/>
    <w:rsid w:val="00C24929"/>
    <w:rsid w:val="00C331AE"/>
    <w:rsid w:val="00C3362F"/>
    <w:rsid w:val="00C367D0"/>
    <w:rsid w:val="00C40E20"/>
    <w:rsid w:val="00C40F1E"/>
    <w:rsid w:val="00C4637B"/>
    <w:rsid w:val="00C46B8B"/>
    <w:rsid w:val="00C50B5E"/>
    <w:rsid w:val="00C545E2"/>
    <w:rsid w:val="00C54687"/>
    <w:rsid w:val="00C61151"/>
    <w:rsid w:val="00C61D1C"/>
    <w:rsid w:val="00C62064"/>
    <w:rsid w:val="00C63D52"/>
    <w:rsid w:val="00C64D56"/>
    <w:rsid w:val="00C65123"/>
    <w:rsid w:val="00C666F8"/>
    <w:rsid w:val="00C7102B"/>
    <w:rsid w:val="00C73F0B"/>
    <w:rsid w:val="00C8005B"/>
    <w:rsid w:val="00C83154"/>
    <w:rsid w:val="00C836D7"/>
    <w:rsid w:val="00C87DFA"/>
    <w:rsid w:val="00C91D64"/>
    <w:rsid w:val="00C9627A"/>
    <w:rsid w:val="00C967D3"/>
    <w:rsid w:val="00CA4A7F"/>
    <w:rsid w:val="00CB503F"/>
    <w:rsid w:val="00CB6637"/>
    <w:rsid w:val="00CC5CB1"/>
    <w:rsid w:val="00CC7E0E"/>
    <w:rsid w:val="00CD0B15"/>
    <w:rsid w:val="00CE0B99"/>
    <w:rsid w:val="00CE2EB3"/>
    <w:rsid w:val="00CE417D"/>
    <w:rsid w:val="00CE54D2"/>
    <w:rsid w:val="00CE6993"/>
    <w:rsid w:val="00CF0773"/>
    <w:rsid w:val="00CF0ABF"/>
    <w:rsid w:val="00CF2F5B"/>
    <w:rsid w:val="00CF3BC0"/>
    <w:rsid w:val="00CF5A2C"/>
    <w:rsid w:val="00CF766A"/>
    <w:rsid w:val="00CF7B3D"/>
    <w:rsid w:val="00D12937"/>
    <w:rsid w:val="00D16938"/>
    <w:rsid w:val="00D176CB"/>
    <w:rsid w:val="00D21E1D"/>
    <w:rsid w:val="00D22F44"/>
    <w:rsid w:val="00D26758"/>
    <w:rsid w:val="00D3284E"/>
    <w:rsid w:val="00D3323D"/>
    <w:rsid w:val="00D35921"/>
    <w:rsid w:val="00D35DF6"/>
    <w:rsid w:val="00D41702"/>
    <w:rsid w:val="00D46EA8"/>
    <w:rsid w:val="00D46EF6"/>
    <w:rsid w:val="00D47DC1"/>
    <w:rsid w:val="00D5035C"/>
    <w:rsid w:val="00D5134C"/>
    <w:rsid w:val="00D522B9"/>
    <w:rsid w:val="00D56C3E"/>
    <w:rsid w:val="00D5726B"/>
    <w:rsid w:val="00D61580"/>
    <w:rsid w:val="00D62B0F"/>
    <w:rsid w:val="00D713B1"/>
    <w:rsid w:val="00D775AF"/>
    <w:rsid w:val="00D812C6"/>
    <w:rsid w:val="00D81CE6"/>
    <w:rsid w:val="00D82606"/>
    <w:rsid w:val="00D9193C"/>
    <w:rsid w:val="00DA3534"/>
    <w:rsid w:val="00DB06B2"/>
    <w:rsid w:val="00DB43A9"/>
    <w:rsid w:val="00DB5CEC"/>
    <w:rsid w:val="00DC0745"/>
    <w:rsid w:val="00DC2869"/>
    <w:rsid w:val="00DC471E"/>
    <w:rsid w:val="00DC740F"/>
    <w:rsid w:val="00DD1430"/>
    <w:rsid w:val="00DD17B6"/>
    <w:rsid w:val="00DD3E95"/>
    <w:rsid w:val="00DF0AE1"/>
    <w:rsid w:val="00DF77BE"/>
    <w:rsid w:val="00E02B2C"/>
    <w:rsid w:val="00E0527D"/>
    <w:rsid w:val="00E107E7"/>
    <w:rsid w:val="00E15C61"/>
    <w:rsid w:val="00E16BF9"/>
    <w:rsid w:val="00E21322"/>
    <w:rsid w:val="00E2227C"/>
    <w:rsid w:val="00E27D1E"/>
    <w:rsid w:val="00E33C31"/>
    <w:rsid w:val="00E42E6C"/>
    <w:rsid w:val="00E4433B"/>
    <w:rsid w:val="00E475D6"/>
    <w:rsid w:val="00E541FB"/>
    <w:rsid w:val="00E5458A"/>
    <w:rsid w:val="00E5464E"/>
    <w:rsid w:val="00E619F6"/>
    <w:rsid w:val="00E648BB"/>
    <w:rsid w:val="00E65102"/>
    <w:rsid w:val="00E6601A"/>
    <w:rsid w:val="00E662A9"/>
    <w:rsid w:val="00E733BD"/>
    <w:rsid w:val="00E74FF1"/>
    <w:rsid w:val="00E77D7B"/>
    <w:rsid w:val="00E806BE"/>
    <w:rsid w:val="00E82655"/>
    <w:rsid w:val="00E839B2"/>
    <w:rsid w:val="00E8488A"/>
    <w:rsid w:val="00E94FBF"/>
    <w:rsid w:val="00E952C7"/>
    <w:rsid w:val="00E968D8"/>
    <w:rsid w:val="00E972FE"/>
    <w:rsid w:val="00EA5E7B"/>
    <w:rsid w:val="00EA681D"/>
    <w:rsid w:val="00EA76BA"/>
    <w:rsid w:val="00EC0301"/>
    <w:rsid w:val="00EC07B1"/>
    <w:rsid w:val="00EC24C6"/>
    <w:rsid w:val="00EC6493"/>
    <w:rsid w:val="00ED4444"/>
    <w:rsid w:val="00ED5AAA"/>
    <w:rsid w:val="00ED5CE9"/>
    <w:rsid w:val="00EE0E28"/>
    <w:rsid w:val="00EE3D5D"/>
    <w:rsid w:val="00EE7AFA"/>
    <w:rsid w:val="00EF4639"/>
    <w:rsid w:val="00F04606"/>
    <w:rsid w:val="00F11769"/>
    <w:rsid w:val="00F13FDD"/>
    <w:rsid w:val="00F17286"/>
    <w:rsid w:val="00F212DF"/>
    <w:rsid w:val="00F215C4"/>
    <w:rsid w:val="00F22445"/>
    <w:rsid w:val="00F30673"/>
    <w:rsid w:val="00F32E1D"/>
    <w:rsid w:val="00F3461E"/>
    <w:rsid w:val="00F34E98"/>
    <w:rsid w:val="00F4117C"/>
    <w:rsid w:val="00F42B84"/>
    <w:rsid w:val="00F44083"/>
    <w:rsid w:val="00F52CFF"/>
    <w:rsid w:val="00F57E49"/>
    <w:rsid w:val="00F62230"/>
    <w:rsid w:val="00F62FDA"/>
    <w:rsid w:val="00F67574"/>
    <w:rsid w:val="00F729E9"/>
    <w:rsid w:val="00F72B5B"/>
    <w:rsid w:val="00F73B5E"/>
    <w:rsid w:val="00F800E1"/>
    <w:rsid w:val="00F801BF"/>
    <w:rsid w:val="00F81DDA"/>
    <w:rsid w:val="00F823F8"/>
    <w:rsid w:val="00F8462B"/>
    <w:rsid w:val="00F87F98"/>
    <w:rsid w:val="00F9245B"/>
    <w:rsid w:val="00FB323E"/>
    <w:rsid w:val="00FD03ED"/>
    <w:rsid w:val="00FD68C3"/>
    <w:rsid w:val="00FD7020"/>
    <w:rsid w:val="00FE57B6"/>
    <w:rsid w:val="00FE6DD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D319"/>
  <w15:docId w15:val="{60A9FA3E-7178-472C-B1FC-EB5E15A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97"/>
  </w:style>
  <w:style w:type="paragraph" w:styleId="Antrat1">
    <w:name w:val="heading 1"/>
    <w:basedOn w:val="prastasis"/>
    <w:next w:val="prastasis"/>
    <w:link w:val="Antrat1Diagrama"/>
    <w:uiPriority w:val="9"/>
    <w:qFormat/>
    <w:rsid w:val="00DF0AE1"/>
    <w:pPr>
      <w:keepNext/>
      <w:keepLines/>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aliases w:val="Title Header2,skyrius2,2"/>
    <w:basedOn w:val="prastasis"/>
    <w:next w:val="prastasis"/>
    <w:link w:val="Antrat2Diagrama"/>
    <w:uiPriority w:val="9"/>
    <w:qFormat/>
    <w:rsid w:val="0089221E"/>
    <w:pPr>
      <w:numPr>
        <w:ilvl w:val="1"/>
        <w:numId w:val="8"/>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uiPriority w:val="9"/>
    <w:qFormat/>
    <w:rsid w:val="0089221E"/>
    <w:pPr>
      <w:keepNext/>
      <w:numPr>
        <w:ilvl w:val="2"/>
        <w:numId w:val="8"/>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89221E"/>
    <w:pPr>
      <w:keepNext/>
      <w:numPr>
        <w:ilvl w:val="3"/>
        <w:numId w:val="8"/>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89221E"/>
    <w:pPr>
      <w:keepNext/>
      <w:numPr>
        <w:ilvl w:val="4"/>
        <w:numId w:val="8"/>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89221E"/>
    <w:pPr>
      <w:keepNext/>
      <w:numPr>
        <w:ilvl w:val="5"/>
        <w:numId w:val="8"/>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89221E"/>
    <w:pPr>
      <w:keepNext/>
      <w:numPr>
        <w:ilvl w:val="6"/>
        <w:numId w:val="8"/>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89221E"/>
    <w:pPr>
      <w:keepNext/>
      <w:numPr>
        <w:ilvl w:val="7"/>
        <w:numId w:val="8"/>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89221E"/>
    <w:pPr>
      <w:keepNext/>
      <w:numPr>
        <w:ilvl w:val="8"/>
        <w:numId w:val="8"/>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11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1769"/>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CB6637"/>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PaantratDiagrama">
    <w:name w:val="Paantraštė Diagrama"/>
    <w:aliases w:val="Diagrama Diagrama"/>
    <w:link w:val="Paantrat"/>
    <w:locked/>
    <w:rsid w:val="005726BC"/>
    <w:rPr>
      <w:b/>
      <w:bCs/>
      <w:sz w:val="24"/>
      <w:szCs w:val="24"/>
    </w:rPr>
  </w:style>
  <w:style w:type="paragraph" w:styleId="Paantrat">
    <w:name w:val="Subtitle"/>
    <w:aliases w:val="Diagrama"/>
    <w:basedOn w:val="prastasis"/>
    <w:link w:val="PaantratDiagrama"/>
    <w:qFormat/>
    <w:rsid w:val="005726BC"/>
    <w:pPr>
      <w:spacing w:after="0" w:line="240" w:lineRule="auto"/>
      <w:jc w:val="center"/>
    </w:pPr>
    <w:rPr>
      <w:b/>
      <w:bCs/>
      <w:sz w:val="24"/>
      <w:szCs w:val="24"/>
    </w:rPr>
  </w:style>
  <w:style w:type="character" w:customStyle="1" w:styleId="PaantratDiagrama1">
    <w:name w:val="Paantraštė Diagrama1"/>
    <w:basedOn w:val="Numatytasispastraiposriftas"/>
    <w:uiPriority w:val="11"/>
    <w:rsid w:val="005726BC"/>
    <w:rPr>
      <w:rFonts w:eastAsiaTheme="minorEastAsia"/>
      <w:color w:val="5A5A5A" w:themeColor="text1" w:themeTint="A5"/>
      <w:spacing w:val="15"/>
    </w:rPr>
  </w:style>
  <w:style w:type="paragraph" w:customStyle="1" w:styleId="Stilius5">
    <w:name w:val="Stilius5"/>
    <w:basedOn w:val="prastasis"/>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Komentaronuoroda">
    <w:name w:val="annotation reference"/>
    <w:basedOn w:val="Numatytasispastraiposriftas"/>
    <w:uiPriority w:val="99"/>
    <w:semiHidden/>
    <w:unhideWhenUsed/>
    <w:rsid w:val="00D9193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D9193C"/>
    <w:pPr>
      <w:spacing w:line="240" w:lineRule="auto"/>
    </w:pPr>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D9193C"/>
    <w:rPr>
      <w:sz w:val="20"/>
      <w:szCs w:val="20"/>
    </w:rPr>
  </w:style>
  <w:style w:type="paragraph" w:styleId="Komentarotema">
    <w:name w:val="annotation subject"/>
    <w:basedOn w:val="Komentarotekstas"/>
    <w:next w:val="Komentarotekstas"/>
    <w:link w:val="KomentarotemaDiagrama"/>
    <w:uiPriority w:val="99"/>
    <w:semiHidden/>
    <w:unhideWhenUsed/>
    <w:rsid w:val="00D9193C"/>
    <w:rPr>
      <w:b/>
      <w:bCs/>
    </w:rPr>
  </w:style>
  <w:style w:type="character" w:customStyle="1" w:styleId="KomentarotemaDiagrama">
    <w:name w:val="Komentaro tema Diagrama"/>
    <w:basedOn w:val="KomentarotekstasDiagrama"/>
    <w:link w:val="Komentarotema"/>
    <w:uiPriority w:val="99"/>
    <w:semiHidden/>
    <w:rsid w:val="00D9193C"/>
    <w:rPr>
      <w:b/>
      <w:bCs/>
      <w:sz w:val="20"/>
      <w:szCs w:val="20"/>
    </w:rPr>
  </w:style>
  <w:style w:type="paragraph" w:styleId="Debesliotekstas">
    <w:name w:val="Balloon Text"/>
    <w:basedOn w:val="prastasis"/>
    <w:link w:val="DebesliotekstasDiagrama"/>
    <w:uiPriority w:val="99"/>
    <w:semiHidden/>
    <w:unhideWhenUsed/>
    <w:rsid w:val="003A1E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EFE"/>
    <w:rPr>
      <w:rFonts w:ascii="Tahoma" w:hAnsi="Tahoma" w:cs="Tahoma"/>
      <w:sz w:val="16"/>
      <w:szCs w:val="16"/>
    </w:rPr>
  </w:style>
  <w:style w:type="paragraph" w:customStyle="1" w:styleId="Tvarkospapunktis">
    <w:name w:val="Tvarkos papunktis"/>
    <w:basedOn w:val="prastasis"/>
    <w:uiPriority w:val="99"/>
    <w:rsid w:val="0067704F"/>
    <w:pPr>
      <w:numPr>
        <w:ilvl w:val="1"/>
        <w:numId w:val="6"/>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link w:val="Stilius3Diagrama"/>
    <w:qFormat/>
    <w:rsid w:val="00BD1E77"/>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BD1E77"/>
    <w:rPr>
      <w:rFonts w:ascii="Times New Roman" w:eastAsia="Times New Roman" w:hAnsi="Times New Roman" w:cs="Times New Roman"/>
      <w:lang w:val="en-US"/>
    </w:rPr>
  </w:style>
  <w:style w:type="paragraph" w:customStyle="1" w:styleId="bodytext">
    <w:name w:val="bodytext"/>
    <w:basedOn w:val="prastasis"/>
    <w:rsid w:val="00793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aliases w:val="Title Header2 Diagrama,skyrius2 Diagrama,2 Diagrama"/>
    <w:basedOn w:val="Numatytasispastraiposriftas"/>
    <w:link w:val="Antrat2"/>
    <w:uiPriority w:val="9"/>
    <w:rsid w:val="0089221E"/>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uiPriority w:val="9"/>
    <w:rsid w:val="0089221E"/>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89221E"/>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89221E"/>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89221E"/>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89221E"/>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89221E"/>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89221E"/>
    <w:rPr>
      <w:rFonts w:ascii="Calibri" w:eastAsia="Calibri" w:hAnsi="Calibri" w:cs="Times New Roman"/>
      <w:sz w:val="40"/>
      <w:szCs w:val="20"/>
      <w:lang w:val="en-US"/>
    </w:rPr>
  </w:style>
  <w:style w:type="character" w:styleId="Hipersaitas">
    <w:name w:val="Hyperlink"/>
    <w:basedOn w:val="Numatytasispastraiposriftas"/>
    <w:uiPriority w:val="99"/>
    <w:unhideWhenUsed/>
    <w:rsid w:val="00D5035C"/>
    <w:rPr>
      <w:color w:val="0563C1" w:themeColor="hyperlink"/>
      <w:u w:val="single"/>
    </w:rPr>
  </w:style>
  <w:style w:type="character" w:styleId="Neapdorotaspaminjimas">
    <w:name w:val="Unresolved Mention"/>
    <w:basedOn w:val="Numatytasispastraiposriftas"/>
    <w:uiPriority w:val="99"/>
    <w:semiHidden/>
    <w:unhideWhenUsed/>
    <w:rsid w:val="00D5035C"/>
    <w:rPr>
      <w:color w:val="605E5C"/>
      <w:shd w:val="clear" w:color="auto" w:fill="E1DFDD"/>
    </w:rPr>
  </w:style>
  <w:style w:type="character" w:customStyle="1" w:styleId="Antrat1Diagrama">
    <w:name w:val="Antraštė 1 Diagrama"/>
    <w:basedOn w:val="Numatytasispastraiposriftas"/>
    <w:link w:val="Antrat1"/>
    <w:uiPriority w:val="9"/>
    <w:rsid w:val="00DF0AE1"/>
    <w:rPr>
      <w:rFonts w:ascii="Arial" w:eastAsia="Times New Roman" w:hAnsi="Arial" w:cs="Arial"/>
      <w:b/>
      <w:caps/>
      <w:color w:val="000000"/>
      <w:sz w:val="18"/>
      <w:szCs w:val="18"/>
    </w:rPr>
  </w:style>
  <w:style w:type="paragraph" w:styleId="Antrats">
    <w:name w:val="header"/>
    <w:basedOn w:val="prastasis"/>
    <w:link w:val="AntratsDiagrama"/>
    <w:uiPriority w:val="99"/>
    <w:unhideWhenUsed/>
    <w:rsid w:val="002018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828"/>
  </w:style>
  <w:style w:type="numbering" w:customStyle="1" w:styleId="Stilius1">
    <w:name w:val="Stilius1"/>
    <w:uiPriority w:val="99"/>
    <w:rsid w:val="003857C9"/>
    <w:pPr>
      <w:numPr>
        <w:numId w:val="9"/>
      </w:numPr>
    </w:pPr>
  </w:style>
  <w:style w:type="paragraph" w:styleId="Pataisymai">
    <w:name w:val="Revision"/>
    <w:hidden/>
    <w:uiPriority w:val="99"/>
    <w:semiHidden/>
    <w:rsid w:val="004E0D06"/>
    <w:pPr>
      <w:spacing w:after="0" w:line="240" w:lineRule="auto"/>
    </w:pPr>
  </w:style>
  <w:style w:type="paragraph" w:customStyle="1" w:styleId="pf0">
    <w:name w:val="pf0"/>
    <w:basedOn w:val="prastasis"/>
    <w:rsid w:val="00B1771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B17711"/>
    <w:rPr>
      <w:rFonts w:ascii="Segoe UI" w:hAnsi="Segoe UI" w:cs="Segoe UI" w:hint="default"/>
      <w:sz w:val="18"/>
      <w:szCs w:val="18"/>
    </w:rPr>
  </w:style>
  <w:style w:type="paragraph" w:styleId="Betarp">
    <w:name w:val="No Spacing"/>
    <w:link w:val="BetarpDiagrama"/>
    <w:uiPriority w:val="1"/>
    <w:qFormat/>
    <w:rsid w:val="00270FF9"/>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70FF9"/>
    <w:rPr>
      <w:rFonts w:eastAsiaTheme="minorEastAsia"/>
      <w:sz w:val="21"/>
      <w:szCs w:val="21"/>
      <w:lang w:eastAsia="lt-LT"/>
    </w:rPr>
  </w:style>
  <w:style w:type="table" w:customStyle="1" w:styleId="Lentelstinklelis2">
    <w:name w:val="Lentelės tinklelis2"/>
    <w:basedOn w:val="prastojilentel"/>
    <w:next w:val="Lentelstinklelis"/>
    <w:rsid w:val="003D0E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D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390">
      <w:bodyDiv w:val="1"/>
      <w:marLeft w:val="0"/>
      <w:marRight w:val="0"/>
      <w:marTop w:val="0"/>
      <w:marBottom w:val="0"/>
      <w:divBdr>
        <w:top w:val="none" w:sz="0" w:space="0" w:color="auto"/>
        <w:left w:val="none" w:sz="0" w:space="0" w:color="auto"/>
        <w:bottom w:val="none" w:sz="0" w:space="0" w:color="auto"/>
        <w:right w:val="none" w:sz="0" w:space="0" w:color="auto"/>
      </w:divBdr>
    </w:div>
    <w:div w:id="259410917">
      <w:bodyDiv w:val="1"/>
      <w:marLeft w:val="0"/>
      <w:marRight w:val="0"/>
      <w:marTop w:val="0"/>
      <w:marBottom w:val="0"/>
      <w:divBdr>
        <w:top w:val="none" w:sz="0" w:space="0" w:color="auto"/>
        <w:left w:val="none" w:sz="0" w:space="0" w:color="auto"/>
        <w:bottom w:val="none" w:sz="0" w:space="0" w:color="auto"/>
        <w:right w:val="none" w:sz="0" w:space="0" w:color="auto"/>
      </w:divBdr>
    </w:div>
    <w:div w:id="417361272">
      <w:bodyDiv w:val="1"/>
      <w:marLeft w:val="0"/>
      <w:marRight w:val="0"/>
      <w:marTop w:val="0"/>
      <w:marBottom w:val="0"/>
      <w:divBdr>
        <w:top w:val="none" w:sz="0" w:space="0" w:color="auto"/>
        <w:left w:val="none" w:sz="0" w:space="0" w:color="auto"/>
        <w:bottom w:val="none" w:sz="0" w:space="0" w:color="auto"/>
        <w:right w:val="none" w:sz="0" w:space="0" w:color="auto"/>
      </w:divBdr>
    </w:div>
    <w:div w:id="443811074">
      <w:bodyDiv w:val="1"/>
      <w:marLeft w:val="0"/>
      <w:marRight w:val="0"/>
      <w:marTop w:val="0"/>
      <w:marBottom w:val="0"/>
      <w:divBdr>
        <w:top w:val="none" w:sz="0" w:space="0" w:color="auto"/>
        <w:left w:val="none" w:sz="0" w:space="0" w:color="auto"/>
        <w:bottom w:val="none" w:sz="0" w:space="0" w:color="auto"/>
        <w:right w:val="none" w:sz="0" w:space="0" w:color="auto"/>
      </w:divBdr>
    </w:div>
    <w:div w:id="502352890">
      <w:bodyDiv w:val="1"/>
      <w:marLeft w:val="0"/>
      <w:marRight w:val="0"/>
      <w:marTop w:val="0"/>
      <w:marBottom w:val="0"/>
      <w:divBdr>
        <w:top w:val="none" w:sz="0" w:space="0" w:color="auto"/>
        <w:left w:val="none" w:sz="0" w:space="0" w:color="auto"/>
        <w:bottom w:val="none" w:sz="0" w:space="0" w:color="auto"/>
        <w:right w:val="none" w:sz="0" w:space="0" w:color="auto"/>
      </w:divBdr>
    </w:div>
    <w:div w:id="511720459">
      <w:bodyDiv w:val="1"/>
      <w:marLeft w:val="0"/>
      <w:marRight w:val="0"/>
      <w:marTop w:val="0"/>
      <w:marBottom w:val="0"/>
      <w:divBdr>
        <w:top w:val="none" w:sz="0" w:space="0" w:color="auto"/>
        <w:left w:val="none" w:sz="0" w:space="0" w:color="auto"/>
        <w:bottom w:val="none" w:sz="0" w:space="0" w:color="auto"/>
        <w:right w:val="none" w:sz="0" w:space="0" w:color="auto"/>
      </w:divBdr>
    </w:div>
    <w:div w:id="599797810">
      <w:bodyDiv w:val="1"/>
      <w:marLeft w:val="0"/>
      <w:marRight w:val="0"/>
      <w:marTop w:val="0"/>
      <w:marBottom w:val="0"/>
      <w:divBdr>
        <w:top w:val="none" w:sz="0" w:space="0" w:color="auto"/>
        <w:left w:val="none" w:sz="0" w:space="0" w:color="auto"/>
        <w:bottom w:val="none" w:sz="0" w:space="0" w:color="auto"/>
        <w:right w:val="none" w:sz="0" w:space="0" w:color="auto"/>
      </w:divBdr>
    </w:div>
    <w:div w:id="621309907">
      <w:bodyDiv w:val="1"/>
      <w:marLeft w:val="0"/>
      <w:marRight w:val="0"/>
      <w:marTop w:val="0"/>
      <w:marBottom w:val="0"/>
      <w:divBdr>
        <w:top w:val="none" w:sz="0" w:space="0" w:color="auto"/>
        <w:left w:val="none" w:sz="0" w:space="0" w:color="auto"/>
        <w:bottom w:val="none" w:sz="0" w:space="0" w:color="auto"/>
        <w:right w:val="none" w:sz="0" w:space="0" w:color="auto"/>
      </w:divBdr>
    </w:div>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934899622">
      <w:bodyDiv w:val="1"/>
      <w:marLeft w:val="0"/>
      <w:marRight w:val="0"/>
      <w:marTop w:val="0"/>
      <w:marBottom w:val="0"/>
      <w:divBdr>
        <w:top w:val="none" w:sz="0" w:space="0" w:color="auto"/>
        <w:left w:val="none" w:sz="0" w:space="0" w:color="auto"/>
        <w:bottom w:val="none" w:sz="0" w:space="0" w:color="auto"/>
        <w:right w:val="none" w:sz="0" w:space="0" w:color="auto"/>
      </w:divBdr>
    </w:div>
    <w:div w:id="1154491720">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420373250">
      <w:bodyDiv w:val="1"/>
      <w:marLeft w:val="0"/>
      <w:marRight w:val="0"/>
      <w:marTop w:val="0"/>
      <w:marBottom w:val="0"/>
      <w:divBdr>
        <w:top w:val="none" w:sz="0" w:space="0" w:color="auto"/>
        <w:left w:val="none" w:sz="0" w:space="0" w:color="auto"/>
        <w:bottom w:val="none" w:sz="0" w:space="0" w:color="auto"/>
        <w:right w:val="none" w:sz="0" w:space="0" w:color="auto"/>
      </w:divBdr>
    </w:div>
    <w:div w:id="1572931071">
      <w:bodyDiv w:val="1"/>
      <w:marLeft w:val="0"/>
      <w:marRight w:val="0"/>
      <w:marTop w:val="0"/>
      <w:marBottom w:val="0"/>
      <w:divBdr>
        <w:top w:val="none" w:sz="0" w:space="0" w:color="auto"/>
        <w:left w:val="none" w:sz="0" w:space="0" w:color="auto"/>
        <w:bottom w:val="none" w:sz="0" w:space="0" w:color="auto"/>
        <w:right w:val="none" w:sz="0" w:space="0" w:color="auto"/>
      </w:divBdr>
    </w:div>
    <w:div w:id="1574313040">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1783068131">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 w:id="2074769012">
      <w:bodyDiv w:val="1"/>
      <w:marLeft w:val="0"/>
      <w:marRight w:val="0"/>
      <w:marTop w:val="0"/>
      <w:marBottom w:val="0"/>
      <w:divBdr>
        <w:top w:val="none" w:sz="0" w:space="0" w:color="auto"/>
        <w:left w:val="none" w:sz="0" w:space="0" w:color="auto"/>
        <w:bottom w:val="none" w:sz="0" w:space="0" w:color="auto"/>
        <w:right w:val="none" w:sz="0" w:space="0" w:color="auto"/>
      </w:divBdr>
    </w:div>
    <w:div w:id="2075161154">
      <w:bodyDiv w:val="1"/>
      <w:marLeft w:val="0"/>
      <w:marRight w:val="0"/>
      <w:marTop w:val="0"/>
      <w:marBottom w:val="0"/>
      <w:divBdr>
        <w:top w:val="none" w:sz="0" w:space="0" w:color="auto"/>
        <w:left w:val="none" w:sz="0" w:space="0" w:color="auto"/>
        <w:bottom w:val="none" w:sz="0" w:space="0" w:color="auto"/>
        <w:right w:val="none" w:sz="0" w:space="0" w:color="auto"/>
      </w:divBdr>
    </w:div>
    <w:div w:id="20942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brauskiene.laimute@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uy@cosmodome.lt" TargetMode="External"/><Relationship Id="rId4" Type="http://schemas.openxmlformats.org/officeDocument/2006/relationships/settings" Target="settings.xml"/><Relationship Id="rId9" Type="http://schemas.openxmlformats.org/officeDocument/2006/relationships/hyperlink" Target="mailto:info@joneri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00350-79FD-44A4-A3CB-AC638DED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23494</Words>
  <Characters>13393</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Vestina Jakučiūnienė</cp:lastModifiedBy>
  <cp:revision>15</cp:revision>
  <cp:lastPrinted>2022-10-11T11:43:00Z</cp:lastPrinted>
  <dcterms:created xsi:type="dcterms:W3CDTF">2025-04-09T06:35:00Z</dcterms:created>
  <dcterms:modified xsi:type="dcterms:W3CDTF">2025-05-02T06:30:00Z</dcterms:modified>
</cp:coreProperties>
</file>