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02D8F191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34661D">
        <w:rPr>
          <w:lang w:val="lt-LT"/>
        </w:rPr>
        <w:t>balandžio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Administracijos direktori</w:t>
      </w:r>
      <w:r w:rsidR="0034661D">
        <w:rPr>
          <w:lang w:val="lt-LT"/>
        </w:rPr>
        <w:t>aus</w:t>
      </w:r>
      <w:r w:rsidR="00A415DB">
        <w:rPr>
          <w:lang w:val="lt-LT"/>
        </w:rPr>
        <w:t xml:space="preserve">, </w:t>
      </w:r>
      <w:r w:rsidR="0034661D">
        <w:rPr>
          <w:lang w:val="lt-LT"/>
        </w:rPr>
        <w:t>Antano Bartulio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44589B1F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4E425D">
        <w:rPr>
          <w:b/>
          <w:bCs/>
          <w:i/>
          <w:iCs/>
          <w:lang w:val="lt-LT"/>
        </w:rPr>
        <w:t>Rūko g.</w:t>
      </w:r>
      <w:r w:rsidR="001E690B" w:rsidRPr="00254ABA">
        <w:rPr>
          <w:b/>
          <w:bCs/>
          <w:i/>
          <w:iCs/>
          <w:lang w:val="lt-LT"/>
        </w:rPr>
        <w:t xml:space="preserve">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2659C2AC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4E425D">
        <w:rPr>
          <w:b/>
          <w:bCs/>
          <w:i/>
          <w:iCs/>
          <w:lang w:val="lt-LT"/>
        </w:rPr>
        <w:t>Rūko g.</w:t>
      </w:r>
      <w:r w:rsidR="00325567">
        <w:rPr>
          <w:b/>
          <w:bCs/>
          <w:i/>
          <w:iCs/>
          <w:lang w:val="lt-LT"/>
        </w:rPr>
        <w:t xml:space="preserve"> </w:t>
      </w:r>
      <w:r w:rsidR="00975AF2" w:rsidRPr="00254ABA">
        <w:rPr>
          <w:b/>
          <w:bCs/>
          <w:i/>
          <w:iCs/>
          <w:lang w:val="lt-LT"/>
        </w:rPr>
        <w:t>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60336D76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4E425D">
        <w:rPr>
          <w:b/>
          <w:bCs/>
          <w:i/>
          <w:iCs/>
          <w:lang w:val="lt-LT"/>
        </w:rPr>
        <w:t>Rūko g.</w:t>
      </w:r>
      <w:r w:rsidR="00975AF2" w:rsidRPr="00254ABA">
        <w:rPr>
          <w:b/>
          <w:bCs/>
          <w:i/>
          <w:iCs/>
          <w:lang w:val="lt-LT"/>
        </w:rPr>
        <w:t xml:space="preserve">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6FA9E7E6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4E425D">
        <w:rPr>
          <w:b/>
          <w:bCs/>
          <w:i/>
          <w:iCs/>
          <w:lang w:val="lt-LT"/>
        </w:rPr>
        <w:t>56</w:t>
      </w:r>
      <w:r w:rsidR="00674DA6">
        <w:rPr>
          <w:b/>
          <w:bCs/>
          <w:i/>
          <w:iCs/>
          <w:lang w:val="lt-LT"/>
        </w:rPr>
        <w:t xml:space="preserve"> </w:t>
      </w:r>
      <w:r w:rsidR="004E425D">
        <w:rPr>
          <w:b/>
          <w:bCs/>
          <w:i/>
          <w:iCs/>
          <w:lang w:val="lt-LT"/>
        </w:rPr>
        <w:t>038</w:t>
      </w:r>
      <w:r w:rsidR="00E25410">
        <w:rPr>
          <w:b/>
          <w:bCs/>
          <w:i/>
          <w:iCs/>
          <w:lang w:val="lt-LT"/>
        </w:rPr>
        <w:t>,</w:t>
      </w:r>
      <w:r w:rsidR="00325567">
        <w:rPr>
          <w:b/>
          <w:bCs/>
          <w:i/>
          <w:iCs/>
          <w:lang w:val="lt-LT"/>
        </w:rPr>
        <w:t>8</w:t>
      </w:r>
      <w:r w:rsidR="004E425D">
        <w:rPr>
          <w:b/>
          <w:bCs/>
          <w:i/>
          <w:iCs/>
          <w:lang w:val="lt-LT"/>
        </w:rPr>
        <w:t>4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3E1F72F8" w14:textId="0E0EDBAD" w:rsidR="00254ABA" w:rsidRPr="00254ABA" w:rsidRDefault="00254ABA" w:rsidP="00CB4D39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578A611E" w14:textId="0407360F" w:rsidR="00254ABA" w:rsidRPr="00254ABA" w:rsidRDefault="00254ABA" w:rsidP="00CB4D39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bookmarkStart w:id="2" w:name="_GoBack"/>
            <w:bookmarkEnd w:id="2"/>
          </w:p>
        </w:tc>
      </w:tr>
      <w:bookmarkEnd w:id="1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254ABA" w:rsidRDefault="0034661D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1DD678D2" w:rsidR="00474FBC" w:rsidRPr="00254ABA" w:rsidRDefault="0034661D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17855" w14:textId="77777777" w:rsidR="003F4A0E" w:rsidRPr="00254ABA" w:rsidRDefault="003F4A0E">
      <w:pPr>
        <w:spacing w:after="0" w:line="240" w:lineRule="auto"/>
      </w:pPr>
      <w:r w:rsidRPr="00254ABA">
        <w:separator/>
      </w:r>
    </w:p>
  </w:endnote>
  <w:endnote w:type="continuationSeparator" w:id="0">
    <w:p w14:paraId="7F6A1FE4" w14:textId="77777777" w:rsidR="003F4A0E" w:rsidRPr="00254ABA" w:rsidRDefault="003F4A0E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DC42B" w14:textId="77777777" w:rsidR="003F4A0E" w:rsidRPr="00254ABA" w:rsidRDefault="003F4A0E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2E932F7F" w14:textId="77777777" w:rsidR="003F4A0E" w:rsidRPr="00254ABA" w:rsidRDefault="003F4A0E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1E690B"/>
    <w:rsid w:val="002115FB"/>
    <w:rsid w:val="002420DC"/>
    <w:rsid w:val="00254ABA"/>
    <w:rsid w:val="00292A65"/>
    <w:rsid w:val="002A552B"/>
    <w:rsid w:val="00325567"/>
    <w:rsid w:val="0034661D"/>
    <w:rsid w:val="00360184"/>
    <w:rsid w:val="003A1CE6"/>
    <w:rsid w:val="003E7EBC"/>
    <w:rsid w:val="003F4A0E"/>
    <w:rsid w:val="00426B4E"/>
    <w:rsid w:val="00474FBC"/>
    <w:rsid w:val="00494B6D"/>
    <w:rsid w:val="004C6060"/>
    <w:rsid w:val="004E425D"/>
    <w:rsid w:val="005030E1"/>
    <w:rsid w:val="0055501C"/>
    <w:rsid w:val="00577D54"/>
    <w:rsid w:val="00581930"/>
    <w:rsid w:val="005B2B84"/>
    <w:rsid w:val="005C0A56"/>
    <w:rsid w:val="005F3AD6"/>
    <w:rsid w:val="00631278"/>
    <w:rsid w:val="0063551F"/>
    <w:rsid w:val="00674DA6"/>
    <w:rsid w:val="006E1605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9313C9"/>
    <w:rsid w:val="009461CA"/>
    <w:rsid w:val="00975AF2"/>
    <w:rsid w:val="009A1B99"/>
    <w:rsid w:val="009D12D0"/>
    <w:rsid w:val="009E380E"/>
    <w:rsid w:val="00A225E6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85E93"/>
    <w:rsid w:val="00BC3999"/>
    <w:rsid w:val="00BF7423"/>
    <w:rsid w:val="00C04B01"/>
    <w:rsid w:val="00C12001"/>
    <w:rsid w:val="00C33C8B"/>
    <w:rsid w:val="00CB4D39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410"/>
    <w:rsid w:val="00E25B50"/>
    <w:rsid w:val="00E64639"/>
    <w:rsid w:val="00E82DAB"/>
    <w:rsid w:val="00EB4FDD"/>
    <w:rsid w:val="00F117B2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432C9-9D6A-4733-89D4-C3FE50F4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3003</Words>
  <Characters>1713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2025-05-05T12:51:00Z</dcterms:created>
  <dcterms:modified xsi:type="dcterms:W3CDTF">2025-05-05T12:51:00Z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