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D26A02" w14:textId="77777777" w:rsidR="00B21F59" w:rsidRDefault="00B21F59">
      <w:pPr>
        <w:rPr>
          <w:sz w:val="24"/>
          <w:szCs w:val="24"/>
          <w:lang w:val="lt-LT"/>
        </w:rPr>
      </w:pPr>
      <w:bookmarkStart w:id="0" w:name="_GoBack"/>
      <w:bookmarkEnd w:id="0"/>
    </w:p>
    <w:p w14:paraId="41755DA9" w14:textId="77777777" w:rsidR="00651E50" w:rsidRDefault="00651E50">
      <w:pPr>
        <w:rPr>
          <w:sz w:val="24"/>
          <w:szCs w:val="24"/>
          <w:lang w:val="lt-LT"/>
        </w:rPr>
      </w:pPr>
    </w:p>
    <w:p w14:paraId="4E96F675" w14:textId="44B57BE4" w:rsidR="00651E50" w:rsidRPr="008C347F" w:rsidRDefault="00502057">
      <w:pPr>
        <w:pStyle w:val="Heading2"/>
        <w:ind w:left="-284" w:firstLine="142"/>
        <w:jc w:val="center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Cs w:val="24"/>
        </w:rPr>
        <w:t>SUSITARIMAS</w:t>
      </w:r>
      <w:r w:rsidR="00970348">
        <w:rPr>
          <w:rFonts w:ascii="Times New Roman" w:hAnsi="Times New Roman"/>
          <w:b/>
          <w:szCs w:val="24"/>
        </w:rPr>
        <w:t xml:space="preserve"> </w:t>
      </w:r>
    </w:p>
    <w:p w14:paraId="1079CD15" w14:textId="576A5AAA" w:rsidR="00651E50" w:rsidRDefault="00EC7B69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DĖL 2024 M. </w:t>
      </w:r>
      <w:r w:rsidR="00970348">
        <w:rPr>
          <w:b/>
          <w:sz w:val="24"/>
          <w:szCs w:val="24"/>
          <w:lang w:val="lt-LT"/>
        </w:rPr>
        <w:t>RUGPJŪČIO</w:t>
      </w:r>
      <w:r w:rsidR="008712DC">
        <w:rPr>
          <w:b/>
          <w:sz w:val="24"/>
          <w:szCs w:val="24"/>
          <w:lang w:val="lt-LT"/>
        </w:rPr>
        <w:t xml:space="preserve"> </w:t>
      </w:r>
      <w:r w:rsidR="00970348">
        <w:rPr>
          <w:b/>
          <w:sz w:val="24"/>
          <w:szCs w:val="24"/>
          <w:lang w:val="lt-LT"/>
        </w:rPr>
        <w:t>26</w:t>
      </w:r>
      <w:r w:rsidR="008712DC">
        <w:rPr>
          <w:b/>
          <w:sz w:val="24"/>
          <w:szCs w:val="24"/>
          <w:lang w:val="lt-LT"/>
        </w:rPr>
        <w:t xml:space="preserve"> D. PIRKIMO SUTARTIES CPO</w:t>
      </w:r>
      <w:r w:rsidR="00970348">
        <w:rPr>
          <w:b/>
          <w:sz w:val="24"/>
          <w:szCs w:val="24"/>
          <w:lang w:val="lt-LT"/>
        </w:rPr>
        <w:t>310294</w:t>
      </w:r>
      <w:r w:rsidR="00822DF6">
        <w:rPr>
          <w:b/>
          <w:sz w:val="24"/>
          <w:szCs w:val="24"/>
          <w:lang w:val="lt-LT"/>
        </w:rPr>
        <w:t>/</w:t>
      </w:r>
      <w:r w:rsidR="008712DC">
        <w:rPr>
          <w:b/>
          <w:sz w:val="24"/>
          <w:szCs w:val="24"/>
          <w:lang w:val="lt-LT"/>
        </w:rPr>
        <w:t>U-</w:t>
      </w:r>
      <w:r w:rsidR="00970348">
        <w:rPr>
          <w:b/>
          <w:sz w:val="24"/>
          <w:szCs w:val="24"/>
          <w:lang w:val="lt-LT"/>
        </w:rPr>
        <w:t>616</w:t>
      </w:r>
    </w:p>
    <w:p w14:paraId="2BBD6BA8" w14:textId="5DCBDD81" w:rsidR="00651E50" w:rsidRDefault="00502057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PAKEITIMO</w:t>
      </w:r>
    </w:p>
    <w:p w14:paraId="2007FFCB" w14:textId="77777777" w:rsidR="00651E50" w:rsidRDefault="00651E50">
      <w:pPr>
        <w:jc w:val="center"/>
        <w:rPr>
          <w:sz w:val="24"/>
          <w:szCs w:val="24"/>
          <w:lang w:val="lt-LT"/>
        </w:rPr>
      </w:pPr>
    </w:p>
    <w:p w14:paraId="6DECC345" w14:textId="77777777" w:rsidR="00651E50" w:rsidRDefault="00651E50">
      <w:pPr>
        <w:jc w:val="center"/>
        <w:rPr>
          <w:sz w:val="24"/>
          <w:szCs w:val="24"/>
          <w:lang w:val="lt-LT"/>
        </w:rPr>
      </w:pPr>
    </w:p>
    <w:p w14:paraId="7D7DEB18" w14:textId="01CAD1E8" w:rsidR="00651E50" w:rsidRDefault="00502057">
      <w:pPr>
        <w:spacing w:line="360" w:lineRule="auto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</w:t>
      </w:r>
      <w:r w:rsidR="00662B49">
        <w:rPr>
          <w:sz w:val="24"/>
          <w:szCs w:val="24"/>
          <w:lang w:val="lt-LT"/>
        </w:rPr>
        <w:t>5</w:t>
      </w:r>
      <w:r>
        <w:rPr>
          <w:sz w:val="24"/>
          <w:szCs w:val="24"/>
          <w:lang w:val="lt-LT"/>
        </w:rPr>
        <w:t xml:space="preserve"> m.                            d. Nr. U-</w:t>
      </w:r>
    </w:p>
    <w:p w14:paraId="62B0F18D" w14:textId="77777777" w:rsidR="00651E50" w:rsidRDefault="00502057">
      <w:pPr>
        <w:spacing w:line="360" w:lineRule="auto"/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Vilnius </w:t>
      </w:r>
    </w:p>
    <w:p w14:paraId="71890834" w14:textId="28A99DC0" w:rsidR="00651E50" w:rsidRPr="001739D5" w:rsidRDefault="00651E50" w:rsidP="000004EF">
      <w:pPr>
        <w:spacing w:line="360" w:lineRule="auto"/>
        <w:rPr>
          <w:sz w:val="24"/>
          <w:szCs w:val="24"/>
          <w:lang w:val="lt-LT"/>
        </w:rPr>
      </w:pPr>
    </w:p>
    <w:p w14:paraId="310CA5C2" w14:textId="4C3118B8" w:rsidR="00651E50" w:rsidRPr="001739D5" w:rsidRDefault="00502057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 w:rsidRPr="001739D5">
        <w:rPr>
          <w:sz w:val="24"/>
          <w:szCs w:val="24"/>
          <w:lang w:val="lt-LT"/>
        </w:rPr>
        <w:t xml:space="preserve">Lietuvos kariuomenės Logistikos valdybos Įgulų aptarnavimo tarnyba, atstovaujama vado plk. ltn. Mindaugo </w:t>
      </w:r>
      <w:proofErr w:type="spellStart"/>
      <w:r w:rsidRPr="001739D5">
        <w:rPr>
          <w:sz w:val="24"/>
          <w:szCs w:val="24"/>
          <w:lang w:val="lt-LT"/>
        </w:rPr>
        <w:t>Juotkaus</w:t>
      </w:r>
      <w:proofErr w:type="spellEnd"/>
      <w:r w:rsidRPr="001739D5">
        <w:rPr>
          <w:sz w:val="24"/>
          <w:szCs w:val="24"/>
          <w:lang w:val="lt-LT"/>
        </w:rPr>
        <w:t>, veikiančio pagal Įgulų aptarnavimo tarnybos nuostatus, patvirtintus Krašto apsaugos ministro 2014 m. gegužės 30 d. įsakymu Nr. V-470 (toliau – Užsakovas) ir UAB ,,</w:t>
      </w:r>
      <w:proofErr w:type="spellStart"/>
      <w:r w:rsidR="000217F5">
        <w:rPr>
          <w:sz w:val="24"/>
          <w:szCs w:val="24"/>
          <w:lang w:val="lt-LT"/>
        </w:rPr>
        <w:t>Versiculus</w:t>
      </w:r>
      <w:proofErr w:type="spellEnd"/>
      <w:r w:rsidRPr="001739D5">
        <w:rPr>
          <w:sz w:val="24"/>
          <w:szCs w:val="24"/>
          <w:lang w:val="lt-LT"/>
        </w:rPr>
        <w:t xml:space="preserve">“, atstovaujama direktoriaus </w:t>
      </w:r>
      <w:r w:rsidR="000217F5">
        <w:rPr>
          <w:sz w:val="24"/>
          <w:szCs w:val="24"/>
          <w:lang w:val="lt-LT"/>
        </w:rPr>
        <w:t>Pauliaus</w:t>
      </w:r>
      <w:r w:rsidR="008712DC">
        <w:rPr>
          <w:sz w:val="24"/>
          <w:szCs w:val="24"/>
          <w:lang w:val="lt-LT"/>
        </w:rPr>
        <w:t xml:space="preserve"> </w:t>
      </w:r>
      <w:r w:rsidR="000217F5">
        <w:rPr>
          <w:sz w:val="24"/>
          <w:szCs w:val="24"/>
          <w:lang w:val="lt-LT"/>
        </w:rPr>
        <w:t>Gudyno</w:t>
      </w:r>
      <w:r w:rsidRPr="001739D5">
        <w:rPr>
          <w:sz w:val="24"/>
          <w:szCs w:val="24"/>
          <w:lang w:val="lt-LT"/>
        </w:rPr>
        <w:t xml:space="preserve">, veikiančio pagal įmonės įstatus (toliau – </w:t>
      </w:r>
      <w:r w:rsidR="008F5D6A">
        <w:rPr>
          <w:sz w:val="24"/>
          <w:szCs w:val="24"/>
          <w:lang w:val="lt-LT"/>
        </w:rPr>
        <w:t>Rangovas</w:t>
      </w:r>
      <w:r w:rsidRPr="001739D5">
        <w:rPr>
          <w:sz w:val="24"/>
          <w:szCs w:val="24"/>
          <w:lang w:val="lt-LT"/>
        </w:rPr>
        <w:t>), toliau kartu vadina</w:t>
      </w:r>
      <w:r w:rsidR="00447D5F">
        <w:rPr>
          <w:sz w:val="24"/>
          <w:szCs w:val="24"/>
          <w:lang w:val="lt-LT"/>
        </w:rPr>
        <w:t>mos Šalimis, vadovaujantis Viešų</w:t>
      </w:r>
      <w:r w:rsidRPr="001739D5">
        <w:rPr>
          <w:sz w:val="24"/>
          <w:szCs w:val="24"/>
          <w:lang w:val="lt-LT"/>
        </w:rPr>
        <w:t>jų pirkimų įstatymo 89 straipsnio 2 dalimi</w:t>
      </w:r>
      <w:r w:rsidR="007C11F4">
        <w:rPr>
          <w:sz w:val="24"/>
          <w:szCs w:val="24"/>
          <w:lang w:val="lt-LT"/>
        </w:rPr>
        <w:t xml:space="preserve"> </w:t>
      </w:r>
      <w:r w:rsidR="008712DC">
        <w:rPr>
          <w:sz w:val="24"/>
          <w:szCs w:val="24"/>
          <w:lang w:val="lt-LT"/>
        </w:rPr>
        <w:t xml:space="preserve">ir 2024 m. </w:t>
      </w:r>
      <w:r w:rsidR="000217F5">
        <w:rPr>
          <w:sz w:val="24"/>
          <w:szCs w:val="24"/>
          <w:lang w:val="lt-LT"/>
        </w:rPr>
        <w:t>rugpjūčio</w:t>
      </w:r>
      <w:r w:rsidR="008712DC">
        <w:rPr>
          <w:sz w:val="24"/>
          <w:szCs w:val="24"/>
          <w:lang w:val="lt-LT"/>
        </w:rPr>
        <w:t xml:space="preserve"> </w:t>
      </w:r>
      <w:r w:rsidR="000217F5">
        <w:rPr>
          <w:sz w:val="24"/>
          <w:szCs w:val="24"/>
          <w:lang w:val="lt-LT"/>
        </w:rPr>
        <w:t>26</w:t>
      </w:r>
      <w:r w:rsidRPr="001739D5">
        <w:rPr>
          <w:sz w:val="24"/>
          <w:szCs w:val="24"/>
          <w:lang w:val="lt-LT"/>
        </w:rPr>
        <w:t xml:space="preserve"> d. pirkimo</w:t>
      </w:r>
      <w:r w:rsidR="008712DC">
        <w:rPr>
          <w:sz w:val="24"/>
          <w:szCs w:val="24"/>
          <w:lang w:val="lt-LT"/>
        </w:rPr>
        <w:t xml:space="preserve"> sutarties Nr. CPO</w:t>
      </w:r>
      <w:r w:rsidR="000217F5">
        <w:rPr>
          <w:sz w:val="24"/>
          <w:szCs w:val="24"/>
          <w:lang w:val="lt-LT"/>
        </w:rPr>
        <w:t>310294</w:t>
      </w:r>
      <w:r w:rsidR="008712DC">
        <w:rPr>
          <w:sz w:val="24"/>
          <w:szCs w:val="24"/>
          <w:lang w:val="lt-LT"/>
        </w:rPr>
        <w:t>/U-</w:t>
      </w:r>
      <w:r w:rsidR="000217F5">
        <w:rPr>
          <w:sz w:val="24"/>
          <w:szCs w:val="24"/>
          <w:lang w:val="lt-LT"/>
        </w:rPr>
        <w:t>616</w:t>
      </w:r>
      <w:r w:rsidRPr="001739D5">
        <w:rPr>
          <w:sz w:val="24"/>
          <w:szCs w:val="24"/>
          <w:lang w:val="lt-LT"/>
        </w:rPr>
        <w:t xml:space="preserve"> (toliau – Sutartis) </w:t>
      </w:r>
      <w:r w:rsidR="000217F5">
        <w:rPr>
          <w:sz w:val="24"/>
          <w:szCs w:val="24"/>
          <w:lang w:val="lt-LT"/>
        </w:rPr>
        <w:t>Bendrosios dalies 3.8</w:t>
      </w:r>
      <w:r w:rsidR="00B67FB1">
        <w:rPr>
          <w:sz w:val="24"/>
          <w:szCs w:val="24"/>
          <w:lang w:val="lt-LT"/>
        </w:rPr>
        <w:t>.</w:t>
      </w:r>
      <w:r w:rsidR="000217F5">
        <w:rPr>
          <w:sz w:val="24"/>
          <w:szCs w:val="24"/>
          <w:lang w:val="lt-LT"/>
        </w:rPr>
        <w:t>, 3.10.3</w:t>
      </w:r>
      <w:r w:rsidR="00B67FB1">
        <w:rPr>
          <w:sz w:val="24"/>
          <w:szCs w:val="24"/>
          <w:lang w:val="lt-LT"/>
        </w:rPr>
        <w:t xml:space="preserve">. </w:t>
      </w:r>
      <w:r w:rsidR="00886BA4">
        <w:rPr>
          <w:sz w:val="24"/>
          <w:szCs w:val="24"/>
          <w:lang w:val="lt-LT"/>
        </w:rPr>
        <w:t xml:space="preserve">papunkčiais </w:t>
      </w:r>
      <w:r w:rsidR="000217F5">
        <w:rPr>
          <w:sz w:val="24"/>
          <w:szCs w:val="24"/>
          <w:lang w:val="lt-LT"/>
        </w:rPr>
        <w:t xml:space="preserve">ir 10.1.4., 10.4. </w:t>
      </w:r>
      <w:r w:rsidR="00B67FB1">
        <w:rPr>
          <w:sz w:val="24"/>
          <w:szCs w:val="24"/>
          <w:lang w:val="lt-LT"/>
        </w:rPr>
        <w:t xml:space="preserve">papunkčiais </w:t>
      </w:r>
      <w:r w:rsidRPr="001739D5">
        <w:rPr>
          <w:sz w:val="24"/>
          <w:szCs w:val="24"/>
          <w:lang w:val="lt-LT"/>
        </w:rPr>
        <w:t xml:space="preserve">susitarė: </w:t>
      </w:r>
    </w:p>
    <w:p w14:paraId="4D3FC87C" w14:textId="17C446CB" w:rsidR="00651E50" w:rsidRPr="001739D5" w:rsidRDefault="00146963" w:rsidP="00870236">
      <w:pPr>
        <w:pStyle w:val="ListParagraph"/>
        <w:spacing w:line="360" w:lineRule="auto"/>
        <w:ind w:left="0"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1</w:t>
      </w:r>
      <w:r w:rsidR="00502057" w:rsidRPr="001739D5">
        <w:rPr>
          <w:sz w:val="24"/>
          <w:szCs w:val="24"/>
          <w:lang w:val="lt-LT"/>
        </w:rPr>
        <w:t>. Pradėti vykdyti papildomus darbus už</w:t>
      </w:r>
      <w:r w:rsidR="00870236" w:rsidRPr="001739D5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88 834</w:t>
      </w:r>
      <w:r w:rsidR="00662B49">
        <w:rPr>
          <w:sz w:val="24"/>
          <w:szCs w:val="24"/>
          <w:lang w:val="lt-LT"/>
        </w:rPr>
        <w:t>,</w:t>
      </w:r>
      <w:r>
        <w:rPr>
          <w:sz w:val="24"/>
          <w:szCs w:val="24"/>
          <w:lang w:val="lt-LT"/>
        </w:rPr>
        <w:t>18</w:t>
      </w:r>
      <w:r w:rsidR="00440482">
        <w:rPr>
          <w:sz w:val="24"/>
          <w:szCs w:val="24"/>
          <w:lang w:val="lt-LT"/>
        </w:rPr>
        <w:t xml:space="preserve"> </w:t>
      </w:r>
      <w:proofErr w:type="spellStart"/>
      <w:r w:rsidR="00FA6275">
        <w:rPr>
          <w:sz w:val="24"/>
          <w:szCs w:val="24"/>
          <w:lang w:val="lt-LT"/>
        </w:rPr>
        <w:t>Eur</w:t>
      </w:r>
      <w:proofErr w:type="spellEnd"/>
      <w:r w:rsidR="00FA6275">
        <w:rPr>
          <w:sz w:val="24"/>
          <w:szCs w:val="24"/>
          <w:lang w:val="lt-LT"/>
        </w:rPr>
        <w:t xml:space="preserve"> su PVM </w:t>
      </w:r>
      <w:r w:rsidR="00440482">
        <w:rPr>
          <w:sz w:val="24"/>
          <w:szCs w:val="24"/>
          <w:lang w:val="lt-LT"/>
        </w:rPr>
        <w:t>(</w:t>
      </w:r>
      <w:r>
        <w:rPr>
          <w:sz w:val="24"/>
          <w:szCs w:val="24"/>
          <w:lang w:val="lt-LT"/>
        </w:rPr>
        <w:t>aštuoniasdešimt</w:t>
      </w:r>
      <w:r w:rsidR="00662B49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aštuonis</w:t>
      </w:r>
      <w:r w:rsidR="00662B49">
        <w:rPr>
          <w:sz w:val="24"/>
          <w:szCs w:val="24"/>
          <w:lang w:val="lt-LT"/>
        </w:rPr>
        <w:t xml:space="preserve"> tūkstančius </w:t>
      </w:r>
      <w:r>
        <w:rPr>
          <w:sz w:val="24"/>
          <w:szCs w:val="24"/>
          <w:lang w:val="lt-LT"/>
        </w:rPr>
        <w:t>aštuonis</w:t>
      </w:r>
      <w:r w:rsidR="00662B49">
        <w:rPr>
          <w:sz w:val="24"/>
          <w:szCs w:val="24"/>
          <w:lang w:val="lt-LT"/>
        </w:rPr>
        <w:t xml:space="preserve"> šimtus trisdešimt keturis </w:t>
      </w:r>
      <w:proofErr w:type="spellStart"/>
      <w:r w:rsidR="00662B49">
        <w:rPr>
          <w:sz w:val="24"/>
          <w:szCs w:val="24"/>
          <w:lang w:val="lt-LT"/>
        </w:rPr>
        <w:t>Eur</w:t>
      </w:r>
      <w:proofErr w:type="spellEnd"/>
      <w:r w:rsidR="00662B49">
        <w:rPr>
          <w:sz w:val="24"/>
          <w:szCs w:val="24"/>
          <w:lang w:val="lt-LT"/>
        </w:rPr>
        <w:t xml:space="preserve"> </w:t>
      </w:r>
      <w:r>
        <w:rPr>
          <w:sz w:val="24"/>
          <w:szCs w:val="24"/>
          <w:lang w:val="lt-LT"/>
        </w:rPr>
        <w:t>18</w:t>
      </w:r>
      <w:r w:rsidR="00662B49">
        <w:rPr>
          <w:sz w:val="24"/>
          <w:szCs w:val="24"/>
          <w:lang w:val="lt-LT"/>
        </w:rPr>
        <w:t xml:space="preserve"> ct</w:t>
      </w:r>
      <w:r w:rsidR="000004EF">
        <w:rPr>
          <w:sz w:val="24"/>
          <w:szCs w:val="24"/>
          <w:lang w:val="lt-LT"/>
        </w:rPr>
        <w:t>.</w:t>
      </w:r>
      <w:r w:rsidR="00FA6275">
        <w:rPr>
          <w:sz w:val="24"/>
          <w:szCs w:val="24"/>
          <w:lang w:val="lt-LT"/>
        </w:rPr>
        <w:t>), kaina be PVM</w:t>
      </w:r>
      <w:r w:rsidR="00502057" w:rsidRPr="001739D5">
        <w:rPr>
          <w:sz w:val="24"/>
          <w:szCs w:val="24"/>
          <w:lang w:val="lt-LT"/>
        </w:rPr>
        <w:t xml:space="preserve"> </w:t>
      </w:r>
      <w:r w:rsidR="00FA6275">
        <w:rPr>
          <w:sz w:val="24"/>
          <w:szCs w:val="24"/>
          <w:lang w:val="lt-LT"/>
        </w:rPr>
        <w:t>73 416,68 (septyniasdešimt trys tūkstanči</w:t>
      </w:r>
      <w:r w:rsidR="00CB1476">
        <w:rPr>
          <w:sz w:val="24"/>
          <w:szCs w:val="24"/>
          <w:lang w:val="lt-LT"/>
        </w:rPr>
        <w:t xml:space="preserve">ai keturi šimtai šešiolika </w:t>
      </w:r>
      <w:proofErr w:type="spellStart"/>
      <w:r w:rsidR="00CB1476">
        <w:rPr>
          <w:sz w:val="24"/>
          <w:szCs w:val="24"/>
          <w:lang w:val="lt-LT"/>
        </w:rPr>
        <w:t>Eur</w:t>
      </w:r>
      <w:proofErr w:type="spellEnd"/>
      <w:r w:rsidR="00CB1476">
        <w:rPr>
          <w:sz w:val="24"/>
          <w:szCs w:val="24"/>
          <w:lang w:val="lt-LT"/>
        </w:rPr>
        <w:t xml:space="preserve"> 6</w:t>
      </w:r>
      <w:r w:rsidR="00FA6275">
        <w:rPr>
          <w:sz w:val="24"/>
          <w:szCs w:val="24"/>
          <w:lang w:val="lt-LT"/>
        </w:rPr>
        <w:t>8 ct).</w:t>
      </w:r>
    </w:p>
    <w:p w14:paraId="48C8A03C" w14:textId="5DD0AE5C" w:rsidR="00BB0BFD" w:rsidRDefault="008A57BA" w:rsidP="00870236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</w:t>
      </w:r>
      <w:r w:rsidR="00502057" w:rsidRPr="001739D5">
        <w:rPr>
          <w:sz w:val="24"/>
          <w:szCs w:val="24"/>
          <w:lang w:val="lt-LT"/>
        </w:rPr>
        <w:t xml:space="preserve">. </w:t>
      </w:r>
      <w:r w:rsidR="00FA6275">
        <w:rPr>
          <w:sz w:val="24"/>
          <w:szCs w:val="24"/>
          <w:lang w:val="lt-LT"/>
        </w:rPr>
        <w:t>Pak</w:t>
      </w:r>
      <w:r w:rsidR="001278AC">
        <w:rPr>
          <w:sz w:val="24"/>
          <w:szCs w:val="24"/>
          <w:lang w:val="lt-LT"/>
        </w:rPr>
        <w:t>eisti</w:t>
      </w:r>
      <w:r w:rsidR="00502057" w:rsidRPr="001739D5">
        <w:rPr>
          <w:sz w:val="24"/>
          <w:szCs w:val="24"/>
          <w:lang w:val="lt-LT"/>
        </w:rPr>
        <w:t xml:space="preserve"> Sutarties priede Nr. 2</w:t>
      </w:r>
      <w:r w:rsidR="00FA6275">
        <w:rPr>
          <w:sz w:val="24"/>
          <w:szCs w:val="24"/>
          <w:lang w:val="lt-LT"/>
        </w:rPr>
        <w:t xml:space="preserve"> „</w:t>
      </w:r>
      <w:r w:rsidR="00FA6275" w:rsidRPr="003774DC">
        <w:rPr>
          <w:sz w:val="24"/>
          <w:szCs w:val="24"/>
          <w:lang w:val="lt-LT"/>
        </w:rPr>
        <w:t>Tiekėjo pasiūlymas konkursui</w:t>
      </w:r>
      <w:r w:rsidR="00FA6275">
        <w:rPr>
          <w:sz w:val="24"/>
          <w:szCs w:val="24"/>
          <w:lang w:val="lt-LT"/>
        </w:rPr>
        <w:t>“</w:t>
      </w:r>
      <w:r w:rsidR="00502057" w:rsidRPr="001739D5">
        <w:rPr>
          <w:sz w:val="24"/>
          <w:szCs w:val="24"/>
          <w:lang w:val="lt-LT"/>
        </w:rPr>
        <w:t xml:space="preserve"> nurodytą </w:t>
      </w:r>
      <w:r w:rsidR="00FA6275">
        <w:rPr>
          <w:sz w:val="24"/>
          <w:szCs w:val="24"/>
          <w:lang w:val="lt-LT"/>
        </w:rPr>
        <w:t>Tiekėjo pasiūlymo kainą ir išdėstyti nauja redakcija</w:t>
      </w:r>
      <w:r w:rsidR="00BB0BFD">
        <w:rPr>
          <w:sz w:val="24"/>
          <w:szCs w:val="24"/>
          <w:lang w:val="lt-LT"/>
        </w:rPr>
        <w:t>:</w:t>
      </w:r>
      <w:r w:rsidR="00FA6275">
        <w:rPr>
          <w:sz w:val="24"/>
          <w:szCs w:val="24"/>
          <w:lang w:val="lt-LT"/>
        </w:rPr>
        <w:t xml:space="preserve"> </w:t>
      </w:r>
      <w:r w:rsidR="00502057" w:rsidRPr="001739D5">
        <w:rPr>
          <w:sz w:val="24"/>
          <w:szCs w:val="24"/>
          <w:lang w:val="lt-LT"/>
        </w:rPr>
        <w:t xml:space="preserve"> </w:t>
      </w:r>
    </w:p>
    <w:p w14:paraId="22FB220D" w14:textId="6A2CCA43" w:rsidR="00651E50" w:rsidRPr="001739D5" w:rsidRDefault="001278AC" w:rsidP="00870236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,,</w:t>
      </w:r>
      <w:r w:rsidR="00BB0BFD">
        <w:rPr>
          <w:sz w:val="24"/>
          <w:szCs w:val="24"/>
          <w:lang w:val="lt-LT"/>
        </w:rPr>
        <w:t>Tiekėjo pasiūlymo kaina</w:t>
      </w:r>
      <w:r w:rsidR="00502057" w:rsidRPr="001739D5">
        <w:rPr>
          <w:sz w:val="24"/>
          <w:szCs w:val="24"/>
          <w:lang w:val="lt-LT"/>
        </w:rPr>
        <w:t xml:space="preserve"> </w:t>
      </w:r>
      <w:r w:rsidR="00171098">
        <w:rPr>
          <w:sz w:val="24"/>
          <w:szCs w:val="24"/>
          <w:lang w:val="lt-LT"/>
        </w:rPr>
        <w:t>–</w:t>
      </w:r>
      <w:r w:rsidR="00502057" w:rsidRPr="001739D5">
        <w:rPr>
          <w:sz w:val="24"/>
          <w:szCs w:val="24"/>
          <w:lang w:val="lt-LT"/>
        </w:rPr>
        <w:t xml:space="preserve"> </w:t>
      </w:r>
      <w:r w:rsidR="00146963">
        <w:rPr>
          <w:sz w:val="24"/>
          <w:szCs w:val="24"/>
          <w:lang w:val="lt-LT"/>
        </w:rPr>
        <w:t>881 649</w:t>
      </w:r>
      <w:r w:rsidR="00662B49">
        <w:rPr>
          <w:sz w:val="24"/>
          <w:szCs w:val="24"/>
          <w:lang w:val="lt-LT"/>
        </w:rPr>
        <w:t>,6</w:t>
      </w:r>
      <w:r w:rsidR="00BE4B21">
        <w:rPr>
          <w:sz w:val="24"/>
          <w:szCs w:val="24"/>
          <w:lang w:val="lt-LT"/>
        </w:rPr>
        <w:t>8</w:t>
      </w:r>
      <w:r w:rsidR="00C316BD">
        <w:rPr>
          <w:sz w:val="24"/>
          <w:szCs w:val="24"/>
          <w:lang w:val="lt-LT"/>
        </w:rPr>
        <w:t xml:space="preserve"> </w:t>
      </w:r>
      <w:proofErr w:type="spellStart"/>
      <w:r w:rsidR="00502057" w:rsidRPr="001739D5">
        <w:rPr>
          <w:sz w:val="24"/>
          <w:szCs w:val="24"/>
          <w:lang w:val="lt-LT"/>
        </w:rPr>
        <w:t>Eur</w:t>
      </w:r>
      <w:proofErr w:type="spellEnd"/>
      <w:r w:rsidR="00502057" w:rsidRPr="001739D5">
        <w:rPr>
          <w:sz w:val="24"/>
          <w:szCs w:val="24"/>
          <w:lang w:val="lt-LT"/>
        </w:rPr>
        <w:t xml:space="preserve"> su PVM (</w:t>
      </w:r>
      <w:r w:rsidR="00146963">
        <w:rPr>
          <w:sz w:val="24"/>
          <w:szCs w:val="24"/>
          <w:lang w:val="lt-LT"/>
        </w:rPr>
        <w:t>aštuoni</w:t>
      </w:r>
      <w:r w:rsidR="00662B49">
        <w:rPr>
          <w:sz w:val="24"/>
          <w:szCs w:val="24"/>
          <w:lang w:val="lt-LT"/>
        </w:rPr>
        <w:t xml:space="preserve"> šimtai </w:t>
      </w:r>
      <w:r w:rsidR="00146963">
        <w:rPr>
          <w:sz w:val="24"/>
          <w:szCs w:val="24"/>
          <w:lang w:val="lt-LT"/>
        </w:rPr>
        <w:t>aštuoniasdešimt</w:t>
      </w:r>
      <w:r w:rsidR="00662B49">
        <w:rPr>
          <w:sz w:val="24"/>
          <w:szCs w:val="24"/>
          <w:lang w:val="lt-LT"/>
        </w:rPr>
        <w:t xml:space="preserve"> </w:t>
      </w:r>
      <w:r w:rsidR="00146963">
        <w:rPr>
          <w:sz w:val="24"/>
          <w:szCs w:val="24"/>
          <w:lang w:val="lt-LT"/>
        </w:rPr>
        <w:t>vienas</w:t>
      </w:r>
      <w:r w:rsidR="0056083E">
        <w:rPr>
          <w:sz w:val="24"/>
          <w:szCs w:val="24"/>
          <w:lang w:val="lt-LT"/>
        </w:rPr>
        <w:t xml:space="preserve"> tūkstant</w:t>
      </w:r>
      <w:r w:rsidR="00662B49">
        <w:rPr>
          <w:sz w:val="24"/>
          <w:szCs w:val="24"/>
          <w:lang w:val="lt-LT"/>
        </w:rPr>
        <w:t>i</w:t>
      </w:r>
      <w:r w:rsidR="0056083E">
        <w:rPr>
          <w:sz w:val="24"/>
          <w:szCs w:val="24"/>
          <w:lang w:val="lt-LT"/>
        </w:rPr>
        <w:t>s</w:t>
      </w:r>
      <w:r w:rsidR="00662B49">
        <w:rPr>
          <w:sz w:val="24"/>
          <w:szCs w:val="24"/>
          <w:lang w:val="lt-LT"/>
        </w:rPr>
        <w:t xml:space="preserve"> </w:t>
      </w:r>
      <w:r w:rsidR="0056083E">
        <w:rPr>
          <w:sz w:val="24"/>
          <w:szCs w:val="24"/>
          <w:lang w:val="lt-LT"/>
        </w:rPr>
        <w:t>šeši</w:t>
      </w:r>
      <w:r w:rsidR="00662B49">
        <w:rPr>
          <w:sz w:val="24"/>
          <w:szCs w:val="24"/>
          <w:lang w:val="lt-LT"/>
        </w:rPr>
        <w:t xml:space="preserve"> šimtai </w:t>
      </w:r>
      <w:r w:rsidR="0056083E">
        <w:rPr>
          <w:sz w:val="24"/>
          <w:szCs w:val="24"/>
          <w:lang w:val="lt-LT"/>
        </w:rPr>
        <w:t>keturiasdešimt devyni</w:t>
      </w:r>
      <w:r w:rsidR="00662B49">
        <w:rPr>
          <w:sz w:val="24"/>
          <w:szCs w:val="24"/>
          <w:lang w:val="lt-LT"/>
        </w:rPr>
        <w:t xml:space="preserve"> </w:t>
      </w:r>
      <w:proofErr w:type="spellStart"/>
      <w:r w:rsidR="00BE4B21">
        <w:rPr>
          <w:sz w:val="24"/>
          <w:szCs w:val="24"/>
          <w:lang w:val="lt-LT"/>
        </w:rPr>
        <w:t>Eur</w:t>
      </w:r>
      <w:proofErr w:type="spellEnd"/>
      <w:r w:rsidR="00BE4B21">
        <w:rPr>
          <w:sz w:val="24"/>
          <w:szCs w:val="24"/>
          <w:lang w:val="lt-LT"/>
        </w:rPr>
        <w:t xml:space="preserve"> 68</w:t>
      </w:r>
      <w:r w:rsidR="00662B49">
        <w:rPr>
          <w:sz w:val="24"/>
          <w:szCs w:val="24"/>
          <w:lang w:val="lt-LT"/>
        </w:rPr>
        <w:t xml:space="preserve"> ct</w:t>
      </w:r>
      <w:r w:rsidR="00717623">
        <w:rPr>
          <w:sz w:val="24"/>
          <w:szCs w:val="24"/>
          <w:lang w:val="lt-LT"/>
        </w:rPr>
        <w:t>)</w:t>
      </w:r>
      <w:r w:rsidR="00CE15E7">
        <w:rPr>
          <w:sz w:val="24"/>
          <w:szCs w:val="24"/>
          <w:lang w:val="lt-LT"/>
        </w:rPr>
        <w:t>,</w:t>
      </w:r>
      <w:r w:rsidR="00974F3C">
        <w:rPr>
          <w:sz w:val="24"/>
          <w:szCs w:val="24"/>
          <w:lang w:val="lt-LT"/>
        </w:rPr>
        <w:t xml:space="preserve"> kai</w:t>
      </w:r>
      <w:r w:rsidR="00717623">
        <w:rPr>
          <w:sz w:val="24"/>
          <w:szCs w:val="24"/>
          <w:lang w:val="lt-LT"/>
        </w:rPr>
        <w:t>na</w:t>
      </w:r>
      <w:r w:rsidR="00E57650" w:rsidRPr="001739D5">
        <w:rPr>
          <w:sz w:val="24"/>
          <w:szCs w:val="24"/>
          <w:lang w:val="lt-LT"/>
        </w:rPr>
        <w:t xml:space="preserve"> be PVM</w:t>
      </w:r>
      <w:r w:rsidR="00C316BD">
        <w:rPr>
          <w:sz w:val="24"/>
          <w:szCs w:val="24"/>
          <w:lang w:val="lt-LT"/>
        </w:rPr>
        <w:t xml:space="preserve"> </w:t>
      </w:r>
      <w:r w:rsidR="009D0467">
        <w:rPr>
          <w:sz w:val="24"/>
          <w:szCs w:val="24"/>
          <w:lang w:val="lt-LT"/>
        </w:rPr>
        <w:t>–</w:t>
      </w:r>
      <w:r w:rsidR="009D0467" w:rsidRPr="001739D5">
        <w:rPr>
          <w:sz w:val="24"/>
          <w:szCs w:val="24"/>
          <w:lang w:val="lt-LT"/>
        </w:rPr>
        <w:t xml:space="preserve"> </w:t>
      </w:r>
      <w:r w:rsidR="000F72D2">
        <w:rPr>
          <w:sz w:val="24"/>
          <w:szCs w:val="24"/>
          <w:lang w:val="lt-LT"/>
        </w:rPr>
        <w:t>728 636,11</w:t>
      </w:r>
      <w:r w:rsidR="00E57650" w:rsidRPr="001739D5">
        <w:rPr>
          <w:sz w:val="24"/>
          <w:szCs w:val="24"/>
          <w:lang w:val="lt-LT"/>
        </w:rPr>
        <w:t xml:space="preserve"> (</w:t>
      </w:r>
      <w:r w:rsidR="000F72D2">
        <w:rPr>
          <w:sz w:val="24"/>
          <w:szCs w:val="24"/>
          <w:lang w:val="lt-LT"/>
        </w:rPr>
        <w:t>septyni šimtai</w:t>
      </w:r>
      <w:r w:rsidR="00974F3C">
        <w:rPr>
          <w:sz w:val="24"/>
          <w:szCs w:val="24"/>
          <w:lang w:val="lt-LT"/>
        </w:rPr>
        <w:t xml:space="preserve"> </w:t>
      </w:r>
      <w:r w:rsidR="000F72D2">
        <w:rPr>
          <w:sz w:val="24"/>
          <w:szCs w:val="24"/>
          <w:lang w:val="lt-LT"/>
        </w:rPr>
        <w:t>dvidešimt</w:t>
      </w:r>
      <w:r w:rsidR="00AF53B7">
        <w:rPr>
          <w:sz w:val="24"/>
          <w:szCs w:val="24"/>
          <w:lang w:val="lt-LT"/>
        </w:rPr>
        <w:t xml:space="preserve"> </w:t>
      </w:r>
      <w:r w:rsidR="000F72D2">
        <w:rPr>
          <w:sz w:val="24"/>
          <w:szCs w:val="24"/>
          <w:lang w:val="lt-LT"/>
        </w:rPr>
        <w:t>aštuoni</w:t>
      </w:r>
      <w:r w:rsidR="00716992">
        <w:rPr>
          <w:sz w:val="24"/>
          <w:szCs w:val="24"/>
          <w:lang w:val="lt-LT"/>
        </w:rPr>
        <w:t xml:space="preserve"> tūkstančiai</w:t>
      </w:r>
      <w:r w:rsidR="00AF53B7">
        <w:rPr>
          <w:sz w:val="24"/>
          <w:szCs w:val="24"/>
          <w:lang w:val="lt-LT"/>
        </w:rPr>
        <w:t xml:space="preserve"> </w:t>
      </w:r>
      <w:r w:rsidR="000F72D2">
        <w:rPr>
          <w:sz w:val="24"/>
          <w:szCs w:val="24"/>
          <w:lang w:val="lt-LT"/>
        </w:rPr>
        <w:t xml:space="preserve">šeši šimtai trisdešimt šeši </w:t>
      </w:r>
      <w:r w:rsidR="00AF53B7">
        <w:rPr>
          <w:sz w:val="24"/>
          <w:szCs w:val="24"/>
          <w:lang w:val="lt-LT"/>
        </w:rPr>
        <w:t xml:space="preserve"> </w:t>
      </w:r>
      <w:proofErr w:type="spellStart"/>
      <w:r w:rsidR="00AF53B7">
        <w:rPr>
          <w:sz w:val="24"/>
          <w:szCs w:val="24"/>
          <w:lang w:val="lt-LT"/>
        </w:rPr>
        <w:t>Eur</w:t>
      </w:r>
      <w:proofErr w:type="spellEnd"/>
      <w:r w:rsidR="00AF53B7">
        <w:rPr>
          <w:sz w:val="24"/>
          <w:szCs w:val="24"/>
          <w:lang w:val="lt-LT"/>
        </w:rPr>
        <w:t xml:space="preserve"> </w:t>
      </w:r>
      <w:r w:rsidR="000F72D2">
        <w:rPr>
          <w:sz w:val="24"/>
          <w:szCs w:val="24"/>
          <w:lang w:val="lt-LT"/>
        </w:rPr>
        <w:t>11</w:t>
      </w:r>
      <w:r w:rsidR="00AF53B7">
        <w:rPr>
          <w:sz w:val="24"/>
          <w:szCs w:val="24"/>
          <w:lang w:val="lt-LT"/>
        </w:rPr>
        <w:t xml:space="preserve"> ct</w:t>
      </w:r>
      <w:r w:rsidR="00E57650" w:rsidRPr="001739D5">
        <w:rPr>
          <w:color w:val="111827"/>
          <w:sz w:val="24"/>
          <w:szCs w:val="24"/>
          <w:shd w:val="clear" w:color="auto" w:fill="FFFFFF"/>
          <w:lang w:val="lt-LT"/>
        </w:rPr>
        <w:t>),</w:t>
      </w:r>
      <w:r w:rsidR="00E57650" w:rsidRPr="001739D5">
        <w:rPr>
          <w:sz w:val="24"/>
          <w:szCs w:val="24"/>
          <w:lang w:val="lt-LT"/>
        </w:rPr>
        <w:t xml:space="preserve"> PVM </w:t>
      </w:r>
      <w:r w:rsidR="00C316BD">
        <w:rPr>
          <w:sz w:val="24"/>
          <w:szCs w:val="24"/>
          <w:lang w:val="lt-LT"/>
        </w:rPr>
        <w:t>–</w:t>
      </w:r>
      <w:r w:rsidR="00E57650" w:rsidRPr="001739D5">
        <w:rPr>
          <w:sz w:val="24"/>
          <w:szCs w:val="24"/>
          <w:lang w:val="lt-LT"/>
        </w:rPr>
        <w:t xml:space="preserve"> </w:t>
      </w:r>
      <w:r w:rsidR="000F72D2">
        <w:rPr>
          <w:sz w:val="24"/>
          <w:szCs w:val="24"/>
          <w:lang w:val="lt-LT"/>
        </w:rPr>
        <w:t>153 013,58</w:t>
      </w:r>
      <w:r w:rsidR="000F72D2" w:rsidRPr="001739D5">
        <w:rPr>
          <w:sz w:val="24"/>
          <w:szCs w:val="24"/>
          <w:lang w:val="lt-LT"/>
        </w:rPr>
        <w:t xml:space="preserve"> </w:t>
      </w:r>
      <w:r w:rsidR="00E57650" w:rsidRPr="001739D5">
        <w:rPr>
          <w:sz w:val="24"/>
          <w:szCs w:val="24"/>
          <w:lang w:val="lt-LT"/>
        </w:rPr>
        <w:t>(</w:t>
      </w:r>
      <w:r w:rsidR="000F72D2">
        <w:rPr>
          <w:sz w:val="24"/>
          <w:szCs w:val="24"/>
          <w:lang w:val="lt-LT"/>
        </w:rPr>
        <w:t xml:space="preserve">vienas šimtas penkiasdešimt trys tūkstančiai trylika </w:t>
      </w:r>
      <w:proofErr w:type="spellStart"/>
      <w:r w:rsidR="000F72D2">
        <w:rPr>
          <w:sz w:val="24"/>
          <w:szCs w:val="24"/>
          <w:lang w:val="lt-LT"/>
        </w:rPr>
        <w:t>Eur</w:t>
      </w:r>
      <w:proofErr w:type="spellEnd"/>
      <w:r w:rsidR="000F72D2">
        <w:rPr>
          <w:sz w:val="24"/>
          <w:szCs w:val="24"/>
          <w:lang w:val="lt-LT"/>
        </w:rPr>
        <w:t xml:space="preserve"> 58 ct</w:t>
      </w:r>
      <w:r w:rsidR="00E57650" w:rsidRPr="001739D5">
        <w:rPr>
          <w:color w:val="111827"/>
          <w:sz w:val="24"/>
          <w:szCs w:val="24"/>
          <w:shd w:val="clear" w:color="auto" w:fill="FFFFFF"/>
          <w:lang w:val="lt-LT"/>
        </w:rPr>
        <w:t>).</w:t>
      </w:r>
      <w:r>
        <w:rPr>
          <w:color w:val="111827"/>
          <w:sz w:val="24"/>
          <w:szCs w:val="24"/>
          <w:shd w:val="clear" w:color="auto" w:fill="FFFFFF"/>
          <w:lang w:val="lt-LT"/>
        </w:rPr>
        <w:t>“.</w:t>
      </w:r>
      <w:r w:rsidR="00E57650" w:rsidRPr="001739D5">
        <w:rPr>
          <w:color w:val="111827"/>
          <w:sz w:val="24"/>
          <w:szCs w:val="24"/>
          <w:shd w:val="clear" w:color="auto" w:fill="FFFFFF"/>
          <w:lang w:val="lt-LT"/>
        </w:rPr>
        <w:t xml:space="preserve"> </w:t>
      </w:r>
    </w:p>
    <w:p w14:paraId="175620DF" w14:textId="54541928" w:rsidR="00651E50" w:rsidRPr="001B062A" w:rsidRDefault="008A57BA" w:rsidP="00E57650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lastRenderedPageBreak/>
        <w:t>3</w:t>
      </w:r>
      <w:r w:rsidR="00FC5E5C" w:rsidRPr="001B062A">
        <w:rPr>
          <w:sz w:val="24"/>
          <w:szCs w:val="24"/>
          <w:lang w:val="lt-LT"/>
        </w:rPr>
        <w:t>. Vadovaujantis Sutarties 7.1. p</w:t>
      </w:r>
      <w:r w:rsidR="00F040A4">
        <w:rPr>
          <w:sz w:val="24"/>
          <w:szCs w:val="24"/>
          <w:lang w:val="lt-LT"/>
        </w:rPr>
        <w:t>apunkčiu</w:t>
      </w:r>
      <w:r w:rsidR="00FC5E5C" w:rsidRPr="001B062A">
        <w:rPr>
          <w:sz w:val="24"/>
          <w:szCs w:val="24"/>
          <w:lang w:val="lt-LT"/>
        </w:rPr>
        <w:t xml:space="preserve">, Šalims raštiškai sutarus atlikti papildomus darbus, </w:t>
      </w:r>
      <w:r w:rsidR="008F5D6A" w:rsidRPr="001B062A">
        <w:rPr>
          <w:sz w:val="24"/>
          <w:szCs w:val="24"/>
          <w:lang w:val="lt-LT"/>
        </w:rPr>
        <w:t>Rangovas</w:t>
      </w:r>
      <w:r w:rsidR="00870236" w:rsidRPr="001B062A">
        <w:rPr>
          <w:sz w:val="24"/>
          <w:szCs w:val="24"/>
          <w:lang w:val="lt-LT"/>
        </w:rPr>
        <w:t xml:space="preserve"> per 5 darbo dienas nuo Susitarimo pasir</w:t>
      </w:r>
      <w:r w:rsidR="00183EDA" w:rsidRPr="001B062A">
        <w:rPr>
          <w:sz w:val="24"/>
          <w:szCs w:val="24"/>
          <w:lang w:val="lt-LT"/>
        </w:rPr>
        <w:t>ašymo dien</w:t>
      </w:r>
      <w:r w:rsidR="00A271A5" w:rsidRPr="001B062A">
        <w:rPr>
          <w:sz w:val="24"/>
          <w:szCs w:val="24"/>
          <w:lang w:val="lt-LT"/>
        </w:rPr>
        <w:t>os</w:t>
      </w:r>
      <w:r w:rsidR="00E72BF9" w:rsidRPr="001B062A">
        <w:rPr>
          <w:sz w:val="24"/>
          <w:szCs w:val="24"/>
          <w:lang w:val="lt-LT"/>
        </w:rPr>
        <w:t xml:space="preserve"> įsipareigoja </w:t>
      </w:r>
      <w:r w:rsidR="00A271A5" w:rsidRPr="001B062A">
        <w:rPr>
          <w:sz w:val="24"/>
          <w:szCs w:val="24"/>
          <w:lang w:val="lt-LT"/>
        </w:rPr>
        <w:t xml:space="preserve">pateikti Užsakovui </w:t>
      </w:r>
      <w:r w:rsidR="00183EDA" w:rsidRPr="001B062A">
        <w:rPr>
          <w:sz w:val="24"/>
          <w:szCs w:val="24"/>
          <w:lang w:val="lt-LT"/>
        </w:rPr>
        <w:t xml:space="preserve"> </w:t>
      </w:r>
      <w:r w:rsidR="00E72BF9" w:rsidRPr="001B062A">
        <w:rPr>
          <w:sz w:val="24"/>
          <w:szCs w:val="24"/>
          <w:lang w:val="lt-LT"/>
        </w:rPr>
        <w:t>Sutarties įvykdymo užtikri</w:t>
      </w:r>
      <w:r w:rsidR="00B062BF" w:rsidRPr="001B062A">
        <w:rPr>
          <w:sz w:val="24"/>
          <w:szCs w:val="24"/>
          <w:lang w:val="lt-LT"/>
        </w:rPr>
        <w:t xml:space="preserve">nimą, kurio vertė ne mažesnė kaip </w:t>
      </w:r>
      <w:r w:rsidR="008C347F">
        <w:rPr>
          <w:sz w:val="24"/>
          <w:szCs w:val="24"/>
          <w:lang w:val="lt-LT"/>
        </w:rPr>
        <w:t>7</w:t>
      </w:r>
      <w:r w:rsidR="00B062BF" w:rsidRPr="001B062A">
        <w:rPr>
          <w:sz w:val="24"/>
          <w:szCs w:val="24"/>
          <w:lang w:val="en-US"/>
        </w:rPr>
        <w:t>%</w:t>
      </w:r>
      <w:r w:rsidR="00183EDA" w:rsidRPr="001B062A">
        <w:rPr>
          <w:sz w:val="24"/>
          <w:szCs w:val="24"/>
          <w:lang w:val="lt-LT"/>
        </w:rPr>
        <w:t xml:space="preserve">  </w:t>
      </w:r>
      <w:r w:rsidR="00B062BF" w:rsidRPr="001B062A">
        <w:rPr>
          <w:sz w:val="24"/>
          <w:szCs w:val="24"/>
          <w:lang w:val="lt-LT"/>
        </w:rPr>
        <w:t xml:space="preserve">nuo papildomų darbų vertės. </w:t>
      </w:r>
    </w:p>
    <w:p w14:paraId="5E37BDD0" w14:textId="33485DB4" w:rsidR="00651E50" w:rsidRPr="001B062A" w:rsidRDefault="008A57BA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4</w:t>
      </w:r>
      <w:r w:rsidR="00502057" w:rsidRPr="001B062A">
        <w:rPr>
          <w:sz w:val="24"/>
          <w:szCs w:val="24"/>
          <w:lang w:val="lt-LT"/>
        </w:rPr>
        <w:t xml:space="preserve">. Kitos Sutarties sąlygos lieka nepakeistos. </w:t>
      </w:r>
    </w:p>
    <w:p w14:paraId="1B79B440" w14:textId="75875309" w:rsidR="00651E50" w:rsidRPr="001B062A" w:rsidRDefault="008A57BA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5</w:t>
      </w:r>
      <w:r w:rsidR="00502057" w:rsidRPr="001B062A">
        <w:rPr>
          <w:sz w:val="24"/>
          <w:szCs w:val="24"/>
          <w:lang w:val="lt-LT"/>
        </w:rPr>
        <w:t xml:space="preserve">. Susitarimas laikomas neatskiriama Sutarties dalimi. </w:t>
      </w:r>
    </w:p>
    <w:p w14:paraId="2704AD01" w14:textId="28E523D1" w:rsidR="00651E50" w:rsidRDefault="008A57BA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6</w:t>
      </w:r>
      <w:r w:rsidR="00502057" w:rsidRPr="001B062A">
        <w:rPr>
          <w:sz w:val="24"/>
          <w:szCs w:val="24"/>
          <w:lang w:val="lt-LT"/>
        </w:rPr>
        <w:t>. Susitarimas įsigalioja Šalims jį pasirašius.</w:t>
      </w:r>
    </w:p>
    <w:p w14:paraId="02A403D5" w14:textId="29BDEA46" w:rsidR="00D94799" w:rsidRPr="001B062A" w:rsidRDefault="008A57BA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7</w:t>
      </w:r>
      <w:r w:rsidR="00D94799">
        <w:rPr>
          <w:sz w:val="24"/>
          <w:szCs w:val="24"/>
          <w:lang w:val="lt-LT"/>
        </w:rPr>
        <w:t>. Papi</w:t>
      </w:r>
      <w:r w:rsidR="00906F59">
        <w:rPr>
          <w:sz w:val="24"/>
          <w:szCs w:val="24"/>
          <w:lang w:val="lt-LT"/>
        </w:rPr>
        <w:t xml:space="preserve">ldomi darbai vykdomi </w:t>
      </w:r>
      <w:r w:rsidR="00CE15E7">
        <w:rPr>
          <w:sz w:val="24"/>
          <w:szCs w:val="24"/>
          <w:lang w:val="lt-LT"/>
        </w:rPr>
        <w:t xml:space="preserve">pagal </w:t>
      </w:r>
      <w:r w:rsidR="001278AC">
        <w:rPr>
          <w:sz w:val="24"/>
          <w:szCs w:val="24"/>
          <w:lang w:val="lt-LT"/>
        </w:rPr>
        <w:t xml:space="preserve">šio susitarimo </w:t>
      </w:r>
      <w:r w:rsidR="00CE15E7">
        <w:rPr>
          <w:sz w:val="24"/>
          <w:szCs w:val="24"/>
          <w:lang w:val="lt-LT"/>
        </w:rPr>
        <w:t>6 priedą „Kalendorinis darbų vykdymo grafikas“</w:t>
      </w:r>
      <w:r w:rsidR="00D94799">
        <w:rPr>
          <w:sz w:val="24"/>
          <w:szCs w:val="24"/>
          <w:lang w:val="lt-LT"/>
        </w:rPr>
        <w:t>.</w:t>
      </w:r>
    </w:p>
    <w:p w14:paraId="796DCA37" w14:textId="5B493F11" w:rsidR="00651E50" w:rsidRPr="001B062A" w:rsidRDefault="008A57BA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502057" w:rsidRPr="001B062A">
        <w:rPr>
          <w:sz w:val="24"/>
          <w:szCs w:val="24"/>
          <w:lang w:val="lt-LT"/>
        </w:rPr>
        <w:t xml:space="preserve">. Priedai: </w:t>
      </w:r>
    </w:p>
    <w:p w14:paraId="1EECA5E2" w14:textId="61E31026" w:rsidR="00DB435A" w:rsidRPr="001B062A" w:rsidRDefault="008A57BA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502057" w:rsidRPr="001B062A">
        <w:rPr>
          <w:sz w:val="24"/>
          <w:szCs w:val="24"/>
          <w:lang w:val="lt-LT"/>
        </w:rPr>
        <w:t xml:space="preserve">.1. </w:t>
      </w:r>
      <w:r w:rsidR="00533236" w:rsidRPr="001B062A">
        <w:rPr>
          <w:sz w:val="24"/>
          <w:szCs w:val="24"/>
          <w:lang w:val="lt-LT"/>
        </w:rPr>
        <w:t xml:space="preserve">1 priedas. </w:t>
      </w:r>
      <w:r w:rsidR="00A62C9F" w:rsidRPr="001B062A">
        <w:rPr>
          <w:sz w:val="24"/>
          <w:szCs w:val="24"/>
          <w:lang w:val="lt-LT"/>
        </w:rPr>
        <w:t>,,</w:t>
      </w:r>
      <w:r w:rsidR="000D2C0A">
        <w:rPr>
          <w:sz w:val="24"/>
          <w:szCs w:val="24"/>
          <w:lang w:val="lt-LT"/>
        </w:rPr>
        <w:t>Papildomų</w:t>
      </w:r>
      <w:r w:rsidR="00DB435A" w:rsidRPr="001B062A">
        <w:rPr>
          <w:sz w:val="24"/>
          <w:szCs w:val="24"/>
          <w:lang w:val="lt-LT"/>
        </w:rPr>
        <w:t xml:space="preserve"> paprastojo remonto</w:t>
      </w:r>
      <w:r w:rsidR="00533236" w:rsidRPr="001B062A">
        <w:rPr>
          <w:sz w:val="24"/>
          <w:szCs w:val="24"/>
          <w:lang w:val="lt-LT"/>
        </w:rPr>
        <w:t xml:space="preserve"> darbų</w:t>
      </w:r>
      <w:r w:rsidR="00DB435A" w:rsidRPr="001B062A">
        <w:rPr>
          <w:sz w:val="24"/>
          <w:szCs w:val="24"/>
          <w:lang w:val="lt-LT"/>
        </w:rPr>
        <w:t xml:space="preserve"> aktas</w:t>
      </w:r>
      <w:r w:rsidR="00C87BE0" w:rsidRPr="001B062A">
        <w:rPr>
          <w:sz w:val="24"/>
          <w:szCs w:val="24"/>
          <w:lang w:val="lt-LT"/>
        </w:rPr>
        <w:t>“</w:t>
      </w:r>
      <w:r w:rsidR="007A35D5">
        <w:rPr>
          <w:sz w:val="24"/>
          <w:szCs w:val="24"/>
          <w:lang w:val="lt-LT"/>
        </w:rPr>
        <w:t xml:space="preserve"> (2025-04-15 Nr. ST-69)</w:t>
      </w:r>
      <w:r w:rsidR="00DB435A" w:rsidRPr="001B062A">
        <w:rPr>
          <w:sz w:val="24"/>
          <w:szCs w:val="24"/>
          <w:lang w:val="lt-LT"/>
        </w:rPr>
        <w:t xml:space="preserve">, </w:t>
      </w:r>
      <w:r w:rsidR="00F06C53">
        <w:rPr>
          <w:sz w:val="24"/>
          <w:szCs w:val="24"/>
          <w:lang w:val="lt-LT"/>
        </w:rPr>
        <w:t>2</w:t>
      </w:r>
      <w:r w:rsidR="00533236" w:rsidRPr="001B062A">
        <w:rPr>
          <w:sz w:val="24"/>
          <w:szCs w:val="24"/>
          <w:lang w:val="lt-LT"/>
        </w:rPr>
        <w:t xml:space="preserve"> lapai;</w:t>
      </w:r>
    </w:p>
    <w:p w14:paraId="7CADFF62" w14:textId="02DAEFB0" w:rsidR="00DB435A" w:rsidRDefault="008A57BA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DB435A" w:rsidRPr="001B062A">
        <w:rPr>
          <w:sz w:val="24"/>
          <w:szCs w:val="24"/>
          <w:lang w:val="lt-LT"/>
        </w:rPr>
        <w:t xml:space="preserve">.2. </w:t>
      </w:r>
      <w:r w:rsidR="00DB435A">
        <w:rPr>
          <w:sz w:val="24"/>
          <w:szCs w:val="24"/>
          <w:lang w:val="lt-LT"/>
        </w:rPr>
        <w:t xml:space="preserve">2 priedas. </w:t>
      </w:r>
      <w:r w:rsidR="00C87BE0">
        <w:rPr>
          <w:sz w:val="24"/>
          <w:szCs w:val="24"/>
          <w:lang w:val="lt-LT"/>
        </w:rPr>
        <w:t>,,</w:t>
      </w:r>
      <w:r w:rsidR="000D2C0A">
        <w:rPr>
          <w:sz w:val="24"/>
          <w:szCs w:val="24"/>
          <w:lang w:val="lt-LT"/>
        </w:rPr>
        <w:t>Papildomų</w:t>
      </w:r>
      <w:r w:rsidR="00DB435A">
        <w:rPr>
          <w:sz w:val="24"/>
          <w:szCs w:val="24"/>
          <w:lang w:val="lt-LT"/>
        </w:rPr>
        <w:t xml:space="preserve"> </w:t>
      </w:r>
      <w:r w:rsidR="00533236">
        <w:rPr>
          <w:sz w:val="24"/>
          <w:szCs w:val="24"/>
          <w:lang w:val="lt-LT"/>
        </w:rPr>
        <w:t xml:space="preserve">paprastojo </w:t>
      </w:r>
      <w:r w:rsidR="00DB435A">
        <w:rPr>
          <w:sz w:val="24"/>
          <w:szCs w:val="24"/>
          <w:lang w:val="lt-LT"/>
        </w:rPr>
        <w:t>remonto darbų sąrašas</w:t>
      </w:r>
      <w:r w:rsidR="00C87BE0">
        <w:rPr>
          <w:sz w:val="24"/>
          <w:szCs w:val="24"/>
          <w:lang w:val="lt-LT"/>
        </w:rPr>
        <w:t>“</w:t>
      </w:r>
      <w:r w:rsidR="00DB435A">
        <w:rPr>
          <w:sz w:val="24"/>
          <w:szCs w:val="24"/>
          <w:lang w:val="lt-LT"/>
        </w:rPr>
        <w:t xml:space="preserve">, </w:t>
      </w:r>
      <w:r w:rsidR="00533236">
        <w:rPr>
          <w:sz w:val="24"/>
          <w:szCs w:val="24"/>
          <w:lang w:val="lt-LT"/>
        </w:rPr>
        <w:t>2 lapai;</w:t>
      </w:r>
    </w:p>
    <w:p w14:paraId="6B594695" w14:textId="1F110974" w:rsidR="00DB435A" w:rsidRPr="001B062A" w:rsidRDefault="008A57BA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DB435A" w:rsidRPr="001B062A">
        <w:rPr>
          <w:sz w:val="24"/>
          <w:szCs w:val="24"/>
          <w:lang w:val="lt-LT"/>
        </w:rPr>
        <w:t xml:space="preserve">.3. 3 priedas. </w:t>
      </w:r>
      <w:r w:rsidR="00C87BE0" w:rsidRPr="001B062A">
        <w:rPr>
          <w:sz w:val="24"/>
          <w:szCs w:val="24"/>
          <w:lang w:val="lt-LT"/>
        </w:rPr>
        <w:t>,,</w:t>
      </w:r>
      <w:r w:rsidR="000D2C0A">
        <w:rPr>
          <w:sz w:val="24"/>
          <w:szCs w:val="24"/>
          <w:lang w:val="lt-LT"/>
        </w:rPr>
        <w:t>Planas</w:t>
      </w:r>
      <w:r w:rsidR="00C87BE0" w:rsidRPr="001B062A">
        <w:rPr>
          <w:sz w:val="24"/>
          <w:szCs w:val="24"/>
          <w:lang w:val="lt-LT"/>
        </w:rPr>
        <w:t>“</w:t>
      </w:r>
      <w:r w:rsidR="00DB435A" w:rsidRPr="001B062A">
        <w:rPr>
          <w:sz w:val="24"/>
          <w:szCs w:val="24"/>
          <w:lang w:val="lt-LT"/>
        </w:rPr>
        <w:t xml:space="preserve">, </w:t>
      </w:r>
      <w:r w:rsidR="00533236" w:rsidRPr="001B062A">
        <w:rPr>
          <w:sz w:val="24"/>
          <w:szCs w:val="24"/>
          <w:lang w:val="lt-LT"/>
        </w:rPr>
        <w:t>1 lapas;</w:t>
      </w:r>
    </w:p>
    <w:p w14:paraId="03F38B6F" w14:textId="1B26D1B8" w:rsidR="00651E50" w:rsidRPr="001B062A" w:rsidRDefault="008A57BA" w:rsidP="008B2980">
      <w:pPr>
        <w:spacing w:line="360" w:lineRule="auto"/>
        <w:ind w:left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DB435A" w:rsidRPr="001B062A">
        <w:rPr>
          <w:sz w:val="24"/>
          <w:szCs w:val="24"/>
          <w:lang w:val="lt-LT"/>
        </w:rPr>
        <w:t>.4. 4</w:t>
      </w:r>
      <w:r w:rsidR="00502057" w:rsidRPr="001B062A">
        <w:rPr>
          <w:sz w:val="24"/>
          <w:szCs w:val="24"/>
          <w:lang w:val="lt-LT"/>
        </w:rPr>
        <w:t xml:space="preserve"> priedas. „</w:t>
      </w:r>
      <w:r w:rsidR="008B2980">
        <w:rPr>
          <w:sz w:val="24"/>
          <w:szCs w:val="24"/>
          <w:lang w:val="lt-LT"/>
        </w:rPr>
        <w:t>Lokalinė sąmata</w:t>
      </w:r>
      <w:r w:rsidR="00C87BE0" w:rsidRPr="001B062A">
        <w:rPr>
          <w:sz w:val="24"/>
          <w:szCs w:val="24"/>
          <w:lang w:val="lt-LT"/>
        </w:rPr>
        <w:t>“</w:t>
      </w:r>
      <w:r w:rsidR="009812CE" w:rsidRPr="001B062A">
        <w:rPr>
          <w:sz w:val="24"/>
          <w:szCs w:val="24"/>
          <w:lang w:val="lt-LT"/>
        </w:rPr>
        <w:t xml:space="preserve">, </w:t>
      </w:r>
      <w:r w:rsidR="008B2980">
        <w:rPr>
          <w:sz w:val="24"/>
          <w:szCs w:val="24"/>
          <w:lang w:val="lt-LT"/>
        </w:rPr>
        <w:t xml:space="preserve">2 </w:t>
      </w:r>
      <w:r w:rsidR="009812CE" w:rsidRPr="001B062A">
        <w:rPr>
          <w:sz w:val="24"/>
          <w:szCs w:val="24"/>
          <w:lang w:val="lt-LT"/>
        </w:rPr>
        <w:t>lapai;</w:t>
      </w:r>
    </w:p>
    <w:p w14:paraId="3138C0B8" w14:textId="5EEDBF8B" w:rsidR="00651E50" w:rsidRDefault="008A57BA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</w:t>
      </w:r>
      <w:r w:rsidR="00DB435A" w:rsidRPr="001B062A">
        <w:rPr>
          <w:sz w:val="24"/>
          <w:szCs w:val="24"/>
          <w:lang w:val="lt-LT"/>
        </w:rPr>
        <w:t>.5. 5</w:t>
      </w:r>
      <w:r w:rsidR="00502057" w:rsidRPr="001B062A">
        <w:rPr>
          <w:sz w:val="24"/>
          <w:szCs w:val="24"/>
          <w:lang w:val="lt-LT"/>
        </w:rPr>
        <w:t xml:space="preserve"> priedas. „</w:t>
      </w:r>
      <w:r w:rsidR="008B2980">
        <w:rPr>
          <w:sz w:val="24"/>
          <w:szCs w:val="24"/>
          <w:lang w:val="lt-LT"/>
        </w:rPr>
        <w:t>KMHB Nr. 20 stogo, patalpų vėdinimo, elektros ir šildymo sistemų, fasado, salės, patalpų papildomų paprastojo remonto darbų techninė specifikacija</w:t>
      </w:r>
      <w:r w:rsidR="00C87BE0" w:rsidRPr="001B062A">
        <w:rPr>
          <w:sz w:val="24"/>
          <w:szCs w:val="24"/>
          <w:lang w:val="lt-LT"/>
        </w:rPr>
        <w:t xml:space="preserve">“, </w:t>
      </w:r>
      <w:r w:rsidR="00AF53B7">
        <w:rPr>
          <w:sz w:val="24"/>
          <w:szCs w:val="24"/>
          <w:lang w:val="lt-LT"/>
        </w:rPr>
        <w:t>3</w:t>
      </w:r>
      <w:r w:rsidR="00C87BE0" w:rsidRPr="001B062A">
        <w:rPr>
          <w:sz w:val="24"/>
          <w:szCs w:val="24"/>
          <w:lang w:val="lt-LT"/>
        </w:rPr>
        <w:t xml:space="preserve"> lapai</w:t>
      </w:r>
      <w:r w:rsidR="009812CE" w:rsidRPr="001B062A">
        <w:rPr>
          <w:sz w:val="24"/>
          <w:szCs w:val="24"/>
          <w:lang w:val="lt-LT"/>
        </w:rPr>
        <w:t>;</w:t>
      </w:r>
    </w:p>
    <w:p w14:paraId="21FFA95B" w14:textId="7929F6F4" w:rsidR="00CC3512" w:rsidRPr="001B062A" w:rsidRDefault="00CC3512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8.6. 6 priedas. „Kalendorinis darbų vykdymo grafikas“</w:t>
      </w:r>
      <w:r w:rsidR="001278AC">
        <w:rPr>
          <w:sz w:val="24"/>
          <w:szCs w:val="24"/>
          <w:lang w:val="lt-LT"/>
        </w:rPr>
        <w:t>.</w:t>
      </w:r>
      <w:r>
        <w:rPr>
          <w:sz w:val="24"/>
          <w:szCs w:val="24"/>
          <w:lang w:val="lt-LT"/>
        </w:rPr>
        <w:t xml:space="preserve"> </w:t>
      </w:r>
    </w:p>
    <w:p w14:paraId="32A10DCB" w14:textId="05C0E2F4" w:rsidR="005A607A" w:rsidRDefault="008A57BA" w:rsidP="00B21F59">
      <w:pPr>
        <w:spacing w:line="360" w:lineRule="auto"/>
        <w:ind w:firstLine="1296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9</w:t>
      </w:r>
      <w:r w:rsidR="00502057">
        <w:rPr>
          <w:sz w:val="24"/>
          <w:szCs w:val="24"/>
          <w:lang w:val="lt-LT"/>
        </w:rPr>
        <w:t xml:space="preserve">. Šalių parašai ir rekvizitai: </w:t>
      </w:r>
    </w:p>
    <w:p w14:paraId="431A9909" w14:textId="0DFFA7A7" w:rsidR="00651E50" w:rsidRDefault="00651E50">
      <w:pPr>
        <w:spacing w:line="360" w:lineRule="auto"/>
        <w:jc w:val="both"/>
        <w:rPr>
          <w:sz w:val="24"/>
          <w:szCs w:val="24"/>
          <w:lang w:val="lt-LT"/>
        </w:rPr>
      </w:pPr>
    </w:p>
    <w:tbl>
      <w:tblPr>
        <w:tblpPr w:leftFromText="180" w:rightFromText="180" w:bottomFromText="200" w:vertAnchor="text" w:horzAnchor="margin" w:tblpY="65"/>
        <w:tblW w:w="9810" w:type="dxa"/>
        <w:tblLayout w:type="fixed"/>
        <w:tblLook w:val="04A0" w:firstRow="1" w:lastRow="0" w:firstColumn="1" w:lastColumn="0" w:noHBand="0" w:noVBand="1"/>
      </w:tblPr>
      <w:tblGrid>
        <w:gridCol w:w="4787"/>
        <w:gridCol w:w="5023"/>
      </w:tblGrid>
      <w:tr w:rsidR="00651E50" w14:paraId="51162EE3" w14:textId="77777777">
        <w:trPr>
          <w:trHeight w:val="4540"/>
        </w:trPr>
        <w:tc>
          <w:tcPr>
            <w:tcW w:w="4787" w:type="dxa"/>
          </w:tcPr>
          <w:p w14:paraId="6E6DD405" w14:textId="77777777" w:rsidR="00651E50" w:rsidRDefault="00502057">
            <w:pPr>
              <w:shd w:val="clear" w:color="auto" w:fill="FFFFFF"/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lastRenderedPageBreak/>
              <w:t>Užsakovas:</w:t>
            </w:r>
          </w:p>
          <w:p w14:paraId="066BB749" w14:textId="77777777" w:rsidR="00651E50" w:rsidRDefault="00502057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LK LV Įgulų aptarnavimo tarnyba</w:t>
            </w:r>
          </w:p>
          <w:p w14:paraId="6D631B8C" w14:textId="77777777" w:rsidR="00651E50" w:rsidRDefault="00502057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Mindaugo g. 26, LT-03215 Vilnius</w:t>
            </w:r>
            <w:r>
              <w:rPr>
                <w:rFonts w:eastAsia="Calibri"/>
                <w:sz w:val="24"/>
                <w:szCs w:val="24"/>
                <w:lang w:val="lt-LT"/>
              </w:rPr>
              <w:tab/>
            </w:r>
          </w:p>
          <w:p w14:paraId="0E24B443" w14:textId="77777777" w:rsidR="00651E50" w:rsidRDefault="00502057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Filialo kodas 300066843</w:t>
            </w:r>
          </w:p>
          <w:p w14:paraId="31241F1F" w14:textId="77777777" w:rsidR="00651E50" w:rsidRDefault="00502057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Tel. (8 5) 278 53 43</w:t>
            </w:r>
          </w:p>
          <w:p w14:paraId="51CAA541" w14:textId="77777777" w:rsidR="00651E50" w:rsidRDefault="00502057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Faksas (8 5) 211 38 14</w:t>
            </w:r>
          </w:p>
          <w:p w14:paraId="663282E8" w14:textId="77777777" w:rsidR="00651E50" w:rsidRDefault="00502057">
            <w:pPr>
              <w:jc w:val="both"/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Lietuvos kariuomenė</w:t>
            </w:r>
          </w:p>
          <w:p w14:paraId="3AD4E562" w14:textId="77777777" w:rsidR="00651E50" w:rsidRDefault="0050205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Juridinio asmens kodas 188732677</w:t>
            </w:r>
          </w:p>
          <w:p w14:paraId="1470B80C" w14:textId="77777777" w:rsidR="00651E50" w:rsidRDefault="0050205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Šv. Ignoto g. 8, LT-01120 Vilnius </w:t>
            </w:r>
          </w:p>
          <w:p w14:paraId="435156DC" w14:textId="77777777" w:rsidR="00651E50" w:rsidRDefault="0050205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PVM mokėtojo kodas LT887326716</w:t>
            </w:r>
          </w:p>
          <w:p w14:paraId="227E2019" w14:textId="77777777" w:rsidR="00651E50" w:rsidRDefault="0050205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Lietuvos Respublikos finansų ministerija</w:t>
            </w:r>
          </w:p>
          <w:p w14:paraId="5BA22151" w14:textId="77777777" w:rsidR="00651E50" w:rsidRDefault="00502057">
            <w:pPr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Banko kodas 40400</w:t>
            </w:r>
          </w:p>
          <w:p w14:paraId="75E51024" w14:textId="77777777" w:rsidR="00651E50" w:rsidRDefault="00502057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color w:val="000000"/>
                <w:sz w:val="24"/>
                <w:szCs w:val="24"/>
                <w:lang w:val="lt-LT"/>
              </w:rPr>
              <w:t xml:space="preserve">A/s </w:t>
            </w:r>
            <w:r>
              <w:rPr>
                <w:sz w:val="24"/>
                <w:szCs w:val="24"/>
                <w:lang w:val="lt-LT"/>
              </w:rPr>
              <w:t xml:space="preserve">LT62 40400 63610 001175  </w:t>
            </w:r>
          </w:p>
          <w:p w14:paraId="6FA92E9C" w14:textId="77777777" w:rsidR="00651E50" w:rsidRDefault="00651E50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</w:p>
          <w:p w14:paraId="6413E4ED" w14:textId="5B4A8B31" w:rsidR="00651E50" w:rsidRDefault="00502057">
            <w:pPr>
              <w:shd w:val="clear" w:color="auto" w:fill="FFFFFF"/>
              <w:tabs>
                <w:tab w:val="left" w:pos="1080"/>
              </w:tabs>
              <w:rPr>
                <w:b/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                                                                                                                     </w:t>
            </w:r>
          </w:p>
          <w:p w14:paraId="6A424BB6" w14:textId="77777777" w:rsidR="00651E50" w:rsidRDefault="00502057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b/>
                <w:bCs/>
                <w:spacing w:val="-3"/>
                <w:sz w:val="24"/>
                <w:szCs w:val="24"/>
                <w:lang w:val="lt-LT"/>
              </w:rPr>
              <w:t>Užsakovo vardu</w:t>
            </w:r>
          </w:p>
          <w:p w14:paraId="0C5F6960" w14:textId="77777777" w:rsidR="00651E50" w:rsidRDefault="00651E50">
            <w:pPr>
              <w:rPr>
                <w:sz w:val="24"/>
                <w:szCs w:val="24"/>
                <w:lang w:val="lt-LT" w:eastAsia="lt-LT"/>
              </w:rPr>
            </w:pPr>
          </w:p>
          <w:p w14:paraId="435A3CB3" w14:textId="77777777" w:rsidR="00651E50" w:rsidRDefault="00502057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Vadas </w:t>
            </w:r>
          </w:p>
          <w:p w14:paraId="77D77B09" w14:textId="77777777" w:rsidR="00651E50" w:rsidRDefault="00502057">
            <w:pPr>
              <w:rPr>
                <w:sz w:val="24"/>
                <w:szCs w:val="24"/>
                <w:lang w:val="lt-LT" w:eastAsia="lt-LT"/>
              </w:rPr>
            </w:pPr>
            <w:r>
              <w:rPr>
                <w:sz w:val="24"/>
                <w:szCs w:val="24"/>
                <w:lang w:val="lt-LT" w:eastAsia="lt-LT"/>
              </w:rPr>
              <w:t xml:space="preserve">plk. ltn. Mindaugas Juotkus </w:t>
            </w:r>
          </w:p>
          <w:p w14:paraId="20980A92" w14:textId="77777777" w:rsidR="00651E50" w:rsidRDefault="00651E50">
            <w:pPr>
              <w:rPr>
                <w:sz w:val="24"/>
                <w:szCs w:val="24"/>
                <w:lang w:val="lt-LT" w:eastAsia="lt-LT"/>
              </w:rPr>
            </w:pPr>
          </w:p>
          <w:p w14:paraId="03DA5816" w14:textId="77777777" w:rsidR="00651E50" w:rsidRDefault="00502057">
            <w:pPr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A.V.                                 </w:t>
            </w:r>
          </w:p>
        </w:tc>
        <w:tc>
          <w:tcPr>
            <w:tcW w:w="5022" w:type="dxa"/>
          </w:tcPr>
          <w:p w14:paraId="6A71FDAF" w14:textId="52619A69" w:rsidR="00651E50" w:rsidRDefault="008F5D6A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Rangovas</w:t>
            </w:r>
          </w:p>
          <w:p w14:paraId="25ED8589" w14:textId="77777777" w:rsidR="008A57BA" w:rsidRPr="000D5302" w:rsidRDefault="008A57BA" w:rsidP="008A57BA">
            <w:pPr>
              <w:rPr>
                <w:b/>
                <w:sz w:val="24"/>
                <w:szCs w:val="24"/>
                <w:lang w:val="lt-LT"/>
              </w:rPr>
            </w:pPr>
            <w:r w:rsidRPr="000D5302">
              <w:rPr>
                <w:b/>
                <w:sz w:val="24"/>
                <w:szCs w:val="24"/>
              </w:rPr>
              <w:t xml:space="preserve">UAB </w:t>
            </w:r>
            <w:r w:rsidRPr="000D5302">
              <w:rPr>
                <w:b/>
                <w:sz w:val="24"/>
                <w:szCs w:val="24"/>
                <w:lang w:val="lt-LT"/>
              </w:rPr>
              <w:t>„</w:t>
            </w:r>
            <w:proofErr w:type="spellStart"/>
            <w:r w:rsidRPr="000D5302">
              <w:rPr>
                <w:b/>
                <w:sz w:val="24"/>
                <w:szCs w:val="24"/>
                <w:lang w:val="lt-LT"/>
              </w:rPr>
              <w:t>Versiculus</w:t>
            </w:r>
            <w:proofErr w:type="spellEnd"/>
            <w:r w:rsidRPr="000D5302">
              <w:rPr>
                <w:b/>
                <w:sz w:val="24"/>
                <w:szCs w:val="24"/>
                <w:lang w:val="lt-LT"/>
              </w:rPr>
              <w:t>“</w:t>
            </w:r>
          </w:p>
          <w:p w14:paraId="24289623" w14:textId="77777777" w:rsidR="008A57BA" w:rsidRPr="0017534B" w:rsidRDefault="008A57BA" w:rsidP="008A57BA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</w:rPr>
              <w:t>Daugėliškio</w:t>
            </w:r>
            <w:proofErr w:type="spellEnd"/>
            <w:r>
              <w:rPr>
                <w:sz w:val="24"/>
                <w:szCs w:val="24"/>
              </w:rPr>
              <w:t xml:space="preserve"> g. 32, Vilnius</w:t>
            </w:r>
          </w:p>
          <w:p w14:paraId="44148D7D" w14:textId="77777777" w:rsidR="008A57BA" w:rsidRPr="00334083" w:rsidRDefault="008A57BA" w:rsidP="008A57BA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</w:rPr>
              <w:t>Kodas</w:t>
            </w:r>
            <w:proofErr w:type="spellEnd"/>
            <w:r w:rsidRPr="0017534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12626267</w:t>
            </w:r>
          </w:p>
          <w:p w14:paraId="6384C6E8" w14:textId="77777777" w:rsidR="008A57BA" w:rsidRPr="00334083" w:rsidRDefault="008A57BA" w:rsidP="008A5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PVM </w:t>
            </w:r>
            <w:proofErr w:type="spellStart"/>
            <w:r>
              <w:rPr>
                <w:sz w:val="24"/>
                <w:szCs w:val="24"/>
              </w:rPr>
              <w:t>kodas</w:t>
            </w:r>
            <w:proofErr w:type="spellEnd"/>
            <w:r w:rsidRPr="0017534B">
              <w:rPr>
                <w:sz w:val="24"/>
                <w:szCs w:val="24"/>
              </w:rPr>
              <w:t xml:space="preserve"> </w:t>
            </w:r>
            <w:r w:rsidRPr="00334083">
              <w:rPr>
                <w:sz w:val="24"/>
                <w:szCs w:val="24"/>
              </w:rPr>
              <w:t>LT</w:t>
            </w:r>
            <w:r>
              <w:rPr>
                <w:sz w:val="24"/>
                <w:szCs w:val="24"/>
              </w:rPr>
              <w:t>262621610</w:t>
            </w:r>
          </w:p>
          <w:p w14:paraId="77CF8B98" w14:textId="77777777" w:rsidR="008A57BA" w:rsidRPr="0017534B" w:rsidRDefault="008A57BA" w:rsidP="008A5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A. s.</w:t>
            </w:r>
            <w:r w:rsidRPr="0017534B">
              <w:rPr>
                <w:sz w:val="24"/>
                <w:szCs w:val="24"/>
              </w:rPr>
              <w:t xml:space="preserve"> </w:t>
            </w:r>
            <w:r w:rsidRPr="00BD2CCB">
              <w:rPr>
                <w:sz w:val="24"/>
                <w:szCs w:val="24"/>
              </w:rPr>
              <w:t>LT</w:t>
            </w:r>
            <w:r>
              <w:rPr>
                <w:sz w:val="24"/>
                <w:szCs w:val="24"/>
              </w:rPr>
              <w:t>454010049500270073</w:t>
            </w:r>
            <w:r w:rsidRPr="0017534B">
              <w:rPr>
                <w:sz w:val="24"/>
                <w:szCs w:val="24"/>
              </w:rPr>
              <w:t xml:space="preserve"> </w:t>
            </w:r>
          </w:p>
          <w:p w14:paraId="702B33D6" w14:textId="77777777" w:rsidR="008A57BA" w:rsidRDefault="008A57BA" w:rsidP="008A57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AB </w:t>
            </w:r>
            <w:proofErr w:type="spellStart"/>
            <w:r>
              <w:rPr>
                <w:sz w:val="24"/>
                <w:szCs w:val="24"/>
              </w:rPr>
              <w:t>Luminor</w:t>
            </w:r>
            <w:proofErr w:type="spellEnd"/>
            <w:r>
              <w:rPr>
                <w:sz w:val="24"/>
                <w:szCs w:val="24"/>
              </w:rPr>
              <w:t xml:space="preserve"> DNB</w:t>
            </w:r>
          </w:p>
          <w:p w14:paraId="44708F0E" w14:textId="77777777" w:rsidR="008A57BA" w:rsidRPr="00BD2CCB" w:rsidRDefault="008A57BA" w:rsidP="008A57BA">
            <w:pPr>
              <w:rPr>
                <w:sz w:val="24"/>
                <w:szCs w:val="24"/>
              </w:rPr>
            </w:pPr>
            <w:r w:rsidRPr="0017534B">
              <w:rPr>
                <w:sz w:val="24"/>
                <w:szCs w:val="24"/>
              </w:rPr>
              <w:t>Tel.: +370</w:t>
            </w:r>
            <w:r>
              <w:rPr>
                <w:sz w:val="24"/>
                <w:szCs w:val="24"/>
              </w:rPr>
              <w:t> 67634315</w:t>
            </w:r>
          </w:p>
          <w:p w14:paraId="2D2CDEBC" w14:textId="77777777" w:rsidR="008A57BA" w:rsidRPr="0017534B" w:rsidRDefault="008A57BA" w:rsidP="008A57BA">
            <w:pPr>
              <w:tabs>
                <w:tab w:val="left" w:pos="1080"/>
              </w:tabs>
              <w:rPr>
                <w:b/>
                <w:sz w:val="24"/>
                <w:szCs w:val="24"/>
                <w:lang w:val="en-US"/>
              </w:rPr>
            </w:pPr>
            <w:r w:rsidRPr="0017534B">
              <w:rPr>
                <w:sz w:val="24"/>
                <w:szCs w:val="24"/>
              </w:rPr>
              <w:t xml:space="preserve">El. </w:t>
            </w:r>
            <w:proofErr w:type="spellStart"/>
            <w:r w:rsidRPr="0017534B">
              <w:rPr>
                <w:sz w:val="24"/>
                <w:szCs w:val="24"/>
              </w:rPr>
              <w:t>paštas</w:t>
            </w:r>
            <w:proofErr w:type="spellEnd"/>
            <w:r w:rsidRPr="0017534B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info</w:t>
            </w:r>
            <w:r w:rsidRPr="00BD2CCB">
              <w:rPr>
                <w:sz w:val="24"/>
                <w:szCs w:val="24"/>
              </w:rPr>
              <w:t>@</w:t>
            </w:r>
            <w:r>
              <w:rPr>
                <w:sz w:val="24"/>
                <w:szCs w:val="24"/>
              </w:rPr>
              <w:t>versiculus</w:t>
            </w:r>
            <w:r w:rsidRPr="00BD2CCB">
              <w:rPr>
                <w:sz w:val="24"/>
                <w:szCs w:val="24"/>
              </w:rPr>
              <w:t>.lt</w:t>
            </w:r>
            <w:r w:rsidRPr="0017534B">
              <w:rPr>
                <w:b/>
                <w:sz w:val="24"/>
                <w:szCs w:val="24"/>
                <w:lang w:val="en-US"/>
              </w:rPr>
              <w:t xml:space="preserve"> </w:t>
            </w:r>
          </w:p>
          <w:p w14:paraId="7D8C1FAC" w14:textId="77777777" w:rsidR="00651E50" w:rsidRDefault="00651E50">
            <w:pPr>
              <w:rPr>
                <w:b/>
                <w:sz w:val="24"/>
                <w:szCs w:val="24"/>
                <w:lang w:val="lt-LT"/>
              </w:rPr>
            </w:pPr>
          </w:p>
          <w:p w14:paraId="03A806D8" w14:textId="77777777" w:rsidR="00651E50" w:rsidRDefault="00651E50">
            <w:pPr>
              <w:rPr>
                <w:b/>
                <w:sz w:val="24"/>
                <w:szCs w:val="24"/>
                <w:lang w:val="lt-LT"/>
              </w:rPr>
            </w:pPr>
          </w:p>
          <w:p w14:paraId="5ADCB778" w14:textId="1809BE22" w:rsidR="00651E50" w:rsidRDefault="00651E50">
            <w:pPr>
              <w:rPr>
                <w:b/>
                <w:sz w:val="24"/>
                <w:szCs w:val="24"/>
                <w:lang w:val="lt-LT"/>
              </w:rPr>
            </w:pPr>
          </w:p>
          <w:p w14:paraId="48CFD62D" w14:textId="77777777" w:rsidR="008E7B45" w:rsidRDefault="008E7B45">
            <w:pPr>
              <w:rPr>
                <w:b/>
                <w:sz w:val="24"/>
                <w:szCs w:val="24"/>
                <w:lang w:val="lt-LT"/>
              </w:rPr>
            </w:pPr>
          </w:p>
          <w:p w14:paraId="313DB7D6" w14:textId="77777777" w:rsidR="00447D5F" w:rsidRDefault="00447D5F">
            <w:pPr>
              <w:rPr>
                <w:b/>
                <w:sz w:val="24"/>
                <w:szCs w:val="24"/>
                <w:lang w:val="lt-LT"/>
              </w:rPr>
            </w:pPr>
          </w:p>
          <w:p w14:paraId="64261EFE" w14:textId="77777777" w:rsidR="00447D5F" w:rsidRDefault="00447D5F">
            <w:pPr>
              <w:rPr>
                <w:b/>
                <w:sz w:val="24"/>
                <w:szCs w:val="24"/>
                <w:lang w:val="lt-LT"/>
              </w:rPr>
            </w:pPr>
          </w:p>
          <w:p w14:paraId="60775DEB" w14:textId="744587ED" w:rsidR="00651E50" w:rsidRDefault="008F5D6A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Rangovo</w:t>
            </w:r>
            <w:r w:rsidR="00502057">
              <w:rPr>
                <w:b/>
                <w:sz w:val="24"/>
                <w:szCs w:val="24"/>
                <w:lang w:val="lt-LT"/>
              </w:rPr>
              <w:t xml:space="preserve"> vardu</w:t>
            </w:r>
          </w:p>
          <w:p w14:paraId="5E5AECB7" w14:textId="77777777" w:rsidR="00651E50" w:rsidRDefault="00651E50">
            <w:pPr>
              <w:rPr>
                <w:sz w:val="24"/>
                <w:szCs w:val="24"/>
                <w:lang w:val="lt-LT"/>
              </w:rPr>
            </w:pPr>
          </w:p>
          <w:p w14:paraId="407DEA44" w14:textId="4221EDEC" w:rsidR="00651E50" w:rsidRDefault="0050205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Direktorius </w:t>
            </w:r>
          </w:p>
          <w:p w14:paraId="2AB15C44" w14:textId="193C9890" w:rsidR="00DB435A" w:rsidRDefault="008A57BA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Paulius</w:t>
            </w:r>
            <w:r w:rsidR="00DB435A">
              <w:rPr>
                <w:sz w:val="24"/>
                <w:szCs w:val="24"/>
                <w:lang w:val="lt-LT"/>
              </w:rPr>
              <w:t xml:space="preserve"> </w:t>
            </w:r>
            <w:r>
              <w:rPr>
                <w:sz w:val="24"/>
                <w:szCs w:val="24"/>
                <w:lang w:val="lt-LT"/>
              </w:rPr>
              <w:t>G</w:t>
            </w:r>
            <w:r w:rsidR="000E743A">
              <w:rPr>
                <w:sz w:val="24"/>
                <w:szCs w:val="24"/>
                <w:lang w:val="lt-LT"/>
              </w:rPr>
              <w:t>u</w:t>
            </w:r>
            <w:r>
              <w:rPr>
                <w:sz w:val="24"/>
                <w:szCs w:val="24"/>
                <w:lang w:val="lt-LT"/>
              </w:rPr>
              <w:t>dynas</w:t>
            </w:r>
          </w:p>
          <w:p w14:paraId="399110BD" w14:textId="77777777" w:rsidR="00651E50" w:rsidRDefault="00651E50">
            <w:pPr>
              <w:rPr>
                <w:sz w:val="24"/>
                <w:szCs w:val="24"/>
                <w:lang w:val="lt-LT"/>
              </w:rPr>
            </w:pPr>
          </w:p>
          <w:p w14:paraId="55A95111" w14:textId="77777777" w:rsidR="00651E50" w:rsidRDefault="0050205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A.V.</w:t>
            </w:r>
          </w:p>
          <w:p w14:paraId="6B41E9B7" w14:textId="77777777" w:rsidR="00FC5E5C" w:rsidRDefault="00FC5E5C">
            <w:pPr>
              <w:rPr>
                <w:sz w:val="24"/>
                <w:szCs w:val="24"/>
                <w:lang w:val="lt-LT"/>
              </w:rPr>
            </w:pPr>
          </w:p>
          <w:p w14:paraId="2FABD802" w14:textId="77777777" w:rsidR="00FC5E5C" w:rsidRDefault="00FC5E5C">
            <w:pPr>
              <w:rPr>
                <w:sz w:val="24"/>
                <w:szCs w:val="24"/>
                <w:lang w:val="lt-LT"/>
              </w:rPr>
            </w:pPr>
          </w:p>
          <w:p w14:paraId="0D3BFAEE" w14:textId="5AB011E8" w:rsidR="00FC5E5C" w:rsidRDefault="00FC5E5C">
            <w:pPr>
              <w:rPr>
                <w:sz w:val="24"/>
                <w:szCs w:val="24"/>
                <w:lang w:val="lt-LT" w:eastAsia="lt-LT"/>
              </w:rPr>
            </w:pPr>
          </w:p>
        </w:tc>
      </w:tr>
    </w:tbl>
    <w:p w14:paraId="5B119DAB" w14:textId="388E24E2" w:rsidR="00651E50" w:rsidRPr="00FC5E5C" w:rsidRDefault="00651E50" w:rsidP="001B062A">
      <w:pPr>
        <w:rPr>
          <w:color w:val="FF0000"/>
          <w:sz w:val="24"/>
          <w:szCs w:val="24"/>
          <w:lang w:val="lt-LT"/>
        </w:rPr>
      </w:pPr>
    </w:p>
    <w:sectPr w:rsidR="00651E50" w:rsidRPr="00FC5E5C" w:rsidSect="00B21F59">
      <w:pgSz w:w="11906" w:h="16838"/>
      <w:pgMar w:top="1021" w:right="566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trackRevisions/>
  <w:defaultTabStop w:val="1296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E50"/>
    <w:rsid w:val="000004EF"/>
    <w:rsid w:val="000217F5"/>
    <w:rsid w:val="000B4C91"/>
    <w:rsid w:val="000D2C0A"/>
    <w:rsid w:val="000E743A"/>
    <w:rsid w:val="000F72D2"/>
    <w:rsid w:val="001278AC"/>
    <w:rsid w:val="00146963"/>
    <w:rsid w:val="00170F23"/>
    <w:rsid w:val="00171098"/>
    <w:rsid w:val="001739D5"/>
    <w:rsid w:val="00183EDA"/>
    <w:rsid w:val="001B062A"/>
    <w:rsid w:val="002B3E14"/>
    <w:rsid w:val="002E0B3D"/>
    <w:rsid w:val="002F7BEE"/>
    <w:rsid w:val="0036095F"/>
    <w:rsid w:val="00372920"/>
    <w:rsid w:val="0040144A"/>
    <w:rsid w:val="00440482"/>
    <w:rsid w:val="00447D5F"/>
    <w:rsid w:val="00475C80"/>
    <w:rsid w:val="00502057"/>
    <w:rsid w:val="00533236"/>
    <w:rsid w:val="0056083E"/>
    <w:rsid w:val="005A55C4"/>
    <w:rsid w:val="005A607A"/>
    <w:rsid w:val="00651E50"/>
    <w:rsid w:val="00662B49"/>
    <w:rsid w:val="006808E5"/>
    <w:rsid w:val="00696E3E"/>
    <w:rsid w:val="006E118C"/>
    <w:rsid w:val="00716992"/>
    <w:rsid w:val="00717623"/>
    <w:rsid w:val="007421E0"/>
    <w:rsid w:val="007A35D5"/>
    <w:rsid w:val="007C11F4"/>
    <w:rsid w:val="00805D57"/>
    <w:rsid w:val="00822DF6"/>
    <w:rsid w:val="008458B2"/>
    <w:rsid w:val="00870236"/>
    <w:rsid w:val="008712DC"/>
    <w:rsid w:val="00886BA4"/>
    <w:rsid w:val="008A57BA"/>
    <w:rsid w:val="008B2980"/>
    <w:rsid w:val="008C347F"/>
    <w:rsid w:val="008E7B45"/>
    <w:rsid w:val="008F5D6A"/>
    <w:rsid w:val="00906F59"/>
    <w:rsid w:val="00970348"/>
    <w:rsid w:val="00974F3C"/>
    <w:rsid w:val="009812CE"/>
    <w:rsid w:val="009A317A"/>
    <w:rsid w:val="009D0467"/>
    <w:rsid w:val="00A271A5"/>
    <w:rsid w:val="00A62C9F"/>
    <w:rsid w:val="00AA61D5"/>
    <w:rsid w:val="00AF53B7"/>
    <w:rsid w:val="00B062BF"/>
    <w:rsid w:val="00B21F59"/>
    <w:rsid w:val="00B67FB1"/>
    <w:rsid w:val="00B816FB"/>
    <w:rsid w:val="00BB0BFD"/>
    <w:rsid w:val="00BE4B21"/>
    <w:rsid w:val="00BF3972"/>
    <w:rsid w:val="00C316BD"/>
    <w:rsid w:val="00C87BE0"/>
    <w:rsid w:val="00CB1476"/>
    <w:rsid w:val="00CC3512"/>
    <w:rsid w:val="00CE15E7"/>
    <w:rsid w:val="00D2158E"/>
    <w:rsid w:val="00D4065B"/>
    <w:rsid w:val="00D94799"/>
    <w:rsid w:val="00D975A5"/>
    <w:rsid w:val="00DB435A"/>
    <w:rsid w:val="00DE4208"/>
    <w:rsid w:val="00E57650"/>
    <w:rsid w:val="00E72BF9"/>
    <w:rsid w:val="00EC7B69"/>
    <w:rsid w:val="00F040A4"/>
    <w:rsid w:val="00F06C53"/>
    <w:rsid w:val="00F354E1"/>
    <w:rsid w:val="00FA6275"/>
    <w:rsid w:val="00FC5E5C"/>
    <w:rsid w:val="00FE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B72C"/>
  <w15:docId w15:val="{4C8F1D33-0F18-417E-94DC-0C949070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3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90377"/>
    <w:pPr>
      <w:keepNext/>
      <w:outlineLvl w:val="1"/>
    </w:pPr>
    <w:rPr>
      <w:rFonts w:ascii="Garamond" w:hAnsi="Garamond"/>
      <w:sz w:val="24"/>
      <w:lang w:val="lt-LT"/>
    </w:rPr>
  </w:style>
  <w:style w:type="paragraph" w:styleId="Heading4">
    <w:name w:val="heading 4"/>
    <w:basedOn w:val="Normal"/>
    <w:next w:val="Normal"/>
    <w:link w:val="Heading4Char"/>
    <w:unhideWhenUsed/>
    <w:qFormat/>
    <w:rsid w:val="00D90377"/>
    <w:pPr>
      <w:keepNext/>
      <w:jc w:val="both"/>
      <w:outlineLvl w:val="3"/>
    </w:pPr>
    <w:rPr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qFormat/>
    <w:rsid w:val="00D90377"/>
    <w:rPr>
      <w:rFonts w:ascii="Garamond" w:eastAsia="Times New Roman" w:hAnsi="Garamond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qFormat/>
    <w:rsid w:val="00D90377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basedOn w:val="DefaultParagraphFont"/>
    <w:uiPriority w:val="99"/>
    <w:unhideWhenUsed/>
    <w:rsid w:val="00D9037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A6953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4A6953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A695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A6953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C355F9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link w:val="ListParagraphChar"/>
    <w:uiPriority w:val="34"/>
    <w:qFormat/>
    <w:rsid w:val="007E4B4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4A695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A695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A6953"/>
    <w:rPr>
      <w:rFonts w:ascii="Segoe UI" w:hAnsi="Segoe UI" w:cs="Segoe UI"/>
      <w:sz w:val="18"/>
      <w:szCs w:val="18"/>
    </w:rPr>
  </w:style>
  <w:style w:type="paragraph" w:styleId="Revision">
    <w:name w:val="Revision"/>
    <w:uiPriority w:val="99"/>
    <w:semiHidden/>
    <w:qFormat/>
    <w:rsid w:val="009C754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rameContents">
    <w:name w:val="Frame Content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4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B467B-A56A-4D61-8807-EA62A3B8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2159</Words>
  <Characters>1232</Characters>
  <Application>Microsoft Office Word</Application>
  <DocSecurity>4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RIST</dc:creator>
  <cp:lastModifiedBy>Anzela Tamosaitiene</cp:lastModifiedBy>
  <cp:revision>2</cp:revision>
  <cp:lastPrinted>2024-09-06T05:20:00Z</cp:lastPrinted>
  <dcterms:created xsi:type="dcterms:W3CDTF">2025-05-02T06:07:00Z</dcterms:created>
  <dcterms:modified xsi:type="dcterms:W3CDTF">2025-05-02T06:07:00Z</dcterms:modified>
  <dc:language>lt-LT</dc:language>
</cp:coreProperties>
</file>