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E8E23" w14:textId="771B5BF1" w:rsidR="006C4BF4" w:rsidRDefault="006C4BF4" w:rsidP="006C4BF4">
      <w:pPr>
        <w:pStyle w:val="Sraopastraipa"/>
        <w:spacing w:after="0" w:line="360" w:lineRule="auto"/>
        <w:ind w:left="1296"/>
        <w:jc w:val="center"/>
        <w:rPr>
          <w:bCs/>
          <w:color w:val="444444"/>
          <w:szCs w:val="24"/>
          <w:shd w:val="clear" w:color="auto" w:fill="FFFFFF"/>
        </w:rPr>
      </w:pPr>
      <w:bookmarkStart w:id="0" w:name="_GoBack"/>
      <w:bookmarkEnd w:id="0"/>
      <w:r w:rsidRPr="00BF0D68">
        <w:rPr>
          <w:bCs/>
          <w:color w:val="444444"/>
          <w:szCs w:val="24"/>
          <w:shd w:val="clear" w:color="auto" w:fill="FFFFFF"/>
        </w:rPr>
        <w:tab/>
      </w:r>
      <w:r w:rsidRPr="00BF0D68">
        <w:rPr>
          <w:bCs/>
          <w:color w:val="444444"/>
          <w:szCs w:val="24"/>
          <w:shd w:val="clear" w:color="auto" w:fill="FFFFFF"/>
        </w:rPr>
        <w:tab/>
      </w:r>
      <w:r w:rsidRPr="00BF0D68">
        <w:rPr>
          <w:bCs/>
          <w:color w:val="444444"/>
          <w:szCs w:val="24"/>
          <w:shd w:val="clear" w:color="auto" w:fill="FFFFFF"/>
        </w:rPr>
        <w:tab/>
      </w:r>
      <w:r w:rsidRPr="00BF0D68">
        <w:rPr>
          <w:bCs/>
          <w:color w:val="444444"/>
          <w:szCs w:val="24"/>
          <w:shd w:val="clear" w:color="auto" w:fill="FFFFFF"/>
        </w:rPr>
        <w:tab/>
      </w:r>
      <w:r w:rsidR="00BF0D68" w:rsidRPr="00BF0D68">
        <w:rPr>
          <w:bCs/>
          <w:color w:val="444444"/>
          <w:szCs w:val="24"/>
          <w:shd w:val="clear" w:color="auto" w:fill="FFFFFF"/>
        </w:rPr>
        <w:t>Pirkimo dokumentų 2 priedas</w:t>
      </w:r>
    </w:p>
    <w:p w14:paraId="6FA33418" w14:textId="77777777" w:rsidR="006D3465" w:rsidRPr="00BF0D68" w:rsidRDefault="006D3465" w:rsidP="006C4BF4">
      <w:pPr>
        <w:pStyle w:val="Sraopastraipa"/>
        <w:spacing w:after="0" w:line="360" w:lineRule="auto"/>
        <w:ind w:left="1296"/>
        <w:jc w:val="center"/>
        <w:rPr>
          <w:i/>
          <w:iCs/>
          <w:color w:val="444444"/>
          <w:szCs w:val="24"/>
          <w:shd w:val="clear" w:color="auto" w:fill="FFFFFF"/>
        </w:rPr>
      </w:pPr>
    </w:p>
    <w:p w14:paraId="3AF2FBF5" w14:textId="77777777" w:rsidR="00BF0D68" w:rsidRDefault="00050D76" w:rsidP="3B04ABAF">
      <w:pPr>
        <w:pStyle w:val="Sraopastraipa"/>
        <w:spacing w:after="0" w:line="360" w:lineRule="auto"/>
        <w:ind w:left="0"/>
        <w:jc w:val="center"/>
        <w:rPr>
          <w:b/>
          <w:bCs/>
          <w:szCs w:val="24"/>
          <w:shd w:val="clear" w:color="auto" w:fill="FFFFFF"/>
        </w:rPr>
      </w:pPr>
      <w:r w:rsidRPr="00BF0D68">
        <w:rPr>
          <w:b/>
          <w:bCs/>
          <w:szCs w:val="24"/>
          <w:shd w:val="clear" w:color="auto" w:fill="FFFFFF"/>
        </w:rPr>
        <w:t xml:space="preserve">MOKYMŲ </w:t>
      </w:r>
      <w:r w:rsidR="00EC2C4A" w:rsidRPr="00BF0D68">
        <w:rPr>
          <w:b/>
          <w:bCs/>
          <w:szCs w:val="24"/>
          <w:shd w:val="clear" w:color="auto" w:fill="FFFFFF"/>
        </w:rPr>
        <w:t>PROGRAM</w:t>
      </w:r>
      <w:r w:rsidR="00BA6C6A" w:rsidRPr="00BF0D68">
        <w:rPr>
          <w:b/>
          <w:bCs/>
          <w:szCs w:val="24"/>
          <w:shd w:val="clear" w:color="auto" w:fill="FFFFFF"/>
        </w:rPr>
        <w:t>Ų</w:t>
      </w:r>
      <w:r w:rsidR="00EC2C4A" w:rsidRPr="00BF0D68">
        <w:rPr>
          <w:b/>
          <w:bCs/>
          <w:szCs w:val="24"/>
          <w:shd w:val="clear" w:color="auto" w:fill="FFFFFF"/>
        </w:rPr>
        <w:t xml:space="preserve"> </w:t>
      </w:r>
      <w:r w:rsidR="0093700E" w:rsidRPr="00BF0D68">
        <w:rPr>
          <w:b/>
          <w:bCs/>
          <w:szCs w:val="24"/>
          <w:shd w:val="clear" w:color="auto" w:fill="FFFFFF"/>
        </w:rPr>
        <w:t>KŪRIMO</w:t>
      </w:r>
      <w:r w:rsidR="00EC2C4A" w:rsidRPr="00BF0D68">
        <w:rPr>
          <w:b/>
          <w:bCs/>
          <w:szCs w:val="24"/>
          <w:shd w:val="clear" w:color="auto" w:fill="FFFFFF"/>
        </w:rPr>
        <w:t xml:space="preserve"> IR J</w:t>
      </w:r>
      <w:r w:rsidR="00BA6C6A" w:rsidRPr="00BF0D68">
        <w:rPr>
          <w:b/>
          <w:bCs/>
          <w:szCs w:val="24"/>
          <w:shd w:val="clear" w:color="auto" w:fill="FFFFFF"/>
        </w:rPr>
        <w:t>Ų</w:t>
      </w:r>
      <w:r w:rsidR="00EC2C4A" w:rsidRPr="00BF0D68">
        <w:rPr>
          <w:b/>
          <w:bCs/>
          <w:szCs w:val="24"/>
          <w:shd w:val="clear" w:color="auto" w:fill="FFFFFF"/>
        </w:rPr>
        <w:t xml:space="preserve"> </w:t>
      </w:r>
      <w:r w:rsidRPr="00BF0D68">
        <w:rPr>
          <w:b/>
          <w:bCs/>
          <w:szCs w:val="24"/>
          <w:shd w:val="clear" w:color="auto" w:fill="FFFFFF"/>
        </w:rPr>
        <w:t>VYKDYMO</w:t>
      </w:r>
      <w:r w:rsidR="00EC2C4A" w:rsidRPr="00BF0D68">
        <w:rPr>
          <w:b/>
          <w:bCs/>
          <w:szCs w:val="24"/>
          <w:shd w:val="clear" w:color="auto" w:fill="FFFFFF"/>
        </w:rPr>
        <w:t xml:space="preserve"> </w:t>
      </w:r>
      <w:r w:rsidR="00212C79" w:rsidRPr="00BF0D68">
        <w:rPr>
          <w:b/>
          <w:bCs/>
          <w:szCs w:val="24"/>
          <w:shd w:val="clear" w:color="auto" w:fill="FFFFFF"/>
        </w:rPr>
        <w:t xml:space="preserve">PASLAUGŲ </w:t>
      </w:r>
    </w:p>
    <w:p w14:paraId="270F642B" w14:textId="1BAF9BA6" w:rsidR="00980CEC" w:rsidRPr="00BF0D68" w:rsidRDefault="00212C79" w:rsidP="3B04ABAF">
      <w:pPr>
        <w:pStyle w:val="Sraopastraipa"/>
        <w:spacing w:after="0" w:line="360" w:lineRule="auto"/>
        <w:ind w:left="0"/>
        <w:jc w:val="center"/>
        <w:rPr>
          <w:b/>
          <w:bCs/>
          <w:szCs w:val="24"/>
          <w:shd w:val="clear" w:color="auto" w:fill="FFFFFF"/>
        </w:rPr>
      </w:pPr>
      <w:r w:rsidRPr="00BF0D68">
        <w:rPr>
          <w:b/>
          <w:bCs/>
          <w:szCs w:val="24"/>
          <w:shd w:val="clear" w:color="auto" w:fill="FFFFFF"/>
        </w:rPr>
        <w:t>TECHNINĖ SPECIFIKACIJA</w:t>
      </w:r>
      <w:r w:rsidR="00D4136C" w:rsidRPr="00BF0D68">
        <w:rPr>
          <w:b/>
          <w:bCs/>
          <w:szCs w:val="24"/>
          <w:shd w:val="clear" w:color="auto" w:fill="FFFFFF"/>
        </w:rPr>
        <w:t xml:space="preserve"> </w:t>
      </w:r>
    </w:p>
    <w:p w14:paraId="658514D0" w14:textId="77777777" w:rsidR="007D41EC" w:rsidRPr="00BF0D68" w:rsidRDefault="007D41EC" w:rsidP="001F02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81DB7A" w14:textId="1A08FAAA" w:rsidR="005F7C07" w:rsidRPr="00BF0D68" w:rsidRDefault="005F7C07" w:rsidP="001F02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D68">
        <w:rPr>
          <w:rFonts w:ascii="Times New Roman" w:hAnsi="Times New Roman" w:cs="Times New Roman"/>
          <w:b/>
          <w:bCs/>
          <w:sz w:val="24"/>
          <w:szCs w:val="24"/>
        </w:rPr>
        <w:t>ES paramos projektas „Ikimokyklinio ugdymo turinio kaita“, Nr. 10-014-P-0001</w:t>
      </w:r>
    </w:p>
    <w:p w14:paraId="1A285489" w14:textId="77777777" w:rsidR="006C4BF4" w:rsidRPr="00BF0D68" w:rsidRDefault="006C4BF4" w:rsidP="001F02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9E51C8" w14:textId="1824C36D" w:rsidR="00980CEC" w:rsidRPr="00BF0D68" w:rsidRDefault="00212C79" w:rsidP="0048327E">
      <w:pPr>
        <w:pStyle w:val="Sraopastraipa"/>
        <w:numPr>
          <w:ilvl w:val="0"/>
          <w:numId w:val="1"/>
        </w:numPr>
        <w:spacing w:after="0" w:line="360" w:lineRule="auto"/>
        <w:jc w:val="center"/>
        <w:rPr>
          <w:b/>
          <w:bCs/>
          <w:szCs w:val="24"/>
          <w:lang w:eastAsia="lt-LT"/>
        </w:rPr>
      </w:pPr>
      <w:r w:rsidRPr="00BF0D68">
        <w:rPr>
          <w:b/>
          <w:bCs/>
          <w:szCs w:val="24"/>
          <w:lang w:eastAsia="lt-LT"/>
        </w:rPr>
        <w:t>BENDROJI INFORMACIJA</w:t>
      </w:r>
    </w:p>
    <w:p w14:paraId="45B42A37" w14:textId="714C36B4" w:rsidR="00980CEC" w:rsidRPr="00BF0D68" w:rsidRDefault="00E053D6" w:rsidP="00E053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="00B317EC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12C79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1.1. Perkančioji organizacija – 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>Nacionalinė švietimo agentūra (toliau – P</w:t>
      </w:r>
      <w:r w:rsidR="005E7620" w:rsidRPr="00BF0D68">
        <w:rPr>
          <w:rFonts w:ascii="Times New Roman" w:eastAsia="Times New Roman" w:hAnsi="Times New Roman" w:cs="Times New Roman"/>
          <w:sz w:val="24"/>
          <w:szCs w:val="24"/>
        </w:rPr>
        <w:t>O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C5622CE" w14:textId="77777777" w:rsidR="00E053D6" w:rsidRPr="00BF0D68" w:rsidRDefault="00212C79" w:rsidP="00E053D6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>1.2. Informacija apie projektą</w:t>
      </w:r>
      <w:r w:rsidR="00E053D6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C365133" w14:textId="01244BAF" w:rsidR="00DC6FD2" w:rsidRPr="00BF0D68" w:rsidRDefault="00E053D6" w:rsidP="00C54AD9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</w:pPr>
      <w:r w:rsidRPr="00BF0D68">
        <w:rPr>
          <w:rFonts w:ascii="Times New Roman" w:hAnsi="Times New Roman" w:cs="Times New Roman"/>
          <w:bCs/>
          <w:sz w:val="24"/>
          <w:szCs w:val="24"/>
        </w:rPr>
        <w:t>P</w:t>
      </w:r>
      <w:r w:rsidR="005F7C07" w:rsidRPr="00BF0D68">
        <w:rPr>
          <w:rFonts w:ascii="Times New Roman" w:hAnsi="Times New Roman" w:cs="Times New Roman"/>
          <w:bCs/>
          <w:sz w:val="24"/>
          <w:szCs w:val="24"/>
        </w:rPr>
        <w:t>irkimas vykdomas įgyvendinat ES paramos  projektą „Ikimokyklinio ugdymo turinio kaita“, Nr. 10-014-P-0001</w:t>
      </w:r>
      <w:r w:rsidR="00A148E6" w:rsidRPr="00BF0D68">
        <w:rPr>
          <w:rFonts w:ascii="Times New Roman" w:hAnsi="Times New Roman" w:cs="Times New Roman"/>
          <w:bCs/>
          <w:sz w:val="24"/>
          <w:szCs w:val="24"/>
        </w:rPr>
        <w:t xml:space="preserve"> (toliau </w:t>
      </w:r>
      <w:r w:rsidR="00A148E6" w:rsidRPr="00BF0D6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– </w:t>
      </w:r>
      <w:r w:rsidR="00A148E6" w:rsidRPr="00BF0D68">
        <w:rPr>
          <w:rFonts w:ascii="Times New Roman" w:hAnsi="Times New Roman" w:cs="Times New Roman"/>
          <w:bCs/>
          <w:sz w:val="24"/>
          <w:szCs w:val="24"/>
        </w:rPr>
        <w:t>projektas)</w:t>
      </w:r>
      <w:r w:rsidR="00EE4730" w:rsidRPr="00BF0D6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B2FDA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P</w:t>
      </w:r>
      <w:r w:rsidR="00E34738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rojekto tikslas</w:t>
      </w:r>
      <w:r w:rsidR="00D23D07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 </w:t>
      </w:r>
      <w:r w:rsidR="00A148E6" w:rsidRPr="00BF0D6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– </w:t>
      </w:r>
      <w:r w:rsidR="00E34738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 </w:t>
      </w:r>
      <w:r w:rsidR="00D23D07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u</w:t>
      </w:r>
      <w:r w:rsidR="00E34738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žtikrinti ikimokyklinio ugdymo kokybę</w:t>
      </w:r>
      <w:r w:rsidR="00DC6FD2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.</w:t>
      </w:r>
    </w:p>
    <w:p w14:paraId="3713220F" w14:textId="77777777" w:rsidR="00B1649E" w:rsidRPr="00BF0D68" w:rsidRDefault="00CB2FDA" w:rsidP="00C54AD9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</w:pPr>
      <w:r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Įgyvendinant projektą</w:t>
      </w:r>
      <w:r w:rsidR="00FD508B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 yra</w:t>
      </w:r>
      <w:r w:rsidR="00331C01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 </w:t>
      </w:r>
      <w:r w:rsidR="00FD508B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paren</w:t>
      </w:r>
      <w:r w:rsidR="00331C01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g</w:t>
      </w:r>
      <w:r w:rsidR="00FD508B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t</w:t>
      </w:r>
      <w:r w:rsidR="00331C01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os </w:t>
      </w:r>
      <w:r w:rsidR="001122D0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I</w:t>
      </w:r>
      <w:r w:rsidR="00331C01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kimokyklinio ugdymo programos gairės, atnaujintas ikimokyklinio amžiaus vaikų pasiekimų aprašas, sukurta </w:t>
      </w:r>
      <w:r w:rsidR="00B52F95" w:rsidRPr="00BF0D68">
        <w:rPr>
          <w:rFonts w:ascii="Times New Roman" w:hAnsi="Times New Roman" w:cs="Times New Roman"/>
          <w:bCs/>
          <w:sz w:val="24"/>
          <w:szCs w:val="24"/>
        </w:rPr>
        <w:t>v</w:t>
      </w:r>
      <w:r w:rsidR="001122D0" w:rsidRPr="00BF0D68">
        <w:rPr>
          <w:rFonts w:ascii="Times New Roman" w:hAnsi="Times New Roman" w:cs="Times New Roman"/>
          <w:bCs/>
          <w:sz w:val="24"/>
          <w:szCs w:val="24"/>
        </w:rPr>
        <w:t>aikų</w:t>
      </w:r>
      <w:r w:rsidR="00B52F95" w:rsidRPr="00BF0D68">
        <w:rPr>
          <w:rFonts w:ascii="Times New Roman" w:hAnsi="Times New Roman" w:cs="Times New Roman"/>
          <w:bCs/>
          <w:sz w:val="24"/>
          <w:szCs w:val="24"/>
        </w:rPr>
        <w:t xml:space="preserve">, dalyvaujančių </w:t>
      </w:r>
      <w:r w:rsidR="001122D0" w:rsidRPr="00BF0D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F95" w:rsidRPr="00BF0D68">
        <w:rPr>
          <w:rFonts w:ascii="Times New Roman" w:hAnsi="Times New Roman" w:cs="Times New Roman"/>
          <w:bCs/>
          <w:sz w:val="24"/>
          <w:szCs w:val="24"/>
        </w:rPr>
        <w:t xml:space="preserve">ikimokyklinio ugdymo programoje, </w:t>
      </w:r>
      <w:r w:rsidR="001122D0" w:rsidRPr="00BF0D68">
        <w:rPr>
          <w:rFonts w:ascii="Times New Roman" w:hAnsi="Times New Roman" w:cs="Times New Roman"/>
          <w:bCs/>
          <w:sz w:val="24"/>
          <w:szCs w:val="24"/>
        </w:rPr>
        <w:t xml:space="preserve"> pasiekimų stebėsenos priemonė</w:t>
      </w:r>
      <w:r w:rsidR="001122D0" w:rsidRPr="00BF0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C60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„Pasiekimų žingsneliai“</w:t>
      </w:r>
      <w:r w:rsidR="009150C2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.</w:t>
      </w:r>
      <w:r w:rsidR="00C27666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 </w:t>
      </w:r>
    </w:p>
    <w:p w14:paraId="377739F6" w14:textId="3D6E620D" w:rsidR="00C54AD9" w:rsidRPr="00BF0D68" w:rsidRDefault="003542D2" w:rsidP="09E6ED03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63422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iekiant s</w:t>
      </w:r>
      <w:r w:rsidR="008805FE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katinti 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ikimokyklinio ugdymo</w:t>
      </w:r>
      <w:r w:rsidR="008805FE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procesų tobulėjimą, didinti ikimokyklinio ugdymo veiksmingumą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suteikti grįžtamąjį ryšį apie ikimokyklinio ugdymo programą vykdančios institucijos</w:t>
      </w:r>
      <w:r w:rsidR="001A45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(toliau </w:t>
      </w:r>
      <w:r w:rsidR="001A45C2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1A45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mokykla)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veiklos kokybę (akcentuojant vaikų pasiekimus) tėvams, pačiai mokyklai bei jos savininkui bus vykdomas </w:t>
      </w:r>
      <w:r w:rsidR="00B1649E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mokyklų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5E56BAE8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veiklos 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išorinis vertinimas</w:t>
      </w:r>
      <w:r w:rsidR="00B1649E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. Išoriniam vertinimui vykdyti bus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rengiami išorės vertintojai</w:t>
      </w:r>
      <w:r w:rsidR="00B1649E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kurie bus apmokomi pagal šiuo pirkimu </w:t>
      </w:r>
      <w:r w:rsidR="00AF5F13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parengtas </w:t>
      </w:r>
      <w:r w:rsidR="00B1649E"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programas</w:t>
      </w:r>
      <w:r w:rsidRPr="00BF0D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BFDE225" w14:textId="77777777" w:rsidR="00FC33FC" w:rsidRPr="00BF0D68" w:rsidRDefault="00CF554D" w:rsidP="00C54AD9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520DBA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D14" w:rsidRPr="00BF0D68">
        <w:rPr>
          <w:rFonts w:ascii="Times New Roman" w:eastAsia="Times New Roman" w:hAnsi="Times New Roman" w:cs="Times New Roman"/>
          <w:sz w:val="24"/>
          <w:szCs w:val="24"/>
        </w:rPr>
        <w:t>Perkamas objektas</w:t>
      </w:r>
      <w:r w:rsidR="00FC33FC" w:rsidRPr="00BF0D6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26484C3" w14:textId="7767AB5F" w:rsidR="00FC33FC" w:rsidRPr="00BF0D68" w:rsidRDefault="00FC33FC" w:rsidP="5C3AE2AE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1.3.1</w:t>
      </w:r>
      <w:bookmarkStart w:id="1" w:name="_Hlk168391637"/>
      <w:r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13A4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dviejų programų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1622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541B2F" w:rsidRPr="00BF0D68">
        <w:rPr>
          <w:rFonts w:ascii="Times New Roman" w:eastAsia="Times New Roman" w:hAnsi="Times New Roman" w:cs="Times New Roman"/>
          <w:sz w:val="24"/>
          <w:szCs w:val="24"/>
        </w:rPr>
        <w:t xml:space="preserve">įskaitant mokymų medžiagos dalyviams ir pateikčių mokymų vedėjams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parengimą, sukūrimas (toliau </w:t>
      </w: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204D23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14:paraId="51A9C1C1" w14:textId="42B3AF8F" w:rsidR="00FC33FC" w:rsidRPr="00BF0D68" w:rsidRDefault="00FC33FC" w:rsidP="09E6ED03">
      <w:pPr>
        <w:tabs>
          <w:tab w:val="left" w:pos="1843"/>
        </w:tabs>
        <w:spacing w:after="0" w:line="360" w:lineRule="auto"/>
        <w:ind w:firstLine="1154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1.3.1.1.</w:t>
      </w:r>
      <w:r w:rsidR="00461C60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9549A5" w:rsidRPr="00BF0D68">
        <w:rPr>
          <w:rFonts w:ascii="Times New Roman" w:hAnsi="Times New Roman" w:cs="Times New Roman"/>
          <w:sz w:val="24"/>
          <w:szCs w:val="24"/>
        </w:rPr>
        <w:t xml:space="preserve">„Mokyklų, vykdančių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F0D68">
        <w:rPr>
          <w:rFonts w:ascii="Times New Roman" w:hAnsi="Times New Roman" w:cs="Times New Roman"/>
          <w:sz w:val="24"/>
          <w:szCs w:val="24"/>
        </w:rPr>
        <w:t>kimokyklinio ugdymo programas</w:t>
      </w:r>
      <w:r w:rsidR="00C27666" w:rsidRPr="00BF0D68">
        <w:rPr>
          <w:rFonts w:ascii="Times New Roman" w:hAnsi="Times New Roman" w:cs="Times New Roman"/>
          <w:sz w:val="24"/>
          <w:szCs w:val="24"/>
        </w:rPr>
        <w:t>,</w:t>
      </w:r>
      <w:r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9549A5" w:rsidRPr="00BF0D68">
        <w:rPr>
          <w:rFonts w:ascii="Times New Roman" w:hAnsi="Times New Roman" w:cs="Times New Roman"/>
          <w:sz w:val="24"/>
          <w:szCs w:val="24"/>
        </w:rPr>
        <w:t xml:space="preserve">veiklos </w:t>
      </w:r>
      <w:r w:rsidR="77917269" w:rsidRPr="00BF0D68">
        <w:rPr>
          <w:rFonts w:ascii="Times New Roman" w:hAnsi="Times New Roman" w:cs="Times New Roman"/>
          <w:sz w:val="24"/>
          <w:szCs w:val="24"/>
        </w:rPr>
        <w:t xml:space="preserve">vertinimo </w:t>
      </w:r>
      <w:r w:rsidR="009549A5" w:rsidRPr="00BF0D68">
        <w:rPr>
          <w:rFonts w:ascii="Times New Roman" w:hAnsi="Times New Roman" w:cs="Times New Roman"/>
          <w:sz w:val="24"/>
          <w:szCs w:val="24"/>
        </w:rPr>
        <w:t xml:space="preserve">išorės </w:t>
      </w:r>
      <w:r w:rsidRPr="00BF0D68">
        <w:rPr>
          <w:rFonts w:ascii="Times New Roman" w:hAnsi="Times New Roman" w:cs="Times New Roman"/>
          <w:sz w:val="24"/>
          <w:szCs w:val="24"/>
        </w:rPr>
        <w:t>vertintojų kompetencijų tobulinimas“</w:t>
      </w:r>
      <w:r w:rsidR="00C27666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6D92" w:rsidRPr="00BF0D68">
        <w:rPr>
          <w:rFonts w:ascii="Times New Roman" w:hAnsi="Times New Roman" w:cs="Times New Roman"/>
          <w:sz w:val="24"/>
          <w:szCs w:val="24"/>
        </w:rPr>
        <w:t>(</w:t>
      </w:r>
      <w:r w:rsidR="00C76D92" w:rsidRPr="00BF0D68">
        <w:rPr>
          <w:rFonts w:ascii="Times New Roman" w:eastAsia="Times New Roman" w:hAnsi="Times New Roman" w:cs="Times New Roman"/>
          <w:sz w:val="24"/>
          <w:szCs w:val="24"/>
        </w:rPr>
        <w:t xml:space="preserve">toliau – 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Programa</w:t>
      </w:r>
      <w:r w:rsidR="00C76D92" w:rsidRPr="00BF0D68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  <w:r w:rsidR="00AF5F13" w:rsidRPr="00BF0D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F0D68">
        <w:rPr>
          <w:rFonts w:ascii="Times New Roman" w:hAnsi="Times New Roman" w:cs="Times New Roman"/>
          <w:sz w:val="24"/>
          <w:szCs w:val="24"/>
        </w:rPr>
        <w:t xml:space="preserve">, </w:t>
      </w:r>
      <w:r w:rsidR="00661622" w:rsidRPr="00BF0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6B30B" w14:textId="0E8BFC15" w:rsidR="00FC33FC" w:rsidRPr="00BF0D68" w:rsidRDefault="00FC33FC" w:rsidP="5C3AE2AE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 xml:space="preserve">1.3.1.2 </w:t>
      </w:r>
      <w:r w:rsidR="009549A5" w:rsidRPr="00BF0D68">
        <w:rPr>
          <w:rFonts w:ascii="Times New Roman" w:hAnsi="Times New Roman" w:cs="Times New Roman"/>
          <w:sz w:val="24"/>
          <w:szCs w:val="24"/>
        </w:rPr>
        <w:t xml:space="preserve">„Mokyklų, vykdančių </w:t>
      </w:r>
      <w:r w:rsidR="009549A5" w:rsidRPr="00BF0D68">
        <w:rPr>
          <w:rFonts w:ascii="Times New Roman" w:eastAsia="Times New Roman" w:hAnsi="Times New Roman" w:cs="Times New Roman"/>
          <w:sz w:val="24"/>
          <w:szCs w:val="24"/>
        </w:rPr>
        <w:t>I</w:t>
      </w:r>
      <w:r w:rsidR="009549A5" w:rsidRPr="00BF0D68">
        <w:rPr>
          <w:rFonts w:ascii="Times New Roman" w:hAnsi="Times New Roman" w:cs="Times New Roman"/>
          <w:sz w:val="24"/>
          <w:szCs w:val="24"/>
        </w:rPr>
        <w:t>kimokyklinio ugdymo programas</w:t>
      </w:r>
      <w:r w:rsidR="00C27666" w:rsidRPr="00BF0D68">
        <w:rPr>
          <w:rFonts w:ascii="Times New Roman" w:hAnsi="Times New Roman" w:cs="Times New Roman"/>
          <w:sz w:val="24"/>
          <w:szCs w:val="24"/>
        </w:rPr>
        <w:t xml:space="preserve">, </w:t>
      </w:r>
      <w:r w:rsidR="74958E18" w:rsidRPr="00BF0D68">
        <w:rPr>
          <w:rFonts w:ascii="Times New Roman" w:hAnsi="Times New Roman" w:cs="Times New Roman"/>
          <w:sz w:val="24"/>
          <w:szCs w:val="24"/>
        </w:rPr>
        <w:t xml:space="preserve">išorinio </w:t>
      </w:r>
      <w:r w:rsidR="009549A5" w:rsidRPr="00BF0D68">
        <w:rPr>
          <w:rFonts w:ascii="Times New Roman" w:hAnsi="Times New Roman" w:cs="Times New Roman"/>
          <w:sz w:val="24"/>
          <w:szCs w:val="24"/>
        </w:rPr>
        <w:t>veiklos</w:t>
      </w:r>
      <w:r w:rsidR="3048EB94" w:rsidRPr="00BF0D68">
        <w:rPr>
          <w:rFonts w:ascii="Times New Roman" w:hAnsi="Times New Roman" w:cs="Times New Roman"/>
          <w:sz w:val="24"/>
          <w:szCs w:val="24"/>
        </w:rPr>
        <w:t xml:space="preserve"> vertinimo </w:t>
      </w:r>
      <w:r w:rsidR="009549A5" w:rsidRPr="00BF0D68">
        <w:rPr>
          <w:rFonts w:ascii="Times New Roman" w:hAnsi="Times New Roman" w:cs="Times New Roman"/>
          <w:sz w:val="24"/>
          <w:szCs w:val="24"/>
        </w:rPr>
        <w:t xml:space="preserve"> išorės vertintojų rengimas“</w:t>
      </w:r>
      <w:r w:rsidR="008F5561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541B2F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A82" w:rsidRPr="00BF0D68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Programa</w:t>
      </w:r>
      <w:r w:rsidR="00C76D92" w:rsidRPr="00BF0D68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="00683C57" w:rsidRPr="00BF0D68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335B1B" w14:textId="2B5273F1" w:rsidR="0052500C" w:rsidRPr="00BF0D68" w:rsidRDefault="00FC33FC" w:rsidP="00C54AD9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>1.3.2.</w:t>
      </w:r>
      <w:r w:rsidR="00E93D14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B88" w:rsidRPr="00BF0D6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ų</w:t>
      </w:r>
      <w:r w:rsidR="00E93D14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C4A" w:rsidRPr="00BF0D68">
        <w:rPr>
          <w:rFonts w:ascii="Times New Roman" w:eastAsia="Times New Roman" w:hAnsi="Times New Roman" w:cs="Times New Roman"/>
          <w:sz w:val="24"/>
          <w:szCs w:val="24"/>
        </w:rPr>
        <w:t>vykdymas</w:t>
      </w:r>
      <w:r w:rsidR="003627F9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68395016"/>
      <w:r w:rsidR="003627F9" w:rsidRPr="00BF0D68">
        <w:rPr>
          <w:rFonts w:ascii="Times New Roman" w:eastAsia="Times New Roman" w:hAnsi="Times New Roman" w:cs="Times New Roman"/>
          <w:sz w:val="24"/>
          <w:szCs w:val="24"/>
        </w:rPr>
        <w:t xml:space="preserve">(toliau </w:t>
      </w:r>
      <w:r w:rsidR="003627F9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3627F9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DBA" w:rsidRPr="00BF0D68">
        <w:rPr>
          <w:rFonts w:ascii="Times New Roman" w:eastAsia="Times New Roman" w:hAnsi="Times New Roman" w:cs="Times New Roman"/>
          <w:sz w:val="24"/>
          <w:szCs w:val="24"/>
        </w:rPr>
        <w:t>Mokymai</w:t>
      </w:r>
      <w:r w:rsidR="003627F9" w:rsidRPr="00BF0D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93D14" w:rsidRPr="00BF0D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2"/>
    </w:p>
    <w:p w14:paraId="604984A5" w14:textId="1536B4E0" w:rsidR="0052500C" w:rsidRPr="00BF0D68" w:rsidRDefault="00D315EC" w:rsidP="00C54AD9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520DBA" w:rsidRPr="00BF0D6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os</w:t>
      </w:r>
      <w:r w:rsidR="00FE5C13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681" w:rsidRPr="00BF0D68">
        <w:rPr>
          <w:rFonts w:ascii="Times New Roman" w:eastAsia="Times New Roman" w:hAnsi="Times New Roman" w:cs="Times New Roman"/>
          <w:sz w:val="24"/>
          <w:szCs w:val="24"/>
        </w:rPr>
        <w:t>ir</w:t>
      </w:r>
      <w:r w:rsidR="00520DBA" w:rsidRPr="00BF0D68">
        <w:rPr>
          <w:rFonts w:ascii="Times New Roman" w:eastAsia="Times New Roman" w:hAnsi="Times New Roman" w:cs="Times New Roman"/>
          <w:sz w:val="24"/>
          <w:szCs w:val="24"/>
        </w:rPr>
        <w:t xml:space="preserve"> Mokymai toliau kartu vadinami Paslaug</w:t>
      </w:r>
      <w:r w:rsidR="00755498" w:rsidRPr="00BF0D68">
        <w:rPr>
          <w:rFonts w:ascii="Times New Roman" w:eastAsia="Times New Roman" w:hAnsi="Times New Roman" w:cs="Times New Roman"/>
          <w:sz w:val="24"/>
          <w:szCs w:val="24"/>
        </w:rPr>
        <w:t>omis</w:t>
      </w:r>
      <w:r w:rsidR="00520DBA"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2098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65BAA9" w14:textId="36DF3045" w:rsidR="00943A4A" w:rsidRPr="00BF0D68" w:rsidRDefault="00E93D14" w:rsidP="009C75EB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D315EC" w:rsidRPr="00BF0D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BF0D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6F3CE1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CE1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Mokymų </w:t>
      </w:r>
      <w:r w:rsidR="00085528" w:rsidRPr="00FB0D78">
        <w:rPr>
          <w:rFonts w:ascii="Times New Roman" w:eastAsia="Times New Roman" w:hAnsi="Times New Roman" w:cs="Times New Roman"/>
          <w:sz w:val="24"/>
          <w:szCs w:val="24"/>
        </w:rPr>
        <w:t>dalyviai</w:t>
      </w:r>
      <w:r w:rsidR="00085528" w:rsidRPr="00FB0D7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943A4A" w:rsidRPr="00FB0D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6A35286" w14:textId="6CA7F3E6" w:rsidR="00050D76" w:rsidRPr="00D36218" w:rsidRDefault="00943A4A" w:rsidP="5C3AE2AE">
      <w:pPr>
        <w:spacing w:after="0" w:line="360" w:lineRule="auto"/>
        <w:ind w:firstLine="115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315EC" w:rsidRPr="00BF0D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Programos</w:t>
      </w:r>
      <w:r w:rsidR="00515AC0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6F3CE1" w:rsidRPr="00BF0D6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216F40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CE1" w:rsidRPr="00BF0D68">
        <w:rPr>
          <w:rFonts w:ascii="Times New Roman" w:eastAsia="Times New Roman" w:hAnsi="Times New Roman" w:cs="Times New Roman"/>
          <w:sz w:val="24"/>
          <w:szCs w:val="24"/>
        </w:rPr>
        <w:t>programą „</w:t>
      </w:r>
      <w:r w:rsidR="006F3CE1" w:rsidRPr="00BF0D68">
        <w:rPr>
          <w:rFonts w:ascii="Times New Roman" w:hAnsi="Times New Roman" w:cs="Times New Roman"/>
          <w:sz w:val="24"/>
          <w:szCs w:val="24"/>
        </w:rPr>
        <w:t xml:space="preserve">Ikimokyklinio, priešmokyklinio ugdymo programas vykdančių mokyklų vertintojų mokymų programa“ </w:t>
      </w:r>
      <w:r w:rsidR="00F54CBE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216F40" w:rsidRPr="00BF0D68">
        <w:rPr>
          <w:rFonts w:ascii="Times New Roman" w:eastAsia="Times New Roman" w:hAnsi="Times New Roman" w:cs="Times New Roman"/>
          <w:sz w:val="24"/>
          <w:szCs w:val="24"/>
        </w:rPr>
        <w:t>baig</w:t>
      </w:r>
      <w:r w:rsidR="2E924EAF" w:rsidRPr="00BF0D68">
        <w:rPr>
          <w:rFonts w:ascii="Times New Roman" w:eastAsia="Times New Roman" w:hAnsi="Times New Roman" w:cs="Times New Roman"/>
          <w:sz w:val="24"/>
          <w:szCs w:val="24"/>
        </w:rPr>
        <w:t>ę</w:t>
      </w:r>
      <w:r w:rsidR="00216F40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AC0" w:rsidRPr="00BF0D68">
        <w:rPr>
          <w:rFonts w:ascii="Times New Roman" w:eastAsia="Times New Roman" w:hAnsi="Times New Roman" w:cs="Times New Roman"/>
          <w:sz w:val="24"/>
          <w:szCs w:val="24"/>
        </w:rPr>
        <w:t>60 (</w:t>
      </w:r>
      <w:r w:rsidR="00550302">
        <w:rPr>
          <w:rFonts w:ascii="Times New Roman" w:eastAsia="Times New Roman" w:hAnsi="Times New Roman" w:cs="Times New Roman"/>
          <w:sz w:val="24"/>
          <w:szCs w:val="24"/>
        </w:rPr>
        <w:t>+/-</w:t>
      </w:r>
      <w:r w:rsidR="00515AC0" w:rsidRPr="00BF0D68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F54CBE" w:rsidRPr="00BF0D68">
        <w:rPr>
          <w:rFonts w:ascii="Times New Roman" w:hAnsi="Times New Roman" w:cs="Times New Roman"/>
          <w:sz w:val="24"/>
          <w:szCs w:val="24"/>
        </w:rPr>
        <w:t>asmen</w:t>
      </w:r>
      <w:r w:rsidR="00515AC0" w:rsidRPr="00BF0D68">
        <w:rPr>
          <w:rFonts w:ascii="Times New Roman" w:hAnsi="Times New Roman" w:cs="Times New Roman"/>
          <w:sz w:val="24"/>
          <w:szCs w:val="24"/>
        </w:rPr>
        <w:t>ų</w:t>
      </w:r>
      <w:r w:rsidR="003E37B0" w:rsidRPr="00BF0D68">
        <w:rPr>
          <w:rFonts w:ascii="Times New Roman" w:hAnsi="Times New Roman" w:cs="Times New Roman"/>
          <w:sz w:val="24"/>
          <w:szCs w:val="24"/>
        </w:rPr>
        <w:t>.</w:t>
      </w:r>
      <w:r w:rsidR="00D03D2E" w:rsidRPr="00BF0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E4570" w14:textId="0244C222" w:rsidR="00085528" w:rsidRPr="00BF0D68" w:rsidRDefault="00085528" w:rsidP="5C3AE2AE">
      <w:pPr>
        <w:spacing w:after="0" w:line="360" w:lineRule="auto"/>
        <w:ind w:firstLine="115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>1.</w:t>
      </w:r>
      <w:r w:rsidR="00D315EC" w:rsidRPr="00BF0D68">
        <w:rPr>
          <w:rFonts w:ascii="Times New Roman" w:hAnsi="Times New Roman" w:cs="Times New Roman"/>
          <w:sz w:val="24"/>
          <w:szCs w:val="24"/>
        </w:rPr>
        <w:t>5</w:t>
      </w:r>
      <w:r w:rsidRPr="00BF0D68">
        <w:rPr>
          <w:rFonts w:ascii="Times New Roman" w:hAnsi="Times New Roman" w:cs="Times New Roman"/>
          <w:sz w:val="24"/>
          <w:szCs w:val="24"/>
        </w:rPr>
        <w:t xml:space="preserve">.2. 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Programos</w:t>
      </w:r>
      <w:r w:rsidR="00515AC0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0144C6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184883664"/>
      <w:r w:rsidR="000144C6" w:rsidRPr="00BF0D6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bookmarkEnd w:id="3"/>
      <w:r w:rsidR="000144C6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FAC" w:rsidRPr="00BF0D68">
        <w:rPr>
          <w:rFonts w:ascii="Times New Roman" w:eastAsia="Times New Roman" w:hAnsi="Times New Roman" w:cs="Times New Roman"/>
          <w:sz w:val="24"/>
          <w:szCs w:val="24"/>
        </w:rPr>
        <w:t xml:space="preserve">pageidaujantys tapti išorės vertintojais </w:t>
      </w:r>
      <w:r w:rsidR="004937C2" w:rsidRPr="00BF0D68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0144C6" w:rsidRPr="00BF0D68">
        <w:rPr>
          <w:rFonts w:ascii="Times New Roman" w:eastAsia="Times New Roman" w:hAnsi="Times New Roman" w:cs="Times New Roman"/>
          <w:sz w:val="24"/>
          <w:szCs w:val="24"/>
        </w:rPr>
        <w:t xml:space="preserve">atranką praėję </w:t>
      </w:r>
      <w:r w:rsidR="008C1FAC" w:rsidRPr="00BF0D68">
        <w:rPr>
          <w:rFonts w:ascii="Times New Roman" w:eastAsia="Times New Roman" w:hAnsi="Times New Roman" w:cs="Times New Roman"/>
          <w:sz w:val="24"/>
          <w:szCs w:val="24"/>
        </w:rPr>
        <w:t>asmenys</w:t>
      </w:r>
      <w:r w:rsidR="00B97A7E" w:rsidRPr="00BF0D68">
        <w:rPr>
          <w:rFonts w:ascii="Times New Roman" w:eastAsia="Times New Roman" w:hAnsi="Times New Roman" w:cs="Times New Roman"/>
          <w:sz w:val="24"/>
          <w:szCs w:val="24"/>
        </w:rPr>
        <w:t xml:space="preserve"> (apie 30 asmenų)</w:t>
      </w:r>
      <w:r w:rsidR="004937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204" w:rsidRPr="00BF0D68">
        <w:rPr>
          <w:rFonts w:ascii="Times New Roman" w:eastAsia="Times New Roman" w:hAnsi="Times New Roman" w:cs="Times New Roman"/>
          <w:sz w:val="24"/>
          <w:szCs w:val="24"/>
        </w:rPr>
        <w:t>ir</w:t>
      </w:r>
      <w:r w:rsidR="00CF745E" w:rsidRPr="00BF0D68">
        <w:rPr>
          <w:rFonts w:ascii="Times New Roman" w:eastAsia="Times New Roman" w:hAnsi="Times New Roman" w:cs="Times New Roman"/>
          <w:sz w:val="24"/>
          <w:szCs w:val="24"/>
        </w:rPr>
        <w:t xml:space="preserve"> projekte dirban</w:t>
      </w:r>
      <w:r w:rsidR="004937C2" w:rsidRPr="00BF0D68">
        <w:rPr>
          <w:rFonts w:ascii="Times New Roman" w:eastAsia="Times New Roman" w:hAnsi="Times New Roman" w:cs="Times New Roman"/>
          <w:sz w:val="24"/>
          <w:szCs w:val="24"/>
        </w:rPr>
        <w:t>tys/dirbę</w:t>
      </w:r>
      <w:r w:rsidR="00CF745E" w:rsidRPr="00BF0D68">
        <w:rPr>
          <w:rFonts w:ascii="Times New Roman" w:eastAsia="Times New Roman" w:hAnsi="Times New Roman" w:cs="Times New Roman"/>
          <w:sz w:val="24"/>
          <w:szCs w:val="24"/>
        </w:rPr>
        <w:t xml:space="preserve"> lektori</w:t>
      </w:r>
      <w:r w:rsidR="004937C2" w:rsidRPr="00BF0D68">
        <w:rPr>
          <w:rFonts w:ascii="Times New Roman" w:eastAsia="Times New Roman" w:hAnsi="Times New Roman" w:cs="Times New Roman"/>
          <w:sz w:val="24"/>
          <w:szCs w:val="24"/>
        </w:rPr>
        <w:t>ai</w:t>
      </w:r>
      <w:r w:rsidR="00CF745E" w:rsidRPr="00BF0D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45C2" w:rsidRPr="00BF0D68">
        <w:rPr>
          <w:rFonts w:ascii="Times New Roman" w:eastAsia="Times New Roman" w:hAnsi="Times New Roman" w:cs="Times New Roman"/>
          <w:sz w:val="24"/>
          <w:szCs w:val="24"/>
        </w:rPr>
        <w:t>dalyvav</w:t>
      </w:r>
      <w:r w:rsidR="004937C2" w:rsidRPr="00BF0D68">
        <w:rPr>
          <w:rFonts w:ascii="Times New Roman" w:eastAsia="Times New Roman" w:hAnsi="Times New Roman" w:cs="Times New Roman"/>
          <w:sz w:val="24"/>
          <w:szCs w:val="24"/>
        </w:rPr>
        <w:t>ę</w:t>
      </w:r>
      <w:r w:rsidR="006F45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mokymuose apie atnaujintą ikimokyklinio ugdymo turinį</w:t>
      </w:r>
      <w:r w:rsidR="003E0204" w:rsidRPr="00BF0D68">
        <w:rPr>
          <w:rFonts w:ascii="Times New Roman" w:eastAsia="Times New Roman" w:hAnsi="Times New Roman" w:cs="Times New Roman"/>
          <w:sz w:val="24"/>
          <w:szCs w:val="24"/>
        </w:rPr>
        <w:t xml:space="preserve"> (apie 30 asmenų, </w:t>
      </w:r>
      <w:r w:rsidR="00B97A7E" w:rsidRPr="00BF0D68">
        <w:rPr>
          <w:rFonts w:ascii="Times New Roman" w:eastAsia="Times New Roman" w:hAnsi="Times New Roman" w:cs="Times New Roman"/>
          <w:sz w:val="24"/>
          <w:szCs w:val="24"/>
        </w:rPr>
        <w:t>toliau</w:t>
      </w:r>
      <w:r w:rsidR="004937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A7E" w:rsidRPr="00BF0D68">
        <w:rPr>
          <w:rFonts w:ascii="Times New Roman" w:eastAsia="Times New Roman" w:hAnsi="Times New Roman" w:cs="Times New Roman"/>
          <w:sz w:val="24"/>
          <w:szCs w:val="24"/>
        </w:rPr>
        <w:t>– lektoriai)</w:t>
      </w:r>
      <w:r w:rsidR="005914B4" w:rsidRPr="00BF0D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7A7E" w:rsidRPr="00BF0D68">
        <w:rPr>
          <w:rFonts w:ascii="Times New Roman" w:eastAsia="Times New Roman" w:hAnsi="Times New Roman" w:cs="Times New Roman"/>
          <w:sz w:val="24"/>
          <w:szCs w:val="24"/>
        </w:rPr>
        <w:t>I</w:t>
      </w:r>
      <w:r w:rsidR="00131728" w:rsidRPr="00BF0D68">
        <w:rPr>
          <w:rFonts w:ascii="Times New Roman" w:eastAsia="Times New Roman" w:hAnsi="Times New Roman" w:cs="Times New Roman"/>
          <w:sz w:val="24"/>
          <w:szCs w:val="24"/>
        </w:rPr>
        <w:t xml:space="preserve">š viso   60 (+/- 3) asmenų. </w:t>
      </w:r>
      <w:r w:rsidR="00D76DEC"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D76DEC" w:rsidRPr="00BF0D68">
        <w:rPr>
          <w:rFonts w:ascii="Times New Roman" w:eastAsia="Times New Roman" w:hAnsi="Times New Roman" w:cs="Times New Roman"/>
          <w:sz w:val="24"/>
          <w:szCs w:val="24"/>
        </w:rPr>
        <w:t xml:space="preserve">apildomai </w:t>
      </w:r>
      <w:r w:rsidR="00D76DEC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1339" w:rsidRPr="00BF0D68">
        <w:rPr>
          <w:rFonts w:ascii="Times New Roman" w:eastAsia="Times New Roman" w:hAnsi="Times New Roman" w:cs="Times New Roman"/>
          <w:sz w:val="24"/>
          <w:szCs w:val="24"/>
        </w:rPr>
        <w:t>tažuotėje</w:t>
      </w:r>
      <w:r w:rsidR="00F7343D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C4C" w:rsidRPr="00BF0D68">
        <w:rPr>
          <w:rFonts w:ascii="Times New Roman" w:eastAsia="Times New Roman" w:hAnsi="Times New Roman" w:cs="Times New Roman"/>
          <w:sz w:val="24"/>
          <w:szCs w:val="24"/>
        </w:rPr>
        <w:t xml:space="preserve">dalyvauja </w:t>
      </w:r>
      <w:r w:rsidR="002B6426" w:rsidRPr="00BF0D68">
        <w:rPr>
          <w:rFonts w:ascii="Times New Roman" w:eastAsia="Times New Roman" w:hAnsi="Times New Roman" w:cs="Times New Roman"/>
          <w:sz w:val="24"/>
          <w:szCs w:val="24"/>
        </w:rPr>
        <w:t xml:space="preserve">dar </w:t>
      </w:r>
      <w:r w:rsidR="00875C4C" w:rsidRPr="00BF0D6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67295" w:rsidRPr="00BF0D68">
        <w:rPr>
          <w:rFonts w:ascii="Times New Roman" w:eastAsia="Times New Roman" w:hAnsi="Times New Roman" w:cs="Times New Roman"/>
          <w:sz w:val="24"/>
          <w:szCs w:val="24"/>
        </w:rPr>
        <w:t xml:space="preserve"> (+/- </w:t>
      </w:r>
      <w:r w:rsidR="001C16A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7295" w:rsidRPr="00BF0D6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75C4C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426" w:rsidRPr="00BF0D68">
        <w:rPr>
          <w:rFonts w:ascii="Times New Roman" w:eastAsia="Times New Roman" w:hAnsi="Times New Roman" w:cs="Times New Roman"/>
          <w:sz w:val="24"/>
          <w:szCs w:val="24"/>
        </w:rPr>
        <w:t xml:space="preserve">dalyvių, pretenduojančių tapti </w:t>
      </w:r>
      <w:r w:rsidR="00875C4C" w:rsidRPr="00BF0D68">
        <w:rPr>
          <w:rFonts w:ascii="Times New Roman" w:eastAsia="Times New Roman" w:hAnsi="Times New Roman" w:cs="Times New Roman"/>
          <w:sz w:val="24"/>
          <w:szCs w:val="24"/>
        </w:rPr>
        <w:t>vadovaujanči</w:t>
      </w:r>
      <w:r w:rsidR="002B6426" w:rsidRPr="00BF0D68">
        <w:rPr>
          <w:rFonts w:ascii="Times New Roman" w:eastAsia="Times New Roman" w:hAnsi="Times New Roman" w:cs="Times New Roman"/>
          <w:sz w:val="24"/>
          <w:szCs w:val="24"/>
        </w:rPr>
        <w:t>ais</w:t>
      </w:r>
      <w:r w:rsidR="009150C2" w:rsidRPr="00BF0D68">
        <w:rPr>
          <w:rFonts w:ascii="Times New Roman" w:eastAsia="Times New Roman" w:hAnsi="Times New Roman" w:cs="Times New Roman"/>
          <w:sz w:val="24"/>
          <w:szCs w:val="24"/>
        </w:rPr>
        <w:t>iais</w:t>
      </w:r>
      <w:r w:rsidR="00875C4C" w:rsidRPr="00BF0D68">
        <w:rPr>
          <w:rFonts w:ascii="Times New Roman" w:eastAsia="Times New Roman" w:hAnsi="Times New Roman" w:cs="Times New Roman"/>
          <w:sz w:val="24"/>
          <w:szCs w:val="24"/>
        </w:rPr>
        <w:t xml:space="preserve"> vertintoj</w:t>
      </w:r>
      <w:r w:rsidR="002B6426" w:rsidRPr="00BF0D68">
        <w:rPr>
          <w:rFonts w:ascii="Times New Roman" w:eastAsia="Times New Roman" w:hAnsi="Times New Roman" w:cs="Times New Roman"/>
          <w:sz w:val="24"/>
          <w:szCs w:val="24"/>
        </w:rPr>
        <w:t>ais</w:t>
      </w:r>
      <w:r w:rsidR="006F45C2"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0204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551710" w14:textId="0CBA7DBC" w:rsidR="00DD26F1" w:rsidRPr="00BF0D68" w:rsidRDefault="00050D76" w:rsidP="611426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29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611426D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315EC" w:rsidRPr="611426D9">
        <w:rPr>
          <w:rFonts w:ascii="Times New Roman" w:eastAsia="Times New Roman" w:hAnsi="Times New Roman" w:cs="Times New Roman"/>
          <w:sz w:val="24"/>
          <w:szCs w:val="24"/>
        </w:rPr>
        <w:t>6</w:t>
      </w:r>
      <w:r w:rsidRPr="611426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3CE1" w:rsidRPr="611426D9">
        <w:rPr>
          <w:rFonts w:ascii="Times New Roman" w:eastAsia="Times New Roman" w:hAnsi="Times New Roman" w:cs="Times New Roman"/>
          <w:sz w:val="24"/>
          <w:szCs w:val="24"/>
        </w:rPr>
        <w:t>P</w:t>
      </w:r>
      <w:r w:rsidR="0004110F" w:rsidRPr="611426D9">
        <w:rPr>
          <w:rFonts w:ascii="Times New Roman" w:eastAsia="Times New Roman" w:hAnsi="Times New Roman" w:cs="Times New Roman"/>
          <w:sz w:val="24"/>
          <w:szCs w:val="24"/>
        </w:rPr>
        <w:t xml:space="preserve">erkamų </w:t>
      </w:r>
      <w:r w:rsidR="006F3CE1" w:rsidRPr="611426D9">
        <w:rPr>
          <w:rFonts w:ascii="Times New Roman" w:eastAsia="Times New Roman" w:hAnsi="Times New Roman" w:cs="Times New Roman"/>
          <w:sz w:val="24"/>
          <w:szCs w:val="24"/>
        </w:rPr>
        <w:t xml:space="preserve">paslaugų tikslas – </w:t>
      </w:r>
      <w:r w:rsidR="00A87C1D" w:rsidRPr="611426D9">
        <w:rPr>
          <w:rFonts w:ascii="Times New Roman" w:eastAsia="Times New Roman" w:hAnsi="Times New Roman" w:cs="Times New Roman"/>
          <w:sz w:val="24"/>
          <w:szCs w:val="24"/>
        </w:rPr>
        <w:t>plėtoti</w:t>
      </w:r>
      <w:r w:rsidR="006F3CE1" w:rsidRPr="611426D9">
        <w:rPr>
          <w:rFonts w:ascii="Times New Roman" w:eastAsia="Times New Roman" w:hAnsi="Times New Roman" w:cs="Times New Roman"/>
          <w:sz w:val="24"/>
          <w:szCs w:val="24"/>
        </w:rPr>
        <w:t xml:space="preserve"> Mokymų dalyvių</w:t>
      </w:r>
      <w:r w:rsidR="003542D2" w:rsidRPr="61142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CFF" w:rsidRPr="611426D9">
        <w:rPr>
          <w:rFonts w:ascii="Times New Roman" w:eastAsia="Times New Roman" w:hAnsi="Times New Roman" w:cs="Times New Roman"/>
          <w:sz w:val="24"/>
          <w:szCs w:val="24"/>
        </w:rPr>
        <w:t>M</w:t>
      </w:r>
      <w:r w:rsidR="003542D2" w:rsidRPr="611426D9">
        <w:rPr>
          <w:rFonts w:ascii="Times New Roman" w:eastAsia="Times New Roman" w:hAnsi="Times New Roman" w:cs="Times New Roman"/>
          <w:sz w:val="24"/>
          <w:szCs w:val="24"/>
        </w:rPr>
        <w:t>okyklų veiklos</w:t>
      </w:r>
      <w:r w:rsidR="008805FE" w:rsidRPr="611426D9">
        <w:rPr>
          <w:rFonts w:ascii="Times New Roman" w:eastAsia="Times New Roman" w:hAnsi="Times New Roman" w:cs="Times New Roman"/>
          <w:sz w:val="24"/>
          <w:szCs w:val="24"/>
        </w:rPr>
        <w:t xml:space="preserve"> kokybės</w:t>
      </w:r>
      <w:r w:rsidR="6941EDD7" w:rsidRPr="61142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426" w:rsidRPr="611426D9">
        <w:rPr>
          <w:rFonts w:ascii="Times New Roman" w:eastAsia="Times New Roman" w:hAnsi="Times New Roman" w:cs="Times New Roman"/>
          <w:sz w:val="24"/>
          <w:szCs w:val="24"/>
        </w:rPr>
        <w:t>išor</w:t>
      </w:r>
      <w:r w:rsidR="03400015" w:rsidRPr="611426D9">
        <w:rPr>
          <w:rFonts w:ascii="Times New Roman" w:eastAsia="Times New Roman" w:hAnsi="Times New Roman" w:cs="Times New Roman"/>
          <w:sz w:val="24"/>
          <w:szCs w:val="24"/>
        </w:rPr>
        <w:t>inio</w:t>
      </w:r>
      <w:r w:rsidR="3282841A" w:rsidRPr="611426D9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417560" w:rsidRPr="611426D9">
        <w:rPr>
          <w:rFonts w:ascii="Times New Roman" w:eastAsia="Times New Roman" w:hAnsi="Times New Roman" w:cs="Times New Roman"/>
          <w:sz w:val="24"/>
          <w:szCs w:val="24"/>
        </w:rPr>
        <w:t>ertin</w:t>
      </w:r>
      <w:r w:rsidR="1AF7624A" w:rsidRPr="611426D9">
        <w:rPr>
          <w:rFonts w:ascii="Times New Roman" w:eastAsia="Times New Roman" w:hAnsi="Times New Roman" w:cs="Times New Roman"/>
          <w:sz w:val="24"/>
          <w:szCs w:val="24"/>
        </w:rPr>
        <w:t>imo</w:t>
      </w:r>
      <w:r w:rsidR="1FD7BC36" w:rsidRPr="61142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E36" w:rsidRPr="61142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CE1" w:rsidRPr="611426D9">
        <w:rPr>
          <w:rFonts w:ascii="Times New Roman" w:eastAsia="Times New Roman" w:hAnsi="Times New Roman" w:cs="Times New Roman"/>
          <w:sz w:val="24"/>
          <w:szCs w:val="24"/>
        </w:rPr>
        <w:t>kompetencijas</w:t>
      </w:r>
      <w:r w:rsidR="002929DA" w:rsidRPr="611426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251A7B" w14:textId="4DE2E594" w:rsidR="00C10488" w:rsidRPr="00BF0D68" w:rsidRDefault="00C10488" w:rsidP="003E59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D315EC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Paslaugų </w:t>
      </w:r>
      <w:r w:rsidR="007B56A7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Tiekėjas</w:t>
      </w: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(toliau –</w:t>
      </w:r>
      <w:r w:rsidR="007B56A7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Tiekėjas</w:t>
      </w: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turi suteikti Paslaugas pagal šioje techninėje specifikacijoje nurodytus reikalavimus ir terminus.</w:t>
      </w:r>
    </w:p>
    <w:p w14:paraId="478F36A0" w14:textId="198DBC2C" w:rsidR="001C61FC" w:rsidRPr="00BF0D68" w:rsidRDefault="00B47F8A" w:rsidP="00A642F3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7C3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315EC" w:rsidRPr="007B7C3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B7C37">
        <w:rPr>
          <w:rFonts w:ascii="Times New Roman" w:eastAsia="Times New Roman" w:hAnsi="Times New Roman" w:cs="Times New Roman"/>
          <w:sz w:val="24"/>
          <w:szCs w:val="24"/>
        </w:rPr>
        <w:t>. Mokymus organizuo</w:t>
      </w:r>
      <w:r w:rsidR="00416CA4" w:rsidRPr="007B7C3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7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426" w:rsidRPr="007B7C37">
        <w:rPr>
          <w:rFonts w:ascii="Times New Roman" w:eastAsia="Times New Roman" w:hAnsi="Times New Roman" w:cs="Times New Roman"/>
          <w:sz w:val="24"/>
          <w:szCs w:val="24"/>
        </w:rPr>
        <w:t xml:space="preserve">PO nupirktas </w:t>
      </w:r>
      <w:r w:rsidRPr="007B7C37">
        <w:rPr>
          <w:rFonts w:ascii="Times New Roman" w:eastAsia="Times New Roman" w:hAnsi="Times New Roman" w:cs="Times New Roman"/>
          <w:sz w:val="24"/>
          <w:szCs w:val="24"/>
        </w:rPr>
        <w:t>Mokymų organizatorius</w:t>
      </w:r>
      <w:r w:rsidR="00C67DC4" w:rsidRPr="007B7C37">
        <w:rPr>
          <w:rFonts w:ascii="Times New Roman" w:eastAsia="Times New Roman" w:hAnsi="Times New Roman" w:cs="Times New Roman"/>
          <w:sz w:val="24"/>
          <w:szCs w:val="24"/>
        </w:rPr>
        <w:t>. PO Ti</w:t>
      </w:r>
      <w:r w:rsidR="007B56A7" w:rsidRPr="007B7C37">
        <w:rPr>
          <w:rFonts w:ascii="Times New Roman" w:eastAsia="Times New Roman" w:hAnsi="Times New Roman" w:cs="Times New Roman"/>
          <w:sz w:val="24"/>
          <w:szCs w:val="24"/>
        </w:rPr>
        <w:t>e</w:t>
      </w:r>
      <w:r w:rsidR="00C67DC4" w:rsidRPr="007B7C37">
        <w:rPr>
          <w:rFonts w:ascii="Times New Roman" w:eastAsia="Times New Roman" w:hAnsi="Times New Roman" w:cs="Times New Roman"/>
          <w:sz w:val="24"/>
          <w:szCs w:val="24"/>
        </w:rPr>
        <w:t xml:space="preserve">kėjui </w:t>
      </w:r>
      <w:r w:rsidR="006F0C2D" w:rsidRPr="007B7C37">
        <w:rPr>
          <w:rFonts w:ascii="Times New Roman" w:eastAsia="Times New Roman" w:hAnsi="Times New Roman" w:cs="Times New Roman"/>
          <w:sz w:val="24"/>
          <w:szCs w:val="24"/>
        </w:rPr>
        <w:t xml:space="preserve">1 mėn. iki mokymų pradžios </w:t>
      </w:r>
      <w:r w:rsidR="00C67DC4" w:rsidRPr="007B7C37">
        <w:rPr>
          <w:rFonts w:ascii="Times New Roman" w:eastAsia="Times New Roman" w:hAnsi="Times New Roman" w:cs="Times New Roman"/>
          <w:sz w:val="24"/>
          <w:szCs w:val="24"/>
        </w:rPr>
        <w:t>pateik</w:t>
      </w:r>
      <w:r w:rsidR="00416CA4" w:rsidRPr="007B7C37">
        <w:rPr>
          <w:rFonts w:ascii="Times New Roman" w:eastAsia="Times New Roman" w:hAnsi="Times New Roman" w:cs="Times New Roman"/>
          <w:sz w:val="24"/>
          <w:szCs w:val="24"/>
        </w:rPr>
        <w:t>s</w:t>
      </w:r>
      <w:r w:rsidR="00C67DC4" w:rsidRPr="007B7C37">
        <w:rPr>
          <w:rFonts w:ascii="Times New Roman" w:eastAsia="Times New Roman" w:hAnsi="Times New Roman" w:cs="Times New Roman"/>
          <w:sz w:val="24"/>
          <w:szCs w:val="24"/>
        </w:rPr>
        <w:t xml:space="preserve"> Mokymo organizatoriaus</w:t>
      </w:r>
      <w:r w:rsidRPr="007B7C37">
        <w:rPr>
          <w:rFonts w:ascii="Times New Roman" w:eastAsia="Times New Roman" w:hAnsi="Times New Roman" w:cs="Times New Roman"/>
          <w:sz w:val="24"/>
          <w:szCs w:val="24"/>
        </w:rPr>
        <w:t xml:space="preserve"> kontaktus</w:t>
      </w:r>
      <w:r w:rsidR="00DC3AA7" w:rsidRPr="007B7C37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3654CF" w:rsidRPr="007B7C37">
        <w:rPr>
          <w:rFonts w:ascii="Times New Roman" w:eastAsia="Times New Roman" w:hAnsi="Times New Roman" w:cs="Times New Roman"/>
          <w:sz w:val="24"/>
          <w:szCs w:val="24"/>
        </w:rPr>
        <w:t xml:space="preserve"> Mokymų dalyvių sąrašus</w:t>
      </w:r>
      <w:r w:rsidR="000E7591" w:rsidRPr="007B7C37">
        <w:rPr>
          <w:rFonts w:ascii="Times New Roman" w:eastAsia="Times New Roman" w:hAnsi="Times New Roman" w:cs="Times New Roman"/>
          <w:sz w:val="24"/>
          <w:szCs w:val="24"/>
        </w:rPr>
        <w:t xml:space="preserve"> pagal kiekvieną Programą</w:t>
      </w:r>
      <w:r w:rsidR="00FB0D78" w:rsidRPr="007B7C37">
        <w:rPr>
          <w:rFonts w:ascii="Times New Roman" w:eastAsia="Times New Roman" w:hAnsi="Times New Roman" w:cs="Times New Roman"/>
          <w:sz w:val="24"/>
          <w:szCs w:val="24"/>
        </w:rPr>
        <w:t xml:space="preserve"> ir/ar modulį</w:t>
      </w:r>
      <w:r w:rsidR="00E22A7B" w:rsidRPr="007B7C37">
        <w:rPr>
          <w:rFonts w:ascii="Times New Roman" w:eastAsia="Times New Roman" w:hAnsi="Times New Roman" w:cs="Times New Roman"/>
          <w:sz w:val="24"/>
          <w:szCs w:val="24"/>
        </w:rPr>
        <w:t>/potemę.</w:t>
      </w:r>
      <w:r w:rsidR="003654CF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54CF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2458652" w14:textId="4F55B55F" w:rsidR="005E7620" w:rsidRPr="00BF0D68" w:rsidRDefault="003654CF" w:rsidP="00A642F3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D315EC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237BC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Mokymų viet</w:t>
      </w:r>
      <w:r w:rsidR="00D51DB3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r w:rsidR="00B32C5A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237BC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6C6A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Programos</w:t>
      </w:r>
      <w:r w:rsidR="00F00069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(1)</w:t>
      </w:r>
      <w:r w:rsidR="00F00069" w:rsidRPr="00BF0D6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– </w:t>
      </w:r>
      <w:r w:rsidR="00F00069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069" w:rsidRPr="00BF0D68">
        <w:rPr>
          <w:rFonts w:ascii="Times New Roman" w:eastAsia="Times New Roman" w:hAnsi="Times New Roman" w:cs="Times New Roman"/>
          <w:sz w:val="24"/>
          <w:szCs w:val="24"/>
        </w:rPr>
        <w:t>Vilniuje</w:t>
      </w:r>
      <w:r w:rsidR="00F10961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2D3" w:rsidRPr="00BF0D68">
        <w:rPr>
          <w:rFonts w:ascii="Times New Roman" w:eastAsia="Times New Roman" w:hAnsi="Times New Roman" w:cs="Times New Roman"/>
          <w:sz w:val="24"/>
          <w:szCs w:val="24"/>
        </w:rPr>
        <w:t>ir/</w:t>
      </w:r>
      <w:r w:rsidR="00F10961" w:rsidRPr="00BF0D68">
        <w:rPr>
          <w:rFonts w:ascii="Times New Roman" w:eastAsia="Times New Roman" w:hAnsi="Times New Roman" w:cs="Times New Roman"/>
          <w:sz w:val="24"/>
          <w:szCs w:val="24"/>
        </w:rPr>
        <w:t>arba Kaune (patikslin</w:t>
      </w:r>
      <w:r w:rsidR="00307316" w:rsidRPr="00BF0D68">
        <w:rPr>
          <w:rFonts w:ascii="Times New Roman" w:eastAsia="Times New Roman" w:hAnsi="Times New Roman" w:cs="Times New Roman"/>
          <w:sz w:val="24"/>
          <w:szCs w:val="24"/>
        </w:rPr>
        <w:t>s Mokymų organizatorius</w:t>
      </w:r>
      <w:r w:rsidR="00F10961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316" w:rsidRPr="00BF0D68">
        <w:rPr>
          <w:rFonts w:ascii="Times New Roman" w:eastAsia="Times New Roman" w:hAnsi="Times New Roman" w:cs="Times New Roman"/>
          <w:sz w:val="24"/>
          <w:szCs w:val="24"/>
        </w:rPr>
        <w:t xml:space="preserve">prieš </w:t>
      </w:r>
      <w:r w:rsidR="003C6FC7" w:rsidRPr="00BF0D68">
        <w:rPr>
          <w:rFonts w:ascii="Times New Roman" w:eastAsia="Times New Roman" w:hAnsi="Times New Roman" w:cs="Times New Roman"/>
          <w:sz w:val="24"/>
          <w:szCs w:val="24"/>
        </w:rPr>
        <w:t>M</w:t>
      </w:r>
      <w:r w:rsidR="00307316" w:rsidRPr="00BF0D68">
        <w:rPr>
          <w:rFonts w:ascii="Times New Roman" w:eastAsia="Times New Roman" w:hAnsi="Times New Roman" w:cs="Times New Roman"/>
          <w:sz w:val="24"/>
          <w:szCs w:val="24"/>
        </w:rPr>
        <w:t>okymus</w:t>
      </w:r>
      <w:r w:rsidR="00F10961" w:rsidRPr="00BF0D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0069" w:rsidRPr="00BF0D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6C6A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Programos</w:t>
      </w:r>
      <w:r w:rsidR="00F00069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(2)</w:t>
      </w:r>
      <w:r w:rsidR="00F00069" w:rsidRPr="00BF0D6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–</w:t>
      </w:r>
      <w:r w:rsidR="00431CA3" w:rsidRPr="00BF0D6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810E82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vienai grupei</w:t>
      </w:r>
      <w:r w:rsidR="00BC23AE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DB3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Vilniuje</w:t>
      </w:r>
      <w:r w:rsidR="00810E82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antrai</w:t>
      </w:r>
      <w:r w:rsidR="00BC23AE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51DB3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Kaune.</w:t>
      </w:r>
      <w:r w:rsidR="00431058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A4862B" w14:textId="7662123C" w:rsidR="00A3422B" w:rsidRPr="00BF0D68" w:rsidRDefault="00431058" w:rsidP="00A642F3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107D2B" w14:textId="1FEF2660" w:rsidR="00980CEC" w:rsidRDefault="00212C79" w:rsidP="00A642F3">
      <w:pPr>
        <w:pStyle w:val="Sraopastraipa"/>
        <w:numPr>
          <w:ilvl w:val="0"/>
          <w:numId w:val="1"/>
        </w:numPr>
        <w:tabs>
          <w:tab w:val="left" w:pos="1276"/>
          <w:tab w:val="left" w:pos="1958"/>
        </w:tabs>
        <w:spacing w:after="0" w:line="360" w:lineRule="auto"/>
        <w:ind w:left="0"/>
        <w:jc w:val="center"/>
        <w:rPr>
          <w:b/>
          <w:bCs/>
          <w:szCs w:val="24"/>
        </w:rPr>
      </w:pPr>
      <w:r w:rsidRPr="00BF0D68">
        <w:rPr>
          <w:b/>
          <w:bCs/>
          <w:szCs w:val="24"/>
        </w:rPr>
        <w:t xml:space="preserve">REIKALAVIMAI </w:t>
      </w:r>
      <w:r w:rsidR="00CF554D" w:rsidRPr="00BF0D68">
        <w:rPr>
          <w:b/>
          <w:bCs/>
          <w:szCs w:val="24"/>
        </w:rPr>
        <w:t>PASLAUGOMS</w:t>
      </w:r>
    </w:p>
    <w:p w14:paraId="349FF955" w14:textId="77777777" w:rsidR="006D3465" w:rsidRPr="00BF0D68" w:rsidRDefault="006D3465" w:rsidP="006D3465">
      <w:pPr>
        <w:pStyle w:val="Sraopastraipa"/>
        <w:tabs>
          <w:tab w:val="left" w:pos="1276"/>
          <w:tab w:val="left" w:pos="1958"/>
        </w:tabs>
        <w:spacing w:after="0" w:line="360" w:lineRule="auto"/>
        <w:ind w:left="0"/>
        <w:rPr>
          <w:b/>
          <w:bCs/>
          <w:szCs w:val="24"/>
        </w:rPr>
      </w:pPr>
    </w:p>
    <w:p w14:paraId="429ED0A2" w14:textId="63B63E29" w:rsidR="00980CEC" w:rsidRPr="00BF0D68" w:rsidRDefault="0048327E" w:rsidP="00A642F3">
      <w:pPr>
        <w:tabs>
          <w:tab w:val="left" w:pos="1276"/>
          <w:tab w:val="left" w:pos="195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12C79" w:rsidRPr="00BF0D68">
        <w:rPr>
          <w:rFonts w:ascii="Times New Roman" w:eastAsia="Times New Roman" w:hAnsi="Times New Roman" w:cs="Times New Roman"/>
          <w:b/>
          <w:sz w:val="24"/>
          <w:szCs w:val="24"/>
        </w:rPr>
        <w:t>.1. Reikalavimai</w:t>
      </w:r>
      <w:r w:rsidRPr="00BF0D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6F40" w:rsidRPr="00BF0D6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212C79" w:rsidRPr="00BF0D68">
        <w:rPr>
          <w:rFonts w:ascii="Times New Roman" w:eastAsia="Times New Roman" w:hAnsi="Times New Roman" w:cs="Times New Roman"/>
          <w:b/>
          <w:sz w:val="24"/>
          <w:szCs w:val="24"/>
        </w:rPr>
        <w:t>rogram</w:t>
      </w:r>
      <w:r w:rsidR="003E5911" w:rsidRPr="00BF0D68">
        <w:rPr>
          <w:rFonts w:ascii="Times New Roman" w:eastAsia="Times New Roman" w:hAnsi="Times New Roman" w:cs="Times New Roman"/>
          <w:b/>
          <w:sz w:val="24"/>
          <w:szCs w:val="24"/>
        </w:rPr>
        <w:t xml:space="preserve">ų </w:t>
      </w:r>
      <w:r w:rsidR="000A2888" w:rsidRPr="00BF0D68">
        <w:rPr>
          <w:rFonts w:ascii="Times New Roman" w:eastAsia="Times New Roman" w:hAnsi="Times New Roman" w:cs="Times New Roman"/>
          <w:b/>
          <w:sz w:val="24"/>
          <w:szCs w:val="24"/>
        </w:rPr>
        <w:t>kūrimui</w:t>
      </w:r>
      <w:r w:rsidR="006F3CE1" w:rsidRPr="00BF0D6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C6C98" w:rsidRPr="00BF0D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305CE9A" w14:textId="26DAD8E5" w:rsidR="008C6C98" w:rsidRPr="00BF0D68" w:rsidRDefault="0048327E" w:rsidP="00A642F3">
      <w:pPr>
        <w:tabs>
          <w:tab w:val="left" w:pos="1276"/>
          <w:tab w:val="left" w:pos="195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F3CE1" w:rsidRPr="00BF0D68">
        <w:rPr>
          <w:rFonts w:ascii="Times New Roman" w:eastAsia="Times New Roman" w:hAnsi="Times New Roman" w:cs="Times New Roman"/>
          <w:bCs/>
          <w:sz w:val="24"/>
          <w:szCs w:val="24"/>
        </w:rPr>
        <w:t>2.1.1.</w:t>
      </w:r>
      <w:r w:rsidR="002C0D90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C6C98" w:rsidRPr="00BF0D68">
        <w:rPr>
          <w:rFonts w:ascii="Times New Roman" w:eastAsia="Times New Roman" w:hAnsi="Times New Roman" w:cs="Times New Roman"/>
          <w:bCs/>
          <w:sz w:val="24"/>
          <w:szCs w:val="24"/>
        </w:rPr>
        <w:t>Program</w:t>
      </w:r>
      <w:r w:rsidR="00A2301B" w:rsidRPr="00BF0D68">
        <w:rPr>
          <w:rFonts w:ascii="Times New Roman" w:eastAsia="Times New Roman" w:hAnsi="Times New Roman" w:cs="Times New Roman"/>
          <w:bCs/>
          <w:sz w:val="24"/>
          <w:szCs w:val="24"/>
        </w:rPr>
        <w:t>os</w:t>
      </w:r>
      <w:r w:rsidR="008C6C98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2301B" w:rsidRPr="00BF0D68">
        <w:rPr>
          <w:rFonts w:ascii="Times New Roman" w:eastAsia="Times New Roman" w:hAnsi="Times New Roman" w:cs="Times New Roman"/>
          <w:bCs/>
          <w:sz w:val="24"/>
          <w:szCs w:val="24"/>
        </w:rPr>
        <w:t>kuriamos</w:t>
      </w:r>
      <w:r w:rsidR="008C6C98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vadovaujantis šiais dokumentais ir teisės aktais:</w:t>
      </w:r>
      <w:r w:rsidR="00A2301B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AC78E0E" w14:textId="77777777" w:rsidR="002831C0" w:rsidRPr="00BF0D68" w:rsidRDefault="00125B5C" w:rsidP="00A64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F0D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Lietuvos Respublikos švietimo įstatymas</w:t>
      </w:r>
    </w:p>
    <w:p w14:paraId="72F1FE36" w14:textId="1D74219C" w:rsidR="001D02F1" w:rsidRPr="00BF0D68" w:rsidRDefault="002831C0" w:rsidP="00A64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29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0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1077A4" w:rsidRPr="00BF0D68">
          <w:rPr>
            <w:rStyle w:val="Hipersaitas"/>
            <w:rFonts w:ascii="Times New Roman" w:hAnsi="Times New Roman" w:cs="Times New Roman"/>
            <w:sz w:val="24"/>
            <w:szCs w:val="24"/>
          </w:rPr>
          <w:t>https://e-seimas.lrs.lt/portal/legalAct/lt/TAD/TAIS.1480/asr</w:t>
        </w:r>
      </w:hyperlink>
      <w:r w:rsidR="00A3422B" w:rsidRPr="00BF0D68">
        <w:rPr>
          <w:rStyle w:val="Hipersaitas"/>
          <w:rFonts w:ascii="Times New Roman" w:hAnsi="Times New Roman" w:cs="Times New Roman"/>
          <w:sz w:val="24"/>
          <w:szCs w:val="24"/>
        </w:rPr>
        <w:t>;</w:t>
      </w:r>
    </w:p>
    <w:p w14:paraId="2FC99EE5" w14:textId="566C8158" w:rsidR="009052CC" w:rsidRPr="00BF0D68" w:rsidRDefault="00A2301B" w:rsidP="002269CC">
      <w:pPr>
        <w:keepNext/>
        <w:tabs>
          <w:tab w:val="left" w:pos="5035"/>
        </w:tabs>
        <w:overflowPunct w:val="0"/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38684F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FA3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Švietimo, mokslo ir sporto ministro </w:t>
      </w:r>
      <w:r w:rsidR="005861AD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FA3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m. rugsėjo </w:t>
      </w:r>
      <w:r w:rsidR="000D5FA3" w:rsidRPr="00BF0D6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4</w:t>
      </w:r>
      <w:r w:rsidR="000D5FA3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įsakymu  Nr. V-1142 „Dėl  ikimokyklinio ugdymo programos gairių patvirtinimo</w:t>
      </w:r>
      <w:r w:rsidR="000D5FA3" w:rsidRPr="00BF0D6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“ </w:t>
      </w:r>
      <w:r w:rsidR="008904F8" w:rsidRPr="00BF0D6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(</w:t>
      </w:r>
      <w:r w:rsidR="00C55FE5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>https://www.nsa.smm.lt/projektai/wp-content/uploads/2024/02/Ikimokyklinio-ugdymo-programos-gaires.pdf</w:t>
      </w:r>
      <w:r w:rsidR="008904F8" w:rsidRPr="00BF0D6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)</w:t>
      </w:r>
      <w:r w:rsidR="00F10B0A" w:rsidRPr="00BF0D6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</w:p>
    <w:p w14:paraId="7E9389C4" w14:textId="14174825" w:rsidR="00873B4F" w:rsidRPr="00BF0D68" w:rsidRDefault="009052CC" w:rsidP="001122D0">
      <w:pPr>
        <w:keepNext/>
        <w:tabs>
          <w:tab w:val="left" w:pos="5035"/>
        </w:tabs>
        <w:overflowPunct w:val="0"/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                     </w:t>
      </w:r>
      <w:r w:rsidR="0038684F" w:rsidRPr="00BF0D68">
        <w:rPr>
          <w:rFonts w:ascii="Times New Roman" w:hAnsi="Times New Roman" w:cs="Times New Roman"/>
          <w:color w:val="000000"/>
          <w:sz w:val="24"/>
          <w:szCs w:val="24"/>
        </w:rPr>
        <w:t xml:space="preserve">Švietimo, mokslo ir sporto ministro  </w:t>
      </w:r>
      <w:r w:rsidR="0038684F" w:rsidRPr="00BF0D68">
        <w:rPr>
          <w:rFonts w:ascii="Times New Roman" w:hAnsi="Times New Roman" w:cs="Times New Roman"/>
          <w:sz w:val="24"/>
          <w:szCs w:val="24"/>
        </w:rPr>
        <w:t xml:space="preserve">2024 m. vasario 5 d. </w:t>
      </w:r>
      <w:r w:rsidR="001813CF" w:rsidRPr="00BF0D68">
        <w:rPr>
          <w:rFonts w:ascii="Times New Roman" w:hAnsi="Times New Roman" w:cs="Times New Roman"/>
          <w:sz w:val="24"/>
          <w:szCs w:val="24"/>
        </w:rPr>
        <w:t>įsakymu</w:t>
      </w:r>
      <w:r w:rsidR="0038684F" w:rsidRPr="00BF0D68">
        <w:rPr>
          <w:rFonts w:ascii="Times New Roman" w:hAnsi="Times New Roman" w:cs="Times New Roman"/>
          <w:sz w:val="24"/>
          <w:szCs w:val="24"/>
        </w:rPr>
        <w:t xml:space="preserve"> Nr. V- 131</w:t>
      </w:r>
      <w:r w:rsidR="001813CF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38684F" w:rsidRPr="00BF0D68">
        <w:rPr>
          <w:rFonts w:ascii="Times New Roman" w:hAnsi="Times New Roman" w:cs="Times New Roman"/>
          <w:sz w:val="24"/>
          <w:szCs w:val="24"/>
        </w:rPr>
        <w:t>„</w:t>
      </w:r>
      <w:r w:rsidR="001813CF" w:rsidRPr="00BF0D68">
        <w:rPr>
          <w:rFonts w:ascii="Times New Roman" w:hAnsi="Times New Roman" w:cs="Times New Roman"/>
          <w:sz w:val="24"/>
          <w:szCs w:val="24"/>
        </w:rPr>
        <w:t>Dėl Švietimo, mokslo ir sporto ministro 2023 m. rugsėjo 4 d. įsakymo Nr. V-1142 „</w:t>
      </w:r>
      <w:r w:rsidR="001813CF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Dėl </w:t>
      </w:r>
      <w:r w:rsidR="001813CF" w:rsidRPr="00BF0D68">
        <w:rPr>
          <w:rFonts w:ascii="Times New Roman" w:hAnsi="Times New Roman" w:cs="Times New Roman"/>
          <w:color w:val="000000"/>
          <w:sz w:val="24"/>
          <w:szCs w:val="24"/>
        </w:rPr>
        <w:t xml:space="preserve">ikimokyklinio ugdymo programos gairių </w:t>
      </w:r>
      <w:r w:rsidR="001813CF" w:rsidRPr="00BF0D68">
        <w:rPr>
          <w:rFonts w:ascii="Times New Roman" w:hAnsi="Times New Roman" w:cs="Times New Roman"/>
          <w:color w:val="000000" w:themeColor="text1"/>
          <w:sz w:val="24"/>
          <w:szCs w:val="24"/>
        </w:rPr>
        <w:t>patvirtinimo</w:t>
      </w:r>
      <w:r w:rsidR="00873B4F" w:rsidRPr="00BF0D68">
        <w:rPr>
          <w:rFonts w:ascii="Times New Roman" w:hAnsi="Times New Roman" w:cs="Times New Roman"/>
          <w:sz w:val="24"/>
          <w:szCs w:val="24"/>
        </w:rPr>
        <w:t xml:space="preserve">“ </w:t>
      </w:r>
      <w:r w:rsidRPr="00BF0D68">
        <w:rPr>
          <w:rFonts w:ascii="Times New Roman" w:hAnsi="Times New Roman" w:cs="Times New Roman"/>
          <w:sz w:val="24"/>
          <w:szCs w:val="24"/>
        </w:rPr>
        <w:t>pakeitimo</w:t>
      </w:r>
      <w:r w:rsidR="0038684F" w:rsidRPr="00BF0D68">
        <w:rPr>
          <w:rFonts w:ascii="Times New Roman" w:hAnsi="Times New Roman" w:cs="Times New Roman"/>
          <w:sz w:val="24"/>
          <w:szCs w:val="24"/>
        </w:rPr>
        <w:t>“</w:t>
      </w:r>
      <w:r w:rsidR="002D4ABB" w:rsidRPr="00BF0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2F9F" w:rsidRPr="00BF0D68">
        <w:rPr>
          <w:rFonts w:ascii="Times New Roman" w:hAnsi="Times New Roman" w:cs="Times New Roman"/>
          <w:color w:val="000000"/>
          <w:sz w:val="24"/>
          <w:szCs w:val="24"/>
        </w:rPr>
        <w:t>(https://www.nsa.smm.lt/projektai/wp-content/uploads/2024/02/Ikimokyklinio-amziaus-vaiku-ugdymosi-pasiekimu-aprasas.pdf</w:t>
      </w:r>
      <w:r w:rsidR="002D4ABB" w:rsidRPr="00BF0D6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10B0A" w:rsidRPr="00BF0D68">
        <w:rPr>
          <w:rFonts w:ascii="Times New Roman" w:hAnsi="Times New Roman" w:cs="Times New Roman"/>
          <w:sz w:val="24"/>
          <w:szCs w:val="24"/>
        </w:rPr>
        <w:t>,</w:t>
      </w:r>
    </w:p>
    <w:p w14:paraId="6957F664" w14:textId="56B5DD0C" w:rsidR="00043B49" w:rsidRPr="00BF0D68" w:rsidRDefault="0038684F" w:rsidP="001122D0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color w:val="000000"/>
          <w:sz w:val="24"/>
          <w:szCs w:val="24"/>
        </w:rPr>
        <w:t xml:space="preserve">Švietimo, mokslo ir sporto ministro  </w:t>
      </w:r>
      <w:r w:rsidRPr="00BF0D68">
        <w:rPr>
          <w:rFonts w:ascii="Times New Roman" w:hAnsi="Times New Roman" w:cs="Times New Roman"/>
          <w:sz w:val="24"/>
          <w:szCs w:val="24"/>
        </w:rPr>
        <w:t>2024 m. vasario 14 d. įsakymu Nr. V-175  „</w:t>
      </w:r>
      <w:r w:rsidR="009052CC" w:rsidRPr="00BF0D68">
        <w:rPr>
          <w:rFonts w:ascii="Times New Roman" w:hAnsi="Times New Roman" w:cs="Times New Roman"/>
          <w:sz w:val="24"/>
          <w:szCs w:val="24"/>
        </w:rPr>
        <w:t>D</w:t>
      </w:r>
      <w:r w:rsidR="001813CF" w:rsidRPr="00BF0D68">
        <w:rPr>
          <w:rFonts w:ascii="Times New Roman" w:hAnsi="Times New Roman" w:cs="Times New Roman"/>
          <w:sz w:val="24"/>
          <w:szCs w:val="24"/>
        </w:rPr>
        <w:t xml:space="preserve">ėl švietimo, mokslo ir sporto ministro 2023 m. rugsėjo 4 d. įsakymo </w:t>
      </w:r>
      <w:r w:rsidR="009052CC" w:rsidRPr="00BF0D68">
        <w:rPr>
          <w:rFonts w:ascii="Times New Roman" w:hAnsi="Times New Roman" w:cs="Times New Roman"/>
          <w:sz w:val="24"/>
          <w:szCs w:val="24"/>
        </w:rPr>
        <w:t>N</w:t>
      </w:r>
      <w:r w:rsidR="001813CF" w:rsidRPr="00BF0D68">
        <w:rPr>
          <w:rFonts w:ascii="Times New Roman" w:hAnsi="Times New Roman" w:cs="Times New Roman"/>
          <w:sz w:val="24"/>
          <w:szCs w:val="24"/>
        </w:rPr>
        <w:t xml:space="preserve">r. </w:t>
      </w:r>
      <w:r w:rsidR="009052CC" w:rsidRPr="00BF0D68">
        <w:rPr>
          <w:rFonts w:ascii="Times New Roman" w:hAnsi="Times New Roman" w:cs="Times New Roman"/>
          <w:sz w:val="24"/>
          <w:szCs w:val="24"/>
        </w:rPr>
        <w:t>V</w:t>
      </w:r>
      <w:r w:rsidR="001813CF" w:rsidRPr="00BF0D68">
        <w:rPr>
          <w:rFonts w:ascii="Times New Roman" w:hAnsi="Times New Roman" w:cs="Times New Roman"/>
          <w:sz w:val="24"/>
          <w:szCs w:val="24"/>
        </w:rPr>
        <w:t>-1142 „</w:t>
      </w:r>
      <w:r w:rsidR="009052CC" w:rsidRPr="00BF0D6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1813CF" w:rsidRPr="00BF0D68">
        <w:rPr>
          <w:rFonts w:ascii="Times New Roman" w:hAnsi="Times New Roman" w:cs="Times New Roman"/>
          <w:color w:val="000000"/>
          <w:sz w:val="24"/>
          <w:szCs w:val="24"/>
        </w:rPr>
        <w:t>ėl ikimokyklinio ugdymo programos gairių patvirtinimo</w:t>
      </w:r>
      <w:r w:rsidR="001813CF" w:rsidRPr="00BF0D68">
        <w:rPr>
          <w:rFonts w:ascii="Times New Roman" w:hAnsi="Times New Roman" w:cs="Times New Roman"/>
          <w:sz w:val="24"/>
          <w:szCs w:val="24"/>
        </w:rPr>
        <w:t>“ pakeitimo</w:t>
      </w:r>
      <w:r w:rsidR="00460889" w:rsidRPr="00BF0D68">
        <w:rPr>
          <w:rFonts w:ascii="Times New Roman" w:hAnsi="Times New Roman" w:cs="Times New Roman"/>
          <w:sz w:val="24"/>
          <w:szCs w:val="24"/>
        </w:rPr>
        <w:t>“</w:t>
      </w:r>
      <w:r w:rsidR="002D4ABB" w:rsidRPr="00BF0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1D1A" w:rsidRPr="00BF0D68">
        <w:rPr>
          <w:rFonts w:ascii="Times New Roman" w:hAnsi="Times New Roman" w:cs="Times New Roman"/>
          <w:color w:val="000000"/>
          <w:sz w:val="24"/>
          <w:szCs w:val="24"/>
        </w:rPr>
        <w:t>(https://www.nsa.smm.lt/projektai/wp-content/uploads/2024/02/2024-02-14-Isakymas-del-Apraso-pakeitimo.pdf</w:t>
      </w:r>
      <w:r w:rsidR="002D4ABB" w:rsidRPr="00BF0D6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10B0A" w:rsidRPr="00BF0D68">
        <w:rPr>
          <w:rFonts w:ascii="Times New Roman" w:hAnsi="Times New Roman" w:cs="Times New Roman"/>
          <w:sz w:val="24"/>
          <w:szCs w:val="24"/>
        </w:rPr>
        <w:t>,</w:t>
      </w:r>
    </w:p>
    <w:p w14:paraId="659752D4" w14:textId="6A5C9813" w:rsidR="001122D0" w:rsidRPr="00BF0D68" w:rsidRDefault="003C6FC7" w:rsidP="001122D0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bCs/>
          <w:sz w:val="24"/>
          <w:szCs w:val="24"/>
        </w:rPr>
        <w:t>Vaikų, dalyvaujančių  ikimokyklinio ugdymo programoje,  pasiekimų stebėsenos priemone</w:t>
      </w:r>
      <w:r w:rsidRPr="00BF0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„Pasiekimų žingsneliai“</w:t>
      </w:r>
      <w:r w:rsidR="006F0168" w:rsidRPr="00BF0D68">
        <w:rPr>
          <w:rFonts w:ascii="Times New Roman" w:hAnsi="Times New Roman" w:cs="Times New Roman"/>
          <w:sz w:val="24"/>
          <w:szCs w:val="24"/>
        </w:rPr>
        <w:t>, parengta</w:t>
      </w:r>
      <w:r w:rsidR="00071707" w:rsidRPr="00BF0D68">
        <w:rPr>
          <w:rFonts w:ascii="Times New Roman" w:hAnsi="Times New Roman" w:cs="Times New Roman"/>
          <w:sz w:val="24"/>
          <w:szCs w:val="24"/>
        </w:rPr>
        <w:t xml:space="preserve"> įgyvendinant </w:t>
      </w:r>
      <w:r w:rsidR="00E459B6" w:rsidRPr="00BF0D68">
        <w:rPr>
          <w:rFonts w:ascii="Times New Roman" w:hAnsi="Times New Roman" w:cs="Times New Roman"/>
          <w:sz w:val="24"/>
          <w:szCs w:val="24"/>
        </w:rPr>
        <w:t>projektą</w:t>
      </w:r>
      <w:r w:rsidR="00B53F86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5F7C07" w:rsidRPr="00BF0D68">
        <w:rPr>
          <w:rFonts w:ascii="Times New Roman" w:hAnsi="Times New Roman" w:cs="Times New Roman"/>
          <w:sz w:val="24"/>
          <w:szCs w:val="24"/>
        </w:rPr>
        <w:t>„Ikimokyklinio ugdymo turinio kaita“</w:t>
      </w:r>
      <w:r w:rsidR="004D435E" w:rsidRPr="00BF0D68">
        <w:rPr>
          <w:rFonts w:ascii="Times New Roman" w:hAnsi="Times New Roman" w:cs="Times New Roman"/>
          <w:sz w:val="24"/>
          <w:szCs w:val="24"/>
        </w:rPr>
        <w:t xml:space="preserve"> (</w:t>
      </w:r>
      <w:r w:rsidR="005F7C07" w:rsidRPr="00BF0D68">
        <w:rPr>
          <w:rFonts w:ascii="Times New Roman" w:hAnsi="Times New Roman" w:cs="Times New Roman"/>
          <w:sz w:val="24"/>
          <w:szCs w:val="24"/>
        </w:rPr>
        <w:t>Nr. 10-014-P-0001</w:t>
      </w:r>
      <w:r w:rsidR="00B50396" w:rsidRPr="00BF0D68">
        <w:rPr>
          <w:rFonts w:ascii="Times New Roman" w:hAnsi="Times New Roman" w:cs="Times New Roman"/>
          <w:sz w:val="24"/>
          <w:szCs w:val="24"/>
        </w:rPr>
        <w:t>) (</w:t>
      </w:r>
      <w:r w:rsidR="00D4136C" w:rsidRPr="00BF0D68">
        <w:rPr>
          <w:rFonts w:ascii="Times New Roman" w:hAnsi="Times New Roman" w:cs="Times New Roman"/>
          <w:sz w:val="24"/>
          <w:szCs w:val="24"/>
        </w:rPr>
        <w:t>techninės specifikacijos (toliau – TS)</w:t>
      </w:r>
      <w:r w:rsidR="007B56A7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9247A4" w:rsidRPr="00BF0D68">
        <w:rPr>
          <w:rFonts w:ascii="Times New Roman" w:hAnsi="Times New Roman" w:cs="Times New Roman"/>
          <w:sz w:val="24"/>
          <w:szCs w:val="24"/>
        </w:rPr>
        <w:t xml:space="preserve">Priedas Nr. </w:t>
      </w:r>
      <w:r w:rsidRPr="00BF0D68">
        <w:rPr>
          <w:rFonts w:ascii="Times New Roman" w:hAnsi="Times New Roman" w:cs="Times New Roman"/>
          <w:sz w:val="24"/>
          <w:szCs w:val="24"/>
        </w:rPr>
        <w:t>1</w:t>
      </w:r>
      <w:r w:rsidR="009247A4" w:rsidRPr="00BF0D68">
        <w:rPr>
          <w:rFonts w:ascii="Times New Roman" w:hAnsi="Times New Roman" w:cs="Times New Roman"/>
          <w:sz w:val="24"/>
          <w:szCs w:val="24"/>
        </w:rPr>
        <w:t>)</w:t>
      </w:r>
      <w:r w:rsidR="00F10B0A" w:rsidRPr="00BF0D68">
        <w:rPr>
          <w:rFonts w:ascii="Times New Roman" w:hAnsi="Times New Roman" w:cs="Times New Roman"/>
          <w:iCs/>
          <w:sz w:val="24"/>
          <w:szCs w:val="24"/>
        </w:rPr>
        <w:t>,</w:t>
      </w:r>
    </w:p>
    <w:p w14:paraId="00F7E592" w14:textId="633F58C2" w:rsidR="00D32B2A" w:rsidRPr="00BF0D68" w:rsidRDefault="00BF1852" w:rsidP="001122D0">
      <w:pPr>
        <w:spacing w:after="0" w:line="360" w:lineRule="auto"/>
        <w:ind w:firstLine="127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 xml:space="preserve">Švietimo, mokslo ir sporto ministro </w:t>
      </w:r>
      <w:r w:rsidR="00676D65" w:rsidRPr="00BF0D68">
        <w:rPr>
          <w:rFonts w:ascii="Times New Roman" w:hAnsi="Times New Roman" w:cs="Times New Roman"/>
          <w:sz w:val="24"/>
          <w:szCs w:val="24"/>
        </w:rPr>
        <w:t xml:space="preserve">2023 m. sausio 30 d. </w:t>
      </w:r>
      <w:r w:rsidR="000B7A33" w:rsidRPr="00BF0D68">
        <w:rPr>
          <w:rFonts w:ascii="Times New Roman" w:hAnsi="Times New Roman" w:cs="Times New Roman"/>
          <w:sz w:val="24"/>
          <w:szCs w:val="24"/>
        </w:rPr>
        <w:t>įsakymu Nr. V- 98</w:t>
      </w:r>
      <w:r w:rsidR="00A3271C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D32B2A" w:rsidRPr="00BF0D68">
        <w:rPr>
          <w:rFonts w:ascii="Times New Roman" w:hAnsi="Times New Roman" w:cs="Times New Roman"/>
          <w:sz w:val="24"/>
          <w:szCs w:val="24"/>
        </w:rPr>
        <w:t>„</w:t>
      </w:r>
      <w:r w:rsidR="00EF1AF4" w:rsidRPr="00BF0D68">
        <w:rPr>
          <w:rFonts w:ascii="Times New Roman" w:hAnsi="Times New Roman" w:cs="Times New Roman"/>
          <w:sz w:val="24"/>
          <w:szCs w:val="24"/>
        </w:rPr>
        <w:t xml:space="preserve">Dėl </w:t>
      </w:r>
      <w:r w:rsidR="007E5A83" w:rsidRPr="00BF0D68">
        <w:rPr>
          <w:rFonts w:ascii="Times New Roman" w:hAnsi="Times New Roman" w:cs="Times New Roman"/>
          <w:sz w:val="24"/>
          <w:szCs w:val="24"/>
        </w:rPr>
        <w:t>mokyklų, vykdančių ikimokyklinio ir (ar) priešmokyklinio ugdymo programas, veiklos kokybės įsivertinimo metodinių rekomendacijų</w:t>
      </w:r>
      <w:r w:rsidR="00D32B2A" w:rsidRPr="00BF0D6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E5A83" w:rsidRPr="00BF0D68">
        <w:rPr>
          <w:rFonts w:ascii="Times New Roman" w:hAnsi="Times New Roman" w:cs="Times New Roman"/>
          <w:sz w:val="24"/>
          <w:szCs w:val="24"/>
        </w:rPr>
        <w:t>patvirtinimo</w:t>
      </w:r>
      <w:r w:rsidR="007E5A83" w:rsidRPr="00BF0D68">
        <w:rPr>
          <w:rFonts w:ascii="Times New Roman" w:hAnsi="Times New Roman" w:cs="Times New Roman"/>
          <w:caps/>
          <w:sz w:val="24"/>
          <w:szCs w:val="24"/>
        </w:rPr>
        <w:t>“</w:t>
      </w:r>
      <w:r w:rsidR="00271900" w:rsidRPr="00BF0D6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185059" w:rsidRPr="00BF0D68">
        <w:rPr>
          <w:rFonts w:ascii="Times New Roman" w:hAnsi="Times New Roman" w:cs="Times New Roman"/>
          <w:caps/>
          <w:sz w:val="24"/>
          <w:szCs w:val="24"/>
        </w:rPr>
        <w:t>(</w:t>
      </w:r>
      <w:hyperlink r:id="rId12" w:history="1">
        <w:r w:rsidR="002F022F" w:rsidRPr="00BF0D68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 xml:space="preserve">V-98 Dėl Mokyklų, vykdančių ikimokyklinio ir (ar) priešmokyklinio ugdymo programas, veiklos kokybės </w:t>
        </w:r>
        <w:proofErr w:type="spellStart"/>
        <w:r w:rsidR="002F022F" w:rsidRPr="00BF0D68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įs</w:t>
        </w:r>
        <w:proofErr w:type="spellEnd"/>
        <w:r w:rsidR="002F022F" w:rsidRPr="00BF0D68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... (</w:t>
        </w:r>
        <w:proofErr w:type="spellStart"/>
        <w:r w:rsidR="002F022F" w:rsidRPr="00BF0D68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lrs.lt</w:t>
        </w:r>
        <w:proofErr w:type="spellEnd"/>
        <w:r w:rsidR="002F022F" w:rsidRPr="00BF0D68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)</w:t>
        </w:r>
      </w:hyperlink>
      <w:r w:rsidR="00F10B0A" w:rsidRPr="00BF0D68">
        <w:rPr>
          <w:rStyle w:val="Hipersaitas"/>
          <w:rFonts w:ascii="Times New Roman" w:hAnsi="Times New Roman" w:cs="Times New Roman"/>
          <w:color w:val="auto"/>
          <w:sz w:val="24"/>
          <w:szCs w:val="24"/>
        </w:rPr>
        <w:t>,</w:t>
      </w:r>
    </w:p>
    <w:p w14:paraId="31BADE0D" w14:textId="0B0CE93B" w:rsidR="00BE46A5" w:rsidRPr="00BF0D68" w:rsidRDefault="00BE46A5" w:rsidP="00B503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lastRenderedPageBreak/>
        <w:t xml:space="preserve">Švietimo, mokslo ir sporto ministro 2022 m. </w:t>
      </w:r>
      <w:r w:rsidR="0099551A" w:rsidRPr="00BF0D68">
        <w:rPr>
          <w:rFonts w:ascii="Times New Roman" w:hAnsi="Times New Roman" w:cs="Times New Roman"/>
          <w:sz w:val="24"/>
          <w:szCs w:val="24"/>
        </w:rPr>
        <w:t>birželio 2</w:t>
      </w:r>
      <w:r w:rsidRPr="00BF0D68">
        <w:rPr>
          <w:rFonts w:ascii="Times New Roman" w:hAnsi="Times New Roman" w:cs="Times New Roman"/>
          <w:sz w:val="24"/>
          <w:szCs w:val="24"/>
        </w:rPr>
        <w:t xml:space="preserve"> d. įsakymu</w:t>
      </w:r>
      <w:r w:rsidR="0099551A" w:rsidRPr="00BF0D68">
        <w:rPr>
          <w:rFonts w:ascii="Times New Roman" w:hAnsi="Times New Roman" w:cs="Times New Roman"/>
          <w:sz w:val="24"/>
          <w:szCs w:val="24"/>
        </w:rPr>
        <w:t xml:space="preserve"> Nr. V-908</w:t>
      </w:r>
      <w:r w:rsidR="00FE55B7" w:rsidRPr="00BF0D68">
        <w:rPr>
          <w:rFonts w:ascii="Times New Roman" w:hAnsi="Times New Roman" w:cs="Times New Roman"/>
          <w:sz w:val="24"/>
          <w:szCs w:val="24"/>
        </w:rPr>
        <w:t xml:space="preserve"> „Dėl mokyklų, vykdančių ikimokyklinio ir (ar) priešmokyklinio ugdymo programas, veiklos kokybės išorinio vertinimo organizavimo ir vykdymo tvarkos aprašo patvirtinimo“</w:t>
      </w:r>
      <w:r w:rsidR="006174B8" w:rsidRPr="00BF0D68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EB3EFB" w:rsidRPr="00BF0D6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V-908 Dėl Mokyklų, vykdančių ikimokyklinio ir (ar) priešmokyklinio ugdymo programas, veiklos kokybės iš... (e-</w:t>
        </w:r>
        <w:proofErr w:type="spellStart"/>
        <w:r w:rsidR="00EB3EFB" w:rsidRPr="00BF0D6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tar.lt</w:t>
        </w:r>
        <w:proofErr w:type="spellEnd"/>
        <w:r w:rsidR="00EB3EFB" w:rsidRPr="00BF0D6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="00F10B0A" w:rsidRPr="00BF0D68">
        <w:rPr>
          <w:rFonts w:ascii="Times New Roman" w:hAnsi="Times New Roman" w:cs="Times New Roman"/>
          <w:color w:val="0000FF"/>
          <w:sz w:val="24"/>
          <w:szCs w:val="24"/>
          <w:u w:val="single"/>
        </w:rPr>
        <w:t>,</w:t>
      </w:r>
    </w:p>
    <w:p w14:paraId="0E85A47D" w14:textId="5BA9BBE0" w:rsidR="006F0168" w:rsidRPr="00BF0D68" w:rsidRDefault="00D82E47" w:rsidP="00B503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296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 xml:space="preserve">Ikimokyklinio ir (ar) priešmokyklinio ugdymo programas vykdančių mokyklų veiklos kokybės įsivertinimo metodika </w:t>
      </w:r>
      <w:hyperlink r:id="rId14" w:history="1">
        <w:r w:rsidRPr="00BF0D68">
          <w:rPr>
            <w:rStyle w:val="Hipersaitas"/>
            <w:rFonts w:ascii="Times New Roman" w:hAnsi="Times New Roman" w:cs="Times New Roman"/>
            <w:sz w:val="24"/>
            <w:szCs w:val="24"/>
          </w:rPr>
          <w:t>IPUMokyklu-veiklos-kokybes-isivertinimo-metodika.pdf (</w:t>
        </w:r>
        <w:proofErr w:type="spellStart"/>
        <w:r w:rsidRPr="00BF0D68">
          <w:rPr>
            <w:rStyle w:val="Hipersaitas"/>
            <w:rFonts w:ascii="Times New Roman" w:hAnsi="Times New Roman" w:cs="Times New Roman"/>
            <w:sz w:val="24"/>
            <w:szCs w:val="24"/>
          </w:rPr>
          <w:t>smm.lt</w:t>
        </w:r>
        <w:proofErr w:type="spellEnd"/>
        <w:r w:rsidRPr="00BF0D68">
          <w:rPr>
            <w:rStyle w:val="Hipersaitas"/>
            <w:rFonts w:ascii="Times New Roman" w:hAnsi="Times New Roman" w:cs="Times New Roman"/>
            <w:sz w:val="24"/>
            <w:szCs w:val="24"/>
          </w:rPr>
          <w:t>)</w:t>
        </w:r>
      </w:hyperlink>
      <w:r w:rsidR="006C1295" w:rsidRPr="00BF0D68">
        <w:rPr>
          <w:rStyle w:val="Hipersaitas"/>
          <w:rFonts w:ascii="Times New Roman" w:hAnsi="Times New Roman" w:cs="Times New Roman"/>
          <w:sz w:val="24"/>
          <w:szCs w:val="24"/>
        </w:rPr>
        <w:t>;</w:t>
      </w:r>
    </w:p>
    <w:p w14:paraId="4F41079D" w14:textId="4B08FBE9" w:rsidR="00D91A81" w:rsidRPr="00BF0D68" w:rsidRDefault="00D91A81" w:rsidP="00DF221F">
      <w:pPr>
        <w:spacing w:after="0" w:line="360" w:lineRule="auto"/>
        <w:ind w:firstLine="129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2.1.2. Programų temos turi apimti Ikimokyklinio ugdymo programos gaires (2023), Ikimokyklinio amžiaus vaikų ugdymosi pasiekimų aprašą (2024),  </w:t>
      </w:r>
      <w:bookmarkStart w:id="4" w:name="_Hlk184902745"/>
      <w:r w:rsidR="00B52F95" w:rsidRPr="00BF0D68">
        <w:rPr>
          <w:rFonts w:ascii="Times New Roman" w:hAnsi="Times New Roman" w:cs="Times New Roman"/>
          <w:bCs/>
          <w:sz w:val="24"/>
          <w:szCs w:val="24"/>
        </w:rPr>
        <w:t>Vaikų, dalyvaujančių  ikimokyklinio ugdymo programoje,  pasiekimų stebėsenos priemon</w:t>
      </w:r>
      <w:r w:rsidR="00221019" w:rsidRPr="00BF0D68">
        <w:rPr>
          <w:rFonts w:ascii="Times New Roman" w:hAnsi="Times New Roman" w:cs="Times New Roman"/>
          <w:bCs/>
          <w:sz w:val="24"/>
          <w:szCs w:val="24"/>
        </w:rPr>
        <w:t>ę</w:t>
      </w:r>
      <w:r w:rsidR="00B52F95" w:rsidRPr="00BF0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F95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„Pasiekimų žingsneliai</w:t>
      </w:r>
      <w:r w:rsidR="00221019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>“</w:t>
      </w:r>
      <w:bookmarkEnd w:id="4"/>
      <w:r w:rsidR="00B52F95" w:rsidRPr="00BF0D68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lt-LT"/>
        </w:rPr>
        <w:t xml:space="preserve">, </w:t>
      </w:r>
      <w:r w:rsidR="00AC7D6C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Mokyklų, vykdančių ikimokyklinio ar priešmokyklinio ugdymo programas, veiklos kokybės įsivertinimo metodines rekomendacijas (2023), </w:t>
      </w:r>
      <w:r w:rsidR="00175614" w:rsidRPr="00BF0D68">
        <w:rPr>
          <w:rFonts w:ascii="Times New Roman" w:hAnsi="Times New Roman" w:cs="Times New Roman"/>
          <w:sz w:val="24"/>
          <w:szCs w:val="24"/>
        </w:rPr>
        <w:t>Mokyklų, vykdančių ikimokyklinio ir (ar) priešmokyklinio ugdymo programas, veiklos kokybės išorinio vertinimo organizavimo ir vykdymo tvarkos apraš</w:t>
      </w:r>
      <w:r w:rsidR="00805566" w:rsidRPr="00BF0D68">
        <w:rPr>
          <w:rFonts w:ascii="Times New Roman" w:hAnsi="Times New Roman" w:cs="Times New Roman"/>
          <w:sz w:val="24"/>
          <w:szCs w:val="24"/>
        </w:rPr>
        <w:t>ą</w:t>
      </w:r>
      <w:r w:rsidR="00175614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</w:t>
      </w:r>
      <w:r w:rsidR="00175614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ir kitus naujausius švietimą reglamentuojančius dokumentus</w:t>
      </w:r>
      <w:r w:rsidR="00A26A2A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0CCDFEE9" w14:textId="633B5AA3" w:rsidR="00D91A81" w:rsidRPr="00BF0D68" w:rsidRDefault="00D91A81" w:rsidP="00DF221F">
      <w:pPr>
        <w:spacing w:after="0" w:line="360" w:lineRule="auto"/>
        <w:ind w:firstLine="129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2.1.</w:t>
      </w:r>
      <w:r w:rsidR="00A26A2A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</w:t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26A2A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Mokymų metu jų dalyviai turi </w:t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mok</w:t>
      </w:r>
      <w:r w:rsidR="00A26A2A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ytis s</w:t>
      </w:r>
      <w:r w:rsidR="0049565E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uprasti ir </w:t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stebėti ugdymo(</w:t>
      </w:r>
      <w:proofErr w:type="spellStart"/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</w:t>
      </w:r>
      <w:proofErr w:type="spellEnd"/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proceso veiklas, rinkti duomenis, juos analizuoti ir vertinti, išsakyti komentarus, bendrauti su mokytojais ir tikslingai, konstruktyviai, pagarbiai ir mandagiai diskutuoti, padėti mokykloms nusistatyti veiklos kokybės tobulinimo kryptis</w:t>
      </w:r>
      <w:r w:rsidR="006965EB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1BA355BA" w14:textId="261BCAB1" w:rsidR="002402B5" w:rsidRPr="00BF0D68" w:rsidRDefault="001E04ED" w:rsidP="002402B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93"/>
          <w:tab w:val="left" w:pos="1134"/>
          <w:tab w:val="left" w:pos="1418"/>
          <w:tab w:val="left" w:pos="1843"/>
          <w:tab w:val="left" w:pos="2127"/>
        </w:tabs>
        <w:spacing w:after="0" w:line="36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1B1040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D91A81" w:rsidRPr="000123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2.1.</w:t>
      </w:r>
      <w:r w:rsidR="00A26A2A" w:rsidRPr="000123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D91A81" w:rsidRPr="000123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95086E" w:rsidRPr="00012338">
        <w:rPr>
          <w:rFonts w:ascii="Times New Roman" w:hAnsi="Times New Roman" w:cs="Times New Roman"/>
          <w:sz w:val="24"/>
          <w:szCs w:val="24"/>
        </w:rPr>
        <w:t>P</w:t>
      </w:r>
      <w:r w:rsidR="002402B5" w:rsidRPr="00012338">
        <w:rPr>
          <w:rFonts w:ascii="Times New Roman" w:hAnsi="Times New Roman" w:cs="Times New Roman"/>
          <w:sz w:val="24"/>
          <w:szCs w:val="24"/>
        </w:rPr>
        <w:t>rogram</w:t>
      </w:r>
      <w:r w:rsidR="00BA6C6A" w:rsidRPr="00012338">
        <w:rPr>
          <w:rFonts w:ascii="Times New Roman" w:hAnsi="Times New Roman" w:cs="Times New Roman"/>
          <w:sz w:val="24"/>
          <w:szCs w:val="24"/>
        </w:rPr>
        <w:t>ų</w:t>
      </w:r>
      <w:r w:rsidR="002402B5" w:rsidRPr="00012338">
        <w:rPr>
          <w:rFonts w:ascii="Times New Roman" w:hAnsi="Times New Roman" w:cs="Times New Roman"/>
          <w:sz w:val="24"/>
          <w:szCs w:val="24"/>
        </w:rPr>
        <w:t xml:space="preserve"> privaloma</w:t>
      </w:r>
      <w:r w:rsidR="001B1040" w:rsidRPr="00012338">
        <w:rPr>
          <w:rFonts w:ascii="Times New Roman" w:hAnsi="Times New Roman" w:cs="Times New Roman"/>
          <w:sz w:val="24"/>
          <w:szCs w:val="24"/>
        </w:rPr>
        <w:t xml:space="preserve"> dalis</w:t>
      </w:r>
      <w:r w:rsidR="002402B5" w:rsidRPr="00012338">
        <w:rPr>
          <w:rFonts w:ascii="Times New Roman" w:hAnsi="Times New Roman" w:cs="Times New Roman"/>
          <w:sz w:val="24"/>
          <w:szCs w:val="24"/>
        </w:rPr>
        <w:t xml:space="preserve">  </w:t>
      </w:r>
      <w:r w:rsidR="001B1040" w:rsidRPr="00012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A61852" w:rsidRPr="00012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2B5" w:rsidRPr="00012338">
        <w:rPr>
          <w:rFonts w:ascii="Times New Roman" w:hAnsi="Times New Roman" w:cs="Times New Roman"/>
          <w:sz w:val="24"/>
          <w:szCs w:val="24"/>
        </w:rPr>
        <w:t xml:space="preserve">modulis </w:t>
      </w:r>
      <w:r w:rsidR="002402B5" w:rsidRPr="00012338">
        <w:rPr>
          <w:rFonts w:ascii="Times New Roman" w:hAnsi="Times New Roman" w:cs="Times New Roman"/>
          <w:bCs/>
          <w:iCs/>
          <w:sz w:val="24"/>
          <w:szCs w:val="24"/>
        </w:rPr>
        <w:t xml:space="preserve">„Ikimokyklinio ugdymo turinys“ </w:t>
      </w:r>
      <w:r w:rsidR="003C3127" w:rsidRPr="00012338">
        <w:rPr>
          <w:rFonts w:ascii="Times New Roman" w:hAnsi="Times New Roman" w:cs="Times New Roman"/>
          <w:bCs/>
          <w:iCs/>
          <w:sz w:val="24"/>
          <w:szCs w:val="24"/>
        </w:rPr>
        <w:t>(24 ak. val</w:t>
      </w:r>
      <w:r w:rsidR="004226E7" w:rsidRPr="0001233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3C3127" w:rsidRPr="00012338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3C3127" w:rsidRPr="00012338">
        <w:rPr>
          <w:rFonts w:ascii="Times New Roman" w:hAnsi="Times New Roman" w:cs="Times New Roman"/>
          <w:sz w:val="24"/>
          <w:szCs w:val="24"/>
        </w:rPr>
        <w:t xml:space="preserve"> </w:t>
      </w:r>
      <w:r w:rsidR="002402B5" w:rsidRPr="00012338">
        <w:rPr>
          <w:rFonts w:ascii="Times New Roman" w:hAnsi="Times New Roman" w:cs="Times New Roman"/>
          <w:bCs/>
          <w:iCs/>
          <w:sz w:val="24"/>
          <w:szCs w:val="24"/>
        </w:rPr>
        <w:t xml:space="preserve">(toliau </w:t>
      </w:r>
      <w:r w:rsidR="002402B5" w:rsidRPr="00012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2402B5" w:rsidRPr="00012338">
        <w:rPr>
          <w:rFonts w:ascii="Times New Roman" w:hAnsi="Times New Roman" w:cs="Times New Roman"/>
          <w:bCs/>
          <w:iCs/>
          <w:sz w:val="24"/>
          <w:szCs w:val="24"/>
        </w:rPr>
        <w:t xml:space="preserve"> Bendras modulis)</w:t>
      </w:r>
      <w:r w:rsidR="003C3127" w:rsidRPr="0001233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53145F" w:rsidRPr="000123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402B5" w:rsidRPr="00012338">
        <w:rPr>
          <w:rFonts w:ascii="Times New Roman" w:hAnsi="Times New Roman" w:cs="Times New Roman"/>
          <w:sz w:val="24"/>
          <w:szCs w:val="24"/>
        </w:rPr>
        <w:t xml:space="preserve">skirtas </w:t>
      </w:r>
      <w:r w:rsidR="002402B5" w:rsidRPr="00012338">
        <w:rPr>
          <w:rFonts w:ascii="Times New Roman" w:hAnsi="Times New Roman" w:cs="Times New Roman"/>
          <w:bCs/>
          <w:iCs/>
          <w:sz w:val="24"/>
          <w:szCs w:val="24"/>
        </w:rPr>
        <w:t>susipažinti ir išanalizuoti atnaujintą ikimokyklinio ugdymo turinį;</w:t>
      </w:r>
    </w:p>
    <w:p w14:paraId="7B9C6429" w14:textId="23F32A0C" w:rsidR="00D36218" w:rsidRPr="00BF0D68" w:rsidRDefault="002402B5" w:rsidP="00D36218">
      <w:pPr>
        <w:spacing w:after="0" w:line="360" w:lineRule="auto"/>
        <w:ind w:firstLine="1154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2.1.5. </w:t>
      </w:r>
      <w:r w:rsidR="00677193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Programą (1) </w:t>
      </w:r>
      <w:r w:rsidR="00D05424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7062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(40 </w:t>
      </w:r>
      <w:r w:rsidR="00027062" w:rsidRPr="00FE1BC6">
        <w:rPr>
          <w:rFonts w:ascii="Times New Roman" w:hAnsi="Times New Roman" w:cs="Times New Roman"/>
          <w:sz w:val="24"/>
          <w:szCs w:val="24"/>
        </w:rPr>
        <w:t xml:space="preserve">ak. </w:t>
      </w:r>
      <w:r w:rsidR="00027062" w:rsidRPr="00FE1BC6" w:rsidDel="0095086E">
        <w:rPr>
          <w:rFonts w:ascii="Times New Roman" w:hAnsi="Times New Roman" w:cs="Times New Roman"/>
          <w:sz w:val="24"/>
          <w:szCs w:val="24"/>
        </w:rPr>
        <w:t>v</w:t>
      </w:r>
      <w:r w:rsidR="00027062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al.)  </w:t>
      </w:r>
      <w:r w:rsidR="00D05424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>turi sudaryti</w:t>
      </w:r>
      <w:r w:rsidR="00027062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 moduliai: </w:t>
      </w:r>
      <w:r w:rsidR="00677193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>Bendras (24 ak. val.) ir „</w:t>
      </w:r>
      <w:r w:rsidR="00677193" w:rsidRPr="00FE1BC6">
        <w:rPr>
          <w:rFonts w:ascii="Times New Roman" w:hAnsi="Times New Roman" w:cs="Times New Roman"/>
          <w:sz w:val="24"/>
          <w:szCs w:val="24"/>
        </w:rPr>
        <w:t>Vertinimo kompetencijų tobulinimas“ (</w:t>
      </w:r>
      <w:r w:rsidR="00677193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>16 ak. val.)</w:t>
      </w:r>
      <w:r w:rsidR="00226D7F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77193" w:rsidRPr="00FE1BC6">
        <w:rPr>
          <w:rFonts w:ascii="Times New Roman" w:hAnsi="Times New Roman" w:cs="Times New Roman"/>
          <w:sz w:val="24"/>
          <w:szCs w:val="24"/>
        </w:rPr>
        <w:t xml:space="preserve"> </w:t>
      </w:r>
      <w:r w:rsidR="00D36218" w:rsidRPr="00FE1BC6">
        <w:rPr>
          <w:rFonts w:ascii="Times New Roman" w:hAnsi="Times New Roman" w:cs="Times New Roman"/>
          <w:sz w:val="24"/>
          <w:szCs w:val="24"/>
        </w:rPr>
        <w:t xml:space="preserve">Bendrajam moduliui vykdyti formuojamos dvi grupės, </w:t>
      </w:r>
      <w:r w:rsidR="00D36218" w:rsidRPr="00FE1BC6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D36218" w:rsidRPr="00FE1BC6">
        <w:rPr>
          <w:rFonts w:ascii="Times New Roman" w:hAnsi="Times New Roman" w:cs="Times New Roman"/>
          <w:sz w:val="24"/>
          <w:szCs w:val="24"/>
        </w:rPr>
        <w:t xml:space="preserve">Vertinimo kompetencijų tobulinimas“ moduliui </w:t>
      </w:r>
      <w:r w:rsidR="00D36218" w:rsidRPr="00FE1BC6">
        <w:rPr>
          <w:rFonts w:ascii="Times New Roman" w:eastAsia="Times New Roman" w:hAnsi="Times New Roman" w:cs="Times New Roman"/>
          <w:sz w:val="24"/>
          <w:szCs w:val="24"/>
        </w:rPr>
        <w:t>– trys grupės</w:t>
      </w:r>
      <w:r w:rsidR="00D36218" w:rsidRPr="00FE1BC6">
        <w:rPr>
          <w:rFonts w:ascii="Times New Roman" w:hAnsi="Times New Roman" w:cs="Times New Roman"/>
          <w:sz w:val="24"/>
          <w:szCs w:val="24"/>
        </w:rPr>
        <w:t>.</w:t>
      </w:r>
      <w:r w:rsidR="00D36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8A110" w14:textId="37EA42F1" w:rsidR="001E04ED" w:rsidRDefault="00027062" w:rsidP="00CF74B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93"/>
          <w:tab w:val="left" w:pos="1134"/>
          <w:tab w:val="left" w:pos="1418"/>
          <w:tab w:val="left" w:pos="1843"/>
          <w:tab w:val="left" w:pos="2127"/>
        </w:tabs>
        <w:spacing w:after="0" w:line="360" w:lineRule="auto"/>
        <w:ind w:firstLine="142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 w:rsidR="0067719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ab/>
      </w:r>
      <w:r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2.1.5.1. 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Modulį „</w:t>
      </w:r>
      <w:r w:rsidR="00FF76D9" w:rsidRPr="000713BA">
        <w:rPr>
          <w:rFonts w:ascii="Times New Roman" w:hAnsi="Times New Roman" w:cs="Times New Roman"/>
          <w:sz w:val="24"/>
          <w:szCs w:val="24"/>
        </w:rPr>
        <w:t xml:space="preserve">Vertinimo kompetencijų tobulinimas“ 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turi sudaryti dvi potemės, kurios  abi  yra vienodos savo trukme, t. y. po 16 ak. val.: 1 potemė skirta </w:t>
      </w:r>
      <w:r w:rsidR="00FF76D9" w:rsidRPr="000713BA">
        <w:rPr>
          <w:rFonts w:ascii="Times New Roman" w:hAnsi="Times New Roman" w:cs="Times New Roman"/>
          <w:sz w:val="24"/>
          <w:szCs w:val="24"/>
        </w:rPr>
        <w:t>vadovauti išorinio vertinimo komandai kompetencijos ugdymui</w:t>
      </w:r>
      <w:r w:rsidR="00D06245" w:rsidRPr="000713BA">
        <w:rPr>
          <w:rFonts w:ascii="Times New Roman" w:hAnsi="Times New Roman" w:cs="Times New Roman"/>
          <w:sz w:val="24"/>
          <w:szCs w:val="24"/>
        </w:rPr>
        <w:t xml:space="preserve"> (vadovaujančių vertintojų gr</w:t>
      </w:r>
      <w:r w:rsidR="007B7C37" w:rsidRPr="000713BA">
        <w:rPr>
          <w:rFonts w:ascii="Times New Roman" w:hAnsi="Times New Roman" w:cs="Times New Roman"/>
          <w:sz w:val="24"/>
          <w:szCs w:val="24"/>
        </w:rPr>
        <w:t>upė</w:t>
      </w:r>
      <w:r w:rsidR="00D06245" w:rsidRPr="000713BA">
        <w:rPr>
          <w:rFonts w:ascii="Times New Roman" w:hAnsi="Times New Roman" w:cs="Times New Roman"/>
          <w:sz w:val="24"/>
          <w:szCs w:val="24"/>
        </w:rPr>
        <w:t>)</w:t>
      </w:r>
      <w:r w:rsidR="00FF76D9" w:rsidRPr="000713BA">
        <w:rPr>
          <w:rFonts w:ascii="Times New Roman" w:hAnsi="Times New Roman" w:cs="Times New Roman"/>
          <w:sz w:val="24"/>
          <w:szCs w:val="24"/>
        </w:rPr>
        <w:t xml:space="preserve">,  2 potemė </w:t>
      </w:r>
      <w:r w:rsidR="00FF76D9" w:rsidRPr="000713B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F76D9" w:rsidRPr="000713BA">
        <w:rPr>
          <w:rFonts w:ascii="Times New Roman" w:hAnsi="Times New Roman" w:cs="Times New Roman"/>
          <w:sz w:val="24"/>
          <w:szCs w:val="24"/>
        </w:rPr>
        <w:t>stebėsenos ir bendradarbiavimo kompetencijų tobulinimui vykdant išorinį vertinimą</w:t>
      </w:r>
      <w:r w:rsidR="00D06245" w:rsidRPr="000713BA">
        <w:rPr>
          <w:rFonts w:ascii="Times New Roman" w:hAnsi="Times New Roman" w:cs="Times New Roman"/>
          <w:sz w:val="24"/>
          <w:szCs w:val="24"/>
        </w:rPr>
        <w:t xml:space="preserve"> (vertintojų gr</w:t>
      </w:r>
      <w:r w:rsidR="007B7C37" w:rsidRPr="000713BA">
        <w:rPr>
          <w:rFonts w:ascii="Times New Roman" w:hAnsi="Times New Roman" w:cs="Times New Roman"/>
          <w:sz w:val="24"/>
          <w:szCs w:val="24"/>
        </w:rPr>
        <w:t>upė</w:t>
      </w:r>
      <w:r w:rsidR="00D06245" w:rsidRPr="000713BA">
        <w:rPr>
          <w:rFonts w:ascii="Times New Roman" w:hAnsi="Times New Roman" w:cs="Times New Roman"/>
          <w:sz w:val="24"/>
          <w:szCs w:val="24"/>
        </w:rPr>
        <w:t>)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. Mokymus pagal potemes išklauso skirting</w:t>
      </w:r>
      <w:r w:rsidR="00CF74BA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dalyvi</w:t>
      </w:r>
      <w:r w:rsidR="00CF74BA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ų grupės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,  kuri</w:t>
      </w:r>
      <w:r w:rsidR="00C10674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CF74BA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sudaro </w:t>
      </w:r>
      <w:r w:rsidR="00FF76D9" w:rsidRPr="000713BA">
        <w:rPr>
          <w:rFonts w:ascii="Times New Roman" w:hAnsi="Times New Roman" w:cs="Times New Roman"/>
          <w:sz w:val="24"/>
          <w:szCs w:val="24"/>
          <w:shd w:val="clear" w:color="auto" w:fill="FFFFFF"/>
        </w:rPr>
        <w:t>PO;</w:t>
      </w:r>
    </w:p>
    <w:p w14:paraId="7DFDEAE6" w14:textId="050DD1D2" w:rsidR="00CF74BA" w:rsidRPr="00C96B76" w:rsidRDefault="00CF74BA" w:rsidP="1855229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93"/>
          <w:tab w:val="left" w:pos="1134"/>
          <w:tab w:val="left" w:pos="1418"/>
          <w:tab w:val="left" w:pos="1843"/>
          <w:tab w:val="left" w:pos="2127"/>
        </w:tabs>
        <w:spacing w:after="0" w:line="360" w:lineRule="auto"/>
        <w:ind w:firstLine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74B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18552295">
        <w:rPr>
          <w:rFonts w:ascii="Times New Roman" w:hAnsi="Times New Roman" w:cs="Times New Roman"/>
          <w:sz w:val="24"/>
          <w:szCs w:val="24"/>
        </w:rPr>
        <w:t>2.1.5.2.</w:t>
      </w:r>
      <w:r w:rsidRPr="185522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54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Programa </w:t>
      </w:r>
      <w:r w:rsidRPr="00B554F9">
        <w:rPr>
          <w:rFonts w:ascii="Times New Roman" w:hAnsi="Times New Roman" w:cs="Times New Roman"/>
          <w:sz w:val="24"/>
          <w:szCs w:val="24"/>
        </w:rPr>
        <w:t>(1) turi papildyti, bet negali dubliuoti programos „</w:t>
      </w:r>
      <w:r w:rsidRPr="18552295">
        <w:rPr>
          <w:rFonts w:ascii="Times New Roman" w:hAnsi="Times New Roman" w:cs="Times New Roman"/>
          <w:sz w:val="24"/>
          <w:szCs w:val="24"/>
        </w:rPr>
        <w:t xml:space="preserve">Ikimokyklinio, priešmokyklinio ugdymo programas vykdančių mokyklų vertintojų mokymų programa“ (TS Priedas Nr. 2). </w:t>
      </w:r>
      <w:r w:rsidRPr="00C96B76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C96B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odulyje </w:t>
      </w:r>
      <w:r w:rsidRPr="00C96B76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C96B76">
        <w:rPr>
          <w:rFonts w:ascii="Times New Roman" w:hAnsi="Times New Roman" w:cs="Times New Roman"/>
          <w:sz w:val="24"/>
          <w:szCs w:val="24"/>
        </w:rPr>
        <w:t xml:space="preserve">Vertinimo kompetencijų tobulinimas“ </w:t>
      </w:r>
      <w:r w:rsidRPr="00C96B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turi būti akcentuojamos Mokymų dalyvių bendrųjų (veikimo kartu) ir specialiųjų (mokyklos veiklos vertinimo, tobulinimo, vadovavimo komandai) kompetencijų tobulinimas;</w:t>
      </w:r>
      <w:r w:rsidR="00C77F4F" w:rsidRPr="00C96B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7910653" w14:textId="3C5CDC3C" w:rsidR="00FF76D9" w:rsidRPr="00D36218" w:rsidRDefault="00A61852" w:rsidP="00DF221F">
      <w:pPr>
        <w:spacing w:after="0" w:line="360" w:lineRule="auto"/>
        <w:ind w:firstLine="1298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BC575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3674C" w:rsidRPr="00BC5750">
        <w:rPr>
          <w:rFonts w:ascii="Times New Roman" w:hAnsi="Times New Roman" w:cs="Times New Roman"/>
          <w:sz w:val="24"/>
          <w:szCs w:val="24"/>
        </w:rPr>
        <w:t xml:space="preserve">2.1.6. </w:t>
      </w:r>
      <w:r w:rsidR="00027062" w:rsidRPr="00BC5750">
        <w:rPr>
          <w:rFonts w:ascii="Times New Roman" w:hAnsi="Times New Roman" w:cs="Times New Roman"/>
          <w:sz w:val="24"/>
          <w:szCs w:val="24"/>
          <w:shd w:val="clear" w:color="auto" w:fill="FFFFFF"/>
        </w:rPr>
        <w:t>Programą (</w:t>
      </w:r>
      <w:r w:rsidR="00FF76D9" w:rsidRPr="00BC575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027062" w:rsidRPr="00BC5750">
        <w:rPr>
          <w:rFonts w:ascii="Times New Roman" w:hAnsi="Times New Roman" w:cs="Times New Roman"/>
          <w:sz w:val="24"/>
          <w:szCs w:val="24"/>
          <w:shd w:val="clear" w:color="auto" w:fill="FFFFFF"/>
        </w:rPr>
        <w:t>)  (64 ak. val.)  turi sudaryti du moduliai: Bendras (24 ak. val.) ir „</w:t>
      </w:r>
      <w:r w:rsidR="00027062" w:rsidRPr="00BC5750">
        <w:rPr>
          <w:rFonts w:ascii="Times New Roman" w:hAnsi="Times New Roman" w:cs="Times New Roman"/>
          <w:sz w:val="24"/>
          <w:szCs w:val="24"/>
        </w:rPr>
        <w:t>Vertintojų rengimas“ (40 ak. val.)</w:t>
      </w:r>
      <w:r w:rsidR="00D36218" w:rsidRPr="00BC5750">
        <w:rPr>
          <w:rFonts w:ascii="Times New Roman" w:hAnsi="Times New Roman" w:cs="Times New Roman"/>
          <w:sz w:val="24"/>
          <w:szCs w:val="24"/>
        </w:rPr>
        <w:t>.</w:t>
      </w:r>
      <w:r w:rsidR="00027062" w:rsidRPr="00BC5750">
        <w:rPr>
          <w:rFonts w:ascii="Times New Roman" w:hAnsi="Times New Roman" w:cs="Times New Roman"/>
          <w:sz w:val="24"/>
          <w:szCs w:val="24"/>
        </w:rPr>
        <w:t xml:space="preserve"> </w:t>
      </w:r>
      <w:r w:rsidR="00D36218" w:rsidRPr="00BC5750">
        <w:rPr>
          <w:rFonts w:ascii="Times New Roman" w:eastAsia="Times New Roman" w:hAnsi="Times New Roman" w:cs="Times New Roman"/>
          <w:sz w:val="24"/>
          <w:szCs w:val="24"/>
        </w:rPr>
        <w:t xml:space="preserve">Bendrajam moduliui vykdyti formuojama viena grupė, </w:t>
      </w:r>
      <w:r w:rsidR="00D36218" w:rsidRPr="00BC5750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D36218" w:rsidRPr="00BC5750">
        <w:rPr>
          <w:rFonts w:ascii="Times New Roman" w:hAnsi="Times New Roman" w:cs="Times New Roman"/>
          <w:sz w:val="24"/>
          <w:szCs w:val="24"/>
        </w:rPr>
        <w:t xml:space="preserve">Vertintojų rengimas“ moduliui </w:t>
      </w:r>
      <w:r w:rsidR="00D36218" w:rsidRPr="00BC5750">
        <w:rPr>
          <w:rFonts w:ascii="Times New Roman" w:eastAsia="Times New Roman" w:hAnsi="Times New Roman" w:cs="Times New Roman"/>
          <w:sz w:val="24"/>
          <w:szCs w:val="24"/>
        </w:rPr>
        <w:t>– dvi grupės</w:t>
      </w:r>
      <w:r w:rsidR="00D36218" w:rsidRPr="00D36218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14:paraId="1C0B88C0" w14:textId="2FB10DA5" w:rsidR="00FF76D9" w:rsidRPr="00BF0D68" w:rsidRDefault="001B1040" w:rsidP="00FF76D9">
      <w:pPr>
        <w:spacing w:after="0" w:line="360" w:lineRule="auto"/>
        <w:ind w:firstLine="129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.1.6.1.</w:t>
      </w:r>
      <w:r w:rsidR="00FF76D9"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C3164"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Privaloma modulio „</w:t>
      </w:r>
      <w:r w:rsidR="00CC3164" w:rsidRPr="00333B58">
        <w:rPr>
          <w:rFonts w:ascii="Times New Roman" w:hAnsi="Times New Roman" w:cs="Times New Roman"/>
          <w:sz w:val="24"/>
          <w:szCs w:val="24"/>
        </w:rPr>
        <w:t xml:space="preserve">Vertintojų rengimas“ </w:t>
      </w:r>
      <w:r w:rsidR="00CC3164"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baigiamoji dalis – stažuotė</w:t>
      </w:r>
      <w:r w:rsidR="00C10674"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(8 ak. val.)</w:t>
      </w:r>
      <w:r w:rsidR="00CC3164"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C3164" w:rsidRPr="00333B58">
        <w:rPr>
          <w:rFonts w:ascii="Times New Roman" w:hAnsi="Times New Roman" w:cs="Times New Roman"/>
          <w:sz w:val="24"/>
          <w:szCs w:val="24"/>
        </w:rPr>
        <w:t>S</w:t>
      </w:r>
      <w:r w:rsidR="00CC3164" w:rsidRPr="00333B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taž</w:t>
      </w:r>
      <w:r w:rsidR="00CC3164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uotė</w:t>
      </w:r>
      <w:r w:rsidR="00CC3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C3164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CC31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tai v</w:t>
      </w:r>
      <w:r w:rsidR="00CC3164" w:rsidRPr="00BF0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eiklos stebėjimas mokyklose (4 akad. val.) ir jos apibendrinimas (4 akad. val.). </w:t>
      </w:r>
      <w:r w:rsidR="00CC3164" w:rsidRPr="1855229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C3164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tažuotės tikslas – įgyti vertinimo patirties, sustiprinant per Mokymus įgytas kompetencijas. Stažuotės metu mokykloje kartu su Mokymų vedėju turi būti stebima ir vertinama ugdymo(-</w:t>
      </w:r>
      <w:proofErr w:type="spellStart"/>
      <w:r w:rsidR="00CC3164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</w:t>
      </w:r>
      <w:proofErr w:type="spellEnd"/>
      <w:r w:rsidR="00CC3164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procese dalyvaujančių mokytojų, pagalbos mokiniui specialistų ir kitų specialistų praktinė veikla, renkami stebimos veiklos metodų ir būdų įrodymai, po stebėjimo surinkti duomenys apibendrinami, analizuojami, išvados surašomos į išorinio vertinimo ataskaitą. Stažuotės dalyviai turi mokytis aptarti stebėtą veiklą, pristatyti mokytojui stebėtos veiklos išvadas: teigiamus ir tobulintinus veiklos aspektus.  </w:t>
      </w:r>
      <w:r w:rsidR="00CC3164" w:rsidRPr="18552295">
        <w:rPr>
          <w:rFonts w:ascii="Times New Roman" w:hAnsi="Times New Roman" w:cs="Times New Roman"/>
          <w:sz w:val="24"/>
          <w:szCs w:val="24"/>
          <w:shd w:val="clear" w:color="auto" w:fill="FFFFFF"/>
        </w:rPr>
        <w:t>Mokykloje Mokymų vedėjai turi stebėti stažuotojų veiklą, teikti siūlymus</w:t>
      </w:r>
      <w:r w:rsidR="586D46BC" w:rsidRPr="18552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dėl stažuotojo veiklos kokybės</w:t>
      </w:r>
      <w:r w:rsidR="1B09041D" w:rsidRPr="18552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</w:t>
      </w:r>
      <w:r w:rsidR="00CC3164" w:rsidRPr="18552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kaip tobulinti vertinimo procesą</w:t>
      </w:r>
      <w:r w:rsidR="00CC3164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30A42FFB" w14:textId="3DF11502" w:rsidR="00D91A81" w:rsidRPr="00BF0D68" w:rsidRDefault="00A61852" w:rsidP="18552295">
      <w:pPr>
        <w:spacing w:after="0" w:line="360" w:lineRule="auto"/>
        <w:ind w:firstLine="1296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F3674C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1B1040" w:rsidRPr="18552295">
        <w:rPr>
          <w:rFonts w:ascii="Times New Roman" w:hAnsi="Times New Roman" w:cs="Times New Roman"/>
          <w:sz w:val="24"/>
          <w:szCs w:val="24"/>
        </w:rPr>
        <w:t>2.1.6.2.</w:t>
      </w:r>
      <w:r w:rsidR="00FF76D9" w:rsidRPr="18552295">
        <w:rPr>
          <w:rFonts w:ascii="Times New Roman" w:hAnsi="Times New Roman" w:cs="Times New Roman"/>
          <w:sz w:val="24"/>
          <w:szCs w:val="24"/>
        </w:rPr>
        <w:t xml:space="preserve"> </w:t>
      </w:r>
      <w:r w:rsidR="00CC3164" w:rsidRPr="18552295">
        <w:rPr>
          <w:rFonts w:ascii="Times New Roman" w:hAnsi="Times New Roman" w:cs="Times New Roman"/>
          <w:sz w:val="24"/>
          <w:szCs w:val="24"/>
        </w:rPr>
        <w:t xml:space="preserve">Modulis „Vertintojų rengimas“ yra skirtas susipažinti ir išanalizuoti </w:t>
      </w:r>
      <w:r w:rsidR="00CC3164" w:rsidRPr="18552295">
        <w:rPr>
          <w:rFonts w:ascii="Times New Roman" w:eastAsia="Calibri" w:hAnsi="Times New Roman" w:cs="Times New Roman"/>
          <w:sz w:val="24"/>
          <w:szCs w:val="24"/>
        </w:rPr>
        <w:t>išorinio vertinimo metodiką</w:t>
      </w:r>
      <w:r w:rsidR="24C6A1C8" w:rsidRPr="18552295">
        <w:rPr>
          <w:rFonts w:ascii="Times New Roman" w:eastAsia="Calibri" w:hAnsi="Times New Roman" w:cs="Times New Roman"/>
          <w:sz w:val="24"/>
          <w:szCs w:val="24"/>
        </w:rPr>
        <w:t xml:space="preserve">: vertinimo </w:t>
      </w:r>
      <w:r w:rsidR="49C38381" w:rsidRPr="18552295">
        <w:rPr>
          <w:rFonts w:ascii="Times New Roman" w:eastAsia="Calibri" w:hAnsi="Times New Roman" w:cs="Times New Roman"/>
          <w:sz w:val="24"/>
          <w:szCs w:val="24"/>
        </w:rPr>
        <w:t xml:space="preserve">filosofiją, </w:t>
      </w:r>
      <w:r w:rsidR="24C6A1C8" w:rsidRPr="18552295">
        <w:rPr>
          <w:rFonts w:ascii="Times New Roman" w:eastAsia="Calibri" w:hAnsi="Times New Roman" w:cs="Times New Roman"/>
          <w:sz w:val="24"/>
          <w:szCs w:val="24"/>
        </w:rPr>
        <w:t>tikslus ir uždavinius</w:t>
      </w:r>
      <w:r w:rsidR="521E4FDF" w:rsidRPr="18552295">
        <w:rPr>
          <w:rFonts w:ascii="Times New Roman" w:eastAsia="Calibri" w:hAnsi="Times New Roman" w:cs="Times New Roman"/>
          <w:sz w:val="24"/>
          <w:szCs w:val="24"/>
        </w:rPr>
        <w:t xml:space="preserve">, vertinimo principus, modelį bei išorinio vertinimo </w:t>
      </w:r>
      <w:r w:rsidR="688EFF1C" w:rsidRPr="18552295">
        <w:rPr>
          <w:rFonts w:ascii="Times New Roman" w:eastAsia="Calibri" w:hAnsi="Times New Roman" w:cs="Times New Roman"/>
          <w:sz w:val="24"/>
          <w:szCs w:val="24"/>
        </w:rPr>
        <w:t>vykdymo procesą</w:t>
      </w:r>
      <w:r w:rsidR="0288CAC6" w:rsidRPr="18552295">
        <w:rPr>
          <w:rFonts w:ascii="Times New Roman" w:eastAsia="Calibri" w:hAnsi="Times New Roman" w:cs="Times New Roman"/>
          <w:sz w:val="24"/>
          <w:szCs w:val="24"/>
        </w:rPr>
        <w:t>.</w:t>
      </w:r>
      <w:r w:rsidR="00CC3164" w:rsidRPr="185522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1F2BF4D2" w:rsidRPr="18552295">
        <w:rPr>
          <w:rFonts w:ascii="Times New Roman" w:eastAsia="Calibri" w:hAnsi="Times New Roman" w:cs="Times New Roman"/>
          <w:sz w:val="24"/>
          <w:szCs w:val="24"/>
        </w:rPr>
        <w:t>J</w:t>
      </w:r>
      <w:r w:rsidR="00CC3164" w:rsidRPr="18552295">
        <w:rPr>
          <w:rFonts w:ascii="Times New Roman" w:eastAsia="Calibri" w:hAnsi="Times New Roman" w:cs="Times New Roman"/>
          <w:sz w:val="24"/>
          <w:szCs w:val="24"/>
        </w:rPr>
        <w:t xml:space="preserve">ame </w:t>
      </w:r>
      <w:r w:rsidR="00CC3164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turi būti akcentuojamas Mokymų dalyvių išorinio vertinimo kompetencijų įgijimas </w:t>
      </w:r>
      <w:r w:rsidR="00CC3164" w:rsidRPr="18552295">
        <w:rPr>
          <w:rFonts w:ascii="Times New Roman" w:hAnsi="Times New Roman" w:cs="Times New Roman"/>
          <w:sz w:val="24"/>
          <w:szCs w:val="24"/>
        </w:rPr>
        <w:t>vertinant</w:t>
      </w:r>
      <w:r w:rsidR="00CC3164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mokykl</w:t>
      </w:r>
      <w:r w:rsidR="458BE9DB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ų</w:t>
      </w:r>
      <w:r w:rsidR="00CC3164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veikl</w:t>
      </w:r>
      <w:r w:rsidR="1DB046CD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 veiksmingumą</w:t>
      </w:r>
      <w:r w:rsidR="5B1696AD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ir</w:t>
      </w:r>
      <w:r w:rsidR="1DB046CD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6D8EDABA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išorini</w:t>
      </w:r>
      <w:r w:rsidR="52FC1E57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6D8EDABA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vertinim</w:t>
      </w:r>
      <w:r w:rsidR="7AB80073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</w:t>
      </w:r>
      <w:r w:rsidR="6D8EDABA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kaip </w:t>
      </w:r>
      <w:r w:rsidR="74BC8FF5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formuojamojo mokykloje vykstančių procesų vertinim</w:t>
      </w:r>
      <w:r w:rsidR="490494CC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</w:t>
      </w:r>
      <w:r w:rsidR="5538E551" w:rsidRPr="185522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34029A84" w14:textId="5128B863" w:rsidR="00AE77A7" w:rsidRPr="00BF0D68" w:rsidRDefault="00AE77A7" w:rsidP="009D21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993"/>
          <w:tab w:val="left" w:pos="1134"/>
          <w:tab w:val="left" w:pos="1418"/>
          <w:tab w:val="left" w:pos="1701"/>
          <w:tab w:val="left" w:pos="2127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ab/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="00B9028A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="009D215E" w:rsidRPr="00BF0D68">
        <w:rPr>
          <w:rFonts w:ascii="Times New Roman" w:hAnsi="Times New Roman" w:cs="Times New Roman"/>
          <w:sz w:val="24"/>
          <w:szCs w:val="24"/>
        </w:rPr>
        <w:t xml:space="preserve">    </w:t>
      </w:r>
      <w:r w:rsidRPr="00BF0D68">
        <w:rPr>
          <w:rFonts w:ascii="Times New Roman" w:hAnsi="Times New Roman" w:cs="Times New Roman"/>
          <w:sz w:val="24"/>
          <w:szCs w:val="24"/>
        </w:rPr>
        <w:t>2.1.</w:t>
      </w:r>
      <w:r w:rsidR="000A3435" w:rsidRPr="00BF0D68">
        <w:rPr>
          <w:rFonts w:ascii="Times New Roman" w:hAnsi="Times New Roman" w:cs="Times New Roman"/>
          <w:sz w:val="24"/>
          <w:szCs w:val="24"/>
        </w:rPr>
        <w:t>7</w:t>
      </w:r>
      <w:r w:rsidRPr="00BF0D68">
        <w:rPr>
          <w:rFonts w:ascii="Times New Roman" w:hAnsi="Times New Roman" w:cs="Times New Roman"/>
          <w:sz w:val="24"/>
          <w:szCs w:val="24"/>
        </w:rPr>
        <w:t>. Baigus Mokymus Mokymų dalyviai turi gebėti:</w:t>
      </w:r>
    </w:p>
    <w:p w14:paraId="5E42BB47" w14:textId="745EC388" w:rsidR="00B63422" w:rsidRPr="00BF0D68" w:rsidRDefault="00EB0541" w:rsidP="006965E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993"/>
          <w:tab w:val="left" w:pos="1134"/>
          <w:tab w:val="left" w:pos="1418"/>
          <w:tab w:val="left" w:pos="1843"/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ab/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="009D215E" w:rsidRPr="00BF0D68">
        <w:rPr>
          <w:rFonts w:ascii="Times New Roman" w:hAnsi="Times New Roman" w:cs="Times New Roman"/>
          <w:sz w:val="24"/>
          <w:szCs w:val="24"/>
        </w:rPr>
        <w:t xml:space="preserve">   </w:t>
      </w:r>
      <w:r w:rsidR="00FF50AF" w:rsidRPr="00BF0D68">
        <w:rPr>
          <w:rFonts w:ascii="Times New Roman" w:hAnsi="Times New Roman" w:cs="Times New Roman"/>
          <w:sz w:val="24"/>
          <w:szCs w:val="24"/>
        </w:rPr>
        <w:t>- suprasti išorinio vertinimo filosofiją,  pozityviai pristatyti išorinio vertinimo tikslą, uždavinius</w:t>
      </w:r>
      <w:r w:rsidRPr="00BF0D68">
        <w:rPr>
          <w:rFonts w:ascii="Times New Roman" w:hAnsi="Times New Roman" w:cs="Times New Roman"/>
          <w:sz w:val="24"/>
          <w:szCs w:val="24"/>
        </w:rPr>
        <w:t>;</w:t>
      </w:r>
    </w:p>
    <w:p w14:paraId="62EE8A0D" w14:textId="77777777" w:rsidR="00AE77A7" w:rsidRPr="00BF0D68" w:rsidRDefault="00AE77A7" w:rsidP="006965EB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ind w:left="0" w:firstLine="1276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BF0D68">
        <w:rPr>
          <w:szCs w:val="24"/>
        </w:rPr>
        <w:t xml:space="preserve">-  vertinti mokyklos veiklą vadovaudamiesi </w:t>
      </w:r>
      <w:r w:rsidRPr="00BF0D68">
        <w:rPr>
          <w:rStyle w:val="cf01"/>
          <w:rFonts w:ascii="Times New Roman" w:hAnsi="Times New Roman" w:cs="Times New Roman"/>
          <w:sz w:val="24"/>
          <w:szCs w:val="24"/>
        </w:rPr>
        <w:t>mokyklos įsivertinimą, išorinį vertinimą ir ikimokyklinį ugdymą reglamentuojančiais teisės aktais,</w:t>
      </w:r>
    </w:p>
    <w:p w14:paraId="7432F53A" w14:textId="410990D7" w:rsidR="00AE77A7" w:rsidRPr="00BF0D68" w:rsidRDefault="00AE77A7" w:rsidP="006965EB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>- suvokti ugdymo(</w:t>
      </w:r>
      <w:proofErr w:type="spellStart"/>
      <w:r w:rsidRPr="00BF0D68">
        <w:rPr>
          <w:szCs w:val="24"/>
        </w:rPr>
        <w:t>si</w:t>
      </w:r>
      <w:proofErr w:type="spellEnd"/>
      <w:r w:rsidRPr="00BF0D68">
        <w:rPr>
          <w:szCs w:val="24"/>
        </w:rPr>
        <w:t>) proceso veiklose šiuolaikiškumą</w:t>
      </w:r>
      <w:r w:rsidR="00307316" w:rsidRPr="00BF0D68">
        <w:rPr>
          <w:szCs w:val="24"/>
        </w:rPr>
        <w:t>,</w:t>
      </w:r>
      <w:r w:rsidRPr="00BF0D68">
        <w:rPr>
          <w:szCs w:val="24"/>
        </w:rPr>
        <w:t xml:space="preserve"> t.</w:t>
      </w:r>
      <w:r w:rsidR="00FF50AF" w:rsidRPr="00BF0D68">
        <w:rPr>
          <w:szCs w:val="24"/>
        </w:rPr>
        <w:t xml:space="preserve"> </w:t>
      </w:r>
      <w:r w:rsidRPr="00BF0D68">
        <w:rPr>
          <w:szCs w:val="24"/>
        </w:rPr>
        <w:t>y. atpažinti</w:t>
      </w:r>
      <w:r w:rsidR="00FF50AF" w:rsidRPr="00BF0D68">
        <w:rPr>
          <w:szCs w:val="24"/>
        </w:rPr>
        <w:t xml:space="preserve"> </w:t>
      </w:r>
      <w:r w:rsidRPr="00BF0D68">
        <w:rPr>
          <w:szCs w:val="24"/>
        </w:rPr>
        <w:t xml:space="preserve">atnaujintų ikimokyklinio ugdymo programos gairių, </w:t>
      </w:r>
      <w:r w:rsidR="000A3435" w:rsidRPr="00BF0D68">
        <w:rPr>
          <w:szCs w:val="24"/>
        </w:rPr>
        <w:t xml:space="preserve">ikimokyklinio amžiaus vaikų ugdymosi pasiekimų aprašo, </w:t>
      </w:r>
      <w:r w:rsidR="00320723" w:rsidRPr="00BF0D68">
        <w:rPr>
          <w:bCs/>
          <w:szCs w:val="24"/>
        </w:rPr>
        <w:t>v</w:t>
      </w:r>
      <w:r w:rsidRPr="00BF0D68">
        <w:rPr>
          <w:bCs/>
          <w:szCs w:val="24"/>
        </w:rPr>
        <w:t>aikų</w:t>
      </w:r>
      <w:r w:rsidR="00320723" w:rsidRPr="00BF0D68">
        <w:rPr>
          <w:bCs/>
          <w:szCs w:val="24"/>
        </w:rPr>
        <w:t xml:space="preserve">, dalyvaujančių ikimokyklinio ugdymo programoje, </w:t>
      </w:r>
      <w:r w:rsidRPr="00BF0D68">
        <w:rPr>
          <w:bCs/>
          <w:szCs w:val="24"/>
        </w:rPr>
        <w:t xml:space="preserve"> pasiekimų stebėsenos priemonės</w:t>
      </w:r>
      <w:r w:rsidR="00245201" w:rsidRPr="00BF0D68">
        <w:rPr>
          <w:szCs w:val="24"/>
        </w:rPr>
        <w:t>,</w:t>
      </w:r>
      <w:r w:rsidR="000A3435" w:rsidRPr="00BF0D68">
        <w:rPr>
          <w:szCs w:val="24"/>
        </w:rPr>
        <w:t xml:space="preserve"> taikymą</w:t>
      </w:r>
      <w:r w:rsidR="00741F74" w:rsidRPr="00BF0D68">
        <w:rPr>
          <w:szCs w:val="24"/>
        </w:rPr>
        <w:t>,</w:t>
      </w:r>
    </w:p>
    <w:p w14:paraId="61F6B079" w14:textId="7DAF589E" w:rsidR="00AE77A7" w:rsidRPr="00BF0D68" w:rsidRDefault="00AE77A7" w:rsidP="006965EB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 xml:space="preserve">- </w:t>
      </w:r>
      <w:r w:rsidR="00A808EB" w:rsidRPr="00BF0D68">
        <w:rPr>
          <w:szCs w:val="24"/>
        </w:rPr>
        <w:t xml:space="preserve"> </w:t>
      </w:r>
      <w:r w:rsidRPr="00BF0D68">
        <w:rPr>
          <w:szCs w:val="24"/>
        </w:rPr>
        <w:t>apibendrinti, sisteminti, analizuoti informaciją,</w:t>
      </w:r>
    </w:p>
    <w:p w14:paraId="4FDCFC48" w14:textId="5C6A864E" w:rsidR="00AE77A7" w:rsidRPr="00BF0D68" w:rsidRDefault="00AE77A7" w:rsidP="006965EB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 xml:space="preserve">- </w:t>
      </w:r>
      <w:r w:rsidR="00A808EB" w:rsidRPr="00BF0D68">
        <w:rPr>
          <w:szCs w:val="24"/>
        </w:rPr>
        <w:t xml:space="preserve"> </w:t>
      </w:r>
      <w:r w:rsidRPr="00BF0D68">
        <w:rPr>
          <w:szCs w:val="24"/>
        </w:rPr>
        <w:t>rengti išvadas ir sklandžiai dėstyti mintis žodžiu ir raštu,</w:t>
      </w:r>
    </w:p>
    <w:p w14:paraId="6BC72654" w14:textId="64221E8E" w:rsidR="00AE77A7" w:rsidRPr="00BF0D68" w:rsidRDefault="00AE77A7" w:rsidP="00AE77A7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>- bendrauti ir bendradarbiauti, būti aktyviu komandos nariu ir pasitikėti kitais asmenimis, ir/ar gebėti vadovauti komandai,</w:t>
      </w:r>
    </w:p>
    <w:p w14:paraId="52164BFE" w14:textId="3434A7EE" w:rsidR="00AE77A7" w:rsidRPr="00BF0D68" w:rsidRDefault="00AE77A7" w:rsidP="00AE77A7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>- priimti objektyvius</w:t>
      </w:r>
      <w:r w:rsidR="00FF50AF" w:rsidRPr="00BF0D68">
        <w:rPr>
          <w:szCs w:val="24"/>
        </w:rPr>
        <w:t>, duomenimis grįstus</w:t>
      </w:r>
      <w:r w:rsidRPr="00BF0D68">
        <w:rPr>
          <w:szCs w:val="24"/>
        </w:rPr>
        <w:t xml:space="preserve"> sprendimus, padėti mokykloms</w:t>
      </w:r>
      <w:r w:rsidRPr="00BF0D68">
        <w:rPr>
          <w:rFonts w:eastAsia="Calibri"/>
          <w:szCs w:val="24"/>
        </w:rPr>
        <w:t xml:space="preserve"> nusistatyti veiklos kokybės tobulinimo kryptis</w:t>
      </w:r>
      <w:r w:rsidR="00FF50AF" w:rsidRPr="00BF0D68">
        <w:rPr>
          <w:szCs w:val="24"/>
        </w:rPr>
        <w:t xml:space="preserve"> ir taikyti problemų sprendimo strategijas</w:t>
      </w:r>
      <w:r w:rsidR="006965EB" w:rsidRPr="00BF0D68">
        <w:rPr>
          <w:szCs w:val="24"/>
        </w:rPr>
        <w:t>;</w:t>
      </w:r>
    </w:p>
    <w:p w14:paraId="29EEF067" w14:textId="39180ADE" w:rsidR="00755498" w:rsidRPr="00BF0D68" w:rsidRDefault="007D2563" w:rsidP="004D28F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ab/>
      </w:r>
      <w:r w:rsidRPr="00BF0D68">
        <w:rPr>
          <w:rFonts w:ascii="Times New Roman" w:hAnsi="Times New Roman" w:cs="Times New Roman"/>
          <w:sz w:val="24"/>
          <w:szCs w:val="24"/>
        </w:rPr>
        <w:tab/>
      </w:r>
      <w:r w:rsidR="00464C04" w:rsidRPr="00BF0D68">
        <w:rPr>
          <w:rFonts w:ascii="Times New Roman" w:hAnsi="Times New Roman" w:cs="Times New Roman"/>
          <w:sz w:val="24"/>
          <w:szCs w:val="24"/>
        </w:rPr>
        <w:t xml:space="preserve">    </w:t>
      </w:r>
      <w:r w:rsidR="00E70D85" w:rsidRPr="00BF0D68">
        <w:rPr>
          <w:rFonts w:ascii="Times New Roman" w:hAnsi="Times New Roman" w:cs="Times New Roman"/>
          <w:sz w:val="24"/>
          <w:szCs w:val="24"/>
        </w:rPr>
        <w:t>2.1.</w:t>
      </w:r>
      <w:r w:rsidR="00741F74" w:rsidRPr="00BF0D68">
        <w:rPr>
          <w:rFonts w:ascii="Times New Roman" w:hAnsi="Times New Roman" w:cs="Times New Roman"/>
          <w:sz w:val="24"/>
          <w:szCs w:val="24"/>
        </w:rPr>
        <w:t>8</w:t>
      </w:r>
      <w:r w:rsidR="00E70D85" w:rsidRPr="00BF0D68">
        <w:rPr>
          <w:rFonts w:ascii="Times New Roman" w:hAnsi="Times New Roman" w:cs="Times New Roman"/>
          <w:sz w:val="24"/>
          <w:szCs w:val="24"/>
        </w:rPr>
        <w:t xml:space="preserve">. </w:t>
      </w:r>
      <w:r w:rsidR="006F3CE1" w:rsidRPr="00BF0D6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os</w:t>
      </w:r>
      <w:r w:rsidR="009D17DC" w:rsidRPr="00BF0D68">
        <w:rPr>
          <w:rFonts w:ascii="Times New Roman" w:eastAsia="Times New Roman" w:hAnsi="Times New Roman" w:cs="Times New Roman"/>
          <w:sz w:val="24"/>
          <w:szCs w:val="24"/>
        </w:rPr>
        <w:t xml:space="preserve"> turi būti parengt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os</w:t>
      </w:r>
      <w:r w:rsidR="009D17DC" w:rsidRPr="00BF0D68">
        <w:rPr>
          <w:rFonts w:ascii="Times New Roman" w:eastAsia="Times New Roman" w:hAnsi="Times New Roman" w:cs="Times New Roman"/>
          <w:sz w:val="24"/>
          <w:szCs w:val="24"/>
        </w:rPr>
        <w:t xml:space="preserve"> vadovaujantis Nacionalin</w:t>
      </w:r>
      <w:r w:rsidR="00ED3775" w:rsidRPr="00BF0D68">
        <w:rPr>
          <w:rFonts w:ascii="Times New Roman" w:eastAsia="Times New Roman" w:hAnsi="Times New Roman" w:cs="Times New Roman"/>
          <w:sz w:val="24"/>
          <w:szCs w:val="24"/>
        </w:rPr>
        <w:t>ė</w:t>
      </w:r>
      <w:r w:rsidR="009D17DC" w:rsidRPr="00BF0D68">
        <w:rPr>
          <w:rFonts w:ascii="Times New Roman" w:eastAsia="Times New Roman" w:hAnsi="Times New Roman" w:cs="Times New Roman"/>
          <w:sz w:val="24"/>
          <w:szCs w:val="24"/>
        </w:rPr>
        <w:t>s</w:t>
      </w:r>
      <w:r w:rsidR="006F3CE1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775" w:rsidRPr="00BF0D68">
        <w:rPr>
          <w:rFonts w:ascii="Times New Roman" w:eastAsia="Times New Roman" w:hAnsi="Times New Roman" w:cs="Times New Roman"/>
          <w:sz w:val="24"/>
          <w:szCs w:val="24"/>
        </w:rPr>
        <w:t xml:space="preserve">švietimo agentūros </w:t>
      </w:r>
      <w:r w:rsidR="005A7FF2" w:rsidRPr="00BF0D68">
        <w:rPr>
          <w:rFonts w:ascii="Times New Roman" w:eastAsia="Times New Roman" w:hAnsi="Times New Roman" w:cs="Times New Roman"/>
          <w:sz w:val="24"/>
          <w:szCs w:val="24"/>
        </w:rPr>
        <w:t xml:space="preserve">direktoriaus </w:t>
      </w:r>
      <w:r w:rsidR="00ED3775" w:rsidRPr="00BF0D68">
        <w:rPr>
          <w:rFonts w:ascii="Times New Roman" w:hAnsi="Times New Roman" w:cs="Times New Roman"/>
          <w:sz w:val="24"/>
          <w:szCs w:val="24"/>
        </w:rPr>
        <w:t xml:space="preserve">2023 m. balandžio 5 d. </w:t>
      </w:r>
      <w:r w:rsidR="00902C4E" w:rsidRPr="00BF0D68">
        <w:rPr>
          <w:rFonts w:ascii="Times New Roman" w:eastAsia="Times New Roman" w:hAnsi="Times New Roman" w:cs="Times New Roman"/>
          <w:sz w:val="24"/>
          <w:szCs w:val="24"/>
        </w:rPr>
        <w:t xml:space="preserve">patvirtinto </w:t>
      </w:r>
      <w:r w:rsidR="002F3F4A" w:rsidRPr="00BF0D68">
        <w:rPr>
          <w:rFonts w:ascii="Times New Roman" w:hAnsi="Times New Roman" w:cs="Times New Roman"/>
          <w:sz w:val="24"/>
          <w:szCs w:val="24"/>
        </w:rPr>
        <w:t>įsakym</w:t>
      </w:r>
      <w:r w:rsidR="00902C4E" w:rsidRPr="00BF0D68">
        <w:rPr>
          <w:rFonts w:ascii="Times New Roman" w:hAnsi="Times New Roman" w:cs="Times New Roman"/>
          <w:sz w:val="24"/>
          <w:szCs w:val="24"/>
        </w:rPr>
        <w:t>o</w:t>
      </w:r>
      <w:r w:rsidR="002F3F4A" w:rsidRPr="00BF0D68">
        <w:rPr>
          <w:rFonts w:ascii="Times New Roman" w:hAnsi="Times New Roman" w:cs="Times New Roman"/>
          <w:sz w:val="24"/>
          <w:szCs w:val="24"/>
        </w:rPr>
        <w:t xml:space="preserve">  Nr. VK-220</w:t>
      </w:r>
      <w:r w:rsidR="00DD3129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2F3F4A" w:rsidRPr="00BF0D68">
        <w:rPr>
          <w:rFonts w:ascii="Times New Roman" w:hAnsi="Times New Roman" w:cs="Times New Roman"/>
          <w:sz w:val="24"/>
          <w:szCs w:val="24"/>
        </w:rPr>
        <w:t xml:space="preserve"> „</w:t>
      </w:r>
      <w:r w:rsidR="00DD3129" w:rsidRPr="00BF0D68">
        <w:rPr>
          <w:rFonts w:ascii="Times New Roman" w:hAnsi="Times New Roman" w:cs="Times New Roman"/>
          <w:sz w:val="24"/>
          <w:szCs w:val="24"/>
        </w:rPr>
        <w:t xml:space="preserve">Dėl Nacionalinės švietimo agentūros pedagoginių darbuotojų kvalifikacijos tobulinimo programų rengimo, vertinimo ir </w:t>
      </w:r>
      <w:r w:rsidR="00DD3129" w:rsidRPr="00BF0D68">
        <w:rPr>
          <w:rFonts w:ascii="Times New Roman" w:hAnsi="Times New Roman" w:cs="Times New Roman"/>
          <w:sz w:val="24"/>
          <w:szCs w:val="24"/>
        </w:rPr>
        <w:lastRenderedPageBreak/>
        <w:t>įgyvendinimo tvarkos aprašo patvirtinimo</w:t>
      </w:r>
      <w:r w:rsidR="002F3F4A" w:rsidRPr="00BF0D68">
        <w:rPr>
          <w:rFonts w:ascii="Times New Roman" w:hAnsi="Times New Roman" w:cs="Times New Roman"/>
          <w:sz w:val="24"/>
          <w:szCs w:val="24"/>
        </w:rPr>
        <w:t>“  (</w:t>
      </w:r>
      <w:r w:rsidR="00A3422B" w:rsidRPr="00BF0D68">
        <w:rPr>
          <w:rFonts w:ascii="Times New Roman" w:hAnsi="Times New Roman" w:cs="Times New Roman"/>
          <w:sz w:val="24"/>
          <w:szCs w:val="24"/>
        </w:rPr>
        <w:t>www.nsa.smm.lt/mokyklu-veiklos-pletra-ir-pedagogu-kvalifikacija/pedagogu-kvalifikacijos-tobulinimo-istaigu-isivertinimas-ir-stebesena/k-dokumentai</w:t>
      </w:r>
      <w:r w:rsidR="002F3F4A" w:rsidRPr="00BF0D68">
        <w:rPr>
          <w:rFonts w:ascii="Times New Roman" w:hAnsi="Times New Roman" w:cs="Times New Roman"/>
          <w:sz w:val="24"/>
          <w:szCs w:val="24"/>
        </w:rPr>
        <w:t>)</w:t>
      </w:r>
      <w:r w:rsidR="004D28FC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203C28" w:rsidRPr="00BF0D68">
        <w:rPr>
          <w:rFonts w:ascii="Times New Roman" w:hAnsi="Times New Roman" w:cs="Times New Roman"/>
          <w:sz w:val="24"/>
          <w:szCs w:val="24"/>
        </w:rPr>
        <w:t xml:space="preserve">1 </w:t>
      </w:r>
      <w:r w:rsidR="00902C4E" w:rsidRPr="00BF0D68">
        <w:rPr>
          <w:rFonts w:ascii="Times New Roman" w:hAnsi="Times New Roman" w:cs="Times New Roman"/>
          <w:sz w:val="24"/>
          <w:szCs w:val="24"/>
        </w:rPr>
        <w:t xml:space="preserve">priede nurodytą </w:t>
      </w:r>
      <w:r w:rsidR="004D28FC" w:rsidRPr="00BF0D68">
        <w:rPr>
          <w:rFonts w:ascii="Times New Roman" w:hAnsi="Times New Roman" w:cs="Times New Roman"/>
          <w:sz w:val="24"/>
          <w:szCs w:val="24"/>
        </w:rPr>
        <w:t xml:space="preserve"> formą</w:t>
      </w:r>
      <w:r w:rsidR="00555DD4" w:rsidRPr="00BF0D68">
        <w:rPr>
          <w:rFonts w:ascii="Times New Roman" w:hAnsi="Times New Roman" w:cs="Times New Roman"/>
          <w:sz w:val="24"/>
          <w:szCs w:val="24"/>
        </w:rPr>
        <w:t>:</w:t>
      </w:r>
    </w:p>
    <w:p w14:paraId="25C30033" w14:textId="0C7C14C3" w:rsidR="00980CEC" w:rsidRPr="00BF0D68" w:rsidRDefault="00044612" w:rsidP="00741F74">
      <w:pPr>
        <w:pStyle w:val="Sraopastraipa"/>
        <w:numPr>
          <w:ilvl w:val="3"/>
          <w:numId w:val="22"/>
        </w:numPr>
        <w:tabs>
          <w:tab w:val="left" w:pos="709"/>
          <w:tab w:val="left" w:pos="1134"/>
          <w:tab w:val="left" w:pos="1276"/>
          <w:tab w:val="left" w:pos="1985"/>
          <w:tab w:val="left" w:pos="2127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color w:val="000000" w:themeColor="text1"/>
          <w:szCs w:val="24"/>
        </w:rPr>
        <w:t xml:space="preserve"> </w:t>
      </w:r>
      <w:r w:rsidR="00212C79" w:rsidRPr="00BF0D68">
        <w:rPr>
          <w:color w:val="000000" w:themeColor="text1"/>
          <w:szCs w:val="24"/>
        </w:rPr>
        <w:t>Program</w:t>
      </w:r>
      <w:r w:rsidR="00BA6C6A" w:rsidRPr="00BF0D68">
        <w:rPr>
          <w:color w:val="000000" w:themeColor="text1"/>
          <w:szCs w:val="24"/>
        </w:rPr>
        <w:t>os</w:t>
      </w:r>
      <w:r w:rsidR="00317DA9" w:rsidRPr="00BF0D68">
        <w:rPr>
          <w:color w:val="000000" w:themeColor="text1"/>
          <w:szCs w:val="24"/>
        </w:rPr>
        <w:t xml:space="preserve"> turi būti</w:t>
      </w:r>
      <w:r w:rsidR="00212C79" w:rsidRPr="00BF0D68">
        <w:rPr>
          <w:szCs w:val="24"/>
        </w:rPr>
        <w:t xml:space="preserve"> aišk</w:t>
      </w:r>
      <w:r w:rsidR="00317DA9" w:rsidRPr="00BF0D68">
        <w:rPr>
          <w:szCs w:val="24"/>
        </w:rPr>
        <w:t>i</w:t>
      </w:r>
      <w:r w:rsidR="00BA6C6A" w:rsidRPr="00BF0D68">
        <w:rPr>
          <w:szCs w:val="24"/>
        </w:rPr>
        <w:t>os</w:t>
      </w:r>
      <w:r w:rsidR="00212C79" w:rsidRPr="00BF0D68">
        <w:rPr>
          <w:szCs w:val="24"/>
        </w:rPr>
        <w:t>, konkre</w:t>
      </w:r>
      <w:r w:rsidR="00BA6C6A" w:rsidRPr="00BF0D68">
        <w:rPr>
          <w:szCs w:val="24"/>
        </w:rPr>
        <w:t>čios</w:t>
      </w:r>
      <w:r w:rsidR="00212C79" w:rsidRPr="00BF0D68">
        <w:rPr>
          <w:szCs w:val="24"/>
        </w:rPr>
        <w:t>, orient</w:t>
      </w:r>
      <w:r w:rsidR="001D1CE6" w:rsidRPr="00BF0D68">
        <w:rPr>
          <w:szCs w:val="24"/>
        </w:rPr>
        <w:t>uot</w:t>
      </w:r>
      <w:r w:rsidR="00BA6C6A" w:rsidRPr="00BF0D68">
        <w:rPr>
          <w:szCs w:val="24"/>
        </w:rPr>
        <w:t>os</w:t>
      </w:r>
      <w:r w:rsidR="00212C79" w:rsidRPr="00BF0D68">
        <w:rPr>
          <w:szCs w:val="24"/>
        </w:rPr>
        <w:t xml:space="preserve"> į rezultatą, der</w:t>
      </w:r>
      <w:r w:rsidR="00B90FDF" w:rsidRPr="00BF0D68">
        <w:rPr>
          <w:szCs w:val="24"/>
        </w:rPr>
        <w:t>ėti</w:t>
      </w:r>
      <w:r w:rsidR="00212C79" w:rsidRPr="00BF0D68">
        <w:rPr>
          <w:szCs w:val="24"/>
        </w:rPr>
        <w:t xml:space="preserve"> su program</w:t>
      </w:r>
      <w:r w:rsidR="00BA6C6A" w:rsidRPr="00BF0D68">
        <w:rPr>
          <w:szCs w:val="24"/>
        </w:rPr>
        <w:t>ų</w:t>
      </w:r>
      <w:r w:rsidR="00212C79" w:rsidRPr="00BF0D68">
        <w:rPr>
          <w:szCs w:val="24"/>
        </w:rPr>
        <w:t xml:space="preserve"> anotacijo</w:t>
      </w:r>
      <w:r w:rsidR="00F442F4" w:rsidRPr="00BF0D68">
        <w:rPr>
          <w:szCs w:val="24"/>
        </w:rPr>
        <w:t>s</w:t>
      </w:r>
      <w:r w:rsidR="00212C79" w:rsidRPr="00BF0D68">
        <w:rPr>
          <w:szCs w:val="24"/>
        </w:rPr>
        <w:t>e apibrėžta program</w:t>
      </w:r>
      <w:r w:rsidR="00A3422B" w:rsidRPr="00BF0D68">
        <w:rPr>
          <w:szCs w:val="24"/>
        </w:rPr>
        <w:t>ų</w:t>
      </w:r>
      <w:r w:rsidR="00212C79" w:rsidRPr="00BF0D68">
        <w:rPr>
          <w:szCs w:val="24"/>
        </w:rPr>
        <w:t xml:space="preserve"> paskirtimi, ugdomomis kompetencijomis ir kitomis program</w:t>
      </w:r>
      <w:r w:rsidR="00BA6C6A" w:rsidRPr="00BF0D68">
        <w:rPr>
          <w:szCs w:val="24"/>
        </w:rPr>
        <w:t>ų</w:t>
      </w:r>
      <w:r w:rsidR="00212C79" w:rsidRPr="00BF0D68">
        <w:rPr>
          <w:szCs w:val="24"/>
        </w:rPr>
        <w:t xml:space="preserve"> sudedamosiomis dalimis</w:t>
      </w:r>
      <w:r w:rsidR="006965EB" w:rsidRPr="00BF0D68">
        <w:rPr>
          <w:szCs w:val="24"/>
        </w:rPr>
        <w:t>,</w:t>
      </w:r>
    </w:p>
    <w:p w14:paraId="44EB6D95" w14:textId="79C4C07A" w:rsidR="00980CEC" w:rsidRPr="00BF0D68" w:rsidRDefault="003A0E29" w:rsidP="09E6ED03">
      <w:pPr>
        <w:pStyle w:val="Sraopastraipa"/>
        <w:numPr>
          <w:ilvl w:val="3"/>
          <w:numId w:val="22"/>
        </w:numPr>
        <w:tabs>
          <w:tab w:val="left" w:pos="709"/>
          <w:tab w:val="left" w:pos="1134"/>
          <w:tab w:val="left" w:pos="1276"/>
          <w:tab w:val="left" w:pos="1985"/>
          <w:tab w:val="left" w:pos="2127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color w:val="000000" w:themeColor="text1"/>
          <w:szCs w:val="24"/>
        </w:rPr>
        <w:t xml:space="preserve"> </w:t>
      </w:r>
      <w:r w:rsidR="00212C79" w:rsidRPr="00BF0D68">
        <w:rPr>
          <w:color w:val="000000" w:themeColor="text1"/>
          <w:szCs w:val="24"/>
        </w:rPr>
        <w:t>Program</w:t>
      </w:r>
      <w:r w:rsidR="00BA6C6A" w:rsidRPr="00BF0D68">
        <w:rPr>
          <w:color w:val="000000" w:themeColor="text1"/>
          <w:szCs w:val="24"/>
        </w:rPr>
        <w:t>ų</w:t>
      </w:r>
      <w:r w:rsidR="00212C79" w:rsidRPr="00BF0D68">
        <w:rPr>
          <w:color w:val="000000" w:themeColor="text1"/>
          <w:szCs w:val="24"/>
        </w:rPr>
        <w:t xml:space="preserve"> </w:t>
      </w:r>
      <w:r w:rsidR="00212C79" w:rsidRPr="00BF0D68">
        <w:rPr>
          <w:szCs w:val="24"/>
        </w:rPr>
        <w:t>uždaviniai –</w:t>
      </w:r>
      <w:r w:rsidR="00212C79" w:rsidRPr="00BF0D68">
        <w:rPr>
          <w:color w:val="000000" w:themeColor="text1"/>
          <w:szCs w:val="24"/>
        </w:rPr>
        <w:t xml:space="preserve"> </w:t>
      </w:r>
      <w:r w:rsidR="00534F63" w:rsidRPr="00BF0D68">
        <w:rPr>
          <w:color w:val="000000" w:themeColor="text1"/>
          <w:szCs w:val="24"/>
        </w:rPr>
        <w:t xml:space="preserve">orientuoti į </w:t>
      </w:r>
      <w:r w:rsidR="007E5CBD" w:rsidRPr="00BF0D68">
        <w:rPr>
          <w:color w:val="000000" w:themeColor="text1"/>
          <w:szCs w:val="24"/>
        </w:rPr>
        <w:t>tikslo</w:t>
      </w:r>
      <w:r w:rsidR="00534F63" w:rsidRPr="00BF0D68">
        <w:rPr>
          <w:color w:val="000000" w:themeColor="text1"/>
          <w:szCs w:val="24"/>
        </w:rPr>
        <w:t xml:space="preserve"> įgyvendinim</w:t>
      </w:r>
      <w:r w:rsidR="007E5CBD" w:rsidRPr="00BF0D68">
        <w:rPr>
          <w:color w:val="000000" w:themeColor="text1"/>
          <w:szCs w:val="24"/>
        </w:rPr>
        <w:t>ą</w:t>
      </w:r>
      <w:r w:rsidR="00212C79" w:rsidRPr="00BF0D68">
        <w:rPr>
          <w:color w:val="000000" w:themeColor="text1"/>
          <w:szCs w:val="24"/>
        </w:rPr>
        <w:t xml:space="preserve">. </w:t>
      </w:r>
      <w:r w:rsidR="00212C79" w:rsidRPr="00BF0D68">
        <w:rPr>
          <w:szCs w:val="24"/>
        </w:rPr>
        <w:t xml:space="preserve">Kiekvienam iškeltam programos uždaviniui turi būti parengtas atitinkamas </w:t>
      </w:r>
      <w:r w:rsidR="65E11A3F" w:rsidRPr="00BF0D68">
        <w:rPr>
          <w:szCs w:val="24"/>
        </w:rPr>
        <w:t xml:space="preserve">programos </w:t>
      </w:r>
      <w:r w:rsidR="00212C79" w:rsidRPr="00BF0D68">
        <w:rPr>
          <w:szCs w:val="24"/>
        </w:rPr>
        <w:t>turinio skyrius</w:t>
      </w:r>
      <w:r w:rsidR="006965EB" w:rsidRPr="00BF0D68">
        <w:rPr>
          <w:szCs w:val="24"/>
        </w:rPr>
        <w:t>,</w:t>
      </w:r>
      <w:r w:rsidR="00212C79" w:rsidRPr="00BF0D68">
        <w:rPr>
          <w:szCs w:val="24"/>
        </w:rPr>
        <w:t>;</w:t>
      </w:r>
    </w:p>
    <w:p w14:paraId="16D7CACB" w14:textId="2305EAFA" w:rsidR="00980CEC" w:rsidRPr="00D22495" w:rsidRDefault="00212C79" w:rsidP="00741F74">
      <w:pPr>
        <w:pStyle w:val="Sraopastraipa"/>
        <w:numPr>
          <w:ilvl w:val="3"/>
          <w:numId w:val="22"/>
        </w:numPr>
        <w:tabs>
          <w:tab w:val="left" w:pos="709"/>
          <w:tab w:val="left" w:pos="1134"/>
          <w:tab w:val="left" w:pos="1276"/>
          <w:tab w:val="left" w:pos="1985"/>
          <w:tab w:val="left" w:pos="2127"/>
        </w:tabs>
        <w:spacing w:after="0" w:line="360" w:lineRule="auto"/>
        <w:ind w:left="0" w:firstLine="1276"/>
        <w:jc w:val="both"/>
        <w:rPr>
          <w:szCs w:val="24"/>
        </w:rPr>
      </w:pPr>
      <w:r w:rsidRPr="00D22495">
        <w:rPr>
          <w:color w:val="000000" w:themeColor="text1"/>
          <w:szCs w:val="24"/>
        </w:rPr>
        <w:t>Program</w:t>
      </w:r>
      <w:r w:rsidR="00BA6C6A" w:rsidRPr="00D22495">
        <w:rPr>
          <w:color w:val="000000" w:themeColor="text1"/>
          <w:szCs w:val="24"/>
        </w:rPr>
        <w:t>ų</w:t>
      </w:r>
      <w:r w:rsidRPr="00D22495">
        <w:rPr>
          <w:szCs w:val="24"/>
        </w:rPr>
        <w:t xml:space="preserve"> turinys, trukmė, naudojami mokymo(</w:t>
      </w:r>
      <w:r w:rsidR="00D4136C" w:rsidRPr="00D22495">
        <w:rPr>
          <w:szCs w:val="24"/>
        </w:rPr>
        <w:t>-</w:t>
      </w:r>
      <w:proofErr w:type="spellStart"/>
      <w:r w:rsidRPr="00D22495">
        <w:rPr>
          <w:szCs w:val="24"/>
        </w:rPr>
        <w:t>si</w:t>
      </w:r>
      <w:proofErr w:type="spellEnd"/>
      <w:r w:rsidRPr="00D22495">
        <w:rPr>
          <w:szCs w:val="24"/>
        </w:rPr>
        <w:t>) metodai (būdai)</w:t>
      </w:r>
      <w:r w:rsidRPr="00D22495">
        <w:rPr>
          <w:color w:val="000000" w:themeColor="text1"/>
          <w:szCs w:val="24"/>
        </w:rPr>
        <w:t xml:space="preserve"> – priemonė pasiekti keliam</w:t>
      </w:r>
      <w:r w:rsidRPr="00D22495">
        <w:rPr>
          <w:szCs w:val="24"/>
        </w:rPr>
        <w:t>ą tikslą. Turinyje turi atsispindėti temų įgyvendinimo nuoseklumas, išsamumas, laiko paskirstymo pagrįstumas (</w:t>
      </w:r>
      <w:r w:rsidR="00D40590" w:rsidRPr="00D22495">
        <w:rPr>
          <w:szCs w:val="24"/>
        </w:rPr>
        <w:t xml:space="preserve">atskiroms veikloms </w:t>
      </w:r>
      <w:r w:rsidRPr="00D22495">
        <w:rPr>
          <w:szCs w:val="24"/>
        </w:rPr>
        <w:t>skiriamą valandų skaičių ir kt.), mokymosi metodų ir veiklų trukmės dermė su kitomis Programos dalimis. P</w:t>
      </w:r>
      <w:r w:rsidRPr="00D22495">
        <w:rPr>
          <w:color w:val="000000" w:themeColor="text1"/>
          <w:szCs w:val="24"/>
        </w:rPr>
        <w:t>rogramo</w:t>
      </w:r>
      <w:r w:rsidR="00BA6C6A" w:rsidRPr="00D22495">
        <w:rPr>
          <w:color w:val="000000" w:themeColor="text1"/>
          <w:szCs w:val="24"/>
        </w:rPr>
        <w:t>se</w:t>
      </w:r>
      <w:r w:rsidRPr="00D22495">
        <w:rPr>
          <w:color w:val="000000" w:themeColor="text1"/>
          <w:szCs w:val="24"/>
        </w:rPr>
        <w:t xml:space="preserve"> turi būti aprašyti planuojami aktyvieji mokymo(</w:t>
      </w:r>
      <w:r w:rsidR="00D4136C" w:rsidRPr="00D22495">
        <w:rPr>
          <w:color w:val="000000" w:themeColor="text1"/>
          <w:szCs w:val="24"/>
        </w:rPr>
        <w:t>-</w:t>
      </w:r>
      <w:proofErr w:type="spellStart"/>
      <w:r w:rsidRPr="00D22495">
        <w:rPr>
          <w:color w:val="000000" w:themeColor="text1"/>
          <w:szCs w:val="24"/>
        </w:rPr>
        <w:t>si</w:t>
      </w:r>
      <w:proofErr w:type="spellEnd"/>
      <w:r w:rsidRPr="00D22495">
        <w:rPr>
          <w:color w:val="000000" w:themeColor="text1"/>
          <w:szCs w:val="24"/>
        </w:rPr>
        <w:t>) metodai, praktinės veiklos taikymo metodai ir  būdai</w:t>
      </w:r>
      <w:r w:rsidR="001C16A3" w:rsidRPr="00D22495">
        <w:rPr>
          <w:color w:val="000000" w:themeColor="text1"/>
          <w:szCs w:val="24"/>
        </w:rPr>
        <w:t xml:space="preserve">, darbas </w:t>
      </w:r>
      <w:r w:rsidR="0023660A" w:rsidRPr="00D22495">
        <w:rPr>
          <w:color w:val="000000" w:themeColor="text1"/>
          <w:szCs w:val="24"/>
        </w:rPr>
        <w:t>pogrupiuose</w:t>
      </w:r>
      <w:r w:rsidRPr="00D22495">
        <w:rPr>
          <w:szCs w:val="24"/>
        </w:rPr>
        <w:t>;</w:t>
      </w:r>
    </w:p>
    <w:p w14:paraId="2BA9DEEA" w14:textId="6F2DB3BF" w:rsidR="005947CD" w:rsidRPr="00BF0D68" w:rsidRDefault="00741F74" w:rsidP="006965EB">
      <w:pPr>
        <w:pStyle w:val="Sraopastraipa"/>
        <w:numPr>
          <w:ilvl w:val="2"/>
          <w:numId w:val="22"/>
        </w:numPr>
        <w:shd w:val="clear" w:color="auto" w:fill="FFFFFF"/>
        <w:tabs>
          <w:tab w:val="left" w:pos="1276"/>
          <w:tab w:val="left" w:pos="1843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 xml:space="preserve"> </w:t>
      </w:r>
      <w:r w:rsidR="00A2542D" w:rsidRPr="00BF0D68">
        <w:rPr>
          <w:szCs w:val="24"/>
        </w:rPr>
        <w:t>P</w:t>
      </w:r>
      <w:r w:rsidR="005947CD" w:rsidRPr="00BF0D68">
        <w:rPr>
          <w:szCs w:val="24"/>
        </w:rPr>
        <w:t>rogram</w:t>
      </w:r>
      <w:r w:rsidR="00BA6C6A" w:rsidRPr="00BF0D68">
        <w:rPr>
          <w:szCs w:val="24"/>
        </w:rPr>
        <w:t>os</w:t>
      </w:r>
      <w:r w:rsidR="005947CD" w:rsidRPr="00BF0D68">
        <w:rPr>
          <w:szCs w:val="24"/>
        </w:rPr>
        <w:t xml:space="preserve"> turi būti parengt</w:t>
      </w:r>
      <w:r w:rsidR="00BA6C6A" w:rsidRPr="00BF0D68">
        <w:rPr>
          <w:szCs w:val="24"/>
        </w:rPr>
        <w:t>os</w:t>
      </w:r>
      <w:r w:rsidR="005947CD" w:rsidRPr="00BF0D68">
        <w:rPr>
          <w:szCs w:val="24"/>
        </w:rPr>
        <w:t xml:space="preserve"> taip, kad būtų pasiekti numatyti mokymo rezultatai</w:t>
      </w:r>
      <w:r w:rsidR="006965EB" w:rsidRPr="00BF0D68">
        <w:rPr>
          <w:szCs w:val="24"/>
        </w:rPr>
        <w:t>;</w:t>
      </w:r>
    </w:p>
    <w:p w14:paraId="159C7F4E" w14:textId="1775DC83" w:rsidR="00026C19" w:rsidRPr="00E32F03" w:rsidRDefault="00741F74" w:rsidP="00741F74">
      <w:pPr>
        <w:pStyle w:val="Sraopastraipa"/>
        <w:numPr>
          <w:ilvl w:val="2"/>
          <w:numId w:val="22"/>
        </w:numPr>
        <w:shd w:val="clear" w:color="auto" w:fill="FFFFFF"/>
        <w:tabs>
          <w:tab w:val="left" w:pos="1843"/>
          <w:tab w:val="left" w:pos="1985"/>
        </w:tabs>
        <w:spacing w:after="0" w:line="360" w:lineRule="auto"/>
        <w:ind w:left="0" w:firstLine="1276"/>
        <w:jc w:val="both"/>
        <w:rPr>
          <w:szCs w:val="24"/>
        </w:rPr>
      </w:pPr>
      <w:r w:rsidRPr="00BF0D68">
        <w:rPr>
          <w:szCs w:val="24"/>
        </w:rPr>
        <w:t xml:space="preserve"> </w:t>
      </w:r>
      <w:r w:rsidR="00BA6C6A" w:rsidRPr="00BF0D68">
        <w:rPr>
          <w:szCs w:val="24"/>
        </w:rPr>
        <w:t xml:space="preserve">Programų </w:t>
      </w:r>
      <w:r w:rsidR="00E4251B" w:rsidRPr="00BF0D68">
        <w:rPr>
          <w:szCs w:val="24"/>
        </w:rPr>
        <w:t>moduliai</w:t>
      </w:r>
      <w:r w:rsidR="005336C4" w:rsidRPr="00BF0D68">
        <w:rPr>
          <w:szCs w:val="24"/>
        </w:rPr>
        <w:t xml:space="preserve"> ir </w:t>
      </w:r>
      <w:r w:rsidR="00026C19" w:rsidRPr="00BF0D68">
        <w:rPr>
          <w:szCs w:val="24"/>
        </w:rPr>
        <w:t>Mokymų apimt</w:t>
      </w:r>
      <w:r w:rsidR="00291503" w:rsidRPr="00BF0D68">
        <w:rPr>
          <w:szCs w:val="24"/>
        </w:rPr>
        <w:t>y</w:t>
      </w:r>
      <w:r w:rsidR="00026C19" w:rsidRPr="00C96B76">
        <w:rPr>
          <w:szCs w:val="24"/>
        </w:rPr>
        <w:t>s:</w:t>
      </w:r>
      <w:r w:rsidR="00026C19" w:rsidRPr="00C96B76">
        <w:rPr>
          <w:bCs/>
          <w:szCs w:val="24"/>
        </w:rPr>
        <w:t xml:space="preserve"> </w:t>
      </w:r>
    </w:p>
    <w:p w14:paraId="1F99541A" w14:textId="60AA93AA" w:rsidR="00E32F03" w:rsidRPr="00E32F03" w:rsidRDefault="00E32F03" w:rsidP="00E32F03">
      <w:pPr>
        <w:pStyle w:val="Sraopastraipa"/>
        <w:shd w:val="clear" w:color="auto" w:fill="FFFFFF"/>
        <w:tabs>
          <w:tab w:val="left" w:pos="1843"/>
          <w:tab w:val="left" w:pos="1985"/>
        </w:tabs>
        <w:spacing w:after="0" w:line="360" w:lineRule="auto"/>
        <w:ind w:left="7776"/>
        <w:jc w:val="both"/>
        <w:rPr>
          <w:i/>
          <w:iCs/>
          <w:szCs w:val="24"/>
        </w:rPr>
      </w:pPr>
      <w:r>
        <w:rPr>
          <w:bCs/>
          <w:i/>
          <w:iCs/>
          <w:szCs w:val="24"/>
        </w:rPr>
        <w:t xml:space="preserve">                 </w:t>
      </w:r>
      <w:r w:rsidRPr="00E32F03">
        <w:rPr>
          <w:bCs/>
          <w:i/>
          <w:iCs/>
          <w:szCs w:val="24"/>
        </w:rPr>
        <w:t>1 lentelė</w:t>
      </w:r>
    </w:p>
    <w:tbl>
      <w:tblPr>
        <w:tblStyle w:val="Lentelstinklelis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1276"/>
        <w:gridCol w:w="1276"/>
        <w:gridCol w:w="992"/>
        <w:gridCol w:w="3260"/>
        <w:gridCol w:w="851"/>
      </w:tblGrid>
      <w:tr w:rsidR="00526734" w:rsidRPr="00BF0D68" w14:paraId="338E1908" w14:textId="46F9DACC" w:rsidTr="69848453">
        <w:tc>
          <w:tcPr>
            <w:tcW w:w="566" w:type="dxa"/>
          </w:tcPr>
          <w:p w14:paraId="760811D9" w14:textId="59EB603F" w:rsidR="00526734" w:rsidRPr="00BF0D68" w:rsidRDefault="002965C9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bookmarkStart w:id="5" w:name="_Hlk169680279"/>
            <w:proofErr w:type="spellStart"/>
            <w:r w:rsidRPr="00BF0D68">
              <w:rPr>
                <w:szCs w:val="24"/>
              </w:rPr>
              <w:t>Eil.</w:t>
            </w:r>
            <w:r w:rsidR="00526734" w:rsidRPr="00BF0D68">
              <w:rPr>
                <w:szCs w:val="24"/>
              </w:rPr>
              <w:t>Nr</w:t>
            </w:r>
            <w:proofErr w:type="spellEnd"/>
            <w:r w:rsidR="00526734" w:rsidRPr="00BF0D68">
              <w:rPr>
                <w:szCs w:val="24"/>
              </w:rPr>
              <w:t xml:space="preserve">. </w:t>
            </w:r>
          </w:p>
        </w:tc>
        <w:tc>
          <w:tcPr>
            <w:tcW w:w="1702" w:type="dxa"/>
          </w:tcPr>
          <w:p w14:paraId="67A39E59" w14:textId="5F70EB5E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/>
                <w:szCs w:val="24"/>
              </w:rPr>
            </w:pPr>
            <w:r w:rsidRPr="00BF0D68">
              <w:rPr>
                <w:b/>
                <w:i/>
                <w:szCs w:val="24"/>
              </w:rPr>
              <w:t>Programos pavadinimas</w:t>
            </w:r>
          </w:p>
        </w:tc>
        <w:tc>
          <w:tcPr>
            <w:tcW w:w="1276" w:type="dxa"/>
          </w:tcPr>
          <w:p w14:paraId="43CFDEC6" w14:textId="71886685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/>
                <w:szCs w:val="24"/>
              </w:rPr>
            </w:pPr>
            <w:r w:rsidRPr="00BF0D68">
              <w:rPr>
                <w:b/>
                <w:i/>
                <w:szCs w:val="24"/>
              </w:rPr>
              <w:t>Modulio pavadinimas</w:t>
            </w:r>
          </w:p>
        </w:tc>
        <w:tc>
          <w:tcPr>
            <w:tcW w:w="1276" w:type="dxa"/>
          </w:tcPr>
          <w:p w14:paraId="2EA1A0CD" w14:textId="7FA078CA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/>
                <w:szCs w:val="24"/>
              </w:rPr>
            </w:pPr>
            <w:r w:rsidRPr="00BF0D68">
              <w:rPr>
                <w:b/>
                <w:i/>
                <w:szCs w:val="24"/>
              </w:rPr>
              <w:t>Valandų (ak. ) skaičius</w:t>
            </w:r>
          </w:p>
        </w:tc>
        <w:tc>
          <w:tcPr>
            <w:tcW w:w="992" w:type="dxa"/>
          </w:tcPr>
          <w:p w14:paraId="09A2B2C4" w14:textId="77777777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/>
                <w:szCs w:val="24"/>
              </w:rPr>
            </w:pPr>
            <w:r w:rsidRPr="00BF0D68">
              <w:rPr>
                <w:b/>
                <w:i/>
                <w:szCs w:val="24"/>
              </w:rPr>
              <w:t>Mokymosi būdas</w:t>
            </w:r>
          </w:p>
        </w:tc>
        <w:tc>
          <w:tcPr>
            <w:tcW w:w="3260" w:type="dxa"/>
          </w:tcPr>
          <w:p w14:paraId="41B0B7F5" w14:textId="77777777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/>
                <w:szCs w:val="24"/>
              </w:rPr>
            </w:pPr>
            <w:r w:rsidRPr="00BF0D68">
              <w:rPr>
                <w:b/>
                <w:i/>
                <w:szCs w:val="24"/>
              </w:rPr>
              <w:t>Pastabos</w:t>
            </w:r>
          </w:p>
        </w:tc>
        <w:tc>
          <w:tcPr>
            <w:tcW w:w="851" w:type="dxa"/>
          </w:tcPr>
          <w:p w14:paraId="7A4B8C0A" w14:textId="7C8F087A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/>
                <w:szCs w:val="24"/>
              </w:rPr>
            </w:pPr>
            <w:r w:rsidRPr="00BF0D68">
              <w:rPr>
                <w:b/>
                <w:i/>
                <w:szCs w:val="24"/>
              </w:rPr>
              <w:t>Grupių skaičius</w:t>
            </w:r>
          </w:p>
        </w:tc>
      </w:tr>
      <w:tr w:rsidR="00526734" w:rsidRPr="00BF0D68" w14:paraId="5A238C27" w14:textId="6B448186" w:rsidTr="69848453">
        <w:tc>
          <w:tcPr>
            <w:tcW w:w="566" w:type="dxa"/>
            <w:vMerge w:val="restart"/>
          </w:tcPr>
          <w:p w14:paraId="1B5C40C9" w14:textId="7801094B" w:rsidR="00526734" w:rsidRPr="00BF0D68" w:rsidRDefault="002965C9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1.</w:t>
            </w:r>
          </w:p>
        </w:tc>
        <w:tc>
          <w:tcPr>
            <w:tcW w:w="1702" w:type="dxa"/>
            <w:vMerge w:val="restart"/>
          </w:tcPr>
          <w:p w14:paraId="3D2E2AEC" w14:textId="5B840959" w:rsidR="00526734" w:rsidRPr="00BF0D68" w:rsidRDefault="00BA6C6A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Programa</w:t>
            </w:r>
            <w:r w:rsidR="00526734" w:rsidRPr="00BF0D68">
              <w:rPr>
                <w:bCs/>
                <w:iCs/>
                <w:szCs w:val="24"/>
              </w:rPr>
              <w:t xml:space="preserve"> (1) ir </w:t>
            </w:r>
            <w:r w:rsidRPr="00BF0D68">
              <w:rPr>
                <w:bCs/>
                <w:iCs/>
                <w:szCs w:val="24"/>
              </w:rPr>
              <w:t>Programa</w:t>
            </w:r>
            <w:r w:rsidR="00694B28" w:rsidRPr="00BF0D68">
              <w:rPr>
                <w:bCs/>
                <w:iCs/>
                <w:szCs w:val="24"/>
              </w:rPr>
              <w:t xml:space="preserve"> </w:t>
            </w:r>
            <w:r w:rsidR="00526734" w:rsidRPr="00BF0D68">
              <w:rPr>
                <w:bCs/>
                <w:iCs/>
                <w:szCs w:val="24"/>
              </w:rPr>
              <w:t xml:space="preserve">(2) </w:t>
            </w:r>
          </w:p>
        </w:tc>
        <w:tc>
          <w:tcPr>
            <w:tcW w:w="1276" w:type="dxa"/>
            <w:vMerge w:val="restart"/>
          </w:tcPr>
          <w:p w14:paraId="2F3179A6" w14:textId="73679131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Bendras Program</w:t>
            </w:r>
            <w:r w:rsidR="00BA6C6A" w:rsidRPr="00BF0D68">
              <w:rPr>
                <w:bCs/>
                <w:iCs/>
                <w:szCs w:val="24"/>
              </w:rPr>
              <w:t>ų</w:t>
            </w:r>
            <w:r w:rsidRPr="00BF0D68">
              <w:rPr>
                <w:bCs/>
                <w:iCs/>
                <w:szCs w:val="24"/>
              </w:rPr>
              <w:t xml:space="preserve"> modulis „Ikimokyklinio ugdymo turinys“</w:t>
            </w:r>
          </w:p>
        </w:tc>
        <w:tc>
          <w:tcPr>
            <w:tcW w:w="1276" w:type="dxa"/>
          </w:tcPr>
          <w:p w14:paraId="1814ADF3" w14:textId="5D066F5B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Cs/>
                <w:szCs w:val="24"/>
              </w:rPr>
            </w:pPr>
            <w:r w:rsidRPr="00BF0D68">
              <w:rPr>
                <w:b/>
                <w:iCs/>
                <w:szCs w:val="24"/>
              </w:rPr>
              <w:t>24</w:t>
            </w:r>
            <w:r w:rsidR="003E14F4">
              <w:rPr>
                <w:b/>
                <w:iCs/>
                <w:szCs w:val="24"/>
              </w:rPr>
              <w:t xml:space="preserve">, iš jų: </w:t>
            </w:r>
          </w:p>
        </w:tc>
        <w:tc>
          <w:tcPr>
            <w:tcW w:w="992" w:type="dxa"/>
          </w:tcPr>
          <w:p w14:paraId="6C61F22E" w14:textId="77777777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  <w:tc>
          <w:tcPr>
            <w:tcW w:w="3260" w:type="dxa"/>
          </w:tcPr>
          <w:p w14:paraId="0494C3AE" w14:textId="0FB58C6D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Privalomas  Programoje (1) ir Programoje (2)</w:t>
            </w:r>
          </w:p>
        </w:tc>
        <w:tc>
          <w:tcPr>
            <w:tcW w:w="851" w:type="dxa"/>
          </w:tcPr>
          <w:p w14:paraId="3E29D5C9" w14:textId="77777777" w:rsidR="00526734" w:rsidRPr="00BF0D68" w:rsidRDefault="00526734" w:rsidP="004D0216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</w:tr>
      <w:tr w:rsidR="00526734" w:rsidRPr="00BF0D68" w14:paraId="7152EC2E" w14:textId="727408F9" w:rsidTr="69848453">
        <w:trPr>
          <w:trHeight w:val="534"/>
        </w:trPr>
        <w:tc>
          <w:tcPr>
            <w:tcW w:w="566" w:type="dxa"/>
            <w:vMerge/>
          </w:tcPr>
          <w:p w14:paraId="667313C4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67CA3A44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14:paraId="542A2A67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  <w:tc>
          <w:tcPr>
            <w:tcW w:w="1276" w:type="dxa"/>
          </w:tcPr>
          <w:p w14:paraId="70A99A3D" w14:textId="688F7D2E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 xml:space="preserve">8  </w:t>
            </w:r>
          </w:p>
        </w:tc>
        <w:tc>
          <w:tcPr>
            <w:tcW w:w="992" w:type="dxa"/>
          </w:tcPr>
          <w:p w14:paraId="358F1AC9" w14:textId="6C5BFCAC" w:rsidR="00526734" w:rsidRPr="00BF0D68" w:rsidRDefault="00526734" w:rsidP="00D20C67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0D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Nuotoliniu būdu</w:t>
            </w:r>
          </w:p>
        </w:tc>
        <w:tc>
          <w:tcPr>
            <w:tcW w:w="3260" w:type="dxa"/>
          </w:tcPr>
          <w:p w14:paraId="4E0357FA" w14:textId="1494D1D4" w:rsidR="00526734" w:rsidRPr="00BF0D68" w:rsidRDefault="00526734" w:rsidP="002E3F0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 sesija (8 ak. val. x 1 diena arba 2 dienos x 4 </w:t>
            </w:r>
            <w:r w:rsidR="007A6F25"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ak. </w:t>
            </w:r>
            <w:r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val.)</w:t>
            </w:r>
          </w:p>
        </w:tc>
        <w:tc>
          <w:tcPr>
            <w:tcW w:w="851" w:type="dxa"/>
          </w:tcPr>
          <w:p w14:paraId="68893AE8" w14:textId="403BCD2A" w:rsidR="00526734" w:rsidRPr="00BF0D68" w:rsidRDefault="00526734" w:rsidP="002E3F0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26734" w:rsidRPr="00BF0D68" w14:paraId="25424314" w14:textId="05A22EE1" w:rsidTr="69848453">
        <w:tc>
          <w:tcPr>
            <w:tcW w:w="566" w:type="dxa"/>
            <w:vMerge/>
          </w:tcPr>
          <w:p w14:paraId="08B466D6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0BD9CA3B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14:paraId="3D2FEC89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  <w:tc>
          <w:tcPr>
            <w:tcW w:w="1276" w:type="dxa"/>
          </w:tcPr>
          <w:p w14:paraId="729218F6" w14:textId="06918C20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 xml:space="preserve">16 </w:t>
            </w:r>
          </w:p>
        </w:tc>
        <w:tc>
          <w:tcPr>
            <w:tcW w:w="992" w:type="dxa"/>
          </w:tcPr>
          <w:p w14:paraId="69D4835C" w14:textId="0616F110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Kontaktiniu būdu</w:t>
            </w:r>
          </w:p>
        </w:tc>
        <w:tc>
          <w:tcPr>
            <w:tcW w:w="3260" w:type="dxa"/>
          </w:tcPr>
          <w:p w14:paraId="18C05324" w14:textId="392A95E1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II sesija (po 8 ak. val. x 2 dienos iš eilės)</w:t>
            </w:r>
          </w:p>
        </w:tc>
        <w:tc>
          <w:tcPr>
            <w:tcW w:w="851" w:type="dxa"/>
          </w:tcPr>
          <w:p w14:paraId="39ED1CF2" w14:textId="5FF47510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</w:tr>
      <w:tr w:rsidR="00526734" w:rsidRPr="00BF0D68" w14:paraId="79710AC0" w14:textId="7218FE1D" w:rsidTr="69848453">
        <w:tc>
          <w:tcPr>
            <w:tcW w:w="566" w:type="dxa"/>
            <w:shd w:val="clear" w:color="auto" w:fill="D9D9D9" w:themeFill="background1" w:themeFillShade="D9"/>
          </w:tcPr>
          <w:p w14:paraId="3FBEB219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11C34852" w14:textId="6739FA49" w:rsidR="00526734" w:rsidRPr="00BF0D68" w:rsidRDefault="00BA6C6A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Programa</w:t>
            </w:r>
            <w:r w:rsidR="00694B28" w:rsidRPr="00BF0D68">
              <w:rPr>
                <w:bCs/>
                <w:iCs/>
                <w:szCs w:val="24"/>
              </w:rPr>
              <w:t xml:space="preserve"> </w:t>
            </w:r>
            <w:r w:rsidR="00526734" w:rsidRPr="00BF0D68">
              <w:rPr>
                <w:bCs/>
                <w:iCs/>
                <w:szCs w:val="24"/>
              </w:rPr>
              <w:t>(1)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BA2019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E6E1C4C" w14:textId="1776CE19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iCs/>
                <w:szCs w:val="24"/>
              </w:rPr>
            </w:pPr>
            <w:r w:rsidRPr="00BF0D68">
              <w:rPr>
                <w:b/>
                <w:iCs/>
                <w:szCs w:val="24"/>
              </w:rPr>
              <w:t>40, iš jų: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4078CF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5F53B6FA" w14:textId="6D73ED7E" w:rsidR="00526734" w:rsidRPr="00BF0D68" w:rsidRDefault="00526734" w:rsidP="00317715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 xml:space="preserve">I, II sesijos –  </w:t>
            </w:r>
            <w:r w:rsidR="00E22A7B">
              <w:rPr>
                <w:bCs/>
                <w:iCs/>
                <w:szCs w:val="24"/>
              </w:rPr>
              <w:t>50+/- 3 asmenų</w:t>
            </w:r>
            <w:r w:rsidRPr="00BF0D68">
              <w:rPr>
                <w:bCs/>
                <w:iCs/>
                <w:szCs w:val="24"/>
              </w:rPr>
              <w:t xml:space="preserve">; </w:t>
            </w:r>
          </w:p>
          <w:p w14:paraId="65DDAA1F" w14:textId="27EE1305" w:rsidR="00526734" w:rsidRPr="00BF0D68" w:rsidRDefault="00526734" w:rsidP="00317715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III sesija –  vadovaujančių vertintojų grupei</w:t>
            </w:r>
            <w:r w:rsidR="00E22A7B">
              <w:rPr>
                <w:bCs/>
                <w:iCs/>
                <w:szCs w:val="24"/>
              </w:rPr>
              <w:t xml:space="preserve"> 10+/-3 asmenų</w:t>
            </w:r>
            <w:r w:rsidRPr="00BF0D68">
              <w:rPr>
                <w:bCs/>
                <w:iCs/>
                <w:szCs w:val="24"/>
              </w:rPr>
              <w:t>;</w:t>
            </w:r>
          </w:p>
          <w:p w14:paraId="38780131" w14:textId="5440BF15" w:rsidR="00526734" w:rsidRPr="00BF0D68" w:rsidRDefault="00526734" w:rsidP="00317715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IV sesija  – vertintojų grupei</w:t>
            </w:r>
            <w:r w:rsidR="00E22A7B">
              <w:rPr>
                <w:bCs/>
                <w:iCs/>
                <w:szCs w:val="24"/>
              </w:rPr>
              <w:t xml:space="preserve">  50+/- 3 asmenų</w:t>
            </w:r>
            <w:r w:rsidRPr="00BF0D68">
              <w:rPr>
                <w:bCs/>
                <w:iCs/>
                <w:szCs w:val="24"/>
              </w:rPr>
              <w:t>.</w:t>
            </w:r>
          </w:p>
          <w:p w14:paraId="016777F1" w14:textId="638834D4" w:rsidR="00526734" w:rsidRPr="00B51E4C" w:rsidRDefault="00526734" w:rsidP="00317715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/>
                <w:iCs/>
                <w:szCs w:val="24"/>
              </w:rPr>
            </w:pPr>
            <w:r w:rsidRPr="00B51E4C">
              <w:rPr>
                <w:bCs/>
                <w:i/>
                <w:iCs/>
                <w:szCs w:val="24"/>
              </w:rPr>
              <w:t>Pastaba. III ir IV sesijos gali būti vykdomos tuo pačiu metu.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3D99991" w14:textId="77777777" w:rsidR="00526734" w:rsidRPr="00BF0D68" w:rsidRDefault="00526734" w:rsidP="00317715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</w:p>
        </w:tc>
      </w:tr>
      <w:tr w:rsidR="00111529" w:rsidRPr="00BF0D68" w14:paraId="0BEA67A3" w14:textId="58333315" w:rsidTr="69848453">
        <w:trPr>
          <w:trHeight w:val="543"/>
        </w:trPr>
        <w:tc>
          <w:tcPr>
            <w:tcW w:w="566" w:type="dxa"/>
            <w:vMerge w:val="restart"/>
          </w:tcPr>
          <w:p w14:paraId="071A1BBB" w14:textId="21A3D3A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2</w:t>
            </w:r>
          </w:p>
        </w:tc>
        <w:tc>
          <w:tcPr>
            <w:tcW w:w="1702" w:type="dxa"/>
            <w:vMerge w:val="restart"/>
          </w:tcPr>
          <w:p w14:paraId="006EA891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ACF748B" w14:textId="782CCACB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Bendras modulis</w:t>
            </w:r>
          </w:p>
        </w:tc>
        <w:tc>
          <w:tcPr>
            <w:tcW w:w="1276" w:type="dxa"/>
            <w:vMerge w:val="restart"/>
          </w:tcPr>
          <w:p w14:paraId="02BACD97" w14:textId="05CC5871" w:rsidR="00111529" w:rsidRPr="00BF0D68" w:rsidRDefault="00111529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24</w:t>
            </w:r>
          </w:p>
        </w:tc>
        <w:tc>
          <w:tcPr>
            <w:tcW w:w="992" w:type="dxa"/>
            <w:vMerge w:val="restart"/>
          </w:tcPr>
          <w:p w14:paraId="536DCD4B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623A46F" w14:textId="006833C2" w:rsidR="00996B49" w:rsidRPr="00BF0D68" w:rsidRDefault="00111529" w:rsidP="004226E7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Aprašyta lentelėje aukščiau, eil. Nr. 1</w:t>
            </w:r>
            <w:r w:rsidR="004226E7" w:rsidRPr="00BF0D68">
              <w:rPr>
                <w:bCs/>
                <w:iCs/>
                <w:szCs w:val="24"/>
              </w:rPr>
              <w:t xml:space="preserve"> </w:t>
            </w:r>
          </w:p>
          <w:p w14:paraId="3669979E" w14:textId="528AB5C0" w:rsidR="00111529" w:rsidRPr="00BF0D68" w:rsidRDefault="004226E7" w:rsidP="00996B49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3B85F2" w14:textId="5E2D091B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</w:tr>
      <w:tr w:rsidR="00111529" w:rsidRPr="00BF0D68" w14:paraId="6982311F" w14:textId="77777777" w:rsidTr="69848453">
        <w:trPr>
          <w:trHeight w:val="345"/>
        </w:trPr>
        <w:tc>
          <w:tcPr>
            <w:tcW w:w="566" w:type="dxa"/>
            <w:vMerge/>
          </w:tcPr>
          <w:p w14:paraId="2326431F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0DE9C6BE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14:paraId="5C7A2FA1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14:paraId="56820DB3" w14:textId="77777777" w:rsidR="00111529" w:rsidRPr="00BF0D68" w:rsidRDefault="00111529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vMerge/>
          </w:tcPr>
          <w:p w14:paraId="5654808A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2D41949" w14:textId="78F50031" w:rsidR="00111529" w:rsidRPr="00BF0D68" w:rsidRDefault="00111529" w:rsidP="00111529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I  sesija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DAAF42" w14:textId="3FB960DF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1</w:t>
            </w:r>
          </w:p>
        </w:tc>
      </w:tr>
      <w:tr w:rsidR="00111529" w:rsidRPr="00BF0D68" w14:paraId="5D54C458" w14:textId="77777777" w:rsidTr="69848453">
        <w:trPr>
          <w:trHeight w:val="281"/>
        </w:trPr>
        <w:tc>
          <w:tcPr>
            <w:tcW w:w="566" w:type="dxa"/>
            <w:vMerge/>
          </w:tcPr>
          <w:p w14:paraId="5249D26E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751AA0FF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14:paraId="199F4B14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vMerge/>
          </w:tcPr>
          <w:p w14:paraId="0F0FFC3C" w14:textId="77777777" w:rsidR="00111529" w:rsidRPr="00BF0D68" w:rsidRDefault="00111529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vMerge/>
          </w:tcPr>
          <w:p w14:paraId="734C4596" w14:textId="77777777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01689BF" w14:textId="2E1685A9" w:rsidR="00111529" w:rsidRPr="00BF0D68" w:rsidRDefault="6E6B0E50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</w:pPr>
            <w:r>
              <w:t>II sesij</w:t>
            </w:r>
            <w:r w:rsidR="099012C2">
              <w:t>a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AF40C7" w14:textId="45C62959" w:rsidR="00111529" w:rsidRPr="00BF0D68" w:rsidRDefault="00111529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>2</w:t>
            </w:r>
          </w:p>
        </w:tc>
      </w:tr>
      <w:tr w:rsidR="00526734" w:rsidRPr="00BF0D68" w14:paraId="5B5B593B" w14:textId="71366A86" w:rsidTr="69848453">
        <w:trPr>
          <w:trHeight w:val="287"/>
        </w:trPr>
        <w:tc>
          <w:tcPr>
            <w:tcW w:w="566" w:type="dxa"/>
            <w:vMerge/>
          </w:tcPr>
          <w:p w14:paraId="2549990B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103E88BE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8B4E367" w14:textId="07CBF984" w:rsidR="00526734" w:rsidRPr="00BF0D68" w:rsidRDefault="00FF624E" w:rsidP="000C41E1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M</w:t>
            </w:r>
            <w:r w:rsidR="00526734" w:rsidRPr="00BF0D68">
              <w:rPr>
                <w:szCs w:val="24"/>
              </w:rPr>
              <w:t>odulis „Vertinimo kompetencijų tobulinimas“</w:t>
            </w:r>
            <w:r w:rsidR="00F764DA" w:rsidRPr="00BF0D68">
              <w:rPr>
                <w:szCs w:val="24"/>
              </w:rPr>
              <w:t xml:space="preserve"> (dvi potemės)</w:t>
            </w:r>
          </w:p>
          <w:p w14:paraId="19BC921D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485C6E9" w14:textId="714EF3A3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BF0D68">
              <w:rPr>
                <w:szCs w:val="24"/>
              </w:rPr>
              <w:t>16</w:t>
            </w:r>
          </w:p>
        </w:tc>
        <w:tc>
          <w:tcPr>
            <w:tcW w:w="992" w:type="dxa"/>
            <w:vMerge w:val="restart"/>
          </w:tcPr>
          <w:p w14:paraId="2B2CCE95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Kontaktiniu būdu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0FE0038" w14:textId="55502249" w:rsidR="00526734" w:rsidRPr="00BF0D68" w:rsidRDefault="00B74071" w:rsidP="00D06245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 xml:space="preserve">III ir IV sesijos (po 8 ak. val. x 2 dienos iš eilės)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A17B15" w14:textId="22FCA338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</w:tr>
      <w:tr w:rsidR="00526734" w:rsidRPr="00BF0D68" w14:paraId="0CF05997" w14:textId="4EE382CA" w:rsidTr="00D06245">
        <w:trPr>
          <w:trHeight w:val="419"/>
        </w:trPr>
        <w:tc>
          <w:tcPr>
            <w:tcW w:w="566" w:type="dxa"/>
            <w:vMerge/>
          </w:tcPr>
          <w:p w14:paraId="5A7B140F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05C0F8C2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47452071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3EBD654E" w14:textId="446A90E3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14:paraId="02E443B9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260" w:type="dxa"/>
          </w:tcPr>
          <w:p w14:paraId="75C6E4D8" w14:textId="355503EA" w:rsidR="004B78E5" w:rsidRPr="00BF0D68" w:rsidRDefault="00B74071" w:rsidP="00FF624E">
            <w:pPr>
              <w:pStyle w:val="Sraopastraipa"/>
              <w:tabs>
                <w:tab w:val="left" w:pos="311"/>
              </w:tabs>
              <w:spacing w:after="0" w:line="240" w:lineRule="auto"/>
              <w:ind w:left="28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 xml:space="preserve">III sesija </w:t>
            </w:r>
            <w:r w:rsidR="004B78E5" w:rsidRPr="00BF0D68">
              <w:rPr>
                <w:szCs w:val="24"/>
              </w:rPr>
              <w:t>1 potemė</w:t>
            </w:r>
          </w:p>
          <w:p w14:paraId="3DA563BF" w14:textId="57A946AB" w:rsidR="00526734" w:rsidRPr="00BF0D68" w:rsidRDefault="00526734" w:rsidP="00F764DA">
            <w:pPr>
              <w:pStyle w:val="Sraopastraipa"/>
              <w:tabs>
                <w:tab w:val="left" w:pos="311"/>
              </w:tabs>
              <w:spacing w:after="0" w:line="240" w:lineRule="auto"/>
              <w:ind w:left="28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14:paraId="091D58C7" w14:textId="513AA2BE" w:rsidR="00526734" w:rsidRPr="00BF0D68" w:rsidRDefault="00DA4E4F" w:rsidP="00DA4E4F">
            <w:pPr>
              <w:pStyle w:val="Sraopastraipa"/>
              <w:tabs>
                <w:tab w:val="left" w:pos="311"/>
              </w:tabs>
              <w:spacing w:after="0" w:line="240" w:lineRule="auto"/>
              <w:ind w:left="28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1</w:t>
            </w:r>
            <w:r w:rsidR="00F764DA" w:rsidRPr="00BF0D68">
              <w:rPr>
                <w:szCs w:val="24"/>
              </w:rPr>
              <w:t xml:space="preserve">    </w:t>
            </w:r>
          </w:p>
        </w:tc>
      </w:tr>
      <w:tr w:rsidR="00526734" w:rsidRPr="00BF0D68" w14:paraId="56E7CE5B" w14:textId="13A5A080" w:rsidTr="00B51E4C">
        <w:trPr>
          <w:trHeight w:val="1132"/>
        </w:trPr>
        <w:tc>
          <w:tcPr>
            <w:tcW w:w="566" w:type="dxa"/>
            <w:vMerge/>
          </w:tcPr>
          <w:p w14:paraId="7BA9BDC9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24786C85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1BF4DB1E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39E2B03F" w14:textId="36D81D9D" w:rsidR="00526734" w:rsidRPr="00BF0D68" w:rsidRDefault="00526734" w:rsidP="00733AC7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14:paraId="48902DD6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5E4D5B9" w14:textId="04BBD7DE" w:rsidR="00526734" w:rsidRPr="00BF0D68" w:rsidRDefault="00FF624E" w:rsidP="00E22A7B">
            <w:pPr>
              <w:tabs>
                <w:tab w:val="left" w:pos="184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sesija </w:t>
            </w:r>
            <w:r w:rsidR="004B78E5" w:rsidRPr="00BF0D68">
              <w:rPr>
                <w:rFonts w:ascii="Times New Roman" w:hAnsi="Times New Roman" w:cs="Times New Roman"/>
                <w:sz w:val="24"/>
                <w:szCs w:val="24"/>
              </w:rPr>
              <w:t>2 potemė</w:t>
            </w:r>
            <w:r w:rsidR="00D36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0B0905" w14:textId="01D24C66" w:rsidR="00526734" w:rsidRPr="00BF0D68" w:rsidRDefault="00E826ED" w:rsidP="0039471B">
            <w:pPr>
              <w:tabs>
                <w:tab w:val="left" w:pos="184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6734" w:rsidRPr="00BF0D68" w14:paraId="03EA5332" w14:textId="2303088C" w:rsidTr="69848453">
        <w:trPr>
          <w:trHeight w:val="257"/>
        </w:trPr>
        <w:tc>
          <w:tcPr>
            <w:tcW w:w="566" w:type="dxa"/>
            <w:shd w:val="clear" w:color="auto" w:fill="D9D9D9" w:themeFill="background1" w:themeFillShade="D9"/>
          </w:tcPr>
          <w:p w14:paraId="01D67276" w14:textId="77777777" w:rsidR="00526734" w:rsidRPr="00BF0D68" w:rsidRDefault="00526734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shd w:val="clear" w:color="auto" w:fill="D9D9D9" w:themeFill="background1" w:themeFillShade="D9"/>
          </w:tcPr>
          <w:p w14:paraId="1AF1D8C9" w14:textId="3643BB88" w:rsidR="00526734" w:rsidRPr="00BF0D68" w:rsidRDefault="00BA6C6A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bCs/>
                <w:iCs/>
                <w:szCs w:val="24"/>
              </w:rPr>
              <w:t>Programa</w:t>
            </w:r>
            <w:r w:rsidR="00694B28" w:rsidRPr="00BF0D68">
              <w:rPr>
                <w:bCs/>
                <w:iCs/>
                <w:szCs w:val="24"/>
              </w:rPr>
              <w:t xml:space="preserve"> </w:t>
            </w:r>
            <w:r w:rsidR="00526734" w:rsidRPr="00BF0D68">
              <w:rPr>
                <w:bCs/>
                <w:iCs/>
                <w:szCs w:val="24"/>
              </w:rPr>
              <w:t>(2)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B16482D" w14:textId="77777777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0DBB6D2" w14:textId="506FC1E8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b/>
                <w:bCs/>
                <w:szCs w:val="24"/>
              </w:rPr>
            </w:pPr>
            <w:r w:rsidRPr="00BF0D68">
              <w:rPr>
                <w:b/>
                <w:bCs/>
                <w:szCs w:val="24"/>
              </w:rPr>
              <w:t>64, iš jų: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017346" w14:textId="77777777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54AF4C" w14:textId="3470F13B" w:rsidR="00526734" w:rsidRPr="00BF0D68" w:rsidRDefault="00526734" w:rsidP="00627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I, II sesijos </w:t>
            </w:r>
            <w:r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 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vienai grupei;</w:t>
            </w:r>
          </w:p>
          <w:p w14:paraId="4C7F612F" w14:textId="2B129DEE" w:rsidR="00526734" w:rsidRPr="00BF0D68" w:rsidRDefault="00526734" w:rsidP="00627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III, IV   </w:t>
            </w:r>
            <w:r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sesijos </w:t>
            </w:r>
            <w:r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 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visiems dalyviams;</w:t>
            </w:r>
          </w:p>
          <w:p w14:paraId="004364C6" w14:textId="00620929" w:rsidR="00526734" w:rsidRDefault="00526734" w:rsidP="00627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</w:pP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 xml:space="preserve">V sesija </w:t>
            </w:r>
            <w:r w:rsidRPr="00BF0D6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D9D9D9" w:themeFill="background1" w:themeFillShade="D9"/>
              </w:rPr>
              <w:t>–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 xml:space="preserve"> visiems dalyviams, </w:t>
            </w:r>
            <w:r w:rsidR="00996B49"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>papildomai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 xml:space="preserve"> 8 </w:t>
            </w:r>
            <w:r w:rsidR="00FD2074"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 xml:space="preserve">ak. 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>val</w:t>
            </w:r>
            <w:r w:rsidRPr="00BF0D68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shd w:val="clear" w:color="auto" w:fill="D9D9D9" w:themeFill="background1" w:themeFillShade="D9"/>
              </w:rPr>
              <w:t xml:space="preserve">. 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>stažuotėje dalyvauja 10</w:t>
            </w:r>
            <w:r w:rsidR="0041137A" w:rsidRPr="00BF0D68">
              <w:rPr>
                <w:rFonts w:ascii="Times New Roman" w:hAnsi="Times New Roman" w:cs="Times New Roman"/>
                <w:sz w:val="24"/>
                <w:szCs w:val="24"/>
              </w:rPr>
              <w:t>(+/-</w:t>
            </w:r>
            <w:r w:rsidR="00D06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37A"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 xml:space="preserve"> būsimų vadovaujančių vertintojų</w:t>
            </w:r>
            <w:r w:rsidR="007A6F25"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  <w:p w14:paraId="6AB02E3A" w14:textId="2A4DA86F" w:rsidR="0004202A" w:rsidRPr="00BF0D68" w:rsidRDefault="0004202A" w:rsidP="00627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6B967C" w14:textId="77777777" w:rsidR="00526734" w:rsidRPr="00BF0D68" w:rsidRDefault="00526734" w:rsidP="00627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26734" w:rsidRPr="00BF0D68" w14:paraId="359596DF" w14:textId="3B34FBB0" w:rsidTr="69848453">
        <w:trPr>
          <w:trHeight w:val="2406"/>
        </w:trPr>
        <w:tc>
          <w:tcPr>
            <w:tcW w:w="566" w:type="dxa"/>
          </w:tcPr>
          <w:p w14:paraId="7DC4DAF9" w14:textId="4053B455" w:rsidR="00526734" w:rsidRPr="00BF0D68" w:rsidRDefault="00C55C06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3</w:t>
            </w:r>
          </w:p>
        </w:tc>
        <w:tc>
          <w:tcPr>
            <w:tcW w:w="1702" w:type="dxa"/>
          </w:tcPr>
          <w:p w14:paraId="04116FB5" w14:textId="77777777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1CAB663" w14:textId="048FE3AD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Bendras</w:t>
            </w:r>
          </w:p>
          <w:p w14:paraId="2BF71FF0" w14:textId="58968720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modulis</w:t>
            </w:r>
          </w:p>
        </w:tc>
        <w:tc>
          <w:tcPr>
            <w:tcW w:w="1276" w:type="dxa"/>
          </w:tcPr>
          <w:p w14:paraId="429101F8" w14:textId="40678328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BF0D68">
              <w:rPr>
                <w:szCs w:val="24"/>
              </w:rPr>
              <w:t>24</w:t>
            </w:r>
          </w:p>
        </w:tc>
        <w:tc>
          <w:tcPr>
            <w:tcW w:w="992" w:type="dxa"/>
          </w:tcPr>
          <w:p w14:paraId="50056162" w14:textId="77777777" w:rsidR="00526734" w:rsidRPr="00BF0D68" w:rsidRDefault="00526734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E3601BE" w14:textId="77777777" w:rsidR="00B74071" w:rsidRPr="00BF0D68" w:rsidRDefault="00B74071" w:rsidP="00C55C0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I ir II sesijos.</w:t>
            </w:r>
          </w:p>
          <w:p w14:paraId="616253A1" w14:textId="2B30122D" w:rsidR="00C55C06" w:rsidRPr="00BF0D68" w:rsidRDefault="00C55C06" w:rsidP="00C55C06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bCs/>
                <w:iCs/>
                <w:szCs w:val="24"/>
              </w:rPr>
            </w:pPr>
            <w:r w:rsidRPr="00BF0D68">
              <w:rPr>
                <w:bCs/>
                <w:iCs/>
                <w:szCs w:val="24"/>
              </w:rPr>
              <w:t xml:space="preserve">Aprašyta lentelėje aukščiau, eil. Nr. 1. </w:t>
            </w:r>
          </w:p>
          <w:p w14:paraId="7975C1B8" w14:textId="01783F03" w:rsidR="00526734" w:rsidRPr="00BF0D68" w:rsidRDefault="00526734" w:rsidP="00B74BED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i/>
                <w:iCs/>
                <w:szCs w:val="24"/>
              </w:rPr>
              <w:t xml:space="preserve"> </w:t>
            </w:r>
            <w:r w:rsidRPr="00BF0D68">
              <w:rPr>
                <w:szCs w:val="24"/>
              </w:rPr>
              <w:t>Privalomas  mokymų dalyviams, kurie nėra dalyvavę mokymuose/nėra projekto mokymų apie  atnaujinto ikimokyklinio ugdymo turinį lektoriai.</w:t>
            </w:r>
            <w:r w:rsidR="0041137A" w:rsidRPr="00BF0D68">
              <w:rPr>
                <w:bCs/>
                <w:iCs/>
                <w:szCs w:val="24"/>
              </w:rPr>
              <w:t xml:space="preserve"> </w:t>
            </w:r>
            <w:r w:rsidR="00527B9D" w:rsidRPr="00BF0D68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A853A5" w14:textId="5A00985F" w:rsidR="00526734" w:rsidRPr="00BF0D68" w:rsidRDefault="00DA4E4F" w:rsidP="00C51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F0D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53768" w:rsidRPr="00BF0D68" w14:paraId="0EC9E462" w14:textId="5B47664E" w:rsidTr="69848453">
        <w:trPr>
          <w:trHeight w:val="885"/>
        </w:trPr>
        <w:tc>
          <w:tcPr>
            <w:tcW w:w="566" w:type="dxa"/>
            <w:vMerge w:val="restart"/>
          </w:tcPr>
          <w:p w14:paraId="6A9A876B" w14:textId="663A0488" w:rsidR="00553768" w:rsidRPr="00BF0D68" w:rsidRDefault="00553768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4</w:t>
            </w:r>
          </w:p>
        </w:tc>
        <w:tc>
          <w:tcPr>
            <w:tcW w:w="1702" w:type="dxa"/>
            <w:vMerge w:val="restart"/>
          </w:tcPr>
          <w:p w14:paraId="454A150C" w14:textId="77777777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6164CE5" w14:textId="1C2CD658" w:rsidR="00553768" w:rsidRPr="00BF0D68" w:rsidRDefault="00FF624E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>M</w:t>
            </w:r>
            <w:r w:rsidR="00553768" w:rsidRPr="00BF0D68">
              <w:rPr>
                <w:szCs w:val="24"/>
              </w:rPr>
              <w:t>odulis „Vertintojų rengimas“</w:t>
            </w:r>
          </w:p>
        </w:tc>
        <w:tc>
          <w:tcPr>
            <w:tcW w:w="1276" w:type="dxa"/>
          </w:tcPr>
          <w:p w14:paraId="33DA71E1" w14:textId="77777777" w:rsidR="00BB7265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BF0D68">
              <w:rPr>
                <w:szCs w:val="24"/>
              </w:rPr>
              <w:t>40</w:t>
            </w:r>
            <w:r w:rsidR="00BB7265" w:rsidRPr="00BF0D68">
              <w:rPr>
                <w:szCs w:val="24"/>
              </w:rPr>
              <w:t xml:space="preserve">, </w:t>
            </w:r>
          </w:p>
          <w:p w14:paraId="6090B75E" w14:textId="05333344" w:rsidR="0004202A" w:rsidRPr="00BF0D68" w:rsidRDefault="00BB7265" w:rsidP="0004202A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BF0D68">
              <w:rPr>
                <w:szCs w:val="24"/>
              </w:rPr>
              <w:t>kurios paskirstomos:</w:t>
            </w:r>
          </w:p>
        </w:tc>
        <w:tc>
          <w:tcPr>
            <w:tcW w:w="992" w:type="dxa"/>
          </w:tcPr>
          <w:p w14:paraId="2AD78A9C" w14:textId="77777777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9ED4702" w14:textId="248A0BF2" w:rsidR="00553768" w:rsidRPr="00BF0D68" w:rsidRDefault="00553768" w:rsidP="00A96D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Privalomas visiems </w:t>
            </w:r>
            <w:r w:rsidR="003F0544" w:rsidRPr="00BF0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(+/- 3) </w:t>
            </w: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dalyviams</w:t>
            </w:r>
            <w:r w:rsidR="00BB7265" w:rsidRPr="00BF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D6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2CAC1B" w14:textId="3CD3CACF" w:rsidR="00553768" w:rsidRPr="00BF0D68" w:rsidRDefault="00553768" w:rsidP="00A96D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68" w:rsidRPr="00BF0D68" w14:paraId="6E9542E0" w14:textId="7551B269" w:rsidTr="69848453">
        <w:trPr>
          <w:trHeight w:val="443"/>
        </w:trPr>
        <w:tc>
          <w:tcPr>
            <w:tcW w:w="566" w:type="dxa"/>
            <w:vMerge/>
          </w:tcPr>
          <w:p w14:paraId="44DF858B" w14:textId="77777777" w:rsidR="00553768" w:rsidRPr="00BF0D68" w:rsidRDefault="00553768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4E12F585" w14:textId="77777777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4861C8DB" w14:textId="77777777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A6355B8" w14:textId="63582DC3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BF0D68">
              <w:rPr>
                <w:szCs w:val="24"/>
              </w:rPr>
              <w:t xml:space="preserve">8  </w:t>
            </w:r>
          </w:p>
        </w:tc>
        <w:tc>
          <w:tcPr>
            <w:tcW w:w="992" w:type="dxa"/>
          </w:tcPr>
          <w:p w14:paraId="7FDC5DB7" w14:textId="53DD33AF" w:rsidR="00553768" w:rsidRPr="00BF0D68" w:rsidRDefault="00553768" w:rsidP="0083577C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Nuotoliniu būdu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4042892" w14:textId="7F36AEBF" w:rsidR="00553768" w:rsidRPr="00BF0D68" w:rsidRDefault="00553768" w:rsidP="00A96D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III sesija ( 8 ak. val. x 1 diena arba 2 dienos x 4 </w:t>
            </w:r>
            <w:r w:rsidR="007A6F25"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ak. </w:t>
            </w: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val.)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366E96" w14:textId="5A2D8FB2" w:rsidR="00553768" w:rsidRPr="00BF0D68" w:rsidRDefault="00553768" w:rsidP="00A96D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768" w:rsidRPr="00BF0D68" w14:paraId="015FF35D" w14:textId="799EA388" w:rsidTr="69848453">
        <w:trPr>
          <w:trHeight w:val="581"/>
        </w:trPr>
        <w:tc>
          <w:tcPr>
            <w:tcW w:w="566" w:type="dxa"/>
            <w:vMerge/>
          </w:tcPr>
          <w:p w14:paraId="770B2DF9" w14:textId="77777777" w:rsidR="00553768" w:rsidRPr="00BF0D68" w:rsidRDefault="00553768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02EFAC49" w14:textId="77777777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3FB125B1" w14:textId="77777777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9FFC17C" w14:textId="6AF722A8" w:rsidR="00553768" w:rsidRPr="00BF0D68" w:rsidRDefault="00553768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BF0D68">
              <w:rPr>
                <w:szCs w:val="24"/>
              </w:rPr>
              <w:t xml:space="preserve">16 </w:t>
            </w:r>
          </w:p>
        </w:tc>
        <w:tc>
          <w:tcPr>
            <w:tcW w:w="992" w:type="dxa"/>
          </w:tcPr>
          <w:p w14:paraId="33AE75C8" w14:textId="26D0A76D" w:rsidR="009747D6" w:rsidRPr="00BF0D68" w:rsidRDefault="00553768" w:rsidP="0004202A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Kontaktiniu būdu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6E95B4A" w14:textId="5CCB1249" w:rsidR="00553768" w:rsidRPr="00BF0D68" w:rsidRDefault="00553768" w:rsidP="00A96D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IV sesija (po 8 ak. val. x 2 dienos iš eilės)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F48726" w14:textId="3E913F9C" w:rsidR="00553768" w:rsidRPr="00BF0D68" w:rsidRDefault="00553768" w:rsidP="00A96D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2A7B" w:rsidRPr="00BF0D68" w14:paraId="56A96C0C" w14:textId="0FD9EB30" w:rsidTr="00BD24F2">
        <w:trPr>
          <w:trHeight w:val="576"/>
        </w:trPr>
        <w:tc>
          <w:tcPr>
            <w:tcW w:w="566" w:type="dxa"/>
            <w:vMerge/>
          </w:tcPr>
          <w:p w14:paraId="293F4E80" w14:textId="77777777" w:rsidR="00E22A7B" w:rsidRPr="00BF0D68" w:rsidRDefault="00E22A7B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7CB34BAE" w14:textId="77777777" w:rsidR="00E22A7B" w:rsidRPr="00BF0D68" w:rsidRDefault="00E22A7B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056B417C" w14:textId="77777777" w:rsidR="00E22A7B" w:rsidRPr="00BF0D68" w:rsidRDefault="00E22A7B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99AFA51" w14:textId="77777777" w:rsidR="00E22A7B" w:rsidRDefault="00E22A7B" w:rsidP="00FB6F65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  <w:r w:rsidRPr="007C6C14">
              <w:rPr>
                <w:szCs w:val="24"/>
              </w:rPr>
              <w:t>16</w:t>
            </w:r>
          </w:p>
          <w:p w14:paraId="29ACAB27" w14:textId="57E6904C" w:rsidR="00E22A7B" w:rsidRPr="00BF0D68" w:rsidRDefault="00E22A7B" w:rsidP="00265BC0">
            <w:pPr>
              <w:pStyle w:val="Sraopastraipa"/>
              <w:tabs>
                <w:tab w:val="left" w:pos="993"/>
              </w:tabs>
              <w:spacing w:line="240" w:lineRule="auto"/>
              <w:ind w:left="0"/>
              <w:rPr>
                <w:szCs w:val="24"/>
              </w:rPr>
            </w:pPr>
            <w:r w:rsidRPr="007C6C14">
              <w:rPr>
                <w:szCs w:val="24"/>
              </w:rPr>
              <w:t xml:space="preserve">  </w:t>
            </w:r>
          </w:p>
          <w:p w14:paraId="7C8B689F" w14:textId="77777777" w:rsidR="00E22A7B" w:rsidRPr="00BF0D68" w:rsidRDefault="00E22A7B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  <w:p w14:paraId="7EBBDB7B" w14:textId="156BAFD3" w:rsidR="00E22A7B" w:rsidRPr="00BF0D68" w:rsidRDefault="00E22A7B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7DFE8AF" w14:textId="79651262" w:rsidR="00E22A7B" w:rsidRPr="00BF0D68" w:rsidRDefault="00E22A7B" w:rsidP="00A96D0B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Kontaktiniu būdu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3EE43BD" w14:textId="075B8AD8" w:rsidR="00E22A7B" w:rsidRPr="00E22A7B" w:rsidRDefault="00E22A7B" w:rsidP="00E22A7B">
            <w:pPr>
              <w:spacing w:after="0" w:line="240" w:lineRule="auto"/>
              <w:jc w:val="both"/>
              <w:rPr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V sesija, kurią sudaro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mokymai ir stažuotė</w:t>
            </w: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9A75A85" w14:textId="415855AD" w:rsidR="00E22A7B" w:rsidRPr="00BF0D68" w:rsidRDefault="00E22A7B" w:rsidP="00C5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DB9BB2" w14:textId="3D1CD96D" w:rsidR="00E22A7B" w:rsidRPr="00BF0D68" w:rsidRDefault="00E22A7B" w:rsidP="00C5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04590" w14:textId="08683039" w:rsidR="00E22A7B" w:rsidRPr="00BF0D68" w:rsidRDefault="00E22A7B" w:rsidP="002B0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2A7B" w:rsidRPr="00BF0D68" w14:paraId="10B2C82A" w14:textId="77777777" w:rsidTr="00BD24F2">
        <w:trPr>
          <w:trHeight w:val="515"/>
        </w:trPr>
        <w:tc>
          <w:tcPr>
            <w:tcW w:w="566" w:type="dxa"/>
            <w:vMerge/>
          </w:tcPr>
          <w:p w14:paraId="54B74A65" w14:textId="77777777" w:rsidR="00E22A7B" w:rsidRPr="00BF0D68" w:rsidRDefault="00E22A7B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16ADE0C8" w14:textId="77777777" w:rsidR="00E22A7B" w:rsidRPr="00BF0D68" w:rsidRDefault="00E22A7B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27951533" w14:textId="77777777" w:rsidR="00E22A7B" w:rsidRPr="00BF0D68" w:rsidRDefault="00E22A7B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1D5B1661" w14:textId="77777777" w:rsidR="00E22A7B" w:rsidRPr="007C6C14" w:rsidRDefault="00E22A7B" w:rsidP="00FB6F65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14:paraId="4A763A57" w14:textId="77777777" w:rsidR="00E22A7B" w:rsidRPr="00BF0D68" w:rsidRDefault="00E22A7B" w:rsidP="00A96D0B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4A8F0CD" w14:textId="151949B5" w:rsidR="00E22A7B" w:rsidRPr="00BF0D68" w:rsidRDefault="00E22A7B" w:rsidP="00E22A7B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mokymai </w:t>
            </w:r>
            <w:r w:rsidRPr="00BF0D68">
              <w:rPr>
                <w:szCs w:val="24"/>
              </w:rPr>
              <w:t xml:space="preserve">8 ak. val. x </w:t>
            </w:r>
            <w:r w:rsidRPr="00FB6F65">
              <w:rPr>
                <w:szCs w:val="24"/>
              </w:rPr>
              <w:t xml:space="preserve">1 d. 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02AB01A" w14:textId="77777777" w:rsidR="00E22A7B" w:rsidRPr="00BF0D68" w:rsidRDefault="00E22A7B" w:rsidP="00C5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20" w:rsidRPr="00BF0D68" w14:paraId="7A65CCF8" w14:textId="77777777" w:rsidTr="00265BC0">
        <w:trPr>
          <w:trHeight w:val="1411"/>
        </w:trPr>
        <w:tc>
          <w:tcPr>
            <w:tcW w:w="566" w:type="dxa"/>
            <w:vMerge/>
          </w:tcPr>
          <w:p w14:paraId="0578F920" w14:textId="77777777" w:rsidR="00043320" w:rsidRPr="00BF0D68" w:rsidRDefault="00043320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0CFA05B6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6EB9DCB9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6B559B97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14:paraId="4E3EEFC2" w14:textId="77777777" w:rsidR="00043320" w:rsidRPr="00BF0D68" w:rsidRDefault="00043320" w:rsidP="00A96D0B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5436C6B2" w14:textId="77777777" w:rsidR="00D06245" w:rsidRDefault="00265BC0" w:rsidP="00265BC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0"/>
              <w:jc w:val="both"/>
            </w:pPr>
            <w:r>
              <w:t xml:space="preserve">-  </w:t>
            </w:r>
            <w:r w:rsidR="64E7D84F" w:rsidRPr="00FB6F65">
              <w:t xml:space="preserve">stažuotė </w:t>
            </w:r>
            <w:r w:rsidR="4194C88B" w:rsidRPr="00FB6F65">
              <w:t>8 ak.</w:t>
            </w:r>
            <w:r>
              <w:t xml:space="preserve"> v</w:t>
            </w:r>
            <w:r w:rsidR="4194C88B" w:rsidRPr="00FB6F65">
              <w:t>al</w:t>
            </w:r>
            <w:r w:rsidR="14184BF6" w:rsidRPr="00FB6F65">
              <w:t>.</w:t>
            </w:r>
            <w:r>
              <w:t xml:space="preserve"> </w:t>
            </w:r>
            <w:r w:rsidR="64E7D84F" w:rsidRPr="00FB6F65">
              <w:t>x</w:t>
            </w:r>
            <w:r>
              <w:t xml:space="preserve"> </w:t>
            </w:r>
            <w:r w:rsidR="64E7D84F" w:rsidRPr="00FB6F65">
              <w:t>1 d</w:t>
            </w:r>
            <w:r w:rsidR="0FC8C329" w:rsidRPr="00FB6F65">
              <w:t>.</w:t>
            </w:r>
            <w:r w:rsidR="0FC8C329">
              <w:t xml:space="preserve"> </w:t>
            </w:r>
          </w:p>
          <w:p w14:paraId="18AFA603" w14:textId="49E7B2B1" w:rsidR="00043320" w:rsidRPr="00BF0D68" w:rsidRDefault="00265BC0" w:rsidP="00265BC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ind w:left="0"/>
              <w:jc w:val="both"/>
            </w:pPr>
            <w:r>
              <w:t>(</w:t>
            </w:r>
            <w:r w:rsidR="00D06245" w:rsidRPr="00B51E4C">
              <w:rPr>
                <w:i/>
              </w:rPr>
              <w:t>v</w:t>
            </w:r>
            <w:r w:rsidR="00D06245" w:rsidRPr="00B51E4C">
              <w:rPr>
                <w:i/>
                <w:szCs w:val="24"/>
              </w:rPr>
              <w:t>ykdymas aprašytas punkte 2.2.3.</w:t>
            </w:r>
            <w:r w:rsidR="00D06245" w:rsidRPr="00B51E4C">
              <w:rPr>
                <w:i/>
              </w:rPr>
              <w:t>)</w:t>
            </w:r>
            <w:r w:rsidR="00D06245">
              <w:t>.</w:t>
            </w:r>
            <w:r w:rsidRPr="00265BC0">
              <w:rPr>
                <w:i/>
                <w:szCs w:val="24"/>
              </w:rPr>
              <w:t xml:space="preserve"> </w:t>
            </w:r>
          </w:p>
          <w:p w14:paraId="679A9491" w14:textId="1083E991" w:rsidR="00043320" w:rsidRPr="00BF0D68" w:rsidRDefault="0004202A" w:rsidP="00C55C06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  <w:bookmarkStart w:id="6" w:name="_Hlk184887898"/>
            <w:r>
              <w:rPr>
                <w:szCs w:val="24"/>
              </w:rPr>
              <w:t>8 ak. val. stažuotė skirstoma:</w:t>
            </w:r>
          </w:p>
          <w:p w14:paraId="72A11783" w14:textId="1BB44126" w:rsidR="006C4D14" w:rsidRPr="00BF0D68" w:rsidRDefault="00043320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lastRenderedPageBreak/>
              <w:t>a</w:t>
            </w:r>
            <w:r w:rsidRPr="00FB6F65">
              <w:rPr>
                <w:szCs w:val="24"/>
              </w:rPr>
              <w:t>) 4 ak.</w:t>
            </w:r>
            <w:r w:rsidRPr="00BF0D68">
              <w:rPr>
                <w:szCs w:val="24"/>
              </w:rPr>
              <w:t xml:space="preserve"> val. mokykl</w:t>
            </w:r>
            <w:r w:rsidR="00CB0239" w:rsidRPr="00BF0D68">
              <w:rPr>
                <w:szCs w:val="24"/>
              </w:rPr>
              <w:t>ose</w:t>
            </w:r>
            <w:r w:rsidRPr="00BF0D68">
              <w:rPr>
                <w:szCs w:val="24"/>
              </w:rPr>
              <w:t xml:space="preserve"> </w:t>
            </w:r>
            <w:r w:rsidRPr="00BF0D68">
              <w:rPr>
                <w:szCs w:val="24"/>
              </w:rPr>
              <w:br/>
            </w:r>
          </w:p>
          <w:p w14:paraId="64DAAF7F" w14:textId="77777777" w:rsidR="006C4D14" w:rsidRPr="00BF0D68" w:rsidRDefault="006C4D14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  <w:p w14:paraId="654A0A08" w14:textId="77777777" w:rsidR="006C4D14" w:rsidRPr="00BF0D68" w:rsidRDefault="006C4D14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  <w:p w14:paraId="6AADCB39" w14:textId="77777777" w:rsidR="00D06245" w:rsidRDefault="00D06245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  <w:p w14:paraId="2A5C669F" w14:textId="77777777" w:rsidR="00D06245" w:rsidRDefault="00D06245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  <w:p w14:paraId="52B4FD00" w14:textId="285A46D7" w:rsidR="00D06245" w:rsidRDefault="00043320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 xml:space="preserve">b) </w:t>
            </w:r>
            <w:r w:rsidRPr="00FB6F65">
              <w:rPr>
                <w:szCs w:val="24"/>
              </w:rPr>
              <w:t>4 ak.</w:t>
            </w:r>
            <w:r w:rsidRPr="00BF0D68">
              <w:rPr>
                <w:szCs w:val="24"/>
              </w:rPr>
              <w:t xml:space="preserve"> val. stažuotės apibendrinimas</w:t>
            </w:r>
          </w:p>
          <w:p w14:paraId="2B3349C9" w14:textId="77777777" w:rsidR="00D06245" w:rsidRDefault="00D06245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  <w:p w14:paraId="5F80C1B6" w14:textId="0A4BEA28" w:rsidR="00043320" w:rsidRPr="00BF0D68" w:rsidRDefault="00043320" w:rsidP="006C4D14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  <w:r w:rsidRPr="00BF0D68">
              <w:rPr>
                <w:szCs w:val="24"/>
              </w:rPr>
              <w:t xml:space="preserve"> </w:t>
            </w:r>
            <w:bookmarkEnd w:id="6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C92FE7" w14:textId="77777777" w:rsidR="0004202A" w:rsidRDefault="00446407" w:rsidP="00042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932C3CA" w14:textId="77777777" w:rsidR="0004202A" w:rsidRDefault="0004202A" w:rsidP="00042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AE2BB" w14:textId="77777777" w:rsidR="0004202A" w:rsidRDefault="0004202A" w:rsidP="00042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E9330" w14:textId="77777777" w:rsidR="0004202A" w:rsidRDefault="0004202A" w:rsidP="00042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453F5" w14:textId="110A56BE" w:rsidR="003F0544" w:rsidRPr="00BF0D68" w:rsidRDefault="002E556D" w:rsidP="00042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043320" w:rsidRPr="00BF0D68" w14:paraId="05935D0C" w14:textId="77777777" w:rsidTr="00265BC0">
        <w:trPr>
          <w:trHeight w:val="1545"/>
        </w:trPr>
        <w:tc>
          <w:tcPr>
            <w:tcW w:w="566" w:type="dxa"/>
            <w:vMerge/>
          </w:tcPr>
          <w:p w14:paraId="6318332D" w14:textId="77777777" w:rsidR="00043320" w:rsidRPr="00BF0D68" w:rsidRDefault="00043320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327042C7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17BEA8AF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0859F3A1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14:paraId="7DE427D9" w14:textId="77777777" w:rsidR="00043320" w:rsidRPr="00BF0D68" w:rsidRDefault="00043320" w:rsidP="00A96D0B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4D9B129" w14:textId="4999270E" w:rsidR="00043320" w:rsidRPr="00BF0D68" w:rsidRDefault="00043320" w:rsidP="002D025E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58E8F9" w14:textId="20466521" w:rsidR="00043320" w:rsidRPr="00BF0D68" w:rsidRDefault="00043320" w:rsidP="00C5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6 g</w:t>
            </w:r>
            <w:r w:rsidR="002E556D" w:rsidRPr="00BF0D68">
              <w:rPr>
                <w:rFonts w:ascii="Times New Roman" w:hAnsi="Times New Roman" w:cs="Times New Roman"/>
                <w:sz w:val="24"/>
                <w:szCs w:val="24"/>
              </w:rPr>
              <w:t>rupelės</w:t>
            </w: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56D" w:rsidRPr="00BF0D68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o 11-12 </w:t>
            </w:r>
            <w:proofErr w:type="spellStart"/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asm</w:t>
            </w:r>
            <w:proofErr w:type="spellEnd"/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556D" w:rsidRPr="00BF0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6E3927" w14:textId="331ACAE2" w:rsidR="00043320" w:rsidRPr="00BF0D68" w:rsidRDefault="00043320" w:rsidP="00C5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20" w:rsidRPr="00BF0D68" w14:paraId="362527DF" w14:textId="77777777" w:rsidTr="69848453">
        <w:trPr>
          <w:trHeight w:val="1375"/>
        </w:trPr>
        <w:tc>
          <w:tcPr>
            <w:tcW w:w="566" w:type="dxa"/>
            <w:vMerge/>
          </w:tcPr>
          <w:p w14:paraId="54E42255" w14:textId="77777777" w:rsidR="00043320" w:rsidRPr="00BF0D68" w:rsidRDefault="00043320" w:rsidP="0039471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14:paraId="4F05FF1B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34187BB0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2A4DD05A" w14:textId="77777777" w:rsidR="00043320" w:rsidRPr="00BF0D68" w:rsidRDefault="00043320" w:rsidP="00A96D0B">
            <w:pPr>
              <w:pStyle w:val="Sraopastraipa"/>
              <w:tabs>
                <w:tab w:val="left" w:pos="993"/>
              </w:tabs>
              <w:spacing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14:paraId="063ED621" w14:textId="77777777" w:rsidR="00043320" w:rsidRPr="00BF0D68" w:rsidRDefault="00043320" w:rsidP="00A96D0B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A963C4" w14:textId="3FFD319A" w:rsidR="00043320" w:rsidRPr="00BF0D68" w:rsidRDefault="00043320" w:rsidP="002D025E">
            <w:pPr>
              <w:pStyle w:val="Sraopastraipa"/>
              <w:spacing w:after="0" w:line="240" w:lineRule="auto"/>
              <w:ind w:left="36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651D64" w14:textId="2FB88B16" w:rsidR="00043320" w:rsidRPr="00BF0D68" w:rsidRDefault="00043320" w:rsidP="00C55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2  (po 35</w:t>
            </w:r>
            <w:r w:rsidR="00CB0239"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E556D" w:rsidRPr="00BF0D68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="00042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0239" w:rsidRPr="00BF0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asm</w:t>
            </w:r>
            <w:proofErr w:type="spellEnd"/>
            <w:r w:rsidRPr="00BF0D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bookmarkEnd w:id="5"/>
    <w:p w14:paraId="0220EAFB" w14:textId="0F186D6C" w:rsidR="005E1977" w:rsidRPr="00BF0D68" w:rsidRDefault="005E1977" w:rsidP="005E1977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i/>
          <w:iCs/>
          <w:sz w:val="24"/>
          <w:szCs w:val="24"/>
        </w:rPr>
        <w:t>Pastaba.  Nuotoliniai mokymai bus įrašomi ir  pateikiami PO ir Mokymosi dalyviams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A1A4CB2" w14:textId="25F35482" w:rsidR="00BB48D7" w:rsidRPr="00BF0D68" w:rsidRDefault="0064395E" w:rsidP="006D16EA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>2.1.</w:t>
      </w:r>
      <w:r w:rsidR="00303C96" w:rsidRPr="00BF0D68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BF0D6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50EF7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0CA6" w:rsidRPr="00BF0D68"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="00E1771D" w:rsidRPr="00BF0D68">
        <w:rPr>
          <w:rFonts w:ascii="Times New Roman" w:eastAsia="Times New Roman" w:hAnsi="Times New Roman" w:cs="Times New Roman"/>
          <w:sz w:val="24"/>
          <w:szCs w:val="24"/>
        </w:rPr>
        <w:t>, kaip sudėtinę Program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ų</w:t>
      </w:r>
      <w:r w:rsidR="00E1771D" w:rsidRPr="00BF0D68">
        <w:rPr>
          <w:rFonts w:ascii="Times New Roman" w:eastAsia="Times New Roman" w:hAnsi="Times New Roman" w:cs="Times New Roman"/>
          <w:sz w:val="24"/>
          <w:szCs w:val="24"/>
        </w:rPr>
        <w:t xml:space="preserve"> dalį, </w:t>
      </w:r>
      <w:r w:rsidR="00500CA6" w:rsidRPr="00BF0D68">
        <w:rPr>
          <w:rFonts w:ascii="Times New Roman" w:eastAsia="Times New Roman" w:hAnsi="Times New Roman" w:cs="Times New Roman"/>
          <w:sz w:val="24"/>
          <w:szCs w:val="24"/>
        </w:rPr>
        <w:t xml:space="preserve">turi parengti </w:t>
      </w:r>
      <w:r w:rsidR="00747CDC" w:rsidRPr="00BF0D68">
        <w:rPr>
          <w:rFonts w:ascii="Times New Roman" w:eastAsia="Times New Roman" w:hAnsi="Times New Roman" w:cs="Times New Roman"/>
          <w:sz w:val="24"/>
          <w:szCs w:val="24"/>
        </w:rPr>
        <w:t xml:space="preserve">kontaktiniu ir nuotoliniu būdu </w:t>
      </w:r>
      <w:r w:rsidR="00316EC1" w:rsidRPr="00BF0D68">
        <w:rPr>
          <w:rFonts w:ascii="Times New Roman" w:eastAsia="Times New Roman" w:hAnsi="Times New Roman" w:cs="Times New Roman"/>
          <w:sz w:val="24"/>
          <w:szCs w:val="24"/>
        </w:rPr>
        <w:t xml:space="preserve">vykdomų </w:t>
      </w:r>
      <w:r w:rsidR="0092712F" w:rsidRPr="00BF0D6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30436" w:rsidRPr="00BF0D68">
        <w:rPr>
          <w:rFonts w:ascii="Times New Roman" w:eastAsia="Times New Roman" w:hAnsi="Times New Roman" w:cs="Times New Roman"/>
          <w:sz w:val="24"/>
          <w:szCs w:val="24"/>
        </w:rPr>
        <w:t>okymų medžiag</w:t>
      </w:r>
      <w:r w:rsidR="0092712F" w:rsidRPr="00BF0D68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 w:rsidR="00056CE0" w:rsidRPr="00BF0D68">
        <w:rPr>
          <w:rFonts w:ascii="Times New Roman" w:eastAsia="Times New Roman" w:hAnsi="Times New Roman" w:cs="Times New Roman"/>
          <w:sz w:val="24"/>
          <w:szCs w:val="24"/>
        </w:rPr>
        <w:t>M</w:t>
      </w:r>
      <w:r w:rsidR="0092712F" w:rsidRPr="00BF0D68">
        <w:rPr>
          <w:rFonts w:ascii="Times New Roman" w:eastAsia="Times New Roman" w:hAnsi="Times New Roman" w:cs="Times New Roman"/>
          <w:sz w:val="24"/>
          <w:szCs w:val="24"/>
        </w:rPr>
        <w:t>okym</w:t>
      </w:r>
      <w:r w:rsidR="00B30BC2" w:rsidRPr="00BF0D68">
        <w:rPr>
          <w:rFonts w:ascii="Times New Roman" w:eastAsia="Times New Roman" w:hAnsi="Times New Roman" w:cs="Times New Roman"/>
          <w:sz w:val="24"/>
          <w:szCs w:val="24"/>
        </w:rPr>
        <w:t>ų</w:t>
      </w:r>
      <w:r w:rsidR="00030436" w:rsidRPr="00BF0D68">
        <w:rPr>
          <w:rFonts w:ascii="Times New Roman" w:eastAsia="Times New Roman" w:hAnsi="Times New Roman" w:cs="Times New Roman"/>
          <w:sz w:val="24"/>
          <w:szCs w:val="24"/>
        </w:rPr>
        <w:t xml:space="preserve"> dalyviams ir pateik</w:t>
      </w:r>
      <w:r w:rsidR="00B30BC2" w:rsidRPr="00BF0D68">
        <w:rPr>
          <w:rFonts w:ascii="Times New Roman" w:eastAsia="Times New Roman" w:hAnsi="Times New Roman" w:cs="Times New Roman"/>
          <w:sz w:val="24"/>
          <w:szCs w:val="24"/>
        </w:rPr>
        <w:t>tis</w:t>
      </w:r>
      <w:r w:rsidR="00030436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CE0" w:rsidRPr="00BF0D68">
        <w:rPr>
          <w:rFonts w:ascii="Times New Roman" w:eastAsia="Times New Roman" w:hAnsi="Times New Roman" w:cs="Times New Roman"/>
          <w:sz w:val="24"/>
          <w:szCs w:val="24"/>
        </w:rPr>
        <w:t>M</w:t>
      </w:r>
      <w:r w:rsidR="00030436" w:rsidRPr="00BF0D68">
        <w:rPr>
          <w:rFonts w:ascii="Times New Roman" w:eastAsia="Times New Roman" w:hAnsi="Times New Roman" w:cs="Times New Roman"/>
          <w:sz w:val="24"/>
          <w:szCs w:val="24"/>
        </w:rPr>
        <w:t>okymų vedėjams</w:t>
      </w:r>
      <w:r w:rsidR="00B30B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(toliau </w:t>
      </w:r>
      <w:r w:rsidR="006274CD" w:rsidRPr="00BF0D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B30B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Mokymų medžiaga)</w:t>
      </w:r>
      <w:r w:rsidR="002F35C6" w:rsidRPr="00BF0D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30BC2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CA6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A03102" w:rsidRPr="00BF0D6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348DA1" w14:textId="2413E419" w:rsidR="00A03102" w:rsidRPr="00BF0D68" w:rsidRDefault="00B3330C" w:rsidP="006D16EA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303C96" w:rsidRPr="00BF0D6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.1</w:t>
      </w:r>
      <w:r w:rsidR="00665CB8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54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Mokymų medžiaga turi </w:t>
      </w:r>
      <w:r w:rsidR="001205B2" w:rsidRPr="00BF0D68">
        <w:rPr>
          <w:rFonts w:ascii="Times New Roman" w:eastAsia="Times New Roman" w:hAnsi="Times New Roman" w:cs="Times New Roman"/>
          <w:sz w:val="24"/>
          <w:szCs w:val="24"/>
        </w:rPr>
        <w:t>derėti su Programos tikslu</w:t>
      </w:r>
      <w:r w:rsidR="006328BB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52354" w:rsidRPr="00BF0D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>apimtis</w:t>
      </w:r>
      <w:r w:rsidR="006328BB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AF3" w:rsidRPr="00BF0D68">
        <w:rPr>
          <w:rFonts w:ascii="Times New Roman" w:eastAsia="Times New Roman" w:hAnsi="Times New Roman" w:cs="Times New Roman"/>
          <w:sz w:val="24"/>
          <w:szCs w:val="24"/>
        </w:rPr>
        <w:t>atitikti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 xml:space="preserve"> pateikiamos Programos apimtį,</w:t>
      </w:r>
    </w:p>
    <w:p w14:paraId="6DC9815C" w14:textId="43C29094" w:rsidR="001334A1" w:rsidRPr="00BF0D68" w:rsidRDefault="00A03102" w:rsidP="006D16EA">
      <w:pPr>
        <w:tabs>
          <w:tab w:val="left" w:pos="709"/>
          <w:tab w:val="left" w:pos="993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  <w:t>2.1.</w:t>
      </w:r>
      <w:r w:rsidR="00303C96" w:rsidRPr="00BF0D6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752" w:rsidRPr="00BF0D6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6AD" w:rsidRPr="00BF0D68">
        <w:rPr>
          <w:rFonts w:ascii="Times New Roman" w:hAnsi="Times New Roman" w:cs="Times New Roman"/>
          <w:sz w:val="24"/>
          <w:szCs w:val="24"/>
        </w:rPr>
        <w:t xml:space="preserve">Mokymų </w:t>
      </w:r>
      <w:r w:rsidR="001334A1" w:rsidRPr="00BF0D68">
        <w:rPr>
          <w:rFonts w:ascii="Times New Roman" w:hAnsi="Times New Roman" w:cs="Times New Roman"/>
          <w:sz w:val="24"/>
          <w:szCs w:val="24"/>
        </w:rPr>
        <w:t xml:space="preserve">medžiaga turi būti parengta </w:t>
      </w:r>
      <w:r w:rsidR="00E07AD0" w:rsidRPr="00BF0D68">
        <w:rPr>
          <w:rFonts w:ascii="Times New Roman" w:hAnsi="Times New Roman" w:cs="Times New Roman"/>
          <w:sz w:val="24"/>
          <w:szCs w:val="24"/>
        </w:rPr>
        <w:t>M</w:t>
      </w:r>
      <w:r w:rsidR="001334A1" w:rsidRPr="00BF0D68">
        <w:rPr>
          <w:rFonts w:ascii="Times New Roman" w:hAnsi="Times New Roman" w:cs="Times New Roman"/>
          <w:sz w:val="24"/>
          <w:szCs w:val="24"/>
        </w:rPr>
        <w:t>okymų metu dėstomos medžiagos pagrindu, joje turi būti pateikta pagrindinė informacija visomis mokymų metu dėstomomis temomis, dalyviams naudinga literatūra ir kit</w:t>
      </w:r>
      <w:r w:rsidR="00E50142" w:rsidRPr="00BF0D68">
        <w:rPr>
          <w:rFonts w:ascii="Times New Roman" w:hAnsi="Times New Roman" w:cs="Times New Roman"/>
          <w:sz w:val="24"/>
          <w:szCs w:val="24"/>
        </w:rPr>
        <w:t>a</w:t>
      </w:r>
      <w:r w:rsidR="001334A1" w:rsidRPr="00BF0D68">
        <w:rPr>
          <w:rFonts w:ascii="Times New Roman" w:hAnsi="Times New Roman" w:cs="Times New Roman"/>
          <w:sz w:val="24"/>
          <w:szCs w:val="24"/>
        </w:rPr>
        <w:t xml:space="preserve"> naudinga su mokymų tema susijusi informacija, nuorodos, pavyzdžiai</w:t>
      </w:r>
      <w:r w:rsidR="00E50142" w:rsidRPr="00BF0D68">
        <w:rPr>
          <w:rFonts w:ascii="Times New Roman" w:hAnsi="Times New Roman" w:cs="Times New Roman"/>
          <w:sz w:val="24"/>
          <w:szCs w:val="24"/>
        </w:rPr>
        <w:t>. Mokymų  vedėjams parengiamo</w:t>
      </w:r>
      <w:r w:rsidR="000246AD" w:rsidRPr="00BF0D68">
        <w:rPr>
          <w:rFonts w:ascii="Times New Roman" w:hAnsi="Times New Roman" w:cs="Times New Roman"/>
          <w:sz w:val="24"/>
          <w:szCs w:val="24"/>
        </w:rPr>
        <w:t>s</w:t>
      </w:r>
      <w:r w:rsidR="00E50142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E145E7" w:rsidRPr="00BF0D68">
        <w:rPr>
          <w:rFonts w:ascii="Times New Roman" w:hAnsi="Times New Roman" w:cs="Times New Roman"/>
          <w:sz w:val="24"/>
          <w:szCs w:val="24"/>
        </w:rPr>
        <w:t xml:space="preserve">temų dėstymo </w:t>
      </w:r>
      <w:r w:rsidR="00E50142" w:rsidRPr="00BF0D68">
        <w:rPr>
          <w:rFonts w:ascii="Times New Roman" w:hAnsi="Times New Roman" w:cs="Times New Roman"/>
          <w:sz w:val="24"/>
          <w:szCs w:val="24"/>
        </w:rPr>
        <w:t>pat</w:t>
      </w:r>
      <w:r w:rsidR="00E145E7" w:rsidRPr="00BF0D68">
        <w:rPr>
          <w:rFonts w:ascii="Times New Roman" w:hAnsi="Times New Roman" w:cs="Times New Roman"/>
          <w:sz w:val="24"/>
          <w:szCs w:val="24"/>
        </w:rPr>
        <w:t>e</w:t>
      </w:r>
      <w:r w:rsidR="00E50142" w:rsidRPr="00BF0D68">
        <w:rPr>
          <w:rFonts w:ascii="Times New Roman" w:hAnsi="Times New Roman" w:cs="Times New Roman"/>
          <w:sz w:val="24"/>
          <w:szCs w:val="24"/>
        </w:rPr>
        <w:t>iktys</w:t>
      </w:r>
      <w:r w:rsidR="003837FC" w:rsidRPr="00BF0D68">
        <w:rPr>
          <w:rFonts w:ascii="Times New Roman" w:hAnsi="Times New Roman" w:cs="Times New Roman"/>
          <w:sz w:val="24"/>
          <w:szCs w:val="24"/>
        </w:rPr>
        <w:t>,</w:t>
      </w:r>
    </w:p>
    <w:p w14:paraId="23810B5E" w14:textId="3972E9B1" w:rsidR="000D18AE" w:rsidRPr="00BF0D68" w:rsidRDefault="007D3752" w:rsidP="009516FE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303C96" w:rsidRPr="00BF0D6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3D1" w:rsidRPr="00BF0D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6AD" w:rsidRPr="00BF0D68">
        <w:rPr>
          <w:rFonts w:ascii="Times New Roman" w:eastAsia="Times New Roman" w:hAnsi="Times New Roman" w:cs="Times New Roman"/>
          <w:sz w:val="24"/>
          <w:szCs w:val="24"/>
        </w:rPr>
        <w:t xml:space="preserve">Mokymų 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>medžiagoje turi būti pristatomos šiuolaikiškos sąvokos, teorijos, interpretacijos, naudojami patikimi šaltiniai; jos struktūra turi būti nuosekli, pritaikoma bei suprantama tikslinei grupei.</w:t>
      </w:r>
      <w:r w:rsidR="009516FE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6AD" w:rsidRPr="00BF0D68">
        <w:rPr>
          <w:rFonts w:ascii="Times New Roman" w:eastAsia="Times New Roman" w:hAnsi="Times New Roman" w:cs="Times New Roman"/>
          <w:sz w:val="24"/>
          <w:szCs w:val="24"/>
        </w:rPr>
        <w:t xml:space="preserve">Mokymų </w:t>
      </w:r>
      <w:r w:rsidR="009516FE" w:rsidRPr="00BF0D68">
        <w:rPr>
          <w:rFonts w:ascii="Times New Roman" w:eastAsia="Times New Roman" w:hAnsi="Times New Roman" w:cs="Times New Roman"/>
          <w:sz w:val="24"/>
          <w:szCs w:val="24"/>
        </w:rPr>
        <w:t>medžiaga turi būti moderni, t. y. jos turinys turi atitikti vėliausią inovacijų ir ugdymo</w:t>
      </w:r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4519" w:rsidRPr="00BF0D6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B0019A" w:rsidRPr="00BF0D6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A6C6A" w:rsidRPr="00BF0D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B0019A" w:rsidRPr="00BF0D68">
        <w:rPr>
          <w:rFonts w:ascii="Times New Roman" w:eastAsia="Times New Roman" w:hAnsi="Times New Roman" w:cs="Times New Roman"/>
          <w:sz w:val="24"/>
          <w:szCs w:val="24"/>
        </w:rPr>
        <w:t xml:space="preserve"> medžiagą</w:t>
      </w:r>
      <w:r w:rsidR="009516FE" w:rsidRPr="00BF0D68">
        <w:rPr>
          <w:rFonts w:ascii="Times New Roman" w:eastAsia="Times New Roman" w:hAnsi="Times New Roman" w:cs="Times New Roman"/>
          <w:sz w:val="24"/>
          <w:szCs w:val="24"/>
        </w:rPr>
        <w:t>, laikmečio tendencijas, faktus, tyrimų duomenis ir pan</w:t>
      </w:r>
      <w:r w:rsidR="003848B9"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396C" w:rsidRPr="00BF0D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93A9B" w:rsidRPr="00BF0D68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4873F70F" w14:textId="2890A819" w:rsidR="000D18AE" w:rsidRPr="00BF0D68" w:rsidRDefault="00FD30F0" w:rsidP="002269CC">
      <w:pPr>
        <w:tabs>
          <w:tab w:val="left" w:pos="709"/>
          <w:tab w:val="left" w:pos="993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="00B73668" w:rsidRPr="00BF0D68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303C96" w:rsidRPr="00BF0D6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73668"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3D1" w:rsidRPr="00BF0D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3668" w:rsidRPr="00BF0D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6AD" w:rsidRPr="00BF0D68">
        <w:rPr>
          <w:rFonts w:ascii="Times New Roman" w:eastAsia="Times New Roman" w:hAnsi="Times New Roman" w:cs="Times New Roman"/>
          <w:sz w:val="24"/>
          <w:szCs w:val="24"/>
        </w:rPr>
        <w:t xml:space="preserve">Mokymų 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 xml:space="preserve">medžiaga </w:t>
      </w:r>
      <w:r w:rsidR="00653AF3" w:rsidRPr="00BF0D68">
        <w:rPr>
          <w:rFonts w:ascii="Times New Roman" w:hAnsi="Times New Roman" w:cs="Times New Roman"/>
          <w:sz w:val="24"/>
          <w:szCs w:val="24"/>
        </w:rPr>
        <w:t>turi būti išdėstyta ir pateikta informatyviai, aiškiai, glausta</w:t>
      </w:r>
      <w:r w:rsidR="00DF2C7F" w:rsidRPr="00BF0D68">
        <w:rPr>
          <w:rFonts w:ascii="Times New Roman" w:hAnsi="Times New Roman" w:cs="Times New Roman"/>
          <w:sz w:val="24"/>
          <w:szCs w:val="24"/>
        </w:rPr>
        <w:t xml:space="preserve">i, </w:t>
      </w:r>
      <w:r w:rsidR="00653AF3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68" w:rsidRPr="00BF0D68">
        <w:rPr>
          <w:rFonts w:ascii="Times New Roman" w:eastAsia="Times New Roman" w:hAnsi="Times New Roman" w:cs="Times New Roman"/>
          <w:sz w:val="24"/>
          <w:szCs w:val="24"/>
        </w:rPr>
        <w:t xml:space="preserve">turi būti </w:t>
      </w:r>
      <w:r w:rsidR="000D18AE" w:rsidRPr="00BF0D68">
        <w:rPr>
          <w:rFonts w:ascii="Times New Roman" w:eastAsia="Times New Roman" w:hAnsi="Times New Roman" w:cs="Times New Roman"/>
          <w:sz w:val="24"/>
          <w:szCs w:val="24"/>
        </w:rPr>
        <w:t>pateikiama taisyklinga lietuvių kalba</w:t>
      </w:r>
      <w:r w:rsidR="000935E7" w:rsidRPr="00BF0D6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22A9DF4" w14:textId="3DCE9342" w:rsidR="00EF28A4" w:rsidRPr="00BF0D68" w:rsidRDefault="00FD30F0" w:rsidP="00F93113">
      <w:pPr>
        <w:tabs>
          <w:tab w:val="left" w:pos="709"/>
          <w:tab w:val="left" w:pos="993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="00F93113" w:rsidRPr="00BF0D6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303C96" w:rsidRPr="00BF0D6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3D1" w:rsidRPr="00BF0D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79F2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6AD" w:rsidRPr="00BF0D68">
        <w:rPr>
          <w:rFonts w:ascii="Times New Roman" w:eastAsia="Times New Roman" w:hAnsi="Times New Roman" w:cs="Times New Roman"/>
          <w:sz w:val="24"/>
          <w:szCs w:val="24"/>
        </w:rPr>
        <w:t xml:space="preserve">Mokymų </w:t>
      </w:r>
      <w:r w:rsidR="00EF28A4" w:rsidRPr="00BF0D68">
        <w:rPr>
          <w:rFonts w:ascii="Times New Roman" w:eastAsia="Times New Roman" w:hAnsi="Times New Roman" w:cs="Times New Roman"/>
          <w:sz w:val="24"/>
          <w:szCs w:val="24"/>
        </w:rPr>
        <w:t>medžiagoje neturi būti pažeidžiamos kitų autorių teisės</w:t>
      </w:r>
      <w:r w:rsidR="00DF396C" w:rsidRPr="00BF0D6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5E8949" w14:textId="0A096534" w:rsidR="006F3CE1" w:rsidRPr="00BF0D68" w:rsidRDefault="006F3CE1" w:rsidP="002269CC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>2.</w:t>
      </w:r>
      <w:r w:rsidR="003627F9" w:rsidRPr="00BF0D68">
        <w:rPr>
          <w:rFonts w:ascii="Times New Roman" w:eastAsia="Times" w:hAnsi="Times New Roman" w:cs="Times New Roman"/>
          <w:sz w:val="24"/>
          <w:szCs w:val="24"/>
        </w:rPr>
        <w:t>1.</w:t>
      </w:r>
      <w:r w:rsidR="00303C96" w:rsidRPr="00BF0D68">
        <w:rPr>
          <w:rFonts w:ascii="Times New Roman" w:eastAsia="Times" w:hAnsi="Times New Roman" w:cs="Times New Roman"/>
          <w:sz w:val="24"/>
          <w:szCs w:val="24"/>
        </w:rPr>
        <w:t>12</w:t>
      </w:r>
      <w:r w:rsidRPr="00BF0D68">
        <w:rPr>
          <w:rFonts w:ascii="Times New Roman" w:eastAsia="Times" w:hAnsi="Times New Roman" w:cs="Times New Roman"/>
          <w:sz w:val="24"/>
          <w:szCs w:val="24"/>
        </w:rPr>
        <w:t>. Program</w:t>
      </w:r>
      <w:r w:rsidR="00694AF4" w:rsidRPr="00BF0D68">
        <w:rPr>
          <w:rFonts w:ascii="Times New Roman" w:eastAsia="Times" w:hAnsi="Times New Roman" w:cs="Times New Roman"/>
          <w:sz w:val="24"/>
          <w:szCs w:val="24"/>
        </w:rPr>
        <w:t>ų sukūrimui</w:t>
      </w:r>
      <w:r w:rsidR="00B47F8A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Tiekėjas</w:t>
      </w:r>
      <w:r w:rsidR="00B47F8A" w:rsidRPr="00BF0D68">
        <w:rPr>
          <w:rFonts w:ascii="Times New Roman" w:eastAsia="Times" w:hAnsi="Times New Roman" w:cs="Times New Roman"/>
          <w:sz w:val="24"/>
          <w:szCs w:val="24"/>
        </w:rPr>
        <w:t xml:space="preserve"> turi turėti </w:t>
      </w:r>
      <w:r w:rsidRPr="00BF0D68">
        <w:rPr>
          <w:rFonts w:ascii="Times New Roman" w:eastAsia="Times" w:hAnsi="Times New Roman" w:cs="Times New Roman"/>
          <w:sz w:val="24"/>
          <w:szCs w:val="24"/>
        </w:rPr>
        <w:t>specialist</w:t>
      </w:r>
      <w:r w:rsidR="00B47F8A" w:rsidRPr="00BF0D68">
        <w:rPr>
          <w:rFonts w:ascii="Times New Roman" w:eastAsia="Times" w:hAnsi="Times New Roman" w:cs="Times New Roman"/>
          <w:sz w:val="24"/>
          <w:szCs w:val="24"/>
        </w:rPr>
        <w:t>us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>atitinkančius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A6C6A" w:rsidRPr="00BF0D68">
        <w:rPr>
          <w:rFonts w:ascii="Times New Roman" w:eastAsia="Times" w:hAnsi="Times New Roman" w:cs="Times New Roman"/>
          <w:sz w:val="24"/>
          <w:szCs w:val="24"/>
        </w:rPr>
        <w:t>pirkimo dokumentų (toliau – PD)</w:t>
      </w:r>
      <w:r w:rsidR="00D4136C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425AEB" w:rsidRPr="00BF0D68">
        <w:rPr>
          <w:rFonts w:ascii="Times New Roman" w:eastAsia="Times" w:hAnsi="Times New Roman" w:cs="Times New Roman"/>
          <w:sz w:val="24"/>
          <w:szCs w:val="24"/>
        </w:rPr>
        <w:t>P</w:t>
      </w:r>
      <w:r w:rsidRPr="00BF0D68">
        <w:rPr>
          <w:rFonts w:ascii="Times New Roman" w:eastAsia="Times" w:hAnsi="Times New Roman" w:cs="Times New Roman"/>
          <w:sz w:val="24"/>
          <w:szCs w:val="24"/>
        </w:rPr>
        <w:t>riede</w:t>
      </w:r>
      <w:r w:rsidR="00A61E38" w:rsidRPr="00BF0D68">
        <w:rPr>
          <w:rFonts w:ascii="Times New Roman" w:eastAsia="Times" w:hAnsi="Times New Roman" w:cs="Times New Roman"/>
          <w:sz w:val="24"/>
          <w:szCs w:val="24"/>
        </w:rPr>
        <w:t xml:space="preserve"> N. </w:t>
      </w:r>
      <w:r w:rsidR="00BA6C6A" w:rsidRPr="00BF0D68">
        <w:rPr>
          <w:rFonts w:ascii="Times New Roman" w:eastAsia="Times" w:hAnsi="Times New Roman" w:cs="Times New Roman"/>
          <w:sz w:val="24"/>
          <w:szCs w:val="24"/>
        </w:rPr>
        <w:t>4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pateiktus kvalifikacinius reikalavimus</w:t>
      </w:r>
      <w:r w:rsidR="00216F40" w:rsidRPr="00BF0D68">
        <w:rPr>
          <w:rFonts w:ascii="Times New Roman" w:eastAsia="Times" w:hAnsi="Times New Roman" w:cs="Times New Roman"/>
          <w:sz w:val="24"/>
          <w:szCs w:val="24"/>
        </w:rPr>
        <w:t>;</w:t>
      </w:r>
    </w:p>
    <w:p w14:paraId="665CD54A" w14:textId="5697E6CB" w:rsidR="00216F40" w:rsidRPr="00BF0D68" w:rsidRDefault="00216F40" w:rsidP="002269CC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>2.1.</w:t>
      </w:r>
      <w:r w:rsidR="00144FDC" w:rsidRPr="00BF0D68">
        <w:rPr>
          <w:rFonts w:ascii="Times New Roman" w:eastAsia="Times" w:hAnsi="Times New Roman" w:cs="Times New Roman"/>
          <w:sz w:val="24"/>
          <w:szCs w:val="24"/>
        </w:rPr>
        <w:t>1</w:t>
      </w:r>
      <w:r w:rsidR="00303C96" w:rsidRPr="00BF0D68">
        <w:rPr>
          <w:rFonts w:ascii="Times New Roman" w:eastAsia="Times" w:hAnsi="Times New Roman" w:cs="Times New Roman"/>
          <w:sz w:val="24"/>
          <w:szCs w:val="24"/>
        </w:rPr>
        <w:t>3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. </w:t>
      </w:r>
      <w:r w:rsidR="00BA6C6A" w:rsidRPr="00BF0D68">
        <w:rPr>
          <w:rFonts w:ascii="Times New Roman" w:eastAsia="Times" w:hAnsi="Times New Roman" w:cs="Times New Roman"/>
          <w:sz w:val="24"/>
          <w:szCs w:val="24"/>
        </w:rPr>
        <w:t xml:space="preserve">Programos </w:t>
      </w:r>
      <w:r w:rsidRPr="00BF0D68">
        <w:rPr>
          <w:rFonts w:ascii="Times New Roman" w:eastAsia="Times" w:hAnsi="Times New Roman" w:cs="Times New Roman"/>
          <w:sz w:val="24"/>
          <w:szCs w:val="24"/>
        </w:rPr>
        <w:t>turi būti akredituot</w:t>
      </w:r>
      <w:r w:rsidR="00717E07" w:rsidRPr="00BF0D68">
        <w:rPr>
          <w:rFonts w:ascii="Times New Roman" w:eastAsia="Times" w:hAnsi="Times New Roman" w:cs="Times New Roman"/>
          <w:sz w:val="24"/>
          <w:szCs w:val="24"/>
        </w:rPr>
        <w:t>os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institucijos</w:t>
      </w:r>
      <w:r w:rsidR="0075789C" w:rsidRPr="00BF0D68">
        <w:rPr>
          <w:rFonts w:ascii="Times New Roman" w:eastAsia="Times" w:hAnsi="Times New Roman" w:cs="Times New Roman"/>
          <w:sz w:val="24"/>
          <w:szCs w:val="24"/>
        </w:rPr>
        <w:t>, turinčios teisę akredituoti  švietimo srities programas</w:t>
      </w:r>
      <w:r w:rsidR="00BA6C6A" w:rsidRPr="00BF0D68">
        <w:rPr>
          <w:rFonts w:ascii="Times New Roman" w:eastAsia="Times" w:hAnsi="Times New Roman" w:cs="Times New Roman"/>
          <w:sz w:val="24"/>
          <w:szCs w:val="24"/>
        </w:rPr>
        <w:t>, 1 mėn. iki Mokymų pradžios</w:t>
      </w:r>
      <w:r w:rsidRPr="00BF0D68">
        <w:rPr>
          <w:rFonts w:ascii="Times New Roman" w:eastAsia="Times" w:hAnsi="Times New Roman" w:cs="Times New Roman"/>
          <w:sz w:val="24"/>
          <w:szCs w:val="24"/>
        </w:rPr>
        <w:t>.</w:t>
      </w:r>
    </w:p>
    <w:p w14:paraId="4FEE525E" w14:textId="023CE05D" w:rsidR="0002237F" w:rsidRPr="00BF0D68" w:rsidRDefault="00E56790" w:rsidP="000D68E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93"/>
          <w:tab w:val="left" w:pos="1134"/>
          <w:tab w:val="left" w:pos="1418"/>
          <w:tab w:val="left" w:pos="1843"/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ab/>
      </w:r>
      <w:r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ab/>
      </w:r>
      <w:r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ab/>
      </w:r>
      <w:r w:rsidR="00E7274F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 </w:t>
      </w:r>
      <w:r w:rsidR="006F3CE1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>2.</w:t>
      </w:r>
      <w:r w:rsidR="003627F9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>2</w:t>
      </w:r>
      <w:r w:rsidR="006F3CE1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. Reikalavimai </w:t>
      </w:r>
      <w:r w:rsidR="00EC2C4A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>Program</w:t>
      </w:r>
      <w:r w:rsidR="00585B5C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>ų</w:t>
      </w:r>
      <w:r w:rsidR="00EC2C4A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vykdymui (Mokymams)</w:t>
      </w:r>
      <w:r w:rsidR="003627F9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>:</w:t>
      </w:r>
      <w:r w:rsidR="00DC68B7" w:rsidRPr="00BF0D68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</w:t>
      </w:r>
    </w:p>
    <w:p w14:paraId="7C8964BE" w14:textId="73A1355B" w:rsidR="003627F9" w:rsidRPr="00BF0D68" w:rsidRDefault="003627F9" w:rsidP="002269CC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 xml:space="preserve">2.2.1. </w:t>
      </w:r>
      <w:r w:rsidR="00EC2C4A" w:rsidRPr="00BF0D68">
        <w:rPr>
          <w:rFonts w:ascii="Times New Roman" w:eastAsia="Times" w:hAnsi="Times New Roman" w:cs="Times New Roman"/>
          <w:sz w:val="24"/>
          <w:szCs w:val="24"/>
        </w:rPr>
        <w:t xml:space="preserve">Mokymų vedėjus parenka ir pasirengia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Tiekėjas</w:t>
      </w:r>
      <w:r w:rsidR="00EC2C4A" w:rsidRPr="00BF0D68">
        <w:rPr>
          <w:rFonts w:ascii="Times New Roman" w:eastAsia="Times" w:hAnsi="Times New Roman" w:cs="Times New Roman"/>
          <w:sz w:val="24"/>
          <w:szCs w:val="24"/>
        </w:rPr>
        <w:t>. M</w:t>
      </w:r>
      <w:r w:rsidRPr="00BF0D68">
        <w:rPr>
          <w:rFonts w:ascii="Times New Roman" w:eastAsia="Times" w:hAnsi="Times New Roman" w:cs="Times New Roman"/>
          <w:sz w:val="24"/>
          <w:szCs w:val="24"/>
        </w:rPr>
        <w:t>okymų vedėjai</w:t>
      </w:r>
      <w:r w:rsidR="00EC2C4A" w:rsidRPr="00BF0D68">
        <w:rPr>
          <w:rFonts w:ascii="Times New Roman" w:eastAsia="Times" w:hAnsi="Times New Roman" w:cs="Times New Roman"/>
          <w:sz w:val="24"/>
          <w:szCs w:val="24"/>
        </w:rPr>
        <w:t xml:space="preserve"> turi atitikti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6D3F3B" w:rsidRPr="00BF0D68">
        <w:rPr>
          <w:rFonts w:ascii="Times New Roman" w:eastAsia="Times" w:hAnsi="Times New Roman" w:cs="Times New Roman"/>
          <w:sz w:val="24"/>
          <w:szCs w:val="24"/>
        </w:rPr>
        <w:t xml:space="preserve">PD </w:t>
      </w:r>
      <w:r w:rsidR="003641FF" w:rsidRPr="00BF0D68">
        <w:rPr>
          <w:rFonts w:ascii="Times New Roman" w:eastAsia="Times" w:hAnsi="Times New Roman" w:cs="Times New Roman"/>
          <w:sz w:val="24"/>
          <w:szCs w:val="24"/>
        </w:rPr>
        <w:t xml:space="preserve">Priede Nr. </w:t>
      </w:r>
      <w:r w:rsidR="006F035F" w:rsidRPr="00BF0D68">
        <w:rPr>
          <w:rFonts w:ascii="Times New Roman" w:eastAsia="Times" w:hAnsi="Times New Roman" w:cs="Times New Roman"/>
          <w:sz w:val="24"/>
          <w:szCs w:val="24"/>
        </w:rPr>
        <w:t>4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pateiktus kvalifikacinius reikalavimus. </w:t>
      </w:r>
      <w:r w:rsidR="00C11F7A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</w:p>
    <w:p w14:paraId="4B591B7F" w14:textId="04F1DF8C" w:rsidR="00EE1454" w:rsidRPr="00BF0D68" w:rsidRDefault="00216F40" w:rsidP="00B61485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 xml:space="preserve">2.2.2. 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Mokymai </w:t>
      </w:r>
      <w:r w:rsidR="00305A2F" w:rsidRPr="00BF0D68">
        <w:rPr>
          <w:rFonts w:ascii="Times New Roman" w:eastAsia="Times" w:hAnsi="Times New Roman" w:cs="Times New Roman"/>
          <w:sz w:val="24"/>
          <w:szCs w:val="24"/>
        </w:rPr>
        <w:t xml:space="preserve">pagal atskiras </w:t>
      </w:r>
      <w:r w:rsidR="00D4136C" w:rsidRPr="00BF0D68">
        <w:rPr>
          <w:rFonts w:ascii="Times New Roman" w:hAnsi="Times New Roman" w:cs="Times New Roman"/>
          <w:bCs/>
          <w:iCs/>
          <w:sz w:val="24"/>
          <w:szCs w:val="24"/>
        </w:rPr>
        <w:t>Programas</w:t>
      </w:r>
      <w:r w:rsidR="00694B28" w:rsidRPr="00BF0D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turi būti vykdomi </w:t>
      </w:r>
      <w:r w:rsidR="003C6255" w:rsidRPr="00BF0D68">
        <w:rPr>
          <w:rFonts w:ascii="Times New Roman" w:hAnsi="Times New Roman" w:cs="Times New Roman"/>
          <w:sz w:val="24"/>
          <w:szCs w:val="24"/>
        </w:rPr>
        <w:t>grupėm</w:t>
      </w:r>
      <w:r w:rsidR="007A6F25" w:rsidRPr="00BF0D68">
        <w:rPr>
          <w:rFonts w:ascii="Times New Roman" w:hAnsi="Times New Roman" w:cs="Times New Roman"/>
          <w:sz w:val="24"/>
          <w:szCs w:val="24"/>
        </w:rPr>
        <w:t>i</w:t>
      </w:r>
      <w:r w:rsidR="003C6255" w:rsidRPr="00BF0D68">
        <w:rPr>
          <w:rFonts w:ascii="Times New Roman" w:hAnsi="Times New Roman" w:cs="Times New Roman"/>
          <w:sz w:val="24"/>
          <w:szCs w:val="24"/>
        </w:rPr>
        <w:t>s</w:t>
      </w:r>
      <w:r w:rsidR="00305A2F" w:rsidRPr="00BF0D68">
        <w:rPr>
          <w:rFonts w:ascii="Times New Roman" w:hAnsi="Times New Roman" w:cs="Times New Roman"/>
          <w:sz w:val="24"/>
          <w:szCs w:val="24"/>
        </w:rPr>
        <w:t xml:space="preserve">. </w:t>
      </w:r>
      <w:r w:rsidR="00E74F6A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305A2F" w:rsidRPr="00F41D8F">
        <w:rPr>
          <w:rFonts w:ascii="Times New Roman" w:hAnsi="Times New Roman" w:cs="Times New Roman"/>
          <w:sz w:val="24"/>
          <w:szCs w:val="24"/>
        </w:rPr>
        <w:t>V</w:t>
      </w:r>
      <w:r w:rsidR="00E74F6A" w:rsidRPr="00F41D8F">
        <w:rPr>
          <w:rFonts w:ascii="Times New Roman" w:hAnsi="Times New Roman" w:cs="Times New Roman"/>
          <w:sz w:val="24"/>
          <w:szCs w:val="24"/>
        </w:rPr>
        <w:t xml:space="preserve">ienai grupei </w:t>
      </w:r>
      <w:r w:rsidR="000935E7" w:rsidRPr="00F41D8F">
        <w:rPr>
          <w:rFonts w:ascii="Times New Roman" w:hAnsi="Times New Roman" w:cs="Times New Roman"/>
          <w:sz w:val="24"/>
          <w:szCs w:val="24"/>
        </w:rPr>
        <w:t>M</w:t>
      </w:r>
      <w:r w:rsidR="007A6F25" w:rsidRPr="00F41D8F">
        <w:rPr>
          <w:rFonts w:ascii="Times New Roman" w:hAnsi="Times New Roman" w:cs="Times New Roman"/>
          <w:sz w:val="24"/>
          <w:szCs w:val="24"/>
        </w:rPr>
        <w:t xml:space="preserve">okymus veda </w:t>
      </w:r>
      <w:r w:rsidR="00E74F6A" w:rsidRPr="00F41D8F">
        <w:rPr>
          <w:rFonts w:ascii="Times New Roman" w:hAnsi="Times New Roman" w:cs="Times New Roman"/>
          <w:sz w:val="24"/>
          <w:szCs w:val="24"/>
        </w:rPr>
        <w:t xml:space="preserve">ne </w:t>
      </w:r>
      <w:r w:rsidR="003E0958" w:rsidRPr="00F41D8F">
        <w:rPr>
          <w:rFonts w:ascii="Times New Roman" w:hAnsi="Times New Roman" w:cs="Times New Roman"/>
          <w:sz w:val="24"/>
          <w:szCs w:val="24"/>
        </w:rPr>
        <w:t>mažiau</w:t>
      </w:r>
      <w:r w:rsidR="00E74F6A" w:rsidRPr="00F41D8F">
        <w:rPr>
          <w:rFonts w:ascii="Times New Roman" w:hAnsi="Times New Roman" w:cs="Times New Roman"/>
          <w:sz w:val="24"/>
          <w:szCs w:val="24"/>
        </w:rPr>
        <w:t xml:space="preserve"> kaip </w:t>
      </w:r>
      <w:r w:rsidR="0015245A" w:rsidRPr="00F41D8F">
        <w:rPr>
          <w:rFonts w:ascii="Times New Roman" w:hAnsi="Times New Roman" w:cs="Times New Roman"/>
          <w:sz w:val="24"/>
          <w:szCs w:val="24"/>
        </w:rPr>
        <w:t>2</w:t>
      </w:r>
      <w:r w:rsidR="00E74F6A" w:rsidRPr="00F41D8F">
        <w:rPr>
          <w:rFonts w:ascii="Times New Roman" w:hAnsi="Times New Roman" w:cs="Times New Roman"/>
          <w:sz w:val="24"/>
          <w:szCs w:val="24"/>
        </w:rPr>
        <w:t xml:space="preserve"> Mokymų vedėjai</w:t>
      </w:r>
      <w:r w:rsidR="003E0958" w:rsidRPr="00F41D8F">
        <w:rPr>
          <w:rFonts w:ascii="Times New Roman" w:hAnsi="Times New Roman" w:cs="Times New Roman"/>
          <w:sz w:val="24"/>
          <w:szCs w:val="24"/>
        </w:rPr>
        <w:t>, kuri</w:t>
      </w:r>
      <w:r w:rsidR="0015245A" w:rsidRPr="00F41D8F">
        <w:rPr>
          <w:rFonts w:ascii="Times New Roman" w:hAnsi="Times New Roman" w:cs="Times New Roman"/>
          <w:sz w:val="24"/>
          <w:szCs w:val="24"/>
        </w:rPr>
        <w:t>e</w:t>
      </w:r>
      <w:r w:rsidR="003E0958" w:rsidRPr="00F41D8F">
        <w:rPr>
          <w:rFonts w:ascii="Times New Roman" w:hAnsi="Times New Roman" w:cs="Times New Roman"/>
          <w:sz w:val="24"/>
          <w:szCs w:val="24"/>
        </w:rPr>
        <w:t xml:space="preserve"> gali būti </w:t>
      </w:r>
      <w:r w:rsidR="0015245A" w:rsidRPr="00F41D8F">
        <w:rPr>
          <w:rFonts w:ascii="Times New Roman" w:hAnsi="Times New Roman" w:cs="Times New Roman"/>
          <w:sz w:val="24"/>
          <w:szCs w:val="24"/>
        </w:rPr>
        <w:t>skirtingi</w:t>
      </w:r>
      <w:r w:rsidR="00F843E6" w:rsidRPr="00F41D8F">
        <w:rPr>
          <w:rFonts w:ascii="Times New Roman" w:hAnsi="Times New Roman" w:cs="Times New Roman"/>
          <w:sz w:val="24"/>
          <w:szCs w:val="24"/>
        </w:rPr>
        <w:t xml:space="preserve"> atskiroms </w:t>
      </w:r>
      <w:r w:rsidR="001C16A3" w:rsidRPr="00F41D8F">
        <w:rPr>
          <w:rFonts w:ascii="Times New Roman" w:hAnsi="Times New Roman" w:cs="Times New Roman"/>
          <w:sz w:val="24"/>
          <w:szCs w:val="24"/>
        </w:rPr>
        <w:t xml:space="preserve">temoms, </w:t>
      </w:r>
      <w:r w:rsidR="00F843E6" w:rsidRPr="00F41D8F">
        <w:rPr>
          <w:rFonts w:ascii="Times New Roman" w:hAnsi="Times New Roman" w:cs="Times New Roman"/>
          <w:sz w:val="24"/>
          <w:szCs w:val="24"/>
        </w:rPr>
        <w:t>sesijoms</w:t>
      </w:r>
      <w:r w:rsidR="0023660A" w:rsidRPr="00F41D8F">
        <w:rPr>
          <w:rFonts w:ascii="Times New Roman" w:hAnsi="Times New Roman" w:cs="Times New Roman"/>
          <w:sz w:val="24"/>
          <w:szCs w:val="24"/>
        </w:rPr>
        <w:t>, grupėms ar pogrupiams</w:t>
      </w:r>
      <w:r w:rsidR="001C16A3" w:rsidRPr="00F41D8F">
        <w:rPr>
          <w:rFonts w:ascii="Times New Roman" w:hAnsi="Times New Roman" w:cs="Times New Roman"/>
          <w:sz w:val="24"/>
          <w:szCs w:val="24"/>
        </w:rPr>
        <w:t>.</w:t>
      </w:r>
    </w:p>
    <w:p w14:paraId="27E461B9" w14:textId="3F950034" w:rsidR="0047155A" w:rsidRPr="00FB6F65" w:rsidRDefault="00D45A60" w:rsidP="00D45A60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FB6F65">
        <w:rPr>
          <w:rFonts w:ascii="Times New Roman" w:hAnsi="Times New Roman" w:cs="Times New Roman"/>
          <w:sz w:val="24"/>
          <w:szCs w:val="24"/>
        </w:rPr>
        <w:lastRenderedPageBreak/>
        <w:t>2.2.3</w:t>
      </w:r>
      <w:r w:rsidRPr="00FB6F6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4136C" w:rsidRPr="00FB6F65">
        <w:rPr>
          <w:rFonts w:ascii="Times New Roman" w:hAnsi="Times New Roman" w:cs="Times New Roman"/>
          <w:bCs/>
          <w:iCs/>
          <w:sz w:val="24"/>
          <w:szCs w:val="24"/>
        </w:rPr>
        <w:t>Programos</w:t>
      </w:r>
      <w:r w:rsidR="00694B28" w:rsidRPr="00FB6F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B6F65">
        <w:rPr>
          <w:rFonts w:ascii="Times New Roman" w:hAnsi="Times New Roman" w:cs="Times New Roman"/>
          <w:sz w:val="24"/>
          <w:szCs w:val="24"/>
        </w:rPr>
        <w:t xml:space="preserve">(2) </w:t>
      </w:r>
      <w:r w:rsidR="00D64074" w:rsidRPr="00FB6F65">
        <w:rPr>
          <w:rFonts w:ascii="Times New Roman" w:hAnsi="Times New Roman" w:cs="Times New Roman"/>
          <w:sz w:val="24"/>
          <w:szCs w:val="24"/>
        </w:rPr>
        <w:t>sudėtine dalis</w:t>
      </w:r>
      <w:r w:rsidR="00CF3820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0935E7" w:rsidRPr="00FB6F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D64074" w:rsidRPr="00FB6F65">
        <w:rPr>
          <w:rFonts w:ascii="Times New Roman" w:hAnsi="Times New Roman" w:cs="Times New Roman"/>
          <w:sz w:val="24"/>
          <w:szCs w:val="24"/>
        </w:rPr>
        <w:t xml:space="preserve"> stažuotė </w:t>
      </w:r>
      <w:r w:rsidR="00502752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502752" w:rsidRPr="00FB6F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r w:rsidR="00502752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Pr="00FB6F65">
        <w:rPr>
          <w:rFonts w:ascii="Times New Roman" w:hAnsi="Times New Roman" w:cs="Times New Roman"/>
          <w:sz w:val="24"/>
          <w:szCs w:val="24"/>
        </w:rPr>
        <w:t xml:space="preserve">turi būti vykdoma </w:t>
      </w:r>
      <w:r w:rsidR="00D64074" w:rsidRPr="00FB6F65">
        <w:rPr>
          <w:rFonts w:ascii="Times New Roman" w:hAnsi="Times New Roman" w:cs="Times New Roman"/>
          <w:sz w:val="24"/>
          <w:szCs w:val="24"/>
        </w:rPr>
        <w:t xml:space="preserve"> p</w:t>
      </w:r>
      <w:r w:rsidR="007559B6" w:rsidRPr="00FB6F65">
        <w:rPr>
          <w:rFonts w:ascii="Times New Roman" w:hAnsi="Times New Roman" w:cs="Times New Roman"/>
          <w:sz w:val="24"/>
          <w:szCs w:val="24"/>
        </w:rPr>
        <w:t>rogramos pabaigoje</w:t>
      </w:r>
      <w:r w:rsidR="00916DF9" w:rsidRPr="00FB6F65">
        <w:rPr>
          <w:rFonts w:ascii="Times New Roman" w:hAnsi="Times New Roman" w:cs="Times New Roman"/>
          <w:sz w:val="24"/>
          <w:szCs w:val="24"/>
        </w:rPr>
        <w:t xml:space="preserve"> kaip kontaktinių mokymų dalis</w:t>
      </w:r>
      <w:r w:rsidR="0045742B" w:rsidRPr="00FB6F65">
        <w:rPr>
          <w:rFonts w:ascii="Times New Roman" w:hAnsi="Times New Roman" w:cs="Times New Roman"/>
          <w:sz w:val="24"/>
          <w:szCs w:val="24"/>
        </w:rPr>
        <w:t>. Į stažuotę</w:t>
      </w:r>
      <w:r w:rsidR="00FB254D" w:rsidRPr="00FB6F65">
        <w:rPr>
          <w:rFonts w:ascii="Times New Roman" w:hAnsi="Times New Roman" w:cs="Times New Roman"/>
          <w:sz w:val="24"/>
          <w:szCs w:val="24"/>
        </w:rPr>
        <w:t xml:space="preserve"> PO </w:t>
      </w:r>
      <w:r w:rsidR="006E1E0C">
        <w:rPr>
          <w:rFonts w:ascii="Times New Roman" w:hAnsi="Times New Roman" w:cs="Times New Roman"/>
          <w:sz w:val="24"/>
          <w:szCs w:val="24"/>
        </w:rPr>
        <w:t xml:space="preserve">papildomai </w:t>
      </w:r>
      <w:r w:rsidR="00FB254D" w:rsidRPr="00FB6F65">
        <w:rPr>
          <w:rFonts w:ascii="Times New Roman" w:hAnsi="Times New Roman" w:cs="Times New Roman"/>
          <w:sz w:val="24"/>
          <w:szCs w:val="24"/>
        </w:rPr>
        <w:t>pakviečia 10</w:t>
      </w:r>
      <w:r w:rsidR="00CB0239" w:rsidRPr="00FB6F65">
        <w:rPr>
          <w:rFonts w:ascii="Times New Roman" w:hAnsi="Times New Roman" w:cs="Times New Roman"/>
          <w:sz w:val="24"/>
          <w:szCs w:val="24"/>
        </w:rPr>
        <w:t xml:space="preserve"> (+/-</w:t>
      </w:r>
      <w:r w:rsidR="00694B28" w:rsidRPr="00FB6F65">
        <w:rPr>
          <w:rFonts w:ascii="Times New Roman" w:hAnsi="Times New Roman" w:cs="Times New Roman"/>
          <w:sz w:val="24"/>
          <w:szCs w:val="24"/>
        </w:rPr>
        <w:t>3</w:t>
      </w:r>
      <w:r w:rsidR="00CB0239" w:rsidRPr="00FB6F65">
        <w:rPr>
          <w:rFonts w:ascii="Times New Roman" w:hAnsi="Times New Roman" w:cs="Times New Roman"/>
          <w:sz w:val="24"/>
          <w:szCs w:val="24"/>
        </w:rPr>
        <w:t>)</w:t>
      </w:r>
      <w:r w:rsidR="00FB254D" w:rsidRPr="00FB6F65">
        <w:rPr>
          <w:rFonts w:ascii="Times New Roman" w:hAnsi="Times New Roman" w:cs="Times New Roman"/>
          <w:sz w:val="24"/>
          <w:szCs w:val="24"/>
        </w:rPr>
        <w:t xml:space="preserve"> būsimų vadovaujančių </w:t>
      </w:r>
      <w:r w:rsidR="00FB254D" w:rsidRPr="00242E11">
        <w:rPr>
          <w:rFonts w:ascii="Times New Roman" w:hAnsi="Times New Roman" w:cs="Times New Roman"/>
          <w:sz w:val="24"/>
          <w:szCs w:val="24"/>
        </w:rPr>
        <w:t>vertintojų</w:t>
      </w:r>
      <w:r w:rsidR="0045742B" w:rsidRPr="00242E11">
        <w:rPr>
          <w:rFonts w:ascii="Times New Roman" w:hAnsi="Times New Roman" w:cs="Times New Roman"/>
          <w:sz w:val="24"/>
          <w:szCs w:val="24"/>
        </w:rPr>
        <w:t>,</w:t>
      </w:r>
      <w:r w:rsidR="0045742B" w:rsidRPr="00FB6F65">
        <w:rPr>
          <w:rFonts w:ascii="Times New Roman" w:hAnsi="Times New Roman" w:cs="Times New Roman"/>
          <w:sz w:val="24"/>
          <w:szCs w:val="24"/>
        </w:rPr>
        <w:t xml:space="preserve"> kuriuos paskirsto į Vilniaus ir Kauno grupes</w:t>
      </w:r>
      <w:r w:rsidR="00916DF9" w:rsidRPr="00FB6F65">
        <w:rPr>
          <w:rFonts w:ascii="Times New Roman" w:hAnsi="Times New Roman" w:cs="Times New Roman"/>
          <w:sz w:val="24"/>
          <w:szCs w:val="24"/>
        </w:rPr>
        <w:t>. Stažuot</w:t>
      </w:r>
      <w:r w:rsidR="00172DB0" w:rsidRPr="00FB6F65">
        <w:rPr>
          <w:rFonts w:ascii="Times New Roman" w:hAnsi="Times New Roman" w:cs="Times New Roman"/>
          <w:sz w:val="24"/>
          <w:szCs w:val="24"/>
        </w:rPr>
        <w:t>ę</w:t>
      </w:r>
      <w:r w:rsidR="00916DF9" w:rsidRPr="00FB6F65">
        <w:rPr>
          <w:rFonts w:ascii="Times New Roman" w:hAnsi="Times New Roman" w:cs="Times New Roman"/>
          <w:sz w:val="24"/>
          <w:szCs w:val="24"/>
        </w:rPr>
        <w:t xml:space="preserve"> sudaro</w:t>
      </w:r>
      <w:r w:rsidR="00172DB0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Pr="00FB6F65">
        <w:rPr>
          <w:rFonts w:ascii="Times New Roman" w:hAnsi="Times New Roman" w:cs="Times New Roman"/>
          <w:sz w:val="24"/>
          <w:szCs w:val="24"/>
        </w:rPr>
        <w:t xml:space="preserve">8 </w:t>
      </w:r>
      <w:r w:rsidR="007A6F25" w:rsidRPr="00FB6F65">
        <w:rPr>
          <w:rFonts w:ascii="Times New Roman" w:hAnsi="Times New Roman" w:cs="Times New Roman"/>
          <w:sz w:val="24"/>
          <w:szCs w:val="24"/>
        </w:rPr>
        <w:t xml:space="preserve">ak. </w:t>
      </w:r>
      <w:r w:rsidRPr="00FB6F65">
        <w:rPr>
          <w:rFonts w:ascii="Times New Roman" w:hAnsi="Times New Roman" w:cs="Times New Roman"/>
          <w:sz w:val="24"/>
          <w:szCs w:val="24"/>
        </w:rPr>
        <w:t>val.</w:t>
      </w:r>
      <w:r w:rsidR="00172DB0" w:rsidRPr="00FB6F65">
        <w:rPr>
          <w:rFonts w:ascii="Times New Roman" w:hAnsi="Times New Roman" w:cs="Times New Roman"/>
          <w:sz w:val="24"/>
          <w:szCs w:val="24"/>
        </w:rPr>
        <w:t>, iš kurių</w:t>
      </w:r>
      <w:r w:rsidR="00D10069" w:rsidRPr="00FB6F65">
        <w:rPr>
          <w:rFonts w:ascii="Times New Roman" w:hAnsi="Times New Roman" w:cs="Times New Roman"/>
          <w:sz w:val="24"/>
          <w:szCs w:val="24"/>
        </w:rPr>
        <w:t>:</w:t>
      </w:r>
    </w:p>
    <w:p w14:paraId="034BBC39" w14:textId="34787CA6" w:rsidR="00D45A60" w:rsidRPr="00FB6F65" w:rsidRDefault="0047155A" w:rsidP="00D45A60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FB6F65">
        <w:rPr>
          <w:rFonts w:ascii="Times New Roman" w:hAnsi="Times New Roman" w:cs="Times New Roman"/>
          <w:sz w:val="24"/>
          <w:szCs w:val="24"/>
        </w:rPr>
        <w:t>-</w:t>
      </w:r>
      <w:r w:rsidR="00172DB0" w:rsidRPr="00FB6F65">
        <w:rPr>
          <w:rFonts w:ascii="Times New Roman" w:hAnsi="Times New Roman" w:cs="Times New Roman"/>
          <w:sz w:val="24"/>
          <w:szCs w:val="24"/>
        </w:rPr>
        <w:t xml:space="preserve"> 4 </w:t>
      </w:r>
      <w:r w:rsidR="007A6F25" w:rsidRPr="00FB6F65">
        <w:rPr>
          <w:rFonts w:ascii="Times New Roman" w:hAnsi="Times New Roman" w:cs="Times New Roman"/>
          <w:sz w:val="24"/>
          <w:szCs w:val="24"/>
        </w:rPr>
        <w:t xml:space="preserve">ak. </w:t>
      </w:r>
      <w:r w:rsidR="00172DB0" w:rsidRPr="00FB6F65">
        <w:rPr>
          <w:rFonts w:ascii="Times New Roman" w:hAnsi="Times New Roman" w:cs="Times New Roman"/>
          <w:sz w:val="24"/>
          <w:szCs w:val="24"/>
        </w:rPr>
        <w:t>val.</w:t>
      </w:r>
      <w:r w:rsidR="002C0772" w:rsidRPr="00FB6F65">
        <w:rPr>
          <w:rFonts w:ascii="Times New Roman" w:hAnsi="Times New Roman" w:cs="Times New Roman"/>
          <w:sz w:val="24"/>
          <w:szCs w:val="24"/>
        </w:rPr>
        <w:t xml:space="preserve"> vienoje iš PO nurodytų mokyklų (PO atrink</w:t>
      </w:r>
      <w:r w:rsidR="006D3F3B" w:rsidRPr="00FB6F65">
        <w:rPr>
          <w:rFonts w:ascii="Times New Roman" w:hAnsi="Times New Roman" w:cs="Times New Roman"/>
          <w:sz w:val="24"/>
          <w:szCs w:val="24"/>
        </w:rPr>
        <w:t>s</w:t>
      </w:r>
      <w:r w:rsidR="00D45A60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6D3F3B" w:rsidRPr="00FB6F65">
        <w:rPr>
          <w:rFonts w:ascii="Times New Roman" w:hAnsi="Times New Roman" w:cs="Times New Roman"/>
          <w:sz w:val="24"/>
          <w:szCs w:val="24"/>
        </w:rPr>
        <w:t xml:space="preserve">tris </w:t>
      </w:r>
      <w:r w:rsidR="002C0772" w:rsidRPr="00FB6F65">
        <w:rPr>
          <w:rFonts w:ascii="Times New Roman" w:hAnsi="Times New Roman" w:cs="Times New Roman"/>
          <w:sz w:val="24"/>
          <w:szCs w:val="24"/>
        </w:rPr>
        <w:t>mokyklas</w:t>
      </w:r>
      <w:r w:rsidR="005B061E" w:rsidRPr="00FB6F65">
        <w:rPr>
          <w:rFonts w:ascii="Times New Roman" w:hAnsi="Times New Roman" w:cs="Times New Roman"/>
          <w:sz w:val="24"/>
          <w:szCs w:val="24"/>
        </w:rPr>
        <w:t xml:space="preserve"> Vilniuje ir </w:t>
      </w:r>
      <w:r w:rsidR="00F6403E" w:rsidRPr="00FB6F65">
        <w:rPr>
          <w:rFonts w:ascii="Times New Roman" w:hAnsi="Times New Roman" w:cs="Times New Roman"/>
          <w:sz w:val="24"/>
          <w:szCs w:val="24"/>
        </w:rPr>
        <w:t>tri</w:t>
      </w:r>
      <w:r w:rsidR="002C0772" w:rsidRPr="00FB6F65">
        <w:rPr>
          <w:rFonts w:ascii="Times New Roman" w:hAnsi="Times New Roman" w:cs="Times New Roman"/>
          <w:sz w:val="24"/>
          <w:szCs w:val="24"/>
        </w:rPr>
        <w:t>s</w:t>
      </w:r>
      <w:r w:rsidR="00F6403E" w:rsidRPr="00FB6F65">
        <w:rPr>
          <w:rFonts w:ascii="Times New Roman" w:hAnsi="Times New Roman" w:cs="Times New Roman"/>
          <w:sz w:val="24"/>
          <w:szCs w:val="24"/>
        </w:rPr>
        <w:t xml:space="preserve"> mokykl</w:t>
      </w:r>
      <w:r w:rsidR="002C0772" w:rsidRPr="00FB6F65">
        <w:rPr>
          <w:rFonts w:ascii="Times New Roman" w:hAnsi="Times New Roman" w:cs="Times New Roman"/>
          <w:sz w:val="24"/>
          <w:szCs w:val="24"/>
        </w:rPr>
        <w:t>as</w:t>
      </w:r>
      <w:r w:rsidR="00F6403E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5B061E" w:rsidRPr="00FB6F65">
        <w:rPr>
          <w:rFonts w:ascii="Times New Roman" w:hAnsi="Times New Roman" w:cs="Times New Roman"/>
          <w:sz w:val="24"/>
          <w:szCs w:val="24"/>
        </w:rPr>
        <w:t>Kaune</w:t>
      </w:r>
      <w:r w:rsidR="002C0772" w:rsidRPr="00FB6F65">
        <w:rPr>
          <w:rFonts w:ascii="Times New Roman" w:hAnsi="Times New Roman" w:cs="Times New Roman"/>
          <w:sz w:val="24"/>
          <w:szCs w:val="24"/>
        </w:rPr>
        <w:t>)</w:t>
      </w:r>
      <w:r w:rsidR="006D3F3B" w:rsidRPr="00FB6F65">
        <w:rPr>
          <w:rFonts w:ascii="Times New Roman" w:hAnsi="Times New Roman" w:cs="Times New Roman"/>
          <w:sz w:val="24"/>
          <w:szCs w:val="24"/>
        </w:rPr>
        <w:t>.</w:t>
      </w:r>
      <w:r w:rsidR="005B061E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6D3F3B" w:rsidRPr="00FB6F65">
        <w:rPr>
          <w:rFonts w:ascii="Times New Roman" w:hAnsi="Times New Roman" w:cs="Times New Roman"/>
          <w:sz w:val="24"/>
          <w:szCs w:val="24"/>
        </w:rPr>
        <w:t>V</w:t>
      </w:r>
      <w:r w:rsidR="00695517" w:rsidRPr="00FB6F65">
        <w:rPr>
          <w:rFonts w:ascii="Times New Roman" w:hAnsi="Times New Roman" w:cs="Times New Roman"/>
          <w:sz w:val="24"/>
          <w:szCs w:val="24"/>
        </w:rPr>
        <w:t>ilniaus ir Kauno grupės</w:t>
      </w:r>
      <w:r w:rsidR="00CF3820" w:rsidRPr="00FB6F65">
        <w:rPr>
          <w:rFonts w:ascii="Times New Roman" w:hAnsi="Times New Roman" w:cs="Times New Roman"/>
          <w:sz w:val="24"/>
          <w:szCs w:val="24"/>
        </w:rPr>
        <w:t xml:space="preserve">, derinant su PO, </w:t>
      </w:r>
      <w:r w:rsidR="00BF7D5C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6D3F3B" w:rsidRPr="00FB6F65">
        <w:rPr>
          <w:rFonts w:ascii="Times New Roman" w:hAnsi="Times New Roman" w:cs="Times New Roman"/>
          <w:sz w:val="24"/>
          <w:szCs w:val="24"/>
        </w:rPr>
        <w:t xml:space="preserve">bus </w:t>
      </w:r>
      <w:r w:rsidR="00F00675" w:rsidRPr="00FB6F65">
        <w:rPr>
          <w:rFonts w:ascii="Times New Roman" w:hAnsi="Times New Roman" w:cs="Times New Roman"/>
          <w:sz w:val="24"/>
          <w:szCs w:val="24"/>
        </w:rPr>
        <w:t>paskirstom</w:t>
      </w:r>
      <w:r w:rsidR="007A6F25" w:rsidRPr="00FB6F65">
        <w:rPr>
          <w:rFonts w:ascii="Times New Roman" w:hAnsi="Times New Roman" w:cs="Times New Roman"/>
          <w:sz w:val="24"/>
          <w:szCs w:val="24"/>
        </w:rPr>
        <w:t>os</w:t>
      </w:r>
      <w:r w:rsidR="00F0329E" w:rsidRPr="00FB6F65">
        <w:rPr>
          <w:rFonts w:ascii="Times New Roman" w:hAnsi="Times New Roman" w:cs="Times New Roman"/>
          <w:sz w:val="24"/>
          <w:szCs w:val="24"/>
        </w:rPr>
        <w:t xml:space="preserve"> </w:t>
      </w:r>
      <w:r w:rsidR="006D3F3B" w:rsidRPr="00FB6F65">
        <w:rPr>
          <w:rFonts w:ascii="Times New Roman" w:hAnsi="Times New Roman" w:cs="Times New Roman"/>
          <w:sz w:val="24"/>
          <w:szCs w:val="24"/>
        </w:rPr>
        <w:t>į</w:t>
      </w:r>
      <w:r w:rsidR="00BF7D5C" w:rsidRPr="00FB6F65">
        <w:rPr>
          <w:rFonts w:ascii="Times New Roman" w:hAnsi="Times New Roman" w:cs="Times New Roman"/>
          <w:sz w:val="24"/>
          <w:szCs w:val="24"/>
        </w:rPr>
        <w:t xml:space="preserve"> grupeles </w:t>
      </w:r>
      <w:r w:rsidR="00CF3820" w:rsidRPr="00FB6F65">
        <w:rPr>
          <w:rFonts w:ascii="Times New Roman" w:hAnsi="Times New Roman" w:cs="Times New Roman"/>
          <w:sz w:val="24"/>
          <w:szCs w:val="24"/>
        </w:rPr>
        <w:t>(</w:t>
      </w:r>
      <w:r w:rsidR="00BF7D5C" w:rsidRPr="00FB6F65">
        <w:rPr>
          <w:rFonts w:ascii="Times New Roman" w:hAnsi="Times New Roman" w:cs="Times New Roman"/>
          <w:sz w:val="24"/>
          <w:szCs w:val="24"/>
        </w:rPr>
        <w:t>po v</w:t>
      </w:r>
      <w:r w:rsidR="00CF3820" w:rsidRPr="00FB6F65">
        <w:rPr>
          <w:rFonts w:ascii="Times New Roman" w:hAnsi="Times New Roman" w:cs="Times New Roman"/>
          <w:sz w:val="24"/>
          <w:szCs w:val="24"/>
        </w:rPr>
        <w:t>ien</w:t>
      </w:r>
      <w:r w:rsidR="00BF7D5C" w:rsidRPr="00FB6F65">
        <w:rPr>
          <w:rFonts w:ascii="Times New Roman" w:hAnsi="Times New Roman" w:cs="Times New Roman"/>
          <w:sz w:val="24"/>
          <w:szCs w:val="24"/>
        </w:rPr>
        <w:t xml:space="preserve">ą vienoje </w:t>
      </w:r>
      <w:r w:rsidR="00446407" w:rsidRPr="00FB6F65">
        <w:rPr>
          <w:rFonts w:ascii="Times New Roman" w:hAnsi="Times New Roman" w:cs="Times New Roman"/>
          <w:sz w:val="24"/>
          <w:szCs w:val="24"/>
        </w:rPr>
        <w:t>m</w:t>
      </w:r>
      <w:r w:rsidR="00CF3820" w:rsidRPr="00FB6F65">
        <w:rPr>
          <w:rFonts w:ascii="Times New Roman" w:hAnsi="Times New Roman" w:cs="Times New Roman"/>
          <w:sz w:val="24"/>
          <w:szCs w:val="24"/>
        </w:rPr>
        <w:t>okykloje</w:t>
      </w:r>
      <w:r w:rsidR="00BF7D5C" w:rsidRPr="00FB6F65">
        <w:rPr>
          <w:rFonts w:ascii="Times New Roman" w:hAnsi="Times New Roman" w:cs="Times New Roman"/>
          <w:sz w:val="24"/>
          <w:szCs w:val="24"/>
        </w:rPr>
        <w:t>)</w:t>
      </w:r>
      <w:r w:rsidR="006D3F3B" w:rsidRPr="00FB6F65">
        <w:rPr>
          <w:rFonts w:ascii="Times New Roman" w:hAnsi="Times New Roman" w:cs="Times New Roman"/>
          <w:sz w:val="24"/>
          <w:szCs w:val="24"/>
        </w:rPr>
        <w:t>. K</w:t>
      </w:r>
      <w:r w:rsidR="00BF7D5C" w:rsidRPr="00FB6F65">
        <w:rPr>
          <w:rFonts w:ascii="Times New Roman" w:hAnsi="Times New Roman" w:cs="Times New Roman"/>
          <w:sz w:val="24"/>
          <w:szCs w:val="24"/>
        </w:rPr>
        <w:t>iekvieną grupelę turi lyd</w:t>
      </w:r>
      <w:r w:rsidR="00F00675" w:rsidRPr="00FB6F65">
        <w:rPr>
          <w:rFonts w:ascii="Times New Roman" w:hAnsi="Times New Roman" w:cs="Times New Roman"/>
          <w:sz w:val="24"/>
          <w:szCs w:val="24"/>
        </w:rPr>
        <w:t xml:space="preserve">ėti 1 </w:t>
      </w:r>
      <w:r w:rsidR="000935E7" w:rsidRPr="00FB6F65">
        <w:rPr>
          <w:rFonts w:ascii="Times New Roman" w:hAnsi="Times New Roman" w:cs="Times New Roman"/>
          <w:sz w:val="24"/>
          <w:szCs w:val="24"/>
        </w:rPr>
        <w:t>M</w:t>
      </w:r>
      <w:r w:rsidR="00F00675" w:rsidRPr="00FB6F65">
        <w:rPr>
          <w:rFonts w:ascii="Times New Roman" w:hAnsi="Times New Roman" w:cs="Times New Roman"/>
          <w:sz w:val="24"/>
          <w:szCs w:val="24"/>
        </w:rPr>
        <w:t xml:space="preserve">okymų </w:t>
      </w:r>
      <w:r w:rsidR="00502752" w:rsidRPr="00FB6F65">
        <w:rPr>
          <w:rFonts w:ascii="Times New Roman" w:hAnsi="Times New Roman" w:cs="Times New Roman"/>
          <w:sz w:val="24"/>
          <w:szCs w:val="24"/>
        </w:rPr>
        <w:t>vedėjas</w:t>
      </w:r>
      <w:r w:rsidR="00FF703B" w:rsidRPr="00FB6F65">
        <w:rPr>
          <w:rFonts w:ascii="Times New Roman" w:hAnsi="Times New Roman" w:cs="Times New Roman"/>
          <w:sz w:val="24"/>
          <w:szCs w:val="24"/>
        </w:rPr>
        <w:t>.</w:t>
      </w:r>
    </w:p>
    <w:p w14:paraId="6D9ABE6F" w14:textId="1568A9C8" w:rsidR="0047155A" w:rsidRPr="00BF0D68" w:rsidRDefault="007C6711" w:rsidP="00D45A60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FB6F65">
        <w:rPr>
          <w:rFonts w:ascii="Times New Roman" w:hAnsi="Times New Roman" w:cs="Times New Roman"/>
          <w:sz w:val="24"/>
          <w:szCs w:val="24"/>
        </w:rPr>
        <w:t xml:space="preserve">- 4 </w:t>
      </w:r>
      <w:r w:rsidR="006E5DA4" w:rsidRPr="00FB6F65">
        <w:rPr>
          <w:rFonts w:ascii="Times New Roman" w:hAnsi="Times New Roman" w:cs="Times New Roman"/>
          <w:sz w:val="24"/>
          <w:szCs w:val="24"/>
        </w:rPr>
        <w:t xml:space="preserve">ak. </w:t>
      </w:r>
      <w:r w:rsidRPr="00FB6F65">
        <w:rPr>
          <w:rFonts w:ascii="Times New Roman" w:hAnsi="Times New Roman" w:cs="Times New Roman"/>
          <w:sz w:val="24"/>
          <w:szCs w:val="24"/>
        </w:rPr>
        <w:t xml:space="preserve">val. apibendrinimas </w:t>
      </w:r>
      <w:r w:rsidR="00573BFF" w:rsidRPr="00FB6F65">
        <w:rPr>
          <w:rFonts w:ascii="Times New Roman" w:hAnsi="Times New Roman" w:cs="Times New Roman"/>
          <w:sz w:val="24"/>
          <w:szCs w:val="24"/>
        </w:rPr>
        <w:t>turi vykti</w:t>
      </w:r>
      <w:r w:rsidR="006E5DA4" w:rsidRPr="00FB6F65">
        <w:rPr>
          <w:rFonts w:ascii="Times New Roman" w:hAnsi="Times New Roman" w:cs="Times New Roman"/>
          <w:sz w:val="24"/>
          <w:szCs w:val="24"/>
        </w:rPr>
        <w:t xml:space="preserve"> ne </w:t>
      </w:r>
      <w:r w:rsidR="000935E7" w:rsidRPr="00FB6F65">
        <w:rPr>
          <w:rFonts w:ascii="Times New Roman" w:hAnsi="Times New Roman" w:cs="Times New Roman"/>
          <w:sz w:val="24"/>
          <w:szCs w:val="24"/>
        </w:rPr>
        <w:t>m</w:t>
      </w:r>
      <w:r w:rsidR="006E5DA4" w:rsidRPr="00FB6F65">
        <w:rPr>
          <w:rFonts w:ascii="Times New Roman" w:hAnsi="Times New Roman" w:cs="Times New Roman"/>
          <w:sz w:val="24"/>
          <w:szCs w:val="24"/>
        </w:rPr>
        <w:t xml:space="preserve">okykloje, o Mokymų organizatoriaus nurodytoje </w:t>
      </w:r>
      <w:r w:rsidRPr="00FB6F65">
        <w:rPr>
          <w:rFonts w:ascii="Times New Roman" w:hAnsi="Times New Roman" w:cs="Times New Roman"/>
          <w:sz w:val="24"/>
          <w:szCs w:val="24"/>
        </w:rPr>
        <w:t>kontaktinių mokymų vietoje</w:t>
      </w:r>
      <w:r w:rsidR="00C918C7" w:rsidRPr="00FB6F65">
        <w:rPr>
          <w:rFonts w:ascii="Times New Roman" w:hAnsi="Times New Roman" w:cs="Times New Roman"/>
          <w:sz w:val="24"/>
          <w:szCs w:val="24"/>
        </w:rPr>
        <w:t>.</w:t>
      </w:r>
    </w:p>
    <w:p w14:paraId="1868AD14" w14:textId="3AB81849" w:rsidR="00EE10D0" w:rsidRPr="00BF0D68" w:rsidRDefault="00EE1454" w:rsidP="00D45A60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>2.2.</w:t>
      </w:r>
      <w:r w:rsidR="003539E5" w:rsidRPr="00BF0D68">
        <w:rPr>
          <w:rFonts w:ascii="Times New Roman" w:hAnsi="Times New Roman" w:cs="Times New Roman"/>
          <w:sz w:val="24"/>
          <w:szCs w:val="24"/>
        </w:rPr>
        <w:t>4</w:t>
      </w:r>
      <w:r w:rsidRPr="00BF0D68">
        <w:rPr>
          <w:rFonts w:ascii="Times New Roman" w:hAnsi="Times New Roman" w:cs="Times New Roman"/>
          <w:sz w:val="24"/>
          <w:szCs w:val="24"/>
        </w:rPr>
        <w:t>.</w:t>
      </w:r>
      <w:r w:rsidR="00F843E6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E74F6A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D219AF" w:rsidRPr="00BF0D68">
        <w:rPr>
          <w:rFonts w:ascii="Times New Roman" w:hAnsi="Times New Roman" w:cs="Times New Roman"/>
          <w:sz w:val="24"/>
          <w:szCs w:val="24"/>
        </w:rPr>
        <w:t xml:space="preserve">Vienos dienos kontaktiniu/nuotoliniu būdu vykdomų </w:t>
      </w:r>
      <w:r w:rsidR="00276021" w:rsidRPr="00BF0D68">
        <w:rPr>
          <w:rFonts w:ascii="Times New Roman" w:hAnsi="Times New Roman" w:cs="Times New Roman"/>
          <w:sz w:val="24"/>
          <w:szCs w:val="24"/>
        </w:rPr>
        <w:t>M</w:t>
      </w:r>
      <w:r w:rsidR="00D219AF" w:rsidRPr="00BF0D68">
        <w:rPr>
          <w:rFonts w:ascii="Times New Roman" w:hAnsi="Times New Roman" w:cs="Times New Roman"/>
          <w:sz w:val="24"/>
          <w:szCs w:val="24"/>
        </w:rPr>
        <w:t>okymų trukm</w:t>
      </w:r>
      <w:r w:rsidR="00276021" w:rsidRPr="00BF0D68">
        <w:rPr>
          <w:rFonts w:ascii="Times New Roman" w:hAnsi="Times New Roman" w:cs="Times New Roman"/>
          <w:sz w:val="24"/>
          <w:szCs w:val="24"/>
        </w:rPr>
        <w:t>ė -</w:t>
      </w:r>
      <w:r w:rsidR="003539E5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091703" w:rsidRPr="00BF0D68">
        <w:rPr>
          <w:rFonts w:ascii="Times New Roman" w:hAnsi="Times New Roman" w:cs="Times New Roman"/>
          <w:sz w:val="24"/>
          <w:szCs w:val="24"/>
        </w:rPr>
        <w:t>ne daugiau kaip 8 ak. val.</w:t>
      </w:r>
      <w:r w:rsidR="00B02B39" w:rsidRPr="00BF0D68">
        <w:rPr>
          <w:rFonts w:ascii="Times New Roman" w:hAnsi="Times New Roman" w:cs="Times New Roman"/>
          <w:sz w:val="24"/>
          <w:szCs w:val="24"/>
        </w:rPr>
        <w:t>.</w:t>
      </w:r>
      <w:r w:rsidR="009033E8" w:rsidRPr="00BF0D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0CB7" w:rsidRPr="00BF0D68">
        <w:rPr>
          <w:rFonts w:ascii="Times New Roman" w:hAnsi="Times New Roman" w:cs="Times New Roman"/>
          <w:sz w:val="24"/>
          <w:szCs w:val="24"/>
        </w:rPr>
        <w:t xml:space="preserve">Per vieną mėnesį negali būti daugiau nei viena kontaktinių mokymų sesija. </w:t>
      </w:r>
    </w:p>
    <w:p w14:paraId="75CF7936" w14:textId="46585FD9" w:rsidR="005E7620" w:rsidRPr="00BF0D68" w:rsidRDefault="00C65A32" w:rsidP="00B61485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>2.2.</w:t>
      </w:r>
      <w:r w:rsidR="003539E5" w:rsidRPr="00BF0D68">
        <w:rPr>
          <w:rFonts w:ascii="Times New Roman" w:eastAsia="Times" w:hAnsi="Times New Roman" w:cs="Times New Roman"/>
          <w:sz w:val="24"/>
          <w:szCs w:val="24"/>
        </w:rPr>
        <w:t>5</w:t>
      </w:r>
      <w:r w:rsidRPr="00BF0D68">
        <w:rPr>
          <w:rFonts w:ascii="Times New Roman" w:eastAsia="Times" w:hAnsi="Times New Roman" w:cs="Times New Roman"/>
          <w:sz w:val="24"/>
          <w:szCs w:val="24"/>
        </w:rPr>
        <w:t>.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 Preliminarią</w:t>
      </w:r>
      <w:r w:rsidR="00B63EA6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0E2262" w:rsidRPr="00BF0D68">
        <w:rPr>
          <w:rFonts w:ascii="Times New Roman" w:eastAsia="Times" w:hAnsi="Times New Roman" w:cs="Times New Roman"/>
          <w:sz w:val="24"/>
          <w:szCs w:val="24"/>
        </w:rPr>
        <w:t xml:space="preserve">konkrečią </w:t>
      </w:r>
      <w:r w:rsidR="00B63EA6" w:rsidRPr="00BF0D68">
        <w:rPr>
          <w:rFonts w:ascii="Times New Roman" w:eastAsia="Times" w:hAnsi="Times New Roman" w:cs="Times New Roman"/>
          <w:sz w:val="24"/>
          <w:szCs w:val="24"/>
        </w:rPr>
        <w:t>Mokymų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 vietą</w:t>
      </w:r>
      <w:r w:rsidR="009033E8" w:rsidRPr="00BF0D68">
        <w:rPr>
          <w:rFonts w:ascii="Times New Roman" w:eastAsia="Times" w:hAnsi="Times New Roman" w:cs="Times New Roman"/>
          <w:sz w:val="24"/>
          <w:szCs w:val="24"/>
        </w:rPr>
        <w:t xml:space="preserve"> (išskyrus </w:t>
      </w:r>
      <w:r w:rsidR="000935E7" w:rsidRPr="00BF0D68">
        <w:rPr>
          <w:rFonts w:ascii="Times New Roman" w:eastAsia="Times" w:hAnsi="Times New Roman" w:cs="Times New Roman"/>
          <w:sz w:val="24"/>
          <w:szCs w:val="24"/>
        </w:rPr>
        <w:t>m</w:t>
      </w:r>
      <w:r w:rsidR="0038319B" w:rsidRPr="00BF0D68">
        <w:rPr>
          <w:rFonts w:ascii="Times New Roman" w:eastAsia="Times" w:hAnsi="Times New Roman" w:cs="Times New Roman"/>
          <w:sz w:val="24"/>
          <w:szCs w:val="24"/>
        </w:rPr>
        <w:t>okykl</w:t>
      </w:r>
      <w:r w:rsidR="00DC21D2" w:rsidRPr="00BF0D68">
        <w:rPr>
          <w:rFonts w:ascii="Times New Roman" w:eastAsia="Times" w:hAnsi="Times New Roman" w:cs="Times New Roman"/>
          <w:sz w:val="24"/>
          <w:szCs w:val="24"/>
        </w:rPr>
        <w:t>as</w:t>
      </w:r>
      <w:r w:rsidR="002903CC" w:rsidRPr="00BF0D68">
        <w:rPr>
          <w:rFonts w:ascii="Times New Roman" w:eastAsia="Times" w:hAnsi="Times New Roman" w:cs="Times New Roman"/>
          <w:sz w:val="24"/>
          <w:szCs w:val="24"/>
        </w:rPr>
        <w:t>, kurio</w:t>
      </w:r>
      <w:r w:rsidR="00DC21D2" w:rsidRPr="00BF0D68">
        <w:rPr>
          <w:rFonts w:ascii="Times New Roman" w:eastAsia="Times" w:hAnsi="Times New Roman" w:cs="Times New Roman"/>
          <w:sz w:val="24"/>
          <w:szCs w:val="24"/>
        </w:rPr>
        <w:t>s</w:t>
      </w:r>
      <w:r w:rsidR="002903CC" w:rsidRPr="00BF0D68">
        <w:rPr>
          <w:rFonts w:ascii="Times New Roman" w:eastAsia="Times" w:hAnsi="Times New Roman" w:cs="Times New Roman"/>
          <w:sz w:val="24"/>
          <w:szCs w:val="24"/>
        </w:rPr>
        <w:t>e vykdom</w:t>
      </w:r>
      <w:r w:rsidR="00573BFF" w:rsidRPr="00BF0D68">
        <w:rPr>
          <w:rFonts w:ascii="Times New Roman" w:eastAsia="Times" w:hAnsi="Times New Roman" w:cs="Times New Roman"/>
          <w:sz w:val="24"/>
          <w:szCs w:val="24"/>
        </w:rPr>
        <w:t>a</w:t>
      </w:r>
      <w:r w:rsidR="002903CC" w:rsidRPr="00BF0D68">
        <w:rPr>
          <w:rFonts w:ascii="Times New Roman" w:eastAsia="Times" w:hAnsi="Times New Roman" w:cs="Times New Roman"/>
          <w:sz w:val="24"/>
          <w:szCs w:val="24"/>
        </w:rPr>
        <w:t xml:space="preserve"> stažuotė</w:t>
      </w:r>
      <w:r w:rsidR="0038319B" w:rsidRPr="00BF0D68">
        <w:rPr>
          <w:rFonts w:ascii="Times New Roman" w:eastAsia="Times" w:hAnsi="Times New Roman" w:cs="Times New Roman"/>
          <w:sz w:val="24"/>
          <w:szCs w:val="24"/>
        </w:rPr>
        <w:t xml:space="preserve">) 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 ir laiką parenka bei siūlo</w:t>
      </w:r>
      <w:r w:rsidR="00B63EA6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 Mokymų organizatorius, derindamas su 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</w:t>
      </w:r>
      <w:r w:rsidR="005E7620" w:rsidRPr="00BF0D68">
        <w:rPr>
          <w:rFonts w:ascii="Times New Roman" w:eastAsia="Times" w:hAnsi="Times New Roman" w:cs="Times New Roman"/>
          <w:sz w:val="24"/>
          <w:szCs w:val="24"/>
        </w:rPr>
        <w:t xml:space="preserve">ju ir PO. </w:t>
      </w:r>
    </w:p>
    <w:p w14:paraId="4EF7693E" w14:textId="13A7D7CD" w:rsidR="00216F40" w:rsidRPr="00BF0D68" w:rsidRDefault="005E7620" w:rsidP="00B61485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>2.2.</w:t>
      </w:r>
      <w:r w:rsidR="003539E5" w:rsidRPr="00BF0D68">
        <w:rPr>
          <w:rFonts w:ascii="Times New Roman" w:eastAsia="Times" w:hAnsi="Times New Roman" w:cs="Times New Roman"/>
          <w:sz w:val="24"/>
          <w:szCs w:val="24"/>
        </w:rPr>
        <w:t>6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.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Tiekėjas</w:t>
      </w:r>
      <w:r w:rsidR="00B47F8A" w:rsidRPr="00BF0D68">
        <w:rPr>
          <w:rFonts w:ascii="Times New Roman" w:eastAsia="Times" w:hAnsi="Times New Roman" w:cs="Times New Roman"/>
          <w:sz w:val="24"/>
          <w:szCs w:val="24"/>
        </w:rPr>
        <w:t xml:space="preserve"> turi parengti</w:t>
      </w:r>
      <w:r w:rsidR="00216F40" w:rsidRPr="00BF0D68">
        <w:rPr>
          <w:rFonts w:ascii="Times New Roman" w:eastAsia="Times" w:hAnsi="Times New Roman" w:cs="Times New Roman"/>
          <w:sz w:val="24"/>
          <w:szCs w:val="24"/>
        </w:rPr>
        <w:t xml:space="preserve"> Mokymų dienotvark</w:t>
      </w:r>
      <w:r w:rsidR="00B47F8A" w:rsidRPr="00BF0D68">
        <w:rPr>
          <w:rFonts w:ascii="Times New Roman" w:eastAsia="Times" w:hAnsi="Times New Roman" w:cs="Times New Roman"/>
          <w:sz w:val="24"/>
          <w:szCs w:val="24"/>
        </w:rPr>
        <w:t>ę</w:t>
      </w:r>
      <w:r w:rsidR="00216F40" w:rsidRPr="00BF0D68">
        <w:rPr>
          <w:rFonts w:ascii="Times New Roman" w:eastAsia="Times" w:hAnsi="Times New Roman" w:cs="Times New Roman"/>
          <w:sz w:val="24"/>
          <w:szCs w:val="24"/>
        </w:rPr>
        <w:t>, kuri turi būti suderinta su P</w:t>
      </w:r>
      <w:r w:rsidRPr="00BF0D68">
        <w:rPr>
          <w:rFonts w:ascii="Times New Roman" w:eastAsia="Times" w:hAnsi="Times New Roman" w:cs="Times New Roman"/>
          <w:sz w:val="24"/>
          <w:szCs w:val="24"/>
        </w:rPr>
        <w:t>O</w:t>
      </w:r>
      <w:r w:rsidR="00B47F8A" w:rsidRPr="00BF0D68">
        <w:rPr>
          <w:rFonts w:ascii="Times New Roman" w:eastAsia="Times" w:hAnsi="Times New Roman" w:cs="Times New Roman"/>
          <w:sz w:val="24"/>
          <w:szCs w:val="24"/>
        </w:rPr>
        <w:t xml:space="preserve"> ir Mokymų organizatoriumi. Dienotvarkėje turi būt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i nurodyta: Mokymų data, laikas, temos ir jų </w:t>
      </w:r>
      <w:r w:rsidR="005D385C" w:rsidRPr="00BF0D68">
        <w:rPr>
          <w:rFonts w:ascii="Times New Roman" w:eastAsia="Times" w:hAnsi="Times New Roman" w:cs="Times New Roman"/>
          <w:sz w:val="24"/>
          <w:szCs w:val="24"/>
        </w:rPr>
        <w:t xml:space="preserve">dėstymo </w:t>
      </w:r>
      <w:r w:rsidRPr="00BF0D68">
        <w:rPr>
          <w:rFonts w:ascii="Times New Roman" w:eastAsia="Times" w:hAnsi="Times New Roman" w:cs="Times New Roman"/>
          <w:sz w:val="24"/>
          <w:szCs w:val="24"/>
        </w:rPr>
        <w:t>laikas, mokymosi metodai</w:t>
      </w:r>
      <w:r w:rsidR="00F343D1" w:rsidRPr="00BF0D68">
        <w:rPr>
          <w:rFonts w:ascii="Times New Roman" w:eastAsia="Times" w:hAnsi="Times New Roman" w:cs="Times New Roman"/>
          <w:sz w:val="24"/>
          <w:szCs w:val="24"/>
        </w:rPr>
        <w:t>/būdai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="00573BFF" w:rsidRPr="00BF0D68">
        <w:rPr>
          <w:rFonts w:ascii="Times New Roman" w:eastAsia="Times" w:hAnsi="Times New Roman" w:cs="Times New Roman"/>
          <w:sz w:val="24"/>
          <w:szCs w:val="24"/>
        </w:rPr>
        <w:t>M</w:t>
      </w:r>
      <w:r w:rsidRPr="00BF0D68">
        <w:rPr>
          <w:rFonts w:ascii="Times New Roman" w:eastAsia="Times" w:hAnsi="Times New Roman" w:cs="Times New Roman"/>
          <w:sz w:val="24"/>
          <w:szCs w:val="24"/>
        </w:rPr>
        <w:t>okymų vedėja</w:t>
      </w:r>
      <w:r w:rsidR="00380CB7" w:rsidRPr="00BF0D68">
        <w:rPr>
          <w:rFonts w:ascii="Times New Roman" w:eastAsia="Times" w:hAnsi="Times New Roman" w:cs="Times New Roman"/>
          <w:sz w:val="24"/>
          <w:szCs w:val="24"/>
        </w:rPr>
        <w:t>i</w:t>
      </w:r>
      <w:r w:rsidR="00F343D1" w:rsidRPr="00BF0D68">
        <w:rPr>
          <w:rFonts w:ascii="Times New Roman" w:eastAsia="Times" w:hAnsi="Times New Roman" w:cs="Times New Roman"/>
          <w:sz w:val="24"/>
          <w:szCs w:val="24"/>
        </w:rPr>
        <w:t>.</w:t>
      </w:r>
    </w:p>
    <w:p w14:paraId="2DAB10C4" w14:textId="5528B8E1" w:rsidR="005D385C" w:rsidRPr="00BF0D68" w:rsidRDefault="005E7620" w:rsidP="00B61485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>2.2.</w:t>
      </w:r>
      <w:r w:rsidR="003539E5" w:rsidRPr="00BF0D68">
        <w:rPr>
          <w:rFonts w:ascii="Times New Roman" w:eastAsia="Times" w:hAnsi="Times New Roman" w:cs="Times New Roman"/>
          <w:sz w:val="24"/>
          <w:szCs w:val="24"/>
        </w:rPr>
        <w:t>7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. 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Tiekėjas</w:t>
      </w:r>
      <w:r w:rsidR="003627F9" w:rsidRPr="00BF0D68">
        <w:rPr>
          <w:rFonts w:ascii="Times New Roman" w:eastAsia="Times" w:hAnsi="Times New Roman" w:cs="Times New Roman"/>
          <w:sz w:val="24"/>
          <w:szCs w:val="24"/>
        </w:rPr>
        <w:t xml:space="preserve"> turi komunikuoti su P</w:t>
      </w:r>
      <w:r w:rsidR="005D385C" w:rsidRPr="00BF0D68">
        <w:rPr>
          <w:rFonts w:ascii="Times New Roman" w:eastAsia="Times" w:hAnsi="Times New Roman" w:cs="Times New Roman"/>
          <w:sz w:val="24"/>
          <w:szCs w:val="24"/>
        </w:rPr>
        <w:t>O</w:t>
      </w:r>
      <w:r w:rsidR="003627F9" w:rsidRPr="00BF0D68">
        <w:rPr>
          <w:rFonts w:ascii="Times New Roman" w:eastAsia="Times" w:hAnsi="Times New Roman" w:cs="Times New Roman"/>
          <w:sz w:val="24"/>
          <w:szCs w:val="24"/>
        </w:rPr>
        <w:t xml:space="preserve"> nurodyt</w:t>
      </w:r>
      <w:r w:rsidR="008B2A69" w:rsidRPr="00BF0D68">
        <w:rPr>
          <w:rFonts w:ascii="Times New Roman" w:eastAsia="Times" w:hAnsi="Times New Roman" w:cs="Times New Roman"/>
          <w:sz w:val="24"/>
          <w:szCs w:val="24"/>
        </w:rPr>
        <w:t>u</w:t>
      </w:r>
      <w:r w:rsidR="003627F9" w:rsidRPr="00BF0D68">
        <w:rPr>
          <w:rFonts w:ascii="Times New Roman" w:eastAsia="Times" w:hAnsi="Times New Roman" w:cs="Times New Roman"/>
          <w:sz w:val="24"/>
          <w:szCs w:val="24"/>
        </w:rPr>
        <w:t xml:space="preserve"> Mokymų organizatoriumi</w:t>
      </w:r>
      <w:r w:rsidR="005D385C" w:rsidRPr="00BF0D68">
        <w:rPr>
          <w:rFonts w:ascii="Times New Roman" w:eastAsia="Times" w:hAnsi="Times New Roman" w:cs="Times New Roman"/>
          <w:sz w:val="24"/>
          <w:szCs w:val="24"/>
        </w:rPr>
        <w:t xml:space="preserve"> visais Mokymų </w:t>
      </w:r>
      <w:r w:rsidR="00AF1F02" w:rsidRPr="00BF0D68">
        <w:rPr>
          <w:rFonts w:ascii="Times New Roman" w:eastAsia="Times" w:hAnsi="Times New Roman" w:cs="Times New Roman"/>
          <w:sz w:val="24"/>
          <w:szCs w:val="24"/>
        </w:rPr>
        <w:t xml:space="preserve">vykdymo </w:t>
      </w:r>
      <w:r w:rsidR="005D385C" w:rsidRPr="00BF0D68">
        <w:rPr>
          <w:rFonts w:ascii="Times New Roman" w:eastAsia="Times" w:hAnsi="Times New Roman" w:cs="Times New Roman"/>
          <w:sz w:val="24"/>
          <w:szCs w:val="24"/>
        </w:rPr>
        <w:t xml:space="preserve">klausimais. </w:t>
      </w:r>
    </w:p>
    <w:p w14:paraId="0038A930" w14:textId="4C2E95B4" w:rsidR="00DC2A23" w:rsidRPr="00BF0D68" w:rsidRDefault="005D385C" w:rsidP="00B61485">
      <w:pPr>
        <w:pStyle w:val="Betarp"/>
        <w:spacing w:line="360" w:lineRule="auto"/>
        <w:ind w:left="-20" w:right="-20" w:firstLine="131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BF0D68">
        <w:rPr>
          <w:rFonts w:ascii="Times New Roman" w:eastAsia="Times" w:hAnsi="Times New Roman" w:cs="Times New Roman"/>
          <w:sz w:val="24"/>
          <w:szCs w:val="24"/>
        </w:rPr>
        <w:t>2.2.</w:t>
      </w:r>
      <w:r w:rsidR="003539E5" w:rsidRPr="00BF0D68">
        <w:rPr>
          <w:rFonts w:ascii="Times New Roman" w:eastAsia="Times" w:hAnsi="Times New Roman" w:cs="Times New Roman"/>
          <w:sz w:val="24"/>
          <w:szCs w:val="24"/>
        </w:rPr>
        <w:t>8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.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Tiekėjas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atsako už </w:t>
      </w:r>
      <w:r w:rsidR="009A0DEE" w:rsidRPr="00BF0D68">
        <w:rPr>
          <w:rFonts w:ascii="Times New Roman" w:eastAsia="Times" w:hAnsi="Times New Roman" w:cs="Times New Roman"/>
          <w:sz w:val="24"/>
          <w:szCs w:val="24"/>
        </w:rPr>
        <w:t>M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okymų vedėjų darbo kokybę bei </w:t>
      </w:r>
      <w:r w:rsidR="00375A25" w:rsidRPr="00BF0D68">
        <w:rPr>
          <w:rFonts w:ascii="Times New Roman" w:eastAsia="Times" w:hAnsi="Times New Roman" w:cs="Times New Roman"/>
          <w:sz w:val="24"/>
          <w:szCs w:val="24"/>
        </w:rPr>
        <w:t xml:space="preserve">su jais </w:t>
      </w:r>
      <w:r w:rsidR="008D5626" w:rsidRPr="00BF0D68">
        <w:rPr>
          <w:rFonts w:ascii="Times New Roman" w:eastAsia="Times" w:hAnsi="Times New Roman" w:cs="Times New Roman"/>
          <w:sz w:val="24"/>
          <w:szCs w:val="24"/>
        </w:rPr>
        <w:t xml:space="preserve">susijusius </w:t>
      </w:r>
      <w:r w:rsidR="00020D3B" w:rsidRPr="00BF0D68">
        <w:rPr>
          <w:rFonts w:ascii="Times New Roman" w:eastAsia="Times" w:hAnsi="Times New Roman" w:cs="Times New Roman"/>
          <w:sz w:val="24"/>
          <w:szCs w:val="24"/>
        </w:rPr>
        <w:t>organizacinius klausimus</w:t>
      </w:r>
      <w:r w:rsidR="008D5626" w:rsidRPr="00BF0D68">
        <w:rPr>
          <w:rFonts w:ascii="Times New Roman" w:eastAsia="Times" w:hAnsi="Times New Roman" w:cs="Times New Roman"/>
          <w:sz w:val="24"/>
          <w:szCs w:val="24"/>
        </w:rPr>
        <w:t xml:space="preserve">. </w:t>
      </w:r>
      <w:r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7B56A7" w:rsidRPr="00BF0D68">
        <w:rPr>
          <w:rFonts w:ascii="Times New Roman" w:eastAsia="Times" w:hAnsi="Times New Roman" w:cs="Times New Roman"/>
          <w:sz w:val="24"/>
          <w:szCs w:val="24"/>
        </w:rPr>
        <w:t>Tiekėjas</w:t>
      </w:r>
      <w:r w:rsidR="00DE447F" w:rsidRPr="00BF0D68">
        <w:rPr>
          <w:rFonts w:ascii="Times New Roman" w:eastAsia="Times" w:hAnsi="Times New Roman" w:cs="Times New Roman"/>
          <w:sz w:val="24"/>
          <w:szCs w:val="24"/>
        </w:rPr>
        <w:t xml:space="preserve"> turi padengti vis</w:t>
      </w:r>
      <w:r w:rsidR="008B2A69" w:rsidRPr="00BF0D68">
        <w:rPr>
          <w:rFonts w:ascii="Times New Roman" w:eastAsia="Times" w:hAnsi="Times New Roman" w:cs="Times New Roman"/>
          <w:sz w:val="24"/>
          <w:szCs w:val="24"/>
        </w:rPr>
        <w:t>as</w:t>
      </w:r>
      <w:r w:rsidR="00DE447F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641091" w:rsidRPr="00BF0D68">
        <w:rPr>
          <w:rFonts w:ascii="Times New Roman" w:eastAsia="Times" w:hAnsi="Times New Roman" w:cs="Times New Roman"/>
          <w:sz w:val="24"/>
          <w:szCs w:val="24"/>
        </w:rPr>
        <w:t>su Mokym</w:t>
      </w:r>
      <w:r w:rsidR="006E5DA4" w:rsidRPr="00BF0D68">
        <w:rPr>
          <w:rFonts w:ascii="Times New Roman" w:eastAsia="Times" w:hAnsi="Times New Roman" w:cs="Times New Roman"/>
          <w:sz w:val="24"/>
          <w:szCs w:val="24"/>
        </w:rPr>
        <w:t>ų</w:t>
      </w:r>
      <w:r w:rsidR="00641091" w:rsidRPr="00BF0D68">
        <w:rPr>
          <w:rFonts w:ascii="Times New Roman" w:eastAsia="Times" w:hAnsi="Times New Roman" w:cs="Times New Roman"/>
          <w:sz w:val="24"/>
          <w:szCs w:val="24"/>
        </w:rPr>
        <w:t xml:space="preserve"> vedimu susijusias </w:t>
      </w:r>
      <w:r w:rsidR="00B672BD" w:rsidRPr="00BF0D68">
        <w:rPr>
          <w:rFonts w:ascii="Times New Roman" w:eastAsia="Times" w:hAnsi="Times New Roman" w:cs="Times New Roman"/>
          <w:sz w:val="24"/>
          <w:szCs w:val="24"/>
        </w:rPr>
        <w:t>Mokymų</w:t>
      </w:r>
      <w:r w:rsidR="00DE447F" w:rsidRPr="00BF0D68">
        <w:rPr>
          <w:rFonts w:ascii="Times New Roman" w:eastAsia="Times" w:hAnsi="Times New Roman" w:cs="Times New Roman"/>
          <w:sz w:val="24"/>
          <w:szCs w:val="24"/>
        </w:rPr>
        <w:t xml:space="preserve"> vedėjų </w:t>
      </w:r>
      <w:r w:rsidR="00B672BD" w:rsidRPr="00BF0D68">
        <w:rPr>
          <w:rFonts w:ascii="Times New Roman" w:eastAsia="Times" w:hAnsi="Times New Roman" w:cs="Times New Roman"/>
          <w:sz w:val="24"/>
          <w:szCs w:val="24"/>
        </w:rPr>
        <w:t>išlaidas</w:t>
      </w:r>
      <w:r w:rsidR="00641091" w:rsidRPr="00BF0D68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672BD" w:rsidRPr="00BF0D68">
        <w:rPr>
          <w:rFonts w:ascii="Times New Roman" w:eastAsia="Times" w:hAnsi="Times New Roman" w:cs="Times New Roman"/>
          <w:sz w:val="24"/>
          <w:szCs w:val="24"/>
        </w:rPr>
        <w:t>(</w:t>
      </w:r>
      <w:r w:rsidR="009D298E" w:rsidRPr="00BF0D68">
        <w:rPr>
          <w:rFonts w:ascii="Times New Roman" w:eastAsia="Times" w:hAnsi="Times New Roman" w:cs="Times New Roman"/>
          <w:sz w:val="24"/>
          <w:szCs w:val="24"/>
        </w:rPr>
        <w:t>darbo užmokestis</w:t>
      </w:r>
      <w:r w:rsidR="006E5DA4" w:rsidRPr="00BF0D68">
        <w:rPr>
          <w:rFonts w:ascii="Times New Roman" w:eastAsia="Times" w:hAnsi="Times New Roman" w:cs="Times New Roman"/>
          <w:sz w:val="24"/>
          <w:szCs w:val="24"/>
        </w:rPr>
        <w:t>/honoraras</w:t>
      </w:r>
      <w:r w:rsidR="009D298E" w:rsidRPr="00BF0D68">
        <w:rPr>
          <w:rFonts w:ascii="Times New Roman" w:eastAsia="Times" w:hAnsi="Times New Roman" w:cs="Times New Roman"/>
          <w:sz w:val="24"/>
          <w:szCs w:val="24"/>
        </w:rPr>
        <w:t xml:space="preserve">, </w:t>
      </w:r>
      <w:r w:rsidR="00B672BD" w:rsidRPr="00BF0D68">
        <w:rPr>
          <w:rFonts w:ascii="Times New Roman" w:eastAsia="Times" w:hAnsi="Times New Roman" w:cs="Times New Roman"/>
          <w:sz w:val="24"/>
          <w:szCs w:val="24"/>
        </w:rPr>
        <w:t>kelionės į Mokymų vietą, nakvynė, maitinimas ir pan.)</w:t>
      </w:r>
    </w:p>
    <w:p w14:paraId="14712A59" w14:textId="77777777" w:rsidR="00A10FCD" w:rsidRPr="006D3465" w:rsidRDefault="003627F9" w:rsidP="002269CC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6D3465">
        <w:rPr>
          <w:rFonts w:ascii="Times New Roman" w:eastAsia="Times" w:hAnsi="Times New Roman" w:cs="Times New Roman"/>
          <w:sz w:val="24"/>
          <w:szCs w:val="24"/>
        </w:rPr>
        <w:t>2.</w:t>
      </w:r>
      <w:r w:rsidR="005D385C" w:rsidRPr="006D3465">
        <w:rPr>
          <w:rFonts w:ascii="Times New Roman" w:eastAsia="Times" w:hAnsi="Times New Roman" w:cs="Times New Roman"/>
          <w:sz w:val="24"/>
          <w:szCs w:val="24"/>
        </w:rPr>
        <w:t>3</w:t>
      </w:r>
      <w:r w:rsidRPr="006D3465">
        <w:rPr>
          <w:rFonts w:ascii="Times New Roman" w:eastAsia="Times" w:hAnsi="Times New Roman" w:cs="Times New Roman"/>
          <w:sz w:val="24"/>
          <w:szCs w:val="24"/>
        </w:rPr>
        <w:t>.</w:t>
      </w:r>
      <w:r w:rsidR="00991376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Pr="006D3465">
        <w:rPr>
          <w:rFonts w:ascii="Times New Roman" w:hAnsi="Times New Roman" w:cs="Times New Roman"/>
          <w:sz w:val="24"/>
          <w:szCs w:val="24"/>
        </w:rPr>
        <w:t xml:space="preserve">Paslaugos </w:t>
      </w:r>
      <w:r w:rsidR="00D33EC5" w:rsidRPr="006D3465">
        <w:rPr>
          <w:rFonts w:ascii="Times New Roman" w:hAnsi="Times New Roman" w:cs="Times New Roman"/>
          <w:sz w:val="24"/>
          <w:szCs w:val="24"/>
        </w:rPr>
        <w:t>turi būti suteiktos</w:t>
      </w:r>
      <w:r w:rsidR="00A10FCD" w:rsidRPr="006D34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952070" w14:textId="431161F0" w:rsidR="00E40A13" w:rsidRPr="006D3465" w:rsidRDefault="006666FB" w:rsidP="002269CC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6D3465">
        <w:rPr>
          <w:rFonts w:ascii="Times New Roman" w:hAnsi="Times New Roman" w:cs="Times New Roman"/>
          <w:sz w:val="24"/>
          <w:szCs w:val="24"/>
        </w:rPr>
        <w:t xml:space="preserve">2.3.1. </w:t>
      </w:r>
      <w:r w:rsidR="00D4136C" w:rsidRPr="006D3465">
        <w:rPr>
          <w:rFonts w:ascii="Times New Roman" w:hAnsi="Times New Roman" w:cs="Times New Roman"/>
          <w:bCs/>
          <w:iCs/>
          <w:sz w:val="24"/>
          <w:szCs w:val="24"/>
        </w:rPr>
        <w:t>Programa</w:t>
      </w:r>
      <w:r w:rsidR="00694B28" w:rsidRPr="006D34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D3465">
        <w:rPr>
          <w:rFonts w:ascii="Times New Roman" w:hAnsi="Times New Roman" w:cs="Times New Roman"/>
          <w:sz w:val="24"/>
          <w:szCs w:val="24"/>
        </w:rPr>
        <w:t>(1) turi būti parengta</w:t>
      </w:r>
      <w:r w:rsidR="00762084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5B3F48" w:rsidRPr="006D3465">
        <w:rPr>
          <w:rFonts w:ascii="Times New Roman" w:hAnsi="Times New Roman" w:cs="Times New Roman"/>
          <w:sz w:val="24"/>
          <w:szCs w:val="24"/>
        </w:rPr>
        <w:t xml:space="preserve">ir suderinta su PO </w:t>
      </w:r>
      <w:r w:rsidR="00762084" w:rsidRPr="006D3465">
        <w:rPr>
          <w:rFonts w:ascii="Times New Roman" w:hAnsi="Times New Roman" w:cs="Times New Roman"/>
          <w:sz w:val="24"/>
          <w:szCs w:val="24"/>
        </w:rPr>
        <w:t>per</w:t>
      </w:r>
      <w:r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D33EC5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C7225D" w:rsidRPr="006D3465">
        <w:rPr>
          <w:rFonts w:ascii="Times New Roman" w:hAnsi="Times New Roman" w:cs="Times New Roman"/>
          <w:sz w:val="24"/>
          <w:szCs w:val="24"/>
        </w:rPr>
        <w:t>4</w:t>
      </w:r>
      <w:r w:rsidR="00980A2A" w:rsidRPr="006D3465">
        <w:rPr>
          <w:rFonts w:ascii="Times New Roman" w:hAnsi="Times New Roman" w:cs="Times New Roman"/>
          <w:sz w:val="24"/>
          <w:szCs w:val="24"/>
        </w:rPr>
        <w:t xml:space="preserve"> mė</w:t>
      </w:r>
      <w:r w:rsidR="009A0F33" w:rsidRPr="006D3465">
        <w:rPr>
          <w:rFonts w:ascii="Times New Roman" w:hAnsi="Times New Roman" w:cs="Times New Roman"/>
          <w:sz w:val="24"/>
          <w:szCs w:val="24"/>
        </w:rPr>
        <w:t xml:space="preserve">n. </w:t>
      </w:r>
      <w:r w:rsidR="00D73DC8" w:rsidRPr="006D3465">
        <w:rPr>
          <w:rFonts w:ascii="Times New Roman" w:hAnsi="Times New Roman" w:cs="Times New Roman"/>
          <w:sz w:val="24"/>
          <w:szCs w:val="24"/>
        </w:rPr>
        <w:t xml:space="preserve">(įskaitant ir programų akreditavimo laiką) </w:t>
      </w:r>
      <w:r w:rsidR="009A0F33" w:rsidRPr="006D3465">
        <w:rPr>
          <w:rFonts w:ascii="Times New Roman" w:hAnsi="Times New Roman" w:cs="Times New Roman"/>
          <w:sz w:val="24"/>
          <w:szCs w:val="24"/>
        </w:rPr>
        <w:t>nuo sutarties įsigaliojimo dienos</w:t>
      </w:r>
      <w:r w:rsidR="005C4A36" w:rsidRPr="006D3465">
        <w:rPr>
          <w:rFonts w:ascii="Times New Roman" w:hAnsi="Times New Roman" w:cs="Times New Roman"/>
          <w:sz w:val="24"/>
          <w:szCs w:val="24"/>
        </w:rPr>
        <w:t xml:space="preserve">. </w:t>
      </w:r>
      <w:r w:rsidR="008C5CF3" w:rsidRPr="006D3465">
        <w:rPr>
          <w:rFonts w:ascii="Times New Roman" w:hAnsi="Times New Roman" w:cs="Times New Roman"/>
          <w:sz w:val="24"/>
          <w:szCs w:val="24"/>
        </w:rPr>
        <w:t>Suderinus</w:t>
      </w:r>
      <w:r w:rsidR="00F73252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D4136C" w:rsidRPr="006D3465">
        <w:rPr>
          <w:rFonts w:ascii="Times New Roman" w:hAnsi="Times New Roman" w:cs="Times New Roman"/>
          <w:bCs/>
          <w:iCs/>
          <w:sz w:val="24"/>
          <w:szCs w:val="24"/>
        </w:rPr>
        <w:t>Programą</w:t>
      </w:r>
      <w:r w:rsidR="00694B28" w:rsidRPr="006D34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73252" w:rsidRPr="006D3465">
        <w:rPr>
          <w:rFonts w:ascii="Times New Roman" w:hAnsi="Times New Roman" w:cs="Times New Roman"/>
          <w:sz w:val="24"/>
          <w:szCs w:val="24"/>
        </w:rPr>
        <w:t>(1)</w:t>
      </w:r>
      <w:r w:rsidR="009A0F33" w:rsidRPr="006D3465">
        <w:rPr>
          <w:rFonts w:ascii="Times New Roman" w:hAnsi="Times New Roman" w:cs="Times New Roman"/>
          <w:sz w:val="24"/>
          <w:szCs w:val="24"/>
        </w:rPr>
        <w:t xml:space="preserve">, </w:t>
      </w:r>
      <w:r w:rsidR="00F73252" w:rsidRPr="006D3465">
        <w:rPr>
          <w:rFonts w:ascii="Times New Roman" w:hAnsi="Times New Roman" w:cs="Times New Roman"/>
          <w:sz w:val="24"/>
          <w:szCs w:val="24"/>
        </w:rPr>
        <w:t>ji turi būti</w:t>
      </w:r>
      <w:r w:rsidR="00502F57" w:rsidRPr="006D3465">
        <w:rPr>
          <w:rFonts w:ascii="Times New Roman" w:hAnsi="Times New Roman" w:cs="Times New Roman"/>
          <w:sz w:val="24"/>
          <w:szCs w:val="24"/>
        </w:rPr>
        <w:t xml:space="preserve"> įvykdyta  per  4 mėn.</w:t>
      </w:r>
      <w:r w:rsidR="008C5CF3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502F57" w:rsidRPr="006D3465">
        <w:rPr>
          <w:rFonts w:ascii="Times New Roman" w:hAnsi="Times New Roman" w:cs="Times New Roman"/>
          <w:sz w:val="24"/>
          <w:szCs w:val="24"/>
        </w:rPr>
        <w:t>nuo su Mokymų organizatoriumi ir PO suderintos  pirmosios Mokymų dienos</w:t>
      </w:r>
      <w:r w:rsidR="00DE0E40" w:rsidRPr="006D3465">
        <w:rPr>
          <w:rFonts w:ascii="Times New Roman" w:hAnsi="Times New Roman" w:cs="Times New Roman"/>
          <w:sz w:val="24"/>
          <w:szCs w:val="24"/>
        </w:rPr>
        <w:t>;</w:t>
      </w:r>
    </w:p>
    <w:p w14:paraId="1ADC2078" w14:textId="223A1DDC" w:rsidR="00E40A13" w:rsidRPr="00D73DC8" w:rsidRDefault="00E40A13" w:rsidP="002269CC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6D3465">
        <w:rPr>
          <w:rFonts w:ascii="Times New Roman" w:hAnsi="Times New Roman" w:cs="Times New Roman"/>
          <w:sz w:val="24"/>
          <w:szCs w:val="24"/>
        </w:rPr>
        <w:t xml:space="preserve">2.3.2. </w:t>
      </w:r>
      <w:r w:rsidR="00D4136C" w:rsidRPr="006D3465">
        <w:rPr>
          <w:rFonts w:ascii="Times New Roman" w:hAnsi="Times New Roman" w:cs="Times New Roman"/>
          <w:bCs/>
          <w:iCs/>
          <w:sz w:val="24"/>
          <w:szCs w:val="24"/>
        </w:rPr>
        <w:t>Programa</w:t>
      </w:r>
      <w:r w:rsidR="00694B28" w:rsidRPr="006D346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02F57" w:rsidRPr="006D3465">
        <w:rPr>
          <w:rFonts w:ascii="Times New Roman" w:hAnsi="Times New Roman" w:cs="Times New Roman"/>
          <w:sz w:val="24"/>
          <w:szCs w:val="24"/>
        </w:rPr>
        <w:t xml:space="preserve">(2) </w:t>
      </w:r>
      <w:r w:rsidR="00DE0E40" w:rsidRPr="006D3465">
        <w:rPr>
          <w:rFonts w:ascii="Times New Roman" w:hAnsi="Times New Roman" w:cs="Times New Roman"/>
          <w:sz w:val="24"/>
          <w:szCs w:val="24"/>
        </w:rPr>
        <w:t xml:space="preserve">turi būti parengta </w:t>
      </w:r>
      <w:r w:rsidR="00502F57" w:rsidRPr="006D3465">
        <w:rPr>
          <w:rFonts w:ascii="Times New Roman" w:hAnsi="Times New Roman" w:cs="Times New Roman"/>
          <w:sz w:val="24"/>
          <w:szCs w:val="24"/>
        </w:rPr>
        <w:t xml:space="preserve"> per </w:t>
      </w:r>
      <w:r w:rsidR="00437245" w:rsidRPr="006D3465">
        <w:rPr>
          <w:rFonts w:ascii="Times New Roman" w:hAnsi="Times New Roman" w:cs="Times New Roman"/>
          <w:sz w:val="24"/>
          <w:szCs w:val="24"/>
        </w:rPr>
        <w:t>8</w:t>
      </w:r>
      <w:r w:rsidR="00502F57" w:rsidRPr="006D3465">
        <w:rPr>
          <w:rFonts w:ascii="Times New Roman" w:hAnsi="Times New Roman" w:cs="Times New Roman"/>
          <w:sz w:val="24"/>
          <w:szCs w:val="24"/>
        </w:rPr>
        <w:t xml:space="preserve"> mėn. </w:t>
      </w:r>
      <w:r w:rsidR="00D73DC8" w:rsidRPr="006D3465">
        <w:rPr>
          <w:rFonts w:ascii="Times New Roman" w:hAnsi="Times New Roman" w:cs="Times New Roman"/>
          <w:sz w:val="24"/>
          <w:szCs w:val="24"/>
        </w:rPr>
        <w:t>(įskaitant ir programų akreditavimo laiką)  </w:t>
      </w:r>
      <w:r w:rsidR="00502F57" w:rsidRPr="006D3465">
        <w:rPr>
          <w:rFonts w:ascii="Times New Roman" w:hAnsi="Times New Roman" w:cs="Times New Roman"/>
          <w:sz w:val="24"/>
          <w:szCs w:val="24"/>
        </w:rPr>
        <w:t xml:space="preserve">nuo sutarties įsigaliojimo dienos; </w:t>
      </w:r>
      <w:bookmarkStart w:id="7" w:name="_Hlk169784505"/>
      <w:r w:rsidRPr="006D3465">
        <w:rPr>
          <w:rFonts w:ascii="Times New Roman" w:hAnsi="Times New Roman" w:cs="Times New Roman"/>
          <w:sz w:val="24"/>
          <w:szCs w:val="24"/>
        </w:rPr>
        <w:t>į</w:t>
      </w:r>
      <w:r w:rsidR="00D631F1" w:rsidRPr="006D3465">
        <w:rPr>
          <w:rFonts w:ascii="Times New Roman" w:hAnsi="Times New Roman" w:cs="Times New Roman"/>
          <w:sz w:val="24"/>
          <w:szCs w:val="24"/>
        </w:rPr>
        <w:t>vykdyta</w:t>
      </w:r>
      <w:r w:rsidR="00B349D2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9359A7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77200F" w:rsidRPr="006D3465">
        <w:rPr>
          <w:rFonts w:ascii="Times New Roman" w:hAnsi="Times New Roman" w:cs="Times New Roman"/>
          <w:sz w:val="24"/>
          <w:szCs w:val="24"/>
        </w:rPr>
        <w:t>–</w:t>
      </w:r>
      <w:r w:rsidR="00C16EE6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86656B" w:rsidRPr="006D3465">
        <w:rPr>
          <w:rFonts w:ascii="Times New Roman" w:hAnsi="Times New Roman" w:cs="Times New Roman"/>
          <w:sz w:val="24"/>
          <w:szCs w:val="24"/>
        </w:rPr>
        <w:t>6</w:t>
      </w:r>
      <w:r w:rsidR="0077200F" w:rsidRPr="006D3465">
        <w:rPr>
          <w:rFonts w:ascii="Times New Roman" w:hAnsi="Times New Roman" w:cs="Times New Roman"/>
          <w:sz w:val="24"/>
          <w:szCs w:val="24"/>
        </w:rPr>
        <w:t xml:space="preserve"> mėn</w:t>
      </w:r>
      <w:r w:rsidR="00AA5EC3" w:rsidRPr="006D3465">
        <w:rPr>
          <w:rFonts w:ascii="Times New Roman" w:hAnsi="Times New Roman" w:cs="Times New Roman"/>
          <w:sz w:val="24"/>
          <w:szCs w:val="24"/>
        </w:rPr>
        <w:t>.</w:t>
      </w:r>
      <w:r w:rsidR="0077200F" w:rsidRPr="006D3465">
        <w:rPr>
          <w:rFonts w:ascii="Times New Roman" w:hAnsi="Times New Roman" w:cs="Times New Roman"/>
          <w:sz w:val="24"/>
          <w:szCs w:val="24"/>
        </w:rPr>
        <w:t xml:space="preserve"> </w:t>
      </w:r>
      <w:r w:rsidR="00194293" w:rsidRPr="006D3465">
        <w:rPr>
          <w:rFonts w:ascii="Times New Roman" w:hAnsi="Times New Roman" w:cs="Times New Roman"/>
          <w:sz w:val="24"/>
          <w:szCs w:val="24"/>
        </w:rPr>
        <w:t xml:space="preserve">nuo </w:t>
      </w:r>
      <w:r w:rsidR="007B7AB8" w:rsidRPr="006D3465">
        <w:rPr>
          <w:rFonts w:ascii="Times New Roman" w:hAnsi="Times New Roman" w:cs="Times New Roman"/>
          <w:sz w:val="24"/>
          <w:szCs w:val="24"/>
        </w:rPr>
        <w:t>su Mokymų organizatoriumi ir PO suderin</w:t>
      </w:r>
      <w:r w:rsidR="00D82C0A" w:rsidRPr="006D3465">
        <w:rPr>
          <w:rFonts w:ascii="Times New Roman" w:hAnsi="Times New Roman" w:cs="Times New Roman"/>
          <w:sz w:val="24"/>
          <w:szCs w:val="24"/>
        </w:rPr>
        <w:t>tos pirm</w:t>
      </w:r>
      <w:r w:rsidR="008E3166" w:rsidRPr="006D3465">
        <w:rPr>
          <w:rFonts w:ascii="Times New Roman" w:hAnsi="Times New Roman" w:cs="Times New Roman"/>
          <w:sz w:val="24"/>
          <w:szCs w:val="24"/>
        </w:rPr>
        <w:t>osios</w:t>
      </w:r>
      <w:r w:rsidR="00D82C0A" w:rsidRPr="006D3465">
        <w:rPr>
          <w:rFonts w:ascii="Times New Roman" w:hAnsi="Times New Roman" w:cs="Times New Roman"/>
          <w:sz w:val="24"/>
          <w:szCs w:val="24"/>
        </w:rPr>
        <w:t xml:space="preserve"> Mokymų dienos</w:t>
      </w:r>
      <w:bookmarkEnd w:id="7"/>
      <w:r w:rsidR="004B3E90" w:rsidRPr="00D73DC8">
        <w:rPr>
          <w:rFonts w:ascii="Times New Roman" w:hAnsi="Times New Roman" w:cs="Times New Roman"/>
          <w:sz w:val="24"/>
          <w:szCs w:val="24"/>
        </w:rPr>
        <w:t>.</w:t>
      </w:r>
      <w:r w:rsidR="007B7AB8" w:rsidRPr="00D73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C620C" w14:textId="603FB92C" w:rsidR="00991376" w:rsidRPr="00BF0D68" w:rsidRDefault="00EF42BF" w:rsidP="002269CC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sz w:val="24"/>
          <w:szCs w:val="24"/>
        </w:rPr>
      </w:pPr>
      <w:r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D70C0A" w:rsidRPr="00BF0D68">
        <w:rPr>
          <w:rFonts w:ascii="Times New Roman" w:hAnsi="Times New Roman" w:cs="Times New Roman"/>
          <w:sz w:val="24"/>
          <w:szCs w:val="24"/>
        </w:rPr>
        <w:t>2.3.</w:t>
      </w:r>
      <w:r w:rsidR="000209EE">
        <w:rPr>
          <w:rFonts w:ascii="Times New Roman" w:hAnsi="Times New Roman" w:cs="Times New Roman"/>
          <w:sz w:val="24"/>
          <w:szCs w:val="24"/>
        </w:rPr>
        <w:t>3</w:t>
      </w:r>
      <w:r w:rsidR="00D70C0A" w:rsidRPr="00BF0D68">
        <w:rPr>
          <w:rFonts w:ascii="Times New Roman" w:hAnsi="Times New Roman" w:cs="Times New Roman"/>
          <w:sz w:val="24"/>
          <w:szCs w:val="24"/>
        </w:rPr>
        <w:t xml:space="preserve">. </w:t>
      </w:r>
      <w:r w:rsidR="00BE6519" w:rsidRPr="00BF0D68">
        <w:rPr>
          <w:rFonts w:ascii="Times New Roman" w:hAnsi="Times New Roman" w:cs="Times New Roman"/>
          <w:sz w:val="24"/>
          <w:szCs w:val="24"/>
        </w:rPr>
        <w:t>Paslaugos</w:t>
      </w:r>
      <w:r w:rsidR="00D70C0A" w:rsidRPr="00BF0D68">
        <w:rPr>
          <w:rFonts w:ascii="Times New Roman" w:hAnsi="Times New Roman" w:cs="Times New Roman"/>
          <w:sz w:val="24"/>
          <w:szCs w:val="24"/>
        </w:rPr>
        <w:t xml:space="preserve"> vykdymo</w:t>
      </w:r>
      <w:r w:rsidR="004137B3" w:rsidRPr="00BF0D68">
        <w:rPr>
          <w:rFonts w:ascii="Times New Roman" w:hAnsi="Times New Roman" w:cs="Times New Roman"/>
          <w:sz w:val="24"/>
          <w:szCs w:val="24"/>
        </w:rPr>
        <w:t xml:space="preserve"> laikotarpis</w:t>
      </w:r>
      <w:r w:rsidR="00D70C0A" w:rsidRPr="00BF0D68">
        <w:rPr>
          <w:rFonts w:ascii="Times New Roman" w:hAnsi="Times New Roman" w:cs="Times New Roman"/>
          <w:sz w:val="24"/>
          <w:szCs w:val="24"/>
        </w:rPr>
        <w:t xml:space="preserve"> </w:t>
      </w:r>
      <w:r w:rsidR="005D1D1C" w:rsidRPr="00BF0D68">
        <w:rPr>
          <w:rFonts w:ascii="Times New Roman" w:hAnsi="Times New Roman" w:cs="Times New Roman"/>
          <w:sz w:val="24"/>
          <w:szCs w:val="24"/>
        </w:rPr>
        <w:t>– 1</w:t>
      </w:r>
      <w:r w:rsidR="009102A2" w:rsidRPr="00BF0D68">
        <w:rPr>
          <w:rFonts w:ascii="Times New Roman" w:hAnsi="Times New Roman" w:cs="Times New Roman"/>
          <w:sz w:val="24"/>
          <w:szCs w:val="24"/>
        </w:rPr>
        <w:t>4</w:t>
      </w:r>
      <w:r w:rsidR="005D1D1C" w:rsidRPr="00BF0D68">
        <w:rPr>
          <w:rFonts w:ascii="Times New Roman" w:hAnsi="Times New Roman" w:cs="Times New Roman"/>
          <w:sz w:val="24"/>
          <w:szCs w:val="24"/>
        </w:rPr>
        <w:t xml:space="preserve"> m</w:t>
      </w:r>
      <w:r w:rsidR="003164BB" w:rsidRPr="00BF0D68">
        <w:rPr>
          <w:rFonts w:ascii="Times New Roman" w:hAnsi="Times New Roman" w:cs="Times New Roman"/>
          <w:sz w:val="24"/>
          <w:szCs w:val="24"/>
        </w:rPr>
        <w:t>ėn. nuo sutarties įsigaliojimo dienos</w:t>
      </w:r>
      <w:r w:rsidR="00D67B2B" w:rsidRPr="00BF0D68">
        <w:rPr>
          <w:rFonts w:ascii="Times New Roman" w:hAnsi="Times New Roman" w:cs="Times New Roman"/>
          <w:sz w:val="24"/>
          <w:szCs w:val="24"/>
        </w:rPr>
        <w:t>.</w:t>
      </w:r>
      <w:r w:rsidR="003164BB" w:rsidRPr="00BF0D68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DADA563" w14:textId="45D419C1" w:rsidR="00E32F03" w:rsidRPr="00E32F03" w:rsidRDefault="00D33EC5" w:rsidP="611426D9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611426D9">
        <w:rPr>
          <w:rFonts w:ascii="Times New Roman" w:hAnsi="Times New Roman" w:cs="Times New Roman"/>
          <w:sz w:val="24"/>
          <w:szCs w:val="24"/>
        </w:rPr>
        <w:t>2.4.</w:t>
      </w:r>
      <w:r w:rsidR="00C10488" w:rsidRPr="611426D9">
        <w:rPr>
          <w:rFonts w:ascii="Times New Roman" w:hAnsi="Times New Roman" w:cs="Times New Roman"/>
          <w:sz w:val="24"/>
          <w:szCs w:val="24"/>
        </w:rPr>
        <w:t xml:space="preserve"> </w:t>
      </w:r>
      <w:r w:rsidR="007B56A7" w:rsidRPr="611426D9">
        <w:rPr>
          <w:rFonts w:ascii="Times New Roman" w:hAnsi="Times New Roman" w:cs="Times New Roman"/>
          <w:sz w:val="24"/>
          <w:szCs w:val="24"/>
        </w:rPr>
        <w:t>Tiekėjas</w:t>
      </w:r>
      <w:r w:rsidR="00C10488" w:rsidRPr="611426D9">
        <w:rPr>
          <w:rFonts w:ascii="Times New Roman" w:hAnsi="Times New Roman" w:cs="Times New Roman"/>
          <w:sz w:val="24"/>
          <w:szCs w:val="24"/>
        </w:rPr>
        <w:t xml:space="preserve"> per 7 darbo dienas nuo sutarties įsigaliojimo dienos turi suderinti su P</w:t>
      </w:r>
      <w:r w:rsidR="005D385C" w:rsidRPr="611426D9">
        <w:rPr>
          <w:rFonts w:ascii="Times New Roman" w:hAnsi="Times New Roman" w:cs="Times New Roman"/>
          <w:sz w:val="24"/>
          <w:szCs w:val="24"/>
        </w:rPr>
        <w:t>O</w:t>
      </w:r>
      <w:r w:rsidR="00C10488" w:rsidRPr="611426D9">
        <w:rPr>
          <w:rFonts w:ascii="Times New Roman" w:hAnsi="Times New Roman" w:cs="Times New Roman"/>
          <w:sz w:val="24"/>
          <w:szCs w:val="24"/>
        </w:rPr>
        <w:t xml:space="preserve"> Paslaugų </w:t>
      </w:r>
      <w:r w:rsidR="00C70F06" w:rsidRPr="611426D9">
        <w:rPr>
          <w:rFonts w:ascii="Times New Roman" w:hAnsi="Times New Roman" w:cs="Times New Roman"/>
          <w:sz w:val="24"/>
          <w:szCs w:val="24"/>
        </w:rPr>
        <w:t xml:space="preserve">vykdymo </w:t>
      </w:r>
      <w:r w:rsidR="00C10488" w:rsidRPr="611426D9">
        <w:rPr>
          <w:rFonts w:ascii="Times New Roman" w:hAnsi="Times New Roman" w:cs="Times New Roman"/>
          <w:sz w:val="24"/>
          <w:szCs w:val="24"/>
        </w:rPr>
        <w:t>planą</w:t>
      </w:r>
      <w:r w:rsidR="00DA79C9" w:rsidRPr="611426D9">
        <w:rPr>
          <w:rFonts w:ascii="Times New Roman" w:hAnsi="Times New Roman" w:cs="Times New Roman"/>
          <w:sz w:val="24"/>
          <w:szCs w:val="24"/>
        </w:rPr>
        <w:t xml:space="preserve">, </w:t>
      </w:r>
      <w:r w:rsidR="0059164F" w:rsidRPr="611426D9">
        <w:rPr>
          <w:rFonts w:ascii="Times New Roman" w:hAnsi="Times New Roman" w:cs="Times New Roman"/>
          <w:sz w:val="24"/>
          <w:szCs w:val="24"/>
        </w:rPr>
        <w:t>kurį turi pateikti PO pagal pateikiamą formą</w:t>
      </w:r>
      <w:r w:rsidR="00DA79C9" w:rsidRPr="611426D9">
        <w:rPr>
          <w:rFonts w:ascii="Times New Roman" w:hAnsi="Times New Roman" w:cs="Times New Roman"/>
          <w:sz w:val="24"/>
          <w:szCs w:val="24"/>
        </w:rPr>
        <w:t xml:space="preserve"> </w:t>
      </w:r>
      <w:r w:rsidR="00D9514F" w:rsidRPr="611426D9">
        <w:rPr>
          <w:rFonts w:ascii="Times New Roman" w:hAnsi="Times New Roman" w:cs="Times New Roman"/>
          <w:sz w:val="24"/>
          <w:szCs w:val="24"/>
        </w:rPr>
        <w:t xml:space="preserve">kiekvienai </w:t>
      </w:r>
      <w:r w:rsidR="007E11AE" w:rsidRPr="611426D9">
        <w:rPr>
          <w:rFonts w:ascii="Times New Roman" w:hAnsi="Times New Roman" w:cs="Times New Roman"/>
          <w:sz w:val="24"/>
          <w:szCs w:val="24"/>
        </w:rPr>
        <w:t>P</w:t>
      </w:r>
      <w:r w:rsidR="00D9514F" w:rsidRPr="611426D9">
        <w:rPr>
          <w:rFonts w:ascii="Times New Roman" w:hAnsi="Times New Roman" w:cs="Times New Roman"/>
          <w:sz w:val="24"/>
          <w:szCs w:val="24"/>
        </w:rPr>
        <w:t>rogramai atskirai</w:t>
      </w:r>
      <w:r w:rsidR="00A777F3" w:rsidRPr="611426D9">
        <w:rPr>
          <w:rFonts w:ascii="Times New Roman" w:hAnsi="Times New Roman" w:cs="Times New Roman"/>
          <w:sz w:val="24"/>
          <w:szCs w:val="24"/>
        </w:rPr>
        <w:t>:</w:t>
      </w:r>
    </w:p>
    <w:p w14:paraId="2E0F20A1" w14:textId="1FEF8D10" w:rsidR="00E32F03" w:rsidRPr="00E32F03" w:rsidRDefault="21AF1E9B" w:rsidP="611426D9">
      <w:pPr>
        <w:pStyle w:val="Betarp"/>
        <w:spacing w:line="360" w:lineRule="auto"/>
        <w:ind w:left="-20" w:right="-20" w:firstLine="13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611426D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</w:t>
      </w:r>
      <w:r w:rsidR="00C96B7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Pr="611426D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E32F03" w:rsidRPr="611426D9">
        <w:rPr>
          <w:rFonts w:ascii="Times New Roman" w:hAnsi="Times New Roman" w:cs="Times New Roman"/>
          <w:i/>
          <w:iCs/>
          <w:sz w:val="24"/>
          <w:szCs w:val="24"/>
        </w:rPr>
        <w:t>2 lentelė</w:t>
      </w: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559"/>
        <w:gridCol w:w="3686"/>
        <w:gridCol w:w="2410"/>
        <w:gridCol w:w="3260"/>
      </w:tblGrid>
      <w:tr w:rsidR="0059164F" w:rsidRPr="00BF0D68" w14:paraId="7E8430EC" w14:textId="6CA17D3D" w:rsidTr="18552295">
        <w:trPr>
          <w:trHeight w:val="261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B9824B" w14:textId="197E83CB" w:rsidR="0059164F" w:rsidRPr="00C96B76" w:rsidRDefault="0059164F" w:rsidP="00CE1528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  <w:p w14:paraId="16C867B7" w14:textId="1B6AB353" w:rsidR="0059164F" w:rsidRPr="00C96B76" w:rsidRDefault="0059164F" w:rsidP="00CE1528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DF0827" w14:textId="4F98BA25" w:rsidR="0059164F" w:rsidRPr="00C96B76" w:rsidRDefault="007B56A7" w:rsidP="00CE1528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bCs/>
                <w:sz w:val="24"/>
                <w:szCs w:val="24"/>
              </w:rPr>
              <w:t>Tiekė</w:t>
            </w:r>
            <w:r w:rsidR="0059164F" w:rsidRPr="00C96B76">
              <w:rPr>
                <w:rFonts w:ascii="Times New Roman" w:hAnsi="Times New Roman" w:cs="Times New Roman"/>
                <w:bCs/>
                <w:sz w:val="24"/>
                <w:szCs w:val="24"/>
              </w:rPr>
              <w:t>jo Paslaugų detalizavimas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9984B0" w14:textId="312A0897" w:rsidR="0059164F" w:rsidRPr="006D3465" w:rsidRDefault="007B56A7" w:rsidP="00CE1528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465">
              <w:rPr>
                <w:rFonts w:ascii="Times New Roman" w:hAnsi="Times New Roman" w:cs="Times New Roman"/>
                <w:bCs/>
                <w:sz w:val="24"/>
                <w:szCs w:val="24"/>
              </w:rPr>
              <w:t>Tiekė</w:t>
            </w:r>
            <w:r w:rsidR="0059164F" w:rsidRPr="006D34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 Paslaugų vykdymo terminų  detalizavimas 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4E71B8" w14:textId="22E96ACA" w:rsidR="0059164F" w:rsidRPr="00C96B76" w:rsidRDefault="0059164F" w:rsidP="00CE1528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bCs/>
                <w:sz w:val="24"/>
                <w:szCs w:val="24"/>
              </w:rPr>
              <w:t>PO veiksmai</w:t>
            </w:r>
          </w:p>
        </w:tc>
      </w:tr>
      <w:tr w:rsidR="0059164F" w:rsidRPr="00BF0D68" w14:paraId="1461744F" w14:textId="635ADF86" w:rsidTr="18552295"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55B789" w14:textId="4754ED6B" w:rsidR="0059164F" w:rsidRPr="00C96B76" w:rsidRDefault="0059164F" w:rsidP="005916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6EC887" w14:textId="349858F4" w:rsidR="0059164F" w:rsidRPr="00C96B76" w:rsidRDefault="0059164F" w:rsidP="004218F7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>Program</w:t>
            </w:r>
            <w:r w:rsidR="00694B28"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projektų (be Mokymų medžiagos) elektroniniu būdu pateikimas  PO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6C14A8" w14:textId="041FBB23" w:rsidR="0059164F" w:rsidRPr="006D3465" w:rsidRDefault="4B0D3CF5" w:rsidP="185522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465">
              <w:rPr>
                <w:rFonts w:ascii="Times New Roman" w:hAnsi="Times New Roman" w:cs="Times New Roman"/>
                <w:bCs/>
                <w:sz w:val="24"/>
                <w:szCs w:val="24"/>
              </w:rPr>
              <w:t>30 dienų iki galutinės programos parengimo datos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E139D" w14:textId="3C741CEB" w:rsidR="0059164F" w:rsidRPr="00C96B76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 5 darbo dienas pateikia pastabas.</w:t>
            </w:r>
          </w:p>
        </w:tc>
      </w:tr>
      <w:tr w:rsidR="0059164F" w:rsidRPr="00BF0D68" w14:paraId="6DB9228D" w14:textId="55546775" w:rsidTr="18552295"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B7B72A" w14:textId="43A02065" w:rsidR="0059164F" w:rsidRPr="00C96B76" w:rsidRDefault="0059164F" w:rsidP="005916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FAB681" w14:textId="53996926" w:rsidR="0059164F" w:rsidRPr="00C96B76" w:rsidRDefault="0059164F" w:rsidP="0059164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</w:t>
            </w:r>
            <w:r w:rsidR="00694B28"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</w:t>
            </w: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(be Mokymų medžiagos) </w:t>
            </w: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koregavimas ir galutinės versijos pateikimas PO</w:t>
            </w:r>
            <w:r w:rsidRPr="00C96B76" w:rsidDel="00C74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elektroniniu būdu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382A3D" w14:textId="79E6DBA5" w:rsidR="0059164F" w:rsidRPr="006D3465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11C82D" w14:textId="4D863A83" w:rsidR="0059164F" w:rsidRPr="00C96B76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 5 darbo dienas pateikia pritarimą</w:t>
            </w:r>
          </w:p>
        </w:tc>
      </w:tr>
      <w:tr w:rsidR="0059164F" w:rsidRPr="00BF0D68" w14:paraId="4FF25BF2" w14:textId="64E96053" w:rsidTr="18552295"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EE77F" w14:textId="459EA144" w:rsidR="0059164F" w:rsidRPr="00C96B76" w:rsidRDefault="0059164F" w:rsidP="005916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23D1EC" w14:textId="6FD3DBDD" w:rsidR="0059164F" w:rsidRPr="00C96B76" w:rsidRDefault="0059164F" w:rsidP="0059164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>Mokymų medžiagos projektų pateikimas PO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391BF5" w14:textId="7DF6A2E1" w:rsidR="0059164F" w:rsidRPr="006D3465" w:rsidRDefault="00277BDD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eastAsia="Times New Roman" w:hAnsi="Times New Roman" w:cs="Times New Roman"/>
                <w:sz w:val="24"/>
                <w:szCs w:val="24"/>
              </w:rPr>
              <w:t>15 dienų iki programos parengimo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214F27" w14:textId="317F96F2" w:rsidR="0059164F" w:rsidRPr="00C96B76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 5 darbo dienų pateikia pastabas</w:t>
            </w:r>
          </w:p>
        </w:tc>
      </w:tr>
      <w:tr w:rsidR="0059164F" w:rsidRPr="00BF0D68" w14:paraId="3A88F262" w14:textId="2FD6E222" w:rsidTr="18552295"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A88BE9" w14:textId="75B47C2B" w:rsidR="0059164F" w:rsidRPr="00C96B76" w:rsidRDefault="0059164F" w:rsidP="005916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0C3240" w14:textId="04DA880F" w:rsidR="0059164F" w:rsidRPr="00C96B76" w:rsidRDefault="0059164F" w:rsidP="0059164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Mokymų medžiagos koregavimas ir g</w:t>
            </w: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alutinių</w:t>
            </w: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versijų pateikimas PO  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F09B77" w14:textId="1E3C02E8" w:rsidR="0059164F" w:rsidRPr="006D3465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AE1016" w14:textId="06CE9636" w:rsidR="0059164F" w:rsidRPr="00C96B76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 5 darbo dienų pateikia pastabas</w:t>
            </w:r>
          </w:p>
        </w:tc>
      </w:tr>
      <w:tr w:rsidR="0059164F" w:rsidRPr="00BF0D68" w14:paraId="7EB03871" w14:textId="3BFD0B2D" w:rsidTr="18552295">
        <w:trPr>
          <w:trHeight w:val="696"/>
        </w:trPr>
        <w:tc>
          <w:tcPr>
            <w:tcW w:w="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26F647F" w14:textId="2813C522" w:rsidR="0059164F" w:rsidRPr="00C96B76" w:rsidRDefault="0059164F" w:rsidP="00591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66F3DEB" w14:textId="3F63AED9" w:rsidR="0059164F" w:rsidRPr="00C96B76" w:rsidRDefault="0059164F" w:rsidP="18552295">
            <w:p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Program</w:t>
            </w:r>
            <w:r w:rsidR="00694B28" w:rsidRPr="00C96B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os</w:t>
            </w: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akreditavimas</w:t>
            </w:r>
            <w:r w:rsidR="4C261129" w:rsidRPr="00C96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4A73BDB" w14:textId="322D31CA" w:rsidR="0059164F" w:rsidRPr="006D3465" w:rsidRDefault="00C96B76" w:rsidP="18552295">
            <w:p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71558246" w:rsidRPr="006D346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 vėliau kaip 30 dienų iki Mokymų pradžios</w:t>
            </w:r>
          </w:p>
        </w:tc>
        <w:tc>
          <w:tcPr>
            <w:tcW w:w="3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5A298D5" w14:textId="078DCD41" w:rsidR="0059164F" w:rsidRPr="00C96B76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164F" w:rsidRPr="00BF0D68" w14:paraId="48B0AAD4" w14:textId="4D969413" w:rsidTr="18552295">
        <w:trPr>
          <w:trHeight w:val="684"/>
        </w:trPr>
        <w:tc>
          <w:tcPr>
            <w:tcW w:w="55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97238DE" w14:textId="701BDF07" w:rsidR="0059164F" w:rsidRPr="00C96B76" w:rsidRDefault="0059164F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DFC7331" w14:textId="0869FF55" w:rsidR="0059164F" w:rsidRPr="00C96B76" w:rsidRDefault="0059164F" w:rsidP="18552295">
            <w:p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Mokymų dienotvarkių elektroniniu būdu suderinimas su PO ir   Mokymų organizatoriumi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8DBF0C6" w14:textId="711BD548" w:rsidR="0059164F" w:rsidRPr="006D3465" w:rsidRDefault="00C96B76" w:rsidP="185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</w:t>
            </w:r>
            <w:r w:rsidR="1A77F657" w:rsidRPr="006D346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 vėliau kaip 10 darbo dienų iki Mokymų pradžios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BB6EF3" w14:textId="735DBEFE" w:rsidR="0059164F" w:rsidRPr="00C96B76" w:rsidRDefault="00B33620" w:rsidP="0059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76">
              <w:rPr>
                <w:rFonts w:ascii="Times New Roman" w:eastAsia="Times New Roman" w:hAnsi="Times New Roman" w:cs="Times New Roman"/>
                <w:sz w:val="24"/>
                <w:szCs w:val="24"/>
              </w:rPr>
              <w:t>Per 5 darbo dienų pateikia pastabas</w:t>
            </w:r>
          </w:p>
        </w:tc>
      </w:tr>
    </w:tbl>
    <w:p w14:paraId="453357DF" w14:textId="1ABF0D63" w:rsidR="00655E4E" w:rsidRPr="00BF0D68" w:rsidRDefault="00B33620" w:rsidP="00655E4E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84905244"/>
      <w:r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8"/>
    <w:p w14:paraId="0A754949" w14:textId="41611A1B" w:rsidR="000D2DE8" w:rsidRPr="00BF0D68" w:rsidRDefault="000D2DE8" w:rsidP="002269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b/>
          <w:bCs/>
          <w:sz w:val="24"/>
          <w:szCs w:val="24"/>
        </w:rPr>
        <w:t>3. BAIGIAMOSIOS NUOSTATOS</w:t>
      </w:r>
    </w:p>
    <w:p w14:paraId="4A932ACA" w14:textId="3CD8976C" w:rsidR="00980CEC" w:rsidRPr="00BF0D68" w:rsidRDefault="000D2DE8" w:rsidP="002269CC">
      <w:pPr>
        <w:pStyle w:val="Betarp"/>
        <w:spacing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6A7" w:rsidRPr="00BF0D68"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 xml:space="preserve"> turi paskirti asmenį, atsakingą už </w:t>
      </w:r>
      <w:r w:rsidRPr="00BF0D68">
        <w:rPr>
          <w:rFonts w:ascii="Times New Roman" w:eastAsia="Times New Roman" w:hAnsi="Times New Roman" w:cs="Times New Roman"/>
          <w:sz w:val="24"/>
          <w:szCs w:val="24"/>
        </w:rPr>
        <w:t>Paslaugų vykdymą</w:t>
      </w:r>
      <w:r w:rsidR="00C043AB" w:rsidRPr="00BF0D68">
        <w:rPr>
          <w:rFonts w:ascii="Times New Roman" w:eastAsia="Times New Roman" w:hAnsi="Times New Roman" w:cs="Times New Roman"/>
          <w:sz w:val="24"/>
          <w:szCs w:val="24"/>
        </w:rPr>
        <w:t>, į kurį P</w:t>
      </w:r>
      <w:r w:rsidR="00CC4BA5" w:rsidRPr="00BF0D68">
        <w:rPr>
          <w:rFonts w:ascii="Times New Roman" w:eastAsia="Times New Roman" w:hAnsi="Times New Roman" w:cs="Times New Roman"/>
          <w:sz w:val="24"/>
          <w:szCs w:val="24"/>
        </w:rPr>
        <w:t>O</w:t>
      </w:r>
      <w:r w:rsidR="00C043AB" w:rsidRPr="00BF0D68">
        <w:rPr>
          <w:rFonts w:ascii="Times New Roman" w:eastAsia="Times New Roman" w:hAnsi="Times New Roman" w:cs="Times New Roman"/>
          <w:sz w:val="24"/>
          <w:szCs w:val="24"/>
        </w:rPr>
        <w:t xml:space="preserve"> ar jos paskirtas atstovas galėtų kreiptis dėl teikiamų paslaugų ar atsiskaitymų, taip pat kilus problemoms </w:t>
      </w:r>
      <w:r w:rsidR="00CC4BA5" w:rsidRPr="00BF0D68">
        <w:rPr>
          <w:rFonts w:ascii="Times New Roman" w:eastAsia="Times New Roman" w:hAnsi="Times New Roman" w:cs="Times New Roman"/>
          <w:sz w:val="24"/>
          <w:szCs w:val="24"/>
        </w:rPr>
        <w:t>M</w:t>
      </w:r>
      <w:r w:rsidR="00C043AB" w:rsidRPr="00BF0D68">
        <w:rPr>
          <w:rFonts w:ascii="Times New Roman" w:eastAsia="Times New Roman" w:hAnsi="Times New Roman" w:cs="Times New Roman"/>
          <w:sz w:val="24"/>
          <w:szCs w:val="24"/>
        </w:rPr>
        <w:t xml:space="preserve">okymų </w:t>
      </w:r>
      <w:r w:rsidR="00CC4BA5" w:rsidRPr="00BF0D68">
        <w:rPr>
          <w:rFonts w:ascii="Times New Roman" w:eastAsia="Times New Roman" w:hAnsi="Times New Roman" w:cs="Times New Roman"/>
          <w:sz w:val="24"/>
          <w:szCs w:val="24"/>
        </w:rPr>
        <w:t>vykdymo</w:t>
      </w:r>
      <w:r w:rsidR="00C043AB" w:rsidRPr="00BF0D68">
        <w:rPr>
          <w:rFonts w:ascii="Times New Roman" w:eastAsia="Times New Roman" w:hAnsi="Times New Roman" w:cs="Times New Roman"/>
          <w:sz w:val="24"/>
          <w:szCs w:val="24"/>
        </w:rPr>
        <w:t xml:space="preserve"> metu ir kitais klausimais.</w:t>
      </w:r>
    </w:p>
    <w:p w14:paraId="03981037" w14:textId="5C35CDE5" w:rsidR="00980CEC" w:rsidRPr="00BF0D68" w:rsidRDefault="00CC4BA5" w:rsidP="002269CC">
      <w:pPr>
        <w:tabs>
          <w:tab w:val="left" w:pos="993"/>
          <w:tab w:val="left" w:pos="1134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68405662"/>
      <w:r w:rsidRPr="00BF0D68">
        <w:rPr>
          <w:rFonts w:ascii="Times New Roman" w:eastAsia="Times New Roman" w:hAnsi="Times New Roman" w:cs="Times New Roman"/>
          <w:sz w:val="24"/>
          <w:szCs w:val="24"/>
        </w:rPr>
        <w:tab/>
      </w:r>
      <w:r w:rsidR="009C3B71" w:rsidRPr="00BF0D6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D2DE8" w:rsidRPr="00BF0D68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>. Vis</w:t>
      </w:r>
      <w:r w:rsidR="00F32CE6" w:rsidRPr="00BF0D68">
        <w:rPr>
          <w:rFonts w:ascii="Times New Roman" w:eastAsia="Times New Roman" w:hAnsi="Times New Roman" w:cs="Times New Roman"/>
          <w:sz w:val="24"/>
          <w:szCs w:val="24"/>
        </w:rPr>
        <w:t>uose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6A7" w:rsidRPr="00BF0D68">
        <w:rPr>
          <w:rFonts w:ascii="Times New Roman" w:eastAsia="Times New Roman" w:hAnsi="Times New Roman" w:cs="Times New Roman"/>
          <w:sz w:val="24"/>
          <w:szCs w:val="24"/>
        </w:rPr>
        <w:t>Tiekė</w:t>
      </w:r>
      <w:r w:rsidR="00012FB4" w:rsidRPr="00BF0D68">
        <w:rPr>
          <w:rFonts w:ascii="Times New Roman" w:eastAsia="Times New Roman" w:hAnsi="Times New Roman" w:cs="Times New Roman"/>
          <w:sz w:val="24"/>
          <w:szCs w:val="24"/>
        </w:rPr>
        <w:t>jo rengiamuose dokumentuose</w:t>
      </w:r>
      <w:r w:rsidR="00212C79" w:rsidRPr="00BF0D68">
        <w:rPr>
          <w:rFonts w:ascii="Times New Roman" w:eastAsia="Times New Roman" w:hAnsi="Times New Roman" w:cs="Times New Roman"/>
          <w:sz w:val="24"/>
          <w:szCs w:val="24"/>
        </w:rPr>
        <w:t xml:space="preserve"> privalo būti naudojami viešinimo ženklai, nurodytas projekto pavadinimas ir logotipai pagal naujausius galiojančius teisės aktus.</w:t>
      </w:r>
    </w:p>
    <w:bookmarkEnd w:id="9"/>
    <w:p w14:paraId="53AC9E8F" w14:textId="1FF9CCF8" w:rsidR="00980CEC" w:rsidRPr="00BF0D68" w:rsidRDefault="000D2DE8" w:rsidP="002269CC">
      <w:pPr>
        <w:pStyle w:val="Betarp"/>
        <w:spacing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9848453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698484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2C79" w:rsidRPr="69848453">
        <w:rPr>
          <w:rFonts w:ascii="Times New Roman" w:eastAsia="Times New Roman" w:hAnsi="Times New Roman" w:cs="Times New Roman"/>
          <w:sz w:val="24"/>
          <w:szCs w:val="24"/>
        </w:rPr>
        <w:t xml:space="preserve"> Už </w:t>
      </w:r>
      <w:r w:rsidR="00CC4BA5" w:rsidRPr="69848453">
        <w:rPr>
          <w:rFonts w:ascii="Times New Roman" w:eastAsia="Times New Roman" w:hAnsi="Times New Roman" w:cs="Times New Roman"/>
          <w:sz w:val="24"/>
          <w:szCs w:val="24"/>
        </w:rPr>
        <w:t>suteiktas Paslaugas</w:t>
      </w:r>
      <w:r w:rsidR="00212C79" w:rsidRPr="69848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738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7B56A7" w:rsidRPr="69848453">
        <w:rPr>
          <w:rFonts w:ascii="Times New Roman" w:eastAsia="Times New Roman" w:hAnsi="Times New Roman" w:cs="Times New Roman"/>
          <w:sz w:val="24"/>
          <w:szCs w:val="24"/>
        </w:rPr>
        <w:t>Tiekė</w:t>
      </w:r>
      <w:r w:rsidR="00212C79" w:rsidRPr="69848453">
        <w:rPr>
          <w:rFonts w:ascii="Times New Roman" w:eastAsia="Times New Roman" w:hAnsi="Times New Roman" w:cs="Times New Roman"/>
          <w:sz w:val="24"/>
          <w:szCs w:val="24"/>
        </w:rPr>
        <w:t xml:space="preserve">ju bus </w:t>
      </w:r>
      <w:r w:rsidR="00CC4BA5" w:rsidRPr="69848453">
        <w:rPr>
          <w:rFonts w:ascii="Times New Roman" w:eastAsia="Times New Roman" w:hAnsi="Times New Roman" w:cs="Times New Roman"/>
          <w:sz w:val="24"/>
          <w:szCs w:val="24"/>
        </w:rPr>
        <w:t>atsiskaitoma dalimis pasiūlyme nurodyta</w:t>
      </w:r>
      <w:r w:rsidR="009061F6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4BA5" w:rsidRPr="6984845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061F6">
        <w:rPr>
          <w:rFonts w:ascii="Times New Roman" w:eastAsia="Times New Roman" w:hAnsi="Times New Roman" w:cs="Times New Roman"/>
          <w:sz w:val="24"/>
          <w:szCs w:val="24"/>
        </w:rPr>
        <w:t xml:space="preserve"> įkainiais ir </w:t>
      </w:r>
      <w:r w:rsidR="00502738">
        <w:rPr>
          <w:rFonts w:ascii="Times New Roman" w:eastAsia="Times New Roman" w:hAnsi="Times New Roman" w:cs="Times New Roman"/>
          <w:sz w:val="24"/>
          <w:szCs w:val="24"/>
        </w:rPr>
        <w:t xml:space="preserve">nurodytomis </w:t>
      </w:r>
      <w:r w:rsidR="00502738" w:rsidRPr="69848453">
        <w:rPr>
          <w:rFonts w:ascii="Times New Roman" w:eastAsia="Times New Roman" w:hAnsi="Times New Roman" w:cs="Times New Roman"/>
          <w:sz w:val="24"/>
          <w:szCs w:val="24"/>
        </w:rPr>
        <w:t>paslaugos dali</w:t>
      </w:r>
      <w:r w:rsidR="00502738">
        <w:rPr>
          <w:rFonts w:ascii="Times New Roman" w:eastAsia="Times New Roman" w:hAnsi="Times New Roman" w:cs="Times New Roman"/>
          <w:sz w:val="24"/>
          <w:szCs w:val="24"/>
        </w:rPr>
        <w:t>m</w:t>
      </w:r>
      <w:r w:rsidR="00502738" w:rsidRPr="69848453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61F6">
        <w:rPr>
          <w:rFonts w:ascii="Times New Roman" w:eastAsia="Times New Roman" w:hAnsi="Times New Roman" w:cs="Times New Roman"/>
          <w:sz w:val="24"/>
          <w:szCs w:val="24"/>
        </w:rPr>
        <w:t>: už kiekvieną programos modulį ir kiekvienos programos vykdymą</w:t>
      </w:r>
      <w:r w:rsidR="00F73807" w:rsidRPr="69848453">
        <w:rPr>
          <w:rFonts w:ascii="Times New Roman" w:eastAsia="Times New Roman" w:hAnsi="Times New Roman" w:cs="Times New Roman"/>
          <w:sz w:val="24"/>
          <w:szCs w:val="24"/>
        </w:rPr>
        <w:t>. Mokėjimai už suteiktas paslaugas bus atliekami</w:t>
      </w:r>
      <w:r w:rsidR="006E5DA4" w:rsidRPr="69848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C79" w:rsidRPr="69848453">
        <w:rPr>
          <w:rFonts w:ascii="Times New Roman" w:eastAsia="Times New Roman" w:hAnsi="Times New Roman" w:cs="Times New Roman"/>
          <w:sz w:val="24"/>
          <w:szCs w:val="24"/>
        </w:rPr>
        <w:t>ne vėliau kaip per 30 (trisdešimt) kalendorinių dienų nuo</w:t>
      </w:r>
      <w:r w:rsidR="00F73807" w:rsidRPr="69848453">
        <w:rPr>
          <w:rFonts w:ascii="Times New Roman" w:eastAsia="Times New Roman" w:hAnsi="Times New Roman" w:cs="Times New Roman"/>
          <w:sz w:val="24"/>
          <w:szCs w:val="24"/>
        </w:rPr>
        <w:t xml:space="preserve"> paslaugų perdavimo ir priėmimo akto pasirašymo ir</w:t>
      </w:r>
      <w:r w:rsidR="00212C79" w:rsidRPr="69848453">
        <w:rPr>
          <w:rFonts w:ascii="Times New Roman" w:eastAsia="Times New Roman" w:hAnsi="Times New Roman" w:cs="Times New Roman"/>
          <w:sz w:val="24"/>
          <w:szCs w:val="24"/>
        </w:rPr>
        <w:t xml:space="preserve"> sąskaitos faktūros gavimo dienos.</w:t>
      </w:r>
    </w:p>
    <w:p w14:paraId="15DAA794" w14:textId="561DCECD" w:rsidR="00980CEC" w:rsidRPr="00BF0D68" w:rsidRDefault="009C3B71" w:rsidP="002C57E5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3.4.</w:t>
      </w:r>
      <w:r w:rsidR="00212C79" w:rsidRPr="00BF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C79" w:rsidRPr="00BF0D68">
        <w:rPr>
          <w:rFonts w:ascii="Times New Roman" w:eastAsiaTheme="minorEastAsia" w:hAnsi="Times New Roman" w:cs="Times New Roman"/>
          <w:sz w:val="24"/>
          <w:szCs w:val="24"/>
        </w:rPr>
        <w:t>Program</w:t>
      </w:r>
      <w:r w:rsidR="00D4136C" w:rsidRPr="00BF0D68">
        <w:rPr>
          <w:rFonts w:ascii="Times New Roman" w:eastAsiaTheme="minorEastAsia" w:hAnsi="Times New Roman" w:cs="Times New Roman"/>
          <w:sz w:val="24"/>
          <w:szCs w:val="24"/>
        </w:rPr>
        <w:t>ų</w:t>
      </w:r>
      <w:r w:rsidR="00212C79" w:rsidRPr="00BF0D68">
        <w:rPr>
          <w:rFonts w:ascii="Times New Roman" w:eastAsiaTheme="minorEastAsia" w:hAnsi="Times New Roman" w:cs="Times New Roman"/>
          <w:sz w:val="24"/>
          <w:szCs w:val="24"/>
        </w:rPr>
        <w:t xml:space="preserve"> rengėjo(-ų) autorinės turtinės teisės į parengt</w:t>
      </w:r>
      <w:r w:rsidR="0003452E" w:rsidRPr="00BF0D68">
        <w:rPr>
          <w:rFonts w:ascii="Times New Roman" w:eastAsiaTheme="minorEastAsia" w:hAnsi="Times New Roman" w:cs="Times New Roman"/>
          <w:sz w:val="24"/>
          <w:szCs w:val="24"/>
        </w:rPr>
        <w:t>as</w:t>
      </w:r>
      <w:r w:rsidR="00212C79" w:rsidRPr="00BF0D68">
        <w:rPr>
          <w:rFonts w:ascii="Times New Roman" w:eastAsiaTheme="minorEastAsia" w:hAnsi="Times New Roman" w:cs="Times New Roman"/>
          <w:sz w:val="24"/>
          <w:szCs w:val="24"/>
        </w:rPr>
        <w:t xml:space="preserve"> Program</w:t>
      </w:r>
      <w:r w:rsidR="0003452E" w:rsidRPr="00BF0D68">
        <w:rPr>
          <w:rFonts w:ascii="Times New Roman" w:eastAsiaTheme="minorEastAsia" w:hAnsi="Times New Roman" w:cs="Times New Roman"/>
          <w:sz w:val="24"/>
          <w:szCs w:val="24"/>
        </w:rPr>
        <w:t>as</w:t>
      </w:r>
      <w:r w:rsidR="00212C79" w:rsidRPr="00BF0D68">
        <w:rPr>
          <w:rFonts w:ascii="Times New Roman" w:eastAsiaTheme="minorEastAsia" w:hAnsi="Times New Roman" w:cs="Times New Roman"/>
          <w:sz w:val="24"/>
          <w:szCs w:val="24"/>
        </w:rPr>
        <w:t xml:space="preserve"> nuo paslaugų perdavimo momento atitenka P</w:t>
      </w:r>
      <w:r w:rsidR="0003452E" w:rsidRPr="00BF0D68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212C79" w:rsidRPr="00BF0D6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05B9A42" w14:textId="70887DD1" w:rsidR="00980CEC" w:rsidRPr="006D7917" w:rsidRDefault="009C3B71" w:rsidP="002C57E5">
      <w:pPr>
        <w:spacing w:after="0" w:line="360" w:lineRule="auto"/>
        <w:ind w:firstLine="1296"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 w:rsidRPr="006D3465">
        <w:rPr>
          <w:rFonts w:ascii="Times New Roman" w:eastAsiaTheme="minorEastAsia" w:hAnsi="Times New Roman" w:cs="Times New Roman"/>
          <w:sz w:val="24"/>
          <w:szCs w:val="24"/>
        </w:rPr>
        <w:t>3.5.</w:t>
      </w:r>
      <w:r w:rsidR="00315350" w:rsidRPr="006D3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917" w:rsidRPr="006D3465">
        <w:rPr>
          <w:rFonts w:ascii="Baskerville Old Face" w:hAnsi="Baskerville Old Face"/>
          <w:sz w:val="24"/>
          <w:szCs w:val="24"/>
        </w:rPr>
        <w:t>Visi sutarties vykdymo metu u</w:t>
      </w:r>
      <w:r w:rsidR="006D7917" w:rsidRPr="006D3465">
        <w:rPr>
          <w:rFonts w:ascii="Cambria" w:hAnsi="Cambria" w:cs="Cambria"/>
          <w:sz w:val="24"/>
          <w:szCs w:val="24"/>
        </w:rPr>
        <w:t>ž</w:t>
      </w:r>
      <w:r w:rsidR="006D7917" w:rsidRPr="006D3465">
        <w:rPr>
          <w:rFonts w:ascii="Baskerville Old Face" w:hAnsi="Baskerville Old Face"/>
          <w:sz w:val="24"/>
          <w:szCs w:val="24"/>
        </w:rPr>
        <w:t>fiksuoti paslaugos teikimo rezultatai ir su jais susijusios teis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s, </w:t>
      </w:r>
      <w:r w:rsidR="006D7917" w:rsidRPr="006D3465">
        <w:rPr>
          <w:rFonts w:ascii="Cambria" w:hAnsi="Cambria" w:cs="Cambria"/>
          <w:sz w:val="24"/>
          <w:szCs w:val="24"/>
        </w:rPr>
        <w:t>į</w:t>
      </w:r>
      <w:r w:rsidR="006D7917" w:rsidRPr="006D3465">
        <w:rPr>
          <w:rFonts w:ascii="Baskerville Old Face" w:hAnsi="Baskerville Old Face"/>
          <w:sz w:val="24"/>
          <w:szCs w:val="24"/>
        </w:rPr>
        <w:t>gytos vykdant Sutart</w:t>
      </w:r>
      <w:r w:rsidR="006D7917" w:rsidRPr="006D3465">
        <w:rPr>
          <w:rFonts w:ascii="Cambria" w:hAnsi="Cambria" w:cs="Cambria"/>
          <w:sz w:val="24"/>
          <w:szCs w:val="24"/>
        </w:rPr>
        <w:t>į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, </w:t>
      </w:r>
      <w:r w:rsidR="006D7917" w:rsidRPr="006D3465">
        <w:rPr>
          <w:rFonts w:ascii="Cambria" w:hAnsi="Cambria" w:cs="Cambria"/>
          <w:sz w:val="24"/>
          <w:szCs w:val="24"/>
        </w:rPr>
        <w:t>į</w:t>
      </w:r>
      <w:r w:rsidR="006D7917" w:rsidRPr="006D3465">
        <w:rPr>
          <w:rFonts w:ascii="Baskerville Old Face" w:hAnsi="Baskerville Old Face"/>
          <w:sz w:val="24"/>
          <w:szCs w:val="24"/>
        </w:rPr>
        <w:t>skaitant visas Lietuvos Respublikos autori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teisi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ir gretutini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teisi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</w:t>
      </w:r>
      <w:r w:rsidR="006D7917" w:rsidRPr="006D3465">
        <w:rPr>
          <w:rFonts w:ascii="Cambria" w:hAnsi="Cambria" w:cs="Cambria"/>
          <w:sz w:val="24"/>
          <w:szCs w:val="24"/>
        </w:rPr>
        <w:t>į</w:t>
      </w:r>
      <w:r w:rsidR="006D7917" w:rsidRPr="006D3465">
        <w:rPr>
          <w:rFonts w:ascii="Baskerville Old Face" w:hAnsi="Baskerville Old Face"/>
          <w:sz w:val="24"/>
          <w:szCs w:val="24"/>
        </w:rPr>
        <w:t>statymo 15 str. nurodytas autorines turtines ir kitas intelektin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s ar pramonin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s nuosavyb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s teises, i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š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skyrus asmenines neturtines teises </w:t>
      </w:r>
      <w:r w:rsidR="006D7917" w:rsidRPr="006D3465">
        <w:rPr>
          <w:rFonts w:ascii="Cambria" w:hAnsi="Cambria" w:cs="Cambria"/>
          <w:sz w:val="24"/>
          <w:szCs w:val="24"/>
        </w:rPr>
        <w:t>į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intelektin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s veiklos rezultatus, 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–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PO nuosavyb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, kuri</w:t>
      </w:r>
      <w:r w:rsidR="006D7917" w:rsidRPr="006D3465">
        <w:rPr>
          <w:rFonts w:ascii="Cambria" w:hAnsi="Cambria" w:cs="Cambria"/>
          <w:sz w:val="24"/>
          <w:szCs w:val="24"/>
        </w:rPr>
        <w:t>ą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PO gali naudoti, publikuoti, perleisti, adaptuoti ar perduoti, kaip mano esant tinkama, be joki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geografini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ar kit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apribojim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. Be i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š</w:t>
      </w:r>
      <w:r w:rsidR="006D7917" w:rsidRPr="006D3465">
        <w:rPr>
          <w:rFonts w:ascii="Baskerville Old Face" w:hAnsi="Baskerville Old Face"/>
          <w:sz w:val="24"/>
          <w:szCs w:val="24"/>
        </w:rPr>
        <w:t>ankstinio ra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š</w:t>
      </w:r>
      <w:r w:rsidR="006D7917" w:rsidRPr="006D3465">
        <w:rPr>
          <w:rFonts w:ascii="Baskerville Old Face" w:hAnsi="Baskerville Old Face"/>
          <w:sz w:val="24"/>
          <w:szCs w:val="24"/>
        </w:rPr>
        <w:t>ti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š</w:t>
      </w:r>
      <w:r w:rsidR="006D7917" w:rsidRPr="006D3465">
        <w:rPr>
          <w:rFonts w:ascii="Baskerville Old Face" w:hAnsi="Baskerville Old Face"/>
          <w:sz w:val="24"/>
          <w:szCs w:val="24"/>
        </w:rPr>
        <w:t>ko PO sutikimo Paslaug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teik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jas negali publikuoti straipsni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apie paslaugas ir (ar) atskleisti i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š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PO gautos informacijos. Paslaug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teik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jas garantuoja nuostoli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atlyginim</w:t>
      </w:r>
      <w:r w:rsidR="006D7917" w:rsidRPr="006D3465">
        <w:rPr>
          <w:rFonts w:ascii="Cambria" w:hAnsi="Cambria" w:cs="Cambria"/>
          <w:sz w:val="24"/>
          <w:szCs w:val="24"/>
        </w:rPr>
        <w:t>ą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PO d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l bet koki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reikalavim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, kylan</w:t>
      </w:r>
      <w:r w:rsidR="006D7917" w:rsidRPr="006D3465">
        <w:rPr>
          <w:rFonts w:ascii="Cambria" w:hAnsi="Cambria" w:cs="Cambria"/>
          <w:sz w:val="24"/>
          <w:szCs w:val="24"/>
        </w:rPr>
        <w:t>č</w:t>
      </w:r>
      <w:r w:rsidR="006D7917" w:rsidRPr="006D3465">
        <w:rPr>
          <w:rFonts w:ascii="Baskerville Old Face" w:hAnsi="Baskerville Old Face"/>
          <w:sz w:val="24"/>
          <w:szCs w:val="24"/>
        </w:rPr>
        <w:t>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d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l autori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teisi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, patent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, licencij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, br</w:t>
      </w:r>
      <w:r w:rsidR="006D7917" w:rsidRPr="006D3465">
        <w:rPr>
          <w:rFonts w:ascii="Cambria" w:hAnsi="Cambria" w:cs="Cambria"/>
          <w:sz w:val="24"/>
          <w:szCs w:val="24"/>
        </w:rPr>
        <w:t>ėž</w:t>
      </w:r>
      <w:r w:rsidR="006D7917" w:rsidRPr="006D3465">
        <w:rPr>
          <w:rFonts w:ascii="Baskerville Old Face" w:hAnsi="Baskerville Old Face"/>
          <w:sz w:val="24"/>
          <w:szCs w:val="24"/>
        </w:rPr>
        <w:t>ini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, modeli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>, prek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s pavadinim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ar prek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s </w:t>
      </w:r>
      <w:r w:rsidR="006D7917" w:rsidRPr="006D3465">
        <w:rPr>
          <w:rFonts w:ascii="Cambria" w:hAnsi="Cambria" w:cs="Cambria"/>
          <w:sz w:val="24"/>
          <w:szCs w:val="24"/>
        </w:rPr>
        <w:t>ž</w:t>
      </w:r>
      <w:r w:rsidR="006D7917" w:rsidRPr="006D3465">
        <w:rPr>
          <w:rFonts w:ascii="Baskerville Old Face" w:hAnsi="Baskerville Old Face"/>
          <w:sz w:val="24"/>
          <w:szCs w:val="24"/>
        </w:rPr>
        <w:t>enkl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naudojimo, i</w:t>
      </w:r>
      <w:r w:rsidR="006D7917" w:rsidRPr="006D3465">
        <w:rPr>
          <w:rFonts w:ascii="Baskerville Old Face" w:hAnsi="Baskerville Old Face" w:cs="Baskerville Old Face"/>
          <w:sz w:val="24"/>
          <w:szCs w:val="24"/>
        </w:rPr>
        <w:t>š</w:t>
      </w:r>
      <w:r w:rsidR="006D7917" w:rsidRPr="006D3465">
        <w:rPr>
          <w:rFonts w:ascii="Baskerville Old Face" w:hAnsi="Baskerville Old Face"/>
          <w:sz w:val="24"/>
          <w:szCs w:val="24"/>
        </w:rPr>
        <w:t>skyrus atvejus, jei toks pa</w:t>
      </w:r>
      <w:r w:rsidR="006D7917" w:rsidRPr="006D3465">
        <w:rPr>
          <w:rFonts w:ascii="Cambria" w:hAnsi="Cambria" w:cs="Cambria"/>
          <w:sz w:val="24"/>
          <w:szCs w:val="24"/>
        </w:rPr>
        <w:t>ž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eidimas </w:t>
      </w:r>
      <w:r w:rsidR="006D7917" w:rsidRPr="006D3465">
        <w:rPr>
          <w:rFonts w:ascii="Cambria" w:hAnsi="Cambria" w:cs="Cambria"/>
          <w:sz w:val="24"/>
          <w:szCs w:val="24"/>
        </w:rPr>
        <w:t>į</w:t>
      </w:r>
      <w:r w:rsidR="006D7917" w:rsidRPr="006D3465">
        <w:rPr>
          <w:rFonts w:ascii="Baskerville Old Face" w:hAnsi="Baskerville Old Face"/>
          <w:sz w:val="24"/>
          <w:szCs w:val="24"/>
        </w:rPr>
        <w:t>vykt</w:t>
      </w:r>
      <w:r w:rsidR="006D7917" w:rsidRPr="006D3465">
        <w:rPr>
          <w:rFonts w:ascii="Cambria" w:hAnsi="Cambria" w:cs="Cambria"/>
          <w:sz w:val="24"/>
          <w:szCs w:val="24"/>
        </w:rPr>
        <w:t>ų</w:t>
      </w:r>
      <w:r w:rsidR="006D7917" w:rsidRPr="006D3465">
        <w:rPr>
          <w:rFonts w:ascii="Baskerville Old Face" w:hAnsi="Baskerville Old Face"/>
          <w:sz w:val="24"/>
          <w:szCs w:val="24"/>
        </w:rPr>
        <w:t xml:space="preserve"> d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l PO kalt</w:t>
      </w:r>
      <w:r w:rsidR="006D7917" w:rsidRPr="006D3465">
        <w:rPr>
          <w:rFonts w:ascii="Cambria" w:hAnsi="Cambria" w:cs="Cambria"/>
          <w:sz w:val="24"/>
          <w:szCs w:val="24"/>
        </w:rPr>
        <w:t>ė</w:t>
      </w:r>
      <w:r w:rsidR="006D7917" w:rsidRPr="006D3465">
        <w:rPr>
          <w:rFonts w:ascii="Baskerville Old Face" w:hAnsi="Baskerville Old Face"/>
          <w:sz w:val="24"/>
          <w:szCs w:val="24"/>
        </w:rPr>
        <w:t>s.</w:t>
      </w:r>
    </w:p>
    <w:p w14:paraId="55398003" w14:textId="3980AAF0" w:rsidR="00980CEC" w:rsidRPr="00BF0D68" w:rsidRDefault="00212C79" w:rsidP="002269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0D68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0EBA04C8" w14:textId="77777777" w:rsidR="007111E9" w:rsidRPr="00BF0D68" w:rsidRDefault="007111E9" w:rsidP="002269C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11E9" w:rsidRPr="00BF0D6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59" w:right="567" w:bottom="1134" w:left="1701" w:header="0" w:footer="0" w:gutter="0"/>
      <w:cols w:space="720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C6F99" w16cex:dateUtc="2025-01-23T0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B378C" w14:textId="77777777" w:rsidR="00937EAF" w:rsidRDefault="00937EAF" w:rsidP="00251A2E">
      <w:pPr>
        <w:spacing w:after="0" w:line="240" w:lineRule="auto"/>
      </w:pPr>
      <w:r>
        <w:separator/>
      </w:r>
    </w:p>
  </w:endnote>
  <w:endnote w:type="continuationSeparator" w:id="0">
    <w:p w14:paraId="1F93E72A" w14:textId="77777777" w:rsidR="00937EAF" w:rsidRDefault="00937EAF" w:rsidP="00251A2E">
      <w:pPr>
        <w:spacing w:after="0" w:line="240" w:lineRule="auto"/>
      </w:pPr>
      <w:r>
        <w:continuationSeparator/>
      </w:r>
    </w:p>
  </w:endnote>
  <w:endnote w:type="continuationNotice" w:id="1">
    <w:p w14:paraId="1ACD27AF" w14:textId="77777777" w:rsidR="00937EAF" w:rsidRDefault="00937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D6A92" w14:textId="77777777" w:rsidR="007C6C14" w:rsidRDefault="007C6C1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7490480"/>
      <w:docPartObj>
        <w:docPartGallery w:val="Page Numbers (Bottom of Page)"/>
        <w:docPartUnique/>
      </w:docPartObj>
    </w:sdtPr>
    <w:sdtEndPr/>
    <w:sdtContent>
      <w:p w14:paraId="3222B227" w14:textId="7D594803" w:rsidR="007C6C14" w:rsidRDefault="007C6C1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5E45A" w14:textId="77777777" w:rsidR="007C6C14" w:rsidRDefault="007C6C1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4DBCB" w14:textId="77777777" w:rsidR="007C6C14" w:rsidRDefault="007C6C1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163CD" w14:textId="77777777" w:rsidR="00937EAF" w:rsidRDefault="00937EAF" w:rsidP="00251A2E">
      <w:pPr>
        <w:spacing w:after="0" w:line="240" w:lineRule="auto"/>
      </w:pPr>
      <w:r>
        <w:separator/>
      </w:r>
    </w:p>
  </w:footnote>
  <w:footnote w:type="continuationSeparator" w:id="0">
    <w:p w14:paraId="314FEBCA" w14:textId="77777777" w:rsidR="00937EAF" w:rsidRDefault="00937EAF" w:rsidP="00251A2E">
      <w:pPr>
        <w:spacing w:after="0" w:line="240" w:lineRule="auto"/>
      </w:pPr>
      <w:r>
        <w:continuationSeparator/>
      </w:r>
    </w:p>
  </w:footnote>
  <w:footnote w:type="continuationNotice" w:id="1">
    <w:p w14:paraId="6D6A2472" w14:textId="77777777" w:rsidR="00937EAF" w:rsidRDefault="00937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90CF" w14:textId="77777777" w:rsidR="007C6C14" w:rsidRDefault="007C6C1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7C6C14" w14:paraId="3F334F14" w14:textId="77777777" w:rsidTr="3B04ABAF">
      <w:trPr>
        <w:trHeight w:val="300"/>
      </w:trPr>
      <w:tc>
        <w:tcPr>
          <w:tcW w:w="3210" w:type="dxa"/>
        </w:tcPr>
        <w:p w14:paraId="6068DB8B" w14:textId="2EE304E4" w:rsidR="007C6C14" w:rsidRDefault="007C6C14" w:rsidP="3B04ABAF">
          <w:pPr>
            <w:pStyle w:val="Antrats"/>
            <w:ind w:left="-115"/>
          </w:pPr>
        </w:p>
      </w:tc>
      <w:tc>
        <w:tcPr>
          <w:tcW w:w="3210" w:type="dxa"/>
        </w:tcPr>
        <w:p w14:paraId="612083CD" w14:textId="19623DA4" w:rsidR="007C6C14" w:rsidRDefault="007C6C14" w:rsidP="3B04ABAF">
          <w:pPr>
            <w:pStyle w:val="Antrats"/>
            <w:jc w:val="center"/>
          </w:pPr>
        </w:p>
      </w:tc>
      <w:tc>
        <w:tcPr>
          <w:tcW w:w="3210" w:type="dxa"/>
        </w:tcPr>
        <w:p w14:paraId="5BCB393C" w14:textId="449AC788" w:rsidR="007C6C14" w:rsidRDefault="007C6C14" w:rsidP="3B04ABAF">
          <w:pPr>
            <w:pStyle w:val="Antrats"/>
            <w:ind w:right="-115"/>
            <w:jc w:val="right"/>
          </w:pPr>
        </w:p>
      </w:tc>
    </w:tr>
  </w:tbl>
  <w:p w14:paraId="2ABA3DEB" w14:textId="4B5256F5" w:rsidR="007C6C14" w:rsidRDefault="007C6C14" w:rsidP="3B04AB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64F25" w14:textId="77777777" w:rsidR="007C6C14" w:rsidRDefault="007C6C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03C15"/>
    <w:multiLevelType w:val="multilevel"/>
    <w:tmpl w:val="58B22F5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color w:val="000000" w:themeColor="text1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5701364"/>
    <w:multiLevelType w:val="hybridMultilevel"/>
    <w:tmpl w:val="A77EFD62"/>
    <w:lvl w:ilvl="0" w:tplc="2AF67CF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4F84"/>
    <w:multiLevelType w:val="multilevel"/>
    <w:tmpl w:val="A20AD28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16" w:hanging="660"/>
      </w:pPr>
      <w:rPr>
        <w:rFonts w:hint="default"/>
        <w:color w:val="000000" w:themeColor="text1"/>
      </w:rPr>
    </w:lvl>
    <w:lvl w:ilvl="2">
      <w:start w:val="4"/>
      <w:numFmt w:val="decimal"/>
      <w:lvlText w:val="%1.%2.%3."/>
      <w:lvlJc w:val="left"/>
      <w:pPr>
        <w:ind w:left="223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3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48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95D03B2"/>
    <w:multiLevelType w:val="multilevel"/>
    <w:tmpl w:val="D14E398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DB5D1E"/>
    <w:multiLevelType w:val="multilevel"/>
    <w:tmpl w:val="D14E398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AF1584"/>
    <w:multiLevelType w:val="multilevel"/>
    <w:tmpl w:val="31B2F06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38C2D27"/>
    <w:multiLevelType w:val="hybridMultilevel"/>
    <w:tmpl w:val="94BA06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97F22"/>
    <w:multiLevelType w:val="hybridMultilevel"/>
    <w:tmpl w:val="6E0A0B82"/>
    <w:lvl w:ilvl="0" w:tplc="E80A58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2" w:hanging="360"/>
      </w:pPr>
    </w:lvl>
    <w:lvl w:ilvl="2" w:tplc="0427001B" w:tentative="1">
      <w:start w:val="1"/>
      <w:numFmt w:val="lowerRoman"/>
      <w:lvlText w:val="%3."/>
      <w:lvlJc w:val="right"/>
      <w:pPr>
        <w:ind w:left="1872" w:hanging="180"/>
      </w:pPr>
    </w:lvl>
    <w:lvl w:ilvl="3" w:tplc="0427000F" w:tentative="1">
      <w:start w:val="1"/>
      <w:numFmt w:val="decimal"/>
      <w:lvlText w:val="%4."/>
      <w:lvlJc w:val="left"/>
      <w:pPr>
        <w:ind w:left="2592" w:hanging="360"/>
      </w:pPr>
    </w:lvl>
    <w:lvl w:ilvl="4" w:tplc="04270019" w:tentative="1">
      <w:start w:val="1"/>
      <w:numFmt w:val="lowerLetter"/>
      <w:lvlText w:val="%5."/>
      <w:lvlJc w:val="left"/>
      <w:pPr>
        <w:ind w:left="3312" w:hanging="360"/>
      </w:pPr>
    </w:lvl>
    <w:lvl w:ilvl="5" w:tplc="0427001B" w:tentative="1">
      <w:start w:val="1"/>
      <w:numFmt w:val="lowerRoman"/>
      <w:lvlText w:val="%6."/>
      <w:lvlJc w:val="right"/>
      <w:pPr>
        <w:ind w:left="4032" w:hanging="180"/>
      </w:pPr>
    </w:lvl>
    <w:lvl w:ilvl="6" w:tplc="0427000F" w:tentative="1">
      <w:start w:val="1"/>
      <w:numFmt w:val="decimal"/>
      <w:lvlText w:val="%7."/>
      <w:lvlJc w:val="left"/>
      <w:pPr>
        <w:ind w:left="4752" w:hanging="360"/>
      </w:pPr>
    </w:lvl>
    <w:lvl w:ilvl="7" w:tplc="04270019" w:tentative="1">
      <w:start w:val="1"/>
      <w:numFmt w:val="lowerLetter"/>
      <w:lvlText w:val="%8."/>
      <w:lvlJc w:val="left"/>
      <w:pPr>
        <w:ind w:left="5472" w:hanging="360"/>
      </w:pPr>
    </w:lvl>
    <w:lvl w:ilvl="8" w:tplc="042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350D01CB"/>
    <w:multiLevelType w:val="multilevel"/>
    <w:tmpl w:val="A9E66510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8" w:hanging="1440"/>
      </w:pPr>
      <w:rPr>
        <w:rFonts w:hint="default"/>
      </w:rPr>
    </w:lvl>
  </w:abstractNum>
  <w:abstractNum w:abstractNumId="9" w15:restartNumberingAfterBreak="0">
    <w:nsid w:val="3D4E1F9A"/>
    <w:multiLevelType w:val="hybridMultilevel"/>
    <w:tmpl w:val="CBB8E7A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878BE"/>
    <w:multiLevelType w:val="multilevel"/>
    <w:tmpl w:val="AFD40E1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color w:val="000000" w:themeColor="text1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55695C77"/>
    <w:multiLevelType w:val="multilevel"/>
    <w:tmpl w:val="8FC62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7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2" w15:restartNumberingAfterBreak="0">
    <w:nsid w:val="5DE85B9E"/>
    <w:multiLevelType w:val="hybridMultilevel"/>
    <w:tmpl w:val="B2528C4C"/>
    <w:lvl w:ilvl="0" w:tplc="E7123FC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8" w:hanging="360"/>
      </w:pPr>
    </w:lvl>
    <w:lvl w:ilvl="2" w:tplc="0427001B" w:tentative="1">
      <w:start w:val="1"/>
      <w:numFmt w:val="lowerRoman"/>
      <w:lvlText w:val="%3."/>
      <w:lvlJc w:val="right"/>
      <w:pPr>
        <w:ind w:left="1838" w:hanging="180"/>
      </w:pPr>
    </w:lvl>
    <w:lvl w:ilvl="3" w:tplc="0427000F" w:tentative="1">
      <w:start w:val="1"/>
      <w:numFmt w:val="decimal"/>
      <w:lvlText w:val="%4."/>
      <w:lvlJc w:val="left"/>
      <w:pPr>
        <w:ind w:left="2558" w:hanging="360"/>
      </w:pPr>
    </w:lvl>
    <w:lvl w:ilvl="4" w:tplc="04270019" w:tentative="1">
      <w:start w:val="1"/>
      <w:numFmt w:val="lowerLetter"/>
      <w:lvlText w:val="%5."/>
      <w:lvlJc w:val="left"/>
      <w:pPr>
        <w:ind w:left="3278" w:hanging="360"/>
      </w:pPr>
    </w:lvl>
    <w:lvl w:ilvl="5" w:tplc="0427001B" w:tentative="1">
      <w:start w:val="1"/>
      <w:numFmt w:val="lowerRoman"/>
      <w:lvlText w:val="%6."/>
      <w:lvlJc w:val="right"/>
      <w:pPr>
        <w:ind w:left="3998" w:hanging="180"/>
      </w:pPr>
    </w:lvl>
    <w:lvl w:ilvl="6" w:tplc="0427000F" w:tentative="1">
      <w:start w:val="1"/>
      <w:numFmt w:val="decimal"/>
      <w:lvlText w:val="%7."/>
      <w:lvlJc w:val="left"/>
      <w:pPr>
        <w:ind w:left="4718" w:hanging="360"/>
      </w:pPr>
    </w:lvl>
    <w:lvl w:ilvl="7" w:tplc="04270019" w:tentative="1">
      <w:start w:val="1"/>
      <w:numFmt w:val="lowerLetter"/>
      <w:lvlText w:val="%8."/>
      <w:lvlJc w:val="left"/>
      <w:pPr>
        <w:ind w:left="5438" w:hanging="360"/>
      </w:pPr>
    </w:lvl>
    <w:lvl w:ilvl="8" w:tplc="0427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A5390"/>
    <w:multiLevelType w:val="multilevel"/>
    <w:tmpl w:val="06A43D34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hint="default"/>
        <w:color w:val="000000" w:themeColor="text1"/>
      </w:rPr>
    </w:lvl>
    <w:lvl w:ilvl="2">
      <w:start w:val="8"/>
      <w:numFmt w:val="decimal"/>
      <w:lvlText w:val="%1.%2.%3."/>
      <w:lvlJc w:val="left"/>
      <w:pPr>
        <w:ind w:left="582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68014D41"/>
    <w:multiLevelType w:val="hybridMultilevel"/>
    <w:tmpl w:val="1CF67B8E"/>
    <w:lvl w:ilvl="0" w:tplc="3680596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932B4"/>
    <w:multiLevelType w:val="multilevel"/>
    <w:tmpl w:val="CEAC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E101B"/>
    <w:multiLevelType w:val="multilevel"/>
    <w:tmpl w:val="6682262A"/>
    <w:lvl w:ilvl="0">
      <w:start w:val="1"/>
      <w:numFmt w:val="decimal"/>
      <w:lvlText w:val="%1."/>
      <w:lvlJc w:val="left"/>
      <w:pPr>
        <w:tabs>
          <w:tab w:val="num" w:pos="1563"/>
        </w:tabs>
        <w:ind w:left="1563" w:hanging="5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5540"/>
        </w:tabs>
        <w:ind w:left="554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4548"/>
        </w:tabs>
        <w:ind w:left="45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8" w15:restartNumberingAfterBreak="0">
    <w:nsid w:val="73671454"/>
    <w:multiLevelType w:val="hybridMultilevel"/>
    <w:tmpl w:val="D284CEE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52865"/>
    <w:multiLevelType w:val="hybridMultilevel"/>
    <w:tmpl w:val="17906D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8348C"/>
    <w:multiLevelType w:val="hybridMultilevel"/>
    <w:tmpl w:val="C168397E"/>
    <w:lvl w:ilvl="0" w:tplc="1C54329A">
      <w:start w:val="1"/>
      <w:numFmt w:val="lowerLetter"/>
      <w:lvlText w:val="%1)"/>
      <w:lvlJc w:val="left"/>
      <w:pPr>
        <w:ind w:left="2652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3372" w:hanging="360"/>
      </w:pPr>
    </w:lvl>
    <w:lvl w:ilvl="2" w:tplc="0427001B" w:tentative="1">
      <w:start w:val="1"/>
      <w:numFmt w:val="lowerRoman"/>
      <w:lvlText w:val="%3."/>
      <w:lvlJc w:val="right"/>
      <w:pPr>
        <w:ind w:left="4092" w:hanging="180"/>
      </w:pPr>
    </w:lvl>
    <w:lvl w:ilvl="3" w:tplc="0427000F" w:tentative="1">
      <w:start w:val="1"/>
      <w:numFmt w:val="decimal"/>
      <w:lvlText w:val="%4."/>
      <w:lvlJc w:val="left"/>
      <w:pPr>
        <w:ind w:left="4812" w:hanging="360"/>
      </w:pPr>
    </w:lvl>
    <w:lvl w:ilvl="4" w:tplc="04270019" w:tentative="1">
      <w:start w:val="1"/>
      <w:numFmt w:val="lowerLetter"/>
      <w:lvlText w:val="%5."/>
      <w:lvlJc w:val="left"/>
      <w:pPr>
        <w:ind w:left="5532" w:hanging="360"/>
      </w:pPr>
    </w:lvl>
    <w:lvl w:ilvl="5" w:tplc="0427001B" w:tentative="1">
      <w:start w:val="1"/>
      <w:numFmt w:val="lowerRoman"/>
      <w:lvlText w:val="%6."/>
      <w:lvlJc w:val="right"/>
      <w:pPr>
        <w:ind w:left="6252" w:hanging="180"/>
      </w:pPr>
    </w:lvl>
    <w:lvl w:ilvl="6" w:tplc="0427000F" w:tentative="1">
      <w:start w:val="1"/>
      <w:numFmt w:val="decimal"/>
      <w:lvlText w:val="%7."/>
      <w:lvlJc w:val="left"/>
      <w:pPr>
        <w:ind w:left="6972" w:hanging="360"/>
      </w:pPr>
    </w:lvl>
    <w:lvl w:ilvl="7" w:tplc="04270019" w:tentative="1">
      <w:start w:val="1"/>
      <w:numFmt w:val="lowerLetter"/>
      <w:lvlText w:val="%8."/>
      <w:lvlJc w:val="left"/>
      <w:pPr>
        <w:ind w:left="7692" w:hanging="360"/>
      </w:pPr>
    </w:lvl>
    <w:lvl w:ilvl="8" w:tplc="0427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21" w15:restartNumberingAfterBreak="0">
    <w:nsid w:val="7E0317B1"/>
    <w:multiLevelType w:val="hybridMultilevel"/>
    <w:tmpl w:val="F97E1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6"/>
  </w:num>
  <w:num w:numId="6">
    <w:abstractNumId w:val="20"/>
  </w:num>
  <w:num w:numId="7">
    <w:abstractNumId w:val="13"/>
  </w:num>
  <w:num w:numId="8">
    <w:abstractNumId w:val="9"/>
  </w:num>
  <w:num w:numId="9">
    <w:abstractNumId w:val="19"/>
  </w:num>
  <w:num w:numId="10">
    <w:abstractNumId w:val="18"/>
  </w:num>
  <w:num w:numId="11">
    <w:abstractNumId w:val="15"/>
  </w:num>
  <w:num w:numId="12">
    <w:abstractNumId w:val="6"/>
  </w:num>
  <w:num w:numId="13">
    <w:abstractNumId w:val="21"/>
  </w:num>
  <w:num w:numId="14">
    <w:abstractNumId w:val="17"/>
  </w:num>
  <w:num w:numId="15">
    <w:abstractNumId w:val="5"/>
  </w:num>
  <w:num w:numId="16">
    <w:abstractNumId w:val="7"/>
  </w:num>
  <w:num w:numId="17">
    <w:abstractNumId w:val="12"/>
  </w:num>
  <w:num w:numId="18">
    <w:abstractNumId w:val="3"/>
  </w:num>
  <w:num w:numId="19">
    <w:abstractNumId w:val="4"/>
  </w:num>
  <w:num w:numId="20">
    <w:abstractNumId w:val="10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EC"/>
    <w:rsid w:val="0000108F"/>
    <w:rsid w:val="00001EA8"/>
    <w:rsid w:val="00003DD8"/>
    <w:rsid w:val="00004DDF"/>
    <w:rsid w:val="00005BE7"/>
    <w:rsid w:val="00007B28"/>
    <w:rsid w:val="00007DCF"/>
    <w:rsid w:val="00012338"/>
    <w:rsid w:val="00012AC2"/>
    <w:rsid w:val="00012FB4"/>
    <w:rsid w:val="00013AA6"/>
    <w:rsid w:val="000144C6"/>
    <w:rsid w:val="00015463"/>
    <w:rsid w:val="00015678"/>
    <w:rsid w:val="000169F8"/>
    <w:rsid w:val="00017C81"/>
    <w:rsid w:val="000209EE"/>
    <w:rsid w:val="00020D3B"/>
    <w:rsid w:val="000218E5"/>
    <w:rsid w:val="0002237F"/>
    <w:rsid w:val="00023DBC"/>
    <w:rsid w:val="000246AD"/>
    <w:rsid w:val="000250F6"/>
    <w:rsid w:val="000251F1"/>
    <w:rsid w:val="00026C19"/>
    <w:rsid w:val="00027062"/>
    <w:rsid w:val="00030436"/>
    <w:rsid w:val="000304DF"/>
    <w:rsid w:val="00030838"/>
    <w:rsid w:val="0003174B"/>
    <w:rsid w:val="0003452E"/>
    <w:rsid w:val="00035E9C"/>
    <w:rsid w:val="0004110F"/>
    <w:rsid w:val="0004202A"/>
    <w:rsid w:val="0004297D"/>
    <w:rsid w:val="00043320"/>
    <w:rsid w:val="00043B49"/>
    <w:rsid w:val="000445A4"/>
    <w:rsid w:val="00044612"/>
    <w:rsid w:val="00045B84"/>
    <w:rsid w:val="00050D76"/>
    <w:rsid w:val="000540E1"/>
    <w:rsid w:val="000551DD"/>
    <w:rsid w:val="00055CA2"/>
    <w:rsid w:val="00056CE0"/>
    <w:rsid w:val="0006329C"/>
    <w:rsid w:val="00064438"/>
    <w:rsid w:val="00064EC7"/>
    <w:rsid w:val="00065095"/>
    <w:rsid w:val="000650FD"/>
    <w:rsid w:val="0006651A"/>
    <w:rsid w:val="00066896"/>
    <w:rsid w:val="000679E0"/>
    <w:rsid w:val="000702D1"/>
    <w:rsid w:val="000713BA"/>
    <w:rsid w:val="00071707"/>
    <w:rsid w:val="00076F79"/>
    <w:rsid w:val="00077C7B"/>
    <w:rsid w:val="00077D54"/>
    <w:rsid w:val="00084BFC"/>
    <w:rsid w:val="0008518F"/>
    <w:rsid w:val="00085528"/>
    <w:rsid w:val="00087146"/>
    <w:rsid w:val="00090C2A"/>
    <w:rsid w:val="00091077"/>
    <w:rsid w:val="00091703"/>
    <w:rsid w:val="00092BCE"/>
    <w:rsid w:val="000935E7"/>
    <w:rsid w:val="000941F0"/>
    <w:rsid w:val="0009685F"/>
    <w:rsid w:val="00096B62"/>
    <w:rsid w:val="000975F7"/>
    <w:rsid w:val="000A16F6"/>
    <w:rsid w:val="000A2339"/>
    <w:rsid w:val="000A2888"/>
    <w:rsid w:val="000A2CB6"/>
    <w:rsid w:val="000A3435"/>
    <w:rsid w:val="000A3B05"/>
    <w:rsid w:val="000A4116"/>
    <w:rsid w:val="000A5082"/>
    <w:rsid w:val="000A608B"/>
    <w:rsid w:val="000B014A"/>
    <w:rsid w:val="000B1671"/>
    <w:rsid w:val="000B1E9D"/>
    <w:rsid w:val="000B2B73"/>
    <w:rsid w:val="000B3036"/>
    <w:rsid w:val="000B53D2"/>
    <w:rsid w:val="000B5FC9"/>
    <w:rsid w:val="000B7A33"/>
    <w:rsid w:val="000B7CF9"/>
    <w:rsid w:val="000C0BB1"/>
    <w:rsid w:val="000C131C"/>
    <w:rsid w:val="000C1486"/>
    <w:rsid w:val="000C2904"/>
    <w:rsid w:val="000C41E1"/>
    <w:rsid w:val="000C494B"/>
    <w:rsid w:val="000C6749"/>
    <w:rsid w:val="000C6D18"/>
    <w:rsid w:val="000C7F08"/>
    <w:rsid w:val="000D0009"/>
    <w:rsid w:val="000D18AE"/>
    <w:rsid w:val="000D243B"/>
    <w:rsid w:val="000D2695"/>
    <w:rsid w:val="000D2DE8"/>
    <w:rsid w:val="000D5FA3"/>
    <w:rsid w:val="000D674A"/>
    <w:rsid w:val="000D68E7"/>
    <w:rsid w:val="000D699C"/>
    <w:rsid w:val="000D6A58"/>
    <w:rsid w:val="000D74ED"/>
    <w:rsid w:val="000E082D"/>
    <w:rsid w:val="000E0A1A"/>
    <w:rsid w:val="000E186F"/>
    <w:rsid w:val="000E2262"/>
    <w:rsid w:val="000E24E7"/>
    <w:rsid w:val="000E323B"/>
    <w:rsid w:val="000E3A8A"/>
    <w:rsid w:val="000E3E12"/>
    <w:rsid w:val="000E408B"/>
    <w:rsid w:val="000E4EE3"/>
    <w:rsid w:val="000E59AD"/>
    <w:rsid w:val="000E68D8"/>
    <w:rsid w:val="000E7591"/>
    <w:rsid w:val="000F03CA"/>
    <w:rsid w:val="000F0DEC"/>
    <w:rsid w:val="000F181A"/>
    <w:rsid w:val="000F28A9"/>
    <w:rsid w:val="000F29FC"/>
    <w:rsid w:val="000F2A00"/>
    <w:rsid w:val="000F444A"/>
    <w:rsid w:val="000F561D"/>
    <w:rsid w:val="000F7032"/>
    <w:rsid w:val="000F7A4F"/>
    <w:rsid w:val="00101F96"/>
    <w:rsid w:val="00104297"/>
    <w:rsid w:val="00104C5A"/>
    <w:rsid w:val="00106E61"/>
    <w:rsid w:val="001077A4"/>
    <w:rsid w:val="00111466"/>
    <w:rsid w:val="00111529"/>
    <w:rsid w:val="00112036"/>
    <w:rsid w:val="001122D0"/>
    <w:rsid w:val="00112BCC"/>
    <w:rsid w:val="001137FA"/>
    <w:rsid w:val="001146F8"/>
    <w:rsid w:val="00114EF9"/>
    <w:rsid w:val="00116647"/>
    <w:rsid w:val="001173D7"/>
    <w:rsid w:val="00117B16"/>
    <w:rsid w:val="001205B2"/>
    <w:rsid w:val="0012127F"/>
    <w:rsid w:val="0012165F"/>
    <w:rsid w:val="00123640"/>
    <w:rsid w:val="00123BF8"/>
    <w:rsid w:val="00123D75"/>
    <w:rsid w:val="00125B5C"/>
    <w:rsid w:val="00126EEA"/>
    <w:rsid w:val="001314D5"/>
    <w:rsid w:val="00131728"/>
    <w:rsid w:val="00132B49"/>
    <w:rsid w:val="00133389"/>
    <w:rsid w:val="001334A1"/>
    <w:rsid w:val="001348FA"/>
    <w:rsid w:val="001367C3"/>
    <w:rsid w:val="00137121"/>
    <w:rsid w:val="00142B82"/>
    <w:rsid w:val="00142B83"/>
    <w:rsid w:val="00142F23"/>
    <w:rsid w:val="00144FDC"/>
    <w:rsid w:val="001474B7"/>
    <w:rsid w:val="0014771C"/>
    <w:rsid w:val="00147A69"/>
    <w:rsid w:val="001507B2"/>
    <w:rsid w:val="00150EF7"/>
    <w:rsid w:val="0015245A"/>
    <w:rsid w:val="00154A28"/>
    <w:rsid w:val="00154D93"/>
    <w:rsid w:val="00154DB3"/>
    <w:rsid w:val="00155062"/>
    <w:rsid w:val="0015587C"/>
    <w:rsid w:val="0015692E"/>
    <w:rsid w:val="0015794D"/>
    <w:rsid w:val="001638B2"/>
    <w:rsid w:val="00163C11"/>
    <w:rsid w:val="00164570"/>
    <w:rsid w:val="00165E95"/>
    <w:rsid w:val="001700A7"/>
    <w:rsid w:val="00170232"/>
    <w:rsid w:val="00172DB0"/>
    <w:rsid w:val="00175614"/>
    <w:rsid w:val="001801A1"/>
    <w:rsid w:val="001813CF"/>
    <w:rsid w:val="001813F8"/>
    <w:rsid w:val="00182DB7"/>
    <w:rsid w:val="00185059"/>
    <w:rsid w:val="00186903"/>
    <w:rsid w:val="00186C3A"/>
    <w:rsid w:val="00194293"/>
    <w:rsid w:val="001972D1"/>
    <w:rsid w:val="001A16A3"/>
    <w:rsid w:val="001A45C2"/>
    <w:rsid w:val="001A550F"/>
    <w:rsid w:val="001A6BAB"/>
    <w:rsid w:val="001A6FA2"/>
    <w:rsid w:val="001A7123"/>
    <w:rsid w:val="001B1040"/>
    <w:rsid w:val="001B14CD"/>
    <w:rsid w:val="001B2CFC"/>
    <w:rsid w:val="001B31FE"/>
    <w:rsid w:val="001B6604"/>
    <w:rsid w:val="001B6B5E"/>
    <w:rsid w:val="001C10D1"/>
    <w:rsid w:val="001C16A3"/>
    <w:rsid w:val="001C602E"/>
    <w:rsid w:val="001C61FC"/>
    <w:rsid w:val="001C6A40"/>
    <w:rsid w:val="001C7E24"/>
    <w:rsid w:val="001D02F1"/>
    <w:rsid w:val="001D07B3"/>
    <w:rsid w:val="001D1C77"/>
    <w:rsid w:val="001D1CE6"/>
    <w:rsid w:val="001D216F"/>
    <w:rsid w:val="001D5FC3"/>
    <w:rsid w:val="001D7A83"/>
    <w:rsid w:val="001E04E1"/>
    <w:rsid w:val="001E04ED"/>
    <w:rsid w:val="001E218F"/>
    <w:rsid w:val="001E3153"/>
    <w:rsid w:val="001E4262"/>
    <w:rsid w:val="001E60B5"/>
    <w:rsid w:val="001E7A22"/>
    <w:rsid w:val="001E7E53"/>
    <w:rsid w:val="001F0203"/>
    <w:rsid w:val="001F03E4"/>
    <w:rsid w:val="001F19A7"/>
    <w:rsid w:val="001F5793"/>
    <w:rsid w:val="001F7CCB"/>
    <w:rsid w:val="001F7CDA"/>
    <w:rsid w:val="00200CB6"/>
    <w:rsid w:val="00201CF7"/>
    <w:rsid w:val="002033CA"/>
    <w:rsid w:val="00203C1E"/>
    <w:rsid w:val="00203C28"/>
    <w:rsid w:val="002049C7"/>
    <w:rsid w:val="00204D23"/>
    <w:rsid w:val="0020531B"/>
    <w:rsid w:val="00206A7A"/>
    <w:rsid w:val="00206C56"/>
    <w:rsid w:val="002112BE"/>
    <w:rsid w:val="0021197C"/>
    <w:rsid w:val="00212C79"/>
    <w:rsid w:val="00212EC7"/>
    <w:rsid w:val="00213419"/>
    <w:rsid w:val="00215C8F"/>
    <w:rsid w:val="00216F40"/>
    <w:rsid w:val="00221019"/>
    <w:rsid w:val="00221306"/>
    <w:rsid w:val="00224209"/>
    <w:rsid w:val="00224613"/>
    <w:rsid w:val="002258A9"/>
    <w:rsid w:val="002269CC"/>
    <w:rsid w:val="00226D7F"/>
    <w:rsid w:val="002305B3"/>
    <w:rsid w:val="002322D3"/>
    <w:rsid w:val="0023278C"/>
    <w:rsid w:val="00232883"/>
    <w:rsid w:val="0023376C"/>
    <w:rsid w:val="0023660A"/>
    <w:rsid w:val="002369E0"/>
    <w:rsid w:val="00236AEA"/>
    <w:rsid w:val="00237186"/>
    <w:rsid w:val="00237B2B"/>
    <w:rsid w:val="002402B5"/>
    <w:rsid w:val="002426D4"/>
    <w:rsid w:val="00242B61"/>
    <w:rsid w:val="00242E11"/>
    <w:rsid w:val="002437E8"/>
    <w:rsid w:val="0024496C"/>
    <w:rsid w:val="00245039"/>
    <w:rsid w:val="00245201"/>
    <w:rsid w:val="0024589B"/>
    <w:rsid w:val="00251A2E"/>
    <w:rsid w:val="00251B3D"/>
    <w:rsid w:val="00253136"/>
    <w:rsid w:val="0025421E"/>
    <w:rsid w:val="00255071"/>
    <w:rsid w:val="00257012"/>
    <w:rsid w:val="002602FE"/>
    <w:rsid w:val="0026126A"/>
    <w:rsid w:val="00261A48"/>
    <w:rsid w:val="00261B7D"/>
    <w:rsid w:val="00261CF3"/>
    <w:rsid w:val="00262F01"/>
    <w:rsid w:val="002631BC"/>
    <w:rsid w:val="0026388B"/>
    <w:rsid w:val="00264F40"/>
    <w:rsid w:val="00265BC0"/>
    <w:rsid w:val="00270624"/>
    <w:rsid w:val="00270AE9"/>
    <w:rsid w:val="00271900"/>
    <w:rsid w:val="00271911"/>
    <w:rsid w:val="002735A6"/>
    <w:rsid w:val="00273935"/>
    <w:rsid w:val="00275A7D"/>
    <w:rsid w:val="00275B4C"/>
    <w:rsid w:val="00276021"/>
    <w:rsid w:val="00276EB4"/>
    <w:rsid w:val="002770D9"/>
    <w:rsid w:val="0027754A"/>
    <w:rsid w:val="00277BDD"/>
    <w:rsid w:val="002803FD"/>
    <w:rsid w:val="00281041"/>
    <w:rsid w:val="002831C0"/>
    <w:rsid w:val="00283805"/>
    <w:rsid w:val="00284D5F"/>
    <w:rsid w:val="00284D8E"/>
    <w:rsid w:val="002863B8"/>
    <w:rsid w:val="002866EB"/>
    <w:rsid w:val="002903CC"/>
    <w:rsid w:val="0029106A"/>
    <w:rsid w:val="00291503"/>
    <w:rsid w:val="00291563"/>
    <w:rsid w:val="002915B5"/>
    <w:rsid w:val="002929DA"/>
    <w:rsid w:val="00293A9B"/>
    <w:rsid w:val="002965C9"/>
    <w:rsid w:val="00297157"/>
    <w:rsid w:val="002A4731"/>
    <w:rsid w:val="002A58A5"/>
    <w:rsid w:val="002A5C5D"/>
    <w:rsid w:val="002A6BD4"/>
    <w:rsid w:val="002B0A28"/>
    <w:rsid w:val="002B418B"/>
    <w:rsid w:val="002B6426"/>
    <w:rsid w:val="002B66D2"/>
    <w:rsid w:val="002B78AC"/>
    <w:rsid w:val="002C0577"/>
    <w:rsid w:val="002C0772"/>
    <w:rsid w:val="002C08D7"/>
    <w:rsid w:val="002C0D90"/>
    <w:rsid w:val="002C0EE1"/>
    <w:rsid w:val="002C45ED"/>
    <w:rsid w:val="002C57E5"/>
    <w:rsid w:val="002D025E"/>
    <w:rsid w:val="002D0F11"/>
    <w:rsid w:val="002D14A3"/>
    <w:rsid w:val="002D35D0"/>
    <w:rsid w:val="002D4550"/>
    <w:rsid w:val="002D4AA4"/>
    <w:rsid w:val="002D4ABB"/>
    <w:rsid w:val="002D4CCC"/>
    <w:rsid w:val="002D531C"/>
    <w:rsid w:val="002D6C6B"/>
    <w:rsid w:val="002D6CEC"/>
    <w:rsid w:val="002D6F47"/>
    <w:rsid w:val="002D7ABF"/>
    <w:rsid w:val="002E18E5"/>
    <w:rsid w:val="002E301C"/>
    <w:rsid w:val="002E3456"/>
    <w:rsid w:val="002E3D80"/>
    <w:rsid w:val="002E3F08"/>
    <w:rsid w:val="002E4BB2"/>
    <w:rsid w:val="002E556D"/>
    <w:rsid w:val="002E6A98"/>
    <w:rsid w:val="002E784D"/>
    <w:rsid w:val="002E79F2"/>
    <w:rsid w:val="002F022F"/>
    <w:rsid w:val="002F19C6"/>
    <w:rsid w:val="002F1FD9"/>
    <w:rsid w:val="002F35C6"/>
    <w:rsid w:val="002F3F4A"/>
    <w:rsid w:val="002F6D6F"/>
    <w:rsid w:val="002F7438"/>
    <w:rsid w:val="00300046"/>
    <w:rsid w:val="003007CA"/>
    <w:rsid w:val="00301365"/>
    <w:rsid w:val="003013C9"/>
    <w:rsid w:val="00303C96"/>
    <w:rsid w:val="00304C3C"/>
    <w:rsid w:val="003056F6"/>
    <w:rsid w:val="00305A2F"/>
    <w:rsid w:val="003064B5"/>
    <w:rsid w:val="003072D3"/>
    <w:rsid w:val="00307316"/>
    <w:rsid w:val="00312171"/>
    <w:rsid w:val="00315350"/>
    <w:rsid w:val="00315E64"/>
    <w:rsid w:val="0031638E"/>
    <w:rsid w:val="003164BB"/>
    <w:rsid w:val="00316EC1"/>
    <w:rsid w:val="00317715"/>
    <w:rsid w:val="00317DA9"/>
    <w:rsid w:val="00317EE0"/>
    <w:rsid w:val="0032069C"/>
    <w:rsid w:val="00320723"/>
    <w:rsid w:val="00324417"/>
    <w:rsid w:val="00325AD0"/>
    <w:rsid w:val="003273DF"/>
    <w:rsid w:val="00331C01"/>
    <w:rsid w:val="00332475"/>
    <w:rsid w:val="00333B58"/>
    <w:rsid w:val="0033721B"/>
    <w:rsid w:val="003401CA"/>
    <w:rsid w:val="0034077F"/>
    <w:rsid w:val="00340A7F"/>
    <w:rsid w:val="00341C31"/>
    <w:rsid w:val="00344DD8"/>
    <w:rsid w:val="003504A0"/>
    <w:rsid w:val="00351181"/>
    <w:rsid w:val="003539E5"/>
    <w:rsid w:val="003542D2"/>
    <w:rsid w:val="003565B5"/>
    <w:rsid w:val="003614E4"/>
    <w:rsid w:val="00362692"/>
    <w:rsid w:val="003627F9"/>
    <w:rsid w:val="003641FF"/>
    <w:rsid w:val="00364A82"/>
    <w:rsid w:val="003654CF"/>
    <w:rsid w:val="00365652"/>
    <w:rsid w:val="00365D02"/>
    <w:rsid w:val="003724DC"/>
    <w:rsid w:val="00373102"/>
    <w:rsid w:val="00374725"/>
    <w:rsid w:val="00374F68"/>
    <w:rsid w:val="0037568D"/>
    <w:rsid w:val="00375A25"/>
    <w:rsid w:val="00375E1B"/>
    <w:rsid w:val="00380CB7"/>
    <w:rsid w:val="0038319B"/>
    <w:rsid w:val="003837FC"/>
    <w:rsid w:val="003848B9"/>
    <w:rsid w:val="003852AC"/>
    <w:rsid w:val="00385478"/>
    <w:rsid w:val="00385E94"/>
    <w:rsid w:val="0038684F"/>
    <w:rsid w:val="003913A4"/>
    <w:rsid w:val="003927B1"/>
    <w:rsid w:val="00393019"/>
    <w:rsid w:val="00394572"/>
    <w:rsid w:val="0039471B"/>
    <w:rsid w:val="003A077B"/>
    <w:rsid w:val="003A0E29"/>
    <w:rsid w:val="003A1BD4"/>
    <w:rsid w:val="003A1E1B"/>
    <w:rsid w:val="003A3871"/>
    <w:rsid w:val="003A4575"/>
    <w:rsid w:val="003A5517"/>
    <w:rsid w:val="003A5EA8"/>
    <w:rsid w:val="003A711F"/>
    <w:rsid w:val="003B334D"/>
    <w:rsid w:val="003B7D60"/>
    <w:rsid w:val="003C07C8"/>
    <w:rsid w:val="003C0828"/>
    <w:rsid w:val="003C185B"/>
    <w:rsid w:val="003C1887"/>
    <w:rsid w:val="003C3127"/>
    <w:rsid w:val="003C3F48"/>
    <w:rsid w:val="003C6255"/>
    <w:rsid w:val="003C6FC7"/>
    <w:rsid w:val="003D0149"/>
    <w:rsid w:val="003D144D"/>
    <w:rsid w:val="003D187D"/>
    <w:rsid w:val="003D2D7F"/>
    <w:rsid w:val="003D2FEE"/>
    <w:rsid w:val="003D7611"/>
    <w:rsid w:val="003E0204"/>
    <w:rsid w:val="003E0958"/>
    <w:rsid w:val="003E09FC"/>
    <w:rsid w:val="003E14F4"/>
    <w:rsid w:val="003E37B0"/>
    <w:rsid w:val="003E5911"/>
    <w:rsid w:val="003E7184"/>
    <w:rsid w:val="003E7344"/>
    <w:rsid w:val="003E7882"/>
    <w:rsid w:val="003F0544"/>
    <w:rsid w:val="003F121A"/>
    <w:rsid w:val="003F1D89"/>
    <w:rsid w:val="003F5903"/>
    <w:rsid w:val="003F606F"/>
    <w:rsid w:val="003F67F5"/>
    <w:rsid w:val="003F75C8"/>
    <w:rsid w:val="00400467"/>
    <w:rsid w:val="00400585"/>
    <w:rsid w:val="004074D5"/>
    <w:rsid w:val="00410326"/>
    <w:rsid w:val="0041137A"/>
    <w:rsid w:val="0041214B"/>
    <w:rsid w:val="004137B3"/>
    <w:rsid w:val="004139A8"/>
    <w:rsid w:val="00416A70"/>
    <w:rsid w:val="00416CA4"/>
    <w:rsid w:val="00417356"/>
    <w:rsid w:val="00417560"/>
    <w:rsid w:val="00421016"/>
    <w:rsid w:val="00421040"/>
    <w:rsid w:val="004218F7"/>
    <w:rsid w:val="004226E7"/>
    <w:rsid w:val="00423D31"/>
    <w:rsid w:val="004252B5"/>
    <w:rsid w:val="00425AEB"/>
    <w:rsid w:val="00426662"/>
    <w:rsid w:val="00431058"/>
    <w:rsid w:val="0043165A"/>
    <w:rsid w:val="00431CA3"/>
    <w:rsid w:val="00432AAC"/>
    <w:rsid w:val="00434D9E"/>
    <w:rsid w:val="004354A3"/>
    <w:rsid w:val="00437245"/>
    <w:rsid w:val="00437762"/>
    <w:rsid w:val="00441DD7"/>
    <w:rsid w:val="00443F3B"/>
    <w:rsid w:val="0044598B"/>
    <w:rsid w:val="00446407"/>
    <w:rsid w:val="00447E70"/>
    <w:rsid w:val="00450DD1"/>
    <w:rsid w:val="00451DD2"/>
    <w:rsid w:val="0045251F"/>
    <w:rsid w:val="00452A47"/>
    <w:rsid w:val="00456163"/>
    <w:rsid w:val="00456E0F"/>
    <w:rsid w:val="0045742B"/>
    <w:rsid w:val="004579A4"/>
    <w:rsid w:val="00457F21"/>
    <w:rsid w:val="00460889"/>
    <w:rsid w:val="00461C60"/>
    <w:rsid w:val="0046398B"/>
    <w:rsid w:val="00464C04"/>
    <w:rsid w:val="0046543E"/>
    <w:rsid w:val="004665D7"/>
    <w:rsid w:val="0047024F"/>
    <w:rsid w:val="0047155A"/>
    <w:rsid w:val="0047394B"/>
    <w:rsid w:val="00474A7C"/>
    <w:rsid w:val="00480558"/>
    <w:rsid w:val="00480E00"/>
    <w:rsid w:val="00482F3E"/>
    <w:rsid w:val="0048327E"/>
    <w:rsid w:val="004839DE"/>
    <w:rsid w:val="004850FA"/>
    <w:rsid w:val="004859C6"/>
    <w:rsid w:val="004868BA"/>
    <w:rsid w:val="0048690F"/>
    <w:rsid w:val="004937C2"/>
    <w:rsid w:val="00493A66"/>
    <w:rsid w:val="00493F34"/>
    <w:rsid w:val="0049565E"/>
    <w:rsid w:val="00496F6B"/>
    <w:rsid w:val="00497CC2"/>
    <w:rsid w:val="004A2A13"/>
    <w:rsid w:val="004A37AA"/>
    <w:rsid w:val="004A4800"/>
    <w:rsid w:val="004B1A03"/>
    <w:rsid w:val="004B1A4E"/>
    <w:rsid w:val="004B3E90"/>
    <w:rsid w:val="004B4A38"/>
    <w:rsid w:val="004B5255"/>
    <w:rsid w:val="004B5290"/>
    <w:rsid w:val="004B72FC"/>
    <w:rsid w:val="004B78E5"/>
    <w:rsid w:val="004C1526"/>
    <w:rsid w:val="004C2A29"/>
    <w:rsid w:val="004C42CA"/>
    <w:rsid w:val="004C58F0"/>
    <w:rsid w:val="004C66DB"/>
    <w:rsid w:val="004D0216"/>
    <w:rsid w:val="004D118A"/>
    <w:rsid w:val="004D24A7"/>
    <w:rsid w:val="004D28FC"/>
    <w:rsid w:val="004D435E"/>
    <w:rsid w:val="004D5A68"/>
    <w:rsid w:val="004E0347"/>
    <w:rsid w:val="004E287E"/>
    <w:rsid w:val="004E382E"/>
    <w:rsid w:val="004E4CE6"/>
    <w:rsid w:val="004E5452"/>
    <w:rsid w:val="004E6E03"/>
    <w:rsid w:val="004F1AA0"/>
    <w:rsid w:val="004F30C1"/>
    <w:rsid w:val="004F3D78"/>
    <w:rsid w:val="004F3ED7"/>
    <w:rsid w:val="004F4217"/>
    <w:rsid w:val="004F63CE"/>
    <w:rsid w:val="004F6C6B"/>
    <w:rsid w:val="004F6C7E"/>
    <w:rsid w:val="004F757C"/>
    <w:rsid w:val="00500CA6"/>
    <w:rsid w:val="00502738"/>
    <w:rsid w:val="00502752"/>
    <w:rsid w:val="00502F57"/>
    <w:rsid w:val="005032FF"/>
    <w:rsid w:val="00515AC0"/>
    <w:rsid w:val="00517109"/>
    <w:rsid w:val="0051722C"/>
    <w:rsid w:val="00520DBA"/>
    <w:rsid w:val="00522206"/>
    <w:rsid w:val="00522F9E"/>
    <w:rsid w:val="0052338D"/>
    <w:rsid w:val="0052500C"/>
    <w:rsid w:val="00526734"/>
    <w:rsid w:val="00526C1E"/>
    <w:rsid w:val="00526E50"/>
    <w:rsid w:val="00527B9D"/>
    <w:rsid w:val="0053145F"/>
    <w:rsid w:val="00533598"/>
    <w:rsid w:val="005336C4"/>
    <w:rsid w:val="00534F63"/>
    <w:rsid w:val="00535FDC"/>
    <w:rsid w:val="00536135"/>
    <w:rsid w:val="00536746"/>
    <w:rsid w:val="00536BA7"/>
    <w:rsid w:val="00537B43"/>
    <w:rsid w:val="00537CFF"/>
    <w:rsid w:val="00541B2F"/>
    <w:rsid w:val="00543E1F"/>
    <w:rsid w:val="0054585D"/>
    <w:rsid w:val="00547CA3"/>
    <w:rsid w:val="00550302"/>
    <w:rsid w:val="00552C7D"/>
    <w:rsid w:val="00553768"/>
    <w:rsid w:val="00555DD4"/>
    <w:rsid w:val="00555FE6"/>
    <w:rsid w:val="00557B78"/>
    <w:rsid w:val="00560A6F"/>
    <w:rsid w:val="00561662"/>
    <w:rsid w:val="0056623B"/>
    <w:rsid w:val="00566431"/>
    <w:rsid w:val="00566646"/>
    <w:rsid w:val="00566D14"/>
    <w:rsid w:val="00566F1D"/>
    <w:rsid w:val="00567295"/>
    <w:rsid w:val="0057034C"/>
    <w:rsid w:val="00570B82"/>
    <w:rsid w:val="0057316D"/>
    <w:rsid w:val="00573BFF"/>
    <w:rsid w:val="005777FC"/>
    <w:rsid w:val="0058025F"/>
    <w:rsid w:val="0058338B"/>
    <w:rsid w:val="0058436D"/>
    <w:rsid w:val="00585A2A"/>
    <w:rsid w:val="00585B5C"/>
    <w:rsid w:val="005861AD"/>
    <w:rsid w:val="005861F4"/>
    <w:rsid w:val="005906D6"/>
    <w:rsid w:val="005912ED"/>
    <w:rsid w:val="005914B4"/>
    <w:rsid w:val="0059164F"/>
    <w:rsid w:val="00591E50"/>
    <w:rsid w:val="00592702"/>
    <w:rsid w:val="0059277A"/>
    <w:rsid w:val="00593704"/>
    <w:rsid w:val="005947CD"/>
    <w:rsid w:val="005A0871"/>
    <w:rsid w:val="005A2C99"/>
    <w:rsid w:val="005A50DC"/>
    <w:rsid w:val="005A6300"/>
    <w:rsid w:val="005A7FF2"/>
    <w:rsid w:val="005B061E"/>
    <w:rsid w:val="005B307B"/>
    <w:rsid w:val="005B3F48"/>
    <w:rsid w:val="005B4016"/>
    <w:rsid w:val="005C1B9B"/>
    <w:rsid w:val="005C38F7"/>
    <w:rsid w:val="005C4A36"/>
    <w:rsid w:val="005C779D"/>
    <w:rsid w:val="005C7DDC"/>
    <w:rsid w:val="005D0340"/>
    <w:rsid w:val="005D0FB6"/>
    <w:rsid w:val="005D1847"/>
    <w:rsid w:val="005D1D1C"/>
    <w:rsid w:val="005D2419"/>
    <w:rsid w:val="005D2A11"/>
    <w:rsid w:val="005D385C"/>
    <w:rsid w:val="005D5080"/>
    <w:rsid w:val="005D5AF6"/>
    <w:rsid w:val="005D665E"/>
    <w:rsid w:val="005E02A8"/>
    <w:rsid w:val="005E0920"/>
    <w:rsid w:val="005E0E4E"/>
    <w:rsid w:val="005E1137"/>
    <w:rsid w:val="005E1977"/>
    <w:rsid w:val="005E4163"/>
    <w:rsid w:val="005E527F"/>
    <w:rsid w:val="005E6F2D"/>
    <w:rsid w:val="005E7620"/>
    <w:rsid w:val="005F1166"/>
    <w:rsid w:val="005F16CA"/>
    <w:rsid w:val="005F1D28"/>
    <w:rsid w:val="005F1FCB"/>
    <w:rsid w:val="005F299A"/>
    <w:rsid w:val="005F2A99"/>
    <w:rsid w:val="005F63C1"/>
    <w:rsid w:val="005F6E84"/>
    <w:rsid w:val="005F7C07"/>
    <w:rsid w:val="0060240C"/>
    <w:rsid w:val="006044ED"/>
    <w:rsid w:val="00604D64"/>
    <w:rsid w:val="0060626C"/>
    <w:rsid w:val="006076A9"/>
    <w:rsid w:val="00610221"/>
    <w:rsid w:val="0061044C"/>
    <w:rsid w:val="00611C2F"/>
    <w:rsid w:val="00612DDF"/>
    <w:rsid w:val="0061551D"/>
    <w:rsid w:val="006157F1"/>
    <w:rsid w:val="006174B8"/>
    <w:rsid w:val="0062255B"/>
    <w:rsid w:val="00622B97"/>
    <w:rsid w:val="00622E76"/>
    <w:rsid w:val="006237BC"/>
    <w:rsid w:val="006239D1"/>
    <w:rsid w:val="006274CD"/>
    <w:rsid w:val="00627575"/>
    <w:rsid w:val="0062758F"/>
    <w:rsid w:val="006275CE"/>
    <w:rsid w:val="00627BFA"/>
    <w:rsid w:val="006308F2"/>
    <w:rsid w:val="006328BB"/>
    <w:rsid w:val="006365E9"/>
    <w:rsid w:val="006377B0"/>
    <w:rsid w:val="00641091"/>
    <w:rsid w:val="006414A7"/>
    <w:rsid w:val="00641965"/>
    <w:rsid w:val="0064395E"/>
    <w:rsid w:val="00643C89"/>
    <w:rsid w:val="00644A54"/>
    <w:rsid w:val="00644D2B"/>
    <w:rsid w:val="0064627A"/>
    <w:rsid w:val="00650596"/>
    <w:rsid w:val="00650EA8"/>
    <w:rsid w:val="0065142B"/>
    <w:rsid w:val="00651E8B"/>
    <w:rsid w:val="00652EA9"/>
    <w:rsid w:val="00652F5A"/>
    <w:rsid w:val="0065348E"/>
    <w:rsid w:val="00653AF3"/>
    <w:rsid w:val="00655E4E"/>
    <w:rsid w:val="0065749A"/>
    <w:rsid w:val="006607C3"/>
    <w:rsid w:val="00661622"/>
    <w:rsid w:val="00661EBC"/>
    <w:rsid w:val="006638BF"/>
    <w:rsid w:val="0066464B"/>
    <w:rsid w:val="00665CB8"/>
    <w:rsid w:val="006666FB"/>
    <w:rsid w:val="00671AF5"/>
    <w:rsid w:val="00672491"/>
    <w:rsid w:val="0067696E"/>
    <w:rsid w:val="00676D65"/>
    <w:rsid w:val="00677193"/>
    <w:rsid w:val="0068034C"/>
    <w:rsid w:val="00680D9D"/>
    <w:rsid w:val="006813CD"/>
    <w:rsid w:val="00683B7C"/>
    <w:rsid w:val="00683C57"/>
    <w:rsid w:val="00690498"/>
    <w:rsid w:val="006909C8"/>
    <w:rsid w:val="006913EF"/>
    <w:rsid w:val="00692234"/>
    <w:rsid w:val="00692D26"/>
    <w:rsid w:val="00694229"/>
    <w:rsid w:val="00694554"/>
    <w:rsid w:val="00694AF4"/>
    <w:rsid w:val="00694B28"/>
    <w:rsid w:val="00695517"/>
    <w:rsid w:val="0069581F"/>
    <w:rsid w:val="00695EA4"/>
    <w:rsid w:val="006965EB"/>
    <w:rsid w:val="0069674F"/>
    <w:rsid w:val="006B2498"/>
    <w:rsid w:val="006C1295"/>
    <w:rsid w:val="006C26A9"/>
    <w:rsid w:val="006C4BF4"/>
    <w:rsid w:val="006C4D14"/>
    <w:rsid w:val="006D16EA"/>
    <w:rsid w:val="006D201A"/>
    <w:rsid w:val="006D3465"/>
    <w:rsid w:val="006D3F3B"/>
    <w:rsid w:val="006D6BBB"/>
    <w:rsid w:val="006D7917"/>
    <w:rsid w:val="006E1E0C"/>
    <w:rsid w:val="006E2B28"/>
    <w:rsid w:val="006E4430"/>
    <w:rsid w:val="006E4950"/>
    <w:rsid w:val="006E4D68"/>
    <w:rsid w:val="006E5DA4"/>
    <w:rsid w:val="006E7611"/>
    <w:rsid w:val="006E7823"/>
    <w:rsid w:val="006F0168"/>
    <w:rsid w:val="006F035F"/>
    <w:rsid w:val="006F04E2"/>
    <w:rsid w:val="006F0A06"/>
    <w:rsid w:val="006F0C2D"/>
    <w:rsid w:val="006F19D8"/>
    <w:rsid w:val="006F1B06"/>
    <w:rsid w:val="006F3CE1"/>
    <w:rsid w:val="006F45C2"/>
    <w:rsid w:val="006F4F2F"/>
    <w:rsid w:val="006F7496"/>
    <w:rsid w:val="0070137D"/>
    <w:rsid w:val="00703753"/>
    <w:rsid w:val="00703A2C"/>
    <w:rsid w:val="00705154"/>
    <w:rsid w:val="00705CE6"/>
    <w:rsid w:val="007064DB"/>
    <w:rsid w:val="007111E9"/>
    <w:rsid w:val="00712CEC"/>
    <w:rsid w:val="00712F90"/>
    <w:rsid w:val="00713802"/>
    <w:rsid w:val="007138FE"/>
    <w:rsid w:val="00715579"/>
    <w:rsid w:val="007162F6"/>
    <w:rsid w:val="00716CF7"/>
    <w:rsid w:val="00717E07"/>
    <w:rsid w:val="00724AD9"/>
    <w:rsid w:val="00726A70"/>
    <w:rsid w:val="00730417"/>
    <w:rsid w:val="00730FF9"/>
    <w:rsid w:val="00733324"/>
    <w:rsid w:val="00733AC7"/>
    <w:rsid w:val="007353E7"/>
    <w:rsid w:val="00735D5A"/>
    <w:rsid w:val="00741452"/>
    <w:rsid w:val="00741E89"/>
    <w:rsid w:val="00741F74"/>
    <w:rsid w:val="00743100"/>
    <w:rsid w:val="00744644"/>
    <w:rsid w:val="00745A81"/>
    <w:rsid w:val="00747CDC"/>
    <w:rsid w:val="00751FD3"/>
    <w:rsid w:val="00753D47"/>
    <w:rsid w:val="00755498"/>
    <w:rsid w:val="007558E4"/>
    <w:rsid w:val="007559B6"/>
    <w:rsid w:val="0075789C"/>
    <w:rsid w:val="0076112A"/>
    <w:rsid w:val="00762084"/>
    <w:rsid w:val="0076215A"/>
    <w:rsid w:val="00762436"/>
    <w:rsid w:val="00762768"/>
    <w:rsid w:val="00763F2F"/>
    <w:rsid w:val="00764EDD"/>
    <w:rsid w:val="0076515A"/>
    <w:rsid w:val="0076718A"/>
    <w:rsid w:val="00771ED8"/>
    <w:rsid w:val="0077200F"/>
    <w:rsid w:val="007739F5"/>
    <w:rsid w:val="00773A00"/>
    <w:rsid w:val="00776637"/>
    <w:rsid w:val="00776D36"/>
    <w:rsid w:val="007814D5"/>
    <w:rsid w:val="00782F9F"/>
    <w:rsid w:val="007835D1"/>
    <w:rsid w:val="007848B9"/>
    <w:rsid w:val="00787708"/>
    <w:rsid w:val="00787D58"/>
    <w:rsid w:val="0079146B"/>
    <w:rsid w:val="00791507"/>
    <w:rsid w:val="00793490"/>
    <w:rsid w:val="00793B0D"/>
    <w:rsid w:val="0079452F"/>
    <w:rsid w:val="007945AE"/>
    <w:rsid w:val="00794872"/>
    <w:rsid w:val="00795849"/>
    <w:rsid w:val="00796380"/>
    <w:rsid w:val="007A496E"/>
    <w:rsid w:val="007A49A8"/>
    <w:rsid w:val="007A53E3"/>
    <w:rsid w:val="007A617C"/>
    <w:rsid w:val="007A6F25"/>
    <w:rsid w:val="007A7DCC"/>
    <w:rsid w:val="007B05A1"/>
    <w:rsid w:val="007B0EFB"/>
    <w:rsid w:val="007B1008"/>
    <w:rsid w:val="007B1B44"/>
    <w:rsid w:val="007B28BA"/>
    <w:rsid w:val="007B2BD2"/>
    <w:rsid w:val="007B3621"/>
    <w:rsid w:val="007B531F"/>
    <w:rsid w:val="007B56A7"/>
    <w:rsid w:val="007B6105"/>
    <w:rsid w:val="007B6F10"/>
    <w:rsid w:val="007B7AB8"/>
    <w:rsid w:val="007B7C37"/>
    <w:rsid w:val="007C0DCB"/>
    <w:rsid w:val="007C28E7"/>
    <w:rsid w:val="007C406E"/>
    <w:rsid w:val="007C4345"/>
    <w:rsid w:val="007C45ED"/>
    <w:rsid w:val="007C503F"/>
    <w:rsid w:val="007C62DA"/>
    <w:rsid w:val="007C6711"/>
    <w:rsid w:val="007C6C14"/>
    <w:rsid w:val="007C740A"/>
    <w:rsid w:val="007C7A1E"/>
    <w:rsid w:val="007D072E"/>
    <w:rsid w:val="007D24BA"/>
    <w:rsid w:val="007D2563"/>
    <w:rsid w:val="007D2D28"/>
    <w:rsid w:val="007D3752"/>
    <w:rsid w:val="007D41EC"/>
    <w:rsid w:val="007D5B8A"/>
    <w:rsid w:val="007D6619"/>
    <w:rsid w:val="007E11AE"/>
    <w:rsid w:val="007E1D4D"/>
    <w:rsid w:val="007E2C58"/>
    <w:rsid w:val="007E37C8"/>
    <w:rsid w:val="007E58E3"/>
    <w:rsid w:val="007E5A83"/>
    <w:rsid w:val="007E5CBD"/>
    <w:rsid w:val="007E6040"/>
    <w:rsid w:val="007E6CAF"/>
    <w:rsid w:val="007F00BD"/>
    <w:rsid w:val="007F0DFD"/>
    <w:rsid w:val="007F2065"/>
    <w:rsid w:val="007F21A0"/>
    <w:rsid w:val="007F457C"/>
    <w:rsid w:val="00800A72"/>
    <w:rsid w:val="008022D0"/>
    <w:rsid w:val="00803186"/>
    <w:rsid w:val="00805566"/>
    <w:rsid w:val="00806FCA"/>
    <w:rsid w:val="0081035A"/>
    <w:rsid w:val="0081081D"/>
    <w:rsid w:val="00810E82"/>
    <w:rsid w:val="00812625"/>
    <w:rsid w:val="00813A9E"/>
    <w:rsid w:val="00815EFB"/>
    <w:rsid w:val="00816059"/>
    <w:rsid w:val="008161F9"/>
    <w:rsid w:val="00817FCC"/>
    <w:rsid w:val="0082713E"/>
    <w:rsid w:val="00827CC0"/>
    <w:rsid w:val="00831039"/>
    <w:rsid w:val="00833FA3"/>
    <w:rsid w:val="0083577C"/>
    <w:rsid w:val="0083635C"/>
    <w:rsid w:val="008417B3"/>
    <w:rsid w:val="00846F9E"/>
    <w:rsid w:val="00851123"/>
    <w:rsid w:val="00851605"/>
    <w:rsid w:val="00852DB7"/>
    <w:rsid w:val="0085316D"/>
    <w:rsid w:val="008554B6"/>
    <w:rsid w:val="00855602"/>
    <w:rsid w:val="00857507"/>
    <w:rsid w:val="0086515C"/>
    <w:rsid w:val="0086656B"/>
    <w:rsid w:val="0086669C"/>
    <w:rsid w:val="00870395"/>
    <w:rsid w:val="00873B4F"/>
    <w:rsid w:val="00875C4C"/>
    <w:rsid w:val="008769BA"/>
    <w:rsid w:val="008773C7"/>
    <w:rsid w:val="008800A6"/>
    <w:rsid w:val="008805FE"/>
    <w:rsid w:val="0088110B"/>
    <w:rsid w:val="008814AA"/>
    <w:rsid w:val="0088152A"/>
    <w:rsid w:val="008825C6"/>
    <w:rsid w:val="00887A61"/>
    <w:rsid w:val="008904B1"/>
    <w:rsid w:val="008904F8"/>
    <w:rsid w:val="0089078A"/>
    <w:rsid w:val="00896EF7"/>
    <w:rsid w:val="008A05D6"/>
    <w:rsid w:val="008A0D4C"/>
    <w:rsid w:val="008A271A"/>
    <w:rsid w:val="008A4C32"/>
    <w:rsid w:val="008B211F"/>
    <w:rsid w:val="008B2A69"/>
    <w:rsid w:val="008B332E"/>
    <w:rsid w:val="008B4BBA"/>
    <w:rsid w:val="008B6504"/>
    <w:rsid w:val="008C0C05"/>
    <w:rsid w:val="008C1FAC"/>
    <w:rsid w:val="008C347A"/>
    <w:rsid w:val="008C5CF3"/>
    <w:rsid w:val="008C65FB"/>
    <w:rsid w:val="008C6C98"/>
    <w:rsid w:val="008C7969"/>
    <w:rsid w:val="008D23FE"/>
    <w:rsid w:val="008D5626"/>
    <w:rsid w:val="008D568B"/>
    <w:rsid w:val="008D6D14"/>
    <w:rsid w:val="008E25AB"/>
    <w:rsid w:val="008E3166"/>
    <w:rsid w:val="008E434A"/>
    <w:rsid w:val="008E56DF"/>
    <w:rsid w:val="008E64AA"/>
    <w:rsid w:val="008E7064"/>
    <w:rsid w:val="008E7294"/>
    <w:rsid w:val="008E7CAF"/>
    <w:rsid w:val="008F3E6A"/>
    <w:rsid w:val="008F4C9B"/>
    <w:rsid w:val="008F50B1"/>
    <w:rsid w:val="008F5561"/>
    <w:rsid w:val="008F6A7E"/>
    <w:rsid w:val="008F7A65"/>
    <w:rsid w:val="008F7E7D"/>
    <w:rsid w:val="00900C0F"/>
    <w:rsid w:val="00900DE0"/>
    <w:rsid w:val="00902C4E"/>
    <w:rsid w:val="009033E8"/>
    <w:rsid w:val="009052CC"/>
    <w:rsid w:val="009061F6"/>
    <w:rsid w:val="00906444"/>
    <w:rsid w:val="00907335"/>
    <w:rsid w:val="009076B7"/>
    <w:rsid w:val="009102A2"/>
    <w:rsid w:val="00910390"/>
    <w:rsid w:val="00910F5E"/>
    <w:rsid w:val="00912523"/>
    <w:rsid w:val="009142DC"/>
    <w:rsid w:val="009150C2"/>
    <w:rsid w:val="00915AE5"/>
    <w:rsid w:val="00916DF9"/>
    <w:rsid w:val="00916EBE"/>
    <w:rsid w:val="00921F5B"/>
    <w:rsid w:val="00922EC5"/>
    <w:rsid w:val="00923597"/>
    <w:rsid w:val="009247A4"/>
    <w:rsid w:val="0092712F"/>
    <w:rsid w:val="00932098"/>
    <w:rsid w:val="009337DB"/>
    <w:rsid w:val="009359A7"/>
    <w:rsid w:val="0093700E"/>
    <w:rsid w:val="00937287"/>
    <w:rsid w:val="00937EAF"/>
    <w:rsid w:val="009408A6"/>
    <w:rsid w:val="00942D0A"/>
    <w:rsid w:val="00943A4A"/>
    <w:rsid w:val="00943E67"/>
    <w:rsid w:val="00945179"/>
    <w:rsid w:val="00945DEA"/>
    <w:rsid w:val="009465E9"/>
    <w:rsid w:val="009503EF"/>
    <w:rsid w:val="0095085A"/>
    <w:rsid w:val="0095086E"/>
    <w:rsid w:val="009516FE"/>
    <w:rsid w:val="00954117"/>
    <w:rsid w:val="009549A5"/>
    <w:rsid w:val="00955810"/>
    <w:rsid w:val="009568F0"/>
    <w:rsid w:val="00960CE3"/>
    <w:rsid w:val="00964555"/>
    <w:rsid w:val="0096470E"/>
    <w:rsid w:val="009649BD"/>
    <w:rsid w:val="0096720F"/>
    <w:rsid w:val="0097055F"/>
    <w:rsid w:val="00971028"/>
    <w:rsid w:val="00971CA9"/>
    <w:rsid w:val="009727C5"/>
    <w:rsid w:val="0097339E"/>
    <w:rsid w:val="00973981"/>
    <w:rsid w:val="00973EF5"/>
    <w:rsid w:val="00974721"/>
    <w:rsid w:val="009747D6"/>
    <w:rsid w:val="00976369"/>
    <w:rsid w:val="0097723A"/>
    <w:rsid w:val="009808E9"/>
    <w:rsid w:val="00980A2A"/>
    <w:rsid w:val="00980CEC"/>
    <w:rsid w:val="00984741"/>
    <w:rsid w:val="00985147"/>
    <w:rsid w:val="00985681"/>
    <w:rsid w:val="009858A3"/>
    <w:rsid w:val="00990009"/>
    <w:rsid w:val="00991376"/>
    <w:rsid w:val="009922C9"/>
    <w:rsid w:val="00994002"/>
    <w:rsid w:val="0099551A"/>
    <w:rsid w:val="00996B49"/>
    <w:rsid w:val="009970A9"/>
    <w:rsid w:val="00997474"/>
    <w:rsid w:val="00997643"/>
    <w:rsid w:val="009977A1"/>
    <w:rsid w:val="009977C9"/>
    <w:rsid w:val="009A0190"/>
    <w:rsid w:val="009A0975"/>
    <w:rsid w:val="009A0DEE"/>
    <w:rsid w:val="009A0F33"/>
    <w:rsid w:val="009A2462"/>
    <w:rsid w:val="009A3E62"/>
    <w:rsid w:val="009A763F"/>
    <w:rsid w:val="009B232B"/>
    <w:rsid w:val="009B4136"/>
    <w:rsid w:val="009B5CC7"/>
    <w:rsid w:val="009B6C67"/>
    <w:rsid w:val="009B7365"/>
    <w:rsid w:val="009C05A7"/>
    <w:rsid w:val="009C3B71"/>
    <w:rsid w:val="009C75EB"/>
    <w:rsid w:val="009D0267"/>
    <w:rsid w:val="009D0E1C"/>
    <w:rsid w:val="009D17DC"/>
    <w:rsid w:val="009D215E"/>
    <w:rsid w:val="009D298E"/>
    <w:rsid w:val="009D7980"/>
    <w:rsid w:val="009E593A"/>
    <w:rsid w:val="009F2848"/>
    <w:rsid w:val="009F2AAB"/>
    <w:rsid w:val="009F2C33"/>
    <w:rsid w:val="009F32EF"/>
    <w:rsid w:val="00A00273"/>
    <w:rsid w:val="00A00BB7"/>
    <w:rsid w:val="00A01023"/>
    <w:rsid w:val="00A03102"/>
    <w:rsid w:val="00A037FF"/>
    <w:rsid w:val="00A07CCE"/>
    <w:rsid w:val="00A10FCD"/>
    <w:rsid w:val="00A146AE"/>
    <w:rsid w:val="00A148E6"/>
    <w:rsid w:val="00A1577D"/>
    <w:rsid w:val="00A206BC"/>
    <w:rsid w:val="00A21C6B"/>
    <w:rsid w:val="00A21D89"/>
    <w:rsid w:val="00A22F65"/>
    <w:rsid w:val="00A2301B"/>
    <w:rsid w:val="00A23C87"/>
    <w:rsid w:val="00A24107"/>
    <w:rsid w:val="00A2542D"/>
    <w:rsid w:val="00A25CB6"/>
    <w:rsid w:val="00A25CBA"/>
    <w:rsid w:val="00A265A2"/>
    <w:rsid w:val="00A26A2A"/>
    <w:rsid w:val="00A27EE2"/>
    <w:rsid w:val="00A3083C"/>
    <w:rsid w:val="00A31869"/>
    <w:rsid w:val="00A3271C"/>
    <w:rsid w:val="00A330E5"/>
    <w:rsid w:val="00A3422B"/>
    <w:rsid w:val="00A35607"/>
    <w:rsid w:val="00A421BE"/>
    <w:rsid w:val="00A44663"/>
    <w:rsid w:val="00A45D70"/>
    <w:rsid w:val="00A46F5A"/>
    <w:rsid w:val="00A47A86"/>
    <w:rsid w:val="00A51223"/>
    <w:rsid w:val="00A51EC0"/>
    <w:rsid w:val="00A52354"/>
    <w:rsid w:val="00A53071"/>
    <w:rsid w:val="00A53700"/>
    <w:rsid w:val="00A54644"/>
    <w:rsid w:val="00A54C39"/>
    <w:rsid w:val="00A55597"/>
    <w:rsid w:val="00A577B7"/>
    <w:rsid w:val="00A61852"/>
    <w:rsid w:val="00A61E38"/>
    <w:rsid w:val="00A642F3"/>
    <w:rsid w:val="00A647A7"/>
    <w:rsid w:val="00A665B0"/>
    <w:rsid w:val="00A66627"/>
    <w:rsid w:val="00A670B9"/>
    <w:rsid w:val="00A7099F"/>
    <w:rsid w:val="00A7322B"/>
    <w:rsid w:val="00A75F90"/>
    <w:rsid w:val="00A76AA0"/>
    <w:rsid w:val="00A77386"/>
    <w:rsid w:val="00A776A9"/>
    <w:rsid w:val="00A777F3"/>
    <w:rsid w:val="00A77A78"/>
    <w:rsid w:val="00A8017C"/>
    <w:rsid w:val="00A808EB"/>
    <w:rsid w:val="00A81D1A"/>
    <w:rsid w:val="00A829B2"/>
    <w:rsid w:val="00A82F9A"/>
    <w:rsid w:val="00A84D6F"/>
    <w:rsid w:val="00A8510D"/>
    <w:rsid w:val="00A85677"/>
    <w:rsid w:val="00A858ED"/>
    <w:rsid w:val="00A86280"/>
    <w:rsid w:val="00A86B88"/>
    <w:rsid w:val="00A87C1D"/>
    <w:rsid w:val="00A917B9"/>
    <w:rsid w:val="00A92539"/>
    <w:rsid w:val="00A96D0B"/>
    <w:rsid w:val="00AA14C9"/>
    <w:rsid w:val="00AA1F87"/>
    <w:rsid w:val="00AA2ACD"/>
    <w:rsid w:val="00AA3E26"/>
    <w:rsid w:val="00AA5EC3"/>
    <w:rsid w:val="00AA65AC"/>
    <w:rsid w:val="00AA766B"/>
    <w:rsid w:val="00AA7743"/>
    <w:rsid w:val="00AB110B"/>
    <w:rsid w:val="00AB209E"/>
    <w:rsid w:val="00AB29C9"/>
    <w:rsid w:val="00AB2C31"/>
    <w:rsid w:val="00AB7A18"/>
    <w:rsid w:val="00AC1B86"/>
    <w:rsid w:val="00AC2F65"/>
    <w:rsid w:val="00AC65BB"/>
    <w:rsid w:val="00AC6D02"/>
    <w:rsid w:val="00AC7D6C"/>
    <w:rsid w:val="00AD233F"/>
    <w:rsid w:val="00AD39AC"/>
    <w:rsid w:val="00AD4489"/>
    <w:rsid w:val="00AD7735"/>
    <w:rsid w:val="00AE0BA2"/>
    <w:rsid w:val="00AE1F80"/>
    <w:rsid w:val="00AE2326"/>
    <w:rsid w:val="00AE4312"/>
    <w:rsid w:val="00AE442B"/>
    <w:rsid w:val="00AE4884"/>
    <w:rsid w:val="00AE567C"/>
    <w:rsid w:val="00AE609B"/>
    <w:rsid w:val="00AE6ECA"/>
    <w:rsid w:val="00AE77A7"/>
    <w:rsid w:val="00AF06AB"/>
    <w:rsid w:val="00AF1F02"/>
    <w:rsid w:val="00AF31C7"/>
    <w:rsid w:val="00AF3B45"/>
    <w:rsid w:val="00AF3D24"/>
    <w:rsid w:val="00AF5F13"/>
    <w:rsid w:val="00AF6E26"/>
    <w:rsid w:val="00AF757D"/>
    <w:rsid w:val="00B0019A"/>
    <w:rsid w:val="00B02A92"/>
    <w:rsid w:val="00B02B39"/>
    <w:rsid w:val="00B057CB"/>
    <w:rsid w:val="00B06F33"/>
    <w:rsid w:val="00B076CB"/>
    <w:rsid w:val="00B1588D"/>
    <w:rsid w:val="00B15FE8"/>
    <w:rsid w:val="00B162AF"/>
    <w:rsid w:val="00B1649E"/>
    <w:rsid w:val="00B17F5F"/>
    <w:rsid w:val="00B20562"/>
    <w:rsid w:val="00B20C09"/>
    <w:rsid w:val="00B20F7E"/>
    <w:rsid w:val="00B2145E"/>
    <w:rsid w:val="00B2374C"/>
    <w:rsid w:val="00B251A8"/>
    <w:rsid w:val="00B256A0"/>
    <w:rsid w:val="00B26E7E"/>
    <w:rsid w:val="00B30BC2"/>
    <w:rsid w:val="00B31618"/>
    <w:rsid w:val="00B317EC"/>
    <w:rsid w:val="00B31C42"/>
    <w:rsid w:val="00B32C5A"/>
    <w:rsid w:val="00B32EF8"/>
    <w:rsid w:val="00B3330C"/>
    <w:rsid w:val="00B33620"/>
    <w:rsid w:val="00B33CE5"/>
    <w:rsid w:val="00B33E3C"/>
    <w:rsid w:val="00B349D2"/>
    <w:rsid w:val="00B34D93"/>
    <w:rsid w:val="00B36885"/>
    <w:rsid w:val="00B422EF"/>
    <w:rsid w:val="00B4344C"/>
    <w:rsid w:val="00B4387A"/>
    <w:rsid w:val="00B43CE1"/>
    <w:rsid w:val="00B4490A"/>
    <w:rsid w:val="00B44D93"/>
    <w:rsid w:val="00B46D92"/>
    <w:rsid w:val="00B46FDE"/>
    <w:rsid w:val="00B47F8A"/>
    <w:rsid w:val="00B50396"/>
    <w:rsid w:val="00B51187"/>
    <w:rsid w:val="00B51E4C"/>
    <w:rsid w:val="00B52F95"/>
    <w:rsid w:val="00B53332"/>
    <w:rsid w:val="00B53F86"/>
    <w:rsid w:val="00B5532A"/>
    <w:rsid w:val="00B554F9"/>
    <w:rsid w:val="00B55808"/>
    <w:rsid w:val="00B56A23"/>
    <w:rsid w:val="00B60FAE"/>
    <w:rsid w:val="00B61485"/>
    <w:rsid w:val="00B62A81"/>
    <w:rsid w:val="00B62F9E"/>
    <w:rsid w:val="00B63422"/>
    <w:rsid w:val="00B637C2"/>
    <w:rsid w:val="00B63EA6"/>
    <w:rsid w:val="00B6720B"/>
    <w:rsid w:val="00B672BD"/>
    <w:rsid w:val="00B67DCD"/>
    <w:rsid w:val="00B726EE"/>
    <w:rsid w:val="00B73668"/>
    <w:rsid w:val="00B74071"/>
    <w:rsid w:val="00B74BED"/>
    <w:rsid w:val="00B75FE4"/>
    <w:rsid w:val="00B76187"/>
    <w:rsid w:val="00B831C4"/>
    <w:rsid w:val="00B831DE"/>
    <w:rsid w:val="00B85783"/>
    <w:rsid w:val="00B85877"/>
    <w:rsid w:val="00B85F4D"/>
    <w:rsid w:val="00B85F82"/>
    <w:rsid w:val="00B9028A"/>
    <w:rsid w:val="00B90B97"/>
    <w:rsid w:val="00B90FDF"/>
    <w:rsid w:val="00B91CFD"/>
    <w:rsid w:val="00B953C6"/>
    <w:rsid w:val="00B95758"/>
    <w:rsid w:val="00B979E4"/>
    <w:rsid w:val="00B97A7E"/>
    <w:rsid w:val="00BA09EA"/>
    <w:rsid w:val="00BA0D2F"/>
    <w:rsid w:val="00BA1C05"/>
    <w:rsid w:val="00BA2DA6"/>
    <w:rsid w:val="00BA4689"/>
    <w:rsid w:val="00BA6C6A"/>
    <w:rsid w:val="00BA7794"/>
    <w:rsid w:val="00BB237F"/>
    <w:rsid w:val="00BB26BD"/>
    <w:rsid w:val="00BB288E"/>
    <w:rsid w:val="00BB3A43"/>
    <w:rsid w:val="00BB48D7"/>
    <w:rsid w:val="00BB5DE3"/>
    <w:rsid w:val="00BB7265"/>
    <w:rsid w:val="00BB7C4A"/>
    <w:rsid w:val="00BC05BA"/>
    <w:rsid w:val="00BC23AE"/>
    <w:rsid w:val="00BC2521"/>
    <w:rsid w:val="00BC324D"/>
    <w:rsid w:val="00BC3F1E"/>
    <w:rsid w:val="00BC4AE1"/>
    <w:rsid w:val="00BC5750"/>
    <w:rsid w:val="00BD0FFB"/>
    <w:rsid w:val="00BD1259"/>
    <w:rsid w:val="00BD1912"/>
    <w:rsid w:val="00BD4FD9"/>
    <w:rsid w:val="00BD5D4F"/>
    <w:rsid w:val="00BD6928"/>
    <w:rsid w:val="00BE02FD"/>
    <w:rsid w:val="00BE12CC"/>
    <w:rsid w:val="00BE14C5"/>
    <w:rsid w:val="00BE15D0"/>
    <w:rsid w:val="00BE3A53"/>
    <w:rsid w:val="00BE46A5"/>
    <w:rsid w:val="00BE6519"/>
    <w:rsid w:val="00BE74DD"/>
    <w:rsid w:val="00BF0D68"/>
    <w:rsid w:val="00BF1852"/>
    <w:rsid w:val="00BF27B1"/>
    <w:rsid w:val="00BF4319"/>
    <w:rsid w:val="00BF644F"/>
    <w:rsid w:val="00BF7C7A"/>
    <w:rsid w:val="00BF7D5C"/>
    <w:rsid w:val="00C00374"/>
    <w:rsid w:val="00C023E3"/>
    <w:rsid w:val="00C031D2"/>
    <w:rsid w:val="00C033B5"/>
    <w:rsid w:val="00C03E72"/>
    <w:rsid w:val="00C043AB"/>
    <w:rsid w:val="00C0518E"/>
    <w:rsid w:val="00C058CD"/>
    <w:rsid w:val="00C05CED"/>
    <w:rsid w:val="00C06003"/>
    <w:rsid w:val="00C10488"/>
    <w:rsid w:val="00C10674"/>
    <w:rsid w:val="00C10733"/>
    <w:rsid w:val="00C11AF6"/>
    <w:rsid w:val="00C11F7A"/>
    <w:rsid w:val="00C132B3"/>
    <w:rsid w:val="00C16EE6"/>
    <w:rsid w:val="00C17462"/>
    <w:rsid w:val="00C20435"/>
    <w:rsid w:val="00C21975"/>
    <w:rsid w:val="00C22B32"/>
    <w:rsid w:val="00C23DEE"/>
    <w:rsid w:val="00C24B22"/>
    <w:rsid w:val="00C2609D"/>
    <w:rsid w:val="00C27666"/>
    <w:rsid w:val="00C30A0D"/>
    <w:rsid w:val="00C313FA"/>
    <w:rsid w:val="00C314ED"/>
    <w:rsid w:val="00C374E4"/>
    <w:rsid w:val="00C408C7"/>
    <w:rsid w:val="00C40D33"/>
    <w:rsid w:val="00C4254A"/>
    <w:rsid w:val="00C42B59"/>
    <w:rsid w:val="00C43D85"/>
    <w:rsid w:val="00C4525C"/>
    <w:rsid w:val="00C502E8"/>
    <w:rsid w:val="00C5052E"/>
    <w:rsid w:val="00C50A91"/>
    <w:rsid w:val="00C5174D"/>
    <w:rsid w:val="00C52626"/>
    <w:rsid w:val="00C530CF"/>
    <w:rsid w:val="00C5454C"/>
    <w:rsid w:val="00C54AD9"/>
    <w:rsid w:val="00C55C06"/>
    <w:rsid w:val="00C55FE5"/>
    <w:rsid w:val="00C57153"/>
    <w:rsid w:val="00C61CF7"/>
    <w:rsid w:val="00C6217F"/>
    <w:rsid w:val="00C6259B"/>
    <w:rsid w:val="00C65A32"/>
    <w:rsid w:val="00C66FDF"/>
    <w:rsid w:val="00C674B7"/>
    <w:rsid w:val="00C67DC4"/>
    <w:rsid w:val="00C703AA"/>
    <w:rsid w:val="00C70F06"/>
    <w:rsid w:val="00C7225D"/>
    <w:rsid w:val="00C74AD0"/>
    <w:rsid w:val="00C7591F"/>
    <w:rsid w:val="00C75DDD"/>
    <w:rsid w:val="00C76509"/>
    <w:rsid w:val="00C76D92"/>
    <w:rsid w:val="00C775CB"/>
    <w:rsid w:val="00C77F4F"/>
    <w:rsid w:val="00C81092"/>
    <w:rsid w:val="00C85459"/>
    <w:rsid w:val="00C85C87"/>
    <w:rsid w:val="00C8681C"/>
    <w:rsid w:val="00C918C7"/>
    <w:rsid w:val="00C91EA4"/>
    <w:rsid w:val="00C93BAE"/>
    <w:rsid w:val="00C954EE"/>
    <w:rsid w:val="00C96113"/>
    <w:rsid w:val="00C96B76"/>
    <w:rsid w:val="00C96F66"/>
    <w:rsid w:val="00C97FAC"/>
    <w:rsid w:val="00CA1301"/>
    <w:rsid w:val="00CA295F"/>
    <w:rsid w:val="00CA42B9"/>
    <w:rsid w:val="00CB0076"/>
    <w:rsid w:val="00CB0239"/>
    <w:rsid w:val="00CB2FDA"/>
    <w:rsid w:val="00CB3177"/>
    <w:rsid w:val="00CB3C97"/>
    <w:rsid w:val="00CB66C4"/>
    <w:rsid w:val="00CB6BB8"/>
    <w:rsid w:val="00CC3164"/>
    <w:rsid w:val="00CC4BA5"/>
    <w:rsid w:val="00CD04DC"/>
    <w:rsid w:val="00CD2CEF"/>
    <w:rsid w:val="00CD30AA"/>
    <w:rsid w:val="00CD4E39"/>
    <w:rsid w:val="00CD588D"/>
    <w:rsid w:val="00CE1528"/>
    <w:rsid w:val="00CE2091"/>
    <w:rsid w:val="00CE271B"/>
    <w:rsid w:val="00CE3D12"/>
    <w:rsid w:val="00CE5480"/>
    <w:rsid w:val="00CF1028"/>
    <w:rsid w:val="00CF2EFE"/>
    <w:rsid w:val="00CF3820"/>
    <w:rsid w:val="00CF4453"/>
    <w:rsid w:val="00CF554D"/>
    <w:rsid w:val="00CF6222"/>
    <w:rsid w:val="00CF745E"/>
    <w:rsid w:val="00CF74BA"/>
    <w:rsid w:val="00CF7C77"/>
    <w:rsid w:val="00CF7D8D"/>
    <w:rsid w:val="00D00B62"/>
    <w:rsid w:val="00D0186E"/>
    <w:rsid w:val="00D03963"/>
    <w:rsid w:val="00D03D2E"/>
    <w:rsid w:val="00D05424"/>
    <w:rsid w:val="00D06245"/>
    <w:rsid w:val="00D10069"/>
    <w:rsid w:val="00D11339"/>
    <w:rsid w:val="00D14829"/>
    <w:rsid w:val="00D1601F"/>
    <w:rsid w:val="00D17BB0"/>
    <w:rsid w:val="00D20C67"/>
    <w:rsid w:val="00D21348"/>
    <w:rsid w:val="00D219AF"/>
    <w:rsid w:val="00D22495"/>
    <w:rsid w:val="00D2358A"/>
    <w:rsid w:val="00D23D07"/>
    <w:rsid w:val="00D24250"/>
    <w:rsid w:val="00D27F80"/>
    <w:rsid w:val="00D315EC"/>
    <w:rsid w:val="00D32B2A"/>
    <w:rsid w:val="00D33EC5"/>
    <w:rsid w:val="00D35B6C"/>
    <w:rsid w:val="00D36218"/>
    <w:rsid w:val="00D40590"/>
    <w:rsid w:val="00D40791"/>
    <w:rsid w:val="00D4136C"/>
    <w:rsid w:val="00D42671"/>
    <w:rsid w:val="00D4381A"/>
    <w:rsid w:val="00D447E6"/>
    <w:rsid w:val="00D45A60"/>
    <w:rsid w:val="00D460F8"/>
    <w:rsid w:val="00D50C02"/>
    <w:rsid w:val="00D51D03"/>
    <w:rsid w:val="00D51DB3"/>
    <w:rsid w:val="00D54486"/>
    <w:rsid w:val="00D56C24"/>
    <w:rsid w:val="00D631F1"/>
    <w:rsid w:val="00D64074"/>
    <w:rsid w:val="00D65A24"/>
    <w:rsid w:val="00D666E8"/>
    <w:rsid w:val="00D67567"/>
    <w:rsid w:val="00D67B2B"/>
    <w:rsid w:val="00D70B6D"/>
    <w:rsid w:val="00D70C0A"/>
    <w:rsid w:val="00D73DC8"/>
    <w:rsid w:val="00D74519"/>
    <w:rsid w:val="00D755A9"/>
    <w:rsid w:val="00D76DEC"/>
    <w:rsid w:val="00D80263"/>
    <w:rsid w:val="00D82237"/>
    <w:rsid w:val="00D82C0A"/>
    <w:rsid w:val="00D82E47"/>
    <w:rsid w:val="00D85158"/>
    <w:rsid w:val="00D85D07"/>
    <w:rsid w:val="00D85FF0"/>
    <w:rsid w:val="00D904B7"/>
    <w:rsid w:val="00D90E5A"/>
    <w:rsid w:val="00D91A81"/>
    <w:rsid w:val="00D91ED1"/>
    <w:rsid w:val="00D933E8"/>
    <w:rsid w:val="00D9514F"/>
    <w:rsid w:val="00D9541A"/>
    <w:rsid w:val="00D97230"/>
    <w:rsid w:val="00DA1443"/>
    <w:rsid w:val="00DA2AF6"/>
    <w:rsid w:val="00DA4E4F"/>
    <w:rsid w:val="00DA5EA9"/>
    <w:rsid w:val="00DA657F"/>
    <w:rsid w:val="00DA691A"/>
    <w:rsid w:val="00DA7414"/>
    <w:rsid w:val="00DA79C9"/>
    <w:rsid w:val="00DA7B65"/>
    <w:rsid w:val="00DB0E82"/>
    <w:rsid w:val="00DB2A91"/>
    <w:rsid w:val="00DB5AF9"/>
    <w:rsid w:val="00DC1634"/>
    <w:rsid w:val="00DC1B4D"/>
    <w:rsid w:val="00DC21D2"/>
    <w:rsid w:val="00DC2A23"/>
    <w:rsid w:val="00DC3001"/>
    <w:rsid w:val="00DC3422"/>
    <w:rsid w:val="00DC3AA7"/>
    <w:rsid w:val="00DC41F5"/>
    <w:rsid w:val="00DC68B7"/>
    <w:rsid w:val="00DC6FD2"/>
    <w:rsid w:val="00DD0FB8"/>
    <w:rsid w:val="00DD26F1"/>
    <w:rsid w:val="00DD3129"/>
    <w:rsid w:val="00DD46EC"/>
    <w:rsid w:val="00DD7502"/>
    <w:rsid w:val="00DE05C9"/>
    <w:rsid w:val="00DE0E40"/>
    <w:rsid w:val="00DE0E9D"/>
    <w:rsid w:val="00DE2D7D"/>
    <w:rsid w:val="00DE34DD"/>
    <w:rsid w:val="00DE447F"/>
    <w:rsid w:val="00DE553A"/>
    <w:rsid w:val="00DE5960"/>
    <w:rsid w:val="00DE64F1"/>
    <w:rsid w:val="00DF0918"/>
    <w:rsid w:val="00DF09E6"/>
    <w:rsid w:val="00DF2093"/>
    <w:rsid w:val="00DF221F"/>
    <w:rsid w:val="00DF2C7F"/>
    <w:rsid w:val="00DF2D9D"/>
    <w:rsid w:val="00DF396C"/>
    <w:rsid w:val="00DF45C9"/>
    <w:rsid w:val="00DF5FB1"/>
    <w:rsid w:val="00DF6357"/>
    <w:rsid w:val="00DF667E"/>
    <w:rsid w:val="00DF718C"/>
    <w:rsid w:val="00E02F45"/>
    <w:rsid w:val="00E039AC"/>
    <w:rsid w:val="00E053D6"/>
    <w:rsid w:val="00E059A7"/>
    <w:rsid w:val="00E06F0D"/>
    <w:rsid w:val="00E07044"/>
    <w:rsid w:val="00E07AD0"/>
    <w:rsid w:val="00E10BF0"/>
    <w:rsid w:val="00E12BE6"/>
    <w:rsid w:val="00E1338F"/>
    <w:rsid w:val="00E145E7"/>
    <w:rsid w:val="00E14B3E"/>
    <w:rsid w:val="00E14C04"/>
    <w:rsid w:val="00E156A4"/>
    <w:rsid w:val="00E1771D"/>
    <w:rsid w:val="00E20359"/>
    <w:rsid w:val="00E21DC2"/>
    <w:rsid w:val="00E22A7B"/>
    <w:rsid w:val="00E258DB"/>
    <w:rsid w:val="00E267C0"/>
    <w:rsid w:val="00E267CA"/>
    <w:rsid w:val="00E3129C"/>
    <w:rsid w:val="00E3194F"/>
    <w:rsid w:val="00E32F03"/>
    <w:rsid w:val="00E33D6D"/>
    <w:rsid w:val="00E34738"/>
    <w:rsid w:val="00E3497F"/>
    <w:rsid w:val="00E35474"/>
    <w:rsid w:val="00E3752C"/>
    <w:rsid w:val="00E40A13"/>
    <w:rsid w:val="00E410B3"/>
    <w:rsid w:val="00E418FC"/>
    <w:rsid w:val="00E41FB5"/>
    <w:rsid w:val="00E4251B"/>
    <w:rsid w:val="00E428B6"/>
    <w:rsid w:val="00E4410E"/>
    <w:rsid w:val="00E4515C"/>
    <w:rsid w:val="00E459B6"/>
    <w:rsid w:val="00E47681"/>
    <w:rsid w:val="00E50142"/>
    <w:rsid w:val="00E50AA0"/>
    <w:rsid w:val="00E51158"/>
    <w:rsid w:val="00E5259D"/>
    <w:rsid w:val="00E540A5"/>
    <w:rsid w:val="00E542D3"/>
    <w:rsid w:val="00E55B91"/>
    <w:rsid w:val="00E56790"/>
    <w:rsid w:val="00E62433"/>
    <w:rsid w:val="00E64F07"/>
    <w:rsid w:val="00E66053"/>
    <w:rsid w:val="00E67166"/>
    <w:rsid w:val="00E6739D"/>
    <w:rsid w:val="00E70D85"/>
    <w:rsid w:val="00E7274F"/>
    <w:rsid w:val="00E73650"/>
    <w:rsid w:val="00E74313"/>
    <w:rsid w:val="00E74F6A"/>
    <w:rsid w:val="00E75DB7"/>
    <w:rsid w:val="00E761A3"/>
    <w:rsid w:val="00E7628C"/>
    <w:rsid w:val="00E778AD"/>
    <w:rsid w:val="00E77E95"/>
    <w:rsid w:val="00E826ED"/>
    <w:rsid w:val="00E830C8"/>
    <w:rsid w:val="00E83AA9"/>
    <w:rsid w:val="00E853F5"/>
    <w:rsid w:val="00E8614C"/>
    <w:rsid w:val="00E86530"/>
    <w:rsid w:val="00E93D14"/>
    <w:rsid w:val="00E96E99"/>
    <w:rsid w:val="00EA1F46"/>
    <w:rsid w:val="00EA2F2C"/>
    <w:rsid w:val="00EA3F4A"/>
    <w:rsid w:val="00EA4F64"/>
    <w:rsid w:val="00EA741E"/>
    <w:rsid w:val="00EB0541"/>
    <w:rsid w:val="00EB0C92"/>
    <w:rsid w:val="00EB1B34"/>
    <w:rsid w:val="00EB3EFB"/>
    <w:rsid w:val="00EB5CBB"/>
    <w:rsid w:val="00EC2C1B"/>
    <w:rsid w:val="00EC2C4A"/>
    <w:rsid w:val="00EC2E97"/>
    <w:rsid w:val="00EC364E"/>
    <w:rsid w:val="00EC4992"/>
    <w:rsid w:val="00EC4F0D"/>
    <w:rsid w:val="00EC5D1E"/>
    <w:rsid w:val="00EC6A40"/>
    <w:rsid w:val="00EC7C3F"/>
    <w:rsid w:val="00ED079A"/>
    <w:rsid w:val="00ED111A"/>
    <w:rsid w:val="00ED2951"/>
    <w:rsid w:val="00ED3775"/>
    <w:rsid w:val="00ED7469"/>
    <w:rsid w:val="00EE10D0"/>
    <w:rsid w:val="00EE1454"/>
    <w:rsid w:val="00EE4730"/>
    <w:rsid w:val="00EE6428"/>
    <w:rsid w:val="00EE6A36"/>
    <w:rsid w:val="00EF0735"/>
    <w:rsid w:val="00EF1AF4"/>
    <w:rsid w:val="00EF28A4"/>
    <w:rsid w:val="00EF42BF"/>
    <w:rsid w:val="00EF44B6"/>
    <w:rsid w:val="00EF4E3D"/>
    <w:rsid w:val="00EF58A9"/>
    <w:rsid w:val="00EF5B6F"/>
    <w:rsid w:val="00F00069"/>
    <w:rsid w:val="00F00675"/>
    <w:rsid w:val="00F013FA"/>
    <w:rsid w:val="00F022DD"/>
    <w:rsid w:val="00F0329E"/>
    <w:rsid w:val="00F04DA0"/>
    <w:rsid w:val="00F05D85"/>
    <w:rsid w:val="00F0716B"/>
    <w:rsid w:val="00F10961"/>
    <w:rsid w:val="00F10B0A"/>
    <w:rsid w:val="00F113F1"/>
    <w:rsid w:val="00F1257B"/>
    <w:rsid w:val="00F12B3F"/>
    <w:rsid w:val="00F1380A"/>
    <w:rsid w:val="00F15012"/>
    <w:rsid w:val="00F15B92"/>
    <w:rsid w:val="00F20A92"/>
    <w:rsid w:val="00F26341"/>
    <w:rsid w:val="00F263F3"/>
    <w:rsid w:val="00F3045C"/>
    <w:rsid w:val="00F32636"/>
    <w:rsid w:val="00F32CE6"/>
    <w:rsid w:val="00F33E36"/>
    <w:rsid w:val="00F340A7"/>
    <w:rsid w:val="00F343D1"/>
    <w:rsid w:val="00F3674C"/>
    <w:rsid w:val="00F4003C"/>
    <w:rsid w:val="00F40BF5"/>
    <w:rsid w:val="00F4143A"/>
    <w:rsid w:val="00F41D8F"/>
    <w:rsid w:val="00F4234C"/>
    <w:rsid w:val="00F42472"/>
    <w:rsid w:val="00F42DAE"/>
    <w:rsid w:val="00F43469"/>
    <w:rsid w:val="00F442F4"/>
    <w:rsid w:val="00F447BE"/>
    <w:rsid w:val="00F44CB9"/>
    <w:rsid w:val="00F453FF"/>
    <w:rsid w:val="00F51567"/>
    <w:rsid w:val="00F54CBE"/>
    <w:rsid w:val="00F54DF2"/>
    <w:rsid w:val="00F56042"/>
    <w:rsid w:val="00F5669C"/>
    <w:rsid w:val="00F613D1"/>
    <w:rsid w:val="00F6403E"/>
    <w:rsid w:val="00F646E5"/>
    <w:rsid w:val="00F658E0"/>
    <w:rsid w:val="00F660DB"/>
    <w:rsid w:val="00F675A7"/>
    <w:rsid w:val="00F718C3"/>
    <w:rsid w:val="00F7204E"/>
    <w:rsid w:val="00F73252"/>
    <w:rsid w:val="00F73330"/>
    <w:rsid w:val="00F7343D"/>
    <w:rsid w:val="00F73807"/>
    <w:rsid w:val="00F764DA"/>
    <w:rsid w:val="00F80538"/>
    <w:rsid w:val="00F82456"/>
    <w:rsid w:val="00F83351"/>
    <w:rsid w:val="00F8431A"/>
    <w:rsid w:val="00F843E6"/>
    <w:rsid w:val="00F91EDD"/>
    <w:rsid w:val="00F93113"/>
    <w:rsid w:val="00F94067"/>
    <w:rsid w:val="00F9420D"/>
    <w:rsid w:val="00F9625A"/>
    <w:rsid w:val="00F9699D"/>
    <w:rsid w:val="00F97159"/>
    <w:rsid w:val="00F97D1E"/>
    <w:rsid w:val="00FA0B12"/>
    <w:rsid w:val="00FA2894"/>
    <w:rsid w:val="00FA299F"/>
    <w:rsid w:val="00FA4E5C"/>
    <w:rsid w:val="00FB0D78"/>
    <w:rsid w:val="00FB1B6C"/>
    <w:rsid w:val="00FB254D"/>
    <w:rsid w:val="00FB2BD8"/>
    <w:rsid w:val="00FB3859"/>
    <w:rsid w:val="00FB6F65"/>
    <w:rsid w:val="00FB772B"/>
    <w:rsid w:val="00FB7BD1"/>
    <w:rsid w:val="00FC0A83"/>
    <w:rsid w:val="00FC12F7"/>
    <w:rsid w:val="00FC212A"/>
    <w:rsid w:val="00FC2A03"/>
    <w:rsid w:val="00FC2D69"/>
    <w:rsid w:val="00FC2EA8"/>
    <w:rsid w:val="00FC30E0"/>
    <w:rsid w:val="00FC33FC"/>
    <w:rsid w:val="00FC7AB1"/>
    <w:rsid w:val="00FD2074"/>
    <w:rsid w:val="00FD20FA"/>
    <w:rsid w:val="00FD30F0"/>
    <w:rsid w:val="00FD4FF8"/>
    <w:rsid w:val="00FD508B"/>
    <w:rsid w:val="00FD56C1"/>
    <w:rsid w:val="00FD5DEB"/>
    <w:rsid w:val="00FD5FE6"/>
    <w:rsid w:val="00FE013F"/>
    <w:rsid w:val="00FE1BC6"/>
    <w:rsid w:val="00FE24AD"/>
    <w:rsid w:val="00FE34E5"/>
    <w:rsid w:val="00FE55B7"/>
    <w:rsid w:val="00FE5C13"/>
    <w:rsid w:val="00FF33BC"/>
    <w:rsid w:val="00FF4C86"/>
    <w:rsid w:val="00FF50AF"/>
    <w:rsid w:val="00FF624E"/>
    <w:rsid w:val="00FF703B"/>
    <w:rsid w:val="00FF76D9"/>
    <w:rsid w:val="0288CAC6"/>
    <w:rsid w:val="033A5DEC"/>
    <w:rsid w:val="03400015"/>
    <w:rsid w:val="03F57ACD"/>
    <w:rsid w:val="04B6E6B2"/>
    <w:rsid w:val="052A1A87"/>
    <w:rsid w:val="05778E60"/>
    <w:rsid w:val="099012C2"/>
    <w:rsid w:val="09E4BBA1"/>
    <w:rsid w:val="09E6ED03"/>
    <w:rsid w:val="0C6A7793"/>
    <w:rsid w:val="0CD5F302"/>
    <w:rsid w:val="0DA07EF5"/>
    <w:rsid w:val="0F1F5BF2"/>
    <w:rsid w:val="0FC8C329"/>
    <w:rsid w:val="1021204B"/>
    <w:rsid w:val="10D93E7E"/>
    <w:rsid w:val="10EFE483"/>
    <w:rsid w:val="13B38FD3"/>
    <w:rsid w:val="14184BF6"/>
    <w:rsid w:val="158E744A"/>
    <w:rsid w:val="15F38150"/>
    <w:rsid w:val="180D59D7"/>
    <w:rsid w:val="18552295"/>
    <w:rsid w:val="1A77F657"/>
    <w:rsid w:val="1AF7624A"/>
    <w:rsid w:val="1B09041D"/>
    <w:rsid w:val="1B4B9AE7"/>
    <w:rsid w:val="1C57DD6F"/>
    <w:rsid w:val="1DB046CD"/>
    <w:rsid w:val="1E6AF2B8"/>
    <w:rsid w:val="1F2BF4D2"/>
    <w:rsid w:val="1FD7BC36"/>
    <w:rsid w:val="21AF1E9B"/>
    <w:rsid w:val="24C6A1C8"/>
    <w:rsid w:val="2817DA39"/>
    <w:rsid w:val="29CBE132"/>
    <w:rsid w:val="2A6AD947"/>
    <w:rsid w:val="2AB32F55"/>
    <w:rsid w:val="2AB98090"/>
    <w:rsid w:val="2AEBCB4D"/>
    <w:rsid w:val="2E1C73F6"/>
    <w:rsid w:val="2E924EAF"/>
    <w:rsid w:val="2E975A92"/>
    <w:rsid w:val="3048EB94"/>
    <w:rsid w:val="316893A2"/>
    <w:rsid w:val="321D3991"/>
    <w:rsid w:val="3282841A"/>
    <w:rsid w:val="32B3F326"/>
    <w:rsid w:val="336814D1"/>
    <w:rsid w:val="354A6797"/>
    <w:rsid w:val="38897B76"/>
    <w:rsid w:val="3A3F66E2"/>
    <w:rsid w:val="3B04ABAF"/>
    <w:rsid w:val="3DC716FF"/>
    <w:rsid w:val="3E1F3423"/>
    <w:rsid w:val="3EF5937A"/>
    <w:rsid w:val="4194C88B"/>
    <w:rsid w:val="41E4CDCD"/>
    <w:rsid w:val="42DEBE0E"/>
    <w:rsid w:val="44303D77"/>
    <w:rsid w:val="44AE0113"/>
    <w:rsid w:val="454C26C5"/>
    <w:rsid w:val="458BE9DB"/>
    <w:rsid w:val="46A0AC5F"/>
    <w:rsid w:val="47EF8CFE"/>
    <w:rsid w:val="490494CC"/>
    <w:rsid w:val="49C38381"/>
    <w:rsid w:val="49D5F2B2"/>
    <w:rsid w:val="4B0D3CF5"/>
    <w:rsid w:val="4B627A8A"/>
    <w:rsid w:val="4B70869F"/>
    <w:rsid w:val="4C261129"/>
    <w:rsid w:val="4DA9949E"/>
    <w:rsid w:val="4E99811D"/>
    <w:rsid w:val="4ECB48E9"/>
    <w:rsid w:val="51912073"/>
    <w:rsid w:val="521E4FDF"/>
    <w:rsid w:val="52FC1E57"/>
    <w:rsid w:val="5350A588"/>
    <w:rsid w:val="549D123D"/>
    <w:rsid w:val="5516FCE2"/>
    <w:rsid w:val="5538E551"/>
    <w:rsid w:val="55533D15"/>
    <w:rsid w:val="55E4A191"/>
    <w:rsid w:val="570DC82C"/>
    <w:rsid w:val="573C646F"/>
    <w:rsid w:val="586D46BC"/>
    <w:rsid w:val="588A4AC7"/>
    <w:rsid w:val="59A7DC9C"/>
    <w:rsid w:val="5A8FF192"/>
    <w:rsid w:val="5B1696AD"/>
    <w:rsid w:val="5C10BF45"/>
    <w:rsid w:val="5C3AE2AE"/>
    <w:rsid w:val="5C42A88D"/>
    <w:rsid w:val="5C6FC03D"/>
    <w:rsid w:val="5E4C72CF"/>
    <w:rsid w:val="5E56BAE8"/>
    <w:rsid w:val="5E8607E3"/>
    <w:rsid w:val="607E1C23"/>
    <w:rsid w:val="611426D9"/>
    <w:rsid w:val="612B96B9"/>
    <w:rsid w:val="61BF40B1"/>
    <w:rsid w:val="62E59028"/>
    <w:rsid w:val="63CD4F61"/>
    <w:rsid w:val="64E7D84F"/>
    <w:rsid w:val="64FF7AF1"/>
    <w:rsid w:val="65C9CA0B"/>
    <w:rsid w:val="65E11A3F"/>
    <w:rsid w:val="6600F94C"/>
    <w:rsid w:val="66F86D78"/>
    <w:rsid w:val="678EF526"/>
    <w:rsid w:val="679CEBA9"/>
    <w:rsid w:val="67C5E993"/>
    <w:rsid w:val="68350FDB"/>
    <w:rsid w:val="688EFF1C"/>
    <w:rsid w:val="69017865"/>
    <w:rsid w:val="6941EDD7"/>
    <w:rsid w:val="69848453"/>
    <w:rsid w:val="6AED1E19"/>
    <w:rsid w:val="6B644894"/>
    <w:rsid w:val="6BC05754"/>
    <w:rsid w:val="6D64BA46"/>
    <w:rsid w:val="6D8EDABA"/>
    <w:rsid w:val="6E6B0E50"/>
    <w:rsid w:val="6F8F856E"/>
    <w:rsid w:val="703FECF6"/>
    <w:rsid w:val="71393909"/>
    <w:rsid w:val="71558246"/>
    <w:rsid w:val="724A01A8"/>
    <w:rsid w:val="73672311"/>
    <w:rsid w:val="740BCAD9"/>
    <w:rsid w:val="742EE74A"/>
    <w:rsid w:val="74958E18"/>
    <w:rsid w:val="74BC8FF5"/>
    <w:rsid w:val="7592E5BC"/>
    <w:rsid w:val="77564367"/>
    <w:rsid w:val="778F714F"/>
    <w:rsid w:val="77917269"/>
    <w:rsid w:val="783799A7"/>
    <w:rsid w:val="7AB80073"/>
    <w:rsid w:val="7B399CC5"/>
    <w:rsid w:val="7CD746AF"/>
    <w:rsid w:val="7DE6B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6164"/>
  <w15:docId w15:val="{92F779AF-EDD2-4490-AA15-7446E7A0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paragraph" w:styleId="Antrat1">
    <w:name w:val="heading 1"/>
    <w:basedOn w:val="prastasis"/>
    <w:next w:val="prastasis"/>
    <w:link w:val="Antrat1Diagrama"/>
    <w:qFormat/>
    <w:rsid w:val="006869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6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68697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qFormat/>
    <w:locked/>
    <w:rsid w:val="0068697A"/>
    <w:rPr>
      <w:rFonts w:ascii="Times New Roman" w:eastAsia="Times New Roman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686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70ED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umatytasispastraiposriftas"/>
    <w:qFormat/>
    <w:rsid w:val="00BC3FAB"/>
  </w:style>
  <w:style w:type="character" w:customStyle="1" w:styleId="eop">
    <w:name w:val="eop"/>
    <w:basedOn w:val="Numatytasispastraiposriftas"/>
    <w:qFormat/>
    <w:rsid w:val="00BC3FAB"/>
  </w:style>
  <w:style w:type="character" w:styleId="Perirtashipersaitas">
    <w:name w:val="FollowedHyperlink"/>
    <w:basedOn w:val="Numatytasispastraiposriftas"/>
    <w:uiPriority w:val="99"/>
    <w:semiHidden/>
    <w:unhideWhenUsed/>
    <w:rsid w:val="0042678B"/>
    <w:rPr>
      <w:color w:val="954F72" w:themeColor="followedHyperlink"/>
      <w:u w:val="single"/>
    </w:rPr>
  </w:style>
  <w:style w:type="character" w:customStyle="1" w:styleId="tabchar">
    <w:name w:val="tabchar"/>
    <w:basedOn w:val="Numatytasispastraiposriftas"/>
    <w:qFormat/>
    <w:rsid w:val="00E81A48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BF49BF"/>
    <w:rPr>
      <w:color w:val="605E5C"/>
      <w:shd w:val="clear" w:color="auto" w:fill="E1DFDD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BD3088"/>
    <w:rPr>
      <w:b/>
      <w:bCs/>
      <w:sz w:val="20"/>
      <w:szCs w:val="20"/>
    </w:rPr>
  </w:style>
  <w:style w:type="character" w:customStyle="1" w:styleId="ui-provider">
    <w:name w:val="ui-provider"/>
    <w:basedOn w:val="Numatytasispastraiposriftas"/>
    <w:qFormat/>
    <w:rsid w:val="00485FBB"/>
  </w:style>
  <w:style w:type="character" w:customStyle="1" w:styleId="Neapdorotaspaminjimas2">
    <w:name w:val="Neapdorotas paminėjimas2"/>
    <w:basedOn w:val="Numatytasispastraiposriftas"/>
    <w:uiPriority w:val="99"/>
    <w:qFormat/>
    <w:rsid w:val="00AD6049"/>
    <w:rPr>
      <w:color w:val="605E5C"/>
      <w:shd w:val="clear" w:color="auto" w:fill="E1DFDD"/>
    </w:rPr>
  </w:style>
  <w:style w:type="character" w:styleId="Eilutsnumeris">
    <w:name w:val="line number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uiPriority w:val="34"/>
    <w:qFormat/>
    <w:rsid w:val="0068697A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Komentarotekstas">
    <w:name w:val="annotation text"/>
    <w:basedOn w:val="prastasis"/>
    <w:link w:val="KomentarotekstasDiagram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70E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E81A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prastasis"/>
    <w:qFormat/>
    <w:rsid w:val="00E81A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BD3088"/>
    <w:rPr>
      <w:b/>
      <w:bCs/>
    </w:rPr>
  </w:style>
  <w:style w:type="paragraph" w:styleId="Pataisymai">
    <w:name w:val="Revision"/>
    <w:uiPriority w:val="99"/>
    <w:semiHidden/>
    <w:qFormat/>
    <w:rsid w:val="000F38F4"/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7111E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/>
    </w:rPr>
  </w:style>
  <w:style w:type="paragraph" w:styleId="Puslapioinaostekstas">
    <w:name w:val="footnote text"/>
    <w:aliases w:val="Diagrama1, Diagrama1,Footnote Text Blue,Footnote,Footnote text,fn,Footnote Text Char Char,Footnote Text Char Char Char Char Char Char,Footnote Text Char Char Char Char Char,Footnote Text Blue Char Char Char Char"/>
    <w:basedOn w:val="prastasis"/>
    <w:link w:val="PuslapioinaostekstasDiagrama"/>
    <w:uiPriority w:val="99"/>
    <w:rsid w:val="007111E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aliases w:val="Diagrama1 Diagrama, Diagrama1 Diagrama,Footnote Text Blue Diagrama,Footnote Diagrama,Footnote text Diagrama,fn Diagrama,Footnote Text Char Char Diagrama,Footnote Text Char Char Char Char Char Char Diagrama"/>
    <w:basedOn w:val="Numatytasispastraiposriftas"/>
    <w:link w:val="Puslapioinaostekstas"/>
    <w:uiPriority w:val="99"/>
    <w:rsid w:val="007111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FF4C86"/>
    <w:pPr>
      <w:numPr>
        <w:ilvl w:val="1"/>
      </w:numPr>
      <w:suppressAutoHyphens w:val="0"/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F4C86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table" w:customStyle="1" w:styleId="TableGrid3">
    <w:name w:val="Table Grid3"/>
    <w:basedOn w:val="prastojilentel"/>
    <w:next w:val="Lentelstinklelis"/>
    <w:uiPriority w:val="39"/>
    <w:rsid w:val="00FF4C8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Numatytasispastraiposriftas"/>
    <w:rsid w:val="00186C3A"/>
    <w:rPr>
      <w:rFonts w:ascii="Segoe UI" w:hAnsi="Segoe UI" w:cs="Segoe UI" w:hint="default"/>
      <w:sz w:val="18"/>
      <w:szCs w:val="18"/>
    </w:rPr>
  </w:style>
  <w:style w:type="character" w:customStyle="1" w:styleId="Neapdorotaspaminjimas3">
    <w:name w:val="Neapdorotas paminėjimas3"/>
    <w:basedOn w:val="Numatytasispastraiposriftas"/>
    <w:uiPriority w:val="99"/>
    <w:rsid w:val="0010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4a3525c0e27911ec8d9390588bf2de6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-seimas.lrs.lt/portal/legalAct/lt/TAD/b73dca50a0dd11eda06e9a4a8dd92fc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seimas.lrs.lt/portal/legalAct/lt/TAD/TAIS.1480/asr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sa.smm.lt/projektai/wp-content/uploads/2022/02/IPUMokyklu-veiklos-kokybes-isivertinimo-metodika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41e4d8e-a8ab-46be-9694-e40af28e9c61" xsi:nil="true"/>
    <SharedWithUsers xmlns="bd2a18c2-06d4-44cd-af38-3237b532008a">
      <UserInfo>
        <DisplayName/>
        <AccountId xsi:nil="true"/>
        <AccountType/>
      </UserInfo>
    </SharedWithUsers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ccd7d258d5edc356b47db7e9e121c56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fa1f9c9f6a3326f0729d17ba52f8a61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1312D-8480-4AEB-8C9D-0F53BA824391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d2a18c2-06d4-44cd-af38-3237b532008a"/>
    <ds:schemaRef ds:uri="http://www.w3.org/XML/1998/namespace"/>
    <ds:schemaRef ds:uri="441e4d8e-a8ab-46be-9694-e40af28e9c6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37A254-AFCC-4358-8A47-9D7FF1D92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B2C70-29AF-468D-B6AF-0B520DF50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ABFD5-AEFF-4876-88EE-7ECC19D3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13616</Words>
  <Characters>7762</Characters>
  <Application>Microsoft Office Word</Application>
  <DocSecurity>4</DocSecurity>
  <Lines>64</Lines>
  <Paragraphs>42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Losevič</dc:creator>
  <cp:lastModifiedBy>Dalia Alčauskienė</cp:lastModifiedBy>
  <cp:revision>2</cp:revision>
  <cp:lastPrinted>2024-06-27T13:46:00Z</cp:lastPrinted>
  <dcterms:created xsi:type="dcterms:W3CDTF">2025-05-07T08:28:00Z</dcterms:created>
  <dcterms:modified xsi:type="dcterms:W3CDTF">2025-05-07T08:28:00Z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4229400</vt:r8>
  </property>
</Properties>
</file>