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A1832" w14:textId="77777777" w:rsidR="00AE5B6B" w:rsidRPr="0092754E" w:rsidRDefault="00AE5B6B" w:rsidP="00AE5B6B">
      <w:pPr>
        <w:widowControl/>
        <w:tabs>
          <w:tab w:val="right" w:leader="underscore" w:pos="8640"/>
        </w:tabs>
        <w:autoSpaceDE/>
        <w:autoSpaceDN/>
        <w:adjustRightInd/>
        <w:ind w:firstLine="0"/>
        <w:jc w:val="center"/>
        <w:rPr>
          <w:rFonts w:ascii="Times New Roman" w:hAnsi="Times New Roman" w:cs="Times New Roman"/>
          <w:b/>
          <w:sz w:val="24"/>
        </w:rPr>
      </w:pPr>
      <w:r>
        <w:rPr>
          <w:rFonts w:ascii="Times New Roman" w:hAnsi="Times New Roman" w:cs="Times New Roman"/>
          <w:b/>
          <w:noProof/>
          <w:sz w:val="24"/>
        </w:rPr>
        <w:t>MIGRANTŲ MAITINIMUI  SAUSO MAISTO RINKINIŲ</w:t>
      </w:r>
      <w:r w:rsidRPr="0092754E">
        <w:rPr>
          <w:rFonts w:ascii="Times New Roman" w:hAnsi="Times New Roman" w:cs="Times New Roman"/>
          <w:b/>
          <w:noProof/>
          <w:sz w:val="24"/>
        </w:rPr>
        <w:t xml:space="preserve"> </w:t>
      </w:r>
      <w:r w:rsidRPr="0092754E">
        <w:rPr>
          <w:rFonts w:ascii="Times New Roman" w:hAnsi="Times New Roman" w:cs="Times New Roman"/>
          <w:b/>
          <w:bCs/>
          <w:sz w:val="24"/>
          <w:lang w:eastAsia="en-US"/>
        </w:rPr>
        <w:t>PIRKIMO</w:t>
      </w:r>
      <w:r w:rsidRPr="0092754E">
        <w:rPr>
          <w:rFonts w:ascii="Times New Roman" w:hAnsi="Times New Roman" w:cs="Times New Roman"/>
          <w:b/>
          <w:sz w:val="24"/>
        </w:rPr>
        <w:t xml:space="preserve"> – PARDAVIMO SUTARTIS </w:t>
      </w:r>
    </w:p>
    <w:p w14:paraId="618EEBBC" w14:textId="77777777" w:rsidR="00AE5B6B" w:rsidRPr="0092754E" w:rsidRDefault="00AE5B6B" w:rsidP="00AE5B6B">
      <w:pPr>
        <w:widowControl/>
        <w:autoSpaceDE/>
        <w:autoSpaceDN/>
        <w:adjustRightInd/>
        <w:ind w:firstLine="0"/>
        <w:jc w:val="center"/>
        <w:rPr>
          <w:rFonts w:ascii="Times New Roman" w:hAnsi="Times New Roman" w:cs="Times New Roman"/>
          <w:b/>
          <w:sz w:val="24"/>
        </w:rPr>
      </w:pPr>
    </w:p>
    <w:p w14:paraId="42F686A1" w14:textId="77777777" w:rsidR="00AE5B6B" w:rsidRPr="0092754E" w:rsidRDefault="00AE5B6B" w:rsidP="00AE5B6B">
      <w:pPr>
        <w:widowControl/>
        <w:autoSpaceDE/>
        <w:autoSpaceDN/>
        <w:adjustRightInd/>
        <w:ind w:firstLine="0"/>
        <w:jc w:val="center"/>
        <w:rPr>
          <w:rFonts w:ascii="Times New Roman" w:hAnsi="Times New Roman" w:cs="Times New Roman"/>
          <w:sz w:val="24"/>
        </w:rPr>
      </w:pPr>
      <w:r w:rsidRPr="0092754E">
        <w:rPr>
          <w:rFonts w:ascii="Times New Roman" w:hAnsi="Times New Roman" w:cs="Times New Roman"/>
          <w:sz w:val="24"/>
        </w:rPr>
        <w:t>2021 m. rugpjūčio      d. Nr. (21)-16-</w:t>
      </w:r>
    </w:p>
    <w:p w14:paraId="0697A795" w14:textId="77777777" w:rsidR="00AE5B6B" w:rsidRPr="0092754E" w:rsidRDefault="00AE5B6B" w:rsidP="00AE5B6B">
      <w:pPr>
        <w:widowControl/>
        <w:autoSpaceDE/>
        <w:autoSpaceDN/>
        <w:adjustRightInd/>
        <w:ind w:firstLine="0"/>
        <w:jc w:val="center"/>
        <w:rPr>
          <w:rFonts w:ascii="Times New Roman" w:hAnsi="Times New Roman" w:cs="Times New Roman"/>
          <w:sz w:val="24"/>
        </w:rPr>
      </w:pPr>
      <w:r w:rsidRPr="0092754E">
        <w:rPr>
          <w:rFonts w:ascii="Times New Roman" w:hAnsi="Times New Roman" w:cs="Times New Roman"/>
          <w:sz w:val="24"/>
        </w:rPr>
        <w:t>Vilnius</w:t>
      </w:r>
    </w:p>
    <w:p w14:paraId="0304B17C" w14:textId="77777777" w:rsidR="00AE5B6B" w:rsidRPr="0092754E" w:rsidRDefault="00AE5B6B" w:rsidP="00AE5B6B">
      <w:pPr>
        <w:widowControl/>
        <w:autoSpaceDE/>
        <w:autoSpaceDN/>
        <w:adjustRightInd/>
        <w:ind w:firstLine="0"/>
        <w:jc w:val="center"/>
        <w:rPr>
          <w:rFonts w:ascii="Times New Roman" w:hAnsi="Times New Roman" w:cs="Times New Roman"/>
          <w:sz w:val="24"/>
        </w:rPr>
      </w:pPr>
    </w:p>
    <w:p w14:paraId="661997EB" w14:textId="31562D8A" w:rsidR="00AE5B6B" w:rsidRPr="0092754E" w:rsidRDefault="00AE5B6B" w:rsidP="00AE5B6B">
      <w:pPr>
        <w:widowControl/>
        <w:autoSpaceDE/>
        <w:autoSpaceDN/>
        <w:adjustRightInd/>
        <w:ind w:firstLine="851"/>
        <w:jc w:val="both"/>
        <w:rPr>
          <w:rFonts w:ascii="Times New Roman" w:hAnsi="Times New Roman" w:cs="Times New Roman"/>
          <w:sz w:val="24"/>
        </w:rPr>
      </w:pPr>
      <w:r w:rsidRPr="0092754E">
        <w:rPr>
          <w:rFonts w:ascii="Times New Roman" w:hAnsi="Times New Roman" w:cs="Times New Roman"/>
          <w:sz w:val="24"/>
          <w:lang w:eastAsia="en-US"/>
        </w:rPr>
        <w:t>Valstybės sienos apsaugos tarnyba prie Lietuvos Respublikos vidaus reikalų ministerijos (toliau – tarnyba, Pirkėjas)</w:t>
      </w:r>
      <w:r w:rsidRPr="0092754E">
        <w:rPr>
          <w:rFonts w:ascii="Times New Roman" w:hAnsi="Times New Roman" w:cs="Times New Roman"/>
          <w:snapToGrid w:val="0"/>
          <w:sz w:val="24"/>
          <w:szCs w:val="20"/>
        </w:rPr>
        <w:t>,</w:t>
      </w:r>
      <w:r w:rsidRPr="0092754E">
        <w:rPr>
          <w:rFonts w:ascii="Times New Roman" w:hAnsi="Times New Roman" w:cs="Times New Roman"/>
          <w:sz w:val="24"/>
          <w:lang w:eastAsia="en-US"/>
        </w:rPr>
        <w:t xml:space="preserve"> atstovaujama </w:t>
      </w:r>
      <w:r w:rsidRPr="0092754E">
        <w:rPr>
          <w:rFonts w:ascii="Times New Roman" w:hAnsi="Times New Roman" w:cs="Times New Roman"/>
          <w:sz w:val="24"/>
          <w:szCs w:val="20"/>
          <w:lang w:eastAsia="en-US"/>
        </w:rPr>
        <w:t xml:space="preserve">tarnybos vado pavaduotojo Vido Mačaičio, veikiančio pagal </w:t>
      </w:r>
      <w:r w:rsidRPr="0092754E">
        <w:rPr>
          <w:rFonts w:ascii="Times New Roman" w:hAnsi="Times New Roman" w:cs="Times New Roman"/>
          <w:sz w:val="24"/>
          <w:lang w:eastAsia="en-US"/>
        </w:rPr>
        <w:t xml:space="preserve">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 </w:t>
      </w:r>
      <w:r w:rsidRPr="0092754E">
        <w:rPr>
          <w:rFonts w:ascii="Times New Roman" w:hAnsi="Times New Roman" w:cs="Times New Roman"/>
          <w:sz w:val="24"/>
        </w:rPr>
        <w:t xml:space="preserve">ir </w:t>
      </w:r>
      <w:r w:rsidR="00084CCE">
        <w:rPr>
          <w:rFonts w:ascii="Times New Roman" w:hAnsi="Times New Roman" w:cs="Times New Roman"/>
          <w:sz w:val="24"/>
        </w:rPr>
        <w:t>UAB „Gelsva“</w:t>
      </w:r>
      <w:r w:rsidRPr="0092754E">
        <w:rPr>
          <w:rFonts w:ascii="Times New Roman" w:hAnsi="Times New Roman" w:cs="Times New Roman"/>
          <w:sz w:val="24"/>
        </w:rPr>
        <w:t xml:space="preserve"> (toliau – Pardavėjas), </w:t>
      </w:r>
      <w:r w:rsidRPr="0092754E">
        <w:rPr>
          <w:rFonts w:ascii="Times New Roman" w:hAnsi="Times New Roman" w:cs="Times New Roman"/>
          <w:sz w:val="24"/>
          <w:lang w:eastAsia="en-US"/>
        </w:rPr>
        <w:t xml:space="preserve">atstovaujama </w:t>
      </w:r>
      <w:r w:rsidR="00084CCE">
        <w:rPr>
          <w:rFonts w:ascii="Times New Roman" w:hAnsi="Times New Roman" w:cs="Times New Roman"/>
          <w:i/>
          <w:sz w:val="24"/>
          <w:lang w:eastAsia="en-US"/>
        </w:rPr>
        <w:t xml:space="preserve">direktorės Aurelijos Gumbrevičienės </w:t>
      </w:r>
      <w:r w:rsidRPr="0092754E">
        <w:rPr>
          <w:rFonts w:ascii="Times New Roman" w:hAnsi="Times New Roman" w:cs="Times New Roman"/>
          <w:sz w:val="24"/>
          <w:lang w:eastAsia="en-US"/>
        </w:rPr>
        <w:t xml:space="preserve">veikiančio (-ios) pagal </w:t>
      </w:r>
      <w:r w:rsidR="00084CCE">
        <w:rPr>
          <w:rFonts w:ascii="Times New Roman" w:hAnsi="Times New Roman" w:cs="Times New Roman"/>
          <w:i/>
          <w:sz w:val="24"/>
          <w:lang w:eastAsia="en-US"/>
        </w:rPr>
        <w:t xml:space="preserve">įstatus, </w:t>
      </w:r>
      <w:r w:rsidRPr="0092754E">
        <w:rPr>
          <w:rFonts w:ascii="Times New Roman" w:hAnsi="Times New Roman" w:cs="Times New Roman"/>
          <w:sz w:val="24"/>
          <w:lang w:eastAsia="en-US"/>
        </w:rPr>
        <w:t>toliau Pirkėjas ir Pardavėjas kartu vadinami „Šalimis“ arba atskirai „Šalimi“, sudarėme šią prekių viešojo pirkimo–pardavimo sutartį, toliau vadinamą „Sutartimi“, ir susitarėme dėl toliau išvardintų sąlygų:</w:t>
      </w:r>
    </w:p>
    <w:p w14:paraId="7EE60336" w14:textId="77777777" w:rsidR="00AE5B6B" w:rsidRPr="0092754E" w:rsidRDefault="00AE5B6B" w:rsidP="00AE5B6B">
      <w:pPr>
        <w:widowControl/>
        <w:autoSpaceDE/>
        <w:autoSpaceDN/>
        <w:adjustRightInd/>
        <w:ind w:firstLine="851"/>
        <w:jc w:val="both"/>
        <w:rPr>
          <w:rFonts w:ascii="Times New Roman" w:hAnsi="Times New Roman" w:cs="Times New Roman"/>
          <w:sz w:val="24"/>
        </w:rPr>
      </w:pPr>
    </w:p>
    <w:p w14:paraId="59163496"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z w:val="24"/>
          <w:lang w:eastAsia="en-US"/>
        </w:rPr>
        <w:t xml:space="preserve">I </w:t>
      </w:r>
      <w:r w:rsidRPr="0092754E">
        <w:rPr>
          <w:rFonts w:ascii="Times New Roman" w:hAnsi="Times New Roman" w:cs="Times New Roman"/>
          <w:b/>
          <w:bCs/>
          <w:sz w:val="24"/>
        </w:rPr>
        <w:t>SKYRIUS</w:t>
      </w:r>
    </w:p>
    <w:p w14:paraId="43EC5601" w14:textId="77777777" w:rsidR="00AE5B6B" w:rsidRPr="0092754E" w:rsidRDefault="00AE5B6B" w:rsidP="00AE5B6B">
      <w:pPr>
        <w:widowControl/>
        <w:autoSpaceDE/>
        <w:autoSpaceDN/>
        <w:adjustRightInd/>
        <w:ind w:firstLine="0"/>
        <w:jc w:val="center"/>
        <w:rPr>
          <w:rFonts w:ascii="Times New Roman" w:hAnsi="Times New Roman" w:cs="Times New Roman"/>
          <w:b/>
          <w:sz w:val="24"/>
          <w:lang w:eastAsia="en-US"/>
        </w:rPr>
      </w:pPr>
      <w:r w:rsidRPr="0092754E">
        <w:rPr>
          <w:rFonts w:ascii="Times New Roman" w:hAnsi="Times New Roman" w:cs="Times New Roman"/>
          <w:b/>
          <w:sz w:val="24"/>
          <w:lang w:eastAsia="en-US"/>
        </w:rPr>
        <w:t>SUTARTIES OBJEKTAS</w:t>
      </w:r>
    </w:p>
    <w:p w14:paraId="5CAC3356" w14:textId="77777777" w:rsidR="00AE5B6B" w:rsidRPr="0092754E" w:rsidRDefault="00AE5B6B" w:rsidP="00AE5B6B">
      <w:pPr>
        <w:widowControl/>
        <w:autoSpaceDE/>
        <w:autoSpaceDN/>
        <w:adjustRightInd/>
        <w:ind w:firstLine="851"/>
        <w:jc w:val="center"/>
        <w:rPr>
          <w:rFonts w:ascii="Times New Roman" w:hAnsi="Times New Roman" w:cs="Times New Roman"/>
          <w:b/>
          <w:sz w:val="24"/>
          <w:lang w:eastAsia="en-US"/>
        </w:rPr>
      </w:pPr>
    </w:p>
    <w:p w14:paraId="553A5550" w14:textId="77777777" w:rsidR="00AE5B6B" w:rsidRPr="0092754E" w:rsidRDefault="00AE5B6B" w:rsidP="00AE5B6B">
      <w:pPr>
        <w:widowControl/>
        <w:autoSpaceDE/>
        <w:autoSpaceDN/>
        <w:adjustRightInd/>
        <w:ind w:firstLine="851"/>
        <w:contextualSpacing/>
        <w:jc w:val="both"/>
        <w:rPr>
          <w:rFonts w:ascii="Times New Roman" w:hAnsi="Times New Roman" w:cs="Times New Roman"/>
          <w:sz w:val="24"/>
          <w:lang w:eastAsia="en-US"/>
        </w:rPr>
      </w:pPr>
      <w:r w:rsidRPr="0092754E">
        <w:rPr>
          <w:rFonts w:ascii="Times New Roman" w:hAnsi="Times New Roman" w:cs="Times New Roman"/>
          <w:sz w:val="24"/>
          <w:lang w:eastAsia="en-US"/>
        </w:rPr>
        <w:t xml:space="preserve">1. Šioje sutartyje nustatytomis sąlygomis ir tvarka Pardavėjas parduoda, o Pirkėjas perka sausus </w:t>
      </w:r>
      <w:r>
        <w:rPr>
          <w:rFonts w:ascii="Times New Roman" w:hAnsi="Times New Roman" w:cs="Times New Roman"/>
          <w:sz w:val="24"/>
          <w:lang w:eastAsia="en-US"/>
        </w:rPr>
        <w:t xml:space="preserve">maisto </w:t>
      </w:r>
      <w:r w:rsidRPr="0092754E">
        <w:rPr>
          <w:rFonts w:ascii="Times New Roman" w:hAnsi="Times New Roman" w:cs="Times New Roman"/>
          <w:sz w:val="24"/>
          <w:lang w:eastAsia="en-US"/>
        </w:rPr>
        <w:t>rinkinius migrantų maitinimui (toliau – prekės).</w:t>
      </w:r>
    </w:p>
    <w:p w14:paraId="39E7CD8E" w14:textId="77777777" w:rsidR="00AE5B6B" w:rsidRPr="0092754E" w:rsidRDefault="00AE5B6B" w:rsidP="00AE5B6B">
      <w:pPr>
        <w:widowControl/>
        <w:autoSpaceDE/>
        <w:autoSpaceDN/>
        <w:adjustRightInd/>
        <w:ind w:firstLine="851"/>
        <w:contextualSpacing/>
        <w:jc w:val="both"/>
        <w:rPr>
          <w:rFonts w:ascii="Times New Roman" w:hAnsi="Times New Roman" w:cs="Times New Roman"/>
          <w:sz w:val="24"/>
          <w:lang w:eastAsia="en-US"/>
        </w:rPr>
      </w:pPr>
      <w:r w:rsidRPr="0092754E">
        <w:rPr>
          <w:rFonts w:ascii="Times New Roman" w:hAnsi="Times New Roman" w:cs="Times New Roman"/>
          <w:sz w:val="24"/>
          <w:lang w:eastAsia="en-US"/>
        </w:rPr>
        <w:t>2. Prekių techninė specifikacija pateikiama Sutarties 1 priede.</w:t>
      </w:r>
    </w:p>
    <w:p w14:paraId="0CC5A538" w14:textId="77777777" w:rsidR="00AE5B6B" w:rsidRPr="0092754E" w:rsidRDefault="00AE5B6B" w:rsidP="00AE5B6B">
      <w:pPr>
        <w:widowControl/>
        <w:autoSpaceDE/>
        <w:autoSpaceDN/>
        <w:adjustRightInd/>
        <w:ind w:firstLine="851"/>
        <w:contextualSpacing/>
        <w:jc w:val="both"/>
        <w:rPr>
          <w:rFonts w:ascii="Times New Roman" w:hAnsi="Times New Roman" w:cs="Times New Roman"/>
          <w:sz w:val="24"/>
          <w:lang w:eastAsia="en-US"/>
        </w:rPr>
      </w:pPr>
      <w:r w:rsidRPr="0092754E">
        <w:rPr>
          <w:rFonts w:ascii="Times New Roman" w:hAnsi="Times New Roman" w:cs="Times New Roman"/>
          <w:sz w:val="24"/>
          <w:lang w:eastAsia="en-US"/>
        </w:rPr>
        <w:t>3. Perkančioji organizacija nurodytų prekių kiekį gali sumažinti arba padidinti +/- 50 (penkiasdešimt) proc.</w:t>
      </w:r>
    </w:p>
    <w:p w14:paraId="156006A6"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iCs/>
          <w:sz w:val="24"/>
          <w:lang w:eastAsia="en-US"/>
        </w:rPr>
        <w:t xml:space="preserve">4. Bendrojo viešųjų pirkimų žinyno (BVPŽ) kodas – </w:t>
      </w:r>
      <w:r w:rsidRPr="0092754E">
        <w:rPr>
          <w:rFonts w:ascii="Times New Roman" w:hAnsi="Times New Roman" w:cs="Times New Roman"/>
          <w:sz w:val="24"/>
          <w:lang w:eastAsia="en-US"/>
        </w:rPr>
        <w:t>15</w:t>
      </w:r>
      <w:r>
        <w:rPr>
          <w:rFonts w:ascii="Times New Roman" w:hAnsi="Times New Roman" w:cs="Times New Roman"/>
          <w:sz w:val="24"/>
          <w:lang w:eastAsia="en-US"/>
        </w:rPr>
        <w:t>0</w:t>
      </w:r>
      <w:r w:rsidRPr="0092754E">
        <w:rPr>
          <w:rFonts w:ascii="Times New Roman" w:hAnsi="Times New Roman" w:cs="Times New Roman"/>
          <w:sz w:val="24"/>
          <w:lang w:eastAsia="en-US"/>
        </w:rPr>
        <w:t>00000-</w:t>
      </w:r>
      <w:r>
        <w:rPr>
          <w:rFonts w:ascii="Times New Roman" w:hAnsi="Times New Roman" w:cs="Times New Roman"/>
          <w:sz w:val="24"/>
          <w:lang w:eastAsia="en-US"/>
        </w:rPr>
        <w:t>8</w:t>
      </w:r>
      <w:r w:rsidRPr="0092754E">
        <w:rPr>
          <w:rFonts w:ascii="Times New Roman" w:hAnsi="Times New Roman" w:cs="Times New Roman"/>
          <w:sz w:val="24"/>
          <w:lang w:eastAsia="en-US"/>
        </w:rPr>
        <w:t>.</w:t>
      </w:r>
    </w:p>
    <w:p w14:paraId="1FEBD5B7" w14:textId="77777777" w:rsidR="00AE5B6B" w:rsidRPr="0092754E" w:rsidRDefault="00AE5B6B" w:rsidP="00AE5B6B">
      <w:pPr>
        <w:widowControl/>
        <w:tabs>
          <w:tab w:val="left" w:pos="851"/>
          <w:tab w:val="left" w:pos="900"/>
        </w:tabs>
        <w:autoSpaceDE/>
        <w:autoSpaceDN/>
        <w:adjustRightInd/>
        <w:ind w:firstLine="851"/>
        <w:jc w:val="both"/>
        <w:rPr>
          <w:rFonts w:ascii="Times New Roman" w:hAnsi="Times New Roman" w:cs="Times New Roman"/>
          <w:iCs/>
          <w:sz w:val="24"/>
          <w:lang w:eastAsia="en-US"/>
        </w:rPr>
      </w:pPr>
    </w:p>
    <w:p w14:paraId="357284EE"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bCs/>
          <w:sz w:val="24"/>
        </w:rPr>
        <w:t>II SKYRIUS</w:t>
      </w:r>
    </w:p>
    <w:p w14:paraId="056261D3" w14:textId="77777777" w:rsidR="00AE5B6B" w:rsidRPr="0092754E" w:rsidRDefault="00AE5B6B" w:rsidP="00AE5B6B">
      <w:pPr>
        <w:widowControl/>
        <w:tabs>
          <w:tab w:val="left" w:pos="900"/>
        </w:tabs>
        <w:autoSpaceDE/>
        <w:autoSpaceDN/>
        <w:adjustRightInd/>
        <w:ind w:firstLine="0"/>
        <w:jc w:val="center"/>
        <w:rPr>
          <w:rFonts w:ascii="Times New Roman" w:hAnsi="Times New Roman" w:cs="Times New Roman"/>
          <w:b/>
          <w:sz w:val="24"/>
          <w:lang w:eastAsia="en-US"/>
        </w:rPr>
      </w:pPr>
      <w:r w:rsidRPr="0092754E">
        <w:rPr>
          <w:rFonts w:ascii="Times New Roman" w:hAnsi="Times New Roman" w:cs="Times New Roman"/>
          <w:b/>
          <w:sz w:val="24"/>
          <w:lang w:eastAsia="en-US"/>
        </w:rPr>
        <w:t>SUTARTIES KAINA IR ATSISKAITYMO TVARKA</w:t>
      </w:r>
    </w:p>
    <w:p w14:paraId="2A4F9A72" w14:textId="77777777" w:rsidR="00AE5B6B" w:rsidRPr="0092754E" w:rsidRDefault="00AE5B6B" w:rsidP="00AE5B6B">
      <w:pPr>
        <w:widowControl/>
        <w:tabs>
          <w:tab w:val="left" w:pos="900"/>
        </w:tabs>
        <w:autoSpaceDE/>
        <w:autoSpaceDN/>
        <w:adjustRightInd/>
        <w:ind w:firstLine="851"/>
        <w:jc w:val="center"/>
        <w:rPr>
          <w:rFonts w:ascii="Times New Roman" w:hAnsi="Times New Roman" w:cs="Times New Roman"/>
          <w:sz w:val="24"/>
        </w:rPr>
      </w:pPr>
    </w:p>
    <w:p w14:paraId="4AE4C322"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t xml:space="preserve">5. Prekės perkamos pagal poreikį, tačiau </w:t>
      </w:r>
      <w:r>
        <w:rPr>
          <w:rFonts w:ascii="Times New Roman" w:hAnsi="Times New Roman" w:cs="Times New Roman"/>
          <w:sz w:val="24"/>
          <w:szCs w:val="20"/>
          <w:lang w:eastAsia="en-US"/>
        </w:rPr>
        <w:t xml:space="preserve">preliminari </w:t>
      </w:r>
      <w:r w:rsidRPr="0092754E">
        <w:rPr>
          <w:rFonts w:ascii="Times New Roman" w:hAnsi="Times New Roman" w:cs="Times New Roman"/>
          <w:sz w:val="24"/>
          <w:szCs w:val="20"/>
          <w:lang w:eastAsia="en-US"/>
        </w:rPr>
        <w:t xml:space="preserve">sutarties kaina </w:t>
      </w:r>
      <w:r>
        <w:rPr>
          <w:rFonts w:ascii="Times New Roman" w:hAnsi="Times New Roman" w:cs="Times New Roman"/>
          <w:sz w:val="24"/>
          <w:szCs w:val="20"/>
          <w:lang w:eastAsia="en-US"/>
        </w:rPr>
        <w:t>233 332,77</w:t>
      </w:r>
      <w:r w:rsidRPr="0092754E">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 xml:space="preserve">Eur </w:t>
      </w:r>
      <w:r w:rsidRPr="0092754E">
        <w:rPr>
          <w:rFonts w:ascii="Times New Roman" w:hAnsi="Times New Roman" w:cs="Times New Roman"/>
          <w:sz w:val="24"/>
          <w:szCs w:val="20"/>
          <w:lang w:eastAsia="en-US"/>
        </w:rPr>
        <w:t xml:space="preserve">su pridėtinės vertės mokesčiu (toliau – PVM). </w:t>
      </w:r>
    </w:p>
    <w:p w14:paraId="451EC046"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6. Į prekių kainą įskaičiuoti visi mokesčiai ir visos Pardavėjo išlaidos, apimančios viską, ko reikia visiškam ir tinkamam Sutarties įvykdymui.</w:t>
      </w:r>
    </w:p>
    <w:p w14:paraId="47C31DDD" w14:textId="77777777" w:rsidR="00AE5B6B" w:rsidRPr="0092754E" w:rsidRDefault="00AE5B6B" w:rsidP="00AE5B6B">
      <w:pPr>
        <w:widowControl/>
        <w:autoSpaceDE/>
        <w:autoSpaceDN/>
        <w:adjustRightInd/>
        <w:ind w:firstLine="851"/>
        <w:jc w:val="both"/>
        <w:rPr>
          <w:rFonts w:ascii="Times New Roman" w:eastAsia="Arial Unicode MS" w:hAnsi="Times New Roman" w:cs="Times New Roman"/>
          <w:sz w:val="24"/>
          <w:bdr w:val="nil"/>
          <w:lang w:eastAsia="en-US"/>
        </w:rPr>
      </w:pPr>
      <w:r w:rsidRPr="0092754E">
        <w:rPr>
          <w:rFonts w:ascii="Times New Roman" w:hAnsi="Times New Roman" w:cs="Times New Roman"/>
          <w:sz w:val="24"/>
          <w:lang w:eastAsia="en-US"/>
        </w:rPr>
        <w:t xml:space="preserve">7. </w:t>
      </w:r>
      <w:r w:rsidRPr="0092754E">
        <w:rPr>
          <w:rFonts w:ascii="Times New Roman" w:eastAsia="Arial Unicode MS" w:hAnsi="Times New Roman" w:cs="Arial Unicode MS"/>
          <w:sz w:val="24"/>
          <w:bdr w:val="nil"/>
        </w:rPr>
        <w:t>S</w:t>
      </w:r>
      <w:r w:rsidRPr="0092754E">
        <w:rPr>
          <w:rFonts w:ascii="Times New Roman" w:eastAsia="Arial Unicode MS" w:hAnsi="Times New Roman" w:cs="Times New Roman"/>
          <w:sz w:val="24"/>
          <w:bdr w:val="nil"/>
        </w:rPr>
        <w:t xml:space="preserve">utarties 2 priede Pardavėjo nurodyta </w:t>
      </w:r>
      <w:r>
        <w:rPr>
          <w:rFonts w:ascii="Times New Roman" w:eastAsia="Arial Unicode MS" w:hAnsi="Times New Roman" w:cs="Times New Roman"/>
          <w:sz w:val="24"/>
          <w:bdr w:val="nil"/>
        </w:rPr>
        <w:t>kaina</w:t>
      </w:r>
      <w:r w:rsidRPr="0092754E">
        <w:rPr>
          <w:rFonts w:ascii="Times New Roman" w:eastAsia="Arial Unicode MS" w:hAnsi="Times New Roman" w:cs="Times New Roman"/>
          <w:sz w:val="24"/>
          <w:bdr w:val="nil"/>
        </w:rPr>
        <w:t xml:space="preserve"> yra nekintam</w:t>
      </w:r>
      <w:r>
        <w:rPr>
          <w:rFonts w:ascii="Times New Roman" w:eastAsia="Arial Unicode MS" w:hAnsi="Times New Roman" w:cs="Times New Roman"/>
          <w:sz w:val="24"/>
          <w:bdr w:val="nil"/>
        </w:rPr>
        <w:t>a</w:t>
      </w:r>
      <w:r w:rsidRPr="0092754E">
        <w:rPr>
          <w:rFonts w:ascii="Times New Roman" w:eastAsia="Arial Unicode MS" w:hAnsi="Times New Roman" w:cs="Times New Roman"/>
          <w:sz w:val="24"/>
          <w:bdr w:val="nil"/>
        </w:rPr>
        <w:t xml:space="preserve"> visą Sutarties galiojimo laikotarpį.</w:t>
      </w:r>
    </w:p>
    <w:p w14:paraId="235D785C"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szCs w:val="20"/>
        </w:rPr>
        <w:t xml:space="preserve">8. Pirkėjas </w:t>
      </w:r>
      <w:r w:rsidRPr="0092754E">
        <w:rPr>
          <w:rFonts w:ascii="Times New Roman" w:hAnsi="Times New Roman" w:cs="Times New Roman"/>
          <w:sz w:val="24"/>
          <w:lang w:eastAsia="en-US"/>
        </w:rPr>
        <w:t xml:space="preserve">sumoka už prekes Pardavėjui į jo atsiskaitomąją sąskaitą per 30 (trisdešimt) kalendorinių dienų nuo prekių pristatymo ir PVM sąskaitos faktūros pateikimo dienos. </w:t>
      </w:r>
    </w:p>
    <w:p w14:paraId="53DF296D" w14:textId="77777777" w:rsidR="00AE5B6B" w:rsidRPr="0092754E" w:rsidRDefault="00AE5B6B" w:rsidP="00AE5B6B">
      <w:pPr>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9.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334529CB" w14:textId="77777777" w:rsidR="00AE5B6B" w:rsidRPr="0092754E" w:rsidRDefault="00AE5B6B" w:rsidP="00AE5B6B">
      <w:pPr>
        <w:widowControl/>
        <w:tabs>
          <w:tab w:val="left" w:pos="1080"/>
          <w:tab w:val="left" w:pos="1260"/>
        </w:tabs>
        <w:autoSpaceDE/>
        <w:autoSpaceDN/>
        <w:adjustRightInd/>
        <w:ind w:firstLine="0"/>
        <w:contextualSpacing/>
        <w:jc w:val="both"/>
        <w:rPr>
          <w:rFonts w:ascii="Times New Roman" w:hAnsi="Times New Roman" w:cs="Times New Roman"/>
          <w:sz w:val="24"/>
          <w:lang w:eastAsia="en-US"/>
        </w:rPr>
      </w:pPr>
    </w:p>
    <w:p w14:paraId="7F61197F"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z w:val="24"/>
          <w:lang w:eastAsia="en-US"/>
        </w:rPr>
        <w:t xml:space="preserve">III </w:t>
      </w:r>
      <w:r w:rsidRPr="0092754E">
        <w:rPr>
          <w:rFonts w:ascii="Times New Roman" w:hAnsi="Times New Roman" w:cs="Times New Roman"/>
          <w:b/>
          <w:bCs/>
          <w:sz w:val="24"/>
        </w:rPr>
        <w:t>SKYRIUS</w:t>
      </w:r>
    </w:p>
    <w:p w14:paraId="4B1C2BA6" w14:textId="77777777" w:rsidR="00AE5B6B" w:rsidRPr="0092754E" w:rsidRDefault="00AE5B6B" w:rsidP="00AE5B6B">
      <w:pPr>
        <w:widowControl/>
        <w:autoSpaceDE/>
        <w:autoSpaceDN/>
        <w:adjustRightInd/>
        <w:ind w:firstLine="0"/>
        <w:jc w:val="center"/>
        <w:rPr>
          <w:rFonts w:ascii="Times New Roman" w:hAnsi="Times New Roman" w:cs="Times New Roman"/>
          <w:b/>
          <w:sz w:val="24"/>
          <w:lang w:eastAsia="en-US"/>
        </w:rPr>
      </w:pPr>
      <w:r w:rsidRPr="0092754E">
        <w:rPr>
          <w:rFonts w:ascii="Times New Roman" w:hAnsi="Times New Roman" w:cs="Times New Roman"/>
          <w:b/>
          <w:sz w:val="24"/>
          <w:lang w:eastAsia="en-US"/>
        </w:rPr>
        <w:t>PARDAVĖJO ĮSIPAREIGOJIMAI IR TEISĖS</w:t>
      </w:r>
    </w:p>
    <w:p w14:paraId="12C36BBB" w14:textId="77777777" w:rsidR="00AE5B6B" w:rsidRPr="0092754E" w:rsidRDefault="00AE5B6B" w:rsidP="00AE5B6B">
      <w:pPr>
        <w:widowControl/>
        <w:autoSpaceDE/>
        <w:autoSpaceDN/>
        <w:adjustRightInd/>
        <w:ind w:firstLine="851"/>
        <w:jc w:val="center"/>
        <w:rPr>
          <w:rFonts w:ascii="Times New Roman" w:hAnsi="Times New Roman" w:cs="Times New Roman"/>
          <w:b/>
          <w:sz w:val="24"/>
          <w:lang w:eastAsia="en-US"/>
        </w:rPr>
      </w:pPr>
    </w:p>
    <w:p w14:paraId="6E08920A" w14:textId="77777777" w:rsidR="00AE5B6B" w:rsidRPr="0092754E" w:rsidRDefault="00AE5B6B" w:rsidP="00AE5B6B">
      <w:pPr>
        <w:widowControl/>
        <w:tabs>
          <w:tab w:val="left" w:pos="851"/>
        </w:tabs>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t>10. Visi produktai pateikiami Pirkėjui supakuoti ir sudėti dėžėse (pakuotėse) arba kitame įpakavime, atitinkančiame šių produktų saugojimo ir transportavimo reikalavimus.</w:t>
      </w:r>
    </w:p>
    <w:p w14:paraId="59D770CF"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szCs w:val="20"/>
          <w:lang w:eastAsia="en-US"/>
        </w:rPr>
        <w:t xml:space="preserve">11. </w:t>
      </w:r>
      <w:r w:rsidRPr="0092754E">
        <w:rPr>
          <w:rFonts w:ascii="Times New Roman" w:hAnsi="Times New Roman" w:cs="Times New Roman"/>
          <w:sz w:val="24"/>
          <w:lang w:eastAsia="en-US"/>
        </w:rPr>
        <w:t>Prekės privalo atitikti Sutarties 1 priede nurodytų prekių techninių specifikacijų reikalavimus.</w:t>
      </w:r>
    </w:p>
    <w:p w14:paraId="390F93AF"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t xml:space="preserve">12. Ant kiekvieno maisto produkto ir gėrimo pakuotės nurodomas galiojimo laikas. </w:t>
      </w:r>
    </w:p>
    <w:p w14:paraId="25A17C4A" w14:textId="77777777" w:rsidR="00AE5B6B" w:rsidRPr="0092754E" w:rsidRDefault="00AE5B6B" w:rsidP="00AE5B6B">
      <w:pPr>
        <w:widowControl/>
        <w:tabs>
          <w:tab w:val="left" w:pos="851"/>
        </w:tabs>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lastRenderedPageBreak/>
        <w:t xml:space="preserve">13. Prekių priėmimas patvirtinamas PVM sąskaita faktūra, kurioje turi būti nurodyta: sąskaitos numeris, prekių pavadinimas, prekių mato vienetas, prekių kiekis, prekių kaina, suma su PVM. </w:t>
      </w:r>
    </w:p>
    <w:p w14:paraId="3F29E2F2"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t>14. Netinkamos kokybės prekės grąžinamos Pardavėjui jo sąskaita.</w:t>
      </w:r>
    </w:p>
    <w:p w14:paraId="44F4435E" w14:textId="77777777" w:rsidR="00AE5B6B" w:rsidRPr="0092754E" w:rsidRDefault="00AE5B6B" w:rsidP="00AE5B6B">
      <w:pPr>
        <w:widowControl/>
        <w:autoSpaceDE/>
        <w:autoSpaceDN/>
        <w:adjustRightInd/>
        <w:ind w:firstLine="851"/>
        <w:rPr>
          <w:rFonts w:ascii="Times New Roman" w:hAnsi="Times New Roman" w:cs="Times New Roman"/>
          <w:sz w:val="24"/>
          <w:lang w:eastAsia="en-US"/>
        </w:rPr>
      </w:pPr>
    </w:p>
    <w:p w14:paraId="69C944BD"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z w:val="24"/>
          <w:lang w:eastAsia="en-US"/>
        </w:rPr>
        <w:t xml:space="preserve">IV </w:t>
      </w:r>
      <w:r w:rsidRPr="0092754E">
        <w:rPr>
          <w:rFonts w:ascii="Times New Roman" w:hAnsi="Times New Roman" w:cs="Times New Roman"/>
          <w:b/>
          <w:bCs/>
          <w:sz w:val="24"/>
        </w:rPr>
        <w:t>SKYRIUS</w:t>
      </w:r>
    </w:p>
    <w:p w14:paraId="695EED76" w14:textId="77777777" w:rsidR="00AE5B6B" w:rsidRPr="0092754E" w:rsidRDefault="00AE5B6B" w:rsidP="00AE5B6B">
      <w:pPr>
        <w:widowControl/>
        <w:autoSpaceDE/>
        <w:autoSpaceDN/>
        <w:adjustRightInd/>
        <w:ind w:firstLine="0"/>
        <w:jc w:val="center"/>
        <w:rPr>
          <w:rFonts w:ascii="Times New Roman" w:hAnsi="Times New Roman" w:cs="Times New Roman"/>
          <w:b/>
          <w:sz w:val="24"/>
          <w:lang w:eastAsia="en-US"/>
        </w:rPr>
      </w:pPr>
      <w:r w:rsidRPr="0092754E">
        <w:rPr>
          <w:rFonts w:ascii="Times New Roman" w:hAnsi="Times New Roman" w:cs="Times New Roman"/>
          <w:b/>
          <w:sz w:val="24"/>
          <w:lang w:eastAsia="en-US"/>
        </w:rPr>
        <w:t>PIRKĖJO ĮSIPAREIGOJIMAI IR TEISĖS</w:t>
      </w:r>
    </w:p>
    <w:p w14:paraId="79C8A9CC" w14:textId="77777777" w:rsidR="00AE5B6B" w:rsidRPr="0092754E" w:rsidRDefault="00AE5B6B" w:rsidP="00AE5B6B">
      <w:pPr>
        <w:widowControl/>
        <w:tabs>
          <w:tab w:val="left" w:pos="1080"/>
          <w:tab w:val="left" w:pos="1260"/>
        </w:tabs>
        <w:autoSpaceDE/>
        <w:autoSpaceDN/>
        <w:adjustRightInd/>
        <w:ind w:firstLine="851"/>
        <w:rPr>
          <w:rFonts w:ascii="Times New Roman" w:hAnsi="Times New Roman" w:cs="Times New Roman"/>
          <w:sz w:val="24"/>
          <w:lang w:eastAsia="en-US"/>
        </w:rPr>
      </w:pPr>
    </w:p>
    <w:p w14:paraId="2226E076" w14:textId="77777777" w:rsidR="00AE5B6B" w:rsidRPr="0092754E" w:rsidRDefault="00AE5B6B" w:rsidP="00AE5B6B">
      <w:pPr>
        <w:widowControl/>
        <w:autoSpaceDE/>
        <w:autoSpaceDN/>
        <w:adjustRightInd/>
        <w:spacing w:afterLines="20" w:after="48"/>
        <w:ind w:firstLine="851"/>
        <w:contextualSpacing/>
        <w:jc w:val="both"/>
        <w:rPr>
          <w:rFonts w:ascii="Times New Roman" w:hAnsi="Times New Roman" w:cs="Times New Roman"/>
          <w:sz w:val="24"/>
          <w:lang w:eastAsia="en-US"/>
        </w:rPr>
      </w:pPr>
      <w:r w:rsidRPr="0092754E">
        <w:rPr>
          <w:rFonts w:ascii="Times New Roman" w:hAnsi="Times New Roman" w:cs="Times New Roman"/>
          <w:sz w:val="24"/>
          <w:lang w:eastAsia="en-US"/>
        </w:rPr>
        <w:t xml:space="preserve">15. Pardavėjas prekes savo lėšomis pristato </w:t>
      </w:r>
      <w:r w:rsidRPr="0092754E">
        <w:rPr>
          <w:rFonts w:ascii="Times New Roman" w:hAnsi="Times New Roman" w:cs="Times New Roman"/>
          <w:color w:val="000000"/>
          <w:sz w:val="24"/>
          <w:lang w:eastAsia="en-US"/>
        </w:rPr>
        <w:t xml:space="preserve">į migrantų apgyvendinimo vietas visoje Lietuvos Respublikoje </w:t>
      </w:r>
      <w:r w:rsidRPr="0092754E">
        <w:rPr>
          <w:rFonts w:ascii="Times New Roman" w:hAnsi="Times New Roman" w:cs="Times New Roman"/>
          <w:sz w:val="24"/>
          <w:lang w:eastAsia="en-US"/>
        </w:rPr>
        <w:t>per 1 (vieną) dieną po užsakymo pateikimo dienos.</w:t>
      </w:r>
    </w:p>
    <w:p w14:paraId="487DD154" w14:textId="77777777" w:rsidR="00AE5B6B" w:rsidRPr="0092754E" w:rsidRDefault="00AE5B6B" w:rsidP="00AE5B6B">
      <w:pPr>
        <w:widowControl/>
        <w:tabs>
          <w:tab w:val="left" w:pos="720"/>
          <w:tab w:val="left" w:pos="9360"/>
        </w:tabs>
        <w:suppressAutoHyphens/>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16. Pirkėjas priimant prekes patikrina prekių kokybę ir jų atitikimą Sutarties 1 priede nurodytiems reikalavimams.</w:t>
      </w:r>
    </w:p>
    <w:p w14:paraId="1DD461C7"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17. Pirkėjas priima kokybiškas prekes, sumoka už prekes Pardavėjui šios Sutarties II skyriuje nurodyta tvarka ir terminais.</w:t>
      </w:r>
    </w:p>
    <w:p w14:paraId="77B7D619"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lang w:eastAsia="en-US"/>
        </w:rPr>
      </w:pPr>
      <w:r w:rsidRPr="0092754E">
        <w:rPr>
          <w:rFonts w:ascii="Times New Roman" w:hAnsi="Times New Roman" w:cs="Times New Roman"/>
          <w:sz w:val="24"/>
          <w:szCs w:val="20"/>
          <w:lang w:eastAsia="en-US"/>
        </w:rPr>
        <w:t>18. Pirkėjas neįsipareigoja išpirkti viso prekių kiekio.</w:t>
      </w:r>
    </w:p>
    <w:p w14:paraId="629D6FDF"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lang w:eastAsia="en-US"/>
        </w:rPr>
      </w:pPr>
    </w:p>
    <w:p w14:paraId="4CD9A257"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caps/>
          <w:sz w:val="24"/>
          <w:lang w:eastAsia="en-US"/>
        </w:rPr>
        <w:t xml:space="preserve">V </w:t>
      </w:r>
      <w:r w:rsidRPr="0092754E">
        <w:rPr>
          <w:rFonts w:ascii="Times New Roman" w:hAnsi="Times New Roman" w:cs="Times New Roman"/>
          <w:b/>
          <w:bCs/>
          <w:sz w:val="24"/>
        </w:rPr>
        <w:t>SKYRIUS</w:t>
      </w:r>
    </w:p>
    <w:p w14:paraId="5435C5C3" w14:textId="77777777" w:rsidR="00AE5B6B" w:rsidRPr="0092754E" w:rsidRDefault="00AE5B6B" w:rsidP="00AE5B6B">
      <w:pPr>
        <w:widowControl/>
        <w:autoSpaceDE/>
        <w:autoSpaceDN/>
        <w:adjustRightInd/>
        <w:ind w:firstLine="0"/>
        <w:jc w:val="center"/>
        <w:rPr>
          <w:rFonts w:ascii="Times New Roman" w:hAnsi="Times New Roman" w:cs="Times New Roman"/>
          <w:b/>
          <w:caps/>
          <w:sz w:val="24"/>
          <w:lang w:eastAsia="en-US"/>
        </w:rPr>
      </w:pPr>
      <w:r w:rsidRPr="0092754E">
        <w:rPr>
          <w:rFonts w:ascii="Times New Roman" w:hAnsi="Times New Roman" w:cs="Times New Roman"/>
          <w:b/>
          <w:caps/>
          <w:sz w:val="24"/>
          <w:lang w:eastAsia="en-US"/>
        </w:rPr>
        <w:t>Šalių atsakomybė</w:t>
      </w:r>
    </w:p>
    <w:p w14:paraId="2DF0A1BB" w14:textId="77777777" w:rsidR="00AE5B6B" w:rsidRPr="0092754E" w:rsidRDefault="00AE5B6B" w:rsidP="00AE5B6B">
      <w:pPr>
        <w:widowControl/>
        <w:tabs>
          <w:tab w:val="left" w:pos="1080"/>
          <w:tab w:val="left" w:pos="1260"/>
        </w:tabs>
        <w:autoSpaceDE/>
        <w:autoSpaceDN/>
        <w:adjustRightInd/>
        <w:ind w:firstLine="851"/>
        <w:jc w:val="center"/>
        <w:rPr>
          <w:rFonts w:ascii="Times New Roman" w:hAnsi="Times New Roman" w:cs="Times New Roman"/>
          <w:b/>
          <w:caps/>
          <w:sz w:val="24"/>
          <w:lang w:eastAsia="en-US"/>
        </w:rPr>
      </w:pPr>
    </w:p>
    <w:p w14:paraId="03795F40"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19. Jei Pardavėjas laiku nepristato prekių, Pirkėjui pareikalavus, už kiekvieną pavėluotą dieną Pardavėjas moka Pirkėjui 0,03 proc. dydžio delspinigius nuo nepristatytų prekių kainos.</w:t>
      </w:r>
    </w:p>
    <w:p w14:paraId="6247C555"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20. Jei Pirkėjas laiku nesumoka už pristatytas prekes, Pardavėjui pareikalavus, už kiekvieną pavėluotą dieną Pirkėjas moka Pardavėjui 0,03 proc. dydžio delspinigius nuo nesumokėtų prekių kainos.</w:t>
      </w:r>
      <w:r w:rsidRPr="0092754E">
        <w:rPr>
          <w:rFonts w:ascii="Times New Roman" w:hAnsi="Times New Roman" w:cs="Times New Roman"/>
          <w:b/>
          <w:snapToGrid w:val="0"/>
          <w:sz w:val="24"/>
          <w:lang w:eastAsia="en-US"/>
        </w:rPr>
        <w:t xml:space="preserve"> </w:t>
      </w:r>
    </w:p>
    <w:p w14:paraId="766A38B9" w14:textId="77777777" w:rsidR="00AE5B6B" w:rsidRPr="0092754E" w:rsidRDefault="00AE5B6B" w:rsidP="00AE5B6B">
      <w:pPr>
        <w:widowControl/>
        <w:tabs>
          <w:tab w:val="left" w:pos="1080"/>
          <w:tab w:val="left" w:pos="1260"/>
        </w:tabs>
        <w:autoSpaceDE/>
        <w:autoSpaceDN/>
        <w:adjustRightInd/>
        <w:ind w:firstLine="851"/>
        <w:jc w:val="center"/>
        <w:rPr>
          <w:rFonts w:ascii="Times New Roman" w:hAnsi="Times New Roman" w:cs="Times New Roman"/>
          <w:b/>
          <w:caps/>
          <w:sz w:val="24"/>
          <w:lang w:eastAsia="en-US"/>
        </w:rPr>
      </w:pPr>
    </w:p>
    <w:p w14:paraId="640F1228"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napToGrid w:val="0"/>
          <w:sz w:val="24"/>
          <w:lang w:eastAsia="en-US"/>
        </w:rPr>
        <w:t xml:space="preserve">VI </w:t>
      </w:r>
      <w:r w:rsidRPr="0092754E">
        <w:rPr>
          <w:rFonts w:ascii="Times New Roman" w:hAnsi="Times New Roman" w:cs="Times New Roman"/>
          <w:b/>
          <w:bCs/>
          <w:sz w:val="24"/>
        </w:rPr>
        <w:t>SKYRIUS</w:t>
      </w:r>
    </w:p>
    <w:p w14:paraId="31387999" w14:textId="77777777" w:rsidR="00AE5B6B" w:rsidRPr="0092754E" w:rsidRDefault="00AE5B6B" w:rsidP="00AE5B6B">
      <w:pPr>
        <w:keepNext/>
        <w:widowControl/>
        <w:autoSpaceDE/>
        <w:autoSpaceDN/>
        <w:adjustRightInd/>
        <w:ind w:firstLine="0"/>
        <w:jc w:val="center"/>
        <w:outlineLvl w:val="2"/>
        <w:rPr>
          <w:rFonts w:ascii="Times New Roman" w:hAnsi="Times New Roman" w:cs="Times New Roman"/>
          <w:b/>
          <w:snapToGrid w:val="0"/>
          <w:sz w:val="24"/>
          <w:lang w:eastAsia="en-US"/>
        </w:rPr>
      </w:pPr>
      <w:r w:rsidRPr="0092754E">
        <w:rPr>
          <w:rFonts w:ascii="Times New Roman" w:hAnsi="Times New Roman" w:cs="Times New Roman"/>
          <w:b/>
          <w:i/>
          <w:snapToGrid w:val="0"/>
          <w:sz w:val="24"/>
          <w:lang w:eastAsia="en-US"/>
        </w:rPr>
        <w:t>FORCE MAJEURE</w:t>
      </w:r>
      <w:r w:rsidRPr="0092754E">
        <w:rPr>
          <w:rFonts w:ascii="Times New Roman" w:hAnsi="Times New Roman" w:cs="Times New Roman"/>
          <w:b/>
          <w:snapToGrid w:val="0"/>
          <w:sz w:val="24"/>
          <w:lang w:eastAsia="en-US"/>
        </w:rPr>
        <w:t xml:space="preserve"> SĄLYGOS</w:t>
      </w:r>
    </w:p>
    <w:p w14:paraId="5E9DC017" w14:textId="77777777" w:rsidR="00AE5B6B" w:rsidRPr="0092754E" w:rsidRDefault="00AE5B6B" w:rsidP="00AE5B6B">
      <w:pPr>
        <w:widowControl/>
        <w:tabs>
          <w:tab w:val="left" w:pos="1080"/>
          <w:tab w:val="left" w:pos="1260"/>
        </w:tabs>
        <w:autoSpaceDE/>
        <w:autoSpaceDN/>
        <w:adjustRightInd/>
        <w:ind w:firstLine="851"/>
        <w:rPr>
          <w:rFonts w:ascii="Times New Roman" w:hAnsi="Times New Roman" w:cs="Times New Roman"/>
          <w:sz w:val="24"/>
          <w:lang w:eastAsia="en-US"/>
        </w:rPr>
      </w:pPr>
    </w:p>
    <w:p w14:paraId="64DF2691"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21. Įvykus nenugalimos jėgos aplinkybėms (</w:t>
      </w:r>
      <w:r w:rsidRPr="0092754E">
        <w:rPr>
          <w:rFonts w:ascii="Times New Roman" w:hAnsi="Times New Roman" w:cs="Times New Roman"/>
          <w:i/>
          <w:sz w:val="24"/>
          <w:lang w:eastAsia="en-US"/>
        </w:rPr>
        <w:t>force majeure</w:t>
      </w:r>
      <w:r w:rsidRPr="0092754E">
        <w:rPr>
          <w:rFonts w:ascii="Times New Roman" w:hAnsi="Times New Roman" w:cs="Times New Roman"/>
          <w:sz w:val="24"/>
          <w:lang w:eastAsia="en-US"/>
        </w:rPr>
        <w:t xml:space="preserve">), Sutarties Šalys vadovaujasi </w:t>
      </w:r>
      <w:r w:rsidRPr="0092754E">
        <w:rPr>
          <w:rFonts w:ascii="Times New Roman" w:hAnsi="Times New Roman" w:cs="Times New Roman"/>
          <w:color w:val="000000"/>
          <w:sz w:val="24"/>
          <w:lang w:eastAsia="en-US"/>
        </w:rPr>
        <w:t>Lietuvos Respublikos</w:t>
      </w:r>
      <w:r w:rsidRPr="0092754E">
        <w:rPr>
          <w:rFonts w:ascii="Times New Roman" w:hAnsi="Times New Roman" w:cs="Times New Roman"/>
          <w:sz w:val="24"/>
          <w:lang w:eastAsia="en-US"/>
        </w:rPr>
        <w:t xml:space="preserve"> civiliniu kodeksu ir Atleidimo nuo atsakomybės esant nenugalimos jėgos (</w:t>
      </w:r>
      <w:r w:rsidRPr="0092754E">
        <w:rPr>
          <w:rFonts w:ascii="Times New Roman" w:hAnsi="Times New Roman" w:cs="Times New Roman"/>
          <w:i/>
          <w:sz w:val="24"/>
          <w:lang w:eastAsia="en-US"/>
        </w:rPr>
        <w:t>force majeure</w:t>
      </w:r>
      <w:r w:rsidRPr="0092754E">
        <w:rPr>
          <w:rFonts w:ascii="Times New Roman" w:hAnsi="Times New Roman" w:cs="Times New Roman"/>
          <w:sz w:val="24"/>
          <w:lang w:eastAsia="en-US"/>
        </w:rPr>
        <w:t>) aplinkybėms taisyklėmis, patvirtintomis Lietuvos Respublikos Vyriausybės 1996 m. liepos 15 d. nutarimu Nr. 840 ,,Dėl Atleidimo nuo atsakomybės esant nenugalimos jėgos (</w:t>
      </w:r>
      <w:r w:rsidRPr="0092754E">
        <w:rPr>
          <w:rFonts w:ascii="Times New Roman" w:hAnsi="Times New Roman" w:cs="Times New Roman"/>
          <w:i/>
          <w:sz w:val="24"/>
          <w:lang w:eastAsia="en-US"/>
        </w:rPr>
        <w:t>force majeure</w:t>
      </w:r>
      <w:r w:rsidRPr="0092754E">
        <w:rPr>
          <w:rFonts w:ascii="Times New Roman" w:hAnsi="Times New Roman" w:cs="Times New Roman"/>
          <w:sz w:val="24"/>
          <w:lang w:eastAsia="en-US"/>
        </w:rPr>
        <w:t>) aplinkybėms taisyklių patvirtinimo“.</w:t>
      </w:r>
    </w:p>
    <w:p w14:paraId="5FD77E50"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22. Jei nenugalimos jėgos aplinkybės tęsiasi ilgiau kaip 1 (vieną) mėnesį, Šalys abipusiu susitarimu gali nutraukti šią Sutartį.</w:t>
      </w:r>
    </w:p>
    <w:p w14:paraId="6915A3A5" w14:textId="77777777" w:rsidR="00AE5B6B" w:rsidRPr="0092754E" w:rsidRDefault="00AE5B6B" w:rsidP="00AE5B6B">
      <w:pPr>
        <w:widowControl/>
        <w:tabs>
          <w:tab w:val="left" w:pos="4536"/>
        </w:tabs>
        <w:autoSpaceDE/>
        <w:autoSpaceDN/>
        <w:adjustRightInd/>
        <w:ind w:firstLine="851"/>
        <w:jc w:val="both"/>
        <w:rPr>
          <w:rFonts w:ascii="Times New Roman" w:hAnsi="Times New Roman" w:cs="Times New Roman"/>
          <w:b/>
          <w:sz w:val="24"/>
        </w:rPr>
      </w:pPr>
      <w:r w:rsidRPr="0092754E">
        <w:rPr>
          <w:rFonts w:ascii="Times New Roman" w:hAnsi="Times New Roman" w:cs="Times New Roman"/>
          <w:sz w:val="24"/>
        </w:rPr>
        <w:t>23. Šalys nedelsdamos privalo informuoti viena kitą apie nenugalimos jėgos (</w:t>
      </w:r>
      <w:r w:rsidRPr="0092754E">
        <w:rPr>
          <w:rFonts w:ascii="Times New Roman" w:hAnsi="Times New Roman" w:cs="Times New Roman"/>
          <w:i/>
          <w:sz w:val="24"/>
        </w:rPr>
        <w:t>force majeure</w:t>
      </w:r>
      <w:r w:rsidRPr="0092754E">
        <w:rPr>
          <w:rFonts w:ascii="Times New Roman" w:hAnsi="Times New Roman" w:cs="Times New Roman"/>
          <w:sz w:val="24"/>
        </w:rPr>
        <w:t>) aplinkybių atsiradimą.</w:t>
      </w:r>
    </w:p>
    <w:p w14:paraId="7E33CFF2" w14:textId="77777777" w:rsidR="00AE5B6B" w:rsidRPr="0092754E" w:rsidRDefault="00AE5B6B" w:rsidP="00AE5B6B">
      <w:pPr>
        <w:widowControl/>
        <w:tabs>
          <w:tab w:val="left" w:pos="1080"/>
          <w:tab w:val="left" w:pos="1260"/>
        </w:tabs>
        <w:autoSpaceDE/>
        <w:autoSpaceDN/>
        <w:adjustRightInd/>
        <w:ind w:firstLine="0"/>
        <w:jc w:val="center"/>
        <w:rPr>
          <w:rFonts w:ascii="Times New Roman" w:hAnsi="Times New Roman" w:cs="Times New Roman"/>
          <w:b/>
          <w:sz w:val="24"/>
          <w:lang w:eastAsia="en-US"/>
        </w:rPr>
      </w:pPr>
    </w:p>
    <w:p w14:paraId="24BD8368"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z w:val="24"/>
          <w:lang w:eastAsia="en-US"/>
        </w:rPr>
        <w:t xml:space="preserve">VII </w:t>
      </w:r>
      <w:r w:rsidRPr="0092754E">
        <w:rPr>
          <w:rFonts w:ascii="Times New Roman" w:hAnsi="Times New Roman" w:cs="Times New Roman"/>
          <w:b/>
          <w:bCs/>
          <w:sz w:val="24"/>
        </w:rPr>
        <w:t>SKYRIUS</w:t>
      </w:r>
    </w:p>
    <w:p w14:paraId="1566F670" w14:textId="77777777" w:rsidR="00AE5B6B" w:rsidRPr="0092754E" w:rsidRDefault="00AE5B6B" w:rsidP="00AE5B6B">
      <w:pPr>
        <w:widowControl/>
        <w:autoSpaceDE/>
        <w:autoSpaceDN/>
        <w:adjustRightInd/>
        <w:ind w:firstLine="0"/>
        <w:jc w:val="center"/>
        <w:rPr>
          <w:rFonts w:ascii="Times New Roman" w:hAnsi="Times New Roman" w:cs="Times New Roman"/>
          <w:b/>
          <w:color w:val="000000"/>
          <w:sz w:val="24"/>
          <w:lang w:eastAsia="en-US"/>
        </w:rPr>
      </w:pPr>
      <w:r w:rsidRPr="0092754E">
        <w:rPr>
          <w:rFonts w:ascii="Times New Roman" w:hAnsi="Times New Roman" w:cs="Times New Roman"/>
          <w:b/>
          <w:color w:val="000000"/>
          <w:sz w:val="24"/>
          <w:lang w:eastAsia="en-US"/>
        </w:rPr>
        <w:t>SUTARTIES GALIOJIMAS, PAKEITIMAS AR NUTRAUKIMAS</w:t>
      </w:r>
    </w:p>
    <w:p w14:paraId="2A08EF5F" w14:textId="77777777" w:rsidR="00AE5B6B" w:rsidRPr="0092754E" w:rsidRDefault="00AE5B6B" w:rsidP="00AE5B6B">
      <w:pPr>
        <w:widowControl/>
        <w:tabs>
          <w:tab w:val="left" w:pos="1080"/>
          <w:tab w:val="left" w:pos="1260"/>
        </w:tabs>
        <w:autoSpaceDE/>
        <w:autoSpaceDN/>
        <w:adjustRightInd/>
        <w:ind w:firstLine="851"/>
        <w:jc w:val="both"/>
        <w:rPr>
          <w:rFonts w:ascii="Times New Roman" w:hAnsi="Times New Roman" w:cs="Times New Roman"/>
          <w:color w:val="000000"/>
          <w:sz w:val="24"/>
          <w:lang w:eastAsia="en-US"/>
        </w:rPr>
      </w:pPr>
    </w:p>
    <w:p w14:paraId="33D3CA55" w14:textId="77777777" w:rsidR="00AE5B6B" w:rsidRPr="0092754E" w:rsidRDefault="00AE5B6B" w:rsidP="00AE5B6B">
      <w:pPr>
        <w:widowControl/>
        <w:autoSpaceDE/>
        <w:autoSpaceDN/>
        <w:adjustRightInd/>
        <w:ind w:firstLine="851"/>
        <w:jc w:val="both"/>
        <w:rPr>
          <w:rFonts w:ascii="Times New Roman" w:hAnsi="Times New Roman" w:cs="Times New Roman"/>
          <w:sz w:val="24"/>
          <w:szCs w:val="20"/>
        </w:rPr>
      </w:pPr>
      <w:r w:rsidRPr="0092754E">
        <w:rPr>
          <w:rFonts w:ascii="Times New Roman" w:hAnsi="Times New Roman" w:cs="Times New Roman"/>
          <w:sz w:val="24"/>
          <w:szCs w:val="20"/>
        </w:rPr>
        <w:t xml:space="preserve">24. Sutartis įsigalioja nuo jos pasirašymo ir galioja </w:t>
      </w:r>
      <w:r>
        <w:rPr>
          <w:rFonts w:ascii="Times New Roman" w:hAnsi="Times New Roman" w:cs="Times New Roman"/>
          <w:sz w:val="24"/>
          <w:szCs w:val="20"/>
        </w:rPr>
        <w:t>36</w:t>
      </w:r>
      <w:r w:rsidRPr="0092754E">
        <w:rPr>
          <w:rFonts w:ascii="Times New Roman" w:hAnsi="Times New Roman" w:cs="Times New Roman"/>
          <w:sz w:val="24"/>
          <w:szCs w:val="20"/>
        </w:rPr>
        <w:t xml:space="preserve"> (</w:t>
      </w:r>
      <w:r>
        <w:rPr>
          <w:rFonts w:ascii="Times New Roman" w:hAnsi="Times New Roman" w:cs="Times New Roman"/>
          <w:sz w:val="24"/>
          <w:szCs w:val="20"/>
        </w:rPr>
        <w:t>trisdešimt šešis</w:t>
      </w:r>
      <w:r w:rsidRPr="0092754E">
        <w:rPr>
          <w:rFonts w:ascii="Times New Roman" w:hAnsi="Times New Roman" w:cs="Times New Roman"/>
          <w:sz w:val="24"/>
          <w:szCs w:val="20"/>
        </w:rPr>
        <w:t>) mėnesi</w:t>
      </w:r>
      <w:r>
        <w:rPr>
          <w:rFonts w:ascii="Times New Roman" w:hAnsi="Times New Roman" w:cs="Times New Roman"/>
          <w:sz w:val="24"/>
          <w:szCs w:val="20"/>
        </w:rPr>
        <w:t>us</w:t>
      </w:r>
      <w:r w:rsidRPr="0092754E">
        <w:rPr>
          <w:rFonts w:ascii="Times New Roman" w:hAnsi="Times New Roman" w:cs="Times New Roman"/>
          <w:sz w:val="24"/>
          <w:szCs w:val="20"/>
        </w:rPr>
        <w:t xml:space="preserve"> arba iki kol bus išpirkta Sutarties vertė, nurodyta Sutarties 5 punkte. </w:t>
      </w:r>
    </w:p>
    <w:p w14:paraId="5F05E8E8" w14:textId="77777777" w:rsidR="00AE5B6B" w:rsidRPr="0092754E" w:rsidRDefault="00AE5B6B" w:rsidP="00AE5B6B">
      <w:pPr>
        <w:widowControl/>
        <w:autoSpaceDE/>
        <w:autoSpaceDN/>
        <w:adjustRightInd/>
        <w:ind w:firstLine="851"/>
        <w:jc w:val="both"/>
        <w:rPr>
          <w:rFonts w:ascii="Times New Roman" w:hAnsi="Times New Roman" w:cs="Times New Roman"/>
          <w:sz w:val="24"/>
        </w:rPr>
      </w:pPr>
      <w:r w:rsidRPr="0092754E">
        <w:rPr>
          <w:rFonts w:ascii="Times New Roman" w:hAnsi="Times New Roman" w:cs="Times New Roman"/>
          <w:sz w:val="24"/>
        </w:rPr>
        <w:t>25. Sutartis gali būti nutraukta Pirkėjui ar P</w:t>
      </w:r>
      <w:r w:rsidRPr="0092754E">
        <w:rPr>
          <w:rFonts w:ascii="Times New Roman" w:hAnsi="Times New Roman" w:cs="Times New Roman"/>
          <w:sz w:val="24"/>
          <w:szCs w:val="20"/>
        </w:rPr>
        <w:t>ardavėj</w:t>
      </w:r>
      <w:r w:rsidRPr="0092754E">
        <w:rPr>
          <w:rFonts w:ascii="Times New Roman" w:hAnsi="Times New Roman" w:cs="Times New Roman"/>
          <w:sz w:val="24"/>
        </w:rPr>
        <w:t>ui pažeidus Sutarties sąlygas arba vienos iš Šalių iniciatyva, raštu įspėjus kitą Šalį ne mažiau kaip prieš 30 (trisdešimt) kalendorinių dienų iki jos nutraukimo.</w:t>
      </w:r>
    </w:p>
    <w:p w14:paraId="00C4F7CF"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26. Pardavėjui netinkamai vykdant sutartį (vėluojant pristatyti prekes, nepristatant prekių, pristatant prekes su neatitinkančiu nustatytų reikalavimų įpakavimu ar su pasibaigusiu galiojim</w:t>
      </w:r>
      <w:r>
        <w:rPr>
          <w:rFonts w:ascii="Times New Roman" w:hAnsi="Times New Roman" w:cs="Times New Roman"/>
          <w:sz w:val="24"/>
          <w:lang w:eastAsia="en-US"/>
        </w:rPr>
        <w:t>o</w:t>
      </w:r>
      <w:r w:rsidRPr="0092754E">
        <w:rPr>
          <w:rFonts w:ascii="Times New Roman" w:hAnsi="Times New Roman" w:cs="Times New Roman"/>
          <w:sz w:val="24"/>
          <w:lang w:eastAsia="en-US"/>
        </w:rPr>
        <w:t xml:space="preserve"> terminu) Sutartis gali būti nutraukiama</w:t>
      </w:r>
      <w:r>
        <w:rPr>
          <w:rFonts w:ascii="Times New Roman" w:hAnsi="Times New Roman" w:cs="Times New Roman"/>
          <w:sz w:val="24"/>
          <w:lang w:eastAsia="en-US"/>
        </w:rPr>
        <w:t>,</w:t>
      </w:r>
      <w:r w:rsidRPr="0092754E">
        <w:rPr>
          <w:rFonts w:ascii="Times New Roman" w:hAnsi="Times New Roman" w:cs="Times New Roman"/>
          <w:sz w:val="24"/>
          <w:lang w:eastAsia="en-US"/>
        </w:rPr>
        <w:t xml:space="preserve"> Pardavėją įspėjus prieš 5 (penkias) darbo dienas.</w:t>
      </w:r>
    </w:p>
    <w:p w14:paraId="1F63666A"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27. Sutartis gali būti pakeista ar papildyta rašytiniu Šalių susitarimu. Bet kokie šios Sutarties papildymai ar pakeitimai sudaro neatskiriamą šios Sutarties dalį ir turi juridinę galią tik tada, kai jie pasirašyti abiejų Šalių.</w:t>
      </w:r>
    </w:p>
    <w:p w14:paraId="435CBC69"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28. Sutarties 10 – 14 punktuose įtvirtintos sąlygos yra esminės, kurių nevykdydamas Pardavėjas bus įtrauktas į nepatikimų tiekėjų sąrašą.</w:t>
      </w:r>
    </w:p>
    <w:p w14:paraId="57B4ED8F"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p>
    <w:p w14:paraId="530A6E33" w14:textId="77777777" w:rsidR="00AE5B6B" w:rsidRPr="0092754E" w:rsidRDefault="00AE5B6B" w:rsidP="00AE5B6B">
      <w:pPr>
        <w:widowControl/>
        <w:tabs>
          <w:tab w:val="left" w:pos="1080"/>
          <w:tab w:val="left" w:pos="1260"/>
        </w:tabs>
        <w:autoSpaceDE/>
        <w:autoSpaceDN/>
        <w:adjustRightInd/>
        <w:ind w:firstLine="0"/>
        <w:jc w:val="center"/>
        <w:rPr>
          <w:rFonts w:ascii="Times New Roman" w:hAnsi="Times New Roman" w:cs="Times New Roman"/>
          <w:b/>
          <w:bCs/>
          <w:sz w:val="24"/>
          <w:lang w:eastAsia="en-US"/>
        </w:rPr>
      </w:pPr>
    </w:p>
    <w:p w14:paraId="52327FE8" w14:textId="77777777" w:rsidR="00AE5B6B" w:rsidRPr="0092754E" w:rsidRDefault="00AE5B6B" w:rsidP="00AE5B6B">
      <w:pPr>
        <w:widowControl/>
        <w:tabs>
          <w:tab w:val="left" w:pos="1080"/>
          <w:tab w:val="left" w:pos="1260"/>
        </w:tabs>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bCs/>
          <w:sz w:val="24"/>
          <w:lang w:eastAsia="en-US"/>
        </w:rPr>
        <w:t xml:space="preserve">VIII </w:t>
      </w:r>
      <w:r w:rsidRPr="0092754E">
        <w:rPr>
          <w:rFonts w:ascii="Times New Roman" w:hAnsi="Times New Roman" w:cs="Times New Roman"/>
          <w:b/>
          <w:bCs/>
          <w:sz w:val="24"/>
        </w:rPr>
        <w:t>SKYRIUS</w:t>
      </w:r>
    </w:p>
    <w:p w14:paraId="7661B7E7" w14:textId="77777777" w:rsidR="00AE5B6B" w:rsidRPr="0092754E" w:rsidRDefault="00AE5B6B" w:rsidP="00AE5B6B">
      <w:pPr>
        <w:widowControl/>
        <w:tabs>
          <w:tab w:val="left" w:pos="1080"/>
          <w:tab w:val="left" w:pos="1260"/>
        </w:tabs>
        <w:autoSpaceDE/>
        <w:autoSpaceDN/>
        <w:adjustRightInd/>
        <w:ind w:firstLine="0"/>
        <w:jc w:val="center"/>
        <w:rPr>
          <w:rFonts w:ascii="Times New Roman" w:hAnsi="Times New Roman" w:cs="Times New Roman"/>
          <w:b/>
          <w:bCs/>
          <w:sz w:val="24"/>
          <w:lang w:eastAsia="en-US"/>
        </w:rPr>
      </w:pPr>
      <w:r w:rsidRPr="0092754E">
        <w:rPr>
          <w:rFonts w:ascii="Times New Roman" w:hAnsi="Times New Roman" w:cs="Times New Roman"/>
          <w:b/>
          <w:sz w:val="24"/>
          <w:lang w:eastAsia="en-US"/>
        </w:rPr>
        <w:t>KITOS SĄLYGOS</w:t>
      </w:r>
      <w:r w:rsidRPr="0092754E">
        <w:rPr>
          <w:rFonts w:ascii="Times New Roman" w:hAnsi="Times New Roman" w:cs="Times New Roman"/>
          <w:b/>
          <w:bCs/>
          <w:sz w:val="24"/>
          <w:lang w:eastAsia="en-US"/>
        </w:rPr>
        <w:t xml:space="preserve"> </w:t>
      </w:r>
    </w:p>
    <w:p w14:paraId="1DD903D8" w14:textId="77777777" w:rsidR="00AE5B6B" w:rsidRPr="0092754E" w:rsidRDefault="00AE5B6B" w:rsidP="00AE5B6B">
      <w:pPr>
        <w:widowControl/>
        <w:tabs>
          <w:tab w:val="left" w:pos="1080"/>
          <w:tab w:val="left" w:pos="1260"/>
        </w:tabs>
        <w:autoSpaceDE/>
        <w:autoSpaceDN/>
        <w:adjustRightInd/>
        <w:ind w:firstLine="851"/>
        <w:jc w:val="center"/>
        <w:rPr>
          <w:rFonts w:ascii="Times New Roman" w:hAnsi="Times New Roman" w:cs="Times New Roman"/>
          <w:b/>
          <w:bCs/>
          <w:sz w:val="24"/>
          <w:lang w:eastAsia="en-US"/>
        </w:rPr>
      </w:pPr>
    </w:p>
    <w:p w14:paraId="297530BD" w14:textId="7A956192"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 xml:space="preserve">29. Už šios Sutarties vykdymo kontrolę Pirkėjo atsakingas asmuo: Erika Gedraitienė, tarnybos Turto valdymo valdybos </w:t>
      </w:r>
      <w:r w:rsidR="003E2E98">
        <w:rPr>
          <w:rFonts w:ascii="Times New Roman" w:hAnsi="Times New Roman" w:cs="Times New Roman"/>
          <w:sz w:val="24"/>
          <w:lang w:eastAsia="en-US"/>
        </w:rPr>
        <w:t xml:space="preserve">Aptarnavimo skyriaus </w:t>
      </w:r>
      <w:r w:rsidRPr="0092754E">
        <w:rPr>
          <w:rFonts w:ascii="Times New Roman" w:hAnsi="Times New Roman" w:cs="Times New Roman"/>
          <w:sz w:val="24"/>
          <w:lang w:eastAsia="en-US"/>
        </w:rPr>
        <w:t xml:space="preserve">vyriausioji specialistė, tel. (8 5) 271 9363, el. p. </w:t>
      </w:r>
      <w:r w:rsidR="00D72983">
        <w:fldChar w:fldCharType="begin"/>
      </w:r>
      <w:r w:rsidR="00D72983">
        <w:instrText xml:space="preserve"> HYPERLINK "mailto:erika.gedraitiene@gmail.com" </w:instrText>
      </w:r>
      <w:r w:rsidR="00D72983">
        <w:fldChar w:fldCharType="separate"/>
      </w:r>
      <w:r w:rsidRPr="0092754E">
        <w:rPr>
          <w:rFonts w:ascii="Times New Roman" w:hAnsi="Times New Roman" w:cs="Times New Roman"/>
          <w:color w:val="0000FF"/>
          <w:sz w:val="24"/>
          <w:u w:val="single"/>
          <w:lang w:eastAsia="en-US"/>
        </w:rPr>
        <w:t>erika.gedraitiene</w:t>
      </w:r>
      <w:r w:rsidRPr="00905858">
        <w:rPr>
          <w:rFonts w:ascii="Times New Roman" w:hAnsi="Times New Roman" w:cs="Times New Roman"/>
          <w:color w:val="0000FF"/>
          <w:sz w:val="24"/>
          <w:u w:val="single"/>
          <w:lang w:eastAsia="en-US"/>
        </w:rPr>
        <w:t>@</w:t>
      </w:r>
      <w:r w:rsidR="006953ED">
        <w:rPr>
          <w:rFonts w:ascii="Times New Roman" w:hAnsi="Times New Roman" w:cs="Times New Roman"/>
          <w:color w:val="0000FF"/>
          <w:sz w:val="24"/>
          <w:u w:val="single"/>
          <w:lang w:eastAsia="en-US"/>
        </w:rPr>
        <w:t>vsat.vrm.lt</w:t>
      </w:r>
      <w:r w:rsidR="00D72983">
        <w:rPr>
          <w:rFonts w:ascii="Times New Roman" w:hAnsi="Times New Roman" w:cs="Times New Roman"/>
          <w:color w:val="0000FF"/>
          <w:sz w:val="24"/>
          <w:u w:val="single"/>
          <w:lang w:eastAsia="en-US"/>
        </w:rPr>
        <w:fldChar w:fldCharType="end"/>
      </w:r>
      <w:bookmarkStart w:id="0" w:name="_GoBack"/>
      <w:bookmarkEnd w:id="0"/>
      <w:r w:rsidRPr="0092754E">
        <w:rPr>
          <w:rFonts w:ascii="Times New Roman" w:hAnsi="Times New Roman" w:cs="Times New Roman"/>
          <w:sz w:val="24"/>
          <w:lang w:eastAsia="en-US"/>
        </w:rPr>
        <w:t xml:space="preserve">. </w:t>
      </w:r>
    </w:p>
    <w:p w14:paraId="0FDB9024" w14:textId="3B2E0AFB" w:rsidR="00AE5B6B" w:rsidRPr="0092754E" w:rsidRDefault="00AE5B6B" w:rsidP="00084CCE">
      <w:pPr>
        <w:widowControl/>
        <w:autoSpaceDE/>
        <w:autoSpaceDN/>
        <w:adjustRightInd/>
        <w:ind w:firstLine="851"/>
        <w:rPr>
          <w:rFonts w:ascii="Times New Roman" w:hAnsi="Times New Roman" w:cs="Times New Roman"/>
          <w:sz w:val="24"/>
        </w:rPr>
      </w:pPr>
      <w:r w:rsidRPr="0092754E">
        <w:rPr>
          <w:rFonts w:ascii="Times New Roman" w:hAnsi="Times New Roman" w:cs="Times New Roman"/>
          <w:sz w:val="24"/>
          <w:lang w:eastAsia="en-US"/>
        </w:rPr>
        <w:t>30. Už šios Sutarties vykdymo kontrolę Pardavėjo atsakingas asmuo:</w:t>
      </w:r>
      <w:r w:rsidR="00084CCE">
        <w:rPr>
          <w:rFonts w:ascii="Times New Roman" w:hAnsi="Times New Roman" w:cs="Times New Roman"/>
          <w:sz w:val="24"/>
          <w:lang w:eastAsia="en-US"/>
        </w:rPr>
        <w:t xml:space="preserve"> verslo klientų pardavimų vadovas Andrius Rumskas, </w:t>
      </w:r>
      <w:proofErr w:type="spellStart"/>
      <w:r w:rsidR="00084CCE">
        <w:rPr>
          <w:rFonts w:ascii="Times New Roman" w:hAnsi="Times New Roman" w:cs="Times New Roman"/>
          <w:sz w:val="24"/>
          <w:lang w:eastAsia="en-US"/>
        </w:rPr>
        <w:t>tel</w:t>
      </w:r>
      <w:proofErr w:type="spellEnd"/>
      <w:r w:rsidR="00084CCE">
        <w:rPr>
          <w:rFonts w:ascii="Times New Roman" w:hAnsi="Times New Roman" w:cs="Times New Roman"/>
          <w:sz w:val="24"/>
          <w:lang w:eastAsia="en-US"/>
        </w:rPr>
        <w:t xml:space="preserve"> +37065665619, </w:t>
      </w:r>
      <w:proofErr w:type="spellStart"/>
      <w:r w:rsidR="00084CCE">
        <w:rPr>
          <w:rFonts w:ascii="Times New Roman" w:hAnsi="Times New Roman" w:cs="Times New Roman"/>
          <w:sz w:val="24"/>
          <w:lang w:eastAsia="en-US"/>
        </w:rPr>
        <w:t>a.rumskas</w:t>
      </w:r>
      <w:r w:rsidR="00084CCE" w:rsidRPr="00905858">
        <w:rPr>
          <w:rFonts w:ascii="Times New Roman" w:hAnsi="Times New Roman" w:cs="Times New Roman"/>
          <w:sz w:val="24"/>
          <w:lang w:eastAsia="en-US"/>
        </w:rPr>
        <w:t>@gelsva.lt</w:t>
      </w:r>
      <w:proofErr w:type="spellEnd"/>
      <w:r w:rsidRPr="0092754E">
        <w:rPr>
          <w:rFonts w:ascii="Times New Roman" w:hAnsi="Times New Roman" w:cs="Times New Roman"/>
          <w:sz w:val="24"/>
          <w:lang w:eastAsia="en-US"/>
        </w:rPr>
        <w:t>.</w:t>
      </w:r>
    </w:p>
    <w:p w14:paraId="75356182" w14:textId="77777777" w:rsidR="00AE5B6B" w:rsidRPr="0092754E" w:rsidRDefault="00AE5B6B" w:rsidP="00AE5B6B">
      <w:pPr>
        <w:widowControl/>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rPr>
        <w:t>31.</w:t>
      </w:r>
      <w:r w:rsidRPr="0092754E">
        <w:rPr>
          <w:rFonts w:ascii="Times New Roman" w:hAnsi="Times New Roman" w:cs="Times New Roman"/>
          <w:sz w:val="24"/>
          <w:lang w:eastAsia="en-US"/>
        </w:rPr>
        <w:t xml:space="preserve"> Visi iš šios Sutarties kilę ginčai sprendžiami abipusių derybų būdu, o Šalims nesusitarus, Lietuvos Respublikos įstatymų nustatyta tvarka.</w:t>
      </w:r>
    </w:p>
    <w:p w14:paraId="1BEAAD6B" w14:textId="77777777" w:rsidR="00AE5B6B" w:rsidRPr="0092754E" w:rsidRDefault="00AE5B6B" w:rsidP="00AE5B6B">
      <w:pPr>
        <w:suppressAutoHyphens/>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32.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150B98A6" w14:textId="77777777" w:rsidR="00AE5B6B" w:rsidRPr="0092754E" w:rsidRDefault="00AE5B6B" w:rsidP="00AE5B6B">
      <w:pPr>
        <w:widowControl/>
        <w:autoSpaceDE/>
        <w:autoSpaceDN/>
        <w:adjustRightInd/>
        <w:ind w:firstLine="851"/>
        <w:jc w:val="both"/>
        <w:rPr>
          <w:rFonts w:ascii="Times New Roman" w:hAnsi="Times New Roman" w:cs="Times New Roman"/>
          <w:i/>
          <w:sz w:val="24"/>
        </w:rPr>
      </w:pPr>
      <w:r w:rsidRPr="0092754E">
        <w:rPr>
          <w:rFonts w:ascii="Times New Roman" w:hAnsi="Times New Roman" w:cs="Times New Roman"/>
          <w:sz w:val="24"/>
        </w:rPr>
        <w:t>33. Ši Sutartis sudaryta dviem vienodą teisinę galią turinčiais egzemplioriais, po vieną kiekvienai Šaliai</w:t>
      </w:r>
      <w:r w:rsidRPr="0092754E">
        <w:rPr>
          <w:rFonts w:ascii="Times New Roman" w:hAnsi="Times New Roman" w:cs="Times New Roman"/>
          <w:i/>
          <w:sz w:val="24"/>
        </w:rPr>
        <w:t>.</w:t>
      </w:r>
    </w:p>
    <w:p w14:paraId="78EBC34F" w14:textId="77777777" w:rsidR="00AE5B6B" w:rsidRPr="0092754E" w:rsidRDefault="00AE5B6B" w:rsidP="00AE5B6B">
      <w:pPr>
        <w:widowControl/>
        <w:autoSpaceDE/>
        <w:autoSpaceDN/>
        <w:adjustRightInd/>
        <w:ind w:firstLine="851"/>
        <w:jc w:val="both"/>
        <w:rPr>
          <w:rFonts w:ascii="Times New Roman" w:hAnsi="Times New Roman" w:cs="Times New Roman"/>
          <w:sz w:val="24"/>
        </w:rPr>
      </w:pPr>
      <w:r w:rsidRPr="0092754E">
        <w:rPr>
          <w:rFonts w:ascii="Times New Roman" w:hAnsi="Times New Roman" w:cs="Times New Roman"/>
          <w:sz w:val="24"/>
        </w:rPr>
        <w:t xml:space="preserve">34. </w:t>
      </w:r>
      <w:r w:rsidRPr="0092754E">
        <w:rPr>
          <w:rFonts w:ascii="Times New Roman" w:hAnsi="Times New Roman" w:cs="Times New Roman"/>
          <w:sz w:val="24"/>
          <w:lang w:eastAsia="en-US"/>
        </w:rPr>
        <w:t>Ši Sutartis teisės aktų nustatyta tvarka ir terminais bus paskelbta Centrinėje viešųjų pirkimų informacinėje sistemoje.</w:t>
      </w:r>
    </w:p>
    <w:p w14:paraId="07B0B7F2" w14:textId="77777777" w:rsidR="00AE5B6B" w:rsidRPr="0092754E" w:rsidRDefault="00AE5B6B" w:rsidP="00AE5B6B">
      <w:pPr>
        <w:widowControl/>
        <w:tabs>
          <w:tab w:val="left" w:pos="1080"/>
          <w:tab w:val="left" w:pos="1260"/>
        </w:tabs>
        <w:autoSpaceDE/>
        <w:autoSpaceDN/>
        <w:adjustRightInd/>
        <w:ind w:firstLine="0"/>
        <w:jc w:val="center"/>
        <w:rPr>
          <w:rFonts w:ascii="Times New Roman" w:hAnsi="Times New Roman" w:cs="Times New Roman"/>
          <w:b/>
          <w:bCs/>
          <w:sz w:val="24"/>
          <w:lang w:eastAsia="en-US"/>
        </w:rPr>
      </w:pPr>
    </w:p>
    <w:p w14:paraId="218D7756" w14:textId="77777777" w:rsidR="00AE5B6B" w:rsidRPr="0092754E" w:rsidRDefault="00AE5B6B" w:rsidP="00AE5B6B">
      <w:pPr>
        <w:ind w:firstLine="0"/>
        <w:jc w:val="center"/>
        <w:rPr>
          <w:rFonts w:ascii="Times New Roman" w:hAnsi="Times New Roman" w:cs="Times New Roman"/>
          <w:b/>
          <w:sz w:val="24"/>
        </w:rPr>
      </w:pPr>
      <w:r w:rsidRPr="0092754E">
        <w:rPr>
          <w:rFonts w:ascii="Times New Roman" w:hAnsi="Times New Roman" w:cs="Times New Roman"/>
          <w:b/>
          <w:sz w:val="24"/>
        </w:rPr>
        <w:t>IX SKYRIUS</w:t>
      </w:r>
    </w:p>
    <w:p w14:paraId="4B27EF77" w14:textId="77777777" w:rsidR="00AE5B6B" w:rsidRPr="0092754E" w:rsidRDefault="00AE5B6B" w:rsidP="00AE5B6B">
      <w:pPr>
        <w:ind w:firstLine="0"/>
        <w:jc w:val="center"/>
        <w:rPr>
          <w:rFonts w:ascii="Times New Roman" w:hAnsi="Times New Roman" w:cs="Times New Roman"/>
          <w:b/>
          <w:sz w:val="24"/>
        </w:rPr>
      </w:pPr>
      <w:r w:rsidRPr="0092754E">
        <w:rPr>
          <w:rFonts w:ascii="Times New Roman" w:hAnsi="Times New Roman" w:cs="Times New Roman"/>
          <w:b/>
          <w:sz w:val="24"/>
        </w:rPr>
        <w:t xml:space="preserve">SUTARTIES PRIEDAI </w:t>
      </w:r>
    </w:p>
    <w:p w14:paraId="561A7E2C" w14:textId="77777777" w:rsidR="00AE5B6B" w:rsidRPr="0092754E" w:rsidRDefault="00AE5B6B" w:rsidP="00AE5B6B">
      <w:pPr>
        <w:widowControl/>
        <w:autoSpaceDE/>
        <w:autoSpaceDN/>
        <w:adjustRightInd/>
        <w:ind w:firstLine="851"/>
        <w:jc w:val="both"/>
        <w:rPr>
          <w:rFonts w:ascii="Times New Roman" w:hAnsi="Times New Roman" w:cs="Times New Roman"/>
          <w:i/>
          <w:sz w:val="24"/>
        </w:rPr>
      </w:pPr>
    </w:p>
    <w:p w14:paraId="516744EF" w14:textId="77777777" w:rsidR="00AE5B6B" w:rsidRPr="0092754E" w:rsidRDefault="00AE5B6B" w:rsidP="00AE5B6B">
      <w:pPr>
        <w:widowControl/>
        <w:autoSpaceDE/>
        <w:autoSpaceDN/>
        <w:adjustRightInd/>
        <w:ind w:firstLine="851"/>
        <w:rPr>
          <w:rFonts w:ascii="Times New Roman" w:hAnsi="Times New Roman" w:cs="Times New Roman"/>
          <w:sz w:val="24"/>
          <w:szCs w:val="20"/>
        </w:rPr>
      </w:pPr>
      <w:r w:rsidRPr="0092754E">
        <w:rPr>
          <w:rFonts w:ascii="Times New Roman" w:hAnsi="Times New Roman" w:cs="Times New Roman"/>
          <w:sz w:val="24"/>
          <w:szCs w:val="20"/>
        </w:rPr>
        <w:t>35. Sutarties priedai yra neatskiriama Sutarties dalis:</w:t>
      </w:r>
    </w:p>
    <w:p w14:paraId="01CC74B2" w14:textId="77777777" w:rsidR="00AE5B6B" w:rsidRPr="0092754E" w:rsidRDefault="00AE5B6B" w:rsidP="00AE5B6B">
      <w:pPr>
        <w:widowControl/>
        <w:suppressAutoHyphens/>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35.1. 1 Priedas: „</w:t>
      </w:r>
      <w:r>
        <w:rPr>
          <w:rFonts w:ascii="Times New Roman" w:hAnsi="Times New Roman" w:cs="Times New Roman"/>
          <w:sz w:val="24"/>
          <w:lang w:eastAsia="en-US"/>
        </w:rPr>
        <w:t>Migrantų maitinimui sauso maisto  rinkinio</w:t>
      </w:r>
      <w:r w:rsidRPr="0092754E">
        <w:rPr>
          <w:rFonts w:ascii="Times New Roman" w:hAnsi="Times New Roman" w:cs="Times New Roman"/>
          <w:sz w:val="24"/>
          <w:lang w:eastAsia="en-US"/>
        </w:rPr>
        <w:t xml:space="preserve"> specifikacija“;</w:t>
      </w:r>
    </w:p>
    <w:p w14:paraId="1BA58B69" w14:textId="77777777" w:rsidR="00AE5B6B" w:rsidRPr="0092754E" w:rsidRDefault="00AE5B6B" w:rsidP="00AE5B6B">
      <w:pPr>
        <w:widowControl/>
        <w:suppressAutoHyphens/>
        <w:autoSpaceDE/>
        <w:autoSpaceDN/>
        <w:adjustRightInd/>
        <w:ind w:firstLine="851"/>
        <w:jc w:val="both"/>
        <w:rPr>
          <w:rFonts w:ascii="Times New Roman" w:hAnsi="Times New Roman" w:cs="Times New Roman"/>
          <w:sz w:val="24"/>
          <w:lang w:eastAsia="en-US"/>
        </w:rPr>
      </w:pPr>
      <w:r w:rsidRPr="0092754E">
        <w:rPr>
          <w:rFonts w:ascii="Times New Roman" w:hAnsi="Times New Roman" w:cs="Times New Roman"/>
          <w:sz w:val="24"/>
          <w:lang w:eastAsia="en-US"/>
        </w:rPr>
        <w:t>35.2. 2 Priedas: Pardavėjo pasiūlymas.</w:t>
      </w:r>
    </w:p>
    <w:p w14:paraId="38E1FE35" w14:textId="77777777" w:rsidR="00AE5B6B" w:rsidRPr="0092754E" w:rsidRDefault="00AE5B6B" w:rsidP="00AE5B6B">
      <w:pPr>
        <w:widowControl/>
        <w:autoSpaceDE/>
        <w:autoSpaceDN/>
        <w:adjustRightInd/>
        <w:ind w:firstLine="851"/>
        <w:rPr>
          <w:rFonts w:ascii="Times New Roman" w:hAnsi="Times New Roman" w:cs="Times New Roman"/>
          <w:i/>
          <w:sz w:val="24"/>
        </w:rPr>
      </w:pPr>
    </w:p>
    <w:p w14:paraId="50E21789"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r w:rsidRPr="0092754E">
        <w:rPr>
          <w:rFonts w:ascii="Times New Roman" w:hAnsi="Times New Roman" w:cs="Times New Roman"/>
          <w:b/>
          <w:snapToGrid w:val="0"/>
          <w:sz w:val="24"/>
          <w:lang w:eastAsia="en-US"/>
        </w:rPr>
        <w:t xml:space="preserve">X </w:t>
      </w:r>
      <w:r w:rsidRPr="0092754E">
        <w:rPr>
          <w:rFonts w:ascii="Times New Roman" w:hAnsi="Times New Roman" w:cs="Times New Roman"/>
          <w:b/>
          <w:bCs/>
          <w:sz w:val="24"/>
        </w:rPr>
        <w:t>SKYRIUS</w:t>
      </w:r>
    </w:p>
    <w:p w14:paraId="0CADCC46" w14:textId="77777777" w:rsidR="00AE5B6B" w:rsidRPr="0092754E" w:rsidRDefault="00AE5B6B" w:rsidP="00AE5B6B">
      <w:pPr>
        <w:widowControl/>
        <w:autoSpaceDE/>
        <w:autoSpaceDN/>
        <w:adjustRightInd/>
        <w:ind w:firstLine="0"/>
        <w:jc w:val="center"/>
        <w:rPr>
          <w:rFonts w:ascii="Times New Roman" w:hAnsi="Times New Roman" w:cs="Times New Roman"/>
          <w:b/>
          <w:snapToGrid w:val="0"/>
          <w:sz w:val="24"/>
          <w:lang w:eastAsia="en-US"/>
        </w:rPr>
      </w:pPr>
      <w:r w:rsidRPr="0092754E">
        <w:rPr>
          <w:rFonts w:ascii="Times New Roman" w:hAnsi="Times New Roman" w:cs="Times New Roman"/>
          <w:b/>
          <w:snapToGrid w:val="0"/>
          <w:sz w:val="24"/>
          <w:lang w:eastAsia="en-US"/>
        </w:rPr>
        <w:t>ŠALIŲ ADRESAI IR REKVIZITAI</w:t>
      </w:r>
    </w:p>
    <w:p w14:paraId="02824352" w14:textId="77777777" w:rsidR="00AE5B6B" w:rsidRPr="0092754E" w:rsidRDefault="00AE5B6B" w:rsidP="00AE5B6B">
      <w:pPr>
        <w:widowControl/>
        <w:autoSpaceDE/>
        <w:autoSpaceDN/>
        <w:adjustRightInd/>
        <w:ind w:firstLine="0"/>
        <w:jc w:val="center"/>
        <w:rPr>
          <w:rFonts w:ascii="Times New Roman" w:hAnsi="Times New Roman" w:cs="Times New Roman"/>
          <w:b/>
          <w:bCs/>
          <w:sz w:val="24"/>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AE5B6B" w:rsidRPr="0092754E" w14:paraId="497815EC" w14:textId="77777777" w:rsidTr="00B740A6">
        <w:tc>
          <w:tcPr>
            <w:tcW w:w="9747" w:type="dxa"/>
          </w:tcPr>
          <w:p w14:paraId="5A5D4281" w14:textId="77777777" w:rsidR="00AE5B6B" w:rsidRPr="0092754E" w:rsidRDefault="00AE5B6B" w:rsidP="00B740A6">
            <w:pPr>
              <w:tabs>
                <w:tab w:val="left" w:pos="720"/>
                <w:tab w:val="right" w:pos="10065"/>
              </w:tabs>
              <w:ind w:hanging="5580"/>
              <w:rPr>
                <w:rFonts w:ascii="Times New Roman" w:hAnsi="Times New Roman" w:cs="Times New Roman"/>
                <w:sz w:val="24"/>
              </w:rPr>
            </w:pPr>
            <w:r w:rsidRPr="0092754E">
              <w:rPr>
                <w:rFonts w:ascii="Times New Roman" w:hAnsi="Times New Roman" w:cs="Times New Roman"/>
                <w:snapToGrid w:val="0"/>
                <w:sz w:val="24"/>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AE5B6B" w:rsidRPr="0092754E" w14:paraId="1DAD392C" w14:textId="77777777" w:rsidTr="00B740A6">
              <w:tc>
                <w:tcPr>
                  <w:tcW w:w="4860" w:type="dxa"/>
                </w:tcPr>
                <w:p w14:paraId="46CD4507" w14:textId="77777777" w:rsidR="00AE5B6B" w:rsidRPr="0092754E" w:rsidRDefault="00AE5B6B"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r w:rsidRPr="0092754E">
                    <w:rPr>
                      <w:rFonts w:ascii="Times New Roman" w:hAnsi="Times New Roman" w:cs="Times New Roman"/>
                      <w:b/>
                      <w:snapToGrid w:val="0"/>
                      <w:sz w:val="24"/>
                    </w:rPr>
                    <w:t>PIRKĖJAS</w:t>
                  </w:r>
                </w:p>
              </w:tc>
              <w:tc>
                <w:tcPr>
                  <w:tcW w:w="4860" w:type="dxa"/>
                </w:tcPr>
                <w:p w14:paraId="4BDDF92E" w14:textId="77777777" w:rsidR="00AE5B6B" w:rsidRPr="0092754E" w:rsidRDefault="00AE5B6B"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z w:val="24"/>
                      <w:lang w:eastAsia="en-US"/>
                    </w:rPr>
                  </w:pPr>
                  <w:r w:rsidRPr="0092754E">
                    <w:rPr>
                      <w:rFonts w:ascii="Times New Roman" w:hAnsi="Times New Roman" w:cs="Times New Roman"/>
                      <w:b/>
                      <w:snapToGrid w:val="0"/>
                      <w:sz w:val="24"/>
                    </w:rPr>
                    <w:t>PARDAVĖJAS</w:t>
                  </w:r>
                </w:p>
              </w:tc>
            </w:tr>
            <w:tr w:rsidR="00AE5B6B" w:rsidRPr="0092754E" w14:paraId="11A1E3E9" w14:textId="77777777" w:rsidTr="00B740A6">
              <w:tc>
                <w:tcPr>
                  <w:tcW w:w="4860" w:type="dxa"/>
                </w:tcPr>
                <w:p w14:paraId="19771033" w14:textId="77777777" w:rsidR="00AE5B6B" w:rsidRPr="0092754E" w:rsidRDefault="00AE5B6B" w:rsidP="006953ED">
                  <w:pPr>
                    <w:framePr w:hSpace="180" w:wrap="around" w:vAnchor="text" w:hAnchor="text" w:y="1"/>
                    <w:tabs>
                      <w:tab w:val="left" w:pos="720"/>
                    </w:tabs>
                    <w:ind w:left="5580" w:hanging="5580"/>
                    <w:suppressOverlap/>
                    <w:rPr>
                      <w:rFonts w:ascii="Times New Roman" w:hAnsi="Times New Roman" w:cs="Times New Roman"/>
                      <w:sz w:val="24"/>
                    </w:rPr>
                  </w:pPr>
                  <w:r w:rsidRPr="0092754E">
                    <w:rPr>
                      <w:rFonts w:ascii="Times New Roman" w:hAnsi="Times New Roman" w:cs="Times New Roman"/>
                      <w:snapToGrid w:val="0"/>
                      <w:sz w:val="24"/>
                    </w:rPr>
                    <w:t xml:space="preserve">Valstybės sienos apsaugos tarnyba </w:t>
                  </w:r>
                </w:p>
                <w:p w14:paraId="07B52562" w14:textId="77777777" w:rsidR="00AE5B6B" w:rsidRPr="0092754E" w:rsidRDefault="00AE5B6B" w:rsidP="006953ED">
                  <w:pPr>
                    <w:framePr w:hSpace="180" w:wrap="around" w:vAnchor="text" w:hAnchor="text" w:y="1"/>
                    <w:ind w:firstLine="0"/>
                    <w:suppressOverlap/>
                    <w:rPr>
                      <w:rFonts w:ascii="Times New Roman" w:hAnsi="Times New Roman" w:cs="Times New Roman"/>
                      <w:snapToGrid w:val="0"/>
                      <w:sz w:val="24"/>
                    </w:rPr>
                  </w:pPr>
                  <w:r w:rsidRPr="0092754E">
                    <w:rPr>
                      <w:rFonts w:ascii="Times New Roman" w:hAnsi="Times New Roman" w:cs="Times New Roman"/>
                      <w:snapToGrid w:val="0"/>
                      <w:sz w:val="24"/>
                    </w:rPr>
                    <w:t xml:space="preserve">prie Lietuvos Respublikos vidaus </w:t>
                  </w:r>
                </w:p>
                <w:p w14:paraId="4B67E490" w14:textId="77777777" w:rsidR="00AE5B6B" w:rsidRPr="0092754E" w:rsidRDefault="00AE5B6B" w:rsidP="006953ED">
                  <w:pPr>
                    <w:framePr w:hSpace="180" w:wrap="around" w:vAnchor="text" w:hAnchor="text" w:y="1"/>
                    <w:ind w:firstLine="0"/>
                    <w:suppressOverlap/>
                    <w:rPr>
                      <w:rFonts w:ascii="Times New Roman" w:hAnsi="Times New Roman" w:cs="Times New Roman"/>
                      <w:snapToGrid w:val="0"/>
                      <w:sz w:val="24"/>
                    </w:rPr>
                  </w:pPr>
                  <w:r w:rsidRPr="0092754E">
                    <w:rPr>
                      <w:rFonts w:ascii="Times New Roman" w:hAnsi="Times New Roman" w:cs="Times New Roman"/>
                      <w:snapToGrid w:val="0"/>
                      <w:sz w:val="24"/>
                    </w:rPr>
                    <w:t xml:space="preserve">reikalų ministerijos     </w:t>
                  </w:r>
                </w:p>
                <w:p w14:paraId="6BB8387C" w14:textId="77777777" w:rsidR="00AE5B6B" w:rsidRPr="0092754E" w:rsidRDefault="00AE5B6B" w:rsidP="006953ED">
                  <w:pPr>
                    <w:framePr w:hSpace="180" w:wrap="around" w:vAnchor="text" w:hAnchor="text" w:y="1"/>
                    <w:ind w:firstLine="0"/>
                    <w:suppressOverlap/>
                    <w:rPr>
                      <w:rFonts w:ascii="Times New Roman" w:hAnsi="Times New Roman" w:cs="Times New Roman"/>
                      <w:snapToGrid w:val="0"/>
                      <w:sz w:val="24"/>
                    </w:rPr>
                  </w:pPr>
                  <w:r w:rsidRPr="0092754E">
                    <w:rPr>
                      <w:rFonts w:ascii="Times New Roman" w:hAnsi="Times New Roman" w:cs="Times New Roman"/>
                      <w:snapToGrid w:val="0"/>
                      <w:sz w:val="24"/>
                    </w:rPr>
                    <w:t>Įmonės kodas 188608252</w:t>
                  </w:r>
                  <w:r w:rsidRPr="0092754E">
                    <w:rPr>
                      <w:rFonts w:ascii="Times New Roman" w:hAnsi="Times New Roman" w:cs="Times New Roman"/>
                      <w:snapToGrid w:val="0"/>
                      <w:sz w:val="24"/>
                    </w:rPr>
                    <w:tab/>
                  </w:r>
                  <w:r w:rsidRPr="0092754E">
                    <w:rPr>
                      <w:rFonts w:ascii="Times New Roman" w:hAnsi="Times New Roman" w:cs="Times New Roman"/>
                      <w:snapToGrid w:val="0"/>
                      <w:sz w:val="24"/>
                    </w:rPr>
                    <w:tab/>
                    <w:t xml:space="preserve"> </w:t>
                  </w:r>
                </w:p>
                <w:p w14:paraId="155BD487" w14:textId="77777777" w:rsidR="00AE5B6B" w:rsidRPr="0092754E" w:rsidRDefault="00AE5B6B" w:rsidP="006953ED">
                  <w:pPr>
                    <w:framePr w:hSpace="180" w:wrap="around" w:vAnchor="text" w:hAnchor="text" w:y="1"/>
                    <w:tabs>
                      <w:tab w:val="left" w:pos="5220"/>
                    </w:tabs>
                    <w:ind w:firstLine="0"/>
                    <w:suppressOverlap/>
                    <w:rPr>
                      <w:rFonts w:ascii="Times New Roman" w:hAnsi="Times New Roman" w:cs="Times New Roman"/>
                      <w:snapToGrid w:val="0"/>
                      <w:sz w:val="24"/>
                    </w:rPr>
                  </w:pPr>
                  <w:r w:rsidRPr="0092754E">
                    <w:rPr>
                      <w:rFonts w:ascii="Times New Roman" w:hAnsi="Times New Roman" w:cs="Times New Roman"/>
                      <w:snapToGrid w:val="0"/>
                      <w:sz w:val="24"/>
                    </w:rPr>
                    <w:t xml:space="preserve">PVM mokėtojo kodas LT 886082515 </w:t>
                  </w:r>
                </w:p>
                <w:p w14:paraId="7EF4ECAC" w14:textId="77777777" w:rsidR="00AE5B6B" w:rsidRPr="0092754E" w:rsidRDefault="00AE5B6B" w:rsidP="006953ED">
                  <w:pPr>
                    <w:framePr w:hSpace="180" w:wrap="around" w:vAnchor="text" w:hAnchor="text" w:y="1"/>
                    <w:tabs>
                      <w:tab w:val="left" w:pos="5220"/>
                    </w:tabs>
                    <w:ind w:firstLine="0"/>
                    <w:suppressOverlap/>
                    <w:rPr>
                      <w:rFonts w:ascii="Times New Roman" w:hAnsi="Times New Roman" w:cs="Times New Roman"/>
                      <w:snapToGrid w:val="0"/>
                      <w:sz w:val="24"/>
                    </w:rPr>
                  </w:pPr>
                  <w:r w:rsidRPr="0092754E">
                    <w:rPr>
                      <w:rFonts w:ascii="Times New Roman" w:hAnsi="Times New Roman" w:cs="Times New Roman"/>
                      <w:snapToGrid w:val="0"/>
                      <w:sz w:val="24"/>
                    </w:rPr>
                    <w:t xml:space="preserve">Savanorių pr. 2, LT-03116 Vilnius </w:t>
                  </w:r>
                </w:p>
                <w:p w14:paraId="15287414" w14:textId="77777777" w:rsidR="00AE5B6B" w:rsidRPr="0092754E" w:rsidRDefault="00AE5B6B" w:rsidP="006953ED">
                  <w:pPr>
                    <w:framePr w:hSpace="180" w:wrap="around" w:vAnchor="text" w:hAnchor="text" w:y="1"/>
                    <w:tabs>
                      <w:tab w:val="left" w:pos="5220"/>
                    </w:tabs>
                    <w:ind w:firstLine="0"/>
                    <w:suppressOverlap/>
                    <w:rPr>
                      <w:rFonts w:ascii="Times New Roman" w:hAnsi="Times New Roman" w:cs="Times New Roman"/>
                      <w:snapToGrid w:val="0"/>
                      <w:sz w:val="24"/>
                    </w:rPr>
                  </w:pPr>
                  <w:r w:rsidRPr="0092754E">
                    <w:rPr>
                      <w:rFonts w:ascii="Times New Roman" w:hAnsi="Times New Roman" w:cs="Times New Roman"/>
                      <w:sz w:val="24"/>
                    </w:rPr>
                    <w:t xml:space="preserve">Tel.: 8 5 271 9305    </w:t>
                  </w:r>
                </w:p>
                <w:p w14:paraId="4BF9E4D4" w14:textId="77777777" w:rsidR="00AE5B6B" w:rsidRPr="0092754E" w:rsidRDefault="00AE5B6B" w:rsidP="006953ED">
                  <w:pPr>
                    <w:framePr w:hSpace="180" w:wrap="around" w:vAnchor="text" w:hAnchor="text" w:y="1"/>
                    <w:tabs>
                      <w:tab w:val="left" w:pos="720"/>
                    </w:tabs>
                    <w:ind w:firstLine="0"/>
                    <w:suppressOverlap/>
                    <w:rPr>
                      <w:rFonts w:ascii="Times New Roman" w:hAnsi="Times New Roman" w:cs="Times New Roman"/>
                      <w:sz w:val="24"/>
                    </w:rPr>
                  </w:pPr>
                  <w:r w:rsidRPr="0092754E">
                    <w:rPr>
                      <w:rFonts w:ascii="Times New Roman" w:hAnsi="Times New Roman" w:cs="Times New Roman"/>
                      <w:sz w:val="24"/>
                    </w:rPr>
                    <w:t xml:space="preserve">Faksas: +370 5 2719306   </w:t>
                  </w:r>
                </w:p>
                <w:p w14:paraId="4CCC7062" w14:textId="77777777" w:rsidR="00AE5B6B" w:rsidRPr="0092754E" w:rsidRDefault="00AE5B6B" w:rsidP="006953ED">
                  <w:pPr>
                    <w:framePr w:hSpace="180" w:wrap="around" w:vAnchor="text" w:hAnchor="text" w:y="1"/>
                    <w:widowControl/>
                    <w:autoSpaceDE/>
                    <w:autoSpaceDN/>
                    <w:adjustRightInd/>
                    <w:ind w:firstLine="0"/>
                    <w:suppressOverlap/>
                    <w:jc w:val="both"/>
                    <w:rPr>
                      <w:rFonts w:ascii="Times New Roman" w:hAnsi="Times New Roman" w:cs="Times New Roman"/>
                      <w:noProof/>
                      <w:sz w:val="24"/>
                      <w:lang w:eastAsia="en-US"/>
                    </w:rPr>
                  </w:pPr>
                  <w:r w:rsidRPr="0092754E">
                    <w:rPr>
                      <w:rFonts w:ascii="Times New Roman" w:hAnsi="Times New Roman" w:cs="Times New Roman"/>
                      <w:sz w:val="24"/>
                    </w:rPr>
                    <w:t>Atsisk. sąsk.</w:t>
                  </w:r>
                  <w:r w:rsidRPr="0092754E">
                    <w:rPr>
                      <w:rFonts w:ascii="Times New Roman" w:hAnsi="Times New Roman" w:cs="Times New Roman"/>
                      <w:color w:val="FF0000"/>
                      <w:sz w:val="24"/>
                    </w:rPr>
                    <w:t xml:space="preserve"> </w:t>
                  </w:r>
                  <w:r w:rsidRPr="0092754E">
                    <w:rPr>
                      <w:rFonts w:ascii="Times New Roman" w:hAnsi="Times New Roman" w:cs="Times New Roman"/>
                      <w:noProof/>
                      <w:sz w:val="24"/>
                      <w:lang w:eastAsia="en-US"/>
                    </w:rPr>
                    <w:t>LT95 7300 0100 0054 3098</w:t>
                  </w:r>
                </w:p>
                <w:p w14:paraId="5A00317F" w14:textId="77777777" w:rsidR="00AE5B6B" w:rsidRPr="0092754E" w:rsidRDefault="00AE5B6B" w:rsidP="006953ED">
                  <w:pPr>
                    <w:framePr w:hSpace="180" w:wrap="around" w:vAnchor="text" w:hAnchor="text" w:y="1"/>
                    <w:widowControl/>
                    <w:autoSpaceDE/>
                    <w:autoSpaceDN/>
                    <w:adjustRightInd/>
                    <w:ind w:firstLine="0"/>
                    <w:suppressOverlap/>
                    <w:jc w:val="both"/>
                    <w:rPr>
                      <w:rFonts w:ascii="Times New Roman" w:hAnsi="Times New Roman" w:cs="Times New Roman"/>
                      <w:b/>
                      <w:bCs/>
                      <w:sz w:val="24"/>
                      <w:lang w:eastAsia="en-US"/>
                    </w:rPr>
                  </w:pPr>
                  <w:r w:rsidRPr="0092754E">
                    <w:rPr>
                      <w:rFonts w:ascii="Times New Roman" w:hAnsi="Times New Roman" w:cs="Times New Roman"/>
                      <w:sz w:val="24"/>
                    </w:rPr>
                    <w:t xml:space="preserve">„Swedbank“, AB 73000   </w:t>
                  </w:r>
                  <w:r w:rsidRPr="0092754E">
                    <w:rPr>
                      <w:rFonts w:ascii="Times New Roman" w:hAnsi="Times New Roman" w:cs="Times New Roman"/>
                      <w:b/>
                      <w:bCs/>
                      <w:sz w:val="24"/>
                      <w:lang w:eastAsia="en-US"/>
                    </w:rPr>
                    <w:t xml:space="preserve"> </w:t>
                  </w:r>
                </w:p>
                <w:p w14:paraId="5477C36E" w14:textId="77777777" w:rsidR="00AE5B6B" w:rsidRPr="0092754E" w:rsidRDefault="00AE5B6B" w:rsidP="006953ED">
                  <w:pPr>
                    <w:framePr w:hSpace="180" w:wrap="around" w:vAnchor="text" w:hAnchor="text" w:y="1"/>
                    <w:widowControl/>
                    <w:autoSpaceDE/>
                    <w:autoSpaceDN/>
                    <w:adjustRightInd/>
                    <w:ind w:firstLine="0"/>
                    <w:suppressOverlap/>
                    <w:jc w:val="both"/>
                    <w:rPr>
                      <w:rFonts w:ascii="Times New Roman" w:hAnsi="Times New Roman" w:cs="Times New Roman"/>
                      <w:b/>
                      <w:bCs/>
                      <w:sz w:val="24"/>
                      <w:lang w:eastAsia="en-US"/>
                    </w:rPr>
                  </w:pPr>
                </w:p>
                <w:p w14:paraId="11913B30" w14:textId="77777777" w:rsidR="00AE5B6B" w:rsidRPr="0092754E" w:rsidRDefault="00AE5B6B" w:rsidP="006953ED">
                  <w:pPr>
                    <w:framePr w:hSpace="180" w:wrap="around" w:vAnchor="text" w:hAnchor="text" w:y="1"/>
                    <w:widowControl/>
                    <w:autoSpaceDE/>
                    <w:autoSpaceDN/>
                    <w:adjustRightInd/>
                    <w:ind w:firstLine="0"/>
                    <w:suppressOverlap/>
                    <w:jc w:val="both"/>
                    <w:rPr>
                      <w:rFonts w:ascii="Times New Roman" w:hAnsi="Times New Roman" w:cs="Times New Roman"/>
                      <w:b/>
                      <w:bCs/>
                      <w:sz w:val="24"/>
                      <w:lang w:eastAsia="en-US"/>
                    </w:rPr>
                  </w:pPr>
                  <w:r w:rsidRPr="0092754E">
                    <w:rPr>
                      <w:rFonts w:ascii="Times New Roman" w:hAnsi="Times New Roman" w:cs="Times New Roman"/>
                      <w:b/>
                      <w:bCs/>
                      <w:sz w:val="24"/>
                      <w:lang w:eastAsia="en-US"/>
                    </w:rPr>
                    <w:t>Tarnybos vado pavaduotojas</w:t>
                  </w:r>
                  <w:r w:rsidRPr="0092754E">
                    <w:rPr>
                      <w:rFonts w:ascii="Times New Roman" w:hAnsi="Times New Roman" w:cs="Times New Roman"/>
                      <w:b/>
                      <w:bCs/>
                      <w:sz w:val="24"/>
                      <w:lang w:eastAsia="en-US"/>
                    </w:rPr>
                    <w:tab/>
                    <w:t xml:space="preserve">                    </w:t>
                  </w:r>
                </w:p>
                <w:p w14:paraId="0B986D51" w14:textId="77777777" w:rsidR="00AE5B6B" w:rsidRPr="0092754E" w:rsidRDefault="00AE5B6B" w:rsidP="006953ED">
                  <w:pPr>
                    <w:framePr w:hSpace="180" w:wrap="around" w:vAnchor="text" w:hAnchor="text" w:y="1"/>
                    <w:widowControl/>
                    <w:autoSpaceDE/>
                    <w:autoSpaceDN/>
                    <w:adjustRightInd/>
                    <w:ind w:firstLine="0"/>
                    <w:suppressOverlap/>
                    <w:jc w:val="both"/>
                    <w:rPr>
                      <w:rFonts w:ascii="Times New Roman" w:hAnsi="Times New Roman" w:cs="Times New Roman"/>
                      <w:b/>
                      <w:bCs/>
                      <w:sz w:val="24"/>
                      <w:lang w:eastAsia="en-US"/>
                    </w:rPr>
                  </w:pPr>
                </w:p>
                <w:p w14:paraId="71A67DD6" w14:textId="77777777" w:rsidR="00AE5B6B" w:rsidRPr="0092754E" w:rsidRDefault="00AE5B6B" w:rsidP="006953ED">
                  <w:pPr>
                    <w:framePr w:hSpace="180" w:wrap="around" w:vAnchor="text" w:hAnchor="text" w:y="1"/>
                    <w:widowControl/>
                    <w:tabs>
                      <w:tab w:val="left" w:pos="1080"/>
                      <w:tab w:val="left" w:pos="1260"/>
                    </w:tabs>
                    <w:autoSpaceDE/>
                    <w:autoSpaceDN/>
                    <w:adjustRightInd/>
                    <w:ind w:firstLine="0"/>
                    <w:suppressOverlap/>
                    <w:rPr>
                      <w:rFonts w:ascii="Times New Roman" w:hAnsi="Times New Roman" w:cs="Times New Roman"/>
                      <w:b/>
                      <w:sz w:val="24"/>
                      <w:lang w:eastAsia="en-US"/>
                    </w:rPr>
                  </w:pPr>
                  <w:r w:rsidRPr="0092754E">
                    <w:rPr>
                      <w:rFonts w:ascii="Times New Roman" w:hAnsi="Times New Roman" w:cs="Times New Roman"/>
                      <w:b/>
                      <w:bCs/>
                      <w:sz w:val="24"/>
                      <w:lang w:eastAsia="en-US"/>
                    </w:rPr>
                    <w:t>Vidas Mačaitis</w:t>
                  </w:r>
                  <w:r w:rsidRPr="0092754E">
                    <w:rPr>
                      <w:rFonts w:ascii="Times New Roman" w:hAnsi="Times New Roman" w:cs="Times New Roman"/>
                      <w:b/>
                      <w:sz w:val="24"/>
                      <w:lang w:eastAsia="en-US"/>
                    </w:rPr>
                    <w:t xml:space="preserve">             </w:t>
                  </w:r>
                </w:p>
              </w:tc>
              <w:tc>
                <w:tcPr>
                  <w:tcW w:w="4860" w:type="dxa"/>
                </w:tcPr>
                <w:p w14:paraId="7E73CD9C" w14:textId="77777777" w:rsidR="00AE5B6B"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UAB „Gelsva“</w:t>
                  </w:r>
                </w:p>
                <w:p w14:paraId="0D577DE1" w14:textId="77777777"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Liepkalnio g. 97B, Vilnius LT -02121</w:t>
                  </w:r>
                </w:p>
                <w:p w14:paraId="45070461" w14:textId="77777777"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Įmonės kodas 120596772</w:t>
                  </w:r>
                </w:p>
                <w:p w14:paraId="56E5CA6A" w14:textId="77777777"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PVM mokėtojo kodas LT205967716</w:t>
                  </w:r>
                </w:p>
                <w:p w14:paraId="41E0A08F" w14:textId="63668756"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Tel. 8 5 215 9222</w:t>
                  </w:r>
                </w:p>
                <w:p w14:paraId="6F62CEAC" w14:textId="3E3DD28D"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Atsisk. sąsk. LT467044060001021456</w:t>
                  </w:r>
                </w:p>
                <w:p w14:paraId="64C34C2E" w14:textId="440AA147" w:rsidR="00084CCE" w:rsidRPr="00141C9F"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snapToGrid w:val="0"/>
                      <w:sz w:val="24"/>
                    </w:rPr>
                  </w:pPr>
                  <w:r w:rsidRPr="00141C9F">
                    <w:rPr>
                      <w:rFonts w:ascii="Times New Roman" w:hAnsi="Times New Roman" w:cs="Times New Roman"/>
                      <w:snapToGrid w:val="0"/>
                      <w:sz w:val="24"/>
                    </w:rPr>
                    <w:t>AB SEB Bankas, 70440</w:t>
                  </w:r>
                </w:p>
                <w:p w14:paraId="4CAAF938"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p>
                <w:p w14:paraId="537C0DFE"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p>
                <w:p w14:paraId="6330FFD7"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p>
                <w:p w14:paraId="7B63E77A"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p>
                <w:p w14:paraId="36BE36FA"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r>
                    <w:rPr>
                      <w:rFonts w:ascii="Times New Roman" w:hAnsi="Times New Roman" w:cs="Times New Roman"/>
                      <w:b/>
                      <w:snapToGrid w:val="0"/>
                      <w:sz w:val="24"/>
                    </w:rPr>
                    <w:t xml:space="preserve">Direktorė </w:t>
                  </w:r>
                </w:p>
                <w:p w14:paraId="7FD5ACD7" w14:textId="77777777" w:rsidR="00084CC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p>
                <w:p w14:paraId="1B366A8A" w14:textId="65D9DA3B" w:rsidR="00084CCE" w:rsidRPr="0092754E" w:rsidRDefault="00084CCE" w:rsidP="006953ED">
                  <w:pPr>
                    <w:framePr w:hSpace="180" w:wrap="around" w:vAnchor="text" w:hAnchor="text" w:y="1"/>
                    <w:widowControl/>
                    <w:tabs>
                      <w:tab w:val="left" w:pos="1080"/>
                      <w:tab w:val="left" w:pos="1260"/>
                    </w:tabs>
                    <w:autoSpaceDE/>
                    <w:autoSpaceDN/>
                    <w:adjustRightInd/>
                    <w:ind w:firstLine="0"/>
                    <w:suppressOverlap/>
                    <w:jc w:val="both"/>
                    <w:rPr>
                      <w:rFonts w:ascii="Times New Roman" w:hAnsi="Times New Roman" w:cs="Times New Roman"/>
                      <w:b/>
                      <w:snapToGrid w:val="0"/>
                      <w:sz w:val="24"/>
                    </w:rPr>
                  </w:pPr>
                  <w:r>
                    <w:rPr>
                      <w:rFonts w:ascii="Times New Roman" w:hAnsi="Times New Roman" w:cs="Times New Roman"/>
                      <w:b/>
                      <w:snapToGrid w:val="0"/>
                      <w:sz w:val="24"/>
                    </w:rPr>
                    <w:t>Aurelija Gumbrevičienė</w:t>
                  </w:r>
                </w:p>
              </w:tc>
            </w:tr>
          </w:tbl>
          <w:p w14:paraId="0AB128D4" w14:textId="77777777" w:rsidR="00AE5B6B" w:rsidRPr="0092754E" w:rsidRDefault="00AE5B6B" w:rsidP="00B740A6">
            <w:pPr>
              <w:tabs>
                <w:tab w:val="left" w:pos="720"/>
                <w:tab w:val="right" w:pos="10065"/>
              </w:tabs>
              <w:ind w:firstLine="0"/>
              <w:rPr>
                <w:rFonts w:ascii="Times New Roman" w:hAnsi="Times New Roman" w:cs="Times New Roman"/>
                <w:sz w:val="24"/>
              </w:rPr>
            </w:pPr>
          </w:p>
        </w:tc>
      </w:tr>
    </w:tbl>
    <w:p w14:paraId="1EEDCE76" w14:textId="77777777" w:rsidR="00AE5B6B" w:rsidRPr="00D56CC1" w:rsidRDefault="00AE5B6B" w:rsidP="00AE5B6B">
      <w:pPr>
        <w:widowControl/>
        <w:autoSpaceDE/>
        <w:autoSpaceDN/>
        <w:adjustRightInd/>
        <w:ind w:firstLine="0"/>
        <w:rPr>
          <w:rFonts w:ascii="Times New Roman" w:hAnsi="Times New Roman" w:cs="Times New Roman"/>
          <w:sz w:val="24"/>
        </w:rPr>
      </w:pPr>
      <w:r w:rsidRPr="0092754E">
        <w:rPr>
          <w:rFonts w:ascii="Times New Roman" w:hAnsi="Times New Roman" w:cs="Times New Roman"/>
          <w:bCs/>
          <w:sz w:val="24"/>
        </w:rPr>
        <w:br w:type="page"/>
      </w:r>
    </w:p>
    <w:p w14:paraId="136D2E66" w14:textId="77777777" w:rsidR="00141C9F" w:rsidRPr="00FF520E" w:rsidRDefault="00141C9F" w:rsidP="00141C9F">
      <w:pPr>
        <w:jc w:val="right"/>
        <w:rPr>
          <w:rFonts w:ascii="Times New Roman" w:hAnsi="Times New Roman" w:cs="Times New Roman"/>
          <w:sz w:val="24"/>
        </w:rPr>
      </w:pPr>
      <w:r w:rsidRPr="00FF520E">
        <w:rPr>
          <w:rFonts w:ascii="Times New Roman" w:hAnsi="Times New Roman" w:cs="Times New Roman"/>
          <w:sz w:val="24"/>
        </w:rPr>
        <w:lastRenderedPageBreak/>
        <w:t>Sutarties 1 priedas</w:t>
      </w:r>
    </w:p>
    <w:p w14:paraId="5E99C08A" w14:textId="77777777" w:rsidR="00141C9F" w:rsidRDefault="00141C9F" w:rsidP="00141C9F">
      <w:pPr>
        <w:jc w:val="right"/>
      </w:pPr>
    </w:p>
    <w:p w14:paraId="4B7C64E5" w14:textId="77777777" w:rsidR="00141C9F" w:rsidRDefault="00141C9F" w:rsidP="00141C9F">
      <w:pPr>
        <w:ind w:firstLine="312"/>
        <w:jc w:val="center"/>
        <w:rPr>
          <w:rFonts w:ascii="Times New Roman" w:hAnsi="Times New Roman" w:cs="Times New Roman"/>
          <w:b/>
          <w:bCs/>
          <w:color w:val="000000"/>
          <w:sz w:val="24"/>
        </w:rPr>
      </w:pPr>
    </w:p>
    <w:p w14:paraId="7E377B35" w14:textId="77777777" w:rsidR="00141C9F" w:rsidRDefault="00141C9F" w:rsidP="00141C9F">
      <w:pPr>
        <w:ind w:firstLine="312"/>
        <w:jc w:val="center"/>
        <w:rPr>
          <w:rFonts w:ascii="Times New Roman" w:hAnsi="Times New Roman" w:cs="Times New Roman"/>
          <w:b/>
          <w:bCs/>
          <w:color w:val="000000"/>
          <w:sz w:val="24"/>
        </w:rPr>
      </w:pPr>
      <w:r w:rsidRPr="008B1959">
        <w:rPr>
          <w:rFonts w:ascii="Times New Roman" w:hAnsi="Times New Roman" w:cs="Times New Roman"/>
          <w:b/>
          <w:bCs/>
          <w:color w:val="000000"/>
          <w:sz w:val="24"/>
        </w:rPr>
        <w:t>Migrantų maitinim</w:t>
      </w:r>
      <w:r>
        <w:rPr>
          <w:rFonts w:ascii="Times New Roman" w:hAnsi="Times New Roman" w:cs="Times New Roman"/>
          <w:b/>
          <w:bCs/>
          <w:color w:val="000000"/>
          <w:sz w:val="24"/>
        </w:rPr>
        <w:t>ui</w:t>
      </w:r>
      <w:r w:rsidRPr="008B1959">
        <w:rPr>
          <w:rFonts w:ascii="Times New Roman" w:hAnsi="Times New Roman" w:cs="Times New Roman"/>
          <w:b/>
          <w:bCs/>
          <w:color w:val="000000"/>
          <w:sz w:val="24"/>
        </w:rPr>
        <w:t xml:space="preserve"> sauso </w:t>
      </w:r>
      <w:r>
        <w:rPr>
          <w:rFonts w:ascii="Times New Roman" w:hAnsi="Times New Roman" w:cs="Times New Roman"/>
          <w:b/>
          <w:bCs/>
          <w:color w:val="000000"/>
          <w:sz w:val="24"/>
        </w:rPr>
        <w:t xml:space="preserve">maisto </w:t>
      </w:r>
      <w:r w:rsidRPr="008B1959">
        <w:rPr>
          <w:rFonts w:ascii="Times New Roman" w:hAnsi="Times New Roman" w:cs="Times New Roman"/>
          <w:b/>
          <w:bCs/>
          <w:color w:val="000000"/>
          <w:sz w:val="24"/>
        </w:rPr>
        <w:t>rinkinio specifikacija</w:t>
      </w:r>
    </w:p>
    <w:p w14:paraId="317E8E2D" w14:textId="77777777" w:rsidR="00141C9F" w:rsidRPr="008B1959" w:rsidRDefault="00141C9F" w:rsidP="00141C9F">
      <w:pPr>
        <w:ind w:firstLine="312"/>
        <w:jc w:val="center"/>
        <w:rPr>
          <w:rFonts w:ascii="Times New Roman" w:hAnsi="Times New Roman" w:cs="Times New Roman"/>
          <w:b/>
          <w:bCs/>
          <w:color w:val="000000"/>
          <w:sz w:val="24"/>
        </w:rPr>
      </w:pPr>
    </w:p>
    <w:p w14:paraId="5F2119CE" w14:textId="77777777" w:rsidR="00141C9F" w:rsidRPr="008B1959" w:rsidRDefault="00141C9F" w:rsidP="00141C9F">
      <w:pPr>
        <w:ind w:firstLine="312"/>
        <w:jc w:val="both"/>
        <w:rPr>
          <w:rFonts w:ascii="Times New Roman" w:hAnsi="Times New Roman" w:cs="Times New Roman"/>
          <w:color w:val="000000"/>
          <w:sz w:val="24"/>
          <w:lang w:val="en-US"/>
        </w:rPr>
      </w:pPr>
      <w:r w:rsidRPr="008B1959">
        <w:rPr>
          <w:rFonts w:ascii="Times New Roman" w:hAnsi="Times New Roman" w:cs="Times New Roman"/>
          <w:color w:val="000000"/>
          <w:sz w:val="24"/>
        </w:rPr>
        <w:t>1. Maisto produktų asortimentas:</w:t>
      </w:r>
    </w:p>
    <w:p w14:paraId="13E7DC4A" w14:textId="77777777" w:rsidR="00141C9F" w:rsidRPr="008B1959" w:rsidRDefault="00141C9F" w:rsidP="00141C9F">
      <w:pPr>
        <w:ind w:firstLine="709"/>
        <w:jc w:val="both"/>
        <w:rPr>
          <w:rFonts w:ascii="Times New Roman" w:hAnsi="Times New Roman" w:cs="Times New Roman"/>
          <w:color w:val="000000"/>
          <w:sz w:val="24"/>
          <w:lang w:val="en-US"/>
        </w:rPr>
      </w:pPr>
      <w:bookmarkStart w:id="1" w:name="part_d1ad91610e5d40bf8001feb6f83f67fe"/>
      <w:bookmarkEnd w:id="1"/>
      <w:r w:rsidRPr="008B1959">
        <w:rPr>
          <w:rFonts w:ascii="Times New Roman" w:hAnsi="Times New Roman" w:cs="Times New Roman"/>
          <w:color w:val="000000"/>
          <w:sz w:val="24"/>
        </w:rPr>
        <w:t>1.1. Geriamasis vanduo – 1,5 l/parą.</w:t>
      </w:r>
    </w:p>
    <w:p w14:paraId="40FABE4D" w14:textId="77777777" w:rsidR="00141C9F" w:rsidRPr="008B1959" w:rsidRDefault="00141C9F" w:rsidP="00141C9F">
      <w:pPr>
        <w:ind w:firstLine="709"/>
        <w:jc w:val="both"/>
        <w:rPr>
          <w:rFonts w:ascii="Times New Roman" w:hAnsi="Times New Roman" w:cs="Times New Roman"/>
          <w:color w:val="000000"/>
          <w:sz w:val="24"/>
          <w:lang w:val="en-US"/>
        </w:rPr>
      </w:pPr>
      <w:bookmarkStart w:id="2" w:name="part_d44fd836af2f4773a602e7585d6b092e"/>
      <w:bookmarkEnd w:id="2"/>
      <w:r w:rsidRPr="008B1959">
        <w:rPr>
          <w:rFonts w:ascii="Times New Roman" w:hAnsi="Times New Roman" w:cs="Times New Roman"/>
          <w:color w:val="000000"/>
          <w:sz w:val="24"/>
        </w:rPr>
        <w:t>1.2. Angliavandenių šaltini</w:t>
      </w:r>
      <w:r>
        <w:rPr>
          <w:rFonts w:ascii="Times New Roman" w:hAnsi="Times New Roman" w:cs="Times New Roman"/>
          <w:color w:val="000000"/>
          <w:sz w:val="24"/>
        </w:rPr>
        <w:t>s</w:t>
      </w:r>
      <w:r w:rsidRPr="008B1959">
        <w:rPr>
          <w:rFonts w:ascii="Times New Roman" w:hAnsi="Times New Roman" w:cs="Times New Roman"/>
          <w:color w:val="000000"/>
          <w:sz w:val="24"/>
        </w:rPr>
        <w:t>:</w:t>
      </w:r>
    </w:p>
    <w:p w14:paraId="6E636B62" w14:textId="77777777" w:rsidR="00141C9F" w:rsidRDefault="00141C9F" w:rsidP="00141C9F">
      <w:pPr>
        <w:ind w:firstLine="1276"/>
        <w:jc w:val="both"/>
        <w:rPr>
          <w:rFonts w:ascii="Times New Roman" w:hAnsi="Times New Roman" w:cs="Times New Roman"/>
          <w:color w:val="000000"/>
          <w:sz w:val="24"/>
        </w:rPr>
      </w:pPr>
      <w:bookmarkStart w:id="3" w:name="part_ce990ebd20dd43d39e5a3d8c99b9a806"/>
      <w:bookmarkEnd w:id="3"/>
      <w:r w:rsidRPr="008B1959">
        <w:rPr>
          <w:rFonts w:ascii="Times New Roman" w:hAnsi="Times New Roman" w:cs="Times New Roman"/>
          <w:color w:val="000000"/>
          <w:sz w:val="24"/>
        </w:rPr>
        <w:t>1.2.1. duona – 400 g/parą;</w:t>
      </w:r>
    </w:p>
    <w:p w14:paraId="771B7F84" w14:textId="77777777" w:rsidR="00141C9F" w:rsidRPr="008B1959" w:rsidRDefault="00141C9F" w:rsidP="00141C9F">
      <w:pPr>
        <w:ind w:firstLine="1276"/>
        <w:jc w:val="both"/>
        <w:rPr>
          <w:rFonts w:ascii="Times New Roman" w:hAnsi="Times New Roman" w:cs="Times New Roman"/>
          <w:color w:val="000000"/>
          <w:sz w:val="24"/>
          <w:lang w:val="en-US"/>
        </w:rPr>
      </w:pPr>
      <w:r>
        <w:rPr>
          <w:rFonts w:ascii="Times New Roman" w:hAnsi="Times New Roman" w:cs="Times New Roman"/>
          <w:color w:val="000000"/>
          <w:sz w:val="24"/>
        </w:rPr>
        <w:t>arba</w:t>
      </w:r>
    </w:p>
    <w:p w14:paraId="74F7E0F6" w14:textId="77777777" w:rsidR="00141C9F" w:rsidRDefault="00141C9F" w:rsidP="00141C9F">
      <w:pPr>
        <w:ind w:firstLine="1276"/>
        <w:jc w:val="both"/>
        <w:rPr>
          <w:rFonts w:ascii="Times New Roman" w:hAnsi="Times New Roman" w:cs="Times New Roman"/>
          <w:color w:val="000000"/>
          <w:sz w:val="24"/>
        </w:rPr>
      </w:pPr>
      <w:bookmarkStart w:id="4" w:name="part_b8c25e2acf624029b5453b873f21c2b6"/>
      <w:bookmarkEnd w:id="4"/>
      <w:r w:rsidRPr="008B1959">
        <w:rPr>
          <w:rFonts w:ascii="Times New Roman" w:hAnsi="Times New Roman" w:cs="Times New Roman"/>
          <w:color w:val="000000"/>
          <w:sz w:val="24"/>
        </w:rPr>
        <w:t>1.2.2. džiūvėsiai, traški duona – 250 g/parą;</w:t>
      </w:r>
    </w:p>
    <w:p w14:paraId="647E40DD" w14:textId="77777777" w:rsidR="00141C9F" w:rsidRPr="008B1959" w:rsidRDefault="00141C9F" w:rsidP="00141C9F">
      <w:pPr>
        <w:ind w:firstLine="1276"/>
        <w:jc w:val="both"/>
        <w:rPr>
          <w:rFonts w:ascii="Times New Roman" w:hAnsi="Times New Roman" w:cs="Times New Roman"/>
          <w:color w:val="000000"/>
          <w:sz w:val="24"/>
          <w:lang w:val="en-US"/>
        </w:rPr>
      </w:pPr>
      <w:r>
        <w:rPr>
          <w:rFonts w:ascii="Times New Roman" w:hAnsi="Times New Roman" w:cs="Times New Roman"/>
          <w:color w:val="000000"/>
          <w:sz w:val="24"/>
        </w:rPr>
        <w:t>arba</w:t>
      </w:r>
    </w:p>
    <w:p w14:paraId="5A8B5618" w14:textId="77777777" w:rsidR="00141C9F" w:rsidRPr="008B1959" w:rsidRDefault="00141C9F" w:rsidP="00141C9F">
      <w:pPr>
        <w:ind w:firstLine="1276"/>
        <w:jc w:val="both"/>
        <w:rPr>
          <w:rFonts w:ascii="Times New Roman" w:hAnsi="Times New Roman" w:cs="Times New Roman"/>
          <w:color w:val="000000"/>
          <w:sz w:val="24"/>
          <w:lang w:val="en-US"/>
        </w:rPr>
      </w:pPr>
      <w:bookmarkStart w:id="5" w:name="part_9e66233e463c4b46a7c06b674c8e3057"/>
      <w:bookmarkStart w:id="6" w:name="part_df973298aa8644d2b7b03132424e3bee"/>
      <w:bookmarkStart w:id="7" w:name="part_8fdd52175fdc440c96f603cd1699a7d6"/>
      <w:bookmarkStart w:id="8" w:name="part_7a34deead38246c689d6a5daedabbd61"/>
      <w:bookmarkEnd w:id="5"/>
      <w:bookmarkEnd w:id="6"/>
      <w:bookmarkEnd w:id="7"/>
      <w:bookmarkEnd w:id="8"/>
      <w:r w:rsidRPr="008B1959">
        <w:rPr>
          <w:rFonts w:ascii="Times New Roman" w:hAnsi="Times New Roman" w:cs="Times New Roman"/>
          <w:color w:val="000000"/>
          <w:sz w:val="24"/>
        </w:rPr>
        <w:t>1.2.</w:t>
      </w:r>
      <w:r>
        <w:rPr>
          <w:rFonts w:ascii="Times New Roman" w:hAnsi="Times New Roman" w:cs="Times New Roman"/>
          <w:color w:val="000000"/>
          <w:sz w:val="24"/>
        </w:rPr>
        <w:t>3</w:t>
      </w:r>
      <w:r w:rsidRPr="008B1959">
        <w:rPr>
          <w:rFonts w:ascii="Times New Roman" w:hAnsi="Times New Roman" w:cs="Times New Roman"/>
          <w:color w:val="000000"/>
          <w:sz w:val="24"/>
        </w:rPr>
        <w:t>. ilgo tinkamumo vartoti termino sausainiai – 200 g/parą;</w:t>
      </w:r>
    </w:p>
    <w:p w14:paraId="2E72C191" w14:textId="77777777" w:rsidR="00141C9F" w:rsidRPr="008B1959" w:rsidRDefault="00141C9F" w:rsidP="00141C9F">
      <w:pPr>
        <w:ind w:firstLine="709"/>
        <w:jc w:val="both"/>
        <w:rPr>
          <w:rFonts w:ascii="Times New Roman" w:hAnsi="Times New Roman" w:cs="Times New Roman"/>
          <w:color w:val="000000"/>
          <w:sz w:val="24"/>
          <w:lang w:val="en-US"/>
        </w:rPr>
      </w:pPr>
      <w:bookmarkStart w:id="9" w:name="part_5f8d01bc4cd449cd80a5febccf1f6a81"/>
      <w:bookmarkStart w:id="10" w:name="part_68cee720cc9e4b6796b0b57253258f6c"/>
      <w:bookmarkStart w:id="11" w:name="part_c31b80e3022847bb9d95c30bff047e31"/>
      <w:bookmarkEnd w:id="9"/>
      <w:bookmarkEnd w:id="10"/>
      <w:bookmarkEnd w:id="11"/>
      <w:r w:rsidRPr="008B1959">
        <w:rPr>
          <w:rFonts w:ascii="Times New Roman" w:hAnsi="Times New Roman" w:cs="Times New Roman"/>
          <w:color w:val="000000"/>
          <w:sz w:val="24"/>
        </w:rPr>
        <w:t>1.3. Baltymų šaltiniai:</w:t>
      </w:r>
    </w:p>
    <w:p w14:paraId="0378B245" w14:textId="77777777" w:rsidR="00141C9F" w:rsidRPr="008B1959" w:rsidRDefault="00141C9F" w:rsidP="00141C9F">
      <w:pPr>
        <w:ind w:left="993" w:firstLine="283"/>
        <w:jc w:val="both"/>
        <w:rPr>
          <w:rFonts w:ascii="Times New Roman" w:hAnsi="Times New Roman" w:cs="Times New Roman"/>
          <w:color w:val="000000"/>
          <w:sz w:val="24"/>
          <w:lang w:val="en-US"/>
        </w:rPr>
      </w:pPr>
      <w:bookmarkStart w:id="12" w:name="part_ceb10a3f2dce4bfda012383e552a7693"/>
      <w:bookmarkStart w:id="13" w:name="part_1fe5e62b40324f008a4a917aeda232a4"/>
      <w:bookmarkEnd w:id="12"/>
      <w:bookmarkEnd w:id="13"/>
      <w:r w:rsidRPr="008B1959">
        <w:rPr>
          <w:rFonts w:ascii="Times New Roman" w:hAnsi="Times New Roman" w:cs="Times New Roman"/>
          <w:color w:val="000000"/>
          <w:sz w:val="24"/>
        </w:rPr>
        <w:t>1.3.</w:t>
      </w:r>
      <w:r>
        <w:rPr>
          <w:rFonts w:ascii="Times New Roman" w:hAnsi="Times New Roman" w:cs="Times New Roman"/>
          <w:color w:val="000000"/>
          <w:sz w:val="24"/>
        </w:rPr>
        <w:t>1</w:t>
      </w:r>
      <w:r w:rsidRPr="008B1959">
        <w:rPr>
          <w:rFonts w:ascii="Times New Roman" w:hAnsi="Times New Roman" w:cs="Times New Roman"/>
          <w:color w:val="000000"/>
          <w:sz w:val="24"/>
        </w:rPr>
        <w:t xml:space="preserve">. mėsos </w:t>
      </w:r>
      <w:r>
        <w:rPr>
          <w:rFonts w:ascii="Times New Roman" w:hAnsi="Times New Roman" w:cs="Times New Roman"/>
          <w:color w:val="000000"/>
          <w:sz w:val="24"/>
        </w:rPr>
        <w:t xml:space="preserve">(išskyrus kiaulieną) </w:t>
      </w:r>
      <w:r w:rsidRPr="008B1959">
        <w:rPr>
          <w:rFonts w:ascii="Times New Roman" w:hAnsi="Times New Roman" w:cs="Times New Roman"/>
          <w:color w:val="000000"/>
          <w:sz w:val="24"/>
        </w:rPr>
        <w:t xml:space="preserve">arba žuvies konservai – </w:t>
      </w:r>
      <w:r>
        <w:rPr>
          <w:rFonts w:ascii="Times New Roman" w:hAnsi="Times New Roman" w:cs="Times New Roman"/>
          <w:color w:val="000000"/>
          <w:sz w:val="24"/>
        </w:rPr>
        <w:t>200-250</w:t>
      </w:r>
      <w:r w:rsidRPr="008B1959">
        <w:rPr>
          <w:rFonts w:ascii="Times New Roman" w:hAnsi="Times New Roman" w:cs="Times New Roman"/>
          <w:color w:val="000000"/>
          <w:sz w:val="24"/>
        </w:rPr>
        <w:t xml:space="preserve"> g/</w:t>
      </w:r>
      <w:proofErr w:type="spellStart"/>
      <w:r w:rsidRPr="008B1959">
        <w:rPr>
          <w:rFonts w:ascii="Times New Roman" w:hAnsi="Times New Roman" w:cs="Times New Roman"/>
          <w:color w:val="000000"/>
          <w:sz w:val="24"/>
        </w:rPr>
        <w:t>parą;</w:t>
      </w:r>
      <w:r>
        <w:rPr>
          <w:rFonts w:ascii="Times New Roman" w:hAnsi="Times New Roman" w:cs="Times New Roman"/>
          <w:color w:val="000000"/>
          <w:sz w:val="24"/>
        </w:rPr>
        <w:t>(lengvai</w:t>
      </w:r>
      <w:proofErr w:type="spellEnd"/>
      <w:r>
        <w:rPr>
          <w:rFonts w:ascii="Times New Roman" w:hAnsi="Times New Roman" w:cs="Times New Roman"/>
          <w:color w:val="000000"/>
          <w:sz w:val="24"/>
        </w:rPr>
        <w:t xml:space="preserve"> atidaromi)</w:t>
      </w:r>
    </w:p>
    <w:p w14:paraId="485BA555" w14:textId="77777777" w:rsidR="00141C9F" w:rsidRPr="008B1959" w:rsidRDefault="00141C9F" w:rsidP="00141C9F">
      <w:pPr>
        <w:ind w:firstLine="709"/>
        <w:jc w:val="both"/>
        <w:rPr>
          <w:rFonts w:ascii="Times New Roman" w:hAnsi="Times New Roman" w:cs="Times New Roman"/>
          <w:color w:val="000000"/>
          <w:sz w:val="24"/>
          <w:lang w:val="en-US"/>
        </w:rPr>
      </w:pPr>
      <w:bookmarkStart w:id="14" w:name="part_0839ec5896bb4a02988e0a6db34d8b09"/>
      <w:bookmarkStart w:id="15" w:name="part_409a7ee7bd3e49e9a2c6789a1157c60e"/>
      <w:bookmarkStart w:id="16" w:name="part_9a3f87234420423486026302d4f69a78"/>
      <w:bookmarkEnd w:id="14"/>
      <w:bookmarkEnd w:id="15"/>
      <w:bookmarkEnd w:id="16"/>
      <w:r w:rsidRPr="008B1959">
        <w:rPr>
          <w:rFonts w:ascii="Times New Roman" w:hAnsi="Times New Roman" w:cs="Times New Roman"/>
          <w:color w:val="000000"/>
          <w:sz w:val="24"/>
        </w:rPr>
        <w:t>1.</w:t>
      </w:r>
      <w:r>
        <w:rPr>
          <w:rFonts w:ascii="Times New Roman" w:hAnsi="Times New Roman" w:cs="Times New Roman"/>
          <w:color w:val="000000"/>
          <w:sz w:val="24"/>
        </w:rPr>
        <w:t>4</w:t>
      </w:r>
      <w:r w:rsidRPr="008B1959">
        <w:rPr>
          <w:rFonts w:ascii="Times New Roman" w:hAnsi="Times New Roman" w:cs="Times New Roman"/>
          <w:color w:val="000000"/>
          <w:sz w:val="24"/>
        </w:rPr>
        <w:t>. Daržovės, vaisiai ir ankštiniai:</w:t>
      </w:r>
    </w:p>
    <w:p w14:paraId="7EE2846B" w14:textId="77777777" w:rsidR="00141C9F" w:rsidRDefault="00141C9F" w:rsidP="00141C9F">
      <w:pPr>
        <w:ind w:left="993" w:firstLine="283"/>
        <w:jc w:val="both"/>
        <w:rPr>
          <w:rFonts w:ascii="Times New Roman" w:hAnsi="Times New Roman" w:cs="Times New Roman"/>
          <w:color w:val="000000"/>
          <w:sz w:val="24"/>
        </w:rPr>
      </w:pPr>
      <w:bookmarkStart w:id="17" w:name="part_0a1f33d1f4684e029019861069befd61"/>
      <w:bookmarkEnd w:id="17"/>
      <w:r w:rsidRPr="008B1959">
        <w:rPr>
          <w:rFonts w:ascii="Times New Roman" w:hAnsi="Times New Roman" w:cs="Times New Roman"/>
          <w:color w:val="000000"/>
          <w:sz w:val="24"/>
        </w:rPr>
        <w:t>1.</w:t>
      </w:r>
      <w:r>
        <w:rPr>
          <w:rFonts w:ascii="Times New Roman" w:hAnsi="Times New Roman" w:cs="Times New Roman"/>
          <w:color w:val="000000"/>
          <w:sz w:val="24"/>
        </w:rPr>
        <w:t>4</w:t>
      </w:r>
      <w:r w:rsidRPr="008B1959">
        <w:rPr>
          <w:rFonts w:ascii="Times New Roman" w:hAnsi="Times New Roman" w:cs="Times New Roman"/>
          <w:color w:val="000000"/>
          <w:sz w:val="24"/>
        </w:rPr>
        <w:t>.1. konservuotos daržovės ir vaisiai arba raugintos daržovės – 300 g/parą;</w:t>
      </w:r>
      <w:r>
        <w:rPr>
          <w:rFonts w:ascii="Times New Roman" w:hAnsi="Times New Roman" w:cs="Times New Roman"/>
          <w:color w:val="000000"/>
          <w:sz w:val="24"/>
        </w:rPr>
        <w:t xml:space="preserve"> (ne stikliniame inde ir lengvai atidaroma).</w:t>
      </w:r>
    </w:p>
    <w:p w14:paraId="52FEF535" w14:textId="77777777" w:rsidR="00141C9F" w:rsidRPr="008B1959" w:rsidRDefault="00141C9F" w:rsidP="00141C9F">
      <w:pPr>
        <w:ind w:left="993" w:firstLine="283"/>
        <w:jc w:val="both"/>
        <w:rPr>
          <w:rFonts w:ascii="Times New Roman" w:hAnsi="Times New Roman" w:cs="Times New Roman"/>
          <w:color w:val="000000"/>
          <w:sz w:val="24"/>
          <w:lang w:val="en-US"/>
        </w:rPr>
      </w:pPr>
      <w:r>
        <w:rPr>
          <w:rFonts w:ascii="Times New Roman" w:hAnsi="Times New Roman" w:cs="Times New Roman"/>
          <w:color w:val="000000"/>
          <w:sz w:val="24"/>
        </w:rPr>
        <w:t>arba</w:t>
      </w:r>
    </w:p>
    <w:p w14:paraId="1A11C14E" w14:textId="77777777" w:rsidR="00141C9F" w:rsidRDefault="00141C9F" w:rsidP="00141C9F">
      <w:pPr>
        <w:ind w:left="993" w:firstLine="283"/>
        <w:jc w:val="both"/>
        <w:rPr>
          <w:rFonts w:ascii="Times New Roman" w:hAnsi="Times New Roman" w:cs="Times New Roman"/>
          <w:color w:val="000000"/>
          <w:sz w:val="24"/>
        </w:rPr>
      </w:pPr>
      <w:bookmarkStart w:id="18" w:name="part_8865bab9c58b4f6383c59b188752236f"/>
      <w:bookmarkStart w:id="19" w:name="part_00beda46f67d429a95413ec02b3b6665"/>
      <w:bookmarkEnd w:id="18"/>
      <w:bookmarkEnd w:id="19"/>
      <w:r w:rsidRPr="008B1959">
        <w:rPr>
          <w:rFonts w:ascii="Times New Roman" w:hAnsi="Times New Roman" w:cs="Times New Roman"/>
          <w:color w:val="000000"/>
          <w:sz w:val="24"/>
        </w:rPr>
        <w:t>1.</w:t>
      </w:r>
      <w:r>
        <w:rPr>
          <w:rFonts w:ascii="Times New Roman" w:hAnsi="Times New Roman" w:cs="Times New Roman"/>
          <w:color w:val="000000"/>
          <w:sz w:val="24"/>
        </w:rPr>
        <w:t>4</w:t>
      </w:r>
      <w:r w:rsidRPr="008B1959">
        <w:rPr>
          <w:rFonts w:ascii="Times New Roman" w:hAnsi="Times New Roman" w:cs="Times New Roman"/>
          <w:color w:val="000000"/>
          <w:sz w:val="24"/>
        </w:rPr>
        <w:t>.</w:t>
      </w:r>
      <w:r>
        <w:rPr>
          <w:rFonts w:ascii="Times New Roman" w:hAnsi="Times New Roman" w:cs="Times New Roman"/>
          <w:color w:val="000000"/>
          <w:sz w:val="24"/>
        </w:rPr>
        <w:t>2</w:t>
      </w:r>
      <w:r w:rsidRPr="008B1959">
        <w:rPr>
          <w:rFonts w:ascii="Times New Roman" w:hAnsi="Times New Roman" w:cs="Times New Roman"/>
          <w:color w:val="000000"/>
          <w:sz w:val="24"/>
        </w:rPr>
        <w:t>. džiovinti vaisiai – 120 g/parą;</w:t>
      </w:r>
    </w:p>
    <w:p w14:paraId="36319904" w14:textId="77777777" w:rsidR="00141C9F" w:rsidRPr="004F7CE7" w:rsidRDefault="00141C9F" w:rsidP="00141C9F">
      <w:pPr>
        <w:ind w:left="993" w:firstLine="283"/>
        <w:jc w:val="both"/>
        <w:rPr>
          <w:rFonts w:ascii="Times New Roman" w:hAnsi="Times New Roman" w:cs="Times New Roman"/>
          <w:color w:val="000000"/>
          <w:sz w:val="24"/>
        </w:rPr>
      </w:pPr>
      <w:r>
        <w:rPr>
          <w:rFonts w:ascii="Times New Roman" w:hAnsi="Times New Roman" w:cs="Times New Roman"/>
          <w:color w:val="000000"/>
          <w:sz w:val="24"/>
        </w:rPr>
        <w:t>arba</w:t>
      </w:r>
    </w:p>
    <w:p w14:paraId="27C7F377" w14:textId="77777777" w:rsidR="00141C9F" w:rsidRPr="004F7CE7" w:rsidRDefault="00141C9F" w:rsidP="00141C9F">
      <w:pPr>
        <w:ind w:left="993" w:firstLine="283"/>
        <w:jc w:val="both"/>
        <w:rPr>
          <w:rFonts w:ascii="Times New Roman" w:hAnsi="Times New Roman" w:cs="Times New Roman"/>
          <w:color w:val="000000"/>
          <w:sz w:val="24"/>
        </w:rPr>
      </w:pPr>
      <w:bookmarkStart w:id="20" w:name="part_f49cd2303103465495e145bb45784d61"/>
      <w:bookmarkEnd w:id="20"/>
      <w:r w:rsidRPr="008B1959">
        <w:rPr>
          <w:rFonts w:ascii="Times New Roman" w:hAnsi="Times New Roman" w:cs="Times New Roman"/>
          <w:color w:val="000000"/>
          <w:sz w:val="24"/>
        </w:rPr>
        <w:t>1.</w:t>
      </w:r>
      <w:r>
        <w:rPr>
          <w:rFonts w:ascii="Times New Roman" w:hAnsi="Times New Roman" w:cs="Times New Roman"/>
          <w:color w:val="000000"/>
          <w:sz w:val="24"/>
        </w:rPr>
        <w:t>4</w:t>
      </w:r>
      <w:r w:rsidRPr="008B1959">
        <w:rPr>
          <w:rFonts w:ascii="Times New Roman" w:hAnsi="Times New Roman" w:cs="Times New Roman"/>
          <w:color w:val="000000"/>
          <w:sz w:val="24"/>
        </w:rPr>
        <w:t>.</w:t>
      </w:r>
      <w:r>
        <w:rPr>
          <w:rFonts w:ascii="Times New Roman" w:hAnsi="Times New Roman" w:cs="Times New Roman"/>
          <w:color w:val="000000"/>
          <w:sz w:val="24"/>
        </w:rPr>
        <w:t>3</w:t>
      </w:r>
      <w:r w:rsidRPr="008B1959">
        <w:rPr>
          <w:rFonts w:ascii="Times New Roman" w:hAnsi="Times New Roman" w:cs="Times New Roman"/>
          <w:color w:val="000000"/>
          <w:sz w:val="24"/>
        </w:rPr>
        <w:t>. šviežios sezoninės daržovės ir vaisiai (morkos, burokėliai, obuoliai ir pan.) – 300 g/parą.</w:t>
      </w:r>
    </w:p>
    <w:p w14:paraId="3CD3DADF" w14:textId="77777777" w:rsidR="00141C9F" w:rsidRPr="008B1959" w:rsidRDefault="00141C9F" w:rsidP="00141C9F">
      <w:pPr>
        <w:ind w:firstLine="709"/>
        <w:jc w:val="both"/>
        <w:rPr>
          <w:rFonts w:ascii="Times New Roman" w:hAnsi="Times New Roman" w:cs="Times New Roman"/>
          <w:color w:val="000000"/>
          <w:sz w:val="24"/>
          <w:lang w:val="en-US"/>
        </w:rPr>
      </w:pPr>
      <w:bookmarkStart w:id="21" w:name="part_e7517db6cae047c6a5bd7d55ed6e5610"/>
      <w:bookmarkEnd w:id="21"/>
      <w:r w:rsidRPr="008B1959">
        <w:rPr>
          <w:rFonts w:ascii="Times New Roman" w:hAnsi="Times New Roman" w:cs="Times New Roman"/>
          <w:color w:val="000000"/>
          <w:sz w:val="24"/>
        </w:rPr>
        <w:t>1.</w:t>
      </w:r>
      <w:r>
        <w:rPr>
          <w:rFonts w:ascii="Times New Roman" w:hAnsi="Times New Roman" w:cs="Times New Roman"/>
          <w:color w:val="000000"/>
          <w:sz w:val="24"/>
        </w:rPr>
        <w:t>5</w:t>
      </w:r>
      <w:r w:rsidRPr="008B1959">
        <w:rPr>
          <w:rFonts w:ascii="Times New Roman" w:hAnsi="Times New Roman" w:cs="Times New Roman"/>
          <w:color w:val="000000"/>
          <w:sz w:val="24"/>
        </w:rPr>
        <w:t>. Cukrus – 15 g/parą;</w:t>
      </w:r>
    </w:p>
    <w:p w14:paraId="26807128" w14:textId="77777777" w:rsidR="00141C9F" w:rsidRDefault="00141C9F" w:rsidP="00141C9F">
      <w:pPr>
        <w:ind w:firstLine="709"/>
        <w:jc w:val="both"/>
        <w:rPr>
          <w:rFonts w:ascii="Times New Roman" w:hAnsi="Times New Roman" w:cs="Times New Roman"/>
          <w:color w:val="000000"/>
          <w:sz w:val="24"/>
        </w:rPr>
      </w:pPr>
      <w:bookmarkStart w:id="22" w:name="part_c85026194cc8439e8568f45d50ea81af"/>
      <w:bookmarkEnd w:id="22"/>
      <w:r w:rsidRPr="008B1959">
        <w:rPr>
          <w:rFonts w:ascii="Times New Roman" w:hAnsi="Times New Roman" w:cs="Times New Roman"/>
          <w:color w:val="000000"/>
          <w:sz w:val="24"/>
        </w:rPr>
        <w:t>1.</w:t>
      </w:r>
      <w:r>
        <w:rPr>
          <w:rFonts w:ascii="Times New Roman" w:hAnsi="Times New Roman" w:cs="Times New Roman"/>
          <w:color w:val="000000"/>
          <w:sz w:val="24"/>
        </w:rPr>
        <w:t>6</w:t>
      </w:r>
      <w:r w:rsidRPr="008B1959">
        <w:rPr>
          <w:rFonts w:ascii="Times New Roman" w:hAnsi="Times New Roman" w:cs="Times New Roman"/>
          <w:color w:val="000000"/>
          <w:sz w:val="24"/>
        </w:rPr>
        <w:t>. </w:t>
      </w:r>
      <w:r>
        <w:rPr>
          <w:rFonts w:ascii="Times New Roman" w:hAnsi="Times New Roman" w:cs="Times New Roman"/>
          <w:color w:val="000000"/>
          <w:sz w:val="24"/>
        </w:rPr>
        <w:t>Arbata – 2 pakeliai.</w:t>
      </w:r>
    </w:p>
    <w:p w14:paraId="2881E4B3" w14:textId="77777777" w:rsidR="00141C9F" w:rsidRPr="004F7CE7" w:rsidRDefault="00141C9F" w:rsidP="00141C9F">
      <w:pPr>
        <w:ind w:firstLine="709"/>
        <w:jc w:val="both"/>
        <w:rPr>
          <w:rFonts w:ascii="Times New Roman" w:hAnsi="Times New Roman" w:cs="Times New Roman"/>
          <w:color w:val="000000"/>
          <w:sz w:val="24"/>
        </w:rPr>
      </w:pPr>
      <w:r>
        <w:rPr>
          <w:rFonts w:ascii="Times New Roman" w:hAnsi="Times New Roman" w:cs="Times New Roman"/>
          <w:color w:val="000000"/>
          <w:sz w:val="24"/>
        </w:rPr>
        <w:t>2. Vienkartiniai indai: puodelis (karštam gėrimui), šaukštelis ar lazdelė karštam gėrimui maišyti, šaukštas, maišelis produktams sudėti, vienkartinė servetėlė, vienkartinė lėkštė.</w:t>
      </w:r>
    </w:p>
    <w:p w14:paraId="1A2F605A" w14:textId="77777777" w:rsidR="00141C9F" w:rsidRDefault="00141C9F" w:rsidP="00141C9F">
      <w:pPr>
        <w:ind w:firstLine="709"/>
        <w:jc w:val="both"/>
        <w:rPr>
          <w:rFonts w:ascii="Times New Roman" w:hAnsi="Times New Roman" w:cs="Times New Roman"/>
          <w:color w:val="000000"/>
          <w:sz w:val="24"/>
        </w:rPr>
      </w:pPr>
      <w:bookmarkStart w:id="23" w:name="part_b41f84abccc447b79bea5099c2351167"/>
      <w:bookmarkStart w:id="24" w:name="part_23963c569339487280a53142b0cef9dc"/>
      <w:bookmarkEnd w:id="23"/>
      <w:bookmarkEnd w:id="24"/>
      <w:r w:rsidRPr="008B1959">
        <w:rPr>
          <w:rFonts w:ascii="Times New Roman" w:hAnsi="Times New Roman" w:cs="Times New Roman"/>
          <w:color w:val="000000"/>
          <w:sz w:val="24"/>
        </w:rPr>
        <w:t xml:space="preserve">2. Suaugusio asmens maisto produktų norma 8400 </w:t>
      </w:r>
      <w:proofErr w:type="spellStart"/>
      <w:r w:rsidRPr="008B1959">
        <w:rPr>
          <w:rFonts w:ascii="Times New Roman" w:hAnsi="Times New Roman" w:cs="Times New Roman"/>
          <w:color w:val="000000"/>
          <w:sz w:val="24"/>
        </w:rPr>
        <w:t>kJ</w:t>
      </w:r>
      <w:proofErr w:type="spellEnd"/>
      <w:r w:rsidRPr="008B1959">
        <w:rPr>
          <w:rFonts w:ascii="Times New Roman" w:hAnsi="Times New Roman" w:cs="Times New Roman"/>
          <w:color w:val="000000"/>
          <w:sz w:val="24"/>
        </w:rPr>
        <w:t>/2000 kcal</w:t>
      </w:r>
      <w:r>
        <w:rPr>
          <w:rFonts w:ascii="Times New Roman" w:hAnsi="Times New Roman" w:cs="Times New Roman"/>
          <w:color w:val="000000"/>
          <w:sz w:val="24"/>
        </w:rPr>
        <w:t>.</w:t>
      </w:r>
      <w:r w:rsidRPr="008B1959">
        <w:rPr>
          <w:rFonts w:ascii="Times New Roman" w:hAnsi="Times New Roman" w:cs="Times New Roman"/>
          <w:color w:val="000000"/>
          <w:sz w:val="24"/>
        </w:rPr>
        <w:t xml:space="preserve"> </w:t>
      </w:r>
    </w:p>
    <w:p w14:paraId="26900E73" w14:textId="77777777" w:rsidR="00141C9F" w:rsidRPr="008B1959" w:rsidRDefault="00141C9F" w:rsidP="00141C9F">
      <w:pPr>
        <w:ind w:firstLine="709"/>
        <w:jc w:val="both"/>
        <w:rPr>
          <w:rFonts w:ascii="Times New Roman" w:hAnsi="Times New Roman" w:cs="Times New Roman"/>
          <w:color w:val="000000"/>
          <w:sz w:val="24"/>
        </w:rPr>
      </w:pPr>
      <w:r>
        <w:rPr>
          <w:rFonts w:ascii="Times New Roman" w:hAnsi="Times New Roman" w:cs="Times New Roman"/>
          <w:color w:val="000000"/>
          <w:sz w:val="24"/>
        </w:rPr>
        <w:t>3. Maisto rinkiniai pristatomi į migrantų apgyvendinimo vietas visoje Lietuvos Respublikoje.</w:t>
      </w:r>
    </w:p>
    <w:p w14:paraId="7F871CA1" w14:textId="77777777" w:rsidR="00141C9F" w:rsidRDefault="00141C9F" w:rsidP="00141C9F">
      <w:pPr>
        <w:tabs>
          <w:tab w:val="left" w:pos="567"/>
        </w:tabs>
        <w:jc w:val="both"/>
        <w:rPr>
          <w:rFonts w:ascii="Times New Roman" w:hAnsi="Times New Roman" w:cs="Times New Roman"/>
          <w:sz w:val="26"/>
          <w:szCs w:val="26"/>
        </w:rPr>
      </w:pPr>
      <w:bookmarkStart w:id="25" w:name="part_69d37b17c5bd475585c2e1d9a20599ae"/>
      <w:bookmarkEnd w:id="25"/>
    </w:p>
    <w:p w14:paraId="7D6237EF" w14:textId="77777777" w:rsidR="00141C9F" w:rsidRDefault="00141C9F" w:rsidP="00141C9F">
      <w:pPr>
        <w:tabs>
          <w:tab w:val="left" w:pos="567"/>
        </w:tabs>
        <w:jc w:val="both"/>
        <w:rPr>
          <w:rFonts w:ascii="Times New Roman" w:hAnsi="Times New Roman" w:cs="Times New Roman"/>
          <w:sz w:val="24"/>
        </w:rPr>
      </w:pPr>
      <w:bookmarkStart w:id="26" w:name="_Hlk78547251"/>
      <w:r w:rsidRPr="00491F91">
        <w:rPr>
          <w:rFonts w:ascii="Times New Roman" w:hAnsi="Times New Roman" w:cs="Times New Roman"/>
          <w:sz w:val="24"/>
        </w:rPr>
        <w:t>Pirkimas atliekamas atsižvelgiant į 2021 m. liepos 2 d, LRV nutarimą Nr. 517 „Dėl valstybės lygio ekstremaliosios situacijos paskelbimo ir valstybės lygio ekstremaliosios situacijos operacijų vadovo paskyrimo“</w:t>
      </w:r>
    </w:p>
    <w:bookmarkEnd w:id="26"/>
    <w:p w14:paraId="3C08B7F2" w14:textId="77777777" w:rsidR="00141C9F" w:rsidRPr="00491F91" w:rsidRDefault="00141C9F" w:rsidP="00141C9F">
      <w:pPr>
        <w:tabs>
          <w:tab w:val="left" w:pos="567"/>
        </w:tabs>
        <w:jc w:val="both"/>
        <w:rPr>
          <w:rFonts w:ascii="Times New Roman" w:hAnsi="Times New Roman" w:cs="Times New Roman"/>
          <w:sz w:val="24"/>
        </w:rPr>
      </w:pPr>
    </w:p>
    <w:p w14:paraId="24164289" w14:textId="77777777" w:rsidR="00C62D32" w:rsidRDefault="00C62D32"/>
    <w:sectPr w:rsidR="00C62D32" w:rsidSect="00E91843">
      <w:headerReference w:type="even" r:id="rId7"/>
      <w:headerReference w:type="default" r:id="rId8"/>
      <w:footerReference w:type="default" r:id="rId9"/>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FDEF7" w14:textId="77777777" w:rsidR="00D72983" w:rsidRDefault="00D72983">
      <w:r>
        <w:separator/>
      </w:r>
    </w:p>
  </w:endnote>
  <w:endnote w:type="continuationSeparator" w:id="0">
    <w:p w14:paraId="0983DAD8" w14:textId="77777777" w:rsidR="00D72983" w:rsidRDefault="00D7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65BC" w14:textId="77777777" w:rsidR="00430B77" w:rsidRDefault="00D72983" w:rsidP="003B106C">
    <w:pPr>
      <w:pStyle w:val="Porat"/>
      <w:framePr w:wrap="around" w:vAnchor="text" w:hAnchor="margin" w:xAlign="center" w:y="1"/>
      <w:rPr>
        <w:rStyle w:val="Puslapionumeris"/>
      </w:rPr>
    </w:pPr>
  </w:p>
  <w:p w14:paraId="53DAB76F" w14:textId="77777777" w:rsidR="00430B77" w:rsidRDefault="00D72983" w:rsidP="003B106C">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01297" w14:textId="77777777" w:rsidR="00D72983" w:rsidRDefault="00D72983">
      <w:r>
        <w:separator/>
      </w:r>
    </w:p>
  </w:footnote>
  <w:footnote w:type="continuationSeparator" w:id="0">
    <w:p w14:paraId="1CDC3393" w14:textId="77777777" w:rsidR="00D72983" w:rsidRDefault="00D72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B84D" w14:textId="77777777" w:rsidR="00430B77" w:rsidRDefault="00AE5B6B"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C337C3" w14:textId="77777777" w:rsidR="00430B77" w:rsidRDefault="00D729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8"/>
      </w:rPr>
      <w:id w:val="358246216"/>
      <w:docPartObj>
        <w:docPartGallery w:val="Page Numbers (Top of Page)"/>
        <w:docPartUnique/>
      </w:docPartObj>
    </w:sdtPr>
    <w:sdtEndPr>
      <w:rPr>
        <w:rFonts w:ascii="Times New Roman" w:hAnsi="Times New Roman" w:cs="Times New Roman"/>
      </w:rPr>
    </w:sdtEndPr>
    <w:sdtContent>
      <w:p w14:paraId="6F9CBD17" w14:textId="77777777" w:rsidR="00430B77" w:rsidRPr="00287A10" w:rsidRDefault="00AE5B6B" w:rsidP="003048C3">
        <w:pPr>
          <w:pStyle w:val="Antrats"/>
          <w:ind w:firstLine="0"/>
          <w:jc w:val="center"/>
          <w:rPr>
            <w:rFonts w:ascii="Times New Roman" w:hAnsi="Times New Roman" w:cs="Times New Roman"/>
            <w:sz w:val="22"/>
            <w:szCs w:val="28"/>
          </w:rPr>
        </w:pPr>
        <w:r w:rsidRPr="00287A10">
          <w:rPr>
            <w:rFonts w:ascii="Times New Roman" w:hAnsi="Times New Roman" w:cs="Times New Roman"/>
            <w:sz w:val="22"/>
            <w:szCs w:val="28"/>
          </w:rPr>
          <w:fldChar w:fldCharType="begin"/>
        </w:r>
        <w:r w:rsidRPr="00287A10">
          <w:rPr>
            <w:rFonts w:ascii="Times New Roman" w:hAnsi="Times New Roman" w:cs="Times New Roman"/>
            <w:sz w:val="22"/>
            <w:szCs w:val="28"/>
          </w:rPr>
          <w:instrText>PAGE   \* MERGEFORMAT</w:instrText>
        </w:r>
        <w:r w:rsidRPr="00287A10">
          <w:rPr>
            <w:rFonts w:ascii="Times New Roman" w:hAnsi="Times New Roman" w:cs="Times New Roman"/>
            <w:sz w:val="22"/>
            <w:szCs w:val="28"/>
          </w:rPr>
          <w:fldChar w:fldCharType="separate"/>
        </w:r>
        <w:r w:rsidR="006953ED">
          <w:rPr>
            <w:rFonts w:ascii="Times New Roman" w:hAnsi="Times New Roman" w:cs="Times New Roman"/>
            <w:noProof/>
            <w:sz w:val="22"/>
            <w:szCs w:val="28"/>
          </w:rPr>
          <w:t>3</w:t>
        </w:r>
        <w:r w:rsidRPr="00287A10">
          <w:rPr>
            <w:rFonts w:ascii="Times New Roman" w:hAnsi="Times New Roman" w:cs="Times New Roman"/>
            <w:sz w:val="22"/>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6B"/>
    <w:rsid w:val="00084CCE"/>
    <w:rsid w:val="00141C9F"/>
    <w:rsid w:val="001A508A"/>
    <w:rsid w:val="00256336"/>
    <w:rsid w:val="003E2E98"/>
    <w:rsid w:val="006953ED"/>
    <w:rsid w:val="00905858"/>
    <w:rsid w:val="00AA30C4"/>
    <w:rsid w:val="00AE5B6B"/>
    <w:rsid w:val="00C62D32"/>
    <w:rsid w:val="00D72983"/>
    <w:rsid w:val="00D811F2"/>
    <w:rsid w:val="00DD1C36"/>
    <w:rsid w:val="00E25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5B6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5B6B"/>
    <w:pPr>
      <w:tabs>
        <w:tab w:val="center" w:pos="4819"/>
        <w:tab w:val="right" w:pos="9638"/>
      </w:tabs>
    </w:pPr>
  </w:style>
  <w:style w:type="character" w:customStyle="1" w:styleId="AntratsDiagrama">
    <w:name w:val="Antraštės Diagrama"/>
    <w:basedOn w:val="Numatytasispastraiposriftas"/>
    <w:link w:val="Antrats"/>
    <w:uiPriority w:val="99"/>
    <w:rsid w:val="00AE5B6B"/>
    <w:rPr>
      <w:rFonts w:ascii="Arial" w:eastAsia="Times New Roman" w:hAnsi="Arial" w:cs="Arial"/>
      <w:sz w:val="20"/>
      <w:szCs w:val="24"/>
      <w:lang w:eastAsia="lt-LT"/>
    </w:rPr>
  </w:style>
  <w:style w:type="paragraph" w:styleId="Porat">
    <w:name w:val="footer"/>
    <w:basedOn w:val="prastasis"/>
    <w:link w:val="PoratDiagrama"/>
    <w:uiPriority w:val="99"/>
    <w:rsid w:val="00AE5B6B"/>
    <w:pPr>
      <w:tabs>
        <w:tab w:val="center" w:pos="4819"/>
        <w:tab w:val="right" w:pos="9638"/>
      </w:tabs>
    </w:pPr>
  </w:style>
  <w:style w:type="character" w:customStyle="1" w:styleId="PoratDiagrama">
    <w:name w:val="Poraštė Diagrama"/>
    <w:basedOn w:val="Numatytasispastraiposriftas"/>
    <w:link w:val="Porat"/>
    <w:uiPriority w:val="99"/>
    <w:rsid w:val="00AE5B6B"/>
    <w:rPr>
      <w:rFonts w:ascii="Arial" w:eastAsia="Times New Roman" w:hAnsi="Arial" w:cs="Arial"/>
      <w:sz w:val="20"/>
      <w:szCs w:val="24"/>
      <w:lang w:eastAsia="lt-LT"/>
    </w:rPr>
  </w:style>
  <w:style w:type="character" w:styleId="Puslapionumeris">
    <w:name w:val="page number"/>
    <w:basedOn w:val="Numatytasispastraiposriftas"/>
    <w:rsid w:val="00AE5B6B"/>
  </w:style>
  <w:style w:type="character" w:styleId="Hipersaitas">
    <w:name w:val="Hyperlink"/>
    <w:basedOn w:val="Numatytasispastraiposriftas"/>
    <w:uiPriority w:val="99"/>
    <w:unhideWhenUsed/>
    <w:rsid w:val="009058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5B6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5B6B"/>
    <w:pPr>
      <w:tabs>
        <w:tab w:val="center" w:pos="4819"/>
        <w:tab w:val="right" w:pos="9638"/>
      </w:tabs>
    </w:pPr>
  </w:style>
  <w:style w:type="character" w:customStyle="1" w:styleId="AntratsDiagrama">
    <w:name w:val="Antraštės Diagrama"/>
    <w:basedOn w:val="Numatytasispastraiposriftas"/>
    <w:link w:val="Antrats"/>
    <w:uiPriority w:val="99"/>
    <w:rsid w:val="00AE5B6B"/>
    <w:rPr>
      <w:rFonts w:ascii="Arial" w:eastAsia="Times New Roman" w:hAnsi="Arial" w:cs="Arial"/>
      <w:sz w:val="20"/>
      <w:szCs w:val="24"/>
      <w:lang w:eastAsia="lt-LT"/>
    </w:rPr>
  </w:style>
  <w:style w:type="paragraph" w:styleId="Porat">
    <w:name w:val="footer"/>
    <w:basedOn w:val="prastasis"/>
    <w:link w:val="PoratDiagrama"/>
    <w:uiPriority w:val="99"/>
    <w:rsid w:val="00AE5B6B"/>
    <w:pPr>
      <w:tabs>
        <w:tab w:val="center" w:pos="4819"/>
        <w:tab w:val="right" w:pos="9638"/>
      </w:tabs>
    </w:pPr>
  </w:style>
  <w:style w:type="character" w:customStyle="1" w:styleId="PoratDiagrama">
    <w:name w:val="Poraštė Diagrama"/>
    <w:basedOn w:val="Numatytasispastraiposriftas"/>
    <w:link w:val="Porat"/>
    <w:uiPriority w:val="99"/>
    <w:rsid w:val="00AE5B6B"/>
    <w:rPr>
      <w:rFonts w:ascii="Arial" w:eastAsia="Times New Roman" w:hAnsi="Arial" w:cs="Arial"/>
      <w:sz w:val="20"/>
      <w:szCs w:val="24"/>
      <w:lang w:eastAsia="lt-LT"/>
    </w:rPr>
  </w:style>
  <w:style w:type="character" w:styleId="Puslapionumeris">
    <w:name w:val="page number"/>
    <w:basedOn w:val="Numatytasispastraiposriftas"/>
    <w:rsid w:val="00AE5B6B"/>
  </w:style>
  <w:style w:type="character" w:styleId="Hipersaitas">
    <w:name w:val="Hyperlink"/>
    <w:basedOn w:val="Numatytasispastraiposriftas"/>
    <w:uiPriority w:val="99"/>
    <w:unhideWhenUsed/>
    <w:rsid w:val="00905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5903</Words>
  <Characters>3366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Klišauskienė Jurgita</dc:creator>
  <cp:lastModifiedBy>Klišauskienė Jurgita</cp:lastModifiedBy>
  <cp:revision>5</cp:revision>
  <dcterms:created xsi:type="dcterms:W3CDTF">2021-08-13T06:47:00Z</dcterms:created>
  <dcterms:modified xsi:type="dcterms:W3CDTF">2021-08-13T07:36:00Z</dcterms:modified>
</cp:coreProperties>
</file>