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3737" w14:textId="3EAFBCD9" w:rsidR="002A5D32" w:rsidRPr="007619F1" w:rsidRDefault="00AB43D8">
      <w:pPr>
        <w:rPr>
          <w:b/>
          <w:bCs/>
          <w:noProof/>
        </w:rPr>
      </w:pPr>
      <w:r>
        <w:rPr>
          <w:b/>
          <w:bCs/>
          <w:noProof/>
        </w:rPr>
        <w:t>Informacinių technologijų</w:t>
      </w:r>
      <w:r w:rsidR="002A5D32" w:rsidRPr="007619F1">
        <w:rPr>
          <w:b/>
          <w:bCs/>
          <w:noProof/>
        </w:rPr>
        <w:t xml:space="preserve"> paslaugų sutarties paviešinimas</w:t>
      </w:r>
    </w:p>
    <w:p w14:paraId="3DC8F8E5" w14:textId="2535B868" w:rsidR="00DA2011" w:rsidRDefault="00690CBA">
      <w:r>
        <w:rPr>
          <w:noProof/>
        </w:rPr>
        <w:drawing>
          <wp:inline distT="0" distB="0" distL="0" distR="0" wp14:anchorId="13D1EFC0" wp14:editId="19C56853">
            <wp:extent cx="8891905" cy="357759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C376" w14:textId="14555871" w:rsidR="002A5D32" w:rsidRDefault="002A5D32"/>
    <w:p w14:paraId="292EA0F9" w14:textId="4396C9FD" w:rsidR="002A5D32" w:rsidRPr="007619F1" w:rsidRDefault="002A5D32" w:rsidP="002A5D32">
      <w:pPr>
        <w:jc w:val="both"/>
        <w:rPr>
          <w:rFonts w:cstheme="minorHAnsi"/>
        </w:rPr>
      </w:pPr>
      <w:r w:rsidRPr="007619F1">
        <w:rPr>
          <w:rFonts w:cstheme="minorHAnsi"/>
        </w:rPr>
        <w:t>Sutartis CVP IS buvo paviešinta</w:t>
      </w:r>
      <w:r w:rsidR="002D6DDE" w:rsidRPr="007619F1">
        <w:rPr>
          <w:rFonts w:cstheme="minorHAnsi"/>
        </w:rPr>
        <w:t xml:space="preserve"> LR</w:t>
      </w:r>
      <w:r w:rsidRPr="007619F1">
        <w:rPr>
          <w:rFonts w:cstheme="minorHAnsi"/>
        </w:rPr>
        <w:t xml:space="preserve"> pirkimų, atliekamų vandentvarkos, energetikos, transporto ar pašto paslaugų srities perkančiųjų subjektų įstatyme</w:t>
      </w:r>
      <w:r w:rsidR="002D6DDE" w:rsidRPr="007619F1">
        <w:rPr>
          <w:rFonts w:cstheme="minorHAnsi"/>
        </w:rPr>
        <w:t xml:space="preserve"> nustatyta tvarka</w:t>
      </w:r>
      <w:r w:rsidRPr="007619F1">
        <w:rPr>
          <w:rFonts w:cstheme="minorHAnsi"/>
        </w:rPr>
        <w:t>. Dėl techninės klaidos sutartis buvo paviešinta kitos įmonės UAB Verslo aptarnavimo centro (VAC) CVP IS paskyroje. Pastebėjus klaidą, sutartis buvo panaikinta VAC CVP IS paskyroje ir paviešinta Pirkėjo</w:t>
      </w:r>
      <w:r w:rsidR="002D6DDE" w:rsidRPr="007619F1">
        <w:rPr>
          <w:rFonts w:cstheme="minorHAnsi"/>
        </w:rPr>
        <w:t xml:space="preserve"> (AB „</w:t>
      </w:r>
      <w:r w:rsidR="00690CBA">
        <w:rPr>
          <w:rFonts w:cstheme="minorHAnsi"/>
        </w:rPr>
        <w:t>Ignitis gamyba</w:t>
      </w:r>
      <w:r w:rsidR="002D6DDE" w:rsidRPr="007619F1">
        <w:rPr>
          <w:rFonts w:cstheme="minorHAnsi"/>
        </w:rPr>
        <w:t>“</w:t>
      </w:r>
      <w:r w:rsidR="00690CBA">
        <w:rPr>
          <w:rFonts w:cstheme="minorHAnsi"/>
        </w:rPr>
        <w:t xml:space="preserve"> (buvusi </w:t>
      </w:r>
      <w:r w:rsidR="0024309A">
        <w:rPr>
          <w:rFonts w:cstheme="minorHAnsi"/>
        </w:rPr>
        <w:t>„Lietuvos energijos gamyba“, AB)</w:t>
      </w:r>
      <w:r w:rsidR="002D6DDE" w:rsidRPr="007619F1">
        <w:rPr>
          <w:rFonts w:cstheme="minorHAnsi"/>
        </w:rPr>
        <w:t>)</w:t>
      </w:r>
      <w:r w:rsidRPr="007619F1">
        <w:rPr>
          <w:rFonts w:cstheme="minorHAnsi"/>
        </w:rPr>
        <w:t xml:space="preserve"> CVP IS paskyroje. </w:t>
      </w:r>
      <w:r w:rsidR="00200B95" w:rsidRPr="007619F1">
        <w:rPr>
          <w:rFonts w:cstheme="minorHAnsi"/>
        </w:rPr>
        <w:t>Atkreiptinas dėmesys</w:t>
      </w:r>
      <w:r w:rsidRPr="007619F1">
        <w:rPr>
          <w:rFonts w:cstheme="minorHAnsi"/>
        </w:rPr>
        <w:t>, kad VAC</w:t>
      </w:r>
      <w:r w:rsidR="008D3D7F">
        <w:rPr>
          <w:rFonts w:cstheme="minorHAnsi"/>
        </w:rPr>
        <w:t xml:space="preserve"> </w:t>
      </w:r>
      <w:r w:rsidRPr="007619F1">
        <w:rPr>
          <w:rFonts w:cstheme="minorHAnsi"/>
        </w:rPr>
        <w:t xml:space="preserve">po reorganizavimo buvo išregistruotas. </w:t>
      </w:r>
      <w:r w:rsidR="00200B95" w:rsidRPr="007619F1">
        <w:rPr>
          <w:rFonts w:cstheme="minorHAnsi"/>
        </w:rPr>
        <w:t>VAC</w:t>
      </w:r>
      <w:r w:rsidRPr="007619F1">
        <w:rPr>
          <w:rFonts w:cstheme="minorHAnsi"/>
        </w:rPr>
        <w:t xml:space="preserve"> teises ir pareigas perėmė UAB „Ignitis grupės paslaugų centras“.</w:t>
      </w:r>
    </w:p>
    <w:sectPr w:rsidR="002A5D32" w:rsidRPr="007619F1" w:rsidSect="002A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1176" w14:textId="77777777" w:rsidR="009C6D1E" w:rsidRDefault="009C6D1E" w:rsidP="00A60866">
      <w:pPr>
        <w:spacing w:after="0" w:line="240" w:lineRule="auto"/>
      </w:pPr>
      <w:r>
        <w:separator/>
      </w:r>
    </w:p>
  </w:endnote>
  <w:endnote w:type="continuationSeparator" w:id="0">
    <w:p w14:paraId="4A94F073" w14:textId="77777777" w:rsidR="009C6D1E" w:rsidRDefault="009C6D1E" w:rsidP="00A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CC8" w14:textId="77777777" w:rsidR="002D6DDE" w:rsidRDefault="002D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05E" w14:textId="77777777" w:rsidR="002D6DDE" w:rsidRDefault="002D6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97" w14:textId="77777777" w:rsidR="002D6DDE" w:rsidRDefault="002D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8670" w14:textId="77777777" w:rsidR="009C6D1E" w:rsidRDefault="009C6D1E" w:rsidP="00A60866">
      <w:pPr>
        <w:spacing w:after="0" w:line="240" w:lineRule="auto"/>
      </w:pPr>
      <w:r>
        <w:separator/>
      </w:r>
    </w:p>
  </w:footnote>
  <w:footnote w:type="continuationSeparator" w:id="0">
    <w:p w14:paraId="503CDEB6" w14:textId="77777777" w:rsidR="009C6D1E" w:rsidRDefault="009C6D1E" w:rsidP="00A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9AAC" w14:textId="77777777" w:rsidR="002D6DDE" w:rsidRDefault="002D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BC62" w14:textId="7B182096" w:rsidR="00A60866" w:rsidRDefault="00A6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E4E" w14:textId="77777777" w:rsidR="002D6DDE" w:rsidRDefault="002D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2"/>
    <w:rsid w:val="00200B95"/>
    <w:rsid w:val="0024309A"/>
    <w:rsid w:val="002A5D32"/>
    <w:rsid w:val="002D6DDE"/>
    <w:rsid w:val="00690CBA"/>
    <w:rsid w:val="007619F1"/>
    <w:rsid w:val="008D3D7F"/>
    <w:rsid w:val="009C6D1E"/>
    <w:rsid w:val="00A1402E"/>
    <w:rsid w:val="00A60866"/>
    <w:rsid w:val="00AB43D8"/>
    <w:rsid w:val="00AE2C1B"/>
    <w:rsid w:val="00D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1C343"/>
  <w15:chartTrackingRefBased/>
  <w15:docId w15:val="{EC1A4D33-7B18-4149-A90D-5CC06C1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66"/>
  </w:style>
  <w:style w:type="paragraph" w:styleId="Footer">
    <w:name w:val="footer"/>
    <w:basedOn w:val="Normal"/>
    <w:link w:val="Foot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9</cp:revision>
  <dcterms:created xsi:type="dcterms:W3CDTF">2022-03-16T06:12:00Z</dcterms:created>
  <dcterms:modified xsi:type="dcterms:W3CDTF">2022-03-17T06:36:00Z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2022-03-16T11:05:05Z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17f7b2e2-35b7-41ab-a394-fc2693af969c</vt:lpwstr>
  </property>
  <property fmtid="{D5CDD505-2E9C-101B-9397-08002B2CF9AE}" pid="8" name="MSIP_Label_190751af-2442-49a7-b7b9-9f0bcce858c9_ContentBits">
    <vt:lpwstr>0</vt:lpwstr>
  </property>
</Properties>
</file>