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036" w:rsidRPr="00A000B0" w:rsidRDefault="0030270F">
      <w:pPr>
        <w:pStyle w:val="Heading"/>
        <w:jc w:val="center"/>
        <w:rPr>
          <w:lang w:val="lt-LT"/>
        </w:rPr>
      </w:pPr>
      <w:r w:rsidRPr="00A000B0">
        <w:rPr>
          <w:lang w:val="lt-LT"/>
        </w:rPr>
        <w:t>VIEŠOJO DARBŲ PIRKIMO-PARDAVIMO SUTARTIS (FIKSUOTOS KAINOS)</w:t>
      </w:r>
    </w:p>
    <w:p w:rsidR="00645036" w:rsidRPr="00A000B0" w:rsidRDefault="0030270F">
      <w:pPr>
        <w:pStyle w:val="Heading"/>
        <w:jc w:val="center"/>
        <w:rPr>
          <w:color w:val="000000" w:themeColor="text1"/>
          <w:lang w:val="lt-LT"/>
        </w:rPr>
      </w:pPr>
      <w:r w:rsidRPr="00A000B0">
        <w:rPr>
          <w:lang w:val="lt-LT"/>
        </w:rPr>
        <w:t>Nr. __</w:t>
      </w:r>
      <w:r w:rsidRPr="00A000B0">
        <w:rPr>
          <w:color w:val="000000" w:themeColor="text1"/>
          <w:lang w:val="lt-LT"/>
        </w:rPr>
        <w:t>______</w:t>
      </w:r>
    </w:p>
    <w:p w:rsidR="00645036" w:rsidRPr="00A000B0" w:rsidRDefault="00645036">
      <w:pPr>
        <w:pStyle w:val="Heading"/>
        <w:jc w:val="center"/>
        <w:rPr>
          <w:color w:val="000000" w:themeColor="text1"/>
          <w:lang w:val="lt-LT"/>
        </w:rPr>
      </w:pPr>
    </w:p>
    <w:p w:rsidR="00645036" w:rsidRPr="00A000B0" w:rsidRDefault="00BA1A01" w:rsidP="00BA1A01">
      <w:pPr>
        <w:pStyle w:val="Body2"/>
        <w:jc w:val="center"/>
        <w:rPr>
          <w:b/>
          <w:bCs/>
          <w:caps/>
          <w:color w:val="000000" w:themeColor="text1"/>
          <w:spacing w:val="4"/>
          <w:lang w:val="lt-LT"/>
        </w:rPr>
      </w:pPr>
      <w:r w:rsidRPr="00A000B0">
        <w:rPr>
          <w:b/>
          <w:bCs/>
          <w:caps/>
          <w:color w:val="000000" w:themeColor="text1"/>
          <w:spacing w:val="4"/>
          <w:lang w:val="lt-LT"/>
        </w:rPr>
        <w:t>Vandens transporto priemonių nuleidimo į van</w:t>
      </w:r>
      <w:r w:rsidR="00997E3D" w:rsidRPr="00A000B0">
        <w:rPr>
          <w:b/>
          <w:bCs/>
          <w:caps/>
          <w:color w:val="000000" w:themeColor="text1"/>
          <w:spacing w:val="4"/>
          <w:lang w:val="lt-LT"/>
        </w:rPr>
        <w:t>denį ir infrastruktūros įrengimAS</w:t>
      </w:r>
      <w:r w:rsidRPr="00A000B0">
        <w:rPr>
          <w:b/>
          <w:bCs/>
          <w:caps/>
          <w:color w:val="000000" w:themeColor="text1"/>
          <w:spacing w:val="4"/>
          <w:lang w:val="lt-LT"/>
        </w:rPr>
        <w:t xml:space="preserve"> Jiezno mieste</w:t>
      </w:r>
    </w:p>
    <w:p w:rsidR="00BA1A01" w:rsidRPr="00A000B0" w:rsidRDefault="00BA1A01" w:rsidP="00BA1A01">
      <w:pPr>
        <w:pStyle w:val="Body2"/>
        <w:jc w:val="center"/>
        <w:rPr>
          <w:lang w:val="lt-LT"/>
        </w:rPr>
      </w:pPr>
    </w:p>
    <w:p w:rsidR="00645036" w:rsidRPr="00A000B0" w:rsidRDefault="008F6E5C">
      <w:pPr>
        <w:pStyle w:val="Body2"/>
        <w:jc w:val="center"/>
        <w:rPr>
          <w:lang w:val="lt-LT"/>
        </w:rPr>
      </w:pPr>
      <w:r w:rsidRPr="00A000B0">
        <w:rPr>
          <w:lang w:val="lt-LT"/>
        </w:rPr>
        <w:t>202</w:t>
      </w:r>
      <w:r w:rsidR="0030270F" w:rsidRPr="00A000B0">
        <w:rPr>
          <w:lang w:val="lt-LT"/>
        </w:rPr>
        <w:t>__ m. ______________ mėn. __ d.</w:t>
      </w:r>
    </w:p>
    <w:p w:rsidR="00645036" w:rsidRPr="00A000B0" w:rsidRDefault="008F6E5C">
      <w:pPr>
        <w:pStyle w:val="Body2"/>
        <w:jc w:val="center"/>
        <w:rPr>
          <w:lang w:val="lt-LT"/>
        </w:rPr>
      </w:pPr>
      <w:r w:rsidRPr="00A000B0">
        <w:rPr>
          <w:lang w:val="lt-LT"/>
        </w:rPr>
        <w:t>Prienai</w:t>
      </w:r>
    </w:p>
    <w:p w:rsidR="00645036" w:rsidRPr="00A000B0" w:rsidRDefault="00645036">
      <w:pPr>
        <w:pStyle w:val="Body2"/>
        <w:rPr>
          <w:color w:val="000000" w:themeColor="text1"/>
          <w:lang w:val="lt-LT"/>
        </w:rPr>
      </w:pPr>
    </w:p>
    <w:p w:rsidR="00645036" w:rsidRPr="00A000B0" w:rsidRDefault="0030270F">
      <w:pPr>
        <w:pStyle w:val="Body2"/>
        <w:rPr>
          <w:lang w:val="lt-LT"/>
        </w:rPr>
      </w:pPr>
      <w:r w:rsidRPr="00A000B0">
        <w:rPr>
          <w:color w:val="000000" w:themeColor="text1"/>
          <w:lang w:val="lt-LT"/>
        </w:rPr>
        <w:tab/>
      </w:r>
      <w:r w:rsidR="00A000B0" w:rsidRPr="00A000B0">
        <w:rPr>
          <w:color w:val="000000" w:themeColor="text1"/>
          <w:lang w:val="lt-LT"/>
        </w:rPr>
        <w:t>UAB „</w:t>
      </w:r>
      <w:proofErr w:type="spellStart"/>
      <w:r w:rsidR="00A000B0" w:rsidRPr="00A000B0">
        <w:rPr>
          <w:color w:val="000000" w:themeColor="text1"/>
          <w:lang w:val="lt-LT"/>
        </w:rPr>
        <w:t>Daugesta</w:t>
      </w:r>
      <w:proofErr w:type="spellEnd"/>
      <w:r w:rsidR="00A000B0" w:rsidRPr="00A000B0">
        <w:rPr>
          <w:color w:val="000000" w:themeColor="text1"/>
          <w:lang w:val="lt-LT"/>
        </w:rPr>
        <w:t>“</w:t>
      </w:r>
      <w:r w:rsidR="00A000B0" w:rsidRPr="00A000B0">
        <w:rPr>
          <w:bCs/>
          <w:color w:val="C13B2B"/>
          <w:lang w:val="lt-LT"/>
        </w:rPr>
        <w:t xml:space="preserve"> </w:t>
      </w:r>
      <w:r w:rsidR="00511A4C" w:rsidRPr="00A000B0">
        <w:rPr>
          <w:bCs/>
          <w:color w:val="000000" w:themeColor="text1"/>
          <w:lang w:val="lt-LT"/>
        </w:rPr>
        <w:t>(toliau - Rangovas), at</w:t>
      </w:r>
      <w:r w:rsidR="00A000B0" w:rsidRPr="00A000B0">
        <w:rPr>
          <w:bCs/>
          <w:color w:val="000000" w:themeColor="text1"/>
          <w:lang w:val="lt-LT"/>
        </w:rPr>
        <w:t xml:space="preserve">stovaujamas </w:t>
      </w:r>
      <w:r w:rsidR="00A000B0">
        <w:rPr>
          <w:bCs/>
          <w:color w:val="000000" w:themeColor="text1"/>
          <w:lang w:val="lt-LT"/>
        </w:rPr>
        <w:t xml:space="preserve">direktoriaus </w:t>
      </w:r>
      <w:proofErr w:type="spellStart"/>
      <w:r w:rsidR="00A000B0" w:rsidRPr="00A000B0">
        <w:rPr>
          <w:bCs/>
          <w:color w:val="000000" w:themeColor="text1"/>
          <w:lang w:val="lt-LT"/>
        </w:rPr>
        <w:t>Aleksandr</w:t>
      </w:r>
      <w:proofErr w:type="spellEnd"/>
      <w:r w:rsidR="00A000B0" w:rsidRPr="00A000B0">
        <w:rPr>
          <w:bCs/>
          <w:color w:val="000000" w:themeColor="text1"/>
          <w:lang w:val="lt-LT"/>
        </w:rPr>
        <w:t xml:space="preserve"> </w:t>
      </w:r>
      <w:proofErr w:type="spellStart"/>
      <w:r w:rsidR="00A000B0" w:rsidRPr="00A000B0">
        <w:rPr>
          <w:bCs/>
          <w:color w:val="000000" w:themeColor="text1"/>
          <w:lang w:val="lt-LT"/>
        </w:rPr>
        <w:t>Riabinin</w:t>
      </w:r>
      <w:proofErr w:type="spellEnd"/>
      <w:r w:rsidR="00A000B0" w:rsidRPr="00A000B0">
        <w:rPr>
          <w:bCs/>
          <w:color w:val="000000" w:themeColor="text1"/>
          <w:lang w:val="lt-LT"/>
        </w:rPr>
        <w:t xml:space="preserve">, veikiančio </w:t>
      </w:r>
      <w:r w:rsidR="00511A4C" w:rsidRPr="00A000B0">
        <w:rPr>
          <w:bCs/>
          <w:color w:val="000000" w:themeColor="text1"/>
          <w:lang w:val="lt-LT"/>
        </w:rPr>
        <w:t xml:space="preserve">pagal </w:t>
      </w:r>
      <w:r w:rsidR="00A000B0" w:rsidRPr="00A000B0">
        <w:rPr>
          <w:bCs/>
          <w:color w:val="000000" w:themeColor="text1"/>
          <w:lang w:val="lt-LT"/>
        </w:rPr>
        <w:t>įmonės įstatus</w:t>
      </w:r>
      <w:r w:rsidR="00511A4C" w:rsidRPr="00A000B0">
        <w:rPr>
          <w:bCs/>
          <w:color w:val="000000" w:themeColor="text1"/>
          <w:lang w:val="lt-LT"/>
        </w:rPr>
        <w:t>,​​ </w:t>
      </w:r>
    </w:p>
    <w:p w:rsidR="00645036" w:rsidRPr="00A000B0" w:rsidRDefault="0030270F">
      <w:pPr>
        <w:pStyle w:val="Body2"/>
        <w:rPr>
          <w:lang w:val="lt-LT"/>
        </w:rPr>
      </w:pPr>
      <w:r w:rsidRPr="00A000B0">
        <w:rPr>
          <w:lang w:val="lt-LT"/>
        </w:rPr>
        <w:tab/>
        <w:t>ir</w:t>
      </w:r>
      <w:bookmarkStart w:id="0" w:name="_GoBack"/>
      <w:bookmarkEnd w:id="0"/>
    </w:p>
    <w:p w:rsidR="00645036" w:rsidRPr="00A000B0" w:rsidRDefault="0030270F">
      <w:pPr>
        <w:pStyle w:val="Body2"/>
        <w:rPr>
          <w:color w:val="auto"/>
          <w:lang w:val="lt-LT"/>
        </w:rPr>
      </w:pPr>
      <w:r w:rsidRPr="00A000B0">
        <w:rPr>
          <w:lang w:val="lt-LT"/>
        </w:rPr>
        <w:tab/>
      </w:r>
      <w:r w:rsidR="00511A4C" w:rsidRPr="00A000B0">
        <w:rPr>
          <w:bCs/>
          <w:color w:val="auto"/>
          <w:lang w:val="lt-LT"/>
        </w:rPr>
        <w:t xml:space="preserve">Prienų rajono savivaldybės administracija </w:t>
      </w:r>
      <w:r w:rsidR="00511A4C" w:rsidRPr="00A000B0">
        <w:rPr>
          <w:color w:val="auto"/>
          <w:lang w:val="lt-LT"/>
        </w:rPr>
        <w:t xml:space="preserve">(toliau - </w:t>
      </w:r>
      <w:r w:rsidR="001F7B0F" w:rsidRPr="00A000B0">
        <w:rPr>
          <w:color w:val="auto"/>
          <w:lang w:val="lt-LT"/>
        </w:rPr>
        <w:t>Užsakovas</w:t>
      </w:r>
      <w:r w:rsidR="00511A4C" w:rsidRPr="00A000B0">
        <w:rPr>
          <w:color w:val="auto"/>
          <w:lang w:val="lt-LT"/>
        </w:rPr>
        <w:t xml:space="preserve">), atstovaujama administracijos direktorės Jūratės </w:t>
      </w:r>
      <w:proofErr w:type="spellStart"/>
      <w:r w:rsidR="00511A4C" w:rsidRPr="00A000B0">
        <w:rPr>
          <w:color w:val="auto"/>
          <w:lang w:val="lt-LT"/>
        </w:rPr>
        <w:t>Zailskienės</w:t>
      </w:r>
      <w:proofErr w:type="spellEnd"/>
      <w:r w:rsidR="00511A4C" w:rsidRPr="00A000B0">
        <w:rPr>
          <w:color w:val="auto"/>
          <w:lang w:val="lt-LT"/>
        </w:rPr>
        <w:t>, veikiančios pagal įstaigos nuostatus,</w:t>
      </w:r>
    </w:p>
    <w:p w:rsidR="00511A4C" w:rsidRPr="00A000B0" w:rsidRDefault="00511A4C">
      <w:pPr>
        <w:pStyle w:val="Body2"/>
        <w:rPr>
          <w:lang w:val="lt-LT"/>
        </w:rPr>
      </w:pPr>
    </w:p>
    <w:p w:rsidR="00645036" w:rsidRPr="00A000B0" w:rsidRDefault="0030270F">
      <w:pPr>
        <w:pStyle w:val="Body2"/>
        <w:rPr>
          <w:lang w:val="lt-LT"/>
        </w:rPr>
      </w:pPr>
      <w:r w:rsidRPr="00A000B0">
        <w:rPr>
          <w:lang w:val="lt-LT"/>
        </w:rPr>
        <w:tab/>
        <w:t xml:space="preserve">toliau Rangovas ir Užsakovas kiekvienas atskirai gali būti vadinami „Šalimi“, o abu kartu – „Šalimis“, sudarė šią sutartį (toliau – Sutartis), vadovaujantis </w:t>
      </w:r>
      <w:r w:rsidR="00BA1A01" w:rsidRPr="00A000B0">
        <w:rPr>
          <w:color w:val="000000" w:themeColor="text1"/>
          <w:lang w:val="lt-LT"/>
        </w:rPr>
        <w:t xml:space="preserve">konkurso </w:t>
      </w:r>
      <w:r w:rsidRPr="00A000B0">
        <w:rPr>
          <w:lang w:val="lt-LT"/>
        </w:rPr>
        <w:t xml:space="preserve">būdu atlikto viešojo pirkimo </w:t>
      </w:r>
      <w:r w:rsidR="00BA1A01" w:rsidRPr="00A000B0">
        <w:rPr>
          <w:lang w:val="lt-LT"/>
        </w:rPr>
        <w:t>„</w:t>
      </w:r>
      <w:r w:rsidR="00BA1A01" w:rsidRPr="00A000B0">
        <w:rPr>
          <w:color w:val="000000" w:themeColor="text1"/>
          <w:lang w:val="lt-LT"/>
        </w:rPr>
        <w:t>Vandens transporto priemonių nuleidimo į van</w:t>
      </w:r>
      <w:r w:rsidR="00997E3D" w:rsidRPr="00A000B0">
        <w:rPr>
          <w:color w:val="000000" w:themeColor="text1"/>
          <w:lang w:val="lt-LT"/>
        </w:rPr>
        <w:t>denį ir infrastruktūros įrengimas</w:t>
      </w:r>
      <w:r w:rsidR="00BA1A01" w:rsidRPr="00A000B0">
        <w:rPr>
          <w:color w:val="000000" w:themeColor="text1"/>
          <w:lang w:val="lt-LT"/>
        </w:rPr>
        <w:t xml:space="preserve"> Jiezno mieste“</w:t>
      </w:r>
      <w:r w:rsidR="00BA1A01" w:rsidRPr="00A000B0">
        <w:rPr>
          <w:color w:val="C13B2B"/>
          <w:lang w:val="lt-LT"/>
        </w:rPr>
        <w:t xml:space="preserve"> </w:t>
      </w:r>
      <w:r w:rsidRPr="00A000B0">
        <w:rPr>
          <w:lang w:val="lt-LT"/>
        </w:rPr>
        <w:t>sąlygomis ir susitarė dėl toliau išvardytų sąlygų.</w:t>
      </w:r>
    </w:p>
    <w:p w:rsidR="00645036" w:rsidRPr="00A000B0" w:rsidRDefault="00645036">
      <w:pPr>
        <w:pStyle w:val="Body2"/>
        <w:rPr>
          <w:lang w:val="lt-LT"/>
        </w:rPr>
      </w:pPr>
    </w:p>
    <w:p w:rsidR="00645036" w:rsidRPr="00A000B0" w:rsidRDefault="0030270F">
      <w:pPr>
        <w:pStyle w:val="Heading"/>
        <w:ind w:left="660"/>
        <w:rPr>
          <w:lang w:val="lt-LT"/>
        </w:rPr>
      </w:pPr>
      <w:r w:rsidRPr="00A000B0">
        <w:rPr>
          <w:lang w:val="lt-LT"/>
        </w:rPr>
        <w:t>1. SUTARTIES OBJEKTAS</w:t>
      </w:r>
    </w:p>
    <w:p w:rsidR="00645036" w:rsidRPr="00A000B0" w:rsidRDefault="00645036">
      <w:pPr>
        <w:pStyle w:val="Body2"/>
        <w:ind w:left="660"/>
        <w:rPr>
          <w:lang w:val="lt-LT"/>
        </w:rPr>
      </w:pPr>
    </w:p>
    <w:p w:rsidR="00645036" w:rsidRPr="00A000B0" w:rsidRDefault="0030270F">
      <w:pPr>
        <w:pStyle w:val="Body2"/>
        <w:rPr>
          <w:lang w:val="lt-LT"/>
        </w:rPr>
      </w:pPr>
      <w:r w:rsidRPr="00A000B0">
        <w:rPr>
          <w:lang w:val="lt-LT"/>
        </w:rPr>
        <w:tab/>
        <w:t xml:space="preserve">1.1. Šia Sutartimi Rangovas įsipareigoja </w:t>
      </w:r>
      <w:r w:rsidR="00BA1A01" w:rsidRPr="00A000B0">
        <w:rPr>
          <w:lang w:val="lt-LT"/>
        </w:rPr>
        <w:t>iki 2022 m. spalio 14 d.</w:t>
      </w:r>
      <w:r w:rsidRPr="00A000B0">
        <w:rPr>
          <w:lang w:val="lt-LT"/>
        </w:rPr>
        <w:t xml:space="preserve"> Užsakovui atlikti darbus, numatytus Sutarties priede (toliau - darbus).</w:t>
      </w:r>
    </w:p>
    <w:p w:rsidR="00645036" w:rsidRPr="00A000B0" w:rsidRDefault="0030270F">
      <w:pPr>
        <w:pStyle w:val="Body2"/>
        <w:rPr>
          <w:lang w:val="lt-LT"/>
        </w:rPr>
      </w:pPr>
      <w:r w:rsidRPr="00A000B0">
        <w:rPr>
          <w:lang w:val="lt-LT"/>
        </w:rPr>
        <w:tab/>
        <w:t>1.2. Užsakovas pagal šią Sutartį įsipareigoja priimti atliktus darbus ir už juos sumokėti Sutartyje nurodytą kainą Sutartyje numatytomis sąlygomis ir tvarka.</w:t>
      </w:r>
    </w:p>
    <w:p w:rsidR="00645036" w:rsidRPr="00A000B0" w:rsidRDefault="0030270F">
      <w:pPr>
        <w:pStyle w:val="Body2"/>
        <w:rPr>
          <w:lang w:val="lt-LT"/>
        </w:rPr>
      </w:pPr>
      <w:r w:rsidRPr="00A000B0">
        <w:rPr>
          <w:lang w:val="lt-LT"/>
        </w:rPr>
        <w:tab/>
      </w:r>
    </w:p>
    <w:p w:rsidR="00645036" w:rsidRPr="00A000B0" w:rsidRDefault="0030270F">
      <w:pPr>
        <w:pStyle w:val="Heading"/>
        <w:rPr>
          <w:lang w:val="lt-LT"/>
        </w:rPr>
      </w:pPr>
      <w:r w:rsidRPr="00A000B0">
        <w:rPr>
          <w:lang w:val="lt-LT"/>
        </w:rPr>
        <w:tab/>
        <w:t>2. DARBŲ ATLIKIMO TERMINAI</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 xml:space="preserve">2.1. Darbai turi būti atliekami nuo Sutarties įsigaliojimo dienos. </w:t>
      </w:r>
    </w:p>
    <w:p w:rsidR="00645036" w:rsidRPr="00A000B0" w:rsidRDefault="0030270F">
      <w:pPr>
        <w:pStyle w:val="Body2"/>
        <w:rPr>
          <w:lang w:val="lt-LT"/>
        </w:rPr>
      </w:pPr>
      <w:r w:rsidRPr="00A000B0">
        <w:rPr>
          <w:lang w:val="lt-LT"/>
        </w:rPr>
        <w:tab/>
        <w:t>2.2. Jei darbų negalima vykdyti dėl Užsakovo kaltės, tai jų įvykdymo terminas pratęsiamas užlaikymo laikotarp</w:t>
      </w:r>
      <w:r w:rsidR="008571AA" w:rsidRPr="00A000B0">
        <w:rPr>
          <w:lang w:val="lt-LT"/>
        </w:rPr>
        <w:t>iui, tačiau ne ilgiau, kaip 14 kalendorinių dienų.</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3. DARBŲ KAINA</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rsidR="00645036" w:rsidRPr="00A000B0" w:rsidRDefault="0030270F">
      <w:pPr>
        <w:pStyle w:val="Body2"/>
        <w:rPr>
          <w:lang w:val="lt-LT"/>
        </w:rPr>
      </w:pPr>
      <w:r w:rsidRPr="00A000B0">
        <w:rPr>
          <w:lang w:val="lt-LT"/>
        </w:rPr>
        <w:t xml:space="preserve"> </w:t>
      </w:r>
      <w:r w:rsidRPr="00A000B0">
        <w:rPr>
          <w:lang w:val="lt-LT"/>
        </w:rPr>
        <w:tab/>
        <w:t>3.2. Fiksuota darbų kaina nurodyta Sutarties priedo dalyje „Rangovo pasiūlymas“.</w:t>
      </w:r>
    </w:p>
    <w:p w:rsidR="00645036" w:rsidRPr="00A000B0" w:rsidRDefault="0030270F">
      <w:pPr>
        <w:pStyle w:val="Body2"/>
        <w:rPr>
          <w:lang w:val="lt-LT"/>
        </w:rPr>
      </w:pPr>
      <w:r w:rsidRPr="00A000B0">
        <w:rPr>
          <w:lang w:val="lt-LT"/>
        </w:rPr>
        <w:tab/>
        <w:t>3.3. Sutarties priede nurodyta kaina apima:</w:t>
      </w:r>
    </w:p>
    <w:p w:rsidR="00645036" w:rsidRPr="00A000B0" w:rsidRDefault="0030270F">
      <w:pPr>
        <w:pStyle w:val="Body2"/>
        <w:rPr>
          <w:lang w:val="lt-LT"/>
        </w:rPr>
      </w:pPr>
      <w:r w:rsidRPr="00A000B0">
        <w:rPr>
          <w:lang w:val="lt-LT"/>
        </w:rPr>
        <w:tab/>
        <w:t>3.3.1. visus Rangovui privalomus mokėti mokesčius ir visas su darbų atlikimu susijusias išlaidas;</w:t>
      </w:r>
    </w:p>
    <w:p w:rsidR="00645036" w:rsidRPr="00A000B0" w:rsidRDefault="0030270F">
      <w:pPr>
        <w:pStyle w:val="Body2"/>
        <w:rPr>
          <w:lang w:val="lt-LT"/>
        </w:rPr>
      </w:pPr>
      <w:r w:rsidRPr="00A000B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rsidR="00645036" w:rsidRPr="00A000B0" w:rsidRDefault="0030270F">
      <w:pPr>
        <w:pStyle w:val="Body2"/>
        <w:rPr>
          <w:lang w:val="lt-LT"/>
        </w:rPr>
      </w:pPr>
      <w:r w:rsidRPr="00A000B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rsidR="00645036" w:rsidRPr="00A000B0" w:rsidRDefault="0030270F">
      <w:pPr>
        <w:pStyle w:val="Body2"/>
        <w:rPr>
          <w:lang w:val="lt-LT"/>
        </w:rPr>
      </w:pPr>
      <w:r w:rsidRPr="00A000B0">
        <w:rPr>
          <w:lang w:val="lt-LT"/>
        </w:rPr>
        <w:tab/>
        <w:t>3.5. Jei reikia atsisakyti ir (ar) įsigyti daugiau kaip 15 %, skaičiuojant nuo pradinės Sutarties vertės, pirkimo dokumentuose ir Sutartyje nurodytų darbų apimties, visi d</w:t>
      </w:r>
      <w:r w:rsidR="00997E3D" w:rsidRPr="00A000B0">
        <w:rPr>
          <w:lang w:val="lt-LT"/>
        </w:rPr>
        <w:t xml:space="preserve">arbai, viršijantys 15 </w:t>
      </w:r>
      <w:r w:rsidRPr="00A000B0">
        <w:rPr>
          <w:lang w:val="lt-LT"/>
        </w:rPr>
        <w:t xml:space="preserve">% ribą, turi būti atsisakomi ir (ar) įsigyjami taikant kiekio (apimties) keitimo sąlygas, nurodytas Metodikos III skyriuje. Jeigu Sutartyje nėra nurodyti tiekėjo siūlomi darbų įkainiai, kuriais remiantis galima apskaičiuoti, ar </w:t>
      </w:r>
      <w:r w:rsidRPr="00A000B0">
        <w:rPr>
          <w:lang w:val="lt-LT"/>
        </w:rPr>
        <w:lastRenderedPageBreak/>
        <w:t>neviršijama minėta riba, juos nustatant turi būti vadovaujamasi Metodikos 28 punkte nustatytomis kainodaros taisyklėmis.</w:t>
      </w:r>
    </w:p>
    <w:p w:rsidR="00645036" w:rsidRPr="00A000B0" w:rsidRDefault="0030270F">
      <w:pPr>
        <w:pStyle w:val="Body2"/>
        <w:rPr>
          <w:lang w:val="lt-LT"/>
        </w:rPr>
      </w:pPr>
      <w:r w:rsidRPr="00A000B0">
        <w:rPr>
          <w:lang w:val="lt-LT"/>
        </w:rPr>
        <w:tab/>
        <w:t>3.6. Sutarties priede nurodyta kaina nebus keičiama, išskyrus, kai Sutarties galiojimo laikotarpiu pasikeičia pridėtinės vertės mokestis (toliau – PVM). Pasikeitus PVM, už darbus, atliktus po naujo PVM tarifo įsigaliojimo, atsiskaitoma taikant naują PVM tarifą.</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4. APMOKĖJIMO TVARKA</w:t>
      </w:r>
    </w:p>
    <w:p w:rsidR="00645036" w:rsidRPr="00A000B0" w:rsidRDefault="00645036">
      <w:pPr>
        <w:pStyle w:val="Body2"/>
        <w:rPr>
          <w:color w:val="000000" w:themeColor="text1"/>
          <w:lang w:val="lt-LT"/>
        </w:rPr>
      </w:pPr>
    </w:p>
    <w:p w:rsidR="00645036" w:rsidRPr="00A000B0" w:rsidRDefault="0030270F">
      <w:pPr>
        <w:pStyle w:val="Body2"/>
        <w:rPr>
          <w:color w:val="000000" w:themeColor="text1"/>
          <w:lang w:val="lt-LT"/>
        </w:rPr>
      </w:pPr>
      <w:r w:rsidRPr="00A000B0">
        <w:rPr>
          <w:color w:val="000000" w:themeColor="text1"/>
          <w:lang w:val="lt-LT"/>
        </w:rPr>
        <w:tab/>
        <w:t>4.1. Užsakovas apmoka Rangovui už atliktus darbus ne vėliau kaip per kaip 30 dienų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rsidR="00645036" w:rsidRPr="00A000B0" w:rsidRDefault="00C75A1A">
      <w:pPr>
        <w:pStyle w:val="Body2"/>
        <w:rPr>
          <w:color w:val="000000" w:themeColor="text1"/>
          <w:lang w:val="lt-LT"/>
        </w:rPr>
      </w:pPr>
      <w:r w:rsidRPr="00A000B0">
        <w:rPr>
          <w:color w:val="000000" w:themeColor="text1"/>
          <w:lang w:val="lt-LT"/>
        </w:rPr>
        <w:tab/>
      </w:r>
      <w:r w:rsidR="0030270F" w:rsidRPr="00A000B0">
        <w:rPr>
          <w:color w:val="000000" w:themeColor="text1"/>
          <w:lang w:val="lt-LT"/>
        </w:rPr>
        <w:t>4.2. Mokėjimai dalimis, t. y. u</w:t>
      </w:r>
      <w:r w:rsidRPr="00A000B0">
        <w:rPr>
          <w:color w:val="000000" w:themeColor="text1"/>
          <w:lang w:val="lt-LT"/>
        </w:rPr>
        <w:t>ž atliktą darbų dalį netaikomi.</w:t>
      </w:r>
    </w:p>
    <w:p w:rsidR="00645036" w:rsidRPr="00A000B0" w:rsidRDefault="0030270F">
      <w:pPr>
        <w:pStyle w:val="Body2"/>
        <w:rPr>
          <w:lang w:val="lt-LT"/>
        </w:rPr>
      </w:pPr>
      <w:r w:rsidRPr="00A000B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A000B0">
        <w:rPr>
          <w:lang w:val="lt-LT"/>
        </w:rPr>
        <w:t>sintaksių</w:t>
      </w:r>
      <w:proofErr w:type="spellEnd"/>
      <w:r w:rsidRPr="00A000B0">
        <w:rPr>
          <w:lang w:val="lt-LT"/>
        </w:rPr>
        <w:t xml:space="preserve">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6" w:history="1">
        <w:r w:rsidRPr="00A000B0">
          <w:rPr>
            <w:rStyle w:val="Hyperlink0"/>
            <w:lang w:val="lt-LT"/>
          </w:rPr>
          <w:t>www.esaskaita.eu</w:t>
        </w:r>
      </w:hyperlink>
      <w:r w:rsidRPr="00A000B0">
        <w:rPr>
          <w:lang w:val="lt-LT"/>
        </w:rPr>
        <w:t>). Paslauga yra apmokama Lietuvos Respublikos finansų ministro nustatyta tvarka. Elektroninės sąskaitos faktūros priimamos ir apdorojamos naudodamasi informacinės sistemos „E. sąskaita“ priemonėmis.</w:t>
      </w:r>
    </w:p>
    <w:p w:rsidR="00645036" w:rsidRPr="00A000B0" w:rsidRDefault="0030270F">
      <w:pPr>
        <w:pStyle w:val="Body2"/>
        <w:rPr>
          <w:lang w:val="lt-LT"/>
        </w:rPr>
      </w:pPr>
      <w:r w:rsidRPr="00A000B0">
        <w:rPr>
          <w:lang w:val="lt-LT"/>
        </w:rPr>
        <w:tab/>
        <w:t>4.4. Užsakovas visas mokėtinas sumas moka pavedimu į Sutartyje nurodytą Rangovo banko sąskaitą.</w:t>
      </w:r>
    </w:p>
    <w:p w:rsidR="00645036" w:rsidRPr="00A000B0" w:rsidRDefault="0030270F">
      <w:pPr>
        <w:pStyle w:val="Body2"/>
        <w:rPr>
          <w:lang w:val="lt-LT"/>
        </w:rPr>
      </w:pPr>
      <w:r w:rsidRPr="00A000B0">
        <w:rPr>
          <w:lang w:val="lt-LT"/>
        </w:rPr>
        <w:tab/>
        <w:t xml:space="preserve">4.5. Užsakovas numato tiesioginio atsiskaitymo su </w:t>
      </w:r>
      <w:proofErr w:type="spellStart"/>
      <w:r w:rsidRPr="00A000B0">
        <w:rPr>
          <w:lang w:val="lt-LT"/>
        </w:rPr>
        <w:t>subtiekėjais</w:t>
      </w:r>
      <w:proofErr w:type="spellEnd"/>
      <w:r w:rsidRPr="00A000B0">
        <w:rPr>
          <w:lang w:val="lt-LT"/>
        </w:rPr>
        <w:t xml:space="preserve"> galimybę, vadovaujantis šiame punkte nustatyta tvarka. Užsakovas ne vėliau kaip per 3 darbo dienas nuo šios Sutarties 8.1 punkte nurodytos informacijos gavimo raštu informuoja </w:t>
      </w:r>
      <w:proofErr w:type="spellStart"/>
      <w:r w:rsidRPr="00A000B0">
        <w:rPr>
          <w:lang w:val="lt-LT"/>
        </w:rPr>
        <w:t>subtiekėjus</w:t>
      </w:r>
      <w:proofErr w:type="spellEnd"/>
      <w:r w:rsidRPr="00A000B0">
        <w:rPr>
          <w:lang w:val="lt-LT"/>
        </w:rPr>
        <w:t xml:space="preserve"> apie tiesioginio atsiskaitymo galimybę, o </w:t>
      </w:r>
      <w:proofErr w:type="spellStart"/>
      <w:r w:rsidRPr="00A000B0">
        <w:rPr>
          <w:lang w:val="lt-LT"/>
        </w:rPr>
        <w:t>subtiekėjas</w:t>
      </w:r>
      <w:proofErr w:type="spellEnd"/>
      <w:r w:rsidRPr="00A000B0">
        <w:rPr>
          <w:lang w:val="lt-LT"/>
        </w:rPr>
        <w:t xml:space="preserve">, norėdamas pasinaudoti tokia galimybe, raštu pateikia prašymą Užsakovui. Tais atvejais, kai </w:t>
      </w:r>
      <w:proofErr w:type="spellStart"/>
      <w:r w:rsidRPr="00A000B0">
        <w:rPr>
          <w:lang w:val="lt-LT"/>
        </w:rPr>
        <w:t>subtiekėjas</w:t>
      </w:r>
      <w:proofErr w:type="spellEnd"/>
      <w:r w:rsidRPr="00A000B0">
        <w:rPr>
          <w:lang w:val="lt-LT"/>
        </w:rPr>
        <w:t xml:space="preserve"> išreiškia norą pasinaudoti tiesioginio atsiskaitymo galimybe, turi būti sudaroma trišalė sutartis tarp Užsakovo, Rangovo ir jo </w:t>
      </w:r>
      <w:proofErr w:type="spellStart"/>
      <w:r w:rsidRPr="00A000B0">
        <w:rPr>
          <w:lang w:val="lt-LT"/>
        </w:rPr>
        <w:t>subtiekėjo</w:t>
      </w:r>
      <w:proofErr w:type="spellEnd"/>
      <w:r w:rsidRPr="00A000B0">
        <w:rPr>
          <w:lang w:val="lt-LT"/>
        </w:rPr>
        <w:t xml:space="preserve">, kurioje aprašoma tiesioginio atsiskaitymo su subtiekėju tvarka, kurioje numatoma teisė Rangovui prieštarauti nepagrįstiems mokėjimams </w:t>
      </w:r>
      <w:proofErr w:type="spellStart"/>
      <w:r w:rsidRPr="00A000B0">
        <w:rPr>
          <w:lang w:val="lt-LT"/>
        </w:rPr>
        <w:t>subtiekėjui</w:t>
      </w:r>
      <w:proofErr w:type="spellEnd"/>
      <w:r w:rsidRPr="00A000B0">
        <w:rPr>
          <w:lang w:val="lt-LT"/>
        </w:rPr>
        <w:t>.</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5. SUSIRAŠINĖJIMAS</w:t>
      </w:r>
    </w:p>
    <w:p w:rsidR="00645036" w:rsidRPr="00A000B0" w:rsidRDefault="00645036">
      <w:pPr>
        <w:pStyle w:val="Body2"/>
        <w:rPr>
          <w:lang w:val="lt-LT"/>
        </w:rPr>
      </w:pPr>
    </w:p>
    <w:p w:rsidR="00645036" w:rsidRPr="00A000B0" w:rsidRDefault="0030270F">
      <w:pPr>
        <w:pStyle w:val="Body2"/>
        <w:rPr>
          <w:lang w:val="lt-LT"/>
        </w:rPr>
      </w:pPr>
      <w:r w:rsidRPr="00A000B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645036" w:rsidRPr="00A000B0" w:rsidRDefault="0030270F">
      <w:pPr>
        <w:pStyle w:val="Body2"/>
        <w:rPr>
          <w:lang w:val="lt-LT"/>
        </w:rPr>
      </w:pPr>
      <w:r w:rsidRPr="00A000B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6. UŽSAKOVO TEISĖS IR PAREIGOS</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6.1. Užsakovas turi nedelsdamas suteikti Rangovui visą turimą informaciją kuri reikalingą Sutarčiai vykdyti.</w:t>
      </w:r>
    </w:p>
    <w:p w:rsidR="00645036" w:rsidRPr="00A000B0" w:rsidRDefault="0030270F">
      <w:pPr>
        <w:pStyle w:val="Body2"/>
        <w:rPr>
          <w:lang w:val="lt-LT"/>
        </w:rPr>
      </w:pPr>
      <w:r w:rsidRPr="00A000B0">
        <w:rPr>
          <w:lang w:val="lt-LT"/>
        </w:rPr>
        <w:tab/>
        <w:t>6.2. Užsakovas bendradarbiauja su Rangovu ir suteikia jam visą informaciją, kurios pastarasis pagrįstai prašo, kad galėtų vykdyti Sutartį.</w:t>
      </w:r>
    </w:p>
    <w:p w:rsidR="00645036" w:rsidRPr="00A000B0" w:rsidRDefault="0030270F">
      <w:pPr>
        <w:pStyle w:val="Body2"/>
        <w:rPr>
          <w:lang w:val="lt-LT"/>
        </w:rPr>
      </w:pPr>
      <w:r w:rsidRPr="00A000B0">
        <w:rPr>
          <w:lang w:val="lt-LT"/>
        </w:rPr>
        <w:lastRenderedPageBreak/>
        <w:tab/>
        <w:t>6.3. Užsakovas turi teisę duoti nurodymus ar instrukcijas, siekdama užtikrinti tinkamą darbų atlikimą.</w:t>
      </w:r>
    </w:p>
    <w:p w:rsidR="00645036" w:rsidRPr="00A000B0" w:rsidRDefault="0030270F">
      <w:pPr>
        <w:pStyle w:val="Body2"/>
        <w:rPr>
          <w:lang w:val="lt-LT"/>
        </w:rPr>
      </w:pPr>
      <w:r w:rsidRPr="00A000B0">
        <w:rPr>
          <w:lang w:val="lt-LT"/>
        </w:rPr>
        <w:tab/>
        <w:t>6.4. Užsakovas privalo Sutartyje nustatytomis sąlygomis ir tvarka laiku apmokėti Rangovo pateiktas sąskaitas.</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7. RANGOVO TEISĖS IR PAREIGOS</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rsidR="00645036" w:rsidRPr="00A000B0" w:rsidRDefault="0030270F">
      <w:pPr>
        <w:pStyle w:val="Body2"/>
        <w:rPr>
          <w:lang w:val="lt-LT"/>
        </w:rPr>
      </w:pPr>
      <w:r w:rsidRPr="00A000B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rsidR="00645036" w:rsidRPr="00A000B0" w:rsidRDefault="0030270F">
      <w:pPr>
        <w:pStyle w:val="Body2"/>
        <w:rPr>
          <w:lang w:val="lt-LT"/>
        </w:rPr>
      </w:pPr>
      <w:r w:rsidRPr="00A000B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645036" w:rsidRPr="00A000B0" w:rsidRDefault="0030270F">
      <w:pPr>
        <w:pStyle w:val="Body2"/>
        <w:rPr>
          <w:lang w:val="lt-LT"/>
        </w:rPr>
      </w:pPr>
      <w:r w:rsidRPr="00A000B0">
        <w:rPr>
          <w:lang w:val="lt-LT"/>
        </w:rPr>
        <w:tab/>
        <w:t>7.4. Kai Rangovas nevykdo ar netinkamai vykdo savo sutartines prievoles, jis turi, Užsakovui pareikalavus, savo sąskaita ištaisyti bet kokius trūkumus, susijusius su darbų atlikimu.</w:t>
      </w:r>
    </w:p>
    <w:p w:rsidR="00645036" w:rsidRPr="00A000B0" w:rsidRDefault="0030270F">
      <w:pPr>
        <w:pStyle w:val="Body2"/>
        <w:rPr>
          <w:lang w:val="lt-LT"/>
        </w:rPr>
      </w:pPr>
      <w:r w:rsidRPr="00A000B0">
        <w:rPr>
          <w:lang w:val="lt-LT"/>
        </w:rPr>
        <w:tab/>
        <w:t>7.5. Rangovas įsipareigoja kokybiškai atlikti darbus ir suteikti 5 (penkių) metų garantiją, skaičiuojant nuo darbų atlikimo pabaigos.</w:t>
      </w:r>
    </w:p>
    <w:p w:rsidR="00CD0BE0" w:rsidRPr="00A000B0" w:rsidRDefault="0030270F">
      <w:pPr>
        <w:pStyle w:val="Body2"/>
        <w:rPr>
          <w:lang w:val="lt-LT"/>
        </w:rPr>
      </w:pPr>
      <w:r w:rsidRPr="00A000B0">
        <w:rPr>
          <w:lang w:val="lt-LT"/>
        </w:rPr>
        <w:tab/>
        <w:t>7.6. Rangovas įsipareigoja užtikrinti ir atsakyti už darbų saugą ir priešgaisrinį saugumą darbų atlikimo metu</w:t>
      </w:r>
      <w:r w:rsidR="00CD0BE0" w:rsidRPr="00A000B0">
        <w:rPr>
          <w:lang w:val="lt-LT"/>
        </w:rPr>
        <w:t>.</w:t>
      </w:r>
    </w:p>
    <w:p w:rsidR="00CD0BE0" w:rsidRPr="00A000B0" w:rsidRDefault="00CD0BE0" w:rsidP="00CD0BE0">
      <w:pPr>
        <w:pStyle w:val="Body2"/>
        <w:ind w:firstLine="720"/>
        <w:rPr>
          <w:lang w:val="lt-LT"/>
        </w:rPr>
      </w:pPr>
      <w:r w:rsidRPr="00A000B0">
        <w:rPr>
          <w:lang w:val="lt-LT"/>
        </w:rPr>
        <w:t xml:space="preserve">7.7. Rangovas </w:t>
      </w:r>
      <w:r w:rsidR="00D06596" w:rsidRPr="00A000B0">
        <w:rPr>
          <w:lang w:val="lt-LT"/>
        </w:rPr>
        <w:t xml:space="preserve">įsipareigoja </w:t>
      </w:r>
      <w:r w:rsidRPr="00A000B0">
        <w:rPr>
          <w:lang w:val="lt-LT"/>
        </w:rPr>
        <w:t>užtikrinti</w:t>
      </w:r>
      <w:r w:rsidR="00A71F85" w:rsidRPr="00A000B0">
        <w:rPr>
          <w:lang w:val="lt-LT"/>
        </w:rPr>
        <w:t xml:space="preserve"> ir atsakyti</w:t>
      </w:r>
      <w:r w:rsidRPr="00A000B0">
        <w:rPr>
          <w:lang w:val="lt-LT"/>
        </w:rPr>
        <w:t>, kad statybvietėje statybos darbus atliekantys asmenys turėtų skaidriai dirbančio asmens identifikavimo kodus, o kiti į statybvietę patenkantys asmenys būtų identifikuojami rangovo nustatytomis priemonėmis;</w:t>
      </w:r>
    </w:p>
    <w:p w:rsidR="00645036" w:rsidRPr="00A000B0" w:rsidRDefault="00CD0BE0">
      <w:pPr>
        <w:pStyle w:val="Body2"/>
        <w:rPr>
          <w:lang w:val="lt-LT"/>
        </w:rPr>
      </w:pPr>
      <w:r w:rsidRPr="00A000B0">
        <w:rPr>
          <w:lang w:val="lt-LT"/>
        </w:rPr>
        <w:tab/>
        <w:t>7.8</w:t>
      </w:r>
      <w:r w:rsidR="0030270F" w:rsidRPr="00A000B0">
        <w:rPr>
          <w:lang w:val="lt-LT"/>
        </w:rPr>
        <w:t>. Rangovas įsipareigoja perduoti Užsakovui visus Sutartyje numatytus darbus ir, ne vėliau kaip per 14 (keturiolika) kalendorinių dienų nuo defektinio akto surašymo dienos, ištaisyti defektus, nustatytus iki darbų perdavimo Užsakovui.</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8. SUBTIEKIMAS</w:t>
      </w:r>
    </w:p>
    <w:p w:rsidR="00645036" w:rsidRPr="00A000B0" w:rsidRDefault="00645036">
      <w:pPr>
        <w:pStyle w:val="Body2"/>
        <w:rPr>
          <w:lang w:val="lt-LT"/>
        </w:rPr>
      </w:pPr>
    </w:p>
    <w:p w:rsidR="00645036" w:rsidRPr="00A000B0" w:rsidRDefault="0030270F">
      <w:pPr>
        <w:pStyle w:val="Body2"/>
        <w:rPr>
          <w:lang w:val="lt-LT"/>
        </w:rPr>
      </w:pPr>
      <w:r w:rsidRPr="00A000B0">
        <w:rPr>
          <w:lang w:val="lt-LT"/>
        </w:rPr>
        <w:tab/>
        <w:t xml:space="preserve">8.1. Sudarius Sutartį, tačiau ne vėliau negu Sutartis pradedama vykdyti, Rangovas įsipareigoja Užsakovui pranešti tuo metu žinomų </w:t>
      </w:r>
      <w:proofErr w:type="spellStart"/>
      <w:r w:rsidRPr="00A000B0">
        <w:rPr>
          <w:lang w:val="lt-LT"/>
        </w:rPr>
        <w:t>subtiekėjų</w:t>
      </w:r>
      <w:proofErr w:type="spellEnd"/>
      <w:r w:rsidRPr="00A000B0">
        <w:rPr>
          <w:lang w:val="lt-LT"/>
        </w:rPr>
        <w:t xml:space="preserve"> pavadinimus, kontaktinius duomenis ir jų atstovus. Užsakovas taip pat reikalauja, kad Rangovas informuotų apie minėtos informacijos pasikeitimus visu Sutarties vykdymo metu, taip pat apie naujus </w:t>
      </w:r>
      <w:proofErr w:type="spellStart"/>
      <w:r w:rsidRPr="00A000B0">
        <w:rPr>
          <w:lang w:val="lt-LT"/>
        </w:rPr>
        <w:t>subtiekėjus</w:t>
      </w:r>
      <w:proofErr w:type="spellEnd"/>
      <w:r w:rsidRPr="00A000B0">
        <w:rPr>
          <w:lang w:val="lt-LT"/>
        </w:rPr>
        <w:t xml:space="preserve">, kuriuos jis ketina pasitelkti vėliau. </w:t>
      </w:r>
    </w:p>
    <w:p w:rsidR="00645036" w:rsidRPr="00A000B0" w:rsidRDefault="0030270F">
      <w:pPr>
        <w:pStyle w:val="Body2"/>
        <w:rPr>
          <w:lang w:val="lt-LT"/>
        </w:rPr>
      </w:pPr>
      <w:r w:rsidRPr="00A000B0">
        <w:rPr>
          <w:lang w:val="lt-LT"/>
        </w:rPr>
        <w:tab/>
        <w:t xml:space="preserve">8.2. Rangovas gali keisti Sutarties priede nurodytus </w:t>
      </w:r>
      <w:proofErr w:type="spellStart"/>
      <w:r w:rsidRPr="00A000B0">
        <w:rPr>
          <w:lang w:val="lt-LT"/>
        </w:rPr>
        <w:t>subtiekėjus</w:t>
      </w:r>
      <w:proofErr w:type="spellEnd"/>
      <w:r w:rsidRPr="00A000B0">
        <w:rPr>
          <w:lang w:val="lt-LT"/>
        </w:rPr>
        <w:t xml:space="preserve"> ir/arba specialistus tik prieš tai raštu pranešęs Užsakovui apie tokio keitimo būtinybę ir gavęs jo raštišką sutikimą. </w:t>
      </w:r>
    </w:p>
    <w:p w:rsidR="00645036" w:rsidRPr="00A000B0" w:rsidRDefault="0030270F">
      <w:pPr>
        <w:pStyle w:val="Body2"/>
        <w:rPr>
          <w:lang w:val="lt-LT"/>
        </w:rPr>
      </w:pPr>
      <w:r w:rsidRPr="00A000B0">
        <w:rPr>
          <w:lang w:val="lt-LT"/>
        </w:rPr>
        <w:tab/>
        <w:t xml:space="preserve">8.3. Rangovas Sutarties vykdymo metu gali inicijuoti </w:t>
      </w:r>
      <w:proofErr w:type="spellStart"/>
      <w:r w:rsidRPr="00A000B0">
        <w:rPr>
          <w:lang w:val="lt-LT"/>
        </w:rPr>
        <w:t>subtiekėjo</w:t>
      </w:r>
      <w:proofErr w:type="spellEnd"/>
      <w:r w:rsidRPr="00A000B0">
        <w:rPr>
          <w:lang w:val="lt-LT"/>
        </w:rPr>
        <w:t xml:space="preserve"> ir/arba specialisto, numatyto Sutarties priede, pakeitimą, nurodydamas tokio keitimo motyvus.</w:t>
      </w:r>
    </w:p>
    <w:p w:rsidR="00645036" w:rsidRPr="00A000B0" w:rsidRDefault="0030270F">
      <w:pPr>
        <w:pStyle w:val="Body2"/>
        <w:rPr>
          <w:lang w:val="lt-LT"/>
        </w:rPr>
      </w:pPr>
      <w:r w:rsidRPr="00A000B0">
        <w:rPr>
          <w:lang w:val="lt-LT"/>
        </w:rPr>
        <w:tab/>
        <w:t xml:space="preserve">8.4. Jei </w:t>
      </w:r>
      <w:proofErr w:type="spellStart"/>
      <w:r w:rsidRPr="00A000B0">
        <w:rPr>
          <w:lang w:val="lt-LT"/>
        </w:rPr>
        <w:t>subtiekėjui</w:t>
      </w:r>
      <w:proofErr w:type="spellEnd"/>
      <w:r w:rsidRPr="00A000B0">
        <w:rPr>
          <w:lang w:val="lt-LT"/>
        </w:rPr>
        <w:t xml:space="preserve"> ir/arba specialistui Pirkimo dokumentuose buvo keliami kvalifikaciniai reikalavimai arba </w:t>
      </w:r>
      <w:proofErr w:type="spellStart"/>
      <w:r w:rsidRPr="00A000B0">
        <w:rPr>
          <w:lang w:val="lt-LT"/>
        </w:rPr>
        <w:t>subtiekėjas</w:t>
      </w:r>
      <w:proofErr w:type="spellEnd"/>
      <w:r w:rsidRPr="00A000B0">
        <w:rPr>
          <w:lang w:val="lt-LT"/>
        </w:rPr>
        <w:t xml:space="preserve"> ir/arba specialistas buvo pasitelktas pagrindžiant tiekėjo pasiūlymo atitikimą Pirkimo dokumentuose nustatytiems kvalifikaciniams reikalavimams, keičiamas </w:t>
      </w:r>
      <w:proofErr w:type="spellStart"/>
      <w:r w:rsidRPr="00A000B0">
        <w:rPr>
          <w:lang w:val="lt-LT"/>
        </w:rPr>
        <w:t>subtiekėjas</w:t>
      </w:r>
      <w:proofErr w:type="spellEnd"/>
      <w:r w:rsidRPr="00A000B0">
        <w:rPr>
          <w:lang w:val="lt-LT"/>
        </w:rPr>
        <w:t xml:space="preserve"> ir/arba specialistas turi atitikti atitinkamus Pirkimo dokumentuose nustatytus kvalifikacinius reikalavimus ir neturi būti Viešųjų pirkimų įstatyme numatytų </w:t>
      </w:r>
      <w:proofErr w:type="spellStart"/>
      <w:r w:rsidRPr="00A000B0">
        <w:rPr>
          <w:lang w:val="lt-LT"/>
        </w:rPr>
        <w:t>subtiekėjo</w:t>
      </w:r>
      <w:proofErr w:type="spellEnd"/>
      <w:r w:rsidRPr="00A000B0">
        <w:rPr>
          <w:lang w:val="lt-LT"/>
        </w:rPr>
        <w:t xml:space="preserve"> pašalinimo pagrindų. Tokiu atveju, jeigu </w:t>
      </w:r>
      <w:proofErr w:type="spellStart"/>
      <w:r w:rsidRPr="00A000B0">
        <w:rPr>
          <w:lang w:val="lt-LT"/>
        </w:rPr>
        <w:t>subtiekėjo</w:t>
      </w:r>
      <w:proofErr w:type="spellEnd"/>
      <w:r w:rsidRPr="00A000B0">
        <w:rPr>
          <w:lang w:val="lt-LT"/>
        </w:rPr>
        <w:t xml:space="preserve"> padėtis atitinka bent vieną pagal Viešųjų pirkimų įstatymo 46 straipsnį nustatytą pašalinimo pagrindą, Užsakovas reikalauja, kad Rangovas per Užsakovo nustatytą terminą pakeistų minėtą </w:t>
      </w:r>
      <w:proofErr w:type="spellStart"/>
      <w:r w:rsidRPr="00A000B0">
        <w:rPr>
          <w:lang w:val="lt-LT"/>
        </w:rPr>
        <w:t>subtiekėją</w:t>
      </w:r>
      <w:proofErr w:type="spellEnd"/>
      <w:r w:rsidRPr="00A000B0">
        <w:rPr>
          <w:lang w:val="lt-LT"/>
        </w:rPr>
        <w:t xml:space="preserve"> reikalavimus atitinkančiu subtiekėju.</w:t>
      </w:r>
    </w:p>
    <w:p w:rsidR="00645036" w:rsidRPr="00A000B0" w:rsidRDefault="0030270F">
      <w:pPr>
        <w:pStyle w:val="Body2"/>
        <w:rPr>
          <w:lang w:val="lt-LT"/>
        </w:rPr>
      </w:pPr>
      <w:r w:rsidRPr="00A000B0">
        <w:rPr>
          <w:lang w:val="lt-LT"/>
        </w:rPr>
        <w:tab/>
        <w:t xml:space="preserve">8.5. Užsakovui sutikus su </w:t>
      </w:r>
      <w:proofErr w:type="spellStart"/>
      <w:r w:rsidRPr="00A000B0">
        <w:rPr>
          <w:lang w:val="lt-LT"/>
        </w:rPr>
        <w:t>subtiekėjo</w:t>
      </w:r>
      <w:proofErr w:type="spellEnd"/>
      <w:r w:rsidRPr="00A000B0">
        <w:rPr>
          <w:lang w:val="lt-LT"/>
        </w:rPr>
        <w:t xml:space="preserve"> ir/arba specialisto pakeitimu, Užsakovas kartu su Rangovu raštu sudaro susitarimą dėl </w:t>
      </w:r>
      <w:proofErr w:type="spellStart"/>
      <w:r w:rsidRPr="00A000B0">
        <w:rPr>
          <w:lang w:val="lt-LT"/>
        </w:rPr>
        <w:t>subtiekėjo</w:t>
      </w:r>
      <w:proofErr w:type="spellEnd"/>
      <w:r w:rsidRPr="00A000B0">
        <w:rPr>
          <w:lang w:val="lt-LT"/>
        </w:rPr>
        <w:t xml:space="preserve"> ir/arba specialisto pakeitimo, kurį pasirašo Šalys. Šis susitarimas yra neatskiriama Sutarties dalis.</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9. ŠALIŲ ATSAKOMYBĖ</w:t>
      </w:r>
    </w:p>
    <w:p w:rsidR="00645036" w:rsidRPr="00A000B0" w:rsidRDefault="00645036">
      <w:pPr>
        <w:pStyle w:val="Body2"/>
        <w:rPr>
          <w:lang w:val="lt-LT"/>
        </w:rPr>
      </w:pPr>
    </w:p>
    <w:p w:rsidR="00645036" w:rsidRPr="00A000B0" w:rsidRDefault="0030270F">
      <w:pPr>
        <w:pStyle w:val="Body2"/>
        <w:rPr>
          <w:color w:val="000000" w:themeColor="text1"/>
          <w:lang w:val="lt-LT"/>
        </w:rPr>
      </w:pPr>
      <w:r w:rsidRPr="00A000B0">
        <w:rPr>
          <w:lang w:val="lt-LT"/>
        </w:rPr>
        <w:tab/>
        <w:t xml:space="preserve">9.1. Užsakovas, uždelsęs sumokėti Sutarties 4.1 punkte numatyta tvarka, įsipareigoja Rangovui pareikalavus mokėti </w:t>
      </w:r>
      <w:r w:rsidRPr="00A000B0">
        <w:rPr>
          <w:color w:val="000000" w:themeColor="text1"/>
          <w:lang w:val="lt-LT"/>
        </w:rPr>
        <w:t>Rangovui 0,04 % nuo neapmokėtos sąskaitos dydžio delspinigius, už kiekvieną uždelstą dieną.</w:t>
      </w:r>
    </w:p>
    <w:p w:rsidR="00645036" w:rsidRPr="00A000B0" w:rsidRDefault="0030270F">
      <w:pPr>
        <w:pStyle w:val="Body2"/>
        <w:rPr>
          <w:color w:val="000000" w:themeColor="text1"/>
          <w:lang w:val="lt-LT"/>
        </w:rPr>
      </w:pPr>
      <w:r w:rsidRPr="00A000B0">
        <w:rPr>
          <w:color w:val="000000" w:themeColor="text1"/>
          <w:lang w:val="lt-LT"/>
        </w:rPr>
        <w:tab/>
        <w:t>9.2. Rangovas, uždelsęs atlikti darbus Sutartyje numatytais terminais, moka Užsakovui 0,04 % nuo neatliktų darbų vertės delspinigius už kiekvieną uždelstą dieną.</w:t>
      </w:r>
    </w:p>
    <w:p w:rsidR="00645036" w:rsidRPr="00A000B0" w:rsidRDefault="0030270F">
      <w:pPr>
        <w:pStyle w:val="Body2"/>
        <w:rPr>
          <w:color w:val="000000" w:themeColor="text1"/>
          <w:lang w:val="lt-LT"/>
        </w:rPr>
      </w:pPr>
      <w:r w:rsidRPr="00A000B0">
        <w:rPr>
          <w:lang w:val="lt-LT"/>
        </w:rPr>
        <w:tab/>
        <w:t xml:space="preserve">9.3. Rangovas kartu su Rangovo atliktų statybos darbų perdavimo Užsakovui aktu turi pateikti dokumentą, kuriuo užtikrinamas garantinio laikotarpio prievolių įvykdymas pagal Sutartį. Šis dokumentas Rangovo nemokumo ar bankroto atveju turi užtikrinti dėl Rangovo kaltės atsiradusių defektų, nustatytų per pirmuosius 3 (trejus) statinio garantinio termino metus, šalinimo išlaidų apmokėjimą Užsakovui. Defektų šalinimo užtikrinimo suma statinio garantiniu 3 (trejų) metų laikotarpiu turi būti ne mažesnė kaip 5 % nuo bendros Sutarties kainos be PVM nurodytos Sutarties priede. Šis reikalavimas netaikomas griaunant statinius ir statant nesudėtinguosius statinius. Dokumentas, užtikrinantis garantinio laikotarpio prievolių įvykdymą pagal pasirašytą Sutartį, taip pat turi būti privalomai pateikiamas, kai norima gauti statybos </w:t>
      </w:r>
      <w:r w:rsidRPr="00A000B0">
        <w:rPr>
          <w:color w:val="000000" w:themeColor="text1"/>
          <w:lang w:val="lt-LT"/>
        </w:rPr>
        <w:t>užbaigimo aktą ar deklaracijos apie statybos užbaigimą patvirtinimą.</w:t>
      </w:r>
    </w:p>
    <w:p w:rsidR="00645036" w:rsidRPr="00A000B0" w:rsidRDefault="0030270F">
      <w:pPr>
        <w:pStyle w:val="Body2"/>
        <w:rPr>
          <w:color w:val="000000" w:themeColor="text1"/>
          <w:lang w:val="lt-LT"/>
        </w:rPr>
      </w:pPr>
      <w:r w:rsidRPr="00A000B0">
        <w:rPr>
          <w:color w:val="000000" w:themeColor="text1"/>
          <w:lang w:val="lt-LT"/>
        </w:rPr>
        <w:tab/>
        <w:t xml:space="preserve">9.4. Rangovas per 5 darbo dienas nuo Sutarties pasirašymo dienos pateikia Užsakovui Sutarties įvykdymo užtikrinimą ne mažesnei sumai nei </w:t>
      </w:r>
      <w:r w:rsidR="00652BA6" w:rsidRPr="00A000B0">
        <w:rPr>
          <w:color w:val="000000" w:themeColor="text1"/>
          <w:lang w:val="lt-LT"/>
        </w:rPr>
        <w:t>5</w:t>
      </w:r>
      <w:r w:rsidRPr="00A000B0">
        <w:rPr>
          <w:color w:val="000000" w:themeColor="text1"/>
          <w:lang w:val="lt-LT"/>
        </w:rPr>
        <w:t xml:space="preserve"> % nuo Sutarties priede nurodytos bendros galutinės Sutarties kainos be PVM. </w:t>
      </w:r>
    </w:p>
    <w:p w:rsidR="00645036" w:rsidRPr="00A000B0" w:rsidRDefault="0030270F">
      <w:pPr>
        <w:pStyle w:val="Body2"/>
        <w:rPr>
          <w:color w:val="000000" w:themeColor="text1"/>
          <w:lang w:val="lt-LT"/>
        </w:rPr>
      </w:pPr>
      <w:r w:rsidRPr="00A000B0">
        <w:rPr>
          <w:color w:val="367DA2"/>
          <w:lang w:val="lt-LT"/>
        </w:rPr>
        <w:tab/>
      </w:r>
      <w:r w:rsidRPr="00A000B0">
        <w:rPr>
          <w:color w:val="000000" w:themeColor="text1"/>
          <w:lang w:val="lt-LT"/>
        </w:rPr>
        <w:t xml:space="preserve">9.5. Sutarties įvykdymo užtikrinimui pateikiamas Lietuvos Respublikoje ar užsienyje registruoto banko išduoto banko garantijos rašto originalas arba draudimo bendrovės laidavimo draudimo rašto ir poliso originalas arba pervedama Sutarties įvykdymo užtikrinimo suma į Užsakovo banko sąskaitą </w:t>
      </w:r>
      <w:r w:rsidR="00C75A1A" w:rsidRPr="00A000B0">
        <w:rPr>
          <w:color w:val="000000" w:themeColor="text1"/>
          <w:lang w:val="lt-LT"/>
        </w:rPr>
        <w:t xml:space="preserve">Nr. LT707300010076937353, esančią AB </w:t>
      </w:r>
      <w:proofErr w:type="spellStart"/>
      <w:r w:rsidR="00C75A1A" w:rsidRPr="00A000B0">
        <w:rPr>
          <w:color w:val="000000" w:themeColor="text1"/>
          <w:lang w:val="lt-LT"/>
        </w:rPr>
        <w:t>Swedbank</w:t>
      </w:r>
      <w:proofErr w:type="spellEnd"/>
      <w:r w:rsidR="00C75A1A" w:rsidRPr="00A000B0">
        <w:rPr>
          <w:color w:val="000000" w:themeColor="text1"/>
          <w:lang w:val="lt-LT"/>
        </w:rPr>
        <w:t>.</w:t>
      </w:r>
    </w:p>
    <w:p w:rsidR="00645036" w:rsidRPr="00A000B0" w:rsidRDefault="0030270F">
      <w:pPr>
        <w:pStyle w:val="Body2"/>
        <w:rPr>
          <w:color w:val="000000" w:themeColor="text1"/>
          <w:lang w:val="lt-LT"/>
        </w:rPr>
      </w:pPr>
      <w:r w:rsidRPr="00A000B0">
        <w:rPr>
          <w:color w:val="000000" w:themeColor="text1"/>
          <w:lang w:val="lt-LT"/>
        </w:rPr>
        <w:tab/>
        <w:t>9.6. Sutarties įvykdymo užtikrinimas turi būti išduotas banko arba draudimo bendrovės bet kurioje šalyje Rangovo pasirinkimu. Jei pasiūlymą užtikrinanti institucija yra ne Lietuvos Respublikoje, Rangovas privalo įsitikinti, kad ji priimtina perkančiajai organizacijai.</w:t>
      </w:r>
    </w:p>
    <w:p w:rsidR="00C75A1A" w:rsidRPr="00A000B0" w:rsidRDefault="0030270F">
      <w:pPr>
        <w:pStyle w:val="Body2"/>
        <w:rPr>
          <w:color w:val="000000" w:themeColor="text1"/>
          <w:lang w:val="lt-LT"/>
        </w:rPr>
      </w:pPr>
      <w:r w:rsidRPr="00A000B0">
        <w:rPr>
          <w:color w:val="000000" w:themeColor="text1"/>
          <w:lang w:val="lt-LT"/>
        </w:rPr>
        <w:tab/>
        <w:t xml:space="preserve">9.7. Sutarties įvykdymo užtikrinime turi būti numatyta, kad užtikrinimo suma turi būti išmokama Užsakovui ne vėliau, kaip per 15 (penkiolika) kalendorinių dienų nuo pirmo raštiško Užsakovo pranešimo </w:t>
      </w:r>
      <w:proofErr w:type="spellStart"/>
      <w:r w:rsidRPr="00A000B0">
        <w:rPr>
          <w:color w:val="000000" w:themeColor="text1"/>
          <w:lang w:val="lt-LT"/>
        </w:rPr>
        <w:t>užtikrintojui</w:t>
      </w:r>
      <w:proofErr w:type="spellEnd"/>
      <w:r w:rsidRPr="00A000B0">
        <w:rPr>
          <w:color w:val="000000" w:themeColor="text1"/>
          <w:lang w:val="lt-LT"/>
        </w:rPr>
        <w:t>, kad Rangovas nevykdo arba netinkamai vykdo Sutartyje numatytus savo įsipareigojimus ir Sutartis yra nutraukiama.</w:t>
      </w:r>
    </w:p>
    <w:p w:rsidR="00645036" w:rsidRPr="00A000B0" w:rsidRDefault="0030270F">
      <w:pPr>
        <w:pStyle w:val="Body2"/>
        <w:rPr>
          <w:color w:val="000000" w:themeColor="text1"/>
          <w:lang w:val="lt-LT"/>
        </w:rPr>
      </w:pPr>
      <w:r w:rsidRPr="00A000B0">
        <w:rPr>
          <w:color w:val="000000" w:themeColor="text1"/>
          <w:lang w:val="lt-LT"/>
        </w:rPr>
        <w:tab/>
        <w:t xml:space="preserve">9.8. Sutarties įvykdymo užtikrinime turi būti numatyta, kad </w:t>
      </w:r>
      <w:proofErr w:type="spellStart"/>
      <w:r w:rsidRPr="00A000B0">
        <w:rPr>
          <w:color w:val="000000" w:themeColor="text1"/>
          <w:lang w:val="lt-LT"/>
        </w:rPr>
        <w:t>užtikrintojas</w:t>
      </w:r>
      <w:proofErr w:type="spellEnd"/>
      <w:r w:rsidRPr="00A000B0">
        <w:rPr>
          <w:color w:val="000000" w:themeColor="text1"/>
          <w:lang w:val="lt-LT"/>
        </w:rPr>
        <w:t xml:space="preserve"> neturi teisės reikalauti, kad Užsakovas pagrįstų savo reikalavimą. Užsakovas pranešime </w:t>
      </w:r>
      <w:proofErr w:type="spellStart"/>
      <w:r w:rsidRPr="00A000B0">
        <w:rPr>
          <w:color w:val="000000" w:themeColor="text1"/>
          <w:lang w:val="lt-LT"/>
        </w:rPr>
        <w:t>užtikrintojui</w:t>
      </w:r>
      <w:proofErr w:type="spellEnd"/>
      <w:r w:rsidRPr="00A000B0">
        <w:rPr>
          <w:color w:val="000000" w:themeColor="text1"/>
          <w:lang w:val="lt-LT"/>
        </w:rPr>
        <w:t xml:space="preserve"> nurodys dėl kurios iš aukščiau išvardintų aplinkybių jai priklauso Sutarties įvykdymo užtikrinimo suma. </w:t>
      </w:r>
    </w:p>
    <w:p w:rsidR="00645036" w:rsidRPr="00A000B0" w:rsidRDefault="0030270F">
      <w:pPr>
        <w:pStyle w:val="Body2"/>
        <w:rPr>
          <w:color w:val="000000" w:themeColor="text1"/>
          <w:lang w:val="lt-LT"/>
        </w:rPr>
      </w:pPr>
      <w:r w:rsidRPr="00A000B0">
        <w:rPr>
          <w:color w:val="000000" w:themeColor="text1"/>
          <w:lang w:val="lt-LT"/>
        </w:rPr>
        <w:tab/>
        <w:t>9.9. Sutarties įvykdymo užtikrinimo trukmė turi būti tokia pat kaip ir Sutarties galiojimo trukmė. Jei Sutarties galiojimo trukmė yra ilgesnė nei (vieneri) metai, Rangovas gali pateikti Sutarties įvykdymo užtikrinimą galiojantį 1 (vienerius) metus, jei likus ne mažiau, kaip 30 (trisdešimt) kalendorinių dienų iki pateikto Sutarties įvykdymo užtikrinimo galiojimo pabaigos bus pateikiamas naujas arba pratęstas Sutarties įvykdymo užtikrinimas sekantiems Sutarties galiojimo metams. Šiuo atveju Rangovui iki nurodyto termino nepateikus naujo arba pratęsto Sutarties įvykdymo užtikrinimo, Užsakovas pareikalauja užtikrintojo sumokėti pagal galiojantį Sutarties įvykdymo užtikrinimą, kadangi Rangovas laikomas neįvykdžiusiu šiame punkte nurodyto savo įsipareigojimo.</w:t>
      </w:r>
    </w:p>
    <w:p w:rsidR="00645036" w:rsidRPr="00A000B0" w:rsidRDefault="0030270F">
      <w:pPr>
        <w:pStyle w:val="Body2"/>
        <w:rPr>
          <w:color w:val="000000" w:themeColor="text1"/>
          <w:lang w:val="lt-LT"/>
        </w:rPr>
      </w:pPr>
      <w:r w:rsidRPr="00A000B0">
        <w:rPr>
          <w:color w:val="000000" w:themeColor="text1"/>
          <w:lang w:val="lt-LT"/>
        </w:rPr>
        <w:tab/>
        <w:t xml:space="preserve">9.10. Sutarties įvykdymo užtikrinimas taikomas, jeigu Rangovas nevykdo arba netinkamai vykdo Sutartyje numatytus savo įsipareigojimus ir Sutartis yra nutraukiama. </w:t>
      </w:r>
    </w:p>
    <w:p w:rsidR="00645036" w:rsidRPr="00A000B0" w:rsidRDefault="0030270F">
      <w:pPr>
        <w:pStyle w:val="Body2"/>
        <w:rPr>
          <w:color w:val="000000" w:themeColor="text1"/>
          <w:lang w:val="lt-LT"/>
        </w:rPr>
      </w:pPr>
      <w:r w:rsidRPr="00A000B0">
        <w:rPr>
          <w:color w:val="000000" w:themeColor="text1"/>
          <w:lang w:val="lt-LT"/>
        </w:rPr>
        <w:tab/>
        <w:t>9.11. Sutarties įvykdymo užtikrinimas grąžinamas (arba atsisakoma teisių į jį), kai Rangovas įvykdo visus savo įsipareigojimus pagal Sutartį arba Sutartis nutraukiama Šalių susitarimu.]</w:t>
      </w:r>
    </w:p>
    <w:p w:rsidR="00645036" w:rsidRPr="00A000B0" w:rsidRDefault="0030270F">
      <w:pPr>
        <w:pStyle w:val="Body2"/>
        <w:rPr>
          <w:color w:val="000000" w:themeColor="text1"/>
          <w:lang w:val="lt-LT"/>
        </w:rPr>
      </w:pPr>
      <w:r w:rsidRPr="00A000B0">
        <w:rPr>
          <w:color w:val="000000" w:themeColor="text1"/>
          <w:lang w:val="lt-LT"/>
        </w:rPr>
        <w:tab/>
      </w:r>
    </w:p>
    <w:p w:rsidR="00645036" w:rsidRPr="00A000B0" w:rsidRDefault="0030270F">
      <w:pPr>
        <w:pStyle w:val="Heading"/>
        <w:rPr>
          <w:lang w:val="lt-LT"/>
        </w:rPr>
      </w:pPr>
      <w:r w:rsidRPr="00A000B0">
        <w:rPr>
          <w:lang w:val="lt-LT"/>
        </w:rPr>
        <w:tab/>
        <w:t>10. SUTARTIES GALIOJIMAS, SUSTABDYMAS IR NUTRAUKIMAS</w:t>
      </w:r>
    </w:p>
    <w:p w:rsidR="00645036" w:rsidRPr="00A000B0" w:rsidRDefault="0030270F">
      <w:pPr>
        <w:pStyle w:val="Body2"/>
        <w:rPr>
          <w:lang w:val="lt-LT"/>
        </w:rPr>
      </w:pPr>
      <w:r w:rsidRPr="00A000B0">
        <w:rPr>
          <w:lang w:val="lt-LT"/>
        </w:rPr>
        <w:tab/>
      </w:r>
    </w:p>
    <w:p w:rsidR="00645036" w:rsidRPr="00A000B0" w:rsidRDefault="0030270F">
      <w:pPr>
        <w:pStyle w:val="Body2"/>
        <w:rPr>
          <w:color w:val="000000" w:themeColor="text1"/>
          <w:lang w:val="lt-LT"/>
        </w:rPr>
      </w:pPr>
      <w:r w:rsidRPr="00A000B0">
        <w:rPr>
          <w:lang w:val="lt-LT"/>
        </w:rPr>
        <w:tab/>
      </w:r>
      <w:r w:rsidRPr="00A000B0">
        <w:rPr>
          <w:color w:val="000000" w:themeColor="text1"/>
          <w:lang w:val="lt-LT"/>
        </w:rPr>
        <w:t xml:space="preserve">10.1. Sutartis įsigalioja, kai Sutartį pasirašo abi Sutarties Šalys ir Rangovas pateikia Sutarties įvykdymo užtikrinimą bei galioja iki visiško Šalių įsipareigojimų įvykdymo, tačiau ne ilgiau kaip </w:t>
      </w:r>
      <w:r w:rsidR="00652BA6" w:rsidRPr="00A000B0">
        <w:rPr>
          <w:color w:val="000000" w:themeColor="text1"/>
          <w:lang w:val="lt-LT"/>
        </w:rPr>
        <w:t xml:space="preserve">10 </w:t>
      </w:r>
      <w:r w:rsidRPr="00A000B0">
        <w:rPr>
          <w:color w:val="000000" w:themeColor="text1"/>
          <w:lang w:val="lt-LT"/>
        </w:rPr>
        <w:t xml:space="preserve"> mėnesių nuo Sutarties įsigaliojimo dienos.</w:t>
      </w:r>
    </w:p>
    <w:p w:rsidR="00645036" w:rsidRPr="00A000B0" w:rsidRDefault="0030270F">
      <w:pPr>
        <w:pStyle w:val="Body2"/>
        <w:rPr>
          <w:lang w:val="lt-LT"/>
        </w:rPr>
      </w:pPr>
      <w:r w:rsidRPr="00A000B0">
        <w:rPr>
          <w:lang w:val="lt-LT"/>
        </w:rPr>
        <w:lastRenderedPageBreak/>
        <w:tab/>
        <w:t>10.2. Jei bet kuri Sutarties nuostata tampa ar pripažįstama visiškai ar iš dalies negaliojančia, tai neturi įtakos kitų Sutarties nuostatų galiojimui.</w:t>
      </w:r>
    </w:p>
    <w:p w:rsidR="00645036" w:rsidRPr="00A000B0" w:rsidRDefault="0030270F">
      <w:pPr>
        <w:pStyle w:val="Body2"/>
        <w:rPr>
          <w:lang w:val="lt-LT"/>
        </w:rPr>
      </w:pPr>
      <w:r w:rsidRPr="00A000B0">
        <w:rPr>
          <w:lang w:val="lt-LT"/>
        </w:rPr>
        <w:tab/>
        <w:t>10.3. Sutartį galima nutraukti šiais atvejais:</w:t>
      </w:r>
    </w:p>
    <w:p w:rsidR="00645036" w:rsidRPr="00A000B0" w:rsidRDefault="008571AA">
      <w:pPr>
        <w:pStyle w:val="Body2"/>
        <w:rPr>
          <w:lang w:val="lt-LT"/>
        </w:rPr>
      </w:pPr>
      <w:r w:rsidRPr="00A000B0">
        <w:rPr>
          <w:lang w:val="lt-LT"/>
        </w:rPr>
        <w:tab/>
        <w:t xml:space="preserve">10.3.1. </w:t>
      </w:r>
      <w:r w:rsidR="0030270F" w:rsidRPr="00A000B0">
        <w:rPr>
          <w:lang w:val="lt-LT"/>
        </w:rPr>
        <w:t xml:space="preserve">abiejų Šalių rašytiniu susitarimu. </w:t>
      </w:r>
    </w:p>
    <w:p w:rsidR="00645036" w:rsidRPr="00A000B0" w:rsidRDefault="008571AA">
      <w:pPr>
        <w:pStyle w:val="Body2"/>
        <w:rPr>
          <w:lang w:val="lt-LT"/>
        </w:rPr>
      </w:pPr>
      <w:r w:rsidRPr="00A000B0">
        <w:rPr>
          <w:lang w:val="lt-LT"/>
        </w:rPr>
        <w:tab/>
        <w:t xml:space="preserve">10.3.2. </w:t>
      </w:r>
      <w:r w:rsidR="0030270F" w:rsidRPr="00A000B0">
        <w:rPr>
          <w:lang w:val="lt-LT"/>
        </w:rPr>
        <w:t>Užsakovo sprendimu prieš 10 kalendorinių dienų raštu įspėjus Rangovą Viešųjų pirkimų įstatymo 90 straipsnio 1 dalyje nurodytais atvejais.</w:t>
      </w:r>
    </w:p>
    <w:p w:rsidR="00645036" w:rsidRPr="00A000B0" w:rsidRDefault="0030270F">
      <w:pPr>
        <w:pStyle w:val="Body2"/>
        <w:rPr>
          <w:lang w:val="lt-LT"/>
        </w:rPr>
      </w:pPr>
      <w:r w:rsidRPr="00A000B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rsidR="00645036" w:rsidRPr="00A000B0" w:rsidRDefault="0030270F">
      <w:pPr>
        <w:pStyle w:val="Body2"/>
        <w:rPr>
          <w:lang w:val="lt-LT"/>
        </w:rPr>
      </w:pPr>
      <w:r w:rsidRPr="00A000B0">
        <w:rPr>
          <w:lang w:val="lt-LT"/>
        </w:rPr>
        <w:tab/>
        <w:t xml:space="preserve">10.3.3.1. </w:t>
      </w:r>
      <w:proofErr w:type="spellStart"/>
      <w:r w:rsidRPr="00A000B0">
        <w:rPr>
          <w:lang w:val="lt-LT"/>
        </w:rPr>
        <w:t>Subteikėjo</w:t>
      </w:r>
      <w:proofErr w:type="spellEnd"/>
      <w:r w:rsidRPr="00A000B0">
        <w:rPr>
          <w:lang w:val="lt-LT"/>
        </w:rPr>
        <w:t xml:space="preserve"> / specialisto keitimo tvarkos numatytos Sutarties 8.4 punkte pažeidimas;</w:t>
      </w:r>
    </w:p>
    <w:p w:rsidR="00645036" w:rsidRPr="00A000B0" w:rsidRDefault="0030270F">
      <w:pPr>
        <w:pStyle w:val="Body2"/>
        <w:rPr>
          <w:lang w:val="lt-LT"/>
        </w:rPr>
      </w:pPr>
      <w:r w:rsidRPr="00A000B0">
        <w:rPr>
          <w:lang w:val="lt-LT"/>
        </w:rPr>
        <w:tab/>
        <w:t xml:space="preserve">10.3.3.2. </w:t>
      </w:r>
      <w:r w:rsidRPr="00A000B0">
        <w:rPr>
          <w:color w:val="auto"/>
          <w:lang w:val="lt-LT"/>
        </w:rPr>
        <w:t xml:space="preserve">vėlavimas atlikti bet kurį iš Sutarties priede nurodytų darbų ilgiau nei </w:t>
      </w:r>
      <w:r w:rsidR="004948E5" w:rsidRPr="00A000B0">
        <w:rPr>
          <w:color w:val="auto"/>
          <w:lang w:val="lt-LT"/>
        </w:rPr>
        <w:t>14</w:t>
      </w:r>
      <w:r w:rsidRPr="00A000B0">
        <w:rPr>
          <w:color w:val="auto"/>
          <w:lang w:val="lt-LT"/>
        </w:rPr>
        <w:t xml:space="preserve"> kalendorinių dienų;</w:t>
      </w:r>
    </w:p>
    <w:p w:rsidR="00645036" w:rsidRPr="00A000B0" w:rsidRDefault="00652BA6">
      <w:pPr>
        <w:pStyle w:val="Body2"/>
        <w:rPr>
          <w:lang w:val="lt-LT"/>
        </w:rPr>
      </w:pPr>
      <w:r w:rsidRPr="00A000B0">
        <w:rPr>
          <w:lang w:val="lt-LT"/>
        </w:rPr>
        <w:tab/>
        <w:t xml:space="preserve">10.3.3.3. </w:t>
      </w:r>
      <w:r w:rsidR="0030270F" w:rsidRPr="00A000B0">
        <w:rPr>
          <w:color w:val="000000" w:themeColor="text1"/>
          <w:lang w:val="lt-LT"/>
        </w:rPr>
        <w:t>darbų neatitikimas Sutarties priede pateiktiems reikalavimams ir jų neištaisymas per 14 kalendorinių dienų nuo Užsakovo įspėjimo.</w:t>
      </w:r>
    </w:p>
    <w:p w:rsidR="00645036" w:rsidRPr="00A000B0" w:rsidRDefault="0030270F">
      <w:pPr>
        <w:pStyle w:val="Body2"/>
        <w:rPr>
          <w:lang w:val="lt-LT"/>
        </w:rPr>
      </w:pPr>
      <w:r w:rsidRPr="00A000B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rsidR="00645036" w:rsidRPr="00A000B0" w:rsidRDefault="0030270F">
      <w:pPr>
        <w:pStyle w:val="Body2"/>
        <w:rPr>
          <w:lang w:val="lt-LT"/>
        </w:rPr>
      </w:pPr>
      <w:r w:rsidRPr="00A000B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rsidR="00645036" w:rsidRPr="00A000B0" w:rsidRDefault="0030270F">
      <w:pPr>
        <w:pStyle w:val="Body2"/>
        <w:rPr>
          <w:lang w:val="lt-LT"/>
        </w:rPr>
      </w:pPr>
      <w:r w:rsidRPr="00A000B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11. TAIKYTINA TEISĖ</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11.1. Šiai Sutarčiai taikoma ir ji aiškinama pagal Lietuvos Respublikos teisę.</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12. GINČŲ SPRENDIMO TVARKA</w:t>
      </w:r>
    </w:p>
    <w:p w:rsidR="00645036" w:rsidRPr="00A000B0" w:rsidRDefault="0030270F">
      <w:pPr>
        <w:pStyle w:val="Body2"/>
        <w:rPr>
          <w:lang w:val="lt-LT"/>
        </w:rPr>
      </w:pPr>
      <w:r w:rsidRPr="00A000B0">
        <w:rPr>
          <w:lang w:val="lt-LT"/>
        </w:rPr>
        <w:tab/>
      </w:r>
    </w:p>
    <w:p w:rsidR="00645036" w:rsidRPr="00A000B0" w:rsidRDefault="0030270F">
      <w:pPr>
        <w:pStyle w:val="Body2"/>
        <w:rPr>
          <w:lang w:val="lt-LT"/>
        </w:rPr>
      </w:pPr>
      <w:r w:rsidRPr="00A000B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645036" w:rsidRPr="00A000B0" w:rsidRDefault="00645036">
      <w:pPr>
        <w:pStyle w:val="Body2"/>
        <w:rPr>
          <w:lang w:val="lt-LT"/>
        </w:rPr>
      </w:pPr>
    </w:p>
    <w:p w:rsidR="00645036" w:rsidRPr="00A000B0" w:rsidRDefault="0030270F">
      <w:pPr>
        <w:pStyle w:val="Heading"/>
        <w:rPr>
          <w:lang w:val="lt-LT"/>
        </w:rPr>
      </w:pPr>
      <w:r w:rsidRPr="00A000B0">
        <w:rPr>
          <w:lang w:val="lt-LT"/>
        </w:rPr>
        <w:tab/>
        <w:t>13. KITOS NUOSTATOS</w:t>
      </w:r>
    </w:p>
    <w:p w:rsidR="00645036" w:rsidRPr="00A000B0" w:rsidRDefault="00645036">
      <w:pPr>
        <w:pStyle w:val="Body2"/>
        <w:rPr>
          <w:lang w:val="lt-LT"/>
        </w:rPr>
      </w:pPr>
    </w:p>
    <w:p w:rsidR="00645036" w:rsidRPr="00A000B0" w:rsidRDefault="0030270F">
      <w:pPr>
        <w:pStyle w:val="Body2"/>
        <w:rPr>
          <w:lang w:val="lt-LT"/>
        </w:rPr>
      </w:pPr>
      <w:r w:rsidRPr="00A000B0">
        <w:rPr>
          <w:lang w:val="lt-LT"/>
        </w:rPr>
        <w:tab/>
        <w:t>13.1. Sutarties sąlygos gali būti keičiamos tik vadovaujantis Viešųjų pirkimų įstatymo 89 straipsnio nuostatomis.</w:t>
      </w:r>
    </w:p>
    <w:p w:rsidR="00645036" w:rsidRPr="00A000B0" w:rsidRDefault="0030270F">
      <w:pPr>
        <w:pStyle w:val="Body2"/>
        <w:rPr>
          <w:lang w:val="lt-LT"/>
        </w:rPr>
      </w:pPr>
      <w:r w:rsidRPr="00A000B0">
        <w:rPr>
          <w:lang w:val="lt-LT"/>
        </w:rPr>
        <w:tab/>
        <w:t>13.2. Sutarties sąlygų keitimu nebus laikomas Sutarties sąlygų koregavimas joje numatytomis aplinkybėmis, jeigu šios aplinkybės nustatytos aiškiai ir nedviprasmiškai bei buvo pateiktos pirkimo sąlygose.</w:t>
      </w:r>
    </w:p>
    <w:p w:rsidR="00B24756" w:rsidRPr="00A000B0" w:rsidRDefault="0030270F">
      <w:pPr>
        <w:pStyle w:val="Body2"/>
        <w:rPr>
          <w:lang w:val="lt-LT"/>
        </w:rPr>
      </w:pPr>
      <w:r w:rsidRPr="00A000B0">
        <w:rPr>
          <w:lang w:val="lt-LT"/>
        </w:rPr>
        <w:tab/>
        <w:t>13.3.</w:t>
      </w:r>
      <w:r w:rsidR="00B24756" w:rsidRPr="00A000B0">
        <w:rPr>
          <w:rFonts w:eastAsia="Times New Roman" w:cs="Times New Roman"/>
          <w:color w:val="auto"/>
          <w:sz w:val="24"/>
          <w:szCs w:val="24"/>
          <w:bdr w:val="none" w:sz="0" w:space="0" w:color="auto"/>
          <w:lang w:val="lt-LT" w:eastAsia="ar-SA"/>
        </w:rPr>
        <w:t xml:space="preserve"> </w:t>
      </w:r>
      <w:r w:rsidR="00B24756" w:rsidRPr="00A000B0">
        <w:rPr>
          <w:lang w:val="lt-LT"/>
        </w:rPr>
        <w:t>Asmenys, atsakingi už Sutarties vykdymą:</w:t>
      </w:r>
    </w:p>
    <w:p w:rsidR="00B24756" w:rsidRPr="00A000B0" w:rsidRDefault="00B24756" w:rsidP="00B24756">
      <w:pPr>
        <w:pStyle w:val="Body2"/>
        <w:rPr>
          <w:lang w:val="lt-LT"/>
        </w:rPr>
      </w:pPr>
      <w:r w:rsidRPr="00A000B0">
        <w:rPr>
          <w:lang w:val="lt-LT"/>
        </w:rPr>
        <w:tab/>
        <w:t>13.3.1. Prienų rajono savivaldybės administracijos Statybos ir ekonominės plėtros skyriaus vyriausioji specialistė Laura Milkevičienė, tel. (8 319) 61124,</w:t>
      </w:r>
      <w:r w:rsidRPr="00A000B0">
        <w:rPr>
          <w:color w:val="0000FF"/>
          <w:lang w:val="lt-LT"/>
        </w:rPr>
        <w:t xml:space="preserve"> </w:t>
      </w:r>
      <w:hyperlink r:id="rId7" w:history="1">
        <w:r w:rsidRPr="00A000B0">
          <w:rPr>
            <w:rStyle w:val="Hyperlink"/>
            <w:color w:val="0000FF"/>
            <w:lang w:val="lt-LT"/>
          </w:rPr>
          <w:t>laura.milkeviciene@prienai.lt</w:t>
        </w:r>
      </w:hyperlink>
      <w:r w:rsidR="00DC7CD4" w:rsidRPr="00A000B0">
        <w:rPr>
          <w:lang w:val="lt-LT"/>
        </w:rPr>
        <w:t>.</w:t>
      </w:r>
      <w:r w:rsidRPr="00A000B0">
        <w:rPr>
          <w:lang w:val="lt-LT"/>
        </w:rPr>
        <w:t xml:space="preserve"> </w:t>
      </w:r>
    </w:p>
    <w:p w:rsidR="00B24756" w:rsidRPr="00A000B0" w:rsidRDefault="00B24756" w:rsidP="00B24756">
      <w:pPr>
        <w:pStyle w:val="Body2"/>
        <w:rPr>
          <w:lang w:val="lt-LT"/>
        </w:rPr>
      </w:pPr>
      <w:r w:rsidRPr="00A000B0">
        <w:rPr>
          <w:lang w:val="lt-LT"/>
        </w:rPr>
        <w:tab/>
        <w:t xml:space="preserve">13.3.2. </w:t>
      </w:r>
      <w:r w:rsidR="00A000B0">
        <w:rPr>
          <w:lang w:val="lt-LT"/>
        </w:rPr>
        <w:t xml:space="preserve">Statybos vadovas Juozas Staniulis, tel. 8 687 90412, </w:t>
      </w:r>
      <w:hyperlink r:id="rId8" w:history="1">
        <w:r w:rsidR="00A000B0" w:rsidRPr="00A000B0">
          <w:rPr>
            <w:rStyle w:val="Hyperlink"/>
            <w:color w:val="0000FF"/>
            <w:lang w:val="lt-LT"/>
          </w:rPr>
          <w:t>juozas@daugesta.lt</w:t>
        </w:r>
      </w:hyperlink>
      <w:r w:rsidR="00A000B0">
        <w:rPr>
          <w:rStyle w:val="Hyperlink"/>
          <w:color w:val="0000FF"/>
          <w:lang w:val="lt-LT"/>
        </w:rPr>
        <w:t>.</w:t>
      </w:r>
    </w:p>
    <w:p w:rsidR="00B24756" w:rsidRPr="00A000B0" w:rsidRDefault="00B24756" w:rsidP="00B24756">
      <w:pPr>
        <w:pStyle w:val="Body2"/>
        <w:ind w:firstLine="720"/>
        <w:rPr>
          <w:lang w:val="lt-LT"/>
        </w:rPr>
      </w:pPr>
      <w:r w:rsidRPr="00A000B0">
        <w:rPr>
          <w:lang w:val="lt-LT"/>
        </w:rPr>
        <w:lastRenderedPageBreak/>
        <w:t xml:space="preserve">13.4. </w:t>
      </w:r>
      <w:r w:rsidR="0030270F" w:rsidRPr="00A000B0">
        <w:rPr>
          <w:lang w:val="lt-LT"/>
        </w:rPr>
        <w:t>Užsa</w:t>
      </w:r>
      <w:r w:rsidR="00535643" w:rsidRPr="00A000B0">
        <w:rPr>
          <w:lang w:val="lt-LT"/>
        </w:rPr>
        <w:t>kovo paskirtas asmuo, atsakinga</w:t>
      </w:r>
      <w:r w:rsidR="0030270F" w:rsidRPr="00A000B0">
        <w:rPr>
          <w:lang w:val="lt-LT"/>
        </w:rPr>
        <w:t xml:space="preserve"> </w:t>
      </w:r>
      <w:r w:rsidR="00535643" w:rsidRPr="00A000B0">
        <w:rPr>
          <w:lang w:val="lt-LT"/>
        </w:rPr>
        <w:t xml:space="preserve">už Sutarties ir pakeitimų paskelbimą pagal Viešųjų pirkimų įstatymo 86 straipsnio 9 dalies nuostatas </w:t>
      </w:r>
      <w:r w:rsidR="0030270F" w:rsidRPr="00A000B0">
        <w:rPr>
          <w:lang w:val="lt-LT"/>
        </w:rPr>
        <w:t xml:space="preserve">yra </w:t>
      </w:r>
      <w:r w:rsidRPr="00A000B0">
        <w:rPr>
          <w:lang w:val="lt-LT"/>
        </w:rPr>
        <w:t>Prienų rajono savivaldybės administracijos Statybos ir ekonominės plėtros skyriaus vyriausioji specialistė Laura Milkevičienė, tel. (8 319) 61124,</w:t>
      </w:r>
      <w:r w:rsidRPr="00A000B0">
        <w:rPr>
          <w:color w:val="0000FF"/>
          <w:lang w:val="lt-LT"/>
        </w:rPr>
        <w:t xml:space="preserve"> </w:t>
      </w:r>
      <w:hyperlink r:id="rId9" w:history="1">
        <w:r w:rsidRPr="00A000B0">
          <w:rPr>
            <w:rStyle w:val="Hyperlink"/>
            <w:color w:val="0000FF"/>
            <w:lang w:val="lt-LT"/>
          </w:rPr>
          <w:t>laura.milkeviciene@prienai.lt</w:t>
        </w:r>
      </w:hyperlink>
    </w:p>
    <w:p w:rsidR="00645036" w:rsidRPr="00A000B0" w:rsidRDefault="00B24756">
      <w:pPr>
        <w:pStyle w:val="Body2"/>
        <w:rPr>
          <w:lang w:val="lt-LT"/>
        </w:rPr>
      </w:pPr>
      <w:r w:rsidRPr="00A000B0">
        <w:rPr>
          <w:lang w:val="lt-LT"/>
        </w:rPr>
        <w:tab/>
        <w:t>13.5</w:t>
      </w:r>
      <w:r w:rsidR="0030270F" w:rsidRPr="00A000B0">
        <w:rPr>
          <w:lang w:val="lt-LT"/>
        </w:rPr>
        <w:t>. Jeigu pirkimo vykdymo metu nebuvo tikrinama Rangovo kvalifikacija dėl teisės verstis atitinkama veikla arba buvo tikrinama ne visa apimtimi, Rangovas įsipareigoja Užsakovui, kad Sutartį vykdys tik tokią teisę turintys asmenys.</w:t>
      </w:r>
    </w:p>
    <w:p w:rsidR="00645036" w:rsidRPr="00A000B0" w:rsidRDefault="00B24756">
      <w:pPr>
        <w:pStyle w:val="Body2"/>
        <w:rPr>
          <w:lang w:val="lt-LT"/>
        </w:rPr>
      </w:pPr>
      <w:r w:rsidRPr="00A000B0">
        <w:rPr>
          <w:lang w:val="lt-LT"/>
        </w:rPr>
        <w:tab/>
        <w:t>13.6</w:t>
      </w:r>
      <w:r w:rsidR="0030270F" w:rsidRPr="00A000B0">
        <w:rPr>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645036" w:rsidRPr="00A000B0" w:rsidRDefault="00B24756">
      <w:pPr>
        <w:pStyle w:val="Body2"/>
        <w:rPr>
          <w:lang w:val="lt-LT"/>
        </w:rPr>
      </w:pPr>
      <w:r w:rsidRPr="00A000B0">
        <w:rPr>
          <w:lang w:val="lt-LT"/>
        </w:rPr>
        <w:tab/>
        <w:t>13.7</w:t>
      </w:r>
      <w:r w:rsidR="0030270F" w:rsidRPr="00A000B0">
        <w:rPr>
          <w:lang w:val="lt-LT"/>
        </w:rPr>
        <w:t>. Sutartis sudaroma lietuvių kalba.</w:t>
      </w:r>
    </w:p>
    <w:p w:rsidR="00645036" w:rsidRPr="00A000B0" w:rsidRDefault="00B24756">
      <w:pPr>
        <w:pStyle w:val="Body2"/>
        <w:rPr>
          <w:lang w:val="lt-LT"/>
        </w:rPr>
      </w:pPr>
      <w:r w:rsidRPr="00A000B0">
        <w:rPr>
          <w:lang w:val="lt-LT"/>
        </w:rPr>
        <w:tab/>
        <w:t>13.8</w:t>
      </w:r>
      <w:r w:rsidR="0030270F" w:rsidRPr="00A000B0">
        <w:rPr>
          <w:lang w:val="lt-LT"/>
        </w:rPr>
        <w:t xml:space="preserve">. </w:t>
      </w:r>
      <w:r w:rsidR="00535643" w:rsidRPr="00A000B0">
        <w:rPr>
          <w:lang w:val="lt-LT"/>
        </w:rPr>
        <w:t>Ši sutartis sudaroma vienu egzemplioriumi, jei pasirašoma kvalifikuotais elektroniniais parašais, arba dviem vienodą teisinę galią turinčiais egzemplioriais – po vieną kiekvienai sutarties šaliai.</w:t>
      </w:r>
    </w:p>
    <w:p w:rsidR="00645036" w:rsidRPr="00A000B0" w:rsidRDefault="0030270F">
      <w:pPr>
        <w:pStyle w:val="Body2"/>
        <w:rPr>
          <w:lang w:val="lt-LT"/>
        </w:rPr>
      </w:pPr>
      <w:r w:rsidRPr="00A000B0">
        <w:rPr>
          <w:lang w:val="lt-LT"/>
        </w:rPr>
        <w:tab/>
      </w:r>
    </w:p>
    <w:p w:rsidR="00645036" w:rsidRPr="00A000B0" w:rsidRDefault="0030270F">
      <w:pPr>
        <w:pStyle w:val="Heading"/>
        <w:rPr>
          <w:lang w:val="lt-LT"/>
        </w:rPr>
      </w:pPr>
      <w:r w:rsidRPr="00A000B0">
        <w:rPr>
          <w:lang w:val="lt-LT"/>
        </w:rPr>
        <w:tab/>
        <w:t>14. SUTARTIES PRIEDAS</w:t>
      </w:r>
    </w:p>
    <w:p w:rsidR="00645036" w:rsidRPr="00A000B0" w:rsidRDefault="00645036">
      <w:pPr>
        <w:pStyle w:val="Body2"/>
        <w:rPr>
          <w:lang w:val="lt-LT"/>
        </w:rPr>
      </w:pPr>
    </w:p>
    <w:p w:rsidR="00645036" w:rsidRPr="00A000B0" w:rsidRDefault="00220053">
      <w:pPr>
        <w:pStyle w:val="Body2"/>
        <w:rPr>
          <w:lang w:val="lt-LT"/>
        </w:rPr>
      </w:pPr>
      <w:r w:rsidRPr="00A000B0">
        <w:rPr>
          <w:lang w:val="lt-LT"/>
        </w:rPr>
        <w:tab/>
        <w:t>14.1. Sutarties prieda1</w:t>
      </w:r>
      <w:r w:rsidR="0030270F" w:rsidRPr="00A000B0">
        <w:rPr>
          <w:lang w:val="lt-LT"/>
        </w:rPr>
        <w:t xml:space="preserve"> yra pirkimo sąlygų techninė specifikacija ir Rangovo pasiūlymas.</w:t>
      </w:r>
    </w:p>
    <w:p w:rsidR="00645036" w:rsidRPr="00A000B0" w:rsidRDefault="0030270F">
      <w:pPr>
        <w:pStyle w:val="Body2"/>
        <w:rPr>
          <w:lang w:val="lt-LT"/>
        </w:rPr>
      </w:pPr>
      <w:r w:rsidRPr="00A000B0">
        <w:rPr>
          <w:lang w:val="lt-LT"/>
        </w:rPr>
        <w:tab/>
      </w:r>
    </w:p>
    <w:p w:rsidR="00645036" w:rsidRPr="00A000B0" w:rsidRDefault="0030270F">
      <w:pPr>
        <w:pStyle w:val="Body2"/>
        <w:rPr>
          <w:b/>
          <w:bCs/>
          <w:caps/>
          <w:color w:val="444444"/>
          <w:lang w:val="lt-LT"/>
        </w:rPr>
      </w:pPr>
      <w:r w:rsidRPr="00A000B0">
        <w:rPr>
          <w:b/>
          <w:bCs/>
          <w:color w:val="444444"/>
          <w:lang w:val="lt-LT"/>
        </w:rPr>
        <w:tab/>
        <w:t xml:space="preserve">15. </w:t>
      </w:r>
      <w:r w:rsidRPr="00A000B0">
        <w:rPr>
          <w:b/>
          <w:bCs/>
          <w:caps/>
          <w:color w:val="444444"/>
          <w:lang w:val="lt-LT"/>
        </w:rPr>
        <w:t>Šalių juridiniai adresai, rekvizitai ir parašai</w:t>
      </w:r>
    </w:p>
    <w:p w:rsidR="00645036" w:rsidRPr="00A000B0" w:rsidRDefault="00645036">
      <w:pPr>
        <w:pStyle w:val="Body2"/>
        <w:rPr>
          <w:b/>
          <w:bCs/>
          <w:lang w:val="lt-LT"/>
        </w:rPr>
      </w:pPr>
    </w:p>
    <w:p w:rsidR="00535643" w:rsidRPr="00A000B0" w:rsidRDefault="00220053" w:rsidP="00535643">
      <w:pPr>
        <w:shd w:val="clear" w:color="auto" w:fill="FFFFFF"/>
        <w:tabs>
          <w:tab w:val="left" w:pos="709"/>
        </w:tabs>
        <w:ind w:left="-284" w:right="-452" w:firstLine="284"/>
        <w:jc w:val="both"/>
        <w:rPr>
          <w:rFonts w:cs="Arial Unicode MS"/>
          <w:b/>
          <w:bCs/>
          <w:caps/>
          <w:color w:val="444444"/>
          <w:sz w:val="22"/>
          <w:szCs w:val="22"/>
          <w:lang w:val="lt-LT"/>
        </w:rPr>
      </w:pPr>
      <w:r w:rsidRPr="00A000B0">
        <w:rPr>
          <w:lang w:val="lt-LT"/>
        </w:rPr>
        <w:tab/>
      </w:r>
      <w:r w:rsidR="00535643" w:rsidRPr="00A000B0">
        <w:rPr>
          <w:rFonts w:cs="Arial Unicode MS"/>
          <w:b/>
          <w:bCs/>
          <w:caps/>
          <w:color w:val="444444"/>
          <w:sz w:val="22"/>
          <w:szCs w:val="22"/>
          <w:lang w:val="lt-LT"/>
        </w:rPr>
        <w:t>UŽSAKOVAS                                                                 RANGOVAS</w:t>
      </w:r>
    </w:p>
    <w:p w:rsidR="00535643" w:rsidRPr="00A000B0" w:rsidRDefault="00535643" w:rsidP="00535643">
      <w:pPr>
        <w:shd w:val="clear" w:color="auto" w:fill="FFFFFF"/>
        <w:tabs>
          <w:tab w:val="left" w:pos="709"/>
        </w:tabs>
        <w:ind w:left="-284" w:right="-452" w:firstLine="284"/>
        <w:jc w:val="both"/>
        <w:rPr>
          <w:rFonts w:cs="Arial Unicode MS"/>
          <w:b/>
          <w:bCs/>
          <w:caps/>
          <w:color w:val="444444"/>
          <w:sz w:val="22"/>
          <w:szCs w:val="22"/>
          <w:lang w:val="lt-LT"/>
        </w:rPr>
      </w:pPr>
    </w:p>
    <w:tbl>
      <w:tblPr>
        <w:tblW w:w="9540" w:type="dxa"/>
        <w:tblInd w:w="677" w:type="dxa"/>
        <w:tblLayout w:type="fixed"/>
        <w:tblLook w:val="0000"/>
      </w:tblPr>
      <w:tblGrid>
        <w:gridCol w:w="4968"/>
        <w:gridCol w:w="4572"/>
      </w:tblGrid>
      <w:tr w:rsidR="00535643" w:rsidRPr="00A000B0" w:rsidTr="00B24756">
        <w:tc>
          <w:tcPr>
            <w:tcW w:w="4968" w:type="dxa"/>
          </w:tcPr>
          <w:p w:rsidR="00535643" w:rsidRPr="00A000B0" w:rsidRDefault="00535643" w:rsidP="003130B6">
            <w:pPr>
              <w:shd w:val="clear" w:color="auto" w:fill="FFFFFF"/>
              <w:tabs>
                <w:tab w:val="left" w:pos="709"/>
              </w:tabs>
              <w:ind w:left="-284" w:right="-452" w:firstLine="284"/>
              <w:jc w:val="both"/>
              <w:rPr>
                <w:color w:val="000000"/>
                <w:sz w:val="22"/>
                <w:lang w:val="lt-LT"/>
              </w:rPr>
            </w:pPr>
            <w:r w:rsidRPr="00A000B0">
              <w:rPr>
                <w:color w:val="000000"/>
                <w:sz w:val="22"/>
                <w:lang w:val="lt-LT"/>
              </w:rPr>
              <w:t>Prienų rajono savivaldybės administracija</w:t>
            </w:r>
          </w:p>
        </w:tc>
        <w:tc>
          <w:tcPr>
            <w:tcW w:w="4572" w:type="dxa"/>
          </w:tcPr>
          <w:p w:rsidR="00535643" w:rsidRPr="00A000B0" w:rsidRDefault="00A000B0" w:rsidP="00A000B0">
            <w:pPr>
              <w:shd w:val="clear" w:color="auto" w:fill="FFFFFF"/>
              <w:tabs>
                <w:tab w:val="left" w:pos="709"/>
              </w:tabs>
              <w:ind w:left="-284" w:right="-452" w:firstLine="284"/>
              <w:jc w:val="both"/>
              <w:rPr>
                <w:color w:val="000000"/>
                <w:sz w:val="22"/>
                <w:lang w:val="lt-LT"/>
              </w:rPr>
            </w:pPr>
            <w:r w:rsidRPr="00A000B0">
              <w:rPr>
                <w:color w:val="000000"/>
                <w:sz w:val="22"/>
                <w:lang w:val="lt-LT"/>
              </w:rPr>
              <w:t>UAB „</w:t>
            </w:r>
            <w:proofErr w:type="spellStart"/>
            <w:r w:rsidRPr="00A000B0">
              <w:rPr>
                <w:color w:val="000000"/>
                <w:sz w:val="22"/>
                <w:lang w:val="lt-LT"/>
              </w:rPr>
              <w:t>Daugesta</w:t>
            </w:r>
            <w:proofErr w:type="spellEnd"/>
            <w:r w:rsidRPr="00A000B0">
              <w:rPr>
                <w:color w:val="000000"/>
                <w:sz w:val="22"/>
                <w:lang w:val="lt-LT"/>
              </w:rPr>
              <w:t>“</w:t>
            </w:r>
          </w:p>
        </w:tc>
      </w:tr>
      <w:tr w:rsidR="00535643" w:rsidRPr="00A000B0" w:rsidTr="00B24756">
        <w:trPr>
          <w:trHeight w:val="178"/>
        </w:trPr>
        <w:tc>
          <w:tcPr>
            <w:tcW w:w="4968" w:type="dxa"/>
          </w:tcPr>
          <w:p w:rsidR="00535643" w:rsidRPr="00A000B0" w:rsidRDefault="00535643" w:rsidP="003130B6">
            <w:pPr>
              <w:shd w:val="clear" w:color="auto" w:fill="FFFFFF"/>
              <w:tabs>
                <w:tab w:val="left" w:pos="709"/>
              </w:tabs>
              <w:ind w:left="-284" w:right="-452" w:firstLine="284"/>
              <w:jc w:val="both"/>
              <w:rPr>
                <w:color w:val="000000"/>
                <w:sz w:val="22"/>
                <w:lang w:val="lt-LT"/>
              </w:rPr>
            </w:pPr>
            <w:r w:rsidRPr="00A000B0">
              <w:rPr>
                <w:color w:val="000000"/>
                <w:sz w:val="22"/>
                <w:lang w:val="lt-LT"/>
              </w:rPr>
              <w:t xml:space="preserve">Įmonės kodas 288742590 </w:t>
            </w:r>
          </w:p>
        </w:tc>
        <w:tc>
          <w:tcPr>
            <w:tcW w:w="4572" w:type="dxa"/>
          </w:tcPr>
          <w:p w:rsidR="00535643" w:rsidRPr="00A000B0" w:rsidRDefault="00A000B0" w:rsidP="00A000B0">
            <w:pPr>
              <w:shd w:val="clear" w:color="auto" w:fill="FFFFFF"/>
              <w:tabs>
                <w:tab w:val="left" w:pos="709"/>
              </w:tabs>
              <w:ind w:left="-284" w:right="-452" w:firstLine="284"/>
              <w:jc w:val="both"/>
              <w:rPr>
                <w:color w:val="000000"/>
                <w:sz w:val="22"/>
                <w:lang w:val="lt-LT"/>
              </w:rPr>
            </w:pPr>
            <w:r w:rsidRPr="00A000B0">
              <w:rPr>
                <w:color w:val="000000"/>
                <w:sz w:val="22"/>
                <w:lang w:val="lt-LT"/>
              </w:rPr>
              <w:t>Įmonės kodas</w:t>
            </w:r>
            <w:r>
              <w:rPr>
                <w:color w:val="000000"/>
                <w:sz w:val="22"/>
                <w:lang w:val="lt-LT"/>
              </w:rPr>
              <w:t xml:space="preserve"> </w:t>
            </w:r>
            <w:r w:rsidRPr="00A000B0">
              <w:rPr>
                <w:color w:val="000000"/>
                <w:sz w:val="22"/>
                <w:lang w:val="lt-LT"/>
              </w:rPr>
              <w:t>301550690</w:t>
            </w:r>
          </w:p>
        </w:tc>
      </w:tr>
      <w:tr w:rsidR="00535643" w:rsidRPr="00A000B0" w:rsidTr="00B24756">
        <w:tc>
          <w:tcPr>
            <w:tcW w:w="4968" w:type="dxa"/>
          </w:tcPr>
          <w:p w:rsidR="00535643" w:rsidRPr="00A000B0" w:rsidRDefault="00535643" w:rsidP="003130B6">
            <w:pPr>
              <w:shd w:val="clear" w:color="auto" w:fill="FFFFFF"/>
              <w:tabs>
                <w:tab w:val="left" w:pos="709"/>
              </w:tabs>
              <w:ind w:left="-284" w:right="-452" w:firstLine="284"/>
              <w:jc w:val="both"/>
              <w:rPr>
                <w:color w:val="000000"/>
                <w:sz w:val="22"/>
                <w:szCs w:val="22"/>
                <w:lang w:val="lt-LT"/>
              </w:rPr>
            </w:pPr>
            <w:r w:rsidRPr="00A000B0">
              <w:rPr>
                <w:color w:val="000000"/>
                <w:sz w:val="22"/>
                <w:szCs w:val="22"/>
                <w:lang w:val="lt-LT"/>
              </w:rPr>
              <w:t>Laisvės a.12, Prienai</w:t>
            </w:r>
          </w:p>
        </w:tc>
        <w:tc>
          <w:tcPr>
            <w:tcW w:w="4572" w:type="dxa"/>
          </w:tcPr>
          <w:p w:rsidR="00535643" w:rsidRPr="00A000B0" w:rsidRDefault="00A000B0" w:rsidP="00A000B0">
            <w:pPr>
              <w:shd w:val="clear" w:color="auto" w:fill="FFFFFF"/>
              <w:tabs>
                <w:tab w:val="left" w:pos="709"/>
              </w:tabs>
              <w:ind w:left="-284" w:right="-452" w:firstLine="284"/>
              <w:jc w:val="both"/>
              <w:rPr>
                <w:color w:val="000000"/>
                <w:sz w:val="22"/>
                <w:lang w:val="lt-LT"/>
              </w:rPr>
            </w:pPr>
            <w:proofErr w:type="spellStart"/>
            <w:r w:rsidRPr="00A000B0">
              <w:rPr>
                <w:color w:val="000000"/>
                <w:sz w:val="22"/>
                <w:lang w:val="lt-LT"/>
              </w:rPr>
              <w:t>Ežero</w:t>
            </w:r>
            <w:proofErr w:type="spellEnd"/>
            <w:r w:rsidRPr="00A000B0">
              <w:rPr>
                <w:color w:val="000000"/>
                <w:sz w:val="22"/>
                <w:lang w:val="lt-LT"/>
              </w:rPr>
              <w:t xml:space="preserve"> g. 10-1, </w:t>
            </w:r>
            <w:proofErr w:type="spellStart"/>
            <w:r w:rsidRPr="00A000B0">
              <w:rPr>
                <w:color w:val="000000"/>
                <w:sz w:val="22"/>
                <w:lang w:val="lt-LT"/>
              </w:rPr>
              <w:t>Daugų</w:t>
            </w:r>
            <w:proofErr w:type="spellEnd"/>
            <w:r w:rsidRPr="00A000B0">
              <w:rPr>
                <w:color w:val="000000"/>
                <w:sz w:val="22"/>
                <w:lang w:val="lt-LT"/>
              </w:rPr>
              <w:t xml:space="preserve"> k., </w:t>
            </w:r>
            <w:proofErr w:type="spellStart"/>
            <w:r w:rsidRPr="00A000B0">
              <w:rPr>
                <w:color w:val="000000"/>
                <w:sz w:val="22"/>
                <w:lang w:val="lt-LT"/>
              </w:rPr>
              <w:t>Alytaus</w:t>
            </w:r>
            <w:proofErr w:type="spellEnd"/>
            <w:r w:rsidRPr="00A000B0">
              <w:rPr>
                <w:color w:val="000000"/>
                <w:sz w:val="22"/>
                <w:lang w:val="lt-LT"/>
              </w:rPr>
              <w:t xml:space="preserve"> r.sav</w:t>
            </w:r>
          </w:p>
        </w:tc>
      </w:tr>
      <w:tr w:rsidR="00535643" w:rsidRPr="00A000B0" w:rsidTr="00B24756">
        <w:tc>
          <w:tcPr>
            <w:tcW w:w="4968" w:type="dxa"/>
          </w:tcPr>
          <w:p w:rsidR="00535643" w:rsidRPr="00A000B0" w:rsidRDefault="00535643" w:rsidP="003130B6">
            <w:pPr>
              <w:shd w:val="clear" w:color="auto" w:fill="FFFFFF"/>
              <w:tabs>
                <w:tab w:val="left" w:pos="709"/>
              </w:tabs>
              <w:ind w:left="-284" w:right="-452" w:firstLine="284"/>
              <w:jc w:val="both"/>
              <w:rPr>
                <w:color w:val="000000"/>
                <w:sz w:val="22"/>
                <w:lang w:val="lt-LT"/>
              </w:rPr>
            </w:pPr>
            <w:r w:rsidRPr="00A000B0">
              <w:rPr>
                <w:color w:val="000000"/>
                <w:sz w:val="22"/>
                <w:lang w:val="lt-LT"/>
              </w:rPr>
              <w:t>Tel. (8 319) 61149,</w:t>
            </w:r>
          </w:p>
        </w:tc>
        <w:tc>
          <w:tcPr>
            <w:tcW w:w="4572" w:type="dxa"/>
          </w:tcPr>
          <w:p w:rsidR="00535643" w:rsidRPr="00A000B0" w:rsidRDefault="00535643" w:rsidP="00A000B0">
            <w:pPr>
              <w:shd w:val="clear" w:color="auto" w:fill="FFFFFF"/>
              <w:tabs>
                <w:tab w:val="left" w:pos="709"/>
              </w:tabs>
              <w:ind w:left="-284" w:right="-452" w:firstLine="284"/>
              <w:jc w:val="both"/>
              <w:rPr>
                <w:color w:val="000000"/>
                <w:sz w:val="22"/>
                <w:lang w:val="lt-LT"/>
              </w:rPr>
            </w:pPr>
            <w:r w:rsidRPr="00A000B0">
              <w:rPr>
                <w:color w:val="000000"/>
                <w:sz w:val="22"/>
                <w:lang w:val="lt-LT"/>
              </w:rPr>
              <w:t xml:space="preserve">Tel. </w:t>
            </w:r>
            <w:r w:rsidR="00A000B0" w:rsidRPr="00A000B0">
              <w:rPr>
                <w:color w:val="000000"/>
                <w:sz w:val="22"/>
                <w:lang w:val="lt-LT"/>
              </w:rPr>
              <w:t>8  687 17987</w:t>
            </w:r>
          </w:p>
        </w:tc>
      </w:tr>
      <w:tr w:rsidR="00535643" w:rsidRPr="00A000B0" w:rsidTr="00B24756">
        <w:trPr>
          <w:trHeight w:val="136"/>
        </w:trPr>
        <w:tc>
          <w:tcPr>
            <w:tcW w:w="4968" w:type="dxa"/>
          </w:tcPr>
          <w:p w:rsidR="00535643" w:rsidRPr="00A000B0" w:rsidRDefault="00535643" w:rsidP="003130B6">
            <w:pPr>
              <w:shd w:val="clear" w:color="auto" w:fill="FFFFFF"/>
              <w:tabs>
                <w:tab w:val="left" w:pos="709"/>
              </w:tabs>
              <w:ind w:left="-284" w:right="-452" w:firstLine="284"/>
              <w:jc w:val="both"/>
              <w:rPr>
                <w:color w:val="000000"/>
                <w:sz w:val="22"/>
                <w:lang w:val="lt-LT"/>
              </w:rPr>
            </w:pPr>
            <w:r w:rsidRPr="00A000B0">
              <w:rPr>
                <w:color w:val="000000"/>
                <w:sz w:val="22"/>
                <w:lang w:val="lt-LT"/>
              </w:rPr>
              <w:t xml:space="preserve">A. s. LT087300010076935559                                  </w:t>
            </w:r>
          </w:p>
        </w:tc>
        <w:tc>
          <w:tcPr>
            <w:tcW w:w="4572" w:type="dxa"/>
          </w:tcPr>
          <w:p w:rsidR="00535643" w:rsidRPr="00A000B0" w:rsidRDefault="00A000B0" w:rsidP="00A000B0">
            <w:pPr>
              <w:shd w:val="clear" w:color="auto" w:fill="FFFFFF"/>
              <w:tabs>
                <w:tab w:val="left" w:pos="709"/>
              </w:tabs>
              <w:ind w:left="-284" w:right="-452" w:firstLine="284"/>
              <w:jc w:val="both"/>
              <w:rPr>
                <w:color w:val="000000"/>
                <w:sz w:val="22"/>
                <w:lang w:val="lt-LT"/>
              </w:rPr>
            </w:pPr>
            <w:r w:rsidRPr="00A000B0">
              <w:rPr>
                <w:color w:val="000000"/>
                <w:sz w:val="22"/>
                <w:lang w:val="lt-LT"/>
              </w:rPr>
              <w:t xml:space="preserve">A.s. Nr.LT6770440600006645332 </w:t>
            </w:r>
          </w:p>
        </w:tc>
      </w:tr>
      <w:tr w:rsidR="00535643" w:rsidRPr="00A000B0" w:rsidTr="00B24756">
        <w:tc>
          <w:tcPr>
            <w:tcW w:w="4968" w:type="dxa"/>
          </w:tcPr>
          <w:p w:rsidR="00535643" w:rsidRPr="00A000B0" w:rsidRDefault="0026760E" w:rsidP="003130B6">
            <w:pPr>
              <w:shd w:val="clear" w:color="auto" w:fill="FFFFFF"/>
              <w:tabs>
                <w:tab w:val="left" w:pos="709"/>
                <w:tab w:val="left" w:pos="4248"/>
              </w:tabs>
              <w:ind w:left="-284" w:right="-452" w:firstLine="284"/>
              <w:jc w:val="both"/>
              <w:rPr>
                <w:color w:val="0000FF"/>
                <w:sz w:val="22"/>
                <w:lang w:val="lt-LT"/>
              </w:rPr>
            </w:pPr>
            <w:hyperlink r:id="rId10" w:history="1">
              <w:r w:rsidR="00535643" w:rsidRPr="00A000B0">
                <w:rPr>
                  <w:rStyle w:val="Hyperlink"/>
                  <w:color w:val="0000FF"/>
                  <w:sz w:val="22"/>
                  <w:lang w:val="lt-LT"/>
                </w:rPr>
                <w:t>administracija@prienai.lt</w:t>
              </w:r>
            </w:hyperlink>
          </w:p>
          <w:p w:rsidR="00535643" w:rsidRPr="00A000B0" w:rsidRDefault="00535643" w:rsidP="003130B6">
            <w:pPr>
              <w:shd w:val="clear" w:color="auto" w:fill="FFFFFF"/>
              <w:tabs>
                <w:tab w:val="left" w:pos="709"/>
                <w:tab w:val="left" w:pos="4248"/>
              </w:tabs>
              <w:ind w:left="-284" w:right="-452" w:firstLine="284"/>
              <w:jc w:val="both"/>
              <w:rPr>
                <w:color w:val="000000"/>
                <w:sz w:val="22"/>
                <w:lang w:val="lt-LT"/>
              </w:rPr>
            </w:pPr>
          </w:p>
          <w:p w:rsidR="00535643" w:rsidRPr="00A000B0" w:rsidRDefault="00535643" w:rsidP="003130B6">
            <w:pPr>
              <w:shd w:val="clear" w:color="auto" w:fill="FFFFFF"/>
              <w:tabs>
                <w:tab w:val="left" w:pos="709"/>
                <w:tab w:val="left" w:pos="4248"/>
              </w:tabs>
              <w:ind w:left="-284" w:right="-452" w:firstLine="284"/>
              <w:jc w:val="both"/>
              <w:rPr>
                <w:color w:val="000000"/>
                <w:sz w:val="22"/>
                <w:lang w:val="lt-LT"/>
              </w:rPr>
            </w:pPr>
            <w:r w:rsidRPr="00A000B0">
              <w:rPr>
                <w:color w:val="000000"/>
                <w:sz w:val="22"/>
                <w:lang w:val="lt-LT"/>
              </w:rPr>
              <w:t>Administracijos direktorė</w:t>
            </w:r>
          </w:p>
          <w:p w:rsidR="00535643" w:rsidRPr="00A000B0" w:rsidRDefault="00535643" w:rsidP="003130B6">
            <w:pPr>
              <w:shd w:val="clear" w:color="auto" w:fill="FFFFFF"/>
              <w:tabs>
                <w:tab w:val="left" w:pos="709"/>
                <w:tab w:val="left" w:pos="4248"/>
              </w:tabs>
              <w:ind w:left="-284" w:right="-452" w:firstLine="284"/>
              <w:jc w:val="both"/>
              <w:rPr>
                <w:color w:val="000000"/>
                <w:sz w:val="22"/>
                <w:lang w:val="lt-LT"/>
              </w:rPr>
            </w:pPr>
          </w:p>
        </w:tc>
        <w:tc>
          <w:tcPr>
            <w:tcW w:w="4572" w:type="dxa"/>
          </w:tcPr>
          <w:p w:rsidR="00535643" w:rsidRPr="00A000B0" w:rsidRDefault="00A000B0" w:rsidP="003130B6">
            <w:pPr>
              <w:rPr>
                <w:rStyle w:val="Hyperlink"/>
                <w:color w:val="0000FF"/>
                <w:sz w:val="22"/>
                <w:lang w:val="lt-LT"/>
              </w:rPr>
            </w:pPr>
            <w:hyperlink r:id="rId11" w:history="1">
              <w:r w:rsidRPr="00A000B0">
                <w:rPr>
                  <w:rStyle w:val="Hyperlink"/>
                  <w:color w:val="0000FF"/>
                  <w:sz w:val="22"/>
                  <w:lang w:val="lt-LT"/>
                </w:rPr>
                <w:t>info@daugesta.lt</w:t>
              </w:r>
            </w:hyperlink>
            <w:r w:rsidRPr="00A000B0">
              <w:rPr>
                <w:rStyle w:val="Hyperlink"/>
                <w:color w:val="0000FF"/>
                <w:sz w:val="22"/>
              </w:rPr>
              <w:t xml:space="preserve"> </w:t>
            </w:r>
          </w:p>
          <w:p w:rsidR="00A000B0" w:rsidRPr="00A000B0" w:rsidRDefault="00A000B0" w:rsidP="003130B6">
            <w:pPr>
              <w:rPr>
                <w:color w:val="000000" w:themeColor="text1"/>
                <w:sz w:val="22"/>
                <w:lang w:val="lt-LT"/>
              </w:rPr>
            </w:pPr>
          </w:p>
          <w:p w:rsidR="00535643" w:rsidRPr="00A000B0" w:rsidRDefault="00A000B0" w:rsidP="00B24756">
            <w:pPr>
              <w:rPr>
                <w:color w:val="000000" w:themeColor="text1"/>
                <w:sz w:val="22"/>
                <w:lang w:val="lt-LT"/>
              </w:rPr>
            </w:pPr>
            <w:r>
              <w:rPr>
                <w:sz w:val="22"/>
                <w:lang w:val="lt-LT"/>
              </w:rPr>
              <w:t>Direktorius</w:t>
            </w:r>
          </w:p>
        </w:tc>
      </w:tr>
      <w:tr w:rsidR="00535643" w:rsidRPr="00A000B0" w:rsidTr="00B24756">
        <w:tc>
          <w:tcPr>
            <w:tcW w:w="4968" w:type="dxa"/>
          </w:tcPr>
          <w:p w:rsidR="00535643" w:rsidRPr="00A000B0" w:rsidRDefault="00535643" w:rsidP="003130B6">
            <w:pPr>
              <w:shd w:val="clear" w:color="auto" w:fill="FFFFFF"/>
              <w:tabs>
                <w:tab w:val="left" w:pos="709"/>
              </w:tabs>
              <w:ind w:right="-452"/>
              <w:jc w:val="both"/>
              <w:rPr>
                <w:sz w:val="22"/>
                <w:lang w:val="lt-LT"/>
              </w:rPr>
            </w:pPr>
            <w:r w:rsidRPr="00A000B0">
              <w:rPr>
                <w:sz w:val="22"/>
                <w:lang w:val="lt-LT"/>
              </w:rPr>
              <w:t>Jūratė Zailskienė</w:t>
            </w:r>
          </w:p>
          <w:p w:rsidR="00535643" w:rsidRPr="00A000B0" w:rsidRDefault="00535643" w:rsidP="003130B6">
            <w:pPr>
              <w:shd w:val="clear" w:color="auto" w:fill="FFFFFF"/>
              <w:tabs>
                <w:tab w:val="left" w:pos="709"/>
              </w:tabs>
              <w:ind w:right="-452"/>
              <w:jc w:val="both"/>
              <w:rPr>
                <w:sz w:val="22"/>
                <w:lang w:val="lt-LT"/>
              </w:rPr>
            </w:pPr>
          </w:p>
          <w:p w:rsidR="00535643" w:rsidRPr="00A000B0" w:rsidRDefault="00535643" w:rsidP="003130B6">
            <w:pPr>
              <w:shd w:val="clear" w:color="auto" w:fill="FFFFFF"/>
              <w:tabs>
                <w:tab w:val="left" w:pos="709"/>
              </w:tabs>
              <w:ind w:left="-284" w:right="-452" w:firstLine="284"/>
              <w:jc w:val="both"/>
              <w:rPr>
                <w:color w:val="000000"/>
                <w:sz w:val="22"/>
                <w:lang w:val="lt-LT"/>
              </w:rPr>
            </w:pPr>
            <w:r w:rsidRPr="00A000B0">
              <w:rPr>
                <w:color w:val="000000"/>
                <w:sz w:val="22"/>
                <w:lang w:val="lt-LT"/>
              </w:rPr>
              <w:t>A.V</w:t>
            </w:r>
          </w:p>
          <w:p w:rsidR="00535643" w:rsidRPr="00A000B0" w:rsidRDefault="00535643" w:rsidP="003130B6">
            <w:pPr>
              <w:shd w:val="clear" w:color="auto" w:fill="FFFFFF"/>
              <w:tabs>
                <w:tab w:val="left" w:pos="709"/>
              </w:tabs>
              <w:ind w:right="-452"/>
              <w:jc w:val="both"/>
              <w:rPr>
                <w:color w:val="000000"/>
                <w:sz w:val="22"/>
                <w:lang w:val="lt-LT"/>
              </w:rPr>
            </w:pPr>
          </w:p>
        </w:tc>
        <w:tc>
          <w:tcPr>
            <w:tcW w:w="4572" w:type="dxa"/>
          </w:tcPr>
          <w:p w:rsidR="00535643" w:rsidRDefault="00A000B0" w:rsidP="003130B6">
            <w:pPr>
              <w:rPr>
                <w:sz w:val="22"/>
                <w:lang w:val="lt-LT"/>
              </w:rPr>
            </w:pPr>
            <w:proofErr w:type="spellStart"/>
            <w:r w:rsidRPr="00A000B0">
              <w:rPr>
                <w:sz w:val="22"/>
                <w:lang w:val="lt-LT"/>
              </w:rPr>
              <w:t>Aleksandr</w:t>
            </w:r>
            <w:proofErr w:type="spellEnd"/>
            <w:r w:rsidRPr="00A000B0">
              <w:rPr>
                <w:sz w:val="22"/>
                <w:lang w:val="lt-LT"/>
              </w:rPr>
              <w:t xml:space="preserve"> </w:t>
            </w:r>
            <w:proofErr w:type="spellStart"/>
            <w:r w:rsidRPr="00A000B0">
              <w:rPr>
                <w:sz w:val="22"/>
                <w:lang w:val="lt-LT"/>
              </w:rPr>
              <w:t>Riabinin</w:t>
            </w:r>
            <w:proofErr w:type="spellEnd"/>
            <w:r w:rsidRPr="00A000B0">
              <w:rPr>
                <w:sz w:val="22"/>
                <w:lang w:val="lt-LT"/>
              </w:rPr>
              <w:t xml:space="preserve"> </w:t>
            </w:r>
          </w:p>
          <w:p w:rsidR="00A000B0" w:rsidRPr="00A000B0" w:rsidRDefault="00A000B0" w:rsidP="003130B6">
            <w:pPr>
              <w:rPr>
                <w:color w:val="000000" w:themeColor="text1"/>
                <w:sz w:val="22"/>
                <w:lang w:val="lt-LT"/>
              </w:rPr>
            </w:pPr>
          </w:p>
          <w:p w:rsidR="00535643" w:rsidRPr="00A000B0" w:rsidRDefault="00535643" w:rsidP="003130B6">
            <w:pPr>
              <w:rPr>
                <w:color w:val="000000" w:themeColor="text1"/>
                <w:sz w:val="22"/>
                <w:lang w:val="lt-LT"/>
              </w:rPr>
            </w:pPr>
            <w:r w:rsidRPr="00A000B0">
              <w:rPr>
                <w:color w:val="000000" w:themeColor="text1"/>
                <w:sz w:val="22"/>
                <w:lang w:val="lt-LT"/>
              </w:rPr>
              <w:t>A.V.</w:t>
            </w:r>
          </w:p>
          <w:p w:rsidR="00535643" w:rsidRPr="00A000B0" w:rsidRDefault="00535643" w:rsidP="003130B6">
            <w:pPr>
              <w:rPr>
                <w:color w:val="000000" w:themeColor="text1"/>
                <w:sz w:val="22"/>
                <w:lang w:val="lt-LT"/>
              </w:rPr>
            </w:pPr>
          </w:p>
        </w:tc>
      </w:tr>
    </w:tbl>
    <w:p w:rsidR="00645036" w:rsidRPr="00A000B0" w:rsidRDefault="00645036">
      <w:pPr>
        <w:pStyle w:val="Heading"/>
        <w:rPr>
          <w:lang w:val="lt-LT"/>
        </w:rPr>
      </w:pPr>
    </w:p>
    <w:p w:rsidR="00645036" w:rsidRPr="00A000B0" w:rsidRDefault="0030270F">
      <w:pPr>
        <w:pStyle w:val="Body2"/>
        <w:rPr>
          <w:lang w:val="lt-LT"/>
        </w:rPr>
      </w:pPr>
      <w:r w:rsidRPr="00A000B0">
        <w:rPr>
          <w:lang w:val="lt-LT"/>
        </w:rPr>
        <w:tab/>
        <w:t>______________</w:t>
      </w:r>
      <w:r w:rsidRPr="00A000B0">
        <w:rPr>
          <w:lang w:val="lt-LT"/>
        </w:rPr>
        <w:tab/>
      </w:r>
      <w:r w:rsidRPr="00A000B0">
        <w:rPr>
          <w:lang w:val="lt-LT"/>
        </w:rPr>
        <w:tab/>
      </w:r>
      <w:r w:rsidRPr="00A000B0">
        <w:rPr>
          <w:lang w:val="lt-LT"/>
        </w:rPr>
        <w:tab/>
      </w:r>
      <w:r w:rsidRPr="00A000B0">
        <w:rPr>
          <w:lang w:val="lt-LT"/>
        </w:rPr>
        <w:tab/>
      </w:r>
      <w:r w:rsidRPr="00A000B0">
        <w:rPr>
          <w:lang w:val="lt-LT"/>
        </w:rPr>
        <w:tab/>
        <w:t>______________</w:t>
      </w:r>
    </w:p>
    <w:p w:rsidR="00645036" w:rsidRPr="00A000B0" w:rsidRDefault="0030270F">
      <w:pPr>
        <w:pStyle w:val="Body2"/>
        <w:rPr>
          <w:lang w:val="lt-LT"/>
        </w:rPr>
      </w:pPr>
      <w:r w:rsidRPr="00A000B0">
        <w:rPr>
          <w:lang w:val="lt-LT"/>
        </w:rPr>
        <w:tab/>
      </w:r>
      <w:r w:rsidRPr="00A000B0">
        <w:rPr>
          <w:i/>
          <w:iCs/>
          <w:lang w:val="lt-LT"/>
        </w:rPr>
        <w:t>(parašas)</w:t>
      </w:r>
      <w:r w:rsidRPr="00A000B0">
        <w:rPr>
          <w:lang w:val="lt-LT"/>
        </w:rPr>
        <w:tab/>
      </w:r>
      <w:r w:rsidRPr="00A000B0">
        <w:rPr>
          <w:lang w:val="lt-LT"/>
        </w:rPr>
        <w:tab/>
      </w:r>
      <w:r w:rsidRPr="00A000B0">
        <w:rPr>
          <w:lang w:val="lt-LT"/>
        </w:rPr>
        <w:tab/>
      </w:r>
      <w:r w:rsidRPr="00A000B0">
        <w:rPr>
          <w:lang w:val="lt-LT"/>
        </w:rPr>
        <w:tab/>
      </w:r>
      <w:r w:rsidRPr="00A000B0">
        <w:rPr>
          <w:lang w:val="lt-LT"/>
        </w:rPr>
        <w:tab/>
      </w:r>
      <w:r w:rsidRPr="00A000B0">
        <w:rPr>
          <w:lang w:val="lt-LT"/>
        </w:rPr>
        <w:tab/>
      </w:r>
      <w:r w:rsidRPr="00A000B0">
        <w:rPr>
          <w:i/>
          <w:iCs/>
          <w:lang w:val="lt-LT"/>
        </w:rPr>
        <w:t>(parašas)</w:t>
      </w:r>
    </w:p>
    <w:p w:rsidR="00645036" w:rsidRPr="00A000B0" w:rsidRDefault="0030270F">
      <w:pPr>
        <w:pStyle w:val="Body2"/>
        <w:rPr>
          <w:lang w:val="lt-LT"/>
        </w:rPr>
      </w:pPr>
      <w:r w:rsidRPr="00A000B0">
        <w:rPr>
          <w:lang w:val="lt-LT"/>
        </w:rPr>
        <w:tab/>
        <w:t>______________</w:t>
      </w:r>
      <w:r w:rsidRPr="00A000B0">
        <w:rPr>
          <w:lang w:val="lt-LT"/>
        </w:rPr>
        <w:tab/>
      </w:r>
      <w:r w:rsidRPr="00A000B0">
        <w:rPr>
          <w:lang w:val="lt-LT"/>
        </w:rPr>
        <w:tab/>
      </w:r>
      <w:r w:rsidRPr="00A000B0">
        <w:rPr>
          <w:lang w:val="lt-LT"/>
        </w:rPr>
        <w:tab/>
      </w:r>
      <w:r w:rsidRPr="00A000B0">
        <w:rPr>
          <w:lang w:val="lt-LT"/>
        </w:rPr>
        <w:tab/>
      </w:r>
      <w:r w:rsidRPr="00A000B0">
        <w:rPr>
          <w:lang w:val="lt-LT"/>
        </w:rPr>
        <w:tab/>
        <w:t>______________</w:t>
      </w:r>
    </w:p>
    <w:p w:rsidR="00645036" w:rsidRPr="00A000B0" w:rsidRDefault="0030270F">
      <w:pPr>
        <w:pStyle w:val="Body2"/>
        <w:rPr>
          <w:lang w:val="lt-LT"/>
        </w:rPr>
      </w:pPr>
      <w:r w:rsidRPr="00A000B0">
        <w:rPr>
          <w:lang w:val="lt-LT"/>
        </w:rPr>
        <w:tab/>
      </w:r>
      <w:r w:rsidRPr="00A000B0">
        <w:rPr>
          <w:i/>
          <w:iCs/>
          <w:lang w:val="lt-LT"/>
        </w:rPr>
        <w:t>(data)</w:t>
      </w:r>
      <w:r w:rsidRPr="00A000B0">
        <w:rPr>
          <w:i/>
          <w:iCs/>
          <w:lang w:val="lt-LT"/>
        </w:rPr>
        <w:tab/>
      </w:r>
      <w:r w:rsidRPr="00A000B0">
        <w:rPr>
          <w:i/>
          <w:iCs/>
          <w:lang w:val="lt-LT"/>
        </w:rPr>
        <w:tab/>
      </w:r>
      <w:r w:rsidRPr="00A000B0">
        <w:rPr>
          <w:i/>
          <w:iCs/>
          <w:lang w:val="lt-LT"/>
        </w:rPr>
        <w:tab/>
      </w:r>
      <w:r w:rsidRPr="00A000B0">
        <w:rPr>
          <w:i/>
          <w:iCs/>
          <w:lang w:val="lt-LT"/>
        </w:rPr>
        <w:tab/>
      </w:r>
      <w:r w:rsidRPr="00A000B0">
        <w:rPr>
          <w:i/>
          <w:iCs/>
          <w:lang w:val="lt-LT"/>
        </w:rPr>
        <w:tab/>
      </w:r>
      <w:r w:rsidRPr="00A000B0">
        <w:rPr>
          <w:i/>
          <w:iCs/>
          <w:lang w:val="lt-LT"/>
        </w:rPr>
        <w:tab/>
      </w:r>
      <w:r w:rsidRPr="00A000B0">
        <w:rPr>
          <w:i/>
          <w:iCs/>
          <w:lang w:val="lt-LT"/>
        </w:rPr>
        <w:tab/>
        <w:t>(data)</w:t>
      </w:r>
    </w:p>
    <w:p w:rsidR="00645036" w:rsidRPr="00A000B0" w:rsidRDefault="00645036">
      <w:pPr>
        <w:pStyle w:val="Body2"/>
        <w:rPr>
          <w:lang w:val="lt-LT"/>
        </w:rPr>
      </w:pPr>
    </w:p>
    <w:sectPr w:rsidR="00645036" w:rsidRPr="00A000B0" w:rsidSect="00575AA3">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CB9" w:rsidRDefault="00663CB9">
      <w:r>
        <w:separator/>
      </w:r>
    </w:p>
  </w:endnote>
  <w:endnote w:type="continuationSeparator" w:id="0">
    <w:p w:rsidR="00663CB9" w:rsidRDefault="00663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Helvetica Narrow"/>
    <w:charset w:val="00"/>
    <w:family w:val="auto"/>
    <w:pitch w:val="variable"/>
    <w:sig w:usb0="00000003" w:usb1="5000205B" w:usb2="00000002"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26760E">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26760E">
      <w:rPr>
        <w:rFonts w:ascii="Times New Roman" w:eastAsia="Times New Roman" w:hAnsi="Times New Roman" w:cs="Times New Roman"/>
        <w:sz w:val="18"/>
        <w:szCs w:val="18"/>
      </w:rPr>
      <w:fldChar w:fldCharType="separate"/>
    </w:r>
    <w:r w:rsidR="00A000B0">
      <w:rPr>
        <w:rFonts w:ascii="Times New Roman" w:eastAsia="Times New Roman" w:hAnsi="Times New Roman" w:cs="Times New Roman"/>
        <w:noProof/>
        <w:sz w:val="18"/>
        <w:szCs w:val="18"/>
      </w:rPr>
      <w:t>1</w:t>
    </w:r>
    <w:r w:rsidR="0026760E">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26760E">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26760E">
      <w:rPr>
        <w:rFonts w:ascii="Times New Roman" w:eastAsia="Times New Roman" w:hAnsi="Times New Roman" w:cs="Times New Roman"/>
        <w:sz w:val="18"/>
        <w:szCs w:val="18"/>
      </w:rPr>
      <w:fldChar w:fldCharType="separate"/>
    </w:r>
    <w:r w:rsidR="00A000B0">
      <w:rPr>
        <w:rFonts w:ascii="Times New Roman" w:eastAsia="Times New Roman" w:hAnsi="Times New Roman" w:cs="Times New Roman"/>
        <w:noProof/>
        <w:sz w:val="18"/>
        <w:szCs w:val="18"/>
      </w:rPr>
      <w:t>6</w:t>
    </w:r>
    <w:r w:rsidR="0026760E">
      <w:rPr>
        <w:rFonts w:ascii="Times New Roman" w:eastAsia="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CB9" w:rsidRDefault="00663CB9">
      <w:r>
        <w:separator/>
      </w:r>
    </w:p>
  </w:footnote>
  <w:footnote w:type="continuationSeparator" w:id="0">
    <w:p w:rsidR="00663CB9" w:rsidRDefault="00663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036" w:rsidRDefault="0026760E">
    <w:r w:rsidRPr="0026760E">
      <w:rPr>
        <w:noProof/>
      </w:rPr>
      <w:pict>
        <v:line id="_x0000_s1026" style="position:absolute;flip:y;z-index:-251658752;visibility:visible;mso-wrap-distance-left:12pt;mso-wrap-distance-top:12pt;mso-wrap-distance-right:12pt;mso-wrap-distance-bottom:12pt;mso-position-horizontal-relative:page;mso-position-vertical-relative:page" from="60pt,57pt" to="534.8pt,57pt" strokecolor="#535f65" strokeweight="2pt">
          <v:stroke miterlimit="4" joinstyle="miter"/>
          <w10:wrap anchorx="page"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hyphenationZone w:val="396"/>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useFELayout/>
  </w:compat>
  <w:rsids>
    <w:rsidRoot w:val="00645036"/>
    <w:rsid w:val="00085260"/>
    <w:rsid w:val="00100671"/>
    <w:rsid w:val="001F29F6"/>
    <w:rsid w:val="001F7B0F"/>
    <w:rsid w:val="00220053"/>
    <w:rsid w:val="0026760E"/>
    <w:rsid w:val="002F5350"/>
    <w:rsid w:val="0030270F"/>
    <w:rsid w:val="00434D17"/>
    <w:rsid w:val="004948E5"/>
    <w:rsid w:val="00511A4C"/>
    <w:rsid w:val="00525033"/>
    <w:rsid w:val="00535643"/>
    <w:rsid w:val="00575AA3"/>
    <w:rsid w:val="00603758"/>
    <w:rsid w:val="00645036"/>
    <w:rsid w:val="00652BA6"/>
    <w:rsid w:val="00663CB9"/>
    <w:rsid w:val="00742A4F"/>
    <w:rsid w:val="00783A3F"/>
    <w:rsid w:val="007D398D"/>
    <w:rsid w:val="007F0228"/>
    <w:rsid w:val="0084585E"/>
    <w:rsid w:val="008571AA"/>
    <w:rsid w:val="008F6E5C"/>
    <w:rsid w:val="00997E3D"/>
    <w:rsid w:val="009B2567"/>
    <w:rsid w:val="00A000B0"/>
    <w:rsid w:val="00A71F85"/>
    <w:rsid w:val="00AE6F20"/>
    <w:rsid w:val="00B24756"/>
    <w:rsid w:val="00BA1A01"/>
    <w:rsid w:val="00C3289E"/>
    <w:rsid w:val="00C75A1A"/>
    <w:rsid w:val="00C84FDE"/>
    <w:rsid w:val="00CD0BE0"/>
    <w:rsid w:val="00D06596"/>
    <w:rsid w:val="00D67D88"/>
    <w:rsid w:val="00DC7CD4"/>
    <w:rsid w:val="00DF43A0"/>
    <w:rsid w:val="00F571EC"/>
    <w:rsid w:val="00F730DE"/>
    <w:rsid w:val="00FD740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A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AA3"/>
    <w:rPr>
      <w:u w:val="single"/>
    </w:rPr>
  </w:style>
  <w:style w:type="paragraph" w:customStyle="1" w:styleId="HeaderFooter">
    <w:name w:val="Header &amp; Footer"/>
    <w:rsid w:val="00575AA3"/>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575AA3"/>
    <w:pPr>
      <w:outlineLvl w:val="1"/>
    </w:pPr>
    <w:rPr>
      <w:rFonts w:cs="Arial Unicode MS"/>
      <w:b/>
      <w:bCs/>
      <w:caps/>
      <w:color w:val="444444"/>
      <w:spacing w:val="4"/>
      <w:sz w:val="22"/>
      <w:szCs w:val="22"/>
    </w:rPr>
  </w:style>
  <w:style w:type="paragraph" w:customStyle="1" w:styleId="Body2">
    <w:name w:val="Body 2"/>
    <w:rsid w:val="00575AA3"/>
    <w:pPr>
      <w:suppressAutoHyphens/>
      <w:spacing w:after="40"/>
      <w:jc w:val="both"/>
    </w:pPr>
    <w:rPr>
      <w:rFonts w:cs="Arial Unicode MS"/>
      <w:color w:val="000000"/>
      <w:sz w:val="22"/>
      <w:szCs w:val="22"/>
    </w:rPr>
  </w:style>
  <w:style w:type="character" w:customStyle="1" w:styleId="Hyperlink0">
    <w:name w:val="Hyperlink.0"/>
    <w:basedOn w:val="Hyperlink"/>
    <w:rsid w:val="00575AA3"/>
    <w:rPr>
      <w:u w:val="single"/>
    </w:rPr>
  </w:style>
  <w:style w:type="paragraph" w:styleId="Header">
    <w:name w:val="header"/>
    <w:basedOn w:val="Normal"/>
    <w:link w:val="HeaderChar"/>
    <w:uiPriority w:val="99"/>
    <w:semiHidden/>
    <w:unhideWhenUsed/>
    <w:rsid w:val="00C75A1A"/>
    <w:pPr>
      <w:tabs>
        <w:tab w:val="center" w:pos="4819"/>
        <w:tab w:val="right" w:pos="9638"/>
      </w:tabs>
    </w:pPr>
  </w:style>
  <w:style w:type="character" w:customStyle="1" w:styleId="HeaderChar">
    <w:name w:val="Header Char"/>
    <w:basedOn w:val="DefaultParagraphFont"/>
    <w:link w:val="Header"/>
    <w:uiPriority w:val="99"/>
    <w:semiHidden/>
    <w:rsid w:val="00C75A1A"/>
    <w:rPr>
      <w:sz w:val="24"/>
      <w:szCs w:val="24"/>
    </w:rPr>
  </w:style>
  <w:style w:type="paragraph" w:styleId="Footer">
    <w:name w:val="footer"/>
    <w:basedOn w:val="Normal"/>
    <w:link w:val="FooterChar"/>
    <w:uiPriority w:val="99"/>
    <w:semiHidden/>
    <w:unhideWhenUsed/>
    <w:rsid w:val="00C75A1A"/>
    <w:pPr>
      <w:tabs>
        <w:tab w:val="center" w:pos="4819"/>
        <w:tab w:val="right" w:pos="9638"/>
      </w:tabs>
    </w:pPr>
  </w:style>
  <w:style w:type="character" w:customStyle="1" w:styleId="FooterChar">
    <w:name w:val="Footer Char"/>
    <w:basedOn w:val="DefaultParagraphFont"/>
    <w:link w:val="Footer"/>
    <w:uiPriority w:val="99"/>
    <w:semiHidden/>
    <w:rsid w:val="00C75A1A"/>
    <w:rPr>
      <w:sz w:val="24"/>
      <w:szCs w:val="24"/>
    </w:rPr>
  </w:style>
</w:styles>
</file>

<file path=word/webSettings.xml><?xml version="1.0" encoding="utf-8"?>
<w:webSettings xmlns:r="http://schemas.openxmlformats.org/officeDocument/2006/relationships" xmlns:w="http://schemas.openxmlformats.org/wordprocessingml/2006/main">
  <w:divs>
    <w:div w:id="141434266">
      <w:bodyDiv w:val="1"/>
      <w:marLeft w:val="0"/>
      <w:marRight w:val="0"/>
      <w:marTop w:val="0"/>
      <w:marBottom w:val="0"/>
      <w:divBdr>
        <w:top w:val="none" w:sz="0" w:space="0" w:color="auto"/>
        <w:left w:val="none" w:sz="0" w:space="0" w:color="auto"/>
        <w:bottom w:val="none" w:sz="0" w:space="0" w:color="auto"/>
        <w:right w:val="none" w:sz="0" w:space="0" w:color="auto"/>
      </w:divBdr>
    </w:div>
    <w:div w:id="92415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ozas@daugesta.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ura.milkeviciene@prienai.l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hyperlink" Target="mailto:info@daugesta.l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dministracija@prienai.lt" TargetMode="External"/><Relationship Id="rId4" Type="http://schemas.openxmlformats.org/officeDocument/2006/relationships/footnotes" Target="footnotes.xml"/><Relationship Id="rId9" Type="http://schemas.openxmlformats.org/officeDocument/2006/relationships/hyperlink" Target="mailto:laura.milkeviciene@prien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6</Pages>
  <Words>12724</Words>
  <Characters>7254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14</cp:revision>
  <dcterms:created xsi:type="dcterms:W3CDTF">2022-03-08T07:04:00Z</dcterms:created>
  <dcterms:modified xsi:type="dcterms:W3CDTF">2022-04-11T06:06:00Z</dcterms:modified>
</cp:coreProperties>
</file>