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244DC" w14:paraId="5A912BC5" w14:textId="77777777" w:rsidTr="005B1F7F">
        <w:trPr>
          <w:trHeight w:val="20"/>
        </w:trPr>
        <w:tc>
          <w:tcPr>
            <w:tcW w:w="5000" w:type="pct"/>
            <w:shd w:val="clear" w:color="auto" w:fill="FFFFCC"/>
            <w:vAlign w:val="center"/>
          </w:tcPr>
          <w:p w14:paraId="658280B9" w14:textId="70C3A8A3" w:rsidR="00CE4A8E" w:rsidRPr="005244DC" w:rsidRDefault="00D00B01" w:rsidP="005B1F7F">
            <w:pPr>
              <w:jc w:val="center"/>
              <w:rPr>
                <w:rFonts w:ascii="Calibri Light" w:hAnsi="Calibri Light" w:cs="Calibri Light"/>
                <w:b/>
                <w:lang w:val="lt-LT"/>
              </w:rPr>
            </w:pPr>
            <w:r w:rsidRPr="00D00B01">
              <w:rPr>
                <w:rFonts w:ascii="Calibri Light" w:hAnsi="Calibri Light" w:cs="Calibri Light"/>
                <w:b/>
                <w:lang w:val="lt-LT"/>
              </w:rPr>
              <w:t>Ugniasienių Fortigate 1101E palaikymo paslaugų pirkimas (PPR-1249)</w:t>
            </w:r>
          </w:p>
        </w:tc>
      </w:tr>
    </w:tbl>
    <w:p w14:paraId="05E171B2" w14:textId="77777777" w:rsidR="00896394" w:rsidRPr="005244DC" w:rsidRDefault="00896394" w:rsidP="00896394">
      <w:pPr>
        <w:spacing w:after="0" w:line="120" w:lineRule="auto"/>
        <w:rPr>
          <w:rFonts w:ascii="Calibri Light" w:hAnsi="Calibri Light" w:cs="Calibri Light"/>
          <w:lang w:val="lt-L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244DC" w14:paraId="092E4D3B" w14:textId="77777777" w:rsidTr="00896394">
        <w:tc>
          <w:tcPr>
            <w:tcW w:w="2612" w:type="pct"/>
          </w:tcPr>
          <w:p w14:paraId="45916532" w14:textId="77777777"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Turto valdymo ir ūkio departamentui</w:t>
            </w:r>
          </w:p>
          <w:p w14:paraId="75E401E2" w14:textId="77777777"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prie Lietuvos Respublikos vidaus reikalų ministerijos</w:t>
            </w:r>
          </w:p>
          <w:p w14:paraId="47292952" w14:textId="77777777" w:rsidR="00E35EAA" w:rsidRPr="005244DC" w:rsidRDefault="00E35EAA" w:rsidP="00A00C6B">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14:paraId="11231020" w14:textId="77777777" w:rsidR="00E35EAA" w:rsidRPr="005244DC" w:rsidRDefault="00E35EAA" w:rsidP="00A00C6B">
            <w:pPr>
              <w:ind w:left="-567"/>
              <w:rPr>
                <w:rFonts w:ascii="Calibri Light" w:hAnsi="Calibri Light" w:cs="Calibri Light"/>
                <w:bCs/>
                <w:lang w:val="lt-LT"/>
              </w:rPr>
            </w:pPr>
          </w:p>
        </w:tc>
      </w:tr>
    </w:tbl>
    <w:p w14:paraId="056D1A2A" w14:textId="77777777" w:rsidR="00E35EAA" w:rsidRPr="005244DC"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244DC" w14:paraId="0FCED85A" w14:textId="77777777" w:rsidTr="00142A37">
        <w:tc>
          <w:tcPr>
            <w:tcW w:w="1418" w:type="dxa"/>
            <w:tcBorders>
              <w:bottom w:val="single" w:sz="4" w:space="0" w:color="auto"/>
            </w:tcBorders>
            <w:vAlign w:val="bottom"/>
          </w:tcPr>
          <w:p w14:paraId="29BB418F" w14:textId="5B597BC8" w:rsidR="00D62727" w:rsidRPr="005244DC" w:rsidRDefault="00BB3C46"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2023-12-11"/>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2023-12-11</w:t>
            </w:r>
            <w:r>
              <w:rPr>
                <w:rFonts w:ascii="Calibri Light" w:hAnsi="Calibri Light" w:cs="Calibri Light"/>
                <w:b w:val="0"/>
                <w:bCs w:val="0"/>
                <w:sz w:val="22"/>
                <w:szCs w:val="22"/>
                <w:lang w:val="lt-LT"/>
              </w:rPr>
              <w:fldChar w:fldCharType="end"/>
            </w:r>
          </w:p>
        </w:tc>
      </w:tr>
      <w:tr w:rsidR="00D62727" w:rsidRPr="005244DC" w14:paraId="213CA7A1" w14:textId="77777777" w:rsidTr="00142A37">
        <w:tc>
          <w:tcPr>
            <w:tcW w:w="1418" w:type="dxa"/>
            <w:tcBorders>
              <w:top w:val="single" w:sz="4" w:space="0" w:color="auto"/>
            </w:tcBorders>
          </w:tcPr>
          <w:p w14:paraId="0D4EC087"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t>(Data, Nr.)</w:t>
            </w:r>
          </w:p>
        </w:tc>
      </w:tr>
      <w:tr w:rsidR="00D62727" w:rsidRPr="005244DC" w14:paraId="683EB65B" w14:textId="77777777" w:rsidTr="00142A37">
        <w:tc>
          <w:tcPr>
            <w:tcW w:w="1418" w:type="dxa"/>
          </w:tcPr>
          <w:p w14:paraId="2EF781E3" w14:textId="77777777" w:rsidR="00D62727" w:rsidRPr="005244DC"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244DC" w14:paraId="5668E655" w14:textId="77777777" w:rsidTr="00142A37">
        <w:tc>
          <w:tcPr>
            <w:tcW w:w="1418" w:type="dxa"/>
            <w:tcBorders>
              <w:bottom w:val="single" w:sz="4" w:space="0" w:color="auto"/>
            </w:tcBorders>
            <w:vAlign w:val="bottom"/>
          </w:tcPr>
          <w:p w14:paraId="48E6B98B" w14:textId="646AB35F" w:rsidR="00D62727" w:rsidRPr="005244DC" w:rsidRDefault="00BB3C46"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Vilnius"/>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Vilnius</w:t>
            </w:r>
            <w:r>
              <w:rPr>
                <w:rFonts w:ascii="Calibri Light" w:hAnsi="Calibri Light" w:cs="Calibri Light"/>
                <w:b w:val="0"/>
                <w:bCs w:val="0"/>
                <w:sz w:val="22"/>
                <w:szCs w:val="22"/>
                <w:lang w:val="lt-LT"/>
              </w:rPr>
              <w:fldChar w:fldCharType="end"/>
            </w:r>
          </w:p>
        </w:tc>
      </w:tr>
      <w:tr w:rsidR="00D62727" w:rsidRPr="005244DC" w14:paraId="24301507" w14:textId="77777777" w:rsidTr="00142A37">
        <w:tc>
          <w:tcPr>
            <w:tcW w:w="1418" w:type="dxa"/>
            <w:tcBorders>
              <w:top w:val="single" w:sz="4" w:space="0" w:color="auto"/>
            </w:tcBorders>
          </w:tcPr>
          <w:p w14:paraId="115926BF"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position w:val="6"/>
                <w:sz w:val="22"/>
                <w:szCs w:val="22"/>
                <w:lang w:val="lt-LT"/>
              </w:rPr>
              <w:t>(Vieta)</w:t>
            </w:r>
          </w:p>
        </w:tc>
      </w:tr>
    </w:tbl>
    <w:p w14:paraId="18D475E3" w14:textId="7D156E03" w:rsidR="00D62727" w:rsidRPr="005244DC" w:rsidRDefault="00A00C6B" w:rsidP="00A00C6B">
      <w:pPr>
        <w:spacing w:after="0" w:line="120" w:lineRule="auto"/>
        <w:rPr>
          <w:rFonts w:ascii="Calibri Light" w:hAnsi="Calibri Light" w:cs="Calibri Light"/>
          <w:lang w:val="lt-LT"/>
        </w:rPr>
      </w:pPr>
      <w:r w:rsidRPr="005244DC">
        <w:rPr>
          <w:rFonts w:ascii="Calibri Light" w:hAnsi="Calibri Light" w:cs="Calibri Light"/>
          <w:lang w:val="lt-LT"/>
        </w:rPr>
        <w:br w:type="textWrapping" w:clear="all"/>
      </w:r>
    </w:p>
    <w:p w14:paraId="2E454252" w14:textId="3E34B08A" w:rsidR="00D62727" w:rsidRPr="005244DC" w:rsidRDefault="00775968" w:rsidP="009F1D08">
      <w:pPr>
        <w:pStyle w:val="ListParagraph"/>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00D62727" w:rsidRPr="005244DC">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BB3C46" w:rsidRPr="005244DC" w14:paraId="2B052584" w14:textId="77777777" w:rsidTr="00BB3C4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BB3C46" w:rsidRPr="005244DC" w:rsidRDefault="00BB3C46" w:rsidP="00BB3C46">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275F3C34" w14:textId="77777777" w:rsidR="00BB3C46" w:rsidRPr="00893C0B" w:rsidRDefault="00BB3C46" w:rsidP="00BB3C46">
            <w:pPr>
              <w:spacing w:after="0" w:line="240" w:lineRule="auto"/>
              <w:rPr>
                <w:rFonts w:ascii="Calibri Light" w:hAnsi="Calibri Light" w:cs="Calibri Light"/>
                <w:i/>
                <w:sz w:val="20"/>
                <w:lang w:val="lt-LT"/>
              </w:rPr>
            </w:pPr>
            <w:r>
              <w:rPr>
                <w:rFonts w:ascii="Calibri Light" w:hAnsi="Calibri Light" w:cs="Calibri Light"/>
                <w:i/>
                <w:sz w:val="20"/>
                <w:lang w:val="lt-LT"/>
              </w:rPr>
              <w:t xml:space="preserve">UAB „Asseco Lietuva“, į.k. </w:t>
            </w:r>
            <w:r w:rsidRPr="00B73290">
              <w:rPr>
                <w:rFonts w:ascii="Calibri Light" w:hAnsi="Calibri Light" w:cs="Calibri Light"/>
                <w:i/>
                <w:sz w:val="20"/>
                <w:lang w:val="lt-LT"/>
              </w:rPr>
              <w:t>302631095</w:t>
            </w:r>
          </w:p>
          <w:p w14:paraId="38AF22F6" w14:textId="77777777" w:rsidR="00BB3C46" w:rsidRPr="005244DC" w:rsidRDefault="00BB3C46" w:rsidP="00BB3C46">
            <w:pPr>
              <w:spacing w:after="0" w:line="240" w:lineRule="auto"/>
              <w:rPr>
                <w:rFonts w:ascii="Calibri Light" w:hAnsi="Calibri Light" w:cs="Calibri Light"/>
                <w:i/>
                <w:sz w:val="20"/>
                <w:lang w:val="lt-LT"/>
              </w:rPr>
            </w:pPr>
          </w:p>
        </w:tc>
      </w:tr>
      <w:tr w:rsidR="00BB3C46" w:rsidRPr="008457D7" w14:paraId="6E077B57" w14:textId="77777777" w:rsidTr="00BB3C4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BB3C46" w:rsidRPr="005244DC" w:rsidRDefault="00BB3C46" w:rsidP="00BB3C46">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07408312" w14:textId="0B9553BC" w:rsidR="00BB3C46" w:rsidRPr="005244DC" w:rsidRDefault="00BB3C46" w:rsidP="00BB3C46">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V. Gerulaičio g. 10, LT-08200 Vilnius</w:t>
            </w:r>
          </w:p>
        </w:tc>
      </w:tr>
      <w:tr w:rsidR="00BB3C46" w:rsidRPr="005244DC" w14:paraId="3F693506" w14:textId="77777777" w:rsidTr="00BB3C4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BB3C46" w:rsidRPr="005244DC" w:rsidRDefault="00BB3C46" w:rsidP="00BB3C46">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47809BA0" w14:textId="7ABA19A7" w:rsidR="00BB3C46" w:rsidRPr="005244DC" w:rsidRDefault="00BB3C46" w:rsidP="00BB3C46">
            <w:pPr>
              <w:tabs>
                <w:tab w:val="left" w:pos="567"/>
              </w:tabs>
              <w:spacing w:after="0" w:line="240" w:lineRule="auto"/>
              <w:rPr>
                <w:rFonts w:ascii="Calibri Light" w:hAnsi="Calibri Light" w:cs="Calibri Light"/>
                <w:i/>
                <w:sz w:val="20"/>
                <w:lang w:val="lt-LT"/>
              </w:rPr>
            </w:pPr>
            <w:r w:rsidRPr="00B73290">
              <w:rPr>
                <w:rFonts w:ascii="Calibri Light" w:hAnsi="Calibri Light" w:cs="Calibri Light"/>
                <w:i/>
                <w:sz w:val="20"/>
                <w:lang w:val="lt-LT"/>
              </w:rPr>
              <w:t>LT100006181715</w:t>
            </w:r>
          </w:p>
        </w:tc>
      </w:tr>
      <w:tr w:rsidR="00BB3C46" w:rsidRPr="005244DC" w14:paraId="22FD5AB1" w14:textId="77777777" w:rsidTr="00BB3C4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BB3C46" w:rsidRPr="005244DC" w:rsidRDefault="00BB3C46" w:rsidP="00BB3C46">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2B8F20EB" w14:textId="50770B03" w:rsidR="00BB3C46" w:rsidRPr="005244DC" w:rsidRDefault="00BB3C46" w:rsidP="00BB3C46">
            <w:pPr>
              <w:tabs>
                <w:tab w:val="left" w:pos="567"/>
              </w:tabs>
              <w:spacing w:after="0" w:line="240" w:lineRule="auto"/>
              <w:ind w:left="34"/>
              <w:rPr>
                <w:rFonts w:ascii="Calibri Light" w:hAnsi="Calibri Light" w:cs="Calibri Light"/>
                <w:i/>
                <w:sz w:val="20"/>
                <w:lang w:val="lt-LT"/>
              </w:rPr>
            </w:pPr>
            <w:r w:rsidRPr="00B73290">
              <w:rPr>
                <w:rFonts w:ascii="Calibri Light" w:hAnsi="Calibri Light" w:cs="Calibri Light"/>
                <w:i/>
                <w:sz w:val="20"/>
                <w:lang w:val="lt-LT"/>
              </w:rPr>
              <w:t>AB SEB Bankas</w:t>
            </w:r>
            <w:r>
              <w:rPr>
                <w:rFonts w:ascii="Calibri Light" w:hAnsi="Calibri Light" w:cs="Calibri Light"/>
                <w:i/>
                <w:sz w:val="20"/>
                <w:lang w:val="lt-LT"/>
              </w:rPr>
              <w:t xml:space="preserve">, </w:t>
            </w:r>
            <w:r w:rsidRPr="00B73290">
              <w:rPr>
                <w:rFonts w:ascii="Calibri Light" w:hAnsi="Calibri Light" w:cs="Calibri Light"/>
                <w:i/>
                <w:sz w:val="20"/>
                <w:lang w:val="lt-LT"/>
              </w:rPr>
              <w:t>a/s LT647044060007705693</w:t>
            </w:r>
          </w:p>
        </w:tc>
      </w:tr>
      <w:tr w:rsidR="00BB3C46" w:rsidRPr="005244DC" w14:paraId="62BA5A90" w14:textId="77777777" w:rsidTr="00BB3C4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BB3C46" w:rsidRPr="005244DC" w:rsidRDefault="00BB3C46" w:rsidP="00BB3C46">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5BD1F922" w14:textId="01EE48F0" w:rsidR="00BB3C46" w:rsidRPr="005244DC" w:rsidRDefault="00BB3C46" w:rsidP="00BB3C46">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 xml:space="preserve">+370 5 2102400, </w:t>
            </w:r>
            <w:hyperlink r:id="rId11" w:history="1">
              <w:r w:rsidRPr="008637C1">
                <w:rPr>
                  <w:rStyle w:val="Hyperlink"/>
                  <w:rFonts w:ascii="Calibri Light" w:hAnsi="Calibri Light" w:cs="Calibri Light"/>
                  <w:i/>
                  <w:sz w:val="20"/>
                  <w:lang w:val="lt-LT"/>
                </w:rPr>
                <w:t>www.asseco.lt</w:t>
              </w:r>
            </w:hyperlink>
            <w:r>
              <w:rPr>
                <w:rFonts w:ascii="Calibri Light" w:hAnsi="Calibri Light" w:cs="Calibri Light"/>
                <w:i/>
                <w:sz w:val="20"/>
                <w:lang w:val="lt-LT"/>
              </w:rPr>
              <w:t xml:space="preserve">, </w:t>
            </w:r>
            <w:hyperlink r:id="rId12" w:history="1">
              <w:r w:rsidRPr="008637C1">
                <w:rPr>
                  <w:rStyle w:val="Hyperlink"/>
                  <w:rFonts w:ascii="Calibri Light" w:hAnsi="Calibri Light" w:cs="Calibri Light"/>
                  <w:i/>
                  <w:sz w:val="20"/>
                  <w:lang w:val="lt-LT"/>
                </w:rPr>
                <w:t>info</w:t>
              </w:r>
              <w:r w:rsidRPr="008637C1">
                <w:rPr>
                  <w:rStyle w:val="Hyperlink"/>
                  <w:rFonts w:ascii="Calibri Light" w:hAnsi="Calibri Light" w:cs="Calibri Light"/>
                  <w:i/>
                  <w:sz w:val="20"/>
                </w:rPr>
                <w:t>@asseco.lt</w:t>
              </w:r>
            </w:hyperlink>
            <w:r>
              <w:rPr>
                <w:rFonts w:ascii="Calibri Light" w:hAnsi="Calibri Light" w:cs="Calibri Light"/>
                <w:i/>
                <w:sz w:val="20"/>
              </w:rPr>
              <w:t xml:space="preserve"> </w:t>
            </w:r>
          </w:p>
        </w:tc>
      </w:tr>
      <w:tr w:rsidR="00BB3C46" w:rsidRPr="005244DC" w14:paraId="3A99EC8A" w14:textId="77777777" w:rsidTr="00BB3C4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BB3C46" w:rsidRPr="005244DC" w:rsidRDefault="00BB3C46" w:rsidP="00BB3C46">
            <w:pPr>
              <w:spacing w:after="0" w:line="240" w:lineRule="auto"/>
              <w:rPr>
                <w:rFonts w:ascii="Calibri Light" w:hAnsi="Calibri Light" w:cs="Calibri Light"/>
                <w:b/>
                <w:sz w:val="20"/>
                <w:szCs w:val="20"/>
                <w:lang w:val="lt-LT"/>
              </w:rPr>
            </w:pPr>
            <w:r w:rsidRPr="005244DC">
              <w:rPr>
                <w:rFonts w:ascii="Calibri Light" w:eastAsia="Calibri" w:hAnsi="Calibri Light" w:cs="Calibri Light"/>
                <w:b/>
                <w:color w:val="00000A"/>
                <w:sz w:val="20"/>
                <w:szCs w:val="20"/>
                <w:lang w:val="lt-LT"/>
              </w:rPr>
              <w:t>Asmens, pateikusio pasiūlymą CVP IS priemonėmis, vardas, pavardė, pareigos</w:t>
            </w:r>
            <w:r w:rsidRPr="005244DC">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003BFD33" w14:textId="2D70C04F" w:rsidR="00BB3C46" w:rsidRPr="005244DC" w:rsidRDefault="00BB3C46" w:rsidP="00BB3C46">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Albertas Šermokas, generalinis direktorius</w:t>
            </w:r>
          </w:p>
        </w:tc>
      </w:tr>
    </w:tbl>
    <w:p w14:paraId="7137865F" w14:textId="77777777" w:rsidR="00D62727" w:rsidRPr="005244DC" w:rsidRDefault="00D62727" w:rsidP="00A00C6B">
      <w:pPr>
        <w:spacing w:after="0" w:line="120" w:lineRule="auto"/>
        <w:rPr>
          <w:rFonts w:ascii="Calibri Light" w:hAnsi="Calibri Light" w:cs="Calibri Light"/>
          <w:b/>
          <w:lang w:val="lt-LT"/>
        </w:rPr>
      </w:pPr>
    </w:p>
    <w:p w14:paraId="7A2AEE88" w14:textId="77777777" w:rsidR="00D62727" w:rsidRPr="005244DC" w:rsidRDefault="00D62727" w:rsidP="009F1D08">
      <w:pPr>
        <w:pStyle w:val="ListParagraph"/>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4480"/>
        <w:gridCol w:w="1799"/>
        <w:gridCol w:w="1804"/>
        <w:gridCol w:w="1082"/>
      </w:tblGrid>
      <w:tr w:rsidR="00C87C79" w:rsidRPr="005244DC" w14:paraId="4991A33C" w14:textId="77777777" w:rsidTr="00EF2751">
        <w:tc>
          <w:tcPr>
            <w:tcW w:w="24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5244DC" w:rsidRDefault="00C87C79" w:rsidP="00692AA6">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232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Pateikto dokumento pavadinimas</w:t>
            </w:r>
          </w:p>
        </w:tc>
        <w:tc>
          <w:tcPr>
            <w:tcW w:w="93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Ar dokumente yra konfidenciali* informacija</w:t>
            </w:r>
          </w:p>
        </w:tc>
        <w:tc>
          <w:tcPr>
            <w:tcW w:w="937"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5244DC" w:rsidRDefault="00C87C79" w:rsidP="009C601C">
            <w:pPr>
              <w:spacing w:after="0" w:line="240" w:lineRule="auto"/>
              <w:jc w:val="center"/>
              <w:rPr>
                <w:rFonts w:ascii="Calibri Light" w:hAnsi="Calibri Light" w:cs="Calibri Light"/>
                <w:b/>
                <w:color w:val="FF0000"/>
                <w:sz w:val="20"/>
                <w:szCs w:val="20"/>
                <w:lang w:val="lt-LT"/>
              </w:rPr>
            </w:pPr>
            <w:r w:rsidRPr="005244DC">
              <w:rPr>
                <w:rFonts w:ascii="Calibri Light" w:hAnsi="Calibri Light" w:cs="Calibri Light"/>
                <w:b/>
                <w:color w:val="000000" w:themeColor="text1"/>
                <w:sz w:val="20"/>
                <w:szCs w:val="20"/>
                <w:lang w:val="lt-LT"/>
              </w:rPr>
              <w:t>Jeigu taip, kokiu pagrindu atitinkamas</w:t>
            </w:r>
            <w:r w:rsidR="009C601C" w:rsidRPr="005244DC">
              <w:rPr>
                <w:rFonts w:ascii="Calibri Light" w:hAnsi="Calibri Light" w:cs="Calibri Light"/>
                <w:b/>
                <w:color w:val="000000" w:themeColor="text1"/>
                <w:sz w:val="20"/>
                <w:szCs w:val="20"/>
                <w:lang w:val="lt-LT"/>
              </w:rPr>
              <w:t xml:space="preserve"> dokumentas yra konfidencialus?</w:t>
            </w:r>
          </w:p>
        </w:tc>
        <w:tc>
          <w:tcPr>
            <w:tcW w:w="562"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Lapų</w:t>
            </w:r>
          </w:p>
          <w:p w14:paraId="6A8348ED"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skaičius</w:t>
            </w:r>
          </w:p>
        </w:tc>
      </w:tr>
      <w:tr w:rsidR="00C87C79" w:rsidRPr="005244DC" w14:paraId="64C1649C" w14:textId="77777777" w:rsidTr="00EF2751">
        <w:tc>
          <w:tcPr>
            <w:tcW w:w="240"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326" w:type="pct"/>
            <w:tcBorders>
              <w:top w:val="single" w:sz="4" w:space="0" w:color="auto"/>
              <w:left w:val="single" w:sz="4" w:space="0" w:color="auto"/>
              <w:bottom w:val="single" w:sz="4" w:space="0" w:color="auto"/>
              <w:right w:val="single" w:sz="4" w:space="0" w:color="auto"/>
            </w:tcBorders>
          </w:tcPr>
          <w:p w14:paraId="1494A190" w14:textId="0C6DC0CF" w:rsidR="00C87C79" w:rsidRPr="005244DC" w:rsidRDefault="00C87C79" w:rsidP="000D20F0">
            <w:pPr>
              <w:spacing w:after="0" w:line="240" w:lineRule="auto"/>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Ši pasiūlymo forma</w:t>
            </w:r>
          </w:p>
        </w:tc>
        <w:tc>
          <w:tcPr>
            <w:tcW w:w="934" w:type="pct"/>
            <w:tcBorders>
              <w:top w:val="single" w:sz="4" w:space="0" w:color="auto"/>
              <w:left w:val="single" w:sz="4" w:space="0" w:color="auto"/>
              <w:bottom w:val="single" w:sz="4" w:space="0" w:color="auto"/>
              <w:right w:val="single" w:sz="4" w:space="0" w:color="auto"/>
            </w:tcBorders>
            <w:hideMark/>
          </w:tcPr>
          <w:p w14:paraId="2506D892" w14:textId="46E74CF8"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Ne</w:t>
            </w:r>
          </w:p>
        </w:tc>
        <w:tc>
          <w:tcPr>
            <w:tcW w:w="937" w:type="pct"/>
            <w:tcBorders>
              <w:top w:val="single" w:sz="4" w:space="0" w:color="auto"/>
              <w:left w:val="single" w:sz="4" w:space="0" w:color="auto"/>
              <w:bottom w:val="single" w:sz="4" w:space="0" w:color="auto"/>
              <w:right w:val="single" w:sz="4" w:space="0" w:color="auto"/>
            </w:tcBorders>
          </w:tcPr>
          <w:p w14:paraId="5D1FCB70" w14:textId="77777777" w:rsidR="00C87C79" w:rsidRPr="005244DC" w:rsidRDefault="00C87C79" w:rsidP="00A00C6B">
            <w:pPr>
              <w:spacing w:after="0" w:line="240" w:lineRule="auto"/>
              <w:jc w:val="center"/>
              <w:rPr>
                <w:rFonts w:ascii="Calibri Light" w:hAnsi="Calibri Light" w:cs="Calibri Light"/>
                <w:color w:val="000000"/>
                <w:sz w:val="20"/>
                <w:szCs w:val="20"/>
                <w:lang w:val="lt-LT"/>
              </w:rPr>
            </w:pPr>
          </w:p>
        </w:tc>
        <w:tc>
          <w:tcPr>
            <w:tcW w:w="562" w:type="pct"/>
            <w:tcBorders>
              <w:top w:val="single" w:sz="4" w:space="0" w:color="auto"/>
              <w:left w:val="single" w:sz="4" w:space="0" w:color="auto"/>
              <w:bottom w:val="single" w:sz="4" w:space="0" w:color="auto"/>
              <w:right w:val="single" w:sz="4" w:space="0" w:color="auto"/>
            </w:tcBorders>
          </w:tcPr>
          <w:p w14:paraId="12AF28EA" w14:textId="55643A39" w:rsidR="00C87C79" w:rsidRPr="005244DC" w:rsidRDefault="00BE1153"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w:t>
            </w:r>
          </w:p>
        </w:tc>
      </w:tr>
      <w:tr w:rsidR="00C87C79" w:rsidRPr="005244DC" w14:paraId="2162FBAD" w14:textId="77777777" w:rsidTr="00EF2751">
        <w:tc>
          <w:tcPr>
            <w:tcW w:w="240"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326" w:type="pct"/>
            <w:tcBorders>
              <w:top w:val="single" w:sz="4" w:space="0" w:color="auto"/>
              <w:left w:val="single" w:sz="4" w:space="0" w:color="auto"/>
              <w:bottom w:val="single" w:sz="4" w:space="0" w:color="auto"/>
              <w:right w:val="single" w:sz="4" w:space="0" w:color="auto"/>
            </w:tcBorders>
          </w:tcPr>
          <w:p w14:paraId="58265707" w14:textId="3B35166D" w:rsidR="00C87C79" w:rsidRPr="005244DC" w:rsidRDefault="00BB3C46" w:rsidP="00270228">
            <w:pPr>
              <w:spacing w:after="0" w:line="240" w:lineRule="auto"/>
              <w:jc w:val="left"/>
              <w:rPr>
                <w:rFonts w:ascii="Calibri Light" w:hAnsi="Calibri Light" w:cs="Calibri Light"/>
                <w:color w:val="000000"/>
                <w:sz w:val="20"/>
                <w:szCs w:val="20"/>
                <w:lang w:val="lt-LT"/>
              </w:rPr>
            </w:pPr>
            <w:r w:rsidRPr="00BB3C46">
              <w:rPr>
                <w:rFonts w:ascii="Calibri Light" w:hAnsi="Calibri Light" w:cs="Calibri Light"/>
                <w:color w:val="000000"/>
                <w:sz w:val="20"/>
                <w:szCs w:val="20"/>
                <w:lang w:val="lt-LT"/>
              </w:rPr>
              <w:t>Asseco Lietuva - EBVPD.adoc</w:t>
            </w:r>
            <w:r>
              <w:rPr>
                <w:rFonts w:ascii="Calibri Light" w:hAnsi="Calibri Light" w:cs="Calibri Light"/>
                <w:color w:val="000000"/>
                <w:sz w:val="20"/>
                <w:szCs w:val="20"/>
                <w:lang w:val="lt-LT"/>
              </w:rPr>
              <w:t xml:space="preserve">, </w:t>
            </w:r>
            <w:r w:rsidRPr="00BB3C46">
              <w:rPr>
                <w:rFonts w:ascii="Calibri Light" w:hAnsi="Calibri Light" w:cs="Calibri Light"/>
                <w:color w:val="000000"/>
                <w:sz w:val="20"/>
                <w:szCs w:val="20"/>
                <w:lang w:val="lt-LT"/>
              </w:rPr>
              <w:t>AISKINAMASIS+RASTAS_Asseco_konfidencialu+2023-09-07.adoc</w:t>
            </w:r>
            <w:r>
              <w:rPr>
                <w:rFonts w:ascii="Calibri Light" w:hAnsi="Calibri Light" w:cs="Calibri Light"/>
                <w:color w:val="000000"/>
                <w:sz w:val="20"/>
                <w:szCs w:val="20"/>
                <w:lang w:val="lt-LT"/>
              </w:rPr>
              <w:t>, kiti dokumentai.</w:t>
            </w:r>
          </w:p>
        </w:tc>
        <w:tc>
          <w:tcPr>
            <w:tcW w:w="934" w:type="pct"/>
            <w:tcBorders>
              <w:top w:val="single" w:sz="4" w:space="0" w:color="auto"/>
              <w:left w:val="single" w:sz="4" w:space="0" w:color="auto"/>
              <w:bottom w:val="single" w:sz="4" w:space="0" w:color="auto"/>
              <w:right w:val="single" w:sz="4" w:space="0" w:color="auto"/>
            </w:tcBorders>
          </w:tcPr>
          <w:p w14:paraId="51E57B50" w14:textId="025D05CF"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937" w:type="pct"/>
            <w:tcBorders>
              <w:top w:val="single" w:sz="4" w:space="0" w:color="auto"/>
              <w:left w:val="single" w:sz="4" w:space="0" w:color="auto"/>
              <w:bottom w:val="single" w:sz="4" w:space="0" w:color="auto"/>
              <w:right w:val="single" w:sz="4" w:space="0" w:color="auto"/>
            </w:tcBorders>
          </w:tcPr>
          <w:p w14:paraId="6AD6DAE6" w14:textId="530AA9B4" w:rsidR="00C87C79" w:rsidRPr="005244DC" w:rsidRDefault="00BB3C46" w:rsidP="00A00C6B">
            <w:pPr>
              <w:spacing w:after="0" w:line="240" w:lineRule="auto"/>
              <w:jc w:val="center"/>
              <w:rPr>
                <w:rFonts w:ascii="Calibri Light" w:hAnsi="Calibri Light" w:cs="Calibri Light"/>
                <w:color w:val="000000"/>
                <w:sz w:val="20"/>
                <w:szCs w:val="20"/>
                <w:lang w:val="lt-LT"/>
              </w:rPr>
            </w:pPr>
            <w:r w:rsidRPr="00BB3C46">
              <w:rPr>
                <w:rFonts w:ascii="Calibri Light" w:hAnsi="Calibri Light" w:cs="Calibri Light"/>
                <w:color w:val="000000"/>
                <w:sz w:val="20"/>
                <w:szCs w:val="20"/>
                <w:lang w:val="lt-LT"/>
              </w:rPr>
              <w:t>Pateikiami asmens duomenys ir kita įmonės konfidenciali informacija</w:t>
            </w:r>
          </w:p>
        </w:tc>
        <w:tc>
          <w:tcPr>
            <w:tcW w:w="562" w:type="pct"/>
            <w:tcBorders>
              <w:top w:val="single" w:sz="4" w:space="0" w:color="auto"/>
              <w:left w:val="single" w:sz="4" w:space="0" w:color="auto"/>
              <w:bottom w:val="single" w:sz="4" w:space="0" w:color="auto"/>
              <w:right w:val="single" w:sz="4" w:space="0" w:color="auto"/>
            </w:tcBorders>
          </w:tcPr>
          <w:p w14:paraId="6BB888BF" w14:textId="37B87A35" w:rsidR="00C87C79" w:rsidRPr="005244DC" w:rsidRDefault="00BB3C46"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36</w:t>
            </w:r>
          </w:p>
        </w:tc>
      </w:tr>
      <w:tr w:rsidR="00C87C79" w:rsidRPr="005244DC" w14:paraId="70D95314" w14:textId="77777777" w:rsidTr="00EF2751">
        <w:tc>
          <w:tcPr>
            <w:tcW w:w="240"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326" w:type="pct"/>
            <w:tcBorders>
              <w:top w:val="single" w:sz="4" w:space="0" w:color="auto"/>
              <w:left w:val="single" w:sz="4" w:space="0" w:color="auto"/>
              <w:bottom w:val="single" w:sz="4" w:space="0" w:color="auto"/>
              <w:right w:val="single" w:sz="4" w:space="0" w:color="auto"/>
            </w:tcBorders>
          </w:tcPr>
          <w:p w14:paraId="7ACC87E9" w14:textId="2BA5B939" w:rsidR="00C87C79" w:rsidRPr="005244DC" w:rsidRDefault="00100B35" w:rsidP="00A00C6B">
            <w:pPr>
              <w:spacing w:after="0" w:line="240" w:lineRule="auto"/>
              <w:rPr>
                <w:rFonts w:ascii="Calibri Light" w:hAnsi="Calibri Light" w:cs="Calibri Light"/>
                <w:color w:val="000000"/>
                <w:sz w:val="20"/>
                <w:szCs w:val="20"/>
                <w:lang w:val="lt-LT"/>
              </w:rPr>
            </w:pPr>
            <w:r w:rsidRPr="00100B35">
              <w:rPr>
                <w:rFonts w:ascii="Calibri Light" w:hAnsi="Calibri Light" w:cs="Calibri Light"/>
                <w:color w:val="000000"/>
                <w:sz w:val="20"/>
                <w:szCs w:val="20"/>
                <w:lang w:val="lt-LT"/>
              </w:rPr>
              <w:t>Asseco Lietuva - Nacionalinio saugumo reikalavimu atitikties deklaracija.adoc</w:t>
            </w:r>
          </w:p>
        </w:tc>
        <w:tc>
          <w:tcPr>
            <w:tcW w:w="934" w:type="pct"/>
            <w:tcBorders>
              <w:top w:val="single" w:sz="4" w:space="0" w:color="auto"/>
              <w:left w:val="single" w:sz="4" w:space="0" w:color="auto"/>
              <w:bottom w:val="single" w:sz="4" w:space="0" w:color="auto"/>
              <w:right w:val="single" w:sz="4" w:space="0" w:color="auto"/>
            </w:tcBorders>
          </w:tcPr>
          <w:p w14:paraId="1386E152" w14:textId="7BBF7D84" w:rsidR="00C87C79" w:rsidRPr="005244DC" w:rsidRDefault="00100B35"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937" w:type="pct"/>
            <w:tcBorders>
              <w:top w:val="single" w:sz="4" w:space="0" w:color="auto"/>
              <w:left w:val="single" w:sz="4" w:space="0" w:color="auto"/>
              <w:bottom w:val="single" w:sz="4" w:space="0" w:color="auto"/>
              <w:right w:val="single" w:sz="4" w:space="0" w:color="auto"/>
            </w:tcBorders>
          </w:tcPr>
          <w:p w14:paraId="298B04B7" w14:textId="77777777" w:rsidR="00C87C79" w:rsidRPr="005244DC" w:rsidRDefault="00C87C79" w:rsidP="00A00C6B">
            <w:pPr>
              <w:spacing w:after="0" w:line="240" w:lineRule="auto"/>
              <w:jc w:val="center"/>
              <w:rPr>
                <w:rFonts w:ascii="Calibri Light" w:hAnsi="Calibri Light" w:cs="Calibri Light"/>
                <w:color w:val="000000"/>
                <w:sz w:val="20"/>
                <w:szCs w:val="20"/>
                <w:lang w:val="lt-LT"/>
              </w:rPr>
            </w:pPr>
          </w:p>
        </w:tc>
        <w:tc>
          <w:tcPr>
            <w:tcW w:w="562" w:type="pct"/>
            <w:tcBorders>
              <w:top w:val="single" w:sz="4" w:space="0" w:color="auto"/>
              <w:left w:val="single" w:sz="4" w:space="0" w:color="auto"/>
              <w:bottom w:val="single" w:sz="4" w:space="0" w:color="auto"/>
              <w:right w:val="single" w:sz="4" w:space="0" w:color="auto"/>
            </w:tcBorders>
          </w:tcPr>
          <w:p w14:paraId="387EBB04" w14:textId="49D2C2D0" w:rsidR="00C87C79" w:rsidRPr="005244DC" w:rsidRDefault="00100B35"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100B35" w:rsidRPr="005244DC" w14:paraId="298A5A63" w14:textId="77777777" w:rsidTr="00EF2751">
        <w:tc>
          <w:tcPr>
            <w:tcW w:w="240" w:type="pct"/>
            <w:tcBorders>
              <w:top w:val="single" w:sz="4" w:space="0" w:color="auto"/>
              <w:left w:val="single" w:sz="4" w:space="0" w:color="auto"/>
              <w:bottom w:val="single" w:sz="4" w:space="0" w:color="auto"/>
              <w:right w:val="single" w:sz="4" w:space="0" w:color="auto"/>
            </w:tcBorders>
            <w:vAlign w:val="center"/>
          </w:tcPr>
          <w:p w14:paraId="44DE59C7" w14:textId="77777777" w:rsidR="00100B35" w:rsidRPr="005244DC" w:rsidRDefault="00100B35"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326" w:type="pct"/>
            <w:tcBorders>
              <w:top w:val="single" w:sz="4" w:space="0" w:color="auto"/>
              <w:left w:val="single" w:sz="4" w:space="0" w:color="auto"/>
              <w:bottom w:val="single" w:sz="4" w:space="0" w:color="auto"/>
              <w:right w:val="single" w:sz="4" w:space="0" w:color="auto"/>
            </w:tcBorders>
          </w:tcPr>
          <w:p w14:paraId="2126F0E0" w14:textId="7E332EE1" w:rsidR="00100B35" w:rsidRPr="00100B35" w:rsidRDefault="00100B35" w:rsidP="00A00C6B">
            <w:pPr>
              <w:spacing w:after="0" w:line="240" w:lineRule="auto"/>
              <w:rPr>
                <w:rFonts w:ascii="Calibri Light" w:hAnsi="Calibri Light" w:cs="Calibri Light"/>
                <w:color w:val="000000"/>
                <w:sz w:val="20"/>
                <w:szCs w:val="20"/>
                <w:lang w:val="lt-LT"/>
              </w:rPr>
            </w:pPr>
            <w:r w:rsidRPr="00100B35">
              <w:rPr>
                <w:rFonts w:ascii="Calibri Light" w:hAnsi="Calibri Light" w:cs="Calibri Light"/>
                <w:color w:val="000000"/>
                <w:sz w:val="20"/>
                <w:szCs w:val="20"/>
                <w:lang w:val="lt-LT"/>
              </w:rPr>
              <w:t>Asseco Lietuva - RC jungtiniu duomenu pazyma.pdf</w:t>
            </w:r>
          </w:p>
        </w:tc>
        <w:tc>
          <w:tcPr>
            <w:tcW w:w="934" w:type="pct"/>
            <w:tcBorders>
              <w:top w:val="single" w:sz="4" w:space="0" w:color="auto"/>
              <w:left w:val="single" w:sz="4" w:space="0" w:color="auto"/>
              <w:bottom w:val="single" w:sz="4" w:space="0" w:color="auto"/>
              <w:right w:val="single" w:sz="4" w:space="0" w:color="auto"/>
            </w:tcBorders>
          </w:tcPr>
          <w:p w14:paraId="6DF38316" w14:textId="4E87EF83" w:rsidR="00100B35" w:rsidRDefault="00100B35"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937" w:type="pct"/>
            <w:tcBorders>
              <w:top w:val="single" w:sz="4" w:space="0" w:color="auto"/>
              <w:left w:val="single" w:sz="4" w:space="0" w:color="auto"/>
              <w:bottom w:val="single" w:sz="4" w:space="0" w:color="auto"/>
              <w:right w:val="single" w:sz="4" w:space="0" w:color="auto"/>
            </w:tcBorders>
          </w:tcPr>
          <w:p w14:paraId="31F8C84C" w14:textId="50314A7D" w:rsidR="00100B35" w:rsidRPr="005244DC" w:rsidRDefault="00100B35"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 xml:space="preserve">Pateikiami </w:t>
            </w:r>
            <w:r w:rsidR="00270228">
              <w:rPr>
                <w:rFonts w:ascii="Calibri Light" w:hAnsi="Calibri Light" w:cs="Calibri Light"/>
                <w:color w:val="000000"/>
                <w:sz w:val="20"/>
                <w:szCs w:val="20"/>
                <w:lang w:val="lt-LT"/>
              </w:rPr>
              <w:t>a</w:t>
            </w:r>
            <w:r>
              <w:rPr>
                <w:rFonts w:ascii="Calibri Light" w:hAnsi="Calibri Light" w:cs="Calibri Light"/>
                <w:color w:val="000000"/>
                <w:sz w:val="20"/>
                <w:szCs w:val="20"/>
                <w:lang w:val="lt-LT"/>
              </w:rPr>
              <w:t>smens duomenys</w:t>
            </w:r>
          </w:p>
        </w:tc>
        <w:tc>
          <w:tcPr>
            <w:tcW w:w="562" w:type="pct"/>
            <w:tcBorders>
              <w:top w:val="single" w:sz="4" w:space="0" w:color="auto"/>
              <w:left w:val="single" w:sz="4" w:space="0" w:color="auto"/>
              <w:bottom w:val="single" w:sz="4" w:space="0" w:color="auto"/>
              <w:right w:val="single" w:sz="4" w:space="0" w:color="auto"/>
            </w:tcBorders>
          </w:tcPr>
          <w:p w14:paraId="3028D544" w14:textId="27504368" w:rsidR="00100B35" w:rsidRDefault="00100B35"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100B35" w:rsidRPr="005244DC" w14:paraId="036F24EA" w14:textId="77777777" w:rsidTr="00EF2751">
        <w:tc>
          <w:tcPr>
            <w:tcW w:w="240" w:type="pct"/>
            <w:tcBorders>
              <w:top w:val="single" w:sz="4" w:space="0" w:color="auto"/>
              <w:left w:val="single" w:sz="4" w:space="0" w:color="auto"/>
              <w:bottom w:val="single" w:sz="4" w:space="0" w:color="auto"/>
              <w:right w:val="single" w:sz="4" w:space="0" w:color="auto"/>
            </w:tcBorders>
            <w:vAlign w:val="center"/>
          </w:tcPr>
          <w:p w14:paraId="36D6D4A4" w14:textId="77777777" w:rsidR="00100B35" w:rsidRPr="005244DC" w:rsidRDefault="00100B35"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326" w:type="pct"/>
            <w:tcBorders>
              <w:top w:val="single" w:sz="4" w:space="0" w:color="auto"/>
              <w:left w:val="single" w:sz="4" w:space="0" w:color="auto"/>
              <w:bottom w:val="single" w:sz="4" w:space="0" w:color="auto"/>
              <w:right w:val="single" w:sz="4" w:space="0" w:color="auto"/>
            </w:tcBorders>
          </w:tcPr>
          <w:p w14:paraId="6AA87337" w14:textId="76B9B656" w:rsidR="00100B35" w:rsidRPr="00100B35" w:rsidRDefault="00100B35" w:rsidP="00A00C6B">
            <w:pPr>
              <w:spacing w:after="0" w:line="240" w:lineRule="auto"/>
              <w:rPr>
                <w:rFonts w:ascii="Calibri Light" w:hAnsi="Calibri Light" w:cs="Calibri Light"/>
                <w:color w:val="000000"/>
                <w:sz w:val="20"/>
                <w:szCs w:val="20"/>
                <w:lang w:val="lt-LT"/>
              </w:rPr>
            </w:pPr>
            <w:r w:rsidRPr="00100B35">
              <w:rPr>
                <w:rFonts w:ascii="Calibri Light" w:hAnsi="Calibri Light" w:cs="Calibri Light"/>
                <w:color w:val="000000"/>
                <w:sz w:val="20"/>
                <w:szCs w:val="20"/>
                <w:lang w:val="lt-LT"/>
              </w:rPr>
              <w:t>Asseco Lietuva - Fortinet gamintojo rastas.pdf</w:t>
            </w:r>
          </w:p>
        </w:tc>
        <w:tc>
          <w:tcPr>
            <w:tcW w:w="934" w:type="pct"/>
            <w:tcBorders>
              <w:top w:val="single" w:sz="4" w:space="0" w:color="auto"/>
              <w:left w:val="single" w:sz="4" w:space="0" w:color="auto"/>
              <w:bottom w:val="single" w:sz="4" w:space="0" w:color="auto"/>
              <w:right w:val="single" w:sz="4" w:space="0" w:color="auto"/>
            </w:tcBorders>
          </w:tcPr>
          <w:p w14:paraId="5B58E470" w14:textId="04998253" w:rsidR="00100B35" w:rsidRDefault="00100B35"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937" w:type="pct"/>
            <w:tcBorders>
              <w:top w:val="single" w:sz="4" w:space="0" w:color="auto"/>
              <w:left w:val="single" w:sz="4" w:space="0" w:color="auto"/>
              <w:bottom w:val="single" w:sz="4" w:space="0" w:color="auto"/>
              <w:right w:val="single" w:sz="4" w:space="0" w:color="auto"/>
            </w:tcBorders>
          </w:tcPr>
          <w:p w14:paraId="7C408642" w14:textId="4EE48CA6" w:rsidR="00100B35" w:rsidRDefault="00100B35"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Į</w:t>
            </w:r>
            <w:r w:rsidRPr="00BB3C46">
              <w:rPr>
                <w:rFonts w:ascii="Calibri Light" w:hAnsi="Calibri Light" w:cs="Calibri Light"/>
                <w:color w:val="000000"/>
                <w:sz w:val="20"/>
                <w:szCs w:val="20"/>
                <w:lang w:val="lt-LT"/>
              </w:rPr>
              <w:t>monės konfidenciali informacija</w:t>
            </w:r>
          </w:p>
        </w:tc>
        <w:tc>
          <w:tcPr>
            <w:tcW w:w="562" w:type="pct"/>
            <w:tcBorders>
              <w:top w:val="single" w:sz="4" w:space="0" w:color="auto"/>
              <w:left w:val="single" w:sz="4" w:space="0" w:color="auto"/>
              <w:bottom w:val="single" w:sz="4" w:space="0" w:color="auto"/>
              <w:right w:val="single" w:sz="4" w:space="0" w:color="auto"/>
            </w:tcBorders>
          </w:tcPr>
          <w:p w14:paraId="526B8F8E" w14:textId="288FE29C" w:rsidR="00100B35" w:rsidRDefault="00100B35"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EF2751" w:rsidRPr="005244DC" w14:paraId="494204F8" w14:textId="77777777" w:rsidTr="00EF2751">
        <w:tc>
          <w:tcPr>
            <w:tcW w:w="240" w:type="pct"/>
            <w:tcBorders>
              <w:top w:val="single" w:sz="4" w:space="0" w:color="auto"/>
              <w:left w:val="single" w:sz="4" w:space="0" w:color="auto"/>
              <w:bottom w:val="single" w:sz="4" w:space="0" w:color="auto"/>
              <w:right w:val="single" w:sz="4" w:space="0" w:color="auto"/>
            </w:tcBorders>
            <w:vAlign w:val="center"/>
          </w:tcPr>
          <w:p w14:paraId="2BBF1B78" w14:textId="77777777" w:rsidR="00EF2751" w:rsidRPr="005244DC" w:rsidRDefault="00EF2751" w:rsidP="00EF2751">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326" w:type="pct"/>
            <w:tcBorders>
              <w:top w:val="single" w:sz="4" w:space="0" w:color="auto"/>
              <w:left w:val="single" w:sz="4" w:space="0" w:color="auto"/>
              <w:bottom w:val="single" w:sz="4" w:space="0" w:color="auto"/>
              <w:right w:val="single" w:sz="4" w:space="0" w:color="auto"/>
            </w:tcBorders>
          </w:tcPr>
          <w:p w14:paraId="5D8D9931" w14:textId="3F9D990C" w:rsidR="00EF2751" w:rsidRPr="00100B35" w:rsidRDefault="00EF2751" w:rsidP="00EF2751">
            <w:pPr>
              <w:spacing w:after="0" w:line="240" w:lineRule="auto"/>
              <w:rPr>
                <w:rFonts w:ascii="Calibri Light" w:hAnsi="Calibri Light" w:cs="Calibri Light"/>
                <w:color w:val="000000"/>
                <w:sz w:val="20"/>
                <w:szCs w:val="20"/>
                <w:lang w:val="lt-LT"/>
              </w:rPr>
            </w:pPr>
            <w:r w:rsidRPr="00EF2751">
              <w:rPr>
                <w:rFonts w:ascii="Calibri Light" w:hAnsi="Calibri Light" w:cs="Calibri Light"/>
                <w:color w:val="000000"/>
                <w:sz w:val="20"/>
                <w:szCs w:val="20"/>
                <w:lang w:val="lt-LT"/>
              </w:rPr>
              <w:t>Asseco Lietuva - Valdybos nariu pazymos.pdf</w:t>
            </w:r>
          </w:p>
        </w:tc>
        <w:tc>
          <w:tcPr>
            <w:tcW w:w="934" w:type="pct"/>
            <w:tcBorders>
              <w:top w:val="single" w:sz="4" w:space="0" w:color="auto"/>
              <w:left w:val="single" w:sz="4" w:space="0" w:color="auto"/>
              <w:bottom w:val="single" w:sz="4" w:space="0" w:color="auto"/>
              <w:right w:val="single" w:sz="4" w:space="0" w:color="auto"/>
            </w:tcBorders>
          </w:tcPr>
          <w:p w14:paraId="1C3ADB66" w14:textId="2EC69CE2" w:rsidR="00EF2751" w:rsidRDefault="00EF2751" w:rsidP="00EF2751">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937" w:type="pct"/>
            <w:tcBorders>
              <w:top w:val="single" w:sz="4" w:space="0" w:color="auto"/>
              <w:left w:val="single" w:sz="4" w:space="0" w:color="auto"/>
              <w:bottom w:val="single" w:sz="4" w:space="0" w:color="auto"/>
              <w:right w:val="single" w:sz="4" w:space="0" w:color="auto"/>
            </w:tcBorders>
          </w:tcPr>
          <w:p w14:paraId="18FF8F6E" w14:textId="147D5FAC" w:rsidR="00EF2751" w:rsidRDefault="00EF2751" w:rsidP="00EF2751">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562" w:type="pct"/>
            <w:tcBorders>
              <w:top w:val="single" w:sz="4" w:space="0" w:color="auto"/>
              <w:left w:val="single" w:sz="4" w:space="0" w:color="auto"/>
              <w:bottom w:val="single" w:sz="4" w:space="0" w:color="auto"/>
              <w:right w:val="single" w:sz="4" w:space="0" w:color="auto"/>
            </w:tcBorders>
          </w:tcPr>
          <w:p w14:paraId="1F2E2B5B" w14:textId="22599BC0" w:rsidR="00EF2751" w:rsidRDefault="00EF2751" w:rsidP="00EF2751">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6</w:t>
            </w:r>
          </w:p>
        </w:tc>
      </w:tr>
      <w:tr w:rsidR="00BE1153" w:rsidRPr="005244DC" w14:paraId="549CF653" w14:textId="77777777" w:rsidTr="00EF2751">
        <w:tc>
          <w:tcPr>
            <w:tcW w:w="240" w:type="pct"/>
            <w:tcBorders>
              <w:top w:val="single" w:sz="4" w:space="0" w:color="auto"/>
              <w:left w:val="single" w:sz="4" w:space="0" w:color="auto"/>
              <w:bottom w:val="single" w:sz="4" w:space="0" w:color="auto"/>
              <w:right w:val="single" w:sz="4" w:space="0" w:color="auto"/>
            </w:tcBorders>
            <w:vAlign w:val="center"/>
          </w:tcPr>
          <w:p w14:paraId="5BE15BAB" w14:textId="77777777" w:rsidR="00BE1153" w:rsidRPr="005244DC" w:rsidRDefault="00BE1153" w:rsidP="00EF2751">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326" w:type="pct"/>
            <w:tcBorders>
              <w:top w:val="single" w:sz="4" w:space="0" w:color="auto"/>
              <w:left w:val="single" w:sz="4" w:space="0" w:color="auto"/>
              <w:bottom w:val="single" w:sz="4" w:space="0" w:color="auto"/>
              <w:right w:val="single" w:sz="4" w:space="0" w:color="auto"/>
            </w:tcBorders>
          </w:tcPr>
          <w:p w14:paraId="6F869E76" w14:textId="11F08BF8" w:rsidR="00BE1153" w:rsidRPr="00EF2751" w:rsidRDefault="00BE1153" w:rsidP="00EF2751">
            <w:pPr>
              <w:spacing w:after="0" w:line="240" w:lineRule="auto"/>
              <w:rPr>
                <w:rFonts w:ascii="Calibri Light" w:hAnsi="Calibri Light" w:cs="Calibri Light"/>
                <w:color w:val="000000"/>
                <w:sz w:val="20"/>
                <w:szCs w:val="20"/>
                <w:lang w:val="lt-LT"/>
              </w:rPr>
            </w:pPr>
            <w:r w:rsidRPr="00BE1153">
              <w:rPr>
                <w:rFonts w:ascii="Calibri Light" w:hAnsi="Calibri Light" w:cs="Calibri Light"/>
                <w:color w:val="000000"/>
                <w:sz w:val="20"/>
                <w:szCs w:val="20"/>
                <w:lang w:val="lt-LT"/>
              </w:rPr>
              <w:t>Asseco Lietuva - Forma Kvalifikacijai (6 TVŪD PD FK).docx</w:t>
            </w:r>
          </w:p>
        </w:tc>
        <w:tc>
          <w:tcPr>
            <w:tcW w:w="934" w:type="pct"/>
            <w:tcBorders>
              <w:top w:val="single" w:sz="4" w:space="0" w:color="auto"/>
              <w:left w:val="single" w:sz="4" w:space="0" w:color="auto"/>
              <w:bottom w:val="single" w:sz="4" w:space="0" w:color="auto"/>
              <w:right w:val="single" w:sz="4" w:space="0" w:color="auto"/>
            </w:tcBorders>
          </w:tcPr>
          <w:p w14:paraId="1A7A11ED" w14:textId="72C46710" w:rsidR="00BE1153" w:rsidRDefault="00BE1153" w:rsidP="00EF2751">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937" w:type="pct"/>
            <w:tcBorders>
              <w:top w:val="single" w:sz="4" w:space="0" w:color="auto"/>
              <w:left w:val="single" w:sz="4" w:space="0" w:color="auto"/>
              <w:bottom w:val="single" w:sz="4" w:space="0" w:color="auto"/>
              <w:right w:val="single" w:sz="4" w:space="0" w:color="auto"/>
            </w:tcBorders>
          </w:tcPr>
          <w:p w14:paraId="580E6AB7" w14:textId="77777777" w:rsidR="00BE1153" w:rsidRDefault="00BE1153" w:rsidP="00EF2751">
            <w:pPr>
              <w:spacing w:after="0" w:line="240" w:lineRule="auto"/>
              <w:jc w:val="center"/>
              <w:rPr>
                <w:rFonts w:ascii="Calibri Light" w:hAnsi="Calibri Light" w:cs="Calibri Light"/>
                <w:color w:val="000000"/>
                <w:sz w:val="20"/>
                <w:szCs w:val="20"/>
                <w:lang w:val="lt-LT"/>
              </w:rPr>
            </w:pPr>
          </w:p>
        </w:tc>
        <w:tc>
          <w:tcPr>
            <w:tcW w:w="562" w:type="pct"/>
            <w:tcBorders>
              <w:top w:val="single" w:sz="4" w:space="0" w:color="auto"/>
              <w:left w:val="single" w:sz="4" w:space="0" w:color="auto"/>
              <w:bottom w:val="single" w:sz="4" w:space="0" w:color="auto"/>
              <w:right w:val="single" w:sz="4" w:space="0" w:color="auto"/>
            </w:tcBorders>
          </w:tcPr>
          <w:p w14:paraId="3C20E278" w14:textId="73B2C3E6" w:rsidR="00BE1153" w:rsidRDefault="00BE1153" w:rsidP="00EF2751">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bl>
    <w:p w14:paraId="6D5DF216" w14:textId="7BEDCE20" w:rsidR="00D62727" w:rsidRPr="005244DC" w:rsidRDefault="00D62727"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Pr>
          <w:rFonts w:ascii="Calibri Light" w:hAnsi="Calibri Light" w:cs="Calibri Light"/>
          <w:b/>
          <w:sz w:val="16"/>
          <w:szCs w:val="16"/>
          <w:lang w:val="lt-LT"/>
        </w:rPr>
        <w:t>3</w:t>
      </w:r>
      <w:r w:rsidRPr="005244DC">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244DC"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5244DC" w:rsidRDefault="00D62727" w:rsidP="009F1D08">
      <w:pPr>
        <w:pStyle w:val="ListParagraph"/>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w:t>
      </w:r>
      <w:r w:rsidRPr="005244DC">
        <w:rPr>
          <w:rFonts w:ascii="Calibri Light" w:hAnsi="Calibri Light" w:cs="Calibri Light"/>
          <w:b/>
          <w:bCs/>
          <w:sz w:val="16"/>
          <w:szCs w:val="16"/>
          <w:lang w:val="lt-LT"/>
        </w:rPr>
        <w:t xml:space="preserve">Informacija apie rėmimąsi kitų subjektų </w:t>
      </w:r>
      <w:r w:rsidRPr="005244DC">
        <w:rPr>
          <w:rFonts w:ascii="Calibri Light" w:hAnsi="Calibri Light" w:cs="Calibri Light"/>
          <w:b/>
          <w:bCs/>
          <w:noProof/>
          <w:sz w:val="16"/>
          <w:szCs w:val="16"/>
          <w:lang w:val="lt-LT"/>
        </w:rPr>
        <w:t>pajėgumais</w:t>
      </w:r>
      <w:r w:rsidRPr="005244DC">
        <w:rPr>
          <w:rFonts w:ascii="Calibri Light" w:hAnsi="Calibri Light" w:cs="Calibri Light"/>
          <w:b/>
          <w:bCs/>
          <w:sz w:val="16"/>
          <w:szCs w:val="16"/>
          <w:lang w:val="lt-LT"/>
        </w:rPr>
        <w:t>.</w:t>
      </w:r>
      <w:r w:rsidRPr="005244DC">
        <w:rPr>
          <w:rFonts w:ascii="Calibri Light" w:hAnsi="Calibri Light" w:cs="Calibri Light"/>
          <w:b/>
          <w:sz w:val="16"/>
          <w:szCs w:val="16"/>
          <w:lang w:val="lt-LT"/>
        </w:rPr>
        <w:t xml:space="preserve"> Vykdant pirkimo sutartį bus pasitelkiami šie ūkio subjektai </w:t>
      </w:r>
      <w:r w:rsidRPr="005244DC">
        <w:rPr>
          <w:rFonts w:ascii="Calibri Light" w:eastAsia="Times New Roman" w:hAnsi="Calibri Light" w:cs="Calibri Light"/>
          <w:i/>
          <w:color w:val="00000A"/>
          <w:sz w:val="16"/>
          <w:szCs w:val="16"/>
          <w:lang w:val="lt-LT"/>
        </w:rPr>
        <w:t xml:space="preserve">(Dėl kiekvieno iš ūkio subjektų, kurių </w:t>
      </w:r>
      <w:r w:rsidRPr="005244DC">
        <w:rPr>
          <w:rFonts w:ascii="Calibri Light" w:eastAsia="Times New Roman" w:hAnsi="Calibri Light" w:cs="Calibri Light"/>
          <w:i/>
          <w:noProof/>
          <w:color w:val="00000A"/>
          <w:sz w:val="16"/>
          <w:szCs w:val="16"/>
          <w:lang w:val="lt-LT"/>
        </w:rPr>
        <w:t>pajėgumais</w:t>
      </w:r>
      <w:r w:rsidRPr="005244DC">
        <w:rPr>
          <w:rFonts w:ascii="Calibri Light" w:eastAsia="Times New Roman" w:hAnsi="Calibri Light" w:cs="Calibri Light"/>
          <w:i/>
          <w:color w:val="00000A"/>
          <w:sz w:val="16"/>
          <w:szCs w:val="16"/>
          <w:lang w:val="lt-LT"/>
        </w:rPr>
        <w:t xml:space="preserve"> remiamasi, tiekėjas turi pateikt</w:t>
      </w:r>
      <w:r w:rsidR="00C47E4B" w:rsidRPr="005244DC">
        <w:rPr>
          <w:rFonts w:ascii="Calibri Light" w:eastAsia="Times New Roman" w:hAnsi="Calibri Light" w:cs="Calibri Light"/>
          <w:i/>
          <w:color w:val="00000A"/>
          <w:sz w:val="16"/>
          <w:szCs w:val="16"/>
          <w:lang w:val="lt-LT"/>
        </w:rPr>
        <w:t>i</w:t>
      </w:r>
      <w:r w:rsidRPr="005244DC">
        <w:rPr>
          <w:rFonts w:ascii="Calibri Light" w:eastAsia="Times New Roman" w:hAnsi="Calibri Light" w:cs="Calibri Light"/>
          <w:i/>
          <w:color w:val="00000A"/>
          <w:sz w:val="16"/>
          <w:szCs w:val="16"/>
          <w:lang w:val="lt-LT"/>
        </w:rPr>
        <w:t xml:space="preserve"> atskirą, tų ūkio subjektų tinkamai užpildytą ir pasirašytą EBVPD formą su i</w:t>
      </w:r>
      <w:r w:rsidR="00BA64B4" w:rsidRPr="005244DC">
        <w:rPr>
          <w:rFonts w:ascii="Calibri Light" w:eastAsia="Times New Roman" w:hAnsi="Calibri Light" w:cs="Calibri Light"/>
          <w:i/>
          <w:color w:val="00000A"/>
          <w:sz w:val="16"/>
          <w:szCs w:val="16"/>
          <w:lang w:val="lt-LT"/>
        </w:rPr>
        <w:t>nformacija, kurios reikalaujama</w:t>
      </w:r>
      <w:r w:rsidRPr="005244DC">
        <w:rPr>
          <w:rFonts w:ascii="Calibri Light" w:eastAsia="Times New Roman" w:hAnsi="Calibri Light" w:cs="Calibri Light"/>
          <w:i/>
          <w:color w:val="00000A"/>
          <w:sz w:val="16"/>
          <w:szCs w:val="16"/>
          <w:lang w:val="lt-LT"/>
        </w:rPr>
        <w:t>).</w:t>
      </w:r>
    </w:p>
    <w:tbl>
      <w:tblPr>
        <w:tblStyle w:val="TableGrid"/>
        <w:tblW w:w="4930" w:type="pct"/>
        <w:tblLook w:val="04A0" w:firstRow="1" w:lastRow="0" w:firstColumn="1" w:lastColumn="0" w:noHBand="0" w:noVBand="1"/>
      </w:tblPr>
      <w:tblGrid>
        <w:gridCol w:w="1005"/>
        <w:gridCol w:w="2252"/>
        <w:gridCol w:w="2269"/>
        <w:gridCol w:w="2123"/>
        <w:gridCol w:w="1844"/>
      </w:tblGrid>
      <w:tr w:rsidR="00C528CF" w:rsidRPr="008457D7"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A00C6B">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lastRenderedPageBreak/>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A00C6B">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r w:rsidRPr="005244DC">
              <w:rPr>
                <w:rFonts w:ascii="Calibri Light" w:eastAsia="Times New Roman" w:hAnsi="Calibri Light" w:cs="Calibri Light"/>
                <w:b/>
                <w:iCs/>
                <w:color w:val="00000A"/>
                <w:sz w:val="20"/>
                <w:szCs w:val="20"/>
                <w:lang w:val="lt-LT"/>
              </w:rPr>
              <w:t>kvazisubtiekėjo</w:t>
            </w:r>
            <w:r w:rsidRPr="005244DC">
              <w:rPr>
                <w:rFonts w:ascii="Calibri Light" w:eastAsia="Times New Roman" w:hAnsi="Calibri Light" w:cs="Calibri Light"/>
                <w:b/>
                <w:iCs/>
                <w:color w:val="00000A"/>
                <w:sz w:val="20"/>
                <w:szCs w:val="20"/>
                <w:vertAlign w:val="superscript"/>
                <w:lang w:val="lt-LT"/>
              </w:rPr>
              <w:footnoteReference w:id="2"/>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color w:val="00000A"/>
                <w:sz w:val="20"/>
                <w:szCs w:val="20"/>
                <w:lang w:val="lt-LT"/>
              </w:rPr>
              <w:t>, kurių pajėgumais remiamasi, pavadinimas</w:t>
            </w:r>
          </w:p>
          <w:p w14:paraId="07BB51AD" w14:textId="5C38E947" w:rsidR="00C528CF" w:rsidRPr="005244DC" w:rsidRDefault="00C528CF" w:rsidP="003D40BE">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5244DC" w:rsidRDefault="00C528CF" w:rsidP="00A00C6B">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t>Ūkio subjektas pasitelkiamas, siekiant atitikti kvalifikacijos reikalavimą</w:t>
            </w:r>
            <w:r w:rsidRPr="005244DC">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5244DC" w:rsidRDefault="00C528CF" w:rsidP="00C528CF">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t xml:space="preserve">Pirkimo sutarties dalis, </w:t>
            </w:r>
            <w:r w:rsidRPr="005244DC">
              <w:rPr>
                <w:rFonts w:ascii="Calibri Light" w:hAnsi="Calibri Light" w:cs="Calibri Light"/>
                <w:color w:val="000000"/>
                <w:sz w:val="20"/>
                <w:szCs w:val="20"/>
                <w:lang w:val="lt-LT"/>
              </w:rPr>
              <w:t>kuriai vykdyti pasitelkiamas ūkio subjektas,</w:t>
            </w:r>
          </w:p>
          <w:p w14:paraId="150E6056" w14:textId="6C3FDFC7" w:rsidR="00C528CF" w:rsidRPr="005244DC" w:rsidRDefault="00C528CF" w:rsidP="00C528CF">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244DC" w:rsidRDefault="00C528CF" w:rsidP="00AB6DF3">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FootnoteReference"/>
                <w:rFonts w:ascii="Calibri Light" w:hAnsi="Calibri Light" w:cs="Calibri Light"/>
                <w:b/>
                <w:color w:val="000000"/>
                <w:sz w:val="20"/>
                <w:szCs w:val="20"/>
                <w:lang w:val="lt-LT"/>
              </w:rPr>
              <w:footnoteReference w:id="4"/>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77C268F6" w:rsidR="00C528CF" w:rsidRPr="005244DC" w:rsidRDefault="00C528CF" w:rsidP="00A00C6B">
            <w:pPr>
              <w:jc w:val="left"/>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384F4625" w14:textId="35CEE5C1"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08F79372" w14:textId="77777777" w:rsidR="00C528CF" w:rsidRPr="005244DC" w:rsidRDefault="00C528CF" w:rsidP="00A00C6B">
            <w:pPr>
              <w:jc w:val="center"/>
              <w:rPr>
                <w:rFonts w:ascii="Calibri Light" w:hAnsi="Calibri Light" w:cs="Calibri Light"/>
                <w:color w:val="000000"/>
                <w:sz w:val="20"/>
                <w:szCs w:val="20"/>
                <w:lang w:val="lt-LT"/>
              </w:rPr>
            </w:pPr>
          </w:p>
        </w:tc>
        <w:tc>
          <w:tcPr>
            <w:tcW w:w="971" w:type="pct"/>
          </w:tcPr>
          <w:p w14:paraId="5442C93D" w14:textId="639291FD"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5244DC" w:rsidRDefault="00C528CF" w:rsidP="00A00C6B">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22B40909" w14:textId="01845C37"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5EF35700" w14:textId="77777777" w:rsidR="00C528CF" w:rsidRPr="005244DC" w:rsidRDefault="00C528CF" w:rsidP="00A00C6B">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5244DC" w:rsidRDefault="00C528CF" w:rsidP="00A00C6B">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1162C6F4" w14:textId="77777777" w:rsidR="009B0DD4" w:rsidRPr="005244DC" w:rsidRDefault="009B0DD4" w:rsidP="00660351">
      <w:pPr>
        <w:pStyle w:val="ListParagraph"/>
        <w:tabs>
          <w:tab w:val="left" w:pos="0"/>
        </w:tabs>
        <w:spacing w:after="0" w:line="240" w:lineRule="auto"/>
        <w:ind w:left="0"/>
        <w:rPr>
          <w:rFonts w:ascii="Calibri Light" w:hAnsi="Calibri Light" w:cs="Calibri Light"/>
          <w:b/>
          <w:sz w:val="16"/>
          <w:szCs w:val="16"/>
          <w:lang w:val="lt-LT"/>
        </w:rPr>
      </w:pPr>
    </w:p>
    <w:p w14:paraId="30BA6292" w14:textId="5B40FBC2" w:rsidR="003727DF" w:rsidRPr="008B6BA1" w:rsidRDefault="00D62727" w:rsidP="000A4348">
      <w:pPr>
        <w:pStyle w:val="ListParagraph"/>
        <w:numPr>
          <w:ilvl w:val="0"/>
          <w:numId w:val="11"/>
        </w:numPr>
        <w:tabs>
          <w:tab w:val="left" w:pos="0"/>
        </w:tabs>
        <w:spacing w:after="0"/>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Pr="008B6BA1">
        <w:rPr>
          <w:rFonts w:ascii="Calibri Light" w:hAnsi="Calibri Light" w:cs="Calibri Light"/>
          <w:b/>
          <w:sz w:val="16"/>
          <w:szCs w:val="16"/>
          <w:lang w:val="lt-LT"/>
        </w:rPr>
        <w:t xml:space="preserve">lentelė. </w:t>
      </w:r>
      <w:r w:rsidR="00325B5C" w:rsidRPr="008B6BA1">
        <w:rPr>
          <w:rFonts w:ascii="Calibri Light" w:hAnsi="Calibri Light" w:cs="Calibri Light"/>
          <w:b/>
          <w:sz w:val="16"/>
          <w:szCs w:val="16"/>
          <w:lang w:val="lt-LT"/>
        </w:rPr>
        <w:t>Informacija apie subtiekėjus (jeigu žinoma)</w:t>
      </w:r>
      <w:r w:rsidR="00660351" w:rsidRPr="008B6BA1">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244DC"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660351">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660351">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FootnoteReference"/>
                <w:rFonts w:ascii="Calibri Light" w:eastAsia="Times New Roman" w:hAnsi="Calibri Light" w:cs="Calibri Light"/>
                <w:b/>
                <w:color w:val="00000A"/>
                <w:szCs w:val="20"/>
              </w:rPr>
              <w:footnoteReference w:id="5"/>
            </w:r>
            <w:r w:rsidR="00B46F0F" w:rsidRPr="005244DC">
              <w:rPr>
                <w:rFonts w:ascii="Calibri Light" w:eastAsia="Times New Roman" w:hAnsi="Calibri Light" w:cs="Calibri Light"/>
                <w:b/>
                <w:color w:val="00000A"/>
                <w:szCs w:val="20"/>
              </w:rPr>
              <w:t>, kurio (-ių) pajėgumais tiekėjas nesiremia,</w:t>
            </w:r>
            <w:r w:rsidRPr="005244DC">
              <w:rPr>
                <w:rFonts w:ascii="Calibri Light" w:eastAsia="Times New Roman" w:hAnsi="Calibri Light" w:cs="Calibri Light"/>
                <w:b/>
                <w:color w:val="00000A"/>
                <w:szCs w:val="20"/>
              </w:rPr>
              <w:t xml:space="preserve"> pavadinimas</w:t>
            </w:r>
          </w:p>
          <w:p w14:paraId="5D034B1A" w14:textId="43C8DEFF" w:rsidR="003F0669" w:rsidRPr="005244DC" w:rsidRDefault="003F0669" w:rsidP="00660351">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5573FA">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660351">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05B08604"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556D4838"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607C586"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r w:rsidR="003F0669" w:rsidRPr="005244DC"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2E5109C8" w14:textId="5EE9B711" w:rsidR="00C47E4B" w:rsidRPr="005244DC" w:rsidRDefault="00C47E4B" w:rsidP="00A00C6B">
      <w:pPr>
        <w:spacing w:after="0" w:line="240" w:lineRule="auto"/>
        <w:rPr>
          <w:rFonts w:ascii="Calibri Light" w:hAnsi="Calibri Light" w:cs="Calibri Light"/>
          <w:b/>
          <w:sz w:val="16"/>
          <w:szCs w:val="16"/>
          <w:lang w:val="lt-LT"/>
        </w:rPr>
      </w:pPr>
    </w:p>
    <w:p w14:paraId="6E660177" w14:textId="4492DE68" w:rsidR="00C87C79" w:rsidRPr="005244DC" w:rsidRDefault="008B6BA1" w:rsidP="008B6BA1">
      <w:pPr>
        <w:pStyle w:val="ListParagraph"/>
        <w:numPr>
          <w:ilvl w:val="0"/>
          <w:numId w:val="11"/>
        </w:numPr>
        <w:tabs>
          <w:tab w:val="left" w:pos="0"/>
        </w:tabs>
        <w:spacing w:after="0"/>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w:t>
      </w:r>
      <w:r w:rsidR="00585563" w:rsidRPr="005244DC">
        <w:rPr>
          <w:rFonts w:ascii="Calibri Light" w:hAnsi="Calibri Light" w:cs="Calibri Light"/>
          <w:b/>
          <w:sz w:val="16"/>
          <w:szCs w:val="16"/>
          <w:lang w:val="lt-LT"/>
        </w:rPr>
        <w:t xml:space="preserve">lentelė. </w:t>
      </w:r>
      <w:r w:rsidR="00C87C79" w:rsidRPr="005244DC">
        <w:rPr>
          <w:rFonts w:ascii="Calibri Light" w:hAnsi="Calibri Light" w:cs="Calibri Light"/>
          <w:b/>
          <w:sz w:val="16"/>
          <w:szCs w:val="16"/>
          <w:lang w:val="lt-LT"/>
        </w:rPr>
        <w:t>Tiekėjo techninis pasiūlymas:</w:t>
      </w:r>
      <w:r w:rsidR="00C87C79" w:rsidRPr="005244DC">
        <w:rPr>
          <w:rFonts w:ascii="Calibri Light" w:eastAsia="Calibri" w:hAnsi="Calibri Light" w:cs="Calibri Light"/>
          <w:i/>
          <w:sz w:val="20"/>
          <w:szCs w:val="20"/>
          <w:lang w:val="lt-LT"/>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4367"/>
        <w:gridCol w:w="4625"/>
      </w:tblGrid>
      <w:tr w:rsidR="0059704F" w:rsidRPr="008457D7" w14:paraId="028B17DF" w14:textId="77777777" w:rsidTr="007F71B5">
        <w:trPr>
          <w:tblHeader/>
        </w:trPr>
        <w:tc>
          <w:tcPr>
            <w:tcW w:w="784" w:type="dxa"/>
            <w:shd w:val="clear" w:color="auto" w:fill="auto"/>
            <w:vAlign w:val="center"/>
          </w:tcPr>
          <w:p w14:paraId="3CD8C8B9" w14:textId="77777777" w:rsidR="0059704F" w:rsidRPr="00847A09" w:rsidRDefault="0059704F" w:rsidP="007F71B5">
            <w:pPr>
              <w:jc w:val="center"/>
              <w:rPr>
                <w:rFonts w:ascii="Calibri Light" w:hAnsi="Calibri Light" w:cs="Calibri Light"/>
                <w:b/>
                <w:sz w:val="20"/>
                <w:szCs w:val="20"/>
                <w:lang w:val="lt-LT"/>
              </w:rPr>
            </w:pPr>
            <w:r w:rsidRPr="00847A09">
              <w:rPr>
                <w:rFonts w:ascii="Calibri Light" w:hAnsi="Calibri Light" w:cs="Calibri Light"/>
                <w:b/>
                <w:sz w:val="20"/>
                <w:szCs w:val="20"/>
                <w:lang w:val="lt-LT"/>
              </w:rPr>
              <w:t>Eil. Nr.</w:t>
            </w:r>
          </w:p>
        </w:tc>
        <w:tc>
          <w:tcPr>
            <w:tcW w:w="4367" w:type="dxa"/>
            <w:shd w:val="clear" w:color="auto" w:fill="auto"/>
            <w:vAlign w:val="center"/>
          </w:tcPr>
          <w:p w14:paraId="63993114" w14:textId="77777777" w:rsidR="0059704F" w:rsidRPr="00847A09" w:rsidRDefault="0059704F" w:rsidP="007F71B5">
            <w:pPr>
              <w:jc w:val="center"/>
              <w:rPr>
                <w:rFonts w:ascii="Calibri Light" w:hAnsi="Calibri Light" w:cs="Calibri Light"/>
                <w:b/>
                <w:sz w:val="20"/>
                <w:szCs w:val="20"/>
                <w:lang w:val="lt-LT"/>
              </w:rPr>
            </w:pPr>
            <w:r w:rsidRPr="00847A09">
              <w:rPr>
                <w:rFonts w:ascii="Calibri Light" w:hAnsi="Calibri Light" w:cs="Calibri Light"/>
                <w:b/>
                <w:sz w:val="20"/>
                <w:szCs w:val="20"/>
                <w:lang w:val="lt-LT"/>
              </w:rPr>
              <w:t>Reikalavimas</w:t>
            </w:r>
          </w:p>
        </w:tc>
        <w:tc>
          <w:tcPr>
            <w:tcW w:w="4625" w:type="dxa"/>
          </w:tcPr>
          <w:p w14:paraId="06FCBE3C" w14:textId="77777777" w:rsidR="0059704F" w:rsidRPr="00847A09" w:rsidRDefault="0059704F" w:rsidP="007F71B5">
            <w:pPr>
              <w:tabs>
                <w:tab w:val="left" w:pos="0"/>
              </w:tabs>
              <w:spacing w:after="0" w:line="240" w:lineRule="auto"/>
              <w:contextualSpacing/>
              <w:jc w:val="center"/>
              <w:rPr>
                <w:rFonts w:ascii="Calibri Light" w:eastAsia="Times New Roman" w:hAnsi="Calibri Light" w:cs="Calibri Light"/>
                <w:b/>
                <w:bCs/>
                <w:sz w:val="20"/>
                <w:szCs w:val="20"/>
                <w:lang w:val="lt-LT" w:eastAsia="lt-LT" w:bidi="en-US"/>
              </w:rPr>
            </w:pPr>
            <w:r w:rsidRPr="00847A09">
              <w:rPr>
                <w:rFonts w:ascii="Calibri Light" w:eastAsia="Times New Roman" w:hAnsi="Calibri Light" w:cs="Calibri Light"/>
                <w:b/>
                <w:bCs/>
                <w:sz w:val="20"/>
                <w:szCs w:val="20"/>
                <w:lang w:val="lt-LT" w:eastAsia="lt-LT" w:bidi="en-US"/>
              </w:rPr>
              <w:t>Atitiktis reikalavimui</w:t>
            </w:r>
          </w:p>
          <w:p w14:paraId="291AC1D7" w14:textId="77777777" w:rsidR="0059704F" w:rsidRPr="00847A09" w:rsidRDefault="0059704F" w:rsidP="007F71B5">
            <w:pPr>
              <w:jc w:val="center"/>
              <w:rPr>
                <w:rFonts w:ascii="Calibri Light" w:hAnsi="Calibri Light" w:cs="Calibri Light"/>
                <w:b/>
                <w:sz w:val="20"/>
                <w:szCs w:val="20"/>
                <w:lang w:val="lt-LT"/>
              </w:rPr>
            </w:pPr>
            <w:r w:rsidRPr="00847A09">
              <w:rPr>
                <w:rFonts w:ascii="Calibri Light" w:eastAsia="Calibri" w:hAnsi="Calibri Light" w:cs="Calibri Light"/>
                <w:i/>
                <w:iCs/>
                <w:sz w:val="20"/>
                <w:szCs w:val="20"/>
                <w:lang w:val="lt-LT"/>
              </w:rPr>
              <w:t>(tiekėjas turi įrašyti tikslų, nedviprasmišką aprašymą ir pateikti patvirtinančių dokumentų skenuotas kopijas, pagal kuriuos būtų galima objektyviai įvertinti atitiktį reikalavimui)</w:t>
            </w:r>
          </w:p>
        </w:tc>
      </w:tr>
      <w:tr w:rsidR="0059704F" w:rsidRPr="008457D7" w14:paraId="6C94A04B" w14:textId="77777777" w:rsidTr="007F71B5">
        <w:trPr>
          <w:tblHeader/>
        </w:trPr>
        <w:tc>
          <w:tcPr>
            <w:tcW w:w="784" w:type="dxa"/>
            <w:shd w:val="clear" w:color="auto" w:fill="auto"/>
            <w:vAlign w:val="center"/>
          </w:tcPr>
          <w:p w14:paraId="2D1F736B" w14:textId="77777777" w:rsidR="0059704F" w:rsidRPr="00847A09" w:rsidRDefault="0059704F" w:rsidP="007F71B5">
            <w:pPr>
              <w:spacing w:after="0"/>
              <w:jc w:val="center"/>
              <w:rPr>
                <w:rFonts w:ascii="Calibri Light" w:hAnsi="Calibri Light" w:cs="Calibri Light"/>
                <w:sz w:val="20"/>
                <w:szCs w:val="20"/>
                <w:lang w:val="lt-LT"/>
              </w:rPr>
            </w:pPr>
            <w:r w:rsidRPr="00847A09">
              <w:rPr>
                <w:rFonts w:ascii="Calibri Light" w:hAnsi="Calibri Light" w:cs="Calibri Light"/>
                <w:sz w:val="20"/>
                <w:szCs w:val="20"/>
                <w:lang w:val="lt-LT"/>
              </w:rPr>
              <w:t>1.</w:t>
            </w:r>
          </w:p>
        </w:tc>
        <w:tc>
          <w:tcPr>
            <w:tcW w:w="4367" w:type="dxa"/>
            <w:shd w:val="clear" w:color="auto" w:fill="auto"/>
            <w:vAlign w:val="center"/>
          </w:tcPr>
          <w:p w14:paraId="3137CEE1" w14:textId="3EDD185B" w:rsidR="0059704F" w:rsidRPr="003267DD" w:rsidRDefault="00863DA8" w:rsidP="007F71B5">
            <w:pPr>
              <w:spacing w:after="0"/>
              <w:rPr>
                <w:rFonts w:ascii="Calibri Light" w:hAnsi="Calibri Light" w:cs="Calibri Light"/>
                <w:sz w:val="20"/>
                <w:szCs w:val="20"/>
                <w:lang w:val="lt-LT"/>
              </w:rPr>
            </w:pPr>
            <w:r>
              <w:rPr>
                <w:rFonts w:ascii="Calibri Light" w:hAnsi="Calibri Light" w:cs="Calibri Light"/>
                <w:sz w:val="20"/>
                <w:szCs w:val="20"/>
                <w:lang w:val="lt-LT"/>
              </w:rPr>
              <w:t>Tiekėjas</w:t>
            </w:r>
            <w:r w:rsidR="0059704F" w:rsidRPr="0059704F">
              <w:rPr>
                <w:rFonts w:ascii="Calibri Light" w:hAnsi="Calibri Light" w:cs="Calibri Light"/>
                <w:sz w:val="20"/>
                <w:szCs w:val="20"/>
                <w:lang w:val="lt-LT"/>
              </w:rPr>
              <w:t xml:space="preserve"> turi būti siūlomos įrangos gamintojas arba būti įgaliotas </w:t>
            </w:r>
            <w:r w:rsidR="00FC1911" w:rsidRPr="00FC1911">
              <w:rPr>
                <w:rFonts w:ascii="Calibri Light" w:hAnsi="Calibri Light" w:cs="Calibri Light"/>
                <w:sz w:val="20"/>
                <w:szCs w:val="20"/>
                <w:lang w:val="lt-LT"/>
              </w:rPr>
              <w:t xml:space="preserve">siūlomos įrangos </w:t>
            </w:r>
            <w:r w:rsidR="0059704F" w:rsidRPr="0059704F">
              <w:rPr>
                <w:rFonts w:ascii="Calibri Light" w:hAnsi="Calibri Light" w:cs="Calibri Light"/>
                <w:sz w:val="20"/>
                <w:szCs w:val="20"/>
                <w:lang w:val="lt-LT"/>
              </w:rPr>
              <w:t>gamintojo atstovas</w:t>
            </w:r>
            <w:r w:rsidR="00F10948">
              <w:rPr>
                <w:rFonts w:ascii="Calibri Light" w:hAnsi="Calibri Light" w:cs="Calibri Light"/>
                <w:sz w:val="20"/>
                <w:szCs w:val="20"/>
                <w:lang w:val="lt-LT"/>
              </w:rPr>
              <w:t>,</w:t>
            </w:r>
            <w:r w:rsidR="0059704F" w:rsidRPr="0059704F">
              <w:rPr>
                <w:rFonts w:ascii="Calibri Light" w:hAnsi="Calibri Light" w:cs="Calibri Light"/>
                <w:sz w:val="20"/>
                <w:szCs w:val="20"/>
                <w:lang w:val="lt-LT"/>
              </w:rPr>
              <w:t xml:space="preserve"> arba turi būti sudaręs atitinkamą </w:t>
            </w:r>
            <w:r w:rsidR="007540DB">
              <w:rPr>
                <w:rFonts w:ascii="Calibri Light" w:hAnsi="Calibri Light" w:cs="Calibri Light"/>
                <w:sz w:val="20"/>
                <w:szCs w:val="20"/>
                <w:lang w:val="lt-LT"/>
              </w:rPr>
              <w:t xml:space="preserve">bendradarbiavimo </w:t>
            </w:r>
            <w:r w:rsidR="0059704F" w:rsidRPr="0059704F">
              <w:rPr>
                <w:rFonts w:ascii="Calibri Light" w:hAnsi="Calibri Light" w:cs="Calibri Light"/>
                <w:sz w:val="20"/>
                <w:szCs w:val="20"/>
                <w:lang w:val="lt-LT"/>
              </w:rPr>
              <w:t>sutartį su kitu ūkio subjektu, turinčiu teisę parduoti, prižiūrėti siūlomą įrangą.</w:t>
            </w:r>
          </w:p>
        </w:tc>
        <w:tc>
          <w:tcPr>
            <w:tcW w:w="4625" w:type="dxa"/>
          </w:tcPr>
          <w:p w14:paraId="45085AEA" w14:textId="39B43FAE" w:rsidR="0059704F" w:rsidRPr="00863DA8" w:rsidRDefault="00100B35" w:rsidP="000B48BA">
            <w:pPr>
              <w:tabs>
                <w:tab w:val="left" w:pos="0"/>
              </w:tabs>
              <w:spacing w:after="0" w:line="240" w:lineRule="auto"/>
              <w:contextualSpacing/>
              <w:rPr>
                <w:rFonts w:ascii="Calibri Light" w:eastAsia="Times New Roman" w:hAnsi="Calibri Light" w:cs="Calibri Light"/>
                <w:b/>
                <w:bCs/>
                <w:i/>
                <w:sz w:val="20"/>
                <w:szCs w:val="20"/>
                <w:lang w:val="lt-LT" w:eastAsia="lt-LT" w:bidi="en-US"/>
              </w:rPr>
            </w:pPr>
            <w:r>
              <w:rPr>
                <w:rFonts w:ascii="Calibri Light" w:eastAsia="Times New Roman" w:hAnsi="Calibri Light" w:cs="Calibri Light"/>
                <w:i/>
                <w:sz w:val="20"/>
                <w:szCs w:val="20"/>
                <w:lang w:val="lt-LT"/>
              </w:rPr>
              <w:t>S</w:t>
            </w:r>
            <w:r w:rsidR="000B48BA">
              <w:rPr>
                <w:rFonts w:ascii="Calibri Light" w:eastAsia="Times New Roman" w:hAnsi="Calibri Light" w:cs="Calibri Light"/>
                <w:i/>
                <w:sz w:val="20"/>
                <w:szCs w:val="20"/>
                <w:lang w:val="lt-LT"/>
              </w:rPr>
              <w:t>u pasiūlymu</w:t>
            </w:r>
            <w:r w:rsidR="0059704F" w:rsidRPr="00863DA8">
              <w:rPr>
                <w:rFonts w:ascii="Calibri Light" w:eastAsia="Times New Roman" w:hAnsi="Calibri Light" w:cs="Calibri Light"/>
                <w:i/>
                <w:sz w:val="20"/>
                <w:szCs w:val="20"/>
                <w:lang w:val="lt-LT"/>
              </w:rPr>
              <w:t xml:space="preserve"> </w:t>
            </w:r>
            <w:r>
              <w:rPr>
                <w:rFonts w:ascii="Calibri Light" w:eastAsia="Times New Roman" w:hAnsi="Calibri Light" w:cs="Calibri Light"/>
                <w:i/>
                <w:sz w:val="20"/>
                <w:szCs w:val="20"/>
                <w:lang w:val="lt-LT"/>
              </w:rPr>
              <w:t xml:space="preserve">pateikiamas </w:t>
            </w:r>
            <w:r w:rsidR="003D42D8">
              <w:rPr>
                <w:rFonts w:ascii="Calibri Light" w:eastAsia="Times New Roman" w:hAnsi="Calibri Light" w:cs="Calibri Light"/>
                <w:i/>
                <w:sz w:val="20"/>
                <w:szCs w:val="20"/>
                <w:lang w:val="lt-LT"/>
              </w:rPr>
              <w:t xml:space="preserve">oficialus siūlomos įrangos gamintojo </w:t>
            </w:r>
            <w:r w:rsidR="0059704F" w:rsidRPr="00863DA8">
              <w:rPr>
                <w:rFonts w:ascii="Calibri Light" w:eastAsia="Times New Roman" w:hAnsi="Calibri Light" w:cs="Calibri Light"/>
                <w:i/>
                <w:sz w:val="20"/>
                <w:szCs w:val="20"/>
                <w:lang w:val="lt-LT"/>
              </w:rPr>
              <w:t>dokument</w:t>
            </w:r>
            <w:r>
              <w:rPr>
                <w:rFonts w:ascii="Calibri Light" w:eastAsia="Times New Roman" w:hAnsi="Calibri Light" w:cs="Calibri Light"/>
                <w:i/>
                <w:sz w:val="20"/>
                <w:szCs w:val="20"/>
                <w:lang w:val="lt-LT"/>
              </w:rPr>
              <w:t>as</w:t>
            </w:r>
            <w:r w:rsidR="0059704F" w:rsidRPr="00863DA8">
              <w:rPr>
                <w:rFonts w:ascii="Calibri Light" w:eastAsia="Times New Roman" w:hAnsi="Calibri Light" w:cs="Calibri Light"/>
                <w:i/>
                <w:sz w:val="20"/>
                <w:szCs w:val="20"/>
                <w:lang w:val="lt-LT"/>
              </w:rPr>
              <w:t>, patvirtinant</w:t>
            </w:r>
            <w:r>
              <w:rPr>
                <w:rFonts w:ascii="Calibri Light" w:eastAsia="Times New Roman" w:hAnsi="Calibri Light" w:cs="Calibri Light"/>
                <w:i/>
                <w:sz w:val="20"/>
                <w:szCs w:val="20"/>
                <w:lang w:val="lt-LT"/>
              </w:rPr>
              <w:t>is</w:t>
            </w:r>
            <w:r w:rsidR="0059704F" w:rsidRPr="00863DA8">
              <w:rPr>
                <w:rFonts w:ascii="Calibri Light" w:eastAsia="Times New Roman" w:hAnsi="Calibri Light" w:cs="Calibri Light"/>
                <w:i/>
                <w:sz w:val="20"/>
                <w:szCs w:val="20"/>
                <w:lang w:val="lt-LT"/>
              </w:rPr>
              <w:t xml:space="preserve">, kad </w:t>
            </w:r>
            <w:r>
              <w:rPr>
                <w:rFonts w:ascii="Calibri Light" w:eastAsia="Times New Roman" w:hAnsi="Calibri Light" w:cs="Calibri Light"/>
                <w:i/>
                <w:sz w:val="20"/>
                <w:szCs w:val="20"/>
                <w:lang w:val="lt-LT"/>
              </w:rPr>
              <w:t>Asseco Lietuva</w:t>
            </w:r>
            <w:r w:rsidR="0059704F" w:rsidRPr="00863DA8">
              <w:rPr>
                <w:rFonts w:ascii="Calibri Light" w:eastAsia="Times New Roman" w:hAnsi="Calibri Light" w:cs="Calibri Light"/>
                <w:i/>
                <w:sz w:val="20"/>
                <w:szCs w:val="20"/>
                <w:lang w:val="lt-LT"/>
              </w:rPr>
              <w:t xml:space="preserve"> yra įgaliotas siūlomos įrangos gamintojo atstovas</w:t>
            </w:r>
            <w:r>
              <w:rPr>
                <w:rFonts w:ascii="Calibri Light" w:eastAsia="Times New Roman" w:hAnsi="Calibri Light" w:cs="Calibri Light"/>
                <w:i/>
                <w:sz w:val="20"/>
                <w:szCs w:val="20"/>
                <w:lang w:val="lt-LT"/>
              </w:rPr>
              <w:t>.</w:t>
            </w:r>
          </w:p>
        </w:tc>
      </w:tr>
    </w:tbl>
    <w:p w14:paraId="6F2D8617" w14:textId="77777777" w:rsidR="00D62727" w:rsidRPr="005244DC" w:rsidRDefault="00D62727" w:rsidP="00A00C6B">
      <w:pPr>
        <w:spacing w:after="0" w:line="240" w:lineRule="auto"/>
        <w:rPr>
          <w:rFonts w:ascii="Calibri Light" w:hAnsi="Calibri Light" w:cs="Calibri Light"/>
          <w:lang w:val="lt-LT"/>
        </w:rPr>
      </w:pPr>
    </w:p>
    <w:p w14:paraId="3B5A184E" w14:textId="7BA15473" w:rsidR="00C47E4B" w:rsidRPr="005244DC" w:rsidRDefault="008B6BA1" w:rsidP="008B6BA1">
      <w:pPr>
        <w:pStyle w:val="ListParagraph"/>
        <w:numPr>
          <w:ilvl w:val="0"/>
          <w:numId w:val="11"/>
        </w:numPr>
        <w:tabs>
          <w:tab w:val="left" w:pos="0"/>
        </w:tabs>
        <w:spacing w:after="0"/>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w:t>
      </w:r>
      <w:r w:rsidR="00C47E4B" w:rsidRPr="005244DC">
        <w:rPr>
          <w:rFonts w:ascii="Calibri Light" w:hAnsi="Calibri Light" w:cs="Calibri Light"/>
          <w:b/>
          <w:sz w:val="16"/>
          <w:szCs w:val="16"/>
          <w:lang w:val="lt-LT"/>
        </w:rPr>
        <w:t>lentelė. Tiekėjo finansinis pasiūlymas:</w:t>
      </w:r>
      <w:r w:rsidR="00C47E4B" w:rsidRPr="005244DC">
        <w:rPr>
          <w:rFonts w:ascii="Calibri Light" w:eastAsia="Calibri" w:hAnsi="Calibri Light" w:cs="Calibri Light"/>
          <w:i/>
          <w:sz w:val="20"/>
          <w:szCs w:val="20"/>
          <w:lang w:val="lt-LT"/>
        </w:rPr>
        <w:t xml:space="preserve"> </w:t>
      </w:r>
    </w:p>
    <w:tbl>
      <w:tblPr>
        <w:tblStyle w:val="Lentelstinklelis11"/>
        <w:tblW w:w="5000" w:type="pct"/>
        <w:tblLook w:val="04A0" w:firstRow="1" w:lastRow="0" w:firstColumn="1" w:lastColumn="0" w:noHBand="0" w:noVBand="1"/>
      </w:tblPr>
      <w:tblGrid>
        <w:gridCol w:w="1148"/>
        <w:gridCol w:w="5434"/>
        <w:gridCol w:w="3046"/>
      </w:tblGrid>
      <w:tr w:rsidR="00E16AC4" w:rsidRPr="00B378A1" w14:paraId="4BF1D0A1" w14:textId="77777777" w:rsidTr="00CD20B1">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871C56" w14:textId="77777777" w:rsidR="00E16AC4" w:rsidRPr="00B378A1" w:rsidRDefault="00E16AC4" w:rsidP="00CD20B1">
            <w:pPr>
              <w:spacing w:after="160" w:line="252" w:lineRule="auto"/>
              <w:jc w:val="center"/>
              <w:rPr>
                <w:rFonts w:ascii="Calibri Light" w:eastAsiaTheme="minorEastAsia" w:hAnsi="Calibri Light" w:cs="Calibri Light"/>
                <w:b/>
                <w:color w:val="000000"/>
                <w:szCs w:val="20"/>
              </w:rPr>
            </w:pPr>
            <w:r w:rsidRPr="00B378A1">
              <w:rPr>
                <w:rFonts w:ascii="Calibri Light" w:eastAsiaTheme="minorEastAsia" w:hAnsi="Calibri Light" w:cs="Calibri Light"/>
                <w:b/>
                <w:color w:val="000000"/>
                <w:szCs w:val="20"/>
              </w:rPr>
              <w:t>Eil. Nr.</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56CA10" w14:textId="77777777" w:rsidR="00E16AC4" w:rsidRPr="00B378A1" w:rsidRDefault="00E16AC4" w:rsidP="00CD20B1">
            <w:pPr>
              <w:spacing w:after="160" w:line="252" w:lineRule="auto"/>
              <w:jc w:val="center"/>
              <w:rPr>
                <w:rFonts w:ascii="Calibri Light" w:eastAsiaTheme="minorEastAsia" w:hAnsi="Calibri Light" w:cs="Calibri Light"/>
                <w:b/>
                <w:iCs/>
                <w:szCs w:val="20"/>
              </w:rPr>
            </w:pPr>
            <w:r w:rsidRPr="00B378A1">
              <w:rPr>
                <w:rFonts w:ascii="Calibri Light" w:eastAsiaTheme="minorEastAsia" w:hAnsi="Calibri Light" w:cs="Calibri Light"/>
                <w:b/>
                <w:bCs/>
                <w:szCs w:val="20"/>
              </w:rPr>
              <w:t>Pavadinimas</w:t>
            </w:r>
          </w:p>
        </w:tc>
        <w:tc>
          <w:tcPr>
            <w:tcW w:w="158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9291D9" w14:textId="6C345B4E" w:rsidR="00E16AC4" w:rsidRPr="00B378A1" w:rsidRDefault="00E16AC4" w:rsidP="00CD20B1">
            <w:pPr>
              <w:spacing w:after="160" w:line="252" w:lineRule="auto"/>
              <w:jc w:val="center"/>
              <w:rPr>
                <w:rFonts w:ascii="Calibri Light" w:eastAsiaTheme="minorEastAsia" w:hAnsi="Calibri Light" w:cs="Calibri Light"/>
                <w:szCs w:val="20"/>
              </w:rPr>
            </w:pPr>
            <w:r w:rsidRPr="00B378A1">
              <w:rPr>
                <w:rFonts w:ascii="Calibri Light" w:eastAsiaTheme="minorEastAsia" w:hAnsi="Calibri Light" w:cs="Calibri Light"/>
                <w:b/>
                <w:szCs w:val="20"/>
              </w:rPr>
              <w:t>Kaina, EUR be PVM</w:t>
            </w:r>
          </w:p>
        </w:tc>
      </w:tr>
      <w:tr w:rsidR="00E16AC4" w:rsidRPr="00B378A1" w14:paraId="467C17C9" w14:textId="77777777" w:rsidTr="00CD20B1">
        <w:trPr>
          <w:trHeight w:val="16"/>
        </w:trPr>
        <w:tc>
          <w:tcPr>
            <w:tcW w:w="596" w:type="pct"/>
            <w:tcBorders>
              <w:top w:val="single" w:sz="4" w:space="0" w:color="auto"/>
              <w:left w:val="single" w:sz="4" w:space="0" w:color="auto"/>
              <w:bottom w:val="single" w:sz="4" w:space="0" w:color="auto"/>
              <w:right w:val="single" w:sz="4" w:space="0" w:color="auto"/>
            </w:tcBorders>
            <w:vAlign w:val="center"/>
          </w:tcPr>
          <w:p w14:paraId="16DD7D12" w14:textId="77777777" w:rsidR="00E16AC4" w:rsidRPr="00B378A1" w:rsidRDefault="00E16AC4" w:rsidP="00E16AC4">
            <w:pPr>
              <w:numPr>
                <w:ilvl w:val="0"/>
                <w:numId w:val="13"/>
              </w:numPr>
              <w:spacing w:after="160" w:line="252" w:lineRule="auto"/>
              <w:ind w:left="0" w:firstLine="0"/>
              <w:contextualSpacing/>
              <w:jc w:val="center"/>
              <w:rPr>
                <w:rFonts w:ascii="Calibri Light" w:eastAsiaTheme="minorEastAsia" w:hAnsi="Calibri Light" w:cs="Calibri Light"/>
                <w:szCs w:val="20"/>
                <w:lang w:bidi="en-US"/>
              </w:rPr>
            </w:pPr>
          </w:p>
        </w:tc>
        <w:tc>
          <w:tcPr>
            <w:tcW w:w="2822" w:type="pct"/>
            <w:tcBorders>
              <w:top w:val="single" w:sz="4" w:space="0" w:color="auto"/>
              <w:left w:val="single" w:sz="4" w:space="0" w:color="auto"/>
              <w:bottom w:val="single" w:sz="4" w:space="0" w:color="auto"/>
              <w:right w:val="single" w:sz="4" w:space="0" w:color="auto"/>
            </w:tcBorders>
          </w:tcPr>
          <w:p w14:paraId="4A13D815" w14:textId="2AF18BF2" w:rsidR="00E16AC4" w:rsidRPr="00B378A1" w:rsidRDefault="00C2350F" w:rsidP="00CD20B1">
            <w:pPr>
              <w:spacing w:after="160" w:line="252" w:lineRule="auto"/>
              <w:jc w:val="both"/>
              <w:rPr>
                <w:rFonts w:ascii="Calibri Light" w:eastAsiaTheme="minorEastAsia" w:hAnsi="Calibri Light" w:cs="Calibri Light"/>
                <w:color w:val="000000"/>
                <w:szCs w:val="20"/>
              </w:rPr>
            </w:pPr>
            <w:r w:rsidRPr="00C2350F">
              <w:rPr>
                <w:rFonts w:ascii="Calibri Light" w:eastAsiaTheme="minorEastAsia" w:hAnsi="Calibri Light" w:cs="Calibri Light"/>
                <w:color w:val="000000"/>
                <w:szCs w:val="20"/>
              </w:rPr>
              <w:t>Ugniasienių FORTIGATE 1101E gamintojo palaikymo paslaugos</w:t>
            </w:r>
            <w:r w:rsidRPr="00C2350F" w:rsidDel="00C2350F">
              <w:rPr>
                <w:rFonts w:ascii="Calibri Light" w:eastAsiaTheme="minorEastAsia" w:hAnsi="Calibri Light" w:cs="Calibri Light"/>
                <w:color w:val="000000"/>
                <w:szCs w:val="20"/>
              </w:rPr>
              <w:t xml:space="preserve"> </w:t>
            </w:r>
            <w:r w:rsidR="00E16AC4" w:rsidRPr="00B378A1">
              <w:rPr>
                <w:rFonts w:ascii="Calibri Light" w:eastAsiaTheme="minorEastAsia" w:hAnsi="Calibri Light" w:cs="Calibri Light"/>
                <w:color w:val="000000"/>
                <w:szCs w:val="20"/>
              </w:rPr>
              <w:t>(</w:t>
            </w:r>
            <w:r w:rsidR="008457D7">
              <w:rPr>
                <w:rFonts w:ascii="Calibri Light" w:eastAsiaTheme="minorEastAsia" w:hAnsi="Calibri Light" w:cs="Calibri Light"/>
                <w:color w:val="000000"/>
                <w:szCs w:val="20"/>
              </w:rPr>
              <w:t xml:space="preserve">iki </w:t>
            </w:r>
            <w:r w:rsidR="008457D7" w:rsidRPr="008457D7">
              <w:rPr>
                <w:rFonts w:ascii="Calibri Light" w:eastAsiaTheme="minorEastAsia" w:hAnsi="Calibri Light" w:cs="Calibri Light"/>
                <w:color w:val="000000"/>
                <w:szCs w:val="20"/>
              </w:rPr>
              <w:t>2024-08-27</w:t>
            </w:r>
            <w:r w:rsidR="00E16AC4" w:rsidRPr="00B378A1">
              <w:rPr>
                <w:rFonts w:ascii="Calibri Light" w:eastAsiaTheme="minorEastAsia" w:hAnsi="Calibri Light" w:cs="Calibri Light"/>
                <w:color w:val="000000"/>
                <w:szCs w:val="20"/>
              </w:rPr>
              <w:t>)</w:t>
            </w:r>
          </w:p>
        </w:tc>
        <w:tc>
          <w:tcPr>
            <w:tcW w:w="1582" w:type="pct"/>
            <w:tcBorders>
              <w:top w:val="single" w:sz="4" w:space="0" w:color="auto"/>
              <w:left w:val="single" w:sz="4" w:space="0" w:color="auto"/>
              <w:bottom w:val="single" w:sz="4" w:space="0" w:color="auto"/>
              <w:right w:val="single" w:sz="4" w:space="0" w:color="auto"/>
            </w:tcBorders>
          </w:tcPr>
          <w:p w14:paraId="76556E79" w14:textId="78448E96" w:rsidR="00E16AC4" w:rsidRPr="003D42D8" w:rsidRDefault="003D42D8" w:rsidP="00CD20B1">
            <w:pPr>
              <w:spacing w:after="160" w:line="252" w:lineRule="auto"/>
              <w:jc w:val="center"/>
              <w:rPr>
                <w:rFonts w:ascii="Calibri Light" w:eastAsiaTheme="minorEastAsia" w:hAnsi="Calibri Light" w:cs="Calibri Light"/>
                <w:color w:val="000000"/>
                <w:szCs w:val="20"/>
                <w:lang w:val="en-US"/>
              </w:rPr>
            </w:pPr>
            <w:r>
              <w:rPr>
                <w:rFonts w:ascii="Calibri Light" w:eastAsiaTheme="minorEastAsia" w:hAnsi="Calibri Light" w:cs="Calibri Light"/>
                <w:color w:val="000000"/>
                <w:szCs w:val="20"/>
                <w:lang w:val="en-US"/>
              </w:rPr>
              <w:t>29 782,00</w:t>
            </w:r>
          </w:p>
        </w:tc>
      </w:tr>
      <w:tr w:rsidR="00E16AC4" w:rsidRPr="00B378A1" w14:paraId="446576C6" w14:textId="77777777" w:rsidTr="00CD20B1">
        <w:trPr>
          <w:trHeight w:val="16"/>
        </w:trPr>
        <w:tc>
          <w:tcPr>
            <w:tcW w:w="3418" w:type="pct"/>
            <w:gridSpan w:val="2"/>
            <w:tcBorders>
              <w:top w:val="single" w:sz="4" w:space="0" w:color="auto"/>
              <w:left w:val="single" w:sz="4" w:space="0" w:color="auto"/>
              <w:bottom w:val="single" w:sz="4" w:space="0" w:color="auto"/>
              <w:right w:val="single" w:sz="4" w:space="0" w:color="auto"/>
            </w:tcBorders>
            <w:vAlign w:val="center"/>
          </w:tcPr>
          <w:p w14:paraId="53CFAFBC" w14:textId="77777777" w:rsidR="00E16AC4" w:rsidRPr="00B378A1" w:rsidRDefault="00E16AC4" w:rsidP="00CD20B1">
            <w:pPr>
              <w:spacing w:after="160" w:line="252" w:lineRule="auto"/>
              <w:jc w:val="right"/>
              <w:rPr>
                <w:rFonts w:ascii="Calibri Light" w:eastAsiaTheme="minorEastAsia" w:hAnsi="Calibri Light" w:cs="Calibri Light"/>
                <w:color w:val="000000"/>
                <w:szCs w:val="20"/>
              </w:rPr>
            </w:pPr>
            <w:r w:rsidRPr="00B378A1">
              <w:rPr>
                <w:rFonts w:ascii="Calibri Light" w:eastAsiaTheme="minorEastAsia" w:hAnsi="Calibri Light" w:cs="Calibri Light"/>
                <w:color w:val="000000"/>
                <w:szCs w:val="20"/>
              </w:rPr>
              <w:t>PVM, EUR</w:t>
            </w:r>
          </w:p>
        </w:tc>
        <w:tc>
          <w:tcPr>
            <w:tcW w:w="1582" w:type="pct"/>
            <w:tcBorders>
              <w:top w:val="single" w:sz="4" w:space="0" w:color="auto"/>
              <w:left w:val="single" w:sz="4" w:space="0" w:color="auto"/>
              <w:bottom w:val="single" w:sz="4" w:space="0" w:color="auto"/>
              <w:right w:val="single" w:sz="4" w:space="0" w:color="auto"/>
            </w:tcBorders>
          </w:tcPr>
          <w:p w14:paraId="6195A19A" w14:textId="6FD59960" w:rsidR="00E16AC4" w:rsidRPr="00B378A1" w:rsidRDefault="003D42D8" w:rsidP="00CD20B1">
            <w:pPr>
              <w:spacing w:after="160" w:line="252" w:lineRule="auto"/>
              <w:jc w:val="center"/>
              <w:rPr>
                <w:rFonts w:ascii="Calibri Light" w:eastAsiaTheme="minorEastAsia" w:hAnsi="Calibri Light" w:cs="Calibri Light"/>
                <w:color w:val="000000"/>
                <w:szCs w:val="20"/>
              </w:rPr>
            </w:pPr>
            <w:r w:rsidRPr="003D42D8">
              <w:rPr>
                <w:rFonts w:ascii="Calibri Light" w:eastAsiaTheme="minorEastAsia" w:hAnsi="Calibri Light" w:cs="Calibri Light"/>
                <w:color w:val="000000"/>
                <w:szCs w:val="20"/>
              </w:rPr>
              <w:t>6 254,22</w:t>
            </w:r>
          </w:p>
        </w:tc>
      </w:tr>
      <w:tr w:rsidR="00E16AC4" w:rsidRPr="00B378A1" w14:paraId="66F279F7" w14:textId="77777777" w:rsidTr="00CD20B1">
        <w:trPr>
          <w:trHeight w:val="16"/>
        </w:trPr>
        <w:tc>
          <w:tcPr>
            <w:tcW w:w="3418" w:type="pct"/>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38A5E01" w14:textId="129EABE0" w:rsidR="00E16AC4" w:rsidRPr="00B378A1" w:rsidRDefault="00E16AC4" w:rsidP="00CD20B1">
            <w:pPr>
              <w:spacing w:after="160" w:line="252" w:lineRule="auto"/>
              <w:jc w:val="right"/>
              <w:rPr>
                <w:rFonts w:ascii="Calibri Light" w:eastAsiaTheme="minorEastAsia" w:hAnsi="Calibri Light" w:cs="Calibri Light"/>
                <w:b/>
                <w:color w:val="000000"/>
                <w:szCs w:val="20"/>
              </w:rPr>
            </w:pPr>
            <w:r w:rsidRPr="00B378A1">
              <w:rPr>
                <w:rFonts w:ascii="Calibri Light" w:eastAsiaTheme="minorEastAsia" w:hAnsi="Calibri Light" w:cs="Calibri Light"/>
                <w:b/>
                <w:color w:val="000000"/>
                <w:szCs w:val="20"/>
              </w:rPr>
              <w:t>IŠ VISO, EUR SU PVM</w:t>
            </w:r>
            <w:r w:rsidR="00F25214">
              <w:rPr>
                <w:rFonts w:ascii="Calibri Light" w:eastAsiaTheme="minorEastAsia" w:hAnsi="Calibri Light" w:cs="Calibri Light"/>
                <w:b/>
                <w:color w:val="000000"/>
                <w:szCs w:val="20"/>
              </w:rPr>
              <w:t>*</w:t>
            </w:r>
          </w:p>
        </w:tc>
        <w:tc>
          <w:tcPr>
            <w:tcW w:w="1582"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E44F832" w14:textId="140510CE" w:rsidR="00E16AC4" w:rsidRPr="00B378A1" w:rsidRDefault="003D42D8" w:rsidP="00CD20B1">
            <w:pPr>
              <w:spacing w:after="160" w:line="252" w:lineRule="auto"/>
              <w:jc w:val="center"/>
              <w:rPr>
                <w:rFonts w:ascii="Calibri Light" w:eastAsiaTheme="minorEastAsia" w:hAnsi="Calibri Light" w:cs="Calibri Light"/>
                <w:b/>
                <w:color w:val="000000"/>
                <w:szCs w:val="20"/>
              </w:rPr>
            </w:pPr>
            <w:r w:rsidRPr="003D42D8">
              <w:rPr>
                <w:rFonts w:ascii="Calibri Light" w:eastAsiaTheme="minorEastAsia" w:hAnsi="Calibri Light" w:cs="Calibri Light"/>
                <w:b/>
                <w:color w:val="000000"/>
                <w:szCs w:val="20"/>
              </w:rPr>
              <w:t>36 036,22</w:t>
            </w:r>
          </w:p>
        </w:tc>
      </w:tr>
    </w:tbl>
    <w:p w14:paraId="5DE60AA7" w14:textId="77777777" w:rsidR="00A83F00" w:rsidRDefault="00A83F00" w:rsidP="00C47E4B">
      <w:pPr>
        <w:spacing w:after="0" w:line="240" w:lineRule="auto"/>
        <w:ind w:left="-142" w:firstLine="142"/>
        <w:rPr>
          <w:rFonts w:ascii="Calibri Light" w:hAnsi="Calibri Light" w:cs="Calibri Light"/>
          <w:b/>
          <w:sz w:val="16"/>
          <w:szCs w:val="16"/>
          <w:lang w:val="lt-LT"/>
        </w:rPr>
      </w:pPr>
    </w:p>
    <w:p w14:paraId="65D8877F" w14:textId="04C6E905" w:rsidR="00D62727" w:rsidRPr="005244DC" w:rsidRDefault="00C47E4B"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ab/>
      </w:r>
      <w:r w:rsidR="00D62727" w:rsidRPr="005244DC">
        <w:rPr>
          <w:rFonts w:ascii="Calibri Light" w:hAnsi="Calibri Light" w:cs="Calibri Light"/>
          <w:b/>
          <w:sz w:val="16"/>
          <w:szCs w:val="16"/>
          <w:lang w:val="lt-LT"/>
        </w:rPr>
        <w:t xml:space="preserve">*Į kainą turi būti įskaičiuota PVM, kiti mokesčiai bei visos kitos išlaidos. </w:t>
      </w:r>
      <w:r w:rsidR="008354EE" w:rsidRPr="008354EE">
        <w:rPr>
          <w:rFonts w:ascii="Calibri Light" w:hAnsi="Calibri Light" w:cs="Calibri Light"/>
          <w:b/>
          <w:sz w:val="16"/>
          <w:szCs w:val="16"/>
          <w:lang w:val="lt-LT"/>
        </w:rPr>
        <w:t>Tiekėjas turi nurodyti kainą EUR be PVM ir EUR su PVM, jei jis yra PVM mokėtojas arba tik EUR be PVM, jei teikėjas yra ne PVM mokėtojas. Kaina nurodoma ne daugiau kaip 2 skaitmenų po kablelio tikslumu</w:t>
      </w:r>
      <w:r w:rsidR="00D62727" w:rsidRPr="005244DC">
        <w:rPr>
          <w:rFonts w:ascii="Calibri Light" w:hAnsi="Calibri Light" w:cs="Calibri Light"/>
          <w:b/>
          <w:sz w:val="16"/>
          <w:szCs w:val="16"/>
          <w:lang w:val="lt-LT"/>
        </w:rPr>
        <w:t>.</w:t>
      </w:r>
    </w:p>
    <w:p w14:paraId="438BDA1A" w14:textId="77777777" w:rsidR="00D62727" w:rsidRPr="005244DC"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36"/>
        <w:gridCol w:w="6502"/>
      </w:tblGrid>
      <w:tr w:rsidR="00D62727" w:rsidRPr="005244DC" w14:paraId="4F42A479" w14:textId="77777777" w:rsidTr="005B1F7F">
        <w:tc>
          <w:tcPr>
            <w:tcW w:w="1627" w:type="pct"/>
            <w:shd w:val="clear" w:color="auto" w:fill="auto"/>
          </w:tcPr>
          <w:p w14:paraId="07621DE4" w14:textId="77777777" w:rsidR="00D62727" w:rsidRPr="005244DC" w:rsidRDefault="00D62727" w:rsidP="00A00C6B">
            <w:pPr>
              <w:spacing w:after="0" w:line="240" w:lineRule="auto"/>
              <w:jc w:val="right"/>
              <w:rPr>
                <w:rFonts w:ascii="Calibri Light" w:eastAsia="Calibri" w:hAnsi="Calibri Light" w:cs="Calibri Light"/>
                <w:i/>
                <w:sz w:val="16"/>
                <w:szCs w:val="16"/>
                <w:lang w:val="lt-LT"/>
              </w:rPr>
            </w:pPr>
            <w:r w:rsidRPr="005244DC">
              <w:rPr>
                <w:rStyle w:val="Emphasis"/>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591BCDA2" w:rsidR="00D62727" w:rsidRPr="005244DC" w:rsidRDefault="003D42D8"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sz w:val="16"/>
                <w:szCs w:val="16"/>
                <w:lang w:val="lt-LT"/>
              </w:rPr>
              <w:t>21%</w:t>
            </w:r>
          </w:p>
        </w:tc>
      </w:tr>
      <w:tr w:rsidR="00D62727" w:rsidRPr="005244DC" w14:paraId="3C618DBB" w14:textId="77777777" w:rsidTr="005B1F7F">
        <w:tc>
          <w:tcPr>
            <w:tcW w:w="1627" w:type="pct"/>
            <w:shd w:val="clear" w:color="auto" w:fill="auto"/>
          </w:tcPr>
          <w:p w14:paraId="4AAC8BE6" w14:textId="77777777" w:rsidR="00D62727" w:rsidRPr="005244DC" w:rsidRDefault="00D62727" w:rsidP="00A00C6B">
            <w:pPr>
              <w:spacing w:after="0" w:line="240" w:lineRule="auto"/>
              <w:jc w:val="right"/>
              <w:rPr>
                <w:rStyle w:val="Emphasis"/>
                <w:rFonts w:ascii="Calibri Light" w:eastAsia="Calibri" w:hAnsi="Calibri Light" w:cs="Calibri Light"/>
                <w:b/>
                <w:bCs/>
                <w:i w:val="0"/>
                <w:iCs w:val="0"/>
                <w:sz w:val="16"/>
                <w:szCs w:val="16"/>
                <w:shd w:val="clear" w:color="auto" w:fill="FFFFFF"/>
                <w:lang w:val="lt-LT"/>
              </w:rPr>
            </w:pPr>
            <w:r w:rsidRPr="005244DC">
              <w:rPr>
                <w:rStyle w:val="Emphasis"/>
                <w:rFonts w:ascii="Calibri Light" w:eastAsia="Calibri" w:hAnsi="Calibri Light" w:cs="Calibri Light"/>
                <w:b/>
                <w:bCs/>
                <w:sz w:val="16"/>
                <w:szCs w:val="16"/>
                <w:shd w:val="clear" w:color="auto" w:fill="FFFFFF"/>
                <w:lang w:val="lt-LT"/>
              </w:rPr>
              <w:t>PVM</w:t>
            </w:r>
            <w:r w:rsidRPr="005244DC">
              <w:rPr>
                <w:rStyle w:val="apple-converted-space"/>
                <w:rFonts w:ascii="Calibri Light" w:eastAsia="Calibri" w:hAnsi="Calibri Light" w:cs="Calibri Light"/>
                <w:b/>
                <w:i/>
                <w:sz w:val="16"/>
                <w:szCs w:val="16"/>
                <w:shd w:val="clear" w:color="auto" w:fill="FFFFFF"/>
                <w:lang w:val="lt-LT"/>
              </w:rPr>
              <w:t> lengvatos/</w:t>
            </w:r>
            <w:r w:rsidRPr="005244DC">
              <w:rPr>
                <w:rFonts w:ascii="Calibri Light" w:eastAsia="Calibri" w:hAnsi="Calibri Light" w:cs="Calibri Light"/>
                <w:b/>
                <w:i/>
                <w:sz w:val="16"/>
                <w:szCs w:val="16"/>
                <w:shd w:val="clear" w:color="auto" w:fill="FFFFFF"/>
                <w:lang w:val="lt-LT"/>
              </w:rPr>
              <w:t>nemokėjimo teisinis</w:t>
            </w:r>
            <w:r w:rsidRPr="005244DC">
              <w:rPr>
                <w:rStyle w:val="apple-converted-space"/>
                <w:rFonts w:ascii="Calibri Light" w:eastAsia="Calibri" w:hAnsi="Calibri Light" w:cs="Calibri Light"/>
                <w:b/>
                <w:i/>
                <w:sz w:val="16"/>
                <w:szCs w:val="16"/>
                <w:shd w:val="clear" w:color="auto" w:fill="FFFFFF"/>
                <w:lang w:val="lt-LT"/>
              </w:rPr>
              <w:t> </w:t>
            </w:r>
            <w:r w:rsidRPr="005244DC">
              <w:rPr>
                <w:rStyle w:val="Emphasis"/>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3E542966" w:rsidR="00D62727" w:rsidRPr="005244DC" w:rsidRDefault="003D42D8"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netaikoma</w:t>
            </w:r>
          </w:p>
        </w:tc>
      </w:tr>
      <w:tr w:rsidR="00D62727" w:rsidRPr="005244DC" w14:paraId="0C994DBC" w14:textId="77777777" w:rsidTr="005B1F7F">
        <w:tc>
          <w:tcPr>
            <w:tcW w:w="1627" w:type="pct"/>
            <w:shd w:val="clear" w:color="auto" w:fill="auto"/>
          </w:tcPr>
          <w:p w14:paraId="0587200B" w14:textId="77777777" w:rsidR="00D62727" w:rsidRPr="005244DC" w:rsidRDefault="00D62727" w:rsidP="00A00C6B">
            <w:pPr>
              <w:spacing w:after="0" w:line="240" w:lineRule="auto"/>
              <w:jc w:val="right"/>
              <w:rPr>
                <w:rStyle w:val="Emphasis"/>
                <w:rFonts w:ascii="Calibri Light" w:eastAsia="Calibri" w:hAnsi="Calibri Light" w:cs="Calibri Light"/>
                <w:b/>
                <w:bCs/>
                <w:i w:val="0"/>
                <w:sz w:val="16"/>
                <w:szCs w:val="16"/>
                <w:shd w:val="clear" w:color="auto" w:fill="FFFFFF"/>
                <w:lang w:val="lt-LT"/>
              </w:rPr>
            </w:pPr>
            <w:r w:rsidRPr="005244DC">
              <w:rPr>
                <w:rStyle w:val="Emphasis"/>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742A1ED6" w:rsidR="00D62727" w:rsidRPr="005244DC" w:rsidRDefault="003D42D8"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sz w:val="16"/>
                <w:szCs w:val="16"/>
                <w:lang w:val="lt-LT"/>
              </w:rPr>
              <w:t>Trisdešimt šeši tūkstančiai trisdešimt šeši eurai ir 22 centai.</w:t>
            </w:r>
          </w:p>
        </w:tc>
      </w:tr>
    </w:tbl>
    <w:p w14:paraId="43E02290" w14:textId="77777777" w:rsidR="00D62727" w:rsidRPr="005244DC" w:rsidRDefault="00D62727" w:rsidP="00A00C6B">
      <w:pPr>
        <w:tabs>
          <w:tab w:val="left" w:pos="1089"/>
        </w:tabs>
        <w:spacing w:after="0" w:line="240" w:lineRule="auto"/>
        <w:rPr>
          <w:rFonts w:ascii="Calibri Light" w:hAnsi="Calibri Light" w:cs="Calibri Light"/>
          <w:lang w:val="lt-LT"/>
        </w:rPr>
      </w:pPr>
    </w:p>
    <w:p w14:paraId="1D04DCBA" w14:textId="415FF9B9" w:rsidR="000A29CB" w:rsidRPr="005244DC"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5244DC" w:rsidRDefault="00A045C4" w:rsidP="005B1F7F">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lang w:val="lt-LT"/>
        </w:rPr>
        <w:t>5</w:t>
      </w:r>
      <w:r w:rsidRPr="005244DC">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244DC" w14:paraId="26A75EE8" w14:textId="77777777" w:rsidTr="005B1F7F">
        <w:tc>
          <w:tcPr>
            <w:tcW w:w="2028" w:type="pct"/>
            <w:tcBorders>
              <w:top w:val="nil"/>
              <w:left w:val="nil"/>
              <w:right w:val="nil"/>
            </w:tcBorders>
          </w:tcPr>
          <w:p w14:paraId="089AD531" w14:textId="6AEF71C0" w:rsidR="00D62727" w:rsidRPr="005244DC" w:rsidRDefault="003D42D8"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fldChar w:fldCharType="begin">
                <w:ffData>
                  <w:name w:val=""/>
                  <w:enabled/>
                  <w:calcOnExit w:val="0"/>
                  <w:textInput>
                    <w:default w:val="Generalinis direktorius"/>
                  </w:textInput>
                </w:ffData>
              </w:fldChar>
            </w:r>
            <w:r>
              <w:rPr>
                <w:rFonts w:ascii="Calibri Light" w:hAnsi="Calibri Light" w:cs="Calibri Light"/>
                <w:sz w:val="24"/>
                <w:szCs w:val="24"/>
                <w:lang w:val="lt-LT"/>
              </w:rPr>
              <w:instrText xml:space="preserve"> FORMTEXT </w:instrText>
            </w:r>
            <w:r>
              <w:rPr>
                <w:rFonts w:ascii="Calibri Light" w:hAnsi="Calibri Light" w:cs="Calibri Light"/>
                <w:sz w:val="24"/>
                <w:szCs w:val="24"/>
                <w:lang w:val="lt-LT"/>
              </w:rPr>
            </w:r>
            <w:r>
              <w:rPr>
                <w:rFonts w:ascii="Calibri Light" w:hAnsi="Calibri Light" w:cs="Calibri Light"/>
                <w:sz w:val="24"/>
                <w:szCs w:val="24"/>
                <w:lang w:val="lt-LT"/>
              </w:rPr>
              <w:fldChar w:fldCharType="separate"/>
            </w:r>
            <w:r>
              <w:rPr>
                <w:rFonts w:ascii="Calibri Light" w:hAnsi="Calibri Light" w:cs="Calibri Light"/>
                <w:noProof/>
                <w:sz w:val="24"/>
                <w:szCs w:val="24"/>
                <w:lang w:val="lt-LT"/>
              </w:rPr>
              <w:t>Generalinis direktorius</w:t>
            </w:r>
            <w:r>
              <w:rPr>
                <w:rFonts w:ascii="Calibri Light" w:hAnsi="Calibri Light" w:cs="Calibri Light"/>
                <w:sz w:val="24"/>
                <w:szCs w:val="24"/>
                <w:lang w:val="lt-LT"/>
              </w:rPr>
              <w:fldChar w:fldCharType="end"/>
            </w:r>
          </w:p>
        </w:tc>
        <w:tc>
          <w:tcPr>
            <w:tcW w:w="113" w:type="pct"/>
            <w:tcBorders>
              <w:top w:val="nil"/>
              <w:left w:val="nil"/>
              <w:bottom w:val="nil"/>
              <w:right w:val="nil"/>
            </w:tcBorders>
          </w:tcPr>
          <w:p w14:paraId="36F17B57"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244DC" w:rsidRDefault="001B0A99"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45C0BF14" w:rsidR="00D62727" w:rsidRPr="005244DC" w:rsidRDefault="003D42D8"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fldChar w:fldCharType="begin">
                <w:ffData>
                  <w:name w:val="Tekstas2"/>
                  <w:enabled/>
                  <w:calcOnExit w:val="0"/>
                  <w:textInput>
                    <w:default w:val="Albertas Šermokas"/>
                  </w:textInput>
                </w:ffData>
              </w:fldChar>
            </w:r>
            <w:bookmarkStart w:id="0" w:name="Tekstas2"/>
            <w:r>
              <w:rPr>
                <w:rFonts w:ascii="Calibri Light" w:hAnsi="Calibri Light" w:cs="Calibri Light"/>
                <w:sz w:val="24"/>
                <w:szCs w:val="24"/>
                <w:lang w:val="lt-LT"/>
              </w:rPr>
              <w:instrText xml:space="preserve"> FORMTEXT </w:instrText>
            </w:r>
            <w:r>
              <w:rPr>
                <w:rFonts w:ascii="Calibri Light" w:hAnsi="Calibri Light" w:cs="Calibri Light"/>
                <w:sz w:val="24"/>
                <w:szCs w:val="24"/>
                <w:lang w:val="lt-LT"/>
              </w:rPr>
            </w:r>
            <w:r>
              <w:rPr>
                <w:rFonts w:ascii="Calibri Light" w:hAnsi="Calibri Light" w:cs="Calibri Light"/>
                <w:sz w:val="24"/>
                <w:szCs w:val="24"/>
                <w:lang w:val="lt-LT"/>
              </w:rPr>
              <w:fldChar w:fldCharType="separate"/>
            </w:r>
            <w:r>
              <w:rPr>
                <w:rFonts w:ascii="Calibri Light" w:hAnsi="Calibri Light" w:cs="Calibri Light"/>
                <w:noProof/>
                <w:sz w:val="24"/>
                <w:szCs w:val="24"/>
                <w:lang w:val="lt-LT"/>
              </w:rPr>
              <w:t>Albertas Šermokas</w:t>
            </w:r>
            <w:r>
              <w:rPr>
                <w:rFonts w:ascii="Calibri Light" w:hAnsi="Calibri Light" w:cs="Calibri Light"/>
                <w:sz w:val="24"/>
                <w:szCs w:val="24"/>
                <w:lang w:val="lt-LT"/>
              </w:rPr>
              <w:fldChar w:fldCharType="end"/>
            </w:r>
            <w:bookmarkEnd w:id="0"/>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A00C6B">
      <w:pPr>
        <w:spacing w:after="0" w:line="240" w:lineRule="auto"/>
        <w:rPr>
          <w:rFonts w:ascii="Calibri Light" w:hAnsi="Calibri Light" w:cs="Calibri Light"/>
          <w:sz w:val="16"/>
          <w:szCs w:val="16"/>
          <w:lang w:val="lt-LT"/>
        </w:rPr>
      </w:pPr>
    </w:p>
    <w:p w14:paraId="1F2F23C6" w14:textId="3E0AAA63" w:rsidR="005244DC" w:rsidRPr="005244DC" w:rsidRDefault="001B0A99" w:rsidP="00A00C6B">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Teikdamas pasiūlymą tiekėjas privalo pasirašyti šią pasiūlymo formą „1 TVŪD PD BS“ 15.1 punkte nustatyta tvarka.</w:t>
      </w:r>
    </w:p>
    <w:p w14:paraId="7DAE7025" w14:textId="77777777" w:rsidR="005244DC" w:rsidRPr="0016293C" w:rsidRDefault="005244DC" w:rsidP="00D5722D">
      <w:pPr>
        <w:rPr>
          <w:rFonts w:ascii="Calibri Light" w:hAnsi="Calibri Light" w:cs="Calibri Light"/>
          <w:sz w:val="16"/>
          <w:szCs w:val="16"/>
          <w:lang w:val="lt-LT"/>
        </w:rPr>
      </w:pPr>
    </w:p>
    <w:sectPr w:rsidR="005244DC" w:rsidRPr="0016293C" w:rsidSect="008C6C61">
      <w:headerReference w:type="default" r:id="rId1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DA71D" w14:textId="77777777" w:rsidR="008C6C61" w:rsidRDefault="008C6C61">
      <w:pPr>
        <w:spacing w:after="0" w:line="240" w:lineRule="auto"/>
      </w:pPr>
      <w:r>
        <w:separator/>
      </w:r>
    </w:p>
  </w:endnote>
  <w:endnote w:type="continuationSeparator" w:id="0">
    <w:p w14:paraId="1224089A" w14:textId="77777777" w:rsidR="008C6C61" w:rsidRDefault="008C6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ED125" w14:textId="77777777" w:rsidR="008C6C61" w:rsidRDefault="008C6C61">
      <w:pPr>
        <w:spacing w:after="0" w:line="240" w:lineRule="auto"/>
      </w:pPr>
      <w:r>
        <w:separator/>
      </w:r>
    </w:p>
  </w:footnote>
  <w:footnote w:type="continuationSeparator" w:id="0">
    <w:p w14:paraId="0DD6D8C9" w14:textId="77777777" w:rsidR="008C6C61" w:rsidRDefault="008C6C61">
      <w:pPr>
        <w:spacing w:after="0" w:line="240" w:lineRule="auto"/>
      </w:pPr>
      <w:r>
        <w:continuationSeparator/>
      </w:r>
    </w:p>
  </w:footnote>
  <w:footnote w:id="1">
    <w:p w14:paraId="2510D42F" w14:textId="77777777" w:rsidR="00BB3C46" w:rsidRPr="007368B0" w:rsidRDefault="00BB3C46" w:rsidP="00BB3C46">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FootnoteText"/>
        <w:rPr>
          <w:rFonts w:asciiTheme="majorHAnsi" w:hAnsiTheme="majorHAnsi" w:cstheme="majorHAnsi"/>
          <w:b/>
          <w:sz w:val="12"/>
          <w:szCs w:val="12"/>
          <w:lang w:val="lt-LT"/>
        </w:rPr>
      </w:pPr>
      <w:r w:rsidRPr="007368B0">
        <w:rPr>
          <w:rStyle w:val="FootnoteReference"/>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kvalifikacijai įrodyti tiekėjas pasitelkia kvazisubtiekėjus,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FootnoteText"/>
        <w:rPr>
          <w:rFonts w:asciiTheme="majorHAnsi" w:hAnsiTheme="majorHAnsi" w:cstheme="majorHAnsi"/>
          <w:b/>
          <w:sz w:val="12"/>
          <w:szCs w:val="12"/>
          <w:lang w:val="lt-LT"/>
        </w:rPr>
      </w:pPr>
      <w:r w:rsidRPr="005573FA">
        <w:rPr>
          <w:rStyle w:val="FootnoteReference"/>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FootnoteText"/>
        <w:rPr>
          <w:lang w:val="lt-LT"/>
        </w:rPr>
      </w:pPr>
      <w:r>
        <w:rPr>
          <w:rStyle w:val="FootnoteReference"/>
        </w:rPr>
        <w:footnoteRef/>
      </w:r>
      <w:r w:rsidRPr="002D05A3">
        <w:rPr>
          <w:lang w:val="lt-LT"/>
        </w:rP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57B2D" w14:textId="4C219504" w:rsidR="00D62727" w:rsidRPr="00692AA6" w:rsidRDefault="00D62727"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1353"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39635249">
    <w:abstractNumId w:val="4"/>
  </w:num>
  <w:num w:numId="2" w16cid:durableId="1106774239">
    <w:abstractNumId w:val="3"/>
  </w:num>
  <w:num w:numId="3" w16cid:durableId="609749418">
    <w:abstractNumId w:val="2"/>
  </w:num>
  <w:num w:numId="4" w16cid:durableId="76681639">
    <w:abstractNumId w:val="1"/>
  </w:num>
  <w:num w:numId="5" w16cid:durableId="1710718020">
    <w:abstractNumId w:val="0"/>
  </w:num>
  <w:num w:numId="6" w16cid:durableId="538974209">
    <w:abstractNumId w:val="7"/>
  </w:num>
  <w:num w:numId="7" w16cid:durableId="1493713438">
    <w:abstractNumId w:val="11"/>
  </w:num>
  <w:num w:numId="8" w16cid:durableId="1747608293">
    <w:abstractNumId w:val="12"/>
  </w:num>
  <w:num w:numId="9" w16cid:durableId="630136631">
    <w:abstractNumId w:val="8"/>
  </w:num>
  <w:num w:numId="10" w16cid:durableId="17812196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6374790">
    <w:abstractNumId w:val="6"/>
  </w:num>
  <w:num w:numId="12" w16cid:durableId="826631557">
    <w:abstractNumId w:val="14"/>
  </w:num>
  <w:num w:numId="13" w16cid:durableId="1506551755">
    <w:abstractNumId w:val="10"/>
  </w:num>
  <w:num w:numId="14" w16cid:durableId="1187597979">
    <w:abstractNumId w:val="9"/>
  </w:num>
  <w:num w:numId="15" w16cid:durableId="44508104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130D9"/>
    <w:rsid w:val="000173B1"/>
    <w:rsid w:val="00026A54"/>
    <w:rsid w:val="0003216F"/>
    <w:rsid w:val="0003366F"/>
    <w:rsid w:val="00036DBB"/>
    <w:rsid w:val="0004685E"/>
    <w:rsid w:val="00053617"/>
    <w:rsid w:val="00060659"/>
    <w:rsid w:val="00063C8C"/>
    <w:rsid w:val="00071C84"/>
    <w:rsid w:val="0007244F"/>
    <w:rsid w:val="00075B1D"/>
    <w:rsid w:val="00082ABB"/>
    <w:rsid w:val="00084F44"/>
    <w:rsid w:val="00087EFF"/>
    <w:rsid w:val="00097241"/>
    <w:rsid w:val="000A23D3"/>
    <w:rsid w:val="000A29CB"/>
    <w:rsid w:val="000A2A43"/>
    <w:rsid w:val="000A4348"/>
    <w:rsid w:val="000B0A6A"/>
    <w:rsid w:val="000B465E"/>
    <w:rsid w:val="000B48BA"/>
    <w:rsid w:val="000D20F0"/>
    <w:rsid w:val="000F554D"/>
    <w:rsid w:val="00100B35"/>
    <w:rsid w:val="00111AF9"/>
    <w:rsid w:val="00134DD6"/>
    <w:rsid w:val="001372F1"/>
    <w:rsid w:val="00142A37"/>
    <w:rsid w:val="00143E61"/>
    <w:rsid w:val="0014465A"/>
    <w:rsid w:val="00146BF6"/>
    <w:rsid w:val="0015224A"/>
    <w:rsid w:val="00153F22"/>
    <w:rsid w:val="0016225E"/>
    <w:rsid w:val="0016293C"/>
    <w:rsid w:val="00165468"/>
    <w:rsid w:val="00171C82"/>
    <w:rsid w:val="0018021B"/>
    <w:rsid w:val="00183CBB"/>
    <w:rsid w:val="001B0A99"/>
    <w:rsid w:val="001C466E"/>
    <w:rsid w:val="001E06E2"/>
    <w:rsid w:val="001E20C8"/>
    <w:rsid w:val="001F38C5"/>
    <w:rsid w:val="001F3F23"/>
    <w:rsid w:val="002101D9"/>
    <w:rsid w:val="00210592"/>
    <w:rsid w:val="00216CC3"/>
    <w:rsid w:val="00225981"/>
    <w:rsid w:val="002259B3"/>
    <w:rsid w:val="00230C9A"/>
    <w:rsid w:val="00261339"/>
    <w:rsid w:val="00261B88"/>
    <w:rsid w:val="00263108"/>
    <w:rsid w:val="00266C34"/>
    <w:rsid w:val="00270228"/>
    <w:rsid w:val="00270803"/>
    <w:rsid w:val="00273CFD"/>
    <w:rsid w:val="00276ADD"/>
    <w:rsid w:val="002808F7"/>
    <w:rsid w:val="0028155B"/>
    <w:rsid w:val="00290944"/>
    <w:rsid w:val="002912FE"/>
    <w:rsid w:val="0029179A"/>
    <w:rsid w:val="002A4001"/>
    <w:rsid w:val="002A626E"/>
    <w:rsid w:val="002A7432"/>
    <w:rsid w:val="002C2765"/>
    <w:rsid w:val="002C4E6E"/>
    <w:rsid w:val="002C7F2C"/>
    <w:rsid w:val="002D05A3"/>
    <w:rsid w:val="002E093A"/>
    <w:rsid w:val="002E4BB3"/>
    <w:rsid w:val="002F0D7E"/>
    <w:rsid w:val="002F46BE"/>
    <w:rsid w:val="003005D1"/>
    <w:rsid w:val="00313BF9"/>
    <w:rsid w:val="003150D0"/>
    <w:rsid w:val="003236D0"/>
    <w:rsid w:val="003239CB"/>
    <w:rsid w:val="00325B5C"/>
    <w:rsid w:val="003265DA"/>
    <w:rsid w:val="0032691C"/>
    <w:rsid w:val="00334A5F"/>
    <w:rsid w:val="00341C69"/>
    <w:rsid w:val="00343B09"/>
    <w:rsid w:val="00347A8A"/>
    <w:rsid w:val="00355B56"/>
    <w:rsid w:val="00357BD5"/>
    <w:rsid w:val="00357EC4"/>
    <w:rsid w:val="003673D6"/>
    <w:rsid w:val="00370107"/>
    <w:rsid w:val="003727DF"/>
    <w:rsid w:val="0037332E"/>
    <w:rsid w:val="00383241"/>
    <w:rsid w:val="00385616"/>
    <w:rsid w:val="0039136B"/>
    <w:rsid w:val="00392E68"/>
    <w:rsid w:val="00393743"/>
    <w:rsid w:val="003973EA"/>
    <w:rsid w:val="0039787C"/>
    <w:rsid w:val="003A7F1A"/>
    <w:rsid w:val="003B02B2"/>
    <w:rsid w:val="003B0B81"/>
    <w:rsid w:val="003D06CC"/>
    <w:rsid w:val="003D0DA8"/>
    <w:rsid w:val="003D40BE"/>
    <w:rsid w:val="003D42D8"/>
    <w:rsid w:val="003D5439"/>
    <w:rsid w:val="003E3438"/>
    <w:rsid w:val="003E646C"/>
    <w:rsid w:val="003F0669"/>
    <w:rsid w:val="003F2E3F"/>
    <w:rsid w:val="003F6C42"/>
    <w:rsid w:val="004015C6"/>
    <w:rsid w:val="0041527F"/>
    <w:rsid w:val="0042600F"/>
    <w:rsid w:val="00430A6E"/>
    <w:rsid w:val="00441C70"/>
    <w:rsid w:val="00443697"/>
    <w:rsid w:val="00463984"/>
    <w:rsid w:val="00470AB6"/>
    <w:rsid w:val="004718C8"/>
    <w:rsid w:val="0047250A"/>
    <w:rsid w:val="00475921"/>
    <w:rsid w:val="0047713F"/>
    <w:rsid w:val="004803B4"/>
    <w:rsid w:val="00483E3A"/>
    <w:rsid w:val="00486A08"/>
    <w:rsid w:val="00486B36"/>
    <w:rsid w:val="00496825"/>
    <w:rsid w:val="004A2E21"/>
    <w:rsid w:val="004A2F52"/>
    <w:rsid w:val="004A7385"/>
    <w:rsid w:val="004B4AA3"/>
    <w:rsid w:val="004B536B"/>
    <w:rsid w:val="004B53DA"/>
    <w:rsid w:val="004B659E"/>
    <w:rsid w:val="004C4DD7"/>
    <w:rsid w:val="004D6457"/>
    <w:rsid w:val="004E2DBF"/>
    <w:rsid w:val="004E5655"/>
    <w:rsid w:val="004E5BCB"/>
    <w:rsid w:val="004F4B43"/>
    <w:rsid w:val="004F568D"/>
    <w:rsid w:val="004F5DA6"/>
    <w:rsid w:val="004F680E"/>
    <w:rsid w:val="0050743B"/>
    <w:rsid w:val="00507D04"/>
    <w:rsid w:val="0051168A"/>
    <w:rsid w:val="0051322B"/>
    <w:rsid w:val="00515576"/>
    <w:rsid w:val="005171FE"/>
    <w:rsid w:val="005244DC"/>
    <w:rsid w:val="00547246"/>
    <w:rsid w:val="005573FA"/>
    <w:rsid w:val="00572E9D"/>
    <w:rsid w:val="00585563"/>
    <w:rsid w:val="005907B7"/>
    <w:rsid w:val="0059704F"/>
    <w:rsid w:val="005B1F7F"/>
    <w:rsid w:val="005B5050"/>
    <w:rsid w:val="005D5040"/>
    <w:rsid w:val="005E425B"/>
    <w:rsid w:val="005F3272"/>
    <w:rsid w:val="005F5E65"/>
    <w:rsid w:val="006171F1"/>
    <w:rsid w:val="006253B4"/>
    <w:rsid w:val="0062688A"/>
    <w:rsid w:val="0063093F"/>
    <w:rsid w:val="006378AC"/>
    <w:rsid w:val="00642DB3"/>
    <w:rsid w:val="006453C7"/>
    <w:rsid w:val="00651C9C"/>
    <w:rsid w:val="00660351"/>
    <w:rsid w:val="00665528"/>
    <w:rsid w:val="00666A15"/>
    <w:rsid w:val="00671C08"/>
    <w:rsid w:val="00676E78"/>
    <w:rsid w:val="00681797"/>
    <w:rsid w:val="006878B9"/>
    <w:rsid w:val="00692AA6"/>
    <w:rsid w:val="006A2DF1"/>
    <w:rsid w:val="006B2576"/>
    <w:rsid w:val="006B3747"/>
    <w:rsid w:val="006B5389"/>
    <w:rsid w:val="006B6781"/>
    <w:rsid w:val="006C070D"/>
    <w:rsid w:val="006C2132"/>
    <w:rsid w:val="006C6EF0"/>
    <w:rsid w:val="006D305F"/>
    <w:rsid w:val="006F599E"/>
    <w:rsid w:val="007028A9"/>
    <w:rsid w:val="00702F99"/>
    <w:rsid w:val="00711888"/>
    <w:rsid w:val="00713468"/>
    <w:rsid w:val="00714454"/>
    <w:rsid w:val="00733BB8"/>
    <w:rsid w:val="007368B0"/>
    <w:rsid w:val="007540DB"/>
    <w:rsid w:val="0075437A"/>
    <w:rsid w:val="007607FF"/>
    <w:rsid w:val="007651CB"/>
    <w:rsid w:val="00765C5F"/>
    <w:rsid w:val="00774DB6"/>
    <w:rsid w:val="00775968"/>
    <w:rsid w:val="0078271E"/>
    <w:rsid w:val="00784300"/>
    <w:rsid w:val="00791CCE"/>
    <w:rsid w:val="00795452"/>
    <w:rsid w:val="007B2144"/>
    <w:rsid w:val="007C1EB6"/>
    <w:rsid w:val="007C6AE7"/>
    <w:rsid w:val="007D3215"/>
    <w:rsid w:val="007D484D"/>
    <w:rsid w:val="007E2095"/>
    <w:rsid w:val="007E41FC"/>
    <w:rsid w:val="007E4AB3"/>
    <w:rsid w:val="007E63C0"/>
    <w:rsid w:val="007E7675"/>
    <w:rsid w:val="007F29E1"/>
    <w:rsid w:val="007F6E8D"/>
    <w:rsid w:val="00801195"/>
    <w:rsid w:val="00801578"/>
    <w:rsid w:val="00804DA6"/>
    <w:rsid w:val="00810608"/>
    <w:rsid w:val="00813E4A"/>
    <w:rsid w:val="008350D3"/>
    <w:rsid w:val="008354EE"/>
    <w:rsid w:val="00835E20"/>
    <w:rsid w:val="00841C0A"/>
    <w:rsid w:val="008430BA"/>
    <w:rsid w:val="008457D7"/>
    <w:rsid w:val="00847846"/>
    <w:rsid w:val="00851462"/>
    <w:rsid w:val="00852035"/>
    <w:rsid w:val="00861471"/>
    <w:rsid w:val="00862EA0"/>
    <w:rsid w:val="00863DA8"/>
    <w:rsid w:val="008702D5"/>
    <w:rsid w:val="00875FB1"/>
    <w:rsid w:val="008816B6"/>
    <w:rsid w:val="008841E0"/>
    <w:rsid w:val="008859C7"/>
    <w:rsid w:val="00887272"/>
    <w:rsid w:val="008921E1"/>
    <w:rsid w:val="00896394"/>
    <w:rsid w:val="00896635"/>
    <w:rsid w:val="00896B6B"/>
    <w:rsid w:val="008B07BD"/>
    <w:rsid w:val="008B13A4"/>
    <w:rsid w:val="008B30BA"/>
    <w:rsid w:val="008B680B"/>
    <w:rsid w:val="008B6BA1"/>
    <w:rsid w:val="008B6DD2"/>
    <w:rsid w:val="008C2772"/>
    <w:rsid w:val="008C6C61"/>
    <w:rsid w:val="008D7E8F"/>
    <w:rsid w:val="008E2DBF"/>
    <w:rsid w:val="008F00DF"/>
    <w:rsid w:val="008F41CC"/>
    <w:rsid w:val="008F447B"/>
    <w:rsid w:val="0090270D"/>
    <w:rsid w:val="009123C2"/>
    <w:rsid w:val="00951BE7"/>
    <w:rsid w:val="00957A69"/>
    <w:rsid w:val="00961E2D"/>
    <w:rsid w:val="00967049"/>
    <w:rsid w:val="009727A1"/>
    <w:rsid w:val="00974023"/>
    <w:rsid w:val="0099199E"/>
    <w:rsid w:val="00993F3E"/>
    <w:rsid w:val="0099572F"/>
    <w:rsid w:val="009B0DD4"/>
    <w:rsid w:val="009B26D3"/>
    <w:rsid w:val="009B6E4F"/>
    <w:rsid w:val="009C1CD8"/>
    <w:rsid w:val="009C2BA0"/>
    <w:rsid w:val="009C3BD8"/>
    <w:rsid w:val="009C601C"/>
    <w:rsid w:val="009D0B8C"/>
    <w:rsid w:val="009E0C15"/>
    <w:rsid w:val="009E20CC"/>
    <w:rsid w:val="009F1D08"/>
    <w:rsid w:val="009F47E6"/>
    <w:rsid w:val="009F6445"/>
    <w:rsid w:val="009F6EAF"/>
    <w:rsid w:val="00A00C6B"/>
    <w:rsid w:val="00A045C4"/>
    <w:rsid w:val="00A1109D"/>
    <w:rsid w:val="00A12041"/>
    <w:rsid w:val="00A15013"/>
    <w:rsid w:val="00A25093"/>
    <w:rsid w:val="00A31990"/>
    <w:rsid w:val="00A32A8F"/>
    <w:rsid w:val="00A33D41"/>
    <w:rsid w:val="00A34BF3"/>
    <w:rsid w:val="00A35E45"/>
    <w:rsid w:val="00A43FBF"/>
    <w:rsid w:val="00A50E43"/>
    <w:rsid w:val="00A5617A"/>
    <w:rsid w:val="00A73048"/>
    <w:rsid w:val="00A750E7"/>
    <w:rsid w:val="00A83F00"/>
    <w:rsid w:val="00A851AE"/>
    <w:rsid w:val="00A91815"/>
    <w:rsid w:val="00A95BE6"/>
    <w:rsid w:val="00AB0AA4"/>
    <w:rsid w:val="00AB5FD2"/>
    <w:rsid w:val="00AB6DF3"/>
    <w:rsid w:val="00AB71B2"/>
    <w:rsid w:val="00AC48B1"/>
    <w:rsid w:val="00AD21D7"/>
    <w:rsid w:val="00AF68CD"/>
    <w:rsid w:val="00B00BCD"/>
    <w:rsid w:val="00B065CB"/>
    <w:rsid w:val="00B1115A"/>
    <w:rsid w:val="00B15617"/>
    <w:rsid w:val="00B20BFE"/>
    <w:rsid w:val="00B2421F"/>
    <w:rsid w:val="00B46F0F"/>
    <w:rsid w:val="00B47F94"/>
    <w:rsid w:val="00B56DE9"/>
    <w:rsid w:val="00B600D3"/>
    <w:rsid w:val="00B658EC"/>
    <w:rsid w:val="00B81E39"/>
    <w:rsid w:val="00B9260E"/>
    <w:rsid w:val="00BA2917"/>
    <w:rsid w:val="00BA5251"/>
    <w:rsid w:val="00BA5B69"/>
    <w:rsid w:val="00BA64B4"/>
    <w:rsid w:val="00BB19B8"/>
    <w:rsid w:val="00BB3C46"/>
    <w:rsid w:val="00BB6668"/>
    <w:rsid w:val="00BC742E"/>
    <w:rsid w:val="00BD0CA9"/>
    <w:rsid w:val="00BD2308"/>
    <w:rsid w:val="00BD665B"/>
    <w:rsid w:val="00BD72CD"/>
    <w:rsid w:val="00BE0EBE"/>
    <w:rsid w:val="00BE1153"/>
    <w:rsid w:val="00BE589C"/>
    <w:rsid w:val="00BF125E"/>
    <w:rsid w:val="00BF6DB9"/>
    <w:rsid w:val="00BF7E4E"/>
    <w:rsid w:val="00C0304D"/>
    <w:rsid w:val="00C130BC"/>
    <w:rsid w:val="00C15A74"/>
    <w:rsid w:val="00C16318"/>
    <w:rsid w:val="00C163C7"/>
    <w:rsid w:val="00C2041D"/>
    <w:rsid w:val="00C2350F"/>
    <w:rsid w:val="00C23C40"/>
    <w:rsid w:val="00C25A1A"/>
    <w:rsid w:val="00C26E2E"/>
    <w:rsid w:val="00C32E0A"/>
    <w:rsid w:val="00C33EBF"/>
    <w:rsid w:val="00C36C47"/>
    <w:rsid w:val="00C372B8"/>
    <w:rsid w:val="00C40395"/>
    <w:rsid w:val="00C410CF"/>
    <w:rsid w:val="00C445C2"/>
    <w:rsid w:val="00C4540F"/>
    <w:rsid w:val="00C47E4B"/>
    <w:rsid w:val="00C503E7"/>
    <w:rsid w:val="00C528CF"/>
    <w:rsid w:val="00C52E8B"/>
    <w:rsid w:val="00C54F6C"/>
    <w:rsid w:val="00C56122"/>
    <w:rsid w:val="00C56148"/>
    <w:rsid w:val="00C6353C"/>
    <w:rsid w:val="00C86FB6"/>
    <w:rsid w:val="00C87C79"/>
    <w:rsid w:val="00C92CAA"/>
    <w:rsid w:val="00C94C02"/>
    <w:rsid w:val="00C9514E"/>
    <w:rsid w:val="00CA634B"/>
    <w:rsid w:val="00CB2DC1"/>
    <w:rsid w:val="00CC0F45"/>
    <w:rsid w:val="00CC556B"/>
    <w:rsid w:val="00CD0DE0"/>
    <w:rsid w:val="00CD184D"/>
    <w:rsid w:val="00CD4779"/>
    <w:rsid w:val="00CD6291"/>
    <w:rsid w:val="00CE1DD9"/>
    <w:rsid w:val="00CE3CE7"/>
    <w:rsid w:val="00CE4A8E"/>
    <w:rsid w:val="00CE7D24"/>
    <w:rsid w:val="00D00B01"/>
    <w:rsid w:val="00D0377C"/>
    <w:rsid w:val="00D04F42"/>
    <w:rsid w:val="00D1524F"/>
    <w:rsid w:val="00D16D82"/>
    <w:rsid w:val="00D17A3F"/>
    <w:rsid w:val="00D21123"/>
    <w:rsid w:val="00D2233A"/>
    <w:rsid w:val="00D23D84"/>
    <w:rsid w:val="00D25C2F"/>
    <w:rsid w:val="00D301AC"/>
    <w:rsid w:val="00D419A7"/>
    <w:rsid w:val="00D458C5"/>
    <w:rsid w:val="00D47750"/>
    <w:rsid w:val="00D5722D"/>
    <w:rsid w:val="00D62727"/>
    <w:rsid w:val="00D62C94"/>
    <w:rsid w:val="00D62F10"/>
    <w:rsid w:val="00D83854"/>
    <w:rsid w:val="00D91CCB"/>
    <w:rsid w:val="00D91CF7"/>
    <w:rsid w:val="00D92A1E"/>
    <w:rsid w:val="00DB2CC7"/>
    <w:rsid w:val="00DC184B"/>
    <w:rsid w:val="00DD2695"/>
    <w:rsid w:val="00DE70F1"/>
    <w:rsid w:val="00DE7873"/>
    <w:rsid w:val="00DF3F41"/>
    <w:rsid w:val="00E16AC4"/>
    <w:rsid w:val="00E241BC"/>
    <w:rsid w:val="00E2482E"/>
    <w:rsid w:val="00E2594B"/>
    <w:rsid w:val="00E27DFD"/>
    <w:rsid w:val="00E32E0E"/>
    <w:rsid w:val="00E35EAA"/>
    <w:rsid w:val="00E37313"/>
    <w:rsid w:val="00E42229"/>
    <w:rsid w:val="00E53358"/>
    <w:rsid w:val="00E566D8"/>
    <w:rsid w:val="00E80144"/>
    <w:rsid w:val="00E811EB"/>
    <w:rsid w:val="00E92E0D"/>
    <w:rsid w:val="00E93FF6"/>
    <w:rsid w:val="00E95770"/>
    <w:rsid w:val="00E97B36"/>
    <w:rsid w:val="00EA0899"/>
    <w:rsid w:val="00EA650B"/>
    <w:rsid w:val="00EB01C2"/>
    <w:rsid w:val="00EC4889"/>
    <w:rsid w:val="00ED1195"/>
    <w:rsid w:val="00ED24C3"/>
    <w:rsid w:val="00EE37C0"/>
    <w:rsid w:val="00EE50A1"/>
    <w:rsid w:val="00EF2751"/>
    <w:rsid w:val="00F01F3B"/>
    <w:rsid w:val="00F048F2"/>
    <w:rsid w:val="00F10948"/>
    <w:rsid w:val="00F13CAE"/>
    <w:rsid w:val="00F22BDF"/>
    <w:rsid w:val="00F25214"/>
    <w:rsid w:val="00F25B9A"/>
    <w:rsid w:val="00F268B6"/>
    <w:rsid w:val="00F31DF7"/>
    <w:rsid w:val="00F5081D"/>
    <w:rsid w:val="00F6372C"/>
    <w:rsid w:val="00F63E39"/>
    <w:rsid w:val="00F64268"/>
    <w:rsid w:val="00F744B3"/>
    <w:rsid w:val="00FA6295"/>
    <w:rsid w:val="00FB0496"/>
    <w:rsid w:val="00FB46C5"/>
    <w:rsid w:val="00FC044B"/>
    <w:rsid w:val="00FC1911"/>
    <w:rsid w:val="00FC2D9C"/>
    <w:rsid w:val="00FC72ED"/>
    <w:rsid w:val="00FE0816"/>
    <w:rsid w:val="00FE55BE"/>
    <w:rsid w:val="00FF293C"/>
    <w:rsid w:val="00FF53B8"/>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Pr>
      <w:sz w:val="16"/>
    </w:rPr>
  </w:style>
  <w:style w:type="paragraph" w:styleId="CommentText">
    <w:name w:val="annotation text"/>
    <w:basedOn w:val="Normal"/>
    <w:link w:val="CommentTextChar"/>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uiPriority w:val="99"/>
    <w:rsid w:val="00E16AC4"/>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ttp://www.asseco.lt" TargetMode="External"
                 Type="http://schemas.openxmlformats.org/officeDocument/2006/relationships/hyperlink"/>
   <Relationship Id="rId12" Target="mailto:info@asseco.lt" TargetMode="External"
                 Type="http://schemas.openxmlformats.org/officeDocument/2006/relationships/hyperlink"/>
   <Relationship Id="rId13" Target="header1.xml"
                 Type="http://schemas.openxmlformats.org/officeDocument/2006/relationships/header"/>
   <Relationship Id="rId14" Target="fontTable.xml"
                 Type="http://schemas.openxmlformats.org/officeDocument/2006/relationships/fontTable"/>
   <Relationship Id="rId15"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9E33B988-C466-43BA-9147-F3BB0A2246EA}">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36</TotalTime>
  <Pages>3</Pages>
  <Words>842</Words>
  <Characters>4806</Characters>
  <Application>Microsoft Office Word</Application>
  <DocSecurity>0</DocSecurity>
  <Lines>40</Lines>
  <Paragraphs>11</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2023-11-30T13:13:00Z</dcterms:created>
  <dc:creator>Rasa Vaitiekūnaitė</dc:creator>
  <cp:lastModifiedBy>Justas Ivanauskas</cp:lastModifiedBy>
  <cp:lastPrinted>2018-03-07T08:06:00Z</cp:lastPrinted>
  <dcterms:modified xsi:type="dcterms:W3CDTF">2023-12-11T01:10:00Z</dcterms:modified>
  <cp:revision>11</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