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D6DE" w14:textId="77777777" w:rsidR="000D280F" w:rsidRDefault="00430E01" w:rsidP="000D280F">
      <w:pPr>
        <w:ind w:left="9072" w:firstLine="1296"/>
        <w:rPr>
          <w:bCs/>
          <w:color w:val="000000"/>
          <w:lang w:val="lt-LT"/>
        </w:rPr>
      </w:pPr>
      <w:r w:rsidRPr="00430E01">
        <w:rPr>
          <w:bCs/>
          <w:color w:val="000000"/>
        </w:rPr>
        <w:t xml:space="preserve"> </w:t>
      </w:r>
      <w:r w:rsidR="000D280F">
        <w:rPr>
          <w:bCs/>
          <w:color w:val="000000"/>
          <w:lang w:val="lt-LT"/>
        </w:rPr>
        <w:t>Specialiųjų sutarties sąlygų 1 priedas</w:t>
      </w:r>
    </w:p>
    <w:p w14:paraId="107BDBBE" w14:textId="77777777" w:rsidR="00B762BB" w:rsidRPr="00430E01" w:rsidRDefault="00B762BB" w:rsidP="00143ABE">
      <w:pPr>
        <w:ind w:left="9072" w:firstLine="1296"/>
        <w:rPr>
          <w:bCs/>
          <w:color w:val="000000"/>
        </w:rPr>
      </w:pPr>
    </w:p>
    <w:p w14:paraId="7AA9BA5F" w14:textId="77777777" w:rsidR="008A327C" w:rsidRDefault="008A327C" w:rsidP="000D280F">
      <w:pPr>
        <w:ind w:left="9072" w:hanging="9072"/>
        <w:jc w:val="center"/>
        <w:rPr>
          <w:b/>
          <w:color w:val="000000"/>
          <w:lang w:val="lt-LT" w:eastAsia="lt-LT"/>
        </w:rPr>
      </w:pPr>
      <w:r w:rsidRPr="002B45A5">
        <w:rPr>
          <w:b/>
          <w:color w:val="000000"/>
          <w:lang w:val="lt-LT" w:eastAsia="lt-LT"/>
        </w:rPr>
        <w:t>Vienkar</w:t>
      </w:r>
      <w:r w:rsidR="00D158EF" w:rsidRPr="002B45A5">
        <w:rPr>
          <w:b/>
          <w:color w:val="000000"/>
          <w:lang w:val="lt-LT" w:eastAsia="lt-LT"/>
        </w:rPr>
        <w:t>t</w:t>
      </w:r>
      <w:r w:rsidRPr="002B45A5">
        <w:rPr>
          <w:b/>
          <w:color w:val="000000"/>
          <w:lang w:val="lt-LT" w:eastAsia="lt-LT"/>
        </w:rPr>
        <w:t xml:space="preserve">inių </w:t>
      </w:r>
      <w:r w:rsidR="00BB3A6E" w:rsidRPr="002B45A5">
        <w:rPr>
          <w:b/>
          <w:color w:val="000000"/>
          <w:lang w:val="lt-LT" w:eastAsia="lt-LT"/>
        </w:rPr>
        <w:t>medicinos priemonių</w:t>
      </w:r>
      <w:r w:rsidRPr="002B45A5">
        <w:rPr>
          <w:b/>
          <w:color w:val="000000"/>
          <w:lang w:val="lt-LT" w:eastAsia="lt-LT"/>
        </w:rPr>
        <w:t xml:space="preserve"> kokybės ir techniniai reikalavimai</w:t>
      </w:r>
    </w:p>
    <w:p w14:paraId="5C5FD11C" w14:textId="77777777" w:rsidR="009E0B2E" w:rsidRDefault="009E0B2E" w:rsidP="008A327C">
      <w:pPr>
        <w:ind w:left="9072" w:hanging="9072"/>
        <w:rPr>
          <w:b/>
          <w:color w:val="000000"/>
          <w:lang w:val="lt-LT" w:eastAsia="lt-LT"/>
        </w:rPr>
      </w:pPr>
    </w:p>
    <w:p w14:paraId="62E61016" w14:textId="77777777" w:rsidR="009E0B2E" w:rsidRPr="009D7CAC" w:rsidRDefault="009E0B2E" w:rsidP="009E0B2E">
      <w:pPr>
        <w:pStyle w:val="Sraopastraipa"/>
        <w:numPr>
          <w:ilvl w:val="0"/>
          <w:numId w:val="39"/>
        </w:numPr>
        <w:suppressAutoHyphens w:val="0"/>
        <w:spacing w:after="0" w:line="240" w:lineRule="auto"/>
        <w:jc w:val="both"/>
        <w:rPr>
          <w:rFonts w:ascii="Times New Roman" w:hAnsi="Times New Roman" w:cs="Times New Roman"/>
          <w:color w:val="000000"/>
          <w:shd w:val="clear" w:color="auto" w:fill="FFFFFF"/>
        </w:rPr>
      </w:pPr>
      <w:r w:rsidRPr="009D7CAC">
        <w:rPr>
          <w:rStyle w:val="eop"/>
          <w:rFonts w:ascii="Times New Roman" w:hAnsi="Times New Roman" w:cs="Times New Roman"/>
          <w:color w:val="000000"/>
          <w:shd w:val="clear" w:color="auto" w:fill="FFFFFF"/>
        </w:rPr>
        <w:t xml:space="preserve">Kartu su pasiūlymu privaloma pateikti </w:t>
      </w:r>
      <w:r w:rsidRPr="009D7CAC">
        <w:rPr>
          <w:rFonts w:ascii="Times New Roman" w:hAnsi="Times New Roman" w:cs="Times New Roman"/>
          <w:color w:val="212121"/>
          <w:bdr w:val="none" w:sz="0" w:space="0" w:color="auto" w:frame="1"/>
          <w:shd w:val="clear" w:color="auto" w:fill="FFFFFF"/>
        </w:rPr>
        <w:t>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9D7CAC">
        <w:rPr>
          <w:rFonts w:ascii="Times New Roman" w:hAnsi="Times New Roman" w:cs="Times New Roman"/>
          <w:i/>
          <w:iCs/>
          <w:color w:val="212121"/>
          <w:bdr w:val="none" w:sz="0" w:space="0" w:color="auto" w:frame="1"/>
          <w:shd w:val="clear" w:color="auto" w:fill="FFFFFF"/>
        </w:rPr>
        <w:t>pdf</w:t>
      </w:r>
      <w:proofErr w:type="spellEnd"/>
      <w:r w:rsidRPr="009D7CAC">
        <w:rPr>
          <w:rFonts w:ascii="Times New Roman" w:hAnsi="Times New Roman" w:cs="Times New Roman"/>
          <w:color w:val="212121"/>
          <w:bdr w:val="none" w:sz="0" w:space="0" w:color="auto" w:frame="1"/>
          <w:shd w:val="clear" w:color="auto" w:fill="FFFFFF"/>
        </w:rPr>
        <w:t xml:space="preserve"> formatu). </w:t>
      </w:r>
      <w:r w:rsidRPr="009D7CAC">
        <w:rPr>
          <w:rFonts w:ascii="Times New Roman" w:hAnsi="Times New Roman" w:cs="Times New Roman"/>
        </w:rPr>
        <w:t>Bet kokia kita kalba (išskyrus lietuvių ir anglų) parengti dokumentai turi būti pateikiami su vertimu į lietuvių arba anglų kalbą. Perkančioji organizacija pasilieka teisę paprašyti vertimo ir iš anglų kalbos.</w:t>
      </w:r>
      <w:r w:rsidRPr="009D7CAC">
        <w:rPr>
          <w:rFonts w:ascii="Times New Roman" w:hAnsi="Times New Roman" w:cs="Times New Roman"/>
          <w:color w:val="000000"/>
          <w:shd w:val="clear" w:color="auto" w:fill="FFFFFF"/>
        </w:rPr>
        <w:t xml:space="preserve"> </w:t>
      </w:r>
      <w:r w:rsidRPr="009D7CAC">
        <w:rPr>
          <w:rFonts w:ascii="Times New Roman" w:hAnsi="Times New Roman" w:cs="Times New Roman"/>
          <w:color w:val="212121"/>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w:t>
      </w:r>
      <w:r w:rsidRPr="009D7CAC">
        <w:rPr>
          <w:rFonts w:ascii="Times New Roman" w:hAnsi="Times New Roman" w:cs="Times New Roman"/>
        </w:rPr>
        <w:t xml:space="preserve"> </w:t>
      </w:r>
    </w:p>
    <w:p w14:paraId="2F0411EE" w14:textId="77777777" w:rsidR="008A327C" w:rsidRPr="002B45A5" w:rsidRDefault="008A327C" w:rsidP="008A327C">
      <w:pPr>
        <w:ind w:left="9072" w:hanging="9072"/>
        <w:rPr>
          <w:b/>
          <w:color w:val="000000"/>
          <w:lang w:val="lt-LT"/>
        </w:rPr>
      </w:pPr>
    </w:p>
    <w:tbl>
      <w:tblPr>
        <w:tblW w:w="14226" w:type="dxa"/>
        <w:tblInd w:w="57" w:type="dxa"/>
        <w:tblLayout w:type="fixed"/>
        <w:tblLook w:val="0000" w:firstRow="0" w:lastRow="0" w:firstColumn="0" w:lastColumn="0" w:noHBand="0" w:noVBand="0"/>
      </w:tblPr>
      <w:tblGrid>
        <w:gridCol w:w="851"/>
        <w:gridCol w:w="3829"/>
        <w:gridCol w:w="5101"/>
        <w:gridCol w:w="4445"/>
      </w:tblGrid>
      <w:tr w:rsidR="00B762BB" w:rsidRPr="002B45A5" w14:paraId="0620F91D" w14:textId="77777777" w:rsidTr="009D7CAC">
        <w:trPr>
          <w:trHeight w:val="26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30AD8E" w14:textId="77777777" w:rsidR="00B762BB" w:rsidRPr="002B45A5" w:rsidRDefault="00B762BB" w:rsidP="00B762BB">
            <w:pPr>
              <w:jc w:val="center"/>
              <w:rPr>
                <w:b/>
                <w:bCs/>
                <w:color w:val="000000"/>
                <w:sz w:val="20"/>
                <w:szCs w:val="20"/>
                <w:lang w:val="lt-LT"/>
              </w:rPr>
            </w:pPr>
            <w:r w:rsidRPr="002B45A5">
              <w:rPr>
                <w:b/>
                <w:bCs/>
                <w:color w:val="000000"/>
                <w:sz w:val="20"/>
                <w:szCs w:val="20"/>
                <w:lang w:val="lt-LT"/>
              </w:rPr>
              <w:t>Pirk. dalies Nr.</w:t>
            </w:r>
          </w:p>
        </w:tc>
        <w:tc>
          <w:tcPr>
            <w:tcW w:w="3829" w:type="dxa"/>
            <w:tcBorders>
              <w:top w:val="single" w:sz="4" w:space="0" w:color="auto"/>
              <w:left w:val="single" w:sz="4" w:space="0" w:color="auto"/>
              <w:bottom w:val="single" w:sz="4" w:space="0" w:color="auto"/>
              <w:right w:val="single" w:sz="4" w:space="0" w:color="auto"/>
            </w:tcBorders>
            <w:shd w:val="clear" w:color="auto" w:fill="FFFFFF"/>
            <w:vAlign w:val="center"/>
          </w:tcPr>
          <w:p w14:paraId="487EEF1C" w14:textId="77777777" w:rsidR="00B762BB" w:rsidRPr="002B45A5" w:rsidRDefault="00B762BB" w:rsidP="00C240B1">
            <w:pPr>
              <w:pStyle w:val="Antrat8"/>
              <w:spacing w:before="0" w:after="0"/>
              <w:jc w:val="center"/>
              <w:rPr>
                <w:rFonts w:ascii="Times New Roman" w:hAnsi="Times New Roman"/>
                <w:b/>
                <w:i w:val="0"/>
                <w:color w:val="000000"/>
                <w:sz w:val="20"/>
                <w:lang w:val="lt-LT"/>
              </w:rPr>
            </w:pPr>
            <w:r w:rsidRPr="002B45A5">
              <w:rPr>
                <w:rFonts w:ascii="Times New Roman" w:hAnsi="Times New Roman"/>
                <w:b/>
                <w:i w:val="0"/>
                <w:color w:val="000000"/>
                <w:sz w:val="20"/>
                <w:lang w:val="lt-LT"/>
              </w:rPr>
              <w:t>Prekės pavadinimas</w:t>
            </w:r>
          </w:p>
        </w:tc>
        <w:tc>
          <w:tcPr>
            <w:tcW w:w="5101" w:type="dxa"/>
            <w:tcBorders>
              <w:top w:val="single" w:sz="4" w:space="0" w:color="auto"/>
              <w:left w:val="single" w:sz="4" w:space="0" w:color="auto"/>
              <w:bottom w:val="single" w:sz="4" w:space="0" w:color="auto"/>
              <w:right w:val="single" w:sz="4" w:space="0" w:color="auto"/>
            </w:tcBorders>
            <w:shd w:val="clear" w:color="auto" w:fill="FFFFFF"/>
            <w:vAlign w:val="center"/>
          </w:tcPr>
          <w:p w14:paraId="48A7ECCC" w14:textId="77777777" w:rsidR="00B762BB" w:rsidRPr="002B45A5" w:rsidRDefault="00B762BB" w:rsidP="00B762BB">
            <w:pPr>
              <w:jc w:val="center"/>
              <w:rPr>
                <w:b/>
                <w:color w:val="000000"/>
                <w:sz w:val="18"/>
                <w:szCs w:val="18"/>
                <w:lang w:val="lt-LT" w:eastAsia="lt-LT"/>
              </w:rPr>
            </w:pPr>
            <w:r w:rsidRPr="002B45A5">
              <w:rPr>
                <w:b/>
                <w:bCs/>
                <w:color w:val="000000"/>
                <w:sz w:val="18"/>
                <w:szCs w:val="18"/>
                <w:lang w:val="lt-LT"/>
              </w:rPr>
              <w:t xml:space="preserve">Kokybės </w:t>
            </w:r>
            <w:r w:rsidR="0085475C" w:rsidRPr="002B45A5">
              <w:rPr>
                <w:b/>
                <w:bCs/>
                <w:color w:val="000000"/>
                <w:sz w:val="18"/>
                <w:szCs w:val="18"/>
                <w:lang w:val="lt-LT"/>
              </w:rPr>
              <w:t xml:space="preserve">ir </w:t>
            </w:r>
            <w:r w:rsidR="00BB3A6E" w:rsidRPr="002B45A5">
              <w:rPr>
                <w:b/>
                <w:bCs/>
                <w:color w:val="000000"/>
                <w:sz w:val="18"/>
                <w:szCs w:val="18"/>
                <w:lang w:val="lt-LT"/>
              </w:rPr>
              <w:t>techniniai reikalavimai</w:t>
            </w:r>
          </w:p>
        </w:tc>
        <w:tc>
          <w:tcPr>
            <w:tcW w:w="4445" w:type="dxa"/>
            <w:tcBorders>
              <w:top w:val="single" w:sz="4" w:space="0" w:color="auto"/>
              <w:left w:val="single" w:sz="4" w:space="0" w:color="auto"/>
              <w:bottom w:val="single" w:sz="4" w:space="0" w:color="auto"/>
              <w:right w:val="single" w:sz="4" w:space="0" w:color="auto"/>
            </w:tcBorders>
            <w:shd w:val="clear" w:color="auto" w:fill="FFFFFF"/>
            <w:vAlign w:val="center"/>
          </w:tcPr>
          <w:p w14:paraId="6D342FF7" w14:textId="77777777" w:rsidR="00B762BB" w:rsidRPr="002B45A5" w:rsidRDefault="003E0BE7" w:rsidP="0085475C">
            <w:pPr>
              <w:jc w:val="center"/>
              <w:rPr>
                <w:b/>
                <w:bCs/>
                <w:color w:val="000000"/>
                <w:sz w:val="20"/>
                <w:szCs w:val="20"/>
                <w:lang w:val="lt-LT"/>
              </w:rPr>
            </w:pPr>
            <w:r w:rsidRPr="002B45A5">
              <w:rPr>
                <w:b/>
                <w:bCs/>
                <w:sz w:val="20"/>
                <w:szCs w:val="20"/>
                <w:lang w:val="lt-LT"/>
              </w:rPr>
              <w:t xml:space="preserve">Tiekėjo siūlomos prekės rodiklių reikšmės su nuoroda į gamintojo dokumentaciją </w:t>
            </w:r>
          </w:p>
        </w:tc>
      </w:tr>
      <w:tr w:rsidR="001A191D" w:rsidRPr="002B45A5" w14:paraId="5E55D59B" w14:textId="77777777" w:rsidTr="009D7CAC">
        <w:trPr>
          <w:trHeight w:val="2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01940B" w14:textId="77777777" w:rsidR="001A191D" w:rsidRPr="002B45A5" w:rsidRDefault="001A191D" w:rsidP="001A191D">
            <w:pPr>
              <w:jc w:val="center"/>
              <w:rPr>
                <w:b/>
                <w:bCs/>
                <w:color w:val="000000"/>
                <w:sz w:val="18"/>
                <w:lang w:val="lt-LT" w:eastAsia="lt-LT"/>
              </w:rPr>
            </w:pPr>
            <w:r>
              <w:rPr>
                <w:b/>
                <w:bCs/>
                <w:color w:val="000000"/>
                <w:sz w:val="18"/>
                <w:lang w:val="lt-LT" w:eastAsia="lt-LT"/>
              </w:rPr>
              <w:t>17</w:t>
            </w:r>
          </w:p>
        </w:tc>
        <w:tc>
          <w:tcPr>
            <w:tcW w:w="3829" w:type="dxa"/>
            <w:tcBorders>
              <w:top w:val="single" w:sz="4" w:space="0" w:color="000000"/>
              <w:left w:val="single" w:sz="4" w:space="0" w:color="000000"/>
              <w:bottom w:val="single" w:sz="4" w:space="0" w:color="000000"/>
            </w:tcBorders>
            <w:vAlign w:val="center"/>
          </w:tcPr>
          <w:p w14:paraId="699940E9" w14:textId="77777777" w:rsidR="001A191D" w:rsidRPr="002B45A5" w:rsidRDefault="001A191D" w:rsidP="001A191D">
            <w:pPr>
              <w:jc w:val="center"/>
              <w:rPr>
                <w:color w:val="000000"/>
                <w:sz w:val="18"/>
                <w:lang w:val="lt-LT" w:eastAsia="lt-LT"/>
              </w:rPr>
            </w:pPr>
            <w:proofErr w:type="spellStart"/>
            <w:r w:rsidRPr="002B45A5">
              <w:rPr>
                <w:b/>
                <w:bCs/>
                <w:sz w:val="18"/>
                <w:lang w:val="lt-LT"/>
              </w:rPr>
              <w:t>Spinalinės</w:t>
            </w:r>
            <w:proofErr w:type="spellEnd"/>
            <w:r w:rsidRPr="002B45A5">
              <w:rPr>
                <w:b/>
                <w:bCs/>
                <w:sz w:val="18"/>
                <w:lang w:val="lt-LT"/>
              </w:rPr>
              <w:t xml:space="preserve"> adatos </w:t>
            </w:r>
            <w:proofErr w:type="spellStart"/>
            <w:r w:rsidRPr="002B45A5">
              <w:rPr>
                <w:b/>
                <w:bCs/>
                <w:sz w:val="18"/>
                <w:lang w:val="lt-LT"/>
              </w:rPr>
              <w:t>Quincke</w:t>
            </w:r>
            <w:proofErr w:type="spellEnd"/>
            <w:r w:rsidRPr="002B45A5">
              <w:rPr>
                <w:b/>
                <w:bCs/>
                <w:sz w:val="18"/>
                <w:lang w:val="lt-LT"/>
              </w:rPr>
              <w:t xml:space="preserve"> tipo</w:t>
            </w:r>
          </w:p>
        </w:tc>
        <w:tc>
          <w:tcPr>
            <w:tcW w:w="5101" w:type="dxa"/>
            <w:tcBorders>
              <w:top w:val="single" w:sz="4" w:space="0" w:color="000000"/>
              <w:left w:val="single" w:sz="4" w:space="0" w:color="000000"/>
              <w:bottom w:val="single" w:sz="4" w:space="0" w:color="000000"/>
            </w:tcBorders>
            <w:vAlign w:val="center"/>
          </w:tcPr>
          <w:p w14:paraId="375C1F75" w14:textId="77777777" w:rsidR="001A191D" w:rsidRPr="002B45A5" w:rsidRDefault="001A191D" w:rsidP="001A191D">
            <w:pPr>
              <w:numPr>
                <w:ilvl w:val="0"/>
                <w:numId w:val="14"/>
              </w:numPr>
              <w:ind w:left="178" w:hanging="145"/>
              <w:rPr>
                <w:sz w:val="18"/>
                <w:szCs w:val="18"/>
                <w:lang w:val="lt-LT"/>
              </w:rPr>
            </w:pPr>
            <w:r w:rsidRPr="002B45A5">
              <w:rPr>
                <w:sz w:val="18"/>
                <w:szCs w:val="18"/>
                <w:lang w:val="lt-LT"/>
              </w:rPr>
              <w:t xml:space="preserve">sterilios, netoksiškos, </w:t>
            </w:r>
            <w:proofErr w:type="spellStart"/>
            <w:r w:rsidRPr="002B45A5">
              <w:rPr>
                <w:sz w:val="18"/>
                <w:szCs w:val="18"/>
                <w:lang w:val="lt-LT"/>
              </w:rPr>
              <w:t>nepirogeniškos</w:t>
            </w:r>
            <w:proofErr w:type="spellEnd"/>
            <w:r w:rsidRPr="002B45A5">
              <w:rPr>
                <w:sz w:val="18"/>
                <w:szCs w:val="18"/>
                <w:lang w:val="lt-LT"/>
              </w:rPr>
              <w:t>;</w:t>
            </w:r>
          </w:p>
          <w:p w14:paraId="642FAC29" w14:textId="77777777" w:rsidR="001A191D" w:rsidRPr="002B45A5" w:rsidRDefault="001A191D" w:rsidP="001A191D">
            <w:pPr>
              <w:numPr>
                <w:ilvl w:val="0"/>
                <w:numId w:val="14"/>
              </w:numPr>
              <w:ind w:left="178" w:hanging="145"/>
              <w:rPr>
                <w:sz w:val="18"/>
                <w:szCs w:val="18"/>
                <w:lang w:val="lt-LT"/>
              </w:rPr>
            </w:pPr>
            <w:r w:rsidRPr="002B45A5">
              <w:rPr>
                <w:sz w:val="18"/>
                <w:szCs w:val="18"/>
                <w:lang w:val="lt-LT"/>
              </w:rPr>
              <w:t>plieninės, su apsaugine plastiko mova;</w:t>
            </w:r>
          </w:p>
          <w:p w14:paraId="13EC86E0" w14:textId="77777777" w:rsidR="001A191D" w:rsidRPr="002B45A5" w:rsidRDefault="001A191D" w:rsidP="001A191D">
            <w:pPr>
              <w:numPr>
                <w:ilvl w:val="0"/>
                <w:numId w:val="14"/>
              </w:numPr>
              <w:ind w:left="178" w:hanging="145"/>
              <w:rPr>
                <w:sz w:val="18"/>
                <w:szCs w:val="18"/>
                <w:lang w:val="lt-LT"/>
              </w:rPr>
            </w:pPr>
            <w:r w:rsidRPr="002B45A5">
              <w:rPr>
                <w:sz w:val="18"/>
                <w:szCs w:val="18"/>
                <w:lang w:val="lt-LT"/>
              </w:rPr>
              <w:t xml:space="preserve">ašmenys </w:t>
            </w:r>
            <w:proofErr w:type="spellStart"/>
            <w:r w:rsidRPr="002B45A5">
              <w:rPr>
                <w:sz w:val="18"/>
                <w:szCs w:val="18"/>
                <w:lang w:val="lt-LT"/>
              </w:rPr>
              <w:t>Quincke</w:t>
            </w:r>
            <w:proofErr w:type="spellEnd"/>
            <w:r w:rsidRPr="002B45A5">
              <w:rPr>
                <w:sz w:val="18"/>
                <w:szCs w:val="18"/>
                <w:lang w:val="lt-LT"/>
              </w:rPr>
              <w:t xml:space="preserve"> tipo;</w:t>
            </w:r>
          </w:p>
          <w:p w14:paraId="73FEFB04" w14:textId="77777777" w:rsidR="001A191D" w:rsidRPr="002B45A5" w:rsidRDefault="001A191D" w:rsidP="001A191D">
            <w:pPr>
              <w:numPr>
                <w:ilvl w:val="0"/>
                <w:numId w:val="14"/>
              </w:numPr>
              <w:ind w:left="178" w:hanging="145"/>
              <w:rPr>
                <w:sz w:val="18"/>
                <w:szCs w:val="18"/>
                <w:lang w:val="lt-LT"/>
              </w:rPr>
            </w:pPr>
            <w:r w:rsidRPr="002B45A5">
              <w:rPr>
                <w:sz w:val="18"/>
                <w:szCs w:val="18"/>
                <w:lang w:val="lt-LT"/>
              </w:rPr>
              <w:t>adatos be silikono;</w:t>
            </w:r>
          </w:p>
          <w:p w14:paraId="17F0B8C6" w14:textId="77777777" w:rsidR="001A191D" w:rsidRPr="002B45A5" w:rsidRDefault="001A191D" w:rsidP="001A191D">
            <w:pPr>
              <w:numPr>
                <w:ilvl w:val="0"/>
                <w:numId w:val="14"/>
              </w:numPr>
              <w:ind w:left="178" w:hanging="145"/>
              <w:rPr>
                <w:sz w:val="18"/>
                <w:szCs w:val="18"/>
                <w:lang w:val="lt-LT"/>
              </w:rPr>
            </w:pPr>
            <w:r w:rsidRPr="002B45A5">
              <w:rPr>
                <w:sz w:val="18"/>
                <w:szCs w:val="18"/>
                <w:lang w:val="lt-LT"/>
              </w:rPr>
              <w:t xml:space="preserve">permatomas antgalis, prizmės formos </w:t>
            </w:r>
            <w:proofErr w:type="spellStart"/>
            <w:r w:rsidRPr="002B45A5">
              <w:rPr>
                <w:sz w:val="18"/>
                <w:szCs w:val="18"/>
                <w:lang w:val="lt-LT"/>
              </w:rPr>
              <w:t>likvoro</w:t>
            </w:r>
            <w:proofErr w:type="spellEnd"/>
            <w:r w:rsidRPr="002B45A5">
              <w:rPr>
                <w:sz w:val="18"/>
                <w:szCs w:val="18"/>
                <w:lang w:val="lt-LT"/>
              </w:rPr>
              <w:t xml:space="preserve"> indikatorius;</w:t>
            </w:r>
          </w:p>
          <w:p w14:paraId="08ED4233" w14:textId="77777777" w:rsidR="001A191D" w:rsidRPr="002B45A5" w:rsidRDefault="001A191D" w:rsidP="001A191D">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rPr>
              <w:t>supakuota po 1 vnt.</w:t>
            </w:r>
          </w:p>
        </w:tc>
        <w:tc>
          <w:tcPr>
            <w:tcW w:w="4445" w:type="dxa"/>
            <w:tcBorders>
              <w:top w:val="single" w:sz="4" w:space="0" w:color="auto"/>
              <w:left w:val="single" w:sz="4" w:space="0" w:color="auto"/>
              <w:bottom w:val="single" w:sz="4" w:space="0" w:color="auto"/>
              <w:right w:val="single" w:sz="4" w:space="0" w:color="auto"/>
            </w:tcBorders>
            <w:shd w:val="clear" w:color="auto" w:fill="FFFFFF"/>
            <w:vAlign w:val="bottom"/>
          </w:tcPr>
          <w:p w14:paraId="11114FD5" w14:textId="77777777" w:rsidR="00027726" w:rsidRPr="002B45A5" w:rsidRDefault="00027726" w:rsidP="00027726">
            <w:pPr>
              <w:numPr>
                <w:ilvl w:val="0"/>
                <w:numId w:val="14"/>
              </w:numPr>
              <w:ind w:left="178" w:hanging="145"/>
              <w:rPr>
                <w:sz w:val="18"/>
                <w:szCs w:val="18"/>
                <w:lang w:val="lt-LT"/>
              </w:rPr>
            </w:pPr>
            <w:r w:rsidRPr="002B45A5">
              <w:rPr>
                <w:sz w:val="18"/>
                <w:szCs w:val="18"/>
                <w:lang w:val="lt-LT"/>
              </w:rPr>
              <w:t xml:space="preserve">sterilios, netoksiškos, </w:t>
            </w:r>
            <w:proofErr w:type="spellStart"/>
            <w:r w:rsidRPr="002B45A5">
              <w:rPr>
                <w:sz w:val="18"/>
                <w:szCs w:val="18"/>
                <w:lang w:val="lt-LT"/>
              </w:rPr>
              <w:t>nepirogeniškos</w:t>
            </w:r>
            <w:proofErr w:type="spellEnd"/>
            <w:r w:rsidRPr="002B45A5">
              <w:rPr>
                <w:sz w:val="18"/>
                <w:szCs w:val="18"/>
                <w:lang w:val="lt-LT"/>
              </w:rPr>
              <w:t>;</w:t>
            </w:r>
          </w:p>
          <w:p w14:paraId="603065C9" w14:textId="77777777" w:rsidR="00027726" w:rsidRPr="002B45A5" w:rsidRDefault="00027726" w:rsidP="00027726">
            <w:pPr>
              <w:numPr>
                <w:ilvl w:val="0"/>
                <w:numId w:val="14"/>
              </w:numPr>
              <w:ind w:left="178" w:hanging="145"/>
              <w:rPr>
                <w:sz w:val="18"/>
                <w:szCs w:val="18"/>
                <w:lang w:val="lt-LT"/>
              </w:rPr>
            </w:pPr>
            <w:r w:rsidRPr="002B45A5">
              <w:rPr>
                <w:sz w:val="18"/>
                <w:szCs w:val="18"/>
                <w:lang w:val="lt-LT"/>
              </w:rPr>
              <w:t>plieninės, su apsaugine plastiko mova;</w:t>
            </w:r>
          </w:p>
          <w:p w14:paraId="3BBDADD5" w14:textId="77777777" w:rsidR="00027726" w:rsidRPr="002B45A5" w:rsidRDefault="00027726" w:rsidP="00027726">
            <w:pPr>
              <w:numPr>
                <w:ilvl w:val="0"/>
                <w:numId w:val="14"/>
              </w:numPr>
              <w:ind w:left="178" w:hanging="145"/>
              <w:rPr>
                <w:sz w:val="18"/>
                <w:szCs w:val="18"/>
                <w:lang w:val="lt-LT"/>
              </w:rPr>
            </w:pPr>
            <w:r w:rsidRPr="002B45A5">
              <w:rPr>
                <w:sz w:val="18"/>
                <w:szCs w:val="18"/>
                <w:lang w:val="lt-LT"/>
              </w:rPr>
              <w:t xml:space="preserve">ašmenys </w:t>
            </w:r>
            <w:proofErr w:type="spellStart"/>
            <w:r w:rsidRPr="002B45A5">
              <w:rPr>
                <w:sz w:val="18"/>
                <w:szCs w:val="18"/>
                <w:lang w:val="lt-LT"/>
              </w:rPr>
              <w:t>Quincke</w:t>
            </w:r>
            <w:proofErr w:type="spellEnd"/>
            <w:r w:rsidRPr="002B45A5">
              <w:rPr>
                <w:sz w:val="18"/>
                <w:szCs w:val="18"/>
                <w:lang w:val="lt-LT"/>
              </w:rPr>
              <w:t xml:space="preserve"> tipo;</w:t>
            </w:r>
          </w:p>
          <w:p w14:paraId="76C287BD" w14:textId="77777777" w:rsidR="00027726" w:rsidRPr="002B45A5" w:rsidRDefault="00027726" w:rsidP="00027726">
            <w:pPr>
              <w:numPr>
                <w:ilvl w:val="0"/>
                <w:numId w:val="14"/>
              </w:numPr>
              <w:ind w:left="178" w:hanging="145"/>
              <w:rPr>
                <w:sz w:val="18"/>
                <w:szCs w:val="18"/>
                <w:lang w:val="lt-LT"/>
              </w:rPr>
            </w:pPr>
            <w:r w:rsidRPr="002B45A5">
              <w:rPr>
                <w:sz w:val="18"/>
                <w:szCs w:val="18"/>
                <w:lang w:val="lt-LT"/>
              </w:rPr>
              <w:t>adatos be silikono;</w:t>
            </w:r>
          </w:p>
          <w:p w14:paraId="1FDE42D1" w14:textId="77777777" w:rsidR="00027726" w:rsidRPr="002B45A5" w:rsidRDefault="00027726" w:rsidP="00027726">
            <w:pPr>
              <w:numPr>
                <w:ilvl w:val="0"/>
                <w:numId w:val="14"/>
              </w:numPr>
              <w:ind w:left="178" w:hanging="145"/>
              <w:rPr>
                <w:sz w:val="18"/>
                <w:szCs w:val="18"/>
                <w:lang w:val="lt-LT"/>
              </w:rPr>
            </w:pPr>
            <w:r w:rsidRPr="002B45A5">
              <w:rPr>
                <w:sz w:val="18"/>
                <w:szCs w:val="18"/>
                <w:lang w:val="lt-LT"/>
              </w:rPr>
              <w:t xml:space="preserve">permatomas antgalis, prizmės formos </w:t>
            </w:r>
            <w:proofErr w:type="spellStart"/>
            <w:r w:rsidRPr="002B45A5">
              <w:rPr>
                <w:sz w:val="18"/>
                <w:szCs w:val="18"/>
                <w:lang w:val="lt-LT"/>
              </w:rPr>
              <w:t>likvoro</w:t>
            </w:r>
            <w:proofErr w:type="spellEnd"/>
            <w:r w:rsidRPr="002B45A5">
              <w:rPr>
                <w:sz w:val="18"/>
                <w:szCs w:val="18"/>
                <w:lang w:val="lt-LT"/>
              </w:rPr>
              <w:t xml:space="preserve"> indikatorius;</w:t>
            </w:r>
          </w:p>
          <w:p w14:paraId="2CB607CC" w14:textId="77777777" w:rsidR="001A191D" w:rsidRPr="002B45A5" w:rsidRDefault="00027726" w:rsidP="00027726">
            <w:pPr>
              <w:rPr>
                <w:color w:val="000000"/>
                <w:sz w:val="18"/>
                <w:lang w:val="lt-LT" w:eastAsia="lt-LT"/>
              </w:rPr>
            </w:pPr>
            <w:proofErr w:type="spellStart"/>
            <w:r w:rsidRPr="002B45A5">
              <w:rPr>
                <w:sz w:val="18"/>
                <w:szCs w:val="18"/>
              </w:rPr>
              <w:t>supakuota</w:t>
            </w:r>
            <w:proofErr w:type="spellEnd"/>
            <w:r w:rsidRPr="002B45A5">
              <w:rPr>
                <w:sz w:val="18"/>
                <w:szCs w:val="18"/>
              </w:rPr>
              <w:t xml:space="preserve"> po 1 </w:t>
            </w:r>
            <w:proofErr w:type="spellStart"/>
            <w:r w:rsidRPr="002B45A5">
              <w:rPr>
                <w:sz w:val="18"/>
                <w:szCs w:val="18"/>
              </w:rPr>
              <w:t>vnt</w:t>
            </w:r>
            <w:proofErr w:type="spellEnd"/>
            <w:r w:rsidRPr="002B45A5">
              <w:rPr>
                <w:sz w:val="18"/>
                <w:szCs w:val="18"/>
              </w:rPr>
              <w:t>.</w:t>
            </w:r>
          </w:p>
        </w:tc>
      </w:tr>
      <w:tr w:rsidR="00027726" w:rsidRPr="002B45A5" w14:paraId="6FF24051" w14:textId="77777777" w:rsidTr="005765B9">
        <w:trPr>
          <w:trHeight w:val="2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F07380" w14:textId="77777777" w:rsidR="00027726" w:rsidRPr="002B45A5" w:rsidRDefault="00027726" w:rsidP="00027726">
            <w:pPr>
              <w:jc w:val="center"/>
              <w:rPr>
                <w:b/>
                <w:bCs/>
                <w:color w:val="000000"/>
                <w:sz w:val="18"/>
                <w:lang w:val="lt-LT" w:eastAsia="lt-LT"/>
              </w:rPr>
            </w:pPr>
            <w:r>
              <w:rPr>
                <w:b/>
                <w:bCs/>
                <w:color w:val="000000"/>
                <w:sz w:val="18"/>
                <w:lang w:val="lt-LT" w:eastAsia="lt-LT"/>
              </w:rPr>
              <w:t>19</w:t>
            </w:r>
          </w:p>
        </w:tc>
        <w:tc>
          <w:tcPr>
            <w:tcW w:w="3829" w:type="dxa"/>
            <w:tcBorders>
              <w:top w:val="single" w:sz="4" w:space="0" w:color="auto"/>
              <w:left w:val="single" w:sz="4" w:space="0" w:color="auto"/>
              <w:bottom w:val="single" w:sz="4" w:space="0" w:color="auto"/>
              <w:right w:val="single" w:sz="4" w:space="0" w:color="auto"/>
            </w:tcBorders>
            <w:shd w:val="clear" w:color="auto" w:fill="FFFFFF"/>
            <w:vAlign w:val="center"/>
          </w:tcPr>
          <w:p w14:paraId="2C8BC753" w14:textId="77777777" w:rsidR="00027726" w:rsidRPr="002B45A5" w:rsidRDefault="00027726" w:rsidP="00027726">
            <w:pPr>
              <w:jc w:val="center"/>
              <w:rPr>
                <w:color w:val="000000"/>
                <w:sz w:val="18"/>
                <w:lang w:val="lt-LT" w:eastAsia="lt-LT"/>
              </w:rPr>
            </w:pPr>
            <w:r w:rsidRPr="002B45A5">
              <w:rPr>
                <w:b/>
                <w:bCs/>
                <w:color w:val="000000"/>
                <w:sz w:val="18"/>
                <w:lang w:val="lt-LT"/>
              </w:rPr>
              <w:t>Centrinės venos kateterio rinkinys (G22)</w:t>
            </w:r>
          </w:p>
        </w:tc>
        <w:tc>
          <w:tcPr>
            <w:tcW w:w="5101" w:type="dxa"/>
            <w:tcBorders>
              <w:top w:val="single" w:sz="4" w:space="0" w:color="auto"/>
              <w:left w:val="single" w:sz="4" w:space="0" w:color="auto"/>
              <w:bottom w:val="single" w:sz="4" w:space="0" w:color="auto"/>
              <w:right w:val="single" w:sz="4" w:space="0" w:color="auto"/>
            </w:tcBorders>
            <w:shd w:val="clear" w:color="auto" w:fill="FFFFFF"/>
            <w:vAlign w:val="center"/>
          </w:tcPr>
          <w:p w14:paraId="096A7C1E"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dviejų kanalų (22 G/ 22 G) rentgeno kontrastinis, graduotas kateteris iš poliuretano;</w:t>
            </w:r>
          </w:p>
          <w:p w14:paraId="552850E1"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EKG kontrolės laidai;</w:t>
            </w:r>
          </w:p>
          <w:p w14:paraId="06B3BA9B"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 xml:space="preserve">5 ml </w:t>
            </w:r>
            <w:proofErr w:type="spellStart"/>
            <w:r w:rsidRPr="002B45A5">
              <w:rPr>
                <w:color w:val="000000"/>
                <w:sz w:val="18"/>
                <w:szCs w:val="18"/>
                <w:lang w:val="lt-LT"/>
              </w:rPr>
              <w:t>Luer</w:t>
            </w:r>
            <w:proofErr w:type="spellEnd"/>
            <w:r w:rsidRPr="002B45A5">
              <w:rPr>
                <w:color w:val="000000"/>
                <w:sz w:val="18"/>
                <w:szCs w:val="18"/>
                <w:lang w:val="lt-LT"/>
              </w:rPr>
              <w:t xml:space="preserve"> </w:t>
            </w:r>
            <w:proofErr w:type="spellStart"/>
            <w:r w:rsidRPr="002B45A5">
              <w:rPr>
                <w:color w:val="000000"/>
                <w:sz w:val="18"/>
                <w:szCs w:val="18"/>
                <w:lang w:val="lt-LT"/>
              </w:rPr>
              <w:t>lock</w:t>
            </w:r>
            <w:proofErr w:type="spellEnd"/>
            <w:r w:rsidRPr="002B45A5">
              <w:rPr>
                <w:color w:val="000000"/>
                <w:sz w:val="18"/>
                <w:szCs w:val="18"/>
                <w:lang w:val="lt-LT"/>
              </w:rPr>
              <w:t xml:space="preserve"> švirkštas;</w:t>
            </w:r>
          </w:p>
          <w:p w14:paraId="380A913E"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 xml:space="preserve">persilenkimui atspari </w:t>
            </w:r>
            <w:proofErr w:type="spellStart"/>
            <w:r w:rsidRPr="002B45A5">
              <w:rPr>
                <w:color w:val="000000"/>
                <w:sz w:val="18"/>
                <w:szCs w:val="18"/>
                <w:lang w:val="lt-LT"/>
              </w:rPr>
              <w:t>nitinolio</w:t>
            </w:r>
            <w:proofErr w:type="spellEnd"/>
            <w:r w:rsidRPr="002B45A5">
              <w:rPr>
                <w:color w:val="000000"/>
                <w:sz w:val="18"/>
                <w:szCs w:val="18"/>
                <w:lang w:val="lt-LT"/>
              </w:rPr>
              <w:t xml:space="preserve"> ar lygiavertės medžiagos viela pravedėja;</w:t>
            </w:r>
          </w:p>
          <w:p w14:paraId="0872D590" w14:textId="77777777" w:rsidR="00027726" w:rsidRPr="002B45A5" w:rsidRDefault="00027726" w:rsidP="00027726">
            <w:pPr>
              <w:numPr>
                <w:ilvl w:val="0"/>
                <w:numId w:val="14"/>
              </w:numPr>
              <w:ind w:left="178" w:hanging="142"/>
              <w:rPr>
                <w:color w:val="000000"/>
                <w:sz w:val="18"/>
                <w:szCs w:val="18"/>
                <w:lang w:val="lt-LT"/>
              </w:rPr>
            </w:pPr>
            <w:proofErr w:type="spellStart"/>
            <w:r w:rsidRPr="002B45A5">
              <w:rPr>
                <w:color w:val="000000"/>
                <w:sz w:val="18"/>
                <w:szCs w:val="18"/>
                <w:lang w:val="lt-LT"/>
              </w:rPr>
              <w:t>Seldingerio</w:t>
            </w:r>
            <w:proofErr w:type="spellEnd"/>
            <w:r w:rsidRPr="002B45A5">
              <w:rPr>
                <w:color w:val="000000"/>
                <w:sz w:val="18"/>
                <w:szCs w:val="18"/>
                <w:lang w:val="lt-LT"/>
              </w:rPr>
              <w:t xml:space="preserve"> tipo adata – </w:t>
            </w:r>
            <w:proofErr w:type="spellStart"/>
            <w:r w:rsidRPr="002B45A5">
              <w:rPr>
                <w:color w:val="000000"/>
                <w:sz w:val="18"/>
                <w:szCs w:val="18"/>
                <w:lang w:val="lt-LT"/>
              </w:rPr>
              <w:t>introdiuseris</w:t>
            </w:r>
            <w:proofErr w:type="spellEnd"/>
            <w:r w:rsidRPr="002B45A5">
              <w:rPr>
                <w:color w:val="000000"/>
                <w:sz w:val="18"/>
                <w:szCs w:val="18"/>
                <w:lang w:val="lt-LT"/>
              </w:rPr>
              <w:t>;</w:t>
            </w:r>
          </w:p>
          <w:p w14:paraId="3877A737"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skalpelis;</w:t>
            </w:r>
          </w:p>
          <w:p w14:paraId="6156C1C5" w14:textId="77777777" w:rsidR="00027726" w:rsidRPr="002B45A5" w:rsidRDefault="00027726" w:rsidP="00027726">
            <w:pPr>
              <w:numPr>
                <w:ilvl w:val="0"/>
                <w:numId w:val="14"/>
              </w:numPr>
              <w:ind w:left="178" w:hanging="142"/>
              <w:rPr>
                <w:color w:val="000000"/>
                <w:sz w:val="18"/>
                <w:szCs w:val="18"/>
                <w:lang w:val="lt-LT"/>
              </w:rPr>
            </w:pPr>
            <w:proofErr w:type="spellStart"/>
            <w:r w:rsidRPr="002B45A5">
              <w:rPr>
                <w:color w:val="000000"/>
                <w:sz w:val="18"/>
                <w:szCs w:val="18"/>
                <w:lang w:val="lt-LT"/>
              </w:rPr>
              <w:t>dilatatorius</w:t>
            </w:r>
            <w:proofErr w:type="spellEnd"/>
            <w:r w:rsidRPr="002B45A5">
              <w:rPr>
                <w:color w:val="000000"/>
                <w:sz w:val="18"/>
                <w:szCs w:val="18"/>
                <w:lang w:val="lt-LT"/>
              </w:rPr>
              <w:t>;</w:t>
            </w:r>
          </w:p>
          <w:p w14:paraId="585485C5" w14:textId="77777777" w:rsidR="00027726" w:rsidRPr="002B45A5" w:rsidRDefault="00027726" w:rsidP="000277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color w:val="000000"/>
                <w:sz w:val="18"/>
                <w:szCs w:val="18"/>
              </w:rPr>
              <w:t>spaustukai.</w:t>
            </w:r>
          </w:p>
        </w:tc>
        <w:tc>
          <w:tcPr>
            <w:tcW w:w="4445" w:type="dxa"/>
            <w:tcBorders>
              <w:top w:val="single" w:sz="4" w:space="0" w:color="auto"/>
              <w:left w:val="single" w:sz="4" w:space="0" w:color="auto"/>
              <w:bottom w:val="single" w:sz="4" w:space="0" w:color="auto"/>
              <w:right w:val="single" w:sz="4" w:space="0" w:color="auto"/>
            </w:tcBorders>
            <w:shd w:val="clear" w:color="auto" w:fill="FFFFFF"/>
            <w:vAlign w:val="center"/>
          </w:tcPr>
          <w:p w14:paraId="3D9CC34A"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dviejų kanalų (22 G/ 22 G) rentgeno kontrastinis, graduotas kateteris iš poliuretano;</w:t>
            </w:r>
          </w:p>
          <w:p w14:paraId="41FCB6DD"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EKG kontrolės laidai;</w:t>
            </w:r>
          </w:p>
          <w:p w14:paraId="170012FB"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 xml:space="preserve">5 ml </w:t>
            </w:r>
            <w:proofErr w:type="spellStart"/>
            <w:r w:rsidRPr="002B45A5">
              <w:rPr>
                <w:color w:val="000000"/>
                <w:sz w:val="18"/>
                <w:szCs w:val="18"/>
                <w:lang w:val="lt-LT"/>
              </w:rPr>
              <w:t>Luer</w:t>
            </w:r>
            <w:proofErr w:type="spellEnd"/>
            <w:r w:rsidRPr="002B45A5">
              <w:rPr>
                <w:color w:val="000000"/>
                <w:sz w:val="18"/>
                <w:szCs w:val="18"/>
                <w:lang w:val="lt-LT"/>
              </w:rPr>
              <w:t xml:space="preserve"> </w:t>
            </w:r>
            <w:proofErr w:type="spellStart"/>
            <w:r w:rsidRPr="002B45A5">
              <w:rPr>
                <w:color w:val="000000"/>
                <w:sz w:val="18"/>
                <w:szCs w:val="18"/>
                <w:lang w:val="lt-LT"/>
              </w:rPr>
              <w:t>lock</w:t>
            </w:r>
            <w:proofErr w:type="spellEnd"/>
            <w:r w:rsidRPr="002B45A5">
              <w:rPr>
                <w:color w:val="000000"/>
                <w:sz w:val="18"/>
                <w:szCs w:val="18"/>
                <w:lang w:val="lt-LT"/>
              </w:rPr>
              <w:t xml:space="preserve"> švirkštas;</w:t>
            </w:r>
          </w:p>
          <w:p w14:paraId="78E4E0BA"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 xml:space="preserve">persilenkimui atspari </w:t>
            </w:r>
            <w:proofErr w:type="spellStart"/>
            <w:r w:rsidRPr="002B45A5">
              <w:rPr>
                <w:color w:val="000000"/>
                <w:sz w:val="18"/>
                <w:szCs w:val="18"/>
                <w:lang w:val="lt-LT"/>
              </w:rPr>
              <w:t>nitinolio</w:t>
            </w:r>
            <w:proofErr w:type="spellEnd"/>
            <w:r w:rsidRPr="002B45A5">
              <w:rPr>
                <w:color w:val="000000"/>
                <w:sz w:val="18"/>
                <w:szCs w:val="18"/>
                <w:lang w:val="lt-LT"/>
              </w:rPr>
              <w:t xml:space="preserve"> </w:t>
            </w:r>
            <w:r>
              <w:rPr>
                <w:color w:val="000000"/>
                <w:sz w:val="18"/>
                <w:szCs w:val="18"/>
                <w:lang w:val="lt-LT"/>
              </w:rPr>
              <w:t>m</w:t>
            </w:r>
            <w:r w:rsidRPr="002B45A5">
              <w:rPr>
                <w:color w:val="000000"/>
                <w:sz w:val="18"/>
                <w:szCs w:val="18"/>
                <w:lang w:val="lt-LT"/>
              </w:rPr>
              <w:t>edžiagos viela pravedėja;</w:t>
            </w:r>
          </w:p>
          <w:p w14:paraId="7F8E2C96" w14:textId="77777777" w:rsidR="00027726" w:rsidRPr="002B45A5" w:rsidRDefault="00027726" w:rsidP="00027726">
            <w:pPr>
              <w:numPr>
                <w:ilvl w:val="0"/>
                <w:numId w:val="14"/>
              </w:numPr>
              <w:ind w:left="178" w:hanging="142"/>
              <w:rPr>
                <w:color w:val="000000"/>
                <w:sz w:val="18"/>
                <w:szCs w:val="18"/>
                <w:lang w:val="lt-LT"/>
              </w:rPr>
            </w:pPr>
            <w:proofErr w:type="spellStart"/>
            <w:r w:rsidRPr="002B45A5">
              <w:rPr>
                <w:color w:val="000000"/>
                <w:sz w:val="18"/>
                <w:szCs w:val="18"/>
                <w:lang w:val="lt-LT"/>
              </w:rPr>
              <w:t>Seldingerio</w:t>
            </w:r>
            <w:proofErr w:type="spellEnd"/>
            <w:r w:rsidRPr="002B45A5">
              <w:rPr>
                <w:color w:val="000000"/>
                <w:sz w:val="18"/>
                <w:szCs w:val="18"/>
                <w:lang w:val="lt-LT"/>
              </w:rPr>
              <w:t xml:space="preserve"> tipo adata – </w:t>
            </w:r>
            <w:proofErr w:type="spellStart"/>
            <w:r w:rsidRPr="002B45A5">
              <w:rPr>
                <w:color w:val="000000"/>
                <w:sz w:val="18"/>
                <w:szCs w:val="18"/>
                <w:lang w:val="lt-LT"/>
              </w:rPr>
              <w:t>introdiuseris</w:t>
            </w:r>
            <w:proofErr w:type="spellEnd"/>
            <w:r w:rsidRPr="002B45A5">
              <w:rPr>
                <w:color w:val="000000"/>
                <w:sz w:val="18"/>
                <w:szCs w:val="18"/>
                <w:lang w:val="lt-LT"/>
              </w:rPr>
              <w:t>;</w:t>
            </w:r>
          </w:p>
          <w:p w14:paraId="0C5181CA" w14:textId="77777777" w:rsidR="00027726" w:rsidRPr="002B45A5" w:rsidRDefault="00027726" w:rsidP="00027726">
            <w:pPr>
              <w:numPr>
                <w:ilvl w:val="0"/>
                <w:numId w:val="14"/>
              </w:numPr>
              <w:ind w:left="178" w:hanging="142"/>
              <w:rPr>
                <w:color w:val="000000"/>
                <w:sz w:val="18"/>
                <w:szCs w:val="18"/>
                <w:lang w:val="lt-LT"/>
              </w:rPr>
            </w:pPr>
            <w:r w:rsidRPr="002B45A5">
              <w:rPr>
                <w:color w:val="000000"/>
                <w:sz w:val="18"/>
                <w:szCs w:val="18"/>
                <w:lang w:val="lt-LT"/>
              </w:rPr>
              <w:t>skalpelis;</w:t>
            </w:r>
          </w:p>
          <w:p w14:paraId="2DECC946" w14:textId="77777777" w:rsidR="00027726" w:rsidRPr="002B45A5" w:rsidRDefault="00027726" w:rsidP="00027726">
            <w:pPr>
              <w:numPr>
                <w:ilvl w:val="0"/>
                <w:numId w:val="14"/>
              </w:numPr>
              <w:ind w:left="178" w:hanging="142"/>
              <w:rPr>
                <w:color w:val="000000"/>
                <w:sz w:val="18"/>
                <w:lang w:val="lt-LT" w:eastAsia="lt-LT"/>
              </w:rPr>
            </w:pPr>
            <w:proofErr w:type="spellStart"/>
            <w:r w:rsidRPr="002B45A5">
              <w:rPr>
                <w:color w:val="000000"/>
                <w:sz w:val="18"/>
                <w:szCs w:val="18"/>
                <w:lang w:val="lt-LT"/>
              </w:rPr>
              <w:t>dilatatorius</w:t>
            </w:r>
            <w:proofErr w:type="spellEnd"/>
            <w:r w:rsidRPr="002B45A5">
              <w:rPr>
                <w:color w:val="000000"/>
                <w:sz w:val="18"/>
                <w:szCs w:val="18"/>
                <w:lang w:val="lt-LT"/>
              </w:rPr>
              <w:t>;</w:t>
            </w:r>
            <w:r>
              <w:rPr>
                <w:color w:val="000000"/>
                <w:sz w:val="18"/>
                <w:szCs w:val="18"/>
                <w:lang w:val="lt-LT"/>
              </w:rPr>
              <w:t xml:space="preserve"> </w:t>
            </w:r>
            <w:proofErr w:type="spellStart"/>
            <w:r w:rsidRPr="002B45A5">
              <w:rPr>
                <w:color w:val="000000"/>
                <w:sz w:val="18"/>
                <w:szCs w:val="18"/>
              </w:rPr>
              <w:t>spaustukai</w:t>
            </w:r>
            <w:proofErr w:type="spellEnd"/>
            <w:r w:rsidRPr="002B45A5">
              <w:rPr>
                <w:color w:val="000000"/>
                <w:sz w:val="18"/>
                <w:szCs w:val="18"/>
              </w:rPr>
              <w:t>.</w:t>
            </w:r>
            <w:r>
              <w:rPr>
                <w:color w:val="000000"/>
                <w:sz w:val="18"/>
                <w:szCs w:val="18"/>
              </w:rPr>
              <w:t xml:space="preserve"> </w:t>
            </w:r>
            <w:proofErr w:type="spellStart"/>
            <w:r>
              <w:rPr>
                <w:color w:val="000000"/>
                <w:sz w:val="18"/>
                <w:szCs w:val="18"/>
              </w:rPr>
              <w:t>Katalogas</w:t>
            </w:r>
            <w:proofErr w:type="spellEnd"/>
            <w:r>
              <w:rPr>
                <w:color w:val="000000"/>
                <w:sz w:val="18"/>
                <w:szCs w:val="18"/>
              </w:rPr>
              <w:t xml:space="preserve"> </w:t>
            </w:r>
            <w:proofErr w:type="spellStart"/>
            <w:r>
              <w:rPr>
                <w:color w:val="000000"/>
                <w:sz w:val="18"/>
                <w:szCs w:val="18"/>
              </w:rPr>
              <w:t>p.d.</w:t>
            </w:r>
            <w:proofErr w:type="spellEnd"/>
            <w:r>
              <w:rPr>
                <w:color w:val="000000"/>
                <w:sz w:val="18"/>
                <w:szCs w:val="18"/>
              </w:rPr>
              <w:t xml:space="preserve"> 18-19</w:t>
            </w:r>
          </w:p>
        </w:tc>
      </w:tr>
    </w:tbl>
    <w:p w14:paraId="3B9A64FA" w14:textId="77777777" w:rsidR="009E0B2E" w:rsidRDefault="009E0B2E" w:rsidP="00B762BB">
      <w:pPr>
        <w:jc w:val="both"/>
        <w:rPr>
          <w:color w:val="000000"/>
          <w:sz w:val="20"/>
          <w:szCs w:val="20"/>
          <w:lang w:val="lt-LT"/>
        </w:rPr>
      </w:pPr>
    </w:p>
    <w:p w14:paraId="2D20A6E9" w14:textId="77777777" w:rsidR="002A5823" w:rsidRDefault="002A5823" w:rsidP="00B762BB">
      <w:pPr>
        <w:jc w:val="both"/>
        <w:rPr>
          <w:color w:val="000000"/>
          <w:sz w:val="20"/>
          <w:szCs w:val="20"/>
          <w:lang w:val="lt-LT"/>
        </w:rPr>
      </w:pPr>
    </w:p>
    <w:p w14:paraId="58AFF52F" w14:textId="77777777" w:rsidR="002A5823" w:rsidRDefault="002A5823" w:rsidP="00B762BB">
      <w:pPr>
        <w:jc w:val="both"/>
        <w:rPr>
          <w:color w:val="000000"/>
          <w:sz w:val="20"/>
          <w:szCs w:val="20"/>
          <w:lang w:val="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2A5823" w14:paraId="3EB0E0FC" w14:textId="77777777">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5E0348" w14:textId="77777777" w:rsidR="002A5823" w:rsidRDefault="002A5823">
            <w:pPr>
              <w:spacing w:line="276" w:lineRule="auto"/>
              <w:ind w:firstLine="562"/>
              <w:jc w:val="center"/>
              <w:outlineLvl w:val="0"/>
              <w:rPr>
                <w:rFonts w:eastAsia="Arial Unicode MS"/>
                <w:b/>
                <w:bCs/>
                <w:caps/>
                <w:spacing w:val="4"/>
                <w:sz w:val="23"/>
                <w:szCs w:val="23"/>
                <w:lang w:val="lt-LT" w:eastAsia="lt-LT"/>
              </w:rPr>
            </w:pPr>
            <w:r>
              <w:rPr>
                <w:rFonts w:eastAsia="Arial Unicode MS"/>
                <w:b/>
                <w:bCs/>
                <w:spacing w:val="4"/>
                <w:sz w:val="23"/>
                <w:szCs w:val="23"/>
                <w:lang w:val="lt-LT" w:eastAsia="lt-LT"/>
              </w:rPr>
              <w:t>ŠALIŲ PARAŠAI</w:t>
            </w:r>
          </w:p>
        </w:tc>
      </w:tr>
      <w:tr w:rsidR="002A5823" w14:paraId="345D587D" w14:textId="77777777">
        <w:trPr>
          <w:jc w:val="center"/>
        </w:trPr>
        <w:tc>
          <w:tcPr>
            <w:tcW w:w="4749" w:type="dxa"/>
            <w:tcBorders>
              <w:top w:val="single" w:sz="4" w:space="0" w:color="auto"/>
              <w:left w:val="single" w:sz="4" w:space="0" w:color="auto"/>
              <w:bottom w:val="single" w:sz="4" w:space="0" w:color="auto"/>
              <w:right w:val="single" w:sz="4" w:space="0" w:color="auto"/>
            </w:tcBorders>
            <w:shd w:val="clear" w:color="auto" w:fill="auto"/>
            <w:hideMark/>
          </w:tcPr>
          <w:p w14:paraId="22B3F8E4" w14:textId="77777777" w:rsidR="002A5823" w:rsidRDefault="002A5823">
            <w:pPr>
              <w:suppressAutoHyphens/>
              <w:spacing w:line="276" w:lineRule="auto"/>
              <w:ind w:firstLine="562"/>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Mindaugas Pauliukas</w:t>
            </w:r>
          </w:p>
          <w:p w14:paraId="6D601865" w14:textId="77777777" w:rsidR="002A5823" w:rsidRDefault="002A5823">
            <w:pPr>
              <w:suppressAutoHyphens/>
              <w:spacing w:line="276" w:lineRule="auto"/>
              <w:ind w:firstLine="562"/>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Direktorius</w:t>
            </w:r>
          </w:p>
          <w:p w14:paraId="1A94C52B" w14:textId="77777777" w:rsidR="002A5823" w:rsidRDefault="002A5823">
            <w:pPr>
              <w:suppressAutoHyphens/>
              <w:spacing w:line="276" w:lineRule="auto"/>
              <w:ind w:firstLine="561"/>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______________</w:t>
            </w:r>
          </w:p>
          <w:p w14:paraId="585CBA71" w14:textId="77777777" w:rsidR="002A5823" w:rsidRDefault="002A5823">
            <w:pPr>
              <w:suppressAutoHyphens/>
              <w:spacing w:line="276" w:lineRule="auto"/>
              <w:ind w:firstLine="562"/>
              <w:jc w:val="both"/>
              <w:rPr>
                <w:rFonts w:eastAsia="Arial Unicode MS"/>
                <w:sz w:val="23"/>
                <w:szCs w:val="23"/>
                <w:bdr w:val="none" w:sz="0" w:space="0" w:color="auto" w:frame="1"/>
                <w:vertAlign w:val="superscript"/>
                <w:lang w:val="lt-LT"/>
              </w:rPr>
            </w:pPr>
            <w:r>
              <w:rPr>
                <w:rFonts w:eastAsia="Arial Unicode MS"/>
                <w:sz w:val="23"/>
                <w:szCs w:val="23"/>
                <w:bdr w:val="none" w:sz="0" w:space="0" w:color="auto" w:frame="1"/>
                <w:vertAlign w:val="superscript"/>
                <w:lang w:val="lt-LT"/>
              </w:rPr>
              <w:t>(parašas)</w:t>
            </w:r>
          </w:p>
        </w:tc>
        <w:tc>
          <w:tcPr>
            <w:tcW w:w="4749" w:type="dxa"/>
            <w:tcBorders>
              <w:top w:val="single" w:sz="4" w:space="0" w:color="auto"/>
              <w:left w:val="single" w:sz="4" w:space="0" w:color="auto"/>
              <w:bottom w:val="single" w:sz="4" w:space="0" w:color="auto"/>
              <w:right w:val="single" w:sz="4" w:space="0" w:color="auto"/>
            </w:tcBorders>
            <w:shd w:val="clear" w:color="auto" w:fill="auto"/>
            <w:hideMark/>
          </w:tcPr>
          <w:p w14:paraId="78696740" w14:textId="77777777" w:rsidR="002A5823" w:rsidRDefault="002A5823">
            <w:pPr>
              <w:suppressAutoHyphens/>
              <w:spacing w:line="276" w:lineRule="auto"/>
              <w:ind w:firstLine="562"/>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 xml:space="preserve">Kęstutis </w:t>
            </w:r>
            <w:proofErr w:type="spellStart"/>
            <w:r>
              <w:rPr>
                <w:rFonts w:eastAsia="Arial Unicode MS"/>
                <w:sz w:val="23"/>
                <w:szCs w:val="23"/>
                <w:bdr w:val="none" w:sz="0" w:space="0" w:color="auto" w:frame="1"/>
                <w:lang w:val="lt-LT"/>
              </w:rPr>
              <w:t>Liauba</w:t>
            </w:r>
            <w:proofErr w:type="spellEnd"/>
          </w:p>
          <w:p w14:paraId="7EAAF928" w14:textId="77777777" w:rsidR="002A5823" w:rsidRDefault="002A5823">
            <w:pPr>
              <w:suppressAutoHyphens/>
              <w:spacing w:line="276" w:lineRule="auto"/>
              <w:ind w:firstLine="562"/>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Direktorius</w:t>
            </w:r>
          </w:p>
          <w:p w14:paraId="00257DEE" w14:textId="77777777" w:rsidR="002A5823" w:rsidRDefault="002A5823">
            <w:pPr>
              <w:suppressAutoHyphens/>
              <w:spacing w:line="276" w:lineRule="auto"/>
              <w:ind w:firstLine="561"/>
              <w:jc w:val="both"/>
              <w:rPr>
                <w:rFonts w:eastAsia="Arial Unicode MS"/>
                <w:sz w:val="23"/>
                <w:szCs w:val="23"/>
                <w:bdr w:val="none" w:sz="0" w:space="0" w:color="auto" w:frame="1"/>
                <w:lang w:val="lt-LT"/>
              </w:rPr>
            </w:pPr>
            <w:r>
              <w:rPr>
                <w:rFonts w:eastAsia="Arial Unicode MS"/>
                <w:sz w:val="23"/>
                <w:szCs w:val="23"/>
                <w:bdr w:val="none" w:sz="0" w:space="0" w:color="auto" w:frame="1"/>
                <w:lang w:val="lt-LT"/>
              </w:rPr>
              <w:t>______________</w:t>
            </w:r>
          </w:p>
          <w:p w14:paraId="395CB375" w14:textId="77777777" w:rsidR="002A5823" w:rsidRDefault="002A5823">
            <w:pPr>
              <w:suppressAutoHyphens/>
              <w:spacing w:line="276" w:lineRule="auto"/>
              <w:ind w:firstLine="561"/>
              <w:jc w:val="both"/>
              <w:rPr>
                <w:rFonts w:eastAsia="Arial Unicode MS"/>
                <w:b/>
                <w:bCs/>
                <w:spacing w:val="4"/>
                <w:sz w:val="23"/>
                <w:szCs w:val="23"/>
                <w:lang w:val="lt-LT" w:eastAsia="lt-LT"/>
              </w:rPr>
            </w:pPr>
            <w:r>
              <w:rPr>
                <w:rFonts w:eastAsia="Arial Unicode MS"/>
                <w:sz w:val="23"/>
                <w:szCs w:val="23"/>
                <w:bdr w:val="none" w:sz="0" w:space="0" w:color="auto" w:frame="1"/>
                <w:vertAlign w:val="superscript"/>
                <w:lang w:val="lt-LT"/>
              </w:rPr>
              <w:t>(parašas)</w:t>
            </w:r>
          </w:p>
        </w:tc>
      </w:tr>
    </w:tbl>
    <w:p w14:paraId="7C18721F" w14:textId="77777777" w:rsidR="002A5823" w:rsidRPr="002B45A5" w:rsidRDefault="002A5823" w:rsidP="00B762BB">
      <w:pPr>
        <w:jc w:val="both"/>
        <w:rPr>
          <w:color w:val="000000"/>
          <w:sz w:val="20"/>
          <w:szCs w:val="20"/>
          <w:lang w:val="lt-LT"/>
        </w:rPr>
      </w:pPr>
    </w:p>
    <w:sectPr w:rsidR="002A5823" w:rsidRPr="002B45A5" w:rsidSect="001F2869">
      <w:pgSz w:w="15840" w:h="12240" w:orient="landscape" w:code="1"/>
      <w:pgMar w:top="567" w:right="567"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7515" w14:textId="77777777" w:rsidR="001F2869" w:rsidRDefault="001F2869">
      <w:r>
        <w:separator/>
      </w:r>
    </w:p>
  </w:endnote>
  <w:endnote w:type="continuationSeparator" w:id="0">
    <w:p w14:paraId="54BF885A" w14:textId="77777777" w:rsidR="001F2869" w:rsidRDefault="001F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4C9F" w14:textId="77777777" w:rsidR="001F2869" w:rsidRDefault="001F2869">
      <w:r>
        <w:separator/>
      </w:r>
    </w:p>
  </w:footnote>
  <w:footnote w:type="continuationSeparator" w:id="0">
    <w:p w14:paraId="5A7E4330" w14:textId="77777777" w:rsidR="001F2869" w:rsidRDefault="001F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26"/>
    <w:lvl w:ilvl="0">
      <w:start w:val="1"/>
      <w:numFmt w:val="bullet"/>
      <w:lvlText w:val=""/>
      <w:lvlJc w:val="left"/>
      <w:pPr>
        <w:tabs>
          <w:tab w:val="num" w:pos="720"/>
        </w:tabs>
        <w:ind w:left="720" w:hanging="360"/>
      </w:pPr>
      <w:rPr>
        <w:rFonts w:ascii="Wingdings" w:hAnsi="Wingdings" w:cs="Wingdings" w:hint="default"/>
        <w:sz w:val="18"/>
        <w:lang w:val="lt-LT"/>
      </w:rPr>
    </w:lvl>
  </w:abstractNum>
  <w:abstractNum w:abstractNumId="3" w15:restartNumberingAfterBreak="0">
    <w:nsid w:val="00000015"/>
    <w:multiLevelType w:val="singleLevel"/>
    <w:tmpl w:val="00000015"/>
    <w:lvl w:ilvl="0">
      <w:start w:val="1"/>
      <w:numFmt w:val="bullet"/>
      <w:lvlText w:val=""/>
      <w:lvlJc w:val="left"/>
      <w:pPr>
        <w:tabs>
          <w:tab w:val="num" w:pos="720"/>
        </w:tabs>
        <w:ind w:left="720" w:hanging="360"/>
      </w:pPr>
      <w:rPr>
        <w:rFonts w:ascii="Symbol" w:hAnsi="Symbol" w:cs="Symbol" w:hint="default"/>
        <w:sz w:val="20"/>
        <w:szCs w:val="20"/>
        <w:lang w:val="lt-LT"/>
      </w:rPr>
    </w:lvl>
  </w:abstractNum>
  <w:abstractNum w:abstractNumId="4" w15:restartNumberingAfterBreak="0">
    <w:nsid w:val="00000016"/>
    <w:multiLevelType w:val="multilevel"/>
    <w:tmpl w:val="00000016"/>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A576A7D"/>
    <w:multiLevelType w:val="hybridMultilevel"/>
    <w:tmpl w:val="5ACA6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7C100D"/>
    <w:multiLevelType w:val="hybridMultilevel"/>
    <w:tmpl w:val="DD8A8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B2171"/>
    <w:multiLevelType w:val="hybridMultilevel"/>
    <w:tmpl w:val="606C8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88652C"/>
    <w:multiLevelType w:val="hybridMultilevel"/>
    <w:tmpl w:val="334C5616"/>
    <w:lvl w:ilvl="0" w:tplc="04090005">
      <w:start w:val="1"/>
      <w:numFmt w:val="bullet"/>
      <w:pStyle w:val="Antrat1"/>
      <w:lvlText w:val=""/>
      <w:lvlJc w:val="left"/>
      <w:pPr>
        <w:tabs>
          <w:tab w:val="num" w:pos="754"/>
        </w:tabs>
        <w:ind w:left="754" w:hanging="360"/>
      </w:pPr>
      <w:rPr>
        <w:rFonts w:ascii="Wingdings" w:hAnsi="Wingdings" w:hint="default"/>
      </w:rPr>
    </w:lvl>
    <w:lvl w:ilvl="1" w:tplc="04090003" w:tentative="1">
      <w:start w:val="1"/>
      <w:numFmt w:val="bullet"/>
      <w:pStyle w:val="Antrat2"/>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148B4B2A"/>
    <w:multiLevelType w:val="hybridMultilevel"/>
    <w:tmpl w:val="6B507D4C"/>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D423BB"/>
    <w:multiLevelType w:val="hybridMultilevel"/>
    <w:tmpl w:val="F9FAA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141C80"/>
    <w:multiLevelType w:val="hybridMultilevel"/>
    <w:tmpl w:val="0768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07539"/>
    <w:multiLevelType w:val="hybridMultilevel"/>
    <w:tmpl w:val="E020D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894DFB"/>
    <w:multiLevelType w:val="hybridMultilevel"/>
    <w:tmpl w:val="EDBC0E98"/>
    <w:lvl w:ilvl="0" w:tplc="65DE5968">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180CC64C">
      <w:start w:val="1"/>
      <w:numFmt w:val="lowerLetter"/>
      <w:lvlText w:val="%3)"/>
      <w:lvlJc w:val="left"/>
      <w:pPr>
        <w:tabs>
          <w:tab w:val="num" w:pos="2040"/>
        </w:tabs>
        <w:ind w:left="204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1ECF321E"/>
    <w:multiLevelType w:val="hybridMultilevel"/>
    <w:tmpl w:val="55040224"/>
    <w:lvl w:ilvl="0" w:tplc="7B2228CC">
      <w:start w:val="1"/>
      <w:numFmt w:val="bullet"/>
      <w:pStyle w:val="Pagrindinisteksta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207E3"/>
    <w:multiLevelType w:val="hybridMultilevel"/>
    <w:tmpl w:val="5A10A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DD4E19"/>
    <w:multiLevelType w:val="hybridMultilevel"/>
    <w:tmpl w:val="C8AAA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4E770C"/>
    <w:multiLevelType w:val="hybridMultilevel"/>
    <w:tmpl w:val="CCF449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AF7E5C"/>
    <w:multiLevelType w:val="hybridMultilevel"/>
    <w:tmpl w:val="C6FE9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1E3867"/>
    <w:multiLevelType w:val="hybridMultilevel"/>
    <w:tmpl w:val="2B0A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233DE"/>
    <w:multiLevelType w:val="hybridMultilevel"/>
    <w:tmpl w:val="0EDA1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F6D6E"/>
    <w:multiLevelType w:val="hybridMultilevel"/>
    <w:tmpl w:val="235CE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E46D47"/>
    <w:multiLevelType w:val="hybridMultilevel"/>
    <w:tmpl w:val="9F947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3F71E4"/>
    <w:multiLevelType w:val="hybridMultilevel"/>
    <w:tmpl w:val="31E447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317CB7"/>
    <w:multiLevelType w:val="hybridMultilevel"/>
    <w:tmpl w:val="20408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D866B5"/>
    <w:multiLevelType w:val="hybridMultilevel"/>
    <w:tmpl w:val="018CC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83DBA"/>
    <w:multiLevelType w:val="hybridMultilevel"/>
    <w:tmpl w:val="8E283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BC6BC4"/>
    <w:multiLevelType w:val="hybridMultilevel"/>
    <w:tmpl w:val="F4A28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B01F7"/>
    <w:multiLevelType w:val="hybridMultilevel"/>
    <w:tmpl w:val="A14A3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974C92"/>
    <w:multiLevelType w:val="hybridMultilevel"/>
    <w:tmpl w:val="74B4A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0874B1"/>
    <w:multiLevelType w:val="hybridMultilevel"/>
    <w:tmpl w:val="012E7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331685"/>
    <w:multiLevelType w:val="hybridMultilevel"/>
    <w:tmpl w:val="3976C6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2616F2"/>
    <w:multiLevelType w:val="hybridMultilevel"/>
    <w:tmpl w:val="34E6E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CB2376"/>
    <w:multiLevelType w:val="hybridMultilevel"/>
    <w:tmpl w:val="23A4A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47275D"/>
    <w:multiLevelType w:val="hybridMultilevel"/>
    <w:tmpl w:val="AF969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B8497B"/>
    <w:multiLevelType w:val="hybridMultilevel"/>
    <w:tmpl w:val="8ED4D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315A3"/>
    <w:multiLevelType w:val="hybridMultilevel"/>
    <w:tmpl w:val="64C41894"/>
    <w:lvl w:ilvl="0" w:tplc="04090005">
      <w:start w:val="1"/>
      <w:numFmt w:val="bullet"/>
      <w:lvlText w:val=""/>
      <w:lvlJc w:val="left"/>
      <w:pPr>
        <w:ind w:left="777" w:hanging="360"/>
      </w:pPr>
      <w:rPr>
        <w:rFonts w:ascii="Wingdings" w:hAnsi="Wingdings" w:cs="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37" w15:restartNumberingAfterBreak="0">
    <w:nsid w:val="7EB12D22"/>
    <w:multiLevelType w:val="hybridMultilevel"/>
    <w:tmpl w:val="37C4E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7977080">
    <w:abstractNumId w:val="9"/>
  </w:num>
  <w:num w:numId="2" w16cid:durableId="20788794">
    <w:abstractNumId w:val="0"/>
  </w:num>
  <w:num w:numId="3" w16cid:durableId="384958994">
    <w:abstractNumId w:val="4"/>
  </w:num>
  <w:num w:numId="4" w16cid:durableId="331302480">
    <w:abstractNumId w:val="5"/>
  </w:num>
  <w:num w:numId="5" w16cid:durableId="685863547">
    <w:abstractNumId w:val="2"/>
  </w:num>
  <w:num w:numId="6" w16cid:durableId="961305794">
    <w:abstractNumId w:val="36"/>
  </w:num>
  <w:num w:numId="7" w16cid:durableId="1467043959">
    <w:abstractNumId w:val="11"/>
  </w:num>
  <w:num w:numId="8" w16cid:durableId="494565101">
    <w:abstractNumId w:val="25"/>
  </w:num>
  <w:num w:numId="9" w16cid:durableId="1190290949">
    <w:abstractNumId w:val="14"/>
  </w:num>
  <w:num w:numId="10" w16cid:durableId="646474064">
    <w:abstractNumId w:val="8"/>
  </w:num>
  <w:num w:numId="11" w16cid:durableId="28184747">
    <w:abstractNumId w:val="20"/>
  </w:num>
  <w:num w:numId="12" w16cid:durableId="733695537">
    <w:abstractNumId w:val="15"/>
  </w:num>
  <w:num w:numId="13" w16cid:durableId="51320050">
    <w:abstractNumId w:val="37"/>
  </w:num>
  <w:num w:numId="14" w16cid:durableId="883835536">
    <w:abstractNumId w:val="31"/>
  </w:num>
  <w:num w:numId="15" w16cid:durableId="1588995356">
    <w:abstractNumId w:val="18"/>
  </w:num>
  <w:num w:numId="16" w16cid:durableId="1348098392">
    <w:abstractNumId w:val="3"/>
  </w:num>
  <w:num w:numId="17" w16cid:durableId="1124155826">
    <w:abstractNumId w:val="29"/>
  </w:num>
  <w:num w:numId="18" w16cid:durableId="421608539">
    <w:abstractNumId w:val="16"/>
  </w:num>
  <w:num w:numId="19" w16cid:durableId="1069689389">
    <w:abstractNumId w:val="22"/>
  </w:num>
  <w:num w:numId="20" w16cid:durableId="951472751">
    <w:abstractNumId w:val="10"/>
  </w:num>
  <w:num w:numId="21" w16cid:durableId="1077558950">
    <w:abstractNumId w:val="21"/>
  </w:num>
  <w:num w:numId="22" w16cid:durableId="556018309">
    <w:abstractNumId w:val="30"/>
  </w:num>
  <w:num w:numId="23" w16cid:durableId="1600213831">
    <w:abstractNumId w:val="17"/>
  </w:num>
  <w:num w:numId="24" w16cid:durableId="516623889">
    <w:abstractNumId w:val="19"/>
  </w:num>
  <w:num w:numId="25" w16cid:durableId="1481072843">
    <w:abstractNumId w:val="6"/>
  </w:num>
  <w:num w:numId="26" w16cid:durableId="113211941">
    <w:abstractNumId w:val="1"/>
  </w:num>
  <w:num w:numId="27" w16cid:durableId="694814709">
    <w:abstractNumId w:val="23"/>
  </w:num>
  <w:num w:numId="28" w16cid:durableId="2005475494">
    <w:abstractNumId w:val="28"/>
  </w:num>
  <w:num w:numId="29" w16cid:durableId="915165965">
    <w:abstractNumId w:val="34"/>
  </w:num>
  <w:num w:numId="30" w16cid:durableId="1405570119">
    <w:abstractNumId w:val="35"/>
  </w:num>
  <w:num w:numId="31" w16cid:durableId="2084908138">
    <w:abstractNumId w:val="27"/>
  </w:num>
  <w:num w:numId="32" w16cid:durableId="495537483">
    <w:abstractNumId w:val="26"/>
  </w:num>
  <w:num w:numId="33" w16cid:durableId="2129663688">
    <w:abstractNumId w:val="13"/>
  </w:num>
  <w:num w:numId="34" w16cid:durableId="631519670">
    <w:abstractNumId w:val="32"/>
  </w:num>
  <w:num w:numId="35" w16cid:durableId="812909469">
    <w:abstractNumId w:val="7"/>
  </w:num>
  <w:num w:numId="36" w16cid:durableId="1042435688">
    <w:abstractNumId w:val="31"/>
    <w:lvlOverride w:ilvl="0"/>
    <w:lvlOverride w:ilvl="1"/>
    <w:lvlOverride w:ilvl="2"/>
    <w:lvlOverride w:ilvl="3"/>
    <w:lvlOverride w:ilvl="4"/>
    <w:lvlOverride w:ilvl="5"/>
    <w:lvlOverride w:ilvl="6"/>
    <w:lvlOverride w:ilvl="7"/>
    <w:lvlOverride w:ilvl="8"/>
  </w:num>
  <w:num w:numId="37" w16cid:durableId="875196797">
    <w:abstractNumId w:val="33"/>
  </w:num>
  <w:num w:numId="38" w16cid:durableId="116141286">
    <w:abstractNumId w:val="12"/>
  </w:num>
  <w:num w:numId="39" w16cid:durableId="729379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BB"/>
    <w:rsid w:val="000208A2"/>
    <w:rsid w:val="00024F76"/>
    <w:rsid w:val="000261E7"/>
    <w:rsid w:val="00027726"/>
    <w:rsid w:val="0003024F"/>
    <w:rsid w:val="000451CE"/>
    <w:rsid w:val="00046535"/>
    <w:rsid w:val="00075CED"/>
    <w:rsid w:val="000D280F"/>
    <w:rsid w:val="000D50D1"/>
    <w:rsid w:val="000F3A0D"/>
    <w:rsid w:val="000F4D81"/>
    <w:rsid w:val="00143ABE"/>
    <w:rsid w:val="00185590"/>
    <w:rsid w:val="001A191D"/>
    <w:rsid w:val="001E1EA4"/>
    <w:rsid w:val="001E75AC"/>
    <w:rsid w:val="001F2869"/>
    <w:rsid w:val="001F64AE"/>
    <w:rsid w:val="00220E63"/>
    <w:rsid w:val="0025640B"/>
    <w:rsid w:val="00261859"/>
    <w:rsid w:val="00296174"/>
    <w:rsid w:val="002A5823"/>
    <w:rsid w:val="002B45A5"/>
    <w:rsid w:val="002B5AE2"/>
    <w:rsid w:val="002C1A5A"/>
    <w:rsid w:val="002C4ECD"/>
    <w:rsid w:val="002D3001"/>
    <w:rsid w:val="002F367F"/>
    <w:rsid w:val="002F3C7E"/>
    <w:rsid w:val="00317F71"/>
    <w:rsid w:val="00355124"/>
    <w:rsid w:val="00362A66"/>
    <w:rsid w:val="00365E37"/>
    <w:rsid w:val="003662F0"/>
    <w:rsid w:val="003849DF"/>
    <w:rsid w:val="003979EB"/>
    <w:rsid w:val="00397B1E"/>
    <w:rsid w:val="003A533A"/>
    <w:rsid w:val="003B6EE4"/>
    <w:rsid w:val="003C57F3"/>
    <w:rsid w:val="003D4BFF"/>
    <w:rsid w:val="003E0BE7"/>
    <w:rsid w:val="003E65B9"/>
    <w:rsid w:val="00426CE7"/>
    <w:rsid w:val="00430E01"/>
    <w:rsid w:val="00430E71"/>
    <w:rsid w:val="00433815"/>
    <w:rsid w:val="00484895"/>
    <w:rsid w:val="004850E2"/>
    <w:rsid w:val="004851F0"/>
    <w:rsid w:val="00493727"/>
    <w:rsid w:val="00494480"/>
    <w:rsid w:val="004A5B61"/>
    <w:rsid w:val="004A6DE3"/>
    <w:rsid w:val="004C5FF7"/>
    <w:rsid w:val="0050332F"/>
    <w:rsid w:val="0050690F"/>
    <w:rsid w:val="00507BD8"/>
    <w:rsid w:val="00510211"/>
    <w:rsid w:val="005142D6"/>
    <w:rsid w:val="00530104"/>
    <w:rsid w:val="00535B02"/>
    <w:rsid w:val="00540E61"/>
    <w:rsid w:val="00552EF6"/>
    <w:rsid w:val="00573566"/>
    <w:rsid w:val="005765B9"/>
    <w:rsid w:val="00596940"/>
    <w:rsid w:val="005D7075"/>
    <w:rsid w:val="00640D6A"/>
    <w:rsid w:val="006537B9"/>
    <w:rsid w:val="006568C6"/>
    <w:rsid w:val="00667D0E"/>
    <w:rsid w:val="0068628B"/>
    <w:rsid w:val="00687359"/>
    <w:rsid w:val="006E25CD"/>
    <w:rsid w:val="006F4911"/>
    <w:rsid w:val="00701ACE"/>
    <w:rsid w:val="007621DC"/>
    <w:rsid w:val="00770EE9"/>
    <w:rsid w:val="007737F0"/>
    <w:rsid w:val="00773F58"/>
    <w:rsid w:val="007830C0"/>
    <w:rsid w:val="007B1574"/>
    <w:rsid w:val="007D4DF1"/>
    <w:rsid w:val="008067E2"/>
    <w:rsid w:val="00807149"/>
    <w:rsid w:val="008125FD"/>
    <w:rsid w:val="00836070"/>
    <w:rsid w:val="0085475C"/>
    <w:rsid w:val="00854B3E"/>
    <w:rsid w:val="00867AB3"/>
    <w:rsid w:val="008754DB"/>
    <w:rsid w:val="008754E1"/>
    <w:rsid w:val="008768EE"/>
    <w:rsid w:val="00876FA8"/>
    <w:rsid w:val="0088222B"/>
    <w:rsid w:val="00890C50"/>
    <w:rsid w:val="008A327C"/>
    <w:rsid w:val="00905262"/>
    <w:rsid w:val="009224DD"/>
    <w:rsid w:val="00923D2B"/>
    <w:rsid w:val="009374E4"/>
    <w:rsid w:val="00943B86"/>
    <w:rsid w:val="00946597"/>
    <w:rsid w:val="0096338A"/>
    <w:rsid w:val="0099596B"/>
    <w:rsid w:val="009C0175"/>
    <w:rsid w:val="009D7CAC"/>
    <w:rsid w:val="009E0B2E"/>
    <w:rsid w:val="009E13B4"/>
    <w:rsid w:val="009F10E3"/>
    <w:rsid w:val="00A03458"/>
    <w:rsid w:val="00A0507A"/>
    <w:rsid w:val="00A06FD3"/>
    <w:rsid w:val="00A20BB4"/>
    <w:rsid w:val="00A32B9E"/>
    <w:rsid w:val="00A5335C"/>
    <w:rsid w:val="00A54CAA"/>
    <w:rsid w:val="00A61054"/>
    <w:rsid w:val="00A63CB1"/>
    <w:rsid w:val="00AA7035"/>
    <w:rsid w:val="00AB1289"/>
    <w:rsid w:val="00AB1F0B"/>
    <w:rsid w:val="00AD1483"/>
    <w:rsid w:val="00AD29C8"/>
    <w:rsid w:val="00B0239B"/>
    <w:rsid w:val="00B06A46"/>
    <w:rsid w:val="00B11B90"/>
    <w:rsid w:val="00B12F33"/>
    <w:rsid w:val="00B20FF3"/>
    <w:rsid w:val="00B23C78"/>
    <w:rsid w:val="00B44D05"/>
    <w:rsid w:val="00B57254"/>
    <w:rsid w:val="00B762BB"/>
    <w:rsid w:val="00B80031"/>
    <w:rsid w:val="00BB1433"/>
    <w:rsid w:val="00BB3A6E"/>
    <w:rsid w:val="00BD078E"/>
    <w:rsid w:val="00BE1AD4"/>
    <w:rsid w:val="00BF00DF"/>
    <w:rsid w:val="00BF2DE7"/>
    <w:rsid w:val="00BF62D4"/>
    <w:rsid w:val="00C240B1"/>
    <w:rsid w:val="00C317EA"/>
    <w:rsid w:val="00C31DAE"/>
    <w:rsid w:val="00C32565"/>
    <w:rsid w:val="00C3352C"/>
    <w:rsid w:val="00C57161"/>
    <w:rsid w:val="00C57AA9"/>
    <w:rsid w:val="00C6032C"/>
    <w:rsid w:val="00C819AA"/>
    <w:rsid w:val="00CC3648"/>
    <w:rsid w:val="00CC4A56"/>
    <w:rsid w:val="00CC6801"/>
    <w:rsid w:val="00CD1BF8"/>
    <w:rsid w:val="00CD53E2"/>
    <w:rsid w:val="00CD6240"/>
    <w:rsid w:val="00CE388D"/>
    <w:rsid w:val="00D158EF"/>
    <w:rsid w:val="00D30E78"/>
    <w:rsid w:val="00D327DF"/>
    <w:rsid w:val="00D60DB6"/>
    <w:rsid w:val="00D8271A"/>
    <w:rsid w:val="00D84926"/>
    <w:rsid w:val="00DF3812"/>
    <w:rsid w:val="00E01E8E"/>
    <w:rsid w:val="00E02A72"/>
    <w:rsid w:val="00E137EB"/>
    <w:rsid w:val="00E15E41"/>
    <w:rsid w:val="00E1623A"/>
    <w:rsid w:val="00E47F0B"/>
    <w:rsid w:val="00E722B4"/>
    <w:rsid w:val="00E74EF0"/>
    <w:rsid w:val="00E7572C"/>
    <w:rsid w:val="00E865A2"/>
    <w:rsid w:val="00EA3920"/>
    <w:rsid w:val="00EF223E"/>
    <w:rsid w:val="00F17F03"/>
    <w:rsid w:val="00F24DCC"/>
    <w:rsid w:val="00F37943"/>
    <w:rsid w:val="00F446A1"/>
    <w:rsid w:val="00F5086D"/>
    <w:rsid w:val="00F551EA"/>
    <w:rsid w:val="00F83A76"/>
    <w:rsid w:val="00FB0B27"/>
    <w:rsid w:val="00FB38D8"/>
    <w:rsid w:val="00FE459F"/>
    <w:rsid w:val="00FE4C5E"/>
    <w:rsid w:val="00FE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B1AF2"/>
  <w15:chartTrackingRefBased/>
  <w15:docId w15:val="{DEA1B75C-AF16-48A1-BAFA-BB1EEED8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726"/>
    <w:rPr>
      <w:rFonts w:ascii="Times New Roman" w:eastAsia="Times New Roman" w:hAnsi="Times New Roman"/>
      <w:sz w:val="24"/>
      <w:szCs w:val="24"/>
    </w:rPr>
  </w:style>
  <w:style w:type="paragraph" w:styleId="Antrat1">
    <w:name w:val="heading 1"/>
    <w:basedOn w:val="prastasis"/>
    <w:next w:val="prastasis"/>
    <w:link w:val="Antrat1Diagrama"/>
    <w:qFormat/>
    <w:rsid w:val="008125FD"/>
    <w:pPr>
      <w:keepNext/>
      <w:numPr>
        <w:numId w:val="10"/>
      </w:numPr>
      <w:suppressAutoHyphens/>
      <w:jc w:val="right"/>
      <w:outlineLvl w:val="0"/>
    </w:pPr>
    <w:rPr>
      <w:b/>
      <w:bCs/>
      <w:sz w:val="22"/>
      <w:lang w:val="lt-LT" w:eastAsia="zh-CN"/>
    </w:rPr>
  </w:style>
  <w:style w:type="paragraph" w:styleId="Antrat2">
    <w:name w:val="heading 2"/>
    <w:basedOn w:val="prastasis"/>
    <w:next w:val="prastasis"/>
    <w:link w:val="Antrat2Diagrama"/>
    <w:qFormat/>
    <w:rsid w:val="008125FD"/>
    <w:pPr>
      <w:keepNext/>
      <w:numPr>
        <w:ilvl w:val="1"/>
        <w:numId w:val="10"/>
      </w:numPr>
      <w:suppressAutoHyphens/>
      <w:jc w:val="center"/>
      <w:outlineLvl w:val="1"/>
    </w:pPr>
    <w:rPr>
      <w:b/>
      <w:bCs/>
      <w:lang w:eastAsia="zh-CN"/>
    </w:rPr>
  </w:style>
  <w:style w:type="paragraph" w:styleId="Antrat4">
    <w:name w:val="heading 4"/>
    <w:basedOn w:val="prastasis"/>
    <w:next w:val="prastasis"/>
    <w:link w:val="Antrat4Diagrama"/>
    <w:qFormat/>
    <w:rsid w:val="00923D2B"/>
    <w:pPr>
      <w:keepNext/>
      <w:suppressAutoHyphens/>
      <w:jc w:val="center"/>
      <w:outlineLvl w:val="3"/>
    </w:pPr>
    <w:rPr>
      <w:b/>
      <w:bCs/>
      <w:sz w:val="18"/>
      <w:szCs w:val="20"/>
      <w:lang w:eastAsia="zh-CN"/>
    </w:rPr>
  </w:style>
  <w:style w:type="paragraph" w:styleId="Antrat8">
    <w:name w:val="heading 8"/>
    <w:basedOn w:val="prastasis"/>
    <w:next w:val="prastasis"/>
    <w:link w:val="Antrat8Diagrama"/>
    <w:uiPriority w:val="9"/>
    <w:qFormat/>
    <w:rsid w:val="00B762BB"/>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link w:val="Antrat8"/>
    <w:uiPriority w:val="9"/>
    <w:semiHidden/>
    <w:rsid w:val="00B762BB"/>
    <w:rPr>
      <w:rFonts w:ascii="Calibri" w:eastAsia="Times New Roman" w:hAnsi="Calibri" w:cs="Times New Roman"/>
      <w:i/>
      <w:iCs/>
      <w:sz w:val="24"/>
      <w:szCs w:val="24"/>
      <w:lang w:val="en-US"/>
    </w:rPr>
  </w:style>
  <w:style w:type="paragraph" w:customStyle="1" w:styleId="ListParagraph1">
    <w:name w:val="List Paragraph1"/>
    <w:basedOn w:val="prastasis"/>
    <w:rsid w:val="00B762BB"/>
    <w:pPr>
      <w:suppressAutoHyphens/>
      <w:spacing w:after="200" w:line="276" w:lineRule="auto"/>
      <w:ind w:left="720"/>
    </w:pPr>
    <w:rPr>
      <w:rFonts w:ascii="Calibri" w:eastAsia="SimSun" w:hAnsi="Calibri"/>
      <w:kern w:val="1"/>
      <w:sz w:val="22"/>
      <w:szCs w:val="22"/>
      <w:lang w:val="lt-LT"/>
    </w:rPr>
  </w:style>
  <w:style w:type="character" w:customStyle="1" w:styleId="ListLabel1">
    <w:name w:val="ListLabel 1"/>
    <w:rsid w:val="00EA3920"/>
    <w:rPr>
      <w:rFonts w:cs="Courier New"/>
    </w:rPr>
  </w:style>
  <w:style w:type="paragraph" w:styleId="Sraopastraipa">
    <w:name w:val="List Paragraph"/>
    <w:basedOn w:val="prastasis"/>
    <w:uiPriority w:val="34"/>
    <w:qFormat/>
    <w:rsid w:val="00EA3920"/>
    <w:pPr>
      <w:suppressAutoHyphens/>
      <w:spacing w:after="200" w:line="276" w:lineRule="auto"/>
      <w:ind w:left="720"/>
      <w:contextualSpacing/>
    </w:pPr>
    <w:rPr>
      <w:rFonts w:ascii="Calibri" w:eastAsia="SimSun" w:hAnsi="Calibri" w:cs="Calibri"/>
      <w:kern w:val="1"/>
      <w:sz w:val="22"/>
      <w:szCs w:val="22"/>
      <w:lang w:val="lt-LT"/>
    </w:rPr>
  </w:style>
  <w:style w:type="character" w:customStyle="1" w:styleId="WW8Num1z3">
    <w:name w:val="WW8Num1z3"/>
    <w:rsid w:val="00AD29C8"/>
  </w:style>
  <w:style w:type="paragraph" w:styleId="Antrats">
    <w:name w:val="header"/>
    <w:basedOn w:val="prastasis"/>
    <w:link w:val="AntratsDiagrama"/>
    <w:unhideWhenUsed/>
    <w:rsid w:val="008A327C"/>
    <w:pPr>
      <w:tabs>
        <w:tab w:val="center" w:pos="4819"/>
        <w:tab w:val="right" w:pos="9638"/>
      </w:tabs>
    </w:pPr>
  </w:style>
  <w:style w:type="character" w:customStyle="1" w:styleId="AntratsDiagrama">
    <w:name w:val="Antraštės Diagrama"/>
    <w:link w:val="Antrats"/>
    <w:rsid w:val="008A327C"/>
    <w:rPr>
      <w:rFonts w:ascii="Times New Roman" w:eastAsia="Times New Roman" w:hAnsi="Times New Roman"/>
      <w:sz w:val="24"/>
      <w:szCs w:val="24"/>
      <w:lang w:val="en-US" w:eastAsia="en-US"/>
    </w:rPr>
  </w:style>
  <w:style w:type="paragraph" w:styleId="Porat">
    <w:name w:val="footer"/>
    <w:basedOn w:val="prastasis"/>
    <w:link w:val="PoratDiagrama"/>
    <w:unhideWhenUsed/>
    <w:rsid w:val="008A327C"/>
    <w:pPr>
      <w:tabs>
        <w:tab w:val="center" w:pos="4819"/>
        <w:tab w:val="right" w:pos="9638"/>
      </w:tabs>
    </w:pPr>
  </w:style>
  <w:style w:type="character" w:customStyle="1" w:styleId="PoratDiagrama">
    <w:name w:val="Poraštė Diagrama"/>
    <w:link w:val="Porat"/>
    <w:rsid w:val="008A327C"/>
    <w:rPr>
      <w:rFonts w:ascii="Times New Roman" w:eastAsia="Times New Roman" w:hAnsi="Times New Roman"/>
      <w:sz w:val="24"/>
      <w:szCs w:val="24"/>
      <w:lang w:val="en-US" w:eastAsia="en-US"/>
    </w:rPr>
  </w:style>
  <w:style w:type="paragraph" w:styleId="Pavadinimas">
    <w:name w:val="Title"/>
    <w:basedOn w:val="prastasis"/>
    <w:link w:val="PavadinimasDiagrama"/>
    <w:qFormat/>
    <w:rsid w:val="00BB3A6E"/>
    <w:pPr>
      <w:jc w:val="center"/>
    </w:pPr>
    <w:rPr>
      <w:b/>
      <w:bCs/>
      <w:lang w:val="lt-LT"/>
    </w:rPr>
  </w:style>
  <w:style w:type="character" w:customStyle="1" w:styleId="PavadinimasDiagrama">
    <w:name w:val="Pavadinimas Diagrama"/>
    <w:link w:val="Pavadinimas"/>
    <w:rsid w:val="00BB3A6E"/>
    <w:rPr>
      <w:rFonts w:ascii="Times New Roman" w:eastAsia="Times New Roman" w:hAnsi="Times New Roman"/>
      <w:b/>
      <w:bCs/>
      <w:sz w:val="24"/>
      <w:szCs w:val="24"/>
      <w:lang w:eastAsia="en-US"/>
    </w:rPr>
  </w:style>
  <w:style w:type="character" w:customStyle="1" w:styleId="WW8Num1z1">
    <w:name w:val="WW8Num1z1"/>
    <w:rsid w:val="008125FD"/>
  </w:style>
  <w:style w:type="character" w:customStyle="1" w:styleId="Antrat1Diagrama">
    <w:name w:val="Antraštė 1 Diagrama"/>
    <w:link w:val="Antrat1"/>
    <w:rsid w:val="008125FD"/>
    <w:rPr>
      <w:rFonts w:ascii="Times New Roman" w:eastAsia="Times New Roman" w:hAnsi="Times New Roman"/>
      <w:b/>
      <w:bCs/>
      <w:sz w:val="22"/>
      <w:szCs w:val="24"/>
      <w:lang w:eastAsia="zh-CN"/>
    </w:rPr>
  </w:style>
  <w:style w:type="character" w:customStyle="1" w:styleId="Antrat2Diagrama">
    <w:name w:val="Antraštė 2 Diagrama"/>
    <w:link w:val="Antrat2"/>
    <w:rsid w:val="008125FD"/>
    <w:rPr>
      <w:rFonts w:ascii="Times New Roman" w:eastAsia="Times New Roman" w:hAnsi="Times New Roman"/>
      <w:b/>
      <w:bCs/>
      <w:sz w:val="24"/>
      <w:szCs w:val="24"/>
      <w:lang w:val="en-US" w:eastAsia="zh-CN"/>
    </w:rPr>
  </w:style>
  <w:style w:type="paragraph" w:styleId="Pagrindinistekstas">
    <w:name w:val="Body Text"/>
    <w:basedOn w:val="prastasis"/>
    <w:link w:val="PagrindinistekstasDiagrama"/>
    <w:rsid w:val="008125FD"/>
    <w:pPr>
      <w:numPr>
        <w:numId w:val="9"/>
      </w:numPr>
      <w:tabs>
        <w:tab w:val="clear" w:pos="720"/>
        <w:tab w:val="num" w:pos="317"/>
      </w:tabs>
      <w:suppressAutoHyphens/>
      <w:ind w:left="317" w:hanging="283"/>
      <w:jc w:val="both"/>
    </w:pPr>
    <w:rPr>
      <w:color w:val="333333"/>
      <w:sz w:val="18"/>
      <w:szCs w:val="18"/>
      <w:shd w:val="clear" w:color="auto" w:fill="FFFFFF"/>
      <w:lang w:val="tg-Cyrl-TJ" w:eastAsia="zh-CN"/>
    </w:rPr>
  </w:style>
  <w:style w:type="character" w:customStyle="1" w:styleId="PagrindinistekstasDiagrama">
    <w:name w:val="Pagrindinis tekstas Diagrama"/>
    <w:link w:val="Pagrindinistekstas"/>
    <w:rsid w:val="008125FD"/>
    <w:rPr>
      <w:rFonts w:ascii="Times New Roman" w:eastAsia="Times New Roman" w:hAnsi="Times New Roman"/>
      <w:color w:val="333333"/>
      <w:sz w:val="18"/>
      <w:szCs w:val="18"/>
      <w:lang w:val="tg-Cyrl-TJ" w:eastAsia="zh-CN"/>
    </w:rPr>
  </w:style>
  <w:style w:type="paragraph" w:customStyle="1" w:styleId="Betarp1">
    <w:name w:val="Be tarpų1"/>
    <w:qFormat/>
    <w:rsid w:val="008125FD"/>
    <w:rPr>
      <w:rFonts w:ascii="Times New Roman" w:eastAsia="Times New Roman" w:hAnsi="Times New Roman"/>
      <w:lang w:val="lt-LT" w:eastAsia="lt-LT"/>
    </w:rPr>
  </w:style>
  <w:style w:type="paragraph" w:customStyle="1" w:styleId="Pagrindiniotekstotrauka21">
    <w:name w:val="Pagrindinio teksto įtrauka 21"/>
    <w:basedOn w:val="prastasis"/>
    <w:rsid w:val="008125FD"/>
    <w:pPr>
      <w:suppressAutoHyphens/>
      <w:ind w:firstLine="720"/>
    </w:pPr>
    <w:rPr>
      <w:bCs/>
      <w:lang w:val="en-GB" w:eastAsia="zh-CN"/>
    </w:rPr>
  </w:style>
  <w:style w:type="character" w:customStyle="1" w:styleId="WW8Num2z0">
    <w:name w:val="WW8Num2z0"/>
    <w:rsid w:val="008125FD"/>
  </w:style>
  <w:style w:type="character" w:customStyle="1" w:styleId="Antrat4Diagrama">
    <w:name w:val="Antraštė 4 Diagrama"/>
    <w:link w:val="Antrat4"/>
    <w:rsid w:val="00923D2B"/>
    <w:rPr>
      <w:rFonts w:ascii="Times New Roman" w:eastAsia="Times New Roman" w:hAnsi="Times New Roman"/>
      <w:b/>
      <w:bCs/>
      <w:sz w:val="18"/>
      <w:lang w:val="en-US" w:eastAsia="zh-CN"/>
    </w:rPr>
  </w:style>
  <w:style w:type="character" w:customStyle="1" w:styleId="eop">
    <w:name w:val="eop"/>
    <w:basedOn w:val="Numatytasispastraiposriftas"/>
    <w:rsid w:val="009E0B2E"/>
  </w:style>
  <w:style w:type="paragraph" w:customStyle="1" w:styleId="paragraph">
    <w:name w:val="paragraph"/>
    <w:basedOn w:val="prastasis"/>
    <w:rsid w:val="009E0B2E"/>
    <w:pPr>
      <w:spacing w:before="100" w:beforeAutospacing="1" w:after="100" w:afterAutospacing="1"/>
    </w:pPr>
    <w:rPr>
      <w:lang w:val="en-GB" w:eastAsia="en-GB"/>
    </w:rPr>
  </w:style>
  <w:style w:type="character" w:customStyle="1" w:styleId="normaltextrun">
    <w:name w:val="normaltextrun"/>
    <w:basedOn w:val="Numatytasispastraiposriftas"/>
    <w:rsid w:val="009E0B2E"/>
  </w:style>
  <w:style w:type="table" w:styleId="Lentelstinklelis">
    <w:name w:val="Table Grid"/>
    <w:basedOn w:val="prastojilentel"/>
    <w:uiPriority w:val="39"/>
    <w:rsid w:val="002A5823"/>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803">
      <w:bodyDiv w:val="1"/>
      <w:marLeft w:val="0"/>
      <w:marRight w:val="0"/>
      <w:marTop w:val="0"/>
      <w:marBottom w:val="0"/>
      <w:divBdr>
        <w:top w:val="none" w:sz="0" w:space="0" w:color="auto"/>
        <w:left w:val="none" w:sz="0" w:space="0" w:color="auto"/>
        <w:bottom w:val="none" w:sz="0" w:space="0" w:color="auto"/>
        <w:right w:val="none" w:sz="0" w:space="0" w:color="auto"/>
      </w:divBdr>
    </w:div>
    <w:div w:id="283119051">
      <w:bodyDiv w:val="1"/>
      <w:marLeft w:val="0"/>
      <w:marRight w:val="0"/>
      <w:marTop w:val="0"/>
      <w:marBottom w:val="0"/>
      <w:divBdr>
        <w:top w:val="none" w:sz="0" w:space="0" w:color="auto"/>
        <w:left w:val="none" w:sz="0" w:space="0" w:color="auto"/>
        <w:bottom w:val="none" w:sz="0" w:space="0" w:color="auto"/>
        <w:right w:val="none" w:sz="0" w:space="0" w:color="auto"/>
      </w:divBdr>
    </w:div>
    <w:div w:id="515196059">
      <w:bodyDiv w:val="1"/>
      <w:marLeft w:val="0"/>
      <w:marRight w:val="0"/>
      <w:marTop w:val="0"/>
      <w:marBottom w:val="0"/>
      <w:divBdr>
        <w:top w:val="none" w:sz="0" w:space="0" w:color="auto"/>
        <w:left w:val="none" w:sz="0" w:space="0" w:color="auto"/>
        <w:bottom w:val="none" w:sz="0" w:space="0" w:color="auto"/>
        <w:right w:val="none" w:sz="0" w:space="0" w:color="auto"/>
      </w:divBdr>
    </w:div>
    <w:div w:id="964312573">
      <w:bodyDiv w:val="1"/>
      <w:marLeft w:val="0"/>
      <w:marRight w:val="0"/>
      <w:marTop w:val="0"/>
      <w:marBottom w:val="0"/>
      <w:divBdr>
        <w:top w:val="none" w:sz="0" w:space="0" w:color="auto"/>
        <w:left w:val="none" w:sz="0" w:space="0" w:color="auto"/>
        <w:bottom w:val="none" w:sz="0" w:space="0" w:color="auto"/>
        <w:right w:val="none" w:sz="0" w:space="0" w:color="auto"/>
      </w:divBdr>
    </w:div>
    <w:div w:id="1047147018">
      <w:bodyDiv w:val="1"/>
      <w:marLeft w:val="0"/>
      <w:marRight w:val="0"/>
      <w:marTop w:val="0"/>
      <w:marBottom w:val="0"/>
      <w:divBdr>
        <w:top w:val="none" w:sz="0" w:space="0" w:color="auto"/>
        <w:left w:val="none" w:sz="0" w:space="0" w:color="auto"/>
        <w:bottom w:val="none" w:sz="0" w:space="0" w:color="auto"/>
        <w:right w:val="none" w:sz="0" w:space="0" w:color="auto"/>
      </w:divBdr>
    </w:div>
    <w:div w:id="1153520992">
      <w:bodyDiv w:val="1"/>
      <w:marLeft w:val="0"/>
      <w:marRight w:val="0"/>
      <w:marTop w:val="0"/>
      <w:marBottom w:val="0"/>
      <w:divBdr>
        <w:top w:val="none" w:sz="0" w:space="0" w:color="auto"/>
        <w:left w:val="none" w:sz="0" w:space="0" w:color="auto"/>
        <w:bottom w:val="none" w:sz="0" w:space="0" w:color="auto"/>
        <w:right w:val="none" w:sz="0" w:space="0" w:color="auto"/>
      </w:divBdr>
    </w:div>
    <w:div w:id="1754863121">
      <w:bodyDiv w:val="1"/>
      <w:marLeft w:val="0"/>
      <w:marRight w:val="0"/>
      <w:marTop w:val="0"/>
      <w:marBottom w:val="0"/>
      <w:divBdr>
        <w:top w:val="none" w:sz="0" w:space="0" w:color="auto"/>
        <w:left w:val="none" w:sz="0" w:space="0" w:color="auto"/>
        <w:bottom w:val="none" w:sz="0" w:space="0" w:color="auto"/>
        <w:right w:val="none" w:sz="0" w:space="0" w:color="auto"/>
      </w:divBdr>
    </w:div>
    <w:div w:id="1835411119">
      <w:bodyDiv w:val="1"/>
      <w:marLeft w:val="0"/>
      <w:marRight w:val="0"/>
      <w:marTop w:val="0"/>
      <w:marBottom w:val="0"/>
      <w:divBdr>
        <w:top w:val="none" w:sz="0" w:space="0" w:color="auto"/>
        <w:left w:val="none" w:sz="0" w:space="0" w:color="auto"/>
        <w:bottom w:val="none" w:sz="0" w:space="0" w:color="auto"/>
        <w:right w:val="none" w:sz="0" w:space="0" w:color="auto"/>
      </w:divBdr>
    </w:div>
    <w:div w:id="2079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Props1.xml><?xml version="1.0" encoding="utf-8"?>
<ds:datastoreItem xmlns:ds="http://schemas.openxmlformats.org/officeDocument/2006/customXml" ds:itemID="{94756D6E-AC07-4FE0-8654-DCBC9ADD1B4F}">
  <ds:schemaRefs>
    <ds:schemaRef ds:uri="http://schemas.microsoft.com/office/2006/metadata/longProperties"/>
  </ds:schemaRefs>
</ds:datastoreItem>
</file>

<file path=customXml/itemProps2.xml><?xml version="1.0" encoding="utf-8"?>
<ds:datastoreItem xmlns:ds="http://schemas.openxmlformats.org/officeDocument/2006/customXml" ds:itemID="{A75DDA8E-3E67-448D-BF0F-D7F0FEDAF270}">
  <ds:schemaRefs>
    <ds:schemaRef ds:uri="http://schemas.microsoft.com/sharepoint/v3/contenttype/forms"/>
  </ds:schemaRefs>
</ds:datastoreItem>
</file>

<file path=customXml/itemProps3.xml><?xml version="1.0" encoding="utf-8"?>
<ds:datastoreItem xmlns:ds="http://schemas.openxmlformats.org/officeDocument/2006/customXml" ds:itemID="{D6B005B1-B39E-4886-B0DA-DD89794A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BE1D1-0241-43E2-907C-B14270F0AAC8}">
  <ds:schemaRefs>
    <ds:schemaRef ds:uri="http://schemas.openxmlformats.org/officeDocument/2006/bibliography"/>
  </ds:schemaRefs>
</ds:datastoreItem>
</file>

<file path=customXml/itemProps5.xml><?xml version="1.0" encoding="utf-8"?>
<ds:datastoreItem xmlns:ds="http://schemas.openxmlformats.org/officeDocument/2006/customXml" ds:itemID="{950566DF-99CB-43B9-A34B-86FEF09EB9CA}">
  <ds:schemaRefs>
    <ds:schemaRef ds:uri="http://schemas.microsoft.com/sharepoint/events"/>
  </ds:schemaRefs>
</ds:datastoreItem>
</file>

<file path=customXml/itemProps6.xml><?xml version="1.0" encoding="utf-8"?>
<ds:datastoreItem xmlns:ds="http://schemas.openxmlformats.org/officeDocument/2006/customXml" ds:itemID="{2F9A13B0-7568-43B6-A41C-1B0763D3A32C}">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2024-02-28T13:58:00Z</dcterms:created>
  <dcterms:modified xsi:type="dcterms:W3CDTF">2024-02-28T13:58:00Z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2023-12-08T09:53:12Z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f7691d80-451b-48ab-93cb-91370c875e5a</vt:lpwstr>
  </property>
  <property fmtid="{D5CDD505-2E9C-101B-9397-08002B2CF9AE}" pid="8" name="MSIP_Label_a8de25a8-ef47-40a7-b7ec-c38f3edc2acf_ContentBits">
    <vt:lpwstr>0</vt:lpwstr>
  </property>
  <property fmtid="{D5CDD505-2E9C-101B-9397-08002B2CF9AE}" pid="9" name="_dlc_DocId">
    <vt:lpwstr>FZJ6XTJY6WQ3-1352427771-347115</vt:lpwstr>
  </property>
  <property fmtid="{D5CDD505-2E9C-101B-9397-08002B2CF9AE}" pid="10" name="_dlc_DocIdItemGuid">
    <vt:lpwstr>1e65d725-1209-485a-8cc7-d9ecb1e636b7</vt:lpwstr>
  </property>
  <property fmtid="{D5CDD505-2E9C-101B-9397-08002B2CF9AE}" pid="11" name="_dlc_DocIdUrl">
    <vt:lpwstr>https://bbraun.sharepoint.com/sites/bbraun_eis_ltmedical/_layouts/15/DocIdRedir.aspx?ID=FZJ6XTJY6WQ3-1352427771-347115, FZJ6XTJY6WQ3-1352427771-347115</vt:lpwstr>
  </property>
  <property fmtid="{D5CDD505-2E9C-101B-9397-08002B2CF9AE}" pid="12" name="EISColDivision">
    <vt:lpwstr/>
  </property>
  <property fmtid="{D5CDD505-2E9C-101B-9397-08002B2CF9AE}" pid="13" name="MediaServiceImageTags">
    <vt:lpwstr/>
  </property>
  <property fmtid="{D5CDD505-2E9C-101B-9397-08002B2CF9AE}" pid="14" name="EISColCountry">
    <vt:lpwstr/>
  </property>
</Properties>
</file>