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734CA" w14:textId="63636286" w:rsidR="00181466" w:rsidRPr="00A16D5F" w:rsidRDefault="006D1EFA" w:rsidP="00A16D5F">
      <w:pPr>
        <w:jc w:val="center"/>
        <w:rPr>
          <w:rFonts w:ascii="Times New Roman" w:hAnsi="Times New Roman" w:cs="Times New Roman"/>
          <w:b/>
          <w:bCs/>
        </w:rPr>
      </w:pPr>
      <w:r w:rsidRPr="00A16D5F">
        <w:rPr>
          <w:rFonts w:ascii="Times New Roman" w:hAnsi="Times New Roman" w:cs="Times New Roman"/>
          <w:b/>
          <w:bCs/>
        </w:rPr>
        <w:t>PAPILDOMAS SUSITARIMAS NR. 1</w:t>
      </w:r>
    </w:p>
    <w:p w14:paraId="6D5E610B" w14:textId="4C3F0C54" w:rsidR="00A16D5F" w:rsidRPr="00A16D5F" w:rsidRDefault="00917FD3" w:rsidP="00A16D5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DĖL </w:t>
      </w:r>
      <w:r w:rsidR="007B0971" w:rsidRPr="00A16D5F">
        <w:rPr>
          <w:rFonts w:ascii="Times New Roman" w:hAnsi="Times New Roman" w:cs="Times New Roman"/>
          <w:b/>
          <w:bCs/>
        </w:rPr>
        <w:t xml:space="preserve">2024-03-21 </w:t>
      </w:r>
      <w:r w:rsidR="00064B6C" w:rsidRPr="00A16D5F">
        <w:rPr>
          <w:rFonts w:ascii="Times New Roman" w:hAnsi="Times New Roman" w:cs="Times New Roman"/>
          <w:b/>
          <w:bCs/>
        </w:rPr>
        <w:t>GAMTINIŲ DUJŲ</w:t>
      </w:r>
      <w:r w:rsidR="00A16D5F" w:rsidRPr="00A16D5F">
        <w:rPr>
          <w:rFonts w:ascii="Times New Roman" w:hAnsi="Times New Roman" w:cs="Times New Roman"/>
          <w:b/>
          <w:bCs/>
        </w:rPr>
        <w:t xml:space="preserve"> VIEŠOJO PIRKIMO – PARDAVIMO SUTART</w:t>
      </w:r>
      <w:r>
        <w:rPr>
          <w:rFonts w:ascii="Times New Roman" w:hAnsi="Times New Roman" w:cs="Times New Roman"/>
          <w:b/>
          <w:bCs/>
        </w:rPr>
        <w:t>IES</w:t>
      </w:r>
    </w:p>
    <w:p w14:paraId="57BF7E14" w14:textId="199D5540" w:rsidR="00004A24" w:rsidRDefault="007B0971" w:rsidP="00A16D5F">
      <w:pPr>
        <w:jc w:val="center"/>
      </w:pPr>
      <w:r w:rsidRPr="00A16D5F">
        <w:rPr>
          <w:rFonts w:ascii="Times New Roman" w:hAnsi="Times New Roman" w:cs="Times New Roman"/>
          <w:b/>
          <w:bCs/>
        </w:rPr>
        <w:t xml:space="preserve">Nr. </w:t>
      </w:r>
      <w:r w:rsidR="00004A24" w:rsidRPr="00A16D5F">
        <w:rPr>
          <w:rFonts w:ascii="Times New Roman" w:hAnsi="Times New Roman" w:cs="Times New Roman"/>
          <w:b/>
          <w:bCs/>
        </w:rPr>
        <w:t>P</w:t>
      </w:r>
      <w:r w:rsidR="00A16D5F" w:rsidRPr="00A16D5F">
        <w:rPr>
          <w:rFonts w:ascii="Times New Roman" w:hAnsi="Times New Roman" w:cs="Times New Roman"/>
          <w:b/>
          <w:bCs/>
        </w:rPr>
        <w:t>ST</w:t>
      </w:r>
      <w:r w:rsidRPr="00A16D5F">
        <w:rPr>
          <w:rFonts w:ascii="Times New Roman" w:hAnsi="Times New Roman" w:cs="Times New Roman"/>
          <w:b/>
          <w:bCs/>
        </w:rPr>
        <w:t xml:space="preserve">-87(13.66E) / CPO291905 </w:t>
      </w:r>
      <w:r w:rsidR="00917FD3">
        <w:rPr>
          <w:rFonts w:ascii="Times New Roman" w:hAnsi="Times New Roman" w:cs="Times New Roman"/>
          <w:b/>
          <w:bCs/>
        </w:rPr>
        <w:t>KEITIMO</w:t>
      </w:r>
    </w:p>
    <w:p w14:paraId="6E71B85F" w14:textId="77777777" w:rsidR="00892318" w:rsidRPr="00B5709D" w:rsidRDefault="006D1EFA" w:rsidP="00B5709D">
      <w:pPr>
        <w:pStyle w:val="1"/>
        <w:spacing w:after="320" w:line="360" w:lineRule="auto"/>
        <w:ind w:firstLine="0"/>
        <w:jc w:val="center"/>
      </w:pPr>
      <w:r w:rsidRPr="00B5709D">
        <w:t>Visaginas</w:t>
      </w:r>
    </w:p>
    <w:p w14:paraId="6E71B860" w14:textId="29B5A11B" w:rsidR="00892318" w:rsidRPr="0074384B" w:rsidRDefault="00191347" w:rsidP="00A770E8">
      <w:pPr>
        <w:pStyle w:val="1"/>
        <w:spacing w:line="340" w:lineRule="exact"/>
        <w:ind w:firstLine="709"/>
        <w:jc w:val="both"/>
      </w:pPr>
      <w:r w:rsidRPr="0074384B">
        <w:rPr>
          <w:b/>
          <w:bCs/>
        </w:rPr>
        <w:t>Valstybės įmonė</w:t>
      </w:r>
      <w:r w:rsidR="006D1EFA" w:rsidRPr="0074384B">
        <w:rPr>
          <w:b/>
          <w:bCs/>
        </w:rPr>
        <w:t xml:space="preserve"> Ignalinos atominė elektrinė</w:t>
      </w:r>
      <w:r w:rsidR="006D1EFA" w:rsidRPr="0074384B">
        <w:t>, kurios registruota buveinė yra adresu Elektrinės g. 4, K 47</w:t>
      </w:r>
      <w:r w:rsidR="00C71E31" w:rsidRPr="0074384B">
        <w:t>,</w:t>
      </w:r>
      <w:r w:rsidR="006D1EFA" w:rsidRPr="0074384B">
        <w:t xml:space="preserve"> </w:t>
      </w:r>
      <w:proofErr w:type="spellStart"/>
      <w:r w:rsidR="006D1EFA" w:rsidRPr="0074384B">
        <w:t>Drūkšinių</w:t>
      </w:r>
      <w:proofErr w:type="spellEnd"/>
      <w:r w:rsidR="006D1EFA" w:rsidRPr="0074384B">
        <w:t xml:space="preserve"> k., LT-31152 Visagino sav., juridinio asmens kodas 255450080, PVM mokėtojo kodas LT554500811, duomenys apie įmonę kaupiami ir saugomi Lietuvos Respublikos juridinių asmenų registre, </w:t>
      </w:r>
      <w:r w:rsidR="00D44ACA" w:rsidRPr="0074384B">
        <w:t xml:space="preserve"> </w:t>
      </w:r>
      <w:r w:rsidR="00E97C82" w:rsidRPr="0074384B">
        <w:t xml:space="preserve">atstovaujama </w:t>
      </w:r>
      <w:r w:rsidR="00B07AB4" w:rsidRPr="0074384B">
        <w:t>Veiklos planavimo ir finansų valdymo departamento direktor</w:t>
      </w:r>
      <w:r w:rsidR="00F3097E" w:rsidRPr="0074384B">
        <w:t>ės</w:t>
      </w:r>
      <w:r w:rsidR="00B07AB4" w:rsidRPr="0074384B">
        <w:t xml:space="preserve"> Olgos </w:t>
      </w:r>
      <w:proofErr w:type="spellStart"/>
      <w:r w:rsidR="00B07AB4" w:rsidRPr="0074384B">
        <w:t>Lakinos-Raubės</w:t>
      </w:r>
      <w:proofErr w:type="spellEnd"/>
      <w:r w:rsidR="00E97C82" w:rsidRPr="0074384B">
        <w:t xml:space="preserve">, </w:t>
      </w:r>
      <w:r w:rsidR="00CE7B9B" w:rsidRPr="0074384B">
        <w:t>veikian</w:t>
      </w:r>
      <w:r w:rsidR="00995357" w:rsidRPr="0074384B">
        <w:t>č</w:t>
      </w:r>
      <w:r w:rsidR="00CE7B9B" w:rsidRPr="0074384B">
        <w:t>io</w:t>
      </w:r>
      <w:r w:rsidR="007E3315" w:rsidRPr="0074384B">
        <w:t>s</w:t>
      </w:r>
      <w:r w:rsidR="00CE7B9B" w:rsidRPr="0074384B">
        <w:t xml:space="preserve"> pagal</w:t>
      </w:r>
      <w:r w:rsidR="00995357" w:rsidRPr="0074384B">
        <w:t xml:space="preserve"> </w:t>
      </w:r>
      <w:r w:rsidR="005F2A09" w:rsidRPr="0074384B">
        <w:t>v</w:t>
      </w:r>
      <w:r w:rsidR="002C6286" w:rsidRPr="0074384B">
        <w:t>alstybės įmonės</w:t>
      </w:r>
      <w:r w:rsidR="00E97C82" w:rsidRPr="0074384B">
        <w:t xml:space="preserve"> Ignalinos atominės elektrinės generalinio direktoriaus </w:t>
      </w:r>
      <w:r w:rsidR="00D708B0" w:rsidRPr="0074384B">
        <w:t xml:space="preserve">2024-07-12 </w:t>
      </w:r>
      <w:r w:rsidR="00E97C82" w:rsidRPr="0074384B">
        <w:t>išduotą įgaliojimą Nr.</w:t>
      </w:r>
      <w:r w:rsidR="00D708B0" w:rsidRPr="0074384B">
        <w:t> </w:t>
      </w:r>
      <w:r w:rsidR="00E97C82" w:rsidRPr="0074384B">
        <w:t>ĮmIg-1</w:t>
      </w:r>
      <w:r w:rsidR="00E02D6B" w:rsidRPr="0074384B">
        <w:t>8</w:t>
      </w:r>
      <w:r w:rsidR="00E97C82" w:rsidRPr="0074384B">
        <w:t xml:space="preserve">(1.204E) </w:t>
      </w:r>
      <w:r w:rsidR="006D1EFA" w:rsidRPr="0074384B">
        <w:t xml:space="preserve">(toliau </w:t>
      </w:r>
      <w:r w:rsidR="005C26DB" w:rsidRPr="0074384B">
        <w:t>–</w:t>
      </w:r>
      <w:r w:rsidR="006D1EFA" w:rsidRPr="0074384B">
        <w:t xml:space="preserve"> </w:t>
      </w:r>
      <w:r w:rsidR="005C26DB" w:rsidRPr="0074384B">
        <w:rPr>
          <w:b/>
          <w:bCs/>
        </w:rPr>
        <w:t>Užsakovas</w:t>
      </w:r>
      <w:r w:rsidR="006D1EFA" w:rsidRPr="0074384B">
        <w:t>), ir</w:t>
      </w:r>
    </w:p>
    <w:p w14:paraId="6E71B861" w14:textId="7FA111F2" w:rsidR="00892318" w:rsidRPr="0074384B" w:rsidRDefault="006D1EFA" w:rsidP="00A770E8">
      <w:pPr>
        <w:pStyle w:val="1"/>
        <w:spacing w:line="340" w:lineRule="exact"/>
        <w:ind w:firstLine="709"/>
        <w:jc w:val="both"/>
      </w:pPr>
      <w:r w:rsidRPr="0074384B">
        <w:rPr>
          <w:b/>
          <w:bCs/>
        </w:rPr>
        <w:t xml:space="preserve">UAB </w:t>
      </w:r>
      <w:r w:rsidR="00191347" w:rsidRPr="0074384B">
        <w:rPr>
          <w:b/>
          <w:bCs/>
        </w:rPr>
        <w:t>„</w:t>
      </w:r>
      <w:r w:rsidR="00E3593A" w:rsidRPr="0074384B">
        <w:rPr>
          <w:b/>
          <w:bCs/>
        </w:rPr>
        <w:t>Ignitis</w:t>
      </w:r>
      <w:r w:rsidR="00191347" w:rsidRPr="0074384B">
        <w:rPr>
          <w:b/>
          <w:bCs/>
        </w:rPr>
        <w:t>“</w:t>
      </w:r>
      <w:r w:rsidR="005E3B0B">
        <w:t xml:space="preserve">, </w:t>
      </w:r>
      <w:r w:rsidRPr="0074384B">
        <w:t xml:space="preserve">kurios registruota buveinė yra adresu </w:t>
      </w:r>
      <w:r w:rsidR="005F786B" w:rsidRPr="0074384B">
        <w:t>Laisvės pr. 10, LT-04215 Vilnius, Vilniaus apskritis</w:t>
      </w:r>
      <w:r w:rsidR="0001050B" w:rsidRPr="0074384B">
        <w:t xml:space="preserve">, </w:t>
      </w:r>
      <w:r w:rsidRPr="0074384B">
        <w:t xml:space="preserve">juridinio asmens kodas </w:t>
      </w:r>
      <w:r w:rsidR="001E3A9F" w:rsidRPr="0074384B">
        <w:t>303383884</w:t>
      </w:r>
      <w:r w:rsidRPr="0074384B">
        <w:t xml:space="preserve">, PVM mokėtojo kodas </w:t>
      </w:r>
      <w:r w:rsidR="001E3A9F" w:rsidRPr="0074384B">
        <w:t>LT100008860617</w:t>
      </w:r>
      <w:r w:rsidRPr="0074384B">
        <w:t xml:space="preserve">, </w:t>
      </w:r>
      <w:r w:rsidR="00707E38" w:rsidRPr="00707E38">
        <w:t xml:space="preserve">įregistruota Lietuvos Respublikos juridinių asmenų registre, kurį tvarko </w:t>
      </w:r>
      <w:proofErr w:type="gramStart"/>
      <w:r w:rsidR="00707E38" w:rsidRPr="00707E38">
        <w:t>VĮ Registrų centras</w:t>
      </w:r>
      <w:proofErr w:type="gramEnd"/>
      <w:r w:rsidR="00707E38" w:rsidRPr="00707E38">
        <w:t xml:space="preserve">, atstovaujama </w:t>
      </w:r>
      <w:r w:rsidR="00A973DB" w:rsidRPr="00810977">
        <w:t>Verslo klientų ir plėtros tarnybos vadovo Haroldo Nausėdos</w:t>
      </w:r>
      <w:r w:rsidR="00707E38" w:rsidRPr="00810977">
        <w:t>, veikianči</w:t>
      </w:r>
      <w:r w:rsidR="00A973DB" w:rsidRPr="00810977">
        <w:t>o</w:t>
      </w:r>
      <w:r w:rsidR="00707E38" w:rsidRPr="00810977">
        <w:t xml:space="preserve"> </w:t>
      </w:r>
      <w:r w:rsidR="00DE1D1B" w:rsidRPr="00810977">
        <w:t xml:space="preserve">pagal </w:t>
      </w:r>
      <w:r w:rsidR="001A408F" w:rsidRPr="00810977">
        <w:t xml:space="preserve">2024-08-19 </w:t>
      </w:r>
      <w:r w:rsidR="00A973DB" w:rsidRPr="00810977">
        <w:t>Bendrovės vadovo sprendim</w:t>
      </w:r>
      <w:r w:rsidR="001A408F" w:rsidRPr="00810977">
        <w:t>ą</w:t>
      </w:r>
      <w:r w:rsidR="00A973DB" w:rsidRPr="00810977">
        <w:t xml:space="preserve"> </w:t>
      </w:r>
      <w:r w:rsidR="009E6909" w:rsidRPr="00810977">
        <w:t xml:space="preserve">Dėl pareigų ir veiklos sričių paskirstymo, </w:t>
      </w:r>
      <w:r w:rsidRPr="00810977">
        <w:t>(</w:t>
      </w:r>
      <w:r w:rsidRPr="0074384B">
        <w:t xml:space="preserve">toliau </w:t>
      </w:r>
      <w:r w:rsidR="00723EC5" w:rsidRPr="0074384B">
        <w:t>–</w:t>
      </w:r>
      <w:r w:rsidRPr="0074384B">
        <w:t xml:space="preserve"> </w:t>
      </w:r>
      <w:r w:rsidR="00DC492C" w:rsidRPr="0074384B">
        <w:rPr>
          <w:b/>
          <w:bCs/>
        </w:rPr>
        <w:t>T</w:t>
      </w:r>
      <w:r w:rsidR="001819B7" w:rsidRPr="0074384B">
        <w:rPr>
          <w:b/>
          <w:bCs/>
        </w:rPr>
        <w:t>i</w:t>
      </w:r>
      <w:r w:rsidR="000C10C5">
        <w:rPr>
          <w:b/>
          <w:bCs/>
        </w:rPr>
        <w:t>e</w:t>
      </w:r>
      <w:r w:rsidR="00DC492C" w:rsidRPr="0074384B">
        <w:rPr>
          <w:b/>
          <w:bCs/>
        </w:rPr>
        <w:t>kėjas</w:t>
      </w:r>
      <w:r w:rsidRPr="0074384B">
        <w:t>),</w:t>
      </w:r>
    </w:p>
    <w:p w14:paraId="35804B53" w14:textId="1BFDE79C" w:rsidR="007C5DD1" w:rsidRPr="0074384B" w:rsidRDefault="006D1EFA" w:rsidP="00A770E8">
      <w:pPr>
        <w:pStyle w:val="1"/>
        <w:spacing w:line="340" w:lineRule="exact"/>
        <w:ind w:firstLine="709"/>
        <w:jc w:val="both"/>
      </w:pPr>
      <w:r w:rsidRPr="0074384B">
        <w:rPr>
          <w:b/>
          <w:bCs/>
        </w:rPr>
        <w:t xml:space="preserve">Užsakovas </w:t>
      </w:r>
      <w:r w:rsidRPr="0074384B">
        <w:t xml:space="preserve">ir </w:t>
      </w:r>
      <w:r w:rsidR="00AC34E8" w:rsidRPr="0074384B">
        <w:rPr>
          <w:b/>
          <w:bCs/>
        </w:rPr>
        <w:t>Ti</w:t>
      </w:r>
      <w:r w:rsidR="000C10C5">
        <w:rPr>
          <w:b/>
          <w:bCs/>
        </w:rPr>
        <w:t>e</w:t>
      </w:r>
      <w:r w:rsidR="00AC34E8" w:rsidRPr="0074384B">
        <w:rPr>
          <w:b/>
          <w:bCs/>
        </w:rPr>
        <w:t>kėjas</w:t>
      </w:r>
      <w:r w:rsidRPr="0074384B">
        <w:t xml:space="preserve">, toliau kartu vadinami </w:t>
      </w:r>
      <w:r w:rsidRPr="0074384B">
        <w:rPr>
          <w:b/>
          <w:bCs/>
        </w:rPr>
        <w:t>Šalimis</w:t>
      </w:r>
      <w:r w:rsidRPr="0074384B">
        <w:t xml:space="preserve">, o atskirai </w:t>
      </w:r>
      <w:r w:rsidR="00D15455" w:rsidRPr="0074384B">
        <w:t>–</w:t>
      </w:r>
      <w:r w:rsidRPr="0074384B">
        <w:t xml:space="preserve"> </w:t>
      </w:r>
      <w:r w:rsidRPr="0074384B">
        <w:rPr>
          <w:b/>
          <w:bCs/>
        </w:rPr>
        <w:t>Šalimi</w:t>
      </w:r>
      <w:r w:rsidRPr="0074384B">
        <w:t>,</w:t>
      </w:r>
      <w:r w:rsidR="00511D2E" w:rsidRPr="0074384B">
        <w:t xml:space="preserve"> </w:t>
      </w:r>
    </w:p>
    <w:p w14:paraId="01F40046" w14:textId="77777777" w:rsidR="005915A0" w:rsidRPr="0074384B" w:rsidRDefault="005915A0" w:rsidP="00A770E8">
      <w:pPr>
        <w:pStyle w:val="1"/>
        <w:spacing w:line="340" w:lineRule="exact"/>
        <w:ind w:firstLine="709"/>
        <w:jc w:val="both"/>
        <w:rPr>
          <w:color w:val="auto"/>
        </w:rPr>
      </w:pPr>
      <w:r w:rsidRPr="0074384B">
        <w:rPr>
          <w:color w:val="auto"/>
        </w:rPr>
        <w:t>atsižvelgdamos į tai, kad</w:t>
      </w:r>
    </w:p>
    <w:p w14:paraId="474A8531" w14:textId="7A459655" w:rsidR="00C76F66" w:rsidRPr="0074384B" w:rsidRDefault="005915A0" w:rsidP="004378B1">
      <w:pPr>
        <w:pStyle w:val="1"/>
        <w:spacing w:line="340" w:lineRule="exact"/>
        <w:ind w:firstLine="709"/>
        <w:jc w:val="both"/>
        <w:rPr>
          <w:color w:val="auto"/>
        </w:rPr>
      </w:pPr>
      <w:r w:rsidRPr="0074384B">
        <w:rPr>
          <w:b/>
          <w:bCs/>
          <w:color w:val="auto"/>
        </w:rPr>
        <w:t>Šalys</w:t>
      </w:r>
      <w:r w:rsidR="004378B1" w:rsidRPr="0074384B">
        <w:rPr>
          <w:color w:val="auto"/>
        </w:rPr>
        <w:t xml:space="preserve"> nustatė, kad rengiant </w:t>
      </w:r>
      <w:r w:rsidR="00860A73" w:rsidRPr="0074384B">
        <w:rPr>
          <w:color w:val="auto"/>
        </w:rPr>
        <w:t>2024-03-21 gamtinių dujų viešojo pirkimo</w:t>
      </w:r>
      <w:proofErr w:type="gramStart"/>
      <w:r w:rsidR="00860A73" w:rsidRPr="0074384B">
        <w:rPr>
          <w:color w:val="auto"/>
        </w:rPr>
        <w:t>-</w:t>
      </w:r>
      <w:proofErr w:type="gramEnd"/>
      <w:r w:rsidR="00860A73" w:rsidRPr="0074384B">
        <w:rPr>
          <w:color w:val="auto"/>
        </w:rPr>
        <w:t>pardavimo sutart</w:t>
      </w:r>
      <w:r w:rsidR="00EE1172" w:rsidRPr="0074384B">
        <w:rPr>
          <w:color w:val="auto"/>
        </w:rPr>
        <w:t>ies</w:t>
      </w:r>
      <w:r w:rsidR="00860A73" w:rsidRPr="0074384B">
        <w:rPr>
          <w:color w:val="auto"/>
        </w:rPr>
        <w:t xml:space="preserve"> Nr. PSt-87(13.66E) / CPO291905 (toliau – Sutartis)</w:t>
      </w:r>
      <w:r w:rsidR="004378B1" w:rsidRPr="0074384B">
        <w:rPr>
          <w:color w:val="auto"/>
        </w:rPr>
        <w:t xml:space="preserve"> projektą, į </w:t>
      </w:r>
      <w:r w:rsidR="00F153ED">
        <w:rPr>
          <w:color w:val="auto"/>
        </w:rPr>
        <w:t>Sutarties</w:t>
      </w:r>
      <w:r w:rsidR="00C76F66" w:rsidRPr="0074384B">
        <w:rPr>
          <w:color w:val="auto"/>
        </w:rPr>
        <w:t xml:space="preserve"> pried</w:t>
      </w:r>
      <w:r w:rsidR="00C50CEF" w:rsidRPr="0074384B">
        <w:rPr>
          <w:color w:val="auto"/>
        </w:rPr>
        <w:t>o</w:t>
      </w:r>
      <w:r w:rsidR="00C76F66" w:rsidRPr="0074384B">
        <w:rPr>
          <w:color w:val="auto"/>
        </w:rPr>
        <w:t xml:space="preserve"> </w:t>
      </w:r>
      <w:r w:rsidR="004F11D5">
        <w:rPr>
          <w:color w:val="auto"/>
        </w:rPr>
        <w:t xml:space="preserve">1 punktą </w:t>
      </w:r>
      <w:r w:rsidR="00C76F66" w:rsidRPr="0074384B">
        <w:rPr>
          <w:color w:val="auto"/>
        </w:rPr>
        <w:t>„Perkama Prekė, Paslaugos, kiekiai ir kainos“ įsivėlė klaida</w:t>
      </w:r>
      <w:r w:rsidR="00992433" w:rsidRPr="0074384B">
        <w:rPr>
          <w:color w:val="auto"/>
        </w:rPr>
        <w:t>:</w:t>
      </w:r>
      <w:r w:rsidR="00C76F66" w:rsidRPr="0074384B">
        <w:rPr>
          <w:color w:val="auto"/>
        </w:rPr>
        <w:t xml:space="preserve"> vietoj vartojimo pajėgumų 323,00 MWh turi būti 323,87 MWh, kai</w:t>
      </w:r>
      <w:r w:rsidR="00C50CEF" w:rsidRPr="0074384B">
        <w:rPr>
          <w:color w:val="auto"/>
        </w:rPr>
        <w:t>p</w:t>
      </w:r>
      <w:r w:rsidR="00C76F66" w:rsidRPr="0074384B">
        <w:rPr>
          <w:color w:val="auto"/>
        </w:rPr>
        <w:t xml:space="preserve"> nurodyta </w:t>
      </w:r>
      <w:r w:rsidR="004F11D5">
        <w:rPr>
          <w:color w:val="auto"/>
        </w:rPr>
        <w:t>S</w:t>
      </w:r>
      <w:r w:rsidR="00C76F66" w:rsidRPr="0074384B">
        <w:rPr>
          <w:color w:val="auto"/>
        </w:rPr>
        <w:t xml:space="preserve">utarties priedo </w:t>
      </w:r>
      <w:r w:rsidR="004F11D5">
        <w:rPr>
          <w:color w:val="auto"/>
        </w:rPr>
        <w:t>4 punkt</w:t>
      </w:r>
      <w:r w:rsidR="00493A90">
        <w:rPr>
          <w:color w:val="auto"/>
        </w:rPr>
        <w:t xml:space="preserve">o </w:t>
      </w:r>
      <w:r w:rsidR="00C76F66" w:rsidRPr="0074384B">
        <w:rPr>
          <w:color w:val="auto"/>
        </w:rPr>
        <w:t>„Objektų sąrašas“ 13 stulpelyje (sudėjus visų pristatymo vietų (E</w:t>
      </w:r>
      <w:r w:rsidR="00EE2F98" w:rsidRPr="0074384B">
        <w:rPr>
          <w:color w:val="auto"/>
        </w:rPr>
        <w:t>i</w:t>
      </w:r>
      <w:r w:rsidR="00C76F66" w:rsidRPr="0074384B">
        <w:rPr>
          <w:color w:val="auto"/>
        </w:rPr>
        <w:t>l. Nr. 1</w:t>
      </w:r>
      <w:r w:rsidR="00E74A54" w:rsidRPr="0074384B">
        <w:rPr>
          <w:color w:val="auto"/>
        </w:rPr>
        <w:t>–</w:t>
      </w:r>
      <w:r w:rsidR="00C76F66" w:rsidRPr="0074384B">
        <w:rPr>
          <w:color w:val="auto"/>
        </w:rPr>
        <w:t>5) nurodytus vartojimo pajėgumus (MWh/Parą/Metams)</w:t>
      </w:r>
      <w:r w:rsidR="00160312" w:rsidRPr="0074384B">
        <w:rPr>
          <w:color w:val="auto"/>
        </w:rPr>
        <w:t>:</w:t>
      </w:r>
      <w:r w:rsidR="00C76F66" w:rsidRPr="0074384B">
        <w:rPr>
          <w:color w:val="auto"/>
        </w:rPr>
        <w:t xml:space="preserve"> 317,87+0,9+1,7+2,0+1,4</w:t>
      </w:r>
      <w:r w:rsidR="001C77CC" w:rsidRPr="0074384B">
        <w:rPr>
          <w:color w:val="auto"/>
        </w:rPr>
        <w:t xml:space="preserve"> = </w:t>
      </w:r>
      <w:r w:rsidR="002E3004" w:rsidRPr="0074384B">
        <w:rPr>
          <w:color w:val="auto"/>
        </w:rPr>
        <w:t>323,87</w:t>
      </w:r>
      <w:r w:rsidR="00C76F66" w:rsidRPr="0074384B">
        <w:rPr>
          <w:color w:val="auto"/>
        </w:rPr>
        <w:t>)</w:t>
      </w:r>
      <w:r w:rsidR="00D17D0D" w:rsidRPr="0074384B">
        <w:rPr>
          <w:color w:val="auto"/>
        </w:rPr>
        <w:t>, todėl</w:t>
      </w:r>
    </w:p>
    <w:p w14:paraId="08BB27EB" w14:textId="2B5D75CF" w:rsidR="005915A0" w:rsidRPr="0074384B" w:rsidRDefault="004378B1" w:rsidP="004378B1">
      <w:pPr>
        <w:pStyle w:val="1"/>
        <w:spacing w:line="340" w:lineRule="exact"/>
        <w:ind w:firstLine="709"/>
        <w:jc w:val="both"/>
        <w:rPr>
          <w:color w:val="auto"/>
        </w:rPr>
      </w:pPr>
      <w:r w:rsidRPr="0074384B">
        <w:rPr>
          <w:color w:val="auto"/>
          <w:u w:val="single"/>
        </w:rPr>
        <w:t>vadovaudam</w:t>
      </w:r>
      <w:r w:rsidR="00E74A54" w:rsidRPr="0074384B">
        <w:rPr>
          <w:color w:val="auto"/>
          <w:u w:val="single"/>
        </w:rPr>
        <w:t>osi</w:t>
      </w:r>
      <w:r w:rsidRPr="0074384B">
        <w:rPr>
          <w:color w:val="auto"/>
        </w:rPr>
        <w:t xml:space="preserve"> Sutarties </w:t>
      </w:r>
      <w:r w:rsidR="00E0254B" w:rsidRPr="0074384B">
        <w:rPr>
          <w:color w:val="auto"/>
        </w:rPr>
        <w:t>pried</w:t>
      </w:r>
      <w:r w:rsidR="00FE30C0">
        <w:rPr>
          <w:color w:val="auto"/>
        </w:rPr>
        <w:t xml:space="preserve">o </w:t>
      </w:r>
      <w:r w:rsidR="00A36C74">
        <w:rPr>
          <w:color w:val="auto"/>
        </w:rPr>
        <w:t>1</w:t>
      </w:r>
      <w:r w:rsidR="00992521" w:rsidRPr="0074384B">
        <w:rPr>
          <w:color w:val="auto"/>
        </w:rPr>
        <w:t xml:space="preserve"> </w:t>
      </w:r>
      <w:r w:rsidR="00CC0844" w:rsidRPr="0074384B">
        <w:rPr>
          <w:color w:val="auto"/>
        </w:rPr>
        <w:t xml:space="preserve">bei </w:t>
      </w:r>
      <w:r w:rsidR="00B059A9" w:rsidRPr="0074384B">
        <w:rPr>
          <w:color w:val="auto"/>
        </w:rPr>
        <w:t>4</w:t>
      </w:r>
      <w:r w:rsidR="00CC0844" w:rsidRPr="0074384B">
        <w:rPr>
          <w:color w:val="auto"/>
        </w:rPr>
        <w:t xml:space="preserve"> </w:t>
      </w:r>
      <w:r w:rsidR="00A36C74">
        <w:rPr>
          <w:color w:val="auto"/>
        </w:rPr>
        <w:t>punktais</w:t>
      </w:r>
      <w:r w:rsidRPr="0074384B">
        <w:rPr>
          <w:color w:val="auto"/>
        </w:rPr>
        <w:t xml:space="preserve">, </w:t>
      </w:r>
      <w:r w:rsidR="00A36C74">
        <w:rPr>
          <w:color w:val="auto"/>
        </w:rPr>
        <w:t xml:space="preserve">Sutarties 16.2 punktu, </w:t>
      </w:r>
      <w:r w:rsidRPr="0074384B">
        <w:rPr>
          <w:color w:val="auto"/>
        </w:rPr>
        <w:t xml:space="preserve">Lietuvos Respublikos viešųjų pirkimų įstatymo 89 straipsnio 1 dalies 5 punktu, susitarė atlikti </w:t>
      </w:r>
      <w:r w:rsidRPr="0074384B">
        <w:rPr>
          <w:b/>
          <w:bCs/>
          <w:color w:val="auto"/>
        </w:rPr>
        <w:t>redakcinius Sutarties pakeitimus</w:t>
      </w:r>
      <w:r w:rsidRPr="0074384B">
        <w:rPr>
          <w:color w:val="auto"/>
        </w:rPr>
        <w:t>, kurie nėra esminiai ir nedaro įtakos Sutarties pobūdžiui (toliau – Susitarimas), t. y.:</w:t>
      </w:r>
    </w:p>
    <w:p w14:paraId="78182AF7" w14:textId="1D8754B0" w:rsidR="005915A0" w:rsidRPr="0074384B" w:rsidRDefault="0036533B" w:rsidP="003F7471">
      <w:pPr>
        <w:pStyle w:val="1"/>
        <w:numPr>
          <w:ilvl w:val="0"/>
          <w:numId w:val="5"/>
        </w:numPr>
        <w:tabs>
          <w:tab w:val="left" w:pos="1134"/>
        </w:tabs>
        <w:spacing w:line="340" w:lineRule="exact"/>
        <w:ind w:left="0" w:firstLine="709"/>
        <w:jc w:val="both"/>
        <w:rPr>
          <w:color w:val="auto"/>
        </w:rPr>
      </w:pPr>
      <w:r w:rsidRPr="0074384B">
        <w:rPr>
          <w:color w:val="auto"/>
        </w:rPr>
        <w:t xml:space="preserve">Ištaisyti </w:t>
      </w:r>
      <w:r w:rsidR="009C1707">
        <w:rPr>
          <w:color w:val="auto"/>
        </w:rPr>
        <w:t>Sutarties</w:t>
      </w:r>
      <w:r w:rsidR="008A25CB" w:rsidRPr="0074384B">
        <w:rPr>
          <w:color w:val="auto"/>
        </w:rPr>
        <w:t xml:space="preserve"> priedo </w:t>
      </w:r>
      <w:r w:rsidR="009C1707">
        <w:rPr>
          <w:color w:val="auto"/>
        </w:rPr>
        <w:t xml:space="preserve">1 punkte </w:t>
      </w:r>
      <w:r w:rsidR="008A25CB" w:rsidRPr="0074384B">
        <w:rPr>
          <w:color w:val="auto"/>
        </w:rPr>
        <w:t xml:space="preserve">„Perkama Prekė, Paslaugos, kiekiai ir kainos“ </w:t>
      </w:r>
      <w:r w:rsidR="009E3F37" w:rsidRPr="0074384B">
        <w:rPr>
          <w:color w:val="auto"/>
        </w:rPr>
        <w:t>vartojimo pajėgumų nurodytus kiekius (MWh/Parą/Metams)</w:t>
      </w:r>
      <w:r w:rsidR="00D15455" w:rsidRPr="0074384B">
        <w:rPr>
          <w:color w:val="auto"/>
        </w:rPr>
        <w:t xml:space="preserve"> taip</w:t>
      </w:r>
      <w:r w:rsidR="00F002B3" w:rsidRPr="0074384B">
        <w:rPr>
          <w:color w:val="auto"/>
        </w:rPr>
        <w:t>:</w:t>
      </w:r>
    </w:p>
    <w:p w14:paraId="7F0C33FE" w14:textId="49B71E34" w:rsidR="0036533B" w:rsidRPr="00004A24" w:rsidRDefault="00D15455" w:rsidP="003F7471">
      <w:pPr>
        <w:pStyle w:val="af5"/>
        <w:tabs>
          <w:tab w:val="left" w:pos="0"/>
          <w:tab w:val="left" w:pos="1134"/>
        </w:tabs>
        <w:spacing w:line="360" w:lineRule="auto"/>
        <w:ind w:left="709" w:right="51"/>
        <w:jc w:val="both"/>
        <w:rPr>
          <w:rStyle w:val="Other"/>
          <w:sz w:val="22"/>
          <w:szCs w:val="22"/>
        </w:rPr>
      </w:pPr>
      <w:r w:rsidRPr="00004A24">
        <w:rPr>
          <w:rStyle w:val="Other"/>
          <w:sz w:val="22"/>
          <w:szCs w:val="22"/>
        </w:rPr>
        <w:t>„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4143"/>
        <w:gridCol w:w="2268"/>
        <w:gridCol w:w="2268"/>
      </w:tblGrid>
      <w:tr w:rsidR="00C825CC" w:rsidRPr="0074384B" w14:paraId="28BE77BF" w14:textId="77777777" w:rsidTr="00701BC2">
        <w:trPr>
          <w:trHeight w:val="988"/>
        </w:trPr>
        <w:tc>
          <w:tcPr>
            <w:tcW w:w="564" w:type="dxa"/>
            <w:shd w:val="clear" w:color="auto" w:fill="auto"/>
            <w:vAlign w:val="center"/>
          </w:tcPr>
          <w:p w14:paraId="5FA03C91" w14:textId="593420B7" w:rsidR="0036533B" w:rsidRPr="00004A24" w:rsidRDefault="0036533B" w:rsidP="00701BC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143" w:type="dxa"/>
            <w:vAlign w:val="center"/>
          </w:tcPr>
          <w:p w14:paraId="21406FE1" w14:textId="71096191" w:rsidR="0036533B" w:rsidRPr="00004A24" w:rsidRDefault="00240D44" w:rsidP="00701BC2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Sutarties 1 priedo lentelės eilutė</w:t>
            </w:r>
            <w:r w:rsidR="00D15455"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s 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214BE3" w14:textId="77777777" w:rsidR="0036533B" w:rsidRPr="00004A24" w:rsidRDefault="0036533B" w:rsidP="00542AD3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Sutartyje nurody</w:t>
            </w:r>
            <w:r w:rsidR="00C825CC"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tas </w:t>
            </w:r>
            <w:r w:rsidR="001C6AC0"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vartojimo </w:t>
            </w:r>
            <w:r w:rsidR="00C825CC"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pajėgumas</w:t>
            </w:r>
          </w:p>
          <w:p w14:paraId="4010BF1D" w14:textId="4321A3D4" w:rsidR="00723EC5" w:rsidRPr="00004A24" w:rsidRDefault="00723EC5" w:rsidP="00542AD3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Kiekis, [MWh]</w:t>
            </w:r>
          </w:p>
        </w:tc>
        <w:tc>
          <w:tcPr>
            <w:tcW w:w="2268" w:type="dxa"/>
            <w:vAlign w:val="center"/>
          </w:tcPr>
          <w:p w14:paraId="254DD9D0" w14:textId="5B71A984" w:rsidR="0036533B" w:rsidRPr="00004A24" w:rsidRDefault="00D15455" w:rsidP="00542AD3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04A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Patikslintas </w:t>
            </w:r>
            <w:r w:rsidR="001C6AC0" w:rsidRPr="00004A24">
              <w:rPr>
                <w:rFonts w:ascii="Times New Roman" w:hAnsi="Times New Roman" w:cs="Times New Roman"/>
                <w:b/>
                <w:sz w:val="22"/>
                <w:szCs w:val="22"/>
              </w:rPr>
              <w:t>vartojimo pajėgumas</w:t>
            </w:r>
          </w:p>
          <w:p w14:paraId="5D809419" w14:textId="1B22A2B3" w:rsidR="00723EC5" w:rsidRPr="003F4A3F" w:rsidRDefault="00723EC5" w:rsidP="00542AD3">
            <w:pPr>
              <w:tabs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4A3F">
              <w:rPr>
                <w:rFonts w:ascii="Times New Roman" w:hAnsi="Times New Roman" w:cs="Times New Roman"/>
                <w:b/>
                <w:sz w:val="22"/>
                <w:szCs w:val="22"/>
              </w:rPr>
              <w:t>Kiekis, [MWh]</w:t>
            </w:r>
          </w:p>
        </w:tc>
      </w:tr>
      <w:tr w:rsidR="00C825CC" w:rsidRPr="0074384B" w14:paraId="2A26733D" w14:textId="77777777" w:rsidTr="00C81BFD">
        <w:trPr>
          <w:trHeight w:val="581"/>
        </w:trPr>
        <w:tc>
          <w:tcPr>
            <w:tcW w:w="564" w:type="dxa"/>
            <w:shd w:val="clear" w:color="auto" w:fill="auto"/>
            <w:vAlign w:val="center"/>
          </w:tcPr>
          <w:p w14:paraId="2E04AD1C" w14:textId="77777777" w:rsidR="0036533B" w:rsidRPr="00004A24" w:rsidRDefault="0036533B" w:rsidP="00E57849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4143" w:type="dxa"/>
            <w:vAlign w:val="center"/>
          </w:tcPr>
          <w:p w14:paraId="0471D308" w14:textId="037192E2" w:rsidR="0036533B" w:rsidRPr="00004A24" w:rsidRDefault="0092097B" w:rsidP="008A25CB">
            <w:pPr>
              <w:tabs>
                <w:tab w:val="left" w:pos="7655"/>
              </w:tabs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Už vartojim</w:t>
            </w:r>
            <w:r w:rsidR="002931F3"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o</w:t>
            </w:r>
            <w:r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pajėgumus </w:t>
            </w:r>
            <w:r w:rsidR="002931F3"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(</w:t>
            </w:r>
            <w:r w:rsidR="00E81B57"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perdavimą) </w:t>
            </w:r>
            <w:r w:rsidR="006C6BF1"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visoms pristatymo vietoms </w:t>
            </w:r>
            <w:r w:rsidR="00604F7B"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(sumuojama visoms dujų pristatymo vietoms) </w:t>
            </w:r>
            <w:r w:rsidR="004C1907"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[MWh/Parą/Metams]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8E4D78" w14:textId="7BF603CD" w:rsidR="0036533B" w:rsidRPr="00004A24" w:rsidRDefault="008164B2" w:rsidP="00E57849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A24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  <w:r w:rsidR="002F2707" w:rsidRPr="00004A2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2268" w:type="dxa"/>
            <w:vAlign w:val="center"/>
          </w:tcPr>
          <w:p w14:paraId="478A9297" w14:textId="6B205077" w:rsidR="0036533B" w:rsidRPr="00004A24" w:rsidRDefault="009E3233" w:rsidP="00E57849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4A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323,87</w:t>
            </w:r>
          </w:p>
        </w:tc>
      </w:tr>
      <w:tr w:rsidR="00671F8A" w:rsidRPr="0074384B" w14:paraId="7AD4C463" w14:textId="77777777" w:rsidTr="00C81BFD">
        <w:trPr>
          <w:trHeight w:val="58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4AEA" w14:textId="5800A201" w:rsidR="00671F8A" w:rsidRPr="00004A24" w:rsidRDefault="00671F8A" w:rsidP="00E57849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CD25" w14:textId="51718544" w:rsidR="00671F8A" w:rsidRPr="00004A24" w:rsidRDefault="00B33B4A" w:rsidP="008A25CB">
            <w:pPr>
              <w:tabs>
                <w:tab w:val="left" w:pos="7655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Už vartojimo pajėgumus (</w:t>
            </w:r>
            <w:r w:rsidR="001D5B4C"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S</w:t>
            </w:r>
            <w:r w:rsidR="008A25CB"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G</w:t>
            </w:r>
            <w:r w:rsidR="001D5B4C"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D</w:t>
            </w:r>
            <w:r w:rsidR="008A25CB"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T</w:t>
            </w:r>
            <w:r w:rsidR="001D5B4C"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dedamąją</w:t>
            </w:r>
            <w:r w:rsidRPr="00004A24">
              <w:rPr>
                <w:rFonts w:ascii="Times New Roman" w:hAnsi="Times New Roman" w:cs="Times New Roman"/>
                <w:bCs/>
                <w:sz w:val="22"/>
                <w:szCs w:val="22"/>
              </w:rPr>
              <w:t>) visoms pristatymo vietoms (sumuojama visoms dujų pristatymo vietoms) [MWh/Parą/Metams]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F1FD" w14:textId="02290A37" w:rsidR="00671F8A" w:rsidRPr="00004A24" w:rsidRDefault="008164B2" w:rsidP="00E57849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4A24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  <w:r w:rsidR="00671F8A" w:rsidRPr="00004A2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3FF8" w14:textId="77777777" w:rsidR="00671F8A" w:rsidRPr="00004A24" w:rsidRDefault="00671F8A" w:rsidP="00E57849">
            <w:pPr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4A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323,87</w:t>
            </w:r>
          </w:p>
        </w:tc>
      </w:tr>
    </w:tbl>
    <w:p w14:paraId="231C2139" w14:textId="025C0B68" w:rsidR="0036533B" w:rsidRPr="0074384B" w:rsidRDefault="00D15455" w:rsidP="0036533B">
      <w:pPr>
        <w:pStyle w:val="1"/>
        <w:spacing w:line="340" w:lineRule="exact"/>
        <w:ind w:left="1069" w:firstLine="0"/>
        <w:jc w:val="both"/>
        <w:rPr>
          <w:color w:val="auto"/>
        </w:rPr>
      </w:pPr>
      <w:r w:rsidRPr="0074384B">
        <w:rPr>
          <w:color w:val="auto"/>
        </w:rPr>
        <w:t>„</w:t>
      </w:r>
    </w:p>
    <w:p w14:paraId="64E46A05" w14:textId="77777777" w:rsidR="00D15455" w:rsidRPr="0074384B" w:rsidRDefault="00D15455" w:rsidP="0036533B">
      <w:pPr>
        <w:pStyle w:val="1"/>
        <w:spacing w:line="340" w:lineRule="exact"/>
        <w:ind w:left="1069" w:firstLine="0"/>
        <w:jc w:val="both"/>
        <w:rPr>
          <w:color w:val="auto"/>
        </w:rPr>
      </w:pPr>
    </w:p>
    <w:p w14:paraId="7B26A028" w14:textId="77777777" w:rsidR="00207E6A" w:rsidRPr="00004A24" w:rsidRDefault="00207E6A" w:rsidP="00004A24">
      <w:pPr>
        <w:pStyle w:val="af3"/>
        <w:numPr>
          <w:ilvl w:val="0"/>
          <w:numId w:val="6"/>
        </w:numPr>
        <w:tabs>
          <w:tab w:val="left" w:pos="1276"/>
          <w:tab w:val="left" w:pos="1418"/>
        </w:tabs>
        <w:spacing w:after="9" w:line="360" w:lineRule="auto"/>
        <w:ind w:left="0" w:right="51" w:firstLine="709"/>
        <w:jc w:val="both"/>
        <w:rPr>
          <w:rFonts w:ascii="Times New Roman" w:hAnsi="Times New Roman" w:cs="Times New Roman"/>
        </w:rPr>
      </w:pPr>
      <w:r w:rsidRPr="00004A24">
        <w:rPr>
          <w:rFonts w:ascii="Times New Roman" w:hAnsi="Times New Roman" w:cs="Times New Roman"/>
        </w:rPr>
        <w:t>Susitarimo įsigaliojimo data yra jo pasirašymo diena. Tuo atveju, jei Šalys pasirašo skirtingu metu, Susitarimo įsigaliojimo diena laikoma antrosios Šalies parašo data.</w:t>
      </w:r>
    </w:p>
    <w:p w14:paraId="13DB228F" w14:textId="77777777" w:rsidR="00207E6A" w:rsidRPr="00004A24" w:rsidRDefault="00207E6A" w:rsidP="00004A24">
      <w:pPr>
        <w:pStyle w:val="af3"/>
        <w:numPr>
          <w:ilvl w:val="0"/>
          <w:numId w:val="6"/>
        </w:numPr>
        <w:tabs>
          <w:tab w:val="left" w:pos="1276"/>
          <w:tab w:val="left" w:pos="1418"/>
        </w:tabs>
        <w:spacing w:after="9" w:line="360" w:lineRule="auto"/>
        <w:ind w:left="0" w:right="51" w:firstLine="709"/>
        <w:jc w:val="both"/>
        <w:rPr>
          <w:rFonts w:ascii="Times New Roman" w:hAnsi="Times New Roman" w:cs="Times New Roman"/>
        </w:rPr>
      </w:pPr>
      <w:r w:rsidRPr="00004A24">
        <w:rPr>
          <w:rFonts w:ascii="Times New Roman" w:hAnsi="Times New Roman" w:cs="Times New Roman"/>
        </w:rPr>
        <w:lastRenderedPageBreak/>
        <w:t xml:space="preserve">Šis susitarimas yra neatskiriama Sutarties dalis, turintis tokią pačią juridinę galią kaip kitos Sutartyje nurodytos sąlygos, kurios lieka galioti visa apimtimi.  </w:t>
      </w:r>
    </w:p>
    <w:p w14:paraId="17282BD7" w14:textId="19DB7829" w:rsidR="00207E6A" w:rsidRPr="00004A24" w:rsidRDefault="00207E6A" w:rsidP="00D643EB">
      <w:pPr>
        <w:pStyle w:val="af3"/>
        <w:numPr>
          <w:ilvl w:val="0"/>
          <w:numId w:val="6"/>
        </w:numPr>
        <w:tabs>
          <w:tab w:val="left" w:pos="1276"/>
          <w:tab w:val="left" w:pos="1418"/>
        </w:tabs>
        <w:spacing w:after="9" w:line="480" w:lineRule="auto"/>
        <w:ind w:left="0" w:right="51" w:firstLine="709"/>
        <w:jc w:val="both"/>
        <w:rPr>
          <w:rFonts w:ascii="Times New Roman" w:hAnsi="Times New Roman" w:cs="Times New Roman"/>
        </w:rPr>
      </w:pPr>
      <w:r w:rsidRPr="00004A24">
        <w:rPr>
          <w:rFonts w:ascii="Times New Roman" w:hAnsi="Times New Roman" w:cs="Times New Roman"/>
        </w:rPr>
        <w:t>Susitarimas pasirašomas Šalių kvalifikuotais elektroniniais parašais.</w:t>
      </w:r>
    </w:p>
    <w:p w14:paraId="2E95DB13" w14:textId="72CD0A8D" w:rsidR="006B6E3F" w:rsidRPr="00004A24" w:rsidRDefault="006B6E3F" w:rsidP="00D643EB">
      <w:pPr>
        <w:pStyle w:val="af3"/>
        <w:numPr>
          <w:ilvl w:val="0"/>
          <w:numId w:val="6"/>
        </w:numPr>
        <w:tabs>
          <w:tab w:val="left" w:pos="1276"/>
          <w:tab w:val="left" w:pos="1418"/>
        </w:tabs>
        <w:spacing w:after="9" w:line="340" w:lineRule="exact"/>
        <w:ind w:left="0" w:right="51" w:firstLine="709"/>
        <w:jc w:val="both"/>
        <w:rPr>
          <w:rFonts w:ascii="Times New Roman" w:hAnsi="Times New Roman" w:cs="Times New Roman"/>
        </w:rPr>
      </w:pPr>
      <w:r w:rsidRPr="00004A24">
        <w:rPr>
          <w:rFonts w:ascii="Times New Roman" w:hAnsi="Times New Roman" w:cs="Times New Roman"/>
        </w:rPr>
        <w:t>Šalių parašai:</w:t>
      </w:r>
    </w:p>
    <w:p w14:paraId="3863CE49" w14:textId="07BE7F78" w:rsidR="00892318" w:rsidRPr="00B5709D" w:rsidRDefault="00892318" w:rsidP="00A770E8">
      <w:pPr>
        <w:pStyle w:val="1"/>
        <w:tabs>
          <w:tab w:val="left" w:pos="2002"/>
        </w:tabs>
        <w:spacing w:line="340" w:lineRule="exact"/>
        <w:ind w:firstLine="709"/>
        <w:jc w:val="both"/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444"/>
      </w:tblGrid>
      <w:tr w:rsidR="00A4556E" w:rsidRPr="00372420" w14:paraId="293F48E7" w14:textId="77777777" w:rsidTr="00DB0289">
        <w:tc>
          <w:tcPr>
            <w:tcW w:w="5108" w:type="dxa"/>
            <w:shd w:val="clear" w:color="auto" w:fill="auto"/>
          </w:tcPr>
          <w:p w14:paraId="3D4B4E6A" w14:textId="77777777" w:rsidR="00A4556E" w:rsidRDefault="00A4556E" w:rsidP="00BE12A1">
            <w:pPr>
              <w:pStyle w:val="1"/>
              <w:spacing w:line="240" w:lineRule="auto"/>
              <w:ind w:left="456" w:firstLine="0"/>
              <w:rPr>
                <w:b/>
                <w:bCs/>
                <w:u w:val="single"/>
              </w:rPr>
            </w:pPr>
            <w:r w:rsidRPr="00372420">
              <w:rPr>
                <w:b/>
                <w:bCs/>
                <w:u w:val="single"/>
              </w:rPr>
              <w:t>Užsakovas</w:t>
            </w:r>
          </w:p>
          <w:p w14:paraId="09DB69E2" w14:textId="77777777" w:rsidR="009C1707" w:rsidRPr="00372420" w:rsidRDefault="009C1707" w:rsidP="00BE12A1">
            <w:pPr>
              <w:pStyle w:val="1"/>
              <w:spacing w:line="240" w:lineRule="auto"/>
              <w:ind w:left="456" w:firstLine="0"/>
            </w:pPr>
          </w:p>
          <w:p w14:paraId="0D0C1280" w14:textId="77777777" w:rsidR="00A4556E" w:rsidRPr="00372420" w:rsidRDefault="00A4556E" w:rsidP="00BE12A1">
            <w:pPr>
              <w:pStyle w:val="1"/>
              <w:spacing w:line="240" w:lineRule="auto"/>
              <w:ind w:firstLine="0"/>
            </w:pPr>
            <w:r w:rsidRPr="00372420">
              <w:rPr>
                <w:b/>
                <w:bCs/>
              </w:rPr>
              <w:t>VĮ Ignalinos atominė elektrinė</w:t>
            </w:r>
          </w:p>
          <w:p w14:paraId="2ACB11DD" w14:textId="77777777" w:rsidR="00A4556E" w:rsidRPr="00372420" w:rsidRDefault="00A4556E" w:rsidP="00BE12A1">
            <w:pPr>
              <w:pStyle w:val="1"/>
              <w:spacing w:line="240" w:lineRule="auto"/>
              <w:ind w:firstLine="0"/>
            </w:pPr>
            <w:r w:rsidRPr="00372420">
              <w:t>Pasirašo:</w:t>
            </w:r>
          </w:p>
          <w:p w14:paraId="72545BDE" w14:textId="77777777" w:rsidR="00A4556E" w:rsidRDefault="00A678E1" w:rsidP="0060738C">
            <w:pPr>
              <w:pStyle w:val="1"/>
              <w:spacing w:line="240" w:lineRule="auto"/>
              <w:ind w:firstLine="0"/>
            </w:pPr>
            <w:r w:rsidRPr="00A678E1">
              <w:t>Veiklos planavimo ir finansų valdymo departamento direktor</w:t>
            </w:r>
            <w:r>
              <w:t>ė</w:t>
            </w:r>
          </w:p>
          <w:p w14:paraId="7EAE7F37" w14:textId="62FC4CC5" w:rsidR="00A770E8" w:rsidRPr="00A770E8" w:rsidRDefault="0062605C" w:rsidP="0060738C">
            <w:pPr>
              <w:pStyle w:val="1"/>
              <w:spacing w:line="240" w:lineRule="auto"/>
              <w:ind w:firstLine="0"/>
            </w:pPr>
            <w:r>
              <w:t xml:space="preserve">Olga </w:t>
            </w:r>
            <w:r w:rsidR="00E7336A">
              <w:t>Lakina-Raubė</w:t>
            </w:r>
          </w:p>
        </w:tc>
        <w:tc>
          <w:tcPr>
            <w:tcW w:w="4444" w:type="dxa"/>
            <w:shd w:val="clear" w:color="auto" w:fill="auto"/>
          </w:tcPr>
          <w:p w14:paraId="075354D3" w14:textId="05CF499A" w:rsidR="00A4556E" w:rsidRDefault="009A5653" w:rsidP="00BE12A1">
            <w:pPr>
              <w:pStyle w:val="1"/>
              <w:spacing w:line="240" w:lineRule="auto"/>
              <w:ind w:left="456" w:firstLine="0"/>
              <w:rPr>
                <w:b/>
                <w:bCs/>
                <w:u w:val="single"/>
              </w:rPr>
            </w:pPr>
            <w:r w:rsidRPr="00831EFD">
              <w:rPr>
                <w:b/>
                <w:bCs/>
                <w:u w:val="single"/>
              </w:rPr>
              <w:t>Te</w:t>
            </w:r>
            <w:r w:rsidR="001819B7" w:rsidRPr="00831EFD">
              <w:rPr>
                <w:b/>
                <w:bCs/>
                <w:u w:val="single"/>
              </w:rPr>
              <w:t>i</w:t>
            </w:r>
            <w:r w:rsidRPr="00831EFD">
              <w:rPr>
                <w:b/>
                <w:bCs/>
                <w:u w:val="single"/>
              </w:rPr>
              <w:t>kėjas</w:t>
            </w:r>
          </w:p>
          <w:p w14:paraId="72FCB8DA" w14:textId="77777777" w:rsidR="009C1707" w:rsidRPr="00831EFD" w:rsidRDefault="009C1707" w:rsidP="00BE12A1">
            <w:pPr>
              <w:pStyle w:val="1"/>
              <w:spacing w:line="240" w:lineRule="auto"/>
              <w:ind w:left="456" w:firstLine="0"/>
              <w:rPr>
                <w:b/>
                <w:bCs/>
                <w:u w:val="single"/>
              </w:rPr>
            </w:pPr>
          </w:p>
          <w:p w14:paraId="22E9DAA0" w14:textId="28ABE942" w:rsidR="00A4556E" w:rsidRPr="00831EFD" w:rsidRDefault="00A4556E" w:rsidP="00BE12A1">
            <w:pPr>
              <w:pStyle w:val="1"/>
              <w:spacing w:line="240" w:lineRule="auto"/>
              <w:ind w:left="456" w:hanging="425"/>
              <w:rPr>
                <w:b/>
                <w:bCs/>
              </w:rPr>
            </w:pPr>
            <w:r w:rsidRPr="00831EFD">
              <w:rPr>
                <w:b/>
                <w:bCs/>
              </w:rPr>
              <w:t xml:space="preserve">UAB </w:t>
            </w:r>
            <w:r w:rsidR="00722876" w:rsidRPr="00831EFD">
              <w:rPr>
                <w:b/>
                <w:bCs/>
              </w:rPr>
              <w:t>„</w:t>
            </w:r>
            <w:r w:rsidR="000C6620" w:rsidRPr="00831EFD">
              <w:rPr>
                <w:b/>
                <w:bCs/>
              </w:rPr>
              <w:t>Ignitis</w:t>
            </w:r>
            <w:r w:rsidR="00722876" w:rsidRPr="00831EFD">
              <w:rPr>
                <w:b/>
                <w:bCs/>
              </w:rPr>
              <w:t>“</w:t>
            </w:r>
          </w:p>
          <w:p w14:paraId="44D07EC2" w14:textId="77777777" w:rsidR="00A4556E" w:rsidRPr="00831EFD" w:rsidRDefault="00A4556E" w:rsidP="00BE12A1">
            <w:pPr>
              <w:pStyle w:val="1"/>
              <w:spacing w:line="240" w:lineRule="auto"/>
              <w:ind w:left="456" w:hanging="425"/>
            </w:pPr>
            <w:r w:rsidRPr="00831EFD">
              <w:t xml:space="preserve">Pasirašo: </w:t>
            </w:r>
          </w:p>
          <w:p w14:paraId="095DA241" w14:textId="77777777" w:rsidR="0019582F" w:rsidRPr="006B66BD" w:rsidRDefault="0019582F" w:rsidP="00BE12A1">
            <w:pPr>
              <w:pStyle w:val="1"/>
              <w:spacing w:line="240" w:lineRule="auto"/>
              <w:ind w:left="456" w:hanging="425"/>
            </w:pPr>
            <w:r w:rsidRPr="006B66BD">
              <w:t xml:space="preserve">Verslo klientų ir plėtros tarnybos </w:t>
            </w:r>
          </w:p>
          <w:p w14:paraId="1F358D60" w14:textId="77777777" w:rsidR="0019582F" w:rsidRPr="006B66BD" w:rsidRDefault="0019582F" w:rsidP="00BE12A1">
            <w:pPr>
              <w:pStyle w:val="1"/>
              <w:spacing w:line="240" w:lineRule="auto"/>
              <w:ind w:left="456" w:hanging="425"/>
            </w:pPr>
            <w:r w:rsidRPr="006B66BD">
              <w:t xml:space="preserve">vadovas </w:t>
            </w:r>
          </w:p>
          <w:p w14:paraId="4F93C63A" w14:textId="68264518" w:rsidR="00387272" w:rsidRDefault="00387272" w:rsidP="00BE12A1">
            <w:pPr>
              <w:pStyle w:val="1"/>
              <w:spacing w:line="240" w:lineRule="auto"/>
              <w:ind w:left="456" w:hanging="425"/>
            </w:pPr>
            <w:r w:rsidRPr="006B66BD">
              <w:t>Haroldas Nausėda</w:t>
            </w:r>
          </w:p>
          <w:p w14:paraId="73D8871F" w14:textId="77777777" w:rsidR="00387272" w:rsidRDefault="00387272" w:rsidP="00BE12A1">
            <w:pPr>
              <w:pStyle w:val="1"/>
              <w:spacing w:line="240" w:lineRule="auto"/>
              <w:ind w:left="456" w:hanging="425"/>
              <w:rPr>
                <w:highlight w:val="yellow"/>
              </w:rPr>
            </w:pPr>
          </w:p>
          <w:p w14:paraId="26E13873" w14:textId="1C0E3860" w:rsidR="00A4556E" w:rsidRPr="001A408F" w:rsidRDefault="00387272" w:rsidP="001A408F">
            <w:pPr>
              <w:pStyle w:val="1"/>
              <w:spacing w:line="240" w:lineRule="auto"/>
              <w:ind w:left="456" w:hanging="425"/>
            </w:pPr>
            <w:r w:rsidRPr="00387272">
              <w:rPr>
                <w:highlight w:val="yellow"/>
              </w:rPr>
              <w:t xml:space="preserve"> </w:t>
            </w:r>
          </w:p>
        </w:tc>
      </w:tr>
    </w:tbl>
    <w:p w14:paraId="6E71B8F7" w14:textId="77777777" w:rsidR="00892318" w:rsidRDefault="00892318" w:rsidP="00E30F8B">
      <w:pPr>
        <w:pStyle w:val="1"/>
        <w:tabs>
          <w:tab w:val="left" w:pos="2002"/>
        </w:tabs>
        <w:spacing w:line="240" w:lineRule="auto"/>
        <w:ind w:firstLine="0"/>
        <w:jc w:val="both"/>
      </w:pPr>
    </w:p>
    <w:sectPr w:rsidR="00892318" w:rsidSect="00793218">
      <w:headerReference w:type="even" r:id="rId8"/>
      <w:headerReference w:type="default" r:id="rId9"/>
      <w:headerReference w:type="first" r:id="rId10"/>
      <w:pgSz w:w="11900" w:h="16840"/>
      <w:pgMar w:top="1702" w:right="510" w:bottom="426" w:left="1843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07111" w14:textId="77777777" w:rsidR="004E670E" w:rsidRDefault="004E670E">
      <w:r>
        <w:separator/>
      </w:r>
    </w:p>
  </w:endnote>
  <w:endnote w:type="continuationSeparator" w:id="0">
    <w:p w14:paraId="557C5E8E" w14:textId="77777777" w:rsidR="004E670E" w:rsidRDefault="004E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EB09C" w14:textId="77777777" w:rsidR="004E670E" w:rsidRDefault="004E670E"/>
  </w:footnote>
  <w:footnote w:type="continuationSeparator" w:id="0">
    <w:p w14:paraId="4B1919CA" w14:textId="77777777" w:rsidR="004E670E" w:rsidRDefault="004E67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1D966" w14:textId="7DABF5EF" w:rsidR="00DE1D1B" w:rsidRDefault="00DE1D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1B8FA" w14:textId="1B96A7B1" w:rsidR="00892318" w:rsidRDefault="006D1EF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E71B8FC" wp14:editId="6E71B8FD">
              <wp:simplePos x="0" y="0"/>
              <wp:positionH relativeFrom="page">
                <wp:posOffset>4130040</wp:posOffset>
              </wp:positionH>
              <wp:positionV relativeFrom="page">
                <wp:posOffset>393065</wp:posOffset>
              </wp:positionV>
              <wp:extent cx="5207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71B8FE" w14:textId="77777777" w:rsidR="00892318" w:rsidRDefault="006D1EFA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1B8F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25.2pt;margin-top:30.95pt;width:4.1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" filled="f" stroked="f">
              <v:textbox style="mso-fit-shape-to-text:t" inset="0,0,0,0">
                <w:txbxContent>
                  <w:p w14:paraId="6E71B8FE" w14:textId="77777777" w:rsidR="00892318" w:rsidRDefault="006D1EFA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1B8FB" w14:textId="2EAF7134" w:rsidR="00892318" w:rsidRDefault="0089231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93B32"/>
    <w:multiLevelType w:val="multilevel"/>
    <w:tmpl w:val="4E4E556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BA5D5B"/>
    <w:multiLevelType w:val="multilevel"/>
    <w:tmpl w:val="76A28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0F1E2F"/>
    <w:multiLevelType w:val="hybridMultilevel"/>
    <w:tmpl w:val="3AC64544"/>
    <w:lvl w:ilvl="0" w:tplc="A2AE6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314B55"/>
    <w:multiLevelType w:val="hybridMultilevel"/>
    <w:tmpl w:val="553E8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26A1"/>
    <w:multiLevelType w:val="hybridMultilevel"/>
    <w:tmpl w:val="63229A06"/>
    <w:lvl w:ilvl="0" w:tplc="7A70B37E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6E9E6E81"/>
    <w:multiLevelType w:val="multilevel"/>
    <w:tmpl w:val="43242A8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1064774">
    <w:abstractNumId w:val="1"/>
  </w:num>
  <w:num w:numId="2" w16cid:durableId="210074412">
    <w:abstractNumId w:val="0"/>
  </w:num>
  <w:num w:numId="3" w16cid:durableId="1881821072">
    <w:abstractNumId w:val="5"/>
  </w:num>
  <w:num w:numId="4" w16cid:durableId="836922910">
    <w:abstractNumId w:val="3"/>
  </w:num>
  <w:num w:numId="5" w16cid:durableId="1623072347">
    <w:abstractNumId w:val="2"/>
  </w:num>
  <w:num w:numId="6" w16cid:durableId="1567260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318"/>
    <w:rsid w:val="00004A24"/>
    <w:rsid w:val="0001050B"/>
    <w:rsid w:val="00010AFC"/>
    <w:rsid w:val="000237C3"/>
    <w:rsid w:val="00024FB2"/>
    <w:rsid w:val="00033D42"/>
    <w:rsid w:val="0003796E"/>
    <w:rsid w:val="000422C8"/>
    <w:rsid w:val="000423D9"/>
    <w:rsid w:val="000458F1"/>
    <w:rsid w:val="00047833"/>
    <w:rsid w:val="000519B7"/>
    <w:rsid w:val="00057610"/>
    <w:rsid w:val="00061EB0"/>
    <w:rsid w:val="00061EDD"/>
    <w:rsid w:val="00064122"/>
    <w:rsid w:val="00064B6C"/>
    <w:rsid w:val="00064C68"/>
    <w:rsid w:val="00067BBB"/>
    <w:rsid w:val="00077288"/>
    <w:rsid w:val="00077764"/>
    <w:rsid w:val="00077DC8"/>
    <w:rsid w:val="00084D3C"/>
    <w:rsid w:val="00086A67"/>
    <w:rsid w:val="0009447E"/>
    <w:rsid w:val="0009608B"/>
    <w:rsid w:val="000A15F1"/>
    <w:rsid w:val="000A36CF"/>
    <w:rsid w:val="000A4591"/>
    <w:rsid w:val="000B1340"/>
    <w:rsid w:val="000C10C5"/>
    <w:rsid w:val="000C6620"/>
    <w:rsid w:val="000D16D4"/>
    <w:rsid w:val="000D401A"/>
    <w:rsid w:val="000E30A4"/>
    <w:rsid w:val="000E337C"/>
    <w:rsid w:val="000E37ED"/>
    <w:rsid w:val="000F2A1E"/>
    <w:rsid w:val="000F7C49"/>
    <w:rsid w:val="00102ACA"/>
    <w:rsid w:val="00112873"/>
    <w:rsid w:val="00124896"/>
    <w:rsid w:val="00130F74"/>
    <w:rsid w:val="00132706"/>
    <w:rsid w:val="0013283F"/>
    <w:rsid w:val="00135337"/>
    <w:rsid w:val="00137477"/>
    <w:rsid w:val="00155AEA"/>
    <w:rsid w:val="00157099"/>
    <w:rsid w:val="00160312"/>
    <w:rsid w:val="00160F39"/>
    <w:rsid w:val="0016266E"/>
    <w:rsid w:val="00166774"/>
    <w:rsid w:val="00172D54"/>
    <w:rsid w:val="00180502"/>
    <w:rsid w:val="00180662"/>
    <w:rsid w:val="00181466"/>
    <w:rsid w:val="00181968"/>
    <w:rsid w:val="001819B7"/>
    <w:rsid w:val="001842C1"/>
    <w:rsid w:val="0018584F"/>
    <w:rsid w:val="00191347"/>
    <w:rsid w:val="00191513"/>
    <w:rsid w:val="0019244C"/>
    <w:rsid w:val="0019341D"/>
    <w:rsid w:val="0019582F"/>
    <w:rsid w:val="001A3C23"/>
    <w:rsid w:val="001A408F"/>
    <w:rsid w:val="001A6E57"/>
    <w:rsid w:val="001B0C63"/>
    <w:rsid w:val="001C1E1B"/>
    <w:rsid w:val="001C1F0F"/>
    <w:rsid w:val="001C6AC0"/>
    <w:rsid w:val="001C77CC"/>
    <w:rsid w:val="001D12CF"/>
    <w:rsid w:val="001D5B4C"/>
    <w:rsid w:val="001D7998"/>
    <w:rsid w:val="001E3A9F"/>
    <w:rsid w:val="001E5755"/>
    <w:rsid w:val="001E7A2D"/>
    <w:rsid w:val="001F6A98"/>
    <w:rsid w:val="001F7827"/>
    <w:rsid w:val="00201F5D"/>
    <w:rsid w:val="00207E6A"/>
    <w:rsid w:val="002125FD"/>
    <w:rsid w:val="00212653"/>
    <w:rsid w:val="00235238"/>
    <w:rsid w:val="0024089F"/>
    <w:rsid w:val="00240B54"/>
    <w:rsid w:val="00240D44"/>
    <w:rsid w:val="00242134"/>
    <w:rsid w:val="00250D7F"/>
    <w:rsid w:val="00252ADE"/>
    <w:rsid w:val="00270FD1"/>
    <w:rsid w:val="00274310"/>
    <w:rsid w:val="00275009"/>
    <w:rsid w:val="00281133"/>
    <w:rsid w:val="00282DB3"/>
    <w:rsid w:val="0028478E"/>
    <w:rsid w:val="002931F3"/>
    <w:rsid w:val="002A2EB7"/>
    <w:rsid w:val="002A70DE"/>
    <w:rsid w:val="002A7907"/>
    <w:rsid w:val="002B0062"/>
    <w:rsid w:val="002B08DD"/>
    <w:rsid w:val="002B0B91"/>
    <w:rsid w:val="002B2DB6"/>
    <w:rsid w:val="002B62E6"/>
    <w:rsid w:val="002B6777"/>
    <w:rsid w:val="002C6286"/>
    <w:rsid w:val="002C6456"/>
    <w:rsid w:val="002D5C89"/>
    <w:rsid w:val="002D6100"/>
    <w:rsid w:val="002E1367"/>
    <w:rsid w:val="002E1C0F"/>
    <w:rsid w:val="002E2723"/>
    <w:rsid w:val="002E290E"/>
    <w:rsid w:val="002E3004"/>
    <w:rsid w:val="002E4F77"/>
    <w:rsid w:val="002F2707"/>
    <w:rsid w:val="0030240C"/>
    <w:rsid w:val="0030681B"/>
    <w:rsid w:val="00317D7E"/>
    <w:rsid w:val="00326D02"/>
    <w:rsid w:val="003342FC"/>
    <w:rsid w:val="0033518A"/>
    <w:rsid w:val="00336E4A"/>
    <w:rsid w:val="00344926"/>
    <w:rsid w:val="0035001F"/>
    <w:rsid w:val="003556A7"/>
    <w:rsid w:val="00360D05"/>
    <w:rsid w:val="0036533B"/>
    <w:rsid w:val="00371CF3"/>
    <w:rsid w:val="00372420"/>
    <w:rsid w:val="00377C85"/>
    <w:rsid w:val="00385802"/>
    <w:rsid w:val="00386191"/>
    <w:rsid w:val="00387272"/>
    <w:rsid w:val="00391F34"/>
    <w:rsid w:val="003A110B"/>
    <w:rsid w:val="003A1689"/>
    <w:rsid w:val="003A1A12"/>
    <w:rsid w:val="003A2B5F"/>
    <w:rsid w:val="003A59B9"/>
    <w:rsid w:val="003B12AF"/>
    <w:rsid w:val="003B1C43"/>
    <w:rsid w:val="003B658D"/>
    <w:rsid w:val="003C02A3"/>
    <w:rsid w:val="003C2F7C"/>
    <w:rsid w:val="003C49D1"/>
    <w:rsid w:val="003C5174"/>
    <w:rsid w:val="003D7EB1"/>
    <w:rsid w:val="003E295F"/>
    <w:rsid w:val="003E4846"/>
    <w:rsid w:val="003F4A3F"/>
    <w:rsid w:val="003F7471"/>
    <w:rsid w:val="004019EA"/>
    <w:rsid w:val="00414F0C"/>
    <w:rsid w:val="0041506D"/>
    <w:rsid w:val="00421453"/>
    <w:rsid w:val="004230AC"/>
    <w:rsid w:val="00423CD0"/>
    <w:rsid w:val="0042611A"/>
    <w:rsid w:val="004339F4"/>
    <w:rsid w:val="004378B1"/>
    <w:rsid w:val="0044319A"/>
    <w:rsid w:val="00443EAF"/>
    <w:rsid w:val="00445113"/>
    <w:rsid w:val="004460CB"/>
    <w:rsid w:val="00446F8E"/>
    <w:rsid w:val="00450C36"/>
    <w:rsid w:val="004526E8"/>
    <w:rsid w:val="004604E0"/>
    <w:rsid w:val="00467A65"/>
    <w:rsid w:val="00471B37"/>
    <w:rsid w:val="00471F0F"/>
    <w:rsid w:val="00472BAE"/>
    <w:rsid w:val="00475574"/>
    <w:rsid w:val="00475F4F"/>
    <w:rsid w:val="004779C3"/>
    <w:rsid w:val="00480DFE"/>
    <w:rsid w:val="004825E4"/>
    <w:rsid w:val="00493A90"/>
    <w:rsid w:val="00497608"/>
    <w:rsid w:val="004A05BF"/>
    <w:rsid w:val="004A3703"/>
    <w:rsid w:val="004B4673"/>
    <w:rsid w:val="004C1907"/>
    <w:rsid w:val="004D3D90"/>
    <w:rsid w:val="004E11FD"/>
    <w:rsid w:val="004E59A4"/>
    <w:rsid w:val="004E670E"/>
    <w:rsid w:val="004F11D5"/>
    <w:rsid w:val="004F1765"/>
    <w:rsid w:val="004F5040"/>
    <w:rsid w:val="00501549"/>
    <w:rsid w:val="00503BDC"/>
    <w:rsid w:val="005045C2"/>
    <w:rsid w:val="00504EFE"/>
    <w:rsid w:val="005050A6"/>
    <w:rsid w:val="00511D2E"/>
    <w:rsid w:val="00513586"/>
    <w:rsid w:val="005146E2"/>
    <w:rsid w:val="005213C0"/>
    <w:rsid w:val="005227B3"/>
    <w:rsid w:val="0052793F"/>
    <w:rsid w:val="005360B6"/>
    <w:rsid w:val="005404CB"/>
    <w:rsid w:val="005405E1"/>
    <w:rsid w:val="00542AD3"/>
    <w:rsid w:val="0054380D"/>
    <w:rsid w:val="0055211A"/>
    <w:rsid w:val="005529CD"/>
    <w:rsid w:val="00552F32"/>
    <w:rsid w:val="00555CE0"/>
    <w:rsid w:val="00555D23"/>
    <w:rsid w:val="005606ED"/>
    <w:rsid w:val="005622EA"/>
    <w:rsid w:val="00572567"/>
    <w:rsid w:val="00577A0E"/>
    <w:rsid w:val="00581089"/>
    <w:rsid w:val="0058650F"/>
    <w:rsid w:val="005900B2"/>
    <w:rsid w:val="005915A0"/>
    <w:rsid w:val="00591C7B"/>
    <w:rsid w:val="0059474B"/>
    <w:rsid w:val="005953CA"/>
    <w:rsid w:val="005A0A1E"/>
    <w:rsid w:val="005A4F9D"/>
    <w:rsid w:val="005A56F3"/>
    <w:rsid w:val="005B06C7"/>
    <w:rsid w:val="005B207F"/>
    <w:rsid w:val="005B54A2"/>
    <w:rsid w:val="005B5808"/>
    <w:rsid w:val="005C26DB"/>
    <w:rsid w:val="005C29E3"/>
    <w:rsid w:val="005D198D"/>
    <w:rsid w:val="005D623E"/>
    <w:rsid w:val="005E3B0B"/>
    <w:rsid w:val="005E41B3"/>
    <w:rsid w:val="005E74B4"/>
    <w:rsid w:val="005F040C"/>
    <w:rsid w:val="005F2A09"/>
    <w:rsid w:val="005F3EF7"/>
    <w:rsid w:val="005F786B"/>
    <w:rsid w:val="00604F7B"/>
    <w:rsid w:val="00605414"/>
    <w:rsid w:val="0060738C"/>
    <w:rsid w:val="00615EA8"/>
    <w:rsid w:val="0062324E"/>
    <w:rsid w:val="0062605C"/>
    <w:rsid w:val="00626EEE"/>
    <w:rsid w:val="00636B0E"/>
    <w:rsid w:val="0064523C"/>
    <w:rsid w:val="0064710F"/>
    <w:rsid w:val="006571D7"/>
    <w:rsid w:val="0066096B"/>
    <w:rsid w:val="006614F6"/>
    <w:rsid w:val="0066440A"/>
    <w:rsid w:val="00665CDF"/>
    <w:rsid w:val="00665E13"/>
    <w:rsid w:val="00671781"/>
    <w:rsid w:val="00671F8A"/>
    <w:rsid w:val="00677B7A"/>
    <w:rsid w:val="00681D10"/>
    <w:rsid w:val="00690ADD"/>
    <w:rsid w:val="00693F97"/>
    <w:rsid w:val="006971E8"/>
    <w:rsid w:val="006A0D7A"/>
    <w:rsid w:val="006A0EC7"/>
    <w:rsid w:val="006A2116"/>
    <w:rsid w:val="006A287B"/>
    <w:rsid w:val="006B5FCD"/>
    <w:rsid w:val="006B66BD"/>
    <w:rsid w:val="006B6E3F"/>
    <w:rsid w:val="006C18C9"/>
    <w:rsid w:val="006C6251"/>
    <w:rsid w:val="006C6499"/>
    <w:rsid w:val="006C6BF1"/>
    <w:rsid w:val="006D1EFA"/>
    <w:rsid w:val="006D65DD"/>
    <w:rsid w:val="006E4E35"/>
    <w:rsid w:val="006F5DB9"/>
    <w:rsid w:val="00701BC2"/>
    <w:rsid w:val="00707E38"/>
    <w:rsid w:val="0071117C"/>
    <w:rsid w:val="00712D17"/>
    <w:rsid w:val="00714AAA"/>
    <w:rsid w:val="00720242"/>
    <w:rsid w:val="00722876"/>
    <w:rsid w:val="00723EC5"/>
    <w:rsid w:val="00734A70"/>
    <w:rsid w:val="00734BD3"/>
    <w:rsid w:val="0074377A"/>
    <w:rsid w:val="0074384B"/>
    <w:rsid w:val="00744E8D"/>
    <w:rsid w:val="007564E5"/>
    <w:rsid w:val="00756D12"/>
    <w:rsid w:val="007579F7"/>
    <w:rsid w:val="00760B1B"/>
    <w:rsid w:val="0076113C"/>
    <w:rsid w:val="00763AFE"/>
    <w:rsid w:val="0077216D"/>
    <w:rsid w:val="00773C53"/>
    <w:rsid w:val="00793218"/>
    <w:rsid w:val="007959B8"/>
    <w:rsid w:val="007A0A8A"/>
    <w:rsid w:val="007B0971"/>
    <w:rsid w:val="007B4250"/>
    <w:rsid w:val="007C1480"/>
    <w:rsid w:val="007C5DD1"/>
    <w:rsid w:val="007D1042"/>
    <w:rsid w:val="007D2782"/>
    <w:rsid w:val="007D4968"/>
    <w:rsid w:val="007D614B"/>
    <w:rsid w:val="007E056B"/>
    <w:rsid w:val="007E2592"/>
    <w:rsid w:val="007E3315"/>
    <w:rsid w:val="007E67C9"/>
    <w:rsid w:val="007E6AF9"/>
    <w:rsid w:val="00801475"/>
    <w:rsid w:val="00810977"/>
    <w:rsid w:val="00815E7F"/>
    <w:rsid w:val="008164B2"/>
    <w:rsid w:val="008166CD"/>
    <w:rsid w:val="00817AE8"/>
    <w:rsid w:val="0082060D"/>
    <w:rsid w:val="00827ADC"/>
    <w:rsid w:val="00831EFD"/>
    <w:rsid w:val="008326DA"/>
    <w:rsid w:val="0083441D"/>
    <w:rsid w:val="008372F9"/>
    <w:rsid w:val="008408DB"/>
    <w:rsid w:val="00842C7F"/>
    <w:rsid w:val="00845516"/>
    <w:rsid w:val="00847012"/>
    <w:rsid w:val="00854DBA"/>
    <w:rsid w:val="00856F84"/>
    <w:rsid w:val="00860A73"/>
    <w:rsid w:val="00862660"/>
    <w:rsid w:val="008626BD"/>
    <w:rsid w:val="00872A59"/>
    <w:rsid w:val="008777AF"/>
    <w:rsid w:val="00880A1A"/>
    <w:rsid w:val="00884679"/>
    <w:rsid w:val="00890526"/>
    <w:rsid w:val="00892318"/>
    <w:rsid w:val="008926B7"/>
    <w:rsid w:val="00892D34"/>
    <w:rsid w:val="00897349"/>
    <w:rsid w:val="008A25CB"/>
    <w:rsid w:val="008C48CA"/>
    <w:rsid w:val="008C720A"/>
    <w:rsid w:val="008C77A2"/>
    <w:rsid w:val="008C7907"/>
    <w:rsid w:val="008D5440"/>
    <w:rsid w:val="008D5BC4"/>
    <w:rsid w:val="008D6E93"/>
    <w:rsid w:val="008D737F"/>
    <w:rsid w:val="008D7BFE"/>
    <w:rsid w:val="008E1EE4"/>
    <w:rsid w:val="008E21DF"/>
    <w:rsid w:val="008E6D34"/>
    <w:rsid w:val="008F4AAB"/>
    <w:rsid w:val="008F79CD"/>
    <w:rsid w:val="009039B3"/>
    <w:rsid w:val="00904333"/>
    <w:rsid w:val="009059E1"/>
    <w:rsid w:val="009130C0"/>
    <w:rsid w:val="00914A9C"/>
    <w:rsid w:val="00917FD3"/>
    <w:rsid w:val="0092097B"/>
    <w:rsid w:val="00922A86"/>
    <w:rsid w:val="0092745A"/>
    <w:rsid w:val="00927481"/>
    <w:rsid w:val="0093581D"/>
    <w:rsid w:val="009436C1"/>
    <w:rsid w:val="00943D1B"/>
    <w:rsid w:val="0094470B"/>
    <w:rsid w:val="00947DBB"/>
    <w:rsid w:val="00950335"/>
    <w:rsid w:val="0095619C"/>
    <w:rsid w:val="00956822"/>
    <w:rsid w:val="00970721"/>
    <w:rsid w:val="00971AD9"/>
    <w:rsid w:val="00976BD8"/>
    <w:rsid w:val="00981D63"/>
    <w:rsid w:val="00981F01"/>
    <w:rsid w:val="009834E6"/>
    <w:rsid w:val="00990A3D"/>
    <w:rsid w:val="00992303"/>
    <w:rsid w:val="00992433"/>
    <w:rsid w:val="00992521"/>
    <w:rsid w:val="00994A57"/>
    <w:rsid w:val="00995357"/>
    <w:rsid w:val="00997D32"/>
    <w:rsid w:val="009A2316"/>
    <w:rsid w:val="009A272C"/>
    <w:rsid w:val="009A5653"/>
    <w:rsid w:val="009B5B1D"/>
    <w:rsid w:val="009C01D1"/>
    <w:rsid w:val="009C1707"/>
    <w:rsid w:val="009C24BD"/>
    <w:rsid w:val="009C30D4"/>
    <w:rsid w:val="009C5B18"/>
    <w:rsid w:val="009C62F0"/>
    <w:rsid w:val="009D0DA5"/>
    <w:rsid w:val="009D68BD"/>
    <w:rsid w:val="009E20F8"/>
    <w:rsid w:val="009E3233"/>
    <w:rsid w:val="009E3F37"/>
    <w:rsid w:val="009E6909"/>
    <w:rsid w:val="009F00B8"/>
    <w:rsid w:val="009F054E"/>
    <w:rsid w:val="009F7825"/>
    <w:rsid w:val="00A021A3"/>
    <w:rsid w:val="00A0703E"/>
    <w:rsid w:val="00A11D93"/>
    <w:rsid w:val="00A120D7"/>
    <w:rsid w:val="00A159A8"/>
    <w:rsid w:val="00A16D5F"/>
    <w:rsid w:val="00A1713F"/>
    <w:rsid w:val="00A25ED1"/>
    <w:rsid w:val="00A26D83"/>
    <w:rsid w:val="00A33050"/>
    <w:rsid w:val="00A36C74"/>
    <w:rsid w:val="00A36FC2"/>
    <w:rsid w:val="00A42BFB"/>
    <w:rsid w:val="00A44459"/>
    <w:rsid w:val="00A453F2"/>
    <w:rsid w:val="00A4556E"/>
    <w:rsid w:val="00A47DF1"/>
    <w:rsid w:val="00A50827"/>
    <w:rsid w:val="00A50F1E"/>
    <w:rsid w:val="00A577DF"/>
    <w:rsid w:val="00A60614"/>
    <w:rsid w:val="00A626E1"/>
    <w:rsid w:val="00A66CCE"/>
    <w:rsid w:val="00A678E1"/>
    <w:rsid w:val="00A715E1"/>
    <w:rsid w:val="00A770E8"/>
    <w:rsid w:val="00A81C51"/>
    <w:rsid w:val="00A83280"/>
    <w:rsid w:val="00A8373D"/>
    <w:rsid w:val="00A92EFE"/>
    <w:rsid w:val="00A95634"/>
    <w:rsid w:val="00A973DB"/>
    <w:rsid w:val="00AA28B8"/>
    <w:rsid w:val="00AB08E6"/>
    <w:rsid w:val="00AB5D47"/>
    <w:rsid w:val="00AC1DA6"/>
    <w:rsid w:val="00AC34E8"/>
    <w:rsid w:val="00AC3F10"/>
    <w:rsid w:val="00AC6153"/>
    <w:rsid w:val="00AD47EF"/>
    <w:rsid w:val="00AD5668"/>
    <w:rsid w:val="00AD7788"/>
    <w:rsid w:val="00AE2A1D"/>
    <w:rsid w:val="00AE3C51"/>
    <w:rsid w:val="00AE6663"/>
    <w:rsid w:val="00AF0D52"/>
    <w:rsid w:val="00B059A9"/>
    <w:rsid w:val="00B07AB4"/>
    <w:rsid w:val="00B07FC3"/>
    <w:rsid w:val="00B1135E"/>
    <w:rsid w:val="00B1573D"/>
    <w:rsid w:val="00B204F5"/>
    <w:rsid w:val="00B20F41"/>
    <w:rsid w:val="00B21555"/>
    <w:rsid w:val="00B22013"/>
    <w:rsid w:val="00B246C6"/>
    <w:rsid w:val="00B2573B"/>
    <w:rsid w:val="00B273A8"/>
    <w:rsid w:val="00B31679"/>
    <w:rsid w:val="00B33B4A"/>
    <w:rsid w:val="00B356FB"/>
    <w:rsid w:val="00B3649F"/>
    <w:rsid w:val="00B3665C"/>
    <w:rsid w:val="00B41EE9"/>
    <w:rsid w:val="00B45CB3"/>
    <w:rsid w:val="00B56BBE"/>
    <w:rsid w:val="00B5709D"/>
    <w:rsid w:val="00B6095B"/>
    <w:rsid w:val="00B67AD9"/>
    <w:rsid w:val="00B67B09"/>
    <w:rsid w:val="00B73DD1"/>
    <w:rsid w:val="00B81EF0"/>
    <w:rsid w:val="00B82532"/>
    <w:rsid w:val="00B82EF1"/>
    <w:rsid w:val="00B91A09"/>
    <w:rsid w:val="00B924E2"/>
    <w:rsid w:val="00B9259B"/>
    <w:rsid w:val="00B95424"/>
    <w:rsid w:val="00BA1C77"/>
    <w:rsid w:val="00BB0A51"/>
    <w:rsid w:val="00BB11EE"/>
    <w:rsid w:val="00BB5623"/>
    <w:rsid w:val="00BB6A66"/>
    <w:rsid w:val="00BC0595"/>
    <w:rsid w:val="00BC25D1"/>
    <w:rsid w:val="00BC5E6B"/>
    <w:rsid w:val="00BD1DBA"/>
    <w:rsid w:val="00BD2FED"/>
    <w:rsid w:val="00BE12A1"/>
    <w:rsid w:val="00BE2E1D"/>
    <w:rsid w:val="00BE3519"/>
    <w:rsid w:val="00BE61F5"/>
    <w:rsid w:val="00BE7E7D"/>
    <w:rsid w:val="00BF030D"/>
    <w:rsid w:val="00BF40A5"/>
    <w:rsid w:val="00C000F6"/>
    <w:rsid w:val="00C04FC3"/>
    <w:rsid w:val="00C1044E"/>
    <w:rsid w:val="00C12029"/>
    <w:rsid w:val="00C12233"/>
    <w:rsid w:val="00C2306C"/>
    <w:rsid w:val="00C24339"/>
    <w:rsid w:val="00C24464"/>
    <w:rsid w:val="00C24E26"/>
    <w:rsid w:val="00C27328"/>
    <w:rsid w:val="00C27F8E"/>
    <w:rsid w:val="00C363E1"/>
    <w:rsid w:val="00C4725C"/>
    <w:rsid w:val="00C47270"/>
    <w:rsid w:val="00C50CEF"/>
    <w:rsid w:val="00C578AB"/>
    <w:rsid w:val="00C6425F"/>
    <w:rsid w:val="00C65B56"/>
    <w:rsid w:val="00C71216"/>
    <w:rsid w:val="00C71E31"/>
    <w:rsid w:val="00C71FE8"/>
    <w:rsid w:val="00C72BF9"/>
    <w:rsid w:val="00C753DD"/>
    <w:rsid w:val="00C76F66"/>
    <w:rsid w:val="00C81BFD"/>
    <w:rsid w:val="00C825CC"/>
    <w:rsid w:val="00C833C5"/>
    <w:rsid w:val="00C85DBD"/>
    <w:rsid w:val="00C862A3"/>
    <w:rsid w:val="00C91DE9"/>
    <w:rsid w:val="00C95E70"/>
    <w:rsid w:val="00CA2695"/>
    <w:rsid w:val="00CA2E90"/>
    <w:rsid w:val="00CA76F1"/>
    <w:rsid w:val="00CB5AA3"/>
    <w:rsid w:val="00CB79F2"/>
    <w:rsid w:val="00CB7CCA"/>
    <w:rsid w:val="00CC0844"/>
    <w:rsid w:val="00CC1E5F"/>
    <w:rsid w:val="00CC5CDF"/>
    <w:rsid w:val="00CC662C"/>
    <w:rsid w:val="00CC6CA2"/>
    <w:rsid w:val="00CD043C"/>
    <w:rsid w:val="00CD33DC"/>
    <w:rsid w:val="00CD3EA7"/>
    <w:rsid w:val="00CE6A6C"/>
    <w:rsid w:val="00CE7850"/>
    <w:rsid w:val="00CE7B9B"/>
    <w:rsid w:val="00CF6554"/>
    <w:rsid w:val="00D03EAB"/>
    <w:rsid w:val="00D05B56"/>
    <w:rsid w:val="00D0687C"/>
    <w:rsid w:val="00D1308B"/>
    <w:rsid w:val="00D15455"/>
    <w:rsid w:val="00D155FD"/>
    <w:rsid w:val="00D17D0D"/>
    <w:rsid w:val="00D21DA2"/>
    <w:rsid w:val="00D24E55"/>
    <w:rsid w:val="00D3203C"/>
    <w:rsid w:val="00D33B97"/>
    <w:rsid w:val="00D36F64"/>
    <w:rsid w:val="00D4165B"/>
    <w:rsid w:val="00D42C9F"/>
    <w:rsid w:val="00D4353B"/>
    <w:rsid w:val="00D44933"/>
    <w:rsid w:val="00D44ACA"/>
    <w:rsid w:val="00D475C2"/>
    <w:rsid w:val="00D525F0"/>
    <w:rsid w:val="00D528BE"/>
    <w:rsid w:val="00D62E7C"/>
    <w:rsid w:val="00D643EB"/>
    <w:rsid w:val="00D708B0"/>
    <w:rsid w:val="00D715C5"/>
    <w:rsid w:val="00D83390"/>
    <w:rsid w:val="00D860A8"/>
    <w:rsid w:val="00D9012E"/>
    <w:rsid w:val="00D93BB9"/>
    <w:rsid w:val="00D963D6"/>
    <w:rsid w:val="00DA113F"/>
    <w:rsid w:val="00DA2CCB"/>
    <w:rsid w:val="00DA37C1"/>
    <w:rsid w:val="00DA6179"/>
    <w:rsid w:val="00DA7D0E"/>
    <w:rsid w:val="00DB0289"/>
    <w:rsid w:val="00DB5E0E"/>
    <w:rsid w:val="00DC1B30"/>
    <w:rsid w:val="00DC492C"/>
    <w:rsid w:val="00DD0C03"/>
    <w:rsid w:val="00DD202A"/>
    <w:rsid w:val="00DD2E00"/>
    <w:rsid w:val="00DD2FCB"/>
    <w:rsid w:val="00DE1D1B"/>
    <w:rsid w:val="00DE67D6"/>
    <w:rsid w:val="00DF048E"/>
    <w:rsid w:val="00DF32CA"/>
    <w:rsid w:val="00E0254B"/>
    <w:rsid w:val="00E02D6B"/>
    <w:rsid w:val="00E20401"/>
    <w:rsid w:val="00E27AC0"/>
    <w:rsid w:val="00E30492"/>
    <w:rsid w:val="00E30F8B"/>
    <w:rsid w:val="00E32BB6"/>
    <w:rsid w:val="00E34104"/>
    <w:rsid w:val="00E34612"/>
    <w:rsid w:val="00E34D2D"/>
    <w:rsid w:val="00E3593A"/>
    <w:rsid w:val="00E359EC"/>
    <w:rsid w:val="00E45E4D"/>
    <w:rsid w:val="00E52D76"/>
    <w:rsid w:val="00E52E89"/>
    <w:rsid w:val="00E55D2F"/>
    <w:rsid w:val="00E61855"/>
    <w:rsid w:val="00E641E8"/>
    <w:rsid w:val="00E67108"/>
    <w:rsid w:val="00E70D60"/>
    <w:rsid w:val="00E71B9D"/>
    <w:rsid w:val="00E7336A"/>
    <w:rsid w:val="00E73FE4"/>
    <w:rsid w:val="00E74A13"/>
    <w:rsid w:val="00E74A54"/>
    <w:rsid w:val="00E8092B"/>
    <w:rsid w:val="00E814E7"/>
    <w:rsid w:val="00E81B57"/>
    <w:rsid w:val="00E82A77"/>
    <w:rsid w:val="00E87DDF"/>
    <w:rsid w:val="00E90D0D"/>
    <w:rsid w:val="00E94068"/>
    <w:rsid w:val="00E94235"/>
    <w:rsid w:val="00E97C82"/>
    <w:rsid w:val="00EA70A4"/>
    <w:rsid w:val="00EB1E52"/>
    <w:rsid w:val="00EC0BDC"/>
    <w:rsid w:val="00EC3059"/>
    <w:rsid w:val="00ED1472"/>
    <w:rsid w:val="00ED672A"/>
    <w:rsid w:val="00EE1172"/>
    <w:rsid w:val="00EE2829"/>
    <w:rsid w:val="00EE2F98"/>
    <w:rsid w:val="00EE3467"/>
    <w:rsid w:val="00EE4F5E"/>
    <w:rsid w:val="00EE6237"/>
    <w:rsid w:val="00EE71F8"/>
    <w:rsid w:val="00EE7D75"/>
    <w:rsid w:val="00EE7F1B"/>
    <w:rsid w:val="00EF5451"/>
    <w:rsid w:val="00EF5C51"/>
    <w:rsid w:val="00F002B3"/>
    <w:rsid w:val="00F04768"/>
    <w:rsid w:val="00F0783D"/>
    <w:rsid w:val="00F07B75"/>
    <w:rsid w:val="00F07FDC"/>
    <w:rsid w:val="00F103A5"/>
    <w:rsid w:val="00F10C0A"/>
    <w:rsid w:val="00F11715"/>
    <w:rsid w:val="00F153ED"/>
    <w:rsid w:val="00F21CE0"/>
    <w:rsid w:val="00F254CB"/>
    <w:rsid w:val="00F27A45"/>
    <w:rsid w:val="00F3097E"/>
    <w:rsid w:val="00F30F57"/>
    <w:rsid w:val="00F405F9"/>
    <w:rsid w:val="00F51F61"/>
    <w:rsid w:val="00F5505A"/>
    <w:rsid w:val="00F5610E"/>
    <w:rsid w:val="00F639BD"/>
    <w:rsid w:val="00F662BE"/>
    <w:rsid w:val="00F705AD"/>
    <w:rsid w:val="00F70E23"/>
    <w:rsid w:val="00F76879"/>
    <w:rsid w:val="00F77F98"/>
    <w:rsid w:val="00F839EE"/>
    <w:rsid w:val="00FA1BF2"/>
    <w:rsid w:val="00FA7D01"/>
    <w:rsid w:val="00FB0E50"/>
    <w:rsid w:val="00FB6350"/>
    <w:rsid w:val="00FB6991"/>
    <w:rsid w:val="00FC3635"/>
    <w:rsid w:val="00FC5ED6"/>
    <w:rsid w:val="00FC5F1F"/>
    <w:rsid w:val="00FC64CD"/>
    <w:rsid w:val="00FD2B35"/>
    <w:rsid w:val="00FE0365"/>
    <w:rsid w:val="00FE30C0"/>
    <w:rsid w:val="00FE340A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B85C"/>
  <w15:docId w15:val="{7DAC4390-B1E0-41E9-89FF-83E221DC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">
    <w:name w:val="Основной текст1"/>
    <w:basedOn w:val="a"/>
    <w:link w:val="a3"/>
    <w:pPr>
      <w:spacing w:line="39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spacing w:line="39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sz w:val="14"/>
      <w:szCs w:val="14"/>
    </w:rPr>
  </w:style>
  <w:style w:type="table" w:styleId="a8">
    <w:name w:val="Table Grid"/>
    <w:basedOn w:val="a1"/>
    <w:uiPriority w:val="39"/>
    <w:rsid w:val="00A4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12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12A1"/>
    <w:rPr>
      <w:color w:val="000000"/>
    </w:rPr>
  </w:style>
  <w:style w:type="paragraph" w:styleId="ab">
    <w:name w:val="footer"/>
    <w:basedOn w:val="a"/>
    <w:link w:val="ac"/>
    <w:uiPriority w:val="99"/>
    <w:unhideWhenUsed/>
    <w:rsid w:val="00BE12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12A1"/>
    <w:rPr>
      <w:color w:val="000000"/>
    </w:rPr>
  </w:style>
  <w:style w:type="paragraph" w:styleId="ad">
    <w:name w:val="Revision"/>
    <w:hidden/>
    <w:uiPriority w:val="99"/>
    <w:semiHidden/>
    <w:rsid w:val="00BC25D1"/>
    <w:pPr>
      <w:widowControl/>
    </w:pPr>
    <w:rPr>
      <w:color w:val="000000"/>
    </w:rPr>
  </w:style>
  <w:style w:type="character" w:styleId="ae">
    <w:name w:val="annotation reference"/>
    <w:basedOn w:val="a0"/>
    <w:uiPriority w:val="99"/>
    <w:semiHidden/>
    <w:unhideWhenUsed/>
    <w:rsid w:val="00BC25D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C25D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C25D1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C25D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C25D1"/>
    <w:rPr>
      <w:b/>
      <w:bCs/>
      <w:color w:val="000000"/>
      <w:sz w:val="20"/>
      <w:szCs w:val="20"/>
    </w:rPr>
  </w:style>
  <w:style w:type="paragraph" w:styleId="af3">
    <w:name w:val="List Paragraph"/>
    <w:basedOn w:val="a"/>
    <w:uiPriority w:val="34"/>
    <w:qFormat/>
    <w:rsid w:val="00B9259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4">
    <w:name w:val="Основной текст Знак"/>
    <w:basedOn w:val="a0"/>
    <w:link w:val="af5"/>
    <w:rsid w:val="0036533B"/>
    <w:rPr>
      <w:rFonts w:ascii="Times New Roman" w:eastAsia="Times New Roman" w:hAnsi="Times New Roman" w:cs="Times New Roman"/>
    </w:rPr>
  </w:style>
  <w:style w:type="paragraph" w:styleId="af5">
    <w:name w:val="Body Text"/>
    <w:basedOn w:val="a"/>
    <w:link w:val="af4"/>
    <w:qFormat/>
    <w:rsid w:val="0036533B"/>
    <w:pPr>
      <w:spacing w:line="283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Основной текст Знак1"/>
    <w:basedOn w:val="a0"/>
    <w:uiPriority w:val="99"/>
    <w:semiHidden/>
    <w:rsid w:val="0036533B"/>
    <w:rPr>
      <w:color w:val="000000"/>
    </w:rPr>
  </w:style>
  <w:style w:type="character" w:customStyle="1" w:styleId="Other">
    <w:name w:val="Other_"/>
    <w:basedOn w:val="a0"/>
    <w:link w:val="Other0"/>
    <w:rsid w:val="0036533B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36533B"/>
    <w:pPr>
      <w:spacing w:line="283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6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124E-B8F1-4D10-93C8-AF2C2A29E0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Zabolevičienė, Jolanta</dc:creator>
  <cp:lastModifiedBy>Irina Laenko</cp:lastModifiedBy>
  <cp:revision>40</cp:revision>
  <cp:lastPrinted>2021-06-16T05:18:00Z</cp:lastPrinted>
  <dcterms:created xsi:type="dcterms:W3CDTF">2024-09-13T11:51:00Z</dcterms:created>
  <dcterms:modified xsi:type="dcterms:W3CDTF">2024-09-24T05:42:00Z</dcterms:modified>
</cp:coreProperties>
</file>