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0FB4E" w14:textId="77777777" w:rsidR="00845852" w:rsidRDefault="00845852" w:rsidP="00F840ED">
      <w:pPr>
        <w:jc w:val="center"/>
        <w:rPr>
          <w:rStyle w:val="form-control"/>
          <w:b/>
          <w:szCs w:val="24"/>
        </w:rPr>
      </w:pPr>
    </w:p>
    <w:p w14:paraId="6E4CB82F" w14:textId="1F616F0F" w:rsidR="00F840ED" w:rsidRPr="009B3550" w:rsidRDefault="008536D5" w:rsidP="00F840ED">
      <w:pPr>
        <w:jc w:val="center"/>
        <w:rPr>
          <w:b/>
          <w:bCs/>
          <w:szCs w:val="24"/>
        </w:rPr>
      </w:pPr>
      <w:r>
        <w:rPr>
          <w:rStyle w:val="form-control"/>
          <w:b/>
          <w:szCs w:val="24"/>
        </w:rPr>
        <w:t>VAIZDO KONTROLĖS</w:t>
      </w:r>
      <w:r w:rsidR="009E2292">
        <w:rPr>
          <w:rStyle w:val="form-control"/>
          <w:b/>
          <w:szCs w:val="24"/>
        </w:rPr>
        <w:t xml:space="preserve"> </w:t>
      </w:r>
      <w:r w:rsidR="00F840ED">
        <w:rPr>
          <w:rStyle w:val="form-control"/>
          <w:b/>
          <w:szCs w:val="24"/>
        </w:rPr>
        <w:t>POSISTEMĖS</w:t>
      </w:r>
      <w:r w:rsidR="00F840ED" w:rsidRPr="005960D1">
        <w:rPr>
          <w:rStyle w:val="form-control"/>
          <w:b/>
          <w:szCs w:val="24"/>
        </w:rPr>
        <w:t xml:space="preserve"> </w:t>
      </w:r>
      <w:r w:rsidR="00C94385">
        <w:rPr>
          <w:rStyle w:val="form-control"/>
          <w:b/>
          <w:szCs w:val="24"/>
        </w:rPr>
        <w:t xml:space="preserve">PROGRAMINĖS ĮRANGOS IR SU JA SUSIJUSIŲ KOMPONENTŲ REMONTO IR </w:t>
      </w:r>
      <w:r w:rsidR="00F840ED" w:rsidRPr="005960D1">
        <w:rPr>
          <w:b/>
          <w:szCs w:val="24"/>
        </w:rPr>
        <w:t xml:space="preserve">PRIEŽIŪROS </w:t>
      </w:r>
      <w:r w:rsidR="000F454D">
        <w:rPr>
          <w:b/>
          <w:szCs w:val="24"/>
        </w:rPr>
        <w:t>PASLAUGOS</w:t>
      </w:r>
    </w:p>
    <w:p w14:paraId="1042CB74" w14:textId="170330CA" w:rsidR="00F840ED" w:rsidRPr="009B3550" w:rsidRDefault="00F840ED" w:rsidP="00F840ED">
      <w:pPr>
        <w:jc w:val="center"/>
        <w:rPr>
          <w:b/>
          <w:bCs/>
          <w:szCs w:val="24"/>
        </w:rPr>
      </w:pPr>
      <w:r w:rsidRPr="009B3550">
        <w:rPr>
          <w:b/>
          <w:szCs w:val="24"/>
        </w:rPr>
        <w:t>PIRKIMO – PARDAVIMO SUTARTIS</w:t>
      </w:r>
    </w:p>
    <w:p w14:paraId="6D83D5AA" w14:textId="77777777" w:rsidR="00F840ED" w:rsidRPr="009B3550" w:rsidRDefault="00F840ED" w:rsidP="00F840ED">
      <w:pPr>
        <w:jc w:val="center"/>
        <w:outlineLvl w:val="0"/>
        <w:rPr>
          <w:b/>
          <w:szCs w:val="24"/>
        </w:rPr>
      </w:pPr>
    </w:p>
    <w:p w14:paraId="75A8C142" w14:textId="77777777" w:rsidR="00F840ED" w:rsidRPr="009B3550" w:rsidRDefault="00F840ED" w:rsidP="00F840ED">
      <w:pPr>
        <w:jc w:val="center"/>
        <w:outlineLvl w:val="0"/>
        <w:rPr>
          <w:szCs w:val="24"/>
        </w:rPr>
      </w:pPr>
      <w:r w:rsidRPr="009B3550">
        <w:rPr>
          <w:szCs w:val="24"/>
        </w:rPr>
        <w:t>20</w:t>
      </w:r>
      <w:r>
        <w:rPr>
          <w:szCs w:val="24"/>
        </w:rPr>
        <w:t xml:space="preserve">       </w:t>
      </w:r>
      <w:r w:rsidRPr="009B3550">
        <w:rPr>
          <w:szCs w:val="24"/>
        </w:rPr>
        <w:t xml:space="preserve"> m. ________    d. Nr. </w:t>
      </w:r>
    </w:p>
    <w:p w14:paraId="660AED65" w14:textId="77777777" w:rsidR="00F840ED" w:rsidRPr="009B3550" w:rsidRDefault="00F840ED" w:rsidP="00F840ED">
      <w:pPr>
        <w:jc w:val="center"/>
        <w:outlineLvl w:val="0"/>
        <w:rPr>
          <w:szCs w:val="24"/>
        </w:rPr>
      </w:pPr>
      <w:r>
        <w:rPr>
          <w:szCs w:val="24"/>
        </w:rPr>
        <w:t>Vilnius</w:t>
      </w:r>
    </w:p>
    <w:p w14:paraId="4C423599" w14:textId="77777777" w:rsidR="00F840ED" w:rsidRPr="009B3550" w:rsidRDefault="00F840ED" w:rsidP="00F840ED">
      <w:pPr>
        <w:jc w:val="center"/>
        <w:outlineLvl w:val="0"/>
        <w:rPr>
          <w:b/>
          <w:szCs w:val="24"/>
        </w:rPr>
      </w:pPr>
    </w:p>
    <w:p w14:paraId="3EA85088" w14:textId="261CDB53" w:rsidR="00C266B1" w:rsidRDefault="00C266B1" w:rsidP="00C266B1">
      <w:pPr>
        <w:ind w:firstLine="851"/>
        <w:jc w:val="both"/>
        <w:rPr>
          <w:szCs w:val="24"/>
        </w:rPr>
      </w:pPr>
      <w:r w:rsidRPr="003A0BCB">
        <w:rPr>
          <w:color w:val="000000"/>
          <w:szCs w:val="24"/>
          <w:lang w:eastAsia="lt-LT"/>
        </w:rPr>
        <w:t xml:space="preserve">Valstybės sienos apsaugos tarnyba prie Lietuvos Respublikos vidaus reikalų ministerijos (toliau - Pirkėjas), atstovaujama tarnybos, </w:t>
      </w:r>
      <w:r>
        <w:rPr>
          <w:szCs w:val="24"/>
        </w:rPr>
        <w:t xml:space="preserve">veikiančio pagal Valstybės sienos apsaugos tarnybos prie Lietuvos Respublikos vidaus reikalų ministerijos nuostatus, </w:t>
      </w:r>
      <w:r>
        <w:t xml:space="preserve">patvirtinus Lietuvos Respublikos vidaus reikalų ministro </w:t>
      </w:r>
      <w:r>
        <w:rPr>
          <w:rFonts w:ascii="TimesNewRomanPSMT" w:eastAsiaTheme="minorHAnsi" w:hAnsi="TimesNewRomanPSMT" w:cs="TimesNewRomanPSMT"/>
          <w:sz w:val="20"/>
        </w:rPr>
        <w:t xml:space="preserve"> </w:t>
      </w:r>
      <w:r>
        <w:t xml:space="preserve">2024 m. kovo 27 d. įsakymu  Nr. 1V-223 ,,Dėl Valstybės sienos apsaugos tarnybos prie Lietuvos Respublikos vidaus reikalų ministerijos nuostatų patvirtinimo“ </w:t>
      </w:r>
      <w:r>
        <w:rPr>
          <w:szCs w:val="24"/>
        </w:rPr>
        <w:t xml:space="preserve">ir tarnybos vado </w:t>
      </w:r>
      <w:r>
        <w:rPr>
          <w:rFonts w:eastAsia="Calibri"/>
          <w:szCs w:val="24"/>
        </w:rPr>
        <w:t>2022 m. sausio 14 d. įsakymo Nr. 4-15</w:t>
      </w:r>
      <w:r>
        <w:rPr>
          <w:szCs w:val="24"/>
        </w:rPr>
        <w:t xml:space="preserve"> „Dėl Valstybės sienos apsaugos tarnybos prie Lietuvos Respublikos vidaus reikalų ministerijos struktūrinių padalinių veiklos organizavimo“ 3.1.4 papunktį, ir </w:t>
      </w:r>
    </w:p>
    <w:p w14:paraId="5A264F5D" w14:textId="7361E345" w:rsidR="00C266B1" w:rsidRPr="003A0BCB" w:rsidRDefault="004F562E" w:rsidP="00C266B1">
      <w:pPr>
        <w:ind w:firstLine="709"/>
        <w:jc w:val="both"/>
        <w:rPr>
          <w:szCs w:val="24"/>
          <w:lang w:eastAsia="lt-LT"/>
        </w:rPr>
      </w:pPr>
      <w:r w:rsidRPr="00E53A5A">
        <w:rPr>
          <w:bCs/>
          <w:iCs/>
          <w:szCs w:val="24"/>
          <w:lang w:eastAsia="lt-LT"/>
        </w:rPr>
        <w:t>UAB Telekonta</w:t>
      </w:r>
      <w:r w:rsidR="00E53A5A">
        <w:rPr>
          <w:bCs/>
          <w:iCs/>
          <w:szCs w:val="24"/>
          <w:lang w:eastAsia="lt-LT"/>
        </w:rPr>
        <w:t xml:space="preserve"> </w:t>
      </w:r>
      <w:r w:rsidR="00C266B1" w:rsidRPr="00E53A5A">
        <w:rPr>
          <w:iCs/>
          <w:szCs w:val="24"/>
          <w:lang w:eastAsia="lt-LT"/>
        </w:rPr>
        <w:t>atstovaujama, veikiančio (-ios) pagal</w:t>
      </w:r>
      <w:r w:rsidRPr="00E53A5A">
        <w:rPr>
          <w:iCs/>
          <w:szCs w:val="24"/>
          <w:lang w:eastAsia="lt-LT"/>
        </w:rPr>
        <w:t xml:space="preserve"> įmonės įstatus</w:t>
      </w:r>
      <w:r w:rsidR="00C266B1" w:rsidRPr="00E53A5A">
        <w:rPr>
          <w:iCs/>
          <w:szCs w:val="24"/>
          <w:lang w:eastAsia="lt-LT"/>
        </w:rPr>
        <w:t xml:space="preserve"> (toliau – Paslaugų teikėjas), toliau Pirkėjas ir</w:t>
      </w:r>
      <w:r w:rsidR="00C266B1" w:rsidRPr="003A0BCB">
        <w:rPr>
          <w:szCs w:val="24"/>
          <w:lang w:eastAsia="lt-LT"/>
        </w:rPr>
        <w:t xml:space="preserve"> Paslaugų Teikėjas kartu vadinami „Šalimis“ arba atskirai „Šalimi“</w:t>
      </w:r>
      <w:r w:rsidR="00C266B1">
        <w:rPr>
          <w:szCs w:val="24"/>
          <w:lang w:eastAsia="lt-LT"/>
        </w:rPr>
        <w:t>,</w:t>
      </w:r>
      <w:r w:rsidR="00C266B1" w:rsidRPr="00B070C8">
        <w:t xml:space="preserve"> </w:t>
      </w:r>
      <w:r w:rsidR="00C266B1" w:rsidRPr="00B070C8">
        <w:rPr>
          <w:szCs w:val="24"/>
          <w:lang w:eastAsia="lt-LT"/>
        </w:rPr>
        <w:t xml:space="preserve">sudarėme šią </w:t>
      </w:r>
      <w:r w:rsidR="00C266B1">
        <w:rPr>
          <w:szCs w:val="24"/>
          <w:lang w:eastAsia="lt-LT"/>
        </w:rPr>
        <w:t xml:space="preserve">viešojo </w:t>
      </w:r>
      <w:r w:rsidR="00C266B1" w:rsidRPr="00B070C8">
        <w:rPr>
          <w:szCs w:val="24"/>
          <w:lang w:eastAsia="lt-LT"/>
        </w:rPr>
        <w:t>pirkimo–pardavimo sutartį, toliau vadinamą „Sutartimi“ ir susitarėme dėl toliau išvardintų sąlygų.</w:t>
      </w:r>
    </w:p>
    <w:p w14:paraId="230F1CBB" w14:textId="77777777" w:rsidR="00F840ED" w:rsidRDefault="00F840ED" w:rsidP="00F840ED">
      <w:pPr>
        <w:pStyle w:val="Pagrindinistekstas"/>
        <w:ind w:firstLine="709"/>
        <w:jc w:val="center"/>
        <w:rPr>
          <w:b/>
        </w:rPr>
      </w:pPr>
    </w:p>
    <w:p w14:paraId="33C19FDE" w14:textId="77777777" w:rsidR="00F840ED" w:rsidRDefault="00F840ED" w:rsidP="00F840ED">
      <w:pPr>
        <w:pStyle w:val="Pagrindinistekstas"/>
        <w:spacing w:after="0"/>
        <w:jc w:val="center"/>
        <w:rPr>
          <w:b/>
        </w:rPr>
      </w:pPr>
      <w:r w:rsidRPr="009B3550">
        <w:rPr>
          <w:b/>
        </w:rPr>
        <w:t>I</w:t>
      </w:r>
      <w:r>
        <w:rPr>
          <w:b/>
        </w:rPr>
        <w:t xml:space="preserve"> SKYRIUS</w:t>
      </w:r>
    </w:p>
    <w:p w14:paraId="261EE4A3" w14:textId="77777777" w:rsidR="00F840ED" w:rsidRPr="009B3550" w:rsidRDefault="00F840ED" w:rsidP="00F840ED">
      <w:pPr>
        <w:pStyle w:val="Pagrindinistekstas"/>
        <w:spacing w:after="0"/>
        <w:jc w:val="center"/>
        <w:rPr>
          <w:b/>
        </w:rPr>
      </w:pPr>
      <w:r w:rsidRPr="009B3550">
        <w:rPr>
          <w:b/>
        </w:rPr>
        <w:t xml:space="preserve"> SUTARTIES DALYKAS</w:t>
      </w:r>
    </w:p>
    <w:p w14:paraId="0A3604A7" w14:textId="77777777" w:rsidR="00F840ED" w:rsidRPr="008852A8" w:rsidRDefault="00F840ED" w:rsidP="00F840ED">
      <w:pPr>
        <w:jc w:val="both"/>
        <w:rPr>
          <w:sz w:val="16"/>
          <w:szCs w:val="16"/>
        </w:rPr>
      </w:pPr>
    </w:p>
    <w:p w14:paraId="555D406D" w14:textId="2ABE5E68" w:rsidR="00F840ED" w:rsidRDefault="00F840ED" w:rsidP="00F840ED">
      <w:pPr>
        <w:ind w:firstLine="601"/>
        <w:jc w:val="both"/>
      </w:pPr>
      <w:r w:rsidRPr="009B3550">
        <w:rPr>
          <w:szCs w:val="24"/>
        </w:rPr>
        <w:t>1.1. Sutarties dalykas yra Valstybės sienos apsaugos tarnybos prie Lietuvos Respublikos vidaus reikalų ministerijos</w:t>
      </w:r>
      <w:r w:rsidR="00541B97">
        <w:rPr>
          <w:szCs w:val="24"/>
        </w:rPr>
        <w:t xml:space="preserve"> </w:t>
      </w:r>
      <w:r w:rsidRPr="009B3550">
        <w:rPr>
          <w:szCs w:val="24"/>
        </w:rPr>
        <w:t xml:space="preserve"> </w:t>
      </w:r>
      <w:r w:rsidR="00541B97">
        <w:rPr>
          <w:szCs w:val="24"/>
        </w:rPr>
        <w:t xml:space="preserve">Vaizdo stebėjimo </w:t>
      </w:r>
      <w:r w:rsidR="00541B97">
        <w:rPr>
          <w:color w:val="000000"/>
          <w:szCs w:val="24"/>
          <w:lang w:eastAsia="lt-LT"/>
        </w:rPr>
        <w:t>p</w:t>
      </w:r>
      <w:r>
        <w:rPr>
          <w:color w:val="000000"/>
          <w:szCs w:val="24"/>
          <w:lang w:eastAsia="lt-LT"/>
        </w:rPr>
        <w:t>osistemės</w:t>
      </w:r>
      <w:r w:rsidRPr="00630DD3">
        <w:rPr>
          <w:color w:val="000000"/>
          <w:szCs w:val="24"/>
          <w:lang w:eastAsia="lt-LT"/>
        </w:rPr>
        <w:t xml:space="preserve"> </w:t>
      </w:r>
      <w:r>
        <w:rPr>
          <w:color w:val="000000"/>
          <w:szCs w:val="24"/>
          <w:lang w:eastAsia="lt-LT"/>
        </w:rPr>
        <w:t xml:space="preserve">ir jos komponentų </w:t>
      </w:r>
      <w:r w:rsidRPr="009B3550">
        <w:rPr>
          <w:szCs w:val="24"/>
        </w:rPr>
        <w:t xml:space="preserve">remonto darbų, </w:t>
      </w:r>
      <w:r>
        <w:rPr>
          <w:bCs/>
          <w:szCs w:val="24"/>
        </w:rPr>
        <w:t>posistemės</w:t>
      </w:r>
      <w:r w:rsidRPr="009B3550">
        <w:rPr>
          <w:bCs/>
          <w:szCs w:val="24"/>
        </w:rPr>
        <w:t xml:space="preserve"> </w:t>
      </w:r>
      <w:r w:rsidRPr="009B3550">
        <w:rPr>
          <w:szCs w:val="24"/>
        </w:rPr>
        <w:t xml:space="preserve">techninės priežiūros, sugedusių ir neremontuojamų </w:t>
      </w:r>
      <w:r>
        <w:rPr>
          <w:szCs w:val="24"/>
        </w:rPr>
        <w:t>komponentų</w:t>
      </w:r>
      <w:r w:rsidRPr="009B3550">
        <w:rPr>
          <w:szCs w:val="24"/>
        </w:rPr>
        <w:t xml:space="preserve"> keitimo, </w:t>
      </w:r>
      <w:r>
        <w:rPr>
          <w:szCs w:val="24"/>
        </w:rPr>
        <w:t>posistemės</w:t>
      </w:r>
      <w:r w:rsidRPr="009B3550">
        <w:rPr>
          <w:szCs w:val="24"/>
        </w:rPr>
        <w:t xml:space="preserve"> veikimo ir funkcionalumo užtikrinimo paslaugos (toliau – Paslaugos). Teikiamų paslaugų apimtis, kokybė bei kiti paslaugoms keliami reikalavimai apibrėžti </w:t>
      </w:r>
      <w:r w:rsidR="00231E6F">
        <w:rPr>
          <w:szCs w:val="24"/>
        </w:rPr>
        <w:t>T</w:t>
      </w:r>
      <w:r w:rsidRPr="009B3550">
        <w:rPr>
          <w:szCs w:val="24"/>
        </w:rPr>
        <w:t>echninėje specifikacijoje</w:t>
      </w:r>
      <w:r w:rsidRPr="00496CD4">
        <w:t>.</w:t>
      </w:r>
    </w:p>
    <w:p w14:paraId="757D738E" w14:textId="77777777" w:rsidR="00F840ED" w:rsidRPr="009B3550" w:rsidRDefault="00F840ED" w:rsidP="00F840ED">
      <w:pPr>
        <w:ind w:firstLine="601"/>
        <w:jc w:val="both"/>
        <w:rPr>
          <w:szCs w:val="24"/>
        </w:rPr>
      </w:pPr>
      <w:r w:rsidRPr="00496CD4">
        <w:t xml:space="preserve"> </w:t>
      </w:r>
    </w:p>
    <w:p w14:paraId="68C7063F" w14:textId="77777777" w:rsidR="00F840ED" w:rsidRPr="009B3550" w:rsidRDefault="00F840ED" w:rsidP="00F840ED">
      <w:pPr>
        <w:ind w:firstLine="709"/>
        <w:jc w:val="both"/>
        <w:rPr>
          <w:szCs w:val="24"/>
        </w:rPr>
      </w:pPr>
      <w:r w:rsidRPr="009B3550">
        <w:rPr>
          <w:szCs w:val="24"/>
        </w:rPr>
        <w:t>1.2. Paslaugų teikimo vietos:</w:t>
      </w:r>
    </w:p>
    <w:p w14:paraId="36477BE0" w14:textId="77777777" w:rsidR="00F840ED" w:rsidRPr="009B3550" w:rsidRDefault="00F840ED" w:rsidP="00F840ED">
      <w:pPr>
        <w:ind w:firstLine="709"/>
        <w:jc w:val="both"/>
        <w:rPr>
          <w:szCs w:val="24"/>
        </w:rPr>
      </w:pPr>
      <w:r w:rsidRPr="009B3550">
        <w:rPr>
          <w:szCs w:val="24"/>
        </w:rPr>
        <w:t>1.2.1. Prieplaukos g. 24, Palanga (Šventoji);</w:t>
      </w:r>
    </w:p>
    <w:p w14:paraId="6F6803CF" w14:textId="77777777" w:rsidR="00F840ED" w:rsidRPr="009B3550" w:rsidRDefault="00F840ED" w:rsidP="00F840ED">
      <w:pPr>
        <w:tabs>
          <w:tab w:val="left" w:pos="1694"/>
        </w:tabs>
        <w:ind w:firstLine="709"/>
        <w:jc w:val="both"/>
        <w:rPr>
          <w:szCs w:val="24"/>
        </w:rPr>
      </w:pPr>
      <w:r w:rsidRPr="009B3550">
        <w:rPr>
          <w:szCs w:val="24"/>
        </w:rPr>
        <w:t>1.2.2. Klaipėdos pl.1c, Palanga (Nemirseta);</w:t>
      </w:r>
    </w:p>
    <w:p w14:paraId="04670853" w14:textId="77777777" w:rsidR="00F840ED" w:rsidRPr="009B3550" w:rsidRDefault="00F840ED" w:rsidP="00F840ED">
      <w:pPr>
        <w:tabs>
          <w:tab w:val="left" w:pos="1694"/>
        </w:tabs>
        <w:ind w:firstLine="709"/>
        <w:jc w:val="both"/>
        <w:rPr>
          <w:szCs w:val="24"/>
        </w:rPr>
      </w:pPr>
      <w:r w:rsidRPr="009B3550">
        <w:rPr>
          <w:szCs w:val="24"/>
        </w:rPr>
        <w:t>1.2.3. Smiltynės g. 2a, Klaipėda (Kopgalis);</w:t>
      </w:r>
    </w:p>
    <w:p w14:paraId="7FB70FD2" w14:textId="77777777" w:rsidR="00F840ED" w:rsidRPr="009B3550" w:rsidRDefault="00F840ED" w:rsidP="00F840ED">
      <w:pPr>
        <w:tabs>
          <w:tab w:val="left" w:pos="1694"/>
        </w:tabs>
        <w:ind w:firstLine="709"/>
        <w:jc w:val="both"/>
        <w:rPr>
          <w:szCs w:val="24"/>
        </w:rPr>
      </w:pPr>
      <w:r w:rsidRPr="009B3550">
        <w:rPr>
          <w:szCs w:val="24"/>
        </w:rPr>
        <w:t>1.2.4. Žaliasis kelias 2, Neringa (Juodkrantė);</w:t>
      </w:r>
    </w:p>
    <w:p w14:paraId="2CE6E9EB" w14:textId="77777777" w:rsidR="00F840ED" w:rsidRPr="009B3550" w:rsidRDefault="00F840ED" w:rsidP="00F840ED">
      <w:pPr>
        <w:tabs>
          <w:tab w:val="left" w:pos="1694"/>
        </w:tabs>
        <w:ind w:firstLine="709"/>
        <w:jc w:val="both"/>
        <w:rPr>
          <w:szCs w:val="24"/>
        </w:rPr>
      </w:pPr>
      <w:r w:rsidRPr="009B3550">
        <w:rPr>
          <w:szCs w:val="24"/>
        </w:rPr>
        <w:t>1.2.5. Nidos – Smiltynės pl. 17, Neringa (Nida);</w:t>
      </w:r>
    </w:p>
    <w:p w14:paraId="31A8B550" w14:textId="77777777" w:rsidR="00F840ED" w:rsidRDefault="00F840ED" w:rsidP="00F840ED">
      <w:pPr>
        <w:tabs>
          <w:tab w:val="left" w:pos="1694"/>
        </w:tabs>
        <w:ind w:firstLine="709"/>
        <w:jc w:val="both"/>
        <w:rPr>
          <w:szCs w:val="24"/>
        </w:rPr>
      </w:pPr>
      <w:r w:rsidRPr="009B3550">
        <w:rPr>
          <w:szCs w:val="24"/>
        </w:rPr>
        <w:t>1.2.6. Vorusnės k., Šilutės raj. savivaldybė (Rusnė);</w:t>
      </w:r>
    </w:p>
    <w:p w14:paraId="304088D8" w14:textId="060DC893" w:rsidR="00F840ED" w:rsidRDefault="00F840ED" w:rsidP="00F840ED">
      <w:pPr>
        <w:tabs>
          <w:tab w:val="left" w:pos="1694"/>
        </w:tabs>
        <w:ind w:firstLine="709"/>
        <w:jc w:val="both"/>
        <w:rPr>
          <w:szCs w:val="24"/>
        </w:rPr>
      </w:pPr>
      <w:r>
        <w:rPr>
          <w:szCs w:val="24"/>
        </w:rPr>
        <w:t>1.2.7. Taikos g. 34, Nida, Neringa (LRTC bokštas)</w:t>
      </w:r>
      <w:r w:rsidR="00231E6F">
        <w:rPr>
          <w:szCs w:val="24"/>
        </w:rPr>
        <w:t>.</w:t>
      </w:r>
    </w:p>
    <w:p w14:paraId="635FE2E1" w14:textId="77777777" w:rsidR="005121F6" w:rsidRDefault="005121F6" w:rsidP="00F840ED">
      <w:pPr>
        <w:tabs>
          <w:tab w:val="left" w:pos="1694"/>
        </w:tabs>
        <w:ind w:firstLine="709"/>
        <w:jc w:val="both"/>
        <w:rPr>
          <w:szCs w:val="24"/>
        </w:rPr>
      </w:pPr>
    </w:p>
    <w:p w14:paraId="2ECE239A" w14:textId="77777777" w:rsidR="005121F6" w:rsidRPr="009B3550" w:rsidRDefault="005121F6" w:rsidP="00F840ED">
      <w:pPr>
        <w:tabs>
          <w:tab w:val="left" w:pos="1694"/>
        </w:tabs>
        <w:ind w:firstLine="709"/>
        <w:jc w:val="both"/>
        <w:rPr>
          <w:szCs w:val="24"/>
        </w:rPr>
      </w:pPr>
    </w:p>
    <w:p w14:paraId="36CE8496" w14:textId="77777777" w:rsidR="00F840ED" w:rsidRDefault="00F840ED" w:rsidP="00F840ED">
      <w:pPr>
        <w:pStyle w:val="Pagrindinistekstas"/>
        <w:spacing w:after="0"/>
        <w:jc w:val="center"/>
        <w:rPr>
          <w:b/>
        </w:rPr>
      </w:pPr>
    </w:p>
    <w:p w14:paraId="2BC13839" w14:textId="77777777" w:rsidR="00F840ED" w:rsidRDefault="00F840ED" w:rsidP="00F840ED">
      <w:pPr>
        <w:pStyle w:val="Pagrindinistekstas"/>
        <w:spacing w:after="0"/>
        <w:jc w:val="center"/>
        <w:rPr>
          <w:b/>
        </w:rPr>
      </w:pPr>
      <w:r w:rsidRPr="009B3550">
        <w:rPr>
          <w:b/>
        </w:rPr>
        <w:t>I</w:t>
      </w:r>
      <w:r>
        <w:rPr>
          <w:b/>
        </w:rPr>
        <w:t>I SKYRIUS</w:t>
      </w:r>
    </w:p>
    <w:p w14:paraId="2E96B25B" w14:textId="77777777" w:rsidR="00F840ED" w:rsidRPr="009B3550" w:rsidRDefault="00F840ED" w:rsidP="00F840ED">
      <w:pPr>
        <w:jc w:val="center"/>
        <w:rPr>
          <w:b/>
          <w:caps/>
          <w:szCs w:val="24"/>
        </w:rPr>
      </w:pPr>
      <w:r w:rsidRPr="009B3550">
        <w:rPr>
          <w:b/>
          <w:caps/>
          <w:szCs w:val="24"/>
        </w:rPr>
        <w:t>kainos ir atsiskaitymo tvarka</w:t>
      </w:r>
    </w:p>
    <w:p w14:paraId="66452A1E" w14:textId="77777777" w:rsidR="00F840ED" w:rsidRPr="008852A8" w:rsidRDefault="00F840ED" w:rsidP="00F840ED">
      <w:pPr>
        <w:rPr>
          <w:sz w:val="16"/>
          <w:szCs w:val="16"/>
        </w:rPr>
      </w:pPr>
    </w:p>
    <w:p w14:paraId="066DB1AB" w14:textId="77777777" w:rsidR="00F840ED" w:rsidRPr="00742E39" w:rsidRDefault="00F840ED" w:rsidP="00F840ED">
      <w:pPr>
        <w:pStyle w:val="Pagrindiniotekstotrauka3"/>
        <w:ind w:firstLine="709"/>
        <w:rPr>
          <w:rFonts w:ascii="Times New Roman" w:hAnsi="Times New Roman"/>
          <w:szCs w:val="24"/>
        </w:rPr>
      </w:pPr>
      <w:r w:rsidRPr="00742E39">
        <w:rPr>
          <w:rFonts w:ascii="Times New Roman" w:hAnsi="Times New Roman"/>
          <w:szCs w:val="24"/>
        </w:rPr>
        <w:t>2.1. Ši Sutartis yra fiksuotos kainos sutartis.</w:t>
      </w:r>
    </w:p>
    <w:p w14:paraId="3945AEC2" w14:textId="3A823BD1" w:rsidR="00F840ED" w:rsidRPr="00742E39" w:rsidRDefault="00F840ED" w:rsidP="00F840ED">
      <w:pPr>
        <w:pStyle w:val="Pagrindiniotekstotrauka3"/>
        <w:ind w:firstLine="709"/>
        <w:rPr>
          <w:rFonts w:ascii="Times New Roman" w:hAnsi="Times New Roman"/>
          <w:szCs w:val="24"/>
        </w:rPr>
      </w:pPr>
      <w:r w:rsidRPr="00742E39">
        <w:rPr>
          <w:rFonts w:ascii="Times New Roman" w:hAnsi="Times New Roman"/>
          <w:szCs w:val="24"/>
        </w:rPr>
        <w:t>2.2. Visa maksimali Sutarties kaina</w:t>
      </w:r>
      <w:r w:rsidR="00C266B1">
        <w:rPr>
          <w:rFonts w:ascii="Times New Roman" w:hAnsi="Times New Roman"/>
          <w:szCs w:val="24"/>
        </w:rPr>
        <w:t xml:space="preserve"> </w:t>
      </w:r>
      <w:r w:rsidR="008606B5">
        <w:rPr>
          <w:rFonts w:ascii="Times New Roman" w:hAnsi="Times New Roman"/>
          <w:szCs w:val="24"/>
        </w:rPr>
        <w:t xml:space="preserve">169400,00 </w:t>
      </w:r>
      <w:r w:rsidRPr="00742E39">
        <w:rPr>
          <w:rFonts w:ascii="Times New Roman" w:hAnsi="Times New Roman"/>
          <w:szCs w:val="24"/>
        </w:rPr>
        <w:t xml:space="preserve">Eur su PVM. Į Sutarties kainą yra įskaičiuota visų Paslaugų kaina, visos Paslaugų teikėjo patiriamos išlaidos ir mokesčiai. Jokios papildomos Paslaugų teikėjo išlaidos nebus apmokamos ar kompensuojamos. </w:t>
      </w:r>
    </w:p>
    <w:p w14:paraId="414E26D0" w14:textId="5C5CF047" w:rsidR="00F840ED" w:rsidRPr="00742E39" w:rsidRDefault="00F840ED" w:rsidP="00F840ED">
      <w:pPr>
        <w:pStyle w:val="Pagrindiniotekstotrauka3"/>
        <w:ind w:firstLine="709"/>
        <w:rPr>
          <w:rFonts w:ascii="Times New Roman" w:hAnsi="Times New Roman"/>
          <w:szCs w:val="24"/>
        </w:rPr>
      </w:pPr>
      <w:r w:rsidRPr="00742E39">
        <w:rPr>
          <w:rFonts w:ascii="Times New Roman" w:hAnsi="Times New Roman"/>
          <w:szCs w:val="24"/>
        </w:rPr>
        <w:t xml:space="preserve">2.3. Į aptarnavimo, detalių keitimą ir gedimų šalinimo mokestį turi būti įskaičiuotos visos numatomos transporto, remonto, sugedusių dalių paieškos, dokumentų tvarkymo ir k.t. išlaidos, </w:t>
      </w:r>
      <w:r w:rsidRPr="00742E39">
        <w:rPr>
          <w:rFonts w:ascii="Times New Roman" w:hAnsi="Times New Roman"/>
          <w:szCs w:val="24"/>
        </w:rPr>
        <w:lastRenderedPageBreak/>
        <w:t xml:space="preserve">susijusios su remontu, detalių keitimų ar priežiūra, detalių transportavimo bei muitinės išlaidos, išskyrus keičiamos įrangos (detalių) kainą. </w:t>
      </w:r>
    </w:p>
    <w:p w14:paraId="6E33C756" w14:textId="2E632561" w:rsidR="00F840ED" w:rsidRPr="009B3550" w:rsidRDefault="00F840ED" w:rsidP="00F840ED">
      <w:pPr>
        <w:ind w:firstLine="709"/>
        <w:jc w:val="both"/>
        <w:rPr>
          <w:szCs w:val="24"/>
        </w:rPr>
      </w:pPr>
      <w:r w:rsidRPr="00742E39">
        <w:rPr>
          <w:szCs w:val="24"/>
        </w:rPr>
        <w:t>2.4. Teikėjui atlikus remonto darbus ir nustačius papildomus gedimus, gali būti užsakomos papildomos atsarginės dalys ir kitos medžiagos, reikalingos pabaigti remonto darbus. Už</w:t>
      </w:r>
      <w:r w:rsidRPr="009B3550">
        <w:rPr>
          <w:szCs w:val="24"/>
        </w:rPr>
        <w:t xml:space="preserve"> prekių sąraše nenurodytas, tačiau su pirkimo objektu susijusias prekes bus apmokėta ne didesnėmis nei susitarimo pasirašymo dieną tiekėjo prekybos vietoje, kataloge ar interneto svetainėje nurodytomis galiojančiomis šių prekių kainomis arba</w:t>
      </w:r>
      <w:r w:rsidR="001E55D8">
        <w:rPr>
          <w:szCs w:val="24"/>
        </w:rPr>
        <w:t>.</w:t>
      </w:r>
      <w:r w:rsidRPr="009B3550">
        <w:rPr>
          <w:szCs w:val="24"/>
        </w:rPr>
        <w:t xml:space="preserve"> </w:t>
      </w:r>
      <w:r w:rsidR="001E55D8">
        <w:rPr>
          <w:szCs w:val="24"/>
        </w:rPr>
        <w:t>J</w:t>
      </w:r>
      <w:r w:rsidRPr="009B3550">
        <w:rPr>
          <w:szCs w:val="24"/>
        </w:rPr>
        <w:t>ei tokios kainos neskelbiamos</w:t>
      </w:r>
      <w:r w:rsidR="001E55D8">
        <w:rPr>
          <w:szCs w:val="24"/>
        </w:rPr>
        <w:t xml:space="preserve"> -</w:t>
      </w:r>
      <w:r w:rsidRPr="009B3550">
        <w:rPr>
          <w:szCs w:val="24"/>
        </w:rPr>
        <w:t xml:space="preserve"> tiekėjo pasiūlytomis, konkurencingomis ir rinką atitinkančiomis kainomis.</w:t>
      </w:r>
      <w:r>
        <w:rPr>
          <w:szCs w:val="24"/>
        </w:rPr>
        <w:t xml:space="preserve"> Tiekėjas kainas turės pagrįsti dokumentais.</w:t>
      </w:r>
    </w:p>
    <w:p w14:paraId="53731CE9" w14:textId="77777777" w:rsidR="00F840ED" w:rsidRPr="00742E39" w:rsidRDefault="00F840ED" w:rsidP="00F840ED">
      <w:pPr>
        <w:ind w:firstLine="709"/>
        <w:jc w:val="both"/>
        <w:rPr>
          <w:szCs w:val="24"/>
        </w:rPr>
      </w:pPr>
      <w:r w:rsidRPr="009B3550">
        <w:rPr>
          <w:szCs w:val="24"/>
        </w:rPr>
        <w:t>2.5. Paslaugų perdavimas ir priėmimas įforminamas remiantis Paslaugų perdavimo-</w:t>
      </w:r>
      <w:r w:rsidRPr="00742E39">
        <w:rPr>
          <w:szCs w:val="24"/>
        </w:rPr>
        <w:t xml:space="preserve">priėmimo aktu, kuris pasirašomas Paslaugų teikėjo ir Pirkėjo įgaliotų atstovų (detali paslaugų priėmimo – perdavimo tvarka aprašyta šios Sutarties III skyriuje). </w:t>
      </w:r>
    </w:p>
    <w:p w14:paraId="0228FB6D" w14:textId="5EE9B2F2" w:rsidR="00F840ED" w:rsidRPr="00742E39" w:rsidRDefault="008B59C8" w:rsidP="008B59C8">
      <w:pPr>
        <w:tabs>
          <w:tab w:val="left" w:pos="567"/>
          <w:tab w:val="left" w:pos="851"/>
        </w:tabs>
        <w:jc w:val="both"/>
        <w:rPr>
          <w:szCs w:val="24"/>
        </w:rPr>
      </w:pPr>
      <w:r>
        <w:rPr>
          <w:szCs w:val="24"/>
        </w:rPr>
        <w:t xml:space="preserve">           </w:t>
      </w:r>
      <w:r w:rsidR="00F840ED" w:rsidRPr="00742E39">
        <w:rPr>
          <w:szCs w:val="24"/>
        </w:rPr>
        <w:t xml:space="preserve">2.6. </w:t>
      </w:r>
      <w:r w:rsidRPr="00E53A5A">
        <w:rPr>
          <w:rFonts w:eastAsia="Arial Unicode MS"/>
          <w:szCs w:val="24"/>
          <w:bdr w:val="nil"/>
          <w:lang w:eastAsia="lt-LT"/>
        </w:rPr>
        <w:t xml:space="preserve">Vykdant Sutartį, PVM sąskaitas faktūras, sąskaitas faktūras, kreditinius ir debetinius dokumentus teikti naudojantis sąskaitų administravimo bendrosios informacinės sistemos (SABIS) priemonėmis. Jei administravimo bendrosios informacinės sistemos (SABIS) funkcinės galimybės nepakankamos ar laikinai neužtikrinamos, Tiekėjas gali pateikti reikalingą informaciją raštu. </w:t>
      </w:r>
      <w:r w:rsidR="00F840ED" w:rsidRPr="00742E39">
        <w:rPr>
          <w:szCs w:val="24"/>
        </w:rPr>
        <w:t xml:space="preserve">Sąskaita – faktūra turi būti pateikiama ne anksčiau nei abiejų šalių suderintas ir pasirašytas priėmimo-perdavimo aktas be trūkumų/pastabų (t.y. kai pašalinti visi trūkumai ar pastabos, nurodytos ankstesniuose priėmimo-perdavimo aktuose, jei tokių buvo).  </w:t>
      </w:r>
    </w:p>
    <w:p w14:paraId="794243D5" w14:textId="77777777" w:rsidR="00F840ED" w:rsidRPr="00742E39" w:rsidRDefault="00F840ED" w:rsidP="00F840ED">
      <w:pPr>
        <w:keepNext/>
        <w:ind w:firstLine="709"/>
        <w:jc w:val="both"/>
        <w:rPr>
          <w:szCs w:val="24"/>
        </w:rPr>
      </w:pPr>
      <w:r w:rsidRPr="00742E39">
        <w:rPr>
          <w:szCs w:val="24"/>
        </w:rPr>
        <w:t>2.7. Pirkėjas už suteiktas Paslaugas Paslaugų teikėjui atsiskaito per 30 (trisdešimt) kalendorinių dienų nuo sąskaitos – faktūros gavimo dienos mokėjimo pavedimu į Paslaugų teikėjo nurodytą banko sąskaitą.</w:t>
      </w:r>
    </w:p>
    <w:p w14:paraId="7E314E45" w14:textId="77777777" w:rsidR="00F840ED" w:rsidRPr="00742E39" w:rsidRDefault="00F840ED" w:rsidP="00F840ED">
      <w:pPr>
        <w:pStyle w:val="Pagrindiniotekstotrauka3"/>
        <w:ind w:firstLine="709"/>
        <w:rPr>
          <w:rFonts w:ascii="Times New Roman" w:hAnsi="Times New Roman"/>
          <w:szCs w:val="24"/>
        </w:rPr>
      </w:pPr>
      <w:r w:rsidRPr="00742E39">
        <w:rPr>
          <w:rFonts w:ascii="Times New Roman" w:hAnsi="Times New Roman"/>
          <w:szCs w:val="24"/>
        </w:rPr>
        <w:t>2.8. Tarpiniai mokėjimai nenumatomi.</w:t>
      </w:r>
    </w:p>
    <w:p w14:paraId="3EC07E1F" w14:textId="7EA07310" w:rsidR="00D67F86" w:rsidRPr="004743EA" w:rsidRDefault="00D67F86" w:rsidP="00D67F86">
      <w:pPr>
        <w:widowControl w:val="0"/>
        <w:tabs>
          <w:tab w:val="left" w:pos="1026"/>
        </w:tabs>
        <w:autoSpaceDE w:val="0"/>
        <w:autoSpaceDN w:val="0"/>
        <w:adjustRightInd w:val="0"/>
        <w:spacing w:line="264" w:lineRule="auto"/>
        <w:contextualSpacing/>
        <w:jc w:val="both"/>
        <w:outlineLvl w:val="0"/>
        <w:rPr>
          <w:szCs w:val="24"/>
        </w:rPr>
      </w:pPr>
      <w:r>
        <w:rPr>
          <w:szCs w:val="24"/>
        </w:rPr>
        <w:t xml:space="preserve">            </w:t>
      </w:r>
      <w:r w:rsidR="00F840ED" w:rsidRPr="00742E39">
        <w:rPr>
          <w:szCs w:val="24"/>
        </w:rPr>
        <w:t xml:space="preserve">2.9. </w:t>
      </w:r>
      <w:r w:rsidRPr="004743EA">
        <w:rPr>
          <w:szCs w:val="24"/>
        </w:rPr>
        <w:t xml:space="preserve">Sutarties vykdymo laikotarpiu dėl pasikeitusios situacijos rinkoje, kai padidėja arba  sumažėja Prekių </w:t>
      </w:r>
      <w:r>
        <w:rPr>
          <w:szCs w:val="24"/>
        </w:rPr>
        <w:t xml:space="preserve">ar Paslaugų </w:t>
      </w:r>
      <w:r w:rsidRPr="004743EA">
        <w:rPr>
          <w:szCs w:val="24"/>
        </w:rPr>
        <w:t xml:space="preserve">kainos, numatoma galimybė kas 6 mėnesius atlikti Sutartyje nurodytų Prekių </w:t>
      </w:r>
      <w:r>
        <w:rPr>
          <w:szCs w:val="24"/>
        </w:rPr>
        <w:t xml:space="preserve">ar Paslaugų </w:t>
      </w:r>
      <w:r w:rsidRPr="004743EA">
        <w:rPr>
          <w:szCs w:val="24"/>
        </w:rPr>
        <w:t xml:space="preserve">kainų peržiūrą bei jų perskaičiavimą. </w:t>
      </w:r>
    </w:p>
    <w:p w14:paraId="79B33284" w14:textId="30D72750" w:rsidR="00D67F86" w:rsidRPr="004743EA" w:rsidRDefault="00D67F86" w:rsidP="00D67F86">
      <w:pPr>
        <w:widowControl w:val="0"/>
        <w:tabs>
          <w:tab w:val="left" w:pos="709"/>
        </w:tabs>
        <w:autoSpaceDE w:val="0"/>
        <w:autoSpaceDN w:val="0"/>
        <w:adjustRightInd w:val="0"/>
        <w:spacing w:line="264" w:lineRule="auto"/>
        <w:contextualSpacing/>
        <w:jc w:val="both"/>
        <w:outlineLvl w:val="0"/>
        <w:rPr>
          <w:szCs w:val="24"/>
        </w:rPr>
      </w:pPr>
      <w:r>
        <w:rPr>
          <w:szCs w:val="24"/>
        </w:rPr>
        <w:tab/>
      </w:r>
      <w:r w:rsidRPr="004743EA">
        <w:rPr>
          <w:szCs w:val="24"/>
        </w:rPr>
        <w:t>2.</w:t>
      </w:r>
      <w:r>
        <w:rPr>
          <w:szCs w:val="24"/>
        </w:rPr>
        <w:t>10</w:t>
      </w:r>
      <w:r w:rsidRPr="004743EA">
        <w:rPr>
          <w:szCs w:val="24"/>
        </w:rPr>
        <w:t xml:space="preserve">. Sutartyje nurodytų Prekių </w:t>
      </w:r>
      <w:r>
        <w:rPr>
          <w:szCs w:val="24"/>
        </w:rPr>
        <w:t xml:space="preserve">ar Paslaugų </w:t>
      </w:r>
      <w:r w:rsidRPr="004743EA">
        <w:rPr>
          <w:szCs w:val="24"/>
        </w:rPr>
        <w:t>kain</w:t>
      </w:r>
      <w:r>
        <w:rPr>
          <w:szCs w:val="24"/>
        </w:rPr>
        <w:t>ų</w:t>
      </w:r>
      <w:r w:rsidRPr="004743EA">
        <w:rPr>
          <w:szCs w:val="24"/>
        </w:rPr>
        <w:t xml:space="preserve"> perskaičiavimą per Sutarties 2.</w:t>
      </w:r>
      <w:r>
        <w:rPr>
          <w:szCs w:val="24"/>
        </w:rPr>
        <w:t>9</w:t>
      </w:r>
      <w:r w:rsidRPr="004743EA">
        <w:rPr>
          <w:szCs w:val="24"/>
        </w:rPr>
        <w:t>. p</w:t>
      </w:r>
      <w:r>
        <w:rPr>
          <w:szCs w:val="24"/>
        </w:rPr>
        <w:t>ap</w:t>
      </w:r>
      <w:r w:rsidRPr="004743EA">
        <w:rPr>
          <w:szCs w:val="24"/>
        </w:rPr>
        <w:t>unkt</w:t>
      </w:r>
      <w:r>
        <w:rPr>
          <w:szCs w:val="24"/>
        </w:rPr>
        <w:t>yj</w:t>
      </w:r>
      <w:r w:rsidRPr="004743EA">
        <w:rPr>
          <w:szCs w:val="24"/>
        </w:rPr>
        <w:t>e nurodytą laikotarpį gali inicijuoti bet kuri Šalis</w:t>
      </w:r>
      <w:r w:rsidR="001E55D8">
        <w:rPr>
          <w:szCs w:val="24"/>
        </w:rPr>
        <w:t>,</w:t>
      </w:r>
      <w:r w:rsidRPr="004743EA">
        <w:rPr>
          <w:szCs w:val="24"/>
        </w:rPr>
        <w:t xml:space="preserve"> kreipiantis raštu į kitą Šalį.</w:t>
      </w:r>
    </w:p>
    <w:p w14:paraId="6AA5E830" w14:textId="61153907" w:rsidR="00D67F86" w:rsidRPr="004743EA" w:rsidRDefault="00D67F86" w:rsidP="00D67F86">
      <w:pPr>
        <w:widowControl w:val="0"/>
        <w:tabs>
          <w:tab w:val="left" w:pos="1026"/>
        </w:tabs>
        <w:autoSpaceDE w:val="0"/>
        <w:autoSpaceDN w:val="0"/>
        <w:adjustRightInd w:val="0"/>
        <w:spacing w:line="264" w:lineRule="auto"/>
        <w:ind w:firstLine="709"/>
        <w:contextualSpacing/>
        <w:jc w:val="both"/>
        <w:outlineLvl w:val="0"/>
        <w:rPr>
          <w:szCs w:val="24"/>
        </w:rPr>
      </w:pPr>
      <w:r w:rsidRPr="004743EA">
        <w:rPr>
          <w:szCs w:val="24"/>
        </w:rPr>
        <w:t>2.</w:t>
      </w:r>
      <w:r>
        <w:rPr>
          <w:szCs w:val="24"/>
        </w:rPr>
        <w:t>11</w:t>
      </w:r>
      <w:r w:rsidRPr="004743EA">
        <w:rPr>
          <w:szCs w:val="24"/>
        </w:rPr>
        <w:t xml:space="preserve">. Sutarties Prekių </w:t>
      </w:r>
      <w:r>
        <w:rPr>
          <w:szCs w:val="24"/>
        </w:rPr>
        <w:t xml:space="preserve">ir Paslaugų </w:t>
      </w:r>
      <w:r w:rsidRPr="004743EA">
        <w:rPr>
          <w:szCs w:val="24"/>
        </w:rPr>
        <w:t>kainų peržiūros sąlygos bei perskaičiavimo tvarka:</w:t>
      </w:r>
    </w:p>
    <w:p w14:paraId="79C96B8D" w14:textId="0B640BB1" w:rsidR="00D67F86" w:rsidRPr="004743EA" w:rsidRDefault="00D67F86" w:rsidP="00D67F86">
      <w:pPr>
        <w:widowControl w:val="0"/>
        <w:tabs>
          <w:tab w:val="left" w:pos="1026"/>
        </w:tabs>
        <w:autoSpaceDE w:val="0"/>
        <w:autoSpaceDN w:val="0"/>
        <w:adjustRightInd w:val="0"/>
        <w:spacing w:line="264" w:lineRule="auto"/>
        <w:ind w:firstLine="709"/>
        <w:contextualSpacing/>
        <w:jc w:val="both"/>
        <w:outlineLvl w:val="0"/>
        <w:rPr>
          <w:szCs w:val="24"/>
        </w:rPr>
      </w:pPr>
      <w:r w:rsidRPr="004743EA">
        <w:rPr>
          <w:szCs w:val="24"/>
        </w:rPr>
        <w:t>2.</w:t>
      </w:r>
      <w:r>
        <w:rPr>
          <w:szCs w:val="24"/>
        </w:rPr>
        <w:t>11</w:t>
      </w:r>
      <w:r w:rsidRPr="004743EA">
        <w:rPr>
          <w:szCs w:val="24"/>
        </w:rPr>
        <w:t>.1. Tiekėjas, nuo Sutarties įsigaliojimo arba nuo paskutinio Sutarties kainos ir Prekių</w:t>
      </w:r>
      <w:r>
        <w:rPr>
          <w:szCs w:val="24"/>
        </w:rPr>
        <w:t xml:space="preserve"> ar Paslaugų </w:t>
      </w:r>
      <w:r w:rsidRPr="004743EA">
        <w:rPr>
          <w:szCs w:val="24"/>
        </w:rPr>
        <w:t>kain</w:t>
      </w:r>
      <w:r>
        <w:rPr>
          <w:szCs w:val="24"/>
        </w:rPr>
        <w:t>os</w:t>
      </w:r>
      <w:r w:rsidRPr="004743EA">
        <w:rPr>
          <w:szCs w:val="24"/>
        </w:rPr>
        <w:t xml:space="preserve"> peržiūrėjimo momento praėjus 6 mėnesiams, pateikia Pirkėjo atsakingam už Sutarties vykdymą </w:t>
      </w:r>
      <w:r>
        <w:rPr>
          <w:szCs w:val="24"/>
        </w:rPr>
        <w:t xml:space="preserve">asmeniui </w:t>
      </w:r>
      <w:r w:rsidRPr="004743EA">
        <w:rPr>
          <w:szCs w:val="24"/>
        </w:rPr>
        <w:t>argumentuotą prašymą dėl Sutarties kainos ir Prekių</w:t>
      </w:r>
      <w:r>
        <w:rPr>
          <w:szCs w:val="24"/>
        </w:rPr>
        <w:t xml:space="preserve"> ar Paslaugų</w:t>
      </w:r>
      <w:r w:rsidRPr="004743EA">
        <w:rPr>
          <w:szCs w:val="24"/>
        </w:rPr>
        <w:t xml:space="preserve"> kainų perskaičiavimo, nurodant prašyme aplinkybes dėl kurių prašoma atlikti Sutarties kainos ir Prekių </w:t>
      </w:r>
      <w:r>
        <w:rPr>
          <w:szCs w:val="24"/>
        </w:rPr>
        <w:t xml:space="preserve">ar Paslaugų </w:t>
      </w:r>
      <w:r w:rsidRPr="004743EA">
        <w:rPr>
          <w:szCs w:val="24"/>
        </w:rPr>
        <w:t>kainų perskaičiavimą;</w:t>
      </w:r>
    </w:p>
    <w:p w14:paraId="3F2FF290" w14:textId="597DEF66" w:rsidR="00D67F86" w:rsidRPr="004743EA" w:rsidRDefault="00D67F86" w:rsidP="00D67F86">
      <w:pPr>
        <w:widowControl w:val="0"/>
        <w:tabs>
          <w:tab w:val="left" w:pos="1026"/>
        </w:tabs>
        <w:autoSpaceDE w:val="0"/>
        <w:autoSpaceDN w:val="0"/>
        <w:adjustRightInd w:val="0"/>
        <w:spacing w:line="264" w:lineRule="auto"/>
        <w:ind w:firstLine="709"/>
        <w:contextualSpacing/>
        <w:jc w:val="both"/>
        <w:outlineLvl w:val="0"/>
        <w:rPr>
          <w:szCs w:val="24"/>
        </w:rPr>
      </w:pPr>
      <w:r w:rsidRPr="004743EA">
        <w:rPr>
          <w:szCs w:val="24"/>
        </w:rPr>
        <w:t>2.</w:t>
      </w:r>
      <w:r>
        <w:rPr>
          <w:szCs w:val="24"/>
        </w:rPr>
        <w:t>11</w:t>
      </w:r>
      <w:r w:rsidRPr="004743EA">
        <w:rPr>
          <w:szCs w:val="24"/>
        </w:rPr>
        <w:t xml:space="preserve">.2. kartu su prašymu pateikiami </w:t>
      </w:r>
      <w:r>
        <w:rPr>
          <w:szCs w:val="24"/>
        </w:rPr>
        <w:t xml:space="preserve">jį </w:t>
      </w:r>
      <w:r w:rsidRPr="004743EA">
        <w:rPr>
          <w:szCs w:val="24"/>
        </w:rPr>
        <w:t>pagrindžiantys dokumentai dėl kainų lygio pokyčio. Tokiais dokumentais laikomi trečių šalių sąskaitos-faktūros, pirkimo pardavimo sutartys ir kiti aktualūs dokumentai</w:t>
      </w:r>
      <w:r>
        <w:rPr>
          <w:szCs w:val="24"/>
        </w:rPr>
        <w:t>,</w:t>
      </w:r>
      <w:r w:rsidRPr="004743EA">
        <w:rPr>
          <w:szCs w:val="24"/>
        </w:rPr>
        <w:t xml:space="preserve"> patvirtinantys Prekių </w:t>
      </w:r>
      <w:r>
        <w:rPr>
          <w:szCs w:val="24"/>
        </w:rPr>
        <w:t xml:space="preserve">ar Paslaugų </w:t>
      </w:r>
      <w:r w:rsidRPr="004743EA">
        <w:rPr>
          <w:szCs w:val="24"/>
        </w:rPr>
        <w:t xml:space="preserve">kainų padidėjimą arba pateikiami statistinių rodiklių šaltiniai, jeigu Sutarties kainos peržiūra ir Prekių </w:t>
      </w:r>
      <w:r>
        <w:rPr>
          <w:szCs w:val="24"/>
        </w:rPr>
        <w:t xml:space="preserve">ar Paslaugų </w:t>
      </w:r>
      <w:r w:rsidRPr="004743EA">
        <w:rPr>
          <w:szCs w:val="24"/>
        </w:rPr>
        <w:t>kainų perskaičiavimai bus vykdomi remiantis jų duomenimis;</w:t>
      </w:r>
    </w:p>
    <w:p w14:paraId="2D795F59" w14:textId="245EEECC" w:rsidR="00D67F86" w:rsidRPr="004743EA" w:rsidRDefault="00D67F86" w:rsidP="00D67F86">
      <w:pPr>
        <w:widowControl w:val="0"/>
        <w:tabs>
          <w:tab w:val="left" w:pos="1026"/>
        </w:tabs>
        <w:autoSpaceDE w:val="0"/>
        <w:autoSpaceDN w:val="0"/>
        <w:adjustRightInd w:val="0"/>
        <w:spacing w:line="264" w:lineRule="auto"/>
        <w:ind w:firstLine="709"/>
        <w:contextualSpacing/>
        <w:jc w:val="both"/>
        <w:outlineLvl w:val="0"/>
        <w:rPr>
          <w:szCs w:val="24"/>
        </w:rPr>
      </w:pPr>
      <w:r w:rsidRPr="004743EA">
        <w:rPr>
          <w:szCs w:val="24"/>
        </w:rPr>
        <w:t>2.</w:t>
      </w:r>
      <w:r>
        <w:rPr>
          <w:szCs w:val="24"/>
        </w:rPr>
        <w:t>11</w:t>
      </w:r>
      <w:r w:rsidRPr="004743EA">
        <w:rPr>
          <w:szCs w:val="24"/>
        </w:rPr>
        <w:t xml:space="preserve">.3. Pirkėjas, gavęs Tiekėjo prašymą, įvertina pateiktus su prašymu dokumentus, </w:t>
      </w:r>
      <w:r w:rsidRPr="003C3708">
        <w:rPr>
          <w:szCs w:val="24"/>
        </w:rPr>
        <w:t>pagal statistikos reikalavimus atliktus tyrimus</w:t>
      </w:r>
      <w:r w:rsidRPr="004743EA">
        <w:rPr>
          <w:szCs w:val="24"/>
        </w:rPr>
        <w:t xml:space="preserve">, siekiant palyginti ir nustatyti Prekių </w:t>
      </w:r>
      <w:r w:rsidR="00697E9A">
        <w:rPr>
          <w:szCs w:val="24"/>
        </w:rPr>
        <w:t xml:space="preserve">ar Paslaugų </w:t>
      </w:r>
      <w:r w:rsidRPr="004743EA">
        <w:rPr>
          <w:szCs w:val="24"/>
        </w:rPr>
        <w:t xml:space="preserve">vidutinę rinkos kainą, kuria remiantis bus nustatytas Prekių </w:t>
      </w:r>
      <w:r w:rsidR="00697E9A">
        <w:rPr>
          <w:szCs w:val="24"/>
        </w:rPr>
        <w:t xml:space="preserve">ar Paslaugų </w:t>
      </w:r>
      <w:r w:rsidRPr="004743EA">
        <w:rPr>
          <w:szCs w:val="24"/>
        </w:rPr>
        <w:t>kainos pokytis ir paskaičiuot</w:t>
      </w:r>
      <w:r>
        <w:rPr>
          <w:szCs w:val="24"/>
        </w:rPr>
        <w:t>os</w:t>
      </w:r>
      <w:r w:rsidRPr="004743EA">
        <w:rPr>
          <w:szCs w:val="24"/>
        </w:rPr>
        <w:t xml:space="preserve"> nauj</w:t>
      </w:r>
      <w:r>
        <w:rPr>
          <w:szCs w:val="24"/>
        </w:rPr>
        <w:t>os</w:t>
      </w:r>
      <w:r w:rsidRPr="004743EA">
        <w:rPr>
          <w:szCs w:val="24"/>
        </w:rPr>
        <w:t xml:space="preserve"> Prekių </w:t>
      </w:r>
      <w:r w:rsidR="00697E9A">
        <w:rPr>
          <w:szCs w:val="24"/>
        </w:rPr>
        <w:t xml:space="preserve">ar Paslaugų </w:t>
      </w:r>
      <w:r w:rsidRPr="004743EA">
        <w:rPr>
          <w:szCs w:val="24"/>
        </w:rPr>
        <w:t>kain</w:t>
      </w:r>
      <w:r>
        <w:rPr>
          <w:szCs w:val="24"/>
        </w:rPr>
        <w:t>os</w:t>
      </w:r>
      <w:r w:rsidRPr="004743EA">
        <w:rPr>
          <w:szCs w:val="24"/>
        </w:rPr>
        <w:t xml:space="preserve">; </w:t>
      </w:r>
    </w:p>
    <w:p w14:paraId="244B956D" w14:textId="7E8D19EE" w:rsidR="00D67F86" w:rsidRDefault="00D67F86" w:rsidP="00D67F86">
      <w:pPr>
        <w:widowControl w:val="0"/>
        <w:tabs>
          <w:tab w:val="left" w:pos="1026"/>
        </w:tabs>
        <w:autoSpaceDE w:val="0"/>
        <w:autoSpaceDN w:val="0"/>
        <w:adjustRightInd w:val="0"/>
        <w:spacing w:line="264" w:lineRule="auto"/>
        <w:ind w:firstLine="709"/>
        <w:contextualSpacing/>
        <w:jc w:val="both"/>
        <w:outlineLvl w:val="0"/>
        <w:rPr>
          <w:szCs w:val="24"/>
        </w:rPr>
      </w:pPr>
      <w:r w:rsidRPr="004743EA">
        <w:rPr>
          <w:szCs w:val="24"/>
        </w:rPr>
        <w:t>2.</w:t>
      </w:r>
      <w:r>
        <w:rPr>
          <w:szCs w:val="24"/>
        </w:rPr>
        <w:t>11</w:t>
      </w:r>
      <w:r w:rsidRPr="004743EA">
        <w:rPr>
          <w:szCs w:val="24"/>
        </w:rPr>
        <w:t xml:space="preserve">.4. Sutarties Prekių </w:t>
      </w:r>
      <w:r w:rsidR="00697E9A">
        <w:rPr>
          <w:szCs w:val="24"/>
        </w:rPr>
        <w:t xml:space="preserve">ar Paslaugų </w:t>
      </w:r>
      <w:r w:rsidRPr="004743EA">
        <w:rPr>
          <w:szCs w:val="24"/>
        </w:rPr>
        <w:t>kain</w:t>
      </w:r>
      <w:r>
        <w:rPr>
          <w:szCs w:val="24"/>
        </w:rPr>
        <w:t>os</w:t>
      </w:r>
      <w:r w:rsidRPr="004743EA">
        <w:rPr>
          <w:szCs w:val="24"/>
        </w:rPr>
        <w:t xml:space="preserve"> perskaičiuojam</w:t>
      </w:r>
      <w:r>
        <w:rPr>
          <w:szCs w:val="24"/>
        </w:rPr>
        <w:t>os</w:t>
      </w:r>
      <w:r w:rsidRPr="004743EA">
        <w:rPr>
          <w:szCs w:val="24"/>
        </w:rPr>
        <w:t xml:space="preserve"> vadovaujantis šia formule: </w:t>
      </w:r>
    </w:p>
    <w:p w14:paraId="02B04401" w14:textId="77777777" w:rsidR="00D67F86" w:rsidRDefault="00000000" w:rsidP="00D67F86">
      <w:pPr>
        <w:ind w:right="180" w:firstLine="851"/>
        <w:rPr>
          <w:szCs w:val="24"/>
        </w:rPr>
      </w:pPr>
      <m:oMath>
        <m:sSub>
          <m:sSubPr>
            <m:ctrlPr>
              <w:rPr>
                <w:rFonts w:ascii="Cambria Math" w:hAnsi="Cambria Math"/>
                <w:i/>
                <w:iCs/>
                <w:szCs w:val="24"/>
              </w:rPr>
            </m:ctrlPr>
          </m:sSubPr>
          <m:e>
            <m:r>
              <w:rPr>
                <w:rFonts w:ascii="Cambria Math" w:hAnsi="Cambria Math"/>
                <w:szCs w:val="24"/>
              </w:rPr>
              <m:t>N</m:t>
            </m:r>
          </m:e>
          <m:sub>
            <m:r>
              <w:rPr>
                <w:rFonts w:ascii="Cambria Math" w:hAnsi="Cambria Math"/>
                <w:szCs w:val="24"/>
              </w:rPr>
              <m:t xml:space="preserve"> įk  </m:t>
            </m:r>
          </m:sub>
        </m:sSub>
      </m:oMath>
      <w:r w:rsidR="00D67F86">
        <w:rPr>
          <w:szCs w:val="24"/>
        </w:rPr>
        <w:t xml:space="preserve">= </w:t>
      </w:r>
      <m:oMath>
        <m:sSub>
          <m:sSubPr>
            <m:ctrlPr>
              <w:rPr>
                <w:rFonts w:ascii="Cambria Math" w:hAnsi="Cambria Math"/>
                <w:i/>
                <w:iCs/>
                <w:szCs w:val="24"/>
              </w:rPr>
            </m:ctrlPr>
          </m:sSubPr>
          <m:e>
            <m:r>
              <w:rPr>
                <w:rFonts w:ascii="Cambria Math" w:hAnsi="Cambria Math"/>
                <w:szCs w:val="24"/>
              </w:rPr>
              <m:t> S</m:t>
            </m:r>
          </m:e>
          <m:sub>
            <m:r>
              <w:rPr>
                <w:rFonts w:ascii="Cambria Math" w:hAnsi="Cambria Math"/>
                <w:szCs w:val="24"/>
              </w:rPr>
              <m:t xml:space="preserve">įk </m:t>
            </m:r>
          </m:sub>
        </m:sSub>
      </m:oMath>
      <w:r w:rsidR="00D67F86">
        <w:rPr>
          <w:szCs w:val="24"/>
        </w:rPr>
        <w:t xml:space="preserve">. </w:t>
      </w:r>
      <m:oMath>
        <m:f>
          <m:fPr>
            <m:ctrlPr>
              <w:rPr>
                <w:rFonts w:ascii="Cambria Math" w:hAnsi="Cambria Math"/>
                <w:i/>
                <w:iCs/>
                <w:szCs w:val="24"/>
              </w:rPr>
            </m:ctrlPr>
          </m:fPr>
          <m:num>
            <m:sSubSup>
              <m:sSubSupPr>
                <m:ctrlPr>
                  <w:rPr>
                    <w:rFonts w:ascii="Cambria Math" w:hAnsi="Cambria Math"/>
                    <w:i/>
                    <w:iCs/>
                    <w:szCs w:val="24"/>
                  </w:rPr>
                </m:ctrlPr>
              </m:sSubSupPr>
              <m:e>
                <m:r>
                  <w:rPr>
                    <w:rFonts w:ascii="Cambria Math" w:hAnsi="Cambria Math"/>
                    <w:szCs w:val="24"/>
                  </w:rPr>
                  <m:t xml:space="preserve">R </m:t>
                </m:r>
              </m:e>
              <m:sub>
                <m:r>
                  <w:rPr>
                    <w:rFonts w:ascii="Cambria Math" w:hAnsi="Cambria Math"/>
                    <w:szCs w:val="24"/>
                  </w:rPr>
                  <m:t>įk</m:t>
                </m:r>
              </m:sub>
              <m:sup>
                <m:r>
                  <w:rPr>
                    <w:rFonts w:ascii="Cambria Math" w:hAnsi="Cambria Math"/>
                    <w:szCs w:val="24"/>
                  </w:rPr>
                  <m:t>vid</m:t>
                </m:r>
              </m:sup>
            </m:sSubSup>
          </m:num>
          <m:den>
            <m:sSub>
              <m:sSubPr>
                <m:ctrlPr>
                  <w:rPr>
                    <w:rFonts w:ascii="Cambria Math" w:hAnsi="Cambria Math"/>
                    <w:i/>
                    <w:iCs/>
                    <w:szCs w:val="24"/>
                  </w:rPr>
                </m:ctrlPr>
              </m:sSubPr>
              <m:e>
                <m:r>
                  <w:rPr>
                    <w:rFonts w:ascii="Cambria Math" w:hAnsi="Cambria Math"/>
                    <w:szCs w:val="24"/>
                  </w:rPr>
                  <m:t>S</m:t>
                </m:r>
              </m:e>
              <m:sub>
                <m:r>
                  <w:rPr>
                    <w:rFonts w:ascii="Cambria Math" w:hAnsi="Cambria Math"/>
                    <w:szCs w:val="24"/>
                  </w:rPr>
                  <m:t>įk</m:t>
                </m:r>
              </m:sub>
            </m:sSub>
          </m:den>
        </m:f>
      </m:oMath>
    </w:p>
    <w:p w14:paraId="3F2D7FD4" w14:textId="77777777" w:rsidR="00D67F86" w:rsidRDefault="00D67F86" w:rsidP="00D67F86">
      <w:pPr>
        <w:shd w:val="clear" w:color="auto" w:fill="FFFFFF"/>
        <w:ind w:firstLine="567"/>
        <w:jc w:val="both"/>
        <w:rPr>
          <w:spacing w:val="2"/>
          <w:szCs w:val="24"/>
        </w:rPr>
      </w:pPr>
      <w:r>
        <w:rPr>
          <w:color w:val="000000"/>
          <w:spacing w:val="2"/>
          <w:szCs w:val="24"/>
        </w:rPr>
        <w:t>Kur:</w:t>
      </w:r>
    </w:p>
    <w:p w14:paraId="4F8DBAF7" w14:textId="284E1FAA" w:rsidR="00D67F86" w:rsidRDefault="00000000" w:rsidP="00D67F86">
      <w:pPr>
        <w:shd w:val="clear" w:color="auto" w:fill="FFFFFF"/>
        <w:ind w:firstLine="567"/>
        <w:jc w:val="both"/>
        <w:rPr>
          <w:szCs w:val="24"/>
        </w:rPr>
      </w:pPr>
      <m:oMath>
        <m:sSub>
          <m:sSubPr>
            <m:ctrlPr>
              <w:rPr>
                <w:rFonts w:ascii="Cambria Math" w:hAnsi="Cambria Math"/>
                <w:i/>
                <w:iCs/>
                <w:szCs w:val="24"/>
              </w:rPr>
            </m:ctrlPr>
          </m:sSubPr>
          <m:e>
            <m:r>
              <w:rPr>
                <w:rFonts w:ascii="Cambria Math" w:hAnsi="Cambria Math"/>
                <w:color w:val="000000"/>
                <w:szCs w:val="24"/>
              </w:rPr>
              <m:t>N</m:t>
            </m:r>
          </m:e>
          <m:sub>
            <m:r>
              <w:rPr>
                <w:rFonts w:ascii="Cambria Math" w:hAnsi="Cambria Math"/>
                <w:color w:val="000000"/>
                <w:szCs w:val="24"/>
              </w:rPr>
              <m:t xml:space="preserve"> įk  </m:t>
            </m:r>
          </m:sub>
        </m:sSub>
      </m:oMath>
      <w:r w:rsidR="00D67F86">
        <w:rPr>
          <w:iCs/>
          <w:szCs w:val="24"/>
        </w:rPr>
        <w:t xml:space="preserve"> - </w:t>
      </w:r>
      <w:r w:rsidR="00D67F86">
        <w:rPr>
          <w:color w:val="000000"/>
          <w:szCs w:val="24"/>
        </w:rPr>
        <w:t>nauja Prekės</w:t>
      </w:r>
      <w:r w:rsidR="00697E9A">
        <w:rPr>
          <w:color w:val="000000"/>
          <w:szCs w:val="24"/>
        </w:rPr>
        <w:t xml:space="preserve"> ar Paslaugų</w:t>
      </w:r>
      <w:r w:rsidR="00D67F86">
        <w:rPr>
          <w:color w:val="000000"/>
          <w:szCs w:val="24"/>
        </w:rPr>
        <w:t xml:space="preserve"> kaina;</w:t>
      </w:r>
    </w:p>
    <w:p w14:paraId="0B4A6323" w14:textId="6C50BE40" w:rsidR="00D67F86" w:rsidRDefault="00000000" w:rsidP="00D67F86">
      <w:pPr>
        <w:shd w:val="clear" w:color="auto" w:fill="FFFFFF"/>
        <w:ind w:left="567"/>
        <w:jc w:val="both"/>
        <w:rPr>
          <w:szCs w:val="24"/>
        </w:rPr>
      </w:pPr>
      <m:oMath>
        <m:sSub>
          <m:sSubPr>
            <m:ctrlPr>
              <w:rPr>
                <w:rFonts w:ascii="Cambria Math" w:hAnsi="Cambria Math"/>
                <w:i/>
                <w:iCs/>
                <w:szCs w:val="24"/>
              </w:rPr>
            </m:ctrlPr>
          </m:sSubPr>
          <m:e>
            <m:r>
              <w:rPr>
                <w:rFonts w:ascii="Cambria Math" w:hAnsi="Cambria Math"/>
                <w:color w:val="000000"/>
                <w:szCs w:val="24"/>
              </w:rPr>
              <m:t>S</m:t>
            </m:r>
          </m:e>
          <m:sub>
            <m:r>
              <w:rPr>
                <w:rFonts w:ascii="Cambria Math" w:hAnsi="Cambria Math"/>
                <w:color w:val="000000"/>
                <w:szCs w:val="24"/>
              </w:rPr>
              <m:t xml:space="preserve">įk </m:t>
            </m:r>
          </m:sub>
        </m:sSub>
      </m:oMath>
      <w:r w:rsidR="00D67F86">
        <w:rPr>
          <w:color w:val="000000"/>
          <w:szCs w:val="24"/>
        </w:rPr>
        <w:t xml:space="preserve">– Sutarties Prekės </w:t>
      </w:r>
      <w:r w:rsidR="00697E9A">
        <w:rPr>
          <w:color w:val="000000"/>
          <w:szCs w:val="24"/>
        </w:rPr>
        <w:t xml:space="preserve">ar Paslaugų </w:t>
      </w:r>
      <w:r w:rsidR="00D67F86">
        <w:rPr>
          <w:color w:val="000000"/>
          <w:szCs w:val="24"/>
        </w:rPr>
        <w:t>kaina (iki perskaičiavimo);</w:t>
      </w:r>
    </w:p>
    <w:p w14:paraId="3FC9DB2E" w14:textId="6C687857" w:rsidR="00D67F86" w:rsidRDefault="00000000" w:rsidP="00D67F86">
      <w:pPr>
        <w:shd w:val="clear" w:color="auto" w:fill="FFFFFF"/>
        <w:ind w:left="567"/>
        <w:jc w:val="both"/>
        <w:rPr>
          <w:spacing w:val="2"/>
          <w:szCs w:val="24"/>
        </w:rPr>
      </w:pPr>
      <m:oMath>
        <m:sSubSup>
          <m:sSubSupPr>
            <m:ctrlPr>
              <w:rPr>
                <w:rFonts w:ascii="Cambria Math" w:hAnsi="Cambria Math"/>
                <w:i/>
                <w:iCs/>
                <w:szCs w:val="24"/>
              </w:rPr>
            </m:ctrlPr>
          </m:sSubSupPr>
          <m:e>
            <m:r>
              <w:rPr>
                <w:rFonts w:ascii="Cambria Math" w:hAnsi="Cambria Math"/>
                <w:color w:val="000000"/>
                <w:szCs w:val="24"/>
              </w:rPr>
              <m:t xml:space="preserve">R </m:t>
            </m:r>
          </m:e>
          <m:sub>
            <m:r>
              <w:rPr>
                <w:rFonts w:ascii="Cambria Math" w:hAnsi="Cambria Math"/>
                <w:color w:val="000000"/>
                <w:szCs w:val="24"/>
              </w:rPr>
              <m:t>įk</m:t>
            </m:r>
          </m:sub>
          <m:sup>
            <m:r>
              <w:rPr>
                <w:rFonts w:ascii="Cambria Math" w:hAnsi="Cambria Math"/>
                <w:color w:val="000000"/>
                <w:szCs w:val="24"/>
              </w:rPr>
              <m:t>vid</m:t>
            </m:r>
          </m:sup>
        </m:sSubSup>
      </m:oMath>
      <w:r w:rsidR="00D67F86">
        <w:rPr>
          <w:color w:val="000000"/>
          <w:szCs w:val="24"/>
        </w:rPr>
        <w:t xml:space="preserve"> – rinkos vidutinė Prekės </w:t>
      </w:r>
      <w:r w:rsidR="00697E9A">
        <w:rPr>
          <w:color w:val="000000"/>
          <w:szCs w:val="24"/>
        </w:rPr>
        <w:t xml:space="preserve">ar Paslaugų </w:t>
      </w:r>
      <w:r w:rsidR="00D67F86">
        <w:rPr>
          <w:color w:val="000000"/>
          <w:szCs w:val="24"/>
        </w:rPr>
        <w:t xml:space="preserve">kaina; </w:t>
      </w:r>
    </w:p>
    <w:p w14:paraId="3DEA46A8" w14:textId="4D7C1BEF" w:rsidR="00D67F86" w:rsidRPr="004743EA" w:rsidRDefault="00D67F86" w:rsidP="00D67F86">
      <w:pPr>
        <w:widowControl w:val="0"/>
        <w:tabs>
          <w:tab w:val="left" w:pos="1026"/>
        </w:tabs>
        <w:autoSpaceDE w:val="0"/>
        <w:autoSpaceDN w:val="0"/>
        <w:adjustRightInd w:val="0"/>
        <w:spacing w:line="264" w:lineRule="auto"/>
        <w:ind w:firstLine="567"/>
        <w:contextualSpacing/>
        <w:jc w:val="both"/>
        <w:outlineLvl w:val="0"/>
        <w:rPr>
          <w:szCs w:val="24"/>
        </w:rPr>
      </w:pPr>
      <w:r w:rsidRPr="004743EA">
        <w:rPr>
          <w:szCs w:val="24"/>
        </w:rPr>
        <w:t>2.</w:t>
      </w:r>
      <w:r>
        <w:rPr>
          <w:szCs w:val="24"/>
        </w:rPr>
        <w:t>11</w:t>
      </w:r>
      <w:r w:rsidRPr="004743EA">
        <w:rPr>
          <w:szCs w:val="24"/>
        </w:rPr>
        <w:t xml:space="preserve">.5. Pirkėjas nuo Sutarties įsigaliojimo arba nuo paskutinio Sutarties kainos ir Prekių </w:t>
      </w:r>
      <w:r w:rsidR="00697E9A">
        <w:rPr>
          <w:szCs w:val="24"/>
        </w:rPr>
        <w:t xml:space="preserve">ar Paslaugų </w:t>
      </w:r>
      <w:r w:rsidRPr="004743EA">
        <w:rPr>
          <w:szCs w:val="24"/>
        </w:rPr>
        <w:t>kain</w:t>
      </w:r>
      <w:r>
        <w:rPr>
          <w:szCs w:val="24"/>
        </w:rPr>
        <w:t>os</w:t>
      </w:r>
      <w:r w:rsidRPr="004743EA">
        <w:rPr>
          <w:szCs w:val="24"/>
        </w:rPr>
        <w:t xml:space="preserve"> peržiūrėjimo momento praėjus 6 mėnesiams, pateikia Tiekėj</w:t>
      </w:r>
      <w:r>
        <w:rPr>
          <w:szCs w:val="24"/>
        </w:rPr>
        <w:t>o</w:t>
      </w:r>
      <w:r w:rsidRPr="004743EA">
        <w:rPr>
          <w:szCs w:val="24"/>
        </w:rPr>
        <w:t xml:space="preserve"> atsakingam už Sutarties vykdymą </w:t>
      </w:r>
      <w:r>
        <w:rPr>
          <w:szCs w:val="24"/>
        </w:rPr>
        <w:t xml:space="preserve">asmeniui </w:t>
      </w:r>
      <w:r w:rsidRPr="004743EA">
        <w:rPr>
          <w:szCs w:val="24"/>
        </w:rPr>
        <w:t xml:space="preserve">argumentuotą prašymą dėl Sutarties kainos ir Prekių </w:t>
      </w:r>
      <w:r w:rsidR="00697E9A">
        <w:rPr>
          <w:szCs w:val="24"/>
        </w:rPr>
        <w:t xml:space="preserve">ar Paslaugų </w:t>
      </w:r>
      <w:r w:rsidRPr="004743EA">
        <w:rPr>
          <w:szCs w:val="24"/>
        </w:rPr>
        <w:t>kainų perskaičiavimo, nurodant prašyme aplinkybes</w:t>
      </w:r>
      <w:r>
        <w:rPr>
          <w:szCs w:val="24"/>
        </w:rPr>
        <w:t>,</w:t>
      </w:r>
      <w:r w:rsidRPr="004743EA">
        <w:rPr>
          <w:szCs w:val="24"/>
        </w:rPr>
        <w:t xml:space="preserve"> dėl kurių prašoma atlikti Sutarties kainos ir Prekių </w:t>
      </w:r>
      <w:r w:rsidR="00697E9A">
        <w:rPr>
          <w:szCs w:val="24"/>
        </w:rPr>
        <w:t xml:space="preserve">ar Paslaugų </w:t>
      </w:r>
      <w:r w:rsidRPr="004743EA">
        <w:rPr>
          <w:szCs w:val="24"/>
        </w:rPr>
        <w:t xml:space="preserve">kainų perskaičiavimą, </w:t>
      </w:r>
      <w:r w:rsidRPr="003C3708">
        <w:rPr>
          <w:szCs w:val="24"/>
        </w:rPr>
        <w:t xml:space="preserve">pagal statistikos reikalavimus atliktus tyrimus </w:t>
      </w:r>
      <w:r w:rsidRPr="004743EA">
        <w:rPr>
          <w:szCs w:val="24"/>
        </w:rPr>
        <w:t xml:space="preserve">arba kitus statistinius duomenis pagrindžiančius dokumentus, atspindinčius Prekių </w:t>
      </w:r>
      <w:r w:rsidR="00697E9A">
        <w:rPr>
          <w:szCs w:val="24"/>
        </w:rPr>
        <w:t xml:space="preserve">ar Paslaugų </w:t>
      </w:r>
      <w:r w:rsidRPr="004743EA">
        <w:rPr>
          <w:szCs w:val="24"/>
        </w:rPr>
        <w:t>kainų rinkoje mažėjim</w:t>
      </w:r>
      <w:r w:rsidRPr="004743EA">
        <w:rPr>
          <w:rFonts w:hint="eastAsia"/>
          <w:szCs w:val="24"/>
        </w:rPr>
        <w:t>ą</w:t>
      </w:r>
      <w:r w:rsidRPr="004743EA">
        <w:rPr>
          <w:szCs w:val="24"/>
        </w:rPr>
        <w:t>.</w:t>
      </w:r>
    </w:p>
    <w:p w14:paraId="5FA577CA" w14:textId="2C9DBA4E" w:rsidR="00D67F86" w:rsidRPr="004743EA" w:rsidRDefault="00D67F86" w:rsidP="00D67F86">
      <w:pPr>
        <w:widowControl w:val="0"/>
        <w:tabs>
          <w:tab w:val="left" w:pos="1026"/>
        </w:tabs>
        <w:autoSpaceDE w:val="0"/>
        <w:autoSpaceDN w:val="0"/>
        <w:adjustRightInd w:val="0"/>
        <w:spacing w:line="264" w:lineRule="auto"/>
        <w:ind w:firstLine="567"/>
        <w:contextualSpacing/>
        <w:jc w:val="both"/>
        <w:outlineLvl w:val="0"/>
        <w:rPr>
          <w:szCs w:val="24"/>
        </w:rPr>
      </w:pPr>
      <w:r w:rsidRPr="004743EA">
        <w:rPr>
          <w:szCs w:val="24"/>
        </w:rPr>
        <w:t>2.</w:t>
      </w:r>
      <w:r>
        <w:rPr>
          <w:szCs w:val="24"/>
        </w:rPr>
        <w:t>12</w:t>
      </w:r>
      <w:r w:rsidRPr="004743EA">
        <w:rPr>
          <w:szCs w:val="24"/>
        </w:rPr>
        <w:t>. Naujai perskaičiuot</w:t>
      </w:r>
      <w:r>
        <w:rPr>
          <w:szCs w:val="24"/>
        </w:rPr>
        <w:t>os</w:t>
      </w:r>
      <w:r w:rsidRPr="004743EA">
        <w:rPr>
          <w:szCs w:val="24"/>
        </w:rPr>
        <w:t xml:space="preserve"> Prekių </w:t>
      </w:r>
      <w:r w:rsidR="00697E9A">
        <w:rPr>
          <w:szCs w:val="24"/>
        </w:rPr>
        <w:t xml:space="preserve">ar Paslaugų </w:t>
      </w:r>
      <w:r w:rsidRPr="004743EA">
        <w:rPr>
          <w:szCs w:val="24"/>
        </w:rPr>
        <w:t>kain</w:t>
      </w:r>
      <w:r>
        <w:rPr>
          <w:szCs w:val="24"/>
        </w:rPr>
        <w:t>os</w:t>
      </w:r>
      <w:r w:rsidRPr="004743EA">
        <w:rPr>
          <w:szCs w:val="24"/>
        </w:rPr>
        <w:t xml:space="preserve"> negali būti didesn</w:t>
      </w:r>
      <w:r>
        <w:rPr>
          <w:szCs w:val="24"/>
        </w:rPr>
        <w:t>ės</w:t>
      </w:r>
      <w:r w:rsidRPr="004743EA">
        <w:rPr>
          <w:szCs w:val="24"/>
        </w:rPr>
        <w:t xml:space="preserve"> nei 20 proc. nuo Tiekėjo pasiūlytų Prekių </w:t>
      </w:r>
      <w:r w:rsidR="00697E9A">
        <w:rPr>
          <w:szCs w:val="24"/>
        </w:rPr>
        <w:t>ar Paslaugų kainų</w:t>
      </w:r>
      <w:r w:rsidR="00C5055D">
        <w:rPr>
          <w:szCs w:val="24"/>
        </w:rPr>
        <w:t>,</w:t>
      </w:r>
      <w:r w:rsidR="00697E9A">
        <w:rPr>
          <w:szCs w:val="24"/>
        </w:rPr>
        <w:t xml:space="preserve"> </w:t>
      </w:r>
      <w:r w:rsidRPr="004743EA">
        <w:rPr>
          <w:szCs w:val="24"/>
        </w:rPr>
        <w:t xml:space="preserve">nurodytų Sutarties priede arba nuo paskutinio Prekių </w:t>
      </w:r>
      <w:r w:rsidR="00697E9A">
        <w:rPr>
          <w:szCs w:val="24"/>
        </w:rPr>
        <w:t xml:space="preserve">ar Paslaugų </w:t>
      </w:r>
      <w:r w:rsidRPr="004743EA">
        <w:rPr>
          <w:szCs w:val="24"/>
        </w:rPr>
        <w:t>kain</w:t>
      </w:r>
      <w:r>
        <w:rPr>
          <w:szCs w:val="24"/>
        </w:rPr>
        <w:t>ų</w:t>
      </w:r>
      <w:r w:rsidRPr="004743EA">
        <w:rPr>
          <w:szCs w:val="24"/>
        </w:rPr>
        <w:t xml:space="preserve"> peržiūrėjimo.</w:t>
      </w:r>
    </w:p>
    <w:p w14:paraId="69F17BA3" w14:textId="7315FBC8" w:rsidR="00D67F86" w:rsidRPr="004743EA" w:rsidRDefault="00D67F86" w:rsidP="00D67F86">
      <w:pPr>
        <w:widowControl w:val="0"/>
        <w:tabs>
          <w:tab w:val="left" w:pos="1026"/>
        </w:tabs>
        <w:autoSpaceDE w:val="0"/>
        <w:autoSpaceDN w:val="0"/>
        <w:adjustRightInd w:val="0"/>
        <w:spacing w:line="264" w:lineRule="auto"/>
        <w:ind w:firstLine="567"/>
        <w:contextualSpacing/>
        <w:jc w:val="both"/>
        <w:outlineLvl w:val="0"/>
        <w:rPr>
          <w:szCs w:val="24"/>
        </w:rPr>
      </w:pPr>
      <w:r w:rsidRPr="004743EA">
        <w:rPr>
          <w:szCs w:val="24"/>
        </w:rPr>
        <w:t>2.1</w:t>
      </w:r>
      <w:r>
        <w:rPr>
          <w:szCs w:val="24"/>
        </w:rPr>
        <w:t>3</w:t>
      </w:r>
      <w:r w:rsidRPr="004743EA">
        <w:rPr>
          <w:szCs w:val="24"/>
        </w:rPr>
        <w:t xml:space="preserve">. Jeigu </w:t>
      </w:r>
      <w:r>
        <w:rPr>
          <w:szCs w:val="24"/>
        </w:rPr>
        <w:t>S</w:t>
      </w:r>
      <w:r w:rsidRPr="004743EA">
        <w:rPr>
          <w:szCs w:val="24"/>
        </w:rPr>
        <w:t xml:space="preserve">utarties Prekių </w:t>
      </w:r>
      <w:r w:rsidR="00697E9A">
        <w:rPr>
          <w:szCs w:val="24"/>
        </w:rPr>
        <w:t xml:space="preserve">ar Paslaugų </w:t>
      </w:r>
      <w:r w:rsidRPr="004743EA">
        <w:rPr>
          <w:szCs w:val="24"/>
        </w:rPr>
        <w:t>kain</w:t>
      </w:r>
      <w:r>
        <w:rPr>
          <w:szCs w:val="24"/>
        </w:rPr>
        <w:t>os</w:t>
      </w:r>
      <w:r w:rsidRPr="004743EA">
        <w:rPr>
          <w:szCs w:val="24"/>
        </w:rPr>
        <w:t xml:space="preserve"> buvo perskaičiuot</w:t>
      </w:r>
      <w:r>
        <w:rPr>
          <w:szCs w:val="24"/>
        </w:rPr>
        <w:t>os</w:t>
      </w:r>
      <w:r w:rsidRPr="004743EA">
        <w:rPr>
          <w:szCs w:val="24"/>
        </w:rPr>
        <w:t xml:space="preserve"> pagal Sutarties 2.</w:t>
      </w:r>
      <w:r>
        <w:rPr>
          <w:szCs w:val="24"/>
        </w:rPr>
        <w:t>9</w:t>
      </w:r>
      <w:r w:rsidRPr="004743EA">
        <w:rPr>
          <w:szCs w:val="24"/>
        </w:rPr>
        <w:t xml:space="preserve"> papunktyje nurodytas peržiūros sąlygas, atitinkamai patikslinama (didėja arba mažėja) pradinė Sutarties vertė</w:t>
      </w:r>
      <w:r>
        <w:rPr>
          <w:szCs w:val="24"/>
        </w:rPr>
        <w:t>,</w:t>
      </w:r>
      <w:r w:rsidRPr="004743EA">
        <w:rPr>
          <w:szCs w:val="24"/>
        </w:rPr>
        <w:t xml:space="preserve"> nurodyta Sutarties 2.2 papunktyje, paskaičiuojant neišpirktų Sutarties Prekių </w:t>
      </w:r>
      <w:r w:rsidR="00697E9A">
        <w:rPr>
          <w:szCs w:val="24"/>
        </w:rPr>
        <w:t xml:space="preserve">ar Paslaugų </w:t>
      </w:r>
      <w:r w:rsidRPr="004743EA">
        <w:rPr>
          <w:szCs w:val="24"/>
        </w:rPr>
        <w:t>kain</w:t>
      </w:r>
      <w:r>
        <w:rPr>
          <w:szCs w:val="24"/>
        </w:rPr>
        <w:t>ų</w:t>
      </w:r>
      <w:r w:rsidRPr="004743EA">
        <w:rPr>
          <w:szCs w:val="24"/>
        </w:rPr>
        <w:t xml:space="preserve"> sum</w:t>
      </w:r>
      <w:r>
        <w:rPr>
          <w:szCs w:val="24"/>
        </w:rPr>
        <w:t>ą</w:t>
      </w:r>
      <w:r w:rsidRPr="004743EA">
        <w:rPr>
          <w:szCs w:val="24"/>
        </w:rPr>
        <w:t>, taikant naują kain</w:t>
      </w:r>
      <w:r>
        <w:rPr>
          <w:szCs w:val="24"/>
        </w:rPr>
        <w:t>ą</w:t>
      </w:r>
      <w:r w:rsidRPr="004743EA">
        <w:rPr>
          <w:szCs w:val="24"/>
        </w:rPr>
        <w:t>.</w:t>
      </w:r>
    </w:p>
    <w:p w14:paraId="702114B2" w14:textId="676B641B" w:rsidR="00D67F86" w:rsidRPr="004743EA" w:rsidRDefault="00D67F86" w:rsidP="00D67F86">
      <w:pPr>
        <w:widowControl w:val="0"/>
        <w:tabs>
          <w:tab w:val="left" w:pos="1026"/>
        </w:tabs>
        <w:autoSpaceDE w:val="0"/>
        <w:autoSpaceDN w:val="0"/>
        <w:adjustRightInd w:val="0"/>
        <w:spacing w:line="264" w:lineRule="auto"/>
        <w:ind w:firstLine="567"/>
        <w:contextualSpacing/>
        <w:jc w:val="both"/>
        <w:outlineLvl w:val="0"/>
        <w:rPr>
          <w:szCs w:val="24"/>
        </w:rPr>
      </w:pPr>
      <w:r w:rsidRPr="004743EA">
        <w:rPr>
          <w:szCs w:val="24"/>
        </w:rPr>
        <w:t>2.1</w:t>
      </w:r>
      <w:r>
        <w:rPr>
          <w:szCs w:val="24"/>
        </w:rPr>
        <w:t>4</w:t>
      </w:r>
      <w:r w:rsidRPr="004743EA">
        <w:rPr>
          <w:szCs w:val="24"/>
        </w:rPr>
        <w:t xml:space="preserve">. Sutarties Prekių </w:t>
      </w:r>
      <w:r w:rsidR="00697E9A">
        <w:rPr>
          <w:szCs w:val="24"/>
        </w:rPr>
        <w:t xml:space="preserve">ar Paslaugų </w:t>
      </w:r>
      <w:r w:rsidRPr="004743EA">
        <w:rPr>
          <w:szCs w:val="24"/>
        </w:rPr>
        <w:t>kain</w:t>
      </w:r>
      <w:r>
        <w:rPr>
          <w:szCs w:val="24"/>
        </w:rPr>
        <w:t>as</w:t>
      </w:r>
      <w:r w:rsidRPr="004743EA">
        <w:rPr>
          <w:szCs w:val="24"/>
        </w:rPr>
        <w:t xml:space="preserve"> peržiūrint antrą ir vėlesnį kartą, perskaičiavimas taikomas tik neišpirktam pagal Sutartį Prekių </w:t>
      </w:r>
      <w:r w:rsidR="00697E9A">
        <w:rPr>
          <w:szCs w:val="24"/>
        </w:rPr>
        <w:t xml:space="preserve">ar Paslaugų </w:t>
      </w:r>
      <w:r w:rsidRPr="004743EA">
        <w:rPr>
          <w:szCs w:val="24"/>
        </w:rPr>
        <w:t xml:space="preserve">kiekiui. </w:t>
      </w:r>
    </w:p>
    <w:p w14:paraId="4023F3DD" w14:textId="62C724D1" w:rsidR="00D67F86" w:rsidRDefault="00D67F86" w:rsidP="00D67F86">
      <w:pPr>
        <w:widowControl w:val="0"/>
        <w:tabs>
          <w:tab w:val="left" w:pos="1026"/>
        </w:tabs>
        <w:autoSpaceDE w:val="0"/>
        <w:autoSpaceDN w:val="0"/>
        <w:adjustRightInd w:val="0"/>
        <w:spacing w:line="264" w:lineRule="auto"/>
        <w:ind w:firstLine="567"/>
        <w:contextualSpacing/>
        <w:jc w:val="both"/>
        <w:outlineLvl w:val="0"/>
        <w:rPr>
          <w:szCs w:val="24"/>
        </w:rPr>
      </w:pPr>
      <w:r w:rsidRPr="004743EA">
        <w:rPr>
          <w:szCs w:val="24"/>
        </w:rPr>
        <w:t>2.1</w:t>
      </w:r>
      <w:r>
        <w:rPr>
          <w:szCs w:val="24"/>
        </w:rPr>
        <w:t>5</w:t>
      </w:r>
      <w:r w:rsidRPr="004743EA">
        <w:rPr>
          <w:szCs w:val="24"/>
        </w:rPr>
        <w:t>. Numatytas Sutarties kainos ir Prekių</w:t>
      </w:r>
      <w:r w:rsidR="00697E9A">
        <w:rPr>
          <w:szCs w:val="24"/>
        </w:rPr>
        <w:t xml:space="preserve"> ar Paslaugų</w:t>
      </w:r>
      <w:r w:rsidRPr="004743EA">
        <w:rPr>
          <w:szCs w:val="24"/>
        </w:rPr>
        <w:t xml:space="preserve"> kainų perskaičiavimas įforminamas Šalių rašytiniu susitarimu, kuris tampa neatskiriama Sutarties dalimi.</w:t>
      </w:r>
    </w:p>
    <w:p w14:paraId="152FD42E" w14:textId="3E4F4139" w:rsidR="00F840ED" w:rsidRPr="00742E39" w:rsidRDefault="00F840ED" w:rsidP="00D67F86">
      <w:pPr>
        <w:ind w:firstLine="709"/>
        <w:jc w:val="both"/>
        <w:rPr>
          <w:b/>
          <w:szCs w:val="24"/>
        </w:rPr>
      </w:pPr>
    </w:p>
    <w:p w14:paraId="66EBAC72" w14:textId="77777777" w:rsidR="00F840ED" w:rsidRDefault="00F840ED" w:rsidP="00F840ED">
      <w:pPr>
        <w:jc w:val="center"/>
        <w:outlineLvl w:val="0"/>
        <w:rPr>
          <w:b/>
          <w:szCs w:val="24"/>
        </w:rPr>
      </w:pPr>
      <w:r w:rsidRPr="00742E39">
        <w:rPr>
          <w:b/>
          <w:szCs w:val="24"/>
        </w:rPr>
        <w:t>III</w:t>
      </w:r>
      <w:r>
        <w:rPr>
          <w:b/>
          <w:szCs w:val="24"/>
        </w:rPr>
        <w:t xml:space="preserve"> SKYRIUS</w:t>
      </w:r>
    </w:p>
    <w:p w14:paraId="7A43730B" w14:textId="77777777" w:rsidR="00F840ED" w:rsidRPr="00742E39" w:rsidRDefault="00F840ED" w:rsidP="00F840ED">
      <w:pPr>
        <w:jc w:val="center"/>
        <w:outlineLvl w:val="0"/>
        <w:rPr>
          <w:b/>
          <w:szCs w:val="24"/>
        </w:rPr>
      </w:pPr>
      <w:r w:rsidRPr="00742E39">
        <w:rPr>
          <w:b/>
          <w:szCs w:val="24"/>
        </w:rPr>
        <w:t xml:space="preserve">PASLAUGŲ PRIĖMIMAS – PERDAVIMAS </w:t>
      </w:r>
    </w:p>
    <w:p w14:paraId="08A160D7" w14:textId="77777777" w:rsidR="00F840ED" w:rsidRPr="00742E39" w:rsidRDefault="00F840ED" w:rsidP="00F840ED">
      <w:pPr>
        <w:jc w:val="center"/>
        <w:outlineLvl w:val="0"/>
        <w:rPr>
          <w:sz w:val="16"/>
          <w:szCs w:val="16"/>
        </w:rPr>
      </w:pPr>
    </w:p>
    <w:p w14:paraId="320CC4B0" w14:textId="77777777" w:rsidR="00F840ED" w:rsidRPr="00742E39" w:rsidRDefault="00F840ED" w:rsidP="00F840ED">
      <w:pPr>
        <w:ind w:firstLine="601"/>
        <w:jc w:val="both"/>
        <w:rPr>
          <w:szCs w:val="24"/>
        </w:rPr>
      </w:pPr>
      <w:r w:rsidRPr="00742E39">
        <w:rPr>
          <w:szCs w:val="24"/>
        </w:rPr>
        <w:t>3.1. Remontas ir techninė priežiūra vykdoma iš anksto su  Pirkėju suderintu laiku.</w:t>
      </w:r>
    </w:p>
    <w:p w14:paraId="2EE270B3" w14:textId="77777777" w:rsidR="00F840ED" w:rsidRPr="00742E39" w:rsidRDefault="00F840ED" w:rsidP="00F840ED">
      <w:pPr>
        <w:ind w:firstLine="601"/>
        <w:jc w:val="both"/>
        <w:rPr>
          <w:szCs w:val="24"/>
        </w:rPr>
      </w:pPr>
      <w:r w:rsidRPr="00742E39">
        <w:rPr>
          <w:szCs w:val="24"/>
        </w:rPr>
        <w:t>3.2. Suteiktų paslaugų kokybė patikrinama priėmimo-perdavimo metu, šalims pasirašant paslaugų priėmimo-perdavimo aktą, kurį rengia Paslaugos teikėjas pagal šios Sutarties 3 priedą. Priėmimo-perdavimo akte turi būti galimybė įrašyti paslaugų trūkumus ar kitas pastabas, susijusias su teikiamomis paslaugomis.</w:t>
      </w:r>
    </w:p>
    <w:p w14:paraId="400A57EC" w14:textId="130D4826" w:rsidR="00F840ED" w:rsidRPr="009B3550" w:rsidRDefault="00F840ED" w:rsidP="00F840ED">
      <w:pPr>
        <w:ind w:firstLine="601"/>
        <w:jc w:val="both"/>
        <w:rPr>
          <w:szCs w:val="24"/>
        </w:rPr>
      </w:pPr>
      <w:r w:rsidRPr="00742E39">
        <w:rPr>
          <w:szCs w:val="24"/>
        </w:rPr>
        <w:t>3.3. Pirkėjas, patikrinęs ir įsitikinęs, kad Paslaugos atitinka Sutartyje ir jos prieduose</w:t>
      </w:r>
      <w:r w:rsidRPr="009B3550">
        <w:rPr>
          <w:szCs w:val="24"/>
        </w:rPr>
        <w:t xml:space="preserve"> nustatytus reikalavimus ir kad yra įvykdyti visi kiti Paslaugų teikėjo įsipareigojimai pagal Sutartį, ne vėliau kaip per </w:t>
      </w:r>
      <w:r w:rsidR="007C40F3" w:rsidRPr="00E53A5A">
        <w:rPr>
          <w:szCs w:val="24"/>
        </w:rPr>
        <w:t>3</w:t>
      </w:r>
      <w:r w:rsidRPr="009B3550">
        <w:rPr>
          <w:szCs w:val="24"/>
        </w:rPr>
        <w:t xml:space="preserve"> darbo dienas nuo Paslaugų priėmimo-perdavimo akto gavimo dienos privalo priimti suteiktas Paslaugas ir pasirašyti priėmimo-perdavimo aktą.</w:t>
      </w:r>
    </w:p>
    <w:p w14:paraId="67DBCADB" w14:textId="5BD07531" w:rsidR="00F840ED" w:rsidRPr="009B3550" w:rsidRDefault="00F840ED" w:rsidP="00F840ED">
      <w:pPr>
        <w:ind w:firstLine="601"/>
        <w:jc w:val="both"/>
        <w:rPr>
          <w:szCs w:val="24"/>
        </w:rPr>
      </w:pPr>
      <w:r w:rsidRPr="009B3550">
        <w:rPr>
          <w:szCs w:val="24"/>
        </w:rPr>
        <w:t>3.4. Jeigu Pirkėjas priėmimo perdavimo metu turi pastabų dėl suteiktų paslaugų kiekio ir/arba kokybės ir/arba nustatomi suteiktų paslaugų kokybės trūkumai ir/arba neatitikimai techninės specifikacijos reikalavimams, visi neatitikimai/trūkumai raštu nurodomi paslaugų priėmimo – perdavimo akte ir perdavimo – priėmimo aktas pasirašomas.</w:t>
      </w:r>
    </w:p>
    <w:p w14:paraId="76021064" w14:textId="77777777" w:rsidR="00F840ED" w:rsidRPr="009B3550" w:rsidRDefault="00F840ED" w:rsidP="00F840ED">
      <w:pPr>
        <w:ind w:firstLine="601"/>
        <w:jc w:val="both"/>
        <w:rPr>
          <w:szCs w:val="24"/>
        </w:rPr>
      </w:pPr>
      <w:r w:rsidRPr="009B3550">
        <w:rPr>
          <w:szCs w:val="24"/>
        </w:rPr>
        <w:t>3.5. Pirkėjas, atsižvelgdamas į trūkumų pobūdį, kiekį bei sudėtingumą, priėmimo – perdavimo akte nurodo Paslaugos teikėjui protingą terminą pašalinti Paslaugų trūkumus nuo raštiškų pastabų pateikimo dienos. Paslaugų teikėjui pašalinus per Pirkėjo nurodytą protingą terminą paslaugų t</w:t>
      </w:r>
      <w:r>
        <w:rPr>
          <w:szCs w:val="24"/>
        </w:rPr>
        <w:t>rūkumus/neatitikimus, numatytus</w:t>
      </w:r>
      <w:r w:rsidRPr="009B3550">
        <w:rPr>
          <w:szCs w:val="24"/>
        </w:rPr>
        <w:t xml:space="preserve"> priėmimo-perdavimo akte, Šalys pasirašo naują priėmimo-perdavimo aktą.</w:t>
      </w:r>
    </w:p>
    <w:p w14:paraId="483BCE8E" w14:textId="77777777" w:rsidR="00F840ED" w:rsidRPr="009B3550" w:rsidRDefault="00F840ED" w:rsidP="00F840ED">
      <w:pPr>
        <w:ind w:firstLine="601"/>
        <w:jc w:val="both"/>
        <w:rPr>
          <w:szCs w:val="24"/>
        </w:rPr>
      </w:pPr>
      <w:r w:rsidRPr="009B3550">
        <w:rPr>
          <w:szCs w:val="24"/>
        </w:rPr>
        <w:t>3.</w:t>
      </w:r>
      <w:r>
        <w:rPr>
          <w:szCs w:val="24"/>
        </w:rPr>
        <w:t>6</w:t>
      </w:r>
      <w:r w:rsidRPr="009B3550">
        <w:rPr>
          <w:szCs w:val="24"/>
        </w:rPr>
        <w:t>. Pirkėjui pareikalavus, Paslaugų teikėjas pateikia visą informaciją apie teiktinų Paslaugų eigą ir apimtis.</w:t>
      </w:r>
    </w:p>
    <w:p w14:paraId="396FEBBD" w14:textId="77777777" w:rsidR="00F840ED" w:rsidRPr="009B3550" w:rsidRDefault="00F840ED" w:rsidP="002564C8">
      <w:pPr>
        <w:pStyle w:val="Pagrindinistekstas"/>
        <w:ind w:firstLine="567"/>
        <w:jc w:val="both"/>
        <w:rPr>
          <w:b/>
        </w:rPr>
      </w:pPr>
      <w:r>
        <w:t>3.7.</w:t>
      </w:r>
      <w:r w:rsidRPr="009B3550">
        <w:t xml:space="preserve"> Paslaugų priėmimo-perdavimo aktas pasirašomas 2 (dviem) vienodą teisinę galią turinčiais egzemplioriais.</w:t>
      </w:r>
    </w:p>
    <w:p w14:paraId="15B37672" w14:textId="77777777" w:rsidR="00F840ED" w:rsidRPr="009B3550" w:rsidRDefault="00F840ED" w:rsidP="00F840ED">
      <w:pPr>
        <w:jc w:val="center"/>
        <w:outlineLvl w:val="0"/>
        <w:rPr>
          <w:b/>
          <w:szCs w:val="24"/>
        </w:rPr>
      </w:pPr>
    </w:p>
    <w:p w14:paraId="20D3C384" w14:textId="77777777" w:rsidR="00F840ED" w:rsidRDefault="00F840ED" w:rsidP="00F840ED">
      <w:pPr>
        <w:jc w:val="center"/>
        <w:outlineLvl w:val="0"/>
        <w:rPr>
          <w:b/>
          <w:szCs w:val="24"/>
        </w:rPr>
      </w:pPr>
      <w:r w:rsidRPr="009B3550">
        <w:rPr>
          <w:b/>
          <w:szCs w:val="24"/>
        </w:rPr>
        <w:t>IV</w:t>
      </w:r>
      <w:r>
        <w:rPr>
          <w:b/>
          <w:szCs w:val="24"/>
        </w:rPr>
        <w:t xml:space="preserve"> SKYRIUS</w:t>
      </w:r>
    </w:p>
    <w:p w14:paraId="77005918" w14:textId="77777777" w:rsidR="00F840ED" w:rsidRPr="009B3550" w:rsidRDefault="00F840ED" w:rsidP="00F840ED">
      <w:pPr>
        <w:jc w:val="center"/>
        <w:outlineLvl w:val="0"/>
        <w:rPr>
          <w:b/>
          <w:szCs w:val="24"/>
        </w:rPr>
      </w:pPr>
      <w:r w:rsidRPr="009B3550">
        <w:rPr>
          <w:b/>
          <w:szCs w:val="24"/>
        </w:rPr>
        <w:t>PIRKIMO SUTARTIES ŠALIŲ TEISĖS IR PAREIGOS</w:t>
      </w:r>
    </w:p>
    <w:p w14:paraId="6366EC1F" w14:textId="77777777" w:rsidR="00F840ED" w:rsidRPr="008852A8" w:rsidRDefault="00F840ED" w:rsidP="00F840ED">
      <w:pPr>
        <w:pStyle w:val="Pagrindiniotekstotrauka2"/>
        <w:spacing w:after="0" w:line="240" w:lineRule="auto"/>
        <w:ind w:left="0" w:firstLine="709"/>
        <w:jc w:val="both"/>
        <w:rPr>
          <w:b/>
          <w:bCs/>
          <w:iCs/>
          <w:sz w:val="16"/>
          <w:szCs w:val="16"/>
        </w:rPr>
      </w:pPr>
    </w:p>
    <w:p w14:paraId="7E7D4B95" w14:textId="77777777" w:rsidR="00F840ED" w:rsidRPr="009B3550" w:rsidRDefault="00F840ED" w:rsidP="00F840ED">
      <w:pPr>
        <w:pStyle w:val="Pagrindiniotekstotrauka2"/>
        <w:spacing w:after="0" w:line="240" w:lineRule="auto"/>
        <w:ind w:left="0" w:firstLine="709"/>
        <w:jc w:val="both"/>
        <w:rPr>
          <w:bCs/>
          <w:iCs/>
        </w:rPr>
      </w:pPr>
      <w:r w:rsidRPr="009B3550">
        <w:rPr>
          <w:b/>
          <w:bCs/>
          <w:iCs/>
        </w:rPr>
        <w:t>4.1. Paslaugų teikėjas įsipareigoja</w:t>
      </w:r>
      <w:r w:rsidRPr="009B3550">
        <w:rPr>
          <w:bCs/>
          <w:iCs/>
        </w:rPr>
        <w:t>:</w:t>
      </w:r>
    </w:p>
    <w:p w14:paraId="27C989AB" w14:textId="77777777" w:rsidR="00F840ED" w:rsidRPr="009B3550" w:rsidRDefault="00F840ED" w:rsidP="00F840ED">
      <w:pPr>
        <w:pStyle w:val="BodyText11"/>
        <w:ind w:firstLine="601"/>
        <w:rPr>
          <w:rFonts w:ascii="Times New Roman" w:hAnsi="Times New Roman"/>
          <w:sz w:val="24"/>
          <w:szCs w:val="24"/>
          <w:lang w:val="lt-LT" w:eastAsia="en-US"/>
        </w:rPr>
      </w:pPr>
      <w:r w:rsidRPr="009B3550">
        <w:rPr>
          <w:rFonts w:ascii="Times New Roman" w:hAnsi="Times New Roman"/>
          <w:sz w:val="24"/>
          <w:szCs w:val="24"/>
          <w:lang w:val="lt-LT"/>
        </w:rPr>
        <w:lastRenderedPageBreak/>
        <w:t xml:space="preserve">4.1.1. </w:t>
      </w:r>
      <w:r w:rsidRPr="009B3550">
        <w:rPr>
          <w:rFonts w:ascii="Times New Roman" w:hAnsi="Times New Roman"/>
          <w:sz w:val="24"/>
          <w:szCs w:val="24"/>
          <w:lang w:val="lt-LT" w:eastAsia="en-US"/>
        </w:rPr>
        <w:t xml:space="preserve">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79B32661" w14:textId="77777777" w:rsidR="00F840ED" w:rsidRPr="009B3550" w:rsidRDefault="00F840ED" w:rsidP="00F840ED">
      <w:pPr>
        <w:pStyle w:val="BodyText11"/>
        <w:ind w:firstLine="601"/>
        <w:rPr>
          <w:rFonts w:ascii="Times New Roman" w:hAnsi="Times New Roman"/>
          <w:sz w:val="24"/>
          <w:szCs w:val="24"/>
          <w:lang w:val="lt-LT" w:eastAsia="en-US"/>
        </w:rPr>
      </w:pPr>
      <w:r w:rsidRPr="009B3550">
        <w:rPr>
          <w:rFonts w:ascii="Times New Roman" w:hAnsi="Times New Roman"/>
          <w:sz w:val="24"/>
          <w:szCs w:val="24"/>
          <w:lang w:val="lt-LT" w:eastAsia="en-US"/>
        </w:rPr>
        <w:t>4.1.2. bendradarbiauti su Pirkėju visos Sutarties vykdymo metu ir nedelsdamas raštu informuoti Pirkėją apie bet kokias aplinkybes, kurios trukdo ar gali sutrukdyti Paslaugų teikėjui užbaigti Paslaugų teikimą nustatytais terminais arba gali turėti įtakos teikiamų Paslaugų apimčiai ir/ar kokybei;</w:t>
      </w:r>
    </w:p>
    <w:p w14:paraId="68D45F75" w14:textId="77777777" w:rsidR="00F840ED" w:rsidRPr="009B3550" w:rsidRDefault="00F840ED" w:rsidP="00F840ED">
      <w:pPr>
        <w:pStyle w:val="BodyText11"/>
        <w:ind w:firstLine="601"/>
        <w:rPr>
          <w:rFonts w:ascii="Times New Roman" w:hAnsi="Times New Roman"/>
          <w:sz w:val="24"/>
          <w:szCs w:val="24"/>
          <w:lang w:val="lt-LT" w:eastAsia="en-US"/>
        </w:rPr>
      </w:pPr>
      <w:r w:rsidRPr="009B3550">
        <w:rPr>
          <w:rFonts w:ascii="Times New Roman" w:hAnsi="Times New Roman"/>
          <w:sz w:val="24"/>
          <w:szCs w:val="24"/>
          <w:lang w:val="lt-LT" w:eastAsia="en-US"/>
        </w:rPr>
        <w:t>4.1.3. užtikrinti iš Pirkėjo Sutarties vykdymo metu gautos ir su Sutarties vykdymu susijusios informacijos konfidencialumą bei apsaugą;</w:t>
      </w:r>
    </w:p>
    <w:p w14:paraId="365EEE09" w14:textId="77777777" w:rsidR="00F840ED" w:rsidRPr="009B3550" w:rsidRDefault="00F840ED" w:rsidP="00F840ED">
      <w:pPr>
        <w:pStyle w:val="BodyText11"/>
        <w:ind w:firstLine="601"/>
        <w:rPr>
          <w:rFonts w:ascii="Times New Roman" w:hAnsi="Times New Roman"/>
          <w:sz w:val="24"/>
          <w:szCs w:val="24"/>
          <w:lang w:val="lt-LT" w:eastAsia="en-US"/>
        </w:rPr>
      </w:pPr>
      <w:r w:rsidRPr="009B3550">
        <w:rPr>
          <w:rFonts w:ascii="Times New Roman" w:hAnsi="Times New Roman"/>
          <w:sz w:val="24"/>
          <w:szCs w:val="24"/>
          <w:lang w:val="lt-LT" w:eastAsia="en-US"/>
        </w:rPr>
        <w:t>4.1.4. nenaudoti Pirkėjo Paslaugų ženklų ar pavadinimo jokioje reklamoje, leidiniuose ar kitur be išankstinio raštiško Pirkėjo sutikimo;</w:t>
      </w:r>
    </w:p>
    <w:p w14:paraId="72DEA3A3" w14:textId="77777777" w:rsidR="00F840ED" w:rsidRPr="009B3550" w:rsidRDefault="00F840ED" w:rsidP="00F840ED">
      <w:pPr>
        <w:pStyle w:val="BodyText11"/>
        <w:ind w:firstLine="601"/>
        <w:rPr>
          <w:rFonts w:ascii="Times New Roman" w:hAnsi="Times New Roman"/>
          <w:sz w:val="24"/>
          <w:szCs w:val="24"/>
          <w:lang w:val="lt-LT" w:eastAsia="en-US"/>
        </w:rPr>
      </w:pPr>
      <w:r w:rsidRPr="009B3550">
        <w:rPr>
          <w:rFonts w:ascii="Times New Roman" w:hAnsi="Times New Roman"/>
          <w:sz w:val="24"/>
          <w:szCs w:val="24"/>
          <w:lang w:val="lt-LT" w:eastAsia="en-US"/>
        </w:rPr>
        <w:t>4.1.5. užtikrinti, kad Sutarties sudarymo momentu ir visą jos galiojimo laikotarpį Paslaugas teiktų reikiamas ir optimalus specialistų skaičius ir Paslaugų teikėjo specialistai turėtų reikiamą kvalifikaciją ir patirtį, nepriklausomai, ar buvo keliami kvalifikacijos reikalavimai pirkimo dokumentuose, reikalingas norint kokybiškai ir laiku teikti Paslaugas;</w:t>
      </w:r>
    </w:p>
    <w:p w14:paraId="62389248" w14:textId="77777777" w:rsidR="00F840ED" w:rsidRPr="009B3550" w:rsidRDefault="00F840ED" w:rsidP="00F840ED">
      <w:pPr>
        <w:pStyle w:val="Pagrindiniotekstotrauka2"/>
        <w:tabs>
          <w:tab w:val="left" w:pos="1440"/>
        </w:tabs>
        <w:spacing w:after="0" w:line="240" w:lineRule="auto"/>
        <w:ind w:left="0" w:firstLine="709"/>
        <w:jc w:val="both"/>
      </w:pPr>
      <w:r w:rsidRPr="009B3550">
        <w:t>4.1.6. maksimalus gedimo pašalinimo laikas neturi viršyti 36 val. (neįskaitant detalių tiekimo laiko);</w:t>
      </w:r>
    </w:p>
    <w:p w14:paraId="2F50CDEB" w14:textId="77777777" w:rsidR="00F840ED" w:rsidRPr="009B3550" w:rsidRDefault="00F840ED" w:rsidP="00F840ED">
      <w:pPr>
        <w:pStyle w:val="Pagrindiniotekstotrauka2"/>
        <w:tabs>
          <w:tab w:val="left" w:pos="1440"/>
        </w:tabs>
        <w:spacing w:after="0" w:line="240" w:lineRule="auto"/>
        <w:ind w:left="0" w:firstLine="709"/>
        <w:jc w:val="both"/>
      </w:pPr>
      <w:r w:rsidRPr="009B3550">
        <w:t>4.1.7. maksimalus detalių tiekimo laikas neturi viršyti 30 kalendorinių dienų.</w:t>
      </w:r>
    </w:p>
    <w:p w14:paraId="49F86A37" w14:textId="1103FBAA" w:rsidR="00F840ED" w:rsidRPr="009B3550" w:rsidRDefault="00F840ED" w:rsidP="00F840ED">
      <w:pPr>
        <w:pStyle w:val="Pagrindiniotekstotrauka2"/>
        <w:tabs>
          <w:tab w:val="left" w:pos="1440"/>
        </w:tabs>
        <w:spacing w:after="0" w:line="240" w:lineRule="auto"/>
        <w:ind w:left="0" w:firstLine="709"/>
        <w:jc w:val="both"/>
      </w:pPr>
      <w:r w:rsidRPr="009B3550">
        <w:t>4.1.8. maksimalus sugedusios įrangos, kuriai reikalingas gamyklinis remontas, gedimo šalinimo laikas neturi viršyti 60 kalendorinių dienų arba laiko kurį nurodys gamintojai, pateikus Pirkėjui tai įrodančius dokumentus (raštai, el.</w:t>
      </w:r>
      <w:r w:rsidR="00E53A5A">
        <w:t xml:space="preserve"> </w:t>
      </w:r>
      <w:r w:rsidRPr="009B3550">
        <w:t>p. susirašinėjimai ir kt. dokumentai įrodantys remonto laiką).</w:t>
      </w:r>
    </w:p>
    <w:p w14:paraId="5A0FA283" w14:textId="596F8CCC" w:rsidR="00F840ED" w:rsidRPr="009B3550" w:rsidRDefault="00F840ED" w:rsidP="00F840ED">
      <w:pPr>
        <w:pStyle w:val="Pagrindiniotekstotrauka2"/>
        <w:tabs>
          <w:tab w:val="left" w:pos="1440"/>
        </w:tabs>
        <w:spacing w:after="0" w:line="240" w:lineRule="auto"/>
        <w:ind w:left="0" w:firstLine="709"/>
        <w:jc w:val="both"/>
      </w:pPr>
      <w:r w:rsidRPr="009B3550">
        <w:t>4.1.9. telefonu Nr</w:t>
      </w:r>
      <w:r w:rsidR="007C40F3">
        <w:t>+37052151849</w:t>
      </w:r>
      <w:r w:rsidRPr="009B3550">
        <w:t xml:space="preserve"> arba el.</w:t>
      </w:r>
      <w:r w:rsidR="00E53A5A">
        <w:t xml:space="preserve"> </w:t>
      </w:r>
      <w:r w:rsidRPr="009B3550">
        <w:t xml:space="preserve">p.  </w:t>
      </w:r>
      <w:r w:rsidR="007C40F3">
        <w:t>Support</w:t>
      </w:r>
      <w:r w:rsidR="007C40F3" w:rsidRPr="00E53A5A">
        <w:t>@</w:t>
      </w:r>
      <w:r w:rsidR="007C40F3">
        <w:t>telekonta.lt</w:t>
      </w:r>
      <w:r w:rsidRPr="009B3550">
        <w:t xml:space="preserve"> teikti Pirkėjui rekomendacijas kaip išspręsti nedidelius </w:t>
      </w:r>
      <w:r w:rsidR="00380D08">
        <w:t xml:space="preserve"> </w:t>
      </w:r>
      <w:r w:rsidR="00B80F6E">
        <w:t xml:space="preserve">Vaizdo kontrolės </w:t>
      </w:r>
      <w:r w:rsidR="00380D08">
        <w:t>posistemės</w:t>
      </w:r>
      <w:r w:rsidRPr="009B3550">
        <w:t xml:space="preserve"> veikimo sutrikimus. Jeigu konsultacijų telefonu metu nepavyksta išspręsti problemos, teikėjas per sutarties </w:t>
      </w:r>
      <w:r>
        <w:t>4.1</w:t>
      </w:r>
      <w:r w:rsidRPr="009B3550">
        <w:t>.</w:t>
      </w:r>
      <w:r>
        <w:t>6</w:t>
      </w:r>
      <w:r w:rsidRPr="009B3550">
        <w:t xml:space="preserve"> p. nurodyta laiką savo lėšomis atstato </w:t>
      </w:r>
      <w:r>
        <w:t xml:space="preserve">Radiolokacinės stoties </w:t>
      </w:r>
      <w:r w:rsidRPr="009B3550">
        <w:t xml:space="preserve"> funkcionavimą;</w:t>
      </w:r>
    </w:p>
    <w:p w14:paraId="24DA4FF6" w14:textId="77777777" w:rsidR="00F840ED" w:rsidRPr="009B3550" w:rsidRDefault="00F840ED" w:rsidP="00F840ED">
      <w:pPr>
        <w:pStyle w:val="Pagrindiniotekstotrauka2"/>
        <w:tabs>
          <w:tab w:val="left" w:pos="1440"/>
        </w:tabs>
        <w:spacing w:after="0" w:line="240" w:lineRule="auto"/>
        <w:ind w:left="0" w:firstLine="709"/>
        <w:jc w:val="both"/>
      </w:pPr>
      <w:r w:rsidRPr="009B3550">
        <w:t>4.1.10. Teikėjas prieš vykdamas į objektą šalinti gedimų, privalo telefonu informuoti Pirkėjo atsakingą už sutarties vykdymą darbuotoją.</w:t>
      </w:r>
    </w:p>
    <w:p w14:paraId="663A5812" w14:textId="35650509" w:rsidR="00F840ED" w:rsidRPr="009B3550" w:rsidRDefault="00F840ED" w:rsidP="00F840ED">
      <w:pPr>
        <w:ind w:firstLine="709"/>
        <w:jc w:val="both"/>
        <w:rPr>
          <w:szCs w:val="24"/>
        </w:rPr>
      </w:pPr>
      <w:r w:rsidRPr="009B3550">
        <w:rPr>
          <w:szCs w:val="24"/>
        </w:rPr>
        <w:t>4.1.11. Teikėjas</w:t>
      </w:r>
      <w:r w:rsidR="00C5055D">
        <w:rPr>
          <w:szCs w:val="24"/>
        </w:rPr>
        <w:t>,</w:t>
      </w:r>
      <w:r w:rsidRPr="009B3550">
        <w:rPr>
          <w:szCs w:val="24"/>
        </w:rPr>
        <w:t xml:space="preserve"> prieš atlikdamas remonto paslaugas</w:t>
      </w:r>
      <w:r w:rsidR="00C5055D">
        <w:rPr>
          <w:szCs w:val="24"/>
        </w:rPr>
        <w:t>,</w:t>
      </w:r>
      <w:r w:rsidRPr="009B3550">
        <w:rPr>
          <w:szCs w:val="24"/>
        </w:rPr>
        <w:t xml:space="preserve"> privalo suderinti numatomų pakeisti detalių įkainių sąrašą (pateikti įrodančius dokumentus su kainomis) su įgaliotu Pirkėjo atstovu;</w:t>
      </w:r>
    </w:p>
    <w:p w14:paraId="6751A438" w14:textId="6DDA3938" w:rsidR="00F840ED" w:rsidRPr="009B3550" w:rsidRDefault="00F840ED" w:rsidP="00F840ED">
      <w:pPr>
        <w:pStyle w:val="BodyText1"/>
        <w:ind w:firstLine="709"/>
        <w:rPr>
          <w:rFonts w:ascii="Times New Roman" w:hAnsi="Times New Roman"/>
          <w:sz w:val="24"/>
          <w:szCs w:val="24"/>
          <w:lang w:val="lt-LT"/>
        </w:rPr>
      </w:pPr>
      <w:r w:rsidRPr="009B3550">
        <w:rPr>
          <w:rFonts w:ascii="Times New Roman" w:hAnsi="Times New Roman"/>
          <w:sz w:val="24"/>
          <w:szCs w:val="24"/>
          <w:lang w:val="lt-LT"/>
        </w:rPr>
        <w:t>4.1.12. prisiimti sistemos elementų (dalių) žuvimo ar sugedimo riziką iki remonto darbų ar sugedusių sistemos elementų (dalių) pakeitimo perdavimo–priėmimo akto pasirašymo momento, jeigu kitaip nenustatyta Sutarties sąlygose ir grąžinti Pirkėjui visą įrangą ir dalis</w:t>
      </w:r>
      <w:r w:rsidR="00C5055D">
        <w:rPr>
          <w:rFonts w:ascii="Times New Roman" w:hAnsi="Times New Roman"/>
          <w:sz w:val="24"/>
          <w:szCs w:val="24"/>
          <w:lang w:val="lt-LT"/>
        </w:rPr>
        <w:t>,</w:t>
      </w:r>
      <w:r w:rsidRPr="009B3550">
        <w:rPr>
          <w:rFonts w:ascii="Times New Roman" w:hAnsi="Times New Roman"/>
          <w:sz w:val="24"/>
          <w:szCs w:val="24"/>
          <w:lang w:val="lt-LT"/>
        </w:rPr>
        <w:t xml:space="preserve"> kurios buvo pakeistos gedimo šalinimo metu;</w:t>
      </w:r>
    </w:p>
    <w:p w14:paraId="4215F7F2" w14:textId="036613B5" w:rsidR="00F840ED" w:rsidRPr="009B3550" w:rsidRDefault="00F840ED" w:rsidP="00F840ED">
      <w:pPr>
        <w:pStyle w:val="BodyText1"/>
        <w:ind w:firstLine="709"/>
        <w:rPr>
          <w:rFonts w:ascii="Times New Roman" w:hAnsi="Times New Roman"/>
          <w:sz w:val="24"/>
          <w:szCs w:val="24"/>
          <w:lang w:val="lt-LT"/>
        </w:rPr>
      </w:pPr>
      <w:r w:rsidRPr="009B3550">
        <w:rPr>
          <w:rFonts w:ascii="Times New Roman" w:hAnsi="Times New Roman"/>
          <w:sz w:val="24"/>
          <w:szCs w:val="24"/>
          <w:lang w:val="lt-LT"/>
        </w:rPr>
        <w:t>4.1.13. laikytis visų Lietuvos Respubliko</w:t>
      </w:r>
      <w:r w:rsidR="00C5055D">
        <w:rPr>
          <w:rFonts w:ascii="Times New Roman" w:hAnsi="Times New Roman"/>
          <w:sz w:val="24"/>
          <w:szCs w:val="24"/>
          <w:lang w:val="lt-LT"/>
        </w:rPr>
        <w:t>s</w:t>
      </w:r>
      <w:r w:rsidRPr="009B3550">
        <w:rPr>
          <w:rFonts w:ascii="Times New Roman" w:hAnsi="Times New Roman"/>
          <w:sz w:val="24"/>
          <w:szCs w:val="24"/>
          <w:lang w:val="lt-LT"/>
        </w:rPr>
        <w:t xml:space="preserve"> teisės aktų nuostatų ir užtikrinti, kad jo darbuotojai jų laikytųsi. Teikėjas garantuoja Pirkėjui ar trečiajai šaliai nuostolių atlyginimą, jei Teikėjas ar jo darbuotojai nesilaikytų teisės aktų reikalavimų ir dėl to būtų pateikti kokie nors reikalavimai ar pradėti procesiniai veiksmai;</w:t>
      </w:r>
    </w:p>
    <w:p w14:paraId="5FD5E590" w14:textId="7E0EC910" w:rsidR="00F840ED" w:rsidRPr="009B3550" w:rsidRDefault="00F840ED" w:rsidP="00F840ED">
      <w:pPr>
        <w:pStyle w:val="BodyText1"/>
        <w:ind w:firstLine="709"/>
        <w:rPr>
          <w:rFonts w:ascii="Times New Roman" w:hAnsi="Times New Roman"/>
          <w:sz w:val="24"/>
          <w:szCs w:val="24"/>
          <w:lang w:val="lt-LT"/>
        </w:rPr>
      </w:pPr>
      <w:r w:rsidRPr="009B3550">
        <w:rPr>
          <w:rFonts w:ascii="Times New Roman" w:hAnsi="Times New Roman"/>
          <w:sz w:val="24"/>
          <w:szCs w:val="24"/>
          <w:lang w:val="lt-LT"/>
        </w:rPr>
        <w:t>4.1.14. kartu su keičiamų sistemos elementų (dalių) įranga (detalėmis)</w:t>
      </w:r>
      <w:r w:rsidR="00C5055D">
        <w:rPr>
          <w:rFonts w:ascii="Times New Roman" w:hAnsi="Times New Roman"/>
          <w:sz w:val="24"/>
          <w:szCs w:val="24"/>
          <w:lang w:val="lt-LT"/>
        </w:rPr>
        <w:t>,</w:t>
      </w:r>
      <w:r w:rsidRPr="009B3550">
        <w:rPr>
          <w:rFonts w:ascii="Times New Roman" w:hAnsi="Times New Roman"/>
          <w:sz w:val="24"/>
          <w:szCs w:val="24"/>
          <w:lang w:val="lt-LT"/>
        </w:rPr>
        <w:t xml:space="preserve"> pateikti Pirkėjui visą būtiną dokumentaciją, įskaitant Prekių naudojimo ir priežiūros instrukcijas bei konsultuoti Pirkėją kitais klausimais;</w:t>
      </w:r>
    </w:p>
    <w:p w14:paraId="2BD4BFAC" w14:textId="77777777" w:rsidR="00F840ED" w:rsidRPr="009B3550" w:rsidRDefault="00F840ED" w:rsidP="00F840ED">
      <w:pPr>
        <w:pStyle w:val="BodyText1"/>
        <w:ind w:firstLine="709"/>
        <w:rPr>
          <w:rFonts w:ascii="Times New Roman" w:hAnsi="Times New Roman"/>
          <w:sz w:val="24"/>
          <w:szCs w:val="24"/>
          <w:lang w:val="lt-LT"/>
        </w:rPr>
      </w:pPr>
      <w:r w:rsidRPr="009B3550">
        <w:rPr>
          <w:rFonts w:ascii="Times New Roman" w:hAnsi="Times New Roman"/>
          <w:sz w:val="24"/>
          <w:szCs w:val="24"/>
          <w:lang w:val="lt-LT"/>
        </w:rPr>
        <w:t>4.1.15. atstatyti savo lėšomis sugadintų sistemos dalių komponentus ir įrangą</w:t>
      </w:r>
      <w:r>
        <w:rPr>
          <w:rFonts w:ascii="Times New Roman" w:hAnsi="Times New Roman"/>
          <w:sz w:val="24"/>
          <w:szCs w:val="24"/>
          <w:lang w:val="lt-LT"/>
        </w:rPr>
        <w:t xml:space="preserve"> (jeigu jį iki gedimo šalinimo buvo veikianti)</w:t>
      </w:r>
      <w:r w:rsidRPr="009B3550">
        <w:rPr>
          <w:rFonts w:ascii="Times New Roman" w:hAnsi="Times New Roman"/>
          <w:sz w:val="24"/>
          <w:szCs w:val="24"/>
          <w:lang w:val="lt-LT"/>
        </w:rPr>
        <w:t>, kuri buvo sugadinta vykdant gedimo šalinimo, detalių keitimo darbus.</w:t>
      </w:r>
    </w:p>
    <w:p w14:paraId="1BC9F4B7" w14:textId="0D56A727" w:rsidR="00F840ED" w:rsidRPr="009B3550" w:rsidRDefault="00F840ED" w:rsidP="00F840ED">
      <w:pPr>
        <w:pStyle w:val="BodyText1"/>
        <w:ind w:firstLine="709"/>
        <w:rPr>
          <w:rFonts w:ascii="Times New Roman" w:hAnsi="Times New Roman"/>
          <w:sz w:val="24"/>
          <w:szCs w:val="24"/>
          <w:lang w:val="lt-LT"/>
        </w:rPr>
      </w:pPr>
      <w:r w:rsidRPr="009B3550">
        <w:rPr>
          <w:rFonts w:ascii="Times New Roman" w:hAnsi="Times New Roman"/>
          <w:sz w:val="24"/>
          <w:szCs w:val="24"/>
          <w:lang w:val="lt-LT"/>
        </w:rPr>
        <w:t>4.1.16. vykdant gedimo šalinimo ar aptarnavimo darbus, pastebėjus defektus</w:t>
      </w:r>
      <w:r w:rsidR="00C5055D">
        <w:rPr>
          <w:rFonts w:ascii="Times New Roman" w:hAnsi="Times New Roman"/>
          <w:sz w:val="24"/>
          <w:szCs w:val="24"/>
          <w:lang w:val="lt-LT"/>
        </w:rPr>
        <w:t>,</w:t>
      </w:r>
      <w:r w:rsidRPr="009B3550">
        <w:rPr>
          <w:rFonts w:ascii="Times New Roman" w:hAnsi="Times New Roman"/>
          <w:sz w:val="24"/>
          <w:szCs w:val="24"/>
          <w:lang w:val="lt-LT"/>
        </w:rPr>
        <w:t xml:space="preserve"> kurie gali sukelti įrangos arba sistemos dalies gedimą ar kitokias pasekmes, nedelsiant telefonu informuoti apie tai Pirkėjo įgaliotą atstovą ir gavus pritarimą, esant galimybei</w:t>
      </w:r>
      <w:r w:rsidR="00C5055D">
        <w:rPr>
          <w:rFonts w:ascii="Times New Roman" w:hAnsi="Times New Roman"/>
          <w:sz w:val="24"/>
          <w:szCs w:val="24"/>
          <w:lang w:val="lt-LT"/>
        </w:rPr>
        <w:t>,</w:t>
      </w:r>
      <w:r w:rsidRPr="009B3550">
        <w:rPr>
          <w:rFonts w:ascii="Times New Roman" w:hAnsi="Times New Roman"/>
          <w:sz w:val="24"/>
          <w:szCs w:val="24"/>
          <w:lang w:val="lt-LT"/>
        </w:rPr>
        <w:t xml:space="preserve"> jį nedelsiant pašalinti.</w:t>
      </w:r>
    </w:p>
    <w:p w14:paraId="2DBDD20B" w14:textId="77777777" w:rsidR="00F840ED" w:rsidRPr="009B3550" w:rsidRDefault="00F840ED" w:rsidP="00F840ED">
      <w:pPr>
        <w:pStyle w:val="BodyText11"/>
        <w:ind w:firstLine="601"/>
        <w:rPr>
          <w:rFonts w:ascii="Times New Roman" w:hAnsi="Times New Roman"/>
          <w:sz w:val="24"/>
          <w:szCs w:val="24"/>
          <w:lang w:val="lt-LT" w:eastAsia="en-US"/>
        </w:rPr>
      </w:pPr>
      <w:r w:rsidRPr="009B3550">
        <w:rPr>
          <w:rFonts w:ascii="Times New Roman" w:hAnsi="Times New Roman"/>
          <w:sz w:val="24"/>
          <w:szCs w:val="24"/>
          <w:lang w:val="lt-LT" w:eastAsia="en-US"/>
        </w:rPr>
        <w:t>4.1.17. Pirkėjui raštu paprašius, grąžinti visus iš Pirkėjo gautus, Sutarčiai vykdyti reikalingus dokumentus;</w:t>
      </w:r>
    </w:p>
    <w:p w14:paraId="662FC75C" w14:textId="77777777" w:rsidR="00F840ED" w:rsidRPr="009B3550" w:rsidRDefault="00F840ED" w:rsidP="00F840ED">
      <w:pPr>
        <w:pStyle w:val="BodyText11"/>
        <w:ind w:firstLine="601"/>
        <w:rPr>
          <w:rFonts w:ascii="Times New Roman" w:hAnsi="Times New Roman"/>
          <w:sz w:val="24"/>
          <w:szCs w:val="24"/>
          <w:lang w:val="lt-LT" w:eastAsia="en-US"/>
        </w:rPr>
      </w:pPr>
      <w:r w:rsidRPr="000C2613">
        <w:rPr>
          <w:rFonts w:ascii="Times New Roman" w:hAnsi="Times New Roman"/>
          <w:sz w:val="24"/>
          <w:szCs w:val="24"/>
          <w:lang w:val="lt-LT" w:eastAsia="en-US"/>
        </w:rPr>
        <w:lastRenderedPageBreak/>
        <w:t xml:space="preserve">4.1.18. remtis subteikėjais, kurie nurodyti Pasiūlyme, jeigu vykdant Sutartį jie pasitelkiami, </w:t>
      </w:r>
      <w:r w:rsidRPr="009B3550">
        <w:rPr>
          <w:rFonts w:ascii="Times New Roman" w:hAnsi="Times New Roman"/>
          <w:sz w:val="24"/>
          <w:szCs w:val="24"/>
          <w:lang w:val="lt-LT" w:eastAsia="en-US"/>
        </w:rPr>
        <w:t>taip pat tais subteikėjais, kurie pakeisti ar pasitelkti naujai Sutarties vykdymo metu, laikantis šios Sutarties reikalavimų;</w:t>
      </w:r>
    </w:p>
    <w:p w14:paraId="52000CAE" w14:textId="77777777" w:rsidR="00F840ED" w:rsidRPr="009B3550" w:rsidRDefault="00F840ED" w:rsidP="00F840ED">
      <w:pPr>
        <w:pStyle w:val="BodyText11"/>
        <w:ind w:firstLine="601"/>
        <w:rPr>
          <w:rFonts w:ascii="Times New Roman" w:hAnsi="Times New Roman"/>
          <w:sz w:val="24"/>
          <w:szCs w:val="24"/>
          <w:lang w:val="lt-LT" w:eastAsia="en-US"/>
        </w:rPr>
      </w:pPr>
      <w:r w:rsidRPr="009B3550">
        <w:rPr>
          <w:rFonts w:ascii="Times New Roman" w:hAnsi="Times New Roman"/>
          <w:sz w:val="24"/>
          <w:szCs w:val="24"/>
          <w:lang w:val="lt-LT" w:eastAsia="en-US"/>
        </w:rPr>
        <w:t>4.1.19. remtis specialistais, kurie nurodyti Pasiūlyme bei tais, kurie papildomai įtraukti Sutarties vykdymo metu arba yra pakeisti, laikantis šios Sutarties reikalavimų;</w:t>
      </w:r>
    </w:p>
    <w:p w14:paraId="66F35D81" w14:textId="77777777" w:rsidR="00F840ED" w:rsidRPr="009B3550" w:rsidRDefault="00F840ED" w:rsidP="00F840ED">
      <w:pPr>
        <w:pStyle w:val="BodyText11"/>
        <w:ind w:firstLine="601"/>
        <w:rPr>
          <w:rFonts w:ascii="Times New Roman" w:hAnsi="Times New Roman"/>
          <w:sz w:val="24"/>
          <w:szCs w:val="24"/>
          <w:lang w:val="lt-LT" w:eastAsia="en-US"/>
        </w:rPr>
      </w:pPr>
      <w:r w:rsidRPr="009B3550">
        <w:rPr>
          <w:rFonts w:ascii="Times New Roman" w:hAnsi="Times New Roman"/>
          <w:sz w:val="24"/>
          <w:szCs w:val="24"/>
          <w:lang w:val="lt-LT" w:eastAsia="en-US"/>
        </w:rPr>
        <w:t xml:space="preserve">4.1.20. sudarius Sutartį, tačiau ne vėliau negu Sutartis pradedama vykdyti, Paslaugų teikėjas įsipareigoja Pirkėjui pranešti tuo metu žinomų subteikėjų pavadinimus, kontaktinius duomenis ir jų atstovus. Pirkėjas taip pat reikalauja, kad Paslaugų teikėjas informuotų apie minėtos informacijos pasikeitimus visu Sutarties vykdymo metu, taip pat apie naujus subteikėjus, kuriuos jis ketina pasitelkti vėliau, kartu su informacija apie naujus subteikėjus pateikiami ir subteikėjo pašalinimo pagrindų nebuvimą ir kvalifikaciją patvirtinantys dokumentai. Nauji subteikėjai pasitelkiami arba esami subteikėjai keičiami šios Sutarties VI skyriuje nustatyta tvarka. </w:t>
      </w:r>
    </w:p>
    <w:p w14:paraId="21570617" w14:textId="77777777" w:rsidR="00F840ED" w:rsidRPr="009B3550" w:rsidRDefault="00F840ED" w:rsidP="00F840ED">
      <w:pPr>
        <w:pStyle w:val="BodyText11"/>
        <w:ind w:firstLine="601"/>
        <w:rPr>
          <w:rFonts w:ascii="Times New Roman" w:hAnsi="Times New Roman"/>
          <w:sz w:val="24"/>
          <w:szCs w:val="24"/>
          <w:lang w:val="lt-LT" w:eastAsia="en-US"/>
        </w:rPr>
      </w:pPr>
      <w:r w:rsidRPr="009B3550">
        <w:rPr>
          <w:rFonts w:ascii="Times New Roman" w:hAnsi="Times New Roman"/>
          <w:sz w:val="24"/>
          <w:szCs w:val="24"/>
          <w:lang w:val="lt-LT" w:eastAsia="en-US"/>
        </w:rPr>
        <w:t xml:space="preserve"> 4.1.21. Pirkėjui nurodžius priėmimo–perdavimo akte suteiktų paslaugų trūkumus/neatitikimus/pastabas, ištaisyti juos savo sąskaita per Pirkėjo nurodytą protingą terminą;</w:t>
      </w:r>
    </w:p>
    <w:p w14:paraId="1C6DDAA2" w14:textId="70081AF6" w:rsidR="008B59C8" w:rsidRPr="00E53A5A" w:rsidRDefault="008B59C8" w:rsidP="008B59C8">
      <w:pPr>
        <w:tabs>
          <w:tab w:val="left" w:pos="567"/>
          <w:tab w:val="left" w:pos="851"/>
        </w:tabs>
        <w:jc w:val="both"/>
        <w:rPr>
          <w:rFonts w:eastAsia="Arial Unicode MS"/>
          <w:szCs w:val="24"/>
          <w:bdr w:val="nil"/>
          <w:lang w:eastAsia="lt-LT"/>
        </w:rPr>
      </w:pPr>
      <w:r>
        <w:rPr>
          <w:szCs w:val="24"/>
        </w:rPr>
        <w:t xml:space="preserve">           </w:t>
      </w:r>
      <w:r w:rsidR="00F840ED" w:rsidRPr="009B3550">
        <w:rPr>
          <w:szCs w:val="24"/>
        </w:rPr>
        <w:t>4.1.22. vykdant Sutartį, pridėtinės vert</w:t>
      </w:r>
      <w:r w:rsidR="00F840ED">
        <w:rPr>
          <w:szCs w:val="24"/>
        </w:rPr>
        <w:t>ės mokesčio sąskaitas faktūras</w:t>
      </w:r>
      <w:r w:rsidR="00F840ED" w:rsidRPr="009B3550">
        <w:rPr>
          <w:szCs w:val="24"/>
        </w:rPr>
        <w:t xml:space="preserve">, kreditinius ir debetinius dokumentus </w:t>
      </w:r>
      <w:r w:rsidRPr="00E53A5A">
        <w:rPr>
          <w:rFonts w:eastAsia="Arial Unicode MS"/>
          <w:szCs w:val="24"/>
          <w:bdr w:val="nil"/>
          <w:lang w:eastAsia="lt-LT"/>
        </w:rPr>
        <w:t>teikti naudojantis sąskaitų administravimo bendrosios informacinės sistemos (SABIS) priemonėmis. Jei administravimo bendrosios informacinės sistemos (SABIS) funkcinės galimybės nepakankamos ar laikinai neužtikrinamos, Tiekėjas gali pateikti reikalingą informaciją raštu.</w:t>
      </w:r>
    </w:p>
    <w:p w14:paraId="40185836" w14:textId="77777777" w:rsidR="00F840ED" w:rsidRPr="009B3550" w:rsidRDefault="00F840ED" w:rsidP="008B59C8">
      <w:pPr>
        <w:pStyle w:val="BodyText11"/>
        <w:ind w:firstLine="601"/>
        <w:rPr>
          <w:rFonts w:ascii="Times New Roman" w:hAnsi="Times New Roman"/>
          <w:sz w:val="24"/>
          <w:szCs w:val="24"/>
          <w:lang w:val="lt-LT"/>
        </w:rPr>
      </w:pPr>
      <w:r w:rsidRPr="009B3550">
        <w:rPr>
          <w:rFonts w:ascii="Times New Roman" w:hAnsi="Times New Roman"/>
          <w:sz w:val="24"/>
          <w:szCs w:val="24"/>
          <w:lang w:val="lt-LT"/>
        </w:rPr>
        <w:t>4.1.23. rūpestingai tvarkyti sąskaitas, įrašus ir kvitus, susijusius su Pirkėjo vykdomais mokėjimais pagal šią Sutartį. Pirkėjo prašymu Paslaugų teikėjas pateikia Pirkėjui ar nepriklausomam auditoriui ar kitai institucijai, turinčiai teisę gauti informaciją apie šios Sutarties vykdymą, visas sąskaitas, įrašus ir kvitus. Paslaugų teikėjas pateikia visus paaiškinimus, susijusius su išlaidomis, kurias Pirkėjas prašo paaiškinti;</w:t>
      </w:r>
    </w:p>
    <w:p w14:paraId="00FCD90D" w14:textId="77777777" w:rsidR="00F840ED" w:rsidRPr="009B3550" w:rsidRDefault="00F840ED" w:rsidP="00F840ED">
      <w:pPr>
        <w:pStyle w:val="BodyText1"/>
        <w:ind w:firstLine="709"/>
        <w:rPr>
          <w:rFonts w:ascii="Times New Roman" w:hAnsi="Times New Roman"/>
          <w:sz w:val="24"/>
          <w:szCs w:val="24"/>
          <w:lang w:val="lt-LT"/>
        </w:rPr>
      </w:pPr>
      <w:r w:rsidRPr="009B3550">
        <w:rPr>
          <w:rFonts w:ascii="Times New Roman" w:hAnsi="Times New Roman"/>
          <w:sz w:val="24"/>
          <w:szCs w:val="24"/>
          <w:lang w:val="lt-LT"/>
        </w:rPr>
        <w:t>4.1.24. tinkamai vykdyti kitus įsipareigojimus, numatytus Sutartyje ir galiojančiuose Lietuvos Respublikos teisės aktuose.</w:t>
      </w:r>
    </w:p>
    <w:p w14:paraId="7F1F7B7F" w14:textId="77777777" w:rsidR="00F840ED" w:rsidRPr="009B3550" w:rsidRDefault="00F840ED" w:rsidP="00F840ED">
      <w:pPr>
        <w:pStyle w:val="BodyText11"/>
        <w:ind w:firstLine="601"/>
        <w:rPr>
          <w:rFonts w:ascii="Times New Roman" w:hAnsi="Times New Roman"/>
          <w:b/>
          <w:sz w:val="24"/>
          <w:szCs w:val="24"/>
          <w:lang w:val="lt-LT" w:eastAsia="en-US"/>
        </w:rPr>
      </w:pPr>
      <w:r w:rsidRPr="009B3550">
        <w:rPr>
          <w:rFonts w:ascii="Times New Roman" w:hAnsi="Times New Roman"/>
          <w:b/>
          <w:sz w:val="24"/>
          <w:szCs w:val="24"/>
          <w:lang w:val="lt-LT" w:eastAsia="en-US"/>
        </w:rPr>
        <w:t>4.2. Pirkėjas įsipareigoja:</w:t>
      </w:r>
    </w:p>
    <w:p w14:paraId="75D1A4AE" w14:textId="77777777" w:rsidR="00F840ED" w:rsidRPr="009B3550" w:rsidRDefault="00F840ED" w:rsidP="00F840ED">
      <w:pPr>
        <w:pStyle w:val="BodyText11"/>
        <w:ind w:firstLine="601"/>
        <w:rPr>
          <w:rFonts w:ascii="Times New Roman" w:hAnsi="Times New Roman"/>
          <w:sz w:val="24"/>
          <w:szCs w:val="24"/>
          <w:lang w:val="lt-LT" w:eastAsia="en-US"/>
        </w:rPr>
      </w:pPr>
      <w:r w:rsidRPr="009B3550">
        <w:rPr>
          <w:rFonts w:ascii="Times New Roman" w:hAnsi="Times New Roman"/>
          <w:sz w:val="24"/>
          <w:szCs w:val="24"/>
          <w:lang w:val="lt-LT" w:eastAsia="en-US"/>
        </w:rPr>
        <w:t xml:space="preserve">4.2.1. </w:t>
      </w:r>
      <w:r w:rsidRPr="009B3550">
        <w:rPr>
          <w:rFonts w:ascii="Times New Roman" w:hAnsi="Times New Roman"/>
          <w:sz w:val="24"/>
          <w:szCs w:val="24"/>
          <w:lang w:val="lt-LT"/>
        </w:rPr>
        <w:t>laiku priimti iš Paslaugų teikėjo tinkamai ir kokybiškai suteiktas Paslaugas ir laiku už jas atsiskaityti šioje Sutartyje nustatyta tvarka;</w:t>
      </w:r>
    </w:p>
    <w:p w14:paraId="06A7A206" w14:textId="77777777" w:rsidR="00F840ED" w:rsidRPr="009B3550" w:rsidRDefault="00F840ED" w:rsidP="00F840ED">
      <w:pPr>
        <w:pStyle w:val="BodyText11"/>
        <w:ind w:firstLine="601"/>
        <w:rPr>
          <w:rFonts w:ascii="Times New Roman" w:hAnsi="Times New Roman"/>
          <w:bCs/>
          <w:sz w:val="24"/>
          <w:szCs w:val="24"/>
          <w:lang w:val="lt-LT"/>
        </w:rPr>
      </w:pPr>
      <w:r w:rsidRPr="009B3550">
        <w:rPr>
          <w:rFonts w:ascii="Times New Roman" w:hAnsi="Times New Roman"/>
          <w:sz w:val="24"/>
          <w:szCs w:val="24"/>
          <w:lang w:val="lt-LT" w:eastAsia="en-US"/>
        </w:rPr>
        <w:t xml:space="preserve">4.2.2. </w:t>
      </w:r>
      <w:r w:rsidRPr="009B3550">
        <w:rPr>
          <w:rFonts w:ascii="Times New Roman" w:hAnsi="Times New Roman"/>
          <w:bCs/>
          <w:sz w:val="24"/>
          <w:szCs w:val="24"/>
          <w:lang w:val="lt-LT"/>
        </w:rPr>
        <w:t xml:space="preserve">nedelsiant pranešti </w:t>
      </w:r>
      <w:r w:rsidRPr="009B3550">
        <w:rPr>
          <w:rFonts w:ascii="Times New Roman" w:hAnsi="Times New Roman"/>
          <w:sz w:val="24"/>
          <w:szCs w:val="24"/>
          <w:lang w:val="lt-LT"/>
        </w:rPr>
        <w:t>Paslaugų teikėjui</w:t>
      </w:r>
      <w:r w:rsidRPr="009B3550">
        <w:rPr>
          <w:rFonts w:ascii="Times New Roman" w:hAnsi="Times New Roman"/>
          <w:bCs/>
          <w:sz w:val="24"/>
          <w:szCs w:val="24"/>
          <w:lang w:val="lt-LT"/>
        </w:rPr>
        <w:t xml:space="preserve"> apie Sutarties sąlygų pažeidimą, kai tik toks pažeidimas yra nustatomas;</w:t>
      </w:r>
    </w:p>
    <w:p w14:paraId="67FF6890" w14:textId="77777777" w:rsidR="00F840ED" w:rsidRPr="009B3550" w:rsidRDefault="00F840ED" w:rsidP="00F840ED">
      <w:pPr>
        <w:pStyle w:val="BodyText11"/>
        <w:ind w:firstLine="601"/>
        <w:rPr>
          <w:rFonts w:ascii="Times New Roman" w:hAnsi="Times New Roman"/>
          <w:sz w:val="24"/>
          <w:szCs w:val="24"/>
          <w:lang w:val="lt-LT" w:eastAsia="en-US"/>
        </w:rPr>
      </w:pPr>
      <w:r w:rsidRPr="009B3550">
        <w:rPr>
          <w:rFonts w:ascii="Times New Roman" w:hAnsi="Times New Roman"/>
          <w:bCs/>
          <w:sz w:val="24"/>
          <w:szCs w:val="24"/>
          <w:lang w:val="lt-LT"/>
        </w:rPr>
        <w:t xml:space="preserve">4.2.3. patikrinti pašalinimo pagrindų nebuvimą ir atitikimą kvalifikacijos reikalavimams (jei tokie buvo keliami) šioje Sutartyje nustatyta tvarka keičiamų arba naujai pasitelkiamų subteikėjų; </w:t>
      </w:r>
    </w:p>
    <w:p w14:paraId="4C5B58D8" w14:textId="77777777" w:rsidR="00F840ED" w:rsidRPr="009B3550" w:rsidRDefault="00F840ED" w:rsidP="00F840ED">
      <w:pPr>
        <w:pStyle w:val="BodyText11"/>
        <w:ind w:firstLine="601"/>
        <w:rPr>
          <w:rFonts w:ascii="Times New Roman" w:hAnsi="Times New Roman"/>
          <w:sz w:val="24"/>
          <w:szCs w:val="24"/>
          <w:lang w:val="lt-LT" w:eastAsia="en-US"/>
        </w:rPr>
      </w:pPr>
      <w:r w:rsidRPr="009B3550">
        <w:rPr>
          <w:rFonts w:ascii="Times New Roman" w:hAnsi="Times New Roman"/>
          <w:sz w:val="24"/>
          <w:szCs w:val="24"/>
          <w:lang w:val="lt-LT" w:eastAsia="en-US"/>
        </w:rPr>
        <w:t>4.2.4. Paslaugų t</w:t>
      </w:r>
      <w:r>
        <w:rPr>
          <w:rFonts w:ascii="Times New Roman" w:hAnsi="Times New Roman"/>
          <w:sz w:val="24"/>
          <w:szCs w:val="24"/>
          <w:lang w:val="lt-LT" w:eastAsia="en-US"/>
        </w:rPr>
        <w:t>eikėjui sudaryti visas sąlygas</w:t>
      </w:r>
      <w:r w:rsidRPr="009B3550">
        <w:rPr>
          <w:rFonts w:ascii="Times New Roman" w:hAnsi="Times New Roman"/>
          <w:sz w:val="24"/>
          <w:szCs w:val="24"/>
          <w:lang w:val="lt-LT" w:eastAsia="en-US"/>
        </w:rPr>
        <w:t xml:space="preserve"> būtinus Paslaugoms teikti;</w:t>
      </w:r>
    </w:p>
    <w:p w14:paraId="676C2BF6" w14:textId="221F0820" w:rsidR="00F840ED" w:rsidRPr="009B3550" w:rsidRDefault="00F840ED" w:rsidP="00F840ED">
      <w:pPr>
        <w:ind w:firstLine="709"/>
        <w:jc w:val="both"/>
        <w:rPr>
          <w:szCs w:val="24"/>
        </w:rPr>
      </w:pPr>
      <w:r w:rsidRPr="009B3550">
        <w:rPr>
          <w:szCs w:val="24"/>
        </w:rPr>
        <w:t xml:space="preserve">4.2.5. nedelsiant informuoti teikėją apie </w:t>
      </w:r>
      <w:r w:rsidR="00281043">
        <w:rPr>
          <w:szCs w:val="24"/>
        </w:rPr>
        <w:t>Vaizdo kontrolės</w:t>
      </w:r>
      <w:r w:rsidR="00380D08">
        <w:rPr>
          <w:szCs w:val="24"/>
        </w:rPr>
        <w:t xml:space="preserve"> posistemės</w:t>
      </w:r>
      <w:r w:rsidR="009E2292">
        <w:rPr>
          <w:szCs w:val="24"/>
        </w:rPr>
        <w:t xml:space="preserve"> </w:t>
      </w:r>
      <w:r w:rsidRPr="009B3550">
        <w:rPr>
          <w:szCs w:val="24"/>
        </w:rPr>
        <w:t>veikimo sutrikimus Teikėjo elektroniniu</w:t>
      </w:r>
      <w:r w:rsidR="003970BA">
        <w:rPr>
          <w:szCs w:val="24"/>
        </w:rPr>
        <w:t xml:space="preserve"> </w:t>
      </w:r>
      <w:r w:rsidRPr="001A7A41">
        <w:rPr>
          <w:szCs w:val="24"/>
        </w:rPr>
        <w:t xml:space="preserve"> paštu. Suteikti visą turimą informaciją ir /ar dokumentus (kuriuos turi), </w:t>
      </w:r>
      <w:r w:rsidRPr="009B3550">
        <w:rPr>
          <w:szCs w:val="24"/>
        </w:rPr>
        <w:t>būtinus Sutarčiai vykdyti;</w:t>
      </w:r>
    </w:p>
    <w:p w14:paraId="3BDF5FDF" w14:textId="5A438BF3" w:rsidR="00F840ED" w:rsidRPr="009B3550" w:rsidRDefault="00F840ED" w:rsidP="00F840ED">
      <w:pPr>
        <w:ind w:firstLine="709"/>
        <w:jc w:val="both"/>
        <w:rPr>
          <w:szCs w:val="24"/>
        </w:rPr>
      </w:pPr>
      <w:r w:rsidRPr="009B3550">
        <w:rPr>
          <w:szCs w:val="24"/>
        </w:rPr>
        <w:t xml:space="preserve">4.2.6. sudaryti sąlygas Teikėjo atstovams patekti į Pirkėjui priklausančias </w:t>
      </w:r>
      <w:r w:rsidR="00281043">
        <w:rPr>
          <w:szCs w:val="24"/>
        </w:rPr>
        <w:t xml:space="preserve">Vaizdo kontrolės </w:t>
      </w:r>
      <w:r w:rsidR="00380D08">
        <w:rPr>
          <w:szCs w:val="24"/>
        </w:rPr>
        <w:t>posistemės</w:t>
      </w:r>
      <w:r w:rsidRPr="009B3550">
        <w:rPr>
          <w:szCs w:val="24"/>
        </w:rPr>
        <w:t xml:space="preserve"> įrengimo vietas, o į vietas kurios nepriklauso Pirkėjui, tarpininkauti dėl patekimo prie įrangos, kad būtų galima Teikėjui atlikti priežiūros ir remonto darbus bei savo kompetencijos ribose suteikti Teikėjui reikiamą pagalbą ir informaciją, būtiną šiems darbams atlikti;</w:t>
      </w:r>
    </w:p>
    <w:p w14:paraId="036DD03F" w14:textId="77777777" w:rsidR="00F840ED" w:rsidRPr="009B3550" w:rsidRDefault="00F840ED" w:rsidP="00F840ED">
      <w:pPr>
        <w:pStyle w:val="BodyText1"/>
        <w:ind w:firstLine="709"/>
        <w:rPr>
          <w:rFonts w:ascii="Times New Roman" w:hAnsi="Times New Roman"/>
          <w:sz w:val="24"/>
          <w:szCs w:val="24"/>
          <w:lang w:val="lt-LT"/>
        </w:rPr>
      </w:pPr>
      <w:r w:rsidRPr="009B3550">
        <w:rPr>
          <w:rFonts w:ascii="Times New Roman" w:hAnsi="Times New Roman"/>
          <w:sz w:val="24"/>
          <w:szCs w:val="24"/>
          <w:lang w:val="lt-LT"/>
        </w:rPr>
        <w:t>4.2.7. priimti Šalių sutartu laiku remonto darbus, sugedusių sistemos elementų (dalių) keitimą, jeigu jie atitinka šioje Sutartyje numatytus ir kitus kokybės reikalavimus;</w:t>
      </w:r>
    </w:p>
    <w:p w14:paraId="26DAB962" w14:textId="77777777" w:rsidR="00F840ED" w:rsidRPr="009B3550" w:rsidRDefault="00F840ED" w:rsidP="00F840ED">
      <w:pPr>
        <w:pStyle w:val="BodyText1"/>
        <w:ind w:firstLine="709"/>
        <w:rPr>
          <w:rFonts w:ascii="Times New Roman" w:hAnsi="Times New Roman"/>
          <w:sz w:val="24"/>
          <w:szCs w:val="24"/>
          <w:lang w:val="lt-LT"/>
        </w:rPr>
      </w:pPr>
      <w:r w:rsidRPr="009B3550">
        <w:rPr>
          <w:rFonts w:ascii="Times New Roman" w:hAnsi="Times New Roman"/>
          <w:sz w:val="24"/>
          <w:szCs w:val="24"/>
          <w:lang w:val="lt-LT"/>
        </w:rPr>
        <w:t>4.2.8. priėmimo metu patikrinti perduodamus remonto darbus, sugedusių sistemos elementų (dalių) keitimą bei po patikrinimo pasirašyti atliktų darbų</w:t>
      </w:r>
      <w:r>
        <w:rPr>
          <w:rFonts w:ascii="Times New Roman" w:hAnsi="Times New Roman"/>
          <w:sz w:val="24"/>
          <w:szCs w:val="24"/>
          <w:lang w:val="lt-LT"/>
        </w:rPr>
        <w:t xml:space="preserve"> </w:t>
      </w:r>
      <w:r w:rsidRPr="009B3550">
        <w:rPr>
          <w:sz w:val="24"/>
          <w:szCs w:val="24"/>
          <w:lang w:val="lt-LT"/>
        </w:rPr>
        <w:t>priėmimo-perdavimo aktą</w:t>
      </w:r>
      <w:r w:rsidRPr="009B3550">
        <w:rPr>
          <w:rFonts w:ascii="Times New Roman" w:hAnsi="Times New Roman"/>
          <w:sz w:val="24"/>
          <w:szCs w:val="24"/>
          <w:lang w:val="lt-LT"/>
        </w:rPr>
        <w:t xml:space="preserve"> </w:t>
      </w:r>
      <w:r>
        <w:rPr>
          <w:rFonts w:ascii="Times New Roman" w:hAnsi="Times New Roman"/>
          <w:sz w:val="24"/>
          <w:szCs w:val="24"/>
          <w:lang w:val="lt-LT"/>
        </w:rPr>
        <w:t>pakeistų komponentų</w:t>
      </w:r>
      <w:r w:rsidRPr="009B3550">
        <w:rPr>
          <w:rFonts w:ascii="Times New Roman" w:hAnsi="Times New Roman"/>
          <w:sz w:val="24"/>
          <w:szCs w:val="24"/>
          <w:lang w:val="lt-LT"/>
        </w:rPr>
        <w:t xml:space="preserve"> dokumentus; </w:t>
      </w:r>
    </w:p>
    <w:p w14:paraId="3006BCCB" w14:textId="77777777" w:rsidR="00F840ED" w:rsidRPr="009B3550" w:rsidRDefault="00F840ED" w:rsidP="00F840ED">
      <w:pPr>
        <w:pStyle w:val="BodyText1"/>
        <w:ind w:firstLine="709"/>
        <w:rPr>
          <w:rFonts w:ascii="Times New Roman" w:hAnsi="Times New Roman"/>
          <w:sz w:val="24"/>
          <w:szCs w:val="24"/>
          <w:lang w:val="lt-LT"/>
        </w:rPr>
      </w:pPr>
      <w:r w:rsidRPr="009B3550">
        <w:rPr>
          <w:rFonts w:ascii="Times New Roman" w:hAnsi="Times New Roman"/>
          <w:sz w:val="24"/>
          <w:szCs w:val="24"/>
          <w:lang w:val="lt-LT"/>
        </w:rPr>
        <w:t>4.2.9. tinkamai vykdyti kitus įsipareigojimus, numatytus Sutartyje.</w:t>
      </w:r>
    </w:p>
    <w:p w14:paraId="0D858992" w14:textId="77777777" w:rsidR="00F840ED" w:rsidRPr="009B3550" w:rsidRDefault="00F840ED" w:rsidP="00F840ED">
      <w:pPr>
        <w:pStyle w:val="BodyText1"/>
        <w:ind w:firstLine="709"/>
        <w:rPr>
          <w:rFonts w:ascii="Times New Roman" w:hAnsi="Times New Roman"/>
          <w:sz w:val="24"/>
          <w:szCs w:val="24"/>
          <w:lang w:val="lt-LT"/>
        </w:rPr>
      </w:pPr>
      <w:r w:rsidRPr="009B3550">
        <w:rPr>
          <w:rFonts w:ascii="Times New Roman" w:hAnsi="Times New Roman"/>
          <w:sz w:val="24"/>
          <w:szCs w:val="24"/>
          <w:lang w:val="lt-LT"/>
        </w:rPr>
        <w:t>4.2.10. Pirkėjas turi šios Sutarties bei Lietuvos Respublikoje galiojančių teisės aktų numatytas teises.</w:t>
      </w:r>
    </w:p>
    <w:p w14:paraId="56FB6700" w14:textId="77777777" w:rsidR="00F840ED" w:rsidRPr="009B3550" w:rsidRDefault="00F840ED" w:rsidP="00F840ED">
      <w:pPr>
        <w:pStyle w:val="BodyText1"/>
        <w:ind w:firstLine="709"/>
        <w:rPr>
          <w:rFonts w:ascii="Times New Roman" w:hAnsi="Times New Roman"/>
          <w:sz w:val="24"/>
          <w:szCs w:val="24"/>
          <w:lang w:val="lt-LT"/>
        </w:rPr>
      </w:pPr>
    </w:p>
    <w:p w14:paraId="05AB575A" w14:textId="77777777" w:rsidR="00F840ED" w:rsidRDefault="00F840ED" w:rsidP="00F840ED">
      <w:pPr>
        <w:pStyle w:val="Statja"/>
        <w:spacing w:before="0"/>
        <w:jc w:val="center"/>
        <w:rPr>
          <w:rFonts w:ascii="Times New Roman" w:hAnsi="Times New Roman"/>
          <w:caps/>
          <w:sz w:val="24"/>
          <w:szCs w:val="24"/>
          <w:lang w:val="lt-LT"/>
        </w:rPr>
      </w:pPr>
      <w:r w:rsidRPr="009B3550">
        <w:rPr>
          <w:rFonts w:ascii="Times New Roman" w:hAnsi="Times New Roman"/>
          <w:caps/>
          <w:sz w:val="24"/>
          <w:szCs w:val="24"/>
          <w:lang w:val="lt-LT"/>
        </w:rPr>
        <w:t>V</w:t>
      </w:r>
      <w:r>
        <w:rPr>
          <w:rFonts w:ascii="Times New Roman" w:hAnsi="Times New Roman"/>
          <w:caps/>
          <w:sz w:val="24"/>
          <w:szCs w:val="24"/>
          <w:lang w:val="lt-LT"/>
        </w:rPr>
        <w:t xml:space="preserve"> SKYRIUS</w:t>
      </w:r>
    </w:p>
    <w:p w14:paraId="1942BDD6" w14:textId="77777777" w:rsidR="00F840ED" w:rsidRPr="009B3550" w:rsidRDefault="00F840ED" w:rsidP="00F840ED">
      <w:pPr>
        <w:pStyle w:val="Statja"/>
        <w:spacing w:before="0"/>
        <w:jc w:val="center"/>
        <w:rPr>
          <w:rFonts w:ascii="Times New Roman" w:hAnsi="Times New Roman"/>
          <w:caps/>
          <w:sz w:val="24"/>
          <w:szCs w:val="24"/>
          <w:lang w:val="lt-LT"/>
        </w:rPr>
      </w:pPr>
      <w:r w:rsidRPr="009B3550">
        <w:rPr>
          <w:rFonts w:ascii="Times New Roman" w:hAnsi="Times New Roman"/>
          <w:caps/>
          <w:sz w:val="24"/>
          <w:szCs w:val="24"/>
          <w:lang w:val="lt-LT"/>
        </w:rPr>
        <w:lastRenderedPageBreak/>
        <w:t>Sutarties įvykdymo užtikrinimas</w:t>
      </w:r>
    </w:p>
    <w:p w14:paraId="30797FAD" w14:textId="77777777" w:rsidR="00F840ED" w:rsidRPr="008852A8" w:rsidRDefault="00F840ED" w:rsidP="00F840ED">
      <w:pPr>
        <w:pStyle w:val="BodyText1"/>
        <w:ind w:firstLine="709"/>
        <w:rPr>
          <w:rFonts w:ascii="Times New Roman" w:hAnsi="Times New Roman"/>
          <w:sz w:val="16"/>
          <w:szCs w:val="16"/>
          <w:lang w:val="lt-LT"/>
        </w:rPr>
      </w:pPr>
    </w:p>
    <w:p w14:paraId="4023EDE2" w14:textId="6E863E8A" w:rsidR="00F840ED" w:rsidRPr="009B3550" w:rsidRDefault="00F840ED" w:rsidP="00F840ED">
      <w:pPr>
        <w:pStyle w:val="Sraopastraipa"/>
        <w:numPr>
          <w:ilvl w:val="0"/>
          <w:numId w:val="1"/>
        </w:numPr>
        <w:tabs>
          <w:tab w:val="left" w:pos="1026"/>
        </w:tabs>
        <w:ind w:left="0" w:firstLine="601"/>
        <w:jc w:val="both"/>
      </w:pPr>
      <w:r w:rsidRPr="009B3550">
        <w:t xml:space="preserve">Sutarties tinkamas įvykdymas yra užtikrintas netesybomis – </w:t>
      </w:r>
      <w:r w:rsidR="000A74F9">
        <w:t>5</w:t>
      </w:r>
      <w:r>
        <w:t xml:space="preserve"> (</w:t>
      </w:r>
      <w:r w:rsidR="000A74F9">
        <w:t>penki</w:t>
      </w:r>
      <w:r>
        <w:t>)</w:t>
      </w:r>
      <w:r w:rsidRPr="009B3550">
        <w:t xml:space="preserve"> proc. bauda nuo Sutartyje numatytos maksimalios Sutarties kainos</w:t>
      </w:r>
      <w:r>
        <w:t xml:space="preserve"> už laiku nepašalintą gedimą.</w:t>
      </w:r>
    </w:p>
    <w:p w14:paraId="3D69CF5E" w14:textId="77777777" w:rsidR="00F840ED" w:rsidRPr="009B3550" w:rsidRDefault="00F840ED" w:rsidP="00F840ED">
      <w:pPr>
        <w:pStyle w:val="BodyText11"/>
        <w:ind w:firstLine="601"/>
        <w:rPr>
          <w:rFonts w:ascii="Times New Roman" w:hAnsi="Times New Roman"/>
          <w:sz w:val="24"/>
          <w:szCs w:val="24"/>
          <w:lang w:val="lt-LT"/>
        </w:rPr>
      </w:pPr>
      <w:r>
        <w:rPr>
          <w:rFonts w:ascii="Times New Roman" w:hAnsi="Times New Roman"/>
          <w:sz w:val="24"/>
          <w:szCs w:val="24"/>
          <w:lang w:val="lt-LT"/>
        </w:rPr>
        <w:t>5.2</w:t>
      </w:r>
      <w:r w:rsidRPr="009B3550">
        <w:rPr>
          <w:rFonts w:ascii="Times New Roman" w:hAnsi="Times New Roman"/>
          <w:sz w:val="24"/>
          <w:szCs w:val="24"/>
          <w:lang w:val="lt-LT"/>
        </w:rPr>
        <w:t xml:space="preserve">. Jei Paslaugų teikėjas nevykdo savo sutartinių įsipareigojimų ar vykdo juos netinkamai, </w:t>
      </w:r>
      <w:r>
        <w:rPr>
          <w:rFonts w:ascii="Times New Roman" w:hAnsi="Times New Roman"/>
          <w:sz w:val="24"/>
          <w:szCs w:val="24"/>
          <w:lang w:val="lt-LT"/>
        </w:rPr>
        <w:t xml:space="preserve">Pirkėjas pareikalauja sumokėti </w:t>
      </w:r>
      <w:r w:rsidRPr="009B3550">
        <w:rPr>
          <w:rFonts w:ascii="Times New Roman" w:hAnsi="Times New Roman"/>
          <w:sz w:val="24"/>
          <w:szCs w:val="24"/>
          <w:lang w:val="lt-LT"/>
        </w:rPr>
        <w:t>Sutarties 5.1 papunktyje numatyto procentinio dydžio baudą. Prieš pateikdamas reikalavimą sumokėti baudą, Pirkėjas įspėja apie tai Paslaugų teikėją, nurodydamas, dėl kokių sutartinių įsipareigojimų nevykdymo arba netinkamo vykdymo pateikia šį reikalavimą bei nurodo protingą terminą trūkumams pašalinti.</w:t>
      </w:r>
    </w:p>
    <w:p w14:paraId="1F4521F1" w14:textId="1B1A9D29" w:rsidR="00F840ED" w:rsidRPr="006E24C8" w:rsidRDefault="00F840ED" w:rsidP="00F840ED">
      <w:pPr>
        <w:pStyle w:val="Statja"/>
        <w:tabs>
          <w:tab w:val="clear" w:pos="1304"/>
          <w:tab w:val="clear" w:pos="1457"/>
          <w:tab w:val="clear" w:pos="1604"/>
          <w:tab w:val="clear" w:pos="1757"/>
          <w:tab w:val="left" w:pos="851"/>
          <w:tab w:val="left" w:pos="993"/>
          <w:tab w:val="left" w:pos="1134"/>
        </w:tabs>
        <w:spacing w:before="0"/>
        <w:ind w:left="0" w:firstLine="709"/>
        <w:jc w:val="both"/>
        <w:rPr>
          <w:rFonts w:ascii="Times New Roman" w:eastAsia="Arial Unicode MS" w:hAnsi="Times New Roman"/>
          <w:b w:val="0"/>
          <w:color w:val="000000"/>
          <w:sz w:val="24"/>
          <w:szCs w:val="24"/>
          <w:lang w:val="lt-LT"/>
        </w:rPr>
      </w:pPr>
      <w:r>
        <w:rPr>
          <w:rFonts w:ascii="Times New Roman" w:hAnsi="Times New Roman"/>
          <w:b w:val="0"/>
          <w:sz w:val="24"/>
          <w:szCs w:val="24"/>
          <w:lang w:val="lt-LT"/>
        </w:rPr>
        <w:t>5.3</w:t>
      </w:r>
      <w:r w:rsidRPr="006E24C8">
        <w:rPr>
          <w:rFonts w:ascii="Times New Roman" w:hAnsi="Times New Roman"/>
          <w:b w:val="0"/>
          <w:sz w:val="24"/>
          <w:szCs w:val="24"/>
          <w:lang w:val="lt-LT"/>
        </w:rPr>
        <w:t xml:space="preserve">. Sutarties 5.1 papunktyje nurodyto procentinio dydžio bauda skaičiuojama </w:t>
      </w:r>
      <w:r w:rsidRPr="006E24C8">
        <w:rPr>
          <w:rFonts w:ascii="Times New Roman" w:hAnsi="Times New Roman"/>
          <w:b w:val="0"/>
          <w:sz w:val="24"/>
          <w:lang w:val="lt-LT"/>
        </w:rPr>
        <w:t xml:space="preserve">nuo maksimalios Sutarties </w:t>
      </w:r>
      <w:r>
        <w:rPr>
          <w:rFonts w:ascii="Times New Roman" w:hAnsi="Times New Roman"/>
          <w:b w:val="0"/>
          <w:sz w:val="24"/>
          <w:lang w:val="lt-LT"/>
        </w:rPr>
        <w:t>vertės nurodytos 2.2 p.</w:t>
      </w:r>
    </w:p>
    <w:p w14:paraId="3A33D765" w14:textId="77777777" w:rsidR="00F840ED" w:rsidRDefault="00F840ED" w:rsidP="00F840ED">
      <w:pPr>
        <w:pStyle w:val="Statja"/>
        <w:tabs>
          <w:tab w:val="clear" w:pos="1457"/>
          <w:tab w:val="clear" w:pos="1604"/>
          <w:tab w:val="clear" w:pos="1757"/>
          <w:tab w:val="left" w:pos="851"/>
          <w:tab w:val="left" w:pos="993"/>
          <w:tab w:val="left" w:pos="1134"/>
        </w:tabs>
        <w:spacing w:before="0"/>
        <w:ind w:left="1276"/>
        <w:rPr>
          <w:rFonts w:ascii="Times New Roman" w:eastAsia="Arial Unicode MS" w:hAnsi="Times New Roman"/>
          <w:color w:val="000000"/>
          <w:sz w:val="24"/>
          <w:szCs w:val="24"/>
          <w:lang w:val="lt-LT"/>
        </w:rPr>
      </w:pPr>
    </w:p>
    <w:p w14:paraId="71DB040C" w14:textId="77777777" w:rsidR="00F840ED" w:rsidRPr="009B3550" w:rsidRDefault="00F840ED" w:rsidP="00F840ED">
      <w:pPr>
        <w:pStyle w:val="Statja"/>
        <w:tabs>
          <w:tab w:val="clear" w:pos="1457"/>
          <w:tab w:val="clear" w:pos="1604"/>
          <w:tab w:val="clear" w:pos="1757"/>
          <w:tab w:val="left" w:pos="851"/>
          <w:tab w:val="left" w:pos="993"/>
          <w:tab w:val="left" w:pos="1134"/>
        </w:tabs>
        <w:spacing w:before="0"/>
        <w:ind w:left="1276"/>
        <w:rPr>
          <w:rFonts w:ascii="Times New Roman" w:eastAsia="Arial Unicode MS" w:hAnsi="Times New Roman"/>
          <w:color w:val="000000"/>
          <w:sz w:val="24"/>
          <w:szCs w:val="24"/>
          <w:lang w:val="lt-LT"/>
        </w:rPr>
      </w:pPr>
    </w:p>
    <w:p w14:paraId="7A372FB3" w14:textId="77777777" w:rsidR="00F840ED" w:rsidRDefault="00F840ED" w:rsidP="00F840ED">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eastAsia="Arial Unicode MS" w:hAnsi="Times New Roman"/>
          <w:color w:val="000000"/>
          <w:sz w:val="24"/>
          <w:szCs w:val="24"/>
          <w:lang w:val="lt-LT"/>
        </w:rPr>
      </w:pPr>
      <w:r w:rsidRPr="009B3550">
        <w:rPr>
          <w:rFonts w:ascii="Times New Roman" w:eastAsia="Arial Unicode MS" w:hAnsi="Times New Roman"/>
          <w:color w:val="000000"/>
          <w:sz w:val="24"/>
          <w:szCs w:val="24"/>
          <w:lang w:val="lt-LT"/>
        </w:rPr>
        <w:t>VI</w:t>
      </w:r>
      <w:r>
        <w:rPr>
          <w:rFonts w:ascii="Times New Roman" w:eastAsia="Arial Unicode MS" w:hAnsi="Times New Roman"/>
          <w:color w:val="000000"/>
          <w:sz w:val="24"/>
          <w:szCs w:val="24"/>
          <w:lang w:val="lt-LT"/>
        </w:rPr>
        <w:t xml:space="preserve"> SKYRIUS</w:t>
      </w:r>
    </w:p>
    <w:p w14:paraId="322DE33C" w14:textId="77777777" w:rsidR="00F840ED" w:rsidRPr="009B3550" w:rsidRDefault="00F840ED" w:rsidP="00F840ED">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caps/>
          <w:sz w:val="24"/>
          <w:szCs w:val="24"/>
          <w:lang w:val="lt-LT"/>
        </w:rPr>
      </w:pPr>
      <w:r w:rsidRPr="009B3550">
        <w:rPr>
          <w:rFonts w:ascii="Times New Roman" w:eastAsia="Arial Unicode MS" w:hAnsi="Times New Roman"/>
          <w:color w:val="000000"/>
          <w:sz w:val="24"/>
          <w:szCs w:val="24"/>
          <w:lang w:val="lt-LT"/>
        </w:rPr>
        <w:t>SUBTEIKĖJŲ IR SPECIALISTŲ KEITIMO PAGRINDAI IR TVARKA</w:t>
      </w:r>
    </w:p>
    <w:p w14:paraId="25733C5B" w14:textId="77777777" w:rsidR="00F840ED" w:rsidRPr="008852A8" w:rsidRDefault="00F840ED" w:rsidP="00F840ED">
      <w:pPr>
        <w:pStyle w:val="Statja"/>
        <w:tabs>
          <w:tab w:val="clear" w:pos="1860"/>
          <w:tab w:val="left" w:pos="1861"/>
        </w:tabs>
        <w:spacing w:before="0"/>
        <w:ind w:left="0"/>
        <w:rPr>
          <w:rFonts w:ascii="Times New Roman" w:hAnsi="Times New Roman"/>
          <w:caps/>
          <w:sz w:val="16"/>
          <w:szCs w:val="16"/>
          <w:lang w:val="lt-LT"/>
        </w:rPr>
      </w:pPr>
    </w:p>
    <w:p w14:paraId="50DF3471" w14:textId="77777777" w:rsidR="00F840ED" w:rsidRPr="009B3550" w:rsidRDefault="00F840ED" w:rsidP="00F840ED">
      <w:pPr>
        <w:pStyle w:val="BodyText1"/>
        <w:tabs>
          <w:tab w:val="left" w:pos="540"/>
          <w:tab w:val="left" w:pos="1026"/>
        </w:tabs>
        <w:suppressAutoHyphens/>
        <w:autoSpaceDE w:val="0"/>
        <w:ind w:firstLine="709"/>
        <w:rPr>
          <w:rFonts w:ascii="Times New Roman" w:hAnsi="Times New Roman"/>
          <w:sz w:val="24"/>
          <w:szCs w:val="24"/>
          <w:lang w:val="lt-LT"/>
        </w:rPr>
      </w:pPr>
      <w:r w:rsidRPr="009B3550">
        <w:rPr>
          <w:rFonts w:ascii="Times New Roman" w:hAnsi="Times New Roman"/>
          <w:sz w:val="24"/>
          <w:szCs w:val="24"/>
          <w:lang w:val="lt-LT"/>
        </w:rPr>
        <w:t xml:space="preserve">6.1. Teikėjas prisiima visą atsakomybę, susijusią su specialistų darbo sąlygų reguliavimu, bei užtikrina, kad nustatant darbo laiką bus atsižvelgta į Paslaugų specifiką. </w:t>
      </w:r>
    </w:p>
    <w:p w14:paraId="1DEBB489" w14:textId="1B72FBE0" w:rsidR="00F840ED" w:rsidRPr="009B3550" w:rsidRDefault="00F840ED" w:rsidP="00F840ED">
      <w:pPr>
        <w:pStyle w:val="prastasis1"/>
        <w:tabs>
          <w:tab w:val="left" w:pos="709"/>
          <w:tab w:val="left" w:pos="1276"/>
        </w:tabs>
        <w:spacing w:after="0" w:line="240" w:lineRule="auto"/>
        <w:ind w:firstLine="709"/>
        <w:jc w:val="both"/>
        <w:rPr>
          <w:rFonts w:cs="Times New Roman"/>
          <w:color w:val="auto"/>
          <w:lang w:val="lt-LT"/>
        </w:rPr>
      </w:pPr>
      <w:r w:rsidRPr="000C2613">
        <w:rPr>
          <w:rFonts w:cs="Times New Roman"/>
          <w:color w:val="auto"/>
          <w:lang w:val="lt-LT"/>
        </w:rPr>
        <w:t xml:space="preserve">6.2. Teikėjas negali keisti Sutarties </w:t>
      </w:r>
      <w:r w:rsidRPr="000C2613">
        <w:rPr>
          <w:color w:val="auto"/>
          <w:lang w:val="lt-LT"/>
        </w:rPr>
        <w:t xml:space="preserve">4.1.18, 4.1.19 </w:t>
      </w:r>
      <w:r w:rsidRPr="000C2613">
        <w:rPr>
          <w:rFonts w:cs="Times New Roman"/>
          <w:color w:val="auto"/>
          <w:lang w:val="lt-LT"/>
        </w:rPr>
        <w:t xml:space="preserve">ir </w:t>
      </w:r>
      <w:r w:rsidRPr="000C2613">
        <w:rPr>
          <w:color w:val="auto"/>
          <w:lang w:val="lt-LT"/>
        </w:rPr>
        <w:t>4.1.20</w:t>
      </w:r>
      <w:r w:rsidRPr="000C2613">
        <w:rPr>
          <w:rFonts w:cs="Times New Roman"/>
          <w:color w:val="auto"/>
          <w:lang w:val="lt-LT"/>
        </w:rPr>
        <w:t xml:space="preserve"> papunkčiuose nurodyto (-ų) </w:t>
      </w:r>
      <w:r w:rsidRPr="009B3550">
        <w:rPr>
          <w:rFonts w:cs="Times New Roman"/>
          <w:color w:val="auto"/>
          <w:lang w:val="lt-LT"/>
        </w:rPr>
        <w:t>subteikėjo (-ų) ir / ar Pasiūlyme nurodyto (-ų) specialisto (-ų) visą Sutarties laikotarpį be raštiško Pirkėjo sutikimo. Keičiamas (-i) subtei</w:t>
      </w:r>
      <w:r w:rsidR="007B0598">
        <w:rPr>
          <w:rFonts w:cs="Times New Roman"/>
          <w:color w:val="auto"/>
          <w:lang w:val="lt-LT"/>
        </w:rPr>
        <w:t>k</w:t>
      </w:r>
      <w:r w:rsidRPr="009B3550">
        <w:rPr>
          <w:rFonts w:cs="Times New Roman"/>
          <w:color w:val="auto"/>
          <w:lang w:val="lt-LT"/>
        </w:rPr>
        <w:t xml:space="preserve">ėjas (-ai) ir / ar specialistas (-ai) turi neturėti pašalinimo pagrindų ir turėti ne žemesnę, nei nurodyta Pirkimo dokumentuose, kvalifikaciją </w:t>
      </w:r>
      <w:r w:rsidRPr="009B3550">
        <w:rPr>
          <w:rFonts w:cs="Times New Roman"/>
          <w:iCs/>
          <w:color w:val="auto"/>
          <w:lang w:val="lt-LT"/>
        </w:rPr>
        <w:t xml:space="preserve">bei pateikti tai įrodančius dokumentus, </w:t>
      </w:r>
      <w:r w:rsidRPr="009B3550">
        <w:rPr>
          <w:rFonts w:cs="Times New Roman"/>
          <w:color w:val="auto"/>
          <w:lang w:val="lt-LT"/>
        </w:rPr>
        <w:t>taip pat užtikrinti sklandų darbų perdavimą ir perėmimą. Subteikėjas (-ai) ir / ar specialistas (-ai) gali būti keičiamas (-i) tik šiais atvejais:</w:t>
      </w:r>
    </w:p>
    <w:p w14:paraId="7679AB4E" w14:textId="77777777" w:rsidR="00F840ED" w:rsidRPr="009B3550" w:rsidRDefault="00F840ED" w:rsidP="00F840ED">
      <w:pPr>
        <w:pStyle w:val="prastasis1"/>
        <w:tabs>
          <w:tab w:val="left" w:pos="0"/>
          <w:tab w:val="left" w:pos="1276"/>
          <w:tab w:val="left" w:pos="1418"/>
        </w:tabs>
        <w:spacing w:after="0" w:line="240" w:lineRule="auto"/>
        <w:ind w:firstLine="709"/>
        <w:jc w:val="both"/>
        <w:rPr>
          <w:rFonts w:cs="Times New Roman"/>
          <w:color w:val="auto"/>
          <w:lang w:val="lt-LT"/>
        </w:rPr>
      </w:pPr>
      <w:r w:rsidRPr="009B3550">
        <w:rPr>
          <w:rFonts w:cs="Times New Roman"/>
          <w:color w:val="auto"/>
          <w:lang w:val="lt-LT"/>
        </w:rPr>
        <w:t>6.2.1. kai subteikėjas (-ai) bankrutuoja, yra likviduojamas ar susidaro analogiška situacija;</w:t>
      </w:r>
    </w:p>
    <w:p w14:paraId="34ADD0BD" w14:textId="77777777" w:rsidR="00F840ED" w:rsidRPr="009B3550" w:rsidRDefault="00F840ED" w:rsidP="00F840ED">
      <w:pPr>
        <w:pStyle w:val="BodyText1"/>
        <w:tabs>
          <w:tab w:val="left" w:pos="540"/>
          <w:tab w:val="left" w:pos="1134"/>
        </w:tabs>
        <w:ind w:firstLine="709"/>
        <w:rPr>
          <w:rFonts w:ascii="Times New Roman" w:hAnsi="Times New Roman"/>
          <w:sz w:val="24"/>
          <w:szCs w:val="24"/>
          <w:lang w:val="lt-LT"/>
        </w:rPr>
      </w:pPr>
      <w:r w:rsidRPr="009B3550">
        <w:rPr>
          <w:rFonts w:ascii="Times New Roman" w:hAnsi="Times New Roman"/>
          <w:sz w:val="24"/>
          <w:szCs w:val="24"/>
          <w:lang w:val="lt-LT"/>
        </w:rPr>
        <w:t xml:space="preserve">6.2.2. kai subteikėjas (-ai) ir / ar specialistas (-ai) dėl objektyvių priežasčių (nutrūkus teisiniams santykiams su  teikėju, subteikėjui ir / ar specialistui atsisakius teikti Paslaugas, specialistui išėjus atostogų, susirgus, susižeidus, mirus ir pan.) nebegali teikti visų ar dalies Sutartyje nurodytų Paslaugų. </w:t>
      </w:r>
    </w:p>
    <w:p w14:paraId="0B2DB0D0" w14:textId="77777777" w:rsidR="00F840ED" w:rsidRPr="009B3550" w:rsidRDefault="00F840ED" w:rsidP="00F840ED">
      <w:pPr>
        <w:pStyle w:val="BodyText1"/>
        <w:tabs>
          <w:tab w:val="left" w:pos="0"/>
          <w:tab w:val="left" w:pos="1026"/>
        </w:tabs>
        <w:suppressAutoHyphens/>
        <w:autoSpaceDE w:val="0"/>
        <w:ind w:firstLine="709"/>
        <w:rPr>
          <w:rFonts w:ascii="Times New Roman" w:hAnsi="Times New Roman"/>
          <w:sz w:val="24"/>
          <w:szCs w:val="24"/>
          <w:lang w:val="lt-LT"/>
        </w:rPr>
      </w:pPr>
      <w:r w:rsidRPr="009B3550">
        <w:rPr>
          <w:rFonts w:ascii="Times New Roman" w:hAnsi="Times New Roman"/>
          <w:sz w:val="24"/>
          <w:szCs w:val="24"/>
          <w:lang w:val="lt-LT"/>
        </w:rPr>
        <w:t xml:space="preserve">6.3. Paslaugų teikėjas, siekdamas pakeisti subteikėją (-us) ir / ar specialistą (-us), turi raštu informuoti Pirkėją prieš 3 (tris) darbo dienas ir gauti Pirkėjo raštišką sutikimą. Pirkėjui sutikus su subteikėjo (-ų) ir / ar specialisto (-ų) pakeitimu, </w:t>
      </w:r>
      <w:r w:rsidRPr="009B3550">
        <w:rPr>
          <w:rFonts w:ascii="Times New Roman" w:hAnsi="Times New Roman"/>
          <w:sz w:val="24"/>
          <w:szCs w:val="24"/>
          <w:lang w:val="lt-LT" w:eastAsia="lt-LT"/>
        </w:rPr>
        <w:t>Pirkėjas</w:t>
      </w:r>
      <w:r w:rsidRPr="009B3550">
        <w:rPr>
          <w:rFonts w:ascii="Times New Roman" w:hAnsi="Times New Roman"/>
          <w:sz w:val="24"/>
          <w:szCs w:val="24"/>
          <w:lang w:val="lt-LT"/>
        </w:rPr>
        <w:t xml:space="preserve"> su Paslaugų teikėju raštu sudaro susitarimą dėl subteikėjo (ų) ir / ar specialisto (-ų) pakeitimo. Šis susitarimas yra neatskiriama Sutarties dalis.</w:t>
      </w:r>
    </w:p>
    <w:p w14:paraId="72E4E058" w14:textId="77777777" w:rsidR="00F840ED" w:rsidRPr="009B3550" w:rsidRDefault="00F840ED" w:rsidP="00F840ED">
      <w:pPr>
        <w:pStyle w:val="BodyText1"/>
        <w:tabs>
          <w:tab w:val="left" w:pos="540"/>
          <w:tab w:val="left" w:pos="1026"/>
        </w:tabs>
        <w:suppressAutoHyphens/>
        <w:autoSpaceDE w:val="0"/>
        <w:ind w:firstLine="709"/>
        <w:rPr>
          <w:rFonts w:ascii="Times New Roman" w:hAnsi="Times New Roman"/>
          <w:sz w:val="24"/>
          <w:szCs w:val="24"/>
          <w:lang w:val="lt-LT"/>
        </w:rPr>
      </w:pPr>
      <w:r w:rsidRPr="009B3550">
        <w:rPr>
          <w:rFonts w:ascii="Times New Roman" w:hAnsi="Times New Roman"/>
          <w:sz w:val="24"/>
          <w:szCs w:val="24"/>
          <w:lang w:val="lt-LT"/>
        </w:rPr>
        <w:t xml:space="preserve">6.4. Jeigu Pirkėjas yra pagrįstai nepatenkintas Paslaugų teikėjo paskirtu specialistu (-ais), Paslaugų teikėjas Pirkėjo raštišku prašymu privalo nedelsdamas pakeisti tokį (-ius) asmenį (-is). Keičiamas (-i) asmuo (-enys) turi būti ne žemesnės kvalifikacijos, nei nustatyta Pirkimo dokumentuose bei pateikiami specialisto (-ų) kvalifikaciją įrodantys dokumentai. </w:t>
      </w:r>
    </w:p>
    <w:p w14:paraId="517F866E" w14:textId="77777777" w:rsidR="00F840ED" w:rsidRPr="009B3550" w:rsidRDefault="00F840ED" w:rsidP="00F840ED">
      <w:pPr>
        <w:pStyle w:val="BodyText1"/>
        <w:tabs>
          <w:tab w:val="left" w:pos="540"/>
          <w:tab w:val="left" w:pos="1026"/>
        </w:tabs>
        <w:suppressAutoHyphens/>
        <w:autoSpaceDE w:val="0"/>
        <w:ind w:firstLine="709"/>
        <w:rPr>
          <w:rFonts w:ascii="Times New Roman" w:hAnsi="Times New Roman"/>
          <w:sz w:val="24"/>
          <w:szCs w:val="24"/>
          <w:lang w:val="lt-LT"/>
        </w:rPr>
      </w:pPr>
      <w:r w:rsidRPr="009B3550">
        <w:rPr>
          <w:rFonts w:ascii="Times New Roman" w:hAnsi="Times New Roman"/>
          <w:sz w:val="24"/>
          <w:szCs w:val="24"/>
          <w:lang w:val="lt-LT"/>
        </w:rPr>
        <w:t>6.5. Jeigu Paslaugos teikėjas sutarties vykdymo metu nori pasitelkti naujus subteikėjus, kurie nebuvo nurodyti Paslaugų teikėjo pasiūlyme, jis privalo apie tai raštu informuoti Pirkėją bei kartu su informacija apie naujus subtiekėjus pateikti ir subtiekėjo pašalinimo pagrindų nebuvimą patvirtinančius dokumentus ir dokumentus, patvirtinančius kvalifikacijos reikalavimų atitikimą (jeigu tokie buvo keliami).</w:t>
      </w:r>
    </w:p>
    <w:p w14:paraId="24550A8C" w14:textId="77777777" w:rsidR="00F840ED" w:rsidRPr="009B3550" w:rsidRDefault="00F840ED" w:rsidP="00F840ED">
      <w:pPr>
        <w:pStyle w:val="BodyText1"/>
        <w:suppressAutoHyphens/>
        <w:autoSpaceDE w:val="0"/>
        <w:ind w:firstLine="709"/>
        <w:rPr>
          <w:rFonts w:ascii="Times New Roman" w:hAnsi="Times New Roman"/>
          <w:sz w:val="24"/>
          <w:szCs w:val="24"/>
          <w:lang w:val="lt-LT"/>
        </w:rPr>
      </w:pPr>
      <w:r w:rsidRPr="009B3550">
        <w:rPr>
          <w:rFonts w:ascii="Times New Roman" w:hAnsi="Times New Roman"/>
          <w:sz w:val="24"/>
          <w:szCs w:val="24"/>
          <w:lang w:val="lt-LT"/>
        </w:rPr>
        <w:t>6.6. Subteikėjo (-ų) ir / ar specialisto (-ų) keitimo tvarkos pažeidimas laikomas esminiu Sutarties pažeidimu.</w:t>
      </w:r>
    </w:p>
    <w:p w14:paraId="6D825581" w14:textId="77777777" w:rsidR="00F840ED" w:rsidRDefault="00F840ED" w:rsidP="00F840ED">
      <w:pPr>
        <w:jc w:val="center"/>
        <w:rPr>
          <w:b/>
          <w:szCs w:val="24"/>
        </w:rPr>
      </w:pPr>
      <w:r w:rsidRPr="009B3550">
        <w:rPr>
          <w:b/>
          <w:szCs w:val="24"/>
        </w:rPr>
        <w:t>VII</w:t>
      </w:r>
      <w:r>
        <w:rPr>
          <w:b/>
          <w:szCs w:val="24"/>
        </w:rPr>
        <w:t xml:space="preserve"> SKYRIUS</w:t>
      </w:r>
    </w:p>
    <w:p w14:paraId="3C171BFE" w14:textId="77777777" w:rsidR="00F840ED" w:rsidRPr="009B3550" w:rsidRDefault="00F840ED" w:rsidP="00F840ED">
      <w:pPr>
        <w:jc w:val="center"/>
        <w:rPr>
          <w:b/>
          <w:szCs w:val="24"/>
        </w:rPr>
      </w:pPr>
      <w:r w:rsidRPr="009B3550">
        <w:rPr>
          <w:b/>
          <w:szCs w:val="24"/>
        </w:rPr>
        <w:t>SUTARTIES PAŽEIDIMAS</w:t>
      </w:r>
    </w:p>
    <w:p w14:paraId="5D99A8ED" w14:textId="77777777" w:rsidR="00F840ED" w:rsidRPr="008852A8" w:rsidRDefault="00F840ED" w:rsidP="00F840ED">
      <w:pPr>
        <w:ind w:firstLine="709"/>
        <w:jc w:val="center"/>
        <w:rPr>
          <w:b/>
          <w:sz w:val="16"/>
          <w:szCs w:val="16"/>
        </w:rPr>
      </w:pPr>
    </w:p>
    <w:p w14:paraId="6AF27B24" w14:textId="77777777" w:rsidR="00F840ED" w:rsidRPr="009B3550" w:rsidRDefault="00F840ED" w:rsidP="00F840ED">
      <w:pPr>
        <w:ind w:firstLine="635"/>
        <w:jc w:val="both"/>
        <w:rPr>
          <w:szCs w:val="24"/>
        </w:rPr>
      </w:pPr>
      <w:r w:rsidRPr="009B3550">
        <w:rPr>
          <w:szCs w:val="24"/>
        </w:rPr>
        <w:t>7.1. Jei kuri nors Sutarties Šalis nevykdo arba netinkamai vykdo kokius nors savo įsipareigojimus pagal Sutartį, ji pažeidžia Sutartį.</w:t>
      </w:r>
    </w:p>
    <w:p w14:paraId="736AF542" w14:textId="77777777" w:rsidR="00F840ED" w:rsidRPr="009B3550" w:rsidRDefault="00F840ED" w:rsidP="00F840ED">
      <w:pPr>
        <w:pStyle w:val="BodyText11"/>
        <w:ind w:firstLine="635"/>
        <w:rPr>
          <w:rFonts w:ascii="Times New Roman" w:hAnsi="Times New Roman"/>
          <w:sz w:val="24"/>
          <w:szCs w:val="24"/>
          <w:lang w:val="lt-LT"/>
        </w:rPr>
      </w:pPr>
      <w:r w:rsidRPr="009B3550">
        <w:rPr>
          <w:rFonts w:ascii="Times New Roman" w:hAnsi="Times New Roman"/>
          <w:sz w:val="24"/>
          <w:szCs w:val="24"/>
          <w:lang w:val="lt-LT"/>
        </w:rPr>
        <w:t>7.2. Vienai Sutarties Šaliai pažeidus Sutartį, nukentėjusioji Šalis turi teisę:</w:t>
      </w:r>
    </w:p>
    <w:p w14:paraId="694FD571" w14:textId="77777777" w:rsidR="00F840ED" w:rsidRPr="009B3550" w:rsidRDefault="00F840ED" w:rsidP="00F840ED">
      <w:pPr>
        <w:pStyle w:val="BodyText11"/>
        <w:ind w:firstLine="635"/>
        <w:rPr>
          <w:rFonts w:ascii="Times New Roman" w:hAnsi="Times New Roman"/>
          <w:sz w:val="24"/>
          <w:szCs w:val="24"/>
          <w:lang w:val="lt-LT"/>
        </w:rPr>
      </w:pPr>
      <w:r w:rsidRPr="009B3550">
        <w:rPr>
          <w:rFonts w:ascii="Times New Roman" w:hAnsi="Times New Roman"/>
          <w:sz w:val="24"/>
          <w:szCs w:val="24"/>
          <w:lang w:val="lt-LT"/>
        </w:rPr>
        <w:t>7.2.1. reikalauti kitos Šalies vykdyti sutartinius įsipareigojimus;</w:t>
      </w:r>
    </w:p>
    <w:p w14:paraId="36BC429E" w14:textId="77777777" w:rsidR="00F840ED" w:rsidRPr="009B3550" w:rsidRDefault="00F840ED" w:rsidP="00F840ED">
      <w:pPr>
        <w:pStyle w:val="BodyText11"/>
        <w:ind w:firstLine="635"/>
        <w:rPr>
          <w:rFonts w:ascii="Times New Roman" w:hAnsi="Times New Roman"/>
          <w:sz w:val="24"/>
          <w:szCs w:val="24"/>
          <w:lang w:val="lt-LT"/>
        </w:rPr>
      </w:pPr>
      <w:r w:rsidRPr="009B3550">
        <w:rPr>
          <w:rFonts w:ascii="Times New Roman" w:hAnsi="Times New Roman"/>
          <w:sz w:val="24"/>
          <w:szCs w:val="24"/>
          <w:lang w:val="lt-LT"/>
        </w:rPr>
        <w:lastRenderedPageBreak/>
        <w:t>7.2.2. reikalauti atlyginti nuostolius;</w:t>
      </w:r>
    </w:p>
    <w:p w14:paraId="6F5476D2" w14:textId="77777777" w:rsidR="00F840ED" w:rsidRPr="009B3550" w:rsidRDefault="00F840ED" w:rsidP="00F840ED">
      <w:pPr>
        <w:pStyle w:val="BodyText11"/>
        <w:ind w:firstLine="635"/>
        <w:rPr>
          <w:rFonts w:ascii="Times New Roman" w:hAnsi="Times New Roman"/>
          <w:sz w:val="24"/>
          <w:szCs w:val="24"/>
          <w:lang w:val="lt-LT"/>
        </w:rPr>
      </w:pPr>
      <w:r w:rsidRPr="009B3550">
        <w:rPr>
          <w:rFonts w:ascii="Times New Roman" w:hAnsi="Times New Roman"/>
          <w:sz w:val="24"/>
          <w:szCs w:val="24"/>
          <w:lang w:val="lt-LT"/>
        </w:rPr>
        <w:t>7.2.3. reikalauti sumokėti Sutarties 8.2 ir 8.3 punktuose nustatytus delspinigius;</w:t>
      </w:r>
    </w:p>
    <w:p w14:paraId="165F44D0" w14:textId="77777777" w:rsidR="00F840ED" w:rsidRPr="009B3550" w:rsidRDefault="00F840ED" w:rsidP="00F840ED">
      <w:pPr>
        <w:pStyle w:val="BodyText11"/>
        <w:ind w:firstLine="635"/>
        <w:rPr>
          <w:rFonts w:ascii="Times New Roman" w:hAnsi="Times New Roman"/>
          <w:i/>
          <w:sz w:val="24"/>
          <w:szCs w:val="24"/>
          <w:lang w:val="lt-LT"/>
        </w:rPr>
      </w:pPr>
      <w:r>
        <w:rPr>
          <w:rFonts w:ascii="Times New Roman" w:hAnsi="Times New Roman"/>
          <w:sz w:val="24"/>
          <w:szCs w:val="24"/>
          <w:lang w:val="lt-LT"/>
        </w:rPr>
        <w:t>7</w:t>
      </w:r>
      <w:r w:rsidRPr="009B3550">
        <w:rPr>
          <w:rFonts w:ascii="Times New Roman" w:hAnsi="Times New Roman"/>
          <w:sz w:val="24"/>
          <w:szCs w:val="24"/>
          <w:lang w:val="lt-LT"/>
        </w:rPr>
        <w:t xml:space="preserve">.2.4. reikalauti sumokėti Sutarties </w:t>
      </w:r>
      <w:r w:rsidRPr="00C266B1">
        <w:rPr>
          <w:rFonts w:ascii="Times New Roman" w:hAnsi="Times New Roman"/>
          <w:bCs/>
          <w:sz w:val="24"/>
          <w:szCs w:val="24"/>
          <w:lang w:val="lt-LT"/>
        </w:rPr>
        <w:t>V</w:t>
      </w:r>
      <w:r w:rsidRPr="009B3550">
        <w:rPr>
          <w:rFonts w:ascii="Times New Roman" w:hAnsi="Times New Roman"/>
          <w:sz w:val="24"/>
          <w:szCs w:val="24"/>
          <w:lang w:val="lt-LT"/>
        </w:rPr>
        <w:t xml:space="preserve"> skyriuje nustatytą baudą;</w:t>
      </w:r>
    </w:p>
    <w:p w14:paraId="5FDF900A" w14:textId="77777777" w:rsidR="00F840ED" w:rsidRPr="009B3550" w:rsidRDefault="00F840ED" w:rsidP="00F840ED">
      <w:pPr>
        <w:pStyle w:val="BodyText11"/>
        <w:ind w:firstLine="635"/>
        <w:rPr>
          <w:rFonts w:ascii="Times New Roman" w:hAnsi="Times New Roman"/>
          <w:sz w:val="24"/>
          <w:szCs w:val="24"/>
          <w:lang w:val="lt-LT"/>
        </w:rPr>
      </w:pPr>
      <w:r>
        <w:rPr>
          <w:rFonts w:ascii="Times New Roman" w:hAnsi="Times New Roman"/>
          <w:sz w:val="24"/>
          <w:szCs w:val="24"/>
          <w:lang w:val="lt-LT"/>
        </w:rPr>
        <w:t>7</w:t>
      </w:r>
      <w:r w:rsidRPr="009B3550">
        <w:rPr>
          <w:rFonts w:ascii="Times New Roman" w:hAnsi="Times New Roman"/>
          <w:sz w:val="24"/>
          <w:szCs w:val="24"/>
          <w:lang w:val="lt-LT"/>
        </w:rPr>
        <w:t>.2.5. reikalauti sumažinti kainą, neįvykdyta ar netinkamai įvykdyta Paslaugų verte;</w:t>
      </w:r>
    </w:p>
    <w:p w14:paraId="1EA5BD7B" w14:textId="77777777" w:rsidR="00F840ED" w:rsidRPr="009B3550" w:rsidRDefault="00F840ED" w:rsidP="00F840ED">
      <w:pPr>
        <w:pStyle w:val="BodyText11"/>
        <w:ind w:firstLine="635"/>
        <w:rPr>
          <w:rFonts w:ascii="Times New Roman" w:hAnsi="Times New Roman"/>
          <w:sz w:val="24"/>
          <w:szCs w:val="24"/>
          <w:lang w:val="lt-LT"/>
        </w:rPr>
      </w:pPr>
      <w:r>
        <w:rPr>
          <w:rFonts w:ascii="Times New Roman" w:hAnsi="Times New Roman"/>
          <w:sz w:val="24"/>
          <w:szCs w:val="24"/>
          <w:lang w:val="lt-LT"/>
        </w:rPr>
        <w:t>7</w:t>
      </w:r>
      <w:r w:rsidRPr="009B3550">
        <w:rPr>
          <w:rFonts w:ascii="Times New Roman" w:hAnsi="Times New Roman"/>
          <w:sz w:val="24"/>
          <w:szCs w:val="24"/>
          <w:lang w:val="lt-LT"/>
        </w:rPr>
        <w:t>.2.6. nutraukti Sutartį;</w:t>
      </w:r>
    </w:p>
    <w:p w14:paraId="5762D619" w14:textId="77777777" w:rsidR="00F840ED" w:rsidRPr="009B3550" w:rsidRDefault="00F840ED" w:rsidP="00F840ED">
      <w:pPr>
        <w:pStyle w:val="BodyText11"/>
        <w:ind w:firstLine="635"/>
        <w:rPr>
          <w:rFonts w:ascii="Times New Roman" w:hAnsi="Times New Roman"/>
          <w:sz w:val="24"/>
          <w:szCs w:val="24"/>
          <w:lang w:val="lt-LT"/>
        </w:rPr>
      </w:pPr>
      <w:r>
        <w:rPr>
          <w:rFonts w:ascii="Times New Roman" w:hAnsi="Times New Roman"/>
          <w:sz w:val="24"/>
          <w:szCs w:val="24"/>
          <w:lang w:val="lt-LT"/>
        </w:rPr>
        <w:t>7</w:t>
      </w:r>
      <w:r w:rsidRPr="009B3550">
        <w:rPr>
          <w:rFonts w:ascii="Times New Roman" w:hAnsi="Times New Roman"/>
          <w:sz w:val="24"/>
          <w:szCs w:val="24"/>
          <w:lang w:val="lt-LT"/>
        </w:rPr>
        <w:t>.2.7. taikyti kitus Lietuvos Respublikos teisės aktų nustatytus teisių gynimo būdus.</w:t>
      </w:r>
    </w:p>
    <w:p w14:paraId="05BC62B0" w14:textId="77777777" w:rsidR="00F840ED" w:rsidRPr="009B3550" w:rsidRDefault="00F840ED" w:rsidP="00F840ED">
      <w:pPr>
        <w:pStyle w:val="BodyText11"/>
        <w:ind w:firstLine="635"/>
        <w:rPr>
          <w:rFonts w:ascii="Times New Roman" w:hAnsi="Times New Roman"/>
          <w:sz w:val="24"/>
          <w:szCs w:val="24"/>
          <w:lang w:val="lt-LT"/>
        </w:rPr>
      </w:pPr>
      <w:r>
        <w:rPr>
          <w:rFonts w:ascii="Times New Roman" w:hAnsi="Times New Roman"/>
          <w:sz w:val="24"/>
          <w:szCs w:val="24"/>
          <w:lang w:val="lt-LT"/>
        </w:rPr>
        <w:t>7</w:t>
      </w:r>
      <w:r w:rsidRPr="009B3550">
        <w:rPr>
          <w:rFonts w:ascii="Times New Roman" w:hAnsi="Times New Roman"/>
          <w:sz w:val="24"/>
          <w:szCs w:val="24"/>
          <w:lang w:val="lt-LT"/>
        </w:rPr>
        <w:t>.3. Paslaugų teikėjas negali perleisti visų ar dalies savo įsipareigojimų pagal šią Sutartį be išankstinio raštiško Pirkėjo sutikimo.</w:t>
      </w:r>
    </w:p>
    <w:p w14:paraId="2722B91B" w14:textId="77777777" w:rsidR="00F840ED" w:rsidRPr="009B3550" w:rsidRDefault="00F840ED" w:rsidP="00F840ED">
      <w:pPr>
        <w:pStyle w:val="BodyText11"/>
        <w:ind w:firstLine="635"/>
        <w:rPr>
          <w:rFonts w:ascii="Times New Roman" w:hAnsi="Times New Roman"/>
          <w:sz w:val="24"/>
          <w:szCs w:val="24"/>
          <w:lang w:val="lt-LT"/>
        </w:rPr>
      </w:pPr>
      <w:r>
        <w:rPr>
          <w:rFonts w:ascii="Times New Roman" w:hAnsi="Times New Roman"/>
          <w:sz w:val="24"/>
          <w:szCs w:val="24"/>
          <w:lang w:val="lt-LT"/>
        </w:rPr>
        <w:t>7</w:t>
      </w:r>
      <w:r w:rsidRPr="009B3550">
        <w:rPr>
          <w:rFonts w:ascii="Times New Roman" w:hAnsi="Times New Roman"/>
          <w:sz w:val="24"/>
          <w:szCs w:val="24"/>
          <w:lang w:val="lt-LT"/>
        </w:rPr>
        <w:t>.4. Paslaugų teikėjas turi nedelsiant pranešti Pirkėjui apie bet kokius esminius Paslaugų teikėjo planuojamus teisinio statuso pasikeitimus, patvirtinant, kad prielaidos, būtinos Sutarčiai vykdyti, nenustojo galioti.</w:t>
      </w:r>
    </w:p>
    <w:p w14:paraId="7A23F900" w14:textId="77777777" w:rsidR="00F840ED" w:rsidRPr="009B3550" w:rsidRDefault="00F840ED" w:rsidP="00F840ED">
      <w:pPr>
        <w:pStyle w:val="BodyText11"/>
        <w:ind w:firstLine="635"/>
        <w:rPr>
          <w:rFonts w:ascii="Times New Roman" w:hAnsi="Times New Roman"/>
          <w:sz w:val="24"/>
          <w:szCs w:val="24"/>
          <w:lang w:val="lt-LT"/>
        </w:rPr>
      </w:pPr>
      <w:r>
        <w:rPr>
          <w:rFonts w:ascii="Times New Roman" w:hAnsi="Times New Roman"/>
          <w:sz w:val="24"/>
          <w:szCs w:val="24"/>
          <w:lang w:val="lt-LT"/>
        </w:rPr>
        <w:t>7</w:t>
      </w:r>
      <w:r w:rsidRPr="009B3550">
        <w:rPr>
          <w:rFonts w:ascii="Times New Roman" w:hAnsi="Times New Roman"/>
          <w:sz w:val="24"/>
          <w:szCs w:val="24"/>
          <w:lang w:val="lt-LT"/>
        </w:rPr>
        <w:t>.5. Šioje Sutartyje esminėmis sąlygomis laikoma:</w:t>
      </w:r>
    </w:p>
    <w:p w14:paraId="51147E0B" w14:textId="77777777" w:rsidR="00F840ED" w:rsidRPr="009B3550" w:rsidRDefault="00F840ED" w:rsidP="00F840ED">
      <w:pPr>
        <w:pStyle w:val="BodyText11"/>
        <w:ind w:firstLine="635"/>
        <w:rPr>
          <w:rFonts w:ascii="Times New Roman" w:hAnsi="Times New Roman"/>
          <w:sz w:val="24"/>
          <w:szCs w:val="24"/>
          <w:lang w:val="lt-LT"/>
        </w:rPr>
      </w:pPr>
      <w:r>
        <w:rPr>
          <w:rFonts w:ascii="Times New Roman" w:hAnsi="Times New Roman"/>
          <w:sz w:val="24"/>
          <w:szCs w:val="24"/>
          <w:lang w:val="lt-LT"/>
        </w:rPr>
        <w:t>7</w:t>
      </w:r>
      <w:r w:rsidRPr="009B3550">
        <w:rPr>
          <w:rFonts w:ascii="Times New Roman" w:hAnsi="Times New Roman"/>
          <w:sz w:val="24"/>
          <w:szCs w:val="24"/>
          <w:lang w:val="lt-LT"/>
        </w:rPr>
        <w:t>.5.1. Sutarties dalykas;</w:t>
      </w:r>
    </w:p>
    <w:p w14:paraId="1A344E61" w14:textId="77777777" w:rsidR="00F840ED" w:rsidRPr="009B3550" w:rsidRDefault="00F840ED" w:rsidP="00F840ED">
      <w:pPr>
        <w:pStyle w:val="BodyText11"/>
        <w:ind w:firstLine="635"/>
        <w:rPr>
          <w:rFonts w:ascii="Times New Roman" w:hAnsi="Times New Roman"/>
          <w:sz w:val="24"/>
          <w:szCs w:val="24"/>
          <w:lang w:val="lt-LT"/>
        </w:rPr>
      </w:pPr>
      <w:r>
        <w:rPr>
          <w:rFonts w:ascii="Times New Roman" w:hAnsi="Times New Roman"/>
          <w:sz w:val="24"/>
          <w:szCs w:val="24"/>
          <w:lang w:val="lt-LT"/>
        </w:rPr>
        <w:t>7</w:t>
      </w:r>
      <w:r w:rsidRPr="009B3550">
        <w:rPr>
          <w:rFonts w:ascii="Times New Roman" w:hAnsi="Times New Roman"/>
          <w:sz w:val="24"/>
          <w:szCs w:val="24"/>
          <w:lang w:val="lt-LT"/>
        </w:rPr>
        <w:t>.5.2. Sutarties kaina ir kainodaros taisyklės;</w:t>
      </w:r>
    </w:p>
    <w:p w14:paraId="63AFA5AB" w14:textId="77777777" w:rsidR="00F840ED" w:rsidRPr="009B3550" w:rsidRDefault="00F840ED" w:rsidP="00F840ED">
      <w:pPr>
        <w:pStyle w:val="BodyText11"/>
        <w:ind w:firstLine="635"/>
        <w:rPr>
          <w:rFonts w:ascii="Times New Roman" w:hAnsi="Times New Roman"/>
          <w:sz w:val="24"/>
          <w:szCs w:val="24"/>
          <w:lang w:val="lt-LT"/>
        </w:rPr>
      </w:pPr>
      <w:r>
        <w:rPr>
          <w:rFonts w:ascii="Times New Roman" w:hAnsi="Times New Roman"/>
          <w:sz w:val="24"/>
          <w:szCs w:val="24"/>
          <w:lang w:val="lt-LT"/>
        </w:rPr>
        <w:t>7</w:t>
      </w:r>
      <w:r w:rsidRPr="009B3550">
        <w:rPr>
          <w:rFonts w:ascii="Times New Roman" w:hAnsi="Times New Roman"/>
          <w:sz w:val="24"/>
          <w:szCs w:val="24"/>
          <w:lang w:val="lt-LT"/>
        </w:rPr>
        <w:t>.5.3. apmokėjimo sąlygos ir tvarka;</w:t>
      </w:r>
    </w:p>
    <w:p w14:paraId="6473876E" w14:textId="77777777" w:rsidR="00F840ED" w:rsidRPr="009B3550" w:rsidRDefault="00F840ED" w:rsidP="00F840ED">
      <w:pPr>
        <w:pStyle w:val="BodyText11"/>
        <w:ind w:firstLine="635"/>
        <w:rPr>
          <w:rFonts w:ascii="Times New Roman" w:hAnsi="Times New Roman"/>
          <w:sz w:val="24"/>
          <w:szCs w:val="24"/>
          <w:lang w:val="lt-LT"/>
        </w:rPr>
      </w:pPr>
      <w:r>
        <w:rPr>
          <w:rFonts w:ascii="Times New Roman" w:hAnsi="Times New Roman"/>
          <w:sz w:val="24"/>
          <w:szCs w:val="24"/>
          <w:lang w:val="lt-LT"/>
        </w:rPr>
        <w:t>7</w:t>
      </w:r>
      <w:r w:rsidRPr="009B3550">
        <w:rPr>
          <w:rFonts w:ascii="Times New Roman" w:hAnsi="Times New Roman"/>
          <w:sz w:val="24"/>
          <w:szCs w:val="24"/>
          <w:lang w:val="lt-LT"/>
        </w:rPr>
        <w:t>.5.4. Paslaugų suteikimo terminas (-ai);</w:t>
      </w:r>
    </w:p>
    <w:p w14:paraId="3F1F7FE5" w14:textId="77777777" w:rsidR="00F840ED" w:rsidRPr="009B3550" w:rsidRDefault="00F840ED" w:rsidP="00F840ED">
      <w:pPr>
        <w:pStyle w:val="BodyText11"/>
        <w:ind w:firstLine="635"/>
        <w:rPr>
          <w:rFonts w:ascii="Times New Roman" w:hAnsi="Times New Roman"/>
          <w:color w:val="000000"/>
          <w:sz w:val="24"/>
          <w:szCs w:val="24"/>
          <w:lang w:val="lt-LT"/>
        </w:rPr>
      </w:pPr>
      <w:r>
        <w:rPr>
          <w:rFonts w:ascii="Times New Roman" w:hAnsi="Times New Roman"/>
          <w:sz w:val="24"/>
          <w:szCs w:val="24"/>
          <w:lang w:val="lt-LT"/>
        </w:rPr>
        <w:t>7</w:t>
      </w:r>
      <w:r w:rsidRPr="009B3550">
        <w:rPr>
          <w:rFonts w:ascii="Times New Roman" w:hAnsi="Times New Roman"/>
          <w:sz w:val="24"/>
          <w:szCs w:val="24"/>
          <w:lang w:val="lt-LT"/>
        </w:rPr>
        <w:t xml:space="preserve">.5.5. </w:t>
      </w:r>
      <w:r w:rsidRPr="009B3550">
        <w:rPr>
          <w:rFonts w:ascii="Times New Roman" w:hAnsi="Times New Roman"/>
          <w:color w:val="000000"/>
          <w:sz w:val="24"/>
          <w:szCs w:val="24"/>
          <w:lang w:val="lt-LT"/>
        </w:rPr>
        <w:t>subteikėjo (-ų), specialisto (-ų) keitimo tvarka;</w:t>
      </w:r>
    </w:p>
    <w:p w14:paraId="367A547A" w14:textId="77777777" w:rsidR="00F840ED" w:rsidRPr="009B3550" w:rsidRDefault="00F840ED" w:rsidP="00F840ED">
      <w:pPr>
        <w:tabs>
          <w:tab w:val="left" w:pos="851"/>
          <w:tab w:val="left" w:pos="1560"/>
        </w:tabs>
        <w:ind w:firstLine="635"/>
        <w:jc w:val="both"/>
        <w:rPr>
          <w:color w:val="000000"/>
          <w:szCs w:val="24"/>
        </w:rPr>
      </w:pPr>
      <w:r>
        <w:rPr>
          <w:szCs w:val="24"/>
        </w:rPr>
        <w:t>7</w:t>
      </w:r>
      <w:r w:rsidRPr="009B3550">
        <w:rPr>
          <w:szCs w:val="24"/>
        </w:rPr>
        <w:t xml:space="preserve">.6. Sutarties </w:t>
      </w:r>
      <w:r>
        <w:rPr>
          <w:szCs w:val="24"/>
        </w:rPr>
        <w:t>7</w:t>
      </w:r>
      <w:r w:rsidRPr="009B3550">
        <w:rPr>
          <w:szCs w:val="24"/>
        </w:rPr>
        <w:t xml:space="preserve">.5 punkte numatytų sąlygų </w:t>
      </w:r>
      <w:r w:rsidRPr="009B3550">
        <w:rPr>
          <w:color w:val="000000"/>
          <w:szCs w:val="24"/>
        </w:rPr>
        <w:t>pažeidimas laikomas esminiu Sutarties pažeidimu.</w:t>
      </w:r>
    </w:p>
    <w:p w14:paraId="0E078F76" w14:textId="77777777" w:rsidR="00F840ED" w:rsidRPr="004A05EA" w:rsidRDefault="00F840ED" w:rsidP="00F840ED">
      <w:pPr>
        <w:jc w:val="center"/>
        <w:rPr>
          <w:b/>
          <w:caps/>
          <w:szCs w:val="24"/>
        </w:rPr>
      </w:pPr>
    </w:p>
    <w:p w14:paraId="53174BC0" w14:textId="77777777" w:rsidR="00F840ED" w:rsidRDefault="00F840ED" w:rsidP="00F840ED">
      <w:pPr>
        <w:jc w:val="center"/>
        <w:rPr>
          <w:b/>
          <w:caps/>
          <w:szCs w:val="24"/>
        </w:rPr>
      </w:pPr>
      <w:r w:rsidRPr="009B3550">
        <w:rPr>
          <w:b/>
          <w:caps/>
          <w:szCs w:val="24"/>
        </w:rPr>
        <w:t>VIII</w:t>
      </w:r>
      <w:r>
        <w:rPr>
          <w:b/>
          <w:caps/>
          <w:szCs w:val="24"/>
        </w:rPr>
        <w:t xml:space="preserve"> SKYRIUS</w:t>
      </w:r>
    </w:p>
    <w:p w14:paraId="3FC1F332" w14:textId="77777777" w:rsidR="00F840ED" w:rsidRPr="009B3550" w:rsidRDefault="00F840ED" w:rsidP="00F840ED">
      <w:pPr>
        <w:jc w:val="center"/>
        <w:rPr>
          <w:b/>
          <w:caps/>
          <w:szCs w:val="24"/>
        </w:rPr>
      </w:pPr>
      <w:r w:rsidRPr="009B3550">
        <w:rPr>
          <w:b/>
          <w:caps/>
          <w:szCs w:val="24"/>
        </w:rPr>
        <w:t>sutarties šalių įsipareigojimų vykdymo vėlavimas ir atsakomybė</w:t>
      </w:r>
    </w:p>
    <w:p w14:paraId="0E9B94F7" w14:textId="77777777" w:rsidR="00F840ED" w:rsidRPr="008852A8" w:rsidRDefault="00F840ED" w:rsidP="00F840ED">
      <w:pPr>
        <w:rPr>
          <w:caps/>
          <w:sz w:val="16"/>
          <w:szCs w:val="16"/>
        </w:rPr>
      </w:pPr>
    </w:p>
    <w:p w14:paraId="01AE8C5E" w14:textId="77777777" w:rsidR="00F840ED" w:rsidRPr="009B3550" w:rsidRDefault="00F840ED" w:rsidP="00F840ED">
      <w:pPr>
        <w:ind w:firstLine="709"/>
        <w:jc w:val="both"/>
        <w:rPr>
          <w:szCs w:val="24"/>
        </w:rPr>
      </w:pPr>
      <w:r w:rsidRPr="009B3550">
        <w:rPr>
          <w:szCs w:val="24"/>
        </w:rPr>
        <w:t xml:space="preserve">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204BB450" w14:textId="77777777" w:rsidR="00F840ED" w:rsidRPr="009B3550" w:rsidRDefault="00F840ED" w:rsidP="00F840ED">
      <w:pPr>
        <w:pStyle w:val="BodyText11"/>
        <w:ind w:firstLine="709"/>
        <w:rPr>
          <w:rFonts w:ascii="Times New Roman" w:hAnsi="Times New Roman"/>
          <w:sz w:val="24"/>
          <w:szCs w:val="24"/>
          <w:lang w:val="lt-LT"/>
        </w:rPr>
      </w:pPr>
      <w:r w:rsidRPr="009B3550">
        <w:rPr>
          <w:rFonts w:ascii="Times New Roman" w:hAnsi="Times New Roman"/>
          <w:sz w:val="24"/>
          <w:szCs w:val="24"/>
          <w:lang w:val="lt-LT"/>
        </w:rPr>
        <w:t xml:space="preserve">8.2. </w:t>
      </w:r>
      <w:r w:rsidRPr="009B3550">
        <w:rPr>
          <w:rFonts w:ascii="Times New Roman" w:hAnsi="Times New Roman"/>
          <w:sz w:val="24"/>
          <w:szCs w:val="24"/>
          <w:lang w:val="lt-LT" w:eastAsia="en-US"/>
        </w:rPr>
        <w:t>Neatlikus apmokėjimo nustatytais terminais dėl Pirkėjo kaltės, Paslaugų teikėjo pareikalavimu Pirkėjas privalo sumokėti Paslaugų teikėjui už kiekvieną uždelstą dieną 0,02 proc</w:t>
      </w:r>
      <w:r w:rsidRPr="009B3550">
        <w:rPr>
          <w:rFonts w:ascii="Times New Roman" w:hAnsi="Times New Roman"/>
          <w:i/>
          <w:sz w:val="24"/>
          <w:szCs w:val="24"/>
          <w:lang w:val="lt-LT" w:eastAsia="en-US"/>
        </w:rPr>
        <w:t>.</w:t>
      </w:r>
      <w:r w:rsidRPr="009B3550">
        <w:rPr>
          <w:rFonts w:ascii="Times New Roman" w:hAnsi="Times New Roman"/>
          <w:sz w:val="24"/>
          <w:szCs w:val="24"/>
          <w:lang w:val="lt-LT" w:eastAsia="en-US"/>
        </w:rPr>
        <w:t>, delspinigių nuo laiku neapmokėtos sumos už kiekvieną uždelstą dieną.</w:t>
      </w:r>
    </w:p>
    <w:p w14:paraId="13512374" w14:textId="77777777" w:rsidR="00F840ED" w:rsidRPr="009B3550" w:rsidRDefault="00F840ED" w:rsidP="00F840ED">
      <w:pPr>
        <w:ind w:firstLine="709"/>
        <w:jc w:val="both"/>
        <w:rPr>
          <w:szCs w:val="24"/>
        </w:rPr>
      </w:pPr>
      <w:r w:rsidRPr="009B3550">
        <w:rPr>
          <w:szCs w:val="24"/>
        </w:rPr>
        <w:t xml:space="preserve">8.3. Jei Paslaugų teikėjas nesuteikia Paslaugų šioje Sutartyje ir jos prieduose nustatytais terminais, Pirkėjas be oficialaus įspėjimo ir nesumažindamas kitų savo teisių gynimo būdų pradeda skaičiuoti 0,02 proc. dydžio delspinigius nuo </w:t>
      </w:r>
      <w:r>
        <w:rPr>
          <w:szCs w:val="24"/>
        </w:rPr>
        <w:t xml:space="preserve">sutarties </w:t>
      </w:r>
      <w:r w:rsidRPr="009B3550">
        <w:rPr>
          <w:szCs w:val="24"/>
        </w:rPr>
        <w:t xml:space="preserve"> kainos už kiekvieną termino praleidimo dieną, neviršijant 5 proc. maksimalios Sutarties kainos.</w:t>
      </w:r>
    </w:p>
    <w:p w14:paraId="2AC9E113" w14:textId="77777777" w:rsidR="00F840ED" w:rsidRPr="009B3550" w:rsidRDefault="00F840ED" w:rsidP="00F840ED">
      <w:pPr>
        <w:ind w:firstLine="709"/>
        <w:jc w:val="both"/>
        <w:rPr>
          <w:szCs w:val="24"/>
        </w:rPr>
      </w:pPr>
      <w:r w:rsidRPr="009B3550">
        <w:rPr>
          <w:szCs w:val="24"/>
        </w:rPr>
        <w:t>8.4. Jei apskaičiuoti delspinigiai viršija 5 proc. maksimalios Sutarties kainos, Pirkėjas, prieš tai raštu įspėjęs Paslaugų teikėją:</w:t>
      </w:r>
    </w:p>
    <w:p w14:paraId="1DCC57C4" w14:textId="77777777" w:rsidR="00F840ED" w:rsidRPr="009B3550" w:rsidRDefault="00F840ED" w:rsidP="00F840ED">
      <w:pPr>
        <w:ind w:firstLine="709"/>
        <w:jc w:val="both"/>
        <w:rPr>
          <w:szCs w:val="24"/>
        </w:rPr>
      </w:pPr>
      <w:r w:rsidRPr="009B3550">
        <w:rPr>
          <w:szCs w:val="24"/>
        </w:rPr>
        <w:t>8.4.1. išskaičiuoja delspinigių sumą iš Paslaug</w:t>
      </w:r>
      <w:r>
        <w:rPr>
          <w:szCs w:val="24"/>
        </w:rPr>
        <w:t>ų teikėjui mokėtinų sumų</w:t>
      </w:r>
      <w:r w:rsidRPr="009B3550">
        <w:rPr>
          <w:szCs w:val="24"/>
        </w:rPr>
        <w:t>;</w:t>
      </w:r>
    </w:p>
    <w:p w14:paraId="434FC714" w14:textId="77777777" w:rsidR="00F840ED" w:rsidRPr="008D2CF3" w:rsidRDefault="00F840ED" w:rsidP="00F840ED">
      <w:pPr>
        <w:ind w:firstLine="709"/>
        <w:jc w:val="both"/>
        <w:rPr>
          <w:szCs w:val="24"/>
        </w:rPr>
      </w:pPr>
      <w:r w:rsidRPr="008D2CF3">
        <w:rPr>
          <w:szCs w:val="24"/>
        </w:rPr>
        <w:t>8.4.2. reikalauja sumokėti baudą;</w:t>
      </w:r>
    </w:p>
    <w:p w14:paraId="6695320A" w14:textId="77777777" w:rsidR="00F840ED" w:rsidRPr="009B3550" w:rsidRDefault="00F840ED" w:rsidP="00F840ED">
      <w:pPr>
        <w:ind w:firstLine="709"/>
        <w:jc w:val="both"/>
        <w:rPr>
          <w:szCs w:val="24"/>
        </w:rPr>
      </w:pPr>
      <w:r w:rsidRPr="009B3550">
        <w:rPr>
          <w:szCs w:val="24"/>
        </w:rPr>
        <w:t>8.4.3. nutraukia Sutartį.</w:t>
      </w:r>
    </w:p>
    <w:p w14:paraId="04AD996E" w14:textId="77777777" w:rsidR="00F840ED" w:rsidRPr="009B3550" w:rsidRDefault="00F840ED" w:rsidP="00F840ED">
      <w:pPr>
        <w:ind w:firstLine="709"/>
        <w:jc w:val="both"/>
        <w:rPr>
          <w:szCs w:val="24"/>
        </w:rPr>
      </w:pPr>
      <w:r w:rsidRPr="009B3550">
        <w:rPr>
          <w:szCs w:val="24"/>
        </w:rPr>
        <w:t>8.5. Delspinigių sumokėjimas neatleidžia Šalių nuo pareigos vykdyti šioje Sutartyje prisiimtus įsipareigojimus.</w:t>
      </w:r>
    </w:p>
    <w:p w14:paraId="12E3C4BD" w14:textId="77777777" w:rsidR="00F840ED" w:rsidRPr="009B3550" w:rsidRDefault="00F840ED" w:rsidP="00F840ED">
      <w:pPr>
        <w:jc w:val="both"/>
        <w:rPr>
          <w:szCs w:val="24"/>
        </w:rPr>
      </w:pPr>
    </w:p>
    <w:p w14:paraId="46FF4DD8" w14:textId="77777777" w:rsidR="00F840ED" w:rsidRDefault="00F840ED" w:rsidP="00F840ED">
      <w:pPr>
        <w:jc w:val="center"/>
        <w:rPr>
          <w:b/>
          <w:snapToGrid w:val="0"/>
          <w:szCs w:val="24"/>
        </w:rPr>
      </w:pPr>
      <w:r w:rsidRPr="009B3550">
        <w:rPr>
          <w:b/>
          <w:snapToGrid w:val="0"/>
          <w:szCs w:val="24"/>
        </w:rPr>
        <w:t>IX</w:t>
      </w:r>
      <w:r>
        <w:rPr>
          <w:b/>
          <w:snapToGrid w:val="0"/>
          <w:szCs w:val="24"/>
        </w:rPr>
        <w:t xml:space="preserve"> SKYRIUS</w:t>
      </w:r>
    </w:p>
    <w:p w14:paraId="4B5A2060" w14:textId="77777777" w:rsidR="00F840ED" w:rsidRPr="009B3550" w:rsidRDefault="00F840ED" w:rsidP="00F840ED">
      <w:pPr>
        <w:jc w:val="center"/>
        <w:rPr>
          <w:b/>
          <w:snapToGrid w:val="0"/>
          <w:szCs w:val="24"/>
        </w:rPr>
      </w:pPr>
      <w:r w:rsidRPr="009B3550">
        <w:rPr>
          <w:b/>
          <w:snapToGrid w:val="0"/>
          <w:szCs w:val="24"/>
        </w:rPr>
        <w:t>FORCE MAJEURE SĄLYGOS</w:t>
      </w:r>
    </w:p>
    <w:p w14:paraId="5B98D299" w14:textId="77777777" w:rsidR="00F840ED" w:rsidRPr="008852A8" w:rsidRDefault="00F840ED" w:rsidP="00F840ED">
      <w:pPr>
        <w:tabs>
          <w:tab w:val="left" w:pos="1080"/>
          <w:tab w:val="left" w:pos="1260"/>
        </w:tabs>
        <w:ind w:firstLine="810"/>
        <w:rPr>
          <w:sz w:val="16"/>
          <w:szCs w:val="16"/>
        </w:rPr>
      </w:pPr>
    </w:p>
    <w:p w14:paraId="10D41B9D" w14:textId="77777777" w:rsidR="00F840ED" w:rsidRPr="009B3550" w:rsidRDefault="00F840ED" w:rsidP="00F840ED">
      <w:pPr>
        <w:ind w:firstLine="709"/>
        <w:jc w:val="both"/>
        <w:rPr>
          <w:szCs w:val="24"/>
        </w:rPr>
      </w:pPr>
      <w:r>
        <w:rPr>
          <w:szCs w:val="24"/>
        </w:rPr>
        <w:t>9</w:t>
      </w:r>
      <w:r w:rsidRPr="009B3550">
        <w:rPr>
          <w:szCs w:val="24"/>
        </w:rPr>
        <w:t>.1. Įvykus nenugalimos jėgos aplinkybėms (force majeure), Sutarties Šalys vadovaujasi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34341C52" w14:textId="77777777" w:rsidR="00F840ED" w:rsidRPr="009B3550" w:rsidRDefault="00F840ED" w:rsidP="00F840ED">
      <w:pPr>
        <w:ind w:firstLine="709"/>
        <w:jc w:val="both"/>
        <w:rPr>
          <w:szCs w:val="24"/>
        </w:rPr>
      </w:pPr>
      <w:r>
        <w:rPr>
          <w:szCs w:val="24"/>
        </w:rPr>
        <w:t>9</w:t>
      </w:r>
      <w:r w:rsidRPr="009B3550">
        <w:rPr>
          <w:szCs w:val="24"/>
        </w:rPr>
        <w:t>.2. Jei nenugalimos jėgos aplinkybės tęsiasi ilgiau kaip 1 (vieną) mėnesį, Šalys abipusiu susitarimu gali nutraukti šią Sutartį.</w:t>
      </w:r>
    </w:p>
    <w:p w14:paraId="4E2F37CD" w14:textId="77777777" w:rsidR="00F840ED" w:rsidRPr="009B3550" w:rsidRDefault="00F840ED" w:rsidP="00F840ED">
      <w:pPr>
        <w:ind w:firstLine="709"/>
        <w:jc w:val="both"/>
        <w:rPr>
          <w:szCs w:val="24"/>
        </w:rPr>
      </w:pPr>
      <w:r>
        <w:rPr>
          <w:szCs w:val="24"/>
        </w:rPr>
        <w:lastRenderedPageBreak/>
        <w:t>9</w:t>
      </w:r>
      <w:r w:rsidRPr="009B3550">
        <w:rPr>
          <w:szCs w:val="24"/>
        </w:rPr>
        <w:t>.3. Šalys nedelsdamos privalo informuoti viena kitą apie nenugalimos jėgos (force majeure) aplinkybių atsiradimą.</w:t>
      </w:r>
    </w:p>
    <w:p w14:paraId="047C8E4A" w14:textId="77777777" w:rsidR="00F840ED" w:rsidRPr="009B3550" w:rsidRDefault="00F840ED" w:rsidP="00F840ED">
      <w:pPr>
        <w:tabs>
          <w:tab w:val="left" w:pos="1080"/>
          <w:tab w:val="left" w:pos="1260"/>
        </w:tabs>
        <w:ind w:firstLine="810"/>
        <w:rPr>
          <w:szCs w:val="24"/>
          <w:lang w:eastAsia="lt-LT"/>
        </w:rPr>
      </w:pPr>
    </w:p>
    <w:p w14:paraId="396B660E" w14:textId="77777777" w:rsidR="00F840ED" w:rsidRDefault="00F840ED" w:rsidP="00F840ED">
      <w:pPr>
        <w:pStyle w:val="Pagrindinistekstas"/>
        <w:spacing w:after="0"/>
        <w:jc w:val="center"/>
        <w:rPr>
          <w:b/>
        </w:rPr>
      </w:pPr>
      <w:r w:rsidRPr="009B3550">
        <w:rPr>
          <w:b/>
        </w:rPr>
        <w:t>X</w:t>
      </w:r>
      <w:r>
        <w:rPr>
          <w:b/>
        </w:rPr>
        <w:t xml:space="preserve"> SKYRIUS</w:t>
      </w:r>
    </w:p>
    <w:p w14:paraId="6836F143" w14:textId="77777777" w:rsidR="00F840ED" w:rsidRDefault="00F840ED" w:rsidP="00F840ED">
      <w:pPr>
        <w:pStyle w:val="Pagrindinistekstas"/>
        <w:spacing w:after="0"/>
        <w:jc w:val="center"/>
        <w:rPr>
          <w:b/>
          <w:caps/>
        </w:rPr>
      </w:pPr>
      <w:r w:rsidRPr="009B3550">
        <w:rPr>
          <w:b/>
          <w:caps/>
        </w:rPr>
        <w:t>Sutarties šalių ginčų sprendimo tvarka</w:t>
      </w:r>
    </w:p>
    <w:p w14:paraId="1ED290CD" w14:textId="77777777" w:rsidR="00F840ED" w:rsidRPr="008852A8" w:rsidRDefault="00F840ED" w:rsidP="00F840ED">
      <w:pPr>
        <w:pStyle w:val="Pagrindinistekstas"/>
        <w:jc w:val="center"/>
        <w:rPr>
          <w:b/>
          <w:caps/>
          <w:sz w:val="16"/>
          <w:szCs w:val="16"/>
        </w:rPr>
      </w:pPr>
    </w:p>
    <w:p w14:paraId="0F09CCD0" w14:textId="77777777" w:rsidR="00F840ED" w:rsidRPr="009B3550" w:rsidRDefault="00F840ED" w:rsidP="00F840ED">
      <w:pPr>
        <w:tabs>
          <w:tab w:val="left" w:pos="1134"/>
        </w:tabs>
        <w:suppressAutoHyphens/>
        <w:ind w:firstLine="709"/>
        <w:jc w:val="both"/>
        <w:rPr>
          <w:szCs w:val="24"/>
        </w:rPr>
      </w:pPr>
      <w:r>
        <w:rPr>
          <w:szCs w:val="24"/>
        </w:rPr>
        <w:t>10</w:t>
      </w:r>
      <w:r w:rsidRPr="009B3550">
        <w:rPr>
          <w:szCs w:val="24"/>
        </w:rPr>
        <w:t>.1. Jeigu tarp Pirkėjo ir Teikėjo kyla ginčas, susijęs su Sutartimi ar kylantis iš jos, Sutarties Šalys tokį ginčą sprendžia dvišalėmis derybomis.</w:t>
      </w:r>
    </w:p>
    <w:p w14:paraId="0602EDDB" w14:textId="77777777" w:rsidR="00F840ED" w:rsidRPr="009B3550" w:rsidRDefault="00F840ED" w:rsidP="00F840ED">
      <w:pPr>
        <w:tabs>
          <w:tab w:val="left" w:pos="720"/>
        </w:tabs>
        <w:suppressAutoHyphens/>
        <w:ind w:firstLine="709"/>
        <w:jc w:val="both"/>
        <w:rPr>
          <w:szCs w:val="24"/>
        </w:rPr>
      </w:pPr>
      <w:r>
        <w:rPr>
          <w:szCs w:val="24"/>
        </w:rPr>
        <w:t>10</w:t>
      </w:r>
      <w:r w:rsidRPr="009B3550">
        <w:rPr>
          <w:szCs w:val="24"/>
        </w:rPr>
        <w:t xml:space="preserve">.2. Jeigu sutarties Šalims nepavyksta išspręsti ginčo dvišalėmis derybomis per 30 dienų nuo ginčo paaiškėjimo dienos, ginčas sprendžiamas Lietuvos Respublikos teisės aktų nustatyta tvarka. </w:t>
      </w:r>
    </w:p>
    <w:p w14:paraId="396B9711" w14:textId="77777777" w:rsidR="00F840ED" w:rsidRPr="009B3550" w:rsidRDefault="00F840ED" w:rsidP="00F840ED">
      <w:pPr>
        <w:tabs>
          <w:tab w:val="left" w:pos="567"/>
          <w:tab w:val="left" w:pos="720"/>
        </w:tabs>
        <w:suppressAutoHyphens/>
        <w:ind w:firstLine="709"/>
        <w:jc w:val="both"/>
        <w:rPr>
          <w:szCs w:val="24"/>
        </w:rPr>
      </w:pPr>
      <w:r>
        <w:rPr>
          <w:szCs w:val="24"/>
        </w:rPr>
        <w:t>10</w:t>
      </w:r>
      <w:r w:rsidRPr="009B3550">
        <w:rPr>
          <w:szCs w:val="24"/>
        </w:rPr>
        <w:t>.3. Nepaisydamos to, kad ginčas yra nagrinėjamas teisme, sutarties Šalys neatleidžiamos nuo įsipareigojimų vykdymo numatyto Sutartyje.</w:t>
      </w:r>
    </w:p>
    <w:p w14:paraId="6F8F3CF7" w14:textId="77777777" w:rsidR="00F840ED" w:rsidRPr="009B3550" w:rsidRDefault="00F840ED" w:rsidP="00F840ED">
      <w:pPr>
        <w:tabs>
          <w:tab w:val="left" w:pos="567"/>
          <w:tab w:val="left" w:pos="720"/>
        </w:tabs>
        <w:suppressAutoHyphens/>
        <w:ind w:firstLine="540"/>
        <w:jc w:val="both"/>
        <w:rPr>
          <w:szCs w:val="24"/>
        </w:rPr>
      </w:pPr>
    </w:p>
    <w:p w14:paraId="6522CF1B" w14:textId="77777777" w:rsidR="00F840ED" w:rsidRDefault="00F840ED" w:rsidP="00F840ED">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9B3550">
        <w:rPr>
          <w:rFonts w:ascii="Times New Roman" w:hAnsi="Times New Roman"/>
          <w:sz w:val="24"/>
          <w:szCs w:val="24"/>
          <w:lang w:val="lt-LT"/>
        </w:rPr>
        <w:t>XI</w:t>
      </w:r>
      <w:r>
        <w:rPr>
          <w:rFonts w:ascii="Times New Roman" w:hAnsi="Times New Roman"/>
          <w:sz w:val="24"/>
          <w:szCs w:val="24"/>
          <w:lang w:val="lt-LT"/>
        </w:rPr>
        <w:t xml:space="preserve"> SKYRIUS</w:t>
      </w:r>
    </w:p>
    <w:p w14:paraId="037036EC" w14:textId="77777777" w:rsidR="00F840ED" w:rsidRDefault="00F840ED" w:rsidP="00F840ED">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9B3550">
        <w:rPr>
          <w:rFonts w:ascii="Times New Roman" w:hAnsi="Times New Roman"/>
          <w:sz w:val="24"/>
          <w:szCs w:val="24"/>
          <w:lang w:val="lt-LT"/>
        </w:rPr>
        <w:t>REMONTO DARBŲ, PASLAUGŲ IR PRIEŽIŪROS GARANTIJA</w:t>
      </w:r>
    </w:p>
    <w:p w14:paraId="02F7B5BC" w14:textId="77777777" w:rsidR="00F840ED" w:rsidRPr="008852A8" w:rsidRDefault="00F840ED" w:rsidP="00F840ED">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16"/>
          <w:szCs w:val="16"/>
          <w:lang w:val="lt-LT"/>
        </w:rPr>
      </w:pPr>
    </w:p>
    <w:p w14:paraId="74039109" w14:textId="77777777" w:rsidR="00F840ED" w:rsidRPr="009B3550" w:rsidRDefault="00F840ED" w:rsidP="00F840ED">
      <w:pPr>
        <w:pStyle w:val="BodyText1"/>
        <w:ind w:firstLine="709"/>
        <w:rPr>
          <w:rFonts w:ascii="Times New Roman" w:hAnsi="Times New Roman"/>
          <w:sz w:val="24"/>
          <w:szCs w:val="24"/>
          <w:lang w:val="lt-LT"/>
        </w:rPr>
      </w:pPr>
      <w:r>
        <w:rPr>
          <w:rFonts w:ascii="Times New Roman" w:hAnsi="Times New Roman"/>
          <w:sz w:val="24"/>
          <w:szCs w:val="24"/>
          <w:lang w:val="lt-LT"/>
        </w:rPr>
        <w:t>11</w:t>
      </w:r>
      <w:r w:rsidRPr="009B3550">
        <w:rPr>
          <w:rFonts w:ascii="Times New Roman" w:hAnsi="Times New Roman"/>
          <w:sz w:val="24"/>
          <w:szCs w:val="24"/>
          <w:lang w:val="lt-LT"/>
        </w:rPr>
        <w:t>.1. Teikėjas garantuoja remonto darbų ir sugedusių sistemos elementų (detalių) kokybę bei paslėptų trūkumų nebuvimą. Remonto darbai ar sugedusių sistemos elementų (detalių) kokybė privalo atitikti įrangos Techninėje specifikacijoje, Sutarties sąlygose pateiktus reikalavimus, taip pat perkamų sugedusių sistemos elementų (detalių) pavyzdžius, modelius ar aprašymus bei daiktų kokybę nustatančių dokumentų reikalavimus.</w:t>
      </w:r>
    </w:p>
    <w:p w14:paraId="47DFF8C3" w14:textId="77777777" w:rsidR="00F840ED" w:rsidRPr="009B3550" w:rsidRDefault="00F840ED" w:rsidP="00F840ED">
      <w:pPr>
        <w:pStyle w:val="BodyText1"/>
        <w:ind w:firstLine="709"/>
        <w:rPr>
          <w:rFonts w:ascii="Times New Roman" w:hAnsi="Times New Roman"/>
          <w:sz w:val="24"/>
          <w:szCs w:val="24"/>
          <w:lang w:val="lt-LT"/>
        </w:rPr>
      </w:pPr>
      <w:r>
        <w:rPr>
          <w:rFonts w:ascii="Times New Roman" w:hAnsi="Times New Roman"/>
          <w:sz w:val="24"/>
          <w:szCs w:val="24"/>
          <w:lang w:val="lt-LT"/>
        </w:rPr>
        <w:t>11</w:t>
      </w:r>
      <w:r w:rsidRPr="009B3550">
        <w:rPr>
          <w:rFonts w:ascii="Times New Roman" w:hAnsi="Times New Roman"/>
          <w:sz w:val="24"/>
          <w:szCs w:val="24"/>
          <w:lang w:val="lt-LT"/>
        </w:rPr>
        <w:t>.2. Jei per Sutartyje nurodytą garantinį terminą po remonto darbų ar sugedusių sistemos elementų (detalių)</w:t>
      </w:r>
      <w:r w:rsidRPr="009B3550">
        <w:rPr>
          <w:rFonts w:ascii="Times New Roman" w:hAnsi="Times New Roman"/>
          <w:iCs/>
          <w:sz w:val="24"/>
          <w:szCs w:val="24"/>
          <w:lang w:val="lt-LT"/>
        </w:rPr>
        <w:t xml:space="preserve"> </w:t>
      </w:r>
      <w:r w:rsidRPr="009B3550">
        <w:rPr>
          <w:rFonts w:ascii="Times New Roman" w:hAnsi="Times New Roman"/>
          <w:sz w:val="24"/>
          <w:szCs w:val="24"/>
          <w:lang w:val="lt-LT"/>
        </w:rPr>
        <w:t>perdavimo Pirkėjui dienos išryškėja paslėptų remonto darbų ir sugedusių sistemos elementų (detalių)  trūkumų, kurie atsirado ne dėl to, kad Pirkėjas pažeidė sugedusių sistemos elementų (detalių) naudojimo ir /ar daiktų saugojimo taisykles, Pirkėjas per 5 (penkias) darbo dienas turi pranešti apie tokius neatitikimus Teikėjui, nurodydamas protingą terminą, per kurį Teikėjas turi pašalinti remonto darbų ar sugedusių sistemos elementų (detalių) defektą ar gedimą. Gavęs pranešimą Teikėjas per pranešime nurodytą terminą privalo pakeisti sugedusių sistemos elementų (detalių) tinkamos kokybės sugedusių sistemos elementų (detales), pašalinti trūkumus ar gedimą. Jeigu per pranešime nurodytą terminą Teikėjas nepašalina trūkumų ar gedimo, Teikėjas turi atlyginti Pirkėjo turėtas išlaidas dėl trūkumų šalinimo.</w:t>
      </w:r>
    </w:p>
    <w:p w14:paraId="7657305F" w14:textId="159D691E" w:rsidR="00F840ED" w:rsidRPr="009B3550" w:rsidRDefault="00F840ED" w:rsidP="00F840ED">
      <w:pPr>
        <w:pStyle w:val="BodyText1"/>
        <w:ind w:firstLine="709"/>
        <w:rPr>
          <w:rFonts w:ascii="Times New Roman" w:hAnsi="Times New Roman"/>
          <w:sz w:val="24"/>
          <w:szCs w:val="24"/>
          <w:lang w:val="lt-LT"/>
        </w:rPr>
      </w:pPr>
      <w:r>
        <w:rPr>
          <w:rFonts w:ascii="Times New Roman" w:hAnsi="Times New Roman"/>
          <w:sz w:val="24"/>
          <w:szCs w:val="24"/>
          <w:lang w:val="lt-LT"/>
        </w:rPr>
        <w:t>11</w:t>
      </w:r>
      <w:r w:rsidRPr="009B3550">
        <w:rPr>
          <w:rFonts w:ascii="Times New Roman" w:hAnsi="Times New Roman"/>
          <w:sz w:val="24"/>
          <w:szCs w:val="24"/>
          <w:lang w:val="lt-LT"/>
        </w:rPr>
        <w:t xml:space="preserve">.3. Teikėjas privalo visoms remonto paslaugoms suteikti ne mažiau kaip </w:t>
      </w:r>
      <w:r w:rsidR="00D51226">
        <w:rPr>
          <w:rFonts w:ascii="Times New Roman" w:hAnsi="Times New Roman"/>
          <w:sz w:val="24"/>
          <w:szCs w:val="24"/>
          <w:lang w:val="lt-LT"/>
        </w:rPr>
        <w:t xml:space="preserve">6 mėn. </w:t>
      </w:r>
      <w:r w:rsidRPr="009B3550">
        <w:rPr>
          <w:rFonts w:ascii="Times New Roman" w:hAnsi="Times New Roman"/>
          <w:sz w:val="24"/>
          <w:szCs w:val="24"/>
          <w:lang w:val="lt-LT"/>
        </w:rPr>
        <w:t xml:space="preserve">garantiją, o sugedusią įrangą arba detales (toliau - prekės) pakeisti naujomis su ne mažiau kaip </w:t>
      </w:r>
      <w:r w:rsidR="00D51226">
        <w:rPr>
          <w:rFonts w:ascii="Times New Roman" w:hAnsi="Times New Roman"/>
          <w:sz w:val="24"/>
          <w:szCs w:val="24"/>
          <w:lang w:val="lt-LT"/>
        </w:rPr>
        <w:t>2</w:t>
      </w:r>
      <w:r w:rsidRPr="009B3550">
        <w:rPr>
          <w:rFonts w:ascii="Times New Roman" w:hAnsi="Times New Roman"/>
          <w:sz w:val="24"/>
          <w:szCs w:val="24"/>
          <w:lang w:val="lt-LT"/>
        </w:rPr>
        <w:t xml:space="preserve"> metų garantija, jei nėra gamintojo nustatytos prekių garantijos.</w:t>
      </w:r>
    </w:p>
    <w:p w14:paraId="09E79D0F" w14:textId="77777777" w:rsidR="00F840ED" w:rsidRPr="009B3550" w:rsidRDefault="00F840ED" w:rsidP="00F840ED">
      <w:pPr>
        <w:pStyle w:val="BodyText1"/>
        <w:ind w:firstLine="709"/>
        <w:rPr>
          <w:rFonts w:ascii="Times New Roman" w:hAnsi="Times New Roman"/>
          <w:sz w:val="24"/>
          <w:szCs w:val="24"/>
          <w:lang w:val="lt-LT"/>
        </w:rPr>
      </w:pPr>
      <w:r>
        <w:rPr>
          <w:rFonts w:ascii="Times New Roman" w:hAnsi="Times New Roman"/>
          <w:sz w:val="24"/>
          <w:szCs w:val="24"/>
          <w:lang w:val="lt-LT"/>
        </w:rPr>
        <w:t>11</w:t>
      </w:r>
      <w:r w:rsidRPr="009B3550">
        <w:rPr>
          <w:rFonts w:ascii="Times New Roman" w:hAnsi="Times New Roman"/>
          <w:sz w:val="24"/>
          <w:szCs w:val="24"/>
          <w:lang w:val="lt-LT"/>
        </w:rPr>
        <w:t>.4. Garantinių įsipareigojimų terminas yra dveji metai (jeigu remonto darbų, paslaugų ir priežiūros garantijos sąlygose nenumatyta kitaip). Garantinis terminas visoms pakeistoms ar sutaisytoms Prekėms ar jų dalims vėl įsigalioja nuo tinkamai pakeistų ar sutaisytų Prekių ar jų dalių perdavimo Pirkėjui dienos.</w:t>
      </w:r>
    </w:p>
    <w:p w14:paraId="1580F556" w14:textId="77777777" w:rsidR="00F840ED" w:rsidRPr="009B3550" w:rsidRDefault="00F840ED" w:rsidP="00F840ED">
      <w:pPr>
        <w:ind w:firstLine="709"/>
        <w:jc w:val="center"/>
        <w:rPr>
          <w:b/>
          <w:szCs w:val="24"/>
        </w:rPr>
      </w:pPr>
    </w:p>
    <w:p w14:paraId="0F509027" w14:textId="77777777" w:rsidR="00F840ED" w:rsidRDefault="00F840ED" w:rsidP="00F840ED">
      <w:pPr>
        <w:jc w:val="center"/>
        <w:rPr>
          <w:b/>
          <w:szCs w:val="24"/>
        </w:rPr>
      </w:pPr>
      <w:r w:rsidRPr="009B3550">
        <w:rPr>
          <w:b/>
          <w:szCs w:val="24"/>
        </w:rPr>
        <w:t>XII</w:t>
      </w:r>
      <w:r>
        <w:rPr>
          <w:b/>
          <w:szCs w:val="24"/>
        </w:rPr>
        <w:t xml:space="preserve"> SKYRIUS</w:t>
      </w:r>
    </w:p>
    <w:p w14:paraId="20B6EC94" w14:textId="77777777" w:rsidR="00F840ED" w:rsidRDefault="00F840ED" w:rsidP="00F840ED">
      <w:pPr>
        <w:jc w:val="center"/>
        <w:rPr>
          <w:b/>
          <w:szCs w:val="24"/>
        </w:rPr>
      </w:pPr>
      <w:r w:rsidRPr="009B3550">
        <w:rPr>
          <w:b/>
          <w:szCs w:val="24"/>
        </w:rPr>
        <w:t>SUTARTIES PAKEITIMAI, PERŽIŪROS SĄLYGOS, PASIRINKIMO GALIMYBĖS</w:t>
      </w:r>
    </w:p>
    <w:p w14:paraId="249EBD63" w14:textId="77777777" w:rsidR="00F840ED" w:rsidRPr="008852A8" w:rsidRDefault="00F840ED" w:rsidP="00F840ED">
      <w:pPr>
        <w:jc w:val="center"/>
        <w:rPr>
          <w:b/>
          <w:sz w:val="16"/>
          <w:szCs w:val="16"/>
        </w:rPr>
      </w:pPr>
    </w:p>
    <w:p w14:paraId="78D44DB6" w14:textId="39FB683A" w:rsidR="00F840ED" w:rsidRPr="009B3550" w:rsidRDefault="00F840ED" w:rsidP="00F840ED">
      <w:pPr>
        <w:ind w:firstLine="635"/>
        <w:jc w:val="both"/>
        <w:rPr>
          <w:szCs w:val="24"/>
        </w:rPr>
      </w:pPr>
      <w:r>
        <w:rPr>
          <w:szCs w:val="24"/>
        </w:rPr>
        <w:t>12</w:t>
      </w:r>
      <w:r w:rsidRPr="009B3550">
        <w:rPr>
          <w:szCs w:val="24"/>
        </w:rPr>
        <w:t>.1. Sutarties sąlygos Sutarties galiojimo laikotarpiu gali būti keičiamos L</w:t>
      </w:r>
      <w:r w:rsidR="009F6825">
        <w:rPr>
          <w:szCs w:val="24"/>
        </w:rPr>
        <w:t xml:space="preserve">ietuvos </w:t>
      </w:r>
      <w:r w:rsidRPr="009B3550">
        <w:rPr>
          <w:szCs w:val="24"/>
        </w:rPr>
        <w:t>R</w:t>
      </w:r>
      <w:r w:rsidR="009F6825">
        <w:rPr>
          <w:szCs w:val="24"/>
        </w:rPr>
        <w:t>espublikos</w:t>
      </w:r>
      <w:r w:rsidRPr="009B3550">
        <w:rPr>
          <w:szCs w:val="24"/>
        </w:rPr>
        <w:t xml:space="preserve"> viešųjų pirkimų įstatymo 89 straipsnio 1-3 dalyse numatyta tvarka. Visais atvejais keičiant Sutarties sąlygas turi būti nepažeistos </w:t>
      </w:r>
      <w:r w:rsidR="009F6825">
        <w:rPr>
          <w:szCs w:val="24"/>
        </w:rPr>
        <w:t xml:space="preserve">šio įstatymo </w:t>
      </w:r>
      <w:r w:rsidRPr="009B3550">
        <w:rPr>
          <w:szCs w:val="24"/>
        </w:rPr>
        <w:t xml:space="preserve">89 straipsnio 4 dalies sąlygos. Sutarties sąlygų pakeitimas turi būti įformintas papildomu susitarimu ir pasirašytas abiejų Šalių. </w:t>
      </w:r>
    </w:p>
    <w:p w14:paraId="03B63BA7" w14:textId="74DF79AB" w:rsidR="00F840ED" w:rsidRPr="009B3550" w:rsidRDefault="00F840ED" w:rsidP="00F840ED">
      <w:pPr>
        <w:pStyle w:val="BodyText1"/>
        <w:ind w:firstLine="709"/>
        <w:rPr>
          <w:rFonts w:ascii="Times New Roman" w:hAnsi="Times New Roman"/>
          <w:sz w:val="24"/>
          <w:szCs w:val="24"/>
          <w:lang w:val="lt-LT"/>
        </w:rPr>
      </w:pPr>
      <w:r>
        <w:rPr>
          <w:rFonts w:ascii="Times New Roman" w:hAnsi="Times New Roman"/>
          <w:sz w:val="24"/>
          <w:szCs w:val="24"/>
          <w:lang w:val="lt-LT"/>
        </w:rPr>
        <w:t>12</w:t>
      </w:r>
      <w:r w:rsidRPr="009B3550">
        <w:rPr>
          <w:rFonts w:ascii="Times New Roman" w:hAnsi="Times New Roman"/>
          <w:sz w:val="24"/>
          <w:szCs w:val="24"/>
          <w:lang w:val="lt-LT"/>
        </w:rPr>
        <w:t>.2. Sudarytos Sutarties Šalis gali būti pakeista L</w:t>
      </w:r>
      <w:r w:rsidR="009F6825">
        <w:rPr>
          <w:rFonts w:ascii="Times New Roman" w:hAnsi="Times New Roman"/>
          <w:sz w:val="24"/>
          <w:szCs w:val="24"/>
          <w:lang w:val="lt-LT"/>
        </w:rPr>
        <w:t xml:space="preserve">ietuvos </w:t>
      </w:r>
      <w:r w:rsidRPr="009B3550">
        <w:rPr>
          <w:rFonts w:ascii="Times New Roman" w:hAnsi="Times New Roman"/>
          <w:sz w:val="24"/>
          <w:szCs w:val="24"/>
          <w:lang w:val="lt-LT"/>
        </w:rPr>
        <w:t>R</w:t>
      </w:r>
      <w:r w:rsidR="009F6825">
        <w:rPr>
          <w:rFonts w:ascii="Times New Roman" w:hAnsi="Times New Roman"/>
          <w:sz w:val="24"/>
          <w:szCs w:val="24"/>
          <w:lang w:val="lt-LT"/>
        </w:rPr>
        <w:t>espublikos</w:t>
      </w:r>
      <w:r w:rsidRPr="009B3550">
        <w:rPr>
          <w:rFonts w:ascii="Times New Roman" w:hAnsi="Times New Roman"/>
          <w:sz w:val="24"/>
          <w:szCs w:val="24"/>
          <w:lang w:val="lt-LT"/>
        </w:rPr>
        <w:t xml:space="preserve"> viešųjų pirkimų įstatymo 89 straipsnio 1 dalies 4 punkte numatytais atvejais.</w:t>
      </w:r>
    </w:p>
    <w:p w14:paraId="011B24F4" w14:textId="77777777" w:rsidR="00F840ED" w:rsidRPr="009B3550" w:rsidRDefault="00F840ED" w:rsidP="00F840ED">
      <w:pPr>
        <w:pStyle w:val="Pagrindinistekstas"/>
        <w:ind w:firstLine="720"/>
        <w:jc w:val="center"/>
        <w:rPr>
          <w:b/>
        </w:rPr>
      </w:pPr>
    </w:p>
    <w:p w14:paraId="0965495C" w14:textId="77777777" w:rsidR="00F840ED" w:rsidRDefault="00F840ED" w:rsidP="00F840ED">
      <w:pPr>
        <w:pStyle w:val="Pagrindinistekstas"/>
        <w:spacing w:after="0"/>
        <w:jc w:val="center"/>
        <w:rPr>
          <w:b/>
        </w:rPr>
      </w:pPr>
      <w:r w:rsidRPr="009B3550">
        <w:rPr>
          <w:b/>
        </w:rPr>
        <w:t>XIII</w:t>
      </w:r>
      <w:r>
        <w:rPr>
          <w:b/>
        </w:rPr>
        <w:t xml:space="preserve"> SKYRIUS</w:t>
      </w:r>
    </w:p>
    <w:p w14:paraId="0DBC020D" w14:textId="77777777" w:rsidR="00F840ED" w:rsidRDefault="00F840ED" w:rsidP="00F840ED">
      <w:pPr>
        <w:pStyle w:val="Pagrindinistekstas"/>
        <w:spacing w:after="0"/>
        <w:jc w:val="center"/>
        <w:rPr>
          <w:b/>
        </w:rPr>
      </w:pPr>
      <w:r w:rsidRPr="009B3550">
        <w:rPr>
          <w:b/>
        </w:rPr>
        <w:lastRenderedPageBreak/>
        <w:t>SUTARTIES GALIOJIMAS, KEITIMAS IR NUTRAUKIMAS</w:t>
      </w:r>
    </w:p>
    <w:p w14:paraId="00A77179" w14:textId="77777777" w:rsidR="00F840ED" w:rsidRPr="008852A8" w:rsidRDefault="00F840ED" w:rsidP="00F840ED">
      <w:pPr>
        <w:pStyle w:val="Pagrindinistekstas"/>
        <w:jc w:val="center"/>
        <w:rPr>
          <w:b/>
          <w:sz w:val="16"/>
          <w:szCs w:val="16"/>
        </w:rPr>
      </w:pPr>
    </w:p>
    <w:p w14:paraId="32B8E864" w14:textId="06089FAA" w:rsidR="00F840ED" w:rsidRPr="009B3550" w:rsidRDefault="00C82C89" w:rsidP="00C266B1">
      <w:pPr>
        <w:pStyle w:val="Pagrindinistekstas"/>
        <w:spacing w:after="0"/>
        <w:ind w:firstLine="709"/>
        <w:jc w:val="both"/>
      </w:pPr>
      <w:r>
        <w:t xml:space="preserve">13.1. </w:t>
      </w:r>
      <w:r w:rsidR="00F840ED" w:rsidRPr="009B3550">
        <w:t>Sutarties sąlygos Sutarties galiojimo laikotarpiu negali būti keičiamos.</w:t>
      </w:r>
    </w:p>
    <w:p w14:paraId="7AB813B6" w14:textId="13E1FCE6" w:rsidR="00F840ED" w:rsidRPr="009B3550" w:rsidRDefault="00F840ED" w:rsidP="00C266B1">
      <w:pPr>
        <w:ind w:firstLine="709"/>
        <w:jc w:val="both"/>
        <w:rPr>
          <w:szCs w:val="24"/>
        </w:rPr>
      </w:pPr>
      <w:r w:rsidRPr="009B3550">
        <w:rPr>
          <w:szCs w:val="24"/>
        </w:rPr>
        <w:t>1</w:t>
      </w:r>
      <w:r w:rsidR="00C82C89">
        <w:rPr>
          <w:szCs w:val="24"/>
        </w:rPr>
        <w:t>3</w:t>
      </w:r>
      <w:r w:rsidRPr="009B3550">
        <w:rPr>
          <w:szCs w:val="24"/>
        </w:rPr>
        <w:t>.2. Ši sutartis įsigalioja nuo jos pasirašymo abiejų sutarties Šalių atstovams.</w:t>
      </w:r>
    </w:p>
    <w:p w14:paraId="02D936D7" w14:textId="13A96011" w:rsidR="00F840ED" w:rsidRPr="009B3550" w:rsidRDefault="00F840ED" w:rsidP="00C266B1">
      <w:pPr>
        <w:ind w:right="-82" w:firstLine="709"/>
        <w:jc w:val="both"/>
        <w:rPr>
          <w:szCs w:val="24"/>
        </w:rPr>
      </w:pPr>
      <w:r w:rsidRPr="009B3550">
        <w:rPr>
          <w:szCs w:val="24"/>
        </w:rPr>
        <w:t>1</w:t>
      </w:r>
      <w:r w:rsidR="00C82C89">
        <w:rPr>
          <w:szCs w:val="24"/>
        </w:rPr>
        <w:t>3</w:t>
      </w:r>
      <w:r w:rsidRPr="009B3550">
        <w:rPr>
          <w:szCs w:val="24"/>
        </w:rPr>
        <w:t>.3. Sutartis galioja trejus metus be pratesimo galimybės, o finansiniu požiūriu - iki visiško šalių tarpusavio atsiskaitymo.</w:t>
      </w:r>
    </w:p>
    <w:p w14:paraId="6219842F" w14:textId="2D33281D" w:rsidR="00F840ED" w:rsidRPr="009B3550" w:rsidRDefault="00F840ED" w:rsidP="00C266B1">
      <w:pPr>
        <w:pStyle w:val="Pagrindinistekstas"/>
        <w:spacing w:after="0"/>
        <w:ind w:firstLine="709"/>
        <w:jc w:val="both"/>
      </w:pPr>
      <w:r w:rsidRPr="009B3550">
        <w:t>1</w:t>
      </w:r>
      <w:r w:rsidR="00C82C89">
        <w:t>3</w:t>
      </w:r>
      <w:r w:rsidRPr="009B3550">
        <w:t>.4. Sutartis gali būti nutraukta:</w:t>
      </w:r>
    </w:p>
    <w:p w14:paraId="07F0F41E" w14:textId="1AFC325B" w:rsidR="00F840ED" w:rsidRPr="009B3550" w:rsidRDefault="00F840ED" w:rsidP="00C266B1">
      <w:pPr>
        <w:pStyle w:val="Pagrindinistekstas"/>
        <w:spacing w:after="0"/>
        <w:ind w:firstLine="709"/>
        <w:jc w:val="both"/>
      </w:pPr>
      <w:r w:rsidRPr="009B3550">
        <w:t>1</w:t>
      </w:r>
      <w:r w:rsidR="00C82C89">
        <w:t>3</w:t>
      </w:r>
      <w:r w:rsidRPr="009B3550">
        <w:t>.4.1. abiejų Šalių raštišku susitarimu;</w:t>
      </w:r>
    </w:p>
    <w:p w14:paraId="41D1E2BD" w14:textId="6DB28571" w:rsidR="00F840ED" w:rsidRPr="009B3550" w:rsidRDefault="00F840ED" w:rsidP="00C266B1">
      <w:pPr>
        <w:pStyle w:val="Antrat2"/>
        <w:spacing w:before="0" w:after="0"/>
        <w:ind w:firstLine="709"/>
        <w:jc w:val="both"/>
        <w:rPr>
          <w:rFonts w:ascii="Times New Roman" w:hAnsi="Times New Roman" w:cs="Times New Roman"/>
          <w:b w:val="0"/>
          <w:i w:val="0"/>
          <w:sz w:val="24"/>
          <w:szCs w:val="24"/>
        </w:rPr>
      </w:pPr>
      <w:r w:rsidRPr="009B3550">
        <w:rPr>
          <w:rFonts w:ascii="Times New Roman" w:hAnsi="Times New Roman" w:cs="Times New Roman"/>
          <w:b w:val="0"/>
          <w:i w:val="0"/>
          <w:sz w:val="24"/>
          <w:szCs w:val="24"/>
        </w:rPr>
        <w:t>1</w:t>
      </w:r>
      <w:r w:rsidR="00C82C89">
        <w:rPr>
          <w:rFonts w:ascii="Times New Roman" w:hAnsi="Times New Roman" w:cs="Times New Roman"/>
          <w:b w:val="0"/>
          <w:i w:val="0"/>
          <w:sz w:val="24"/>
          <w:szCs w:val="24"/>
        </w:rPr>
        <w:t>3</w:t>
      </w:r>
      <w:r w:rsidRPr="009B3550">
        <w:rPr>
          <w:rFonts w:ascii="Times New Roman" w:hAnsi="Times New Roman" w:cs="Times New Roman"/>
          <w:b w:val="0"/>
          <w:i w:val="0"/>
          <w:sz w:val="24"/>
          <w:szCs w:val="24"/>
        </w:rPr>
        <w:t xml:space="preserve">.4.2. nenugalimos jėgos (force majeure) aplinkybėms užtrukus ilgiau kaip vieną mėnesį ir šalims nesudarius šios sutarties pakeitimų, leidžiančių šalims toliau vykdyti sutartinius įsipareigojimus. </w:t>
      </w:r>
    </w:p>
    <w:p w14:paraId="2BF43D36" w14:textId="33698541" w:rsidR="00F840ED" w:rsidRPr="009B3550" w:rsidRDefault="00F840ED" w:rsidP="00C266B1">
      <w:pPr>
        <w:pStyle w:val="Pagrindinistekstas"/>
        <w:spacing w:after="0"/>
        <w:ind w:firstLine="709"/>
        <w:jc w:val="both"/>
      </w:pPr>
      <w:r w:rsidRPr="009B3550">
        <w:t>1</w:t>
      </w:r>
      <w:r w:rsidR="00C82C89">
        <w:t>3</w:t>
      </w:r>
      <w:r w:rsidRPr="009B3550">
        <w:t>.5. Pirkėjas turi teisę vienašališkai nutraukti sutartį, raštu įspėjęs Teikėją prieš 15 (penkiolika) kalendorinių dienų, jeigu:</w:t>
      </w:r>
    </w:p>
    <w:p w14:paraId="53DCFE35" w14:textId="1393E6ED" w:rsidR="00F840ED" w:rsidRPr="009B3550" w:rsidRDefault="00F840ED" w:rsidP="00C266B1">
      <w:pPr>
        <w:pStyle w:val="Pagrindinistekstas"/>
        <w:spacing w:after="0"/>
        <w:ind w:firstLine="709"/>
        <w:jc w:val="both"/>
      </w:pPr>
      <w:r w:rsidRPr="009B3550">
        <w:t>1</w:t>
      </w:r>
      <w:r w:rsidR="00C82C89">
        <w:t>3</w:t>
      </w:r>
      <w:r w:rsidRPr="009B3550">
        <w:t>.5.1.Teikėjas nevykdo Sutartyje numatytų įsipareigojimų arba vykdo juos kitomis sąlygomis, nei buvo nurodęs savo pasiūlyme;</w:t>
      </w:r>
    </w:p>
    <w:p w14:paraId="60111CEE" w14:textId="6FC28E42" w:rsidR="00F840ED" w:rsidRPr="009B3550" w:rsidRDefault="00F840ED" w:rsidP="00C266B1">
      <w:pPr>
        <w:pStyle w:val="Pagrindinistekstas"/>
        <w:spacing w:after="0"/>
        <w:ind w:firstLine="709"/>
        <w:jc w:val="both"/>
      </w:pPr>
      <w:r w:rsidRPr="009B3550">
        <w:t>1</w:t>
      </w:r>
      <w:r w:rsidR="00C82C89">
        <w:t>3</w:t>
      </w:r>
      <w:r w:rsidRPr="009B3550">
        <w:t>.5.2. kai Teikėjas sudaro subtiekimo sutartį be Pirkėjo sutikimo;</w:t>
      </w:r>
    </w:p>
    <w:p w14:paraId="0B8FC2F6" w14:textId="0FF9D9B4" w:rsidR="00F840ED" w:rsidRPr="009B3550" w:rsidRDefault="00F840ED" w:rsidP="00C266B1">
      <w:pPr>
        <w:pStyle w:val="Pagrindinistekstas"/>
        <w:spacing w:after="0"/>
        <w:ind w:firstLine="709"/>
        <w:jc w:val="both"/>
      </w:pPr>
      <w:r w:rsidRPr="009B3550">
        <w:t>1</w:t>
      </w:r>
      <w:r w:rsidR="00C82C89">
        <w:t>3</w:t>
      </w:r>
      <w:r w:rsidRPr="009B3550">
        <w:t>.5.3. kai Teikėjas nevykdo kitų savo sutartinių įsipareigojimų ir tai yra esminis Sutarties pažeidimas, kuris neleidžia Pirkėjui tinkamai vykdyti valstybės sienos kontrolę ir apsaugą;</w:t>
      </w:r>
    </w:p>
    <w:p w14:paraId="25370B72" w14:textId="6E4C9FF9" w:rsidR="00F840ED" w:rsidRPr="009B3550" w:rsidRDefault="00F840ED" w:rsidP="00C266B1">
      <w:pPr>
        <w:pStyle w:val="Pagrindinistekstas"/>
        <w:spacing w:after="0"/>
        <w:ind w:firstLine="709"/>
      </w:pPr>
      <w:r w:rsidRPr="009B3550">
        <w:t>1</w:t>
      </w:r>
      <w:r w:rsidR="00C82C89">
        <w:t>3</w:t>
      </w:r>
      <w:r w:rsidRPr="009B3550">
        <w:t>.5.4. Pirkėjui nutraukiamas finansavimas pagal šią Sutartį iš biudžeto lėšų.</w:t>
      </w:r>
    </w:p>
    <w:p w14:paraId="4BBED11B" w14:textId="19C1531B" w:rsidR="00F840ED" w:rsidRPr="008852A8" w:rsidRDefault="00F840ED" w:rsidP="00C266B1">
      <w:pPr>
        <w:pStyle w:val="BodyText1"/>
        <w:ind w:firstLine="709"/>
        <w:rPr>
          <w:rFonts w:ascii="Times New Roman" w:hAnsi="Times New Roman"/>
          <w:sz w:val="24"/>
          <w:szCs w:val="24"/>
          <w:lang w:val="lt-LT"/>
        </w:rPr>
      </w:pPr>
      <w:r w:rsidRPr="009B3550">
        <w:rPr>
          <w:rFonts w:ascii="Times New Roman" w:hAnsi="Times New Roman"/>
          <w:sz w:val="24"/>
          <w:szCs w:val="24"/>
          <w:lang w:val="lt-LT"/>
        </w:rPr>
        <w:t>1</w:t>
      </w:r>
      <w:r w:rsidR="00C82C89">
        <w:rPr>
          <w:rFonts w:ascii="Times New Roman" w:hAnsi="Times New Roman"/>
          <w:sz w:val="24"/>
          <w:szCs w:val="24"/>
          <w:lang w:val="lt-LT"/>
        </w:rPr>
        <w:t>3</w:t>
      </w:r>
      <w:r w:rsidRPr="009B3550">
        <w:rPr>
          <w:rFonts w:ascii="Times New Roman" w:hAnsi="Times New Roman"/>
          <w:sz w:val="24"/>
          <w:szCs w:val="24"/>
          <w:lang w:val="lt-LT"/>
        </w:rPr>
        <w:t xml:space="preserve">.5.5. Pirkėjas turi teisę vienašališkai nutraukti Sutartį, nesilaikydamas Sutartyje nustatytų </w:t>
      </w:r>
      <w:r w:rsidRPr="008852A8">
        <w:rPr>
          <w:rFonts w:ascii="Times New Roman" w:hAnsi="Times New Roman"/>
          <w:sz w:val="24"/>
          <w:szCs w:val="24"/>
          <w:lang w:val="lt-LT"/>
        </w:rPr>
        <w:t xml:space="preserve">terminų, kai apskaičiuoti delspinigiai viršija 5% (penkis) </w:t>
      </w:r>
      <w:r w:rsidRPr="008852A8">
        <w:rPr>
          <w:sz w:val="24"/>
          <w:szCs w:val="24"/>
          <w:lang w:val="lt-LT"/>
        </w:rPr>
        <w:t>maksimalios Sutarties kainos</w:t>
      </w:r>
      <w:r w:rsidRPr="008852A8">
        <w:rPr>
          <w:rFonts w:ascii="Times New Roman" w:hAnsi="Times New Roman"/>
          <w:sz w:val="24"/>
          <w:szCs w:val="24"/>
          <w:lang w:val="lt-LT"/>
        </w:rPr>
        <w:t xml:space="preserve"> sumą.</w:t>
      </w:r>
    </w:p>
    <w:p w14:paraId="7268D797" w14:textId="0CFAE9E9" w:rsidR="00F840ED" w:rsidRPr="009B3550" w:rsidRDefault="00F840ED" w:rsidP="00C266B1">
      <w:pPr>
        <w:pStyle w:val="BodyText1"/>
        <w:ind w:firstLine="709"/>
        <w:rPr>
          <w:rFonts w:ascii="Times New Roman" w:hAnsi="Times New Roman"/>
          <w:sz w:val="24"/>
          <w:szCs w:val="24"/>
          <w:lang w:val="lt-LT"/>
        </w:rPr>
      </w:pPr>
      <w:r w:rsidRPr="009B3550">
        <w:rPr>
          <w:rFonts w:ascii="Times New Roman" w:hAnsi="Times New Roman"/>
          <w:sz w:val="24"/>
          <w:szCs w:val="24"/>
          <w:lang w:val="lt-LT"/>
        </w:rPr>
        <w:t>1</w:t>
      </w:r>
      <w:r w:rsidR="00C82C89">
        <w:rPr>
          <w:rFonts w:ascii="Times New Roman" w:hAnsi="Times New Roman"/>
          <w:sz w:val="24"/>
          <w:szCs w:val="24"/>
          <w:lang w:val="lt-LT"/>
        </w:rPr>
        <w:t>3</w:t>
      </w:r>
      <w:r w:rsidRPr="009B3550">
        <w:rPr>
          <w:rFonts w:ascii="Times New Roman" w:hAnsi="Times New Roman"/>
          <w:sz w:val="24"/>
          <w:szCs w:val="24"/>
          <w:lang w:val="lt-LT"/>
        </w:rPr>
        <w:t>.6. Teikėjas turi teisę vienašališkai nutraukti šią Sutartį prieš terminą šiais atvejais:</w:t>
      </w:r>
    </w:p>
    <w:p w14:paraId="3B23B371" w14:textId="2B3DC3F4" w:rsidR="00F840ED" w:rsidRPr="009B3550" w:rsidRDefault="00F840ED" w:rsidP="00C266B1">
      <w:pPr>
        <w:pStyle w:val="BodyText1"/>
        <w:ind w:firstLine="709"/>
        <w:rPr>
          <w:rFonts w:ascii="Times New Roman" w:hAnsi="Times New Roman"/>
          <w:sz w:val="24"/>
          <w:szCs w:val="24"/>
          <w:lang w:val="lt-LT"/>
        </w:rPr>
      </w:pPr>
      <w:r w:rsidRPr="009B3550">
        <w:rPr>
          <w:rFonts w:ascii="Times New Roman" w:hAnsi="Times New Roman"/>
          <w:sz w:val="24"/>
          <w:szCs w:val="24"/>
          <w:lang w:val="lt-LT"/>
        </w:rPr>
        <w:t>1</w:t>
      </w:r>
      <w:r w:rsidR="00C82C89">
        <w:rPr>
          <w:rFonts w:ascii="Times New Roman" w:hAnsi="Times New Roman"/>
          <w:sz w:val="24"/>
          <w:szCs w:val="24"/>
          <w:lang w:val="lt-LT"/>
        </w:rPr>
        <w:t>3</w:t>
      </w:r>
      <w:r w:rsidRPr="009B3550">
        <w:rPr>
          <w:rFonts w:ascii="Times New Roman" w:hAnsi="Times New Roman"/>
          <w:sz w:val="24"/>
          <w:szCs w:val="24"/>
          <w:lang w:val="lt-LT"/>
        </w:rPr>
        <w:t>.6.1. kai Pirkėjas nevykdo ar netinkamai vykdo savo sutartinius įsipareigojimus ir toks nevykdymas ar netinkamas vykdymas yra esminis Sutarties sąlygų pažeidimas;</w:t>
      </w:r>
    </w:p>
    <w:p w14:paraId="63A7CBFE" w14:textId="1DA7DC51" w:rsidR="00F840ED" w:rsidRPr="009B3550" w:rsidRDefault="00F840ED" w:rsidP="00C266B1">
      <w:pPr>
        <w:pStyle w:val="BodyText1"/>
        <w:ind w:firstLine="709"/>
        <w:rPr>
          <w:rFonts w:ascii="Times New Roman" w:hAnsi="Times New Roman"/>
          <w:sz w:val="24"/>
          <w:szCs w:val="24"/>
          <w:lang w:val="lt-LT"/>
        </w:rPr>
      </w:pPr>
      <w:r w:rsidRPr="009B3550">
        <w:rPr>
          <w:rFonts w:ascii="Times New Roman" w:hAnsi="Times New Roman"/>
          <w:sz w:val="24"/>
          <w:szCs w:val="24"/>
          <w:lang w:val="lt-LT"/>
        </w:rPr>
        <w:t>1</w:t>
      </w:r>
      <w:r w:rsidR="00C82C89">
        <w:rPr>
          <w:rFonts w:ascii="Times New Roman" w:hAnsi="Times New Roman"/>
          <w:sz w:val="24"/>
          <w:szCs w:val="24"/>
          <w:lang w:val="lt-LT"/>
        </w:rPr>
        <w:t>3</w:t>
      </w:r>
      <w:r w:rsidRPr="009B3550">
        <w:rPr>
          <w:rFonts w:ascii="Times New Roman" w:hAnsi="Times New Roman"/>
          <w:sz w:val="24"/>
          <w:szCs w:val="24"/>
          <w:lang w:val="lt-LT"/>
        </w:rPr>
        <w:t>.7.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3749B63A" w14:textId="77777777" w:rsidR="00F840ED" w:rsidRPr="009B3550" w:rsidRDefault="00F840ED" w:rsidP="00C266B1">
      <w:pPr>
        <w:pStyle w:val="BodyText1"/>
        <w:ind w:firstLine="0"/>
        <w:rPr>
          <w:rFonts w:ascii="Times New Roman" w:hAnsi="Times New Roman"/>
          <w:sz w:val="24"/>
          <w:szCs w:val="24"/>
          <w:lang w:val="lt-LT"/>
        </w:rPr>
      </w:pPr>
    </w:p>
    <w:p w14:paraId="21E09894" w14:textId="77777777" w:rsidR="00F840ED" w:rsidRDefault="00F840ED" w:rsidP="00F840ED">
      <w:pPr>
        <w:pStyle w:val="Antrat1"/>
        <w:spacing w:before="0" w:after="0"/>
        <w:ind w:left="1077"/>
        <w:jc w:val="center"/>
        <w:rPr>
          <w:rFonts w:ascii="Times New Roman" w:hAnsi="Times New Roman" w:cs="Times New Roman"/>
          <w:bCs w:val="0"/>
          <w:sz w:val="24"/>
          <w:szCs w:val="24"/>
        </w:rPr>
      </w:pPr>
      <w:r w:rsidRPr="00AC5852">
        <w:rPr>
          <w:rFonts w:ascii="Times New Roman" w:hAnsi="Times New Roman" w:cs="Times New Roman"/>
          <w:bCs w:val="0"/>
          <w:sz w:val="24"/>
          <w:szCs w:val="24"/>
        </w:rPr>
        <w:t>XIV</w:t>
      </w:r>
      <w:r>
        <w:rPr>
          <w:rFonts w:ascii="Times New Roman" w:hAnsi="Times New Roman" w:cs="Times New Roman"/>
          <w:bCs w:val="0"/>
          <w:sz w:val="24"/>
          <w:szCs w:val="24"/>
        </w:rPr>
        <w:t xml:space="preserve"> SKYRIUS</w:t>
      </w:r>
    </w:p>
    <w:p w14:paraId="404A2082" w14:textId="77777777" w:rsidR="00F840ED" w:rsidRPr="00AC5852" w:rsidRDefault="00F840ED" w:rsidP="00F840ED">
      <w:pPr>
        <w:pStyle w:val="Antrat1"/>
        <w:spacing w:before="0" w:after="0"/>
        <w:ind w:left="1077"/>
        <w:jc w:val="center"/>
        <w:rPr>
          <w:rFonts w:ascii="Times New Roman" w:hAnsi="Times New Roman" w:cs="Times New Roman"/>
          <w:bCs w:val="0"/>
          <w:sz w:val="24"/>
          <w:szCs w:val="24"/>
        </w:rPr>
      </w:pPr>
      <w:r w:rsidRPr="00AC5852">
        <w:rPr>
          <w:rFonts w:ascii="Times New Roman" w:hAnsi="Times New Roman" w:cs="Times New Roman"/>
          <w:bCs w:val="0"/>
          <w:sz w:val="24"/>
          <w:szCs w:val="24"/>
        </w:rPr>
        <w:t>BAIGIAMOSIOS NUOSTATOS</w:t>
      </w:r>
    </w:p>
    <w:p w14:paraId="76CE04A6" w14:textId="77777777" w:rsidR="00F840ED" w:rsidRPr="001A7A41" w:rsidRDefault="00F840ED" w:rsidP="00F840ED">
      <w:pPr>
        <w:ind w:left="1080"/>
        <w:rPr>
          <w:szCs w:val="24"/>
        </w:rPr>
      </w:pPr>
    </w:p>
    <w:p w14:paraId="589543F2" w14:textId="0C798FB6" w:rsidR="00F840ED" w:rsidRPr="001A7A41" w:rsidRDefault="00F840ED" w:rsidP="00C266B1">
      <w:pPr>
        <w:ind w:firstLine="709"/>
        <w:jc w:val="both"/>
        <w:rPr>
          <w:szCs w:val="24"/>
        </w:rPr>
      </w:pPr>
      <w:r w:rsidRPr="001A7A41">
        <w:rPr>
          <w:caps/>
          <w:szCs w:val="24"/>
        </w:rPr>
        <w:t>1</w:t>
      </w:r>
      <w:r w:rsidR="00C82C89">
        <w:rPr>
          <w:caps/>
          <w:szCs w:val="24"/>
        </w:rPr>
        <w:t>4</w:t>
      </w:r>
      <w:r w:rsidRPr="001A7A41">
        <w:rPr>
          <w:caps/>
          <w:szCs w:val="24"/>
        </w:rPr>
        <w:t xml:space="preserve">.1. </w:t>
      </w:r>
      <w:r w:rsidRPr="001A7A41">
        <w:rPr>
          <w:szCs w:val="24"/>
        </w:rPr>
        <w:t xml:space="preserve">Pirkėjo atsakingas už sutarties vykdymą asmuo – </w:t>
      </w:r>
    </w:p>
    <w:p w14:paraId="715C8DA0" w14:textId="74A3C120" w:rsidR="00F840ED" w:rsidRPr="00AC5852" w:rsidRDefault="00F840ED" w:rsidP="00C266B1">
      <w:pPr>
        <w:pStyle w:val="Pagrindinistekstas"/>
        <w:spacing w:after="0"/>
        <w:ind w:firstLine="709"/>
      </w:pPr>
      <w:r w:rsidRPr="00AC5852">
        <w:t>1</w:t>
      </w:r>
      <w:r w:rsidR="00C82C89">
        <w:t>4</w:t>
      </w:r>
      <w:r w:rsidRPr="00AC5852">
        <w:t>.2. Visi Sutarties priedai, minimi šioje sutartyje, yra neatskiriama Sutarties dalis ir sudaro vieną visumą.</w:t>
      </w:r>
    </w:p>
    <w:p w14:paraId="06B236DA" w14:textId="4BFA3565" w:rsidR="00F840ED" w:rsidRPr="00AC5852" w:rsidRDefault="00F840ED" w:rsidP="00C266B1">
      <w:pPr>
        <w:pStyle w:val="Pagrindinistekstas"/>
        <w:spacing w:after="0"/>
        <w:ind w:firstLine="709"/>
      </w:pPr>
      <w:r w:rsidRPr="00AC5852">
        <w:t>1</w:t>
      </w:r>
      <w:r w:rsidR="00C82C89">
        <w:t>4</w:t>
      </w:r>
      <w:r w:rsidRPr="00AC5852">
        <w:t>.3. Nė viena iš Sutarties šalių neturi teisės perleisti tretiesiems asmenims savo teisių ir įsipareigojimų, atsirandančių iš šios Sutarties, be raštiško kitos šalies sutikimo.</w:t>
      </w:r>
    </w:p>
    <w:p w14:paraId="6AA6534B" w14:textId="559A4201" w:rsidR="00094628" w:rsidRPr="00E53A5A" w:rsidRDefault="00094628" w:rsidP="00094628">
      <w:pPr>
        <w:pStyle w:val="Betarp"/>
        <w:rPr>
          <w:lang w:val="fi-FI" w:eastAsia="en-US"/>
        </w:rPr>
      </w:pPr>
      <w:r w:rsidRPr="00380D08">
        <w:rPr>
          <w:lang w:val="lt-LT"/>
        </w:rPr>
        <w:t xml:space="preserve">            </w:t>
      </w:r>
      <w:r w:rsidR="00F840ED" w:rsidRPr="00380D08">
        <w:rPr>
          <w:lang w:val="lt-LT"/>
        </w:rPr>
        <w:t>1</w:t>
      </w:r>
      <w:r w:rsidR="00C82C89">
        <w:rPr>
          <w:lang w:val="lt-LT"/>
        </w:rPr>
        <w:t>4</w:t>
      </w:r>
      <w:r w:rsidR="00F840ED" w:rsidRPr="00380D08">
        <w:rPr>
          <w:lang w:val="lt-LT"/>
        </w:rPr>
        <w:t xml:space="preserve">.4. </w:t>
      </w:r>
      <w:r w:rsidRPr="00380D08">
        <w:rPr>
          <w:lang w:val="lt-LT" w:eastAsia="en-US"/>
        </w:rPr>
        <w:t xml:space="preserve">Ši Sutartis sudaryta lietuvių kalba, 2 (dviem) egzemplioriais, turinčiais vienodą teisinę galią – po vieną kiekvienai Šaliai. </w:t>
      </w:r>
      <w:r w:rsidRPr="00E53A5A">
        <w:rPr>
          <w:lang w:val="fi-FI" w:eastAsia="en-US"/>
        </w:rPr>
        <w:t xml:space="preserve">Jeigu sutartis pasirašoma elektroniniais parašais, sudaromas tik 1 (vienas) Sutarties egzempliorius. </w:t>
      </w:r>
    </w:p>
    <w:p w14:paraId="56430E6E" w14:textId="10DC0F45" w:rsidR="00F840ED" w:rsidRPr="00AC5852" w:rsidRDefault="00F840ED" w:rsidP="00C82C89">
      <w:pPr>
        <w:pStyle w:val="Pagrindinistekstas"/>
        <w:spacing w:after="0"/>
        <w:ind w:firstLine="709"/>
        <w:jc w:val="both"/>
      </w:pPr>
      <w:r w:rsidRPr="00AC5852">
        <w:t>1</w:t>
      </w:r>
      <w:r w:rsidR="00C82C89">
        <w:t>4</w:t>
      </w:r>
      <w:r w:rsidRPr="00AC5852">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58D69B3" w14:textId="77777777" w:rsidR="00F840ED" w:rsidRPr="00AC5852" w:rsidRDefault="00F840ED" w:rsidP="00F840ED">
      <w:pPr>
        <w:rPr>
          <w:b/>
          <w:szCs w:val="24"/>
          <w:lang w:eastAsia="lt-LT"/>
        </w:rPr>
      </w:pPr>
    </w:p>
    <w:p w14:paraId="7D1CECC3" w14:textId="77777777" w:rsidR="00F840ED" w:rsidRDefault="00F840ED" w:rsidP="00F840ED">
      <w:pPr>
        <w:pStyle w:val="Style3"/>
        <w:tabs>
          <w:tab w:val="left" w:pos="720"/>
        </w:tabs>
        <w:spacing w:line="240" w:lineRule="auto"/>
        <w:rPr>
          <w:rFonts w:ascii="Times New Roman" w:hAnsi="Times New Roman" w:cs="Times New Roman"/>
          <w:b/>
          <w:sz w:val="24"/>
        </w:rPr>
      </w:pPr>
      <w:r w:rsidRPr="009B3550">
        <w:rPr>
          <w:rFonts w:ascii="Times New Roman" w:hAnsi="Times New Roman" w:cs="Times New Roman"/>
          <w:b/>
          <w:sz w:val="24"/>
        </w:rPr>
        <w:t>XIV</w:t>
      </w:r>
      <w:r>
        <w:rPr>
          <w:rFonts w:ascii="Times New Roman" w:hAnsi="Times New Roman" w:cs="Times New Roman"/>
          <w:b/>
          <w:sz w:val="24"/>
        </w:rPr>
        <w:t xml:space="preserve"> SKYRIUS</w:t>
      </w:r>
    </w:p>
    <w:p w14:paraId="59B3F4E4" w14:textId="77777777" w:rsidR="00F840ED" w:rsidRPr="009B3550" w:rsidRDefault="00F840ED" w:rsidP="00F840ED">
      <w:pPr>
        <w:pStyle w:val="Style3"/>
        <w:tabs>
          <w:tab w:val="left" w:pos="720"/>
        </w:tabs>
        <w:spacing w:line="240" w:lineRule="auto"/>
        <w:rPr>
          <w:rFonts w:ascii="Times New Roman" w:hAnsi="Times New Roman" w:cs="Times New Roman"/>
          <w:b/>
          <w:sz w:val="24"/>
        </w:rPr>
      </w:pPr>
      <w:r w:rsidRPr="009B3550">
        <w:rPr>
          <w:rFonts w:ascii="Times New Roman" w:hAnsi="Times New Roman" w:cs="Times New Roman"/>
          <w:b/>
          <w:sz w:val="24"/>
        </w:rPr>
        <w:t>PRIEDAI</w:t>
      </w:r>
    </w:p>
    <w:p w14:paraId="67C6B900" w14:textId="0FBAC003" w:rsidR="00F840ED" w:rsidRPr="009B3550" w:rsidRDefault="00F840ED" w:rsidP="0034044E">
      <w:pPr>
        <w:pStyle w:val="Pagrindiniotekstotrauka"/>
        <w:spacing w:after="0"/>
        <w:ind w:left="0" w:firstLine="709"/>
        <w:jc w:val="both"/>
      </w:pPr>
      <w:r w:rsidRPr="009B3550">
        <w:t>1</w:t>
      </w:r>
      <w:r w:rsidR="0046467C">
        <w:t>5</w:t>
      </w:r>
      <w:r w:rsidRPr="009B3550">
        <w:t xml:space="preserve">. Prie Sutarties pridedami šie priedai: </w:t>
      </w:r>
    </w:p>
    <w:p w14:paraId="4DB41D99" w14:textId="770287B6" w:rsidR="00F840ED" w:rsidRPr="009B3550" w:rsidRDefault="00F840ED" w:rsidP="0034044E">
      <w:pPr>
        <w:ind w:firstLine="709"/>
        <w:jc w:val="both"/>
        <w:rPr>
          <w:szCs w:val="24"/>
        </w:rPr>
      </w:pPr>
      <w:r w:rsidRPr="009B3550">
        <w:rPr>
          <w:szCs w:val="24"/>
        </w:rPr>
        <w:t>1</w:t>
      </w:r>
      <w:r w:rsidR="0046467C">
        <w:rPr>
          <w:szCs w:val="24"/>
        </w:rPr>
        <w:t>5</w:t>
      </w:r>
      <w:r w:rsidRPr="009B3550">
        <w:rPr>
          <w:szCs w:val="24"/>
        </w:rPr>
        <w:t xml:space="preserve">.1. </w:t>
      </w:r>
      <w:r w:rsidR="0034044E">
        <w:rPr>
          <w:szCs w:val="24"/>
        </w:rPr>
        <w:t xml:space="preserve">Sutarties </w:t>
      </w:r>
      <w:r w:rsidRPr="009B3550">
        <w:rPr>
          <w:szCs w:val="24"/>
        </w:rPr>
        <w:t xml:space="preserve">priedas Nr. 1 </w:t>
      </w:r>
      <w:r w:rsidR="006E5631">
        <w:rPr>
          <w:szCs w:val="24"/>
        </w:rPr>
        <w:t>–</w:t>
      </w:r>
      <w:r w:rsidRPr="009B3550">
        <w:rPr>
          <w:szCs w:val="24"/>
        </w:rPr>
        <w:t xml:space="preserve"> </w:t>
      </w:r>
      <w:r w:rsidR="006E5631">
        <w:rPr>
          <w:szCs w:val="24"/>
        </w:rPr>
        <w:t>Techninė specifikacija</w:t>
      </w:r>
      <w:r w:rsidRPr="009B3550">
        <w:rPr>
          <w:szCs w:val="24"/>
        </w:rPr>
        <w:t>;</w:t>
      </w:r>
    </w:p>
    <w:p w14:paraId="11E0664E" w14:textId="27A96852" w:rsidR="00F840ED" w:rsidRPr="009B3550" w:rsidRDefault="00F840ED" w:rsidP="0034044E">
      <w:pPr>
        <w:ind w:firstLine="709"/>
        <w:rPr>
          <w:szCs w:val="24"/>
        </w:rPr>
      </w:pPr>
      <w:r w:rsidRPr="009B3550">
        <w:rPr>
          <w:szCs w:val="24"/>
        </w:rPr>
        <w:t>1</w:t>
      </w:r>
      <w:r w:rsidR="0046467C">
        <w:rPr>
          <w:szCs w:val="24"/>
        </w:rPr>
        <w:t>5</w:t>
      </w:r>
      <w:r w:rsidRPr="009B3550">
        <w:rPr>
          <w:szCs w:val="24"/>
        </w:rPr>
        <w:t xml:space="preserve">.2. </w:t>
      </w:r>
      <w:r w:rsidR="0034044E">
        <w:rPr>
          <w:szCs w:val="24"/>
        </w:rPr>
        <w:t xml:space="preserve">Sutarties </w:t>
      </w:r>
      <w:r w:rsidRPr="009B3550">
        <w:rPr>
          <w:szCs w:val="24"/>
        </w:rPr>
        <w:t xml:space="preserve">priedas Nr. 2 </w:t>
      </w:r>
      <w:r w:rsidR="006E5631">
        <w:rPr>
          <w:szCs w:val="24"/>
        </w:rPr>
        <w:t>–</w:t>
      </w:r>
      <w:r w:rsidRPr="009B3550">
        <w:rPr>
          <w:szCs w:val="24"/>
        </w:rPr>
        <w:t xml:space="preserve"> </w:t>
      </w:r>
      <w:r w:rsidR="006E5631">
        <w:rPr>
          <w:szCs w:val="24"/>
        </w:rPr>
        <w:t>Tiekėjo pasiūlymas</w:t>
      </w:r>
      <w:r w:rsidRPr="009B3550">
        <w:rPr>
          <w:szCs w:val="24"/>
        </w:rPr>
        <w:t>;</w:t>
      </w:r>
    </w:p>
    <w:p w14:paraId="68C16B24" w14:textId="2A58750B" w:rsidR="00F840ED" w:rsidRPr="00255D21" w:rsidRDefault="00F840ED" w:rsidP="0034044E">
      <w:pPr>
        <w:pStyle w:val="Antrat"/>
        <w:ind w:firstLine="709"/>
        <w:jc w:val="left"/>
        <w:rPr>
          <w:b w:val="0"/>
          <w:sz w:val="24"/>
          <w:szCs w:val="24"/>
        </w:rPr>
      </w:pPr>
      <w:r w:rsidRPr="00255D21">
        <w:rPr>
          <w:b w:val="0"/>
          <w:sz w:val="24"/>
          <w:szCs w:val="24"/>
        </w:rPr>
        <w:lastRenderedPageBreak/>
        <w:t>1</w:t>
      </w:r>
      <w:r w:rsidR="0046467C">
        <w:rPr>
          <w:b w:val="0"/>
          <w:sz w:val="24"/>
          <w:szCs w:val="24"/>
        </w:rPr>
        <w:t>5</w:t>
      </w:r>
      <w:r w:rsidRPr="00255D21">
        <w:rPr>
          <w:b w:val="0"/>
          <w:sz w:val="24"/>
          <w:szCs w:val="24"/>
        </w:rPr>
        <w:t xml:space="preserve">.3. </w:t>
      </w:r>
      <w:r w:rsidR="0034044E">
        <w:rPr>
          <w:b w:val="0"/>
          <w:sz w:val="24"/>
          <w:szCs w:val="24"/>
        </w:rPr>
        <w:t xml:space="preserve">Sutarties </w:t>
      </w:r>
      <w:r w:rsidRPr="00255D21">
        <w:rPr>
          <w:b w:val="0"/>
          <w:sz w:val="24"/>
          <w:szCs w:val="24"/>
        </w:rPr>
        <w:t>priedas Nr. 3 - Gedimų šalinimo atliktų darbų priėmimo-perdavimo aktas.</w:t>
      </w:r>
    </w:p>
    <w:p w14:paraId="5F3835BE" w14:textId="77777777" w:rsidR="00F840ED" w:rsidRPr="009B3550" w:rsidRDefault="00F840ED" w:rsidP="00F840ED">
      <w:pPr>
        <w:pStyle w:val="Pagrindiniotekstotrauka"/>
        <w:spacing w:after="0"/>
        <w:ind w:left="0" w:firstLine="709"/>
        <w:jc w:val="both"/>
      </w:pPr>
    </w:p>
    <w:p w14:paraId="0A72A8EC" w14:textId="77777777" w:rsidR="00F840ED" w:rsidRPr="009B3550" w:rsidRDefault="00F840ED" w:rsidP="00F840ED">
      <w:pPr>
        <w:pStyle w:val="Pagrindiniotekstotrauka"/>
        <w:spacing w:after="0"/>
        <w:ind w:left="0" w:firstLine="709"/>
        <w:jc w:val="both"/>
      </w:pPr>
    </w:p>
    <w:p w14:paraId="6BC7129D" w14:textId="77777777" w:rsidR="00F840ED" w:rsidRPr="009B3550" w:rsidRDefault="00F840ED" w:rsidP="00F840ED">
      <w:pPr>
        <w:jc w:val="right"/>
        <w:rPr>
          <w:szCs w:val="24"/>
        </w:rPr>
      </w:pPr>
    </w:p>
    <w:tbl>
      <w:tblPr>
        <w:tblW w:w="0" w:type="auto"/>
        <w:tblLook w:val="00A0" w:firstRow="1" w:lastRow="0" w:firstColumn="1" w:lastColumn="0" w:noHBand="0" w:noVBand="0"/>
      </w:tblPr>
      <w:tblGrid>
        <w:gridCol w:w="4786"/>
        <w:gridCol w:w="4786"/>
      </w:tblGrid>
      <w:tr w:rsidR="00F840ED" w:rsidRPr="009B3550" w14:paraId="2A0F178E" w14:textId="77777777" w:rsidTr="00804EE5">
        <w:tc>
          <w:tcPr>
            <w:tcW w:w="4786" w:type="dxa"/>
          </w:tcPr>
          <w:p w14:paraId="4F2209AB" w14:textId="77777777" w:rsidR="00F840ED" w:rsidRPr="009B3550" w:rsidRDefault="00F840ED" w:rsidP="00804EE5">
            <w:pPr>
              <w:spacing w:before="60" w:after="120" w:line="276" w:lineRule="auto"/>
              <w:jc w:val="both"/>
              <w:rPr>
                <w:b/>
                <w:szCs w:val="24"/>
              </w:rPr>
            </w:pPr>
            <w:r w:rsidRPr="009B3550">
              <w:rPr>
                <w:b/>
                <w:snapToGrid w:val="0"/>
                <w:szCs w:val="24"/>
              </w:rPr>
              <w:t>Pirkėjas:</w:t>
            </w:r>
          </w:p>
        </w:tc>
        <w:tc>
          <w:tcPr>
            <w:tcW w:w="4786" w:type="dxa"/>
          </w:tcPr>
          <w:p w14:paraId="67D9D00B" w14:textId="77777777" w:rsidR="00F840ED" w:rsidRPr="009B3550" w:rsidRDefault="00F840ED" w:rsidP="00804EE5">
            <w:pPr>
              <w:spacing w:before="60" w:after="120" w:line="276" w:lineRule="auto"/>
              <w:jc w:val="both"/>
              <w:rPr>
                <w:b/>
                <w:szCs w:val="24"/>
              </w:rPr>
            </w:pPr>
            <w:r w:rsidRPr="009B3550">
              <w:rPr>
                <w:b/>
                <w:snapToGrid w:val="0"/>
                <w:szCs w:val="24"/>
              </w:rPr>
              <w:t>Teikėjas:</w:t>
            </w:r>
          </w:p>
        </w:tc>
      </w:tr>
      <w:tr w:rsidR="00C266B1" w:rsidRPr="009B3550" w14:paraId="55EDFFAA" w14:textId="77777777" w:rsidTr="00804EE5">
        <w:tc>
          <w:tcPr>
            <w:tcW w:w="4786" w:type="dxa"/>
          </w:tcPr>
          <w:p w14:paraId="20076919" w14:textId="68BF3535" w:rsidR="00C266B1" w:rsidRPr="009B3550" w:rsidRDefault="00C266B1" w:rsidP="00C266B1">
            <w:pPr>
              <w:spacing w:before="60" w:after="120" w:line="276" w:lineRule="auto"/>
              <w:rPr>
                <w:szCs w:val="24"/>
              </w:rPr>
            </w:pPr>
          </w:p>
        </w:tc>
        <w:tc>
          <w:tcPr>
            <w:tcW w:w="4786" w:type="dxa"/>
          </w:tcPr>
          <w:p w14:paraId="575794A2" w14:textId="3432A573" w:rsidR="00C266B1" w:rsidRPr="00E53A5A" w:rsidRDefault="00C266B1" w:rsidP="007C40F3">
            <w:pPr>
              <w:spacing w:before="60" w:after="120" w:line="276" w:lineRule="auto"/>
              <w:outlineLvl w:val="0"/>
              <w:rPr>
                <w:snapToGrid w:val="0"/>
                <w:szCs w:val="24"/>
                <w:highlight w:val="yellow"/>
              </w:rPr>
            </w:pPr>
          </w:p>
        </w:tc>
      </w:tr>
    </w:tbl>
    <w:p w14:paraId="2675FD6B" w14:textId="77777777" w:rsidR="00F840ED" w:rsidRPr="009B3550" w:rsidRDefault="00F840ED" w:rsidP="00F840ED">
      <w:pPr>
        <w:pStyle w:val="Pagrindiniotekstotrauka"/>
        <w:ind w:left="0"/>
        <w:jc w:val="both"/>
        <w:rPr>
          <w:b/>
        </w:rPr>
      </w:pPr>
    </w:p>
    <w:p w14:paraId="1787B17D" w14:textId="77777777" w:rsidR="00F840ED" w:rsidRPr="009B3550" w:rsidRDefault="00F840ED" w:rsidP="00F840ED">
      <w:pPr>
        <w:pStyle w:val="Pagrindiniotekstotrauka"/>
        <w:ind w:left="-142" w:firstLine="284"/>
        <w:jc w:val="both"/>
        <w:rPr>
          <w:b/>
        </w:rPr>
      </w:pPr>
      <w:r w:rsidRPr="009B3550">
        <w:rPr>
          <w:b/>
        </w:rPr>
        <w:br w:type="page"/>
      </w:r>
    </w:p>
    <w:p w14:paraId="279491A2" w14:textId="20F132BD" w:rsidR="00F840ED" w:rsidRPr="009B3550" w:rsidRDefault="0034044E" w:rsidP="00F840ED">
      <w:pPr>
        <w:jc w:val="center"/>
        <w:rPr>
          <w:b/>
          <w:szCs w:val="24"/>
        </w:rPr>
      </w:pPr>
      <w:r>
        <w:rPr>
          <w:b/>
          <w:szCs w:val="24"/>
        </w:rPr>
        <w:lastRenderedPageBreak/>
        <w:t xml:space="preserve">                                                                                            </w:t>
      </w:r>
      <w:r w:rsidR="00F840ED" w:rsidRPr="009B3550">
        <w:rPr>
          <w:b/>
          <w:szCs w:val="24"/>
        </w:rPr>
        <w:t xml:space="preserve">            </w:t>
      </w:r>
      <w:r>
        <w:rPr>
          <w:b/>
          <w:szCs w:val="24"/>
        </w:rPr>
        <w:t>Sutarties p</w:t>
      </w:r>
      <w:r w:rsidR="00F840ED" w:rsidRPr="009B3550">
        <w:rPr>
          <w:b/>
          <w:szCs w:val="24"/>
        </w:rPr>
        <w:t>riedas Nr. 3</w:t>
      </w:r>
    </w:p>
    <w:p w14:paraId="09A3AE60" w14:textId="77777777" w:rsidR="00F840ED" w:rsidRPr="009B3550" w:rsidRDefault="00F840ED" w:rsidP="00F840ED">
      <w:pPr>
        <w:jc w:val="center"/>
        <w:rPr>
          <w:b/>
          <w:szCs w:val="24"/>
        </w:rPr>
      </w:pPr>
    </w:p>
    <w:p w14:paraId="67654707" w14:textId="77777777" w:rsidR="00F840ED" w:rsidRPr="009B3550" w:rsidRDefault="00F840ED" w:rsidP="00F840ED">
      <w:pPr>
        <w:pStyle w:val="Antrat"/>
        <w:rPr>
          <w:sz w:val="24"/>
          <w:szCs w:val="24"/>
        </w:rPr>
      </w:pPr>
      <w:r w:rsidRPr="009B3550">
        <w:rPr>
          <w:sz w:val="24"/>
          <w:szCs w:val="24"/>
        </w:rPr>
        <w:t xml:space="preserve">GEDIMŲ ŠALINIMO </w:t>
      </w:r>
      <w:r>
        <w:rPr>
          <w:sz w:val="24"/>
          <w:szCs w:val="24"/>
        </w:rPr>
        <w:t xml:space="preserve">ATLIKTŲ DARBŲ </w:t>
      </w:r>
      <w:r w:rsidRPr="009B3550">
        <w:rPr>
          <w:sz w:val="24"/>
          <w:szCs w:val="24"/>
        </w:rPr>
        <w:t>PRIĖMIMO-PERDAVIMO</w:t>
      </w:r>
    </w:p>
    <w:p w14:paraId="3362D38D" w14:textId="77777777" w:rsidR="00F840ED" w:rsidRPr="009B3550" w:rsidRDefault="00F840ED" w:rsidP="00F840ED">
      <w:pPr>
        <w:pStyle w:val="Antrat"/>
        <w:rPr>
          <w:sz w:val="24"/>
          <w:szCs w:val="24"/>
        </w:rPr>
      </w:pPr>
      <w:r w:rsidRPr="009B3550">
        <w:rPr>
          <w:sz w:val="24"/>
          <w:szCs w:val="24"/>
        </w:rPr>
        <w:t>AKTAS</w:t>
      </w:r>
    </w:p>
    <w:p w14:paraId="715A934C" w14:textId="77777777" w:rsidR="00F840ED" w:rsidRPr="009B3550" w:rsidRDefault="00F840ED" w:rsidP="00F840ED">
      <w:pPr>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93"/>
        <w:gridCol w:w="1559"/>
        <w:gridCol w:w="1843"/>
        <w:gridCol w:w="1417"/>
        <w:gridCol w:w="1418"/>
        <w:gridCol w:w="992"/>
        <w:gridCol w:w="992"/>
      </w:tblGrid>
      <w:tr w:rsidR="00F840ED" w:rsidRPr="00184EB8" w14:paraId="2DF568A3" w14:textId="77777777" w:rsidTr="00804EE5">
        <w:trPr>
          <w:trHeight w:val="1905"/>
        </w:trPr>
        <w:tc>
          <w:tcPr>
            <w:tcW w:w="675" w:type="dxa"/>
            <w:vAlign w:val="center"/>
          </w:tcPr>
          <w:p w14:paraId="3AD1CAF6" w14:textId="77777777" w:rsidR="00F840ED" w:rsidRPr="00184EB8" w:rsidRDefault="00F840ED" w:rsidP="00804EE5">
            <w:pPr>
              <w:jc w:val="center"/>
              <w:rPr>
                <w:sz w:val="22"/>
                <w:szCs w:val="22"/>
              </w:rPr>
            </w:pPr>
            <w:r w:rsidRPr="00184EB8">
              <w:rPr>
                <w:sz w:val="22"/>
                <w:szCs w:val="22"/>
              </w:rPr>
              <w:t>Eil.Nr.</w:t>
            </w:r>
          </w:p>
        </w:tc>
        <w:tc>
          <w:tcPr>
            <w:tcW w:w="993" w:type="dxa"/>
            <w:vAlign w:val="center"/>
          </w:tcPr>
          <w:p w14:paraId="1D641F0E" w14:textId="77777777" w:rsidR="00F840ED" w:rsidRPr="00184EB8" w:rsidRDefault="00F840ED" w:rsidP="00804EE5">
            <w:pPr>
              <w:jc w:val="center"/>
              <w:rPr>
                <w:sz w:val="22"/>
                <w:szCs w:val="22"/>
              </w:rPr>
            </w:pPr>
            <w:r w:rsidRPr="00184EB8">
              <w:rPr>
                <w:sz w:val="22"/>
                <w:szCs w:val="22"/>
              </w:rPr>
              <w:t>Darbų atlikimo vieta</w:t>
            </w:r>
          </w:p>
        </w:tc>
        <w:tc>
          <w:tcPr>
            <w:tcW w:w="1559" w:type="dxa"/>
            <w:vAlign w:val="center"/>
          </w:tcPr>
          <w:p w14:paraId="25080DD7" w14:textId="77777777" w:rsidR="00F840ED" w:rsidRPr="00184EB8" w:rsidRDefault="00F840ED" w:rsidP="00804EE5">
            <w:pPr>
              <w:jc w:val="center"/>
              <w:rPr>
                <w:sz w:val="22"/>
                <w:szCs w:val="22"/>
              </w:rPr>
            </w:pPr>
            <w:r w:rsidRPr="00184EB8">
              <w:rPr>
                <w:sz w:val="22"/>
                <w:szCs w:val="22"/>
              </w:rPr>
              <w:t>Sugedusios sistemos, remonto darbų pavadinimas</w:t>
            </w:r>
          </w:p>
        </w:tc>
        <w:tc>
          <w:tcPr>
            <w:tcW w:w="1843" w:type="dxa"/>
            <w:vAlign w:val="center"/>
          </w:tcPr>
          <w:p w14:paraId="4107BBF6" w14:textId="77777777" w:rsidR="00F840ED" w:rsidRPr="00184EB8" w:rsidRDefault="00F840ED" w:rsidP="00804EE5">
            <w:pPr>
              <w:jc w:val="center"/>
              <w:rPr>
                <w:sz w:val="22"/>
                <w:szCs w:val="22"/>
              </w:rPr>
            </w:pPr>
            <w:r w:rsidRPr="00184EB8">
              <w:rPr>
                <w:sz w:val="22"/>
                <w:szCs w:val="22"/>
              </w:rPr>
              <w:t>Pakeistos įrangos pavadinimas</w:t>
            </w:r>
          </w:p>
        </w:tc>
        <w:tc>
          <w:tcPr>
            <w:tcW w:w="1417" w:type="dxa"/>
            <w:vAlign w:val="center"/>
          </w:tcPr>
          <w:p w14:paraId="60C29173" w14:textId="77777777" w:rsidR="00F840ED" w:rsidRPr="00184EB8" w:rsidRDefault="00F840ED" w:rsidP="00804EE5">
            <w:pPr>
              <w:jc w:val="center"/>
              <w:rPr>
                <w:sz w:val="22"/>
                <w:szCs w:val="22"/>
              </w:rPr>
            </w:pPr>
            <w:r w:rsidRPr="00184EB8">
              <w:rPr>
                <w:sz w:val="22"/>
                <w:szCs w:val="22"/>
              </w:rPr>
              <w:t>Darbų atlikimo data ir laikas</w:t>
            </w:r>
          </w:p>
          <w:p w14:paraId="2352D4C0" w14:textId="77777777" w:rsidR="00F840ED" w:rsidRPr="00184EB8" w:rsidRDefault="00F840ED" w:rsidP="00804EE5">
            <w:pPr>
              <w:jc w:val="center"/>
              <w:rPr>
                <w:sz w:val="22"/>
                <w:szCs w:val="22"/>
              </w:rPr>
            </w:pPr>
          </w:p>
        </w:tc>
        <w:tc>
          <w:tcPr>
            <w:tcW w:w="1418" w:type="dxa"/>
            <w:vAlign w:val="center"/>
          </w:tcPr>
          <w:p w14:paraId="3BB899C6" w14:textId="77777777" w:rsidR="00F840ED" w:rsidRPr="00184EB8" w:rsidRDefault="00F840ED" w:rsidP="00804EE5">
            <w:pPr>
              <w:jc w:val="center"/>
              <w:rPr>
                <w:sz w:val="22"/>
                <w:szCs w:val="22"/>
              </w:rPr>
            </w:pPr>
            <w:r w:rsidRPr="00184EB8">
              <w:rPr>
                <w:sz w:val="22"/>
                <w:szCs w:val="22"/>
              </w:rPr>
              <w:t>Užtruktas laikas gedimui pašalinti</w:t>
            </w:r>
          </w:p>
        </w:tc>
        <w:tc>
          <w:tcPr>
            <w:tcW w:w="992" w:type="dxa"/>
            <w:vAlign w:val="center"/>
          </w:tcPr>
          <w:p w14:paraId="33F01A78" w14:textId="77777777" w:rsidR="00F840ED" w:rsidRPr="00184EB8" w:rsidRDefault="00F840ED" w:rsidP="00804EE5">
            <w:pPr>
              <w:jc w:val="center"/>
              <w:rPr>
                <w:sz w:val="22"/>
                <w:szCs w:val="22"/>
              </w:rPr>
            </w:pPr>
            <w:r w:rsidRPr="00184EB8">
              <w:rPr>
                <w:sz w:val="22"/>
                <w:szCs w:val="22"/>
              </w:rPr>
              <w:t>Kaina su PVM,</w:t>
            </w:r>
          </w:p>
          <w:p w14:paraId="1D3449C2" w14:textId="77777777" w:rsidR="00F840ED" w:rsidRPr="00184EB8" w:rsidRDefault="00F840ED" w:rsidP="00804EE5">
            <w:pPr>
              <w:jc w:val="center"/>
              <w:rPr>
                <w:sz w:val="22"/>
                <w:szCs w:val="22"/>
              </w:rPr>
            </w:pPr>
            <w:r w:rsidRPr="00184EB8">
              <w:rPr>
                <w:sz w:val="22"/>
                <w:szCs w:val="22"/>
              </w:rPr>
              <w:t>(Eur)</w:t>
            </w:r>
          </w:p>
        </w:tc>
        <w:tc>
          <w:tcPr>
            <w:tcW w:w="992" w:type="dxa"/>
            <w:vAlign w:val="center"/>
          </w:tcPr>
          <w:p w14:paraId="79FE5AFC" w14:textId="77777777" w:rsidR="00F840ED" w:rsidRPr="00184EB8" w:rsidRDefault="00F840ED" w:rsidP="00804EE5">
            <w:pPr>
              <w:jc w:val="center"/>
              <w:rPr>
                <w:sz w:val="22"/>
                <w:szCs w:val="22"/>
              </w:rPr>
            </w:pPr>
            <w:r w:rsidRPr="00184EB8">
              <w:rPr>
                <w:sz w:val="22"/>
                <w:szCs w:val="22"/>
              </w:rPr>
              <w:t>Pastabos</w:t>
            </w:r>
          </w:p>
        </w:tc>
      </w:tr>
      <w:tr w:rsidR="00F840ED" w:rsidRPr="009B3550" w14:paraId="6A74C652" w14:textId="77777777" w:rsidTr="00804EE5">
        <w:tc>
          <w:tcPr>
            <w:tcW w:w="675" w:type="dxa"/>
          </w:tcPr>
          <w:p w14:paraId="3ABC0F0E" w14:textId="77777777" w:rsidR="00F840ED" w:rsidRPr="009B3550" w:rsidRDefault="00F840ED" w:rsidP="00804EE5">
            <w:pPr>
              <w:rPr>
                <w:szCs w:val="24"/>
              </w:rPr>
            </w:pPr>
          </w:p>
        </w:tc>
        <w:tc>
          <w:tcPr>
            <w:tcW w:w="993" w:type="dxa"/>
          </w:tcPr>
          <w:p w14:paraId="5B9A5DC2" w14:textId="77777777" w:rsidR="00F840ED" w:rsidRPr="009B3550" w:rsidRDefault="00F840ED" w:rsidP="00804EE5">
            <w:pPr>
              <w:rPr>
                <w:szCs w:val="24"/>
              </w:rPr>
            </w:pPr>
          </w:p>
        </w:tc>
        <w:tc>
          <w:tcPr>
            <w:tcW w:w="1559" w:type="dxa"/>
          </w:tcPr>
          <w:p w14:paraId="4C0BB4DE" w14:textId="77777777" w:rsidR="00F840ED" w:rsidRPr="009B3550" w:rsidRDefault="00F840ED" w:rsidP="00804EE5">
            <w:pPr>
              <w:rPr>
                <w:szCs w:val="24"/>
              </w:rPr>
            </w:pPr>
          </w:p>
        </w:tc>
        <w:tc>
          <w:tcPr>
            <w:tcW w:w="1843" w:type="dxa"/>
          </w:tcPr>
          <w:p w14:paraId="782676DF" w14:textId="77777777" w:rsidR="00F840ED" w:rsidRPr="009B3550" w:rsidRDefault="00F840ED" w:rsidP="00804EE5">
            <w:pPr>
              <w:rPr>
                <w:szCs w:val="24"/>
              </w:rPr>
            </w:pPr>
          </w:p>
        </w:tc>
        <w:tc>
          <w:tcPr>
            <w:tcW w:w="1417" w:type="dxa"/>
          </w:tcPr>
          <w:p w14:paraId="76AB3B20" w14:textId="77777777" w:rsidR="00F840ED" w:rsidRPr="009B3550" w:rsidRDefault="00F840ED" w:rsidP="00804EE5">
            <w:pPr>
              <w:rPr>
                <w:szCs w:val="24"/>
              </w:rPr>
            </w:pPr>
          </w:p>
        </w:tc>
        <w:tc>
          <w:tcPr>
            <w:tcW w:w="1418" w:type="dxa"/>
          </w:tcPr>
          <w:p w14:paraId="22082D0B" w14:textId="77777777" w:rsidR="00F840ED" w:rsidRPr="009B3550" w:rsidRDefault="00F840ED" w:rsidP="00804EE5">
            <w:pPr>
              <w:rPr>
                <w:szCs w:val="24"/>
              </w:rPr>
            </w:pPr>
          </w:p>
        </w:tc>
        <w:tc>
          <w:tcPr>
            <w:tcW w:w="992" w:type="dxa"/>
          </w:tcPr>
          <w:p w14:paraId="2EB4C08F" w14:textId="77777777" w:rsidR="00F840ED" w:rsidRPr="009B3550" w:rsidRDefault="00F840ED" w:rsidP="00804EE5">
            <w:pPr>
              <w:rPr>
                <w:szCs w:val="24"/>
              </w:rPr>
            </w:pPr>
          </w:p>
        </w:tc>
        <w:tc>
          <w:tcPr>
            <w:tcW w:w="992" w:type="dxa"/>
          </w:tcPr>
          <w:p w14:paraId="674C0550" w14:textId="77777777" w:rsidR="00F840ED" w:rsidRPr="009B3550" w:rsidRDefault="00F840ED" w:rsidP="00804EE5">
            <w:pPr>
              <w:rPr>
                <w:szCs w:val="24"/>
              </w:rPr>
            </w:pPr>
          </w:p>
        </w:tc>
      </w:tr>
      <w:tr w:rsidR="00F840ED" w:rsidRPr="009B3550" w14:paraId="1494E31A" w14:textId="77777777" w:rsidTr="00804EE5">
        <w:tc>
          <w:tcPr>
            <w:tcW w:w="675" w:type="dxa"/>
          </w:tcPr>
          <w:p w14:paraId="1CE92616" w14:textId="77777777" w:rsidR="00F840ED" w:rsidRPr="009B3550" w:rsidRDefault="00F840ED" w:rsidP="00804EE5">
            <w:pPr>
              <w:rPr>
                <w:szCs w:val="24"/>
              </w:rPr>
            </w:pPr>
          </w:p>
        </w:tc>
        <w:tc>
          <w:tcPr>
            <w:tcW w:w="8222" w:type="dxa"/>
            <w:gridSpan w:val="6"/>
          </w:tcPr>
          <w:p w14:paraId="3766DBDB" w14:textId="77777777" w:rsidR="00F840ED" w:rsidRPr="009B3550" w:rsidRDefault="00F840ED" w:rsidP="00804EE5">
            <w:pPr>
              <w:rPr>
                <w:szCs w:val="24"/>
              </w:rPr>
            </w:pPr>
            <w:r w:rsidRPr="009B3550">
              <w:rPr>
                <w:szCs w:val="24"/>
              </w:rPr>
              <w:t xml:space="preserve">Bendra suma </w:t>
            </w:r>
          </w:p>
        </w:tc>
        <w:tc>
          <w:tcPr>
            <w:tcW w:w="992" w:type="dxa"/>
          </w:tcPr>
          <w:p w14:paraId="000D2D70" w14:textId="77777777" w:rsidR="00F840ED" w:rsidRPr="009B3550" w:rsidRDefault="00F840ED" w:rsidP="00804EE5">
            <w:pPr>
              <w:rPr>
                <w:szCs w:val="24"/>
              </w:rPr>
            </w:pPr>
          </w:p>
        </w:tc>
      </w:tr>
    </w:tbl>
    <w:p w14:paraId="2ED925E1" w14:textId="77777777" w:rsidR="00F840ED" w:rsidRPr="009B3550" w:rsidRDefault="00F840ED" w:rsidP="00F840ED">
      <w:pPr>
        <w:rPr>
          <w:szCs w:val="24"/>
        </w:rPr>
      </w:pPr>
    </w:p>
    <w:p w14:paraId="5B8EEA2B" w14:textId="77777777" w:rsidR="00F840ED" w:rsidRPr="009B3550" w:rsidRDefault="00F840ED" w:rsidP="00F840ED">
      <w:pPr>
        <w:pStyle w:val="Antrat"/>
        <w:jc w:val="left"/>
        <w:rPr>
          <w:b w:val="0"/>
          <w:i/>
          <w:sz w:val="24"/>
          <w:szCs w:val="24"/>
        </w:rPr>
      </w:pPr>
      <w:r w:rsidRPr="009B3550">
        <w:rPr>
          <w:sz w:val="24"/>
          <w:szCs w:val="24"/>
        </w:rPr>
        <w:t>P.S.</w:t>
      </w:r>
      <w:r w:rsidRPr="009B3550">
        <w:rPr>
          <w:b w:val="0"/>
          <w:sz w:val="24"/>
          <w:szCs w:val="24"/>
        </w:rPr>
        <w:t xml:space="preserve"> </w:t>
      </w:r>
      <w:r w:rsidRPr="005C1BB0">
        <w:rPr>
          <w:b w:val="0"/>
          <w:sz w:val="24"/>
          <w:szCs w:val="24"/>
        </w:rPr>
        <w:t>Gedimų šalinimo ir techninės priežiūros atliktų darbų priėmimo-perdavimo</w:t>
      </w:r>
      <w:r>
        <w:rPr>
          <w:b w:val="0"/>
          <w:sz w:val="24"/>
          <w:szCs w:val="24"/>
        </w:rPr>
        <w:t xml:space="preserve"> akto</w:t>
      </w:r>
      <w:r w:rsidRPr="009B3550">
        <w:rPr>
          <w:b w:val="0"/>
          <w:sz w:val="24"/>
          <w:szCs w:val="24"/>
        </w:rPr>
        <w:t xml:space="preserve"> forma, abipusiu susitarimu gali būti keičiama.</w:t>
      </w:r>
    </w:p>
    <w:p w14:paraId="14BA5B8D" w14:textId="77777777" w:rsidR="00F840ED" w:rsidRPr="009B3550" w:rsidRDefault="00F840ED" w:rsidP="00F840ED">
      <w:pPr>
        <w:jc w:val="center"/>
        <w:rPr>
          <w:szCs w:val="24"/>
        </w:rPr>
      </w:pPr>
      <w:r w:rsidRPr="009B3550">
        <w:rPr>
          <w:szCs w:val="24"/>
        </w:rPr>
        <w:t>________________________________________________________</w:t>
      </w:r>
    </w:p>
    <w:p w14:paraId="4C56E13A" w14:textId="77777777" w:rsidR="00F840ED" w:rsidRPr="009B3550" w:rsidRDefault="00F840ED" w:rsidP="00F840ED">
      <w:pPr>
        <w:rPr>
          <w:szCs w:val="24"/>
        </w:rPr>
      </w:pPr>
    </w:p>
    <w:p w14:paraId="3C0B3FF8" w14:textId="77777777" w:rsidR="00F840ED" w:rsidRPr="009B3550" w:rsidRDefault="00F840ED" w:rsidP="00F840ED">
      <w:pPr>
        <w:jc w:val="center"/>
        <w:rPr>
          <w:szCs w:val="24"/>
        </w:rPr>
      </w:pPr>
    </w:p>
    <w:p w14:paraId="16A1D507" w14:textId="77777777" w:rsidR="00F840ED" w:rsidRPr="009B3550" w:rsidRDefault="00F840ED" w:rsidP="00F840ED">
      <w:pPr>
        <w:rPr>
          <w:b/>
          <w:szCs w:val="24"/>
        </w:rPr>
      </w:pPr>
    </w:p>
    <w:p w14:paraId="59762F67" w14:textId="77777777" w:rsidR="0062548C" w:rsidRDefault="0062548C"/>
    <w:sectPr w:rsidR="0062548C" w:rsidSect="00C94385">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AFDAF" w14:textId="77777777" w:rsidR="006919FC" w:rsidRDefault="006919FC" w:rsidP="00C94385">
      <w:r>
        <w:separator/>
      </w:r>
    </w:p>
  </w:endnote>
  <w:endnote w:type="continuationSeparator" w:id="0">
    <w:p w14:paraId="259B6473" w14:textId="77777777" w:rsidR="006919FC" w:rsidRDefault="006919FC" w:rsidP="00C94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20007A87" w:usb1="80000000" w:usb2="00000008"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81575" w14:textId="77777777" w:rsidR="006919FC" w:rsidRDefault="006919FC" w:rsidP="00C94385">
      <w:r>
        <w:separator/>
      </w:r>
    </w:p>
  </w:footnote>
  <w:footnote w:type="continuationSeparator" w:id="0">
    <w:p w14:paraId="7B779F40" w14:textId="77777777" w:rsidR="006919FC" w:rsidRDefault="006919FC" w:rsidP="00C94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7928824"/>
      <w:docPartObj>
        <w:docPartGallery w:val="Page Numbers (Top of Page)"/>
        <w:docPartUnique/>
      </w:docPartObj>
    </w:sdtPr>
    <w:sdtContent>
      <w:p w14:paraId="598223B7" w14:textId="7D800533" w:rsidR="00C94385" w:rsidRDefault="00C94385">
        <w:pPr>
          <w:pStyle w:val="Antrats"/>
          <w:jc w:val="center"/>
        </w:pPr>
        <w:r>
          <w:fldChar w:fldCharType="begin"/>
        </w:r>
        <w:r>
          <w:instrText>PAGE   \* MERGEFORMAT</w:instrText>
        </w:r>
        <w:r>
          <w:fldChar w:fldCharType="separate"/>
        </w:r>
        <w:r>
          <w:t>2</w:t>
        </w:r>
        <w:r>
          <w:fldChar w:fldCharType="end"/>
        </w:r>
      </w:p>
    </w:sdtContent>
  </w:sdt>
  <w:p w14:paraId="543486CF" w14:textId="77777777" w:rsidR="00C94385" w:rsidRDefault="00C943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B49EC"/>
    <w:multiLevelType w:val="multilevel"/>
    <w:tmpl w:val="4EBCF1AC"/>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7D2C45BC"/>
    <w:multiLevelType w:val="hybridMultilevel"/>
    <w:tmpl w:val="9CDE76C2"/>
    <w:lvl w:ilvl="0" w:tplc="BC84ADDA">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767387078">
    <w:abstractNumId w:val="1"/>
  </w:num>
  <w:num w:numId="2" w16cid:durableId="119567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ED"/>
    <w:rsid w:val="0007544D"/>
    <w:rsid w:val="00093B3F"/>
    <w:rsid w:val="00094628"/>
    <w:rsid w:val="000A74F9"/>
    <w:rsid w:val="000C3D28"/>
    <w:rsid w:val="000F454D"/>
    <w:rsid w:val="00105052"/>
    <w:rsid w:val="00122C89"/>
    <w:rsid w:val="00163D6F"/>
    <w:rsid w:val="001E08E9"/>
    <w:rsid w:val="001E55D8"/>
    <w:rsid w:val="001F519B"/>
    <w:rsid w:val="00220D3A"/>
    <w:rsid w:val="00231E6F"/>
    <w:rsid w:val="002564C8"/>
    <w:rsid w:val="00281043"/>
    <w:rsid w:val="002A649A"/>
    <w:rsid w:val="00306A9D"/>
    <w:rsid w:val="0034044E"/>
    <w:rsid w:val="00380D08"/>
    <w:rsid w:val="00395225"/>
    <w:rsid w:val="003970BA"/>
    <w:rsid w:val="003A4233"/>
    <w:rsid w:val="004224E2"/>
    <w:rsid w:val="0046467C"/>
    <w:rsid w:val="004935A2"/>
    <w:rsid w:val="004F4409"/>
    <w:rsid w:val="004F562E"/>
    <w:rsid w:val="005121F6"/>
    <w:rsid w:val="00541B97"/>
    <w:rsid w:val="00593333"/>
    <w:rsid w:val="005F2ACC"/>
    <w:rsid w:val="0062548C"/>
    <w:rsid w:val="00641370"/>
    <w:rsid w:val="00663654"/>
    <w:rsid w:val="00670B60"/>
    <w:rsid w:val="006919FC"/>
    <w:rsid w:val="00697E9A"/>
    <w:rsid w:val="006E5631"/>
    <w:rsid w:val="006F3872"/>
    <w:rsid w:val="00701908"/>
    <w:rsid w:val="007975C8"/>
    <w:rsid w:val="007B0598"/>
    <w:rsid w:val="007C40F3"/>
    <w:rsid w:val="007D456C"/>
    <w:rsid w:val="007F5D0B"/>
    <w:rsid w:val="00826636"/>
    <w:rsid w:val="00845852"/>
    <w:rsid w:val="008536D5"/>
    <w:rsid w:val="008606B5"/>
    <w:rsid w:val="008A3FD7"/>
    <w:rsid w:val="008B59C8"/>
    <w:rsid w:val="009B46AA"/>
    <w:rsid w:val="009E2292"/>
    <w:rsid w:val="009F6825"/>
    <w:rsid w:val="00AD1D37"/>
    <w:rsid w:val="00B233BA"/>
    <w:rsid w:val="00B50116"/>
    <w:rsid w:val="00B80F6E"/>
    <w:rsid w:val="00C266B1"/>
    <w:rsid w:val="00C5055D"/>
    <w:rsid w:val="00C746AD"/>
    <w:rsid w:val="00C75150"/>
    <w:rsid w:val="00C82C89"/>
    <w:rsid w:val="00C94385"/>
    <w:rsid w:val="00CC4DB5"/>
    <w:rsid w:val="00CE3E8F"/>
    <w:rsid w:val="00D40F38"/>
    <w:rsid w:val="00D51226"/>
    <w:rsid w:val="00D61AED"/>
    <w:rsid w:val="00D67F86"/>
    <w:rsid w:val="00DC3311"/>
    <w:rsid w:val="00E53A5A"/>
    <w:rsid w:val="00E64148"/>
    <w:rsid w:val="00E66E41"/>
    <w:rsid w:val="00E81090"/>
    <w:rsid w:val="00E822E9"/>
    <w:rsid w:val="00E94D9A"/>
    <w:rsid w:val="00EE1436"/>
    <w:rsid w:val="00F17083"/>
    <w:rsid w:val="00F840ED"/>
    <w:rsid w:val="00FF69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50635"/>
  <w15:chartTrackingRefBased/>
  <w15:docId w15:val="{8B5A1E92-FA3C-40C9-B04D-AC8766E5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40ED"/>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aliases w:val="stydde,app heading 1,app heading 11,app heading 12,app heading 111,app heading 13,1,1 ghost,g,ghost,H1,Kapitel,Arial 14 Fett,Arial 14 Fett1,Arial 14 Fett2,Arial 16 Fett,Datasheet title,Chapter,TF-Overskrift 1,H11,H12,H13"/>
    <w:basedOn w:val="prastasis"/>
    <w:next w:val="prastasis"/>
    <w:link w:val="Antrat1Diagrama1"/>
    <w:uiPriority w:val="99"/>
    <w:qFormat/>
    <w:rsid w:val="00F840ED"/>
    <w:pPr>
      <w:keepNext/>
      <w:spacing w:before="240" w:after="60"/>
      <w:outlineLvl w:val="0"/>
    </w:pPr>
    <w:rPr>
      <w:rFonts w:ascii="Arial" w:hAnsi="Arial" w:cs="Arial"/>
      <w:b/>
      <w:bCs/>
      <w:kern w:val="32"/>
      <w:sz w:val="32"/>
      <w:szCs w:val="32"/>
    </w:rPr>
  </w:style>
  <w:style w:type="paragraph" w:styleId="Antrat2">
    <w:name w:val="heading 2"/>
    <w:aliases w:val="Title Header2,Test2"/>
    <w:basedOn w:val="prastasis"/>
    <w:next w:val="prastasis"/>
    <w:link w:val="Antrat2Diagrama"/>
    <w:uiPriority w:val="99"/>
    <w:qFormat/>
    <w:rsid w:val="00F840ED"/>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uiPriority w:val="9"/>
    <w:rsid w:val="00F840ED"/>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aliases w:val="Title Header2 Diagrama,Test2 Diagrama"/>
    <w:basedOn w:val="Numatytasispastraiposriftas"/>
    <w:link w:val="Antrat2"/>
    <w:uiPriority w:val="99"/>
    <w:rsid w:val="00F840ED"/>
    <w:rPr>
      <w:rFonts w:ascii="Arial" w:eastAsia="Times New Roman" w:hAnsi="Arial" w:cs="Arial"/>
      <w:b/>
      <w:bCs/>
      <w:i/>
      <w:iCs/>
      <w:kern w:val="0"/>
      <w:sz w:val="28"/>
      <w:szCs w:val="28"/>
      <w14:ligatures w14:val="none"/>
    </w:rPr>
  </w:style>
  <w:style w:type="paragraph" w:styleId="Antrat">
    <w:name w:val="caption"/>
    <w:aliases w:val="Paveiksliukai"/>
    <w:basedOn w:val="prastasis"/>
    <w:next w:val="prastasis"/>
    <w:link w:val="AntratDiagrama"/>
    <w:uiPriority w:val="99"/>
    <w:qFormat/>
    <w:rsid w:val="00F840ED"/>
    <w:pPr>
      <w:jc w:val="center"/>
    </w:pPr>
    <w:rPr>
      <w:b/>
      <w:sz w:val="28"/>
      <w:lang w:eastAsia="lt-LT"/>
    </w:rPr>
  </w:style>
  <w:style w:type="character" w:styleId="Hipersaitas">
    <w:name w:val="Hyperlink"/>
    <w:aliases w:val="Alna"/>
    <w:basedOn w:val="Numatytasispastraiposriftas"/>
    <w:uiPriority w:val="99"/>
    <w:rsid w:val="00F840ED"/>
    <w:rPr>
      <w:rFonts w:cs="Times New Roman"/>
      <w:color w:val="0000FF"/>
      <w:u w:val="single"/>
    </w:rPr>
  </w:style>
  <w:style w:type="paragraph" w:styleId="Pagrindiniotekstotrauka2">
    <w:name w:val="Body Text Indent 2"/>
    <w:basedOn w:val="prastasis"/>
    <w:link w:val="Pagrindiniotekstotrauka2Diagrama"/>
    <w:uiPriority w:val="99"/>
    <w:rsid w:val="00F840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F840ED"/>
    <w:rPr>
      <w:rFonts w:ascii="Times New Roman" w:eastAsia="Times New Roman" w:hAnsi="Times New Roman" w:cs="Times New Roman"/>
      <w:kern w:val="0"/>
      <w:sz w:val="24"/>
      <w:szCs w:val="20"/>
      <w14:ligatures w14:val="none"/>
    </w:rPr>
  </w:style>
  <w:style w:type="paragraph" w:styleId="Pagrindiniotekstotrauka">
    <w:name w:val="Body Text Indent"/>
    <w:basedOn w:val="prastasis"/>
    <w:link w:val="PagrindiniotekstotraukaDiagrama"/>
    <w:uiPriority w:val="99"/>
    <w:rsid w:val="00F840E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840ED"/>
    <w:rPr>
      <w:rFonts w:ascii="Times New Roman" w:eastAsia="Times New Roman" w:hAnsi="Times New Roman" w:cs="Times New Roman"/>
      <w:kern w:val="0"/>
      <w:sz w:val="24"/>
      <w:szCs w:val="20"/>
      <w14:ligatures w14:val="none"/>
    </w:rPr>
  </w:style>
  <w:style w:type="paragraph" w:styleId="Pagrindinistekstas">
    <w:name w:val="Body Text"/>
    <w:aliases w:val="Char"/>
    <w:basedOn w:val="prastasis"/>
    <w:link w:val="PagrindinistekstasDiagrama"/>
    <w:uiPriority w:val="99"/>
    <w:rsid w:val="00F840ED"/>
    <w:pPr>
      <w:spacing w:after="120"/>
    </w:pPr>
    <w:rPr>
      <w:szCs w:val="24"/>
    </w:rPr>
  </w:style>
  <w:style w:type="character" w:customStyle="1" w:styleId="PagrindinistekstasDiagrama">
    <w:name w:val="Pagrindinis tekstas Diagrama"/>
    <w:aliases w:val="Char Diagrama"/>
    <w:basedOn w:val="Numatytasispastraiposriftas"/>
    <w:link w:val="Pagrindinistekstas"/>
    <w:uiPriority w:val="99"/>
    <w:rsid w:val="00F840ED"/>
    <w:rPr>
      <w:rFonts w:ascii="Times New Roman" w:eastAsia="Times New Roman" w:hAnsi="Times New Roman" w:cs="Times New Roman"/>
      <w:kern w:val="0"/>
      <w:sz w:val="24"/>
      <w:szCs w:val="24"/>
      <w14:ligatures w14:val="none"/>
    </w:rPr>
  </w:style>
  <w:style w:type="paragraph" w:styleId="Sraopastraipa">
    <w:name w:val="List Paragraph"/>
    <w:aliases w:val="Bullet EY,Numbering,ERP-List Paragraph,List Paragraph11,List Paragraph3,List Paragraph Red,Buletai,List Paragraph21,List Paragraph1,List Paragraph2,lp1,Bullet 1,Use Case List Paragraph,List Paragraph111,Paragraph,Sąrašo pastraipa.Bullet"/>
    <w:basedOn w:val="prastasis"/>
    <w:link w:val="SraopastraipaDiagrama"/>
    <w:uiPriority w:val="34"/>
    <w:qFormat/>
    <w:rsid w:val="00F840ED"/>
    <w:pPr>
      <w:ind w:left="720"/>
      <w:contextualSpacing/>
    </w:pPr>
    <w:rPr>
      <w:lang w:eastAsia="lt-LT"/>
    </w:rPr>
  </w:style>
  <w:style w:type="character" w:customStyle="1" w:styleId="Antrat1Diagrama1">
    <w:name w:val="Antraštė 1 Diagrama1"/>
    <w:aliases w:val="stydde Diagrama,app heading 1 Diagrama,app heading 11 Diagrama,app heading 12 Diagrama,app heading 111 Diagrama,app heading 13 Diagrama,1 Diagrama,1 ghost Diagrama,g Diagrama,ghost Diagrama,H1 Diagrama,Kapitel Diagrama,H11 Diagrama"/>
    <w:basedOn w:val="Numatytasispastraiposriftas"/>
    <w:link w:val="Antrat1"/>
    <w:uiPriority w:val="99"/>
    <w:locked/>
    <w:rsid w:val="00F840ED"/>
    <w:rPr>
      <w:rFonts w:ascii="Arial" w:eastAsia="Times New Roman" w:hAnsi="Arial" w:cs="Arial"/>
      <w:b/>
      <w:bCs/>
      <w:kern w:val="32"/>
      <w:sz w:val="32"/>
      <w:szCs w:val="32"/>
      <w14:ligatures w14:val="none"/>
    </w:rPr>
  </w:style>
  <w:style w:type="paragraph" w:styleId="Pagrindiniotekstotrauka3">
    <w:name w:val="Body Text Indent 3"/>
    <w:basedOn w:val="prastasis"/>
    <w:link w:val="Pagrindiniotekstotrauka3Diagrama"/>
    <w:uiPriority w:val="99"/>
    <w:rsid w:val="00F840ED"/>
    <w:pPr>
      <w:tabs>
        <w:tab w:val="left" w:pos="4536"/>
      </w:tabs>
      <w:ind w:firstLine="2268"/>
      <w:jc w:val="both"/>
    </w:pPr>
    <w:rPr>
      <w:rFonts w:ascii="Calibri" w:hAnsi="Calibri"/>
      <w:lang w:eastAsia="lt-LT"/>
    </w:rPr>
  </w:style>
  <w:style w:type="character" w:customStyle="1" w:styleId="Pagrindiniotekstotrauka3Diagrama">
    <w:name w:val="Pagrindinio teksto įtrauka 3 Diagrama"/>
    <w:basedOn w:val="Numatytasispastraiposriftas"/>
    <w:link w:val="Pagrindiniotekstotrauka3"/>
    <w:uiPriority w:val="99"/>
    <w:rsid w:val="00F840ED"/>
    <w:rPr>
      <w:rFonts w:ascii="Calibri" w:eastAsia="Times New Roman" w:hAnsi="Calibri" w:cs="Times New Roman"/>
      <w:kern w:val="0"/>
      <w:sz w:val="24"/>
      <w:szCs w:val="20"/>
      <w:lang w:eastAsia="lt-LT"/>
      <w14:ligatures w14:val="none"/>
    </w:rPr>
  </w:style>
  <w:style w:type="character" w:customStyle="1" w:styleId="AntratDiagrama">
    <w:name w:val="Antraštė Diagrama"/>
    <w:aliases w:val="Paveiksliukai Diagrama"/>
    <w:link w:val="Antrat"/>
    <w:uiPriority w:val="99"/>
    <w:locked/>
    <w:rsid w:val="00F840ED"/>
    <w:rPr>
      <w:rFonts w:ascii="Times New Roman" w:eastAsia="Times New Roman" w:hAnsi="Times New Roman" w:cs="Times New Roman"/>
      <w:b/>
      <w:kern w:val="0"/>
      <w:sz w:val="28"/>
      <w:szCs w:val="20"/>
      <w:lang w:eastAsia="lt-LT"/>
      <w14:ligatures w14:val="none"/>
    </w:rPr>
  </w:style>
  <w:style w:type="character" w:customStyle="1" w:styleId="SraopastraipaDiagrama">
    <w:name w:val="Sąrašo pastraipa Diagrama"/>
    <w:aliases w:val="Bullet EY Diagrama,Numbering Diagrama,ERP-List Paragraph Diagrama,List Paragraph11 Diagrama,List Paragraph3 Diagrama,List Paragraph Red Diagrama,Buletai Diagrama,List Paragraph21 Diagrama,List Paragraph1 Diagrama,lp1 Diagrama"/>
    <w:link w:val="Sraopastraipa"/>
    <w:uiPriority w:val="34"/>
    <w:qFormat/>
    <w:locked/>
    <w:rsid w:val="00F840ED"/>
    <w:rPr>
      <w:rFonts w:ascii="Times New Roman" w:eastAsia="Times New Roman" w:hAnsi="Times New Roman" w:cs="Times New Roman"/>
      <w:kern w:val="0"/>
      <w:sz w:val="24"/>
      <w:szCs w:val="20"/>
      <w:lang w:eastAsia="lt-LT"/>
      <w14:ligatures w14:val="none"/>
    </w:rPr>
  </w:style>
  <w:style w:type="paragraph" w:customStyle="1" w:styleId="prastasis1">
    <w:name w:val="Įprastasis1"/>
    <w:uiPriority w:val="99"/>
    <w:rsid w:val="00F840ED"/>
    <w:pPr>
      <w:widowControl w:val="0"/>
      <w:suppressAutoHyphens/>
      <w:spacing w:after="200" w:line="276" w:lineRule="auto"/>
    </w:pPr>
    <w:rPr>
      <w:rFonts w:ascii="Times New Roman" w:eastAsia="Times New Roman" w:hAnsi="Times New Roman" w:cs="Calibri"/>
      <w:color w:val="00000A"/>
      <w:kern w:val="0"/>
      <w:sz w:val="24"/>
      <w:szCs w:val="24"/>
      <w:lang w:val="en-US"/>
      <w14:ligatures w14:val="none"/>
    </w:rPr>
  </w:style>
  <w:style w:type="paragraph" w:customStyle="1" w:styleId="BodyText1">
    <w:name w:val="Body Text1"/>
    <w:link w:val="BodytextChar"/>
    <w:uiPriority w:val="99"/>
    <w:rsid w:val="00F840ED"/>
    <w:pPr>
      <w:spacing w:after="0" w:line="240" w:lineRule="auto"/>
      <w:ind w:firstLine="312"/>
      <w:jc w:val="both"/>
    </w:pPr>
    <w:rPr>
      <w:rFonts w:ascii="TimesLT" w:eastAsia="Times New Roman" w:hAnsi="TimesLT" w:cs="Times New Roman"/>
      <w:kern w:val="0"/>
      <w:lang w:val="en-US"/>
      <w14:ligatures w14:val="none"/>
    </w:rPr>
  </w:style>
  <w:style w:type="character" w:customStyle="1" w:styleId="BodytextChar">
    <w:name w:val="Body text Char"/>
    <w:link w:val="BodyText1"/>
    <w:uiPriority w:val="99"/>
    <w:locked/>
    <w:rsid w:val="00F840ED"/>
    <w:rPr>
      <w:rFonts w:ascii="TimesLT" w:eastAsia="Times New Roman" w:hAnsi="TimesLT" w:cs="Times New Roman"/>
      <w:kern w:val="0"/>
      <w:lang w:val="en-US"/>
      <w14:ligatures w14:val="none"/>
    </w:rPr>
  </w:style>
  <w:style w:type="paragraph" w:customStyle="1" w:styleId="Statja">
    <w:name w:val="Statja"/>
    <w:basedOn w:val="prastasis"/>
    <w:uiPriority w:val="99"/>
    <w:rsid w:val="00F840E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Style3">
    <w:name w:val="Style3"/>
    <w:basedOn w:val="prastasis"/>
    <w:uiPriority w:val="99"/>
    <w:rsid w:val="00F840ED"/>
    <w:pPr>
      <w:widowControl w:val="0"/>
      <w:autoSpaceDE w:val="0"/>
      <w:autoSpaceDN w:val="0"/>
      <w:adjustRightInd w:val="0"/>
      <w:spacing w:line="343" w:lineRule="exact"/>
      <w:ind w:firstLine="720"/>
      <w:jc w:val="center"/>
    </w:pPr>
    <w:rPr>
      <w:rFonts w:ascii="Arial" w:hAnsi="Arial" w:cs="Arial"/>
      <w:sz w:val="20"/>
      <w:szCs w:val="24"/>
      <w:lang w:eastAsia="lt-LT"/>
    </w:rPr>
  </w:style>
  <w:style w:type="paragraph" w:customStyle="1" w:styleId="BodyText11">
    <w:name w:val="Body Text11"/>
    <w:uiPriority w:val="99"/>
    <w:rsid w:val="00F840ED"/>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form-control">
    <w:name w:val="form-control"/>
    <w:basedOn w:val="Numatytasispastraiposriftas"/>
    <w:rsid w:val="00F840ED"/>
  </w:style>
  <w:style w:type="paragraph" w:styleId="Turinys2">
    <w:name w:val="toc 2"/>
    <w:basedOn w:val="prastasis"/>
    <w:next w:val="prastasis"/>
    <w:autoRedefine/>
    <w:uiPriority w:val="39"/>
    <w:unhideWhenUsed/>
    <w:rsid w:val="00845852"/>
    <w:pPr>
      <w:tabs>
        <w:tab w:val="right" w:leader="dot" w:pos="9962"/>
      </w:tabs>
      <w:spacing w:line="276" w:lineRule="auto"/>
      <w:ind w:left="220"/>
      <w:jc w:val="right"/>
    </w:pPr>
    <w:rPr>
      <w:rFonts w:eastAsiaTheme="minorEastAsia"/>
      <w:noProof/>
      <w:color w:val="4472C4" w:themeColor="accent1"/>
      <w:sz w:val="22"/>
      <w:szCs w:val="22"/>
      <w:lang w:eastAsia="lt-LT"/>
    </w:rPr>
  </w:style>
  <w:style w:type="character" w:styleId="Komentaronuoroda">
    <w:name w:val="annotation reference"/>
    <w:basedOn w:val="Numatytasispastraiposriftas"/>
    <w:uiPriority w:val="99"/>
    <w:semiHidden/>
    <w:unhideWhenUsed/>
    <w:rsid w:val="000C3D28"/>
    <w:rPr>
      <w:sz w:val="16"/>
      <w:szCs w:val="16"/>
    </w:rPr>
  </w:style>
  <w:style w:type="paragraph" w:styleId="Komentarotekstas">
    <w:name w:val="annotation text"/>
    <w:basedOn w:val="prastasis"/>
    <w:link w:val="KomentarotekstasDiagrama"/>
    <w:uiPriority w:val="99"/>
    <w:semiHidden/>
    <w:unhideWhenUsed/>
    <w:rsid w:val="000C3D28"/>
    <w:rPr>
      <w:sz w:val="20"/>
    </w:rPr>
  </w:style>
  <w:style w:type="character" w:customStyle="1" w:styleId="KomentarotekstasDiagrama">
    <w:name w:val="Komentaro tekstas Diagrama"/>
    <w:basedOn w:val="Numatytasispastraiposriftas"/>
    <w:link w:val="Komentarotekstas"/>
    <w:uiPriority w:val="99"/>
    <w:semiHidden/>
    <w:rsid w:val="000C3D2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C3D28"/>
    <w:rPr>
      <w:b/>
      <w:bCs/>
    </w:rPr>
  </w:style>
  <w:style w:type="character" w:customStyle="1" w:styleId="KomentarotemaDiagrama">
    <w:name w:val="Komentaro tema Diagrama"/>
    <w:basedOn w:val="KomentarotekstasDiagrama"/>
    <w:link w:val="Komentarotema"/>
    <w:uiPriority w:val="99"/>
    <w:semiHidden/>
    <w:rsid w:val="000C3D28"/>
    <w:rPr>
      <w:rFonts w:ascii="Times New Roman" w:eastAsia="Times New Roman" w:hAnsi="Times New Roman" w:cs="Times New Roman"/>
      <w:b/>
      <w:bCs/>
      <w:kern w:val="0"/>
      <w:sz w:val="20"/>
      <w:szCs w:val="20"/>
      <w14:ligatures w14:val="none"/>
    </w:rPr>
  </w:style>
  <w:style w:type="paragraph" w:styleId="Betarp">
    <w:name w:val="No Spacing"/>
    <w:link w:val="BetarpDiagrama"/>
    <w:uiPriority w:val="1"/>
    <w:qFormat/>
    <w:rsid w:val="00094628"/>
    <w:pPr>
      <w:suppressAutoHyphens/>
      <w:spacing w:after="0" w:line="240" w:lineRule="auto"/>
      <w:jc w:val="both"/>
    </w:pPr>
    <w:rPr>
      <w:rFonts w:ascii="Times New Roman" w:eastAsia="Times New Roman" w:hAnsi="Times New Roman" w:cs="Times New Roman"/>
      <w:kern w:val="0"/>
      <w:sz w:val="24"/>
      <w:szCs w:val="24"/>
      <w:lang w:val="en-US" w:eastAsia="ar-SA"/>
      <w14:ligatures w14:val="none"/>
    </w:rPr>
  </w:style>
  <w:style w:type="character" w:customStyle="1" w:styleId="BetarpDiagrama">
    <w:name w:val="Be tarpų Diagrama"/>
    <w:link w:val="Betarp"/>
    <w:uiPriority w:val="1"/>
    <w:locked/>
    <w:rsid w:val="00094628"/>
    <w:rPr>
      <w:rFonts w:ascii="Times New Roman" w:eastAsia="Times New Roman" w:hAnsi="Times New Roman" w:cs="Times New Roman"/>
      <w:kern w:val="0"/>
      <w:sz w:val="24"/>
      <w:szCs w:val="24"/>
      <w:lang w:val="en-US" w:eastAsia="ar-SA"/>
      <w14:ligatures w14:val="none"/>
    </w:rPr>
  </w:style>
  <w:style w:type="character" w:styleId="Neapdorotaspaminjimas">
    <w:name w:val="Unresolved Mention"/>
    <w:basedOn w:val="Numatytasispastraiposriftas"/>
    <w:uiPriority w:val="99"/>
    <w:semiHidden/>
    <w:unhideWhenUsed/>
    <w:rsid w:val="00663654"/>
    <w:rPr>
      <w:color w:val="605E5C"/>
      <w:shd w:val="clear" w:color="auto" w:fill="E1DFDD"/>
    </w:rPr>
  </w:style>
  <w:style w:type="paragraph" w:styleId="Pataisymai">
    <w:name w:val="Revision"/>
    <w:hidden/>
    <w:uiPriority w:val="99"/>
    <w:semiHidden/>
    <w:rsid w:val="001E55D8"/>
    <w:pPr>
      <w:spacing w:after="0" w:line="240" w:lineRule="auto"/>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C94385"/>
    <w:pPr>
      <w:tabs>
        <w:tab w:val="center" w:pos="4819"/>
        <w:tab w:val="right" w:pos="9638"/>
      </w:tabs>
    </w:pPr>
  </w:style>
  <w:style w:type="character" w:customStyle="1" w:styleId="AntratsDiagrama">
    <w:name w:val="Antraštės Diagrama"/>
    <w:basedOn w:val="Numatytasispastraiposriftas"/>
    <w:link w:val="Antrats"/>
    <w:uiPriority w:val="99"/>
    <w:rsid w:val="00C94385"/>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C94385"/>
    <w:pPr>
      <w:tabs>
        <w:tab w:val="center" w:pos="4819"/>
        <w:tab w:val="right" w:pos="9638"/>
      </w:tabs>
    </w:pPr>
  </w:style>
  <w:style w:type="character" w:customStyle="1" w:styleId="PoratDiagrama">
    <w:name w:val="Poraštė Diagrama"/>
    <w:basedOn w:val="Numatytasispastraiposriftas"/>
    <w:link w:val="Porat"/>
    <w:uiPriority w:val="99"/>
    <w:rsid w:val="00C94385"/>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555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19833</Words>
  <Characters>11305</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Klišauskienė Jurgita</dc:creator>
  <cp:keywords/>
  <dc:description/>
  <cp:lastModifiedBy>Klišauskienė Jurgita</cp:lastModifiedBy>
  <cp:revision>7</cp:revision>
  <dcterms:created xsi:type="dcterms:W3CDTF">2024-10-07T12:55:00Z</dcterms:created>
  <dcterms:modified xsi:type="dcterms:W3CDTF">2024-10-07T12:56:00Z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62791dd35f9aaecfc1def18bce98523efe81042f3a357cfc85c59bffce7917e6</vt:lpwstr>
  </property>
</Properties>
</file>