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E36A" w14:textId="448AEEB0" w:rsidR="00A92362" w:rsidRPr="00C56ECA" w:rsidRDefault="00E5238E" w:rsidP="002756CB">
      <w:pPr>
        <w:jc w:val="center"/>
        <w:rPr>
          <w:b/>
          <w:bCs/>
          <w:sz w:val="18"/>
          <w:szCs w:val="18"/>
          <w:lang w:val="lt-LT"/>
        </w:rPr>
      </w:pPr>
      <w:r w:rsidRPr="00C56ECA">
        <w:rPr>
          <w:b/>
          <w:bCs/>
          <w:sz w:val="18"/>
          <w:szCs w:val="18"/>
          <w:lang w:val="lt-LT"/>
        </w:rPr>
        <w:t xml:space="preserve">PRIEDAS NR. </w:t>
      </w:r>
      <w:r w:rsidR="00FF2DEE">
        <w:rPr>
          <w:b/>
          <w:bCs/>
          <w:sz w:val="18"/>
          <w:szCs w:val="18"/>
          <w:lang w:val="lt-LT"/>
        </w:rPr>
        <w:t>9</w:t>
      </w:r>
      <w:r w:rsidR="00CA4841" w:rsidRPr="00CA4841">
        <w:t xml:space="preserve"> </w:t>
      </w:r>
      <w:r w:rsidR="00CA4841" w:rsidRPr="00CA4841">
        <w:rPr>
          <w:b/>
          <w:bCs/>
          <w:sz w:val="18"/>
          <w:szCs w:val="18"/>
          <w:lang w:val="lt-LT"/>
        </w:rPr>
        <w:t>PRIE SUTARTIES NR. PS 2024-97</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A4841">
        <w:trPr>
          <w:trHeight w:val="245"/>
        </w:trPr>
        <w:tc>
          <w:tcPr>
            <w:tcW w:w="4410"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716" w:type="dxa"/>
            <w:gridSpan w:val="3"/>
            <w:vAlign w:val="center"/>
          </w:tcPr>
          <w:p w14:paraId="293EE034" w14:textId="0667FA2D" w:rsidR="00B76693" w:rsidRPr="00C56ECA" w:rsidRDefault="00CA4841" w:rsidP="007A6A93">
            <w:pPr>
              <w:spacing w:before="40" w:after="40"/>
              <w:rPr>
                <w:rFonts w:eastAsia="Times New Roman"/>
                <w:sz w:val="18"/>
                <w:szCs w:val="18"/>
                <w:lang w:val="lt-LT"/>
              </w:rPr>
            </w:pPr>
            <w:r w:rsidRPr="00CA4841">
              <w:rPr>
                <w:rFonts w:eastAsia="Times New Roman"/>
                <w:sz w:val="18"/>
                <w:szCs w:val="18"/>
                <w:lang w:val="lt-LT"/>
              </w:rPr>
              <w:t>KITOS PASKIRTIES INŽINERINIO STATINIO – KIEMO AIKŠTELĖS, ESANČIOS JURGELIŠKIŲ K. 10, ŠIAULIŲ KAIMIŠKOJI SEN., ŠIAULIŲ R. SAV., STATYBOS DARBAI</w:t>
            </w:r>
          </w:p>
        </w:tc>
      </w:tr>
      <w:tr w:rsidR="00CA4841" w:rsidRPr="00C56ECA" w14:paraId="26E6C03B" w14:textId="77777777" w:rsidTr="00CA4841">
        <w:trPr>
          <w:trHeight w:val="245"/>
        </w:trPr>
        <w:tc>
          <w:tcPr>
            <w:tcW w:w="4410" w:type="dxa"/>
            <w:vAlign w:val="center"/>
          </w:tcPr>
          <w:p w14:paraId="6D122A62" w14:textId="28B1C3C5" w:rsidR="00CA4841" w:rsidRPr="00C56ECA" w:rsidRDefault="00CA4841" w:rsidP="00CA4841">
            <w:pPr>
              <w:spacing w:before="40" w:after="40"/>
              <w:rPr>
                <w:rFonts w:eastAsia="Times New Roman"/>
                <w:b/>
                <w:bCs/>
                <w:sz w:val="18"/>
                <w:szCs w:val="18"/>
                <w:lang w:val="lt-LT"/>
              </w:rPr>
            </w:pPr>
            <w:r w:rsidRPr="00C56ECA">
              <w:rPr>
                <w:rFonts w:eastAsia="Times New Roman"/>
                <w:b/>
                <w:bCs/>
                <w:sz w:val="18"/>
                <w:szCs w:val="18"/>
                <w:lang w:val="lt-LT"/>
              </w:rPr>
              <w:t>SUTARTIES</w:t>
            </w:r>
            <w:r>
              <w:rPr>
                <w:rFonts w:eastAsia="Times New Roman"/>
                <w:b/>
                <w:bCs/>
                <w:sz w:val="18"/>
                <w:szCs w:val="18"/>
                <w:lang w:val="lt-LT"/>
              </w:rPr>
              <w:t xml:space="preserve"> DATA</w:t>
            </w:r>
          </w:p>
        </w:tc>
        <w:tc>
          <w:tcPr>
            <w:tcW w:w="3093" w:type="dxa"/>
            <w:vAlign w:val="center"/>
          </w:tcPr>
          <w:p w14:paraId="6CF0E0B8" w14:textId="1610112A" w:rsidR="00CA4841" w:rsidRPr="00C56ECA" w:rsidRDefault="00CA4841" w:rsidP="00CA4841">
            <w:pPr>
              <w:spacing w:before="40" w:after="40"/>
              <w:jc w:val="left"/>
              <w:rPr>
                <w:rFonts w:eastAsia="Times New Roman"/>
                <w:sz w:val="18"/>
                <w:szCs w:val="18"/>
                <w:lang w:val="lt-LT"/>
              </w:rPr>
            </w:pPr>
            <w:r>
              <w:rPr>
                <w:rFonts w:eastAsia="Arial"/>
                <w:sz w:val="18"/>
                <w:szCs w:val="18"/>
                <w:lang w:val="lt-LT"/>
              </w:rPr>
              <w:t>2024 m. spalio 16 d.</w:t>
            </w:r>
          </w:p>
        </w:tc>
        <w:tc>
          <w:tcPr>
            <w:tcW w:w="3828" w:type="dxa"/>
            <w:vAlign w:val="center"/>
          </w:tcPr>
          <w:p w14:paraId="6FE9DB11" w14:textId="46B0350E" w:rsidR="00CA4841" w:rsidRPr="00C56ECA" w:rsidRDefault="00CA4841" w:rsidP="00CA4841">
            <w:pPr>
              <w:spacing w:before="40" w:after="40"/>
              <w:rPr>
                <w:rFonts w:eastAsia="Times New Roman"/>
                <w:b/>
                <w:bCs/>
                <w:sz w:val="18"/>
                <w:szCs w:val="18"/>
                <w:lang w:val="lt-LT"/>
              </w:rPr>
            </w:pPr>
            <w:r w:rsidRPr="00C56ECA">
              <w:rPr>
                <w:rFonts w:eastAsia="Times New Roman"/>
                <w:b/>
                <w:bCs/>
                <w:sz w:val="18"/>
                <w:szCs w:val="18"/>
                <w:lang w:val="lt-LT"/>
              </w:rPr>
              <w:t xml:space="preserve">SUTARTIES </w:t>
            </w:r>
            <w:r>
              <w:rPr>
                <w:rFonts w:eastAsia="Times New Roman"/>
                <w:b/>
                <w:bCs/>
                <w:sz w:val="18"/>
                <w:szCs w:val="18"/>
                <w:lang w:val="lt-LT"/>
              </w:rPr>
              <w:t>NR.</w:t>
            </w:r>
          </w:p>
        </w:tc>
        <w:tc>
          <w:tcPr>
            <w:tcW w:w="3795" w:type="dxa"/>
            <w:vAlign w:val="center"/>
          </w:tcPr>
          <w:p w14:paraId="79860E7D" w14:textId="516D979C" w:rsidR="00CA4841" w:rsidRPr="00C56ECA" w:rsidRDefault="00CA4841" w:rsidP="00CA4841">
            <w:pPr>
              <w:spacing w:before="40" w:after="40"/>
              <w:jc w:val="left"/>
              <w:rPr>
                <w:rFonts w:eastAsia="Times New Roman"/>
                <w:sz w:val="18"/>
                <w:szCs w:val="18"/>
                <w:lang w:val="lt-LT"/>
              </w:rPr>
            </w:pPr>
            <w:r w:rsidRPr="00CA4841">
              <w:rPr>
                <w:rFonts w:eastAsia="Times New Roman"/>
                <w:sz w:val="18"/>
                <w:szCs w:val="18"/>
                <w:lang w:val="lt-LT"/>
              </w:rPr>
              <w:t>PS 2024-97</w:t>
            </w:r>
          </w:p>
        </w:tc>
      </w:tr>
      <w:tr w:rsidR="00CA4841" w:rsidRPr="00C56ECA" w14:paraId="1E8CE67B" w14:textId="77777777" w:rsidTr="00CA4841">
        <w:trPr>
          <w:trHeight w:val="245"/>
        </w:trPr>
        <w:tc>
          <w:tcPr>
            <w:tcW w:w="4410" w:type="dxa"/>
            <w:tcBorders>
              <w:top w:val="single" w:sz="4" w:space="0" w:color="auto"/>
              <w:left w:val="single" w:sz="4" w:space="0" w:color="auto"/>
              <w:bottom w:val="single" w:sz="4" w:space="0" w:color="auto"/>
              <w:right w:val="single" w:sz="4" w:space="0" w:color="auto"/>
            </w:tcBorders>
            <w:vAlign w:val="center"/>
          </w:tcPr>
          <w:p w14:paraId="41A37E3F" w14:textId="61DEE5B4" w:rsidR="00CA4841" w:rsidRPr="00C56ECA" w:rsidRDefault="00CA4841" w:rsidP="00CA4841">
            <w:pPr>
              <w:spacing w:before="40" w:after="40"/>
              <w:rPr>
                <w:rFonts w:eastAsia="Times New Roman"/>
                <w:b/>
                <w:bCs/>
                <w:sz w:val="18"/>
                <w:szCs w:val="18"/>
                <w:lang w:val="lt-LT"/>
              </w:rPr>
            </w:pPr>
            <w:r w:rsidRPr="00C56ECA">
              <w:rPr>
                <w:rFonts w:eastAsia="Times New Roman"/>
                <w:b/>
                <w:bCs/>
                <w:sz w:val="18"/>
                <w:szCs w:val="18"/>
                <w:lang w:val="lt-LT"/>
              </w:rPr>
              <w:t>SPECIALISTŲ SĄRAŠO VERSIJA</w:t>
            </w:r>
          </w:p>
        </w:tc>
        <w:tc>
          <w:tcPr>
            <w:tcW w:w="3093" w:type="dxa"/>
            <w:tcBorders>
              <w:top w:val="single" w:sz="4" w:space="0" w:color="auto"/>
              <w:left w:val="single" w:sz="4" w:space="0" w:color="auto"/>
              <w:bottom w:val="single" w:sz="4" w:space="0" w:color="auto"/>
              <w:right w:val="single" w:sz="4" w:space="0" w:color="auto"/>
            </w:tcBorders>
            <w:vAlign w:val="center"/>
          </w:tcPr>
          <w:p w14:paraId="382F01AA" w14:textId="1F863B6A" w:rsidR="00CA4841" w:rsidRPr="00C56ECA" w:rsidRDefault="00CA4841" w:rsidP="00CA4841">
            <w:pPr>
              <w:spacing w:before="40" w:after="40"/>
              <w:jc w:val="left"/>
              <w:rPr>
                <w:rFonts w:eastAsia="Times New Roman"/>
                <w:sz w:val="18"/>
                <w:szCs w:val="18"/>
                <w:lang w:val="lt-LT"/>
              </w:rPr>
            </w:pPr>
            <w:r>
              <w:rPr>
                <w:rFonts w:eastAsia="Times New Roman"/>
                <w:sz w:val="18"/>
                <w:szCs w:val="18"/>
                <w:lang w:val="lt-LT"/>
              </w:rPr>
              <w:t>1v.</w:t>
            </w:r>
          </w:p>
        </w:tc>
        <w:tc>
          <w:tcPr>
            <w:tcW w:w="3828" w:type="dxa"/>
            <w:tcBorders>
              <w:top w:val="single" w:sz="4" w:space="0" w:color="auto"/>
              <w:left w:val="single" w:sz="4" w:space="0" w:color="auto"/>
              <w:bottom w:val="single" w:sz="4" w:space="0" w:color="auto"/>
              <w:right w:val="single" w:sz="4" w:space="0" w:color="auto"/>
            </w:tcBorders>
            <w:vAlign w:val="center"/>
          </w:tcPr>
          <w:p w14:paraId="7E5FBB3C" w14:textId="60BD5235" w:rsidR="00CA4841" w:rsidRPr="00C56ECA" w:rsidRDefault="00CA4841" w:rsidP="00CA4841">
            <w:pPr>
              <w:spacing w:before="40" w:after="40"/>
              <w:rPr>
                <w:rFonts w:eastAsia="Times New Roman"/>
                <w:b/>
                <w:bCs/>
                <w:sz w:val="18"/>
                <w:szCs w:val="18"/>
                <w:lang w:val="lt-LT"/>
              </w:rPr>
            </w:pPr>
            <w:r w:rsidRPr="00C56ECA">
              <w:rPr>
                <w:rFonts w:eastAsia="Times New Roman"/>
                <w:b/>
                <w:bCs/>
                <w:sz w:val="18"/>
                <w:szCs w:val="18"/>
                <w:lang w:val="lt-LT"/>
              </w:rPr>
              <w:t>SPECIALISTŲ SĄRAŠO DATA</w:t>
            </w:r>
          </w:p>
        </w:tc>
        <w:tc>
          <w:tcPr>
            <w:tcW w:w="3795" w:type="dxa"/>
            <w:tcBorders>
              <w:top w:val="single" w:sz="4" w:space="0" w:color="auto"/>
              <w:left w:val="single" w:sz="4" w:space="0" w:color="auto"/>
              <w:bottom w:val="single" w:sz="4" w:space="0" w:color="auto"/>
              <w:right w:val="single" w:sz="4" w:space="0" w:color="auto"/>
            </w:tcBorders>
            <w:vAlign w:val="center"/>
          </w:tcPr>
          <w:p w14:paraId="399EDCE4" w14:textId="19A92CC7" w:rsidR="00CA4841" w:rsidRPr="00C56ECA" w:rsidRDefault="00CA4841" w:rsidP="00CA4841">
            <w:pPr>
              <w:spacing w:before="40" w:after="40"/>
              <w:jc w:val="left"/>
              <w:rPr>
                <w:rFonts w:eastAsia="Times New Roman"/>
                <w:sz w:val="18"/>
                <w:szCs w:val="18"/>
                <w:lang w:val="lt-LT"/>
              </w:rPr>
            </w:pPr>
            <w:r w:rsidRPr="00CA4841">
              <w:rPr>
                <w:rFonts w:eastAsia="Times New Roman"/>
                <w:sz w:val="18"/>
                <w:szCs w:val="18"/>
                <w:lang w:val="lt-LT"/>
              </w:rPr>
              <w:t>2024 m. spalio 16 d.</w:t>
            </w: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A4841">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ListParagraph"/>
              <w:ind w:left="0"/>
              <w:jc w:val="left"/>
              <w:rPr>
                <w:b/>
                <w:bCs/>
                <w:sz w:val="18"/>
                <w:szCs w:val="18"/>
                <w:lang w:val="lt-LT"/>
              </w:rPr>
            </w:pPr>
            <w:r w:rsidRPr="00C56ECA">
              <w:rPr>
                <w:b/>
                <w:bCs/>
                <w:sz w:val="18"/>
                <w:szCs w:val="18"/>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FootnoteReference"/>
                <w:b/>
                <w:bCs/>
                <w:sz w:val="18"/>
                <w:szCs w:val="18"/>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CA4841" w:rsidRPr="00C56ECA" w14:paraId="7F9E5414" w14:textId="77777777" w:rsidTr="00CA4841">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CA4841" w:rsidRPr="00C56ECA" w:rsidRDefault="00CA4841" w:rsidP="00CA4841">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3352F68A" w:rsidR="00CA4841" w:rsidRPr="00C56ECA" w:rsidRDefault="00CA4841" w:rsidP="00CA4841">
            <w:pPr>
              <w:jc w:val="left"/>
              <w:rPr>
                <w:sz w:val="18"/>
                <w:szCs w:val="18"/>
                <w:lang w:val="lt-LT"/>
              </w:rPr>
            </w:pPr>
            <w:r>
              <w:rPr>
                <w:sz w:val="18"/>
                <w:szCs w:val="18"/>
                <w:lang w:val="lt-LT"/>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69086D2" w14:textId="776AC4C7" w:rsidR="00CA4841" w:rsidRPr="00C56ECA" w:rsidRDefault="00CA4841" w:rsidP="00CA4841">
            <w:pPr>
              <w:jc w:val="left"/>
              <w:rPr>
                <w:sz w:val="18"/>
                <w:szCs w:val="18"/>
                <w:lang w:val="lt-LT"/>
              </w:rPr>
            </w:pPr>
            <w:r>
              <w:rPr>
                <w:sz w:val="18"/>
                <w:szCs w:val="18"/>
                <w:lang w:val="lt-LT"/>
              </w:rPr>
              <w:t>Paulius Mačernis</w:t>
            </w:r>
          </w:p>
        </w:tc>
        <w:tc>
          <w:tcPr>
            <w:tcW w:w="3828" w:type="dxa"/>
            <w:tcBorders>
              <w:top w:val="single" w:sz="4" w:space="0" w:color="auto"/>
              <w:left w:val="single" w:sz="4" w:space="0" w:color="auto"/>
              <w:bottom w:val="single" w:sz="4" w:space="0" w:color="auto"/>
              <w:right w:val="single" w:sz="4" w:space="0" w:color="auto"/>
            </w:tcBorders>
          </w:tcPr>
          <w:p w14:paraId="3190FE8E" w14:textId="073986FA" w:rsidR="00CA4841" w:rsidRPr="00C56ECA" w:rsidRDefault="00CA4841" w:rsidP="00CA4841">
            <w:pPr>
              <w:jc w:val="left"/>
              <w:rPr>
                <w:sz w:val="18"/>
                <w:szCs w:val="18"/>
                <w:lang w:val="lt-LT"/>
              </w:rPr>
            </w:pPr>
            <w:r>
              <w:rPr>
                <w:sz w:val="18"/>
                <w:szCs w:val="18"/>
                <w:lang w:val="lt-LT"/>
              </w:rPr>
              <w:t>UAB „</w:t>
            </w:r>
            <w:proofErr w:type="spellStart"/>
            <w:r>
              <w:rPr>
                <w:sz w:val="18"/>
                <w:szCs w:val="18"/>
                <w:lang w:val="lt-LT"/>
              </w:rPr>
              <w:t>Limega</w:t>
            </w:r>
            <w:proofErr w:type="spellEnd"/>
            <w:r>
              <w:rPr>
                <w:sz w:val="18"/>
                <w:szCs w:val="18"/>
                <w:lang w:val="lt-LT"/>
              </w:rPr>
              <w:t xml:space="preserve">“, juridinio asmens kodas </w:t>
            </w:r>
            <w:r w:rsidRPr="007A1C58">
              <w:rPr>
                <w:sz w:val="18"/>
                <w:szCs w:val="18"/>
                <w:lang w:val="lt-LT"/>
              </w:rPr>
              <w:t>145407247</w:t>
            </w:r>
          </w:p>
        </w:tc>
        <w:tc>
          <w:tcPr>
            <w:tcW w:w="3795" w:type="dxa"/>
            <w:tcBorders>
              <w:top w:val="single" w:sz="4" w:space="0" w:color="auto"/>
              <w:left w:val="single" w:sz="4" w:space="0" w:color="auto"/>
              <w:bottom w:val="single" w:sz="4" w:space="0" w:color="auto"/>
              <w:right w:val="single" w:sz="4" w:space="0" w:color="auto"/>
            </w:tcBorders>
          </w:tcPr>
          <w:p w14:paraId="22826661" w14:textId="7F78923D" w:rsidR="00CA4841" w:rsidRPr="00C56ECA" w:rsidRDefault="00CA4841" w:rsidP="00CA4841">
            <w:pPr>
              <w:jc w:val="left"/>
              <w:rPr>
                <w:sz w:val="18"/>
                <w:szCs w:val="18"/>
                <w:lang w:val="lt-LT"/>
              </w:rPr>
            </w:pPr>
            <w:r>
              <w:rPr>
                <w:sz w:val="18"/>
                <w:szCs w:val="18"/>
                <w:lang w:val="lt-LT"/>
              </w:rPr>
              <w:t>Vadovavimas statinio statybos darbams</w:t>
            </w:r>
            <w:r>
              <w:rPr>
                <w:sz w:val="18"/>
                <w:szCs w:val="18"/>
                <w:lang w:val="lt-LT"/>
              </w:rPr>
              <w:t>.</w:t>
            </w:r>
          </w:p>
        </w:tc>
      </w:tr>
      <w:tr w:rsidR="00CA4841" w:rsidRPr="00C56ECA" w14:paraId="071EFF00" w14:textId="77777777" w:rsidTr="00CA4841">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CA4841" w:rsidRPr="00C56ECA" w:rsidRDefault="00CA4841" w:rsidP="00CA4841">
            <w:pPr>
              <w:pStyle w:val="ListParagraph"/>
              <w:numPr>
                <w:ilvl w:val="0"/>
                <w:numId w:val="3"/>
              </w:numPr>
              <w:jc w:val="left"/>
              <w:rPr>
                <w:sz w:val="18"/>
                <w:szCs w:val="18"/>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1C46D560" w:rsidR="00CA4841" w:rsidRPr="00C56ECA" w:rsidRDefault="00CA4841" w:rsidP="00CA4841">
            <w:pPr>
              <w:jc w:val="left"/>
              <w:rPr>
                <w:sz w:val="18"/>
                <w:szCs w:val="18"/>
                <w:lang w:val="lt-LT"/>
              </w:rPr>
            </w:pPr>
            <w:r>
              <w:rPr>
                <w:sz w:val="18"/>
                <w:szCs w:val="18"/>
                <w:lang w:val="lt-LT"/>
              </w:rPr>
              <w:t>G</w:t>
            </w:r>
            <w:r>
              <w:rPr>
                <w:sz w:val="18"/>
                <w:szCs w:val="18"/>
                <w:lang w:val="lt-LT"/>
              </w:rPr>
              <w:t>eodezininkas</w:t>
            </w:r>
            <w:r>
              <w:rPr>
                <w:sz w:val="18"/>
                <w:szCs w:val="18"/>
                <w:lang w:val="lt-LT"/>
              </w:rPr>
              <w:t>-m</w:t>
            </w:r>
            <w:r>
              <w:rPr>
                <w:sz w:val="18"/>
                <w:szCs w:val="18"/>
                <w:lang w:val="lt-LT"/>
              </w:rPr>
              <w:t>atininkas</w:t>
            </w:r>
          </w:p>
        </w:tc>
        <w:tc>
          <w:tcPr>
            <w:tcW w:w="3093" w:type="dxa"/>
            <w:tcBorders>
              <w:top w:val="single" w:sz="4" w:space="0" w:color="auto"/>
              <w:left w:val="single" w:sz="4" w:space="0" w:color="auto"/>
              <w:bottom w:val="single" w:sz="4" w:space="0" w:color="auto"/>
              <w:right w:val="single" w:sz="4" w:space="0" w:color="auto"/>
            </w:tcBorders>
          </w:tcPr>
          <w:p w14:paraId="43BEB277" w14:textId="33E1FB75" w:rsidR="00CA4841" w:rsidRPr="00C56ECA" w:rsidRDefault="00CA4841" w:rsidP="00CA4841">
            <w:pPr>
              <w:jc w:val="left"/>
              <w:rPr>
                <w:sz w:val="18"/>
                <w:szCs w:val="18"/>
                <w:lang w:val="lt-LT"/>
              </w:rPr>
            </w:pPr>
            <w:r>
              <w:rPr>
                <w:sz w:val="18"/>
                <w:szCs w:val="18"/>
                <w:lang w:val="lt-LT"/>
              </w:rPr>
              <w:t>Kęstutis Klioštoraitis</w:t>
            </w:r>
          </w:p>
        </w:tc>
        <w:tc>
          <w:tcPr>
            <w:tcW w:w="3828" w:type="dxa"/>
            <w:tcBorders>
              <w:top w:val="single" w:sz="4" w:space="0" w:color="auto"/>
              <w:left w:val="single" w:sz="4" w:space="0" w:color="auto"/>
              <w:bottom w:val="single" w:sz="4" w:space="0" w:color="auto"/>
              <w:right w:val="single" w:sz="4" w:space="0" w:color="auto"/>
            </w:tcBorders>
          </w:tcPr>
          <w:p w14:paraId="05D161FD" w14:textId="437E09B8" w:rsidR="00CA4841" w:rsidRPr="00C56ECA" w:rsidRDefault="00CA4841" w:rsidP="00CA4841">
            <w:pPr>
              <w:jc w:val="left"/>
              <w:rPr>
                <w:sz w:val="18"/>
                <w:szCs w:val="18"/>
                <w:lang w:val="lt-LT"/>
              </w:rPr>
            </w:pPr>
            <w:r w:rsidRPr="00CA4841">
              <w:rPr>
                <w:sz w:val="18"/>
                <w:szCs w:val="18"/>
                <w:lang w:val="lt-LT"/>
              </w:rPr>
              <w:t>UAB „Matininkų centras“, juridinio asmens kodas 303009491</w:t>
            </w:r>
          </w:p>
        </w:tc>
        <w:tc>
          <w:tcPr>
            <w:tcW w:w="3795" w:type="dxa"/>
            <w:tcBorders>
              <w:top w:val="single" w:sz="4" w:space="0" w:color="auto"/>
              <w:left w:val="single" w:sz="4" w:space="0" w:color="auto"/>
              <w:bottom w:val="single" w:sz="4" w:space="0" w:color="auto"/>
              <w:right w:val="single" w:sz="4" w:space="0" w:color="auto"/>
            </w:tcBorders>
          </w:tcPr>
          <w:p w14:paraId="4CA8E9D2" w14:textId="3E37E107" w:rsidR="00CA4841" w:rsidRPr="00C56ECA" w:rsidRDefault="00CA4841" w:rsidP="00CA4841">
            <w:pPr>
              <w:jc w:val="left"/>
              <w:rPr>
                <w:sz w:val="18"/>
                <w:szCs w:val="18"/>
                <w:lang w:val="lt-LT"/>
              </w:rPr>
            </w:pPr>
            <w:r>
              <w:rPr>
                <w:sz w:val="18"/>
                <w:szCs w:val="18"/>
                <w:lang w:val="lt-LT"/>
              </w:rPr>
              <w:t>Kadastrinių matavimų darbai.</w:t>
            </w:r>
          </w:p>
        </w:tc>
      </w:tr>
    </w:tbl>
    <w:p w14:paraId="7133345B" w14:textId="77777777" w:rsidR="00827FC1" w:rsidRDefault="00827FC1" w:rsidP="00704A1B">
      <w:pPr>
        <w:spacing w:after="160" w:line="259" w:lineRule="auto"/>
        <w:jc w:val="left"/>
        <w:rPr>
          <w:sz w:val="18"/>
          <w:szCs w:val="18"/>
          <w:lang w:val="lt-LT"/>
        </w:rPr>
      </w:pPr>
    </w:p>
    <w:sectPr w:rsidR="00827FC1" w:rsidSect="00A16A67">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796D9" w14:textId="77777777" w:rsidR="00687970" w:rsidRDefault="00687970" w:rsidP="009A684C">
      <w:r>
        <w:separator/>
      </w:r>
    </w:p>
    <w:p w14:paraId="63F2E4B0" w14:textId="77777777" w:rsidR="00687970" w:rsidRDefault="00687970"/>
  </w:endnote>
  <w:endnote w:type="continuationSeparator" w:id="0">
    <w:p w14:paraId="34310E39" w14:textId="77777777" w:rsidR="00687970" w:rsidRDefault="00687970" w:rsidP="009A684C">
      <w:r>
        <w:continuationSeparator/>
      </w:r>
    </w:p>
    <w:p w14:paraId="58FB70A8" w14:textId="77777777" w:rsidR="00687970" w:rsidRDefault="00687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9E6B0" w14:textId="77777777" w:rsidR="00FF2DEE" w:rsidRDefault="00FF2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AE283" w14:textId="77777777" w:rsidR="00687970" w:rsidRDefault="00687970" w:rsidP="009A684C">
      <w:r>
        <w:separator/>
      </w:r>
    </w:p>
    <w:p w14:paraId="52A06147" w14:textId="77777777" w:rsidR="00687970" w:rsidRDefault="00687970"/>
  </w:footnote>
  <w:footnote w:type="continuationSeparator" w:id="0">
    <w:p w14:paraId="17DE3258" w14:textId="77777777" w:rsidR="00687970" w:rsidRDefault="00687970" w:rsidP="009A684C">
      <w:r>
        <w:continuationSeparator/>
      </w:r>
    </w:p>
    <w:p w14:paraId="423E09B3" w14:textId="77777777" w:rsidR="00687970" w:rsidRDefault="00687970"/>
  </w:footnote>
  <w:footnote w:id="1">
    <w:p w14:paraId="2C0CEC91" w14:textId="338C38C5" w:rsidR="00A16A67" w:rsidRDefault="00A16A67"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86C7" w14:textId="77777777" w:rsidR="00FF2DEE" w:rsidRDefault="00FF2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72531" w14:textId="2119DC51"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FF2DEE">
      <w:rPr>
        <w:sz w:val="18"/>
        <w:szCs w:val="18"/>
        <w:lang w:val="lt-LT"/>
      </w:rPr>
      <w:t>9</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B1F97" w14:textId="77777777" w:rsidR="00FF2DEE" w:rsidRDefault="00FF2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9305623">
    <w:abstractNumId w:val="1"/>
  </w:num>
  <w:num w:numId="2" w16cid:durableId="1707943811">
    <w:abstractNumId w:val="3"/>
  </w:num>
  <w:num w:numId="3" w16cid:durableId="1586911709">
    <w:abstractNumId w:val="0"/>
  </w:num>
  <w:num w:numId="4" w16cid:durableId="857354391">
    <w:abstractNumId w:val="4"/>
  </w:num>
  <w:num w:numId="5" w16cid:durableId="29518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36577"/>
    <w:rsid w:val="00045E38"/>
    <w:rsid w:val="00055A59"/>
    <w:rsid w:val="00060916"/>
    <w:rsid w:val="00064ABB"/>
    <w:rsid w:val="0006630E"/>
    <w:rsid w:val="000745AA"/>
    <w:rsid w:val="00091AFE"/>
    <w:rsid w:val="000B0D88"/>
    <w:rsid w:val="000B296F"/>
    <w:rsid w:val="000B7891"/>
    <w:rsid w:val="000C6066"/>
    <w:rsid w:val="000D12EA"/>
    <w:rsid w:val="00104B99"/>
    <w:rsid w:val="00114FEC"/>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0E63"/>
    <w:rsid w:val="003C640A"/>
    <w:rsid w:val="003D02CA"/>
    <w:rsid w:val="003E6E69"/>
    <w:rsid w:val="003F2974"/>
    <w:rsid w:val="00431B33"/>
    <w:rsid w:val="00432E99"/>
    <w:rsid w:val="004362FC"/>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D03C8"/>
    <w:rsid w:val="005E0317"/>
    <w:rsid w:val="005F352B"/>
    <w:rsid w:val="00614018"/>
    <w:rsid w:val="0062554D"/>
    <w:rsid w:val="00642CB1"/>
    <w:rsid w:val="0064695F"/>
    <w:rsid w:val="00665B90"/>
    <w:rsid w:val="006710A0"/>
    <w:rsid w:val="00675C03"/>
    <w:rsid w:val="00687970"/>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0213E"/>
    <w:rsid w:val="00827FC1"/>
    <w:rsid w:val="00846604"/>
    <w:rsid w:val="008525D3"/>
    <w:rsid w:val="008561D5"/>
    <w:rsid w:val="0086061C"/>
    <w:rsid w:val="008612BB"/>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0D9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4841"/>
    <w:rsid w:val="00CB73BF"/>
    <w:rsid w:val="00CD2517"/>
    <w:rsid w:val="00CE1AA6"/>
    <w:rsid w:val="00CF39F8"/>
    <w:rsid w:val="00D01D70"/>
    <w:rsid w:val="00D5653C"/>
    <w:rsid w:val="00D82ED4"/>
    <w:rsid w:val="00D90C59"/>
    <w:rsid w:val="00D920CF"/>
    <w:rsid w:val="00DA0D0E"/>
    <w:rsid w:val="00DC5DB8"/>
    <w:rsid w:val="00DD35F9"/>
    <w:rsid w:val="00DD53E5"/>
    <w:rsid w:val="00DE47B8"/>
    <w:rsid w:val="00E0073C"/>
    <w:rsid w:val="00E06A6C"/>
    <w:rsid w:val="00E112B9"/>
    <w:rsid w:val="00E46B12"/>
    <w:rsid w:val="00E51C55"/>
    <w:rsid w:val="00E5238E"/>
    <w:rsid w:val="00E67C66"/>
    <w:rsid w:val="00E849D9"/>
    <w:rsid w:val="00EE4411"/>
    <w:rsid w:val="00F261C3"/>
    <w:rsid w:val="00F41EF7"/>
    <w:rsid w:val="00F67492"/>
    <w:rsid w:val="00F86A1B"/>
    <w:rsid w:val="00F879A6"/>
    <w:rsid w:val="00FA3ADE"/>
    <w:rsid w:val="00FB71E1"/>
    <w:rsid w:val="00FD5AA1"/>
    <w:rsid w:val="00FF2D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5B459-4220-45FA-8F3B-0AEB99CD9189}">
  <ds:schemaRefs>
    <ds:schemaRef ds:uri="http://schemas.microsoft.com/sharepoint/v3/contenttype/forms"/>
  </ds:schemaRefs>
</ds:datastoreItem>
</file>

<file path=customXml/itemProps2.xml><?xml version="1.0" encoding="utf-8"?>
<ds:datastoreItem xmlns:ds="http://schemas.openxmlformats.org/officeDocument/2006/customXml" ds:itemID="{3057245D-E01E-4144-8A3D-8BAC76CC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4.xml><?xml version="1.0" encoding="utf-8"?>
<ds:datastoreItem xmlns:ds="http://schemas.openxmlformats.org/officeDocument/2006/customXml" ds:itemID="{ECC04589-AB62-4884-92B6-12ECD29750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564</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Karolina Rimkuvienė</cp:lastModifiedBy>
  <cp:revision>5</cp:revision>
  <cp:lastPrinted>2023-07-25T10:47:00Z</cp:lastPrinted>
  <dcterms:created xsi:type="dcterms:W3CDTF">2024-05-29T13:27:00Z</dcterms:created>
  <dcterms:modified xsi:type="dcterms:W3CDTF">2024-10-16T08:53:00Z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Order">
    <vt:r8>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