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643F4" w14:textId="25896CDC" w:rsidR="00FC4940" w:rsidRPr="00A82DB7" w:rsidRDefault="0013131A" w:rsidP="00B959BD">
      <w:pPr>
        <w:spacing w:after="360" w:line="240" w:lineRule="auto"/>
        <w:ind w:left="5387" w:firstLine="0"/>
        <w:rPr>
          <w:szCs w:val="24"/>
          <w:lang w:val="lt-LT"/>
        </w:rPr>
      </w:pPr>
      <w:bookmarkStart w:id="0" w:name="_GoBack"/>
      <w:bookmarkEnd w:id="0"/>
      <w:r w:rsidRPr="00A82DB7">
        <w:rPr>
          <w:szCs w:val="24"/>
          <w:lang w:val="lt-LT"/>
        </w:rPr>
        <w:t>Kibernetinio saugumo tinklo įrangos sprendimo plėtros, apimančios didesnę šaltinių aibę</w:t>
      </w:r>
      <w:r w:rsidR="000F2AE5" w:rsidRPr="00A82DB7">
        <w:rPr>
          <w:szCs w:val="24"/>
          <w:lang w:val="lt-LT"/>
        </w:rPr>
        <w:t>,</w:t>
      </w:r>
      <w:r w:rsidRPr="00A82DB7">
        <w:rPr>
          <w:szCs w:val="24"/>
          <w:lang w:val="lt-LT"/>
        </w:rPr>
        <w:t xml:space="preserve"> pirkimo </w:t>
      </w:r>
      <w:r w:rsidR="00B959BD" w:rsidRPr="00A82DB7">
        <w:rPr>
          <w:szCs w:val="24"/>
          <w:lang w:val="lt-LT"/>
        </w:rPr>
        <w:t>sutarties Nr. STAT-</w:t>
      </w:r>
      <w:r w:rsidR="00BC7306">
        <w:rPr>
          <w:szCs w:val="24"/>
          <w:lang w:val="lt-LT"/>
        </w:rPr>
        <w:t xml:space="preserve">37 </w:t>
      </w:r>
      <w:r w:rsidR="00B959BD" w:rsidRPr="00A82DB7">
        <w:rPr>
          <w:szCs w:val="24"/>
          <w:lang w:val="lt-LT"/>
        </w:rPr>
        <w:t>(2025)</w:t>
      </w:r>
    </w:p>
    <w:p w14:paraId="2730DCFC" w14:textId="5B50D535" w:rsidR="00A94687" w:rsidRPr="00A82DB7" w:rsidRDefault="00A94687" w:rsidP="00B959BD">
      <w:pPr>
        <w:spacing w:after="360" w:line="240" w:lineRule="auto"/>
        <w:ind w:left="5387" w:firstLine="0"/>
        <w:rPr>
          <w:szCs w:val="24"/>
          <w:lang w:val="lt-LT"/>
        </w:rPr>
      </w:pPr>
      <w:r w:rsidRPr="00A82DB7">
        <w:rPr>
          <w:szCs w:val="24"/>
          <w:lang w:val="lt-LT"/>
        </w:rPr>
        <w:t>1 priedas</w:t>
      </w:r>
    </w:p>
    <w:p w14:paraId="25E792FB" w14:textId="7F45E0AB" w:rsidR="00A07234" w:rsidRPr="00A82DB7" w:rsidRDefault="000F2AE5" w:rsidP="005A67E5">
      <w:pPr>
        <w:spacing w:after="240" w:line="240" w:lineRule="auto"/>
        <w:ind w:left="0" w:right="0" w:firstLine="0"/>
        <w:jc w:val="center"/>
        <w:rPr>
          <w:b/>
          <w:caps/>
          <w:szCs w:val="24"/>
          <w:lang w:val="lt-LT"/>
        </w:rPr>
      </w:pPr>
      <w:r w:rsidRPr="00A82DB7">
        <w:rPr>
          <w:b/>
          <w:caps/>
          <w:szCs w:val="24"/>
          <w:lang w:val="lt-LT"/>
        </w:rPr>
        <w:t xml:space="preserve">Kibernetinio saugumo tinklo įrangos sprendimo plėtros, apimančios didesnę šaltinių aibę, </w:t>
      </w:r>
      <w:r w:rsidR="00E62EDF" w:rsidRPr="00A82DB7">
        <w:rPr>
          <w:b/>
          <w:caps/>
          <w:szCs w:val="24"/>
          <w:lang w:val="lt-LT"/>
        </w:rPr>
        <w:t xml:space="preserve">pirkimo </w:t>
      </w:r>
      <w:r w:rsidR="00365484" w:rsidRPr="00A82DB7">
        <w:rPr>
          <w:b/>
          <w:caps/>
          <w:szCs w:val="24"/>
          <w:lang w:val="lt-LT"/>
        </w:rPr>
        <w:t>techninė specifikacija</w:t>
      </w:r>
    </w:p>
    <w:p w14:paraId="6AD08D09" w14:textId="77777777" w:rsidR="00766B33" w:rsidRPr="00A82DB7" w:rsidRDefault="00766B33" w:rsidP="00766B33">
      <w:pPr>
        <w:pStyle w:val="Heading1"/>
        <w:keepLines w:val="0"/>
        <w:numPr>
          <w:ilvl w:val="0"/>
          <w:numId w:val="3"/>
        </w:numPr>
        <w:tabs>
          <w:tab w:val="left" w:pos="284"/>
        </w:tabs>
        <w:spacing w:before="120" w:after="120" w:line="240" w:lineRule="auto"/>
        <w:ind w:left="0" w:right="0" w:firstLine="0"/>
        <w:rPr>
          <w:szCs w:val="24"/>
          <w:lang w:val="lt-LT"/>
        </w:rPr>
      </w:pPr>
      <w:r w:rsidRPr="00A82DB7">
        <w:rPr>
          <w:szCs w:val="24"/>
          <w:lang w:val="lt-LT"/>
        </w:rPr>
        <w:t>Pirkimo objektas</w:t>
      </w:r>
    </w:p>
    <w:p w14:paraId="22770535" w14:textId="60560FB7" w:rsidR="006851F6" w:rsidRPr="00A82DB7" w:rsidRDefault="005C06AE" w:rsidP="00766B33">
      <w:pPr>
        <w:numPr>
          <w:ilvl w:val="1"/>
          <w:numId w:val="3"/>
        </w:numPr>
        <w:tabs>
          <w:tab w:val="left" w:pos="709"/>
        </w:tabs>
        <w:spacing w:after="0" w:line="240" w:lineRule="auto"/>
        <w:ind w:left="0" w:right="0" w:firstLine="0"/>
        <w:rPr>
          <w:szCs w:val="24"/>
          <w:lang w:val="lt-LT"/>
        </w:rPr>
      </w:pPr>
      <w:bookmarkStart w:id="1" w:name="_Hlk189828650"/>
      <w:r w:rsidRPr="00A82DB7">
        <w:rPr>
          <w:szCs w:val="24"/>
          <w:lang w:val="lt-LT"/>
        </w:rPr>
        <w:t xml:space="preserve">Šio pirkimo objektas yra Valstybės duomenų agentūros (toliau – Perkančioji organizacija) naudojamos Kibernetinio saugumo incidentų ir įvykių valdymo tinklo įrangos sprendimo </w:t>
      </w:r>
      <w:proofErr w:type="spellStart"/>
      <w:r w:rsidRPr="00A82DB7">
        <w:rPr>
          <w:szCs w:val="24"/>
          <w:lang w:val="lt-LT"/>
        </w:rPr>
        <w:t>FortiSIEM</w:t>
      </w:r>
      <w:proofErr w:type="spellEnd"/>
      <w:r w:rsidRPr="00A82DB7">
        <w:rPr>
          <w:szCs w:val="24"/>
          <w:lang w:val="lt-LT"/>
        </w:rPr>
        <w:t xml:space="preserve"> </w:t>
      </w:r>
      <w:r w:rsidR="00464D7E" w:rsidRPr="00A82DB7">
        <w:rPr>
          <w:rFonts w:eastAsia="Calibri"/>
          <w:szCs w:val="24"/>
          <w:lang w:val="lt-LT"/>
        </w:rPr>
        <w:t xml:space="preserve">(S/N: FSMP000000014261) </w:t>
      </w:r>
      <w:r w:rsidRPr="00A82DB7">
        <w:rPr>
          <w:szCs w:val="24"/>
          <w:lang w:val="lt-LT"/>
        </w:rPr>
        <w:t>išplėtimo, apimančio didesnę šaltinių aibę (toliau – prekės arba licencija)</w:t>
      </w:r>
      <w:r w:rsidR="00C33CC9" w:rsidRPr="00A82DB7">
        <w:rPr>
          <w:rFonts w:eastAsia="Calibri"/>
          <w:szCs w:val="24"/>
          <w:lang w:val="lt-LT"/>
        </w:rPr>
        <w:t xml:space="preserve"> arba lygiaverčio, reikalingo EGADP lėšomis įgyvendinamo projekto Nr. 05-002-P-0001 „Nacionalinės SOC/CSIRT modulinės sistemos sukūrimas“ veikloms įgyvendinti,</w:t>
      </w:r>
      <w:r w:rsidRPr="00A82DB7">
        <w:rPr>
          <w:szCs w:val="24"/>
          <w:lang w:val="lt-LT"/>
        </w:rPr>
        <w:t xml:space="preserve"> pirkimas</w:t>
      </w:r>
      <w:bookmarkEnd w:id="1"/>
      <w:r w:rsidR="00FF7B14" w:rsidRPr="00A82DB7">
        <w:rPr>
          <w:szCs w:val="24"/>
          <w:lang w:val="lt-LT"/>
        </w:rPr>
        <w:t>.</w:t>
      </w:r>
    </w:p>
    <w:p w14:paraId="55E86B0A" w14:textId="449A837A" w:rsidR="00B1134A" w:rsidRPr="00A82DB7" w:rsidRDefault="00B1134A" w:rsidP="00513025">
      <w:pPr>
        <w:pStyle w:val="Heading1"/>
        <w:keepLines w:val="0"/>
        <w:numPr>
          <w:ilvl w:val="0"/>
          <w:numId w:val="3"/>
        </w:numPr>
        <w:tabs>
          <w:tab w:val="left" w:pos="284"/>
        </w:tabs>
        <w:spacing w:before="120" w:after="120" w:line="240" w:lineRule="auto"/>
        <w:ind w:left="0" w:right="0" w:firstLine="0"/>
        <w:rPr>
          <w:szCs w:val="24"/>
          <w:lang w:val="lt-LT"/>
        </w:rPr>
      </w:pPr>
      <w:r w:rsidRPr="00A82DB7">
        <w:rPr>
          <w:szCs w:val="24"/>
          <w:lang w:val="lt-LT"/>
        </w:rPr>
        <w:t>Bendrieji reikalavimai</w:t>
      </w:r>
    </w:p>
    <w:p w14:paraId="0C734BD8" w14:textId="6F786749" w:rsidR="00A947A2" w:rsidRPr="00A82DB7" w:rsidRDefault="00A947A2" w:rsidP="00A947A2">
      <w:pPr>
        <w:numPr>
          <w:ilvl w:val="1"/>
          <w:numId w:val="3"/>
        </w:numPr>
        <w:tabs>
          <w:tab w:val="left" w:pos="709"/>
        </w:tabs>
        <w:spacing w:after="0" w:line="240" w:lineRule="auto"/>
        <w:ind w:left="0" w:right="0" w:firstLine="0"/>
        <w:rPr>
          <w:szCs w:val="24"/>
          <w:lang w:val="lt-LT"/>
        </w:rPr>
      </w:pPr>
      <w:r w:rsidRPr="00A82DB7">
        <w:rPr>
          <w:szCs w:val="24"/>
          <w:lang w:val="lt-LT"/>
        </w:rPr>
        <w:t xml:space="preserve">Perkamos licencijos pavadinimas yra: </w:t>
      </w:r>
      <w:proofErr w:type="spellStart"/>
      <w:r w:rsidR="00704A2E" w:rsidRPr="00A82DB7">
        <w:rPr>
          <w:szCs w:val="24"/>
        </w:rPr>
        <w:t>FortiSIEM</w:t>
      </w:r>
      <w:proofErr w:type="spellEnd"/>
      <w:r w:rsidR="00704A2E" w:rsidRPr="00A82DB7">
        <w:rPr>
          <w:szCs w:val="24"/>
        </w:rPr>
        <w:t xml:space="preserve"> Advanced Agent (Windows &amp; Linux) Perpetual License </w:t>
      </w:r>
      <w:r w:rsidR="00704A2E" w:rsidRPr="00A82DB7">
        <w:rPr>
          <w:rFonts w:eastAsia="Calibri"/>
          <w:szCs w:val="24"/>
          <w:lang w:val="lt-LT"/>
        </w:rPr>
        <w:t>arba lygiavertė</w:t>
      </w:r>
      <w:r w:rsidRPr="00A82DB7">
        <w:rPr>
          <w:szCs w:val="24"/>
          <w:lang w:val="lt-LT"/>
        </w:rPr>
        <w:t>.</w:t>
      </w:r>
    </w:p>
    <w:p w14:paraId="570F94AA" w14:textId="77777777" w:rsidR="00D92DB8" w:rsidRPr="00A82DB7" w:rsidRDefault="00D92DB8" w:rsidP="00D92DB8">
      <w:pPr>
        <w:numPr>
          <w:ilvl w:val="1"/>
          <w:numId w:val="3"/>
        </w:numPr>
        <w:tabs>
          <w:tab w:val="left" w:pos="709"/>
        </w:tabs>
        <w:spacing w:after="0" w:line="240" w:lineRule="auto"/>
        <w:ind w:left="0" w:right="0" w:firstLine="0"/>
        <w:rPr>
          <w:szCs w:val="24"/>
          <w:lang w:val="lt-LT"/>
        </w:rPr>
      </w:pPr>
      <w:r w:rsidRPr="00A82DB7">
        <w:rPr>
          <w:szCs w:val="24"/>
          <w:lang w:val="lt-LT"/>
        </w:rPr>
        <w:t xml:space="preserve">Licencija turi užtikrinti neriboto veikimo termino programinės įrangos funkcionalumo išplėtimą, pridedantį ne mažiau kaip 100 (vienas šimtas) išplėstinių programinių agentų, skirtų Windows ir Linux operacinėms sistemoms. Su šia licencija Perkančiosios organizacijos turima </w:t>
      </w:r>
      <w:proofErr w:type="spellStart"/>
      <w:r w:rsidRPr="00A82DB7">
        <w:rPr>
          <w:szCs w:val="24"/>
          <w:lang w:val="lt-LT"/>
        </w:rPr>
        <w:t>FortiSIEM</w:t>
      </w:r>
      <w:proofErr w:type="spellEnd"/>
      <w:r w:rsidRPr="00A82DB7">
        <w:rPr>
          <w:szCs w:val="24"/>
          <w:lang w:val="lt-LT"/>
        </w:rPr>
        <w:t xml:space="preserve"> sistema privalės gebėti rinkti sistemos, aplikacijų ir saugumo įrašus, rinkti informaciją iš Windows ir Linux operacinių apie juose įdiegtą programinę įrangą, aptikti failų/aplankalų pakeitimus, rinkti Windows sistemos registrų pakeitimus.</w:t>
      </w:r>
    </w:p>
    <w:p w14:paraId="3E314AE1" w14:textId="078EB894" w:rsidR="00A947A2" w:rsidRPr="00A82DB7" w:rsidRDefault="00A947A2" w:rsidP="00A947A2">
      <w:pPr>
        <w:numPr>
          <w:ilvl w:val="1"/>
          <w:numId w:val="3"/>
        </w:numPr>
        <w:tabs>
          <w:tab w:val="left" w:pos="709"/>
        </w:tabs>
        <w:spacing w:after="0" w:line="240" w:lineRule="auto"/>
        <w:ind w:left="0" w:right="0" w:firstLine="0"/>
        <w:rPr>
          <w:szCs w:val="24"/>
          <w:lang w:val="lt-LT"/>
        </w:rPr>
      </w:pPr>
      <w:r w:rsidRPr="00A82DB7">
        <w:rPr>
          <w:b/>
          <w:szCs w:val="24"/>
          <w:lang w:val="lt-LT"/>
        </w:rPr>
        <w:t xml:space="preserve">Licencija turi būti </w:t>
      </w:r>
      <w:r w:rsidR="00CE0887" w:rsidRPr="00A82DB7">
        <w:rPr>
          <w:b/>
          <w:szCs w:val="24"/>
          <w:lang w:val="lt-LT"/>
        </w:rPr>
        <w:t xml:space="preserve">pristatyta </w:t>
      </w:r>
      <w:r w:rsidR="00AA37D5" w:rsidRPr="00A82DB7">
        <w:rPr>
          <w:b/>
          <w:szCs w:val="24"/>
          <w:lang w:val="lt-LT"/>
        </w:rPr>
        <w:t>per 10 darbo dienų nuo pirkimo sutarties įsigaliojimo dienos</w:t>
      </w:r>
      <w:r w:rsidRPr="00A82DB7">
        <w:rPr>
          <w:szCs w:val="24"/>
          <w:lang w:val="lt-LT"/>
        </w:rPr>
        <w:t>.</w:t>
      </w:r>
    </w:p>
    <w:p w14:paraId="523A5172" w14:textId="4777B865" w:rsidR="00A947A2" w:rsidRPr="00A82DB7" w:rsidRDefault="00A947A2" w:rsidP="00A947A2">
      <w:pPr>
        <w:numPr>
          <w:ilvl w:val="1"/>
          <w:numId w:val="3"/>
        </w:numPr>
        <w:tabs>
          <w:tab w:val="left" w:pos="709"/>
        </w:tabs>
        <w:spacing w:after="0" w:line="240" w:lineRule="auto"/>
        <w:ind w:left="0" w:right="0" w:firstLine="0"/>
        <w:rPr>
          <w:szCs w:val="24"/>
          <w:lang w:val="lt-LT"/>
        </w:rPr>
      </w:pPr>
      <w:r w:rsidRPr="00A82DB7">
        <w:rPr>
          <w:szCs w:val="24"/>
          <w:lang w:val="lt-LT"/>
        </w:rPr>
        <w:t xml:space="preserve">Licencija turi galioti </w:t>
      </w:r>
      <w:r w:rsidR="00422E38" w:rsidRPr="00A82DB7">
        <w:rPr>
          <w:szCs w:val="24"/>
          <w:lang w:val="lt-LT"/>
        </w:rPr>
        <w:t>neterminuotai</w:t>
      </w:r>
      <w:r w:rsidRPr="00A82DB7">
        <w:rPr>
          <w:szCs w:val="24"/>
          <w:lang w:val="lt-LT"/>
        </w:rPr>
        <w:t>.</w:t>
      </w:r>
    </w:p>
    <w:p w14:paraId="01BC77FC" w14:textId="11944721" w:rsidR="00903C41" w:rsidRPr="00A82DB7" w:rsidRDefault="00903C41" w:rsidP="00A947A2">
      <w:pPr>
        <w:numPr>
          <w:ilvl w:val="1"/>
          <w:numId w:val="3"/>
        </w:numPr>
        <w:tabs>
          <w:tab w:val="left" w:pos="709"/>
        </w:tabs>
        <w:spacing w:after="0" w:line="240" w:lineRule="auto"/>
        <w:ind w:left="0" w:right="0" w:firstLine="0"/>
        <w:rPr>
          <w:szCs w:val="24"/>
          <w:lang w:val="lt-LT"/>
        </w:rPr>
      </w:pPr>
      <w:r w:rsidRPr="00A82DB7">
        <w:rPr>
          <w:szCs w:val="24"/>
          <w:lang w:val="lt-LT"/>
        </w:rPr>
        <w:t>Tiekėjas pasiūlyme privalo nurodyti siūlomų prekių gamintoją, pilną pavadinimą ir sudedamųjų dalių kodus.</w:t>
      </w:r>
    </w:p>
    <w:p w14:paraId="34DF9450" w14:textId="2F7DF1C6" w:rsidR="00B1134A" w:rsidRPr="00A82DB7" w:rsidRDefault="00B1134A" w:rsidP="00513025">
      <w:pPr>
        <w:pStyle w:val="Heading1"/>
        <w:keepLines w:val="0"/>
        <w:numPr>
          <w:ilvl w:val="0"/>
          <w:numId w:val="3"/>
        </w:numPr>
        <w:tabs>
          <w:tab w:val="left" w:pos="284"/>
        </w:tabs>
        <w:spacing w:before="120" w:after="120" w:line="240" w:lineRule="auto"/>
        <w:ind w:left="0" w:right="0" w:firstLine="0"/>
        <w:rPr>
          <w:szCs w:val="24"/>
          <w:lang w:val="lt-LT"/>
        </w:rPr>
      </w:pPr>
      <w:r w:rsidRPr="00A82DB7">
        <w:rPr>
          <w:szCs w:val="24"/>
          <w:lang w:val="lt-LT"/>
        </w:rPr>
        <w:t xml:space="preserve">Reikalavimai </w:t>
      </w:r>
      <w:r w:rsidR="00D75DF5" w:rsidRPr="00A82DB7">
        <w:rPr>
          <w:szCs w:val="24"/>
          <w:lang w:val="lt-LT"/>
        </w:rPr>
        <w:t xml:space="preserve">pristatymui ir </w:t>
      </w:r>
      <w:r w:rsidRPr="00A82DB7">
        <w:rPr>
          <w:szCs w:val="24"/>
          <w:lang w:val="lt-LT"/>
        </w:rPr>
        <w:t>diegimui</w:t>
      </w:r>
    </w:p>
    <w:p w14:paraId="00497EBC" w14:textId="23376FD8" w:rsidR="00B1134A" w:rsidRPr="00A82DB7" w:rsidRDefault="00D75DF5" w:rsidP="003F1BD3">
      <w:pPr>
        <w:numPr>
          <w:ilvl w:val="1"/>
          <w:numId w:val="3"/>
        </w:numPr>
        <w:tabs>
          <w:tab w:val="left" w:pos="709"/>
        </w:tabs>
        <w:spacing w:after="0" w:line="240" w:lineRule="auto"/>
        <w:ind w:left="0" w:right="0" w:firstLine="0"/>
        <w:rPr>
          <w:szCs w:val="24"/>
          <w:lang w:val="lt-LT"/>
        </w:rPr>
      </w:pPr>
      <w:r w:rsidRPr="00A82DB7">
        <w:rPr>
          <w:szCs w:val="24"/>
          <w:lang w:val="lt-LT"/>
        </w:rPr>
        <w:t>P</w:t>
      </w:r>
      <w:r w:rsidR="00815493" w:rsidRPr="00A82DB7">
        <w:rPr>
          <w:szCs w:val="24"/>
          <w:lang w:val="lt-LT"/>
        </w:rPr>
        <w:t>rekių</w:t>
      </w:r>
      <w:r w:rsidR="00011556" w:rsidRPr="00A82DB7">
        <w:rPr>
          <w:szCs w:val="24"/>
          <w:lang w:val="lt-LT"/>
        </w:rPr>
        <w:t xml:space="preserve"> </w:t>
      </w:r>
      <w:r w:rsidR="00B1134A" w:rsidRPr="00A82DB7">
        <w:rPr>
          <w:szCs w:val="24"/>
          <w:lang w:val="lt-LT"/>
        </w:rPr>
        <w:t xml:space="preserve">pristatymo </w:t>
      </w:r>
      <w:r w:rsidRPr="00A82DB7">
        <w:rPr>
          <w:szCs w:val="24"/>
          <w:lang w:val="lt-LT"/>
        </w:rPr>
        <w:t xml:space="preserve">ir diegimo </w:t>
      </w:r>
      <w:r w:rsidR="00B1134A" w:rsidRPr="00A82DB7">
        <w:rPr>
          <w:szCs w:val="24"/>
          <w:lang w:val="lt-LT"/>
        </w:rPr>
        <w:t xml:space="preserve">vieta: Valstybės duomenų agentūra, Gedimino pr. 29, </w:t>
      </w:r>
      <w:r w:rsidR="003F1BD3" w:rsidRPr="00A82DB7">
        <w:rPr>
          <w:szCs w:val="24"/>
          <w:lang w:val="lt-LT"/>
        </w:rPr>
        <w:t>LT</w:t>
      </w:r>
      <w:r w:rsidR="003F1BD3" w:rsidRPr="00A82DB7">
        <w:rPr>
          <w:szCs w:val="24"/>
          <w:lang w:val="lt-LT"/>
        </w:rPr>
        <w:noBreakHyphen/>
        <w:t xml:space="preserve">01500 </w:t>
      </w:r>
      <w:r w:rsidR="00B1134A" w:rsidRPr="00A82DB7">
        <w:rPr>
          <w:szCs w:val="24"/>
          <w:lang w:val="lt-LT"/>
        </w:rPr>
        <w:t>Vilnius</w:t>
      </w:r>
      <w:r w:rsidR="004328FC" w:rsidRPr="00A82DB7">
        <w:rPr>
          <w:szCs w:val="24"/>
          <w:lang w:val="lt-LT"/>
        </w:rPr>
        <w:t>.</w:t>
      </w:r>
    </w:p>
    <w:p w14:paraId="1D439CA7" w14:textId="77777777" w:rsidR="007C2DF3" w:rsidRPr="00A82DB7" w:rsidRDefault="007C2DF3" w:rsidP="005A67E5">
      <w:pPr>
        <w:pStyle w:val="Heading1"/>
        <w:keepLines w:val="0"/>
        <w:numPr>
          <w:ilvl w:val="0"/>
          <w:numId w:val="3"/>
        </w:numPr>
        <w:tabs>
          <w:tab w:val="left" w:pos="284"/>
        </w:tabs>
        <w:spacing w:before="120" w:after="120" w:line="240" w:lineRule="auto"/>
        <w:ind w:left="0" w:right="0" w:firstLine="0"/>
        <w:rPr>
          <w:szCs w:val="24"/>
          <w:lang w:val="lt-LT"/>
        </w:rPr>
      </w:pPr>
      <w:bookmarkStart w:id="2" w:name="_Hlk189828147"/>
      <w:r w:rsidRPr="00A82DB7">
        <w:rPr>
          <w:szCs w:val="24"/>
          <w:lang w:val="lt-LT"/>
        </w:rPr>
        <w:t>Nacionalinio saugumo reikalavimai</w:t>
      </w:r>
    </w:p>
    <w:p w14:paraId="45DD6E63" w14:textId="75E6CD1E" w:rsidR="007C2DF3" w:rsidRPr="00A82DB7" w:rsidRDefault="006768C4" w:rsidP="005A67E5">
      <w:pPr>
        <w:numPr>
          <w:ilvl w:val="1"/>
          <w:numId w:val="3"/>
        </w:numPr>
        <w:tabs>
          <w:tab w:val="left" w:pos="709"/>
        </w:tabs>
        <w:spacing w:after="0" w:line="240" w:lineRule="auto"/>
        <w:ind w:left="0" w:right="0" w:firstLine="0"/>
        <w:rPr>
          <w:szCs w:val="24"/>
          <w:lang w:val="lt-LT"/>
        </w:rPr>
      </w:pPr>
      <w:r w:rsidRPr="00A82DB7">
        <w:rPr>
          <w:szCs w:val="24"/>
          <w:lang w:val="lt-LT"/>
        </w:rPr>
        <w:t>Prekės</w:t>
      </w:r>
      <w:r w:rsidR="007C2DF3" w:rsidRPr="00A82DB7">
        <w:rPr>
          <w:szCs w:val="24"/>
          <w:lang w:val="lt-LT"/>
        </w:rPr>
        <w:t xml:space="preserve"> neturi kelti grėsmės nacionaliniam saugumui vadovaujantis LR Viešųjų pirkimų įstatymo 37 straipsnio 9 dalimi. Perkančioji organizacija yra įrašyta į Saugiojo tinklo naudotojų sąrašą, laikys, kad </w:t>
      </w:r>
      <w:r w:rsidR="00513025" w:rsidRPr="00A82DB7">
        <w:rPr>
          <w:szCs w:val="24"/>
          <w:lang w:val="lt-LT"/>
        </w:rPr>
        <w:t>p</w:t>
      </w:r>
      <w:r w:rsidRPr="00A82DB7">
        <w:rPr>
          <w:szCs w:val="24"/>
          <w:lang w:val="lt-LT"/>
        </w:rPr>
        <w:t xml:space="preserve">rekės </w:t>
      </w:r>
      <w:r w:rsidR="007C2DF3" w:rsidRPr="00A82DB7">
        <w:rPr>
          <w:szCs w:val="24"/>
          <w:lang w:val="lt-LT"/>
        </w:rPr>
        <w:t>kelia grėsmę nacionaliniam saugumui, kai egzistuoja aplinkybės, nurodytos Viešųjų pirkimų įstatymo 37 straipsnio 9 dalyje:</w:t>
      </w:r>
    </w:p>
    <w:p w14:paraId="29940BD7" w14:textId="466B3982" w:rsidR="00EF0151" w:rsidRPr="00A82DB7" w:rsidRDefault="006768C4" w:rsidP="0068332D">
      <w:pPr>
        <w:numPr>
          <w:ilvl w:val="2"/>
          <w:numId w:val="3"/>
        </w:numPr>
        <w:tabs>
          <w:tab w:val="left" w:pos="709"/>
        </w:tabs>
        <w:spacing w:after="0" w:line="240" w:lineRule="auto"/>
        <w:ind w:left="0" w:right="0" w:firstLine="0"/>
        <w:rPr>
          <w:szCs w:val="24"/>
          <w:lang w:val="lt-LT"/>
        </w:rPr>
      </w:pPr>
      <w:r w:rsidRPr="00A82DB7">
        <w:rPr>
          <w:rFonts w:eastAsia="Calibri"/>
          <w:szCs w:val="24"/>
          <w:lang w:val="lt-LT"/>
        </w:rPr>
        <w:t xml:space="preserve">prekių gamintojas ar jį kontroliuojantis asmuo yra registruoti (jeigu gamintojas ar jį kontroliuojantis asmuo yra fizinis asmuo – nuolat </w:t>
      </w:r>
      <w:r w:rsidRPr="00A82DB7">
        <w:rPr>
          <w:szCs w:val="24"/>
          <w:lang w:val="lt-LT"/>
        </w:rPr>
        <w:t>gyvenantis</w:t>
      </w:r>
      <w:r w:rsidRPr="00A82DB7">
        <w:rPr>
          <w:rFonts w:eastAsia="Calibri"/>
          <w:szCs w:val="24"/>
          <w:lang w:val="lt-LT"/>
        </w:rPr>
        <w:t xml:space="preserve"> ar turintis pilietybę) šio įstatymo 92</w:t>
      </w:r>
      <w:r w:rsidR="0068332D" w:rsidRPr="00A82DB7">
        <w:rPr>
          <w:rFonts w:eastAsia="Calibri"/>
          <w:szCs w:val="24"/>
          <w:lang w:val="lt-LT"/>
        </w:rPr>
        <w:t> </w:t>
      </w:r>
      <w:r w:rsidRPr="00A82DB7">
        <w:rPr>
          <w:rFonts w:eastAsia="Calibri"/>
          <w:szCs w:val="24"/>
          <w:lang w:val="lt-LT"/>
        </w:rPr>
        <w:t>straipsnio 14 dalyje numatytame sąraše nurodytose valstybėse ar teritorijose</w:t>
      </w:r>
      <w:r w:rsidR="00EF0151" w:rsidRPr="00A82DB7">
        <w:rPr>
          <w:rFonts w:eastAsia="Calibri"/>
          <w:szCs w:val="24"/>
          <w:lang w:val="lt-LT"/>
        </w:rPr>
        <w:t>;</w:t>
      </w:r>
    </w:p>
    <w:p w14:paraId="5AE09CE3" w14:textId="4392E021" w:rsidR="007C2DF3" w:rsidRPr="00A82DB7" w:rsidRDefault="00EF0151" w:rsidP="0068332D">
      <w:pPr>
        <w:numPr>
          <w:ilvl w:val="2"/>
          <w:numId w:val="3"/>
        </w:numPr>
        <w:tabs>
          <w:tab w:val="left" w:pos="709"/>
        </w:tabs>
        <w:spacing w:after="0" w:line="240" w:lineRule="auto"/>
        <w:ind w:left="0" w:right="0" w:firstLine="0"/>
        <w:rPr>
          <w:szCs w:val="24"/>
          <w:lang w:val="lt-LT"/>
        </w:rPr>
      </w:pPr>
      <w:r w:rsidRPr="00A82DB7">
        <w:rPr>
          <w:szCs w:val="24"/>
          <w:lang w:val="lt-LT"/>
        </w:rPr>
        <w:t>prekių tiekimas būtų vykdomas iš šio įstatymo 92 straipsnio 14 dalyje numatytame sąraše nurodytų valstybių ar teritorijų</w:t>
      </w:r>
      <w:r w:rsidR="007C2DF3" w:rsidRPr="00A82DB7">
        <w:rPr>
          <w:szCs w:val="24"/>
          <w:lang w:val="lt-LT"/>
        </w:rPr>
        <w:t>.</w:t>
      </w:r>
    </w:p>
    <w:bookmarkEnd w:id="2"/>
    <w:p w14:paraId="1EEE35B7" w14:textId="77777777" w:rsidR="0071685C" w:rsidRPr="00A82DB7" w:rsidRDefault="0071685C" w:rsidP="0071685C">
      <w:pPr>
        <w:pStyle w:val="Heading1"/>
        <w:keepLines w:val="0"/>
        <w:numPr>
          <w:ilvl w:val="0"/>
          <w:numId w:val="3"/>
        </w:numPr>
        <w:tabs>
          <w:tab w:val="left" w:pos="284"/>
        </w:tabs>
        <w:spacing w:before="120" w:after="120" w:line="240" w:lineRule="auto"/>
        <w:ind w:left="0" w:right="0" w:firstLine="0"/>
        <w:rPr>
          <w:szCs w:val="24"/>
          <w:lang w:val="lt-LT"/>
        </w:rPr>
      </w:pPr>
      <w:r w:rsidRPr="00A82DB7">
        <w:rPr>
          <w:szCs w:val="24"/>
          <w:lang w:val="lt-LT"/>
        </w:rPr>
        <w:t>Aplinkos apsaugos (žalieji) kriterijai</w:t>
      </w:r>
    </w:p>
    <w:p w14:paraId="338F5DA9" w14:textId="32A63C59" w:rsidR="0071685C" w:rsidRPr="00A82DB7" w:rsidRDefault="0071685C" w:rsidP="0071685C">
      <w:pPr>
        <w:numPr>
          <w:ilvl w:val="1"/>
          <w:numId w:val="3"/>
        </w:numPr>
        <w:tabs>
          <w:tab w:val="left" w:pos="709"/>
        </w:tabs>
        <w:spacing w:after="0" w:line="240" w:lineRule="auto"/>
        <w:ind w:left="0" w:right="0" w:firstLine="0"/>
        <w:rPr>
          <w:szCs w:val="24"/>
          <w:lang w:val="lt-LT"/>
        </w:rPr>
      </w:pPr>
      <w:r w:rsidRPr="00A82DB7">
        <w:rPr>
          <w:szCs w:val="24"/>
          <w:lang w:val="lt-LT"/>
        </w:rPr>
        <w:t>Vadovaujantis Aplinkos apsaugos kriterijų taikymo, vykdant žaliuosius pirkimus, tvarkos aprašo, patvirtinto Lietuvos Respublikos aplinkos ministro 2011 m. birželio 28 d. įsakymu Nr. D1</w:t>
      </w:r>
      <w:r w:rsidRPr="00A82DB7">
        <w:rPr>
          <w:szCs w:val="24"/>
          <w:lang w:val="lt-LT"/>
        </w:rPr>
        <w:noBreakHyphen/>
        <w:t xml:space="preserve">508 </w:t>
      </w:r>
      <w:r w:rsidR="00103C42" w:rsidRPr="00A82DB7">
        <w:rPr>
          <w:szCs w:val="24"/>
          <w:lang w:val="lt-LT"/>
        </w:rPr>
        <w:t>„</w:t>
      </w:r>
      <w:r w:rsidRPr="00A82DB7">
        <w:rPr>
          <w:szCs w:val="24"/>
          <w:lang w:val="lt-LT"/>
        </w:rPr>
        <w:t xml:space="preserve">Dėl aplinkos apsaugos kriterijų taikymo, vykdant žaliuosius pirkimus, tvarkos aprašo patvirtinimo“ 4 punktu, Pirkimas laikomas žaliuoju, nes tenkina 4.4.3 papunktyje nustatytą sąlygą </w:t>
      </w:r>
      <w:r w:rsidRPr="00A82DB7">
        <w:rPr>
          <w:szCs w:val="24"/>
          <w:lang w:val="lt-LT"/>
        </w:rPr>
        <w:lastRenderedPageBreak/>
        <w:t>t.</w:t>
      </w:r>
      <w:r w:rsidR="00103C42" w:rsidRPr="00A82DB7">
        <w:rPr>
          <w:szCs w:val="24"/>
          <w:lang w:val="lt-LT"/>
        </w:rPr>
        <w:t> </w:t>
      </w:r>
      <w:r w:rsidRPr="00A82DB7">
        <w:rPr>
          <w:szCs w:val="24"/>
          <w:lang w:val="lt-LT"/>
        </w:rPr>
        <w:t>y. perkama tik nematerialaus pobūdžio (intelektinė) paslauga, nesusijusi su materialaus objekto sukūrimu, kurios teikimo metu nėra numatomas reikšmingas neigiamas poveikis aplinkai, nesukuriamas taršos šaltinis ir negeneruojamos atliekos.</w:t>
      </w:r>
    </w:p>
    <w:p w14:paraId="2E65F8E0" w14:textId="77777777" w:rsidR="005327BD" w:rsidRPr="00A82DB7" w:rsidRDefault="005327BD" w:rsidP="005327BD">
      <w:pPr>
        <w:tabs>
          <w:tab w:val="left" w:pos="709"/>
        </w:tabs>
        <w:spacing w:after="0" w:line="240" w:lineRule="auto"/>
        <w:ind w:left="0" w:right="0" w:firstLine="0"/>
        <w:rPr>
          <w:szCs w:val="24"/>
          <w:lang w:val="lt-LT"/>
        </w:rPr>
      </w:pPr>
    </w:p>
    <w:tbl>
      <w:tblPr>
        <w:tblW w:w="9600" w:type="dxa"/>
        <w:tblLayout w:type="fixed"/>
        <w:tblLook w:val="04A0" w:firstRow="1" w:lastRow="0" w:firstColumn="1" w:lastColumn="0" w:noHBand="0" w:noVBand="1"/>
      </w:tblPr>
      <w:tblGrid>
        <w:gridCol w:w="5071"/>
        <w:gridCol w:w="4529"/>
      </w:tblGrid>
      <w:tr w:rsidR="00A34D4B" w:rsidRPr="00A82DB7" w14:paraId="400ECF90" w14:textId="77777777" w:rsidTr="00A34D4B">
        <w:tc>
          <w:tcPr>
            <w:tcW w:w="5071" w:type="dxa"/>
          </w:tcPr>
          <w:p w14:paraId="0C905557" w14:textId="77777777" w:rsidR="00A34D4B" w:rsidRPr="00A82DB7" w:rsidRDefault="00A34D4B" w:rsidP="00A34D4B">
            <w:pPr>
              <w:pStyle w:val="prastasis12pt"/>
              <w:rPr>
                <w:b/>
                <w:lang w:val="lt-LT"/>
              </w:rPr>
            </w:pPr>
            <w:r w:rsidRPr="00A82DB7">
              <w:rPr>
                <w:b/>
                <w:lang w:val="lt-LT"/>
              </w:rPr>
              <w:t>UŽSAKOVAS</w:t>
            </w:r>
          </w:p>
          <w:p w14:paraId="182695B1" w14:textId="77777777" w:rsidR="00A34D4B" w:rsidRPr="00A82DB7" w:rsidRDefault="00A34D4B" w:rsidP="00A34D4B">
            <w:pPr>
              <w:pStyle w:val="prastasis12pt"/>
              <w:rPr>
                <w:lang w:val="lt-LT"/>
              </w:rPr>
            </w:pPr>
          </w:p>
          <w:p w14:paraId="1B496BCA" w14:textId="77777777" w:rsidR="00A34D4B" w:rsidRPr="00A82DB7" w:rsidRDefault="00A34D4B" w:rsidP="00A34D4B">
            <w:pPr>
              <w:pStyle w:val="prastasis12pt"/>
              <w:rPr>
                <w:lang w:val="lt-LT"/>
              </w:rPr>
            </w:pPr>
            <w:r w:rsidRPr="00A82DB7">
              <w:rPr>
                <w:lang w:val="lt-LT"/>
              </w:rPr>
              <w:t>Valstybės duomenų agentūra</w:t>
            </w:r>
          </w:p>
          <w:p w14:paraId="6AB8D89B" w14:textId="77777777" w:rsidR="00A34D4B" w:rsidRPr="00A82DB7" w:rsidRDefault="00A34D4B" w:rsidP="00A34D4B">
            <w:pPr>
              <w:pStyle w:val="prastasis12pt"/>
              <w:rPr>
                <w:lang w:val="lt-LT"/>
              </w:rPr>
            </w:pPr>
            <w:r w:rsidRPr="00A82DB7">
              <w:rPr>
                <w:lang w:val="lt-LT"/>
              </w:rPr>
              <w:t>Gedimino pr. 29, LT-01500 Vilnius</w:t>
            </w:r>
          </w:p>
          <w:p w14:paraId="505AA34D" w14:textId="77777777" w:rsidR="00A34D4B" w:rsidRPr="00A82DB7" w:rsidRDefault="00A34D4B" w:rsidP="00A34D4B">
            <w:pPr>
              <w:pStyle w:val="prastasis12pt"/>
              <w:rPr>
                <w:lang w:val="lt-LT"/>
              </w:rPr>
            </w:pPr>
            <w:r w:rsidRPr="00A82DB7">
              <w:rPr>
                <w:lang w:val="lt-LT"/>
              </w:rPr>
              <w:t>Įmonės kodas: 188600177</w:t>
            </w:r>
          </w:p>
          <w:p w14:paraId="40379784" w14:textId="77777777" w:rsidR="00A34D4B" w:rsidRPr="00A82DB7" w:rsidRDefault="00A34D4B" w:rsidP="00A34D4B">
            <w:pPr>
              <w:pStyle w:val="prastasis12pt"/>
              <w:rPr>
                <w:lang w:val="lt-LT"/>
              </w:rPr>
            </w:pPr>
            <w:r w:rsidRPr="00A82DB7">
              <w:rPr>
                <w:lang w:val="lt-LT"/>
              </w:rPr>
              <w:t>PVM mokėtojo kodas: nėra</w:t>
            </w:r>
          </w:p>
          <w:p w14:paraId="2FBC74ED" w14:textId="77777777" w:rsidR="00A34D4B" w:rsidRPr="00A82DB7" w:rsidRDefault="00A34D4B" w:rsidP="00A34D4B">
            <w:pPr>
              <w:pStyle w:val="prastasis12pt"/>
              <w:rPr>
                <w:lang w:val="lt-LT"/>
              </w:rPr>
            </w:pPr>
            <w:r w:rsidRPr="00A82DB7">
              <w:rPr>
                <w:lang w:val="lt-LT"/>
              </w:rPr>
              <w:t>A. s. Nr. LT02 4040 0636 1000 0121</w:t>
            </w:r>
          </w:p>
          <w:p w14:paraId="6BDE76FF" w14:textId="77777777" w:rsidR="00A34D4B" w:rsidRPr="00A82DB7" w:rsidRDefault="00A34D4B" w:rsidP="00A34D4B">
            <w:pPr>
              <w:pStyle w:val="prastasis12pt"/>
              <w:rPr>
                <w:lang w:val="lt-LT"/>
              </w:rPr>
            </w:pPr>
            <w:r w:rsidRPr="00A82DB7">
              <w:rPr>
                <w:lang w:val="lt-LT"/>
              </w:rPr>
              <w:t>Bankas: Lietuvos Respublikos finansų ministerija</w:t>
            </w:r>
          </w:p>
          <w:p w14:paraId="5087F8BD" w14:textId="77777777" w:rsidR="00A34D4B" w:rsidRPr="00A82DB7" w:rsidRDefault="00A34D4B" w:rsidP="00A34D4B">
            <w:pPr>
              <w:pStyle w:val="prastasis12pt"/>
              <w:rPr>
                <w:lang w:val="lt-LT"/>
              </w:rPr>
            </w:pPr>
            <w:r w:rsidRPr="00A82DB7">
              <w:rPr>
                <w:lang w:val="lt-LT"/>
              </w:rPr>
              <w:t>Banko kodas 40400</w:t>
            </w:r>
          </w:p>
          <w:p w14:paraId="0B5E5E47" w14:textId="77777777" w:rsidR="00A34D4B" w:rsidRPr="00A82DB7" w:rsidRDefault="00A34D4B" w:rsidP="00A34D4B">
            <w:pPr>
              <w:pStyle w:val="prastasis12pt"/>
              <w:rPr>
                <w:lang w:val="lt-LT"/>
              </w:rPr>
            </w:pPr>
            <w:r w:rsidRPr="00A82DB7">
              <w:rPr>
                <w:lang w:val="lt-LT"/>
              </w:rPr>
              <w:t>Tel. + 370 656 97 121</w:t>
            </w:r>
          </w:p>
          <w:p w14:paraId="3E5387AF" w14:textId="77777777" w:rsidR="00A34D4B" w:rsidRPr="00A82DB7" w:rsidRDefault="00A34D4B" w:rsidP="00A34D4B">
            <w:pPr>
              <w:pStyle w:val="prastasis12pt"/>
              <w:rPr>
                <w:lang w:val="lt-LT"/>
              </w:rPr>
            </w:pPr>
            <w:r w:rsidRPr="00A82DB7">
              <w:rPr>
                <w:lang w:val="lt-LT"/>
              </w:rPr>
              <w:t>El. p. statistika@stat.gov.lt</w:t>
            </w:r>
          </w:p>
          <w:p w14:paraId="25891FC4" w14:textId="77777777" w:rsidR="00A34D4B" w:rsidRPr="00A82DB7" w:rsidRDefault="00A34D4B" w:rsidP="00A34D4B">
            <w:pPr>
              <w:pStyle w:val="prastasis12pt"/>
              <w:rPr>
                <w:lang w:val="lt-LT"/>
              </w:rPr>
            </w:pPr>
            <w:r w:rsidRPr="00A82DB7">
              <w:rPr>
                <w:lang w:val="lt-LT"/>
              </w:rPr>
              <w:t>Tinklapis: https://vda.lrv.lt</w:t>
            </w:r>
          </w:p>
          <w:p w14:paraId="189457DB" w14:textId="77777777" w:rsidR="00A34D4B" w:rsidRPr="00A82DB7" w:rsidRDefault="00A34D4B" w:rsidP="00A34D4B">
            <w:pPr>
              <w:pStyle w:val="prastasis12pt"/>
              <w:rPr>
                <w:lang w:val="lt-LT"/>
              </w:rPr>
            </w:pPr>
          </w:p>
          <w:p w14:paraId="69E0DB7B" w14:textId="77777777" w:rsidR="00A34D4B" w:rsidRPr="00A82DB7" w:rsidRDefault="00A34D4B" w:rsidP="00A34D4B">
            <w:pPr>
              <w:pStyle w:val="prastasis12pt"/>
              <w:spacing w:line="256" w:lineRule="auto"/>
              <w:rPr>
                <w:rFonts w:eastAsia="Calibri"/>
                <w:lang w:val="lt-LT"/>
              </w:rPr>
            </w:pPr>
          </w:p>
          <w:p w14:paraId="0DFB2223" w14:textId="64714E97" w:rsidR="00A34D4B" w:rsidRPr="00A82DB7" w:rsidRDefault="00A34D4B" w:rsidP="00A34D4B">
            <w:pPr>
              <w:pStyle w:val="prastasis12pt"/>
              <w:spacing w:line="256" w:lineRule="auto"/>
              <w:rPr>
                <w:rFonts w:eastAsia="Calibri"/>
                <w:lang w:val="lt-LT"/>
              </w:rPr>
            </w:pPr>
            <w:r w:rsidRPr="00A82DB7">
              <w:rPr>
                <w:rFonts w:eastAsia="Calibri"/>
                <w:lang w:val="lt-LT"/>
              </w:rPr>
              <w:t>Generalinė direktorė</w:t>
            </w:r>
          </w:p>
          <w:p w14:paraId="76594751" w14:textId="77777777" w:rsidR="00A34D4B" w:rsidRPr="00A82DB7" w:rsidRDefault="00A34D4B" w:rsidP="00A34D4B">
            <w:pPr>
              <w:pStyle w:val="prastasis12pt"/>
              <w:spacing w:line="256" w:lineRule="auto"/>
              <w:rPr>
                <w:rFonts w:eastAsia="Calibri"/>
                <w:lang w:val="lt-LT"/>
              </w:rPr>
            </w:pPr>
          </w:p>
          <w:p w14:paraId="5A11EDE1" w14:textId="77777777" w:rsidR="00A34D4B" w:rsidRPr="00A82DB7" w:rsidRDefault="00A34D4B" w:rsidP="00A34D4B">
            <w:pPr>
              <w:pStyle w:val="prastasis12pt"/>
              <w:spacing w:line="256" w:lineRule="auto"/>
              <w:rPr>
                <w:rStyle w:val="Strong"/>
                <w:rFonts w:eastAsia="Calibri"/>
                <w:b w:val="0"/>
                <w:color w:val="000000"/>
              </w:rPr>
            </w:pPr>
            <w:r w:rsidRPr="00A82DB7">
              <w:rPr>
                <w:rStyle w:val="Strong"/>
                <w:rFonts w:eastAsia="Calibri"/>
                <w:b w:val="0"/>
                <w:color w:val="000000"/>
              </w:rPr>
              <w:t xml:space="preserve">Jūratė </w:t>
            </w:r>
            <w:r w:rsidRPr="007A2AB4">
              <w:rPr>
                <w:rStyle w:val="Strong"/>
                <w:rFonts w:eastAsia="Calibri"/>
                <w:b w:val="0"/>
                <w:color w:val="000000"/>
                <w:lang w:val="lt-LT"/>
              </w:rPr>
              <w:t>Petrauskienė</w:t>
            </w:r>
          </w:p>
          <w:p w14:paraId="7CDFA986" w14:textId="77777777" w:rsidR="00A34D4B" w:rsidRPr="00A82DB7" w:rsidRDefault="00A34D4B" w:rsidP="00A34D4B">
            <w:pPr>
              <w:pStyle w:val="prastasis12pt"/>
              <w:rPr>
                <w:b/>
                <w:bCs/>
                <w:lang w:val="lt-LT"/>
              </w:rPr>
            </w:pPr>
          </w:p>
          <w:p w14:paraId="34D1A1B7" w14:textId="2B778340" w:rsidR="00A34D4B" w:rsidRPr="00A82DB7" w:rsidRDefault="00A34D4B" w:rsidP="00A34D4B">
            <w:pPr>
              <w:pStyle w:val="prastasis12pt"/>
              <w:spacing w:line="276" w:lineRule="auto"/>
              <w:rPr>
                <w:lang w:val="lt-LT"/>
              </w:rPr>
            </w:pPr>
            <w:r w:rsidRPr="00A82DB7">
              <w:rPr>
                <w:lang w:val="lt-LT"/>
              </w:rPr>
              <w:t>A.V.</w:t>
            </w:r>
          </w:p>
        </w:tc>
        <w:tc>
          <w:tcPr>
            <w:tcW w:w="4529" w:type="dxa"/>
          </w:tcPr>
          <w:p w14:paraId="5D9ECDA7" w14:textId="77777777" w:rsidR="00A34D4B" w:rsidRPr="007A2AB4" w:rsidRDefault="00A34D4B" w:rsidP="00A34D4B">
            <w:pPr>
              <w:pStyle w:val="prastasis12pt"/>
              <w:rPr>
                <w:b/>
                <w:lang w:val="lt-LT"/>
              </w:rPr>
            </w:pPr>
            <w:r w:rsidRPr="007A2AB4">
              <w:rPr>
                <w:b/>
                <w:lang w:val="lt-LT"/>
              </w:rPr>
              <w:t>TIEKĖJAS</w:t>
            </w:r>
          </w:p>
          <w:p w14:paraId="3044565C" w14:textId="77777777" w:rsidR="00A34D4B" w:rsidRPr="007A2AB4" w:rsidRDefault="00A34D4B" w:rsidP="00A34D4B">
            <w:pPr>
              <w:pStyle w:val="prastasis12pt"/>
              <w:rPr>
                <w:lang w:val="lt-LT"/>
              </w:rPr>
            </w:pPr>
          </w:p>
          <w:p w14:paraId="48B1E754" w14:textId="2083D144" w:rsidR="00A34D4B" w:rsidRPr="007A2AB4" w:rsidRDefault="00A34D4B" w:rsidP="00A34D4B">
            <w:pPr>
              <w:ind w:left="0" w:firstLine="0"/>
              <w:rPr>
                <w:szCs w:val="24"/>
                <w:lang w:val="lt-LT"/>
              </w:rPr>
            </w:pPr>
            <w:r w:rsidRPr="007A2AB4">
              <w:rPr>
                <w:szCs w:val="24"/>
                <w:lang w:val="lt-LT"/>
              </w:rPr>
              <w:t>UAB „</w:t>
            </w:r>
            <w:proofErr w:type="spellStart"/>
            <w:r w:rsidRPr="007A2AB4">
              <w:rPr>
                <w:szCs w:val="24"/>
                <w:lang w:val="lt-LT"/>
              </w:rPr>
              <w:t>Avedus</w:t>
            </w:r>
            <w:proofErr w:type="spellEnd"/>
            <w:r w:rsidR="000863E3" w:rsidRPr="007A2AB4">
              <w:rPr>
                <w:szCs w:val="24"/>
                <w:lang w:val="lt-LT"/>
              </w:rPr>
              <w:t>”</w:t>
            </w:r>
          </w:p>
          <w:p w14:paraId="6C046E89" w14:textId="77777777" w:rsidR="00A34D4B" w:rsidRPr="007A2AB4" w:rsidRDefault="00A34D4B" w:rsidP="00A34D4B">
            <w:pPr>
              <w:ind w:left="0" w:firstLine="0"/>
              <w:rPr>
                <w:szCs w:val="24"/>
                <w:lang w:val="lt-LT"/>
              </w:rPr>
            </w:pPr>
            <w:r w:rsidRPr="007A2AB4">
              <w:rPr>
                <w:szCs w:val="24"/>
                <w:lang w:val="lt-LT"/>
              </w:rPr>
              <w:t>Geležinio Vilko g. 18A, LT-08104 Vilnius</w:t>
            </w:r>
          </w:p>
          <w:p w14:paraId="011162A1" w14:textId="77777777" w:rsidR="00A34D4B" w:rsidRPr="007A2AB4" w:rsidRDefault="00A34D4B" w:rsidP="00A34D4B">
            <w:pPr>
              <w:ind w:left="0" w:firstLine="0"/>
              <w:rPr>
                <w:szCs w:val="24"/>
                <w:lang w:val="lt-LT"/>
              </w:rPr>
            </w:pPr>
            <w:r w:rsidRPr="007A2AB4">
              <w:rPr>
                <w:szCs w:val="24"/>
                <w:lang w:val="lt-LT"/>
              </w:rPr>
              <w:t>Įmonės kodas: 300583901</w:t>
            </w:r>
          </w:p>
          <w:p w14:paraId="13015A7C" w14:textId="77777777" w:rsidR="00A34D4B" w:rsidRPr="007A2AB4" w:rsidRDefault="00A34D4B" w:rsidP="00A34D4B">
            <w:pPr>
              <w:pStyle w:val="NormalLent"/>
              <w:rPr>
                <w:szCs w:val="24"/>
                <w:lang w:eastAsia="en-US"/>
              </w:rPr>
            </w:pPr>
            <w:r w:rsidRPr="007A2AB4">
              <w:rPr>
                <w:szCs w:val="24"/>
                <w:lang w:eastAsia="en-US"/>
              </w:rPr>
              <w:t xml:space="preserve">PVM mokėtojo kodas:LT100002530119 </w:t>
            </w:r>
          </w:p>
          <w:p w14:paraId="35F91007" w14:textId="77777777" w:rsidR="00A34D4B" w:rsidRPr="007A2AB4" w:rsidRDefault="00A34D4B" w:rsidP="00A34D4B">
            <w:pPr>
              <w:ind w:left="0" w:firstLine="0"/>
              <w:rPr>
                <w:szCs w:val="24"/>
                <w:lang w:val="lt-LT"/>
              </w:rPr>
            </w:pPr>
            <w:r w:rsidRPr="007A2AB4">
              <w:rPr>
                <w:szCs w:val="24"/>
                <w:lang w:val="lt-LT"/>
              </w:rPr>
              <w:t>A. s. Nr. LT037300010096767590</w:t>
            </w:r>
          </w:p>
          <w:p w14:paraId="2EE8BEBD" w14:textId="77777777" w:rsidR="00A34D4B" w:rsidRPr="007A2AB4" w:rsidRDefault="00A34D4B" w:rsidP="00A34D4B">
            <w:pPr>
              <w:ind w:left="0" w:firstLine="0"/>
              <w:rPr>
                <w:szCs w:val="24"/>
                <w:lang w:val="lt-LT"/>
              </w:rPr>
            </w:pPr>
            <w:r w:rsidRPr="007A2AB4">
              <w:rPr>
                <w:szCs w:val="24"/>
                <w:lang w:val="lt-LT"/>
              </w:rPr>
              <w:t>AB SWEDBANK</w:t>
            </w:r>
          </w:p>
          <w:p w14:paraId="31EA20E4" w14:textId="77777777" w:rsidR="00A34D4B" w:rsidRPr="007A2AB4" w:rsidRDefault="00A34D4B" w:rsidP="00A34D4B">
            <w:pPr>
              <w:ind w:left="0" w:firstLine="0"/>
              <w:rPr>
                <w:szCs w:val="24"/>
                <w:lang w:val="lt-LT"/>
              </w:rPr>
            </w:pPr>
            <w:r w:rsidRPr="007A2AB4">
              <w:rPr>
                <w:szCs w:val="24"/>
                <w:lang w:val="lt-LT"/>
              </w:rPr>
              <w:t>Banko kodas 73000</w:t>
            </w:r>
          </w:p>
          <w:p w14:paraId="7DFCA88F" w14:textId="77777777" w:rsidR="00A34D4B" w:rsidRPr="007A2AB4" w:rsidRDefault="00A34D4B" w:rsidP="00A34D4B">
            <w:pPr>
              <w:ind w:left="0" w:firstLine="0"/>
              <w:rPr>
                <w:szCs w:val="24"/>
                <w:lang w:val="lt-LT"/>
              </w:rPr>
            </w:pPr>
            <w:r w:rsidRPr="007A2AB4">
              <w:rPr>
                <w:szCs w:val="24"/>
                <w:lang w:val="lt-LT"/>
              </w:rPr>
              <w:t>Tel. (8 5) 204 54 41</w:t>
            </w:r>
          </w:p>
          <w:p w14:paraId="60DB7F11" w14:textId="77777777" w:rsidR="00A34D4B" w:rsidRPr="007A2AB4" w:rsidRDefault="00A34D4B" w:rsidP="00A34D4B">
            <w:pPr>
              <w:ind w:left="0" w:firstLine="0"/>
              <w:rPr>
                <w:szCs w:val="24"/>
                <w:lang w:val="lt-LT"/>
              </w:rPr>
            </w:pPr>
            <w:r w:rsidRPr="007A2AB4">
              <w:rPr>
                <w:szCs w:val="24"/>
                <w:lang w:val="lt-LT"/>
              </w:rPr>
              <w:t>El. p. info@avedus.lt</w:t>
            </w:r>
          </w:p>
          <w:p w14:paraId="5FA69899" w14:textId="041CEDDA" w:rsidR="00A34D4B" w:rsidRPr="007A2AB4" w:rsidRDefault="00A34D4B" w:rsidP="00A34D4B">
            <w:pPr>
              <w:ind w:left="0" w:firstLine="0"/>
              <w:rPr>
                <w:szCs w:val="24"/>
                <w:lang w:val="lt-LT"/>
              </w:rPr>
            </w:pPr>
            <w:r w:rsidRPr="007A2AB4">
              <w:rPr>
                <w:szCs w:val="24"/>
                <w:lang w:val="lt-LT"/>
              </w:rPr>
              <w:t>Tinklapis</w:t>
            </w:r>
            <w:r w:rsidR="000863E3" w:rsidRPr="007A2AB4">
              <w:rPr>
                <w:szCs w:val="24"/>
                <w:lang w:val="lt-LT"/>
              </w:rPr>
              <w:t>:</w:t>
            </w:r>
            <w:r w:rsidRPr="007A2AB4">
              <w:rPr>
                <w:szCs w:val="24"/>
                <w:lang w:val="lt-LT"/>
              </w:rPr>
              <w:t xml:space="preserve"> www.avedus.lt</w:t>
            </w:r>
          </w:p>
          <w:p w14:paraId="1539153A" w14:textId="77777777" w:rsidR="00A34D4B" w:rsidRPr="007A2AB4" w:rsidRDefault="00A34D4B" w:rsidP="00A34D4B">
            <w:pPr>
              <w:pStyle w:val="prastasis12pt"/>
              <w:rPr>
                <w:lang w:val="lt-LT"/>
              </w:rPr>
            </w:pPr>
          </w:p>
          <w:p w14:paraId="49F01E46" w14:textId="77777777" w:rsidR="00A34D4B" w:rsidRPr="007A2AB4" w:rsidRDefault="00A34D4B" w:rsidP="00A34D4B">
            <w:pPr>
              <w:pStyle w:val="prastasis12pt"/>
              <w:rPr>
                <w:lang w:val="lt-LT"/>
              </w:rPr>
            </w:pPr>
            <w:r w:rsidRPr="007A2AB4">
              <w:rPr>
                <w:lang w:val="lt-LT"/>
              </w:rPr>
              <w:t>Vykdantysis direktorius</w:t>
            </w:r>
          </w:p>
          <w:p w14:paraId="1BC632DB" w14:textId="77777777" w:rsidR="00A34D4B" w:rsidRPr="007A2AB4" w:rsidRDefault="00A34D4B" w:rsidP="00A34D4B">
            <w:pPr>
              <w:pStyle w:val="prastasis12pt"/>
              <w:rPr>
                <w:lang w:val="lt-LT"/>
              </w:rPr>
            </w:pPr>
          </w:p>
          <w:p w14:paraId="1D99C3B8" w14:textId="77777777" w:rsidR="00A34D4B" w:rsidRPr="007A2AB4" w:rsidRDefault="00A34D4B" w:rsidP="00A34D4B">
            <w:pPr>
              <w:pStyle w:val="prastasis12pt"/>
              <w:rPr>
                <w:lang w:val="lt-LT"/>
              </w:rPr>
            </w:pPr>
            <w:r w:rsidRPr="007A2AB4">
              <w:rPr>
                <w:lang w:val="lt-LT"/>
              </w:rPr>
              <w:t>Algimantas Inčius</w:t>
            </w:r>
          </w:p>
          <w:p w14:paraId="2EF61A40" w14:textId="77777777" w:rsidR="00A34D4B" w:rsidRPr="007A2AB4" w:rsidRDefault="00A34D4B" w:rsidP="00A34D4B">
            <w:pPr>
              <w:pStyle w:val="prastasis12pt"/>
              <w:rPr>
                <w:lang w:val="lt-LT"/>
              </w:rPr>
            </w:pPr>
          </w:p>
          <w:p w14:paraId="188BA392" w14:textId="3259C9C4" w:rsidR="00A34D4B" w:rsidRPr="007A2AB4" w:rsidRDefault="00A34D4B" w:rsidP="00A34D4B">
            <w:pPr>
              <w:pStyle w:val="prastasis12pt"/>
              <w:spacing w:line="276" w:lineRule="auto"/>
              <w:rPr>
                <w:lang w:val="lt-LT"/>
              </w:rPr>
            </w:pPr>
            <w:r w:rsidRPr="007A2AB4">
              <w:rPr>
                <w:lang w:val="lt-LT"/>
              </w:rPr>
              <w:t>A.V.</w:t>
            </w:r>
          </w:p>
        </w:tc>
      </w:tr>
    </w:tbl>
    <w:p w14:paraId="6C843062" w14:textId="77777777" w:rsidR="00B959BD" w:rsidRPr="00A82DB7" w:rsidRDefault="00B959BD" w:rsidP="00B959BD">
      <w:pPr>
        <w:tabs>
          <w:tab w:val="left" w:pos="709"/>
        </w:tabs>
        <w:spacing w:after="0" w:line="240" w:lineRule="auto"/>
        <w:ind w:left="0" w:right="0" w:firstLine="0"/>
        <w:rPr>
          <w:szCs w:val="24"/>
          <w:lang w:val="lt-LT"/>
        </w:rPr>
      </w:pPr>
    </w:p>
    <w:sectPr w:rsidR="00B959BD" w:rsidRPr="00A82DB7" w:rsidSect="00365484">
      <w:headerReference w:type="even" r:id="rId7"/>
      <w:headerReference w:type="default" r:id="rId8"/>
      <w:footerReference w:type="default" r:id="rId9"/>
      <w:footerReference w:type="first" r:id="rId10"/>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9B5A5" w14:textId="77777777" w:rsidR="00091E71" w:rsidRDefault="00091E71">
      <w:pPr>
        <w:spacing w:after="0" w:line="240" w:lineRule="auto"/>
      </w:pPr>
      <w:r>
        <w:separator/>
      </w:r>
    </w:p>
  </w:endnote>
  <w:endnote w:type="continuationSeparator" w:id="0">
    <w:p w14:paraId="35D66A43" w14:textId="77777777" w:rsidR="00091E71" w:rsidRDefault="0009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C3FD" w14:textId="77777777" w:rsidR="00365484" w:rsidRPr="00365484" w:rsidRDefault="00365484" w:rsidP="00365484">
    <w:pPr>
      <w:pStyle w:val="Footer"/>
      <w:tabs>
        <w:tab w:val="clear" w:pos="4819"/>
        <w:tab w:val="clear" w:pos="9638"/>
      </w:tabs>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93B5" w14:textId="77777777" w:rsidR="00365484" w:rsidRDefault="00365484" w:rsidP="00365484">
    <w:pPr>
      <w:pStyle w:val="Footer"/>
      <w:tabs>
        <w:tab w:val="clear" w:pos="4819"/>
        <w:tab w:val="clear" w:pos="9638"/>
      </w:tabs>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192E8" w14:textId="77777777" w:rsidR="00091E71" w:rsidRDefault="00091E71">
      <w:pPr>
        <w:spacing w:after="0" w:line="240" w:lineRule="auto"/>
      </w:pPr>
      <w:r>
        <w:separator/>
      </w:r>
    </w:p>
  </w:footnote>
  <w:footnote w:type="continuationSeparator" w:id="0">
    <w:p w14:paraId="1D5F2BF1" w14:textId="77777777" w:rsidR="00091E71" w:rsidRDefault="0009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781F" w14:textId="77777777" w:rsidR="00A07234" w:rsidRDefault="0069385D">
    <w:pPr>
      <w:spacing w:after="0" w:line="259" w:lineRule="auto"/>
      <w:ind w:left="719" w:right="0" w:firstLine="0"/>
      <w:jc w:val="center"/>
    </w:pPr>
    <w:r>
      <w:fldChar w:fldCharType="begin"/>
    </w:r>
    <w:r>
      <w:instrText xml:space="preserve"> PAGE   \* MERGEFORMAT </w:instrText>
    </w:r>
    <w:r>
      <w:fldChar w:fldCharType="separate"/>
    </w:r>
    <w:r>
      <w:t>2</w:t>
    </w:r>
    <w:r>
      <w:fldChar w:fldCharType="end"/>
    </w:r>
    <w:r>
      <w:t xml:space="preserve"> </w:t>
    </w:r>
  </w:p>
  <w:p w14:paraId="28D40E43" w14:textId="77777777" w:rsidR="00A07234" w:rsidRDefault="0069385D">
    <w:pPr>
      <w:spacing w:after="0" w:line="259" w:lineRule="auto"/>
      <w:ind w:left="72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072F" w14:textId="1C7AD0C3" w:rsidR="00A07234" w:rsidRDefault="0069385D" w:rsidP="00365484">
    <w:pPr>
      <w:spacing w:after="0" w:line="240" w:lineRule="auto"/>
      <w:ind w:left="0" w:right="0" w:firstLine="0"/>
      <w:jc w:val="center"/>
    </w:pPr>
    <w:r>
      <w:fldChar w:fldCharType="begin"/>
    </w:r>
    <w:r>
      <w:instrText xml:space="preserve"> PAGE   \* MERGEFORMAT </w:instrText>
    </w:r>
    <w:r>
      <w:fldChar w:fldCharType="separate"/>
    </w:r>
    <w:r w:rsidR="0013131A">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6BF5"/>
    <w:multiLevelType w:val="multilevel"/>
    <w:tmpl w:val="8356EB56"/>
    <w:lvl w:ilvl="0">
      <w:start w:val="1"/>
      <w:numFmt w:val="decimal"/>
      <w:lvlText w:val="%1."/>
      <w:lvlJc w:val="left"/>
      <w:pPr>
        <w:ind w:left="2062" w:hanging="360"/>
      </w:pPr>
    </w:lvl>
    <w:lvl w:ilvl="1">
      <w:start w:val="1"/>
      <w:numFmt w:val="decimal"/>
      <w:isLgl/>
      <w:lvlText w:val="%1.%2"/>
      <w:lvlJc w:val="left"/>
      <w:pPr>
        <w:ind w:left="786" w:hanging="360"/>
      </w:pPr>
    </w:lvl>
    <w:lvl w:ilvl="2">
      <w:start w:val="1"/>
      <w:numFmt w:val="decimal"/>
      <w:isLgl/>
      <w:lvlText w:val="%1.%2.%3"/>
      <w:lvlJc w:val="left"/>
      <w:pPr>
        <w:ind w:left="1288"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 w15:restartNumberingAfterBreak="0">
    <w:nsid w:val="269D08AB"/>
    <w:multiLevelType w:val="multilevel"/>
    <w:tmpl w:val="B5BCA1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F15A0B"/>
    <w:multiLevelType w:val="hybridMultilevel"/>
    <w:tmpl w:val="2996D5D0"/>
    <w:lvl w:ilvl="0" w:tplc="4C56FE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0BAB2">
      <w:start w:val="13"/>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54C8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C5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06C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5ABE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CB9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5877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E2C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A004FC"/>
    <w:multiLevelType w:val="multilevel"/>
    <w:tmpl w:val="AC6E6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9B02AA"/>
    <w:multiLevelType w:val="hybridMultilevel"/>
    <w:tmpl w:val="E7868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8C1599"/>
    <w:multiLevelType w:val="hybridMultilevel"/>
    <w:tmpl w:val="CD98D990"/>
    <w:lvl w:ilvl="0" w:tplc="83224EF6">
      <w:numFmt w:val="bullet"/>
      <w:lvlText w:val="•"/>
      <w:lvlJc w:val="left"/>
      <w:pPr>
        <w:ind w:left="1065" w:hanging="70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44ACC"/>
    <w:multiLevelType w:val="hybridMultilevel"/>
    <w:tmpl w:val="6B6A4124"/>
    <w:lvl w:ilvl="0" w:tplc="520639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A6BEE">
      <w:start w:val="11"/>
      <w:numFmt w:val="decimal"/>
      <w:lvlRestart w:val="0"/>
      <w:lvlText w:val="%2."/>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476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296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2CDF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668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08B6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41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627F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F40574"/>
    <w:multiLevelType w:val="hybridMultilevel"/>
    <w:tmpl w:val="63F40DB0"/>
    <w:lvl w:ilvl="0" w:tplc="5D7CDFA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7C1B7134"/>
    <w:multiLevelType w:val="multilevel"/>
    <w:tmpl w:val="4366325C"/>
    <w:lvl w:ilvl="0">
      <w:start w:val="1"/>
      <w:numFmt w:val="decimal"/>
      <w:pStyle w:val="TableNumbering1"/>
      <w:lvlText w:val="%1."/>
      <w:lvlJc w:val="left"/>
      <w:pPr>
        <w:tabs>
          <w:tab w:val="num" w:pos="907"/>
        </w:tabs>
        <w:ind w:left="907" w:hanging="340"/>
      </w:pPr>
      <w:rPr>
        <w:rFonts w:cs="Times New Roman" w:hint="default"/>
      </w:rPr>
    </w:lvl>
    <w:lvl w:ilvl="1">
      <w:start w:val="1"/>
      <w:numFmt w:val="decimal"/>
      <w:pStyle w:val="TableNumbering2"/>
      <w:lvlText w:val="%1.%2."/>
      <w:lvlJc w:val="left"/>
      <w:pPr>
        <w:tabs>
          <w:tab w:val="num" w:pos="1055"/>
        </w:tabs>
        <w:ind w:left="1055"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9" w15:restartNumberingAfterBreak="0">
    <w:nsid w:val="7F2A54D9"/>
    <w:multiLevelType w:val="multilevel"/>
    <w:tmpl w:val="B2584CE4"/>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2"/>
  </w:num>
  <w:num w:numId="3">
    <w:abstractNumId w:val="1"/>
  </w:num>
  <w:num w:numId="4">
    <w:abstractNumId w:val="3"/>
  </w:num>
  <w:num w:numId="5">
    <w:abstractNumId w:val="8"/>
  </w:num>
  <w:num w:numId="6">
    <w:abstractNumId w:val="0"/>
  </w:num>
  <w:num w:numId="7">
    <w:abstractNumId w:val="9"/>
  </w:num>
  <w:num w:numId="8">
    <w:abstractNumId w:val="4"/>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34"/>
    <w:rsid w:val="00001E14"/>
    <w:rsid w:val="00011556"/>
    <w:rsid w:val="00033F22"/>
    <w:rsid w:val="00043DCE"/>
    <w:rsid w:val="000451DB"/>
    <w:rsid w:val="00051364"/>
    <w:rsid w:val="000673E3"/>
    <w:rsid w:val="000863E3"/>
    <w:rsid w:val="00091E71"/>
    <w:rsid w:val="000A19BF"/>
    <w:rsid w:val="000C4404"/>
    <w:rsid w:val="000D5531"/>
    <w:rsid w:val="000E6F02"/>
    <w:rsid w:val="000F2AE5"/>
    <w:rsid w:val="000F63D3"/>
    <w:rsid w:val="001037E5"/>
    <w:rsid w:val="00103C42"/>
    <w:rsid w:val="00105645"/>
    <w:rsid w:val="00127279"/>
    <w:rsid w:val="0013131A"/>
    <w:rsid w:val="00131711"/>
    <w:rsid w:val="00166F09"/>
    <w:rsid w:val="00183D2B"/>
    <w:rsid w:val="00192874"/>
    <w:rsid w:val="001A1E7A"/>
    <w:rsid w:val="001C4E49"/>
    <w:rsid w:val="002658B6"/>
    <w:rsid w:val="002A3F44"/>
    <w:rsid w:val="002A5146"/>
    <w:rsid w:val="002E7DA0"/>
    <w:rsid w:val="002F2B3E"/>
    <w:rsid w:val="003013E7"/>
    <w:rsid w:val="00307082"/>
    <w:rsid w:val="003070B8"/>
    <w:rsid w:val="00314D89"/>
    <w:rsid w:val="0034232B"/>
    <w:rsid w:val="00346D3A"/>
    <w:rsid w:val="003632F1"/>
    <w:rsid w:val="00365484"/>
    <w:rsid w:val="003668F3"/>
    <w:rsid w:val="003721C7"/>
    <w:rsid w:val="003723D3"/>
    <w:rsid w:val="003760B2"/>
    <w:rsid w:val="003B2C64"/>
    <w:rsid w:val="003C11A9"/>
    <w:rsid w:val="003D7EE3"/>
    <w:rsid w:val="003E2779"/>
    <w:rsid w:val="003F1BD3"/>
    <w:rsid w:val="003F542C"/>
    <w:rsid w:val="00403487"/>
    <w:rsid w:val="004068A5"/>
    <w:rsid w:val="00414D2D"/>
    <w:rsid w:val="00421159"/>
    <w:rsid w:val="00422E38"/>
    <w:rsid w:val="004261BC"/>
    <w:rsid w:val="004314D6"/>
    <w:rsid w:val="004328FC"/>
    <w:rsid w:val="004442E8"/>
    <w:rsid w:val="00464D7E"/>
    <w:rsid w:val="004A213C"/>
    <w:rsid w:val="004D1C0A"/>
    <w:rsid w:val="004D58F0"/>
    <w:rsid w:val="004E0A7D"/>
    <w:rsid w:val="004F3C5B"/>
    <w:rsid w:val="004F56DF"/>
    <w:rsid w:val="004F56F9"/>
    <w:rsid w:val="00513025"/>
    <w:rsid w:val="0052446F"/>
    <w:rsid w:val="005279DE"/>
    <w:rsid w:val="005327BD"/>
    <w:rsid w:val="00556B10"/>
    <w:rsid w:val="00580AFF"/>
    <w:rsid w:val="00591460"/>
    <w:rsid w:val="005A67E5"/>
    <w:rsid w:val="005C06AE"/>
    <w:rsid w:val="005D06B1"/>
    <w:rsid w:val="005E06C2"/>
    <w:rsid w:val="005E54D2"/>
    <w:rsid w:val="005F760B"/>
    <w:rsid w:val="00626745"/>
    <w:rsid w:val="006271A5"/>
    <w:rsid w:val="006405F8"/>
    <w:rsid w:val="006524E7"/>
    <w:rsid w:val="006634F0"/>
    <w:rsid w:val="006768C4"/>
    <w:rsid w:val="006822B7"/>
    <w:rsid w:val="0068332D"/>
    <w:rsid w:val="006851F6"/>
    <w:rsid w:val="00691B72"/>
    <w:rsid w:val="0069385D"/>
    <w:rsid w:val="006B73B5"/>
    <w:rsid w:val="006C4D94"/>
    <w:rsid w:val="00704A2E"/>
    <w:rsid w:val="0071685C"/>
    <w:rsid w:val="007348EA"/>
    <w:rsid w:val="00740326"/>
    <w:rsid w:val="0075222A"/>
    <w:rsid w:val="00753C29"/>
    <w:rsid w:val="00766B33"/>
    <w:rsid w:val="007A2579"/>
    <w:rsid w:val="007A2AB4"/>
    <w:rsid w:val="007C2DF3"/>
    <w:rsid w:val="00805AE7"/>
    <w:rsid w:val="008070BA"/>
    <w:rsid w:val="00815493"/>
    <w:rsid w:val="00820BAE"/>
    <w:rsid w:val="00835BE4"/>
    <w:rsid w:val="0084536F"/>
    <w:rsid w:val="0086433F"/>
    <w:rsid w:val="008668A7"/>
    <w:rsid w:val="008732D9"/>
    <w:rsid w:val="008B2F59"/>
    <w:rsid w:val="008D4E44"/>
    <w:rsid w:val="008F67B8"/>
    <w:rsid w:val="008F69DB"/>
    <w:rsid w:val="00903C41"/>
    <w:rsid w:val="00913028"/>
    <w:rsid w:val="00930994"/>
    <w:rsid w:val="009446F3"/>
    <w:rsid w:val="009A06A0"/>
    <w:rsid w:val="009B1A73"/>
    <w:rsid w:val="00A07234"/>
    <w:rsid w:val="00A20C1E"/>
    <w:rsid w:val="00A220BA"/>
    <w:rsid w:val="00A34D4B"/>
    <w:rsid w:val="00A5518D"/>
    <w:rsid w:val="00A74AED"/>
    <w:rsid w:val="00A82DB7"/>
    <w:rsid w:val="00A94687"/>
    <w:rsid w:val="00A947A2"/>
    <w:rsid w:val="00A94B6D"/>
    <w:rsid w:val="00AA37D5"/>
    <w:rsid w:val="00AB0D0E"/>
    <w:rsid w:val="00AB342C"/>
    <w:rsid w:val="00AB5417"/>
    <w:rsid w:val="00AC5E34"/>
    <w:rsid w:val="00AF2A5C"/>
    <w:rsid w:val="00B1134A"/>
    <w:rsid w:val="00B13F9B"/>
    <w:rsid w:val="00B31196"/>
    <w:rsid w:val="00B75312"/>
    <w:rsid w:val="00B812A8"/>
    <w:rsid w:val="00B959BD"/>
    <w:rsid w:val="00BB5089"/>
    <w:rsid w:val="00BC7306"/>
    <w:rsid w:val="00BE6402"/>
    <w:rsid w:val="00C20951"/>
    <w:rsid w:val="00C31FDF"/>
    <w:rsid w:val="00C33CC9"/>
    <w:rsid w:val="00C403E0"/>
    <w:rsid w:val="00C42A21"/>
    <w:rsid w:val="00C83773"/>
    <w:rsid w:val="00C9457A"/>
    <w:rsid w:val="00CD0500"/>
    <w:rsid w:val="00CD4ACC"/>
    <w:rsid w:val="00CE0887"/>
    <w:rsid w:val="00CF4E4F"/>
    <w:rsid w:val="00D0155F"/>
    <w:rsid w:val="00D33727"/>
    <w:rsid w:val="00D57EE9"/>
    <w:rsid w:val="00D75DF5"/>
    <w:rsid w:val="00D92DB8"/>
    <w:rsid w:val="00DB4ACB"/>
    <w:rsid w:val="00DC22B7"/>
    <w:rsid w:val="00E003A9"/>
    <w:rsid w:val="00E14A30"/>
    <w:rsid w:val="00E22432"/>
    <w:rsid w:val="00E275E1"/>
    <w:rsid w:val="00E62EDF"/>
    <w:rsid w:val="00E66A48"/>
    <w:rsid w:val="00E67DC5"/>
    <w:rsid w:val="00E741A8"/>
    <w:rsid w:val="00E77A6D"/>
    <w:rsid w:val="00EE65D1"/>
    <w:rsid w:val="00EF0151"/>
    <w:rsid w:val="00F2371D"/>
    <w:rsid w:val="00F36E69"/>
    <w:rsid w:val="00F40DD1"/>
    <w:rsid w:val="00F5065D"/>
    <w:rsid w:val="00FA16A6"/>
    <w:rsid w:val="00FC45CD"/>
    <w:rsid w:val="00FC4940"/>
    <w:rsid w:val="00FD3FF3"/>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3F90"/>
  <w15:docId w15:val="{F54AF612-C297-4885-9D5F-153BEC27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67"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84" w:line="270" w:lineRule="auto"/>
      <w:ind w:left="10" w:right="3"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65484"/>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5484"/>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rsid w:val="0036548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65484"/>
    <w:rPr>
      <w:rFonts w:ascii="Times New Roman" w:eastAsia="Times New Roman" w:hAnsi="Times New Roman" w:cs="Times New Roman"/>
      <w:color w:val="000000"/>
      <w:sz w:val="24"/>
    </w:rPr>
  </w:style>
  <w:style w:type="table" w:styleId="TableGrid0">
    <w:name w:val="Table Grid"/>
    <w:basedOn w:val="TableNormal"/>
    <w:uiPriority w:val="39"/>
    <w:rsid w:val="006524E7"/>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basedOn w:val="DefaultParagraphFont"/>
    <w:link w:val="Sraopastraipa1"/>
    <w:uiPriority w:val="34"/>
    <w:qFormat/>
    <w:locked/>
    <w:rsid w:val="006524E7"/>
    <w:rPr>
      <w:color w:val="00000A"/>
    </w:rPr>
  </w:style>
  <w:style w:type="paragraph" w:customStyle="1" w:styleId="Sraopastraipa1">
    <w:name w:val="Sąrašo pastraipa1"/>
    <w:aliases w:val="Bullet EY,List Paragraph Red,Buletai,List Paragraph21,List Paragraph2,lp1,Bullet 1,Use Case List Paragraph,Numbering,ERP-List Paragraph,List Paragraph11,List Paragraph111,Paragraph,List Paragraph211,List Paragraph1"/>
    <w:basedOn w:val="Normal"/>
    <w:link w:val="SraopastraipaDiagrama"/>
    <w:uiPriority w:val="99"/>
    <w:rsid w:val="006524E7"/>
    <w:pPr>
      <w:spacing w:after="0" w:line="240" w:lineRule="auto"/>
      <w:ind w:left="720" w:right="0" w:firstLine="0"/>
      <w:jc w:val="left"/>
    </w:pPr>
    <w:rPr>
      <w:rFonts w:asciiTheme="minorHAnsi" w:eastAsiaTheme="minorEastAsia" w:hAnsiTheme="minorHAnsi" w:cstheme="minorBidi"/>
      <w:color w:val="00000A"/>
      <w:sz w:val="22"/>
    </w:rPr>
  </w:style>
  <w:style w:type="paragraph" w:styleId="ListParagraph">
    <w:name w:val="List Paragraph"/>
    <w:aliases w:val="List not in Table,punktai,AB List 1,Bullet Points,Bullet List,FooterText,numbered,Paragraphe de liste1,Bulletr List Paragraph,列出段落,列出段落1,Listeafsnit1,Parágrafo da Lista1,Párrafo de lista1,リスト段落1,Foot,Table of contents numbered,Lentele"/>
    <w:basedOn w:val="Normal"/>
    <w:uiPriority w:val="34"/>
    <w:qFormat/>
    <w:rsid w:val="006524E7"/>
    <w:pPr>
      <w:spacing w:after="200" w:line="276" w:lineRule="auto"/>
      <w:ind w:left="720" w:right="0" w:firstLine="0"/>
      <w:contextualSpacing/>
      <w:jc w:val="left"/>
    </w:pPr>
    <w:rPr>
      <w:rFonts w:ascii="Calibri" w:eastAsia="Calibri" w:hAnsi="Calibri"/>
      <w:color w:val="auto"/>
      <w:sz w:val="22"/>
      <w:lang w:val="lt-LT"/>
    </w:rPr>
  </w:style>
  <w:style w:type="paragraph" w:customStyle="1" w:styleId="TableNumbering1">
    <w:name w:val="Table Numbering 1"/>
    <w:basedOn w:val="Normal"/>
    <w:qFormat/>
    <w:rsid w:val="006524E7"/>
    <w:pPr>
      <w:numPr>
        <w:numId w:val="5"/>
      </w:numPr>
      <w:tabs>
        <w:tab w:val="num" w:pos="360"/>
        <w:tab w:val="num" w:pos="720"/>
      </w:tabs>
      <w:spacing w:after="0" w:line="240" w:lineRule="auto"/>
      <w:ind w:left="0" w:right="0" w:firstLine="0"/>
      <w:jc w:val="left"/>
    </w:pPr>
    <w:rPr>
      <w:rFonts w:ascii="Arial" w:hAnsi="Arial" w:cs="Arial"/>
      <w:color w:val="auto"/>
      <w:sz w:val="20"/>
      <w:szCs w:val="20"/>
      <w:lang w:val="lt-LT"/>
    </w:rPr>
  </w:style>
  <w:style w:type="paragraph" w:customStyle="1" w:styleId="TableNumbering2">
    <w:name w:val="Table Numbering 2"/>
    <w:basedOn w:val="TableNumbering1"/>
    <w:qFormat/>
    <w:rsid w:val="006524E7"/>
    <w:pPr>
      <w:numPr>
        <w:ilvl w:val="1"/>
      </w:numPr>
      <w:tabs>
        <w:tab w:val="num" w:pos="360"/>
        <w:tab w:val="num" w:pos="709"/>
        <w:tab w:val="num" w:pos="1440"/>
      </w:tabs>
      <w:ind w:left="792" w:hanging="432"/>
    </w:pPr>
  </w:style>
  <w:style w:type="paragraph" w:customStyle="1" w:styleId="TableNumbering3">
    <w:name w:val="Table Numbering 3"/>
    <w:basedOn w:val="TableNumbering2"/>
    <w:qFormat/>
    <w:rsid w:val="006524E7"/>
    <w:pPr>
      <w:numPr>
        <w:ilvl w:val="2"/>
      </w:numPr>
      <w:tabs>
        <w:tab w:val="clear" w:pos="1066"/>
        <w:tab w:val="num" w:pos="360"/>
        <w:tab w:val="num" w:pos="709"/>
        <w:tab w:val="num" w:pos="2160"/>
      </w:tabs>
      <w:ind w:left="1224" w:hanging="504"/>
    </w:pPr>
  </w:style>
  <w:style w:type="paragraph" w:customStyle="1" w:styleId="Betarp1">
    <w:name w:val="Be tarpų1"/>
    <w:qFormat/>
    <w:rsid w:val="006524E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E0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C2"/>
    <w:rPr>
      <w:rFonts w:ascii="Tahoma" w:eastAsia="Times New Roman" w:hAnsi="Tahoma" w:cs="Tahoma"/>
      <w:color w:val="000000"/>
      <w:sz w:val="16"/>
      <w:szCs w:val="16"/>
    </w:rPr>
  </w:style>
  <w:style w:type="paragraph" w:styleId="PlainText">
    <w:name w:val="Plain Text"/>
    <w:basedOn w:val="Normal"/>
    <w:link w:val="PlainTextChar"/>
    <w:uiPriority w:val="99"/>
    <w:semiHidden/>
    <w:unhideWhenUsed/>
    <w:rsid w:val="002E7DA0"/>
    <w:pPr>
      <w:spacing w:after="0" w:line="240" w:lineRule="auto"/>
      <w:ind w:left="0" w:right="0" w:firstLine="0"/>
      <w:jc w:val="left"/>
    </w:pPr>
    <w:rPr>
      <w:rFonts w:ascii="Courier New" w:eastAsiaTheme="minorHAnsi" w:hAnsi="Courier New" w:cstheme="minorBidi"/>
      <w:color w:val="auto"/>
      <w:sz w:val="20"/>
      <w:szCs w:val="21"/>
      <w:lang w:val="lt-LT"/>
    </w:rPr>
  </w:style>
  <w:style w:type="character" w:customStyle="1" w:styleId="PlainTextChar">
    <w:name w:val="Plain Text Char"/>
    <w:basedOn w:val="DefaultParagraphFont"/>
    <w:link w:val="PlainText"/>
    <w:uiPriority w:val="99"/>
    <w:semiHidden/>
    <w:rsid w:val="002E7DA0"/>
    <w:rPr>
      <w:rFonts w:ascii="Courier New" w:eastAsiaTheme="minorHAnsi" w:hAnsi="Courier New"/>
      <w:sz w:val="20"/>
      <w:szCs w:val="21"/>
      <w:lang w:val="lt-LT"/>
    </w:rPr>
  </w:style>
  <w:style w:type="character" w:customStyle="1" w:styleId="ui-provider">
    <w:name w:val="ui-provider"/>
    <w:basedOn w:val="DefaultParagraphFont"/>
    <w:rsid w:val="00815493"/>
  </w:style>
  <w:style w:type="paragraph" w:customStyle="1" w:styleId="prastasis12pt">
    <w:name w:val="Įprastasis + 12 pt"/>
    <w:basedOn w:val="Normal"/>
    <w:rsid w:val="00B959BD"/>
    <w:pPr>
      <w:spacing w:after="0" w:line="240" w:lineRule="auto"/>
      <w:ind w:left="0" w:right="0" w:firstLine="0"/>
      <w:jc w:val="left"/>
    </w:pPr>
    <w:rPr>
      <w:color w:val="auto"/>
      <w:szCs w:val="24"/>
      <w:lang w:val="en-GB"/>
    </w:rPr>
  </w:style>
  <w:style w:type="paragraph" w:customStyle="1" w:styleId="NormalLent">
    <w:name w:val="Normal Lent"/>
    <w:basedOn w:val="Normal"/>
    <w:rsid w:val="00B959BD"/>
    <w:pPr>
      <w:spacing w:after="0" w:line="240" w:lineRule="auto"/>
      <w:ind w:left="0" w:right="0" w:firstLine="0"/>
    </w:pPr>
    <w:rPr>
      <w:color w:val="auto"/>
      <w:szCs w:val="20"/>
      <w:lang w:val="lt-LT" w:eastAsia="lt-LT"/>
    </w:rPr>
  </w:style>
  <w:style w:type="character" w:styleId="Strong">
    <w:name w:val="Strong"/>
    <w:basedOn w:val="DefaultParagraphFont"/>
    <w:uiPriority w:val="22"/>
    <w:qFormat/>
    <w:rsid w:val="00B959BD"/>
    <w:rPr>
      <w:b/>
      <w:bCs/>
    </w:rPr>
  </w:style>
  <w:style w:type="paragraph" w:styleId="CommentText">
    <w:name w:val="annotation text"/>
    <w:basedOn w:val="Normal"/>
    <w:link w:val="CommentTextChar"/>
    <w:uiPriority w:val="99"/>
    <w:semiHidden/>
    <w:unhideWhenUsed/>
    <w:rsid w:val="00A34D4B"/>
    <w:pPr>
      <w:spacing w:line="240" w:lineRule="auto"/>
    </w:pPr>
    <w:rPr>
      <w:sz w:val="20"/>
      <w:szCs w:val="20"/>
    </w:rPr>
  </w:style>
  <w:style w:type="character" w:customStyle="1" w:styleId="CommentTextChar">
    <w:name w:val="Comment Text Char"/>
    <w:basedOn w:val="DefaultParagraphFont"/>
    <w:link w:val="CommentText"/>
    <w:uiPriority w:val="99"/>
    <w:semiHidden/>
    <w:rsid w:val="00A34D4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4D4B"/>
    <w:pPr>
      <w:tabs>
        <w:tab w:val="num" w:pos="1080"/>
      </w:tabs>
      <w:spacing w:after="0"/>
      <w:ind w:left="1080" w:right="0" w:hanging="360"/>
    </w:pPr>
    <w:rPr>
      <w:b/>
      <w:bCs/>
      <w:noProof/>
      <w:color w:val="auto"/>
      <w:lang w:val="lt-LT"/>
    </w:rPr>
  </w:style>
  <w:style w:type="character" w:customStyle="1" w:styleId="CommentSubjectChar">
    <w:name w:val="Comment Subject Char"/>
    <w:basedOn w:val="CommentTextChar"/>
    <w:link w:val="CommentSubject"/>
    <w:uiPriority w:val="99"/>
    <w:semiHidden/>
    <w:rsid w:val="00A34D4B"/>
    <w:rPr>
      <w:rFonts w:ascii="Times New Roman" w:eastAsia="Times New Roman" w:hAnsi="Times New Roman" w:cs="Times New Roman"/>
      <w:b/>
      <w:bCs/>
      <w:noProof/>
      <w:color w:val="00000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78289">
      <w:bodyDiv w:val="1"/>
      <w:marLeft w:val="0"/>
      <w:marRight w:val="0"/>
      <w:marTop w:val="0"/>
      <w:marBottom w:val="0"/>
      <w:divBdr>
        <w:top w:val="none" w:sz="0" w:space="0" w:color="auto"/>
        <w:left w:val="none" w:sz="0" w:space="0" w:color="auto"/>
        <w:bottom w:val="none" w:sz="0" w:space="0" w:color="auto"/>
        <w:right w:val="none" w:sz="0" w:space="0" w:color="auto"/>
      </w:divBdr>
    </w:div>
    <w:div w:id="1289893175">
      <w:bodyDiv w:val="1"/>
      <w:marLeft w:val="0"/>
      <w:marRight w:val="0"/>
      <w:marTop w:val="0"/>
      <w:marBottom w:val="0"/>
      <w:divBdr>
        <w:top w:val="none" w:sz="0" w:space="0" w:color="auto"/>
        <w:left w:val="none" w:sz="0" w:space="0" w:color="auto"/>
        <w:bottom w:val="none" w:sz="0" w:space="0" w:color="auto"/>
        <w:right w:val="none" w:sz="0" w:space="0" w:color="auto"/>
      </w:divBdr>
    </w:div>
    <w:div w:id="1487435868">
      <w:bodyDiv w:val="1"/>
      <w:marLeft w:val="0"/>
      <w:marRight w:val="0"/>
      <w:marTop w:val="0"/>
      <w:marBottom w:val="0"/>
      <w:divBdr>
        <w:top w:val="none" w:sz="0" w:space="0" w:color="auto"/>
        <w:left w:val="none" w:sz="0" w:space="0" w:color="auto"/>
        <w:bottom w:val="none" w:sz="0" w:space="0" w:color="auto"/>
        <w:right w:val="none" w:sz="0" w:space="0" w:color="auto"/>
      </w:divBdr>
    </w:div>
    <w:div w:id="1671985337">
      <w:bodyDiv w:val="1"/>
      <w:marLeft w:val="0"/>
      <w:marRight w:val="0"/>
      <w:marTop w:val="0"/>
      <w:marBottom w:val="0"/>
      <w:divBdr>
        <w:top w:val="none" w:sz="0" w:space="0" w:color="auto"/>
        <w:left w:val="none" w:sz="0" w:space="0" w:color="auto"/>
        <w:bottom w:val="none" w:sz="0" w:space="0" w:color="auto"/>
        <w:right w:val="none" w:sz="0" w:space="0" w:color="auto"/>
      </w:divBdr>
    </w:div>
    <w:div w:id="1770079589">
      <w:bodyDiv w:val="1"/>
      <w:marLeft w:val="0"/>
      <w:marRight w:val="0"/>
      <w:marTop w:val="0"/>
      <w:marBottom w:val="0"/>
      <w:divBdr>
        <w:top w:val="none" w:sz="0" w:space="0" w:color="auto"/>
        <w:left w:val="none" w:sz="0" w:space="0" w:color="auto"/>
        <w:bottom w:val="none" w:sz="0" w:space="0" w:color="auto"/>
        <w:right w:val="none" w:sz="0" w:space="0" w:color="auto"/>
      </w:divBdr>
    </w:div>
    <w:div w:id="1865366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2437</Words>
  <Characters>1390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Leskauskas</dc:creator>
  <cp:keywords/>
  <cp:lastModifiedBy>Alvyda Žilinskienė</cp:lastModifiedBy>
  <cp:revision>2</cp:revision>
  <dcterms:created xsi:type="dcterms:W3CDTF">2025-04-14T12:21:00Z</dcterms:created>
  <dcterms:modified xsi:type="dcterms:W3CDTF">2025-04-14T12:21:00Z</dcterms:modified>
</cp:coreProperties>
</file>