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BCB3D" w14:textId="3DEA79FA" w:rsidR="005424F3" w:rsidRPr="001F197A" w:rsidRDefault="005424F3" w:rsidP="005424F3">
      <w:pPr>
        <w:spacing w:after="0" w:line="240" w:lineRule="auto"/>
        <w:ind w:left="5387"/>
        <w:rPr>
          <w:rFonts w:ascii="Times New Roman" w:hAnsi="Times New Roman" w:cs="Times New Roman"/>
        </w:rPr>
      </w:pPr>
      <w:r w:rsidRPr="001F197A">
        <w:rPr>
          <w:rFonts w:ascii="Times New Roman" w:hAnsi="Times New Roman" w:cs="Times New Roman"/>
        </w:rPr>
        <w:t>Kibernetinio saugumo tinklo įrangos sprendimo plėtros, apimančios didesnę šaltinių aibę, pirkimo sutarties Nr. STAT-</w:t>
      </w:r>
      <w:r w:rsidR="00650EF4">
        <w:rPr>
          <w:rFonts w:ascii="Times New Roman" w:hAnsi="Times New Roman" w:cs="Times New Roman"/>
        </w:rPr>
        <w:t>37</w:t>
      </w:r>
      <w:r w:rsidRPr="001F197A">
        <w:rPr>
          <w:rFonts w:ascii="Times New Roman" w:hAnsi="Times New Roman" w:cs="Times New Roman"/>
        </w:rPr>
        <w:t xml:space="preserve">(2025) </w:t>
      </w:r>
    </w:p>
    <w:p w14:paraId="51FF2E5E" w14:textId="472D302C" w:rsidR="005424F3" w:rsidRPr="001F197A" w:rsidRDefault="005424F3" w:rsidP="005424F3">
      <w:pPr>
        <w:spacing w:after="0" w:line="240" w:lineRule="auto"/>
        <w:ind w:left="5387"/>
        <w:rPr>
          <w:rFonts w:ascii="Times New Roman" w:hAnsi="Times New Roman" w:cs="Times New Roman"/>
        </w:rPr>
      </w:pPr>
      <w:r w:rsidRPr="001F197A">
        <w:rPr>
          <w:rFonts w:ascii="Times New Roman" w:hAnsi="Times New Roman" w:cs="Times New Roman"/>
        </w:rPr>
        <w:t xml:space="preserve">2 priedas </w:t>
      </w:r>
    </w:p>
    <w:p w14:paraId="2B9DEA38" w14:textId="77777777" w:rsidR="005424F3" w:rsidRPr="001F197A" w:rsidRDefault="005424F3" w:rsidP="005424F3">
      <w:pPr>
        <w:spacing w:after="0" w:line="240" w:lineRule="auto"/>
        <w:ind w:left="5387"/>
        <w:rPr>
          <w:rFonts w:ascii="Times New Roman" w:hAnsi="Times New Roman" w:cs="Times New Roman"/>
        </w:rPr>
      </w:pPr>
    </w:p>
    <w:p w14:paraId="7EC2CDE6" w14:textId="7EFB936D" w:rsidR="0073777E" w:rsidRPr="001F197A" w:rsidRDefault="0073777E" w:rsidP="0073777E">
      <w:pPr>
        <w:spacing w:after="0" w:line="240" w:lineRule="auto"/>
        <w:jc w:val="center"/>
        <w:rPr>
          <w:rFonts w:ascii="Times New Roman" w:eastAsia="Times New Roman" w:hAnsi="Times New Roman" w:cs="Times New Roman"/>
          <w:b/>
        </w:rPr>
      </w:pPr>
      <w:r w:rsidRPr="001F197A">
        <w:rPr>
          <w:rFonts w:ascii="Times New Roman" w:eastAsia="Times New Roman" w:hAnsi="Times New Roman" w:cs="Times New Roman"/>
          <w:b/>
        </w:rPr>
        <w:t>PASIŪLYMAS</w:t>
      </w:r>
    </w:p>
    <w:p w14:paraId="1453CA4A" w14:textId="77777777" w:rsidR="005424F3" w:rsidRPr="001F197A" w:rsidRDefault="005424F3" w:rsidP="0073777E">
      <w:pPr>
        <w:spacing w:after="0" w:line="240" w:lineRule="auto"/>
        <w:jc w:val="center"/>
        <w:rPr>
          <w:rFonts w:ascii="Times New Roman" w:eastAsia="Times New Roman" w:hAnsi="Times New Roman" w:cs="Times New Roman"/>
          <w:b/>
        </w:rPr>
      </w:pPr>
    </w:p>
    <w:p w14:paraId="1261FC00" w14:textId="642F1ED6" w:rsidR="0073777E" w:rsidRPr="001F197A" w:rsidRDefault="00C70DCE" w:rsidP="005C3A29">
      <w:pPr>
        <w:pStyle w:val="NormalWeb"/>
        <w:spacing w:before="0" w:beforeAutospacing="0" w:after="0" w:afterAutospacing="0"/>
        <w:jc w:val="center"/>
        <w:rPr>
          <w:b/>
          <w:bCs/>
          <w:sz w:val="22"/>
          <w:szCs w:val="22"/>
        </w:rPr>
      </w:pPr>
      <w:r w:rsidRPr="001F197A">
        <w:rPr>
          <w:b/>
          <w:bCs/>
          <w:caps/>
          <w:sz w:val="22"/>
          <w:szCs w:val="22"/>
        </w:rPr>
        <w:t>V</w:t>
      </w:r>
      <w:r w:rsidR="005C3A29" w:rsidRPr="001F197A">
        <w:rPr>
          <w:b/>
          <w:bCs/>
          <w:sz w:val="22"/>
          <w:szCs w:val="22"/>
        </w:rPr>
        <w:t>ALSTYBĖS DUOMENŲ AGENTŪRAI</w:t>
      </w:r>
    </w:p>
    <w:p w14:paraId="7EBEF64B" w14:textId="77777777" w:rsidR="005424F3" w:rsidRPr="001F197A" w:rsidRDefault="005424F3" w:rsidP="005C3A29">
      <w:pPr>
        <w:pStyle w:val="NormalWeb"/>
        <w:spacing w:before="0" w:beforeAutospacing="0" w:after="0" w:afterAutospacing="0"/>
        <w:jc w:val="center"/>
        <w:rPr>
          <w:b/>
          <w:bCs/>
          <w:sz w:val="22"/>
          <w:szCs w:val="22"/>
        </w:rPr>
      </w:pPr>
    </w:p>
    <w:p w14:paraId="1B7CBAAB" w14:textId="1295B61C" w:rsidR="0073777E" w:rsidRPr="001F197A" w:rsidRDefault="00F64956" w:rsidP="00F64956">
      <w:pPr>
        <w:spacing w:line="360" w:lineRule="auto"/>
        <w:jc w:val="center"/>
        <w:rPr>
          <w:rFonts w:ascii="Times New Roman" w:eastAsia="Times New Roman" w:hAnsi="Times New Roman" w:cs="Times New Roman"/>
          <w:b/>
          <w:bCs/>
        </w:rPr>
      </w:pPr>
      <w:r w:rsidRPr="001F197A">
        <w:rPr>
          <w:rFonts w:ascii="Times New Roman" w:eastAsia="Calibri" w:hAnsi="Times New Roman" w:cs="Times New Roman"/>
          <w:b/>
          <w:bCs/>
        </w:rPr>
        <w:t>DĖL „</w:t>
      </w:r>
      <w:r w:rsidRPr="001F197A">
        <w:rPr>
          <w:rFonts w:ascii="Times New Roman" w:hAnsi="Times New Roman" w:cs="Times New Roman"/>
          <w:b/>
          <w:bCs/>
        </w:rPr>
        <w:t xml:space="preserve">KIBERNETINIO SAUGUMO TINKLO ĮRANGOS SPRENDIMO PLĖTROS, APIMANČIOS DIDESNĘ ŠALTINIŲ AIBĘ“ </w:t>
      </w:r>
      <w:r w:rsidR="0073777E" w:rsidRPr="001F197A">
        <w:rPr>
          <w:rFonts w:ascii="Times New Roman" w:hAnsi="Times New Roman" w:cs="Times New Roman"/>
          <w:b/>
          <w:bCs/>
        </w:rPr>
        <w:t>PIRKIMO</w:t>
      </w:r>
    </w:p>
    <w:p w14:paraId="1B11E7B3" w14:textId="77777777" w:rsidR="0073777E" w:rsidRPr="001F197A" w:rsidRDefault="0073777E" w:rsidP="0073777E">
      <w:pPr>
        <w:pStyle w:val="NormalWeb"/>
        <w:spacing w:before="0" w:beforeAutospacing="0" w:after="0" w:afterAutospacing="0"/>
        <w:jc w:val="center"/>
        <w:rPr>
          <w:b/>
          <w:bCs/>
          <w:caps/>
          <w:sz w:val="22"/>
          <w:szCs w:val="22"/>
        </w:rPr>
      </w:pPr>
    </w:p>
    <w:p w14:paraId="273E5BF1" w14:textId="13DAB251" w:rsidR="0073777E" w:rsidRPr="001F197A" w:rsidRDefault="001511B0" w:rsidP="0073777E">
      <w:pPr>
        <w:shd w:val="clear" w:color="auto" w:fill="FFFFFF"/>
        <w:spacing w:after="0" w:line="240" w:lineRule="auto"/>
        <w:jc w:val="center"/>
        <w:rPr>
          <w:rFonts w:ascii="Times New Roman" w:eastAsia="Times New Roman" w:hAnsi="Times New Roman" w:cs="Times New Roman"/>
          <w:b/>
          <w:bCs/>
        </w:rPr>
      </w:pPr>
      <w:r w:rsidRPr="001F197A">
        <w:rPr>
          <w:rFonts w:ascii="Times New Roman" w:eastAsia="Times New Roman" w:hAnsi="Times New Roman" w:cs="Times New Roman"/>
        </w:rPr>
        <w:t>2025-03-28</w:t>
      </w:r>
      <w:r w:rsidR="0073777E" w:rsidRPr="001F197A">
        <w:rPr>
          <w:rFonts w:ascii="Times New Roman" w:eastAsia="Times New Roman" w:hAnsi="Times New Roman" w:cs="Times New Roman"/>
          <w:b/>
          <w:bCs/>
        </w:rPr>
        <w:t xml:space="preserve"> </w:t>
      </w:r>
    </w:p>
    <w:p w14:paraId="1E5A0545" w14:textId="7BF2A23B" w:rsidR="0073777E" w:rsidRPr="001F197A" w:rsidRDefault="0073777E" w:rsidP="0073777E">
      <w:pPr>
        <w:shd w:val="clear" w:color="auto" w:fill="FFFFFF"/>
        <w:spacing w:after="0" w:line="240" w:lineRule="auto"/>
        <w:ind w:left="3600"/>
        <w:rPr>
          <w:rFonts w:ascii="Times New Roman" w:eastAsia="Times New Roman" w:hAnsi="Times New Roman" w:cs="Times New Roman"/>
          <w:bCs/>
        </w:rPr>
      </w:pPr>
      <w:r w:rsidRPr="001F197A">
        <w:rPr>
          <w:rFonts w:ascii="Times New Roman" w:eastAsia="Times New Roman" w:hAnsi="Times New Roman" w:cs="Times New Roman"/>
          <w:bCs/>
        </w:rPr>
        <w:t xml:space="preserve">          </w:t>
      </w:r>
      <w:r w:rsidR="009A18E2" w:rsidRPr="001F197A">
        <w:rPr>
          <w:rFonts w:ascii="Times New Roman" w:eastAsia="Times New Roman" w:hAnsi="Times New Roman" w:cs="Times New Roman"/>
          <w:bCs/>
        </w:rPr>
        <w:t xml:space="preserve">   </w:t>
      </w:r>
      <w:r w:rsidRPr="001F197A">
        <w:rPr>
          <w:rFonts w:ascii="Times New Roman" w:eastAsia="Times New Roman" w:hAnsi="Times New Roman" w:cs="Times New Roman"/>
          <w:bCs/>
        </w:rPr>
        <w:t xml:space="preserve">     (Data)</w:t>
      </w:r>
    </w:p>
    <w:p w14:paraId="7E88DDF0" w14:textId="45E6B983" w:rsidR="0073777E" w:rsidRPr="001F197A" w:rsidRDefault="009A18E2" w:rsidP="009A18E2">
      <w:pPr>
        <w:shd w:val="clear" w:color="auto" w:fill="FFFFFF"/>
        <w:spacing w:after="0" w:line="240" w:lineRule="auto"/>
        <w:rPr>
          <w:rFonts w:ascii="Times New Roman" w:eastAsia="Times New Roman" w:hAnsi="Times New Roman" w:cs="Times New Roman"/>
          <w:bCs/>
        </w:rPr>
      </w:pPr>
      <w:r w:rsidRPr="001F197A">
        <w:rPr>
          <w:rFonts w:ascii="Times New Roman" w:eastAsia="Times New Roman" w:hAnsi="Times New Roman" w:cs="Times New Roman"/>
          <w:bCs/>
        </w:rPr>
        <w:t xml:space="preserve">                                                                                    </w:t>
      </w:r>
      <w:r w:rsidR="001511B0" w:rsidRPr="001F197A">
        <w:rPr>
          <w:rFonts w:ascii="Times New Roman" w:eastAsia="Times New Roman" w:hAnsi="Times New Roman" w:cs="Times New Roman"/>
          <w:bCs/>
        </w:rPr>
        <w:t>Vilnius</w:t>
      </w:r>
    </w:p>
    <w:p w14:paraId="63B73107" w14:textId="77777777" w:rsidR="0073777E" w:rsidRPr="001F197A" w:rsidRDefault="0073777E" w:rsidP="0073777E">
      <w:pPr>
        <w:shd w:val="clear" w:color="auto" w:fill="FFFFFF"/>
        <w:spacing w:after="0" w:line="240" w:lineRule="auto"/>
        <w:jc w:val="center"/>
        <w:rPr>
          <w:rFonts w:ascii="Times New Roman" w:eastAsia="Times New Roman" w:hAnsi="Times New Roman" w:cs="Times New Roman"/>
          <w:bCs/>
        </w:rPr>
      </w:pPr>
      <w:r w:rsidRPr="001F197A">
        <w:rPr>
          <w:rFonts w:ascii="Times New Roman" w:eastAsia="Times New Roman" w:hAnsi="Times New Roman" w:cs="Times New Roman"/>
          <w:bCs/>
        </w:rPr>
        <w:t>( vieta)</w:t>
      </w:r>
    </w:p>
    <w:p w14:paraId="05E0C8AA" w14:textId="77777777" w:rsidR="0073777E" w:rsidRPr="001F197A" w:rsidRDefault="0073777E" w:rsidP="0073777E">
      <w:pPr>
        <w:spacing w:after="0" w:line="240" w:lineRule="auto"/>
        <w:rPr>
          <w:rFonts w:ascii="Times New Roman" w:eastAsia="Times New Roman" w:hAnsi="Times New Roman" w:cs="Times New Roman"/>
        </w:rPr>
      </w:pPr>
    </w:p>
    <w:p w14:paraId="1B7EE38C" w14:textId="77777777" w:rsidR="0073777E" w:rsidRPr="001F197A" w:rsidRDefault="0073777E" w:rsidP="0073777E">
      <w:pPr>
        <w:spacing w:after="0" w:line="240" w:lineRule="auto"/>
        <w:rPr>
          <w:rFonts w:ascii="Times New Roman" w:eastAsia="Times New Roman" w:hAnsi="Times New Roman" w:cs="Times New Roma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73777E" w:rsidRPr="001F197A" w14:paraId="7CA21C7F"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6DEC37C4" w14:textId="77777777" w:rsidR="0073777E" w:rsidRPr="001F197A" w:rsidRDefault="0073777E" w:rsidP="00A46C53">
            <w:pPr>
              <w:spacing w:after="0" w:line="240" w:lineRule="auto"/>
              <w:rPr>
                <w:rFonts w:ascii="Times New Roman" w:eastAsia="Times New Roman" w:hAnsi="Times New Roman" w:cs="Times New Roman"/>
                <w:i/>
              </w:rPr>
            </w:pPr>
            <w:r w:rsidRPr="001F197A">
              <w:rPr>
                <w:rFonts w:ascii="Times New Roman" w:eastAsia="Times New Roman" w:hAnsi="Times New Roman" w:cs="Times New Roman"/>
              </w:rPr>
              <w:t xml:space="preserve">Tiekėjo pavadinimas </w:t>
            </w:r>
            <w:r w:rsidRPr="001F197A">
              <w:rPr>
                <w:rFonts w:ascii="Times New Roman" w:eastAsia="Times New Roman" w:hAnsi="Times New Roman" w:cs="Times New Roman"/>
                <w:i/>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A24461A" w14:textId="436F3192" w:rsidR="0073777E" w:rsidRPr="001F197A" w:rsidRDefault="001511B0" w:rsidP="00A46C53">
            <w:pPr>
              <w:spacing w:after="0" w:line="240" w:lineRule="auto"/>
              <w:jc w:val="both"/>
              <w:rPr>
                <w:rFonts w:ascii="Times New Roman" w:eastAsia="Times New Roman" w:hAnsi="Times New Roman" w:cs="Times New Roman"/>
                <w:i/>
                <w:iCs/>
              </w:rPr>
            </w:pPr>
            <w:r w:rsidRPr="001F197A">
              <w:rPr>
                <w:rFonts w:ascii="Times New Roman" w:eastAsia="Times New Roman" w:hAnsi="Times New Roman" w:cs="Times New Roman"/>
                <w:i/>
                <w:iCs/>
              </w:rPr>
              <w:t>UAB „</w:t>
            </w:r>
            <w:proofErr w:type="spellStart"/>
            <w:r w:rsidRPr="001F197A">
              <w:rPr>
                <w:rFonts w:ascii="Times New Roman" w:eastAsia="Times New Roman" w:hAnsi="Times New Roman" w:cs="Times New Roman"/>
                <w:i/>
                <w:iCs/>
              </w:rPr>
              <w:t>Avedus</w:t>
            </w:r>
            <w:proofErr w:type="spellEnd"/>
            <w:r w:rsidRPr="001F197A">
              <w:rPr>
                <w:rFonts w:ascii="Times New Roman" w:eastAsia="Times New Roman" w:hAnsi="Times New Roman" w:cs="Times New Roman"/>
                <w:i/>
                <w:iCs/>
              </w:rPr>
              <w:t>“</w:t>
            </w:r>
          </w:p>
        </w:tc>
      </w:tr>
      <w:tr w:rsidR="0073777E" w:rsidRPr="001F197A" w14:paraId="5523B86C"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722C3828" w14:textId="77777777" w:rsidR="0073777E" w:rsidRPr="001F197A" w:rsidRDefault="0073777E"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 xml:space="preserve">Tiekėjo adresas </w:t>
            </w:r>
            <w:r w:rsidRPr="001F197A">
              <w:rPr>
                <w:rFonts w:ascii="Times New Roman" w:eastAsia="Times New Roman" w:hAnsi="Times New Roman" w:cs="Times New Roman"/>
                <w:i/>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57358D5" w14:textId="019A752E" w:rsidR="0073777E" w:rsidRPr="001F197A" w:rsidRDefault="001511B0" w:rsidP="00A46C53">
            <w:pPr>
              <w:spacing w:after="0" w:line="240" w:lineRule="auto"/>
              <w:jc w:val="both"/>
              <w:rPr>
                <w:rFonts w:ascii="Times New Roman" w:eastAsia="Times New Roman" w:hAnsi="Times New Roman" w:cs="Times New Roman"/>
                <w:i/>
                <w:iCs/>
                <w:lang w:val="en-US"/>
              </w:rPr>
            </w:pPr>
            <w:r w:rsidRPr="001F197A">
              <w:rPr>
                <w:rFonts w:ascii="Times New Roman" w:eastAsia="Times New Roman" w:hAnsi="Times New Roman" w:cs="Times New Roman"/>
                <w:i/>
                <w:iCs/>
              </w:rPr>
              <w:t xml:space="preserve">Geležinio vilko g. </w:t>
            </w:r>
            <w:r w:rsidRPr="001F197A">
              <w:rPr>
                <w:rFonts w:ascii="Times New Roman" w:eastAsia="Times New Roman" w:hAnsi="Times New Roman" w:cs="Times New Roman"/>
                <w:i/>
                <w:iCs/>
                <w:lang w:val="en-US"/>
              </w:rPr>
              <w:t>18A, LT-08126, Vilnius</w:t>
            </w:r>
          </w:p>
        </w:tc>
      </w:tr>
      <w:tr w:rsidR="0073777E" w:rsidRPr="001F197A" w14:paraId="2DC7A0B8"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5666E74B" w14:textId="77777777" w:rsidR="0073777E" w:rsidRPr="001F197A" w:rsidRDefault="0073777E"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 xml:space="preserve">Tiekėjo įmonės kodas </w:t>
            </w:r>
            <w:r w:rsidRPr="001F197A">
              <w:rPr>
                <w:rFonts w:ascii="Times New Roman" w:eastAsia="Times New Roman" w:hAnsi="Times New Roman" w:cs="Times New Roman"/>
                <w:i/>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44C3FCD7" w14:textId="524C3B87" w:rsidR="0073777E" w:rsidRPr="001F197A" w:rsidRDefault="00645847" w:rsidP="00A46C53">
            <w:pPr>
              <w:spacing w:after="0" w:line="240" w:lineRule="auto"/>
              <w:jc w:val="both"/>
              <w:rPr>
                <w:rFonts w:ascii="Times New Roman" w:eastAsia="Times New Roman" w:hAnsi="Times New Roman" w:cs="Times New Roman"/>
                <w:i/>
                <w:iCs/>
              </w:rPr>
            </w:pPr>
            <w:r w:rsidRPr="001F197A">
              <w:rPr>
                <w:rFonts w:ascii="Times New Roman" w:eastAsia="Times New Roman" w:hAnsi="Times New Roman" w:cs="Times New Roman"/>
                <w:i/>
                <w:iCs/>
              </w:rPr>
              <w:t>Įm.</w:t>
            </w:r>
            <w:r w:rsidR="00DD53D8" w:rsidRPr="001F197A">
              <w:rPr>
                <w:rFonts w:ascii="Times New Roman" w:eastAsia="Times New Roman" w:hAnsi="Times New Roman" w:cs="Times New Roman"/>
                <w:i/>
                <w:iCs/>
              </w:rPr>
              <w:t xml:space="preserve"> </w:t>
            </w:r>
            <w:r w:rsidRPr="001F197A">
              <w:rPr>
                <w:rFonts w:ascii="Times New Roman" w:eastAsia="Times New Roman" w:hAnsi="Times New Roman" w:cs="Times New Roman"/>
                <w:i/>
                <w:iCs/>
              </w:rPr>
              <w:t>k. 300583901</w:t>
            </w:r>
          </w:p>
        </w:tc>
      </w:tr>
      <w:tr w:rsidR="0073777E" w:rsidRPr="001F197A" w14:paraId="2EF5F8D5"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5E6D79CD" w14:textId="77777777" w:rsidR="0073777E" w:rsidRPr="001F197A" w:rsidRDefault="0073777E"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 xml:space="preserve">Tiekėjo banko rekvizitai </w:t>
            </w:r>
            <w:r w:rsidRPr="001F197A">
              <w:rPr>
                <w:rFonts w:ascii="Times New Roman" w:eastAsia="Times New Roman" w:hAnsi="Times New Roman" w:cs="Times New Roman"/>
                <w:i/>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6E4E4D90" w14:textId="552573BA" w:rsidR="00645847" w:rsidRPr="001F197A" w:rsidRDefault="005B41E3" w:rsidP="005B41E3">
            <w:pPr>
              <w:jc w:val="both"/>
              <w:rPr>
                <w:rFonts w:ascii="Times New Roman" w:eastAsia="Times New Roman" w:hAnsi="Times New Roman" w:cs="Times New Roman"/>
                <w:i/>
                <w:iCs/>
                <w:lang w:val="en-US"/>
              </w:rPr>
            </w:pPr>
            <w:r w:rsidRPr="001F197A">
              <w:rPr>
                <w:rFonts w:ascii="Times New Roman" w:eastAsia="Times New Roman" w:hAnsi="Times New Roman" w:cs="Times New Roman"/>
                <w:i/>
                <w:iCs/>
                <w:lang w:val="en-US"/>
              </w:rPr>
              <w:t xml:space="preserve">A. </w:t>
            </w:r>
            <w:r w:rsidR="00645847" w:rsidRPr="001F197A">
              <w:rPr>
                <w:rFonts w:ascii="Times New Roman" w:eastAsia="Times New Roman" w:hAnsi="Times New Roman" w:cs="Times New Roman"/>
                <w:i/>
                <w:iCs/>
                <w:lang w:val="en-US"/>
              </w:rPr>
              <w:t xml:space="preserve">s. LT03 7300 0100 9676 7590, </w:t>
            </w:r>
            <w:proofErr w:type="spellStart"/>
            <w:r w:rsidR="00645847" w:rsidRPr="001F197A">
              <w:rPr>
                <w:rFonts w:ascii="Times New Roman" w:eastAsia="Times New Roman" w:hAnsi="Times New Roman" w:cs="Times New Roman"/>
                <w:i/>
                <w:iCs/>
                <w:lang w:val="en-US"/>
              </w:rPr>
              <w:t>bankas</w:t>
            </w:r>
            <w:proofErr w:type="spellEnd"/>
            <w:r w:rsidR="00645847" w:rsidRPr="001F197A">
              <w:rPr>
                <w:rFonts w:ascii="Times New Roman" w:eastAsia="Times New Roman" w:hAnsi="Times New Roman" w:cs="Times New Roman"/>
                <w:i/>
                <w:iCs/>
                <w:lang w:val="en-US"/>
              </w:rPr>
              <w:t xml:space="preserve"> Swedbank</w:t>
            </w:r>
          </w:p>
          <w:p w14:paraId="28E687D7" w14:textId="38444B79" w:rsidR="0073777E" w:rsidRPr="001F197A" w:rsidRDefault="0073777E" w:rsidP="00A46C53">
            <w:pPr>
              <w:spacing w:after="0" w:line="240" w:lineRule="auto"/>
              <w:jc w:val="both"/>
              <w:rPr>
                <w:rFonts w:ascii="Times New Roman" w:eastAsia="Times New Roman" w:hAnsi="Times New Roman" w:cs="Times New Roman"/>
                <w:i/>
                <w:iCs/>
              </w:rPr>
            </w:pPr>
          </w:p>
        </w:tc>
      </w:tr>
      <w:tr w:rsidR="0073777E" w:rsidRPr="001F197A" w14:paraId="055FDA99"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2D57BFEC" w14:textId="77777777" w:rsidR="0073777E" w:rsidRPr="001F197A" w:rsidRDefault="0073777E"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 xml:space="preserve">Tiekėjo PVM mokėtojo kodas </w:t>
            </w:r>
            <w:r w:rsidRPr="001F197A">
              <w:rPr>
                <w:rFonts w:ascii="Times New Roman" w:eastAsia="Times New Roman" w:hAnsi="Times New Roman" w:cs="Times New Roman"/>
                <w:i/>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A6A9196" w14:textId="01A049CE" w:rsidR="0073777E" w:rsidRPr="001F197A" w:rsidRDefault="00645847" w:rsidP="00A46C53">
            <w:pPr>
              <w:spacing w:after="0" w:line="240" w:lineRule="auto"/>
              <w:jc w:val="both"/>
              <w:rPr>
                <w:rFonts w:ascii="Times New Roman" w:eastAsia="Times New Roman" w:hAnsi="Times New Roman" w:cs="Times New Roman"/>
                <w:i/>
                <w:iCs/>
              </w:rPr>
            </w:pPr>
            <w:r w:rsidRPr="001F197A">
              <w:rPr>
                <w:rFonts w:ascii="Times New Roman" w:eastAsia="Times New Roman" w:hAnsi="Times New Roman" w:cs="Times New Roman"/>
                <w:i/>
                <w:iCs/>
              </w:rPr>
              <w:t>LT100002530119</w:t>
            </w:r>
          </w:p>
        </w:tc>
      </w:tr>
      <w:tr w:rsidR="0073777E" w:rsidRPr="001F197A" w14:paraId="5E08B16E"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4951CE69" w14:textId="77777777" w:rsidR="0073777E" w:rsidRPr="001F197A" w:rsidRDefault="0073777E"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 xml:space="preserve">Telefono numeris </w:t>
            </w:r>
            <w:r w:rsidRPr="001F197A">
              <w:rPr>
                <w:rFonts w:ascii="Times New Roman" w:eastAsia="Times New Roman" w:hAnsi="Times New Roman" w:cs="Times New Roman"/>
                <w:i/>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62688023" w14:textId="6DCA0DAA" w:rsidR="0073777E" w:rsidRPr="001F197A" w:rsidRDefault="0073777E" w:rsidP="00A46C53">
            <w:pPr>
              <w:spacing w:after="0" w:line="240" w:lineRule="auto"/>
              <w:jc w:val="both"/>
              <w:rPr>
                <w:rFonts w:ascii="Times New Roman" w:eastAsia="Times New Roman" w:hAnsi="Times New Roman" w:cs="Times New Roman"/>
                <w:i/>
                <w:iCs/>
                <w:lang w:val="en-US"/>
              </w:rPr>
            </w:pPr>
          </w:p>
        </w:tc>
      </w:tr>
      <w:tr w:rsidR="0073777E" w:rsidRPr="001F197A" w14:paraId="0F8929B2" w14:textId="77777777" w:rsidTr="00A46C53">
        <w:tc>
          <w:tcPr>
            <w:tcW w:w="4928" w:type="dxa"/>
            <w:tcBorders>
              <w:top w:val="single" w:sz="4" w:space="0" w:color="auto"/>
              <w:left w:val="single" w:sz="4" w:space="0" w:color="auto"/>
              <w:bottom w:val="single" w:sz="4" w:space="0" w:color="auto"/>
              <w:right w:val="single" w:sz="4" w:space="0" w:color="auto"/>
            </w:tcBorders>
            <w:hideMark/>
          </w:tcPr>
          <w:p w14:paraId="0E8BA653" w14:textId="77777777" w:rsidR="0073777E" w:rsidRPr="001F197A" w:rsidRDefault="0073777E"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 xml:space="preserve">El. pašto adresas </w:t>
            </w:r>
            <w:r w:rsidRPr="001F197A">
              <w:rPr>
                <w:rFonts w:ascii="Times New Roman" w:eastAsia="Times New Roman" w:hAnsi="Times New Roman" w:cs="Times New Roman"/>
                <w:i/>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E787E12" w14:textId="7B7B3175" w:rsidR="0073777E" w:rsidRPr="001F197A" w:rsidRDefault="0073777E" w:rsidP="00A46C53">
            <w:pPr>
              <w:spacing w:after="0" w:line="240" w:lineRule="auto"/>
              <w:jc w:val="both"/>
              <w:rPr>
                <w:rFonts w:ascii="Times New Roman" w:eastAsia="Times New Roman" w:hAnsi="Times New Roman" w:cs="Times New Roman"/>
                <w:i/>
                <w:iCs/>
              </w:rPr>
            </w:pPr>
            <w:bookmarkStart w:id="0" w:name="_GoBack"/>
            <w:bookmarkEnd w:id="0"/>
          </w:p>
        </w:tc>
      </w:tr>
    </w:tbl>
    <w:p w14:paraId="6FB47683" w14:textId="77777777" w:rsidR="0073777E" w:rsidRPr="001F197A" w:rsidRDefault="0073777E" w:rsidP="00D45A8F">
      <w:pPr>
        <w:jc w:val="both"/>
        <w:rPr>
          <w:rFonts w:ascii="Times New Roman" w:hAnsi="Times New Roman" w:cs="Times New Roman"/>
        </w:rPr>
      </w:pPr>
    </w:p>
    <w:p w14:paraId="7933857C" w14:textId="77777777" w:rsidR="0073777E" w:rsidRPr="001F197A" w:rsidRDefault="0073777E" w:rsidP="0073777E">
      <w:pPr>
        <w:pStyle w:val="ListParagraph"/>
        <w:numPr>
          <w:ilvl w:val="0"/>
          <w:numId w:val="2"/>
        </w:numPr>
        <w:jc w:val="both"/>
        <w:rPr>
          <w:sz w:val="22"/>
          <w:szCs w:val="22"/>
        </w:rPr>
      </w:pPr>
      <w:r w:rsidRPr="001F197A">
        <w:rPr>
          <w:sz w:val="22"/>
          <w:szCs w:val="22"/>
        </w:rPr>
        <w:t>Šiuo pasiūlymu pažymime, kad:</w:t>
      </w:r>
    </w:p>
    <w:p w14:paraId="4894D6AA" w14:textId="77777777" w:rsidR="0073777E" w:rsidRPr="001F197A" w:rsidRDefault="0073777E" w:rsidP="0073777E">
      <w:pPr>
        <w:pStyle w:val="ListParagraph"/>
        <w:ind w:left="567"/>
        <w:jc w:val="both"/>
        <w:rPr>
          <w:i/>
          <w:iCs/>
          <w:sz w:val="22"/>
          <w:szCs w:val="22"/>
        </w:rPr>
      </w:pPr>
    </w:p>
    <w:p w14:paraId="10FC11E6" w14:textId="77777777" w:rsidR="0073777E" w:rsidRPr="001F197A" w:rsidRDefault="0073777E" w:rsidP="0073777E">
      <w:pPr>
        <w:pStyle w:val="ListParagraph"/>
        <w:ind w:left="567"/>
        <w:jc w:val="both"/>
        <w:rPr>
          <w:i/>
          <w:iCs/>
          <w:sz w:val="22"/>
          <w:szCs w:val="22"/>
        </w:rPr>
      </w:pPr>
      <w:r w:rsidRPr="001F197A">
        <w:rPr>
          <w:i/>
          <w:iCs/>
          <w:sz w:val="22"/>
          <w:szCs w:val="22"/>
        </w:rPr>
        <w:t>Nuostatos dėl įsipareigojimo atitikti Pirkimo sąlygas</w:t>
      </w:r>
    </w:p>
    <w:p w14:paraId="31476BBD" w14:textId="77777777" w:rsidR="0073777E" w:rsidRPr="001F197A" w:rsidRDefault="0073777E" w:rsidP="0073777E">
      <w:pPr>
        <w:pStyle w:val="ListParagraph"/>
        <w:numPr>
          <w:ilvl w:val="1"/>
          <w:numId w:val="2"/>
        </w:numPr>
        <w:jc w:val="both"/>
        <w:rPr>
          <w:sz w:val="22"/>
          <w:szCs w:val="22"/>
        </w:rPr>
      </w:pPr>
      <w:r w:rsidRPr="001F197A">
        <w:rPr>
          <w:sz w:val="22"/>
          <w:szCs w:val="22"/>
        </w:rPr>
        <w:t>sutinkame su visomis Pirkimo sąlygomis, nustatytomis:</w:t>
      </w:r>
    </w:p>
    <w:p w14:paraId="53255C66" w14:textId="77777777" w:rsidR="0073777E" w:rsidRPr="001F197A" w:rsidRDefault="0073777E" w:rsidP="0073777E">
      <w:pPr>
        <w:pStyle w:val="ListParagraph"/>
        <w:numPr>
          <w:ilvl w:val="2"/>
          <w:numId w:val="2"/>
        </w:numPr>
        <w:jc w:val="both"/>
        <w:rPr>
          <w:sz w:val="22"/>
          <w:szCs w:val="22"/>
        </w:rPr>
      </w:pPr>
      <w:r w:rsidRPr="001F197A">
        <w:rPr>
          <w:sz w:val="22"/>
          <w:szCs w:val="22"/>
        </w:rPr>
        <w:t>kituose Pirkimo dokumentuose (jų paaiškinimuose, papildymuose).</w:t>
      </w:r>
    </w:p>
    <w:p w14:paraId="5B569915" w14:textId="77777777" w:rsidR="0073777E" w:rsidRPr="001F197A" w:rsidRDefault="0073777E" w:rsidP="0073777E">
      <w:pPr>
        <w:pStyle w:val="ListParagraph"/>
        <w:ind w:left="0" w:firstLine="567"/>
        <w:jc w:val="both"/>
        <w:rPr>
          <w:sz w:val="22"/>
          <w:szCs w:val="22"/>
        </w:rPr>
      </w:pPr>
    </w:p>
    <w:p w14:paraId="243BA747" w14:textId="77777777" w:rsidR="0073777E" w:rsidRPr="001F197A" w:rsidRDefault="0073777E" w:rsidP="0073777E">
      <w:pPr>
        <w:pStyle w:val="ListParagraph"/>
        <w:ind w:left="0" w:firstLine="567"/>
        <w:jc w:val="both"/>
        <w:rPr>
          <w:i/>
          <w:iCs/>
          <w:sz w:val="22"/>
          <w:szCs w:val="22"/>
        </w:rPr>
      </w:pPr>
      <w:r w:rsidRPr="001F197A">
        <w:rPr>
          <w:i/>
          <w:iCs/>
          <w:sz w:val="22"/>
          <w:szCs w:val="22"/>
        </w:rPr>
        <w:t>Nuostatos dėl asmens duomenų tvarkymo</w:t>
      </w:r>
    </w:p>
    <w:p w14:paraId="1F8D10CF" w14:textId="77777777" w:rsidR="0073777E" w:rsidRPr="001F197A" w:rsidRDefault="0073777E" w:rsidP="0073777E">
      <w:pPr>
        <w:pStyle w:val="ListParagraph"/>
        <w:numPr>
          <w:ilvl w:val="1"/>
          <w:numId w:val="2"/>
        </w:numPr>
        <w:tabs>
          <w:tab w:val="left" w:pos="720"/>
        </w:tabs>
        <w:jc w:val="both"/>
        <w:rPr>
          <w:sz w:val="22"/>
          <w:szCs w:val="22"/>
        </w:rPr>
      </w:pPr>
      <w:r w:rsidRPr="001F197A">
        <w:rPr>
          <w:sz w:val="22"/>
          <w:szCs w:val="22"/>
        </w:rPr>
        <w:t>suprantame, jog:</w:t>
      </w:r>
    </w:p>
    <w:p w14:paraId="01CA89A7" w14:textId="77777777" w:rsidR="0073777E" w:rsidRPr="001F197A" w:rsidRDefault="0073777E" w:rsidP="0073777E">
      <w:pPr>
        <w:pStyle w:val="ListParagraph"/>
        <w:numPr>
          <w:ilvl w:val="2"/>
          <w:numId w:val="2"/>
        </w:numPr>
        <w:tabs>
          <w:tab w:val="left" w:pos="720"/>
        </w:tabs>
        <w:jc w:val="both"/>
        <w:rPr>
          <w:sz w:val="22"/>
          <w:szCs w:val="22"/>
        </w:rPr>
      </w:pPr>
      <w:r w:rsidRPr="001F197A">
        <w:rPr>
          <w:sz w:val="22"/>
          <w:szCs w:val="22"/>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3867F64A" w14:textId="77777777" w:rsidR="0073777E" w:rsidRPr="001F197A" w:rsidRDefault="0073777E" w:rsidP="0073777E">
      <w:pPr>
        <w:tabs>
          <w:tab w:val="left" w:pos="720"/>
        </w:tabs>
        <w:spacing w:after="0" w:line="240" w:lineRule="auto"/>
        <w:ind w:firstLine="720"/>
        <w:jc w:val="both"/>
        <w:rPr>
          <w:rFonts w:ascii="Times New Roman" w:eastAsia="Times New Roman" w:hAnsi="Times New Roman" w:cs="Times New Roman"/>
        </w:rPr>
      </w:pPr>
    </w:p>
    <w:p w14:paraId="591DE5E2" w14:textId="1FEE0F26" w:rsidR="000C682A" w:rsidRPr="001F197A" w:rsidRDefault="0073777E" w:rsidP="0036385C">
      <w:pPr>
        <w:pStyle w:val="ListParagraph"/>
        <w:numPr>
          <w:ilvl w:val="0"/>
          <w:numId w:val="2"/>
        </w:numPr>
        <w:tabs>
          <w:tab w:val="left" w:pos="720"/>
        </w:tabs>
        <w:jc w:val="both"/>
        <w:rPr>
          <w:sz w:val="22"/>
          <w:szCs w:val="22"/>
        </w:rPr>
      </w:pPr>
      <w:r w:rsidRPr="001F197A">
        <w:rPr>
          <w:color w:val="000000" w:themeColor="text1"/>
          <w:sz w:val="22"/>
          <w:szCs w:val="22"/>
        </w:rPr>
        <w:lastRenderedPageBreak/>
        <w:t xml:space="preserve">Teikdami šį pasiūlymą, mes patvirtiname, kad į mūsų siūlomą kainą įskaičiuotos visos prekių pristatymo išlaidos ir visi mokesčiai, ir kad mes prisiimame riziką už visas išlaidas, kurias, teikdami pasiūlymą ir laikydamiesi </w:t>
      </w:r>
      <w:r w:rsidRPr="001F197A">
        <w:rPr>
          <w:sz w:val="22"/>
          <w:szCs w:val="22"/>
        </w:rPr>
        <w:t>Perkančiosios organizacijos reikalavimų, privalėjome įskaičiuoti į pasiūlymo kainą.</w:t>
      </w:r>
    </w:p>
    <w:p w14:paraId="6E79F9E7" w14:textId="77777777" w:rsidR="0073777E" w:rsidRPr="001F197A" w:rsidRDefault="0073777E" w:rsidP="0073777E">
      <w:pPr>
        <w:pStyle w:val="ListParagraph"/>
        <w:numPr>
          <w:ilvl w:val="0"/>
          <w:numId w:val="2"/>
        </w:numPr>
        <w:tabs>
          <w:tab w:val="left" w:pos="720"/>
        </w:tabs>
        <w:jc w:val="both"/>
        <w:rPr>
          <w:sz w:val="22"/>
          <w:szCs w:val="22"/>
        </w:rPr>
      </w:pPr>
      <w:r w:rsidRPr="001F197A">
        <w:rPr>
          <w:sz w:val="22"/>
          <w:szCs w:val="22"/>
        </w:rPr>
        <w:t xml:space="preserve">Mes </w:t>
      </w:r>
      <w:r w:rsidRPr="001F197A">
        <w:rPr>
          <w:color w:val="000000" w:themeColor="text1"/>
          <w:sz w:val="22"/>
          <w:szCs w:val="22"/>
        </w:rPr>
        <w:t xml:space="preserve">siūlome šias prekes už nurodytą kainą </w:t>
      </w:r>
    </w:p>
    <w:p w14:paraId="009775A4" w14:textId="3E09EB76" w:rsidR="00450E0B" w:rsidRPr="001F197A" w:rsidRDefault="00F41B99" w:rsidP="00450E0B">
      <w:pPr>
        <w:pStyle w:val="ListParagraph"/>
        <w:numPr>
          <w:ilvl w:val="0"/>
          <w:numId w:val="2"/>
        </w:numPr>
        <w:tabs>
          <w:tab w:val="left" w:pos="1296"/>
        </w:tabs>
        <w:spacing w:after="240"/>
        <w:jc w:val="both"/>
        <w:rPr>
          <w:sz w:val="22"/>
          <w:szCs w:val="22"/>
        </w:rPr>
      </w:pPr>
      <w:r w:rsidRPr="001F197A">
        <w:rPr>
          <w:sz w:val="22"/>
          <w:szCs w:val="22"/>
        </w:rPr>
        <w:t>Pasiūlymo kaina nurodoma užpildant pateiktą lentelę:</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1276"/>
        <w:gridCol w:w="850"/>
        <w:gridCol w:w="1560"/>
        <w:gridCol w:w="1559"/>
      </w:tblGrid>
      <w:tr w:rsidR="00450E0B" w:rsidRPr="001F197A" w14:paraId="4151D661" w14:textId="77777777" w:rsidTr="000D6228">
        <w:tc>
          <w:tcPr>
            <w:tcW w:w="567" w:type="dxa"/>
            <w:tcBorders>
              <w:top w:val="single" w:sz="4" w:space="0" w:color="auto"/>
              <w:left w:val="single" w:sz="4" w:space="0" w:color="auto"/>
              <w:bottom w:val="single" w:sz="4" w:space="0" w:color="auto"/>
              <w:right w:val="single" w:sz="4" w:space="0" w:color="auto"/>
            </w:tcBorders>
            <w:hideMark/>
          </w:tcPr>
          <w:p w14:paraId="4D88BEFD" w14:textId="77777777" w:rsidR="00450E0B" w:rsidRPr="001F197A" w:rsidRDefault="00450E0B" w:rsidP="000D6228">
            <w:pPr>
              <w:spacing w:after="120" w:line="240" w:lineRule="auto"/>
              <w:rPr>
                <w:rFonts w:ascii="Times New Roman" w:hAnsi="Times New Roman" w:cs="Times New Roman"/>
                <w:bCs/>
              </w:rPr>
            </w:pPr>
            <w:r w:rsidRPr="001F197A">
              <w:rPr>
                <w:rFonts w:ascii="Times New Roman" w:hAnsi="Times New Roman" w:cs="Times New Roman"/>
                <w:bCs/>
              </w:rPr>
              <w:t>Eil. Nr.</w:t>
            </w:r>
          </w:p>
        </w:tc>
        <w:tc>
          <w:tcPr>
            <w:tcW w:w="4111" w:type="dxa"/>
            <w:tcBorders>
              <w:top w:val="single" w:sz="4" w:space="0" w:color="auto"/>
              <w:left w:val="single" w:sz="4" w:space="0" w:color="auto"/>
              <w:bottom w:val="single" w:sz="4" w:space="0" w:color="auto"/>
              <w:right w:val="single" w:sz="4" w:space="0" w:color="auto"/>
            </w:tcBorders>
            <w:hideMark/>
          </w:tcPr>
          <w:p w14:paraId="1213C269" w14:textId="77777777" w:rsidR="00450E0B" w:rsidRPr="001F197A" w:rsidRDefault="00450E0B" w:rsidP="000D6228">
            <w:pPr>
              <w:spacing w:after="120" w:line="240" w:lineRule="auto"/>
              <w:rPr>
                <w:rFonts w:ascii="Times New Roman" w:hAnsi="Times New Roman" w:cs="Times New Roman"/>
                <w:bCs/>
              </w:rPr>
            </w:pPr>
            <w:r w:rsidRPr="001F197A">
              <w:rPr>
                <w:rFonts w:ascii="Times New Roman" w:hAnsi="Times New Roman" w:cs="Times New Roman"/>
                <w:bCs/>
              </w:rPr>
              <w:t>Prekės pavadinimas</w:t>
            </w:r>
          </w:p>
        </w:tc>
        <w:tc>
          <w:tcPr>
            <w:tcW w:w="1276" w:type="dxa"/>
            <w:tcBorders>
              <w:top w:val="single" w:sz="4" w:space="0" w:color="auto"/>
              <w:left w:val="single" w:sz="4" w:space="0" w:color="auto"/>
              <w:bottom w:val="single" w:sz="4" w:space="0" w:color="auto"/>
              <w:right w:val="single" w:sz="4" w:space="0" w:color="auto"/>
            </w:tcBorders>
            <w:hideMark/>
          </w:tcPr>
          <w:p w14:paraId="1B15F490" w14:textId="77777777" w:rsidR="00450E0B" w:rsidRPr="001F197A" w:rsidRDefault="00450E0B" w:rsidP="000D6228">
            <w:pPr>
              <w:spacing w:after="120" w:line="240" w:lineRule="auto"/>
              <w:rPr>
                <w:rFonts w:ascii="Times New Roman" w:eastAsiaTheme="minorHAnsi" w:hAnsi="Times New Roman" w:cs="Times New Roman"/>
              </w:rPr>
            </w:pPr>
            <w:r w:rsidRPr="001F197A">
              <w:rPr>
                <w:rFonts w:ascii="Times New Roman" w:hAnsi="Times New Roman" w:cs="Times New Roman"/>
              </w:rPr>
              <w:t>Mato vienetas</w:t>
            </w:r>
          </w:p>
        </w:tc>
        <w:tc>
          <w:tcPr>
            <w:tcW w:w="850" w:type="dxa"/>
            <w:tcBorders>
              <w:top w:val="single" w:sz="4" w:space="0" w:color="auto"/>
              <w:left w:val="single" w:sz="4" w:space="0" w:color="auto"/>
              <w:bottom w:val="single" w:sz="4" w:space="0" w:color="auto"/>
              <w:right w:val="single" w:sz="4" w:space="0" w:color="auto"/>
            </w:tcBorders>
            <w:hideMark/>
          </w:tcPr>
          <w:p w14:paraId="3453F78E" w14:textId="77777777" w:rsidR="00450E0B" w:rsidRPr="001F197A" w:rsidRDefault="00450E0B" w:rsidP="000D6228">
            <w:pPr>
              <w:spacing w:after="120" w:line="240" w:lineRule="auto"/>
              <w:rPr>
                <w:rFonts w:ascii="Times New Roman" w:hAnsi="Times New Roman" w:cs="Times New Roman"/>
                <w:bCs/>
              </w:rPr>
            </w:pPr>
            <w:r w:rsidRPr="001F197A">
              <w:rPr>
                <w:rFonts w:ascii="Times New Roman" w:hAnsi="Times New Roman" w:cs="Times New Roman"/>
                <w:bCs/>
              </w:rPr>
              <w:t>Kiekis</w:t>
            </w:r>
          </w:p>
        </w:tc>
        <w:tc>
          <w:tcPr>
            <w:tcW w:w="1560" w:type="dxa"/>
            <w:tcBorders>
              <w:top w:val="single" w:sz="4" w:space="0" w:color="auto"/>
              <w:left w:val="single" w:sz="4" w:space="0" w:color="auto"/>
              <w:bottom w:val="single" w:sz="4" w:space="0" w:color="auto"/>
              <w:right w:val="single" w:sz="4" w:space="0" w:color="auto"/>
            </w:tcBorders>
            <w:hideMark/>
          </w:tcPr>
          <w:p w14:paraId="144CC1C1" w14:textId="77777777" w:rsidR="00450E0B" w:rsidRPr="001F197A" w:rsidRDefault="00450E0B" w:rsidP="000D6228">
            <w:pPr>
              <w:spacing w:after="120" w:line="240" w:lineRule="auto"/>
              <w:rPr>
                <w:rFonts w:ascii="Times New Roman" w:hAnsi="Times New Roman" w:cs="Times New Roman"/>
                <w:b/>
              </w:rPr>
            </w:pPr>
            <w:r w:rsidRPr="001F197A">
              <w:rPr>
                <w:rFonts w:ascii="Times New Roman" w:hAnsi="Times New Roman" w:cs="Times New Roman"/>
                <w:b/>
                <w:bCs/>
              </w:rPr>
              <w:t>Kaina eurais be PVM</w:t>
            </w:r>
          </w:p>
        </w:tc>
        <w:tc>
          <w:tcPr>
            <w:tcW w:w="1559" w:type="dxa"/>
            <w:tcBorders>
              <w:top w:val="single" w:sz="4" w:space="0" w:color="auto"/>
              <w:left w:val="single" w:sz="4" w:space="0" w:color="auto"/>
              <w:bottom w:val="single" w:sz="4" w:space="0" w:color="auto"/>
              <w:right w:val="single" w:sz="4" w:space="0" w:color="auto"/>
            </w:tcBorders>
            <w:hideMark/>
          </w:tcPr>
          <w:p w14:paraId="5FB1C14F" w14:textId="77777777" w:rsidR="00450E0B" w:rsidRPr="001F197A" w:rsidRDefault="00450E0B" w:rsidP="000D6228">
            <w:pPr>
              <w:spacing w:after="120" w:line="240" w:lineRule="auto"/>
              <w:rPr>
                <w:rFonts w:ascii="Times New Roman" w:hAnsi="Times New Roman" w:cs="Times New Roman"/>
                <w:b/>
                <w:bCs/>
              </w:rPr>
            </w:pPr>
            <w:r w:rsidRPr="001F197A">
              <w:rPr>
                <w:rFonts w:ascii="Times New Roman" w:hAnsi="Times New Roman" w:cs="Times New Roman"/>
                <w:b/>
                <w:bCs/>
              </w:rPr>
              <w:t>Kaina eurais su PVM</w:t>
            </w:r>
          </w:p>
        </w:tc>
      </w:tr>
      <w:tr w:rsidR="00450E0B" w:rsidRPr="001F197A" w14:paraId="4F7AFFF4" w14:textId="77777777" w:rsidTr="000D6228">
        <w:tc>
          <w:tcPr>
            <w:tcW w:w="567" w:type="dxa"/>
            <w:tcBorders>
              <w:top w:val="single" w:sz="4" w:space="0" w:color="auto"/>
              <w:left w:val="single" w:sz="4" w:space="0" w:color="auto"/>
              <w:bottom w:val="single" w:sz="4" w:space="0" w:color="auto"/>
              <w:right w:val="single" w:sz="4" w:space="0" w:color="auto"/>
            </w:tcBorders>
            <w:hideMark/>
          </w:tcPr>
          <w:p w14:paraId="7B9A298A" w14:textId="77777777" w:rsidR="00450E0B" w:rsidRPr="001F197A" w:rsidRDefault="00450E0B" w:rsidP="000D6228">
            <w:pPr>
              <w:spacing w:after="120" w:line="240" w:lineRule="auto"/>
              <w:rPr>
                <w:rFonts w:ascii="Times New Roman" w:hAnsi="Times New Roman" w:cs="Times New Roman"/>
                <w:bCs/>
              </w:rPr>
            </w:pPr>
            <w:r w:rsidRPr="001F197A">
              <w:rPr>
                <w:rFonts w:ascii="Times New Roman" w:hAnsi="Times New Roman" w:cs="Times New Roman"/>
                <w:bCs/>
              </w:rPr>
              <w:t>1.</w:t>
            </w:r>
          </w:p>
        </w:tc>
        <w:tc>
          <w:tcPr>
            <w:tcW w:w="4111" w:type="dxa"/>
            <w:tcBorders>
              <w:top w:val="single" w:sz="4" w:space="0" w:color="auto"/>
              <w:left w:val="single" w:sz="4" w:space="0" w:color="auto"/>
              <w:bottom w:val="single" w:sz="4" w:space="0" w:color="auto"/>
              <w:right w:val="single" w:sz="4" w:space="0" w:color="auto"/>
            </w:tcBorders>
            <w:hideMark/>
          </w:tcPr>
          <w:p w14:paraId="64389F52" w14:textId="7C5610CA" w:rsidR="00450E0B" w:rsidRPr="001F197A" w:rsidRDefault="00450E0B" w:rsidP="000D6228">
            <w:pPr>
              <w:spacing w:after="120" w:line="240" w:lineRule="auto"/>
              <w:rPr>
                <w:rFonts w:ascii="Times New Roman" w:hAnsi="Times New Roman" w:cs="Times New Roman"/>
                <w:bCs/>
              </w:rPr>
            </w:pPr>
            <w:r w:rsidRPr="001F197A">
              <w:rPr>
                <w:rFonts w:ascii="Times New Roman" w:hAnsi="Times New Roman" w:cs="Times New Roman"/>
              </w:rPr>
              <w:t>Kibernetinio saugumo tinklo įrangos sprendimo išplėtimo, apimančio didesnę šaltinių aibę, licencija</w:t>
            </w:r>
          </w:p>
        </w:tc>
        <w:tc>
          <w:tcPr>
            <w:tcW w:w="1276" w:type="dxa"/>
            <w:tcBorders>
              <w:top w:val="single" w:sz="4" w:space="0" w:color="auto"/>
              <w:left w:val="single" w:sz="4" w:space="0" w:color="auto"/>
              <w:bottom w:val="single" w:sz="4" w:space="0" w:color="auto"/>
              <w:right w:val="single" w:sz="4" w:space="0" w:color="auto"/>
            </w:tcBorders>
            <w:hideMark/>
          </w:tcPr>
          <w:p w14:paraId="6B45074B" w14:textId="77777777" w:rsidR="00450E0B" w:rsidRPr="001F197A" w:rsidRDefault="00450E0B" w:rsidP="000D6228">
            <w:pPr>
              <w:spacing w:after="120" w:line="240" w:lineRule="auto"/>
              <w:rPr>
                <w:rFonts w:ascii="Times New Roman" w:hAnsi="Times New Roman" w:cs="Times New Roman"/>
                <w:bCs/>
              </w:rPr>
            </w:pPr>
            <w:proofErr w:type="spellStart"/>
            <w:r w:rsidRPr="001F197A">
              <w:rPr>
                <w:rFonts w:ascii="Times New Roman" w:hAnsi="Times New Roman" w:cs="Times New Roman"/>
                <w:bCs/>
              </w:rPr>
              <w:t>kompl</w:t>
            </w:r>
            <w:proofErr w:type="spellEnd"/>
            <w:r w:rsidRPr="001F197A">
              <w:rPr>
                <w:rFonts w:ascii="Times New Roman" w:hAnsi="Times New Roman" w:cs="Times New Roman"/>
                <w:bCs/>
              </w:rPr>
              <w:t>.</w:t>
            </w:r>
          </w:p>
        </w:tc>
        <w:tc>
          <w:tcPr>
            <w:tcW w:w="850" w:type="dxa"/>
            <w:tcBorders>
              <w:top w:val="single" w:sz="4" w:space="0" w:color="auto"/>
              <w:left w:val="single" w:sz="4" w:space="0" w:color="auto"/>
              <w:bottom w:val="single" w:sz="4" w:space="0" w:color="auto"/>
              <w:right w:val="single" w:sz="4" w:space="0" w:color="auto"/>
            </w:tcBorders>
            <w:hideMark/>
          </w:tcPr>
          <w:p w14:paraId="5235C7C6" w14:textId="77777777" w:rsidR="00450E0B" w:rsidRPr="001F197A" w:rsidRDefault="00450E0B" w:rsidP="000D6228">
            <w:pPr>
              <w:spacing w:after="120" w:line="240" w:lineRule="auto"/>
              <w:jc w:val="center"/>
              <w:rPr>
                <w:rFonts w:ascii="Times New Roman" w:hAnsi="Times New Roman" w:cs="Times New Roman"/>
                <w:bCs/>
              </w:rPr>
            </w:pPr>
            <w:r w:rsidRPr="001F197A">
              <w:rPr>
                <w:rFonts w:ascii="Times New Roman" w:hAnsi="Times New Roman" w:cs="Times New Roman"/>
                <w:bCs/>
              </w:rPr>
              <w:t>1</w:t>
            </w:r>
          </w:p>
        </w:tc>
        <w:tc>
          <w:tcPr>
            <w:tcW w:w="1560" w:type="dxa"/>
            <w:tcBorders>
              <w:top w:val="single" w:sz="4" w:space="0" w:color="auto"/>
              <w:left w:val="single" w:sz="4" w:space="0" w:color="auto"/>
              <w:bottom w:val="single" w:sz="4" w:space="0" w:color="auto"/>
              <w:right w:val="single" w:sz="4" w:space="0" w:color="auto"/>
            </w:tcBorders>
          </w:tcPr>
          <w:p w14:paraId="743DD6C3" w14:textId="275EE7D4" w:rsidR="00450E0B" w:rsidRPr="001F197A" w:rsidRDefault="003B5A46" w:rsidP="000D6228">
            <w:pPr>
              <w:spacing w:after="120" w:line="240" w:lineRule="auto"/>
              <w:jc w:val="center"/>
              <w:rPr>
                <w:rFonts w:ascii="Times New Roman" w:hAnsi="Times New Roman" w:cs="Times New Roman"/>
                <w:bCs/>
                <w:lang w:val="en-US"/>
              </w:rPr>
            </w:pPr>
            <w:r w:rsidRPr="001F197A">
              <w:rPr>
                <w:rFonts w:ascii="Times New Roman" w:hAnsi="Times New Roman" w:cs="Times New Roman"/>
                <w:bCs/>
                <w:lang w:val="en-US"/>
              </w:rPr>
              <w:t>6700,00</w:t>
            </w:r>
          </w:p>
        </w:tc>
        <w:tc>
          <w:tcPr>
            <w:tcW w:w="1559" w:type="dxa"/>
            <w:tcBorders>
              <w:top w:val="single" w:sz="4" w:space="0" w:color="auto"/>
              <w:left w:val="single" w:sz="4" w:space="0" w:color="auto"/>
              <w:bottom w:val="single" w:sz="4" w:space="0" w:color="auto"/>
              <w:right w:val="single" w:sz="4" w:space="0" w:color="auto"/>
            </w:tcBorders>
          </w:tcPr>
          <w:p w14:paraId="0364DCE5" w14:textId="445FA9D4" w:rsidR="00450E0B" w:rsidRPr="001F197A" w:rsidRDefault="003B5A46" w:rsidP="000D6228">
            <w:pPr>
              <w:spacing w:after="120" w:line="240" w:lineRule="auto"/>
              <w:jc w:val="center"/>
              <w:rPr>
                <w:rFonts w:ascii="Times New Roman" w:hAnsi="Times New Roman" w:cs="Times New Roman"/>
                <w:bCs/>
              </w:rPr>
            </w:pPr>
            <w:r w:rsidRPr="001F197A">
              <w:rPr>
                <w:rFonts w:ascii="Times New Roman" w:hAnsi="Times New Roman" w:cs="Times New Roman"/>
                <w:bCs/>
              </w:rPr>
              <w:t>8107,00</w:t>
            </w:r>
          </w:p>
        </w:tc>
      </w:tr>
      <w:tr w:rsidR="00450E0B" w:rsidRPr="001F197A" w14:paraId="715A704D" w14:textId="77777777" w:rsidTr="000D6228">
        <w:tc>
          <w:tcPr>
            <w:tcW w:w="836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3CBA0769" w14:textId="77777777" w:rsidR="00450E0B" w:rsidRPr="001F197A" w:rsidRDefault="00450E0B" w:rsidP="000D6228">
            <w:pPr>
              <w:spacing w:after="120" w:line="240" w:lineRule="auto"/>
              <w:jc w:val="right"/>
              <w:rPr>
                <w:rFonts w:ascii="Times New Roman" w:hAnsi="Times New Roman" w:cs="Times New Roman"/>
                <w:b/>
                <w:bCs/>
                <w:i/>
                <w:highlight w:val="lightGray"/>
              </w:rPr>
            </w:pPr>
            <w:r w:rsidRPr="001F197A">
              <w:rPr>
                <w:rFonts w:ascii="Times New Roman" w:hAnsi="Times New Roman" w:cs="Times New Roman"/>
                <w:b/>
                <w:bCs/>
                <w:i/>
              </w:rPr>
              <w:t>Bendra prekių kaina Eurais be PVM:</w:t>
            </w:r>
          </w:p>
        </w:tc>
        <w:tc>
          <w:tcPr>
            <w:tcW w:w="1559" w:type="dxa"/>
            <w:tcBorders>
              <w:top w:val="single" w:sz="4" w:space="0" w:color="auto"/>
              <w:left w:val="single" w:sz="4" w:space="0" w:color="auto"/>
              <w:bottom w:val="single" w:sz="4" w:space="0" w:color="auto"/>
              <w:right w:val="single" w:sz="4" w:space="0" w:color="auto"/>
            </w:tcBorders>
          </w:tcPr>
          <w:p w14:paraId="47BB23D5" w14:textId="35549AEF" w:rsidR="00450E0B" w:rsidRPr="001F197A" w:rsidRDefault="003B5A46" w:rsidP="000D6228">
            <w:pPr>
              <w:tabs>
                <w:tab w:val="left" w:pos="1309"/>
              </w:tabs>
              <w:spacing w:after="120" w:line="240" w:lineRule="auto"/>
              <w:ind w:left="34"/>
              <w:jc w:val="center"/>
              <w:rPr>
                <w:rFonts w:ascii="Times New Roman" w:hAnsi="Times New Roman" w:cs="Times New Roman"/>
                <w:bCs/>
                <w:highlight w:val="lightGray"/>
              </w:rPr>
            </w:pPr>
            <w:r w:rsidRPr="001F197A">
              <w:rPr>
                <w:rFonts w:ascii="Times New Roman" w:hAnsi="Times New Roman" w:cs="Times New Roman"/>
                <w:bCs/>
              </w:rPr>
              <w:t>6700,00</w:t>
            </w:r>
          </w:p>
        </w:tc>
      </w:tr>
      <w:tr w:rsidR="00450E0B" w:rsidRPr="001F197A" w14:paraId="33C27853" w14:textId="77777777" w:rsidTr="000D6228">
        <w:tc>
          <w:tcPr>
            <w:tcW w:w="8364" w:type="dxa"/>
            <w:gridSpan w:val="5"/>
            <w:tcBorders>
              <w:top w:val="single" w:sz="4" w:space="0" w:color="auto"/>
              <w:left w:val="single" w:sz="4" w:space="0" w:color="auto"/>
              <w:bottom w:val="single" w:sz="4" w:space="0" w:color="auto"/>
              <w:right w:val="single" w:sz="4" w:space="0" w:color="auto"/>
            </w:tcBorders>
          </w:tcPr>
          <w:p w14:paraId="35933694" w14:textId="36A952FF" w:rsidR="00450E0B" w:rsidRPr="001F197A" w:rsidRDefault="00450E0B" w:rsidP="000D6228">
            <w:pPr>
              <w:spacing w:after="120" w:line="240" w:lineRule="auto"/>
              <w:jc w:val="right"/>
              <w:rPr>
                <w:rFonts w:ascii="Times New Roman" w:hAnsi="Times New Roman" w:cs="Times New Roman"/>
                <w:b/>
                <w:bCs/>
              </w:rPr>
            </w:pPr>
            <w:r w:rsidRPr="001F197A">
              <w:rPr>
                <w:rFonts w:ascii="Times New Roman" w:hAnsi="Times New Roman" w:cs="Times New Roman"/>
                <w:b/>
                <w:bCs/>
                <w:iCs/>
                <w:noProof/>
              </w:rPr>
              <w:t xml:space="preserve">PVM (21 proc.) suma, EUR: * </w:t>
            </w:r>
          </w:p>
        </w:tc>
        <w:tc>
          <w:tcPr>
            <w:tcW w:w="1559" w:type="dxa"/>
            <w:tcBorders>
              <w:top w:val="single" w:sz="4" w:space="0" w:color="auto"/>
              <w:left w:val="single" w:sz="4" w:space="0" w:color="auto"/>
              <w:bottom w:val="single" w:sz="4" w:space="0" w:color="auto"/>
              <w:right w:val="single" w:sz="4" w:space="0" w:color="auto"/>
            </w:tcBorders>
          </w:tcPr>
          <w:p w14:paraId="6BA1A84D" w14:textId="097E0432" w:rsidR="00450E0B" w:rsidRPr="001F197A" w:rsidRDefault="003B5A46" w:rsidP="000D6228">
            <w:pPr>
              <w:tabs>
                <w:tab w:val="left" w:pos="1309"/>
              </w:tabs>
              <w:spacing w:after="120" w:line="240" w:lineRule="auto"/>
              <w:ind w:left="34"/>
              <w:jc w:val="center"/>
              <w:rPr>
                <w:rFonts w:ascii="Times New Roman" w:hAnsi="Times New Roman" w:cs="Times New Roman"/>
                <w:bCs/>
              </w:rPr>
            </w:pPr>
            <w:r w:rsidRPr="001F197A">
              <w:rPr>
                <w:rFonts w:ascii="Times New Roman" w:hAnsi="Times New Roman" w:cs="Times New Roman"/>
                <w:bCs/>
              </w:rPr>
              <w:t>1407,00</w:t>
            </w:r>
          </w:p>
        </w:tc>
      </w:tr>
      <w:tr w:rsidR="00450E0B" w:rsidRPr="001F197A" w14:paraId="5CF8FC4E" w14:textId="77777777" w:rsidTr="000D6228">
        <w:tc>
          <w:tcPr>
            <w:tcW w:w="8364" w:type="dxa"/>
            <w:gridSpan w:val="5"/>
            <w:tcBorders>
              <w:top w:val="single" w:sz="4" w:space="0" w:color="auto"/>
              <w:left w:val="single" w:sz="4" w:space="0" w:color="auto"/>
              <w:bottom w:val="single" w:sz="4" w:space="0" w:color="auto"/>
              <w:right w:val="single" w:sz="4" w:space="0" w:color="auto"/>
            </w:tcBorders>
          </w:tcPr>
          <w:p w14:paraId="468EE6C9" w14:textId="77777777" w:rsidR="00450E0B" w:rsidRPr="001F197A" w:rsidRDefault="00450E0B" w:rsidP="000D6228">
            <w:pPr>
              <w:spacing w:after="120" w:line="240" w:lineRule="auto"/>
              <w:jc w:val="right"/>
              <w:rPr>
                <w:rFonts w:ascii="Times New Roman" w:hAnsi="Times New Roman" w:cs="Times New Roman"/>
                <w:b/>
                <w:bCs/>
                <w:i/>
                <w:highlight w:val="lightGray"/>
              </w:rPr>
            </w:pPr>
            <w:r w:rsidRPr="001F197A">
              <w:rPr>
                <w:rFonts w:ascii="Times New Roman" w:hAnsi="Times New Roman" w:cs="Times New Roman"/>
                <w:b/>
                <w:bCs/>
                <w:i/>
              </w:rPr>
              <w:t>Bendra prekių kaina Eurais su PVM:</w:t>
            </w:r>
          </w:p>
        </w:tc>
        <w:tc>
          <w:tcPr>
            <w:tcW w:w="1559" w:type="dxa"/>
            <w:tcBorders>
              <w:top w:val="single" w:sz="4" w:space="0" w:color="auto"/>
              <w:left w:val="single" w:sz="4" w:space="0" w:color="auto"/>
              <w:bottom w:val="single" w:sz="4" w:space="0" w:color="auto"/>
              <w:right w:val="single" w:sz="4" w:space="0" w:color="auto"/>
            </w:tcBorders>
          </w:tcPr>
          <w:p w14:paraId="733896AA" w14:textId="09856860" w:rsidR="00450E0B" w:rsidRPr="001F197A" w:rsidRDefault="003B5A46" w:rsidP="000D6228">
            <w:pPr>
              <w:tabs>
                <w:tab w:val="left" w:pos="1309"/>
              </w:tabs>
              <w:spacing w:after="120" w:line="240" w:lineRule="auto"/>
              <w:ind w:left="34"/>
              <w:jc w:val="center"/>
              <w:rPr>
                <w:rFonts w:ascii="Times New Roman" w:hAnsi="Times New Roman" w:cs="Times New Roman"/>
                <w:bCs/>
                <w:highlight w:val="lightGray"/>
              </w:rPr>
            </w:pPr>
            <w:r w:rsidRPr="001F197A">
              <w:rPr>
                <w:rFonts w:ascii="Times New Roman" w:hAnsi="Times New Roman" w:cs="Times New Roman"/>
                <w:bCs/>
              </w:rPr>
              <w:t>8107,00</w:t>
            </w:r>
          </w:p>
        </w:tc>
      </w:tr>
    </w:tbl>
    <w:p w14:paraId="6AF8E2DB" w14:textId="77777777" w:rsidR="00F41B99" w:rsidRPr="001F197A" w:rsidRDefault="00F41B99" w:rsidP="00F41B99">
      <w:pPr>
        <w:spacing w:after="0" w:line="240" w:lineRule="auto"/>
        <w:rPr>
          <w:rFonts w:ascii="Times New Roman" w:eastAsia="Times New Roman" w:hAnsi="Times New Roman" w:cs="Times New Roman"/>
        </w:rPr>
      </w:pPr>
    </w:p>
    <w:p w14:paraId="619C30B4" w14:textId="77777777" w:rsidR="0073777E" w:rsidRPr="001F197A" w:rsidRDefault="0073777E" w:rsidP="0073777E">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 – kai pagal galiojančius teisės aktus tiekėjui nereikia mokėti PVM, jis nurodo priežastis, dėl kurių nemokamas PVM (pvz. neapmokestinama, 0% tarifas ir kt.): _____________________________________.</w:t>
      </w:r>
    </w:p>
    <w:p w14:paraId="4005597C" w14:textId="77777777" w:rsidR="0073777E" w:rsidRPr="001F197A" w:rsidRDefault="0073777E" w:rsidP="0073777E">
      <w:pPr>
        <w:tabs>
          <w:tab w:val="left" w:pos="720"/>
        </w:tabs>
        <w:spacing w:after="0" w:line="240" w:lineRule="auto"/>
        <w:ind w:firstLine="720"/>
        <w:jc w:val="both"/>
        <w:rPr>
          <w:rFonts w:ascii="Times New Roman" w:eastAsia="Times New Roman" w:hAnsi="Times New Roman" w:cs="Times New Roman"/>
        </w:rPr>
      </w:pPr>
    </w:p>
    <w:p w14:paraId="2846B9B3" w14:textId="4E7412D5" w:rsidR="0073777E" w:rsidRPr="001F197A" w:rsidRDefault="0073777E" w:rsidP="0073777E">
      <w:pPr>
        <w:tabs>
          <w:tab w:val="left" w:pos="720"/>
        </w:tabs>
        <w:spacing w:after="0" w:line="240" w:lineRule="auto"/>
        <w:ind w:firstLine="720"/>
        <w:jc w:val="both"/>
        <w:rPr>
          <w:rFonts w:ascii="Times New Roman" w:eastAsia="Times New Roman" w:hAnsi="Times New Roman" w:cs="Times New Roman"/>
        </w:rPr>
      </w:pPr>
      <w:r w:rsidRPr="001F197A">
        <w:rPr>
          <w:rFonts w:ascii="Times New Roman" w:eastAsia="Times New Roman" w:hAnsi="Times New Roman" w:cs="Times New Roman"/>
        </w:rPr>
        <w:t xml:space="preserve">Bendra pasiūlymo kaina su PVM* </w:t>
      </w:r>
      <w:r w:rsidR="003B5A46" w:rsidRPr="001F197A">
        <w:rPr>
          <w:rFonts w:ascii="Times New Roman" w:eastAsia="Times New Roman" w:hAnsi="Times New Roman" w:cs="Times New Roman"/>
        </w:rPr>
        <w:t>Aštuoni tūkstančiai šimtas septyni</w:t>
      </w:r>
      <w:r w:rsidRPr="001F197A">
        <w:rPr>
          <w:rFonts w:ascii="Times New Roman" w:eastAsia="Times New Roman" w:hAnsi="Times New Roman" w:cs="Times New Roman"/>
        </w:rPr>
        <w:t xml:space="preserve"> EUR (</w:t>
      </w:r>
      <w:r w:rsidRPr="001F197A">
        <w:rPr>
          <w:rFonts w:ascii="Times New Roman" w:eastAsia="Times New Roman" w:hAnsi="Times New Roman" w:cs="Times New Roman"/>
          <w:i/>
        </w:rPr>
        <w:t>įrašyti sumą žodžiais</w:t>
      </w:r>
      <w:r w:rsidRPr="001F197A">
        <w:rPr>
          <w:rFonts w:ascii="Times New Roman" w:eastAsia="Times New Roman" w:hAnsi="Times New Roman" w:cs="Times New Roman"/>
        </w:rPr>
        <w:t>).</w:t>
      </w:r>
    </w:p>
    <w:p w14:paraId="3C4EBEBA" w14:textId="77777777" w:rsidR="0073777E" w:rsidRPr="001F197A" w:rsidRDefault="0073777E" w:rsidP="0073777E">
      <w:pPr>
        <w:tabs>
          <w:tab w:val="left" w:pos="720"/>
        </w:tabs>
        <w:spacing w:after="0" w:line="240" w:lineRule="auto"/>
        <w:ind w:firstLine="720"/>
        <w:jc w:val="both"/>
        <w:rPr>
          <w:rFonts w:ascii="Times New Roman" w:eastAsia="Times New Roman" w:hAnsi="Times New Roman" w:cs="Times New Roman"/>
        </w:rPr>
      </w:pPr>
    </w:p>
    <w:p w14:paraId="5FCD8468" w14:textId="77777777" w:rsidR="0073777E" w:rsidRPr="001F197A" w:rsidRDefault="0073777E" w:rsidP="0073777E">
      <w:pPr>
        <w:pStyle w:val="ListParagraph"/>
        <w:numPr>
          <w:ilvl w:val="0"/>
          <w:numId w:val="2"/>
        </w:numPr>
        <w:jc w:val="both"/>
        <w:rPr>
          <w:sz w:val="22"/>
          <w:szCs w:val="22"/>
        </w:rPr>
      </w:pPr>
      <w:r w:rsidRPr="001F197A">
        <w:rPr>
          <w:color w:val="000000" w:themeColor="text1"/>
          <w:sz w:val="22"/>
          <w:szCs w:val="22"/>
        </w:rPr>
        <w:t xml:space="preserve">Siūlomos prekės </w:t>
      </w:r>
      <w:r w:rsidRPr="001F197A">
        <w:rPr>
          <w:sz w:val="22"/>
          <w:szCs w:val="22"/>
        </w:rPr>
        <w:t xml:space="preserve">visiškai atitinka pirkimo dokumentuose nurodytus reikalavimus. </w:t>
      </w:r>
    </w:p>
    <w:p w14:paraId="6A5D6E8F" w14:textId="77777777" w:rsidR="0073777E" w:rsidRPr="001F197A" w:rsidRDefault="0073777E" w:rsidP="0073777E">
      <w:pPr>
        <w:spacing w:after="0" w:line="240" w:lineRule="auto"/>
        <w:ind w:firstLine="720"/>
        <w:jc w:val="both"/>
        <w:rPr>
          <w:rFonts w:ascii="Times New Roman" w:eastAsia="Times New Roman" w:hAnsi="Times New Roman" w:cs="Times New Roman"/>
        </w:rPr>
      </w:pPr>
    </w:p>
    <w:p w14:paraId="1D67498E" w14:textId="77777777" w:rsidR="0073777E" w:rsidRPr="001F197A" w:rsidRDefault="0073777E" w:rsidP="0073777E">
      <w:pPr>
        <w:pStyle w:val="ListParagraph"/>
        <w:numPr>
          <w:ilvl w:val="0"/>
          <w:numId w:val="2"/>
        </w:numPr>
        <w:jc w:val="both"/>
        <w:rPr>
          <w:sz w:val="22"/>
          <w:szCs w:val="22"/>
        </w:rPr>
      </w:pPr>
      <w:r w:rsidRPr="001F197A">
        <w:rPr>
          <w:sz w:val="22"/>
          <w:szCs w:val="22"/>
        </w:rPr>
        <w:t>Teikiame informaciją apie subtiekėjus ir kitus ūkio subjektus (</w:t>
      </w:r>
      <w:r w:rsidRPr="001F197A">
        <w:rPr>
          <w:b/>
          <w:i/>
          <w:sz w:val="22"/>
          <w:szCs w:val="22"/>
        </w:rPr>
        <w:t>Tiekėjas pasiūlyme privalo išviešinti subteikėjus ir/ar kitus ūkio subjektus, kurių pajėgumais remiasi ir juos nurodyti</w:t>
      </w:r>
      <w:r w:rsidRPr="001F197A">
        <w:rPr>
          <w:sz w:val="22"/>
          <w:szCs w:val="22"/>
        </w:rPr>
        <w:t>):</w:t>
      </w:r>
    </w:p>
    <w:p w14:paraId="1E7D8BC1" w14:textId="77777777" w:rsidR="0073777E" w:rsidRPr="001F197A" w:rsidRDefault="0073777E" w:rsidP="0073777E">
      <w:pPr>
        <w:spacing w:after="0" w:line="240" w:lineRule="auto"/>
        <w:ind w:firstLine="720"/>
        <w:jc w:val="both"/>
        <w:rPr>
          <w:rFonts w:ascii="Times New Roman" w:eastAsia="Times New Roman" w:hAnsi="Times New Roman" w:cs="Times New Roman"/>
        </w:rPr>
      </w:pPr>
    </w:p>
    <w:p w14:paraId="5167234F" w14:textId="77777777" w:rsidR="0073777E" w:rsidRPr="001F197A" w:rsidRDefault="0073777E" w:rsidP="0073777E">
      <w:pPr>
        <w:spacing w:after="0" w:line="240" w:lineRule="auto"/>
        <w:jc w:val="both"/>
        <w:rPr>
          <w:rFonts w:ascii="Times New Roman" w:eastAsia="Times New Roman" w:hAnsi="Times New Roman" w:cs="Times New Roman"/>
          <w:i/>
        </w:rPr>
      </w:pPr>
      <w:r w:rsidRPr="001F197A">
        <w:rPr>
          <w:rFonts w:ascii="Times New Roman" w:eastAsia="Times New Roman" w:hAnsi="Times New Roman" w:cs="Times New Roman"/>
        </w:rPr>
        <w:t xml:space="preserve">Lentelė. </w:t>
      </w:r>
      <w:r w:rsidRPr="001F197A">
        <w:rPr>
          <w:rFonts w:ascii="Times New Roman" w:eastAsia="Times New Roman" w:hAnsi="Times New Roman" w:cs="Times New Roman"/>
          <w:i/>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945"/>
        <w:gridCol w:w="3152"/>
        <w:gridCol w:w="3117"/>
      </w:tblGrid>
      <w:tr w:rsidR="00010390" w:rsidRPr="001F197A" w14:paraId="4D34B6D1" w14:textId="77777777" w:rsidTr="00010390">
        <w:tc>
          <w:tcPr>
            <w:tcW w:w="698" w:type="dxa"/>
            <w:shd w:val="clear" w:color="auto" w:fill="auto"/>
          </w:tcPr>
          <w:p w14:paraId="7CC27060" w14:textId="77777777" w:rsidR="00010390" w:rsidRPr="001F197A" w:rsidRDefault="00010390"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Eil. Nr.</w:t>
            </w:r>
          </w:p>
        </w:tc>
        <w:tc>
          <w:tcPr>
            <w:tcW w:w="2947" w:type="dxa"/>
            <w:shd w:val="clear" w:color="auto" w:fill="auto"/>
          </w:tcPr>
          <w:p w14:paraId="4A5E1B8B" w14:textId="77777777" w:rsidR="00010390" w:rsidRPr="001F197A" w:rsidRDefault="00010390" w:rsidP="00A46C53">
            <w:pPr>
              <w:spacing w:after="0" w:line="240" w:lineRule="auto"/>
              <w:jc w:val="center"/>
              <w:rPr>
                <w:rFonts w:ascii="Times New Roman" w:eastAsia="Times New Roman" w:hAnsi="Times New Roman" w:cs="Times New Roman"/>
              </w:rPr>
            </w:pPr>
            <w:r w:rsidRPr="001F197A">
              <w:rPr>
                <w:rFonts w:ascii="Times New Roman" w:eastAsia="Times New Roman" w:hAnsi="Times New Roman" w:cs="Times New Roman"/>
              </w:rPr>
              <w:t xml:space="preserve">Subteikėjo ir/ar kito ūkio subjekto pavadinimas ir statusas </w:t>
            </w:r>
          </w:p>
        </w:tc>
        <w:tc>
          <w:tcPr>
            <w:tcW w:w="3154" w:type="dxa"/>
            <w:shd w:val="clear" w:color="auto" w:fill="auto"/>
          </w:tcPr>
          <w:p w14:paraId="7AC80938" w14:textId="77777777" w:rsidR="00010390" w:rsidRPr="001F197A" w:rsidRDefault="00010390" w:rsidP="00A46C53">
            <w:pPr>
              <w:spacing w:after="0" w:line="240" w:lineRule="auto"/>
              <w:jc w:val="center"/>
              <w:rPr>
                <w:rFonts w:ascii="Times New Roman" w:eastAsia="Times New Roman" w:hAnsi="Times New Roman" w:cs="Times New Roman"/>
              </w:rPr>
            </w:pPr>
            <w:r w:rsidRPr="001F197A">
              <w:rPr>
                <w:rFonts w:ascii="Times New Roman" w:eastAsia="Times New Roman" w:hAnsi="Times New Roman" w:cs="Times New Roman"/>
              </w:rPr>
              <w:t>Pirkimo objekto dalies, perduodamos vykdyti subteikėjui ir/ar kitam ūkio subjektui, aprašymas (pildoma, jei jie vykdys sutartį)</w:t>
            </w:r>
          </w:p>
        </w:tc>
        <w:tc>
          <w:tcPr>
            <w:tcW w:w="3119" w:type="dxa"/>
            <w:shd w:val="clear" w:color="auto" w:fill="auto"/>
          </w:tcPr>
          <w:p w14:paraId="6716A1E7" w14:textId="77777777" w:rsidR="00010390" w:rsidRPr="001F197A" w:rsidRDefault="00010390" w:rsidP="00A46C53">
            <w:pPr>
              <w:spacing w:after="0" w:line="240" w:lineRule="auto"/>
              <w:jc w:val="center"/>
              <w:rPr>
                <w:rFonts w:ascii="Times New Roman" w:eastAsia="Times New Roman" w:hAnsi="Times New Roman" w:cs="Times New Roman"/>
              </w:rPr>
            </w:pPr>
            <w:r w:rsidRPr="001F197A">
              <w:rPr>
                <w:rFonts w:ascii="Times New Roman" w:eastAsia="Times New Roman" w:hAnsi="Times New Roman" w:cs="Times New Roman"/>
              </w:rPr>
              <w:t>Įsipareigojimų dalis procentais, kuriai ketinama pasitelkti subteikėją ir/ar kitą ūkio subjektą</w:t>
            </w:r>
          </w:p>
          <w:p w14:paraId="6A4DFECC" w14:textId="77777777" w:rsidR="00010390" w:rsidRPr="001F197A" w:rsidRDefault="00010390" w:rsidP="00A46C53">
            <w:pPr>
              <w:spacing w:after="0" w:line="240" w:lineRule="auto"/>
              <w:jc w:val="center"/>
              <w:rPr>
                <w:rFonts w:ascii="Times New Roman" w:eastAsia="Times New Roman" w:hAnsi="Times New Roman" w:cs="Times New Roman"/>
              </w:rPr>
            </w:pPr>
          </w:p>
        </w:tc>
      </w:tr>
      <w:tr w:rsidR="00010390" w:rsidRPr="001F197A" w14:paraId="64AA436B" w14:textId="77777777" w:rsidTr="00010390">
        <w:tc>
          <w:tcPr>
            <w:tcW w:w="698" w:type="dxa"/>
            <w:shd w:val="clear" w:color="auto" w:fill="auto"/>
          </w:tcPr>
          <w:p w14:paraId="7A56608A" w14:textId="77777777" w:rsidR="00010390" w:rsidRPr="001F197A" w:rsidRDefault="00010390"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1.</w:t>
            </w:r>
          </w:p>
        </w:tc>
        <w:tc>
          <w:tcPr>
            <w:tcW w:w="2947" w:type="dxa"/>
            <w:shd w:val="clear" w:color="auto" w:fill="auto"/>
          </w:tcPr>
          <w:p w14:paraId="5EC28E8F" w14:textId="77777777" w:rsidR="00010390" w:rsidRPr="001F197A" w:rsidRDefault="00010390" w:rsidP="00A46C53">
            <w:pPr>
              <w:spacing w:after="0" w:line="240" w:lineRule="auto"/>
              <w:jc w:val="both"/>
              <w:rPr>
                <w:rFonts w:ascii="Times New Roman" w:eastAsia="Times New Roman" w:hAnsi="Times New Roman" w:cs="Times New Roman"/>
              </w:rPr>
            </w:pPr>
          </w:p>
        </w:tc>
        <w:tc>
          <w:tcPr>
            <w:tcW w:w="3154" w:type="dxa"/>
            <w:shd w:val="clear" w:color="auto" w:fill="auto"/>
          </w:tcPr>
          <w:p w14:paraId="0AAEC9D0" w14:textId="77777777" w:rsidR="00010390" w:rsidRPr="001F197A" w:rsidRDefault="00010390" w:rsidP="00A46C53">
            <w:pPr>
              <w:spacing w:after="0" w:line="240" w:lineRule="auto"/>
              <w:jc w:val="both"/>
              <w:rPr>
                <w:rFonts w:ascii="Times New Roman" w:eastAsia="Times New Roman" w:hAnsi="Times New Roman" w:cs="Times New Roman"/>
              </w:rPr>
            </w:pPr>
          </w:p>
        </w:tc>
        <w:tc>
          <w:tcPr>
            <w:tcW w:w="3119" w:type="dxa"/>
            <w:shd w:val="clear" w:color="auto" w:fill="auto"/>
          </w:tcPr>
          <w:p w14:paraId="6E80F7AB" w14:textId="77777777" w:rsidR="00010390" w:rsidRPr="001F197A" w:rsidRDefault="00010390" w:rsidP="00A46C53">
            <w:pPr>
              <w:spacing w:after="0" w:line="240" w:lineRule="auto"/>
              <w:jc w:val="both"/>
              <w:rPr>
                <w:rFonts w:ascii="Times New Roman" w:eastAsia="Times New Roman" w:hAnsi="Times New Roman" w:cs="Times New Roman"/>
              </w:rPr>
            </w:pPr>
          </w:p>
        </w:tc>
      </w:tr>
      <w:tr w:rsidR="00010390" w:rsidRPr="001F197A" w14:paraId="16CEDC53" w14:textId="77777777" w:rsidTr="00010390">
        <w:tc>
          <w:tcPr>
            <w:tcW w:w="698" w:type="dxa"/>
            <w:shd w:val="clear" w:color="auto" w:fill="auto"/>
          </w:tcPr>
          <w:p w14:paraId="72E95A14" w14:textId="77777777" w:rsidR="00010390" w:rsidRPr="001F197A" w:rsidRDefault="00010390"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2.</w:t>
            </w:r>
          </w:p>
        </w:tc>
        <w:tc>
          <w:tcPr>
            <w:tcW w:w="2947" w:type="dxa"/>
            <w:shd w:val="clear" w:color="auto" w:fill="auto"/>
          </w:tcPr>
          <w:p w14:paraId="7D3194EB" w14:textId="77777777" w:rsidR="00010390" w:rsidRPr="001F197A" w:rsidRDefault="00010390" w:rsidP="00A46C53">
            <w:pPr>
              <w:spacing w:after="0" w:line="240" w:lineRule="auto"/>
              <w:jc w:val="both"/>
              <w:rPr>
                <w:rFonts w:ascii="Times New Roman" w:eastAsia="Times New Roman" w:hAnsi="Times New Roman" w:cs="Times New Roman"/>
              </w:rPr>
            </w:pPr>
          </w:p>
        </w:tc>
        <w:tc>
          <w:tcPr>
            <w:tcW w:w="3154" w:type="dxa"/>
            <w:shd w:val="clear" w:color="auto" w:fill="auto"/>
          </w:tcPr>
          <w:p w14:paraId="73A0A390" w14:textId="77777777" w:rsidR="00010390" w:rsidRPr="001F197A" w:rsidRDefault="00010390" w:rsidP="00A46C53">
            <w:pPr>
              <w:spacing w:after="0" w:line="240" w:lineRule="auto"/>
              <w:jc w:val="both"/>
              <w:rPr>
                <w:rFonts w:ascii="Times New Roman" w:eastAsia="Times New Roman" w:hAnsi="Times New Roman" w:cs="Times New Roman"/>
              </w:rPr>
            </w:pPr>
          </w:p>
        </w:tc>
        <w:tc>
          <w:tcPr>
            <w:tcW w:w="3119" w:type="dxa"/>
            <w:shd w:val="clear" w:color="auto" w:fill="auto"/>
          </w:tcPr>
          <w:p w14:paraId="74AFC96A" w14:textId="77777777" w:rsidR="00010390" w:rsidRPr="001F197A" w:rsidRDefault="00010390" w:rsidP="00A46C53">
            <w:pPr>
              <w:spacing w:after="0" w:line="240" w:lineRule="auto"/>
              <w:jc w:val="both"/>
              <w:rPr>
                <w:rFonts w:ascii="Times New Roman" w:eastAsia="Times New Roman" w:hAnsi="Times New Roman" w:cs="Times New Roman"/>
              </w:rPr>
            </w:pPr>
          </w:p>
        </w:tc>
      </w:tr>
      <w:tr w:rsidR="00010390" w:rsidRPr="001F197A" w14:paraId="0E341E58" w14:textId="77777777" w:rsidTr="00010390">
        <w:tc>
          <w:tcPr>
            <w:tcW w:w="698" w:type="dxa"/>
            <w:shd w:val="clear" w:color="auto" w:fill="auto"/>
          </w:tcPr>
          <w:p w14:paraId="18E71686" w14:textId="77777777" w:rsidR="00010390" w:rsidRPr="001F197A" w:rsidRDefault="00010390"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w:t>
            </w:r>
          </w:p>
        </w:tc>
        <w:tc>
          <w:tcPr>
            <w:tcW w:w="2947" w:type="dxa"/>
            <w:shd w:val="clear" w:color="auto" w:fill="auto"/>
          </w:tcPr>
          <w:p w14:paraId="7457D942" w14:textId="77777777" w:rsidR="00010390" w:rsidRPr="001F197A" w:rsidRDefault="00010390" w:rsidP="00A46C53">
            <w:pPr>
              <w:spacing w:after="0" w:line="240" w:lineRule="auto"/>
              <w:jc w:val="both"/>
              <w:rPr>
                <w:rFonts w:ascii="Times New Roman" w:eastAsia="Times New Roman" w:hAnsi="Times New Roman" w:cs="Times New Roman"/>
              </w:rPr>
            </w:pPr>
          </w:p>
        </w:tc>
        <w:tc>
          <w:tcPr>
            <w:tcW w:w="3154" w:type="dxa"/>
            <w:shd w:val="clear" w:color="auto" w:fill="auto"/>
          </w:tcPr>
          <w:p w14:paraId="74062479" w14:textId="77777777" w:rsidR="00010390" w:rsidRPr="001F197A" w:rsidRDefault="00010390" w:rsidP="00A46C53">
            <w:pPr>
              <w:spacing w:after="0" w:line="240" w:lineRule="auto"/>
              <w:jc w:val="both"/>
              <w:rPr>
                <w:rFonts w:ascii="Times New Roman" w:eastAsia="Times New Roman" w:hAnsi="Times New Roman" w:cs="Times New Roman"/>
              </w:rPr>
            </w:pPr>
          </w:p>
        </w:tc>
        <w:tc>
          <w:tcPr>
            <w:tcW w:w="3119" w:type="dxa"/>
            <w:shd w:val="clear" w:color="auto" w:fill="auto"/>
          </w:tcPr>
          <w:p w14:paraId="2AB21DF6" w14:textId="77777777" w:rsidR="00010390" w:rsidRPr="001F197A" w:rsidRDefault="00010390" w:rsidP="00A46C53">
            <w:pPr>
              <w:spacing w:after="0" w:line="240" w:lineRule="auto"/>
              <w:jc w:val="both"/>
              <w:rPr>
                <w:rFonts w:ascii="Times New Roman" w:eastAsia="Times New Roman" w:hAnsi="Times New Roman" w:cs="Times New Roman"/>
              </w:rPr>
            </w:pPr>
          </w:p>
        </w:tc>
      </w:tr>
    </w:tbl>
    <w:p w14:paraId="007CBD63" w14:textId="77777777" w:rsidR="0073777E" w:rsidRPr="001F197A" w:rsidRDefault="0073777E" w:rsidP="0073777E">
      <w:pPr>
        <w:spacing w:after="0" w:line="240" w:lineRule="auto"/>
        <w:ind w:firstLine="567"/>
        <w:jc w:val="both"/>
        <w:rPr>
          <w:rFonts w:ascii="Times New Roman" w:eastAsia="Times New Roman" w:hAnsi="Times New Roman" w:cs="Times New Roman"/>
        </w:rPr>
      </w:pPr>
    </w:p>
    <w:p w14:paraId="4C7A20E8" w14:textId="77777777" w:rsidR="0073777E" w:rsidRPr="001F197A" w:rsidRDefault="0073777E" w:rsidP="0073777E">
      <w:pPr>
        <w:spacing w:after="0" w:line="240" w:lineRule="auto"/>
        <w:ind w:right="141"/>
        <w:jc w:val="both"/>
        <w:rPr>
          <w:rFonts w:ascii="Times New Roman" w:eastAsia="Times New Roman" w:hAnsi="Times New Roman" w:cs="Times New Roman"/>
        </w:rPr>
      </w:pPr>
      <w:r w:rsidRPr="001F197A">
        <w:rPr>
          <w:rFonts w:ascii="Times New Roman" w:eastAsia="Times New Roman" w:hAnsi="Times New Roman" w:cs="Times New Roman"/>
        </w:rPr>
        <w:t xml:space="preserve">Lentelė. </w:t>
      </w:r>
      <w:r w:rsidRPr="001F197A">
        <w:rPr>
          <w:rFonts w:ascii="Times New Roman" w:eastAsia="Times New Roman" w:hAnsi="Times New Roman" w:cs="Times New Roman"/>
          <w:i/>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56"/>
        <w:gridCol w:w="3365"/>
        <w:gridCol w:w="2896"/>
      </w:tblGrid>
      <w:tr w:rsidR="0073777E" w:rsidRPr="001F197A" w14:paraId="2C786A89" w14:textId="77777777" w:rsidTr="00A46C53">
        <w:tc>
          <w:tcPr>
            <w:tcW w:w="675" w:type="dxa"/>
            <w:shd w:val="clear" w:color="auto" w:fill="auto"/>
          </w:tcPr>
          <w:p w14:paraId="044D48FD" w14:textId="77777777" w:rsidR="0073777E" w:rsidRPr="001F197A" w:rsidRDefault="0073777E"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Eil. Nr.</w:t>
            </w:r>
          </w:p>
        </w:tc>
        <w:tc>
          <w:tcPr>
            <w:tcW w:w="2864" w:type="dxa"/>
            <w:shd w:val="clear" w:color="auto" w:fill="auto"/>
          </w:tcPr>
          <w:p w14:paraId="23F5D5A6" w14:textId="77777777" w:rsidR="0073777E" w:rsidRPr="001F197A" w:rsidRDefault="0073777E" w:rsidP="00A46C53">
            <w:pPr>
              <w:spacing w:after="0" w:line="240" w:lineRule="auto"/>
              <w:jc w:val="center"/>
              <w:rPr>
                <w:rFonts w:ascii="Times New Roman" w:eastAsia="Times New Roman" w:hAnsi="Times New Roman" w:cs="Times New Roman"/>
              </w:rPr>
            </w:pPr>
            <w:r w:rsidRPr="001F197A">
              <w:rPr>
                <w:rFonts w:ascii="Times New Roman" w:eastAsia="Times New Roman" w:hAnsi="Times New Roman" w:cs="Times New Roman"/>
              </w:rPr>
              <w:t>Subteikėjo pavadinimas*</w:t>
            </w:r>
          </w:p>
        </w:tc>
        <w:tc>
          <w:tcPr>
            <w:tcW w:w="3261" w:type="dxa"/>
            <w:shd w:val="clear" w:color="auto" w:fill="auto"/>
          </w:tcPr>
          <w:p w14:paraId="2911FC93" w14:textId="77777777" w:rsidR="0073777E" w:rsidRPr="001F197A" w:rsidRDefault="0073777E" w:rsidP="00A46C53">
            <w:pPr>
              <w:spacing w:after="0" w:line="240" w:lineRule="auto"/>
              <w:jc w:val="center"/>
              <w:rPr>
                <w:rFonts w:ascii="Times New Roman" w:eastAsia="Times New Roman" w:hAnsi="Times New Roman" w:cs="Times New Roman"/>
              </w:rPr>
            </w:pPr>
            <w:r w:rsidRPr="001F197A">
              <w:rPr>
                <w:rFonts w:ascii="Times New Roman" w:eastAsia="Times New Roman" w:hAnsi="Times New Roman" w:cs="Times New Roman"/>
              </w:rPr>
              <w:t>Pirkimo objekto dalies, perduodamos vykdyti subteikėjui ir/ar kitam ūkio subjektui, aprašymas</w:t>
            </w:r>
          </w:p>
        </w:tc>
        <w:tc>
          <w:tcPr>
            <w:tcW w:w="2806" w:type="dxa"/>
            <w:shd w:val="clear" w:color="auto" w:fill="auto"/>
          </w:tcPr>
          <w:p w14:paraId="321360E1" w14:textId="77777777" w:rsidR="0073777E" w:rsidRPr="001F197A" w:rsidRDefault="0073777E" w:rsidP="00A46C53">
            <w:pPr>
              <w:spacing w:after="0" w:line="240" w:lineRule="auto"/>
              <w:jc w:val="center"/>
              <w:rPr>
                <w:rFonts w:ascii="Times New Roman" w:eastAsia="Times New Roman" w:hAnsi="Times New Roman" w:cs="Times New Roman"/>
              </w:rPr>
            </w:pPr>
            <w:r w:rsidRPr="001F197A">
              <w:rPr>
                <w:rFonts w:ascii="Times New Roman" w:eastAsia="Times New Roman" w:hAnsi="Times New Roman" w:cs="Times New Roman"/>
              </w:rPr>
              <w:t>Įsipareigojimų dalis procentais, kuriai ketinama pasitelkti subteikėją ir/ar kitą ūkio subjektą</w:t>
            </w:r>
          </w:p>
        </w:tc>
      </w:tr>
      <w:tr w:rsidR="0073777E" w:rsidRPr="001F197A" w14:paraId="2D5139D1" w14:textId="77777777" w:rsidTr="00A46C53">
        <w:tc>
          <w:tcPr>
            <w:tcW w:w="675" w:type="dxa"/>
            <w:shd w:val="clear" w:color="auto" w:fill="auto"/>
          </w:tcPr>
          <w:p w14:paraId="229BD899" w14:textId="77777777" w:rsidR="0073777E" w:rsidRPr="001F197A" w:rsidRDefault="0073777E"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1.</w:t>
            </w:r>
          </w:p>
        </w:tc>
        <w:tc>
          <w:tcPr>
            <w:tcW w:w="2864" w:type="dxa"/>
            <w:shd w:val="clear" w:color="auto" w:fill="auto"/>
          </w:tcPr>
          <w:p w14:paraId="4FD11C5B" w14:textId="77777777" w:rsidR="0073777E" w:rsidRPr="001F197A" w:rsidRDefault="0073777E" w:rsidP="00A46C53">
            <w:pPr>
              <w:spacing w:after="0" w:line="240" w:lineRule="auto"/>
              <w:jc w:val="both"/>
              <w:rPr>
                <w:rFonts w:ascii="Times New Roman" w:eastAsia="Times New Roman" w:hAnsi="Times New Roman" w:cs="Times New Roman"/>
              </w:rPr>
            </w:pPr>
          </w:p>
        </w:tc>
        <w:tc>
          <w:tcPr>
            <w:tcW w:w="3261" w:type="dxa"/>
            <w:shd w:val="clear" w:color="auto" w:fill="auto"/>
          </w:tcPr>
          <w:p w14:paraId="2439A06F" w14:textId="77777777" w:rsidR="0073777E" w:rsidRPr="001F197A" w:rsidRDefault="0073777E" w:rsidP="00A46C53">
            <w:pPr>
              <w:spacing w:after="0" w:line="240" w:lineRule="auto"/>
              <w:jc w:val="both"/>
              <w:rPr>
                <w:rFonts w:ascii="Times New Roman" w:eastAsia="Times New Roman" w:hAnsi="Times New Roman" w:cs="Times New Roman"/>
              </w:rPr>
            </w:pPr>
          </w:p>
        </w:tc>
        <w:tc>
          <w:tcPr>
            <w:tcW w:w="2806" w:type="dxa"/>
            <w:shd w:val="clear" w:color="auto" w:fill="auto"/>
          </w:tcPr>
          <w:p w14:paraId="51CC7FD7" w14:textId="77777777" w:rsidR="0073777E" w:rsidRPr="001F197A" w:rsidRDefault="0073777E" w:rsidP="00A46C53">
            <w:pPr>
              <w:spacing w:after="0" w:line="240" w:lineRule="auto"/>
              <w:jc w:val="both"/>
              <w:rPr>
                <w:rFonts w:ascii="Times New Roman" w:eastAsia="Times New Roman" w:hAnsi="Times New Roman" w:cs="Times New Roman"/>
              </w:rPr>
            </w:pPr>
          </w:p>
        </w:tc>
      </w:tr>
      <w:tr w:rsidR="0073777E" w:rsidRPr="001F197A" w14:paraId="44DEADF6" w14:textId="77777777" w:rsidTr="00A46C53">
        <w:tc>
          <w:tcPr>
            <w:tcW w:w="675" w:type="dxa"/>
            <w:shd w:val="clear" w:color="auto" w:fill="auto"/>
          </w:tcPr>
          <w:p w14:paraId="2023D12F" w14:textId="77777777" w:rsidR="0073777E" w:rsidRPr="001F197A" w:rsidRDefault="0073777E"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2.</w:t>
            </w:r>
          </w:p>
        </w:tc>
        <w:tc>
          <w:tcPr>
            <w:tcW w:w="2864" w:type="dxa"/>
            <w:shd w:val="clear" w:color="auto" w:fill="auto"/>
          </w:tcPr>
          <w:p w14:paraId="191CABC7" w14:textId="77777777" w:rsidR="0073777E" w:rsidRPr="001F197A" w:rsidRDefault="0073777E" w:rsidP="00A46C53">
            <w:pPr>
              <w:spacing w:after="0" w:line="240" w:lineRule="auto"/>
              <w:jc w:val="both"/>
              <w:rPr>
                <w:rFonts w:ascii="Times New Roman" w:eastAsia="Times New Roman" w:hAnsi="Times New Roman" w:cs="Times New Roman"/>
              </w:rPr>
            </w:pPr>
          </w:p>
        </w:tc>
        <w:tc>
          <w:tcPr>
            <w:tcW w:w="3261" w:type="dxa"/>
            <w:shd w:val="clear" w:color="auto" w:fill="auto"/>
          </w:tcPr>
          <w:p w14:paraId="7BF6B181" w14:textId="77777777" w:rsidR="0073777E" w:rsidRPr="001F197A" w:rsidRDefault="0073777E" w:rsidP="00A46C53">
            <w:pPr>
              <w:spacing w:after="0" w:line="240" w:lineRule="auto"/>
              <w:jc w:val="both"/>
              <w:rPr>
                <w:rFonts w:ascii="Times New Roman" w:eastAsia="Times New Roman" w:hAnsi="Times New Roman" w:cs="Times New Roman"/>
              </w:rPr>
            </w:pPr>
          </w:p>
        </w:tc>
        <w:tc>
          <w:tcPr>
            <w:tcW w:w="2806" w:type="dxa"/>
            <w:shd w:val="clear" w:color="auto" w:fill="auto"/>
          </w:tcPr>
          <w:p w14:paraId="42049541" w14:textId="77777777" w:rsidR="0073777E" w:rsidRPr="001F197A" w:rsidRDefault="0073777E" w:rsidP="00A46C53">
            <w:pPr>
              <w:spacing w:after="0" w:line="240" w:lineRule="auto"/>
              <w:jc w:val="both"/>
              <w:rPr>
                <w:rFonts w:ascii="Times New Roman" w:eastAsia="Times New Roman" w:hAnsi="Times New Roman" w:cs="Times New Roman"/>
              </w:rPr>
            </w:pPr>
          </w:p>
        </w:tc>
      </w:tr>
      <w:tr w:rsidR="0073777E" w:rsidRPr="001F197A" w14:paraId="69ED517E" w14:textId="77777777" w:rsidTr="00A46C53">
        <w:tc>
          <w:tcPr>
            <w:tcW w:w="675" w:type="dxa"/>
            <w:shd w:val="clear" w:color="auto" w:fill="auto"/>
          </w:tcPr>
          <w:p w14:paraId="2DC49DEB" w14:textId="77777777" w:rsidR="0073777E" w:rsidRPr="001F197A" w:rsidRDefault="0073777E"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w:t>
            </w:r>
          </w:p>
        </w:tc>
        <w:tc>
          <w:tcPr>
            <w:tcW w:w="2864" w:type="dxa"/>
            <w:shd w:val="clear" w:color="auto" w:fill="auto"/>
          </w:tcPr>
          <w:p w14:paraId="6AEB1B42" w14:textId="77777777" w:rsidR="0073777E" w:rsidRPr="001F197A" w:rsidRDefault="0073777E" w:rsidP="00A46C53">
            <w:pPr>
              <w:spacing w:after="0" w:line="240" w:lineRule="auto"/>
              <w:jc w:val="both"/>
              <w:rPr>
                <w:rFonts w:ascii="Times New Roman" w:eastAsia="Times New Roman" w:hAnsi="Times New Roman" w:cs="Times New Roman"/>
              </w:rPr>
            </w:pPr>
          </w:p>
        </w:tc>
        <w:tc>
          <w:tcPr>
            <w:tcW w:w="3261" w:type="dxa"/>
            <w:shd w:val="clear" w:color="auto" w:fill="auto"/>
          </w:tcPr>
          <w:p w14:paraId="5881997A" w14:textId="77777777" w:rsidR="0073777E" w:rsidRPr="001F197A" w:rsidRDefault="0073777E" w:rsidP="00A46C53">
            <w:pPr>
              <w:spacing w:after="0" w:line="240" w:lineRule="auto"/>
              <w:jc w:val="both"/>
              <w:rPr>
                <w:rFonts w:ascii="Times New Roman" w:eastAsia="Times New Roman" w:hAnsi="Times New Roman" w:cs="Times New Roman"/>
              </w:rPr>
            </w:pPr>
          </w:p>
        </w:tc>
        <w:tc>
          <w:tcPr>
            <w:tcW w:w="2806" w:type="dxa"/>
            <w:shd w:val="clear" w:color="auto" w:fill="auto"/>
          </w:tcPr>
          <w:p w14:paraId="7EE9C9BD" w14:textId="77777777" w:rsidR="0073777E" w:rsidRPr="001F197A" w:rsidRDefault="0073777E" w:rsidP="00A46C53">
            <w:pPr>
              <w:spacing w:after="0" w:line="240" w:lineRule="auto"/>
              <w:jc w:val="both"/>
              <w:rPr>
                <w:rFonts w:ascii="Times New Roman" w:eastAsia="Times New Roman" w:hAnsi="Times New Roman" w:cs="Times New Roman"/>
              </w:rPr>
            </w:pPr>
          </w:p>
        </w:tc>
      </w:tr>
    </w:tbl>
    <w:p w14:paraId="505C3619" w14:textId="747DA77D" w:rsidR="0073777E" w:rsidRPr="001F197A" w:rsidRDefault="0073777E" w:rsidP="0073777E">
      <w:pPr>
        <w:spacing w:after="0" w:line="240" w:lineRule="auto"/>
        <w:ind w:right="141"/>
        <w:jc w:val="both"/>
        <w:rPr>
          <w:rFonts w:ascii="Times New Roman" w:eastAsia="Times New Roman" w:hAnsi="Times New Roman" w:cs="Times New Roman"/>
        </w:rPr>
      </w:pPr>
      <w:r w:rsidRPr="001F197A">
        <w:rPr>
          <w:rFonts w:ascii="Times New Roman" w:eastAsia="Times New Roman" w:hAnsi="Times New Roman" w:cs="Times New Roman"/>
        </w:rPr>
        <w:t>Pastaba: *Tiekėjas privalo nurodyti, kokiai pirkimo sutarties daliai ketina pasitelkti subteikėjus, tačiau neprivalo nurodyti konkrečių subteikėjų, jeigu jie nėra žinomi.</w:t>
      </w:r>
    </w:p>
    <w:p w14:paraId="138F6E2F" w14:textId="77777777" w:rsidR="0029701C" w:rsidRPr="001F197A" w:rsidRDefault="0029701C" w:rsidP="0073777E">
      <w:pPr>
        <w:spacing w:after="0" w:line="240" w:lineRule="auto"/>
        <w:ind w:right="141"/>
        <w:jc w:val="both"/>
        <w:rPr>
          <w:rFonts w:ascii="Times New Roman" w:eastAsia="Times New Roman" w:hAnsi="Times New Roman" w:cs="Times New Roman"/>
        </w:rPr>
      </w:pPr>
    </w:p>
    <w:p w14:paraId="4A64ED31" w14:textId="4566DAE3" w:rsidR="0073777E" w:rsidRPr="001F197A" w:rsidRDefault="00A70876" w:rsidP="0073777E">
      <w:pPr>
        <w:tabs>
          <w:tab w:val="left" w:pos="142"/>
        </w:tabs>
        <w:spacing w:after="0"/>
        <w:jc w:val="both"/>
        <w:rPr>
          <w:rFonts w:ascii="Times New Roman" w:eastAsia="Calibri" w:hAnsi="Times New Roman" w:cs="Times New Roman"/>
          <w:b/>
        </w:rPr>
      </w:pPr>
      <w:r w:rsidRPr="001F197A">
        <w:rPr>
          <w:rFonts w:ascii="Times New Roman" w:eastAsia="Calibri" w:hAnsi="Times New Roman" w:cs="Times New Roman"/>
          <w:b/>
        </w:rPr>
        <w:t>7.Pašalinimo pagrindai</w:t>
      </w:r>
    </w:p>
    <w:p w14:paraId="15E806F1" w14:textId="1180FBD9" w:rsidR="00A70876" w:rsidRPr="001F197A" w:rsidRDefault="00A70876" w:rsidP="0073777E">
      <w:pPr>
        <w:tabs>
          <w:tab w:val="left" w:pos="142"/>
        </w:tabs>
        <w:spacing w:after="0"/>
        <w:jc w:val="both"/>
        <w:rPr>
          <w:rFonts w:ascii="Times New Roman" w:eastAsia="Calibri" w:hAnsi="Times New Roman" w:cs="Times New Roman"/>
        </w:rPr>
      </w:pPr>
      <w:r w:rsidRPr="001F197A">
        <w:rPr>
          <w:rFonts w:ascii="Times New Roman" w:eastAsia="Calibri" w:hAnsi="Times New Roman" w:cs="Times New Roman"/>
        </w:rPr>
        <w:t>Lentelė dėl pašalinimo pagrindo:</w:t>
      </w:r>
    </w:p>
    <w:tbl>
      <w:tblPr>
        <w:tblW w:w="10055" w:type="dxa"/>
        <w:tblCellMar>
          <w:left w:w="0" w:type="dxa"/>
          <w:right w:w="0" w:type="dxa"/>
        </w:tblCellMar>
        <w:tblLook w:val="04A0" w:firstRow="1" w:lastRow="0" w:firstColumn="1" w:lastColumn="0" w:noHBand="0" w:noVBand="1"/>
      </w:tblPr>
      <w:tblGrid>
        <w:gridCol w:w="4253"/>
        <w:gridCol w:w="5802"/>
      </w:tblGrid>
      <w:tr w:rsidR="00A70876" w:rsidRPr="001F197A" w14:paraId="6C5816B6" w14:textId="77777777" w:rsidTr="00A70876">
        <w:tc>
          <w:tcPr>
            <w:tcW w:w="4253"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F058760" w14:textId="45EA4661" w:rsidR="00A70876" w:rsidRPr="001F197A" w:rsidRDefault="00A70876">
            <w:pPr>
              <w:jc w:val="center"/>
              <w:rPr>
                <w:rFonts w:ascii="Times New Roman" w:hAnsi="Times New Roman" w:cs="Times New Roman"/>
              </w:rPr>
            </w:pPr>
            <w:r w:rsidRPr="001F197A">
              <w:rPr>
                <w:rFonts w:ascii="Times New Roman" w:hAnsi="Times New Roman" w:cs="Times New Roman"/>
              </w:rPr>
              <w:lastRenderedPageBreak/>
              <w:t> Pašalinimo pagrindas</w:t>
            </w:r>
          </w:p>
        </w:tc>
        <w:tc>
          <w:tcPr>
            <w:tcW w:w="580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3AE5809" w14:textId="3390B96F" w:rsidR="00A70876" w:rsidRPr="001F197A" w:rsidRDefault="00A70876">
            <w:pPr>
              <w:jc w:val="center"/>
              <w:rPr>
                <w:rFonts w:ascii="Times New Roman" w:hAnsi="Times New Roman" w:cs="Times New Roman"/>
              </w:rPr>
            </w:pPr>
            <w:r w:rsidRPr="001F197A">
              <w:rPr>
                <w:rFonts w:ascii="Times New Roman" w:hAnsi="Times New Roman" w:cs="Times New Roman"/>
              </w:rPr>
              <w:t>Tiekėjo atsakymas (pažymėti vieną iš variantų)</w:t>
            </w:r>
          </w:p>
          <w:p w14:paraId="722764EF" w14:textId="3DFBE5DE" w:rsidR="00A70876" w:rsidRPr="001F197A" w:rsidRDefault="00A70876">
            <w:pPr>
              <w:jc w:val="center"/>
              <w:rPr>
                <w:rFonts w:ascii="Times New Roman" w:hAnsi="Times New Roman" w:cs="Times New Roman"/>
              </w:rPr>
            </w:pPr>
          </w:p>
        </w:tc>
      </w:tr>
      <w:tr w:rsidR="002A2BC5" w:rsidRPr="001F197A" w14:paraId="56EF854C" w14:textId="77777777" w:rsidTr="00A70876">
        <w:tc>
          <w:tcPr>
            <w:tcW w:w="4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C47EB" w14:textId="7C57B17B" w:rsidR="002A2BC5" w:rsidRPr="001F197A" w:rsidRDefault="002A2BC5" w:rsidP="002A2BC5">
            <w:pPr>
              <w:jc w:val="both"/>
              <w:rPr>
                <w:rFonts w:ascii="Times New Roman" w:hAnsi="Times New Roman" w:cs="Times New Roman"/>
              </w:rPr>
            </w:pPr>
            <w:r w:rsidRPr="001F197A">
              <w:rPr>
                <w:rFonts w:ascii="Times New Roman" w:hAnsi="Times New Roman" w:cs="Times New Roman"/>
              </w:rPr>
              <w:t>Tiekėjas yra neatlikęs jam paskirtos baudžiamojo poveikio priemonės – uždraudimo juridiniam asmeniui dalyvauti viešuosiuose pirkimuose</w:t>
            </w:r>
          </w:p>
        </w:tc>
        <w:tc>
          <w:tcPr>
            <w:tcW w:w="5802" w:type="dxa"/>
            <w:tcBorders>
              <w:top w:val="nil"/>
              <w:left w:val="nil"/>
              <w:bottom w:val="single" w:sz="8" w:space="0" w:color="auto"/>
              <w:right w:val="single" w:sz="8" w:space="0" w:color="auto"/>
            </w:tcBorders>
            <w:tcMar>
              <w:top w:w="0" w:type="dxa"/>
              <w:left w:w="108" w:type="dxa"/>
              <w:bottom w:w="0" w:type="dxa"/>
              <w:right w:w="108" w:type="dxa"/>
            </w:tcMar>
            <w:hideMark/>
          </w:tcPr>
          <w:p w14:paraId="2769CBF4" w14:textId="7928432C" w:rsidR="002A2BC5" w:rsidRPr="001F197A" w:rsidRDefault="00645847" w:rsidP="002A2BC5">
            <w:pPr>
              <w:autoSpaceDE w:val="0"/>
              <w:autoSpaceDN w:val="0"/>
              <w:adjustRightInd w:val="0"/>
              <w:spacing w:after="0" w:line="240" w:lineRule="auto"/>
              <w:rPr>
                <w:rFonts w:ascii="Times New Roman" w:eastAsiaTheme="minorHAnsi" w:hAnsi="Times New Roman" w:cs="Times New Roman"/>
                <w:color w:val="000000"/>
                <w:lang w:eastAsia="en-US"/>
              </w:rPr>
            </w:pPr>
            <w:r w:rsidRPr="001F197A">
              <w:rPr>
                <w:rFonts w:ascii="Times New Roman" w:eastAsiaTheme="minorHAnsi" w:hAnsi="Times New Roman" w:cs="Times New Roman"/>
                <w:color w:val="000000"/>
                <w:lang w:eastAsia="en-US"/>
              </w:rPr>
              <w:t>X</w:t>
            </w:r>
            <w:r w:rsidR="003F2790" w:rsidRPr="001F197A">
              <w:rPr>
                <w:rFonts w:ascii="Times New Roman" w:eastAsiaTheme="minorHAnsi" w:hAnsi="Times New Roman" w:cs="Times New Roman"/>
                <w:color w:val="000000"/>
                <w:lang w:eastAsia="en-US"/>
              </w:rPr>
              <w:t xml:space="preserve"> </w:t>
            </w:r>
            <w:r w:rsidR="002A2BC5" w:rsidRPr="001F197A">
              <w:rPr>
                <w:rFonts w:ascii="Times New Roman" w:eastAsiaTheme="minorHAnsi" w:hAnsi="Times New Roman" w:cs="Times New Roman"/>
                <w:color w:val="000000"/>
                <w:lang w:eastAsia="en-US"/>
              </w:rPr>
              <w:t xml:space="preserve">Patvirtinu, kad </w:t>
            </w:r>
            <w:r w:rsidR="002A2BC5" w:rsidRPr="001F197A">
              <w:rPr>
                <w:rFonts w:ascii="Times New Roman" w:eastAsiaTheme="minorHAnsi" w:hAnsi="Times New Roman" w:cs="Times New Roman"/>
                <w:color w:val="70AD47" w:themeColor="accent6"/>
                <w:lang w:eastAsia="en-US"/>
              </w:rPr>
              <w:t>neturiu</w:t>
            </w:r>
            <w:r w:rsidR="002A2BC5" w:rsidRPr="001F197A">
              <w:rPr>
                <w:rFonts w:ascii="Times New Roman" w:eastAsiaTheme="minorHAnsi" w:hAnsi="Times New Roman" w:cs="Times New Roman"/>
                <w:color w:val="000000"/>
                <w:lang w:eastAsia="en-US"/>
              </w:rPr>
              <w:t xml:space="preserve"> Viešųjų pirkimų įstatymo 46 straipsnio 21 dalyje nurodyto pašalinimo pagrindo.</w:t>
            </w:r>
          </w:p>
          <w:p w14:paraId="20C20F1B" w14:textId="77777777" w:rsidR="002A2BC5" w:rsidRPr="001F197A" w:rsidRDefault="002A2BC5" w:rsidP="002A2BC5">
            <w:pPr>
              <w:autoSpaceDE w:val="0"/>
              <w:autoSpaceDN w:val="0"/>
              <w:adjustRightInd w:val="0"/>
              <w:spacing w:after="0" w:line="240" w:lineRule="auto"/>
              <w:rPr>
                <w:rFonts w:ascii="Times New Roman" w:eastAsiaTheme="minorHAnsi" w:hAnsi="Times New Roman" w:cs="Times New Roman"/>
                <w:color w:val="000000"/>
                <w:lang w:eastAsia="en-US"/>
              </w:rPr>
            </w:pPr>
          </w:p>
          <w:p w14:paraId="53D614F9" w14:textId="6EDD7663" w:rsidR="002A2BC5" w:rsidRPr="001F197A" w:rsidRDefault="003F2790" w:rsidP="002A2BC5">
            <w:pPr>
              <w:autoSpaceDE w:val="0"/>
              <w:autoSpaceDN w:val="0"/>
              <w:adjustRightInd w:val="0"/>
              <w:spacing w:after="0" w:line="240" w:lineRule="auto"/>
              <w:rPr>
                <w:rFonts w:ascii="Times New Roman" w:hAnsi="Times New Roman" w:cs="Times New Roman"/>
              </w:rPr>
            </w:pPr>
            <w:r w:rsidRPr="001F197A">
              <w:rPr>
                <w:rFonts w:ascii="Times New Roman" w:eastAsiaTheme="minorHAnsi" w:hAnsi="Times New Roman" w:cs="Times New Roman"/>
                <w:color w:val="000000"/>
                <w:lang w:eastAsia="en-US"/>
              </w:rPr>
              <w:t xml:space="preserve">□ </w:t>
            </w:r>
            <w:r w:rsidR="002A2BC5" w:rsidRPr="001F197A">
              <w:rPr>
                <w:rFonts w:ascii="Times New Roman" w:eastAsiaTheme="minorHAnsi" w:hAnsi="Times New Roman" w:cs="Times New Roman"/>
                <w:color w:val="000000"/>
                <w:lang w:eastAsia="en-US"/>
              </w:rPr>
              <w:t xml:space="preserve">Patvirtinu, kad </w:t>
            </w:r>
            <w:r w:rsidR="002A2BC5" w:rsidRPr="001F197A">
              <w:rPr>
                <w:rFonts w:ascii="Times New Roman" w:eastAsiaTheme="minorHAnsi" w:hAnsi="Times New Roman" w:cs="Times New Roman"/>
                <w:b/>
                <w:bCs/>
                <w:color w:val="FF0000"/>
                <w:lang w:eastAsia="en-US"/>
              </w:rPr>
              <w:t xml:space="preserve">turiu </w:t>
            </w:r>
            <w:r w:rsidR="002A2BC5" w:rsidRPr="001F197A">
              <w:rPr>
                <w:rFonts w:ascii="Times New Roman" w:eastAsiaTheme="minorHAnsi" w:hAnsi="Times New Roman" w:cs="Times New Roman"/>
                <w:color w:val="000000"/>
                <w:lang w:eastAsia="en-US"/>
              </w:rPr>
              <w:t>Viešųjų pirkimų įstatymo 46 straipsnio 21 dalyje nurodytą pašalinimo pagrindą.</w:t>
            </w:r>
          </w:p>
        </w:tc>
      </w:tr>
    </w:tbl>
    <w:p w14:paraId="1C4A63DD" w14:textId="77777777" w:rsidR="00A70876" w:rsidRPr="001F197A" w:rsidRDefault="00A70876" w:rsidP="0073777E">
      <w:pPr>
        <w:tabs>
          <w:tab w:val="left" w:pos="142"/>
        </w:tabs>
        <w:spacing w:after="0"/>
        <w:jc w:val="both"/>
        <w:rPr>
          <w:rFonts w:ascii="Times New Roman" w:eastAsia="Calibri" w:hAnsi="Times New Roman" w:cs="Times New Roman"/>
        </w:rPr>
      </w:pPr>
    </w:p>
    <w:p w14:paraId="02DB6511" w14:textId="77777777" w:rsidR="00A70876" w:rsidRPr="001F197A" w:rsidRDefault="00A70876" w:rsidP="0073777E">
      <w:pPr>
        <w:tabs>
          <w:tab w:val="left" w:pos="142"/>
        </w:tabs>
        <w:spacing w:after="0"/>
        <w:jc w:val="both"/>
        <w:rPr>
          <w:rFonts w:ascii="Times New Roman" w:eastAsia="Calibri" w:hAnsi="Times New Roman" w:cs="Times New Roman"/>
        </w:rPr>
      </w:pPr>
    </w:p>
    <w:p w14:paraId="1CEC4CF7" w14:textId="148302D9" w:rsidR="0073777E" w:rsidRPr="001F197A" w:rsidRDefault="0073777E" w:rsidP="00A70876">
      <w:pPr>
        <w:pStyle w:val="ListParagraph"/>
        <w:numPr>
          <w:ilvl w:val="0"/>
          <w:numId w:val="4"/>
        </w:numPr>
        <w:tabs>
          <w:tab w:val="left" w:pos="720"/>
        </w:tabs>
        <w:jc w:val="both"/>
        <w:rPr>
          <w:sz w:val="22"/>
          <w:szCs w:val="22"/>
        </w:rPr>
      </w:pPr>
      <w:r w:rsidRPr="001F197A">
        <w:rPr>
          <w:sz w:val="22"/>
          <w:szCs w:val="22"/>
        </w:rPr>
        <w:t>Pasiūlymas galioja iki termino, nustatyto pirkimo dokumentuose.</w:t>
      </w:r>
    </w:p>
    <w:p w14:paraId="3051633E" w14:textId="77777777" w:rsidR="0073777E" w:rsidRPr="001F197A" w:rsidRDefault="0073777E" w:rsidP="00A70876">
      <w:pPr>
        <w:pStyle w:val="ListParagraph"/>
        <w:numPr>
          <w:ilvl w:val="0"/>
          <w:numId w:val="4"/>
        </w:numPr>
        <w:jc w:val="both"/>
        <w:rPr>
          <w:sz w:val="22"/>
          <w:szCs w:val="22"/>
        </w:rPr>
      </w:pPr>
      <w:r w:rsidRPr="001F197A">
        <w:rPr>
          <w:sz w:val="22"/>
          <w:szCs w:val="22"/>
        </w:rPr>
        <w:t>Kartu su pasiūlymu pateikiami šie dokumentai:</w:t>
      </w:r>
    </w:p>
    <w:p w14:paraId="3D590E40" w14:textId="77777777" w:rsidR="0073777E" w:rsidRPr="001F197A" w:rsidRDefault="0073777E" w:rsidP="0073777E">
      <w:pPr>
        <w:spacing w:after="0" w:line="240" w:lineRule="auto"/>
        <w:ind w:firstLine="720"/>
        <w:jc w:val="both"/>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7"/>
        <w:gridCol w:w="1700"/>
        <w:gridCol w:w="1983"/>
        <w:gridCol w:w="2551"/>
      </w:tblGrid>
      <w:tr w:rsidR="0073777E" w:rsidRPr="001F197A" w14:paraId="3FE3E94C" w14:textId="77777777" w:rsidTr="00A46C53">
        <w:tc>
          <w:tcPr>
            <w:tcW w:w="562" w:type="dxa"/>
            <w:tcBorders>
              <w:top w:val="single" w:sz="4" w:space="0" w:color="auto"/>
              <w:left w:val="single" w:sz="4" w:space="0" w:color="auto"/>
              <w:bottom w:val="single" w:sz="4" w:space="0" w:color="auto"/>
              <w:right w:val="single" w:sz="4" w:space="0" w:color="auto"/>
            </w:tcBorders>
          </w:tcPr>
          <w:p w14:paraId="1C848717" w14:textId="77777777" w:rsidR="0073777E" w:rsidRPr="001F197A" w:rsidRDefault="0073777E" w:rsidP="00A46C53">
            <w:pPr>
              <w:spacing w:after="0" w:line="240" w:lineRule="auto"/>
              <w:jc w:val="center"/>
              <w:rPr>
                <w:rFonts w:ascii="Times New Roman" w:eastAsia="Times New Roman" w:hAnsi="Times New Roman" w:cs="Times New Roman"/>
              </w:rPr>
            </w:pPr>
            <w:r w:rsidRPr="001F197A">
              <w:rPr>
                <w:rFonts w:ascii="Times New Roman" w:eastAsia="Times New Roman" w:hAnsi="Times New Roman" w:cs="Times New Roman"/>
              </w:rPr>
              <w:t>Eil. Nr.</w:t>
            </w:r>
          </w:p>
        </w:tc>
        <w:tc>
          <w:tcPr>
            <w:tcW w:w="3119" w:type="dxa"/>
            <w:tcBorders>
              <w:top w:val="single" w:sz="4" w:space="0" w:color="auto"/>
              <w:left w:val="single" w:sz="4" w:space="0" w:color="auto"/>
              <w:bottom w:val="single" w:sz="4" w:space="0" w:color="auto"/>
              <w:right w:val="single" w:sz="4" w:space="0" w:color="auto"/>
            </w:tcBorders>
          </w:tcPr>
          <w:p w14:paraId="233F4F08" w14:textId="77777777" w:rsidR="0073777E" w:rsidRPr="001F197A" w:rsidRDefault="0073777E" w:rsidP="00A46C53">
            <w:pPr>
              <w:spacing w:after="0" w:line="240" w:lineRule="auto"/>
              <w:jc w:val="center"/>
              <w:rPr>
                <w:rFonts w:ascii="Times New Roman" w:eastAsia="Times New Roman" w:hAnsi="Times New Roman" w:cs="Times New Roman"/>
              </w:rPr>
            </w:pPr>
            <w:r w:rsidRPr="001F197A">
              <w:rPr>
                <w:rFonts w:ascii="Times New Roman" w:eastAsia="Times New Roman" w:hAnsi="Times New Roman" w:cs="Times New Roman"/>
              </w:rPr>
              <w:t>Dokumento pavadinimas</w:t>
            </w:r>
          </w:p>
        </w:tc>
        <w:tc>
          <w:tcPr>
            <w:tcW w:w="1701" w:type="dxa"/>
            <w:tcBorders>
              <w:top w:val="single" w:sz="4" w:space="0" w:color="auto"/>
              <w:left w:val="single" w:sz="4" w:space="0" w:color="auto"/>
              <w:bottom w:val="single" w:sz="4" w:space="0" w:color="auto"/>
              <w:right w:val="single" w:sz="4" w:space="0" w:color="auto"/>
            </w:tcBorders>
          </w:tcPr>
          <w:p w14:paraId="4EC798EF" w14:textId="77777777" w:rsidR="0073777E" w:rsidRPr="001F197A" w:rsidRDefault="0073777E" w:rsidP="00A46C53">
            <w:pPr>
              <w:spacing w:after="0" w:line="240" w:lineRule="auto"/>
              <w:jc w:val="center"/>
              <w:rPr>
                <w:rFonts w:ascii="Times New Roman" w:eastAsia="Times New Roman" w:hAnsi="Times New Roman" w:cs="Times New Roman"/>
              </w:rPr>
            </w:pPr>
            <w:r w:rsidRPr="001F197A">
              <w:rPr>
                <w:rFonts w:ascii="Times New Roman" w:eastAsia="Times New Roman" w:hAnsi="Times New Roman" w:cs="Times New Roman"/>
              </w:rPr>
              <w:t>Dokumentą sudarančių lapų skaičius</w:t>
            </w:r>
          </w:p>
        </w:tc>
        <w:tc>
          <w:tcPr>
            <w:tcW w:w="1984" w:type="dxa"/>
            <w:tcBorders>
              <w:top w:val="single" w:sz="4" w:space="0" w:color="auto"/>
              <w:left w:val="single" w:sz="4" w:space="0" w:color="auto"/>
              <w:bottom w:val="single" w:sz="4" w:space="0" w:color="auto"/>
              <w:right w:val="single" w:sz="4" w:space="0" w:color="auto"/>
            </w:tcBorders>
          </w:tcPr>
          <w:p w14:paraId="5A42D70C" w14:textId="77777777" w:rsidR="0073777E" w:rsidRPr="001F197A" w:rsidRDefault="0073777E" w:rsidP="00A46C53">
            <w:pPr>
              <w:spacing w:after="0" w:line="240" w:lineRule="auto"/>
              <w:jc w:val="center"/>
              <w:rPr>
                <w:rFonts w:ascii="Times New Roman" w:eastAsia="Times New Roman" w:hAnsi="Times New Roman" w:cs="Times New Roman"/>
              </w:rPr>
            </w:pPr>
            <w:r w:rsidRPr="001F197A">
              <w:rPr>
                <w:rFonts w:ascii="Times New Roman" w:eastAsia="Times New Roman" w:hAnsi="Times New Roman" w:cs="Times New Roman"/>
              </w:rPr>
              <w:t>Ar dokumente yra konfidencialios informacijos? (Taip/Ne)</w:t>
            </w:r>
          </w:p>
        </w:tc>
        <w:tc>
          <w:tcPr>
            <w:tcW w:w="2552" w:type="dxa"/>
            <w:tcBorders>
              <w:top w:val="single" w:sz="4" w:space="0" w:color="auto"/>
              <w:left w:val="single" w:sz="4" w:space="0" w:color="auto"/>
              <w:bottom w:val="single" w:sz="4" w:space="0" w:color="auto"/>
              <w:right w:val="single" w:sz="4" w:space="0" w:color="auto"/>
            </w:tcBorders>
          </w:tcPr>
          <w:p w14:paraId="5140D979" w14:textId="77777777" w:rsidR="0073777E" w:rsidRPr="001F197A" w:rsidRDefault="0073777E" w:rsidP="00A46C53">
            <w:pPr>
              <w:spacing w:after="0" w:line="240" w:lineRule="auto"/>
              <w:jc w:val="center"/>
              <w:rPr>
                <w:rFonts w:ascii="Times New Roman" w:eastAsia="Times New Roman" w:hAnsi="Times New Roman" w:cs="Times New Roman"/>
              </w:rPr>
            </w:pPr>
            <w:r w:rsidRPr="001F197A">
              <w:rPr>
                <w:rFonts w:ascii="Times New Roman" w:eastAsia="Times New Roman" w:hAnsi="Times New Roman" w:cs="Times New Roman"/>
              </w:rPr>
              <w:t xml:space="preserve">Paaiškinimas, kokia konkreti informacija dokumente yra </w:t>
            </w:r>
            <w:r w:rsidRPr="001F197A">
              <w:rPr>
                <w:rFonts w:ascii="Times New Roman" w:eastAsia="Times New Roman" w:hAnsi="Times New Roman" w:cs="Times New Roman"/>
                <w:b/>
                <w:bCs/>
                <w:u w:val="single"/>
              </w:rPr>
              <w:t>konfidenciali</w:t>
            </w:r>
            <w:r w:rsidRPr="001F197A">
              <w:rPr>
                <w:rFonts w:ascii="Times New Roman" w:eastAsia="Times New Roman" w:hAnsi="Times New Roman" w:cs="Times New Roman"/>
                <w:i/>
              </w:rPr>
              <w:t>*</w:t>
            </w:r>
          </w:p>
        </w:tc>
      </w:tr>
      <w:tr w:rsidR="0073777E" w:rsidRPr="001F197A" w14:paraId="443B5E6B" w14:textId="77777777" w:rsidTr="00A46C53">
        <w:tc>
          <w:tcPr>
            <w:tcW w:w="562" w:type="dxa"/>
            <w:tcBorders>
              <w:top w:val="single" w:sz="4" w:space="0" w:color="auto"/>
              <w:left w:val="single" w:sz="4" w:space="0" w:color="auto"/>
              <w:bottom w:val="single" w:sz="4" w:space="0" w:color="auto"/>
              <w:right w:val="single" w:sz="4" w:space="0" w:color="auto"/>
            </w:tcBorders>
          </w:tcPr>
          <w:p w14:paraId="2579E97E" w14:textId="77777777" w:rsidR="0073777E" w:rsidRPr="001F197A" w:rsidRDefault="0073777E"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1.</w:t>
            </w:r>
          </w:p>
        </w:tc>
        <w:tc>
          <w:tcPr>
            <w:tcW w:w="3119" w:type="dxa"/>
            <w:tcBorders>
              <w:top w:val="single" w:sz="4" w:space="0" w:color="auto"/>
              <w:left w:val="single" w:sz="4" w:space="0" w:color="auto"/>
              <w:bottom w:val="single" w:sz="4" w:space="0" w:color="auto"/>
              <w:right w:val="single" w:sz="4" w:space="0" w:color="auto"/>
            </w:tcBorders>
          </w:tcPr>
          <w:p w14:paraId="50FF5B4B" w14:textId="1D27BA67" w:rsidR="0073777E" w:rsidRPr="001F197A" w:rsidRDefault="00890674" w:rsidP="00A46C53">
            <w:pPr>
              <w:spacing w:after="0" w:line="240" w:lineRule="auto"/>
              <w:jc w:val="both"/>
              <w:rPr>
                <w:rFonts w:ascii="Times New Roman" w:eastAsia="Times New Roman" w:hAnsi="Times New Roman" w:cs="Times New Roman"/>
              </w:rPr>
            </w:pPr>
            <w:proofErr w:type="spellStart"/>
            <w:r w:rsidRPr="001F197A">
              <w:rPr>
                <w:rFonts w:ascii="Times New Roman" w:eastAsia="Times New Roman" w:hAnsi="Times New Roman" w:cs="Times New Roman"/>
              </w:rPr>
              <w:t>Nac</w:t>
            </w:r>
            <w:proofErr w:type="spellEnd"/>
            <w:r w:rsidRPr="001F197A">
              <w:rPr>
                <w:rFonts w:ascii="Times New Roman" w:eastAsia="Times New Roman" w:hAnsi="Times New Roman" w:cs="Times New Roman"/>
              </w:rPr>
              <w:t xml:space="preserve"> saugumo deklaracija</w:t>
            </w:r>
          </w:p>
        </w:tc>
        <w:tc>
          <w:tcPr>
            <w:tcW w:w="1701" w:type="dxa"/>
            <w:tcBorders>
              <w:top w:val="single" w:sz="4" w:space="0" w:color="auto"/>
              <w:left w:val="single" w:sz="4" w:space="0" w:color="auto"/>
              <w:bottom w:val="single" w:sz="4" w:space="0" w:color="auto"/>
              <w:right w:val="single" w:sz="4" w:space="0" w:color="auto"/>
            </w:tcBorders>
          </w:tcPr>
          <w:p w14:paraId="6F5E21E3" w14:textId="0E8E168A" w:rsidR="0073777E" w:rsidRPr="001F197A" w:rsidRDefault="00890674" w:rsidP="00A46C53">
            <w:pPr>
              <w:spacing w:after="0" w:line="240" w:lineRule="auto"/>
              <w:jc w:val="both"/>
              <w:rPr>
                <w:rFonts w:ascii="Times New Roman" w:eastAsia="Times New Roman" w:hAnsi="Times New Roman" w:cs="Times New Roman"/>
                <w:lang w:val="en-US"/>
              </w:rPr>
            </w:pPr>
            <w:r w:rsidRPr="001F197A">
              <w:rPr>
                <w:rFonts w:ascii="Times New Roman" w:eastAsia="Times New Roman" w:hAnsi="Times New Roman" w:cs="Times New Roman"/>
                <w:lang w:val="en-US"/>
              </w:rPr>
              <w:t>2</w:t>
            </w:r>
          </w:p>
        </w:tc>
        <w:tc>
          <w:tcPr>
            <w:tcW w:w="1984" w:type="dxa"/>
            <w:tcBorders>
              <w:top w:val="single" w:sz="4" w:space="0" w:color="auto"/>
              <w:left w:val="single" w:sz="4" w:space="0" w:color="auto"/>
              <w:bottom w:val="single" w:sz="4" w:space="0" w:color="auto"/>
              <w:right w:val="single" w:sz="4" w:space="0" w:color="auto"/>
            </w:tcBorders>
          </w:tcPr>
          <w:p w14:paraId="0946F2E9" w14:textId="5793D166" w:rsidR="0073777E" w:rsidRPr="001F197A" w:rsidRDefault="00890674"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ne</w:t>
            </w:r>
          </w:p>
        </w:tc>
        <w:tc>
          <w:tcPr>
            <w:tcW w:w="2552" w:type="dxa"/>
            <w:tcBorders>
              <w:top w:val="single" w:sz="4" w:space="0" w:color="auto"/>
              <w:left w:val="single" w:sz="4" w:space="0" w:color="auto"/>
              <w:bottom w:val="single" w:sz="4" w:space="0" w:color="auto"/>
              <w:right w:val="single" w:sz="4" w:space="0" w:color="auto"/>
            </w:tcBorders>
          </w:tcPr>
          <w:p w14:paraId="01E1886D" w14:textId="77777777" w:rsidR="0073777E" w:rsidRPr="001F197A" w:rsidRDefault="0073777E" w:rsidP="00A46C53">
            <w:pPr>
              <w:spacing w:after="0" w:line="240" w:lineRule="auto"/>
              <w:jc w:val="both"/>
              <w:rPr>
                <w:rFonts w:ascii="Times New Roman" w:eastAsia="Times New Roman" w:hAnsi="Times New Roman" w:cs="Times New Roman"/>
              </w:rPr>
            </w:pPr>
          </w:p>
        </w:tc>
      </w:tr>
      <w:tr w:rsidR="0073777E" w:rsidRPr="001F197A" w14:paraId="4012EE76" w14:textId="77777777" w:rsidTr="00A46C53">
        <w:tc>
          <w:tcPr>
            <w:tcW w:w="562" w:type="dxa"/>
            <w:tcBorders>
              <w:top w:val="single" w:sz="4" w:space="0" w:color="auto"/>
              <w:left w:val="single" w:sz="4" w:space="0" w:color="auto"/>
              <w:bottom w:val="single" w:sz="4" w:space="0" w:color="auto"/>
              <w:right w:val="single" w:sz="4" w:space="0" w:color="auto"/>
            </w:tcBorders>
          </w:tcPr>
          <w:p w14:paraId="34A1F7C8" w14:textId="77777777" w:rsidR="0073777E" w:rsidRPr="001F197A" w:rsidRDefault="0073777E"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2.</w:t>
            </w:r>
          </w:p>
        </w:tc>
        <w:tc>
          <w:tcPr>
            <w:tcW w:w="3119" w:type="dxa"/>
            <w:tcBorders>
              <w:top w:val="single" w:sz="4" w:space="0" w:color="auto"/>
              <w:left w:val="single" w:sz="4" w:space="0" w:color="auto"/>
              <w:bottom w:val="single" w:sz="4" w:space="0" w:color="auto"/>
              <w:right w:val="single" w:sz="4" w:space="0" w:color="auto"/>
            </w:tcBorders>
          </w:tcPr>
          <w:p w14:paraId="44AB7405" w14:textId="3527207D" w:rsidR="0073777E" w:rsidRPr="001F197A" w:rsidRDefault="00890674" w:rsidP="00A46C53">
            <w:pPr>
              <w:tabs>
                <w:tab w:val="left" w:pos="1296"/>
                <w:tab w:val="center" w:pos="4153"/>
                <w:tab w:val="right" w:pos="8306"/>
              </w:tabs>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Įgaliojimas</w:t>
            </w:r>
          </w:p>
        </w:tc>
        <w:tc>
          <w:tcPr>
            <w:tcW w:w="1701" w:type="dxa"/>
            <w:tcBorders>
              <w:top w:val="single" w:sz="4" w:space="0" w:color="auto"/>
              <w:left w:val="single" w:sz="4" w:space="0" w:color="auto"/>
              <w:bottom w:val="single" w:sz="4" w:space="0" w:color="auto"/>
              <w:right w:val="single" w:sz="4" w:space="0" w:color="auto"/>
            </w:tcBorders>
          </w:tcPr>
          <w:p w14:paraId="008EBEC9" w14:textId="437444DB" w:rsidR="0073777E" w:rsidRPr="001F197A" w:rsidRDefault="00890674" w:rsidP="00A46C53">
            <w:pPr>
              <w:spacing w:after="0" w:line="240" w:lineRule="auto"/>
              <w:jc w:val="both"/>
              <w:rPr>
                <w:rFonts w:ascii="Times New Roman" w:eastAsia="Times New Roman" w:hAnsi="Times New Roman" w:cs="Times New Roman"/>
                <w:lang w:val="en-US"/>
              </w:rPr>
            </w:pPr>
            <w:r w:rsidRPr="001F197A">
              <w:rPr>
                <w:rFonts w:ascii="Times New Roman" w:eastAsia="Times New Roman" w:hAnsi="Times New Roman" w:cs="Times New Roman"/>
                <w:lang w:val="en-US"/>
              </w:rPr>
              <w:t>1</w:t>
            </w:r>
          </w:p>
        </w:tc>
        <w:tc>
          <w:tcPr>
            <w:tcW w:w="1984" w:type="dxa"/>
            <w:tcBorders>
              <w:top w:val="single" w:sz="4" w:space="0" w:color="auto"/>
              <w:left w:val="single" w:sz="4" w:space="0" w:color="auto"/>
              <w:bottom w:val="single" w:sz="4" w:space="0" w:color="auto"/>
              <w:right w:val="single" w:sz="4" w:space="0" w:color="auto"/>
            </w:tcBorders>
          </w:tcPr>
          <w:p w14:paraId="7F39C5C2" w14:textId="53907AC5" w:rsidR="0073777E" w:rsidRPr="001F197A" w:rsidRDefault="00890674"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Taip</w:t>
            </w:r>
          </w:p>
        </w:tc>
        <w:tc>
          <w:tcPr>
            <w:tcW w:w="2552" w:type="dxa"/>
            <w:tcBorders>
              <w:top w:val="single" w:sz="4" w:space="0" w:color="auto"/>
              <w:left w:val="single" w:sz="4" w:space="0" w:color="auto"/>
              <w:bottom w:val="single" w:sz="4" w:space="0" w:color="auto"/>
              <w:right w:val="single" w:sz="4" w:space="0" w:color="auto"/>
            </w:tcBorders>
          </w:tcPr>
          <w:p w14:paraId="6664B224" w14:textId="3B67478C" w:rsidR="0073777E" w:rsidRPr="001F197A" w:rsidRDefault="00890674"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Asmens duomenys</w:t>
            </w:r>
          </w:p>
        </w:tc>
      </w:tr>
      <w:tr w:rsidR="0073777E" w:rsidRPr="001F197A" w14:paraId="250142A0" w14:textId="77777777" w:rsidTr="00A46C53">
        <w:tc>
          <w:tcPr>
            <w:tcW w:w="562" w:type="dxa"/>
            <w:tcBorders>
              <w:top w:val="single" w:sz="4" w:space="0" w:color="auto"/>
              <w:left w:val="single" w:sz="4" w:space="0" w:color="auto"/>
              <w:bottom w:val="single" w:sz="4" w:space="0" w:color="auto"/>
              <w:right w:val="single" w:sz="4" w:space="0" w:color="auto"/>
            </w:tcBorders>
          </w:tcPr>
          <w:p w14:paraId="31530779" w14:textId="77777777" w:rsidR="0073777E" w:rsidRPr="001F197A" w:rsidRDefault="0073777E" w:rsidP="00A46C53">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w:t>
            </w:r>
          </w:p>
        </w:tc>
        <w:tc>
          <w:tcPr>
            <w:tcW w:w="3119" w:type="dxa"/>
            <w:tcBorders>
              <w:top w:val="single" w:sz="4" w:space="0" w:color="auto"/>
              <w:left w:val="single" w:sz="4" w:space="0" w:color="auto"/>
              <w:bottom w:val="single" w:sz="4" w:space="0" w:color="auto"/>
              <w:right w:val="single" w:sz="4" w:space="0" w:color="auto"/>
            </w:tcBorders>
          </w:tcPr>
          <w:p w14:paraId="5952884B" w14:textId="77777777" w:rsidR="0073777E" w:rsidRPr="001F197A" w:rsidRDefault="0073777E" w:rsidP="00A46C53">
            <w:pPr>
              <w:spacing w:after="0" w:line="240" w:lineRule="auto"/>
              <w:jc w:val="both"/>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4E438F32" w14:textId="77777777" w:rsidR="0073777E" w:rsidRPr="001F197A" w:rsidRDefault="0073777E" w:rsidP="00A46C53">
            <w:pPr>
              <w:spacing w:after="0" w:line="240" w:lineRule="auto"/>
              <w:jc w:val="both"/>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0D944DD" w14:textId="77777777" w:rsidR="0073777E" w:rsidRPr="001F197A" w:rsidRDefault="0073777E" w:rsidP="00A46C53">
            <w:pPr>
              <w:spacing w:after="0" w:line="240" w:lineRule="auto"/>
              <w:jc w:val="both"/>
              <w:rPr>
                <w:rFonts w:ascii="Times New Roman" w:eastAsia="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14:paraId="7A3381A3" w14:textId="77777777" w:rsidR="0073777E" w:rsidRPr="001F197A" w:rsidRDefault="0073777E" w:rsidP="00A46C53">
            <w:pPr>
              <w:spacing w:after="0" w:line="240" w:lineRule="auto"/>
              <w:jc w:val="both"/>
              <w:rPr>
                <w:rFonts w:ascii="Times New Roman" w:eastAsia="Times New Roman" w:hAnsi="Times New Roman" w:cs="Times New Roman"/>
              </w:rPr>
            </w:pPr>
          </w:p>
        </w:tc>
      </w:tr>
    </w:tbl>
    <w:p w14:paraId="3C65CA11" w14:textId="77777777" w:rsidR="0073777E" w:rsidRPr="001F197A" w:rsidRDefault="0073777E" w:rsidP="0073777E">
      <w:pPr>
        <w:spacing w:after="0" w:line="240" w:lineRule="auto"/>
        <w:jc w:val="both"/>
        <w:rPr>
          <w:rFonts w:ascii="Times New Roman" w:eastAsia="Times New Roman" w:hAnsi="Times New Roman" w:cs="Times New Roman"/>
        </w:rPr>
      </w:pPr>
      <w:r w:rsidRPr="001F197A">
        <w:rPr>
          <w:rFonts w:ascii="Times New Roman" w:eastAsia="Times New Roman" w:hAnsi="Times New Roman" w:cs="Times New Roman"/>
        </w:rPr>
        <w:t>Pastaba: *pildyti  tuomet, jei bus pateikta konfidenciali informacija. Atkreipiame dėmesį, kad Lietuvos Respublikos viešųjų pirkimų įstatymo 20 straipsnyje nurodyta, kokia informacija negali būti laikoma konfidencialia.</w:t>
      </w:r>
    </w:p>
    <w:p w14:paraId="2805D521" w14:textId="77777777" w:rsidR="0073777E" w:rsidRPr="001F197A" w:rsidRDefault="0073777E" w:rsidP="0073777E">
      <w:pPr>
        <w:spacing w:after="0" w:line="240" w:lineRule="auto"/>
        <w:jc w:val="both"/>
        <w:rPr>
          <w:rFonts w:ascii="Times New Roman" w:eastAsia="Times New Roman" w:hAnsi="Times New Roman" w:cs="Times New Roman"/>
        </w:rPr>
      </w:pPr>
    </w:p>
    <w:p w14:paraId="02CE1C7F" w14:textId="45AF62F3" w:rsidR="0073777E" w:rsidRPr="001F197A" w:rsidRDefault="00890674" w:rsidP="0073777E">
      <w:pPr>
        <w:tabs>
          <w:tab w:val="left" w:pos="0"/>
          <w:tab w:val="center" w:pos="4820"/>
          <w:tab w:val="right" w:pos="9923"/>
        </w:tabs>
        <w:spacing w:after="0" w:line="240" w:lineRule="auto"/>
        <w:rPr>
          <w:rFonts w:ascii="Times New Roman" w:eastAsia="Times New Roman" w:hAnsi="Times New Roman" w:cs="Times New Roman"/>
          <w:i/>
        </w:rPr>
      </w:pPr>
      <w:r w:rsidRPr="001F197A">
        <w:rPr>
          <w:rFonts w:ascii="Times New Roman" w:eastAsia="Times New Roman" w:hAnsi="Times New Roman" w:cs="Times New Roman"/>
          <w:i/>
        </w:rPr>
        <w:t>Vykdantysis direktorius</w:t>
      </w:r>
      <w:r w:rsidR="0073777E" w:rsidRPr="001F197A">
        <w:rPr>
          <w:rFonts w:ascii="Times New Roman" w:eastAsia="Times New Roman" w:hAnsi="Times New Roman" w:cs="Times New Roman"/>
          <w:i/>
        </w:rPr>
        <w:tab/>
        <w:t>______________________________</w:t>
      </w:r>
      <w:r w:rsidR="0073777E" w:rsidRPr="001F197A">
        <w:rPr>
          <w:rFonts w:ascii="Times New Roman" w:eastAsia="Times New Roman" w:hAnsi="Times New Roman" w:cs="Times New Roman"/>
          <w:i/>
        </w:rPr>
        <w:tab/>
      </w:r>
      <w:r w:rsidRPr="001F197A">
        <w:rPr>
          <w:rFonts w:ascii="Times New Roman" w:eastAsia="Times New Roman" w:hAnsi="Times New Roman" w:cs="Times New Roman"/>
          <w:i/>
        </w:rPr>
        <w:t>Algimantas Inčius</w:t>
      </w:r>
    </w:p>
    <w:p w14:paraId="3827EEE2" w14:textId="77777777" w:rsidR="0073777E" w:rsidRPr="001F197A" w:rsidRDefault="0073777E" w:rsidP="0073777E">
      <w:pPr>
        <w:tabs>
          <w:tab w:val="left" w:pos="0"/>
          <w:tab w:val="center" w:pos="4820"/>
          <w:tab w:val="right" w:pos="9923"/>
        </w:tabs>
        <w:spacing w:after="0" w:line="240" w:lineRule="auto"/>
        <w:rPr>
          <w:rFonts w:ascii="Times New Roman" w:eastAsia="Times New Roman" w:hAnsi="Times New Roman" w:cs="Times New Roman"/>
          <w:i/>
        </w:rPr>
      </w:pPr>
      <w:r w:rsidRPr="001F197A">
        <w:rPr>
          <w:rFonts w:ascii="Times New Roman" w:eastAsia="Times New Roman" w:hAnsi="Times New Roman" w:cs="Times New Roman"/>
          <w:i/>
        </w:rPr>
        <w:t>(pareigų pavadinimas)</w:t>
      </w:r>
      <w:r w:rsidRPr="001F197A">
        <w:rPr>
          <w:rFonts w:ascii="Times New Roman" w:eastAsia="Times New Roman" w:hAnsi="Times New Roman" w:cs="Times New Roman"/>
          <w:i/>
        </w:rPr>
        <w:tab/>
        <w:t>(tiekėjo ar jo įgalioto asmens parašas)</w:t>
      </w:r>
      <w:r w:rsidRPr="001F197A">
        <w:rPr>
          <w:rFonts w:ascii="Times New Roman" w:eastAsia="Times New Roman" w:hAnsi="Times New Roman" w:cs="Times New Roman"/>
          <w:i/>
        </w:rPr>
        <w:tab/>
        <w:t>(vardas pavardė)</w:t>
      </w:r>
    </w:p>
    <w:p w14:paraId="6F04172A" w14:textId="77777777" w:rsidR="0073777E" w:rsidRPr="001F197A" w:rsidRDefault="0073777E" w:rsidP="0073777E">
      <w:pPr>
        <w:spacing w:after="0" w:line="240" w:lineRule="auto"/>
        <w:rPr>
          <w:rFonts w:ascii="Times New Roman" w:eastAsia="Times New Roman" w:hAnsi="Times New Roman" w:cs="Times New Roman"/>
          <w:i/>
        </w:rPr>
      </w:pPr>
    </w:p>
    <w:p w14:paraId="0AF9868B" w14:textId="77777777" w:rsidR="0073777E" w:rsidRPr="001F197A" w:rsidRDefault="0073777E" w:rsidP="0073777E">
      <w:pPr>
        <w:spacing w:after="0" w:line="240" w:lineRule="auto"/>
        <w:rPr>
          <w:rFonts w:ascii="Times New Roman" w:eastAsia="Times New Roman" w:hAnsi="Times New Roman" w:cs="Times New Roman"/>
        </w:rPr>
      </w:pPr>
      <w:r w:rsidRPr="001F197A">
        <w:rPr>
          <w:rFonts w:ascii="Times New Roman" w:eastAsia="Times New Roman" w:hAnsi="Times New Roman" w:cs="Times New Roman"/>
        </w:rPr>
        <w:t>A.V.</w:t>
      </w:r>
    </w:p>
    <w:p w14:paraId="429E07F8" w14:textId="77777777" w:rsidR="0073777E" w:rsidRPr="001F197A" w:rsidRDefault="0073777E" w:rsidP="0073777E">
      <w:pPr>
        <w:rPr>
          <w:rFonts w:ascii="Times New Roman" w:eastAsia="Arial Unicode MS" w:hAnsi="Times New Roman" w:cs="Times New Roman"/>
          <w:color w:val="00000A"/>
          <w:lang w:eastAsia="en-US"/>
        </w:rPr>
      </w:pPr>
      <w:r w:rsidRPr="001F197A">
        <w:rPr>
          <w:rFonts w:ascii="Times New Roman" w:hAnsi="Times New Roman" w:cs="Times New Roman"/>
        </w:rPr>
        <w:t>_________</w:t>
      </w:r>
    </w:p>
    <w:p w14:paraId="7FBB8015" w14:textId="77777777" w:rsidR="0073777E" w:rsidRPr="001F197A" w:rsidRDefault="0073777E">
      <w:pPr>
        <w:rPr>
          <w:rFonts w:ascii="Times New Roman" w:hAnsi="Times New Roman" w:cs="Times New Roman"/>
        </w:rPr>
      </w:pPr>
    </w:p>
    <w:sectPr w:rsidR="0073777E" w:rsidRPr="001F197A" w:rsidSect="00EF147D">
      <w:pgSz w:w="12240" w:h="15840"/>
      <w:pgMar w:top="1134" w:right="616" w:bottom="1134"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0509"/>
    <w:multiLevelType w:val="hybridMultilevel"/>
    <w:tmpl w:val="E126208C"/>
    <w:lvl w:ilvl="0" w:tplc="8BEC85C2">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2" w15:restartNumberingAfterBreak="0">
    <w:nsid w:val="66ED5173"/>
    <w:multiLevelType w:val="hybridMultilevel"/>
    <w:tmpl w:val="0CB24A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627F08"/>
    <w:multiLevelType w:val="multilevel"/>
    <w:tmpl w:val="0427001F"/>
    <w:lvl w:ilvl="0">
      <w:start w:val="1"/>
      <w:numFmt w:val="decimal"/>
      <w:lvlText w:val="%1."/>
      <w:lvlJc w:val="left"/>
      <w:pPr>
        <w:ind w:left="64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7E"/>
    <w:rsid w:val="00010390"/>
    <w:rsid w:val="000970EA"/>
    <w:rsid w:val="000C682A"/>
    <w:rsid w:val="000D6228"/>
    <w:rsid w:val="00114126"/>
    <w:rsid w:val="001511B0"/>
    <w:rsid w:val="00184D13"/>
    <w:rsid w:val="001F197A"/>
    <w:rsid w:val="00202653"/>
    <w:rsid w:val="00250608"/>
    <w:rsid w:val="00272F28"/>
    <w:rsid w:val="0029701C"/>
    <w:rsid w:val="002A2BC5"/>
    <w:rsid w:val="002D6845"/>
    <w:rsid w:val="0033752C"/>
    <w:rsid w:val="00354E30"/>
    <w:rsid w:val="003567C9"/>
    <w:rsid w:val="0036385C"/>
    <w:rsid w:val="00383D73"/>
    <w:rsid w:val="003A66B5"/>
    <w:rsid w:val="003B2403"/>
    <w:rsid w:val="003B5A46"/>
    <w:rsid w:val="003F2790"/>
    <w:rsid w:val="00450E0B"/>
    <w:rsid w:val="004529D3"/>
    <w:rsid w:val="004B6885"/>
    <w:rsid w:val="004C551C"/>
    <w:rsid w:val="004D6CD5"/>
    <w:rsid w:val="005424F3"/>
    <w:rsid w:val="005643C4"/>
    <w:rsid w:val="005B1338"/>
    <w:rsid w:val="005B41E3"/>
    <w:rsid w:val="005C3A29"/>
    <w:rsid w:val="00645847"/>
    <w:rsid w:val="00650EF4"/>
    <w:rsid w:val="00687E7A"/>
    <w:rsid w:val="006A1A9F"/>
    <w:rsid w:val="00712805"/>
    <w:rsid w:val="0073115D"/>
    <w:rsid w:val="0073777E"/>
    <w:rsid w:val="007474A3"/>
    <w:rsid w:val="007576F3"/>
    <w:rsid w:val="0077788F"/>
    <w:rsid w:val="007A1CFB"/>
    <w:rsid w:val="007A5675"/>
    <w:rsid w:val="00822369"/>
    <w:rsid w:val="00890674"/>
    <w:rsid w:val="008A04EF"/>
    <w:rsid w:val="008D3C02"/>
    <w:rsid w:val="009A18E2"/>
    <w:rsid w:val="009B10ED"/>
    <w:rsid w:val="00A64244"/>
    <w:rsid w:val="00A70876"/>
    <w:rsid w:val="00A75BBF"/>
    <w:rsid w:val="00AA4FF1"/>
    <w:rsid w:val="00AC4314"/>
    <w:rsid w:val="00B664DB"/>
    <w:rsid w:val="00B97504"/>
    <w:rsid w:val="00BE3BE2"/>
    <w:rsid w:val="00C025DA"/>
    <w:rsid w:val="00C70DCE"/>
    <w:rsid w:val="00CE1E1D"/>
    <w:rsid w:val="00CF222D"/>
    <w:rsid w:val="00D20A8B"/>
    <w:rsid w:val="00D45A8F"/>
    <w:rsid w:val="00DD53D8"/>
    <w:rsid w:val="00E13473"/>
    <w:rsid w:val="00EC2F5F"/>
    <w:rsid w:val="00F41B99"/>
    <w:rsid w:val="00F5316E"/>
    <w:rsid w:val="00F64956"/>
    <w:rsid w:val="00F84B5F"/>
    <w:rsid w:val="00FC6B56"/>
    <w:rsid w:val="00FF7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221A"/>
  <w15:chartTrackingRefBased/>
  <w15:docId w15:val="{2897408C-C5A0-49EB-9214-2A6EAE2C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777E"/>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777E"/>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73777E"/>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73777E"/>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73777E"/>
    <w:rPr>
      <w:rFonts w:ascii="Times New Roman" w:eastAsia="Times New Roman" w:hAnsi="Times New Roman" w:cs="Times New Roman"/>
      <w:sz w:val="24"/>
      <w:szCs w:val="24"/>
      <w:lang w:eastAsia="lt-LT"/>
    </w:rPr>
  </w:style>
  <w:style w:type="paragraph" w:styleId="Title">
    <w:name w:val="Title"/>
    <w:next w:val="Normal"/>
    <w:link w:val="TitleChar"/>
    <w:uiPriority w:val="10"/>
    <w:qFormat/>
    <w:rsid w:val="0073777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73777E"/>
    <w:rPr>
      <w:rFonts w:ascii="Helvetica Neue UltraLight" w:eastAsia="Arial Unicode MS" w:hAnsi="Helvetica Neue UltraLight" w:cs="Arial Unicode MS"/>
      <w:color w:val="000000"/>
      <w:spacing w:val="16"/>
      <w:sz w:val="56"/>
      <w:szCs w:val="56"/>
      <w:bdr w:val="nil"/>
      <w:lang w:val="en-US"/>
    </w:rPr>
  </w:style>
  <w:style w:type="paragraph" w:customStyle="1" w:styleId="Default">
    <w:name w:val="Default"/>
    <w:rsid w:val="000C682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6385C"/>
    <w:rPr>
      <w:sz w:val="16"/>
      <w:szCs w:val="16"/>
    </w:rPr>
  </w:style>
  <w:style w:type="paragraph" w:styleId="CommentText">
    <w:name w:val="annotation text"/>
    <w:basedOn w:val="Normal"/>
    <w:link w:val="CommentTextChar"/>
    <w:uiPriority w:val="99"/>
    <w:unhideWhenUsed/>
    <w:rsid w:val="0036385C"/>
    <w:pPr>
      <w:spacing w:line="240" w:lineRule="auto"/>
    </w:pPr>
    <w:rPr>
      <w:sz w:val="20"/>
      <w:szCs w:val="20"/>
    </w:rPr>
  </w:style>
  <w:style w:type="character" w:customStyle="1" w:styleId="CommentTextChar">
    <w:name w:val="Comment Text Char"/>
    <w:basedOn w:val="DefaultParagraphFont"/>
    <w:link w:val="CommentText"/>
    <w:uiPriority w:val="99"/>
    <w:rsid w:val="0036385C"/>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36385C"/>
    <w:rPr>
      <w:b/>
      <w:bCs/>
    </w:rPr>
  </w:style>
  <w:style w:type="character" w:customStyle="1" w:styleId="CommentSubjectChar">
    <w:name w:val="Comment Subject Char"/>
    <w:basedOn w:val="CommentTextChar"/>
    <w:link w:val="CommentSubject"/>
    <w:uiPriority w:val="99"/>
    <w:semiHidden/>
    <w:rsid w:val="0036385C"/>
    <w:rPr>
      <w:rFonts w:eastAsiaTheme="minorEastAsia"/>
      <w:b/>
      <w:bCs/>
      <w:sz w:val="20"/>
      <w:szCs w:val="20"/>
      <w:lang w:eastAsia="lt-LT"/>
    </w:rPr>
  </w:style>
  <w:style w:type="paragraph" w:styleId="BalloonText">
    <w:name w:val="Balloon Text"/>
    <w:basedOn w:val="Normal"/>
    <w:link w:val="BalloonTextChar"/>
    <w:uiPriority w:val="99"/>
    <w:semiHidden/>
    <w:unhideWhenUsed/>
    <w:rsid w:val="00272F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F28"/>
    <w:rPr>
      <w:rFonts w:ascii="Segoe UI" w:eastAsiaTheme="minorEastAsia" w:hAnsi="Segoe UI" w:cs="Segoe UI"/>
      <w:sz w:val="18"/>
      <w:szCs w:val="18"/>
      <w:lang w:eastAsia="lt-LT"/>
    </w:rPr>
  </w:style>
  <w:style w:type="character" w:styleId="UnresolvedMention">
    <w:name w:val="Unresolved Mention"/>
    <w:basedOn w:val="DefaultParagraphFont"/>
    <w:uiPriority w:val="99"/>
    <w:semiHidden/>
    <w:unhideWhenUsed/>
    <w:rsid w:val="00114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192942">
      <w:bodyDiv w:val="1"/>
      <w:marLeft w:val="0"/>
      <w:marRight w:val="0"/>
      <w:marTop w:val="0"/>
      <w:marBottom w:val="0"/>
      <w:divBdr>
        <w:top w:val="none" w:sz="0" w:space="0" w:color="auto"/>
        <w:left w:val="none" w:sz="0" w:space="0" w:color="auto"/>
        <w:bottom w:val="none" w:sz="0" w:space="0" w:color="auto"/>
        <w:right w:val="none" w:sz="0" w:space="0" w:color="auto"/>
      </w:divBdr>
    </w:div>
    <w:div w:id="1689479332">
      <w:bodyDiv w:val="1"/>
      <w:marLeft w:val="0"/>
      <w:marRight w:val="0"/>
      <w:marTop w:val="0"/>
      <w:marBottom w:val="0"/>
      <w:divBdr>
        <w:top w:val="none" w:sz="0" w:space="0" w:color="auto"/>
        <w:left w:val="none" w:sz="0" w:space="0" w:color="auto"/>
        <w:bottom w:val="none" w:sz="0" w:space="0" w:color="auto"/>
        <w:right w:val="none" w:sz="0" w:space="0" w:color="auto"/>
      </w:divBdr>
    </w:div>
    <w:div w:id="211139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67702-AF01-4CD6-B683-C04DB7AA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3554</Words>
  <Characters>2027</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dc:creator>
  <cp:keywords/>
  <dc:description/>
  <cp:lastModifiedBy>Alvyda Žilinskienė</cp:lastModifiedBy>
  <cp:revision>3</cp:revision>
  <dcterms:created xsi:type="dcterms:W3CDTF">2025-04-14T12:21:00Z</dcterms:created>
  <dcterms:modified xsi:type="dcterms:W3CDTF">2025-04-14T12:23:00Z</dcterms:modified>
</cp:coreProperties>
</file>