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3603" w14:textId="43BC9140" w:rsidR="00656574" w:rsidRPr="001359C0" w:rsidRDefault="00656574" w:rsidP="00656574">
      <w:pPr>
        <w:spacing w:after="0" w:line="240" w:lineRule="auto"/>
        <w:jc w:val="center"/>
        <w:rPr>
          <w:rFonts w:ascii="Times New Roman" w:eastAsia="Times New Roman" w:hAnsi="Times New Roman" w:cs="Times New Roman"/>
          <w:b/>
          <w:sz w:val="24"/>
          <w:szCs w:val="24"/>
        </w:rPr>
      </w:pPr>
      <w:r w:rsidRPr="001359C0">
        <w:rPr>
          <w:rFonts w:ascii="Times New Roman" w:hAnsi="Times New Roman" w:cs="Times New Roman"/>
          <w:noProof/>
          <w:sz w:val="24"/>
          <w:szCs w:val="24"/>
        </w:rPr>
        <w:drawing>
          <wp:inline distT="0" distB="0" distL="0" distR="0" wp14:anchorId="2F090E23" wp14:editId="246E6635">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43E0BAC" w14:textId="77777777" w:rsidR="00656574" w:rsidRPr="001359C0" w:rsidRDefault="00656574" w:rsidP="00656574">
      <w:pPr>
        <w:spacing w:after="0" w:line="240" w:lineRule="auto"/>
        <w:jc w:val="center"/>
        <w:rPr>
          <w:rFonts w:ascii="Times New Roman" w:eastAsia="Times New Roman" w:hAnsi="Times New Roman" w:cs="Times New Roman"/>
          <w:b/>
          <w:sz w:val="24"/>
          <w:szCs w:val="24"/>
        </w:rPr>
      </w:pPr>
    </w:p>
    <w:p w14:paraId="3B52A59E" w14:textId="77777777" w:rsidR="00656574" w:rsidRPr="001359C0" w:rsidRDefault="00656574" w:rsidP="00656574">
      <w:pPr>
        <w:spacing w:after="0" w:line="240" w:lineRule="auto"/>
        <w:jc w:val="center"/>
        <w:rPr>
          <w:rFonts w:ascii="Times New Roman" w:hAnsi="Times New Roman" w:cs="Times New Roman"/>
          <w:b/>
          <w:caps/>
          <w:sz w:val="24"/>
          <w:szCs w:val="24"/>
        </w:rPr>
      </w:pPr>
      <w:r w:rsidRPr="001359C0">
        <w:rPr>
          <w:rFonts w:ascii="Times New Roman" w:eastAsia="Times New Roman" w:hAnsi="Times New Roman" w:cs="Times New Roman"/>
          <w:b/>
          <w:sz w:val="24"/>
          <w:szCs w:val="24"/>
        </w:rPr>
        <w:t>PALIUDYTŲJŲ PAMATINIŲ MEDŽIAGŲ IR STANDARTINIŲ TIRPALŲ</w:t>
      </w:r>
    </w:p>
    <w:p w14:paraId="6CA879F5" w14:textId="77777777" w:rsidR="00656574" w:rsidRPr="001359C0" w:rsidRDefault="00656574"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1359C0">
        <w:rPr>
          <w:rFonts w:ascii="Times New Roman" w:hAnsi="Times New Roman" w:cs="Times New Roman"/>
          <w:b/>
          <w:color w:val="000000" w:themeColor="text1"/>
          <w:sz w:val="24"/>
          <w:szCs w:val="24"/>
        </w:rPr>
        <w:t xml:space="preserve"> </w:t>
      </w:r>
      <w:r w:rsidRPr="001359C0">
        <w:rPr>
          <w:rFonts w:ascii="Times New Roman" w:eastAsia="Times New Roman" w:hAnsi="Times New Roman" w:cs="Times New Roman"/>
          <w:b/>
          <w:caps/>
          <w:sz w:val="24"/>
          <w:szCs w:val="24"/>
          <w:lang w:eastAsia="zh-CN"/>
        </w:rPr>
        <w:t>VIEŠOJO</w:t>
      </w:r>
      <w:r w:rsidRPr="001359C0">
        <w:rPr>
          <w:rFonts w:ascii="Times New Roman" w:eastAsia="Times New Roman" w:hAnsi="Times New Roman" w:cs="Times New Roman"/>
          <w:b/>
          <w:bCs/>
          <w:kern w:val="2"/>
          <w:sz w:val="24"/>
          <w:szCs w:val="24"/>
          <w:lang w:eastAsia="zh-CN"/>
        </w:rPr>
        <w:t xml:space="preserve"> PIRKIMO </w:t>
      </w:r>
      <w:r w:rsidRPr="001359C0">
        <w:rPr>
          <w:rFonts w:ascii="Times New Roman" w:eastAsia="Times New Roman" w:hAnsi="Times New Roman" w:cs="Times New Roman"/>
          <w:b/>
          <w:bCs/>
          <w:sz w:val="24"/>
          <w:szCs w:val="24"/>
          <w:lang w:eastAsia="ar-SA"/>
        </w:rPr>
        <w:t>– PARDAVIMO SUTARTIS NR.</w:t>
      </w:r>
    </w:p>
    <w:p w14:paraId="165BAADC" w14:textId="2550835D" w:rsidR="00656574" w:rsidRPr="001359C0" w:rsidRDefault="00656574" w:rsidP="0065657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w:t>
      </w:r>
      <w:r w:rsidR="00DE4B5E">
        <w:rPr>
          <w:rFonts w:ascii="Times New Roman" w:eastAsia="Times New Roman" w:hAnsi="Times New Roman" w:cs="Times New Roman"/>
          <w:bCs/>
          <w:sz w:val="24"/>
          <w:szCs w:val="24"/>
          <w:lang w:eastAsia="ar-SA"/>
        </w:rPr>
        <w:t>2</w:t>
      </w:r>
      <w:r w:rsidRPr="001359C0">
        <w:rPr>
          <w:rFonts w:ascii="Times New Roman" w:eastAsia="Times New Roman" w:hAnsi="Times New Roman" w:cs="Times New Roman"/>
          <w:bCs/>
          <w:sz w:val="24"/>
          <w:szCs w:val="24"/>
          <w:lang w:eastAsia="ar-SA"/>
        </w:rPr>
        <w:t xml:space="preserve"> pirkimo dali</w:t>
      </w:r>
      <w:r w:rsidR="00DE4B5E">
        <w:rPr>
          <w:rFonts w:ascii="Times New Roman" w:eastAsia="Times New Roman" w:hAnsi="Times New Roman" w:cs="Times New Roman"/>
          <w:bCs/>
          <w:sz w:val="24"/>
          <w:szCs w:val="24"/>
          <w:lang w:eastAsia="ar-SA"/>
        </w:rPr>
        <w:t>ai</w:t>
      </w:r>
      <w:r w:rsidRPr="001359C0">
        <w:rPr>
          <w:rFonts w:ascii="Times New Roman" w:eastAsia="Times New Roman" w:hAnsi="Times New Roman" w:cs="Times New Roman"/>
          <w:bCs/>
          <w:sz w:val="24"/>
          <w:szCs w:val="24"/>
          <w:lang w:eastAsia="ar-SA"/>
        </w:rPr>
        <w:t>)</w:t>
      </w:r>
    </w:p>
    <w:p w14:paraId="55B6815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558C5153"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0318C6E1" w14:textId="77777777" w:rsidR="00656574" w:rsidRPr="001359C0" w:rsidRDefault="00656574" w:rsidP="00656574">
      <w:pPr>
        <w:pStyle w:val="Betarp"/>
        <w:rPr>
          <w:rFonts w:ascii="Times New Roman" w:hAnsi="Times New Roman" w:cs="Times New Roman"/>
          <w:sz w:val="24"/>
          <w:szCs w:val="24"/>
          <w:shd w:val="clear" w:color="auto" w:fill="FFFFFF"/>
          <w:lang w:eastAsia="ar-SA"/>
        </w:rPr>
      </w:pPr>
    </w:p>
    <w:p w14:paraId="25C69921" w14:textId="77777777" w:rsidR="00DE4B5E" w:rsidRPr="00BD3BB3" w:rsidRDefault="00DE4B5E" w:rsidP="00DE4B5E">
      <w:pPr>
        <w:pStyle w:val="Betarp"/>
        <w:ind w:firstLine="567"/>
        <w:jc w:val="both"/>
        <w:rPr>
          <w:rFonts w:ascii="Times New Roman" w:hAnsi="Times New Roman" w:cs="Times New Roman"/>
          <w:sz w:val="24"/>
          <w:szCs w:val="24"/>
        </w:rPr>
      </w:pPr>
      <w:r w:rsidRPr="001359C0">
        <w:rPr>
          <w:rFonts w:ascii="Times New Roman" w:hAnsi="Times New Roman" w:cs="Times New Roman"/>
          <w:sz w:val="24"/>
          <w:szCs w:val="24"/>
          <w:lang w:eastAsia="ar-SA"/>
        </w:rPr>
        <w:t xml:space="preserve">Pirkimas vykdomas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eastAsia="Times New Roman" w:hAnsi="Times New Roman" w:cs="Times New Roman"/>
          <w:color w:val="000000"/>
          <w:sz w:val="24"/>
          <w:szCs w:val="24"/>
        </w:rPr>
        <w:t xml:space="preserve"> Nr. 01-016-P-0001</w:t>
      </w:r>
      <w:r w:rsidRPr="001359C0" w:rsidDel="00153E45">
        <w:rPr>
          <w:rFonts w:ascii="Times New Roman" w:hAnsi="Times New Roman" w:cs="Times New Roman"/>
          <w:color w:val="FF0000"/>
          <w:sz w:val="24"/>
          <w:szCs w:val="24"/>
        </w:rPr>
        <w:t xml:space="preserve"> </w:t>
      </w:r>
      <w:r w:rsidRPr="001359C0">
        <w:rPr>
          <w:rFonts w:ascii="Times New Roman" w:hAnsi="Times New Roman" w:cs="Times New Roman"/>
          <w:sz w:val="24"/>
          <w:szCs w:val="24"/>
        </w:rPr>
        <w:t>(toliau – Projektas)</w:t>
      </w:r>
      <w:r>
        <w:rPr>
          <w:rFonts w:ascii="Times New Roman" w:hAnsi="Times New Roman" w:cs="Times New Roman"/>
          <w:sz w:val="24"/>
          <w:szCs w:val="24"/>
        </w:rPr>
        <w:t>.</w:t>
      </w:r>
      <w:r w:rsidRPr="001359C0">
        <w:rPr>
          <w:rFonts w:ascii="Times New Roman" w:hAnsi="Times New Roman" w:cs="Times New Roman"/>
          <w:sz w:val="24"/>
          <w:szCs w:val="24"/>
        </w:rPr>
        <w:t xml:space="preserve"> </w:t>
      </w:r>
      <w:r w:rsidRP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14:paraId="4EED56B6" w14:textId="77777777" w:rsidR="00DE4B5E" w:rsidRPr="001359C0" w:rsidRDefault="00DE4B5E" w:rsidP="00DE4B5E">
      <w:pPr>
        <w:spacing w:after="0" w:line="240" w:lineRule="auto"/>
        <w:jc w:val="both"/>
        <w:rPr>
          <w:rFonts w:ascii="Times New Roman" w:hAnsi="Times New Roman" w:cs="Times New Roman"/>
          <w:sz w:val="24"/>
          <w:szCs w:val="24"/>
          <w:shd w:val="clear" w:color="auto" w:fill="FFFFFF"/>
          <w:lang w:eastAsia="ar-SA"/>
        </w:rPr>
      </w:pPr>
    </w:p>
    <w:p w14:paraId="02246827" w14:textId="77777777" w:rsidR="00DE4B5E" w:rsidRPr="001359C0" w:rsidRDefault="00DE4B5E" w:rsidP="00DE4B5E">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r w:rsidRPr="001359C0">
        <w:rPr>
          <w:rFonts w:ascii="Times New Roman" w:eastAsia="Times New Roman" w:hAnsi="Times New Roman" w:cs="Times New Roman"/>
          <w:bCs/>
          <w:sz w:val="24"/>
          <w:szCs w:val="24"/>
        </w:rPr>
        <w:t>Paliudytųju pamatinių medžiagų ir standartinių tirpalų</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bCs/>
          <w:sz w:val="24"/>
          <w:szCs w:val="24"/>
        </w:rPr>
        <w:t>mažos vertės pirkimo</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w:t>
      </w:r>
      <w:r w:rsidRPr="008E1928">
        <w:rPr>
          <w:rFonts w:ascii="Times New Roman" w:hAnsi="Times New Roman" w:cs="Times New Roman"/>
          <w:bCs/>
          <w:sz w:val="24"/>
          <w:szCs w:val="24"/>
          <w:lang w:eastAsia="lt-LT"/>
        </w:rPr>
        <w:t>1656085</w:t>
      </w:r>
      <w:r>
        <w:rPr>
          <w:rFonts w:ascii="Times New Roman" w:hAnsi="Times New Roman" w:cs="Times New Roman"/>
          <w:bCs/>
          <w:sz w:val="24"/>
          <w:szCs w:val="24"/>
          <w:lang w:eastAsia="lt-LT"/>
        </w:rPr>
        <w:t xml:space="preserve"> </w:t>
      </w:r>
      <w:r w:rsidRPr="001359C0">
        <w:rPr>
          <w:rFonts w:ascii="Times New Roman" w:hAnsi="Times New Roman" w:cs="Times New Roman"/>
          <w:sz w:val="24"/>
          <w:szCs w:val="24"/>
          <w:shd w:val="clear" w:color="auto" w:fill="FFFFFF"/>
          <w:lang w:eastAsia="ar-SA"/>
        </w:rPr>
        <w:t xml:space="preserve">rezultatais.  </w:t>
      </w:r>
    </w:p>
    <w:p w14:paraId="49BC4016" w14:textId="77777777" w:rsidR="00DE4B5E" w:rsidRPr="001359C0" w:rsidRDefault="00DE4B5E" w:rsidP="00DE4B5E">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5F3745E" w14:textId="2DF9DC79" w:rsidR="00DE4B5E" w:rsidRPr="001359C0" w:rsidRDefault="00DE4B5E" w:rsidP="00DE4B5E">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1359C0">
        <w:rPr>
          <w:rFonts w:ascii="Times New Roman" w:eastAsia="Times New Roman" w:hAnsi="Times New Roman" w:cs="Times New Roman"/>
          <w:sz w:val="24"/>
          <w:szCs w:val="24"/>
          <w:bdr w:val="none" w:sz="0" w:space="0" w:color="auto"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004264D4">
        <w:rPr>
          <w:rFonts w:ascii="Times New Roman" w:eastAsia="Times New Roman" w:hAnsi="Times New Roman" w:cs="Times New Roman"/>
          <w:sz w:val="24"/>
          <w:szCs w:val="24"/>
          <w:bdr w:val="none" w:sz="0" w:space="0" w:color="auto" w:frame="1"/>
          <w:lang w:eastAsia="ar-SA"/>
        </w:rPr>
        <w:t>___</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bdr w:val="none" w:sz="0" w:space="0" w:color="auto" w:frame="1"/>
          <w:lang w:eastAsia="ar-SA"/>
        </w:rPr>
        <w:t>veikiančio</w:t>
      </w:r>
      <w:r>
        <w:rPr>
          <w:rFonts w:ascii="Times New Roman" w:eastAsia="Times New Roman" w:hAnsi="Times New Roman" w:cs="Times New Roman"/>
          <w:sz w:val="24"/>
          <w:szCs w:val="24"/>
          <w:bdr w:val="none" w:sz="0" w:space="0" w:color="auto" w:frame="1"/>
          <w:lang w:eastAsia="ar-SA"/>
        </w:rPr>
        <w:t xml:space="preserve">s </w:t>
      </w:r>
      <w:r w:rsidRPr="001359C0">
        <w:rPr>
          <w:rFonts w:ascii="Times New Roman" w:eastAsia="Times New Roman" w:hAnsi="Times New Roman" w:cs="Times New Roman"/>
          <w:sz w:val="24"/>
          <w:szCs w:val="24"/>
          <w:bdr w:val="none" w:sz="0" w:space="0" w:color="auto" w:frame="1"/>
          <w:lang w:eastAsia="ar-SA"/>
        </w:rPr>
        <w:t>pagal Aplinkos apsaugos agentūros nuostatus, patvirtintus Lietuvos Respublikos aplinkos ministro 2004 m. liepos 14 d. įsakymu Nr. D1-385 „Dėl Aplinkos apsaugos agentūros nuostatų patvirtinimo“, (toliau – Pirkėjas),</w:t>
      </w:r>
    </w:p>
    <w:p w14:paraId="6994960B"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044D0C3A"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1ADAB396" w14:textId="77777777" w:rsidR="00656574" w:rsidRPr="001359C0" w:rsidRDefault="00656574" w:rsidP="00BB37DD">
      <w:pPr>
        <w:suppressAutoHyphens/>
        <w:spacing w:after="0" w:line="240" w:lineRule="auto"/>
        <w:jc w:val="both"/>
        <w:rPr>
          <w:rFonts w:ascii="Times New Roman" w:eastAsia="Times New Roman" w:hAnsi="Times New Roman" w:cs="Times New Roman"/>
          <w:sz w:val="24"/>
          <w:szCs w:val="24"/>
          <w:lang w:eastAsia="ar-SA"/>
        </w:rPr>
      </w:pPr>
    </w:p>
    <w:p w14:paraId="532842E7" w14:textId="4E57169E" w:rsidR="00656574" w:rsidRPr="001359C0" w:rsidRDefault="00712F7A" w:rsidP="0065657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UAB Avsista</w:t>
      </w:r>
      <w:r w:rsidR="00BF4AD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lang w:eastAsia="ar-SA"/>
        </w:rPr>
        <w:t xml:space="preserve">juridinio asmens kodas </w:t>
      </w:r>
      <w:r>
        <w:rPr>
          <w:rFonts w:ascii="Times New Roman" w:eastAsia="Times New Roman" w:hAnsi="Times New Roman" w:cs="Times New Roman"/>
          <w:sz w:val="24"/>
          <w:szCs w:val="24"/>
          <w:lang w:eastAsia="ar-SA"/>
        </w:rPr>
        <w:t>155525379</w:t>
      </w:r>
      <w:r w:rsidRPr="001359C0">
        <w:rPr>
          <w:rFonts w:ascii="Times New Roman" w:eastAsia="Times New Roman" w:hAnsi="Times New Roman" w:cs="Times New Roman"/>
          <w:i/>
          <w:sz w:val="24"/>
          <w:szCs w:val="24"/>
          <w:lang w:eastAsia="ar-SA"/>
        </w:rPr>
        <w:t>,</w:t>
      </w:r>
      <w:r w:rsidRPr="001359C0">
        <w:rPr>
          <w:rFonts w:ascii="Times New Roman" w:eastAsia="Times New Roman" w:hAnsi="Times New Roman" w:cs="Times New Roman"/>
          <w:sz w:val="24"/>
          <w:szCs w:val="24"/>
          <w:lang w:eastAsia="ar-SA"/>
        </w:rPr>
        <w:t xml:space="preserve"> kurio registruota buveinė yra </w:t>
      </w:r>
      <w:r>
        <w:rPr>
          <w:rFonts w:ascii="Times New Roman" w:eastAsia="Times New Roman" w:hAnsi="Times New Roman" w:cs="Times New Roman"/>
          <w:sz w:val="24"/>
          <w:szCs w:val="24"/>
          <w:lang w:eastAsia="ar-SA"/>
        </w:rPr>
        <w:t>Pramonės g, 18 Karlų km., Visaginas LT-31147</w:t>
      </w:r>
      <w:r w:rsidRPr="001359C0">
        <w:rPr>
          <w:rFonts w:ascii="Times New Roman" w:eastAsia="Times New Roman" w:hAnsi="Times New Roman" w:cs="Times New Roman"/>
          <w:i/>
          <w:sz w:val="24"/>
          <w:szCs w:val="24"/>
          <w:lang w:eastAsia="ar-SA"/>
        </w:rPr>
        <w:t>,</w:t>
      </w:r>
      <w:r w:rsidRPr="001359C0">
        <w:rPr>
          <w:rFonts w:ascii="Times New Roman" w:eastAsia="Times New Roman" w:hAnsi="Times New Roman" w:cs="Times New Roman"/>
          <w:sz w:val="24"/>
          <w:szCs w:val="24"/>
          <w:lang w:eastAsia="ar-SA"/>
        </w:rPr>
        <w:t xml:space="preserve"> duomenys apie įmonę kaupiami ir saugomi Lietuvos Respublikos juridinių asmenų registre, atstovaujam</w:t>
      </w:r>
      <w:r>
        <w:rPr>
          <w:rFonts w:ascii="Times New Roman" w:eastAsia="Times New Roman" w:hAnsi="Times New Roman" w:cs="Times New Roman"/>
          <w:sz w:val="24"/>
          <w:szCs w:val="24"/>
          <w:lang w:eastAsia="ar-SA"/>
        </w:rPr>
        <w:t xml:space="preserve">a </w:t>
      </w:r>
      <w:r w:rsidR="004264D4">
        <w:rPr>
          <w:rFonts w:ascii="Times New Roman" w:eastAsia="Times New Roman" w:hAnsi="Times New Roman" w:cs="Times New Roman"/>
          <w:sz w:val="24"/>
          <w:szCs w:val="24"/>
          <w:lang w:eastAsia="ar-SA"/>
        </w:rPr>
        <w:t>____</w:t>
      </w:r>
      <w:r w:rsidRPr="001359C0">
        <w:rPr>
          <w:rFonts w:ascii="Times New Roman" w:eastAsia="Times New Roman" w:hAnsi="Times New Roman" w:cs="Times New Roman"/>
          <w:sz w:val="24"/>
          <w:szCs w:val="24"/>
          <w:lang w:eastAsia="ar-SA"/>
        </w:rPr>
        <w:t>, veikiančio pagal</w:t>
      </w:r>
      <w:r>
        <w:rPr>
          <w:rFonts w:ascii="Times New Roman" w:eastAsia="Times New Roman" w:hAnsi="Times New Roman" w:cs="Times New Roman"/>
          <w:sz w:val="24"/>
          <w:szCs w:val="24"/>
          <w:lang w:eastAsia="ar-SA"/>
        </w:rPr>
        <w:t xml:space="preserve"> </w:t>
      </w:r>
      <w:r w:rsidR="00057203">
        <w:rPr>
          <w:rFonts w:ascii="Times New Roman" w:eastAsia="Times New Roman" w:hAnsi="Times New Roman" w:cs="Times New Roman"/>
          <w:sz w:val="24"/>
          <w:szCs w:val="24"/>
          <w:lang w:eastAsia="ar-SA"/>
        </w:rPr>
        <w:t xml:space="preserve">įmonės </w:t>
      </w:r>
      <w:r>
        <w:rPr>
          <w:rFonts w:ascii="Times New Roman" w:eastAsia="Times New Roman" w:hAnsi="Times New Roman" w:cs="Times New Roman"/>
          <w:sz w:val="24"/>
          <w:szCs w:val="24"/>
          <w:lang w:eastAsia="ar-SA"/>
        </w:rPr>
        <w:t>nuostatus</w:t>
      </w:r>
      <w:r w:rsidR="00656574" w:rsidRPr="001359C0">
        <w:rPr>
          <w:rFonts w:ascii="Times New Roman" w:eastAsia="Times New Roman" w:hAnsi="Times New Roman" w:cs="Times New Roman"/>
          <w:i/>
          <w:sz w:val="24"/>
          <w:szCs w:val="24"/>
          <w:lang w:eastAsia="ar-SA"/>
        </w:rPr>
        <w:t xml:space="preserve"> </w:t>
      </w:r>
      <w:r w:rsidR="00656574" w:rsidRPr="001359C0">
        <w:rPr>
          <w:rFonts w:ascii="Times New Roman" w:eastAsia="Times New Roman" w:hAnsi="Times New Roman" w:cs="Times New Roman"/>
          <w:sz w:val="24"/>
          <w:szCs w:val="24"/>
          <w:lang w:eastAsia="ar-SA"/>
        </w:rPr>
        <w:t>(toliau – Pardavėjas),</w:t>
      </w:r>
    </w:p>
    <w:p w14:paraId="4A9B87B6"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4BB22B41"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0D324A29"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5D53CFCC"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7357BB3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07B55132" w14:textId="772A1674" w:rsidR="00656574" w:rsidRPr="001359C0"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Pr="001359C0">
        <w:rPr>
          <w:rFonts w:ascii="Times New Roman" w:eastAsia="Times New Roman" w:hAnsi="Times New Roman" w:cs="Times New Roman"/>
          <w:bCs/>
          <w:sz w:val="24"/>
          <w:szCs w:val="24"/>
        </w:rPr>
        <w:t xml:space="preserve">paliudytąsias pamatines medžiagas ir standartinius tirpalus </w:t>
      </w:r>
      <w:r w:rsidRPr="001359C0">
        <w:rPr>
          <w:rFonts w:ascii="Times New Roman" w:eastAsia="Calibri" w:hAnsi="Times New Roman" w:cs="Times New Roman"/>
          <w:sz w:val="24"/>
          <w:szCs w:val="24"/>
        </w:rPr>
        <w:t xml:space="preserve">(toliau – Prekės), nurodytas Sutarties </w:t>
      </w:r>
      <w:r w:rsidRPr="00216CDB">
        <w:rPr>
          <w:rFonts w:ascii="Times New Roman" w:eastAsia="Calibri" w:hAnsi="Times New Roman" w:cs="Times New Roman"/>
          <w:sz w:val="24"/>
          <w:szCs w:val="24"/>
        </w:rPr>
        <w:fldChar w:fldCharType="begin"/>
      </w:r>
      <w:r w:rsidRPr="00216CDB">
        <w:rPr>
          <w:rFonts w:ascii="Times New Roman" w:eastAsia="Calibri" w:hAnsi="Times New Roman" w:cs="Times New Roman"/>
          <w:sz w:val="24"/>
          <w:szCs w:val="24"/>
        </w:rPr>
        <w:instrText xml:space="preserve"> REF _Ref184644891 \r \h  \* MERGEFORMAT </w:instrText>
      </w:r>
      <w:r w:rsidRPr="00216CDB">
        <w:rPr>
          <w:rFonts w:ascii="Times New Roman" w:eastAsia="Calibri" w:hAnsi="Times New Roman" w:cs="Times New Roman"/>
          <w:sz w:val="24"/>
          <w:szCs w:val="24"/>
        </w:rPr>
      </w:r>
      <w:r w:rsidRPr="00216CDB">
        <w:rPr>
          <w:rFonts w:ascii="Times New Roman" w:eastAsia="Calibri" w:hAnsi="Times New Roman" w:cs="Times New Roman"/>
          <w:sz w:val="24"/>
          <w:szCs w:val="24"/>
        </w:rPr>
        <w:fldChar w:fldCharType="separate"/>
      </w:r>
      <w:r w:rsidRPr="00216CDB">
        <w:rPr>
          <w:rFonts w:ascii="Times New Roman" w:eastAsia="Calibri" w:hAnsi="Times New Roman" w:cs="Times New Roman"/>
          <w:sz w:val="24"/>
          <w:szCs w:val="24"/>
        </w:rPr>
        <w:t>1.1.1</w:t>
      </w:r>
      <w:r w:rsidRPr="00216CDB">
        <w:rPr>
          <w:rFonts w:ascii="Times New Roman" w:eastAsia="Calibri" w:hAnsi="Times New Roman" w:cs="Times New Roman"/>
          <w:sz w:val="24"/>
          <w:szCs w:val="24"/>
        </w:rPr>
        <w:fldChar w:fldCharType="end"/>
      </w:r>
      <w:r w:rsidRPr="00216CDB">
        <w:rPr>
          <w:rFonts w:ascii="Times New Roman" w:eastAsia="Calibri" w:hAnsi="Times New Roman" w:cs="Times New Roman"/>
          <w:sz w:val="24"/>
          <w:szCs w:val="24"/>
        </w:rPr>
        <w:t>,</w:t>
      </w:r>
      <w:r w:rsidRPr="001359C0">
        <w:rPr>
          <w:rFonts w:ascii="Times New Roman" w:eastAsia="Calibri" w:hAnsi="Times New Roman" w:cs="Times New Roman"/>
          <w:sz w:val="24"/>
          <w:szCs w:val="24"/>
        </w:rPr>
        <w:t xml:space="preserve"> įskaitant šių Prekių pristatymą Pirkėjui, o Pirkėjas įsipareigoja priimti Sutarties sąlygas ir Techninės specifikacijos reikalavimus atitinkančias Prekes bei atsiskaityti su Pardavėju už faktinį perduotą Prekių kiekį:</w:t>
      </w:r>
    </w:p>
    <w:p w14:paraId="51F8B185" w14:textId="4EF6F1BD" w:rsidR="00656574" w:rsidRPr="009F7263" w:rsidRDefault="00656574" w:rsidP="00656574">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bookmarkStart w:id="0" w:name="_Ref184644898"/>
      <w:r w:rsidRPr="001359C0">
        <w:rPr>
          <w:rFonts w:ascii="Times New Roman" w:eastAsia="Times New Roman" w:hAnsi="Times New Roman"/>
          <w:sz w:val="24"/>
          <w:szCs w:val="24"/>
          <w:lang w:eastAsia="ar-SA"/>
        </w:rPr>
        <w:t>Buferiniai pH tirpalai</w:t>
      </w:r>
      <w:r w:rsidR="00DE4B5E">
        <w:rPr>
          <w:rFonts w:ascii="Times New Roman" w:eastAsia="Times New Roman" w:hAnsi="Times New Roman"/>
          <w:sz w:val="24"/>
          <w:szCs w:val="24"/>
          <w:lang w:eastAsia="ar-SA"/>
        </w:rPr>
        <w:t>.</w:t>
      </w:r>
    </w:p>
    <w:p w14:paraId="3ABB61EA" w14:textId="77777777" w:rsidR="009F7263" w:rsidRPr="001359C0" w:rsidRDefault="009F7263" w:rsidP="009F7263">
      <w:pPr>
        <w:pStyle w:val="Sraopastraipa"/>
        <w:tabs>
          <w:tab w:val="left" w:pos="0"/>
        </w:tabs>
        <w:spacing w:after="0" w:line="240" w:lineRule="auto"/>
        <w:ind w:left="567"/>
        <w:jc w:val="both"/>
        <w:rPr>
          <w:rFonts w:ascii="Times New Roman" w:eastAsia="Times New Roman" w:hAnsi="Times New Roman" w:cs="Times New Roman"/>
          <w:b/>
          <w:sz w:val="24"/>
          <w:szCs w:val="24"/>
        </w:rPr>
      </w:pPr>
    </w:p>
    <w:bookmarkEnd w:id="0"/>
    <w:p w14:paraId="11291F42"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 xml:space="preserve">SUTARTIES GALIOJIMAS, VYKDYMO PRADŽIA, </w:t>
      </w:r>
    </w:p>
    <w:p w14:paraId="71A0ED2F"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lastRenderedPageBreak/>
        <w:t xml:space="preserve">TRUKMĖ </w:t>
      </w:r>
    </w:p>
    <w:p w14:paraId="45B8057B"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3FB71E9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vykdymo pradžia laikoma Sutarties įsigaliojimo diena.</w:t>
      </w:r>
    </w:p>
    <w:p w14:paraId="6F1E728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7E1DA5A5" w14:textId="2CC09273"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sz w:val="24"/>
          <w:szCs w:val="24"/>
          <w:lang w:eastAsia="lt-LT"/>
        </w:rPr>
        <w:t xml:space="preserve"> galiojimo trukmė – 25 </w:t>
      </w:r>
      <w:r w:rsidR="001B5554">
        <w:rPr>
          <w:rFonts w:ascii="Times New Roman" w:eastAsia="Times New Roman" w:hAnsi="Times New Roman" w:cs="Times New Roman"/>
          <w:sz w:val="24"/>
          <w:szCs w:val="24"/>
          <w:lang w:eastAsia="lt-LT"/>
        </w:rPr>
        <w:t xml:space="preserve">(dvidešimt penki) </w:t>
      </w:r>
      <w:r w:rsidRPr="001359C0">
        <w:rPr>
          <w:rFonts w:ascii="Times New Roman" w:eastAsia="Times New Roman" w:hAnsi="Times New Roman" w:cs="Times New Roman"/>
          <w:sz w:val="24"/>
          <w:szCs w:val="24"/>
          <w:lang w:eastAsia="lt-LT"/>
        </w:rPr>
        <w:t xml:space="preserve">mėnesiai nuo Sutarties įsigaliojimo dienos, Prekių tiekimo trukmė – 24 </w:t>
      </w:r>
      <w:r w:rsidR="001B5554">
        <w:rPr>
          <w:rFonts w:ascii="Times New Roman" w:eastAsia="Times New Roman" w:hAnsi="Times New Roman" w:cs="Times New Roman"/>
          <w:sz w:val="24"/>
          <w:szCs w:val="24"/>
          <w:lang w:eastAsia="lt-LT"/>
        </w:rPr>
        <w:t xml:space="preserve">(dvidešimt keturi) </w:t>
      </w:r>
      <w:r w:rsidRPr="001359C0">
        <w:rPr>
          <w:rFonts w:ascii="Times New Roman" w:eastAsia="Times New Roman" w:hAnsi="Times New Roman" w:cs="Times New Roman"/>
          <w:sz w:val="24"/>
          <w:szCs w:val="24"/>
          <w:lang w:eastAsia="lt-LT"/>
        </w:rPr>
        <w:t>mėnesiai nuo Sutarties įsigaliojimo dienos.</w:t>
      </w:r>
    </w:p>
    <w:p w14:paraId="5268B914"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SUTARTIES KAINA, KAINODAROS TAISYKLĖS</w:t>
      </w:r>
      <w:r w:rsidRPr="001359C0">
        <w:rPr>
          <w:rFonts w:ascii="Times New Roman" w:eastAsia="Calibri" w:hAnsi="Times New Roman" w:cs="Times New Roman"/>
          <w:b/>
          <w:bCs/>
          <w:i/>
          <w:sz w:val="24"/>
          <w:szCs w:val="24"/>
        </w:rPr>
        <w:t xml:space="preserve"> </w:t>
      </w:r>
    </w:p>
    <w:p w14:paraId="16912423"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59240D75"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t>Sutarčiai</w:t>
      </w:r>
      <w:r w:rsidRPr="001359C0">
        <w:rPr>
          <w:rFonts w:ascii="Times New Roman" w:eastAsia="Times New Roman" w:hAnsi="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14:paraId="57252AED" w14:textId="77777777" w:rsidR="00656574" w:rsidRPr="001359C0" w:rsidRDefault="00656574" w:rsidP="00656574">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47ECB5BE" w14:textId="77777777" w:rsidR="00656574" w:rsidRPr="001359C0" w:rsidDel="00CC779A"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14:paraId="5F050639" w14:textId="579E4EA2" w:rsidR="00656574" w:rsidRPr="001359C0" w:rsidRDefault="00656574"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bookmarkStart w:id="1" w:name="_Ref184646944"/>
      <w:r w:rsidRPr="001359C0">
        <w:rPr>
          <w:rFonts w:ascii="Times New Roman" w:eastAsia="Times New Roman" w:hAnsi="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eastAsia="Times New Roman" w:hAnsi="Times New Roman" w:cs="Times New Roman"/>
          <w:kern w:val="2"/>
          <w:sz w:val="24"/>
          <w:szCs w:val="24"/>
          <w:lang w:eastAsia="ar-SA"/>
        </w:rPr>
        <w:t xml:space="preserve"> kaina: </w:t>
      </w:r>
      <w:bookmarkEnd w:id="1"/>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513"/>
        <w:gridCol w:w="5119"/>
      </w:tblGrid>
      <w:tr w:rsidR="00656574" w:rsidRPr="001359C0" w14:paraId="2A3E541E" w14:textId="77777777" w:rsidTr="000917B9">
        <w:trPr>
          <w:trHeight w:val="598"/>
          <w:tblCellSpacing w:w="7" w:type="dxa"/>
        </w:trPr>
        <w:tc>
          <w:tcPr>
            <w:tcW w:w="2332" w:type="pct"/>
            <w:tcMar>
              <w:top w:w="15" w:type="dxa"/>
              <w:left w:w="15" w:type="dxa"/>
              <w:bottom w:w="15" w:type="dxa"/>
              <w:right w:w="15" w:type="dxa"/>
            </w:tcMar>
            <w:vAlign w:val="center"/>
          </w:tcPr>
          <w:p w14:paraId="5ECCAE7E"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646" w:type="pct"/>
            <w:vAlign w:val="center"/>
          </w:tcPr>
          <w:p w14:paraId="1AEE0211" w14:textId="77777777" w:rsidR="00DE4B5E" w:rsidRPr="00DE4B5E" w:rsidRDefault="00DE4B5E" w:rsidP="00DE4B5E">
            <w:pPr>
              <w:spacing w:after="0" w:line="240" w:lineRule="auto"/>
              <w:rPr>
                <w:rFonts w:ascii="Times New Roman CE" w:eastAsia="NSimSun" w:hAnsi="Times New Roman CE" w:cs="Mangal"/>
                <w:kern w:val="2"/>
                <w:sz w:val="24"/>
                <w:szCs w:val="24"/>
                <w:lang w:eastAsia="zh-CN" w:bidi="hi-IN"/>
              </w:rPr>
            </w:pPr>
            <w:r w:rsidRPr="00DE4B5E">
              <w:rPr>
                <w:rFonts w:ascii="Times New Roman CE" w:eastAsia="NSimSun" w:hAnsi="Times New Roman CE" w:cs="Mangal"/>
                <w:kern w:val="2"/>
                <w:sz w:val="24"/>
                <w:szCs w:val="24"/>
                <w:lang w:eastAsia="zh-CN" w:bidi="hi-IN"/>
              </w:rPr>
              <w:t>3471,07 Eur</w:t>
            </w:r>
          </w:p>
          <w:p w14:paraId="0BB14204" w14:textId="0DB0E9DA" w:rsidR="00656574" w:rsidRPr="00DE4B5E" w:rsidRDefault="00DE4B5E" w:rsidP="00DE4B5E">
            <w:pPr>
              <w:spacing w:after="0" w:line="240" w:lineRule="auto"/>
              <w:rPr>
                <w:rFonts w:ascii="Times New Roman CE" w:eastAsia="NSimSun" w:hAnsi="Times New Roman CE" w:cs="Mangal"/>
                <w:kern w:val="2"/>
                <w:sz w:val="24"/>
                <w:szCs w:val="24"/>
                <w:lang w:eastAsia="zh-CN" w:bidi="hi-IN"/>
              </w:rPr>
            </w:pPr>
            <w:r w:rsidRPr="00DE4B5E">
              <w:rPr>
                <w:rFonts w:ascii="Times New Roman CE" w:eastAsia="NSimSun" w:hAnsi="Times New Roman CE" w:cs="Mangal"/>
                <w:kern w:val="2"/>
                <w:sz w:val="24"/>
                <w:szCs w:val="24"/>
                <w:lang w:eastAsia="zh-CN" w:bidi="hi-IN"/>
              </w:rPr>
              <w:t>Trys tūkstančiai keturi šimtai septyniasdešimt vienas euras, 07 ct</w:t>
            </w:r>
          </w:p>
        </w:tc>
      </w:tr>
      <w:tr w:rsidR="00656574" w:rsidRPr="001359C0" w14:paraId="5F0A09F2" w14:textId="77777777" w:rsidTr="000917B9">
        <w:trPr>
          <w:tblCellSpacing w:w="7" w:type="dxa"/>
        </w:trPr>
        <w:tc>
          <w:tcPr>
            <w:tcW w:w="2332" w:type="pct"/>
            <w:tcMar>
              <w:top w:w="15" w:type="dxa"/>
              <w:left w:w="15" w:type="dxa"/>
              <w:bottom w:w="15" w:type="dxa"/>
              <w:right w:w="15" w:type="dxa"/>
            </w:tcMar>
            <w:vAlign w:val="center"/>
          </w:tcPr>
          <w:p w14:paraId="342DD35F"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646" w:type="pct"/>
            <w:vAlign w:val="center"/>
          </w:tcPr>
          <w:p w14:paraId="5C9F2D78" w14:textId="77777777" w:rsidR="00DE4B5E" w:rsidRPr="00DE4B5E" w:rsidRDefault="00DE4B5E" w:rsidP="00DE4B5E">
            <w:pPr>
              <w:spacing w:after="0" w:line="240" w:lineRule="auto"/>
              <w:rPr>
                <w:rFonts w:ascii="Times New Roman CE" w:eastAsia="NSimSun" w:hAnsi="Times New Roman CE" w:cs="Mangal"/>
                <w:kern w:val="2"/>
                <w:sz w:val="24"/>
                <w:szCs w:val="24"/>
                <w:lang w:eastAsia="zh-CN" w:bidi="hi-IN"/>
              </w:rPr>
            </w:pPr>
            <w:r w:rsidRPr="00DE4B5E">
              <w:rPr>
                <w:rFonts w:ascii="Times New Roman CE" w:eastAsia="NSimSun" w:hAnsi="Times New Roman CE" w:cs="Mangal"/>
                <w:kern w:val="2"/>
                <w:sz w:val="24"/>
                <w:szCs w:val="24"/>
                <w:lang w:eastAsia="zh-CN" w:bidi="hi-IN"/>
              </w:rPr>
              <w:t>728,93 Eur</w:t>
            </w:r>
          </w:p>
          <w:p w14:paraId="336FB1F0" w14:textId="58C34E43" w:rsidR="00656574" w:rsidRPr="00DE4B5E" w:rsidRDefault="00DE4B5E" w:rsidP="00DE4B5E">
            <w:pPr>
              <w:spacing w:after="0" w:line="240" w:lineRule="auto"/>
              <w:rPr>
                <w:rFonts w:ascii="Times New Roman CE" w:eastAsia="NSimSun" w:hAnsi="Times New Roman CE" w:cs="Mangal"/>
                <w:kern w:val="2"/>
                <w:sz w:val="24"/>
                <w:szCs w:val="24"/>
                <w:lang w:eastAsia="zh-CN" w:bidi="hi-IN"/>
              </w:rPr>
            </w:pPr>
            <w:r w:rsidRPr="00DE4B5E">
              <w:rPr>
                <w:rFonts w:ascii="Times New Roman CE" w:eastAsia="NSimSun" w:hAnsi="Times New Roman CE" w:cs="Mangal"/>
                <w:kern w:val="2"/>
                <w:sz w:val="24"/>
                <w:szCs w:val="24"/>
                <w:lang w:eastAsia="zh-CN" w:bidi="hi-IN"/>
              </w:rPr>
              <w:t>Septyni šimtai dvidešimt aštuoni eurai, 93 ct</w:t>
            </w:r>
          </w:p>
        </w:tc>
      </w:tr>
      <w:tr w:rsidR="00656574" w:rsidRPr="001359C0" w14:paraId="45AA2C86" w14:textId="77777777" w:rsidTr="000917B9">
        <w:trPr>
          <w:trHeight w:val="656"/>
          <w:tblCellSpacing w:w="7" w:type="dxa"/>
        </w:trPr>
        <w:tc>
          <w:tcPr>
            <w:tcW w:w="2332" w:type="pct"/>
            <w:tcMar>
              <w:top w:w="15" w:type="dxa"/>
              <w:left w:w="15" w:type="dxa"/>
              <w:bottom w:w="15" w:type="dxa"/>
              <w:right w:w="15" w:type="dxa"/>
            </w:tcMar>
            <w:vAlign w:val="center"/>
          </w:tcPr>
          <w:p w14:paraId="1F2C66E0"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Bendra Sutarties kaina (Sutarties kaina su PVM)</w:t>
            </w:r>
          </w:p>
        </w:tc>
        <w:tc>
          <w:tcPr>
            <w:tcW w:w="2646" w:type="pct"/>
            <w:vAlign w:val="center"/>
          </w:tcPr>
          <w:p w14:paraId="4926BDEA" w14:textId="77777777" w:rsidR="00DE4B5E" w:rsidRPr="00DE4B5E" w:rsidRDefault="00DE4B5E" w:rsidP="00DE4B5E">
            <w:pPr>
              <w:spacing w:after="0" w:line="240" w:lineRule="auto"/>
              <w:rPr>
                <w:rFonts w:ascii="Times New Roman CE" w:eastAsia="NSimSun" w:hAnsi="Times New Roman CE" w:cs="Mangal"/>
                <w:kern w:val="2"/>
                <w:sz w:val="24"/>
                <w:szCs w:val="24"/>
                <w:lang w:eastAsia="zh-CN" w:bidi="hi-IN"/>
              </w:rPr>
            </w:pPr>
            <w:r w:rsidRPr="00DE4B5E">
              <w:rPr>
                <w:rFonts w:ascii="Times New Roman CE" w:eastAsia="NSimSun" w:hAnsi="Times New Roman CE" w:cs="Mangal"/>
                <w:kern w:val="2"/>
                <w:sz w:val="24"/>
                <w:szCs w:val="24"/>
                <w:lang w:eastAsia="zh-CN" w:bidi="hi-IN"/>
              </w:rPr>
              <w:t>4200,00 Eur</w:t>
            </w:r>
          </w:p>
          <w:p w14:paraId="38B65365" w14:textId="7EF551A4" w:rsidR="00656574" w:rsidRPr="00DE4B5E" w:rsidRDefault="00DE4B5E" w:rsidP="00DE4B5E">
            <w:pPr>
              <w:spacing w:after="0" w:line="240" w:lineRule="auto"/>
              <w:rPr>
                <w:rFonts w:ascii="Times New Roman CE" w:eastAsia="NSimSun" w:hAnsi="Times New Roman CE" w:cs="Mangal"/>
                <w:kern w:val="2"/>
                <w:sz w:val="24"/>
                <w:szCs w:val="24"/>
                <w:lang w:eastAsia="zh-CN" w:bidi="hi-IN"/>
              </w:rPr>
            </w:pPr>
            <w:r w:rsidRPr="00DE4B5E">
              <w:rPr>
                <w:rFonts w:ascii="Times New Roman CE" w:eastAsia="NSimSun" w:hAnsi="Times New Roman CE" w:cs="Mangal"/>
                <w:kern w:val="2"/>
                <w:sz w:val="24"/>
                <w:szCs w:val="24"/>
                <w:lang w:eastAsia="zh-CN" w:bidi="hi-IN"/>
              </w:rPr>
              <w:t>Keturi tūkstančiai du šimtai eurų, 00 ct</w:t>
            </w:r>
          </w:p>
        </w:tc>
      </w:tr>
    </w:tbl>
    <w:p w14:paraId="2C7ADA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14:paraId="001F7D8A"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531FC596"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bendra Sutarties kaina yra vienintelis Pirkėjo mokėtinas maksimalus atlyginimas Pardavėjui</w:t>
      </w:r>
      <w:r w:rsidRPr="001359C0" w:rsidDel="00856A5C">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04EBFD04"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6C562511"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rPr>
      </w:pPr>
      <w:r w:rsidRPr="001359C0">
        <w:rPr>
          <w:rFonts w:ascii="Times New Roman" w:eastAsia="Times New Roman" w:hAnsi="Times New Roman" w:cs="Times New Roman"/>
          <w:kern w:val="2"/>
          <w:sz w:val="24"/>
          <w:szCs w:val="24"/>
          <w:lang w:eastAsia="ar-SA"/>
        </w:rPr>
        <w:t>Prekės</w:t>
      </w:r>
      <w:r w:rsidRPr="001359C0">
        <w:rPr>
          <w:rFonts w:ascii="Times New Roman" w:eastAsia="Times New Roman" w:hAnsi="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14:paraId="3FD8FA3B" w14:textId="2F230AED"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Pardavėjas pagal Pirkėjo užsakymą (-us) pateikęs Techninėje specifikacijoje nurodytas Prekes ar jų dalį, ne vėliau kaip  per 7 (septynias) dienas pateikia Pirkėjui PVM sąskaitą-faktūrą, kuri kartu yra laikytina Prekių perdavimo ir priėmimo aktu. </w:t>
      </w:r>
    </w:p>
    <w:p w14:paraId="0204896C"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kern w:val="2"/>
          <w:sz w:val="24"/>
          <w:szCs w:val="24"/>
          <w:lang w:eastAsia="ar-SA"/>
        </w:rPr>
        <w:t>Pirkėjui</w:t>
      </w:r>
      <w:r w:rsidRPr="001359C0">
        <w:rPr>
          <w:rFonts w:ascii="Times New Roman" w:eastAsia="Times New Roman" w:hAnsi="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_Ref184648518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3.8.5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_Ref184801862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9.5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nurodyta tvarka.</w:t>
      </w:r>
    </w:p>
    <w:p w14:paraId="03189B80"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_Ref184801862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9.5</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621237DF" w14:textId="6E66FE49"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2" w:name="_Ref184648518"/>
      <w:r w:rsidRPr="001359C0">
        <w:rPr>
          <w:rFonts w:ascii="Times New Roman" w:eastAsia="Times New Roman" w:hAnsi="Times New Roman" w:cs="Times New Roman"/>
          <w:kern w:val="2"/>
          <w:sz w:val="24"/>
          <w:szCs w:val="24"/>
          <w:lang w:eastAsia="ar-SA"/>
        </w:rPr>
        <w:t>Pirkėjas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2"/>
    </w:p>
    <w:p w14:paraId="6FF64397"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558BEB65" w14:textId="77777777"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numatyti </w:t>
      </w:r>
      <w:r w:rsidRPr="00656574">
        <w:rPr>
          <w:rFonts w:ascii="Times New Roman" w:eastAsia="Times New Roman" w:hAnsi="Times New Roman" w:cs="Times New Roman"/>
          <w:sz w:val="24"/>
          <w:szCs w:val="24"/>
          <w:lang w:eastAsia="ar-SA"/>
        </w:rPr>
        <w:t>Prekių įkainiai ir kaina per visą šios Sutarties galiojimo laiką negali būti keičiama, išskyrus šioje Sutartyje numatytas išimtis.</w:t>
      </w:r>
    </w:p>
    <w:p w14:paraId="73D25F20"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14:paraId="68983BDE" w14:textId="2B347F1C"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Perskaičiavimas įforminamas susitarimu ne vėliau kaip per 10 (dešimt) darbo dienų nuo PVM mokėjimą reglamentuojančių teisės aktų pasikeitimo, kuris tampa neatskiriama Sutarties dalimi. Perskaičiuota (-as) Sutarties kaina / įkainiai taikoma (-as) už tą Prekių dalį, kurios bus tiekiamos nuo Šalių pasirašyto </w:t>
      </w:r>
      <w:r w:rsidR="002743BF">
        <w:rPr>
          <w:rFonts w:ascii="Times New Roman" w:eastAsia="Times New Roman" w:hAnsi="Times New Roman" w:cs="Times New Roman"/>
          <w:sz w:val="24"/>
          <w:szCs w:val="24"/>
          <w:lang w:eastAsia="ar-SA"/>
        </w:rPr>
        <w:t>s</w:t>
      </w:r>
      <w:r w:rsidRPr="001359C0">
        <w:rPr>
          <w:rFonts w:ascii="Times New Roman" w:eastAsia="Times New Roman" w:hAnsi="Times New Roman" w:cs="Times New Roman"/>
          <w:sz w:val="24"/>
          <w:szCs w:val="24"/>
          <w:lang w:eastAsia="ar-SA"/>
        </w:rPr>
        <w:t>usitarimo įsigaliojimo dienos.</w:t>
      </w:r>
      <w:r w:rsidRPr="001359C0">
        <w:rPr>
          <w:sz w:val="24"/>
          <w:szCs w:val="24"/>
        </w:rPr>
        <w:t xml:space="preserve"> </w:t>
      </w:r>
      <w:r w:rsidRPr="001359C0">
        <w:rPr>
          <w:rFonts w:ascii="Times New Roman" w:eastAsia="Times New Roman" w:hAnsi="Times New Roman" w:cs="Times New Roman"/>
          <w:sz w:val="24"/>
          <w:szCs w:val="24"/>
          <w:lang w:eastAsia="ar-SA"/>
        </w:rPr>
        <w:t>Pasikeitus kitiems mokesčiams, šios Sutarties Prekių įkainiai / kaina nebus perskaičiuojami.</w:t>
      </w:r>
    </w:p>
    <w:p w14:paraId="333DAD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Sutarties įkainiai jos galiojimo laikotarpiu gali būti perskaičiuojami pagal Prekių kainų lygio kitimą tokia tvarka:</w:t>
      </w:r>
    </w:p>
    <w:p w14:paraId="60380EBB" w14:textId="14F341D3"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199F638"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14:paraId="6A87BDD3"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Perskaičiuotieji įkainiai taikomi užsakymams, pateiktiems po to, kai Šalys sudaro susitarimą dėl įkainių perskaičiavimo.</w:t>
      </w:r>
    </w:p>
    <w:p w14:paraId="748A2EAD"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Nauji įkainiai apskaičiuojami pagal formulę:</w:t>
      </w:r>
    </w:p>
    <w:p w14:paraId="742D99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567"/>
        <w:jc w:val="both"/>
        <w:rPr>
          <w:rFonts w:ascii="Times New Roman" w:eastAsia="Times New Roman" w:hAnsi="Times New Roman" w:cs="Times New Roman"/>
          <w:sz w:val="24"/>
          <w:szCs w:val="24"/>
          <w:lang w:eastAsia="ar-SA"/>
        </w:rPr>
      </w:pPr>
    </w:p>
    <w:p w14:paraId="146DABB7" w14:textId="77777777" w:rsidR="00656574" w:rsidRPr="001359C0" w:rsidRDefault="00000000"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eastAsiaTheme="minorEastAsia" w:hAnsi="Cambria Math" w:cstheme="minorHAnsi"/>
            <w:sz w:val="24"/>
            <w:szCs w:val="28"/>
          </w:rPr>
          <m:t>a+</m:t>
        </m:r>
        <m:d>
          <m:dPr>
            <m:ctrlPr>
              <w:rPr>
                <w:rFonts w:ascii="Cambria Math" w:eastAsiaTheme="minorEastAsia" w:hAnsi="Cambria Math" w:cstheme="minorHAnsi"/>
                <w:sz w:val="24"/>
                <w:szCs w:val="28"/>
              </w:rPr>
            </m:ctrlPr>
          </m:dPr>
          <m:e>
            <m:f>
              <m:fPr>
                <m:ctrlPr>
                  <w:rPr>
                    <w:rFonts w:ascii="Cambria Math" w:eastAsiaTheme="minorEastAsia" w:hAnsi="Cambria Math" w:cstheme="minorHAnsi"/>
                    <w:sz w:val="24"/>
                    <w:szCs w:val="28"/>
                  </w:rPr>
                </m:ctrlPr>
              </m:fPr>
              <m:num>
                <m:r>
                  <m:rPr>
                    <m:sty m:val="p"/>
                  </m:rPr>
                  <w:rPr>
                    <w:rFonts w:ascii="Cambria Math" w:eastAsiaTheme="minorEastAsia" w:hAnsi="Cambria Math" w:cstheme="minorHAnsi"/>
                    <w:sz w:val="24"/>
                    <w:szCs w:val="28"/>
                  </w:rPr>
                  <m:t>k</m:t>
                </m:r>
              </m:num>
              <m:den>
                <m:r>
                  <m:rPr>
                    <m:sty m:val="p"/>
                  </m:rPr>
                  <w:rPr>
                    <w:rFonts w:ascii="Cambria Math" w:eastAsiaTheme="minorEastAsia" w:hAnsi="Cambria Math" w:cstheme="minorHAnsi"/>
                    <w:sz w:val="24"/>
                    <w:szCs w:val="28"/>
                  </w:rPr>
                  <m:t>100</m:t>
                </m:r>
              </m:den>
            </m:f>
            <m:r>
              <m:rPr>
                <m:sty m:val="p"/>
              </m:rPr>
              <w:rPr>
                <w:rFonts w:ascii="Cambria Math" w:eastAsiaTheme="minorEastAsia" w:hAnsi="Cambria Math" w:cstheme="minorHAnsi"/>
                <w:sz w:val="24"/>
                <w:szCs w:val="28"/>
              </w:rPr>
              <m:t>×a</m:t>
            </m:r>
          </m:e>
        </m:d>
      </m:oMath>
      <w:r w:rsidR="00656574" w:rsidRPr="001359C0">
        <w:rPr>
          <w:kern w:val="2"/>
          <w:sz w:val="24"/>
          <w:szCs w:val="28"/>
        </w:rPr>
        <w:t xml:space="preserve">, </w:t>
      </w:r>
      <w:r w:rsidR="00656574" w:rsidRPr="001359C0">
        <w:rPr>
          <w:rFonts w:ascii="Times New Roman" w:eastAsia="Times New Roman" w:hAnsi="Times New Roman" w:cs="Times New Roman"/>
          <w:sz w:val="24"/>
          <w:szCs w:val="24"/>
          <w:lang w:eastAsia="ar-SA"/>
        </w:rPr>
        <w:t>kur</w:t>
      </w:r>
    </w:p>
    <w:p w14:paraId="4E613690"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02771D2A"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a – įkainis (Eur be PVM)) (jei jis jau buvo perskaičiuotas, tai po paskutinio perskaičiavimo)</w:t>
      </w:r>
    </w:p>
    <w:p w14:paraId="2EA6887C"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eastAsia="Times New Roman" w:hAnsi="Times New Roman" w:cs="Times New Roman"/>
          <w:sz w:val="24"/>
          <w:szCs w:val="24"/>
          <w:lang w:eastAsia="ar-SA"/>
        </w:rPr>
        <w:t xml:space="preserve"> – perskaičiuotas (pakeistas) įkainis (Eur be PVM)</w:t>
      </w:r>
    </w:p>
    <w:p w14:paraId="45CEC7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14:paraId="28CF2565"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2DDA5C99"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m:oMath>
        <m:r>
          <m:rPr>
            <m:sty m:val="p"/>
          </m:rPr>
          <w:rPr>
            <w:rFonts w:ascii="Cambria Math" w:hAnsi="Cambria Math" w:cstheme="minorHAnsi"/>
            <w:sz w:val="24"/>
            <w:szCs w:val="28"/>
          </w:rPr>
          <m:t>k =</m:t>
        </m:r>
        <m:f>
          <m:fPr>
            <m:ctrlPr>
              <w:rPr>
                <w:rFonts w:ascii="Cambria Math" w:eastAsiaTheme="minorEastAsia" w:hAnsi="Cambria Math" w:cstheme="minorHAnsi"/>
                <w:sz w:val="24"/>
                <w:szCs w:val="28"/>
              </w:rPr>
            </m:ctrlPr>
          </m:fPr>
          <m:num>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naujausias</m:t>
                </m:r>
              </m:sub>
            </m:sSub>
          </m:num>
          <m:den>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pradžia</m:t>
                </m:r>
              </m:sub>
            </m:sSub>
          </m:den>
        </m:f>
        <m:r>
          <m:rPr>
            <m:sty m:val="p"/>
          </m:rPr>
          <w:rPr>
            <w:rFonts w:ascii="Cambria Math" w:eastAsiaTheme="minorEastAsia" w:hAnsi="Cambria Math" w:cstheme="minorHAnsi"/>
            <w:sz w:val="24"/>
            <w:szCs w:val="28"/>
          </w:rPr>
          <m:t>×100-100</m:t>
        </m:r>
      </m:oMath>
      <w:r w:rsidRPr="001359C0">
        <w:rPr>
          <w:rFonts w:ascii="Times New Roman" w:eastAsia="Times New Roman" w:hAnsi="Times New Roman" w:cs="Times New Roman"/>
          <w:sz w:val="24"/>
          <w:szCs w:val="24"/>
          <w:lang w:eastAsia="ar-SA"/>
        </w:rPr>
        <w:t>, (proc.), kur</w:t>
      </w:r>
    </w:p>
    <w:p w14:paraId="2D1F294F"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w:p>
    <w:p w14:paraId="1F80795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Ind</w:t>
      </w:r>
      <w:r w:rsidRPr="001359C0">
        <w:rPr>
          <w:kern w:val="2"/>
          <w:sz w:val="24"/>
          <w:szCs w:val="28"/>
          <w:vertAlign w:val="subscript"/>
        </w:rPr>
        <w:t>naujausias</w:t>
      </w:r>
      <w:r w:rsidRPr="001359C0">
        <w:rPr>
          <w:rFonts w:ascii="Times New Roman" w:eastAsia="Times New Roman" w:hAnsi="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14:paraId="1EBCD16F"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Ind</w:t>
      </w:r>
      <w:r w:rsidRPr="001359C0">
        <w:rPr>
          <w:kern w:val="2"/>
          <w:sz w:val="24"/>
          <w:szCs w:val="28"/>
          <w:vertAlign w:val="subscript"/>
        </w:rPr>
        <w:t>pradžia</w:t>
      </w:r>
      <w:r w:rsidRPr="001359C0">
        <w:rPr>
          <w:rFonts w:ascii="Times New Roman" w:eastAsia="Times New Roman" w:hAnsi="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ascii="Times New Roman" w:eastAsia="Times New Roman" w:hAnsi="Times New Roman" w:cs="Times New Roman" w:hint="eastAsia"/>
          <w:sz w:val="24"/>
          <w:szCs w:val="24"/>
          <w:lang w:eastAsia="ar-SA"/>
        </w:rPr>
        <w:t>č</w:t>
      </w:r>
      <w:r w:rsidRPr="001359C0">
        <w:rPr>
          <w:rFonts w:ascii="Times New Roman" w:eastAsia="Times New Roman" w:hAnsi="Times New Roman" w:cs="Times New Roman"/>
          <w:sz w:val="24"/>
          <w:szCs w:val="24"/>
          <w:lang w:eastAsia="ar-SA"/>
        </w:rPr>
        <w:t>iavimų atveju laikotarpio pradžia (mėnuo) yra paskutinio perskaičiavimo metu naudotos paskelbto atitinkamo indekso reikšmės mėnuo.</w:t>
      </w:r>
    </w:p>
    <w:p w14:paraId="4CBB5156"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ascii="Times New Roman" w:eastAsia="Times New Roman" w:hAnsi="Times New Roman" w:cs="Times New Roman" w:hint="eastAsia"/>
          <w:sz w:val="24"/>
          <w:szCs w:val="24"/>
          <w:lang w:eastAsia="ar-SA"/>
        </w:rPr>
        <w:t>ų</w:t>
      </w:r>
      <w:r w:rsidRPr="001359C0">
        <w:rPr>
          <w:rFonts w:ascii="Times New Roman" w:eastAsia="Times New Roman" w:hAnsi="Times New Roman" w:cs="Times New Roman"/>
          <w:sz w:val="24"/>
          <w:szCs w:val="24"/>
          <w:lang w:eastAsia="ar-SA"/>
        </w:rPr>
        <w:t xml:space="preserve"> po kablelio. </w:t>
      </w:r>
    </w:p>
    <w:p w14:paraId="492C2B0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Vėlesnis įkainių perskaičiavimas negali apimti laikotarpio, už kurį jau buvo atliktas perskaičiavimas.</w:t>
      </w:r>
    </w:p>
    <w:p w14:paraId="3E7C979F" w14:textId="2844D053"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14:paraId="4CD178F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1B1988A6" w14:textId="5380BA27"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3" w:name="_Ref184804186"/>
    </w:p>
    <w:bookmarkEnd w:id="3"/>
    <w:p w14:paraId="3D9C0CA4"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269DBC3B"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0C4AF64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337977B2" w14:textId="38CC67CB"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užsakyme, pateiktame el. paštu, nurodytu (-ais) adresu (-ais) per Techninėje specifikacijoje nurodytą terminą. Šios Sutarties nuostatos nesilaikymas, išskyrus Sutarties </w:t>
      </w:r>
      <w:r w:rsidR="00021752">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021752">
        <w:rPr>
          <w:rFonts w:ascii="Times New Roman" w:eastAsia="Times New Roman" w:hAnsi="Times New Roman" w:cs="Times New Roman"/>
          <w:sz w:val="24"/>
          <w:szCs w:val="24"/>
          <w:shd w:val="clear" w:color="auto" w:fill="FFFFFF"/>
          <w:lang w:eastAsia="ar-SA"/>
        </w:rPr>
      </w:r>
      <w:r w:rsidR="00021752">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021752">
        <w:rPr>
          <w:rFonts w:ascii="Times New Roman" w:eastAsia="Times New Roman" w:hAnsi="Times New Roman" w:cs="Times New Roman"/>
          <w:sz w:val="24"/>
          <w:szCs w:val="24"/>
          <w:shd w:val="clear" w:color="auto" w:fill="FFFFFF"/>
          <w:lang w:eastAsia="ar-SA"/>
        </w:rPr>
        <w:fldChar w:fldCharType="end"/>
      </w:r>
      <w:r w:rsidR="00021752">
        <w:rPr>
          <w:rFonts w:ascii="Times New Roman" w:eastAsia="Times New Roman" w:hAnsi="Times New Roman" w:cs="Times New Roman"/>
          <w:sz w:val="24"/>
          <w:szCs w:val="24"/>
          <w:shd w:val="clear" w:color="auto" w:fill="FFFFFF"/>
          <w:lang w:eastAsia="ar-SA"/>
        </w:rPr>
        <w:t xml:space="preserve"> </w:t>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1F579F0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7F7BBB1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48C6018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6F3588A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73C89575"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4"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4"/>
    </w:p>
    <w:p w14:paraId="711A903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231C0279" w14:textId="4EF051CB" w:rsidR="00656574" w:rsidRPr="00DE4B5E" w:rsidRDefault="00656574" w:rsidP="4BB04F1A">
      <w:pPr>
        <w:pStyle w:val="Sraopastraipa"/>
        <w:numPr>
          <w:ilvl w:val="2"/>
          <w:numId w:val="6"/>
        </w:numPr>
        <w:spacing w:after="0" w:line="240" w:lineRule="auto"/>
        <w:ind w:left="0" w:firstLine="567"/>
        <w:jc w:val="both"/>
        <w:rPr>
          <w:rFonts w:ascii="Times New Roman" w:eastAsia="Times New Roman" w:hAnsi="Times New Roman" w:cs="Times New Roman"/>
          <w:sz w:val="24"/>
          <w:szCs w:val="24"/>
          <w:shd w:val="clear" w:color="auto" w:fill="FFFFFF"/>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BF4928A" w:rsidRPr="00D256FC">
        <w:rPr>
          <w:rFonts w:ascii="Times New Roman" w:eastAsia="Times New Roman" w:hAnsi="Times New Roman" w:cs="Times New Roman"/>
          <w:sz w:val="24"/>
          <w:szCs w:val="24"/>
          <w:shd w:val="clear" w:color="auto" w:fill="FFFFFF"/>
          <w:lang w:eastAsia="ar-SA"/>
        </w:rPr>
        <w:t xml:space="preserve">. </w:t>
      </w:r>
      <w:r w:rsidR="0BF4928A" w:rsidRPr="00DE4B5E">
        <w:rPr>
          <w:rFonts w:ascii="Times New Roman" w:eastAsia="Times New Roman" w:hAnsi="Times New Roman" w:cs="Times New Roman"/>
          <w:sz w:val="24"/>
          <w:szCs w:val="24"/>
        </w:rPr>
        <w:t xml:space="preserve">Pristatydamas prekes į tiekimo vietą ar vykdamas iš jos, rinktis optimalų maršrutą, vengti piko valandų t. y. vykti nuo 10:00 val. iki 15:00 val. pirmadieniais – ketvirtadieniais ir nuo 10:00 val. iki 14:00 val. </w:t>
      </w:r>
      <w:r w:rsidR="00DE4B5E">
        <w:rPr>
          <w:rFonts w:ascii="Times New Roman" w:eastAsia="Times New Roman" w:hAnsi="Times New Roman" w:cs="Times New Roman"/>
          <w:sz w:val="24"/>
          <w:szCs w:val="24"/>
        </w:rPr>
        <w:t>pe</w:t>
      </w:r>
      <w:r w:rsidR="00DE4B5E" w:rsidRPr="00DE4B5E">
        <w:rPr>
          <w:rFonts w:ascii="Times New Roman" w:eastAsia="Times New Roman" w:hAnsi="Times New Roman" w:cs="Times New Roman"/>
          <w:sz w:val="24"/>
          <w:szCs w:val="24"/>
        </w:rPr>
        <w:t>nktadieniais</w:t>
      </w:r>
      <w:r w:rsidR="0BF4928A" w:rsidRPr="00DE4B5E">
        <w:rPr>
          <w:rFonts w:ascii="Times New Roman" w:eastAsia="Times New Roman" w:hAnsi="Times New Roman" w:cs="Times New Roman"/>
          <w:sz w:val="24"/>
          <w:szCs w:val="24"/>
        </w:rPr>
        <w:t>;</w:t>
      </w:r>
    </w:p>
    <w:p w14:paraId="0497AA1C" w14:textId="77777777" w:rsidR="00656574" w:rsidRPr="00D256FC"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4965B8F5" w14:textId="77777777"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eastAsia="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5E755F1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57CE48F4"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1FD190AF"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45A84D76"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64B0711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5FEEAB2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6228314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3AF69F1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2243428D"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095CF05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4D7D20A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5459B753"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 </w:t>
      </w: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10DAC82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dalies įsipareigojimų, numatytų Sutartyje, vykdymui pasitelkia trečiąjį asmenį, yra laikomas subtiekimu.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343CD084" w14:textId="489B7C13"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Sutarčiai vykdyti bus pasitelkiami šie subtiekėjai: ___</w:t>
      </w:r>
      <w:r w:rsidR="00615D54" w:rsidRPr="00615D54">
        <w:rPr>
          <w:rFonts w:ascii="Times New Roman" w:eastAsia="Times New Roman" w:hAnsi="Times New Roman" w:cs="Times New Roman"/>
          <w:sz w:val="24"/>
          <w:szCs w:val="24"/>
          <w:u w:val="single"/>
          <w:shd w:val="clear" w:color="auto" w:fill="FFFFFF"/>
          <w:lang w:eastAsia="ar-SA"/>
        </w:rPr>
        <w:t>-</w:t>
      </w:r>
      <w:r w:rsidRPr="001359C0">
        <w:rPr>
          <w:rFonts w:ascii="Times New Roman" w:eastAsia="Times New Roman" w:hAnsi="Times New Roman" w:cs="Times New Roman"/>
          <w:sz w:val="24"/>
          <w:szCs w:val="24"/>
          <w:shd w:val="clear" w:color="auto" w:fill="FFFFFF"/>
          <w:lang w:eastAsia="ar-SA"/>
        </w:rPr>
        <w:t>___.</w:t>
      </w:r>
    </w:p>
    <w:p w14:paraId="1C181DB7"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6438AD13" w14:textId="4AA119BD"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6D54A98F" w14:textId="06F36B6E"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63F9D63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029C2B8B"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3C3F170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5B62ABAD"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7360F7AB" w14:textId="0230A143"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6A0A4392" w14:textId="180490B8"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w:t>
      </w:r>
      <w:r w:rsidR="005A03C8" w:rsidRPr="001E5397">
        <w:rPr>
          <w:rFonts w:ascii="Times New Roman" w:eastAsia="Times New Roman" w:hAnsi="Times New Roman" w:cs="Times New Roman"/>
          <w:sz w:val="24"/>
          <w:szCs w:val="24"/>
          <w:shd w:val="clear" w:color="auto" w:fill="FFFFFF"/>
          <w:lang w:eastAsia="ar-SA"/>
        </w:rPr>
        <w:t xml:space="preserve"> </w:t>
      </w:r>
      <w:r w:rsidRPr="001E5397">
        <w:rPr>
          <w:rFonts w:ascii="Times New Roman" w:eastAsia="Times New Roman" w:hAnsi="Times New Roman" w:cs="Times New Roman"/>
          <w:sz w:val="24"/>
          <w:szCs w:val="24"/>
          <w:shd w:val="clear" w:color="auto" w:fill="FFFFFF"/>
          <w:lang w:eastAsia="ar-SA"/>
        </w:rPr>
        <w:t>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26CF19F9" w14:textId="72EFF206"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72242871"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mokėtinų sumų;</w:t>
      </w:r>
    </w:p>
    <w:p w14:paraId="70305FB9"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0AD532F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Pr="001359C0">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30112A30"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1D8C41F7"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28CB61F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D7B2F22"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19CBE75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3E77EDF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19F02CDD"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2DF5ECDC"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E8C6DD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7C5EBA9A"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9299C8E"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2C67E21B"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2859FC94"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1F3B7A48"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 įkainiai pagal Sutarties 3 skyriuje išdėstytą tvarką; </w:t>
      </w:r>
    </w:p>
    <w:p w14:paraId="47CEDEB1"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66421187"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0FA75119"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20DED286"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5"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5"/>
    </w:p>
    <w:p w14:paraId="1F3F1920" w14:textId="77777777" w:rsidR="00656574" w:rsidRPr="001359C0" w:rsidRDefault="00656574" w:rsidP="00656574">
      <w:pPr>
        <w:pStyle w:val="Sraopastraipa"/>
        <w:numPr>
          <w:ilvl w:val="2"/>
          <w:numId w:val="10"/>
        </w:numPr>
        <w:tabs>
          <w:tab w:val="left" w:pos="1276"/>
        </w:tabs>
        <w:spacing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Abipusių Šalių susitarimu;</w:t>
      </w:r>
    </w:p>
    <w:p w14:paraId="52B3AE2D"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522DCE1C" w14:textId="257E62DC"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6"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6"/>
    </w:p>
    <w:p w14:paraId="4248F93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048E76A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686B725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7D0E1C83"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2168D48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4DAE6AD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37461A4B"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Pirkėjas iš pirkimų priežiūrą atliekančių institucijų gauna nurodymą / rekomendaciją nutraukti Sutartį;</w:t>
      </w:r>
    </w:p>
    <w:p w14:paraId="176B74B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106905D8"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2811EAE4"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526CE1E0"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36223F4B" w14:textId="77777777" w:rsidR="00656574" w:rsidRPr="001359C0" w:rsidRDefault="00656574" w:rsidP="00656574">
      <w:pPr>
        <w:pStyle w:val="Sraopastraipa"/>
        <w:numPr>
          <w:ilvl w:val="2"/>
          <w:numId w:val="10"/>
        </w:numPr>
        <w:tabs>
          <w:tab w:val="left" w:pos="1276"/>
        </w:tabs>
        <w:spacing w:before="120"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5AE2EFD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4F17216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45687B20"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14:paraId="54486240"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77EE131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035FD532"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7"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7"/>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0E827F50"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3F5AD09E"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1A020BDA"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5B8D647D"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5A54F563"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0856B8F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0202F26A"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461A8AB3"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347C5BB"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7379531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1075E0D2"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53E90B7"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1297CC12" w14:textId="77777777" w:rsidTr="000917B9">
        <w:trPr>
          <w:trHeight w:val="276"/>
        </w:trPr>
        <w:tc>
          <w:tcPr>
            <w:tcW w:w="2041" w:type="dxa"/>
            <w:tcBorders>
              <w:top w:val="nil"/>
              <w:left w:val="nil"/>
              <w:bottom w:val="single" w:sz="4" w:space="0" w:color="auto"/>
              <w:right w:val="nil"/>
            </w:tcBorders>
          </w:tcPr>
          <w:p w14:paraId="1C426758"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A834A8D"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59CFC3CF" w14:textId="77777777" w:rsidR="00656574" w:rsidRPr="001359C0"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sz w:val="24"/>
                <w:szCs w:val="24"/>
                <w:lang w:eastAsia="zh-CN"/>
              </w:rPr>
              <w:t>Pardavėjo</w:t>
            </w:r>
            <w:r w:rsidRPr="001359C0">
              <w:rPr>
                <w:rFonts w:ascii="Times New Roman" w:eastAsia="Times New Roman" w:hAnsi="Times New Roman" w:cs="Times New Roman"/>
                <w:b/>
                <w:bCs/>
                <w:sz w:val="24"/>
                <w:szCs w:val="24"/>
                <w:shd w:val="clear" w:color="auto" w:fill="FFFFFF"/>
                <w:lang w:eastAsia="ar-SA"/>
              </w:rPr>
              <w:t xml:space="preserve"> vardu</w:t>
            </w:r>
          </w:p>
        </w:tc>
      </w:tr>
      <w:tr w:rsidR="00DE4B5E" w:rsidRPr="001359C0" w14:paraId="2B654959"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47C8948" w14:textId="77777777" w:rsidR="00DE4B5E" w:rsidRPr="001359C0" w:rsidRDefault="00DE4B5E" w:rsidP="00DE4B5E">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8AB7895" w14:textId="1B4843BB" w:rsidR="00DE4B5E" w:rsidRPr="001359C0" w:rsidRDefault="00DE4B5E" w:rsidP="00DE4B5E">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53DB56A" w14:textId="7E0B8708" w:rsidR="00DE4B5E" w:rsidRPr="001359C0" w:rsidRDefault="00DE4B5E" w:rsidP="00DE4B5E">
            <w:pPr>
              <w:suppressAutoHyphens/>
              <w:snapToGrid w:val="0"/>
              <w:spacing w:after="0" w:line="240" w:lineRule="auto"/>
              <w:rPr>
                <w:rFonts w:ascii="Times New Roman" w:eastAsia="Times New Roman" w:hAnsi="Times New Roman" w:cs="Times New Roman"/>
                <w:sz w:val="24"/>
                <w:szCs w:val="24"/>
                <w:lang w:eastAsia="zh-CN"/>
              </w:rPr>
            </w:pPr>
          </w:p>
        </w:tc>
      </w:tr>
      <w:tr w:rsidR="00DE4B5E" w:rsidRPr="001359C0" w14:paraId="1B369947"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7BBAAC1" w14:textId="77777777" w:rsidR="00DE4B5E" w:rsidRPr="001359C0" w:rsidRDefault="00DE4B5E" w:rsidP="00DE4B5E">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25929CA2" w14:textId="48F2C266" w:rsidR="00DE4B5E" w:rsidRPr="001359C0" w:rsidRDefault="00DE4B5E" w:rsidP="00DE4B5E">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48FC99F" w14:textId="3E5B204B" w:rsidR="00DE4B5E" w:rsidRPr="004264D4" w:rsidRDefault="00DE4B5E" w:rsidP="00DE4B5E">
            <w:pPr>
              <w:suppressAutoHyphens/>
              <w:snapToGrid w:val="0"/>
              <w:spacing w:after="0" w:line="240" w:lineRule="auto"/>
              <w:rPr>
                <w:rFonts w:ascii="Times New Roman" w:eastAsia="Times New Roman" w:hAnsi="Times New Roman" w:cs="Times New Roman"/>
                <w:sz w:val="24"/>
                <w:szCs w:val="24"/>
                <w:lang w:eastAsia="zh-CN"/>
              </w:rPr>
            </w:pPr>
          </w:p>
        </w:tc>
      </w:tr>
      <w:tr w:rsidR="00DE4B5E" w:rsidRPr="001359C0" w14:paraId="29BBB9B5"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8A2FB55" w14:textId="77777777" w:rsidR="00DE4B5E" w:rsidRPr="001359C0" w:rsidRDefault="00DE4B5E" w:rsidP="00DE4B5E">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3F90AABE" w14:textId="608400A3" w:rsidR="00DE4B5E" w:rsidRPr="001359C0" w:rsidRDefault="00DE4B5E" w:rsidP="00DE4B5E">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F32413" w14:textId="2418A523" w:rsidR="00DE4B5E" w:rsidRPr="001359C0" w:rsidRDefault="00DE4B5E" w:rsidP="00DE4B5E">
            <w:pPr>
              <w:suppressAutoHyphens/>
              <w:snapToGrid w:val="0"/>
              <w:spacing w:after="0" w:line="240" w:lineRule="auto"/>
              <w:rPr>
                <w:rFonts w:ascii="Times New Roman" w:eastAsia="Times New Roman" w:hAnsi="Times New Roman" w:cs="Times New Roman"/>
                <w:sz w:val="24"/>
                <w:szCs w:val="24"/>
                <w:lang w:eastAsia="zh-CN"/>
              </w:rPr>
            </w:pPr>
          </w:p>
        </w:tc>
      </w:tr>
      <w:tr w:rsidR="00CD298B" w:rsidRPr="001359C0" w14:paraId="45059F9C"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21D00F33" w14:textId="77777777" w:rsidR="00CD298B" w:rsidRPr="001359C0" w:rsidRDefault="00CD298B" w:rsidP="00CD298B">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45E3E514" w14:textId="3CC4AA61" w:rsidR="00CD298B" w:rsidRPr="001359C0" w:rsidRDefault="00CD298B" w:rsidP="00CD298B">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2D80A07" w14:textId="43194DA6" w:rsidR="00CD298B" w:rsidRPr="001359C0" w:rsidRDefault="00CD298B" w:rsidP="00CD298B">
            <w:pPr>
              <w:suppressAutoHyphens/>
              <w:snapToGrid w:val="0"/>
              <w:spacing w:after="0" w:line="240" w:lineRule="auto"/>
              <w:rPr>
                <w:rFonts w:ascii="Times New Roman" w:eastAsia="Times New Roman" w:hAnsi="Times New Roman" w:cs="Times New Roman"/>
                <w:sz w:val="24"/>
                <w:szCs w:val="24"/>
                <w:lang w:eastAsia="zh-CN"/>
              </w:rPr>
            </w:pPr>
          </w:p>
        </w:tc>
      </w:tr>
    </w:tbl>
    <w:p w14:paraId="03C90130"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513F35ED" w14:textId="39AA96B8"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04946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27BCE119"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141434BB"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6637B532" w14:textId="653CAEF6"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Priedas Nr. 1 – Paliudytųjų pamatinių medžiagų ir standartinių tirpalų pirkimo techninė specifikacija – </w:t>
      </w:r>
      <w:r w:rsidR="00F56873">
        <w:rPr>
          <w:rFonts w:ascii="Times New Roman" w:eastAsia="Times New Roman" w:hAnsi="Times New Roman" w:cs="Times New Roman"/>
          <w:sz w:val="24"/>
          <w:szCs w:val="24"/>
          <w:shd w:val="clear" w:color="auto" w:fill="FFFFFF"/>
          <w:lang w:eastAsia="ar-SA"/>
        </w:rPr>
        <w:t>2</w:t>
      </w:r>
      <w:r w:rsidRPr="001359C0">
        <w:rPr>
          <w:rFonts w:ascii="Times New Roman" w:eastAsia="Times New Roman" w:hAnsi="Times New Roman" w:cs="Times New Roman"/>
          <w:sz w:val="24"/>
          <w:szCs w:val="24"/>
          <w:shd w:val="clear" w:color="auto" w:fill="FFFFFF"/>
          <w:lang w:eastAsia="ar-SA"/>
        </w:rPr>
        <w:t xml:space="preserve"> lap</w:t>
      </w:r>
      <w:r w:rsidR="00A57701">
        <w:rPr>
          <w:rFonts w:ascii="Times New Roman" w:eastAsia="Times New Roman" w:hAnsi="Times New Roman" w:cs="Times New Roman"/>
          <w:sz w:val="24"/>
          <w:szCs w:val="24"/>
          <w:shd w:val="clear" w:color="auto" w:fill="FFFFFF"/>
          <w:lang w:eastAsia="ar-SA"/>
        </w:rPr>
        <w:t>ai</w:t>
      </w:r>
    </w:p>
    <w:p w14:paraId="022F3DC2" w14:textId="72D36838"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6960FD90"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t>Viešąjį pirkimą laimėjusio dalyvio pasiūlymas.</w:t>
      </w:r>
    </w:p>
    <w:p w14:paraId="7126C0CD" w14:textId="48EC5F19" w:rsidR="001359CF" w:rsidRDefault="00656574" w:rsidP="00656574">
      <w:pPr>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iCs/>
          <w:color w:val="000000"/>
          <w:sz w:val="24"/>
          <w:szCs w:val="24"/>
          <w:lang w:eastAsia="zh-CN"/>
        </w:rPr>
        <w:t>Paliudytųjų pamatinių medžiagų ir standartinių tirpalų viešojo pirkimo dokumentai.</w:t>
      </w:r>
    </w:p>
    <w:p w14:paraId="62AC3F4F" w14:textId="77777777" w:rsidR="00D131CC" w:rsidRDefault="00D131CC" w:rsidP="00D131CC">
      <w:pPr>
        <w:rPr>
          <w:rFonts w:ascii="Times New Roman" w:eastAsia="Times New Roman" w:hAnsi="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00D131CC" w:rsidRPr="001359C0" w14:paraId="1B297094" w14:textId="77777777" w:rsidTr="005D00C0">
        <w:trPr>
          <w:trHeight w:val="253"/>
        </w:trPr>
        <w:tc>
          <w:tcPr>
            <w:tcW w:w="4955" w:type="dxa"/>
            <w:gridSpan w:val="2"/>
          </w:tcPr>
          <w:p w14:paraId="0505A094" w14:textId="77777777" w:rsidR="00D131CC" w:rsidRPr="001359C0" w:rsidRDefault="00D131CC" w:rsidP="005D00C0">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43EE104D" w14:textId="77777777" w:rsidR="00D131CC" w:rsidRPr="001359C0" w:rsidRDefault="00D131CC" w:rsidP="005D00C0">
            <w:pPr>
              <w:snapToGrid w:val="0"/>
              <w:spacing w:after="0" w:line="240" w:lineRule="auto"/>
              <w:ind w:firstLine="741"/>
              <w:rPr>
                <w:rFonts w:ascii="Times New Roman" w:eastAsia="Times New Roman" w:hAnsi="Times New Roman" w:cs="Times New Roman"/>
                <w:b/>
                <w:bCs/>
                <w:sz w:val="24"/>
                <w:szCs w:val="24"/>
              </w:rPr>
            </w:pPr>
          </w:p>
        </w:tc>
        <w:tc>
          <w:tcPr>
            <w:tcW w:w="4736" w:type="dxa"/>
            <w:gridSpan w:val="2"/>
          </w:tcPr>
          <w:p w14:paraId="1EF43F34"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b/>
                <w:bCs/>
                <w:sz w:val="24"/>
                <w:szCs w:val="24"/>
                <w:lang w:eastAsia="ar-SA"/>
              </w:rPr>
              <w:t>Pardavėjo vardu</w:t>
            </w:r>
          </w:p>
        </w:tc>
      </w:tr>
      <w:tr w:rsidR="00D131CC" w:rsidRPr="001359C0" w14:paraId="5B272F2F" w14:textId="77777777" w:rsidTr="005D00C0">
        <w:trPr>
          <w:trHeight w:val="253"/>
        </w:trPr>
        <w:tc>
          <w:tcPr>
            <w:tcW w:w="2522" w:type="dxa"/>
          </w:tcPr>
          <w:p w14:paraId="1FD0AA92"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433" w:type="dxa"/>
            <w:vAlign w:val="center"/>
          </w:tcPr>
          <w:p w14:paraId="232C5D7C" w14:textId="5FC9133E" w:rsidR="00D131CC" w:rsidRPr="001359C0" w:rsidRDefault="00D131CC" w:rsidP="005D00C0">
            <w:pPr>
              <w:snapToGrid w:val="0"/>
              <w:spacing w:after="0" w:line="240" w:lineRule="auto"/>
              <w:rPr>
                <w:rFonts w:ascii="Times New Roman" w:eastAsia="Times New Roman" w:hAnsi="Times New Roman" w:cs="Times New Roman"/>
                <w:sz w:val="24"/>
                <w:szCs w:val="24"/>
              </w:rPr>
            </w:pPr>
          </w:p>
        </w:tc>
        <w:tc>
          <w:tcPr>
            <w:tcW w:w="1984" w:type="dxa"/>
          </w:tcPr>
          <w:p w14:paraId="780B2B98"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752" w:type="dxa"/>
            <w:vAlign w:val="center"/>
          </w:tcPr>
          <w:p w14:paraId="5F946658" w14:textId="1397FB9A" w:rsidR="00D131CC" w:rsidRPr="001359C0" w:rsidRDefault="00D131CC" w:rsidP="005D00C0">
            <w:pPr>
              <w:spacing w:after="0" w:line="240" w:lineRule="auto"/>
              <w:ind w:left="207" w:hanging="207"/>
              <w:jc w:val="both"/>
              <w:rPr>
                <w:rFonts w:ascii="Times New Roman" w:eastAsia="Times New Roman" w:hAnsi="Times New Roman" w:cs="Times New Roman"/>
                <w:sz w:val="24"/>
                <w:szCs w:val="24"/>
              </w:rPr>
            </w:pPr>
          </w:p>
        </w:tc>
      </w:tr>
      <w:tr w:rsidR="00D131CC" w:rsidRPr="001359C0" w14:paraId="705C8E73" w14:textId="77777777" w:rsidTr="005D00C0">
        <w:trPr>
          <w:trHeight w:val="253"/>
        </w:trPr>
        <w:tc>
          <w:tcPr>
            <w:tcW w:w="2522" w:type="dxa"/>
          </w:tcPr>
          <w:p w14:paraId="094A0986"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433" w:type="dxa"/>
          </w:tcPr>
          <w:p w14:paraId="785C1F49" w14:textId="3FF420B8" w:rsidR="00D131CC" w:rsidRPr="001359C0" w:rsidRDefault="00D131CC" w:rsidP="005D00C0">
            <w:pPr>
              <w:snapToGrid w:val="0"/>
              <w:spacing w:after="0" w:line="240" w:lineRule="auto"/>
              <w:rPr>
                <w:rFonts w:ascii="Times New Roman" w:eastAsia="Times New Roman" w:hAnsi="Times New Roman" w:cs="Times New Roman"/>
                <w:sz w:val="24"/>
                <w:szCs w:val="24"/>
              </w:rPr>
            </w:pPr>
          </w:p>
        </w:tc>
        <w:tc>
          <w:tcPr>
            <w:tcW w:w="1984" w:type="dxa"/>
          </w:tcPr>
          <w:p w14:paraId="012929E9"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752" w:type="dxa"/>
          </w:tcPr>
          <w:p w14:paraId="233982D3" w14:textId="489C04BB" w:rsidR="00D131CC" w:rsidRPr="001359C0" w:rsidRDefault="00D131CC" w:rsidP="005D00C0">
            <w:pPr>
              <w:spacing w:after="0" w:line="240" w:lineRule="auto"/>
              <w:jc w:val="both"/>
              <w:rPr>
                <w:rFonts w:ascii="Times New Roman" w:eastAsia="Times New Roman" w:hAnsi="Times New Roman" w:cs="Times New Roman"/>
                <w:sz w:val="24"/>
                <w:szCs w:val="24"/>
              </w:rPr>
            </w:pPr>
          </w:p>
        </w:tc>
      </w:tr>
      <w:tr w:rsidR="00D131CC" w:rsidRPr="001359C0" w14:paraId="7C25A119" w14:textId="77777777" w:rsidTr="005D00C0">
        <w:trPr>
          <w:trHeight w:val="253"/>
        </w:trPr>
        <w:tc>
          <w:tcPr>
            <w:tcW w:w="2522" w:type="dxa"/>
          </w:tcPr>
          <w:p w14:paraId="29D1C727"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433" w:type="dxa"/>
          </w:tcPr>
          <w:p w14:paraId="6FD1FEA7"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bdr w:val="none" w:sz="0" w:space="0" w:color="auto" w:frame="1"/>
                <w:lang w:eastAsia="ar-SA"/>
              </w:rPr>
              <w:t xml:space="preserve">A. </w:t>
            </w:r>
            <w:r>
              <w:rPr>
                <w:rFonts w:ascii="Times New Roman" w:eastAsia="Times New Roman" w:hAnsi="Times New Roman" w:cs="Times New Roman"/>
                <w:sz w:val="24"/>
                <w:szCs w:val="24"/>
                <w:bdr w:val="none" w:sz="0" w:space="0" w:color="auto" w:frame="1"/>
                <w:lang w:eastAsia="ar-SA"/>
              </w:rPr>
              <w:t>J</w:t>
            </w:r>
            <w:r w:rsidRPr="001359C0">
              <w:rPr>
                <w:rFonts w:ascii="Times New Roman" w:eastAsia="Times New Roman" w:hAnsi="Times New Roman" w:cs="Times New Roman"/>
                <w:sz w:val="24"/>
                <w:szCs w:val="24"/>
                <w:bdr w:val="none" w:sz="0" w:space="0" w:color="auto" w:frame="1"/>
                <w:lang w:eastAsia="ar-SA"/>
              </w:rPr>
              <w:t>uozapavičiaus g. 9, LT-09311 Vilnius</w:t>
            </w:r>
          </w:p>
        </w:tc>
        <w:tc>
          <w:tcPr>
            <w:tcW w:w="1984" w:type="dxa"/>
          </w:tcPr>
          <w:p w14:paraId="6623448D"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752" w:type="dxa"/>
          </w:tcPr>
          <w:p w14:paraId="7209C709" w14:textId="77777777" w:rsidR="00D131CC" w:rsidRPr="001359C0" w:rsidRDefault="00D131CC" w:rsidP="005D00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Pramonės g.18 Karlų km., Visaginas LT-31147</w:t>
            </w:r>
          </w:p>
        </w:tc>
      </w:tr>
      <w:tr w:rsidR="00D131CC" w:rsidRPr="001359C0" w14:paraId="4AD0512D" w14:textId="77777777" w:rsidTr="005D00C0">
        <w:trPr>
          <w:trHeight w:val="253"/>
        </w:trPr>
        <w:tc>
          <w:tcPr>
            <w:tcW w:w="2522" w:type="dxa"/>
          </w:tcPr>
          <w:p w14:paraId="4AA22D99"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433" w:type="dxa"/>
          </w:tcPr>
          <w:p w14:paraId="4ABC279D"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bdr w:val="none" w:sz="0" w:space="0" w:color="auto" w:frame="1"/>
                <w:lang w:eastAsia="ar-SA"/>
              </w:rPr>
              <w:t>188784898</w:t>
            </w:r>
          </w:p>
        </w:tc>
        <w:tc>
          <w:tcPr>
            <w:tcW w:w="1984" w:type="dxa"/>
          </w:tcPr>
          <w:p w14:paraId="2F48947E"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w:t>
            </w:r>
          </w:p>
        </w:tc>
        <w:tc>
          <w:tcPr>
            <w:tcW w:w="2752" w:type="dxa"/>
          </w:tcPr>
          <w:p w14:paraId="0E75732D" w14:textId="77777777" w:rsidR="00D131CC" w:rsidRPr="001359C0" w:rsidRDefault="00D131CC" w:rsidP="005D00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155525379</w:t>
            </w:r>
          </w:p>
        </w:tc>
      </w:tr>
      <w:tr w:rsidR="00D131CC" w:rsidRPr="001359C0" w14:paraId="673B456A" w14:textId="77777777" w:rsidTr="005D00C0">
        <w:trPr>
          <w:trHeight w:val="253"/>
        </w:trPr>
        <w:tc>
          <w:tcPr>
            <w:tcW w:w="2522" w:type="dxa"/>
          </w:tcPr>
          <w:p w14:paraId="51166002" w14:textId="5D069074" w:rsidR="00D131CC" w:rsidRPr="001359C0" w:rsidRDefault="00D131CC" w:rsidP="005D00C0">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Finansų įstaiga:</w:t>
            </w:r>
          </w:p>
          <w:p w14:paraId="626E019E"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Finansų įstaigos kodas:</w:t>
            </w:r>
            <w:r>
              <w:rPr>
                <w:rFonts w:ascii="Times New Roman" w:eastAsia="Times New Roman" w:hAnsi="Times New Roman" w:cs="Times New Roman"/>
                <w:sz w:val="24"/>
                <w:szCs w:val="24"/>
                <w:lang w:eastAsia="ar-SA"/>
              </w:rPr>
              <w:t xml:space="preserve"> </w:t>
            </w:r>
          </w:p>
        </w:tc>
        <w:tc>
          <w:tcPr>
            <w:tcW w:w="2433" w:type="dxa"/>
          </w:tcPr>
          <w:p w14:paraId="314102E2" w14:textId="77777777" w:rsidR="00D131CC" w:rsidRPr="00342A67" w:rsidRDefault="00D131CC" w:rsidP="005D00C0">
            <w:pPr>
              <w:snapToGrid w:val="0"/>
              <w:spacing w:after="0" w:line="240" w:lineRule="auto"/>
              <w:rPr>
                <w:rFonts w:ascii="Times New Roman" w:eastAsia="Times New Roman" w:hAnsi="Times New Roman" w:cs="Times New Roman"/>
                <w:sz w:val="24"/>
                <w:szCs w:val="24"/>
              </w:rPr>
            </w:pPr>
            <w:r w:rsidRPr="00342A67">
              <w:rPr>
                <w:rFonts w:ascii="Times New Roman" w:eastAsia="Times New Roman" w:hAnsi="Times New Roman" w:cs="Times New Roman"/>
                <w:sz w:val="24"/>
                <w:szCs w:val="24"/>
              </w:rPr>
              <w:t>LR Finansų ministerija</w:t>
            </w:r>
          </w:p>
          <w:p w14:paraId="261874F1"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40400</w:t>
            </w:r>
          </w:p>
        </w:tc>
        <w:tc>
          <w:tcPr>
            <w:tcW w:w="1984" w:type="dxa"/>
          </w:tcPr>
          <w:p w14:paraId="134AF70D"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Banko pavadinimas ir kodas:</w:t>
            </w:r>
          </w:p>
        </w:tc>
        <w:tc>
          <w:tcPr>
            <w:tcW w:w="2752" w:type="dxa"/>
            <w:shd w:val="clear" w:color="auto" w:fill="auto"/>
          </w:tcPr>
          <w:p w14:paraId="3DF47BB9" w14:textId="77777777" w:rsidR="00D131CC" w:rsidRPr="001359C0" w:rsidRDefault="00D131CC" w:rsidP="005D00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„Swedbank“ 73000</w:t>
            </w:r>
          </w:p>
        </w:tc>
      </w:tr>
      <w:tr w:rsidR="00D131CC" w:rsidRPr="001359C0" w14:paraId="1DDAACE8" w14:textId="77777777" w:rsidTr="005D00C0">
        <w:trPr>
          <w:trHeight w:val="253"/>
        </w:trPr>
        <w:tc>
          <w:tcPr>
            <w:tcW w:w="2522" w:type="dxa"/>
          </w:tcPr>
          <w:p w14:paraId="67E2F236"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433" w:type="dxa"/>
          </w:tcPr>
          <w:p w14:paraId="0872E161"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F0509D">
              <w:rPr>
                <w:rFonts w:ascii="Times New Roman" w:eastAsia="Times New Roman" w:hAnsi="Times New Roman" w:cs="Times New Roman"/>
                <w:sz w:val="24"/>
                <w:szCs w:val="24"/>
                <w:lang w:eastAsia="ar-SA"/>
              </w:rPr>
              <w:t>LT544040063610002289</w:t>
            </w:r>
          </w:p>
        </w:tc>
        <w:tc>
          <w:tcPr>
            <w:tcW w:w="1984" w:type="dxa"/>
          </w:tcPr>
          <w:p w14:paraId="3A3CFEF6"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752" w:type="dxa"/>
            <w:shd w:val="clear" w:color="auto" w:fill="auto"/>
          </w:tcPr>
          <w:p w14:paraId="510DEA19" w14:textId="77777777" w:rsidR="00D131CC" w:rsidRPr="001359C0" w:rsidRDefault="00D131CC" w:rsidP="005D00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LT777300010002615924</w:t>
            </w:r>
          </w:p>
        </w:tc>
      </w:tr>
      <w:tr w:rsidR="00D131CC" w:rsidRPr="001359C0" w14:paraId="22C96B09" w14:textId="77777777" w:rsidTr="005D00C0">
        <w:trPr>
          <w:trHeight w:val="253"/>
        </w:trPr>
        <w:tc>
          <w:tcPr>
            <w:tcW w:w="2522" w:type="dxa"/>
          </w:tcPr>
          <w:p w14:paraId="6928025E" w14:textId="77777777" w:rsidR="00D131CC" w:rsidRPr="001359C0" w:rsidRDefault="00D131CC" w:rsidP="005D00C0">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 xml:space="preserve">Ne PVM mokėtojas </w:t>
            </w:r>
          </w:p>
        </w:tc>
        <w:tc>
          <w:tcPr>
            <w:tcW w:w="2433" w:type="dxa"/>
          </w:tcPr>
          <w:p w14:paraId="3EEFB1EE" w14:textId="77777777" w:rsidR="00D131CC" w:rsidRPr="001359C0" w:rsidRDefault="00D131CC" w:rsidP="005D00C0">
            <w:pPr>
              <w:snapToGrid w:val="0"/>
              <w:spacing w:after="0" w:line="240" w:lineRule="auto"/>
              <w:rPr>
                <w:rFonts w:ascii="Times New Roman" w:eastAsia="Times New Roman" w:hAnsi="Times New Roman" w:cs="Times New Roman"/>
                <w:b/>
                <w:color w:val="000000"/>
                <w:sz w:val="24"/>
                <w:szCs w:val="24"/>
              </w:rPr>
            </w:pPr>
          </w:p>
        </w:tc>
        <w:tc>
          <w:tcPr>
            <w:tcW w:w="1984" w:type="dxa"/>
          </w:tcPr>
          <w:p w14:paraId="0C89D2E0" w14:textId="77777777" w:rsidR="00D131CC" w:rsidRPr="001359C0" w:rsidRDefault="00D131CC" w:rsidP="005D00C0">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PVM kodas</w:t>
            </w:r>
            <w:r>
              <w:rPr>
                <w:rFonts w:ascii="Times New Roman" w:eastAsia="Times New Roman" w:hAnsi="Times New Roman" w:cs="Times New Roman"/>
                <w:color w:val="000000"/>
                <w:sz w:val="24"/>
                <w:szCs w:val="24"/>
                <w:lang w:eastAsia="ar-SA"/>
              </w:rPr>
              <w:t>:</w:t>
            </w:r>
          </w:p>
        </w:tc>
        <w:tc>
          <w:tcPr>
            <w:tcW w:w="2752" w:type="dxa"/>
          </w:tcPr>
          <w:p w14:paraId="1E6BA5EE" w14:textId="77777777" w:rsidR="00D131CC" w:rsidRPr="001359C0" w:rsidRDefault="00D131CC" w:rsidP="005D00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ar-SA"/>
              </w:rPr>
              <w:t>LT555253716</w:t>
            </w:r>
          </w:p>
        </w:tc>
      </w:tr>
      <w:tr w:rsidR="00D131CC" w:rsidRPr="001359C0" w14:paraId="0C52D90B" w14:textId="77777777" w:rsidTr="005D00C0">
        <w:trPr>
          <w:trHeight w:val="253"/>
        </w:trPr>
        <w:tc>
          <w:tcPr>
            <w:tcW w:w="2522" w:type="dxa"/>
          </w:tcPr>
          <w:p w14:paraId="241C0E5D" w14:textId="77777777" w:rsidR="00D131CC" w:rsidRPr="001359C0" w:rsidRDefault="00D131CC" w:rsidP="005D00C0">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635FD44F"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433" w:type="dxa"/>
          </w:tcPr>
          <w:p w14:paraId="6E60C253"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p>
        </w:tc>
        <w:tc>
          <w:tcPr>
            <w:tcW w:w="1984" w:type="dxa"/>
          </w:tcPr>
          <w:p w14:paraId="110BCC03" w14:textId="77777777" w:rsidR="00D131CC" w:rsidRPr="001359C0" w:rsidRDefault="00D131CC" w:rsidP="005D00C0">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0C9E4B43" w14:textId="77777777" w:rsidR="00D131CC" w:rsidRPr="001359C0" w:rsidRDefault="00D131CC" w:rsidP="005D00C0">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752" w:type="dxa"/>
          </w:tcPr>
          <w:p w14:paraId="2FB9F759" w14:textId="77777777" w:rsidR="00D131CC" w:rsidRPr="001359C0" w:rsidRDefault="00D131CC" w:rsidP="005D00C0">
            <w:pPr>
              <w:spacing w:after="0" w:line="240" w:lineRule="auto"/>
              <w:jc w:val="both"/>
              <w:rPr>
                <w:rFonts w:ascii="Times New Roman" w:eastAsia="Times New Roman" w:hAnsi="Times New Roman" w:cs="Times New Roman"/>
                <w:sz w:val="24"/>
                <w:szCs w:val="24"/>
              </w:rPr>
            </w:pPr>
          </w:p>
        </w:tc>
      </w:tr>
    </w:tbl>
    <w:p w14:paraId="0D5428CD" w14:textId="0D731AF6" w:rsidR="00DE4B5E" w:rsidRDefault="00DE4B5E" w:rsidP="00656574"/>
    <w:p w14:paraId="41677C9E" w14:textId="77777777" w:rsidR="00DE4B5E" w:rsidRDefault="00DE4B5E">
      <w:pPr>
        <w:spacing w:after="160" w:line="259" w:lineRule="auto"/>
        <w:sectPr w:rsidR="00DE4B5E">
          <w:pgSz w:w="11906" w:h="16838"/>
          <w:pgMar w:top="1701" w:right="567" w:bottom="1134" w:left="1701" w:header="567" w:footer="567" w:gutter="0"/>
          <w:cols w:space="1296"/>
          <w:docGrid w:linePitch="360"/>
        </w:sectPr>
      </w:pPr>
      <w:r>
        <w:br w:type="page"/>
      </w:r>
    </w:p>
    <w:p w14:paraId="66E5802D" w14:textId="321DEF06" w:rsidR="00656574" w:rsidRDefault="00DE4B5E" w:rsidP="00DE4B5E">
      <w:pPr>
        <w:jc w:val="right"/>
      </w:pPr>
      <w:r>
        <w:t>Sutarties priedas Nr.1</w:t>
      </w:r>
    </w:p>
    <w:p w14:paraId="49D39EF1" w14:textId="77777777" w:rsidR="00DE4B5E" w:rsidRDefault="00DE4B5E" w:rsidP="00DE4B5E">
      <w:pPr>
        <w:spacing w:after="0" w:line="240" w:lineRule="auto"/>
        <w:jc w:val="center"/>
        <w:rPr>
          <w:rFonts w:ascii="Times New Roman" w:eastAsia="Times New Roman" w:hAnsi="Times New Roman"/>
          <w:b/>
          <w:sz w:val="24"/>
          <w:szCs w:val="24"/>
        </w:rPr>
      </w:pPr>
    </w:p>
    <w:p w14:paraId="5685511A" w14:textId="77777777" w:rsidR="00DE4B5E" w:rsidRPr="006B15A5" w:rsidRDefault="00DE4B5E" w:rsidP="00DE4B5E">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Pr="006B15A5">
        <w:rPr>
          <w:rFonts w:ascii="Times New Roman" w:eastAsia="Times New Roman" w:hAnsi="Times New Roman"/>
          <w:b/>
          <w:sz w:val="24"/>
          <w:szCs w:val="24"/>
        </w:rPr>
        <w:t xml:space="preserve"> </w:t>
      </w:r>
      <w:r w:rsidRPr="006B15A5">
        <w:rPr>
          <w:rFonts w:ascii="Times New Roman" w:hAnsi="Times New Roman"/>
          <w:b/>
          <w:sz w:val="24"/>
          <w:szCs w:val="24"/>
        </w:rPr>
        <w:t xml:space="preserve">PIRKIMO </w:t>
      </w:r>
      <w:r w:rsidRPr="006B15A5">
        <w:rPr>
          <w:rFonts w:ascii="Times New Roman" w:hAnsi="Times New Roman"/>
          <w:b/>
          <w:caps/>
          <w:sz w:val="24"/>
          <w:szCs w:val="24"/>
        </w:rPr>
        <w:t>techninė specifikacija</w:t>
      </w:r>
    </w:p>
    <w:p w14:paraId="53852C35" w14:textId="77777777" w:rsidR="00DE4B5E" w:rsidRPr="006B15A5" w:rsidRDefault="00DE4B5E" w:rsidP="00DE4B5E">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2</w:t>
      </w:r>
      <w:r w:rsidRPr="006B15A5">
        <w:rPr>
          <w:rFonts w:ascii="Times New Roman" w:hAnsi="Times New Roman"/>
          <w:b/>
          <w:caps/>
          <w:sz w:val="24"/>
          <w:szCs w:val="24"/>
        </w:rPr>
        <w:t xml:space="preserve"> PIRKIMO DALIS</w:t>
      </w:r>
    </w:p>
    <w:p w14:paraId="36FDDE52" w14:textId="77777777" w:rsidR="00DE4B5E" w:rsidRPr="006B15A5" w:rsidRDefault="00DE4B5E" w:rsidP="00DE4B5E">
      <w:pPr>
        <w:spacing w:after="0" w:line="240" w:lineRule="auto"/>
        <w:rPr>
          <w:rFonts w:ascii="Times New Roman" w:hAnsi="Times New Roman"/>
          <w:b/>
          <w:sz w:val="24"/>
          <w:szCs w:val="24"/>
        </w:rPr>
      </w:pPr>
    </w:p>
    <w:p w14:paraId="4446CD4D" w14:textId="77777777" w:rsidR="00DE4B5E" w:rsidRPr="006B15A5" w:rsidRDefault="00DE4B5E" w:rsidP="00DE4B5E">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buferiniai pH</w:t>
      </w:r>
      <w:r w:rsidRPr="006B15A5">
        <w:rPr>
          <w:rFonts w:ascii="Times New Roman" w:eastAsia="Times New Roman" w:hAnsi="Times New Roman"/>
          <w:sz w:val="24"/>
          <w:szCs w:val="24"/>
          <w:lang w:eastAsia="ar-SA"/>
        </w:rPr>
        <w:t xml:space="preserve"> tirpalai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6B3ED0D2" w14:textId="77777777" w:rsidR="00DE4B5E" w:rsidRPr="006B15A5" w:rsidRDefault="00DE4B5E" w:rsidP="00DE4B5E">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63DDFDED" w14:textId="77777777" w:rsidR="00DE4B5E" w:rsidRDefault="00DE4B5E" w:rsidP="00DE4B5E">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2</w:t>
      </w:r>
      <w:r w:rsidRPr="006B15A5">
        <w:rPr>
          <w:rFonts w:ascii="Times New Roman" w:eastAsia="Times New Roman" w:hAnsi="Times New Roman"/>
          <w:sz w:val="24"/>
          <w:szCs w:val="24"/>
        </w:rPr>
        <w:t xml:space="preserve"> lentelėje.</w:t>
      </w:r>
    </w:p>
    <w:p w14:paraId="56634DD4" w14:textId="77777777" w:rsidR="00DE4B5E" w:rsidRDefault="00DE4B5E" w:rsidP="00DE4B5E">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3AADAAF6" w14:textId="77777777" w:rsidR="00DE4B5E" w:rsidRPr="006B15A5" w:rsidRDefault="00DE4B5E" w:rsidP="00DE4B5E">
      <w:pPr>
        <w:spacing w:after="0" w:line="240" w:lineRule="auto"/>
        <w:jc w:val="both"/>
        <w:rPr>
          <w:rFonts w:ascii="Times New Roman" w:hAnsi="Times New Roman"/>
          <w:sz w:val="24"/>
          <w:szCs w:val="24"/>
        </w:rPr>
      </w:pPr>
    </w:p>
    <w:p w14:paraId="33847D41" w14:textId="77777777" w:rsidR="00DE4B5E" w:rsidRPr="006B15A5" w:rsidRDefault="00DE4B5E" w:rsidP="00DE4B5E">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7CC5F0F0" w14:textId="77777777" w:rsidR="00DE4B5E" w:rsidRPr="006B15A5" w:rsidRDefault="00DE4B5E" w:rsidP="00DE4B5E">
      <w:pPr>
        <w:pStyle w:val="Paprastasistekstas"/>
        <w:numPr>
          <w:ilvl w:val="0"/>
          <w:numId w:val="18"/>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2</w:t>
      </w:r>
      <w:r w:rsidRPr="006B15A5">
        <w:rPr>
          <w:rFonts w:ascii="Times New Roman" w:eastAsia="Times New Roman" w:hAnsi="Times New Roman"/>
          <w:sz w:val="24"/>
          <w:szCs w:val="24"/>
        </w:rPr>
        <w:t xml:space="preserve"> lentelėje nurodytus reikalavimus.</w:t>
      </w:r>
    </w:p>
    <w:p w14:paraId="50B92E95" w14:textId="77777777" w:rsidR="00DE4B5E" w:rsidRDefault="00DE4B5E" w:rsidP="00DE4B5E">
      <w:pPr>
        <w:pStyle w:val="Paprastasistekstas"/>
        <w:numPr>
          <w:ilvl w:val="0"/>
          <w:numId w:val="18"/>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6B3CECA8" w14:textId="77777777" w:rsidR="00DE4B5E" w:rsidRPr="00B82B04" w:rsidRDefault="00DE4B5E" w:rsidP="00DE4B5E">
      <w:pPr>
        <w:pStyle w:val="Paprastasistekstas"/>
        <w:numPr>
          <w:ilvl w:val="0"/>
          <w:numId w:val="18"/>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1B4FE3C4" w14:textId="77777777" w:rsidR="00DE4B5E" w:rsidRPr="006B15A5" w:rsidRDefault="00DE4B5E" w:rsidP="00DE4B5E">
      <w:pPr>
        <w:pStyle w:val="Paprastasistekstas"/>
        <w:numPr>
          <w:ilvl w:val="0"/>
          <w:numId w:val="18"/>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62E19E0F" w14:textId="77777777" w:rsidR="00DE4B5E" w:rsidRPr="00F20390" w:rsidRDefault="00DE4B5E" w:rsidP="00DE4B5E">
      <w:pPr>
        <w:pStyle w:val="Sraopastraipa"/>
        <w:numPr>
          <w:ilvl w:val="0"/>
          <w:numId w:val="18"/>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047986B6" w14:textId="77777777" w:rsidR="00DE4B5E" w:rsidRPr="00B37E52" w:rsidRDefault="00DE4B5E" w:rsidP="00DE4B5E">
      <w:pPr>
        <w:pStyle w:val="Paprastasistekstas"/>
        <w:numPr>
          <w:ilvl w:val="0"/>
          <w:numId w:val="18"/>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45319EC0" w14:textId="77777777" w:rsidR="00DE4B5E" w:rsidRDefault="00DE4B5E" w:rsidP="00DE4B5E">
      <w:pPr>
        <w:pStyle w:val="Paprastasistekstas"/>
        <w:numPr>
          <w:ilvl w:val="0"/>
          <w:numId w:val="18"/>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1BA41327" w14:textId="77777777" w:rsidR="00DE4B5E" w:rsidRPr="00807E53" w:rsidRDefault="00DE4B5E" w:rsidP="00DE4B5E">
      <w:pPr>
        <w:pStyle w:val="Paprastasistekstas"/>
        <w:numPr>
          <w:ilvl w:val="0"/>
          <w:numId w:val="18"/>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007F8C20" w14:textId="77777777" w:rsidR="00DE4B5E" w:rsidRDefault="00DE4B5E" w:rsidP="00DE4B5E">
      <w:pPr>
        <w:pStyle w:val="Sraopastraipa"/>
        <w:numPr>
          <w:ilvl w:val="0"/>
          <w:numId w:val="18"/>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382F49A5" w14:textId="77777777" w:rsidR="00DE4B5E" w:rsidRPr="00442FFE" w:rsidRDefault="00DE4B5E" w:rsidP="00DE4B5E">
      <w:pPr>
        <w:pStyle w:val="Sraopastraipa"/>
        <w:numPr>
          <w:ilvl w:val="0"/>
          <w:numId w:val="18"/>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09290441" w14:textId="77777777" w:rsidR="00DE4B5E" w:rsidRPr="003B7B9D" w:rsidRDefault="00DE4B5E" w:rsidP="00DE4B5E">
      <w:pPr>
        <w:pStyle w:val="Sraopastraipa"/>
        <w:spacing w:after="0" w:line="240" w:lineRule="auto"/>
        <w:jc w:val="both"/>
        <w:rPr>
          <w:rFonts w:ascii="Times New Roman" w:hAnsi="Times New Roman"/>
          <w:bCs/>
          <w:lang w:eastAsia="lt-LT" w:bidi="lt-LT"/>
        </w:rPr>
      </w:pPr>
    </w:p>
    <w:p w14:paraId="0594F13B" w14:textId="77777777" w:rsidR="00DE4B5E" w:rsidRPr="006B15A5" w:rsidRDefault="00DE4B5E" w:rsidP="00DE4B5E">
      <w:pPr>
        <w:spacing w:after="0" w:line="240" w:lineRule="auto"/>
        <w:rPr>
          <w:rFonts w:ascii="Times New Roman" w:hAnsi="Times New Roman"/>
          <w:sz w:val="24"/>
          <w:szCs w:val="24"/>
        </w:rPr>
      </w:pPr>
      <w:r>
        <w:rPr>
          <w:rFonts w:ascii="Times New Roman" w:hAnsi="Times New Roman"/>
          <w:b/>
          <w:sz w:val="24"/>
          <w:szCs w:val="24"/>
        </w:rPr>
        <w:t>2</w:t>
      </w:r>
      <w:r w:rsidRPr="006B15A5">
        <w:rPr>
          <w:rFonts w:ascii="Times New Roman" w:hAnsi="Times New Roman"/>
          <w:b/>
          <w:sz w:val="24"/>
          <w:szCs w:val="24"/>
        </w:rPr>
        <w:t xml:space="preserve"> lentelė</w:t>
      </w:r>
      <w:r w:rsidRPr="006B15A5">
        <w:rPr>
          <w:rFonts w:ascii="Times New Roman" w:hAnsi="Times New Roman"/>
          <w:sz w:val="24"/>
          <w:szCs w:val="24"/>
        </w:rPr>
        <w:t xml:space="preserve">. </w:t>
      </w:r>
      <w:r w:rsidRPr="00C15F0C">
        <w:rPr>
          <w:rFonts w:ascii="Times New Roman" w:hAnsi="Times New Roman"/>
          <w:sz w:val="24"/>
          <w:szCs w:val="24"/>
        </w:rPr>
        <w:t xml:space="preserve">Perkamos prekės ir jų </w:t>
      </w:r>
      <w:r>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572"/>
        <w:gridCol w:w="3138"/>
        <w:gridCol w:w="1984"/>
        <w:gridCol w:w="3402"/>
        <w:gridCol w:w="1843"/>
        <w:gridCol w:w="1701"/>
        <w:gridCol w:w="2551"/>
      </w:tblGrid>
      <w:tr w:rsidR="00DE4B5E" w:rsidRPr="00695F17" w14:paraId="6AC2AB49" w14:textId="77777777" w:rsidTr="00D6455D">
        <w:trPr>
          <w:trHeight w:val="84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72014"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3138" w:type="dxa"/>
            <w:tcBorders>
              <w:top w:val="single" w:sz="4" w:space="0" w:color="auto"/>
              <w:left w:val="nil"/>
              <w:bottom w:val="single" w:sz="4" w:space="0" w:color="auto"/>
              <w:right w:val="single" w:sz="4" w:space="0" w:color="auto"/>
            </w:tcBorders>
            <w:shd w:val="clear" w:color="auto" w:fill="auto"/>
            <w:vAlign w:val="center"/>
            <w:hideMark/>
          </w:tcPr>
          <w:p w14:paraId="4C966938"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4F6DE6"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F37E141"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C94624"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94B083"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447ED5" w14:textId="77777777" w:rsidR="00DE4B5E" w:rsidRPr="00467CD1" w:rsidRDefault="00DE4B5E" w:rsidP="00D6455D">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DE4B5E" w:rsidRPr="00695F17" w14:paraId="6CB930C7" w14:textId="77777777" w:rsidTr="00D6455D">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4931FDBD"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1DE01CEB"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39C2345F"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1,5-2,5</w:t>
            </w:r>
            <w:r>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prie 25ºC</w:t>
            </w:r>
          </w:p>
        </w:tc>
        <w:tc>
          <w:tcPr>
            <w:tcW w:w="3402" w:type="dxa"/>
            <w:tcBorders>
              <w:top w:val="nil"/>
              <w:left w:val="nil"/>
              <w:bottom w:val="single" w:sz="4" w:space="0" w:color="auto"/>
              <w:right w:val="single" w:sz="4" w:space="0" w:color="auto"/>
            </w:tcBorders>
            <w:shd w:val="clear" w:color="000000" w:fill="FFFFFF"/>
            <w:vAlign w:val="center"/>
            <w:hideMark/>
          </w:tcPr>
          <w:p w14:paraId="6A5FE18C"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7B5CAB2C"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250 ml</w:t>
            </w:r>
          </w:p>
        </w:tc>
        <w:tc>
          <w:tcPr>
            <w:tcW w:w="1701" w:type="dxa"/>
            <w:tcBorders>
              <w:top w:val="nil"/>
              <w:left w:val="nil"/>
              <w:bottom w:val="single" w:sz="4" w:space="0" w:color="auto"/>
              <w:right w:val="single" w:sz="4" w:space="0" w:color="auto"/>
            </w:tcBorders>
            <w:shd w:val="clear" w:color="000000" w:fill="FFFFFF"/>
            <w:vAlign w:val="center"/>
            <w:hideMark/>
          </w:tcPr>
          <w:p w14:paraId="2D1FA5BB"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3225BC65"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r>
      <w:tr w:rsidR="00DE4B5E" w:rsidRPr="00695F17" w14:paraId="23185434" w14:textId="77777777" w:rsidTr="00D6455D">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17912414"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3621C864"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491175D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4,00 prie 25ºC</w:t>
            </w:r>
          </w:p>
        </w:tc>
        <w:tc>
          <w:tcPr>
            <w:tcW w:w="3402" w:type="dxa"/>
            <w:tcBorders>
              <w:top w:val="nil"/>
              <w:left w:val="nil"/>
              <w:bottom w:val="single" w:sz="4" w:space="0" w:color="auto"/>
              <w:right w:val="single" w:sz="4" w:space="0" w:color="auto"/>
            </w:tcBorders>
            <w:shd w:val="clear" w:color="000000" w:fill="FFFFFF"/>
            <w:vAlign w:val="center"/>
            <w:hideMark/>
          </w:tcPr>
          <w:p w14:paraId="3DE2F7A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474371C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 ml</w:t>
            </w:r>
          </w:p>
        </w:tc>
        <w:tc>
          <w:tcPr>
            <w:tcW w:w="1701" w:type="dxa"/>
            <w:tcBorders>
              <w:top w:val="nil"/>
              <w:left w:val="nil"/>
              <w:bottom w:val="single" w:sz="4" w:space="0" w:color="auto"/>
              <w:right w:val="single" w:sz="4" w:space="0" w:color="auto"/>
            </w:tcBorders>
            <w:shd w:val="clear" w:color="000000" w:fill="FFFFFF"/>
            <w:vAlign w:val="center"/>
            <w:hideMark/>
          </w:tcPr>
          <w:p w14:paraId="017083F0"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54823AD8"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DE4B5E" w:rsidRPr="00695F17" w14:paraId="628C8478" w14:textId="77777777" w:rsidTr="00D6455D">
        <w:trPr>
          <w:trHeight w:val="600"/>
        </w:trPr>
        <w:tc>
          <w:tcPr>
            <w:tcW w:w="572" w:type="dxa"/>
            <w:tcBorders>
              <w:top w:val="nil"/>
              <w:left w:val="single" w:sz="4" w:space="0" w:color="auto"/>
              <w:bottom w:val="single" w:sz="4" w:space="0" w:color="000000"/>
              <w:right w:val="single" w:sz="4" w:space="0" w:color="auto"/>
            </w:tcBorders>
            <w:shd w:val="clear" w:color="auto" w:fill="auto"/>
            <w:noWrap/>
            <w:vAlign w:val="center"/>
          </w:tcPr>
          <w:p w14:paraId="776304C3"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2CBA9DAF"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0E400B55"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4,00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FF7DA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6984CF07"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7072B71"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591A571B"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DE4B5E" w:rsidRPr="00695F17" w14:paraId="0B40CDC9" w14:textId="77777777" w:rsidTr="00D6455D">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43C2CB62"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230135A3"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00736930"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7,00 prie 25ºC</w:t>
            </w:r>
          </w:p>
        </w:tc>
        <w:tc>
          <w:tcPr>
            <w:tcW w:w="3402" w:type="dxa"/>
            <w:tcBorders>
              <w:top w:val="nil"/>
              <w:left w:val="nil"/>
              <w:bottom w:val="single" w:sz="4" w:space="0" w:color="auto"/>
              <w:right w:val="single" w:sz="4" w:space="0" w:color="auto"/>
            </w:tcBorders>
            <w:shd w:val="clear" w:color="000000" w:fill="FFFFFF"/>
            <w:vAlign w:val="center"/>
            <w:hideMark/>
          </w:tcPr>
          <w:p w14:paraId="6697080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p>
        </w:tc>
        <w:tc>
          <w:tcPr>
            <w:tcW w:w="1843" w:type="dxa"/>
            <w:tcBorders>
              <w:top w:val="nil"/>
              <w:left w:val="nil"/>
              <w:bottom w:val="single" w:sz="4" w:space="0" w:color="auto"/>
              <w:right w:val="single" w:sz="4" w:space="0" w:color="auto"/>
            </w:tcBorders>
            <w:shd w:val="clear" w:color="000000" w:fill="FFFFFF"/>
            <w:vAlign w:val="center"/>
            <w:hideMark/>
          </w:tcPr>
          <w:p w14:paraId="4B1C4AE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 ml</w:t>
            </w:r>
          </w:p>
        </w:tc>
        <w:tc>
          <w:tcPr>
            <w:tcW w:w="1701" w:type="dxa"/>
            <w:tcBorders>
              <w:top w:val="nil"/>
              <w:left w:val="nil"/>
              <w:bottom w:val="single" w:sz="4" w:space="0" w:color="auto"/>
              <w:right w:val="single" w:sz="4" w:space="0" w:color="auto"/>
            </w:tcBorders>
            <w:shd w:val="clear" w:color="000000" w:fill="FFFFFF"/>
            <w:vAlign w:val="center"/>
            <w:hideMark/>
          </w:tcPr>
          <w:p w14:paraId="1772CBCD"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2A013451" w14:textId="77777777" w:rsidR="00DE4B5E" w:rsidRPr="00467CD1" w:rsidRDefault="00DE4B5E" w:rsidP="00D6455D">
            <w:pPr>
              <w:spacing w:after="0" w:line="240" w:lineRule="auto"/>
              <w:jc w:val="center"/>
              <w:rPr>
                <w:rFonts w:ascii="Times New Roman" w:eastAsia="Times New Roman" w:hAnsi="Times New Roman" w:cs="Times New Roman"/>
                <w:color w:val="000000"/>
                <w:highlight w:val="green"/>
                <w:lang w:eastAsia="lt-LT"/>
              </w:rPr>
            </w:pPr>
            <w:r>
              <w:rPr>
                <w:rFonts w:ascii="Times New Roman" w:eastAsia="Times New Roman" w:hAnsi="Times New Roman" w:cs="Times New Roman"/>
                <w:color w:val="000000"/>
                <w:lang w:eastAsia="lt-LT"/>
              </w:rPr>
              <w:t>3</w:t>
            </w:r>
          </w:p>
        </w:tc>
      </w:tr>
      <w:tr w:rsidR="00DE4B5E" w:rsidRPr="00695F17" w14:paraId="0E346CC2" w14:textId="77777777" w:rsidTr="00D6455D">
        <w:trPr>
          <w:trHeight w:val="600"/>
        </w:trPr>
        <w:tc>
          <w:tcPr>
            <w:tcW w:w="572" w:type="dxa"/>
            <w:tcBorders>
              <w:top w:val="nil"/>
              <w:left w:val="single" w:sz="4" w:space="0" w:color="auto"/>
              <w:bottom w:val="single" w:sz="4" w:space="0" w:color="000000"/>
              <w:right w:val="single" w:sz="4" w:space="0" w:color="auto"/>
            </w:tcBorders>
            <w:shd w:val="clear" w:color="auto" w:fill="auto"/>
            <w:noWrap/>
            <w:vAlign w:val="center"/>
          </w:tcPr>
          <w:p w14:paraId="50236100"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784D13B0"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3FF94D3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7,00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13D74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46367D48"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3711FB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15DB03FB"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DE4B5E" w:rsidRPr="00695F17" w14:paraId="0DE497F7" w14:textId="77777777" w:rsidTr="00D6455D">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C3D0747"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1C4CD622"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4ABF97B0"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w:t>
            </w:r>
            <w:r>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0,02</w:t>
            </w:r>
            <w:r>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prie 25ºC</w:t>
            </w:r>
          </w:p>
        </w:tc>
        <w:tc>
          <w:tcPr>
            <w:tcW w:w="3402" w:type="dxa"/>
            <w:tcBorders>
              <w:top w:val="nil"/>
              <w:left w:val="nil"/>
              <w:bottom w:val="single" w:sz="4" w:space="0" w:color="auto"/>
              <w:right w:val="single" w:sz="4" w:space="0" w:color="auto"/>
            </w:tcBorders>
            <w:shd w:val="clear" w:color="000000" w:fill="FFFFFF"/>
            <w:vAlign w:val="center"/>
            <w:hideMark/>
          </w:tcPr>
          <w:p w14:paraId="332B23C3"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1907CE1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 ml</w:t>
            </w:r>
          </w:p>
        </w:tc>
        <w:tc>
          <w:tcPr>
            <w:tcW w:w="1701" w:type="dxa"/>
            <w:tcBorders>
              <w:top w:val="nil"/>
              <w:left w:val="nil"/>
              <w:bottom w:val="single" w:sz="4" w:space="0" w:color="auto"/>
              <w:right w:val="single" w:sz="4" w:space="0" w:color="auto"/>
            </w:tcBorders>
            <w:shd w:val="clear" w:color="000000" w:fill="FFFFFF"/>
            <w:vAlign w:val="center"/>
            <w:hideMark/>
          </w:tcPr>
          <w:p w14:paraId="5B7A8240"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05E3C40B" w14:textId="77777777" w:rsidR="00DE4B5E" w:rsidRPr="00467CD1" w:rsidRDefault="00DE4B5E" w:rsidP="00D6455D">
            <w:pPr>
              <w:spacing w:after="0" w:line="240" w:lineRule="auto"/>
              <w:jc w:val="center"/>
              <w:rPr>
                <w:rFonts w:ascii="Times New Roman" w:eastAsia="Times New Roman" w:hAnsi="Times New Roman" w:cs="Times New Roman"/>
                <w:color w:val="000000"/>
                <w:highlight w:val="green"/>
                <w:lang w:eastAsia="lt-LT"/>
              </w:rPr>
            </w:pPr>
            <w:r w:rsidRPr="00F30E52">
              <w:rPr>
                <w:rFonts w:ascii="Times New Roman" w:eastAsia="Times New Roman" w:hAnsi="Times New Roman" w:cs="Times New Roman"/>
                <w:color w:val="000000"/>
                <w:lang w:eastAsia="lt-LT"/>
              </w:rPr>
              <w:t>4</w:t>
            </w:r>
          </w:p>
        </w:tc>
      </w:tr>
      <w:tr w:rsidR="00DE4B5E" w:rsidRPr="00695F17" w14:paraId="2B048138" w14:textId="77777777" w:rsidTr="00D6455D">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5A69A87"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3382DE92"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3EA1635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12,45</w:t>
            </w:r>
            <w:r>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prie 25ºC</w:t>
            </w:r>
          </w:p>
        </w:tc>
        <w:tc>
          <w:tcPr>
            <w:tcW w:w="3402" w:type="dxa"/>
            <w:tcBorders>
              <w:top w:val="nil"/>
              <w:left w:val="nil"/>
              <w:bottom w:val="single" w:sz="4" w:space="0" w:color="auto"/>
              <w:right w:val="single" w:sz="4" w:space="0" w:color="auto"/>
            </w:tcBorders>
            <w:shd w:val="clear" w:color="000000" w:fill="FFFFFF"/>
            <w:vAlign w:val="center"/>
            <w:hideMark/>
          </w:tcPr>
          <w:p w14:paraId="506D4524"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0B0260EE"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250 ml</w:t>
            </w:r>
          </w:p>
        </w:tc>
        <w:tc>
          <w:tcPr>
            <w:tcW w:w="1701" w:type="dxa"/>
            <w:tcBorders>
              <w:top w:val="nil"/>
              <w:left w:val="nil"/>
              <w:bottom w:val="single" w:sz="4" w:space="0" w:color="auto"/>
              <w:right w:val="single" w:sz="4" w:space="0" w:color="auto"/>
            </w:tcBorders>
            <w:shd w:val="clear" w:color="000000" w:fill="FFFFFF"/>
            <w:vAlign w:val="center"/>
            <w:hideMark/>
          </w:tcPr>
          <w:p w14:paraId="754D3EAF"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2F6AB091"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r>
      <w:tr w:rsidR="00DE4B5E" w:rsidRPr="00695F17" w14:paraId="299DFC56" w14:textId="77777777" w:rsidTr="00D6455D">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6DE1350"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7097D953"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0C792943"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4,0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30963B"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pH </w:t>
            </w:r>
            <w:r w:rsidRPr="00C55E50">
              <w:rPr>
                <w:rFonts w:ascii="Times New Roman" w:eastAsia="Times New Roman" w:hAnsi="Times New Roman" w:cs="Times New Roman"/>
                <w:color w:val="000000"/>
                <w:lang w:eastAsia="lt-LT"/>
              </w:rPr>
              <w:t>tirpalas kalibravimui</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26001354"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r w:rsidRPr="00467CD1">
              <w:rPr>
                <w:rFonts w:ascii="Times New Roman" w:eastAsia="Times New Roman" w:hAnsi="Times New Roman" w:cs="Times New Roman"/>
                <w:color w:val="000000"/>
                <w:lang w:eastAsia="lt-LT"/>
              </w:rPr>
              <w:t xml:space="preserve">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BF2325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45820F9E" w14:textId="77777777" w:rsidR="00DE4B5E" w:rsidRPr="004B4E38"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DE4B5E" w:rsidRPr="004B4E38" w14:paraId="7559376C" w14:textId="77777777" w:rsidTr="00D6455D">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64436"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18D3A4B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0A628C79"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C55E50">
              <w:rPr>
                <w:rFonts w:ascii="Times New Roman" w:eastAsia="Times New Roman" w:hAnsi="Times New Roman" w:cs="Times New Roman"/>
                <w:color w:val="000000"/>
                <w:lang w:eastAsia="lt-LT"/>
              </w:rPr>
              <w:t>,0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3B3D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pH </w:t>
            </w:r>
            <w:r w:rsidRPr="00C55E50">
              <w:rPr>
                <w:rFonts w:ascii="Times New Roman" w:eastAsia="Times New Roman" w:hAnsi="Times New Roman" w:cs="Times New Roman"/>
                <w:color w:val="000000"/>
                <w:lang w:eastAsia="lt-LT"/>
              </w:rPr>
              <w:t>tirpalas kalibravimui</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6606BCDB"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r w:rsidRPr="00467CD1">
              <w:rPr>
                <w:rFonts w:ascii="Times New Roman" w:eastAsia="Times New Roman" w:hAnsi="Times New Roman" w:cs="Times New Roman"/>
                <w:color w:val="000000"/>
                <w:lang w:eastAsia="lt-LT"/>
              </w:rPr>
              <w:t xml:space="preserve">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B880C88"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1D558843" w14:textId="77777777" w:rsidR="00DE4B5E" w:rsidRPr="004B4E38"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DE4B5E" w:rsidRPr="004B4E38" w14:paraId="086EDA6C" w14:textId="77777777" w:rsidTr="00D6455D">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01634" w14:textId="77777777" w:rsidR="00DE4B5E" w:rsidRPr="00C71AD9" w:rsidRDefault="00DE4B5E" w:rsidP="00DE4B5E">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5050BF5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4C9C047"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C55E50">
              <w:rPr>
                <w:rFonts w:ascii="Times New Roman" w:eastAsia="Times New Roman" w:hAnsi="Times New Roman" w:cs="Times New Roman"/>
                <w:color w:val="000000"/>
                <w:lang w:eastAsia="lt-LT"/>
              </w:rPr>
              <w:t>,0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242CE"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pH </w:t>
            </w:r>
            <w:r w:rsidRPr="00C55E50">
              <w:rPr>
                <w:rFonts w:ascii="Times New Roman" w:eastAsia="Times New Roman" w:hAnsi="Times New Roman" w:cs="Times New Roman"/>
                <w:color w:val="000000"/>
                <w:lang w:eastAsia="lt-LT"/>
              </w:rPr>
              <w:t>tirpalas kalibravimui</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2529989A"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r w:rsidRPr="00467CD1">
              <w:rPr>
                <w:rFonts w:ascii="Times New Roman" w:eastAsia="Times New Roman" w:hAnsi="Times New Roman" w:cs="Times New Roman"/>
                <w:color w:val="000000"/>
                <w:lang w:eastAsia="lt-LT"/>
              </w:rPr>
              <w:t xml:space="preserve">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7D01586" w14:textId="77777777" w:rsidR="00DE4B5E" w:rsidRPr="00467CD1"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Pak. </w:t>
            </w:r>
          </w:p>
        </w:tc>
        <w:tc>
          <w:tcPr>
            <w:tcW w:w="2551" w:type="dxa"/>
            <w:tcBorders>
              <w:top w:val="nil"/>
              <w:left w:val="nil"/>
              <w:bottom w:val="single" w:sz="4" w:space="0" w:color="auto"/>
              <w:right w:val="single" w:sz="4" w:space="0" w:color="auto"/>
            </w:tcBorders>
            <w:shd w:val="clear" w:color="auto" w:fill="auto"/>
            <w:vAlign w:val="center"/>
            <w:hideMark/>
          </w:tcPr>
          <w:p w14:paraId="14D69DC2" w14:textId="77777777" w:rsidR="00DE4B5E" w:rsidRPr="004B4E38" w:rsidRDefault="00DE4B5E" w:rsidP="00D6455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r>
    </w:tbl>
    <w:p w14:paraId="1FBE0487" w14:textId="77777777" w:rsidR="00DE4B5E" w:rsidRDefault="00DE4B5E" w:rsidP="00DE4B5E"/>
    <w:p w14:paraId="4F4ECD73" w14:textId="77777777" w:rsidR="00DE4B5E" w:rsidRDefault="00DE4B5E" w:rsidP="00DE4B5E">
      <w:pPr>
        <w:jc w:val="right"/>
      </w:pPr>
    </w:p>
    <w:sectPr w:rsidR="00DE4B5E" w:rsidSect="00DE4B5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E616EF"/>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200063"/>
    <w:multiLevelType w:val="multilevel"/>
    <w:tmpl w:val="7AB4B0C4"/>
    <w:numStyleLink w:val="Stilius1"/>
  </w:abstractNum>
  <w:abstractNum w:abstractNumId="14"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6929AE"/>
    <w:multiLevelType w:val="hybridMultilevel"/>
    <w:tmpl w:val="822C6E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5"/>
  </w:num>
  <w:num w:numId="3" w16cid:durableId="1294406799">
    <w:abstractNumId w:val="6"/>
  </w:num>
  <w:num w:numId="4" w16cid:durableId="1169640383">
    <w:abstractNumId w:val="14"/>
  </w:num>
  <w:num w:numId="5" w16cid:durableId="1380975460">
    <w:abstractNumId w:val="4"/>
  </w:num>
  <w:num w:numId="6" w16cid:durableId="751317047">
    <w:abstractNumId w:val="15"/>
  </w:num>
  <w:num w:numId="7" w16cid:durableId="1644627038">
    <w:abstractNumId w:val="8"/>
  </w:num>
  <w:num w:numId="8" w16cid:durableId="865555777">
    <w:abstractNumId w:val="12"/>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9"/>
  </w:num>
  <w:num w:numId="14" w16cid:durableId="952051033">
    <w:abstractNumId w:val="11"/>
  </w:num>
  <w:num w:numId="15" w16cid:durableId="7298279">
    <w:abstractNumId w:val="13"/>
  </w:num>
  <w:num w:numId="16" w16cid:durableId="1130976173">
    <w:abstractNumId w:val="17"/>
  </w:num>
  <w:num w:numId="17" w16cid:durableId="558054407">
    <w:abstractNumId w:val="16"/>
  </w:num>
  <w:num w:numId="18" w16cid:durableId="110439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13F15"/>
    <w:rsid w:val="00021752"/>
    <w:rsid w:val="0002215D"/>
    <w:rsid w:val="00041BF2"/>
    <w:rsid w:val="00057203"/>
    <w:rsid w:val="000B7262"/>
    <w:rsid w:val="000E65C2"/>
    <w:rsid w:val="00102C81"/>
    <w:rsid w:val="00120FE7"/>
    <w:rsid w:val="00130E62"/>
    <w:rsid w:val="001359CF"/>
    <w:rsid w:val="00141951"/>
    <w:rsid w:val="001B3FDF"/>
    <w:rsid w:val="001B5554"/>
    <w:rsid w:val="001D278D"/>
    <w:rsid w:val="001E26E5"/>
    <w:rsid w:val="001E5397"/>
    <w:rsid w:val="00216CDB"/>
    <w:rsid w:val="0026661A"/>
    <w:rsid w:val="002743BF"/>
    <w:rsid w:val="002A677F"/>
    <w:rsid w:val="002E762D"/>
    <w:rsid w:val="003322E2"/>
    <w:rsid w:val="00342A67"/>
    <w:rsid w:val="0035100C"/>
    <w:rsid w:val="0038424A"/>
    <w:rsid w:val="00391181"/>
    <w:rsid w:val="003E4EF6"/>
    <w:rsid w:val="003F398D"/>
    <w:rsid w:val="004264D4"/>
    <w:rsid w:val="0046143F"/>
    <w:rsid w:val="004941CD"/>
    <w:rsid w:val="00513BF1"/>
    <w:rsid w:val="00564351"/>
    <w:rsid w:val="00572811"/>
    <w:rsid w:val="005A03C8"/>
    <w:rsid w:val="005D4AB3"/>
    <w:rsid w:val="00615D54"/>
    <w:rsid w:val="00645BA8"/>
    <w:rsid w:val="00656574"/>
    <w:rsid w:val="00712F7A"/>
    <w:rsid w:val="0079679F"/>
    <w:rsid w:val="007D6621"/>
    <w:rsid w:val="008104D7"/>
    <w:rsid w:val="00883BFB"/>
    <w:rsid w:val="00891EE6"/>
    <w:rsid w:val="00942F91"/>
    <w:rsid w:val="0098113D"/>
    <w:rsid w:val="009E3B52"/>
    <w:rsid w:val="009F7263"/>
    <w:rsid w:val="00A053F2"/>
    <w:rsid w:val="00A32A34"/>
    <w:rsid w:val="00A57701"/>
    <w:rsid w:val="00B0534B"/>
    <w:rsid w:val="00B15ECB"/>
    <w:rsid w:val="00B55C97"/>
    <w:rsid w:val="00BA4352"/>
    <w:rsid w:val="00BB37DD"/>
    <w:rsid w:val="00BB48EB"/>
    <w:rsid w:val="00BD366E"/>
    <w:rsid w:val="00BD3BB3"/>
    <w:rsid w:val="00BF4AD9"/>
    <w:rsid w:val="00C25F22"/>
    <w:rsid w:val="00CA6D53"/>
    <w:rsid w:val="00CD298B"/>
    <w:rsid w:val="00CD668F"/>
    <w:rsid w:val="00D131CC"/>
    <w:rsid w:val="00D84D69"/>
    <w:rsid w:val="00DB523B"/>
    <w:rsid w:val="00DC78F9"/>
    <w:rsid w:val="00DE4B5E"/>
    <w:rsid w:val="00E811BD"/>
    <w:rsid w:val="00EA6821"/>
    <w:rsid w:val="00EE0F7D"/>
    <w:rsid w:val="00F0509D"/>
    <w:rsid w:val="00F11A01"/>
    <w:rsid w:val="00F268DA"/>
    <w:rsid w:val="00F37FCE"/>
    <w:rsid w:val="00F56873"/>
    <w:rsid w:val="00F90B84"/>
    <w:rsid w:val="0BF4928A"/>
    <w:rsid w:val="4BB04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14:ligatures w14:val="none"/>
    </w:rPr>
  </w:style>
  <w:style w:type="numbering" w:customStyle="1" w:styleId="Stilius1">
    <w:name w:val="Stilius1"/>
    <w:uiPriority w:val="99"/>
    <w:rsid w:val="00656574"/>
    <w:pPr>
      <w:numPr>
        <w:numId w:val="16"/>
      </w:numPr>
    </w:pPr>
  </w:style>
  <w:style w:type="character" w:styleId="Hipersaitas">
    <w:name w:val="Hyperlink"/>
    <w:basedOn w:val="Numatytasispastraiposriftas"/>
    <w:uiPriority w:val="99"/>
    <w:unhideWhenUsed/>
    <w:rsid w:val="00DE4B5E"/>
    <w:rPr>
      <w:color w:val="467886" w:themeColor="hyperlink"/>
      <w:u w:val="single"/>
    </w:rPr>
  </w:style>
  <w:style w:type="paragraph" w:styleId="Paprastasistekstas">
    <w:name w:val="Plain Text"/>
    <w:basedOn w:val="prastasis"/>
    <w:link w:val="PaprastasistekstasDiagrama"/>
    <w:uiPriority w:val="99"/>
    <w:unhideWhenUsed/>
    <w:rsid w:val="00DE4B5E"/>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DE4B5E"/>
    <w:rPr>
      <w:rFonts w:ascii="Calibri" w:eastAsia="Calibri" w:hAnsi="Calibri"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6599">
      <w:bodyDiv w:val="1"/>
      <w:marLeft w:val="0"/>
      <w:marRight w:val="0"/>
      <w:marTop w:val="0"/>
      <w:marBottom w:val="0"/>
      <w:divBdr>
        <w:top w:val="none" w:sz="0" w:space="0" w:color="auto"/>
        <w:left w:val="none" w:sz="0" w:space="0" w:color="auto"/>
        <w:bottom w:val="none" w:sz="0" w:space="0" w:color="auto"/>
        <w:right w:val="none" w:sz="0" w:space="0" w:color="auto"/>
      </w:divBdr>
      <w:divsChild>
        <w:div w:id="1396314555">
          <w:marLeft w:val="0"/>
          <w:marRight w:val="0"/>
          <w:marTop w:val="0"/>
          <w:marBottom w:val="0"/>
          <w:divBdr>
            <w:top w:val="none" w:sz="0" w:space="0" w:color="auto"/>
            <w:left w:val="none" w:sz="0" w:space="0" w:color="auto"/>
            <w:bottom w:val="none" w:sz="0" w:space="0" w:color="auto"/>
            <w:right w:val="none" w:sz="0" w:space="0" w:color="auto"/>
          </w:divBdr>
          <w:divsChild>
            <w:div w:id="1660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415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21222023">
      <w:bodyDiv w:val="1"/>
      <w:marLeft w:val="0"/>
      <w:marRight w:val="0"/>
      <w:marTop w:val="0"/>
      <w:marBottom w:val="0"/>
      <w:divBdr>
        <w:top w:val="none" w:sz="0" w:space="0" w:color="auto"/>
        <w:left w:val="none" w:sz="0" w:space="0" w:color="auto"/>
        <w:bottom w:val="none" w:sz="0" w:space="0" w:color="auto"/>
        <w:right w:val="none" w:sz="0" w:space="0" w:color="auto"/>
      </w:divBdr>
      <w:divsChild>
        <w:div w:id="1945842591">
          <w:marLeft w:val="0"/>
          <w:marRight w:val="0"/>
          <w:marTop w:val="0"/>
          <w:marBottom w:val="0"/>
          <w:divBdr>
            <w:top w:val="none" w:sz="0" w:space="0" w:color="auto"/>
            <w:left w:val="none" w:sz="0" w:space="0" w:color="auto"/>
            <w:bottom w:val="none" w:sz="0" w:space="0" w:color="auto"/>
            <w:right w:val="none" w:sz="0" w:space="0" w:color="auto"/>
          </w:divBdr>
          <w:divsChild>
            <w:div w:id="1352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22480</Words>
  <Characters>12815</Characters>
  <Application>Microsoft Office Word</Application>
  <DocSecurity>0</DocSecurity>
  <Lines>106</Lines>
  <Paragraphs>70</Paragraphs>
  <ScaleCrop>false</ScaleCrop>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Montvilė</dc:creator>
  <cp:keywords/>
  <dc:description/>
  <cp:lastModifiedBy>Jolanta Gurbanovič</cp:lastModifiedBy>
  <cp:revision>3</cp:revision>
  <dcterms:created xsi:type="dcterms:W3CDTF">2025-04-29T11:20:00Z</dcterms:created>
  <dcterms:modified xsi:type="dcterms:W3CDTF">2025-04-29T11:31:00Z</dcterms:modified>
</cp:coreProperties>
</file>