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65A9" w14:textId="77777777" w:rsidR="002D1C25" w:rsidRPr="008E3532" w:rsidRDefault="002D1C25" w:rsidP="009E3300">
      <w:pPr>
        <w:spacing w:line="340" w:lineRule="atLeast"/>
        <w:jc w:val="center"/>
        <w:rPr>
          <w:b/>
          <w:caps/>
          <w:color w:val="000000" w:themeColor="text1"/>
          <w:sz w:val="22"/>
          <w:szCs w:val="22"/>
        </w:rPr>
      </w:pPr>
      <w:r w:rsidRPr="008E3532">
        <w:rPr>
          <w:b/>
          <w:color w:val="000000" w:themeColor="text1"/>
          <w:sz w:val="22"/>
          <w:szCs w:val="22"/>
        </w:rPr>
        <w:t xml:space="preserve">PASLAUGŲ </w:t>
      </w:r>
      <w:r w:rsidR="00CF49C8" w:rsidRPr="008E3532">
        <w:rPr>
          <w:b/>
          <w:caps/>
          <w:color w:val="000000" w:themeColor="text1"/>
          <w:sz w:val="22"/>
          <w:szCs w:val="22"/>
        </w:rPr>
        <w:t>teikimo</w:t>
      </w:r>
      <w:r w:rsidRPr="008E3532">
        <w:rPr>
          <w:b/>
          <w:caps/>
          <w:color w:val="000000" w:themeColor="text1"/>
          <w:sz w:val="22"/>
          <w:szCs w:val="22"/>
        </w:rPr>
        <w:t xml:space="preserve"> sutartis</w:t>
      </w:r>
    </w:p>
    <w:p w14:paraId="0AFFC55C" w14:textId="77777777" w:rsidR="00E86EC7" w:rsidRPr="008E3532" w:rsidRDefault="00E86EC7" w:rsidP="009E3300">
      <w:pPr>
        <w:spacing w:line="340" w:lineRule="atLeast"/>
        <w:jc w:val="center"/>
        <w:rPr>
          <w:b/>
          <w:caps/>
          <w:color w:val="000000" w:themeColor="text1"/>
          <w:sz w:val="22"/>
          <w:szCs w:val="22"/>
        </w:rPr>
      </w:pPr>
    </w:p>
    <w:p w14:paraId="11432068" w14:textId="258B6E82" w:rsidR="002D1C25" w:rsidRPr="008E3532" w:rsidRDefault="002D1C25" w:rsidP="009E3300">
      <w:pPr>
        <w:spacing w:line="340" w:lineRule="atLeast"/>
        <w:jc w:val="center"/>
        <w:rPr>
          <w:color w:val="000000" w:themeColor="text1"/>
          <w:sz w:val="22"/>
          <w:szCs w:val="22"/>
        </w:rPr>
      </w:pPr>
      <w:r w:rsidRPr="008E3532">
        <w:rPr>
          <w:color w:val="000000" w:themeColor="text1"/>
          <w:sz w:val="22"/>
          <w:szCs w:val="22"/>
        </w:rPr>
        <w:t>20</w:t>
      </w:r>
      <w:r w:rsidR="00190BDD" w:rsidRPr="008E3532">
        <w:rPr>
          <w:color w:val="000000" w:themeColor="text1"/>
          <w:sz w:val="22"/>
          <w:szCs w:val="22"/>
        </w:rPr>
        <w:t>2</w:t>
      </w:r>
      <w:r w:rsidR="00535699">
        <w:rPr>
          <w:color w:val="000000" w:themeColor="text1"/>
          <w:sz w:val="22"/>
          <w:szCs w:val="22"/>
        </w:rPr>
        <w:t>5</w:t>
      </w:r>
      <w:r w:rsidR="00421192" w:rsidRPr="008E3532">
        <w:rPr>
          <w:color w:val="000000" w:themeColor="text1"/>
          <w:sz w:val="22"/>
          <w:szCs w:val="22"/>
        </w:rPr>
        <w:t xml:space="preserve"> </w:t>
      </w:r>
      <w:r w:rsidRPr="008E3532">
        <w:rPr>
          <w:color w:val="000000" w:themeColor="text1"/>
          <w:sz w:val="22"/>
          <w:szCs w:val="22"/>
        </w:rPr>
        <w:t>m.</w:t>
      </w:r>
      <w:r w:rsidR="00535699">
        <w:rPr>
          <w:color w:val="000000" w:themeColor="text1"/>
          <w:sz w:val="22"/>
          <w:szCs w:val="22"/>
        </w:rPr>
        <w:t xml:space="preserve"> </w:t>
      </w:r>
      <w:r w:rsidR="001476AA">
        <w:rPr>
          <w:color w:val="000000" w:themeColor="text1"/>
          <w:sz w:val="22"/>
          <w:szCs w:val="22"/>
        </w:rPr>
        <w:t>gegužės</w:t>
      </w:r>
      <w:r w:rsidR="00535699">
        <w:rPr>
          <w:color w:val="000000" w:themeColor="text1"/>
          <w:sz w:val="22"/>
          <w:szCs w:val="22"/>
        </w:rPr>
        <w:t xml:space="preserve"> </w:t>
      </w:r>
      <w:r w:rsidR="00545F90">
        <w:rPr>
          <w:color w:val="000000" w:themeColor="text1"/>
          <w:sz w:val="22"/>
          <w:szCs w:val="22"/>
        </w:rPr>
        <w:t>2</w:t>
      </w:r>
      <w:r w:rsidR="003D4102">
        <w:rPr>
          <w:color w:val="000000" w:themeColor="text1"/>
          <w:sz w:val="22"/>
          <w:szCs w:val="22"/>
        </w:rPr>
        <w:t>7</w:t>
      </w:r>
      <w:r w:rsidR="00545F90">
        <w:rPr>
          <w:color w:val="000000" w:themeColor="text1"/>
          <w:sz w:val="22"/>
          <w:szCs w:val="22"/>
        </w:rPr>
        <w:t xml:space="preserve"> </w:t>
      </w:r>
      <w:r w:rsidRPr="008E3532">
        <w:rPr>
          <w:color w:val="000000" w:themeColor="text1"/>
          <w:sz w:val="22"/>
          <w:szCs w:val="22"/>
        </w:rPr>
        <w:t xml:space="preserve">d. Nr. </w:t>
      </w:r>
      <w:r w:rsidR="000C0B51" w:rsidRPr="008E3532">
        <w:rPr>
          <w:color w:val="000000" w:themeColor="text1"/>
          <w:sz w:val="22"/>
          <w:szCs w:val="22"/>
        </w:rPr>
        <w:t>V7-</w:t>
      </w:r>
      <w:r w:rsidR="00535699">
        <w:rPr>
          <w:color w:val="000000" w:themeColor="text1"/>
          <w:sz w:val="22"/>
          <w:szCs w:val="22"/>
        </w:rPr>
        <w:t xml:space="preserve"> </w:t>
      </w:r>
    </w:p>
    <w:p w14:paraId="573F0248" w14:textId="44F1B8DA" w:rsidR="00966826" w:rsidRPr="008E3532" w:rsidRDefault="00D7781E" w:rsidP="009E3300">
      <w:pPr>
        <w:spacing w:line="340" w:lineRule="atLeast"/>
        <w:jc w:val="center"/>
        <w:rPr>
          <w:color w:val="000000" w:themeColor="text1"/>
          <w:sz w:val="22"/>
          <w:szCs w:val="22"/>
        </w:rPr>
      </w:pPr>
      <w:r w:rsidRPr="008E3532">
        <w:rPr>
          <w:color w:val="000000" w:themeColor="text1"/>
          <w:sz w:val="22"/>
          <w:szCs w:val="22"/>
        </w:rPr>
        <w:t>Vilnius</w:t>
      </w:r>
    </w:p>
    <w:p w14:paraId="6855C004" w14:textId="77777777" w:rsidR="008E3532" w:rsidRPr="008E3532" w:rsidRDefault="008E3532" w:rsidP="009E3300">
      <w:pPr>
        <w:spacing w:line="340" w:lineRule="atLeast"/>
        <w:jc w:val="center"/>
        <w:rPr>
          <w:color w:val="000000" w:themeColor="text1"/>
          <w:sz w:val="22"/>
          <w:szCs w:val="22"/>
        </w:rPr>
      </w:pPr>
    </w:p>
    <w:p w14:paraId="4BF7F522" w14:textId="4F6B32C2" w:rsidR="00421192" w:rsidRPr="008E3532" w:rsidRDefault="00D7781E" w:rsidP="00421192">
      <w:pPr>
        <w:spacing w:line="276" w:lineRule="auto"/>
        <w:ind w:right="-125" w:firstLine="851"/>
        <w:jc w:val="both"/>
        <w:rPr>
          <w:rFonts w:eastAsia="Calibri"/>
          <w:sz w:val="22"/>
          <w:szCs w:val="22"/>
          <w:lang w:eastAsia="en-US"/>
        </w:rPr>
      </w:pPr>
      <w:r w:rsidRPr="008E3532">
        <w:rPr>
          <w:color w:val="000000" w:themeColor="text1"/>
          <w:sz w:val="22"/>
          <w:szCs w:val="22"/>
        </w:rPr>
        <w:t>Lietuvos kurčiųjų ir neprigirdinčiųjų ugdymo centras</w:t>
      </w:r>
      <w:r w:rsidR="00A53CB2" w:rsidRPr="008E3532">
        <w:rPr>
          <w:color w:val="000000" w:themeColor="text1"/>
          <w:sz w:val="22"/>
          <w:szCs w:val="22"/>
        </w:rPr>
        <w:t xml:space="preserve"> </w:t>
      </w:r>
      <w:r w:rsidR="008B182F" w:rsidRPr="008E3532">
        <w:rPr>
          <w:rFonts w:eastAsia="Calibri"/>
          <w:sz w:val="22"/>
          <w:szCs w:val="22"/>
          <w:lang w:eastAsia="en-US"/>
        </w:rPr>
        <w:t>(toliau – Paslaugos</w:t>
      </w:r>
      <w:r w:rsidR="00CC7CD1" w:rsidRPr="008E3532">
        <w:rPr>
          <w:rFonts w:eastAsia="Calibri"/>
          <w:sz w:val="22"/>
          <w:szCs w:val="22"/>
          <w:lang w:eastAsia="en-US"/>
        </w:rPr>
        <w:t xml:space="preserve"> gavėjas), </w:t>
      </w:r>
      <w:r w:rsidR="00B567AE" w:rsidRPr="008E3532">
        <w:rPr>
          <w:rFonts w:eastAsia="Calibri"/>
          <w:sz w:val="22"/>
          <w:szCs w:val="22"/>
          <w:lang w:eastAsia="en-US"/>
        </w:rPr>
        <w:t>įmonės kodas 290982710, buveinės adresas Filaretų g. 36, Vilnius, atstovaujamas</w:t>
      </w:r>
      <w:r w:rsidR="00535699" w:rsidRPr="00535699">
        <w:rPr>
          <w:color w:val="000000"/>
          <w:sz w:val="22"/>
          <w:szCs w:val="22"/>
          <w:lang w:eastAsia="lt-LT"/>
        </w:rPr>
        <w:t xml:space="preserve"> </w:t>
      </w:r>
      <w:r w:rsidR="00535699">
        <w:rPr>
          <w:color w:val="000000"/>
          <w:sz w:val="22"/>
          <w:szCs w:val="22"/>
          <w:lang w:eastAsia="lt-LT"/>
        </w:rPr>
        <w:t>direktorės Svetlanos Beniušienės veikiančios pagal</w:t>
      </w:r>
      <w:r w:rsidR="00535699" w:rsidRPr="00535699">
        <w:rPr>
          <w:sz w:val="22"/>
          <w:szCs w:val="22"/>
          <w:lang w:eastAsia="en-US"/>
        </w:rPr>
        <w:t xml:space="preserve"> Centro nuostatus, patvirtintus Lietuvos Respublikos švietimo, mokslo ir sporto ministro 2022 m. vasario 1 d. įsakymu Nr. V-147</w:t>
      </w:r>
      <w:r w:rsidR="00535699">
        <w:rPr>
          <w:color w:val="000000"/>
          <w:sz w:val="22"/>
          <w:szCs w:val="22"/>
          <w:lang w:eastAsia="lt-LT"/>
        </w:rPr>
        <w:t xml:space="preserve"> </w:t>
      </w:r>
      <w:r w:rsidR="00535699" w:rsidRPr="00535699">
        <w:rPr>
          <w:color w:val="000000"/>
          <w:sz w:val="22"/>
          <w:szCs w:val="22"/>
          <w:lang w:eastAsia="lt-LT"/>
        </w:rPr>
        <w:t>Centro nuostatai, patvirtinti Lietuvos Respublikos švietimo, mokslo ir sporto ministro 2022 m. vasario 1 d. įsakymu Nr. V-</w:t>
      </w:r>
      <w:r w:rsidR="00535699" w:rsidRPr="00F86B3F">
        <w:rPr>
          <w:color w:val="000000"/>
          <w:sz w:val="22"/>
          <w:szCs w:val="22"/>
          <w:lang w:eastAsia="lt-LT"/>
        </w:rPr>
        <w:t>147</w:t>
      </w:r>
      <w:r w:rsidR="00CC7CD1" w:rsidRPr="00F86B3F">
        <w:rPr>
          <w:rFonts w:eastAsia="Calibri"/>
          <w:sz w:val="22"/>
          <w:szCs w:val="22"/>
          <w:lang w:eastAsia="en-US"/>
        </w:rPr>
        <w:t xml:space="preserve">, ir </w:t>
      </w:r>
      <w:r w:rsidR="00556297" w:rsidRPr="00F86B3F">
        <w:rPr>
          <w:rFonts w:eastAsia="Calibri"/>
          <w:sz w:val="22"/>
          <w:szCs w:val="22"/>
          <w:lang w:eastAsia="en-US"/>
        </w:rPr>
        <w:t>UAB</w:t>
      </w:r>
      <w:r w:rsidR="00F86B3F">
        <w:rPr>
          <w:rFonts w:eastAsia="Calibri"/>
          <w:sz w:val="22"/>
          <w:szCs w:val="22"/>
          <w:lang w:eastAsia="en-US"/>
        </w:rPr>
        <w:t xml:space="preserve"> </w:t>
      </w:r>
      <w:r w:rsidR="0046039A" w:rsidRPr="00F86B3F">
        <w:rPr>
          <w:rFonts w:eastAsia="Calibri"/>
          <w:sz w:val="22"/>
          <w:szCs w:val="22"/>
          <w:lang w:eastAsia="en-US"/>
        </w:rPr>
        <w:t>“</w:t>
      </w:r>
      <w:r w:rsidR="00545F90" w:rsidRPr="00F86B3F">
        <w:rPr>
          <w:rFonts w:eastAsia="Calibri"/>
          <w:sz w:val="22"/>
          <w:szCs w:val="22"/>
          <w:lang w:eastAsia="en-US"/>
        </w:rPr>
        <w:t>A.Z.S. Projektai</w:t>
      </w:r>
      <w:r w:rsidR="00556297" w:rsidRPr="00F86B3F">
        <w:rPr>
          <w:rFonts w:eastAsia="Calibri"/>
          <w:sz w:val="22"/>
          <w:szCs w:val="22"/>
          <w:lang w:eastAsia="en-US"/>
        </w:rPr>
        <w:t>“</w:t>
      </w:r>
      <w:r w:rsidR="008771C0" w:rsidRPr="00F86B3F">
        <w:rPr>
          <w:rFonts w:eastAsia="Calibri"/>
          <w:sz w:val="22"/>
          <w:szCs w:val="22"/>
          <w:lang w:eastAsia="en-US"/>
        </w:rPr>
        <w:t xml:space="preserve"> (toliau – Paslaugos </w:t>
      </w:r>
      <w:r w:rsidR="00596442" w:rsidRPr="00F86B3F">
        <w:rPr>
          <w:rFonts w:eastAsia="Calibri"/>
          <w:sz w:val="22"/>
          <w:szCs w:val="22"/>
          <w:lang w:eastAsia="en-US"/>
        </w:rPr>
        <w:t>t</w:t>
      </w:r>
      <w:r w:rsidR="00385275" w:rsidRPr="00F86B3F">
        <w:rPr>
          <w:rFonts w:eastAsia="Calibri"/>
          <w:sz w:val="22"/>
          <w:szCs w:val="22"/>
          <w:lang w:eastAsia="en-US"/>
        </w:rPr>
        <w:t>ie</w:t>
      </w:r>
      <w:r w:rsidR="00596442" w:rsidRPr="00F86B3F">
        <w:rPr>
          <w:rFonts w:eastAsia="Calibri"/>
          <w:sz w:val="22"/>
          <w:szCs w:val="22"/>
          <w:lang w:eastAsia="en-US"/>
        </w:rPr>
        <w:t>kėjas</w:t>
      </w:r>
      <w:r w:rsidR="00CC7CD1" w:rsidRPr="00F86B3F">
        <w:rPr>
          <w:rFonts w:eastAsia="Calibri"/>
          <w:sz w:val="22"/>
          <w:szCs w:val="22"/>
          <w:lang w:eastAsia="en-US"/>
        </w:rPr>
        <w:t>), atstovaujama</w:t>
      </w:r>
      <w:r w:rsidR="00556297" w:rsidRPr="00F86B3F">
        <w:rPr>
          <w:rFonts w:eastAsia="Calibri"/>
          <w:sz w:val="22"/>
          <w:szCs w:val="22"/>
          <w:lang w:eastAsia="en-US"/>
        </w:rPr>
        <w:t xml:space="preserve">s direktoriaus </w:t>
      </w:r>
      <w:r w:rsidR="001476AA" w:rsidRPr="00F86B3F">
        <w:rPr>
          <w:rFonts w:eastAsia="Calibri"/>
          <w:sz w:val="22"/>
          <w:szCs w:val="22"/>
          <w:lang w:eastAsia="en-US"/>
        </w:rPr>
        <w:t>Martyno Plado</w:t>
      </w:r>
      <w:r w:rsidR="00CC7CD1" w:rsidRPr="00F86B3F">
        <w:rPr>
          <w:rFonts w:eastAsia="Calibri"/>
          <w:sz w:val="22"/>
          <w:szCs w:val="22"/>
          <w:lang w:eastAsia="en-US"/>
        </w:rPr>
        <w:t xml:space="preserve">, veikiančio pagal </w:t>
      </w:r>
      <w:r w:rsidR="00556297" w:rsidRPr="00F86B3F">
        <w:rPr>
          <w:rFonts w:eastAsia="Calibri"/>
          <w:sz w:val="22"/>
          <w:szCs w:val="22"/>
          <w:lang w:eastAsia="en-US"/>
        </w:rPr>
        <w:t>bendrovės įstatus</w:t>
      </w:r>
      <w:r w:rsidR="0066308B" w:rsidRPr="00F86B3F">
        <w:rPr>
          <w:rFonts w:eastAsia="Calibri"/>
          <w:sz w:val="22"/>
          <w:szCs w:val="22"/>
          <w:lang w:eastAsia="en-US"/>
        </w:rPr>
        <w:t>,</w:t>
      </w:r>
      <w:r w:rsidR="0066308B" w:rsidRPr="008E3532">
        <w:rPr>
          <w:rFonts w:eastAsia="Calibri"/>
          <w:sz w:val="22"/>
          <w:szCs w:val="22"/>
          <w:lang w:eastAsia="en-US"/>
        </w:rPr>
        <w:t xml:space="preserve"> </w:t>
      </w:r>
      <w:r w:rsidR="00421192" w:rsidRPr="008E3532">
        <w:rPr>
          <w:rFonts w:eastAsia="Calibri"/>
          <w:sz w:val="22"/>
          <w:szCs w:val="22"/>
          <w:lang w:eastAsia="en-US"/>
        </w:rPr>
        <w:t>toliau kartu šioje paslaugų pirkimo – pardavimo Sutartyje vadinama „Šalimis“, o kiekvienas atskirai – „Šalimi“,</w:t>
      </w:r>
    </w:p>
    <w:p w14:paraId="27476F75" w14:textId="5DAC7BF9" w:rsidR="002D1C25" w:rsidRPr="008E3532" w:rsidRDefault="00421192" w:rsidP="00421192">
      <w:pPr>
        <w:suppressAutoHyphens w:val="0"/>
        <w:spacing w:after="160" w:line="276" w:lineRule="auto"/>
        <w:ind w:right="-125"/>
        <w:jc w:val="both"/>
        <w:rPr>
          <w:rFonts w:ascii="Calibri" w:eastAsia="Calibri" w:hAnsi="Calibri"/>
          <w:sz w:val="22"/>
          <w:szCs w:val="22"/>
          <w:lang w:eastAsia="en-US"/>
        </w:rPr>
      </w:pPr>
      <w:r w:rsidRPr="008E3532">
        <w:rPr>
          <w:rFonts w:eastAsia="Calibri"/>
          <w:sz w:val="22"/>
          <w:szCs w:val="22"/>
          <w:lang w:eastAsia="en-US"/>
        </w:rPr>
        <w:t>sudarėme šią paslaugų pirkimo – pardavimo sutartį, įvykdyto pirkimo neskelbiamos apklausos būdu toliau vadinama „Sutartimi“, ir susitarėme dėl toliau išvardintų sąlygų:</w:t>
      </w:r>
    </w:p>
    <w:p w14:paraId="7A8B932C" w14:textId="2A6E61AF" w:rsidR="00DB1883" w:rsidRPr="008E3532" w:rsidRDefault="002D1C25" w:rsidP="00F86B3F">
      <w:pPr>
        <w:keepNext/>
        <w:spacing w:line="340" w:lineRule="atLeast"/>
        <w:jc w:val="center"/>
        <w:rPr>
          <w:b/>
          <w:color w:val="000000" w:themeColor="text1"/>
          <w:sz w:val="22"/>
          <w:szCs w:val="22"/>
        </w:rPr>
      </w:pPr>
      <w:r w:rsidRPr="008E3532">
        <w:rPr>
          <w:b/>
          <w:color w:val="000000" w:themeColor="text1"/>
          <w:sz w:val="22"/>
          <w:szCs w:val="22"/>
        </w:rPr>
        <w:t>I</w:t>
      </w:r>
      <w:r w:rsidR="00DB1883" w:rsidRPr="008E3532">
        <w:rPr>
          <w:b/>
          <w:color w:val="000000" w:themeColor="text1"/>
          <w:sz w:val="22"/>
          <w:szCs w:val="22"/>
        </w:rPr>
        <w:t xml:space="preserve"> SKYRIUS</w:t>
      </w:r>
    </w:p>
    <w:p w14:paraId="5799FD9D" w14:textId="67A64087" w:rsidR="002D1C25" w:rsidRPr="008E3532" w:rsidRDefault="002D1C25" w:rsidP="00F86B3F">
      <w:pPr>
        <w:keepNext/>
        <w:spacing w:line="340" w:lineRule="atLeast"/>
        <w:jc w:val="center"/>
        <w:rPr>
          <w:b/>
          <w:color w:val="000000" w:themeColor="text1"/>
          <w:sz w:val="22"/>
          <w:szCs w:val="22"/>
        </w:rPr>
      </w:pPr>
      <w:r w:rsidRPr="008E3532">
        <w:rPr>
          <w:b/>
          <w:color w:val="000000" w:themeColor="text1"/>
          <w:sz w:val="22"/>
          <w:szCs w:val="22"/>
        </w:rPr>
        <w:t xml:space="preserve">SUTARTIES </w:t>
      </w:r>
      <w:r w:rsidR="00E27BCF" w:rsidRPr="008E3532">
        <w:rPr>
          <w:b/>
          <w:color w:val="000000" w:themeColor="text1"/>
          <w:sz w:val="22"/>
          <w:szCs w:val="22"/>
        </w:rPr>
        <w:t>DALYKAS</w:t>
      </w:r>
    </w:p>
    <w:p w14:paraId="1833699A" w14:textId="38ACC068" w:rsidR="002D1C25" w:rsidRDefault="002D1C25" w:rsidP="00757502">
      <w:pPr>
        <w:ind w:firstLine="851"/>
        <w:jc w:val="both"/>
        <w:rPr>
          <w:color w:val="000000" w:themeColor="text1"/>
          <w:sz w:val="22"/>
          <w:szCs w:val="22"/>
        </w:rPr>
      </w:pPr>
      <w:r w:rsidRPr="008E3532">
        <w:rPr>
          <w:color w:val="000000" w:themeColor="text1"/>
          <w:sz w:val="22"/>
          <w:szCs w:val="22"/>
        </w:rPr>
        <w:t>1.</w:t>
      </w:r>
      <w:r w:rsidR="001D02E2" w:rsidRPr="008E3532">
        <w:rPr>
          <w:sz w:val="22"/>
          <w:szCs w:val="22"/>
        </w:rPr>
        <w:t xml:space="preserve"> </w:t>
      </w:r>
      <w:r w:rsidR="00545F90" w:rsidRPr="00545F90">
        <w:rPr>
          <w:sz w:val="22"/>
          <w:szCs w:val="22"/>
          <w:lang w:eastAsia="lt-LT"/>
        </w:rPr>
        <w:t xml:space="preserve">Mokyklos </w:t>
      </w:r>
      <w:r w:rsidR="00170793" w:rsidRPr="008E3532">
        <w:rPr>
          <w:sz w:val="22"/>
          <w:szCs w:val="22"/>
        </w:rPr>
        <w:t>(</w:t>
      </w:r>
      <w:r w:rsidR="00170793">
        <w:rPr>
          <w:sz w:val="22"/>
          <w:szCs w:val="22"/>
        </w:rPr>
        <w:t xml:space="preserve">pastato </w:t>
      </w:r>
      <w:r w:rsidR="00170793" w:rsidRPr="008E3532">
        <w:rPr>
          <w:sz w:val="22"/>
          <w:szCs w:val="22"/>
        </w:rPr>
        <w:t xml:space="preserve">unikalus Nr. </w:t>
      </w:r>
      <w:r w:rsidR="00170793">
        <w:rPr>
          <w:sz w:val="22"/>
          <w:szCs w:val="22"/>
        </w:rPr>
        <w:t>1096-1007-5035, žemės sklypo unikalus Nr. 4400-2101-7747</w:t>
      </w:r>
      <w:r w:rsidR="00170793" w:rsidRPr="008E3532">
        <w:rPr>
          <w:sz w:val="22"/>
          <w:szCs w:val="22"/>
        </w:rPr>
        <w:t>)</w:t>
      </w:r>
      <w:r w:rsidR="00170793">
        <w:rPr>
          <w:sz w:val="22"/>
          <w:szCs w:val="22"/>
        </w:rPr>
        <w:t xml:space="preserve"> </w:t>
      </w:r>
      <w:r w:rsidR="00170793" w:rsidRPr="008E3532">
        <w:rPr>
          <w:sz w:val="22"/>
          <w:szCs w:val="22"/>
        </w:rPr>
        <w:t xml:space="preserve">Filaretų g. 36, Vilniuje, </w:t>
      </w:r>
      <w:r w:rsidR="00545F90" w:rsidRPr="00545F90">
        <w:rPr>
          <w:sz w:val="22"/>
          <w:szCs w:val="22"/>
          <w:lang w:eastAsia="lt-LT"/>
        </w:rPr>
        <w:t>patalpų paprastojo remonto techninio projekto ir skaičiuojamosios sąmatos parengimo paslaug</w:t>
      </w:r>
      <w:r w:rsidR="00170793">
        <w:rPr>
          <w:sz w:val="22"/>
          <w:szCs w:val="22"/>
          <w:lang w:eastAsia="lt-LT"/>
        </w:rPr>
        <w:t>os</w:t>
      </w:r>
      <w:r w:rsidR="00392EE0">
        <w:rPr>
          <w:sz w:val="22"/>
          <w:szCs w:val="22"/>
          <w:lang w:eastAsia="lt-LT"/>
        </w:rPr>
        <w:t>, projekto vykdymo priežiūra</w:t>
      </w:r>
      <w:r w:rsidR="00170793">
        <w:rPr>
          <w:sz w:val="22"/>
          <w:szCs w:val="22"/>
          <w:lang w:eastAsia="lt-LT"/>
        </w:rPr>
        <w:t xml:space="preserve"> </w:t>
      </w:r>
      <w:r w:rsidR="00CC7CD1" w:rsidRPr="008E3532">
        <w:rPr>
          <w:color w:val="000000" w:themeColor="text1"/>
          <w:sz w:val="22"/>
          <w:szCs w:val="22"/>
        </w:rPr>
        <w:t>(toliau – Paslaug</w:t>
      </w:r>
      <w:r w:rsidR="007E61F3" w:rsidRPr="008E3532">
        <w:rPr>
          <w:color w:val="000000" w:themeColor="text1"/>
          <w:sz w:val="22"/>
          <w:szCs w:val="22"/>
        </w:rPr>
        <w:t>os</w:t>
      </w:r>
      <w:r w:rsidR="00CC7CD1" w:rsidRPr="008E3532">
        <w:rPr>
          <w:color w:val="000000" w:themeColor="text1"/>
          <w:sz w:val="22"/>
          <w:szCs w:val="22"/>
        </w:rPr>
        <w:t>).</w:t>
      </w:r>
    </w:p>
    <w:p w14:paraId="3F8E4148" w14:textId="77777777" w:rsidR="00F86B3F" w:rsidRPr="00545F90" w:rsidRDefault="00F86B3F" w:rsidP="00757502">
      <w:pPr>
        <w:ind w:firstLine="851"/>
        <w:jc w:val="both"/>
        <w:rPr>
          <w:color w:val="4A4A4A"/>
          <w:lang w:eastAsia="lt-LT"/>
        </w:rPr>
      </w:pPr>
    </w:p>
    <w:p w14:paraId="1420EA8C" w14:textId="77777777" w:rsidR="00DB1883" w:rsidRPr="008E3532" w:rsidRDefault="002D1C25" w:rsidP="00757502">
      <w:pPr>
        <w:keepNext/>
        <w:spacing w:line="276" w:lineRule="auto"/>
        <w:ind w:firstLine="851"/>
        <w:jc w:val="center"/>
        <w:rPr>
          <w:b/>
          <w:color w:val="000000" w:themeColor="text1"/>
          <w:sz w:val="22"/>
          <w:szCs w:val="22"/>
        </w:rPr>
      </w:pPr>
      <w:r w:rsidRPr="008E3532">
        <w:rPr>
          <w:b/>
          <w:color w:val="000000" w:themeColor="text1"/>
          <w:sz w:val="22"/>
          <w:szCs w:val="22"/>
        </w:rPr>
        <w:t>II</w:t>
      </w:r>
      <w:r w:rsidR="00DB1883" w:rsidRPr="008E3532">
        <w:rPr>
          <w:b/>
          <w:color w:val="000000" w:themeColor="text1"/>
          <w:sz w:val="22"/>
          <w:szCs w:val="22"/>
        </w:rPr>
        <w:t xml:space="preserve"> SKYRIUS</w:t>
      </w:r>
    </w:p>
    <w:p w14:paraId="4DD2A625" w14:textId="77777777" w:rsidR="002D1C25" w:rsidRPr="00757502" w:rsidRDefault="002D1C25" w:rsidP="00757502">
      <w:pPr>
        <w:keepNext/>
        <w:spacing w:line="276" w:lineRule="auto"/>
        <w:ind w:firstLine="851"/>
        <w:jc w:val="center"/>
        <w:rPr>
          <w:b/>
          <w:color w:val="000000" w:themeColor="text1"/>
          <w:sz w:val="22"/>
          <w:szCs w:val="22"/>
        </w:rPr>
      </w:pPr>
      <w:r w:rsidRPr="008E3532">
        <w:rPr>
          <w:b/>
          <w:color w:val="000000" w:themeColor="text1"/>
          <w:sz w:val="22"/>
          <w:szCs w:val="22"/>
        </w:rPr>
        <w:t>SUTARTIES KAINA</w:t>
      </w:r>
    </w:p>
    <w:p w14:paraId="25323D45" w14:textId="7090FA96" w:rsidR="005F0E83" w:rsidRPr="00C02971" w:rsidRDefault="002D1C25" w:rsidP="00757502">
      <w:pPr>
        <w:spacing w:line="276" w:lineRule="auto"/>
        <w:ind w:firstLine="851"/>
        <w:jc w:val="both"/>
        <w:rPr>
          <w:color w:val="000000" w:themeColor="text1"/>
          <w:sz w:val="22"/>
          <w:szCs w:val="22"/>
        </w:rPr>
      </w:pPr>
      <w:r w:rsidRPr="00C02971">
        <w:rPr>
          <w:color w:val="000000" w:themeColor="text1"/>
          <w:sz w:val="22"/>
          <w:szCs w:val="22"/>
        </w:rPr>
        <w:t xml:space="preserve">2. </w:t>
      </w:r>
      <w:r w:rsidR="009A1D5B" w:rsidRPr="00C02971">
        <w:rPr>
          <w:sz w:val="22"/>
          <w:szCs w:val="22"/>
        </w:rPr>
        <w:t>Pradinė sutarties vertė</w:t>
      </w:r>
      <w:r w:rsidRPr="00C02971">
        <w:rPr>
          <w:sz w:val="22"/>
          <w:szCs w:val="22"/>
        </w:rPr>
        <w:t xml:space="preserve"> </w:t>
      </w:r>
      <w:r w:rsidRPr="00C02971">
        <w:rPr>
          <w:color w:val="000000" w:themeColor="text1"/>
          <w:sz w:val="22"/>
          <w:szCs w:val="22"/>
        </w:rPr>
        <w:t>yra</w:t>
      </w:r>
      <w:r w:rsidR="00864F18" w:rsidRPr="00C02971">
        <w:rPr>
          <w:color w:val="000000" w:themeColor="text1"/>
          <w:sz w:val="22"/>
          <w:szCs w:val="22"/>
        </w:rPr>
        <w:t xml:space="preserve"> </w:t>
      </w:r>
      <w:r w:rsidR="00170793" w:rsidRPr="00C02971">
        <w:rPr>
          <w:color w:val="000000" w:themeColor="text1"/>
          <w:sz w:val="22"/>
          <w:szCs w:val="22"/>
        </w:rPr>
        <w:t>14 6</w:t>
      </w:r>
      <w:r w:rsidR="00392EE0" w:rsidRPr="00C02971">
        <w:rPr>
          <w:color w:val="000000" w:themeColor="text1"/>
          <w:sz w:val="22"/>
          <w:szCs w:val="22"/>
        </w:rPr>
        <w:t>00</w:t>
      </w:r>
      <w:r w:rsidR="00170793" w:rsidRPr="00C02971">
        <w:rPr>
          <w:color w:val="000000" w:themeColor="text1"/>
          <w:sz w:val="22"/>
          <w:szCs w:val="22"/>
        </w:rPr>
        <w:t xml:space="preserve"> </w:t>
      </w:r>
      <w:r w:rsidR="004B5CFA" w:rsidRPr="00C02971">
        <w:rPr>
          <w:color w:val="000000" w:themeColor="text1"/>
          <w:sz w:val="22"/>
          <w:szCs w:val="22"/>
        </w:rPr>
        <w:t>Eur</w:t>
      </w:r>
      <w:r w:rsidR="009E3300" w:rsidRPr="00C02971">
        <w:rPr>
          <w:color w:val="171717" w:themeColor="background2" w:themeShade="1A"/>
          <w:sz w:val="22"/>
          <w:szCs w:val="22"/>
        </w:rPr>
        <w:t>ų</w:t>
      </w:r>
      <w:r w:rsidRPr="00C02971">
        <w:rPr>
          <w:color w:val="000000" w:themeColor="text1"/>
          <w:sz w:val="22"/>
          <w:szCs w:val="22"/>
        </w:rPr>
        <w:t xml:space="preserve"> (</w:t>
      </w:r>
      <w:r w:rsidR="00757502" w:rsidRPr="00C02971">
        <w:rPr>
          <w:color w:val="000000" w:themeColor="text1"/>
          <w:sz w:val="22"/>
          <w:szCs w:val="22"/>
        </w:rPr>
        <w:t xml:space="preserve">keturiolika tūkstančių šeši </w:t>
      </w:r>
      <w:r w:rsidR="00864F18" w:rsidRPr="00C02971">
        <w:rPr>
          <w:color w:val="000000" w:themeColor="text1"/>
          <w:sz w:val="22"/>
          <w:szCs w:val="22"/>
        </w:rPr>
        <w:t>šimta</w:t>
      </w:r>
      <w:r w:rsidR="005659CD" w:rsidRPr="00C02971">
        <w:rPr>
          <w:color w:val="000000" w:themeColor="text1"/>
          <w:sz w:val="22"/>
          <w:szCs w:val="22"/>
        </w:rPr>
        <w:t>i</w:t>
      </w:r>
      <w:r w:rsidR="00757502" w:rsidRPr="00C02971">
        <w:rPr>
          <w:color w:val="000000" w:themeColor="text1"/>
          <w:sz w:val="22"/>
          <w:szCs w:val="22"/>
        </w:rPr>
        <w:t xml:space="preserve"> </w:t>
      </w:r>
      <w:r w:rsidR="00864F18" w:rsidRPr="00C02971">
        <w:rPr>
          <w:color w:val="000000" w:themeColor="text1"/>
          <w:sz w:val="22"/>
          <w:szCs w:val="22"/>
        </w:rPr>
        <w:t>Eur.</w:t>
      </w:r>
      <w:r w:rsidR="00DB1883" w:rsidRPr="00C02971">
        <w:rPr>
          <w:color w:val="000000" w:themeColor="text1"/>
          <w:sz w:val="22"/>
          <w:szCs w:val="22"/>
        </w:rPr>
        <w:t>)</w:t>
      </w:r>
      <w:r w:rsidR="005659CD" w:rsidRPr="00C02971">
        <w:rPr>
          <w:color w:val="000000" w:themeColor="text1"/>
          <w:sz w:val="22"/>
          <w:szCs w:val="22"/>
        </w:rPr>
        <w:t>.</w:t>
      </w:r>
      <w:r w:rsidR="0046039A" w:rsidRPr="00C02971">
        <w:rPr>
          <w:color w:val="000000" w:themeColor="text1"/>
          <w:sz w:val="22"/>
          <w:szCs w:val="22"/>
        </w:rPr>
        <w:t xml:space="preserve"> P</w:t>
      </w:r>
      <w:r w:rsidR="00D11BAC" w:rsidRPr="00C02971">
        <w:rPr>
          <w:color w:val="000000" w:themeColor="text1"/>
          <w:sz w:val="22"/>
          <w:szCs w:val="22"/>
        </w:rPr>
        <w:t>VM</w:t>
      </w:r>
      <w:r w:rsidR="0046039A" w:rsidRPr="00C02971">
        <w:rPr>
          <w:color w:val="000000" w:themeColor="text1"/>
          <w:sz w:val="22"/>
          <w:szCs w:val="22"/>
        </w:rPr>
        <w:t xml:space="preserve"> </w:t>
      </w:r>
      <w:r w:rsidR="00392EE0" w:rsidRPr="00C02971">
        <w:rPr>
          <w:color w:val="000000" w:themeColor="text1"/>
          <w:sz w:val="22"/>
          <w:szCs w:val="22"/>
        </w:rPr>
        <w:t>0</w:t>
      </w:r>
      <w:r w:rsidR="0046039A" w:rsidRPr="00C02971">
        <w:rPr>
          <w:color w:val="000000" w:themeColor="text1"/>
          <w:sz w:val="22"/>
          <w:szCs w:val="22"/>
        </w:rPr>
        <w:t xml:space="preserve"> proc. sudaro </w:t>
      </w:r>
      <w:r w:rsidR="00392EE0" w:rsidRPr="00C02971">
        <w:rPr>
          <w:color w:val="000000" w:themeColor="text1"/>
          <w:sz w:val="22"/>
          <w:szCs w:val="22"/>
        </w:rPr>
        <w:t xml:space="preserve">0 </w:t>
      </w:r>
      <w:r w:rsidR="0046039A" w:rsidRPr="00C02971">
        <w:rPr>
          <w:color w:val="000000" w:themeColor="text1"/>
          <w:sz w:val="22"/>
          <w:szCs w:val="22"/>
        </w:rPr>
        <w:t>Eur(</w:t>
      </w:r>
      <w:r w:rsidR="00392EE0" w:rsidRPr="00C02971">
        <w:rPr>
          <w:color w:val="000000" w:themeColor="text1"/>
          <w:sz w:val="22"/>
          <w:szCs w:val="22"/>
        </w:rPr>
        <w:t>0</w:t>
      </w:r>
      <w:r w:rsidR="00757502" w:rsidRPr="00C02971">
        <w:rPr>
          <w:color w:val="000000" w:themeColor="text1"/>
          <w:sz w:val="22"/>
          <w:szCs w:val="22"/>
        </w:rPr>
        <w:t xml:space="preserve"> </w:t>
      </w:r>
      <w:r w:rsidR="0046039A" w:rsidRPr="00C02971">
        <w:rPr>
          <w:color w:val="000000" w:themeColor="text1"/>
          <w:sz w:val="22"/>
          <w:szCs w:val="22"/>
        </w:rPr>
        <w:t>Eur.)</w:t>
      </w:r>
      <w:r w:rsidR="00392EE0" w:rsidRPr="00C02971">
        <w:rPr>
          <w:color w:val="000000" w:themeColor="text1"/>
          <w:sz w:val="22"/>
          <w:szCs w:val="22"/>
        </w:rPr>
        <w:t>.</w:t>
      </w:r>
      <w:r w:rsidR="0046039A" w:rsidRPr="00C02971">
        <w:rPr>
          <w:color w:val="000000" w:themeColor="text1"/>
          <w:sz w:val="22"/>
          <w:szCs w:val="22"/>
        </w:rPr>
        <w:t xml:space="preserve"> </w:t>
      </w:r>
    </w:p>
    <w:p w14:paraId="282BE16A" w14:textId="7CD73B8B" w:rsidR="00392EE0" w:rsidRDefault="00392EE0" w:rsidP="00757502">
      <w:pPr>
        <w:spacing w:line="276" w:lineRule="auto"/>
        <w:ind w:firstLine="851"/>
        <w:jc w:val="both"/>
        <w:rPr>
          <w:sz w:val="22"/>
          <w:szCs w:val="22"/>
          <w:lang w:eastAsia="lt-LT"/>
        </w:rPr>
      </w:pPr>
      <w:r w:rsidRPr="00C02971">
        <w:rPr>
          <w:color w:val="000000" w:themeColor="text1"/>
          <w:sz w:val="22"/>
          <w:szCs w:val="22"/>
        </w:rPr>
        <w:t xml:space="preserve">2.1. </w:t>
      </w:r>
      <w:r w:rsidRPr="00C02971">
        <w:rPr>
          <w:sz w:val="22"/>
          <w:szCs w:val="22"/>
          <w:lang w:eastAsia="lt-LT"/>
        </w:rPr>
        <w:t>Paprastojo</w:t>
      </w:r>
      <w:r w:rsidRPr="00545F90">
        <w:rPr>
          <w:sz w:val="22"/>
          <w:szCs w:val="22"/>
          <w:lang w:eastAsia="lt-LT"/>
        </w:rPr>
        <w:t xml:space="preserve"> remonto techninio projekto ir skaičiuojamosios sąmatos parengimo paslaug</w:t>
      </w:r>
      <w:r>
        <w:rPr>
          <w:sz w:val="22"/>
          <w:szCs w:val="22"/>
          <w:lang w:eastAsia="lt-LT"/>
        </w:rPr>
        <w:t xml:space="preserve">os -12 100 Eurų (dvylika tūkstančių </w:t>
      </w:r>
      <w:r w:rsidR="002C0064">
        <w:rPr>
          <w:sz w:val="22"/>
          <w:szCs w:val="22"/>
          <w:lang w:eastAsia="lt-LT"/>
        </w:rPr>
        <w:t>šimtas Eur.).</w:t>
      </w:r>
    </w:p>
    <w:p w14:paraId="6CE336DB" w14:textId="7E59727F" w:rsidR="002C0064" w:rsidRDefault="002C0064" w:rsidP="00757502">
      <w:pPr>
        <w:spacing w:line="276" w:lineRule="auto"/>
        <w:ind w:firstLine="851"/>
        <w:jc w:val="both"/>
        <w:rPr>
          <w:sz w:val="22"/>
          <w:szCs w:val="22"/>
          <w:lang w:eastAsia="lt-LT"/>
        </w:rPr>
      </w:pPr>
      <w:r>
        <w:rPr>
          <w:sz w:val="22"/>
          <w:szCs w:val="22"/>
          <w:lang w:eastAsia="lt-LT"/>
        </w:rPr>
        <w:t>2.2. Projekto vykdymo priežiūra - 2 500 Eurų (du tūkstančiai penki šimtai Eur.).</w:t>
      </w:r>
    </w:p>
    <w:p w14:paraId="36540BA4" w14:textId="7CB8F1BA" w:rsidR="00030C94" w:rsidRPr="008E3532" w:rsidRDefault="002D1C25" w:rsidP="00406295">
      <w:pPr>
        <w:spacing w:line="276" w:lineRule="auto"/>
        <w:ind w:firstLine="851"/>
        <w:jc w:val="both"/>
        <w:rPr>
          <w:color w:val="000000" w:themeColor="text1"/>
          <w:sz w:val="22"/>
          <w:szCs w:val="22"/>
        </w:rPr>
      </w:pPr>
      <w:r w:rsidRPr="008E3532">
        <w:rPr>
          <w:bCs/>
          <w:color w:val="000000" w:themeColor="text1"/>
          <w:sz w:val="22"/>
          <w:szCs w:val="22"/>
        </w:rPr>
        <w:t xml:space="preserve">3. </w:t>
      </w:r>
      <w:r w:rsidR="00885174" w:rsidRPr="008E3532">
        <w:rPr>
          <w:sz w:val="22"/>
          <w:szCs w:val="22"/>
        </w:rPr>
        <w:t>Pradinė sutarties vertė</w:t>
      </w:r>
      <w:r w:rsidR="00885174" w:rsidRPr="008E3532">
        <w:rPr>
          <w:bCs/>
          <w:color w:val="000000" w:themeColor="text1"/>
          <w:sz w:val="22"/>
          <w:szCs w:val="22"/>
        </w:rPr>
        <w:t xml:space="preserve"> </w:t>
      </w:r>
      <w:r w:rsidRPr="008E3532">
        <w:rPr>
          <w:bCs/>
          <w:color w:val="000000" w:themeColor="text1"/>
          <w:sz w:val="22"/>
          <w:szCs w:val="22"/>
        </w:rPr>
        <w:t xml:space="preserve">yra fiksuota ir negali būti keičiama per visą Sutarties galiojimo laikotarpį. </w:t>
      </w:r>
      <w:r w:rsidRPr="008E3532">
        <w:rPr>
          <w:color w:val="000000" w:themeColor="text1"/>
          <w:sz w:val="22"/>
          <w:szCs w:val="22"/>
        </w:rPr>
        <w:t xml:space="preserve">Į </w:t>
      </w:r>
      <w:r w:rsidR="00885174" w:rsidRPr="008E3532">
        <w:rPr>
          <w:sz w:val="22"/>
          <w:szCs w:val="22"/>
        </w:rPr>
        <w:t xml:space="preserve">Pradinę sutarties vertę </w:t>
      </w:r>
      <w:r w:rsidRPr="008E3532">
        <w:rPr>
          <w:color w:val="000000" w:themeColor="text1"/>
          <w:sz w:val="22"/>
          <w:szCs w:val="22"/>
        </w:rPr>
        <w:t>įtraukti visi mokesčiai</w:t>
      </w:r>
      <w:r w:rsidR="00B40389" w:rsidRPr="008E3532">
        <w:rPr>
          <w:color w:val="000000" w:themeColor="text1"/>
          <w:sz w:val="22"/>
          <w:szCs w:val="22"/>
        </w:rPr>
        <w:t>,</w:t>
      </w:r>
      <w:r w:rsidR="008B182F" w:rsidRPr="008E3532">
        <w:rPr>
          <w:color w:val="000000" w:themeColor="text1"/>
          <w:sz w:val="22"/>
          <w:szCs w:val="22"/>
        </w:rPr>
        <w:t xml:space="preserve"> taip pat ir PVM</w:t>
      </w:r>
      <w:r w:rsidR="00885174" w:rsidRPr="008E3532">
        <w:rPr>
          <w:color w:val="000000" w:themeColor="text1"/>
          <w:sz w:val="22"/>
          <w:szCs w:val="22"/>
        </w:rPr>
        <w:t>,</w:t>
      </w:r>
      <w:r w:rsidR="005F0E83" w:rsidRPr="008E3532">
        <w:rPr>
          <w:color w:val="000000" w:themeColor="text1"/>
          <w:sz w:val="22"/>
          <w:szCs w:val="22"/>
        </w:rPr>
        <w:t xml:space="preserve"> ir visos su paslaugų teikimu susijusios išlaidos</w:t>
      </w:r>
      <w:r w:rsidR="007E61F3" w:rsidRPr="008E3532">
        <w:rPr>
          <w:color w:val="000000" w:themeColor="text1"/>
          <w:sz w:val="22"/>
          <w:szCs w:val="22"/>
        </w:rPr>
        <w:t>.</w:t>
      </w:r>
      <w:r w:rsidR="008B182F" w:rsidRPr="008E3532">
        <w:rPr>
          <w:bCs/>
          <w:color w:val="000000" w:themeColor="text1"/>
          <w:sz w:val="22"/>
          <w:szCs w:val="22"/>
        </w:rPr>
        <w:t xml:space="preserve"> </w:t>
      </w:r>
      <w:r w:rsidR="001D02E2" w:rsidRPr="008E3532">
        <w:rPr>
          <w:bCs/>
          <w:color w:val="000000" w:themeColor="text1"/>
          <w:sz w:val="22"/>
          <w:szCs w:val="22"/>
        </w:rPr>
        <w:t>Paslaugos</w:t>
      </w:r>
      <w:r w:rsidRPr="008E3532">
        <w:rPr>
          <w:bCs/>
          <w:color w:val="000000" w:themeColor="text1"/>
          <w:sz w:val="22"/>
          <w:szCs w:val="22"/>
        </w:rPr>
        <w:t xml:space="preserve"> t</w:t>
      </w:r>
      <w:r w:rsidR="00385275" w:rsidRPr="008E3532">
        <w:rPr>
          <w:bCs/>
          <w:color w:val="000000" w:themeColor="text1"/>
          <w:sz w:val="22"/>
          <w:szCs w:val="22"/>
        </w:rPr>
        <w:t>ie</w:t>
      </w:r>
      <w:r w:rsidRPr="008E3532">
        <w:rPr>
          <w:bCs/>
          <w:color w:val="000000" w:themeColor="text1"/>
          <w:sz w:val="22"/>
          <w:szCs w:val="22"/>
        </w:rPr>
        <w:t>kė</w:t>
      </w:r>
      <w:r w:rsidRPr="008E3532">
        <w:rPr>
          <w:color w:val="000000" w:themeColor="text1"/>
          <w:sz w:val="22"/>
          <w:szCs w:val="22"/>
        </w:rPr>
        <w:t xml:space="preserve">jas neturi teisės reikalauti padengti jokių išlaidų, viršijančių </w:t>
      </w:r>
      <w:r w:rsidR="002F487B" w:rsidRPr="008E3532">
        <w:rPr>
          <w:color w:val="000000" w:themeColor="text1"/>
          <w:sz w:val="22"/>
          <w:szCs w:val="22"/>
        </w:rPr>
        <w:t xml:space="preserve">Sutarties </w:t>
      </w:r>
      <w:r w:rsidRPr="008E3532">
        <w:rPr>
          <w:color w:val="000000" w:themeColor="text1"/>
          <w:sz w:val="22"/>
          <w:szCs w:val="22"/>
        </w:rPr>
        <w:t xml:space="preserve">2 punkte nurodytą kainą. </w:t>
      </w:r>
      <w:r w:rsidR="001D02E2" w:rsidRPr="008E3532">
        <w:rPr>
          <w:color w:val="000000" w:themeColor="text1"/>
          <w:sz w:val="22"/>
          <w:szCs w:val="22"/>
        </w:rPr>
        <w:t>Paslaugos</w:t>
      </w:r>
      <w:r w:rsidR="00423550" w:rsidRPr="008E3532">
        <w:rPr>
          <w:color w:val="000000" w:themeColor="text1"/>
          <w:sz w:val="22"/>
          <w:szCs w:val="22"/>
        </w:rPr>
        <w:t xml:space="preserve"> gavėjas</w:t>
      </w:r>
      <w:r w:rsidRPr="008E3532">
        <w:rPr>
          <w:color w:val="000000" w:themeColor="text1"/>
          <w:sz w:val="22"/>
          <w:szCs w:val="22"/>
        </w:rPr>
        <w:t xml:space="preserve"> įsipareigoja Sutartyje nustatytą kainą sumokėti Paslaug</w:t>
      </w:r>
      <w:r w:rsidR="001D02E2" w:rsidRPr="008E3532">
        <w:rPr>
          <w:color w:val="000000" w:themeColor="text1"/>
          <w:sz w:val="22"/>
          <w:szCs w:val="22"/>
        </w:rPr>
        <w:t>os</w:t>
      </w:r>
      <w:r w:rsidRPr="008E3532">
        <w:rPr>
          <w:color w:val="000000" w:themeColor="text1"/>
          <w:sz w:val="22"/>
          <w:szCs w:val="22"/>
        </w:rPr>
        <w:t xml:space="preserve"> t</w:t>
      </w:r>
      <w:r w:rsidR="00385275" w:rsidRPr="008E3532">
        <w:rPr>
          <w:color w:val="000000" w:themeColor="text1"/>
          <w:sz w:val="22"/>
          <w:szCs w:val="22"/>
        </w:rPr>
        <w:t>ie</w:t>
      </w:r>
      <w:r w:rsidRPr="008E3532">
        <w:rPr>
          <w:color w:val="000000" w:themeColor="text1"/>
          <w:sz w:val="22"/>
          <w:szCs w:val="22"/>
        </w:rPr>
        <w:t>kėjui už faktiškai</w:t>
      </w:r>
      <w:r w:rsidR="008049B8" w:rsidRPr="008E3532">
        <w:rPr>
          <w:color w:val="000000" w:themeColor="text1"/>
          <w:sz w:val="22"/>
          <w:szCs w:val="22"/>
        </w:rPr>
        <w:t xml:space="preserve"> tinkamai </w:t>
      </w:r>
      <w:r w:rsidRPr="008E3532">
        <w:rPr>
          <w:color w:val="000000" w:themeColor="text1"/>
          <w:sz w:val="22"/>
          <w:szCs w:val="22"/>
        </w:rPr>
        <w:t>suteikt</w:t>
      </w:r>
      <w:r w:rsidR="001D02E2" w:rsidRPr="008E3532">
        <w:rPr>
          <w:color w:val="000000" w:themeColor="text1"/>
          <w:sz w:val="22"/>
          <w:szCs w:val="22"/>
        </w:rPr>
        <w:t>ą</w:t>
      </w:r>
      <w:r w:rsidRPr="008E3532">
        <w:rPr>
          <w:color w:val="000000" w:themeColor="text1"/>
          <w:sz w:val="22"/>
          <w:szCs w:val="22"/>
        </w:rPr>
        <w:t xml:space="preserve"> Paslaug</w:t>
      </w:r>
      <w:r w:rsidR="001D02E2" w:rsidRPr="008E3532">
        <w:rPr>
          <w:color w:val="000000" w:themeColor="text1"/>
          <w:sz w:val="22"/>
          <w:szCs w:val="22"/>
        </w:rPr>
        <w:t>ą</w:t>
      </w:r>
      <w:r w:rsidRPr="008E3532">
        <w:rPr>
          <w:color w:val="000000" w:themeColor="text1"/>
          <w:sz w:val="22"/>
          <w:szCs w:val="22"/>
        </w:rPr>
        <w:t xml:space="preserve">. </w:t>
      </w:r>
    </w:p>
    <w:p w14:paraId="514F50EB" w14:textId="77777777" w:rsidR="009D4573" w:rsidRPr="008E3532" w:rsidRDefault="00774DE2" w:rsidP="00406295">
      <w:pPr>
        <w:spacing w:line="276" w:lineRule="auto"/>
        <w:ind w:firstLine="851"/>
        <w:jc w:val="both"/>
        <w:rPr>
          <w:color w:val="000000" w:themeColor="text1"/>
          <w:sz w:val="22"/>
          <w:szCs w:val="22"/>
        </w:rPr>
      </w:pPr>
      <w:r w:rsidRPr="008E3532">
        <w:rPr>
          <w:color w:val="000000" w:themeColor="text1"/>
          <w:sz w:val="22"/>
          <w:szCs w:val="22"/>
        </w:rPr>
        <w:t xml:space="preserve">4. </w:t>
      </w:r>
      <w:r w:rsidR="00C72361" w:rsidRPr="008E3532">
        <w:rPr>
          <w:sz w:val="22"/>
          <w:szCs w:val="22"/>
        </w:rPr>
        <w:t>Pradinės sutarties vertės</w:t>
      </w:r>
      <w:r w:rsidRPr="008E3532">
        <w:rPr>
          <w:color w:val="000000" w:themeColor="text1"/>
          <w:sz w:val="22"/>
          <w:szCs w:val="22"/>
        </w:rPr>
        <w:t xml:space="preserve"> peržiūra</w:t>
      </w:r>
      <w:r w:rsidR="009D4573" w:rsidRPr="008E3532">
        <w:rPr>
          <w:color w:val="000000" w:themeColor="text1"/>
          <w:sz w:val="22"/>
          <w:szCs w:val="22"/>
        </w:rPr>
        <w:t>:</w:t>
      </w:r>
    </w:p>
    <w:p w14:paraId="6AE02601" w14:textId="77777777" w:rsidR="009D4573" w:rsidRPr="008E3532" w:rsidRDefault="009D4573" w:rsidP="00406295">
      <w:pPr>
        <w:spacing w:line="276" w:lineRule="auto"/>
        <w:ind w:firstLine="851"/>
        <w:jc w:val="both"/>
        <w:rPr>
          <w:color w:val="000000" w:themeColor="text1"/>
          <w:sz w:val="22"/>
          <w:szCs w:val="22"/>
        </w:rPr>
      </w:pPr>
      <w:r w:rsidRPr="008E3532">
        <w:rPr>
          <w:color w:val="000000" w:themeColor="text1"/>
          <w:sz w:val="22"/>
          <w:szCs w:val="22"/>
        </w:rPr>
        <w:t xml:space="preserve">4.1. bet kuriuo Sutarties galiojimo momentu </w:t>
      </w:r>
      <w:r w:rsidR="00C72361" w:rsidRPr="008E3532">
        <w:rPr>
          <w:sz w:val="22"/>
          <w:szCs w:val="22"/>
        </w:rPr>
        <w:t>Pradinė sutarties vertė</w:t>
      </w:r>
      <w:r w:rsidR="00C72361" w:rsidRPr="008E3532">
        <w:rPr>
          <w:color w:val="000000" w:themeColor="text1"/>
          <w:sz w:val="22"/>
          <w:szCs w:val="22"/>
        </w:rPr>
        <w:t xml:space="preserve"> </w:t>
      </w:r>
      <w:r w:rsidRPr="008E3532">
        <w:rPr>
          <w:color w:val="000000" w:themeColor="text1"/>
          <w:sz w:val="22"/>
          <w:szCs w:val="22"/>
        </w:rPr>
        <w:t>perskaičiuojama, kai teisės aktai</w:t>
      </w:r>
      <w:r w:rsidR="008B182F" w:rsidRPr="008E3532">
        <w:rPr>
          <w:color w:val="000000" w:themeColor="text1"/>
          <w:sz w:val="22"/>
          <w:szCs w:val="22"/>
        </w:rPr>
        <w:t>s pakeičiamas Sutartyje nurodytai Paslaugai</w:t>
      </w:r>
      <w:r w:rsidRPr="008E3532">
        <w:rPr>
          <w:color w:val="000000" w:themeColor="text1"/>
          <w:sz w:val="22"/>
          <w:szCs w:val="22"/>
        </w:rPr>
        <w:t xml:space="preserve"> taikomo PVM tarifo dydis. </w:t>
      </w:r>
      <w:r w:rsidR="00C72361" w:rsidRPr="008E3532">
        <w:rPr>
          <w:sz w:val="22"/>
          <w:szCs w:val="22"/>
        </w:rPr>
        <w:t>Pradinės sutarties vertė</w:t>
      </w:r>
      <w:r w:rsidRPr="008E3532">
        <w:rPr>
          <w:color w:val="000000" w:themeColor="text1"/>
          <w:sz w:val="22"/>
          <w:szCs w:val="22"/>
        </w:rPr>
        <w:t xml:space="preserve">s pokyčio dydis yra proporcingas PVM tarifo pokyčio dydžiui. Pasikeitus kitiems mokesčiams, </w:t>
      </w:r>
      <w:r w:rsidR="00C72361" w:rsidRPr="008E3532">
        <w:rPr>
          <w:sz w:val="22"/>
          <w:szCs w:val="22"/>
        </w:rPr>
        <w:t>Pradinė sutarties vertė</w:t>
      </w:r>
      <w:r w:rsidR="00C72361" w:rsidRPr="008E3532">
        <w:rPr>
          <w:color w:val="000000" w:themeColor="text1"/>
          <w:sz w:val="22"/>
          <w:szCs w:val="22"/>
        </w:rPr>
        <w:t xml:space="preserve"> </w:t>
      </w:r>
      <w:r w:rsidRPr="008E3532">
        <w:rPr>
          <w:color w:val="000000" w:themeColor="text1"/>
          <w:sz w:val="22"/>
          <w:szCs w:val="22"/>
        </w:rPr>
        <w:t>neperskaičiuojama;</w:t>
      </w:r>
    </w:p>
    <w:p w14:paraId="341EDE03" w14:textId="77777777" w:rsidR="009D7800" w:rsidRPr="008E3532" w:rsidRDefault="009D4573" w:rsidP="00406295">
      <w:pPr>
        <w:spacing w:line="276" w:lineRule="auto"/>
        <w:ind w:firstLine="851"/>
        <w:jc w:val="both"/>
        <w:rPr>
          <w:color w:val="000000" w:themeColor="text1"/>
          <w:sz w:val="22"/>
          <w:szCs w:val="22"/>
        </w:rPr>
      </w:pPr>
      <w:r w:rsidRPr="008E3532">
        <w:rPr>
          <w:color w:val="000000" w:themeColor="text1"/>
          <w:sz w:val="22"/>
          <w:szCs w:val="22"/>
        </w:rPr>
        <w:t xml:space="preserve">4.2. perskaičiuota </w:t>
      </w:r>
      <w:r w:rsidR="005A5EDC" w:rsidRPr="008E3532">
        <w:rPr>
          <w:sz w:val="22"/>
          <w:szCs w:val="22"/>
        </w:rPr>
        <w:t>Pradinė sutarties vertė</w:t>
      </w:r>
      <w:r w:rsidRPr="008E3532">
        <w:rPr>
          <w:color w:val="000000" w:themeColor="text1"/>
          <w:sz w:val="22"/>
          <w:szCs w:val="22"/>
        </w:rPr>
        <w:t xml:space="preserve"> įforminama Šalių pasirašomu susitarimu. </w:t>
      </w:r>
      <w:r w:rsidRPr="008E3532">
        <w:rPr>
          <w:color w:val="171717" w:themeColor="background2" w:themeShade="1A"/>
          <w:sz w:val="22"/>
          <w:szCs w:val="22"/>
        </w:rPr>
        <w:t>Pers</w:t>
      </w:r>
      <w:r w:rsidR="008B182F" w:rsidRPr="008E3532">
        <w:rPr>
          <w:color w:val="171717" w:themeColor="background2" w:themeShade="1A"/>
          <w:sz w:val="22"/>
          <w:szCs w:val="22"/>
        </w:rPr>
        <w:t>kaičiuota kaina taikoma tik tai Paslaugai, kuri</w:t>
      </w:r>
      <w:r w:rsidR="008771C0" w:rsidRPr="008E3532">
        <w:rPr>
          <w:color w:val="171717" w:themeColor="background2" w:themeShade="1A"/>
          <w:sz w:val="22"/>
          <w:szCs w:val="22"/>
        </w:rPr>
        <w:t xml:space="preserve"> bus teikiama</w:t>
      </w:r>
      <w:r w:rsidRPr="008E3532">
        <w:rPr>
          <w:color w:val="171717" w:themeColor="background2" w:themeShade="1A"/>
          <w:sz w:val="22"/>
          <w:szCs w:val="22"/>
        </w:rPr>
        <w:t xml:space="preserve"> po Šalių pasirašyto susitarimo įsigaliojimo dienos</w:t>
      </w:r>
      <w:r w:rsidR="008B182F" w:rsidRPr="008E3532">
        <w:rPr>
          <w:color w:val="171717" w:themeColor="background2" w:themeShade="1A"/>
          <w:sz w:val="22"/>
          <w:szCs w:val="22"/>
        </w:rPr>
        <w:t>, išskyrus atvejus, kai Paslaugos</w:t>
      </w:r>
      <w:r w:rsidRPr="008E3532">
        <w:rPr>
          <w:color w:val="171717" w:themeColor="background2" w:themeShade="1A"/>
          <w:sz w:val="22"/>
          <w:szCs w:val="22"/>
        </w:rPr>
        <w:t xml:space="preserve"> t</w:t>
      </w:r>
      <w:r w:rsidR="008B182F" w:rsidRPr="008E3532">
        <w:rPr>
          <w:color w:val="171717" w:themeColor="background2" w:themeShade="1A"/>
          <w:sz w:val="22"/>
          <w:szCs w:val="22"/>
        </w:rPr>
        <w:t xml:space="preserve">eikėjas vėluoja suteikti Paslaugą pagal </w:t>
      </w:r>
      <w:r w:rsidR="008B182F" w:rsidRPr="008E3532">
        <w:rPr>
          <w:color w:val="000000" w:themeColor="text1"/>
          <w:sz w:val="22"/>
          <w:szCs w:val="22"/>
        </w:rPr>
        <w:t>Sutartyje nurodytą terminą</w:t>
      </w:r>
      <w:r w:rsidRPr="008E3532">
        <w:rPr>
          <w:color w:val="000000" w:themeColor="text1"/>
          <w:sz w:val="22"/>
          <w:szCs w:val="22"/>
        </w:rPr>
        <w:t xml:space="preserve">. Dėl kainų lygio pasikeitimo </w:t>
      </w:r>
      <w:r w:rsidR="005A5EDC" w:rsidRPr="008E3532">
        <w:rPr>
          <w:sz w:val="22"/>
          <w:szCs w:val="22"/>
        </w:rPr>
        <w:t>Pradinė sutarties vertė</w:t>
      </w:r>
      <w:r w:rsidR="005A5EDC" w:rsidRPr="008E3532">
        <w:rPr>
          <w:color w:val="000000" w:themeColor="text1"/>
          <w:sz w:val="22"/>
          <w:szCs w:val="22"/>
        </w:rPr>
        <w:t xml:space="preserve"> </w:t>
      </w:r>
      <w:r w:rsidRPr="008E3532">
        <w:rPr>
          <w:color w:val="000000" w:themeColor="text1"/>
          <w:sz w:val="22"/>
          <w:szCs w:val="22"/>
        </w:rPr>
        <w:t>neperskaičiuojama.</w:t>
      </w:r>
    </w:p>
    <w:p w14:paraId="1F37F76D" w14:textId="77777777" w:rsidR="00FC4B4F" w:rsidRPr="008E3532" w:rsidRDefault="00FC4B4F" w:rsidP="00406295">
      <w:pPr>
        <w:spacing w:line="276" w:lineRule="auto"/>
        <w:ind w:firstLine="851"/>
        <w:jc w:val="both"/>
        <w:rPr>
          <w:color w:val="000000" w:themeColor="text1"/>
          <w:sz w:val="22"/>
          <w:szCs w:val="22"/>
        </w:rPr>
      </w:pPr>
    </w:p>
    <w:p w14:paraId="411BDE60" w14:textId="77777777" w:rsidR="00552BE2" w:rsidRPr="008E3532" w:rsidRDefault="002D1C25" w:rsidP="00406295">
      <w:pPr>
        <w:keepNext/>
        <w:spacing w:line="276" w:lineRule="auto"/>
        <w:jc w:val="center"/>
        <w:rPr>
          <w:b/>
          <w:color w:val="000000" w:themeColor="text1"/>
          <w:sz w:val="22"/>
          <w:szCs w:val="22"/>
        </w:rPr>
      </w:pPr>
      <w:r w:rsidRPr="008E3532">
        <w:rPr>
          <w:b/>
          <w:color w:val="000000" w:themeColor="text1"/>
          <w:sz w:val="22"/>
          <w:szCs w:val="22"/>
        </w:rPr>
        <w:t>III</w:t>
      </w:r>
      <w:r w:rsidR="00552BE2" w:rsidRPr="008E3532">
        <w:rPr>
          <w:b/>
          <w:color w:val="000000" w:themeColor="text1"/>
          <w:sz w:val="22"/>
          <w:szCs w:val="22"/>
        </w:rPr>
        <w:t xml:space="preserve"> SKYRIUS</w:t>
      </w:r>
    </w:p>
    <w:p w14:paraId="652ED12E" w14:textId="77777777" w:rsidR="008B2B16" w:rsidRPr="008E3532" w:rsidRDefault="002D1C25" w:rsidP="00406295">
      <w:pPr>
        <w:keepNext/>
        <w:spacing w:line="276" w:lineRule="auto"/>
        <w:jc w:val="center"/>
        <w:rPr>
          <w:b/>
          <w:color w:val="000000" w:themeColor="text1"/>
          <w:sz w:val="22"/>
          <w:szCs w:val="22"/>
        </w:rPr>
      </w:pPr>
      <w:r w:rsidRPr="008E3532">
        <w:rPr>
          <w:b/>
          <w:color w:val="000000" w:themeColor="text1"/>
          <w:sz w:val="22"/>
          <w:szCs w:val="22"/>
        </w:rPr>
        <w:t>MOKĖJIMO UŽ SUTEIKTAS PASLAUGAS TVARKA</w:t>
      </w:r>
    </w:p>
    <w:p w14:paraId="2099A401" w14:textId="11960370" w:rsidR="005659CD" w:rsidRDefault="008B2B16" w:rsidP="00F86B3F">
      <w:pPr>
        <w:widowControl w:val="0"/>
        <w:spacing w:line="276" w:lineRule="auto"/>
        <w:ind w:right="-15"/>
        <w:jc w:val="both"/>
        <w:rPr>
          <w:rFonts w:eastAsia="Calibri"/>
          <w:sz w:val="22"/>
          <w:szCs w:val="22"/>
          <w:lang w:eastAsia="lt-LT"/>
        </w:rPr>
      </w:pPr>
      <w:r w:rsidRPr="008E3532">
        <w:rPr>
          <w:color w:val="000000" w:themeColor="text1"/>
          <w:sz w:val="22"/>
          <w:szCs w:val="22"/>
        </w:rPr>
        <w:t xml:space="preserve">            </w:t>
      </w:r>
      <w:r w:rsidR="004A3755" w:rsidRPr="008E3532">
        <w:rPr>
          <w:sz w:val="22"/>
          <w:szCs w:val="22"/>
        </w:rPr>
        <w:t>5</w:t>
      </w:r>
      <w:r w:rsidRPr="008E3532">
        <w:rPr>
          <w:sz w:val="22"/>
          <w:szCs w:val="22"/>
        </w:rPr>
        <w:t xml:space="preserve">. </w:t>
      </w:r>
      <w:r w:rsidR="001D02E2" w:rsidRPr="008E3532">
        <w:rPr>
          <w:sz w:val="22"/>
          <w:szCs w:val="22"/>
          <w:lang w:eastAsia="en-US"/>
        </w:rPr>
        <w:t>Paslaugos</w:t>
      </w:r>
      <w:r w:rsidRPr="008E3532">
        <w:rPr>
          <w:sz w:val="22"/>
          <w:szCs w:val="22"/>
          <w:lang w:eastAsia="en-US"/>
        </w:rPr>
        <w:t xml:space="preserve"> t</w:t>
      </w:r>
      <w:r w:rsidR="00385275" w:rsidRPr="008E3532">
        <w:rPr>
          <w:sz w:val="22"/>
          <w:szCs w:val="22"/>
          <w:lang w:eastAsia="en-US"/>
        </w:rPr>
        <w:t>ie</w:t>
      </w:r>
      <w:r w:rsidRPr="008E3532">
        <w:rPr>
          <w:sz w:val="22"/>
          <w:szCs w:val="22"/>
          <w:lang w:eastAsia="en-US"/>
        </w:rPr>
        <w:t xml:space="preserve">kėjui </w:t>
      </w:r>
      <w:r w:rsidR="00B5411D" w:rsidRPr="008E3532">
        <w:rPr>
          <w:color w:val="171717" w:themeColor="background2" w:themeShade="1A"/>
          <w:sz w:val="22"/>
          <w:szCs w:val="22"/>
        </w:rPr>
        <w:t xml:space="preserve">tinkamai, kokybiškai ir laiku suteikus paslaugas, </w:t>
      </w:r>
      <w:r w:rsidR="00B5411D" w:rsidRPr="008E3532">
        <w:rPr>
          <w:sz w:val="22"/>
          <w:szCs w:val="22"/>
          <w:lang w:eastAsia="en-US"/>
        </w:rPr>
        <w:t xml:space="preserve">atitinkančias </w:t>
      </w:r>
      <w:r w:rsidR="00385275" w:rsidRPr="008E3532">
        <w:rPr>
          <w:sz w:val="22"/>
          <w:szCs w:val="22"/>
          <w:lang w:eastAsia="en-US"/>
        </w:rPr>
        <w:t>pirkimo dokumentus</w:t>
      </w:r>
      <w:r w:rsidR="00B5411D" w:rsidRPr="008E3532">
        <w:rPr>
          <w:sz w:val="22"/>
          <w:szCs w:val="22"/>
          <w:lang w:eastAsia="en-US"/>
        </w:rPr>
        <w:t>,</w:t>
      </w:r>
      <w:r w:rsidR="00B5411D" w:rsidRPr="008E3532">
        <w:rPr>
          <w:color w:val="FF0000"/>
          <w:sz w:val="22"/>
          <w:szCs w:val="22"/>
        </w:rPr>
        <w:t xml:space="preserve"> </w:t>
      </w:r>
      <w:r w:rsidR="00B5411D" w:rsidRPr="008E3532">
        <w:rPr>
          <w:color w:val="171717" w:themeColor="background2" w:themeShade="1A"/>
          <w:sz w:val="22"/>
          <w:szCs w:val="22"/>
        </w:rPr>
        <w:t xml:space="preserve">pagal suderintą ir Paslaugų gavėjo pasirašytą paslaugų perdavimo ir priėmimo aktą, Paslaugų teikėjas per 10 dienų pateikia sąskaitą faktūrą, kurią </w:t>
      </w:r>
      <w:r w:rsidR="00F41A66" w:rsidRPr="008E3532">
        <w:rPr>
          <w:color w:val="171717" w:themeColor="background2" w:themeShade="1A"/>
          <w:sz w:val="22"/>
          <w:szCs w:val="22"/>
        </w:rPr>
        <w:t>P</w:t>
      </w:r>
      <w:r w:rsidR="00B5411D" w:rsidRPr="008E3532">
        <w:rPr>
          <w:color w:val="171717" w:themeColor="background2" w:themeShade="1A"/>
          <w:sz w:val="22"/>
          <w:szCs w:val="22"/>
        </w:rPr>
        <w:t xml:space="preserve">aslaugų gavėjas apmoka per </w:t>
      </w:r>
      <w:r w:rsidR="00385275" w:rsidRPr="008E3532">
        <w:rPr>
          <w:color w:val="171717" w:themeColor="background2" w:themeShade="1A"/>
          <w:sz w:val="22"/>
          <w:szCs w:val="22"/>
        </w:rPr>
        <w:t>2</w:t>
      </w:r>
      <w:r w:rsidR="00B5411D" w:rsidRPr="008E3532">
        <w:rPr>
          <w:color w:val="171717" w:themeColor="background2" w:themeShade="1A"/>
          <w:sz w:val="22"/>
          <w:szCs w:val="22"/>
        </w:rPr>
        <w:t xml:space="preserve">0 kalendorinių dienų nuo </w:t>
      </w:r>
      <w:r w:rsidR="00B5411D" w:rsidRPr="008E3532">
        <w:rPr>
          <w:color w:val="171717" w:themeColor="background2" w:themeShade="1A"/>
          <w:sz w:val="22"/>
          <w:szCs w:val="22"/>
        </w:rPr>
        <w:lastRenderedPageBreak/>
        <w:t>sąskaitos faktūros pasirašymo dienos. Bendra suma, sumokėta už suteiktas paslaugas, negali viršyti Sutarties 2</w:t>
      </w:r>
      <w:r w:rsidR="0096717D">
        <w:rPr>
          <w:color w:val="171717" w:themeColor="background2" w:themeShade="1A"/>
          <w:sz w:val="22"/>
          <w:szCs w:val="22"/>
        </w:rPr>
        <w:t xml:space="preserve"> </w:t>
      </w:r>
      <w:r w:rsidR="00B5411D" w:rsidRPr="008E3532">
        <w:rPr>
          <w:color w:val="171717" w:themeColor="background2" w:themeShade="1A"/>
          <w:sz w:val="22"/>
          <w:szCs w:val="22"/>
        </w:rPr>
        <w:t>punkt</w:t>
      </w:r>
      <w:r w:rsidR="0096717D">
        <w:rPr>
          <w:color w:val="171717" w:themeColor="background2" w:themeShade="1A"/>
          <w:sz w:val="22"/>
          <w:szCs w:val="22"/>
        </w:rPr>
        <w:t>e</w:t>
      </w:r>
      <w:r w:rsidR="00B5411D" w:rsidRPr="008E3532">
        <w:rPr>
          <w:color w:val="171717" w:themeColor="background2" w:themeShade="1A"/>
          <w:sz w:val="22"/>
          <w:szCs w:val="22"/>
        </w:rPr>
        <w:t xml:space="preserve"> nurodytos sumos. </w:t>
      </w:r>
      <w:r w:rsidRPr="008E3532">
        <w:rPr>
          <w:color w:val="171717" w:themeColor="background2" w:themeShade="1A"/>
          <w:sz w:val="22"/>
          <w:szCs w:val="22"/>
          <w:lang w:eastAsia="lt-LT"/>
        </w:rPr>
        <w:t>Tiekėjas sąskai</w:t>
      </w:r>
      <w:r w:rsidRPr="008E3532">
        <w:rPr>
          <w:sz w:val="22"/>
          <w:szCs w:val="22"/>
          <w:lang w:eastAsia="lt-LT"/>
        </w:rPr>
        <w:t xml:space="preserve">tą faktūrą </w:t>
      </w:r>
      <w:r w:rsidRPr="00F86B3F">
        <w:rPr>
          <w:color w:val="171717" w:themeColor="background2" w:themeShade="1A"/>
          <w:sz w:val="22"/>
          <w:szCs w:val="22"/>
        </w:rPr>
        <w:t xml:space="preserve">privalo pateikti naudodamasis </w:t>
      </w:r>
      <w:r w:rsidR="005659CD" w:rsidRPr="00F86B3F">
        <w:rPr>
          <w:color w:val="171717" w:themeColor="background2" w:themeShade="1A"/>
          <w:sz w:val="22"/>
          <w:szCs w:val="22"/>
        </w:rPr>
        <w:t>Sąskaitų administravimo bendrąją informacinę sistemą (SABIS). Jeigu nepateikia sąskaitos Sąskaitų administravimo bendrojoje informacinėje sistemoje (SABIS), mokėjimas neatliekamas.</w:t>
      </w:r>
      <w:r w:rsidR="005659CD" w:rsidRPr="005659CD">
        <w:rPr>
          <w:rFonts w:eastAsia="Calibri"/>
          <w:sz w:val="22"/>
          <w:szCs w:val="22"/>
          <w:highlight w:val="green"/>
          <w:lang w:eastAsia="lt-LT"/>
        </w:rPr>
        <w:t xml:space="preserve"> </w:t>
      </w:r>
    </w:p>
    <w:p w14:paraId="1CA018C5" w14:textId="4A3890A6" w:rsidR="00F86B3F" w:rsidRPr="004203A9" w:rsidRDefault="00F86B3F" w:rsidP="00F86B3F">
      <w:pPr>
        <w:pStyle w:val="Pagrindiniotekstotrauka"/>
        <w:spacing w:before="0" w:after="0" w:line="276" w:lineRule="auto"/>
        <w:ind w:firstLine="851"/>
        <w:rPr>
          <w:color w:val="000000" w:themeColor="text1"/>
          <w:sz w:val="22"/>
          <w:szCs w:val="22"/>
        </w:rPr>
      </w:pPr>
      <w:r w:rsidRPr="004203A9">
        <w:rPr>
          <w:color w:val="000000" w:themeColor="text1"/>
          <w:sz w:val="22"/>
          <w:szCs w:val="22"/>
        </w:rPr>
        <w:t>6. Paslaugų apmokėjimo tvarka:</w:t>
      </w:r>
    </w:p>
    <w:p w14:paraId="08EB4CD3" w14:textId="3B52F257" w:rsidR="00F86B3F" w:rsidRPr="004203A9" w:rsidRDefault="00F86B3F" w:rsidP="00F86B3F">
      <w:pPr>
        <w:pStyle w:val="Pagrindiniotekstotrauka"/>
        <w:spacing w:before="0" w:after="0" w:line="276" w:lineRule="auto"/>
        <w:ind w:firstLine="851"/>
        <w:rPr>
          <w:color w:val="000000" w:themeColor="text1"/>
          <w:sz w:val="22"/>
          <w:szCs w:val="22"/>
        </w:rPr>
      </w:pPr>
      <w:r w:rsidRPr="004203A9">
        <w:rPr>
          <w:color w:val="000000" w:themeColor="text1"/>
          <w:sz w:val="22"/>
          <w:szCs w:val="22"/>
        </w:rPr>
        <w:t>6.1. Paslaugų tiekėjui atlikus bet kur</w:t>
      </w:r>
      <w:r w:rsidR="004042B1" w:rsidRPr="004203A9">
        <w:rPr>
          <w:color w:val="000000" w:themeColor="text1"/>
          <w:sz w:val="22"/>
          <w:szCs w:val="22"/>
        </w:rPr>
        <w:t>ią</w:t>
      </w:r>
      <w:r w:rsidRPr="004203A9">
        <w:rPr>
          <w:color w:val="000000" w:themeColor="text1"/>
          <w:sz w:val="22"/>
          <w:szCs w:val="22"/>
        </w:rPr>
        <w:t xml:space="preserve"> projekto </w:t>
      </w:r>
      <w:r w:rsidR="004042B1" w:rsidRPr="004203A9">
        <w:rPr>
          <w:color w:val="000000" w:themeColor="text1"/>
          <w:sz w:val="22"/>
          <w:szCs w:val="22"/>
        </w:rPr>
        <w:t>dalį</w:t>
      </w:r>
      <w:r w:rsidRPr="004203A9">
        <w:rPr>
          <w:color w:val="000000" w:themeColor="text1"/>
          <w:sz w:val="22"/>
          <w:szCs w:val="22"/>
        </w:rPr>
        <w:t xml:space="preserve">, </w:t>
      </w:r>
      <w:r w:rsidR="004042B1" w:rsidRPr="004203A9">
        <w:rPr>
          <w:color w:val="000000" w:themeColor="text1"/>
          <w:sz w:val="22"/>
          <w:szCs w:val="22"/>
        </w:rPr>
        <w:t xml:space="preserve">kurios </w:t>
      </w:r>
      <w:r w:rsidRPr="004203A9">
        <w:rPr>
          <w:color w:val="000000" w:themeColor="text1"/>
          <w:sz w:val="22"/>
          <w:szCs w:val="22"/>
        </w:rPr>
        <w:t>nurodyt</w:t>
      </w:r>
      <w:r w:rsidR="004042B1" w:rsidRPr="004203A9">
        <w:rPr>
          <w:color w:val="000000" w:themeColor="text1"/>
          <w:sz w:val="22"/>
          <w:szCs w:val="22"/>
        </w:rPr>
        <w:t>o</w:t>
      </w:r>
      <w:r w:rsidRPr="004203A9">
        <w:rPr>
          <w:color w:val="000000" w:themeColor="text1"/>
          <w:sz w:val="22"/>
          <w:szCs w:val="22"/>
        </w:rPr>
        <w:t>s Techninėje užduotyje</w:t>
      </w:r>
      <w:r w:rsidR="00CF3ECD" w:rsidRPr="004203A9">
        <w:rPr>
          <w:color w:val="000000" w:themeColor="text1"/>
          <w:sz w:val="22"/>
          <w:szCs w:val="22"/>
        </w:rPr>
        <w:t xml:space="preserve">, Paslaugų gavėjas apmoka Paslaugų tiekėjui </w:t>
      </w:r>
      <w:r w:rsidRPr="004203A9">
        <w:rPr>
          <w:color w:val="000000" w:themeColor="text1"/>
          <w:sz w:val="22"/>
          <w:szCs w:val="22"/>
        </w:rPr>
        <w:t>Pasiūlymo dokumente įvardintus projekto dalių įkainius</w:t>
      </w:r>
      <w:r w:rsidR="00CF3ECD" w:rsidRPr="004203A9">
        <w:rPr>
          <w:color w:val="000000" w:themeColor="text1"/>
          <w:sz w:val="22"/>
          <w:szCs w:val="22"/>
        </w:rPr>
        <w:t>.</w:t>
      </w:r>
    </w:p>
    <w:p w14:paraId="24FEB2D4" w14:textId="00B72AEA" w:rsidR="00CF3ECD" w:rsidRPr="00F86B3F" w:rsidRDefault="00CF3ECD" w:rsidP="00F86B3F">
      <w:pPr>
        <w:pStyle w:val="Pagrindiniotekstotrauka"/>
        <w:spacing w:before="0" w:after="0" w:line="276" w:lineRule="auto"/>
        <w:ind w:firstLine="851"/>
        <w:rPr>
          <w:color w:val="000000" w:themeColor="text1"/>
          <w:sz w:val="22"/>
          <w:szCs w:val="22"/>
        </w:rPr>
      </w:pPr>
      <w:r w:rsidRPr="004203A9">
        <w:rPr>
          <w:color w:val="000000" w:themeColor="text1"/>
          <w:sz w:val="22"/>
          <w:szCs w:val="22"/>
        </w:rPr>
        <w:t>6.2. Projekto vykdymo priežiūros (toliau PVP) darbai apmokami pradėjus statybos darbus, kiekvieno einamojo mėnesio paskutinę dieną, visą PVP sumą išskaidžius lygiomis dalimis planuojamų statybos darbų laikotarpyje.</w:t>
      </w:r>
    </w:p>
    <w:p w14:paraId="323E3667" w14:textId="77777777" w:rsidR="00CF3ECD" w:rsidRDefault="00CF3ECD" w:rsidP="00406295">
      <w:pPr>
        <w:keepNext/>
        <w:spacing w:line="276" w:lineRule="auto"/>
        <w:jc w:val="center"/>
        <w:rPr>
          <w:b/>
          <w:bCs/>
          <w:color w:val="000000" w:themeColor="text1"/>
          <w:sz w:val="22"/>
          <w:szCs w:val="22"/>
        </w:rPr>
      </w:pPr>
    </w:p>
    <w:p w14:paraId="5A2B1450" w14:textId="0DF60583" w:rsidR="00A24C15" w:rsidRPr="008E3532" w:rsidRDefault="00C35BF6" w:rsidP="00406295">
      <w:pPr>
        <w:keepNext/>
        <w:spacing w:line="276" w:lineRule="auto"/>
        <w:jc w:val="center"/>
        <w:rPr>
          <w:b/>
          <w:bCs/>
          <w:color w:val="000000" w:themeColor="text1"/>
          <w:sz w:val="22"/>
          <w:szCs w:val="22"/>
        </w:rPr>
      </w:pPr>
      <w:r w:rsidRPr="008E3532">
        <w:rPr>
          <w:b/>
          <w:bCs/>
          <w:color w:val="000000" w:themeColor="text1"/>
          <w:sz w:val="22"/>
          <w:szCs w:val="22"/>
        </w:rPr>
        <w:t>I</w:t>
      </w:r>
      <w:r w:rsidR="00DE5A4F" w:rsidRPr="008E3532">
        <w:rPr>
          <w:b/>
          <w:bCs/>
          <w:color w:val="000000" w:themeColor="text1"/>
          <w:sz w:val="22"/>
          <w:szCs w:val="22"/>
        </w:rPr>
        <w:t>V</w:t>
      </w:r>
      <w:r w:rsidR="00A24C15" w:rsidRPr="008E3532">
        <w:rPr>
          <w:b/>
          <w:bCs/>
          <w:color w:val="000000" w:themeColor="text1"/>
          <w:sz w:val="22"/>
          <w:szCs w:val="22"/>
        </w:rPr>
        <w:t xml:space="preserve"> SKYRIUS</w:t>
      </w:r>
    </w:p>
    <w:p w14:paraId="41B737F9" w14:textId="77777777" w:rsidR="004E2B38" w:rsidRPr="003D4102" w:rsidRDefault="002D1C25" w:rsidP="00406295">
      <w:pPr>
        <w:keepNext/>
        <w:spacing w:line="276" w:lineRule="auto"/>
        <w:jc w:val="center"/>
        <w:rPr>
          <w:b/>
          <w:color w:val="000000" w:themeColor="text1"/>
          <w:sz w:val="22"/>
          <w:szCs w:val="22"/>
        </w:rPr>
      </w:pPr>
      <w:r w:rsidRPr="003D4102">
        <w:rPr>
          <w:b/>
          <w:color w:val="000000" w:themeColor="text1"/>
          <w:sz w:val="22"/>
          <w:szCs w:val="22"/>
        </w:rPr>
        <w:t>ŠALIŲ ĮSIPAREIGOJIMAI</w:t>
      </w:r>
    </w:p>
    <w:p w14:paraId="5586B4D2" w14:textId="35EF689C" w:rsidR="002D1C25" w:rsidRPr="003D4102" w:rsidRDefault="003D4102" w:rsidP="00406295">
      <w:pPr>
        <w:pStyle w:val="Pagrindiniotekstotrauka"/>
        <w:spacing w:before="0" w:after="0" w:line="276" w:lineRule="auto"/>
        <w:ind w:firstLine="851"/>
        <w:rPr>
          <w:color w:val="000000" w:themeColor="text1"/>
          <w:sz w:val="22"/>
          <w:szCs w:val="22"/>
        </w:rPr>
      </w:pPr>
      <w:r w:rsidRPr="003D4102">
        <w:rPr>
          <w:color w:val="000000" w:themeColor="text1"/>
          <w:sz w:val="22"/>
          <w:szCs w:val="22"/>
        </w:rPr>
        <w:t>7</w:t>
      </w:r>
      <w:r w:rsidR="001D02E2" w:rsidRPr="003D4102">
        <w:rPr>
          <w:color w:val="000000" w:themeColor="text1"/>
          <w:sz w:val="22"/>
          <w:szCs w:val="22"/>
        </w:rPr>
        <w:t>. Paslaugos</w:t>
      </w:r>
      <w:r w:rsidR="002D1C25" w:rsidRPr="003D4102">
        <w:rPr>
          <w:color w:val="000000" w:themeColor="text1"/>
          <w:sz w:val="22"/>
          <w:szCs w:val="22"/>
        </w:rPr>
        <w:t xml:space="preserve"> t</w:t>
      </w:r>
      <w:r w:rsidR="00385275" w:rsidRPr="003D4102">
        <w:rPr>
          <w:color w:val="000000" w:themeColor="text1"/>
          <w:sz w:val="22"/>
          <w:szCs w:val="22"/>
        </w:rPr>
        <w:t>ie</w:t>
      </w:r>
      <w:r w:rsidR="002D1C25" w:rsidRPr="003D4102">
        <w:rPr>
          <w:color w:val="000000" w:themeColor="text1"/>
          <w:sz w:val="22"/>
          <w:szCs w:val="22"/>
        </w:rPr>
        <w:t>kėjas įsipareigoja:</w:t>
      </w:r>
    </w:p>
    <w:p w14:paraId="76CAA174" w14:textId="251E7528" w:rsidR="00366C3C" w:rsidRPr="005659CD" w:rsidRDefault="003D4102" w:rsidP="005659CD">
      <w:pPr>
        <w:spacing w:line="276" w:lineRule="auto"/>
        <w:ind w:firstLine="851"/>
        <w:jc w:val="both"/>
        <w:rPr>
          <w:color w:val="000000"/>
          <w:sz w:val="22"/>
          <w:szCs w:val="22"/>
        </w:rPr>
      </w:pPr>
      <w:r w:rsidRPr="003D4102">
        <w:rPr>
          <w:color w:val="000000" w:themeColor="text1"/>
          <w:sz w:val="22"/>
          <w:szCs w:val="22"/>
        </w:rPr>
        <w:t>7.</w:t>
      </w:r>
      <w:r w:rsidR="002D1C25" w:rsidRPr="003D4102">
        <w:rPr>
          <w:color w:val="000000" w:themeColor="text1"/>
          <w:sz w:val="22"/>
          <w:szCs w:val="22"/>
        </w:rPr>
        <w:t xml:space="preserve">1. </w:t>
      </w:r>
      <w:r w:rsidR="009B148C" w:rsidRPr="003D4102">
        <w:rPr>
          <w:color w:val="000000"/>
          <w:sz w:val="22"/>
          <w:szCs w:val="22"/>
        </w:rPr>
        <w:t xml:space="preserve">vadovaujantis </w:t>
      </w:r>
      <w:r w:rsidR="00385275" w:rsidRPr="003D4102">
        <w:rPr>
          <w:color w:val="000000"/>
          <w:sz w:val="22"/>
          <w:szCs w:val="22"/>
        </w:rPr>
        <w:t>pirkimo dokumentuose</w:t>
      </w:r>
      <w:r w:rsidR="009B148C" w:rsidRPr="003D4102">
        <w:rPr>
          <w:color w:val="000000"/>
          <w:sz w:val="22"/>
          <w:szCs w:val="22"/>
        </w:rPr>
        <w:t xml:space="preserve"> </w:t>
      </w:r>
      <w:r w:rsidR="009B148C" w:rsidRPr="003D4102">
        <w:rPr>
          <w:color w:val="171717" w:themeColor="background2" w:themeShade="1A"/>
          <w:sz w:val="22"/>
          <w:szCs w:val="22"/>
        </w:rPr>
        <w:t>nurodytais reikalavimais</w:t>
      </w:r>
      <w:r w:rsidR="00385275" w:rsidRPr="003D4102">
        <w:rPr>
          <w:color w:val="000000"/>
          <w:sz w:val="22"/>
          <w:szCs w:val="22"/>
        </w:rPr>
        <w:t xml:space="preserve"> </w:t>
      </w:r>
      <w:r w:rsidR="009504AA" w:rsidRPr="003D4102">
        <w:rPr>
          <w:color w:val="000000"/>
          <w:sz w:val="22"/>
          <w:szCs w:val="22"/>
        </w:rPr>
        <w:t xml:space="preserve">parengti </w:t>
      </w:r>
      <w:r w:rsidR="009504AA" w:rsidRPr="003D4102">
        <w:rPr>
          <w:sz w:val="22"/>
          <w:szCs w:val="22"/>
        </w:rPr>
        <w:t>projektą,</w:t>
      </w:r>
      <w:r w:rsidR="008667D7" w:rsidRPr="003D4102">
        <w:rPr>
          <w:color w:val="171717" w:themeColor="background2" w:themeShade="1A"/>
          <w:sz w:val="22"/>
          <w:szCs w:val="22"/>
        </w:rPr>
        <w:t xml:space="preserve"> </w:t>
      </w:r>
      <w:r w:rsidR="00171A16" w:rsidRPr="003D4102">
        <w:rPr>
          <w:noProof/>
          <w:sz w:val="22"/>
          <w:szCs w:val="22"/>
        </w:rPr>
        <w:t xml:space="preserve">suderinti </w:t>
      </w:r>
      <w:r w:rsidR="00E154F6" w:rsidRPr="003D4102">
        <w:rPr>
          <w:bCs/>
          <w:sz w:val="22"/>
          <w:szCs w:val="22"/>
        </w:rPr>
        <w:t xml:space="preserve">su </w:t>
      </w:r>
      <w:r w:rsidR="000449E0" w:rsidRPr="003D4102">
        <w:rPr>
          <w:noProof/>
          <w:sz w:val="22"/>
          <w:szCs w:val="22"/>
        </w:rPr>
        <w:t>Paslaugų gavėju</w:t>
      </w:r>
      <w:r w:rsidR="009B148C" w:rsidRPr="003D4102">
        <w:rPr>
          <w:bCs/>
          <w:sz w:val="22"/>
          <w:szCs w:val="22"/>
        </w:rPr>
        <w:t>.</w:t>
      </w:r>
      <w:r w:rsidR="00E154F6" w:rsidRPr="003D4102">
        <w:rPr>
          <w:bCs/>
          <w:sz w:val="22"/>
          <w:szCs w:val="22"/>
        </w:rPr>
        <w:t xml:space="preserve"> </w:t>
      </w:r>
      <w:r w:rsidR="009B148C" w:rsidRPr="003D4102">
        <w:rPr>
          <w:sz w:val="22"/>
          <w:szCs w:val="22"/>
        </w:rPr>
        <w:t>Be papildomo apmokėjimo pataisyti</w:t>
      </w:r>
      <w:r w:rsidR="009B148C" w:rsidRPr="008E3532">
        <w:rPr>
          <w:sz w:val="22"/>
          <w:szCs w:val="22"/>
        </w:rPr>
        <w:t xml:space="preserve"> projektą pagal Paslaugų gavėjo raštiškas pretenzijas per 10 kalendorinių dienų nuo raštiškų pastabų gavimo dienos</w:t>
      </w:r>
      <w:r w:rsidR="008E74BA" w:rsidRPr="008E3532">
        <w:rPr>
          <w:sz w:val="22"/>
          <w:szCs w:val="22"/>
        </w:rPr>
        <w:t>.</w:t>
      </w:r>
      <w:r w:rsidR="009B148C" w:rsidRPr="008E3532">
        <w:rPr>
          <w:sz w:val="22"/>
          <w:szCs w:val="22"/>
        </w:rPr>
        <w:t xml:space="preserve"> </w:t>
      </w:r>
    </w:p>
    <w:p w14:paraId="760694E1" w14:textId="65655EB8" w:rsidR="00340B78" w:rsidRPr="008E3532" w:rsidRDefault="003D4102" w:rsidP="00406295">
      <w:pPr>
        <w:spacing w:line="276" w:lineRule="auto"/>
        <w:ind w:firstLine="851"/>
        <w:jc w:val="both"/>
        <w:rPr>
          <w:sz w:val="22"/>
          <w:szCs w:val="22"/>
          <w:lang w:eastAsia="en-US"/>
        </w:rPr>
      </w:pPr>
      <w:r>
        <w:rPr>
          <w:sz w:val="22"/>
          <w:szCs w:val="22"/>
        </w:rPr>
        <w:t>7</w:t>
      </w:r>
      <w:r w:rsidR="002D1C25" w:rsidRPr="008E3532">
        <w:rPr>
          <w:sz w:val="22"/>
          <w:szCs w:val="22"/>
        </w:rPr>
        <w:t>.</w:t>
      </w:r>
      <w:r w:rsidR="005659CD">
        <w:rPr>
          <w:sz w:val="22"/>
          <w:szCs w:val="22"/>
        </w:rPr>
        <w:t>2</w:t>
      </w:r>
      <w:r w:rsidR="002D1C25" w:rsidRPr="008E3532">
        <w:rPr>
          <w:sz w:val="22"/>
          <w:szCs w:val="22"/>
        </w:rPr>
        <w:t>.</w:t>
      </w:r>
      <w:r w:rsidR="00340B78" w:rsidRPr="008E3532">
        <w:rPr>
          <w:iCs/>
          <w:color w:val="000000" w:themeColor="text1"/>
          <w:sz w:val="22"/>
          <w:szCs w:val="22"/>
        </w:rPr>
        <w:t xml:space="preserve"> nedelsdamas</w:t>
      </w:r>
      <w:r w:rsidR="00467AE8" w:rsidRPr="008E3532">
        <w:rPr>
          <w:iCs/>
          <w:color w:val="000000" w:themeColor="text1"/>
          <w:sz w:val="22"/>
          <w:szCs w:val="22"/>
        </w:rPr>
        <w:t xml:space="preserve"> </w:t>
      </w:r>
      <w:r w:rsidR="00340B78" w:rsidRPr="008E3532">
        <w:rPr>
          <w:iCs/>
          <w:color w:val="000000" w:themeColor="text1"/>
          <w:sz w:val="22"/>
          <w:szCs w:val="22"/>
        </w:rPr>
        <w:t>informuoti (raštu, el. paštu ar telefonu) Paslaug</w:t>
      </w:r>
      <w:r w:rsidR="001D02E2" w:rsidRPr="008E3532">
        <w:rPr>
          <w:iCs/>
          <w:color w:val="000000" w:themeColor="text1"/>
          <w:sz w:val="22"/>
          <w:szCs w:val="22"/>
        </w:rPr>
        <w:t>os</w:t>
      </w:r>
      <w:r w:rsidR="00340B78" w:rsidRPr="008E3532">
        <w:rPr>
          <w:iCs/>
          <w:color w:val="000000" w:themeColor="text1"/>
          <w:sz w:val="22"/>
          <w:szCs w:val="22"/>
        </w:rPr>
        <w:t xml:space="preserve"> gavėją apie aplinkybes, kurios trukdo ar gali sutrukdyti Paslaug</w:t>
      </w:r>
      <w:r w:rsidR="001D02E2" w:rsidRPr="008E3532">
        <w:rPr>
          <w:iCs/>
          <w:color w:val="000000" w:themeColor="text1"/>
          <w:sz w:val="22"/>
          <w:szCs w:val="22"/>
        </w:rPr>
        <w:t>os</w:t>
      </w:r>
      <w:r w:rsidR="00340B78" w:rsidRPr="008E3532">
        <w:rPr>
          <w:iCs/>
          <w:color w:val="000000" w:themeColor="text1"/>
          <w:sz w:val="22"/>
          <w:szCs w:val="22"/>
        </w:rPr>
        <w:t xml:space="preserve"> teikėjui suteikti Paslaug</w:t>
      </w:r>
      <w:r w:rsidR="001D02E2" w:rsidRPr="008E3532">
        <w:rPr>
          <w:iCs/>
          <w:color w:val="000000" w:themeColor="text1"/>
          <w:sz w:val="22"/>
          <w:szCs w:val="22"/>
        </w:rPr>
        <w:t>ą</w:t>
      </w:r>
      <w:r w:rsidR="00340B78" w:rsidRPr="008E3532">
        <w:rPr>
          <w:iCs/>
          <w:color w:val="000000" w:themeColor="text1"/>
          <w:sz w:val="22"/>
          <w:szCs w:val="22"/>
        </w:rPr>
        <w:t>, atitinkanč</w:t>
      </w:r>
      <w:r w:rsidR="001D02E2" w:rsidRPr="008E3532">
        <w:rPr>
          <w:iCs/>
          <w:color w:val="000000" w:themeColor="text1"/>
          <w:sz w:val="22"/>
          <w:szCs w:val="22"/>
        </w:rPr>
        <w:t>ią</w:t>
      </w:r>
      <w:r w:rsidR="005747D5" w:rsidRPr="008E3532">
        <w:rPr>
          <w:iCs/>
          <w:color w:val="000000" w:themeColor="text1"/>
          <w:sz w:val="22"/>
          <w:szCs w:val="22"/>
        </w:rPr>
        <w:t xml:space="preserve"> </w:t>
      </w:r>
      <w:r w:rsidR="00385275" w:rsidRPr="008E3532">
        <w:rPr>
          <w:iCs/>
          <w:color w:val="000000" w:themeColor="text1"/>
          <w:sz w:val="22"/>
          <w:szCs w:val="22"/>
        </w:rPr>
        <w:t xml:space="preserve">pirkimo dokumentuose </w:t>
      </w:r>
      <w:r w:rsidR="00340B78" w:rsidRPr="008E3532">
        <w:rPr>
          <w:iCs/>
          <w:color w:val="000000" w:themeColor="text1"/>
          <w:sz w:val="22"/>
          <w:szCs w:val="22"/>
        </w:rPr>
        <w:t>nurodytus reikalavimus</w:t>
      </w:r>
      <w:r w:rsidR="005747D5" w:rsidRPr="008E3532">
        <w:rPr>
          <w:iCs/>
          <w:color w:val="000000" w:themeColor="text1"/>
          <w:sz w:val="22"/>
          <w:szCs w:val="22"/>
        </w:rPr>
        <w:t xml:space="preserve">, </w:t>
      </w:r>
      <w:r w:rsidR="005747D5" w:rsidRPr="008E3532">
        <w:rPr>
          <w:sz w:val="22"/>
          <w:szCs w:val="22"/>
          <w:lang w:eastAsia="en-US"/>
        </w:rPr>
        <w:t>nurodyti aplinkybių priežastis ir jų numanomą trukmę. To nepadaręs, Paslaugos teikėjas negali remtis tomis aplinkybėmis kaip atleidžiančiomis jį nuo atsakomybės Paslaugos gavėjui dėl netinkamai ar laiku nesuteiktos Paslaugos;</w:t>
      </w:r>
    </w:p>
    <w:p w14:paraId="758A8142" w14:textId="0EC10AE7" w:rsidR="00074802" w:rsidRPr="008E3532" w:rsidRDefault="003D4102" w:rsidP="00406295">
      <w:pPr>
        <w:spacing w:line="276" w:lineRule="auto"/>
        <w:ind w:firstLine="851"/>
        <w:jc w:val="both"/>
        <w:rPr>
          <w:sz w:val="22"/>
          <w:szCs w:val="22"/>
          <w:lang w:eastAsia="en-US"/>
        </w:rPr>
      </w:pPr>
      <w:r>
        <w:rPr>
          <w:sz w:val="22"/>
          <w:szCs w:val="22"/>
          <w:lang w:eastAsia="en-US"/>
        </w:rPr>
        <w:t>7</w:t>
      </w:r>
      <w:r w:rsidR="00074802" w:rsidRPr="008E3532">
        <w:rPr>
          <w:sz w:val="22"/>
          <w:szCs w:val="22"/>
          <w:lang w:eastAsia="en-US"/>
        </w:rPr>
        <w:t>.</w:t>
      </w:r>
      <w:r w:rsidR="005659CD">
        <w:rPr>
          <w:sz w:val="22"/>
          <w:szCs w:val="22"/>
          <w:lang w:eastAsia="en-US"/>
        </w:rPr>
        <w:t>3</w:t>
      </w:r>
      <w:r w:rsidR="00074802" w:rsidRPr="008E3532">
        <w:rPr>
          <w:sz w:val="22"/>
          <w:szCs w:val="22"/>
          <w:lang w:eastAsia="en-US"/>
        </w:rPr>
        <w:t xml:space="preserve">. pateikti Paslaugų gavėjui </w:t>
      </w:r>
      <w:r w:rsidR="00F23F7E" w:rsidRPr="008E3532">
        <w:rPr>
          <w:sz w:val="22"/>
          <w:szCs w:val="22"/>
          <w:lang w:eastAsia="en-US"/>
        </w:rPr>
        <w:t>4</w:t>
      </w:r>
      <w:r w:rsidR="00074802" w:rsidRPr="008E3532">
        <w:rPr>
          <w:sz w:val="22"/>
          <w:szCs w:val="22"/>
          <w:lang w:eastAsia="en-US"/>
        </w:rPr>
        <w:t xml:space="preserve"> (</w:t>
      </w:r>
      <w:r w:rsidR="00F23F7E" w:rsidRPr="008E3532">
        <w:rPr>
          <w:sz w:val="22"/>
          <w:szCs w:val="22"/>
          <w:lang w:eastAsia="en-US"/>
        </w:rPr>
        <w:t>keturis</w:t>
      </w:r>
      <w:r w:rsidR="00074802" w:rsidRPr="008E3532">
        <w:rPr>
          <w:sz w:val="22"/>
          <w:szCs w:val="22"/>
          <w:lang w:eastAsia="en-US"/>
        </w:rPr>
        <w:t>) egzempliorius projekto popierinių dokumentų rinkinius ir 1 (vieną) egzempliorių skaitmenine forma kompiuterinėje laikmenoje;</w:t>
      </w:r>
    </w:p>
    <w:p w14:paraId="0C11B30E" w14:textId="138FA0FC" w:rsidR="00DE5A4F" w:rsidRPr="008E3532" w:rsidRDefault="003D4102" w:rsidP="00406295">
      <w:pPr>
        <w:spacing w:line="276" w:lineRule="auto"/>
        <w:ind w:firstLine="900"/>
        <w:jc w:val="both"/>
        <w:rPr>
          <w:color w:val="000000" w:themeColor="text1"/>
          <w:sz w:val="22"/>
          <w:szCs w:val="22"/>
        </w:rPr>
      </w:pPr>
      <w:r>
        <w:rPr>
          <w:color w:val="000000" w:themeColor="text1"/>
          <w:sz w:val="22"/>
          <w:szCs w:val="22"/>
        </w:rPr>
        <w:t>8</w:t>
      </w:r>
      <w:r w:rsidR="002D1C25" w:rsidRPr="008E3532">
        <w:rPr>
          <w:color w:val="000000" w:themeColor="text1"/>
          <w:sz w:val="22"/>
          <w:szCs w:val="22"/>
        </w:rPr>
        <w:t xml:space="preserve">. </w:t>
      </w:r>
      <w:r w:rsidR="00C00E20" w:rsidRPr="008E3532">
        <w:rPr>
          <w:color w:val="000000" w:themeColor="text1"/>
          <w:sz w:val="22"/>
          <w:szCs w:val="22"/>
        </w:rPr>
        <w:t>Paslaugos</w:t>
      </w:r>
      <w:r w:rsidR="00A97CCA" w:rsidRPr="008E3532">
        <w:rPr>
          <w:color w:val="000000" w:themeColor="text1"/>
          <w:sz w:val="22"/>
          <w:szCs w:val="22"/>
        </w:rPr>
        <w:t xml:space="preserve"> gavėjas</w:t>
      </w:r>
      <w:r w:rsidR="002D1C25" w:rsidRPr="008E3532">
        <w:rPr>
          <w:color w:val="000000" w:themeColor="text1"/>
          <w:sz w:val="22"/>
          <w:szCs w:val="22"/>
        </w:rPr>
        <w:t xml:space="preserve"> įsipareigoja:</w:t>
      </w:r>
    </w:p>
    <w:p w14:paraId="1E0EE493" w14:textId="6C0DC66C" w:rsidR="00074802" w:rsidRPr="008E3532" w:rsidRDefault="003D4102" w:rsidP="00406295">
      <w:pPr>
        <w:spacing w:line="276" w:lineRule="auto"/>
        <w:ind w:firstLine="900"/>
        <w:jc w:val="both"/>
        <w:rPr>
          <w:sz w:val="22"/>
          <w:szCs w:val="22"/>
        </w:rPr>
      </w:pPr>
      <w:r>
        <w:rPr>
          <w:color w:val="000000" w:themeColor="text1"/>
          <w:sz w:val="22"/>
          <w:szCs w:val="22"/>
        </w:rPr>
        <w:t>8</w:t>
      </w:r>
      <w:r w:rsidR="00074802" w:rsidRPr="008E3532">
        <w:rPr>
          <w:color w:val="000000" w:themeColor="text1"/>
          <w:sz w:val="22"/>
          <w:szCs w:val="22"/>
        </w:rPr>
        <w:t xml:space="preserve">.1. </w:t>
      </w:r>
      <w:r w:rsidR="00074802" w:rsidRPr="008E3532">
        <w:rPr>
          <w:sz w:val="22"/>
          <w:szCs w:val="22"/>
        </w:rPr>
        <w:t>organizuoti parengto projekto</w:t>
      </w:r>
      <w:r w:rsidR="003C7D1C" w:rsidRPr="008E3532">
        <w:rPr>
          <w:sz w:val="22"/>
          <w:szCs w:val="22"/>
        </w:rPr>
        <w:t xml:space="preserve"> peržiūrą; </w:t>
      </w:r>
    </w:p>
    <w:p w14:paraId="3C638FA1" w14:textId="4FBC7FDE" w:rsidR="00074802" w:rsidRPr="008E3532" w:rsidRDefault="003D4102" w:rsidP="00406295">
      <w:pPr>
        <w:spacing w:line="276" w:lineRule="auto"/>
        <w:ind w:firstLine="900"/>
        <w:jc w:val="both"/>
        <w:rPr>
          <w:color w:val="000000" w:themeColor="text1"/>
          <w:sz w:val="22"/>
          <w:szCs w:val="22"/>
        </w:rPr>
      </w:pPr>
      <w:r>
        <w:rPr>
          <w:sz w:val="22"/>
          <w:szCs w:val="22"/>
          <w:lang w:val="en-GB"/>
        </w:rPr>
        <w:t>8</w:t>
      </w:r>
      <w:r w:rsidR="00074802" w:rsidRPr="008E3532">
        <w:rPr>
          <w:sz w:val="22"/>
          <w:szCs w:val="22"/>
        </w:rPr>
        <w:t xml:space="preserve">.2. nedelsdamas </w:t>
      </w:r>
      <w:r w:rsidR="003C7D1C" w:rsidRPr="008E3532">
        <w:rPr>
          <w:sz w:val="22"/>
          <w:szCs w:val="22"/>
        </w:rPr>
        <w:t>bet ne vėliau kaip per 5 d.</w:t>
      </w:r>
      <w:r w:rsidR="006210CA" w:rsidRPr="008E3532">
        <w:rPr>
          <w:sz w:val="22"/>
          <w:szCs w:val="22"/>
        </w:rPr>
        <w:t xml:space="preserve"> </w:t>
      </w:r>
      <w:r w:rsidR="00074802" w:rsidRPr="008E3532">
        <w:rPr>
          <w:sz w:val="22"/>
          <w:szCs w:val="22"/>
        </w:rPr>
        <w:t>perdavimo ir priėmimo aktu perduoti Paslaugų t</w:t>
      </w:r>
      <w:r w:rsidR="00210D16" w:rsidRPr="008E3532">
        <w:rPr>
          <w:sz w:val="22"/>
          <w:szCs w:val="22"/>
        </w:rPr>
        <w:t>ie</w:t>
      </w:r>
      <w:r w:rsidR="00074802" w:rsidRPr="008E3532">
        <w:rPr>
          <w:sz w:val="22"/>
          <w:szCs w:val="22"/>
        </w:rPr>
        <w:t>kėjui projektą nurodytiems trūkumams šalinti;</w:t>
      </w:r>
    </w:p>
    <w:p w14:paraId="5289DE1E" w14:textId="59F31026" w:rsidR="00AD2873" w:rsidRPr="008E3532" w:rsidRDefault="003D4102" w:rsidP="00406295">
      <w:pPr>
        <w:spacing w:line="276" w:lineRule="auto"/>
        <w:ind w:firstLine="900"/>
        <w:jc w:val="both"/>
        <w:rPr>
          <w:sz w:val="22"/>
          <w:szCs w:val="22"/>
        </w:rPr>
      </w:pPr>
      <w:r>
        <w:rPr>
          <w:color w:val="000000" w:themeColor="text1"/>
          <w:sz w:val="22"/>
          <w:szCs w:val="22"/>
        </w:rPr>
        <w:t>8</w:t>
      </w:r>
      <w:r w:rsidR="00A0184C" w:rsidRPr="008E3532">
        <w:rPr>
          <w:color w:val="000000" w:themeColor="text1"/>
          <w:sz w:val="22"/>
          <w:szCs w:val="22"/>
        </w:rPr>
        <w:t>.</w:t>
      </w:r>
      <w:r w:rsidR="00074802" w:rsidRPr="008E3532">
        <w:rPr>
          <w:color w:val="000000" w:themeColor="text1"/>
          <w:sz w:val="22"/>
          <w:szCs w:val="22"/>
        </w:rPr>
        <w:t>3</w:t>
      </w:r>
      <w:r w:rsidR="00C00E20" w:rsidRPr="008E3532">
        <w:rPr>
          <w:color w:val="000000" w:themeColor="text1"/>
          <w:sz w:val="22"/>
          <w:szCs w:val="22"/>
        </w:rPr>
        <w:t xml:space="preserve">. </w:t>
      </w:r>
      <w:r w:rsidR="00FE31C1" w:rsidRPr="008E3532">
        <w:rPr>
          <w:sz w:val="22"/>
          <w:szCs w:val="22"/>
        </w:rPr>
        <w:t>pagal paslaugų perdavimo ir priėmimo aktą priimti Paslaug</w:t>
      </w:r>
      <w:r w:rsidR="001D02E2" w:rsidRPr="008E3532">
        <w:rPr>
          <w:sz w:val="22"/>
          <w:szCs w:val="22"/>
        </w:rPr>
        <w:t>os</w:t>
      </w:r>
      <w:r w:rsidR="00FE31C1" w:rsidRPr="008E3532">
        <w:rPr>
          <w:sz w:val="22"/>
          <w:szCs w:val="22"/>
        </w:rPr>
        <w:t xml:space="preserve"> t</w:t>
      </w:r>
      <w:r w:rsidR="00210D16" w:rsidRPr="008E3532">
        <w:rPr>
          <w:sz w:val="22"/>
          <w:szCs w:val="22"/>
        </w:rPr>
        <w:t>ie</w:t>
      </w:r>
      <w:r w:rsidR="00FE31C1" w:rsidRPr="008E3532">
        <w:rPr>
          <w:sz w:val="22"/>
          <w:szCs w:val="22"/>
        </w:rPr>
        <w:t>kėjo suteikt</w:t>
      </w:r>
      <w:r w:rsidR="001D02E2" w:rsidRPr="008E3532">
        <w:rPr>
          <w:sz w:val="22"/>
          <w:szCs w:val="22"/>
        </w:rPr>
        <w:t>ą</w:t>
      </w:r>
      <w:r w:rsidR="00C00E20" w:rsidRPr="008E3532">
        <w:rPr>
          <w:sz w:val="22"/>
          <w:szCs w:val="22"/>
        </w:rPr>
        <w:t xml:space="preserve"> </w:t>
      </w:r>
      <w:r w:rsidR="006408C8" w:rsidRPr="008E3532">
        <w:rPr>
          <w:sz w:val="22"/>
          <w:szCs w:val="22"/>
        </w:rPr>
        <w:t>ir</w:t>
      </w:r>
      <w:r w:rsidR="00C00E20" w:rsidRPr="008E3532">
        <w:rPr>
          <w:sz w:val="22"/>
          <w:szCs w:val="22"/>
        </w:rPr>
        <w:t xml:space="preserve"> suderintą</w:t>
      </w:r>
      <w:r w:rsidR="00FE31C1" w:rsidRPr="008E3532">
        <w:rPr>
          <w:sz w:val="22"/>
          <w:szCs w:val="22"/>
        </w:rPr>
        <w:t xml:space="preserve"> Paslaug</w:t>
      </w:r>
      <w:r w:rsidR="001D02E2" w:rsidRPr="008E3532">
        <w:rPr>
          <w:sz w:val="22"/>
          <w:szCs w:val="22"/>
        </w:rPr>
        <w:t>ą</w:t>
      </w:r>
      <w:r w:rsidR="00FE31C1" w:rsidRPr="008E3532">
        <w:rPr>
          <w:sz w:val="22"/>
          <w:szCs w:val="22"/>
        </w:rPr>
        <w:t xml:space="preserve"> per 5 darbo dienas nuo jo pateikimo dienos;</w:t>
      </w:r>
    </w:p>
    <w:p w14:paraId="0E1AFB72" w14:textId="3813ED9C" w:rsidR="00FC4B4F" w:rsidRPr="008E3532" w:rsidRDefault="003D4102" w:rsidP="00406295">
      <w:pPr>
        <w:spacing w:line="276" w:lineRule="auto"/>
        <w:ind w:firstLine="900"/>
        <w:jc w:val="both"/>
        <w:rPr>
          <w:sz w:val="22"/>
          <w:szCs w:val="22"/>
        </w:rPr>
      </w:pPr>
      <w:r>
        <w:rPr>
          <w:sz w:val="22"/>
          <w:szCs w:val="22"/>
        </w:rPr>
        <w:t>8</w:t>
      </w:r>
      <w:r w:rsidR="00C00E20" w:rsidRPr="008E3532">
        <w:rPr>
          <w:sz w:val="22"/>
          <w:szCs w:val="22"/>
        </w:rPr>
        <w:t>.</w:t>
      </w:r>
      <w:r w:rsidR="00074802" w:rsidRPr="008E3532">
        <w:rPr>
          <w:sz w:val="22"/>
          <w:szCs w:val="22"/>
        </w:rPr>
        <w:t>4</w:t>
      </w:r>
      <w:r w:rsidR="004156AA" w:rsidRPr="008E3532">
        <w:rPr>
          <w:sz w:val="22"/>
          <w:szCs w:val="22"/>
        </w:rPr>
        <w:t xml:space="preserve">. </w:t>
      </w:r>
      <w:r w:rsidR="002D1C25" w:rsidRPr="008E3532">
        <w:rPr>
          <w:color w:val="000000" w:themeColor="text1"/>
          <w:sz w:val="22"/>
          <w:szCs w:val="22"/>
        </w:rPr>
        <w:t>sumokėti Paslaug</w:t>
      </w:r>
      <w:r w:rsidR="001D02E2" w:rsidRPr="008E3532">
        <w:rPr>
          <w:color w:val="000000" w:themeColor="text1"/>
          <w:sz w:val="22"/>
          <w:szCs w:val="22"/>
        </w:rPr>
        <w:t>os</w:t>
      </w:r>
      <w:r w:rsidR="002D1C25" w:rsidRPr="008E3532">
        <w:rPr>
          <w:color w:val="000000" w:themeColor="text1"/>
          <w:sz w:val="22"/>
          <w:szCs w:val="22"/>
        </w:rPr>
        <w:t xml:space="preserve"> t</w:t>
      </w:r>
      <w:r w:rsidR="00210D16" w:rsidRPr="008E3532">
        <w:rPr>
          <w:color w:val="000000" w:themeColor="text1"/>
          <w:sz w:val="22"/>
          <w:szCs w:val="22"/>
        </w:rPr>
        <w:t>ie</w:t>
      </w:r>
      <w:r w:rsidR="002D1C25" w:rsidRPr="008E3532">
        <w:rPr>
          <w:color w:val="000000" w:themeColor="text1"/>
          <w:sz w:val="22"/>
          <w:szCs w:val="22"/>
        </w:rPr>
        <w:t>kėjui už tinkamai, kokybiškai ir laiku suteikt</w:t>
      </w:r>
      <w:r w:rsidR="00D74706" w:rsidRPr="008E3532">
        <w:rPr>
          <w:color w:val="000000" w:themeColor="text1"/>
          <w:sz w:val="22"/>
          <w:szCs w:val="22"/>
        </w:rPr>
        <w:t>as</w:t>
      </w:r>
      <w:r w:rsidR="002D1C25" w:rsidRPr="008E3532">
        <w:rPr>
          <w:color w:val="000000" w:themeColor="text1"/>
          <w:sz w:val="22"/>
          <w:szCs w:val="22"/>
        </w:rPr>
        <w:t xml:space="preserve"> Paslaug</w:t>
      </w:r>
      <w:r w:rsidR="00D74706" w:rsidRPr="008E3532">
        <w:rPr>
          <w:color w:val="000000" w:themeColor="text1"/>
          <w:sz w:val="22"/>
          <w:szCs w:val="22"/>
        </w:rPr>
        <w:t>as</w:t>
      </w:r>
      <w:r w:rsidR="002D1C25" w:rsidRPr="008E3532">
        <w:rPr>
          <w:color w:val="000000" w:themeColor="text1"/>
          <w:sz w:val="22"/>
          <w:szCs w:val="22"/>
        </w:rPr>
        <w:t xml:space="preserve"> Sutarties III skyriuje nustatyta tvarka, neviršydamas Sutarties 2 punkte nustatytos kainos.</w:t>
      </w:r>
    </w:p>
    <w:p w14:paraId="3C2CF006" w14:textId="77777777" w:rsidR="00FC4B4F" w:rsidRPr="008E3532" w:rsidRDefault="00FC4B4F" w:rsidP="00406295">
      <w:pPr>
        <w:pStyle w:val="Pagrindiniotekstotrauka"/>
        <w:spacing w:before="0" w:after="0" w:line="276" w:lineRule="auto"/>
        <w:ind w:firstLine="851"/>
        <w:rPr>
          <w:color w:val="000000" w:themeColor="text1"/>
          <w:sz w:val="22"/>
          <w:szCs w:val="22"/>
        </w:rPr>
      </w:pPr>
    </w:p>
    <w:p w14:paraId="2300E515" w14:textId="77777777" w:rsidR="00DC7624" w:rsidRPr="008E3532" w:rsidRDefault="00A35DC3" w:rsidP="00406295">
      <w:pPr>
        <w:keepNext/>
        <w:spacing w:line="276" w:lineRule="auto"/>
        <w:jc w:val="center"/>
        <w:rPr>
          <w:b/>
          <w:color w:val="000000" w:themeColor="text1"/>
          <w:sz w:val="22"/>
          <w:szCs w:val="22"/>
        </w:rPr>
      </w:pPr>
      <w:r w:rsidRPr="008E3532">
        <w:rPr>
          <w:b/>
          <w:color w:val="000000" w:themeColor="text1"/>
          <w:sz w:val="22"/>
          <w:szCs w:val="22"/>
        </w:rPr>
        <w:t>V</w:t>
      </w:r>
      <w:r w:rsidR="00DC7624" w:rsidRPr="008E3532">
        <w:rPr>
          <w:b/>
          <w:color w:val="000000" w:themeColor="text1"/>
          <w:sz w:val="22"/>
          <w:szCs w:val="22"/>
        </w:rPr>
        <w:t xml:space="preserve"> SKYRIUS</w:t>
      </w:r>
    </w:p>
    <w:p w14:paraId="7461145E" w14:textId="77777777" w:rsidR="002D1C25" w:rsidRPr="008E3532" w:rsidRDefault="00682C37" w:rsidP="00406295">
      <w:pPr>
        <w:keepNext/>
        <w:spacing w:line="276" w:lineRule="auto"/>
        <w:jc w:val="center"/>
        <w:rPr>
          <w:b/>
          <w:color w:val="000000" w:themeColor="text1"/>
          <w:sz w:val="22"/>
          <w:szCs w:val="22"/>
        </w:rPr>
      </w:pPr>
      <w:r w:rsidRPr="008E3532">
        <w:rPr>
          <w:b/>
          <w:color w:val="000000" w:themeColor="text1"/>
          <w:sz w:val="22"/>
          <w:szCs w:val="22"/>
        </w:rPr>
        <w:t xml:space="preserve">ŠALIŲ </w:t>
      </w:r>
      <w:r w:rsidR="002D1C25" w:rsidRPr="008E3532">
        <w:rPr>
          <w:b/>
          <w:color w:val="000000" w:themeColor="text1"/>
          <w:sz w:val="22"/>
          <w:szCs w:val="22"/>
        </w:rPr>
        <w:t>TEISĖS</w:t>
      </w:r>
      <w:r w:rsidRPr="008E3532">
        <w:rPr>
          <w:b/>
          <w:color w:val="000000" w:themeColor="text1"/>
          <w:sz w:val="22"/>
          <w:szCs w:val="22"/>
        </w:rPr>
        <w:t xml:space="preserve"> IR ATSAKOMYBĖ</w:t>
      </w:r>
    </w:p>
    <w:p w14:paraId="6F4F162B" w14:textId="663EF462" w:rsidR="002D1C25" w:rsidRPr="008E3532" w:rsidRDefault="003D4102" w:rsidP="006210CA">
      <w:pPr>
        <w:spacing w:line="276" w:lineRule="auto"/>
        <w:ind w:firstLine="851"/>
        <w:jc w:val="both"/>
        <w:rPr>
          <w:color w:val="000000" w:themeColor="text1"/>
          <w:sz w:val="22"/>
          <w:szCs w:val="22"/>
        </w:rPr>
      </w:pPr>
      <w:r>
        <w:rPr>
          <w:color w:val="000000" w:themeColor="text1"/>
          <w:sz w:val="22"/>
          <w:szCs w:val="22"/>
        </w:rPr>
        <w:t>9</w:t>
      </w:r>
      <w:r w:rsidR="002D1C25" w:rsidRPr="008E3532">
        <w:rPr>
          <w:color w:val="000000" w:themeColor="text1"/>
          <w:sz w:val="22"/>
          <w:szCs w:val="22"/>
        </w:rPr>
        <w:t xml:space="preserve">. Šalys atsako už Sutartimi prisiimtų įsipareigojimų vykdymą kokybiškai ir laiku. </w:t>
      </w:r>
    </w:p>
    <w:p w14:paraId="481251C7" w14:textId="1DE7411D" w:rsidR="00AD2873" w:rsidRPr="008E3532" w:rsidRDefault="003D4102" w:rsidP="006210CA">
      <w:pPr>
        <w:spacing w:line="276" w:lineRule="auto"/>
        <w:ind w:firstLine="851"/>
        <w:jc w:val="both"/>
        <w:rPr>
          <w:bCs/>
          <w:color w:val="000000" w:themeColor="text1"/>
          <w:sz w:val="22"/>
          <w:szCs w:val="22"/>
        </w:rPr>
      </w:pPr>
      <w:r>
        <w:rPr>
          <w:bCs/>
          <w:color w:val="000000" w:themeColor="text1"/>
          <w:sz w:val="22"/>
          <w:szCs w:val="22"/>
        </w:rPr>
        <w:t>10</w:t>
      </w:r>
      <w:r w:rsidR="002D1C25" w:rsidRPr="008E3532">
        <w:rPr>
          <w:bCs/>
          <w:color w:val="000000" w:themeColor="text1"/>
          <w:sz w:val="22"/>
          <w:szCs w:val="22"/>
        </w:rPr>
        <w:t xml:space="preserve">. </w:t>
      </w:r>
      <w:r w:rsidR="00A97CCA" w:rsidRPr="008E3532">
        <w:rPr>
          <w:bCs/>
          <w:color w:val="000000" w:themeColor="text1"/>
          <w:sz w:val="22"/>
          <w:szCs w:val="22"/>
        </w:rPr>
        <w:t>Paslaug</w:t>
      </w:r>
      <w:r w:rsidR="001D02E2" w:rsidRPr="008E3532">
        <w:rPr>
          <w:bCs/>
          <w:color w:val="000000" w:themeColor="text1"/>
          <w:sz w:val="22"/>
          <w:szCs w:val="22"/>
        </w:rPr>
        <w:t>os</w:t>
      </w:r>
      <w:r w:rsidR="00A97CCA" w:rsidRPr="008E3532">
        <w:rPr>
          <w:bCs/>
          <w:color w:val="000000" w:themeColor="text1"/>
          <w:sz w:val="22"/>
          <w:szCs w:val="22"/>
        </w:rPr>
        <w:t xml:space="preserve"> gavėjas</w:t>
      </w:r>
      <w:r w:rsidR="002D1C25" w:rsidRPr="008E3532">
        <w:rPr>
          <w:bCs/>
          <w:color w:val="000000" w:themeColor="text1"/>
          <w:sz w:val="22"/>
          <w:szCs w:val="22"/>
        </w:rPr>
        <w:t xml:space="preserve"> turi teisę:</w:t>
      </w:r>
    </w:p>
    <w:p w14:paraId="01D81756" w14:textId="3D9901AF" w:rsidR="00AD2873" w:rsidRPr="008E3532" w:rsidRDefault="003D4102" w:rsidP="006210CA">
      <w:pPr>
        <w:spacing w:line="276" w:lineRule="auto"/>
        <w:ind w:firstLine="851"/>
        <w:jc w:val="both"/>
        <w:rPr>
          <w:bCs/>
          <w:sz w:val="22"/>
          <w:szCs w:val="22"/>
        </w:rPr>
      </w:pPr>
      <w:r>
        <w:rPr>
          <w:sz w:val="22"/>
          <w:szCs w:val="22"/>
        </w:rPr>
        <w:t>10</w:t>
      </w:r>
      <w:r w:rsidR="0066308B" w:rsidRPr="008E3532">
        <w:rPr>
          <w:sz w:val="22"/>
          <w:szCs w:val="22"/>
        </w:rPr>
        <w:t>.1</w:t>
      </w:r>
      <w:r w:rsidR="002D1C25" w:rsidRPr="008E3532">
        <w:rPr>
          <w:sz w:val="22"/>
          <w:szCs w:val="22"/>
        </w:rPr>
        <w:t xml:space="preserve">. </w:t>
      </w:r>
      <w:r w:rsidR="009F7835" w:rsidRPr="008E3532">
        <w:rPr>
          <w:color w:val="000000"/>
          <w:sz w:val="22"/>
          <w:szCs w:val="22"/>
        </w:rPr>
        <w:t>sustabdyti Paslaugų teikėjo Paslaugų teikimą ir reikalauti per nurodytą terminą pašalinti trūkumus, jeigu Paslaugų teikėjas nukrypsta nuo teikiamoms Paslaugoms keliamų reikalavimų;</w:t>
      </w:r>
    </w:p>
    <w:p w14:paraId="328271B6" w14:textId="76F5A953" w:rsidR="002A453E" w:rsidRPr="008E3532" w:rsidRDefault="003D4102" w:rsidP="005659CD">
      <w:pPr>
        <w:spacing w:line="276" w:lineRule="auto"/>
        <w:ind w:firstLine="851"/>
        <w:jc w:val="both"/>
        <w:rPr>
          <w:sz w:val="22"/>
          <w:szCs w:val="22"/>
        </w:rPr>
      </w:pPr>
      <w:r>
        <w:rPr>
          <w:bCs/>
          <w:sz w:val="22"/>
          <w:szCs w:val="22"/>
        </w:rPr>
        <w:t>10</w:t>
      </w:r>
      <w:r w:rsidR="00A92E84" w:rsidRPr="008E3532">
        <w:rPr>
          <w:bCs/>
          <w:sz w:val="22"/>
          <w:szCs w:val="22"/>
        </w:rPr>
        <w:t>.2</w:t>
      </w:r>
      <w:r w:rsidR="00B66C0D" w:rsidRPr="008E3532">
        <w:rPr>
          <w:bCs/>
          <w:sz w:val="22"/>
          <w:szCs w:val="22"/>
        </w:rPr>
        <w:t>.</w:t>
      </w:r>
      <w:r w:rsidR="009F7835" w:rsidRPr="008E3532">
        <w:rPr>
          <w:color w:val="000000"/>
          <w:sz w:val="22"/>
          <w:szCs w:val="22"/>
        </w:rPr>
        <w:t xml:space="preserve"> nemokėti už nekokybiškai teikiamas Paslaugas, kol trūkumai nebus pašalinti;</w:t>
      </w:r>
    </w:p>
    <w:p w14:paraId="66D27532" w14:textId="6483471A" w:rsidR="000F55E3" w:rsidRPr="008E3532" w:rsidRDefault="008E6CAE" w:rsidP="006210CA">
      <w:pPr>
        <w:tabs>
          <w:tab w:val="left" w:pos="851"/>
          <w:tab w:val="left" w:pos="993"/>
          <w:tab w:val="left" w:pos="1276"/>
        </w:tabs>
        <w:spacing w:line="276" w:lineRule="auto"/>
        <w:jc w:val="both"/>
        <w:rPr>
          <w:iCs/>
          <w:color w:val="000000" w:themeColor="text1"/>
          <w:sz w:val="22"/>
          <w:szCs w:val="22"/>
        </w:rPr>
      </w:pPr>
      <w:r w:rsidRPr="008E3532">
        <w:rPr>
          <w:rFonts w:eastAsia="Calibri"/>
          <w:sz w:val="22"/>
          <w:szCs w:val="22"/>
          <w:lang w:eastAsia="en-US"/>
        </w:rPr>
        <w:tab/>
      </w:r>
      <w:r w:rsidR="003D4102">
        <w:rPr>
          <w:sz w:val="22"/>
          <w:szCs w:val="22"/>
        </w:rPr>
        <w:t>10</w:t>
      </w:r>
      <w:r w:rsidR="002A453E" w:rsidRPr="008E3532">
        <w:rPr>
          <w:sz w:val="22"/>
          <w:szCs w:val="22"/>
        </w:rPr>
        <w:t>.</w:t>
      </w:r>
      <w:r w:rsidRPr="008E3532">
        <w:rPr>
          <w:sz w:val="22"/>
          <w:szCs w:val="22"/>
        </w:rPr>
        <w:t>3</w:t>
      </w:r>
      <w:r w:rsidR="00AD2873" w:rsidRPr="008E3532">
        <w:rPr>
          <w:sz w:val="22"/>
          <w:szCs w:val="22"/>
        </w:rPr>
        <w:t xml:space="preserve">. </w:t>
      </w:r>
      <w:r w:rsidR="000F55E3" w:rsidRPr="008E3532">
        <w:rPr>
          <w:iCs/>
          <w:color w:val="000000" w:themeColor="text1"/>
          <w:sz w:val="22"/>
          <w:szCs w:val="22"/>
        </w:rPr>
        <w:t xml:space="preserve">vienašališkai nutraukti Sutartį Lietuvos Respublikos viešųjų pirkimų įstatymo 90 straipsnio 1 dalyje nustatyta tvarka, laikantis minėto straipsnio 2 dalyje ir Sutarties </w:t>
      </w:r>
      <w:r w:rsidR="00F1467C" w:rsidRPr="008E3532">
        <w:rPr>
          <w:iCs/>
          <w:sz w:val="22"/>
          <w:szCs w:val="22"/>
        </w:rPr>
        <w:t xml:space="preserve">23 </w:t>
      </w:r>
      <w:r w:rsidR="000F55E3" w:rsidRPr="008E3532">
        <w:rPr>
          <w:iCs/>
          <w:sz w:val="22"/>
          <w:szCs w:val="22"/>
        </w:rPr>
        <w:t>punkte</w:t>
      </w:r>
      <w:r w:rsidR="000F55E3" w:rsidRPr="008E3532">
        <w:rPr>
          <w:iCs/>
          <w:color w:val="FF0000"/>
          <w:sz w:val="22"/>
          <w:szCs w:val="22"/>
        </w:rPr>
        <w:t xml:space="preserve"> </w:t>
      </w:r>
      <w:r w:rsidR="000F55E3" w:rsidRPr="008E3532">
        <w:rPr>
          <w:iCs/>
          <w:color w:val="000000" w:themeColor="text1"/>
          <w:sz w:val="22"/>
          <w:szCs w:val="22"/>
        </w:rPr>
        <w:t>nurodytų reikalavimų</w:t>
      </w:r>
      <w:r w:rsidR="00C317A2" w:rsidRPr="008E3532">
        <w:rPr>
          <w:iCs/>
          <w:color w:val="000000" w:themeColor="text1"/>
          <w:sz w:val="22"/>
          <w:szCs w:val="22"/>
        </w:rPr>
        <w:t>;</w:t>
      </w:r>
    </w:p>
    <w:p w14:paraId="5D7BC8E5" w14:textId="3D6F13E6" w:rsidR="00860E91" w:rsidRPr="008E3532" w:rsidRDefault="00106E57" w:rsidP="006210CA">
      <w:pPr>
        <w:spacing w:line="276" w:lineRule="auto"/>
        <w:ind w:firstLine="851"/>
        <w:jc w:val="both"/>
        <w:rPr>
          <w:color w:val="000000" w:themeColor="text1"/>
          <w:sz w:val="22"/>
          <w:szCs w:val="22"/>
        </w:rPr>
      </w:pPr>
      <w:r w:rsidRPr="008E3532">
        <w:rPr>
          <w:color w:val="000000" w:themeColor="text1"/>
          <w:sz w:val="22"/>
          <w:szCs w:val="22"/>
        </w:rPr>
        <w:t>1</w:t>
      </w:r>
      <w:r w:rsidR="003D4102">
        <w:rPr>
          <w:color w:val="000000" w:themeColor="text1"/>
          <w:sz w:val="22"/>
          <w:szCs w:val="22"/>
        </w:rPr>
        <w:t>1</w:t>
      </w:r>
      <w:r w:rsidR="002D1C25" w:rsidRPr="008E3532">
        <w:rPr>
          <w:color w:val="000000" w:themeColor="text1"/>
          <w:sz w:val="22"/>
          <w:szCs w:val="22"/>
        </w:rPr>
        <w:t xml:space="preserve">. </w:t>
      </w:r>
      <w:r w:rsidR="001D02E2" w:rsidRPr="008E3532">
        <w:rPr>
          <w:bCs/>
          <w:color w:val="000000" w:themeColor="text1"/>
          <w:sz w:val="22"/>
          <w:szCs w:val="22"/>
        </w:rPr>
        <w:t>Paslaugos</w:t>
      </w:r>
      <w:r w:rsidR="00A97CCA" w:rsidRPr="008E3532">
        <w:rPr>
          <w:bCs/>
          <w:color w:val="000000" w:themeColor="text1"/>
          <w:sz w:val="22"/>
          <w:szCs w:val="22"/>
        </w:rPr>
        <w:t xml:space="preserve"> gavėjas</w:t>
      </w:r>
      <w:r w:rsidR="002D1C25" w:rsidRPr="008E3532">
        <w:rPr>
          <w:color w:val="000000" w:themeColor="text1"/>
          <w:sz w:val="22"/>
          <w:szCs w:val="22"/>
        </w:rPr>
        <w:t xml:space="preserve"> a</w:t>
      </w:r>
      <w:r w:rsidR="001D02E2" w:rsidRPr="008E3532">
        <w:rPr>
          <w:color w:val="000000" w:themeColor="text1"/>
          <w:sz w:val="22"/>
          <w:szCs w:val="22"/>
        </w:rPr>
        <w:t>tsako už atsiskaitymą su Paslaugos</w:t>
      </w:r>
      <w:r w:rsidR="002D1C25" w:rsidRPr="008E3532">
        <w:rPr>
          <w:color w:val="000000" w:themeColor="text1"/>
          <w:sz w:val="22"/>
          <w:szCs w:val="22"/>
        </w:rPr>
        <w:t xml:space="preserve"> t</w:t>
      </w:r>
      <w:r w:rsidR="00210D16" w:rsidRPr="008E3532">
        <w:rPr>
          <w:color w:val="000000" w:themeColor="text1"/>
          <w:sz w:val="22"/>
          <w:szCs w:val="22"/>
        </w:rPr>
        <w:t>ie</w:t>
      </w:r>
      <w:r w:rsidR="002D1C25" w:rsidRPr="008E3532">
        <w:rPr>
          <w:color w:val="000000" w:themeColor="text1"/>
          <w:sz w:val="22"/>
          <w:szCs w:val="22"/>
        </w:rPr>
        <w:t xml:space="preserve">kėju Sutarties III skyriuje nustatyta tvarka. </w:t>
      </w:r>
    </w:p>
    <w:p w14:paraId="70D6E828" w14:textId="2E0628B5" w:rsidR="00991357" w:rsidRPr="008E3532" w:rsidRDefault="00106E57" w:rsidP="00406295">
      <w:pPr>
        <w:spacing w:line="276" w:lineRule="auto"/>
        <w:ind w:firstLine="851"/>
        <w:jc w:val="both"/>
        <w:rPr>
          <w:color w:val="000000" w:themeColor="text1"/>
          <w:sz w:val="22"/>
          <w:szCs w:val="22"/>
        </w:rPr>
      </w:pPr>
      <w:r w:rsidRPr="008E3532">
        <w:rPr>
          <w:color w:val="000000" w:themeColor="text1"/>
          <w:sz w:val="22"/>
          <w:szCs w:val="22"/>
        </w:rPr>
        <w:t>1</w:t>
      </w:r>
      <w:r w:rsidR="003D4102">
        <w:rPr>
          <w:color w:val="000000" w:themeColor="text1"/>
          <w:sz w:val="22"/>
          <w:szCs w:val="22"/>
        </w:rPr>
        <w:t>2</w:t>
      </w:r>
      <w:r w:rsidR="00860E91" w:rsidRPr="008E3532">
        <w:rPr>
          <w:color w:val="000000" w:themeColor="text1"/>
          <w:sz w:val="22"/>
          <w:szCs w:val="22"/>
        </w:rPr>
        <w:t xml:space="preserve">. </w:t>
      </w:r>
      <w:r w:rsidR="00234B12" w:rsidRPr="008E3532">
        <w:rPr>
          <w:color w:val="000000" w:themeColor="text1"/>
          <w:sz w:val="22"/>
          <w:szCs w:val="22"/>
        </w:rPr>
        <w:t>Paslaug</w:t>
      </w:r>
      <w:r w:rsidR="001D02E2" w:rsidRPr="008E3532">
        <w:rPr>
          <w:color w:val="000000" w:themeColor="text1"/>
          <w:sz w:val="22"/>
          <w:szCs w:val="22"/>
        </w:rPr>
        <w:t>os</w:t>
      </w:r>
      <w:r w:rsidR="00234B12" w:rsidRPr="008E3532">
        <w:rPr>
          <w:color w:val="000000" w:themeColor="text1"/>
          <w:sz w:val="22"/>
          <w:szCs w:val="22"/>
        </w:rPr>
        <w:t xml:space="preserve"> t</w:t>
      </w:r>
      <w:r w:rsidR="00210D16" w:rsidRPr="008E3532">
        <w:rPr>
          <w:color w:val="000000" w:themeColor="text1"/>
          <w:sz w:val="22"/>
          <w:szCs w:val="22"/>
        </w:rPr>
        <w:t>ie</w:t>
      </w:r>
      <w:r w:rsidR="00234B12" w:rsidRPr="008E3532">
        <w:rPr>
          <w:color w:val="000000" w:themeColor="text1"/>
          <w:sz w:val="22"/>
          <w:szCs w:val="22"/>
        </w:rPr>
        <w:t>kėjas turi teisę:</w:t>
      </w:r>
    </w:p>
    <w:p w14:paraId="7F95471B" w14:textId="6B2DD638" w:rsidR="002D1C25" w:rsidRPr="008E3532" w:rsidRDefault="00106E57" w:rsidP="00406295">
      <w:pPr>
        <w:spacing w:line="276" w:lineRule="auto"/>
        <w:ind w:firstLine="851"/>
        <w:jc w:val="both"/>
        <w:rPr>
          <w:color w:val="000000" w:themeColor="text1"/>
          <w:sz w:val="22"/>
          <w:szCs w:val="22"/>
        </w:rPr>
      </w:pPr>
      <w:r w:rsidRPr="008E3532">
        <w:rPr>
          <w:color w:val="000000" w:themeColor="text1"/>
          <w:sz w:val="22"/>
          <w:szCs w:val="22"/>
        </w:rPr>
        <w:t>1</w:t>
      </w:r>
      <w:r w:rsidR="003D4102">
        <w:rPr>
          <w:color w:val="000000" w:themeColor="text1"/>
          <w:sz w:val="22"/>
          <w:szCs w:val="22"/>
        </w:rPr>
        <w:t>2</w:t>
      </w:r>
      <w:r w:rsidR="00234B12" w:rsidRPr="008E3532">
        <w:rPr>
          <w:color w:val="000000" w:themeColor="text1"/>
          <w:sz w:val="22"/>
          <w:szCs w:val="22"/>
        </w:rPr>
        <w:t xml:space="preserve">.1. </w:t>
      </w:r>
      <w:r w:rsidR="001D02E2" w:rsidRPr="008E3532">
        <w:rPr>
          <w:sz w:val="22"/>
          <w:szCs w:val="22"/>
          <w:lang w:eastAsia="en-US"/>
        </w:rPr>
        <w:t xml:space="preserve">reikalauti iš Paslaugos </w:t>
      </w:r>
      <w:r w:rsidR="00A379BF" w:rsidRPr="008E3532">
        <w:rPr>
          <w:sz w:val="22"/>
          <w:szCs w:val="22"/>
          <w:lang w:eastAsia="en-US"/>
        </w:rPr>
        <w:t>gavėjo</w:t>
      </w:r>
      <w:r w:rsidR="00991357" w:rsidRPr="008E3532">
        <w:rPr>
          <w:sz w:val="22"/>
          <w:szCs w:val="22"/>
          <w:lang w:eastAsia="en-US"/>
        </w:rPr>
        <w:t xml:space="preserve"> mokėti 0,02 proc. dydžio delspinigius už kiekvieną uždelstą dieną nuo sąskaitoje faktūroje nurodytos neapmokėtos sumos, jei Paslaug</w:t>
      </w:r>
      <w:r w:rsidR="001D02E2" w:rsidRPr="008E3532">
        <w:rPr>
          <w:sz w:val="22"/>
          <w:szCs w:val="22"/>
          <w:lang w:eastAsia="en-US"/>
        </w:rPr>
        <w:t>os</w:t>
      </w:r>
      <w:r w:rsidR="00991357" w:rsidRPr="008E3532">
        <w:rPr>
          <w:sz w:val="22"/>
          <w:szCs w:val="22"/>
          <w:lang w:eastAsia="en-US"/>
        </w:rPr>
        <w:t xml:space="preserve"> gavėjas nevykdo Sutarties 5 punkte nurodyto įsipareigojimo;</w:t>
      </w:r>
    </w:p>
    <w:p w14:paraId="20CEEE29" w14:textId="28254E52" w:rsidR="00FC4B4F" w:rsidRPr="008E3532" w:rsidRDefault="00106E57" w:rsidP="00406295">
      <w:pPr>
        <w:spacing w:line="276" w:lineRule="auto"/>
        <w:ind w:firstLine="900"/>
        <w:jc w:val="both"/>
        <w:rPr>
          <w:sz w:val="22"/>
          <w:szCs w:val="22"/>
        </w:rPr>
      </w:pPr>
      <w:r w:rsidRPr="008E3532">
        <w:rPr>
          <w:sz w:val="22"/>
          <w:szCs w:val="22"/>
        </w:rPr>
        <w:lastRenderedPageBreak/>
        <w:t>1</w:t>
      </w:r>
      <w:r w:rsidR="003D4102">
        <w:rPr>
          <w:sz w:val="22"/>
          <w:szCs w:val="22"/>
        </w:rPr>
        <w:t>3</w:t>
      </w:r>
      <w:r w:rsidR="00F84460" w:rsidRPr="008E3532">
        <w:rPr>
          <w:sz w:val="22"/>
          <w:szCs w:val="22"/>
        </w:rPr>
        <w:t>.</w:t>
      </w:r>
      <w:r w:rsidR="00860E91" w:rsidRPr="008E3532">
        <w:rPr>
          <w:color w:val="FF0000"/>
          <w:sz w:val="22"/>
          <w:szCs w:val="22"/>
        </w:rPr>
        <w:t xml:space="preserve"> </w:t>
      </w:r>
      <w:r w:rsidR="001E4417" w:rsidRPr="008E3532">
        <w:rPr>
          <w:sz w:val="22"/>
          <w:szCs w:val="22"/>
        </w:rPr>
        <w:t>Jei Paslaugų t</w:t>
      </w:r>
      <w:r w:rsidR="00210D16" w:rsidRPr="008E3532">
        <w:rPr>
          <w:sz w:val="22"/>
          <w:szCs w:val="22"/>
        </w:rPr>
        <w:t>iekėjas uždelsia pradėti teikti</w:t>
      </w:r>
      <w:r w:rsidR="001E4417" w:rsidRPr="008E3532">
        <w:rPr>
          <w:sz w:val="22"/>
          <w:szCs w:val="22"/>
        </w:rPr>
        <w:t xml:space="preserve"> paslaugas </w:t>
      </w:r>
      <w:r w:rsidR="00210D16" w:rsidRPr="008E3532">
        <w:rPr>
          <w:sz w:val="22"/>
          <w:szCs w:val="22"/>
        </w:rPr>
        <w:t>arba vėluoja perduoti parengt</w:t>
      </w:r>
      <w:r w:rsidR="005659CD">
        <w:rPr>
          <w:sz w:val="22"/>
          <w:szCs w:val="22"/>
        </w:rPr>
        <w:t>ą</w:t>
      </w:r>
      <w:r w:rsidR="00210D16" w:rsidRPr="008E3532">
        <w:rPr>
          <w:sz w:val="22"/>
          <w:szCs w:val="22"/>
        </w:rPr>
        <w:t xml:space="preserve"> </w:t>
      </w:r>
      <w:r w:rsidR="001E4417" w:rsidRPr="008E3532">
        <w:rPr>
          <w:sz w:val="22"/>
          <w:szCs w:val="22"/>
        </w:rPr>
        <w:t xml:space="preserve">projektą iki </w:t>
      </w:r>
      <w:bookmarkStart w:id="0" w:name="_Hlk195794770"/>
      <w:r w:rsidR="0096717D">
        <w:rPr>
          <w:sz w:val="22"/>
          <w:szCs w:val="22"/>
        </w:rPr>
        <w:t xml:space="preserve">paslaugų teikimo grafike </w:t>
      </w:r>
      <w:bookmarkEnd w:id="0"/>
      <w:r w:rsidR="001E4417" w:rsidRPr="008E3532">
        <w:rPr>
          <w:sz w:val="22"/>
          <w:szCs w:val="22"/>
        </w:rPr>
        <w:t xml:space="preserve">nurodyto termino pabaigos arba nepašalina nustatytų trūkumų </w:t>
      </w:r>
      <w:r w:rsidR="001E4417" w:rsidRPr="003D4102">
        <w:rPr>
          <w:sz w:val="22"/>
          <w:szCs w:val="22"/>
        </w:rPr>
        <w:t xml:space="preserve">per </w:t>
      </w:r>
      <w:r w:rsidR="003D4102" w:rsidRPr="003D4102">
        <w:rPr>
          <w:sz w:val="22"/>
          <w:szCs w:val="22"/>
        </w:rPr>
        <w:t>7</w:t>
      </w:r>
      <w:r w:rsidR="001E4417" w:rsidRPr="003D4102">
        <w:rPr>
          <w:sz w:val="22"/>
          <w:szCs w:val="22"/>
        </w:rPr>
        <w:t>.</w:t>
      </w:r>
      <w:r w:rsidR="0096717D" w:rsidRPr="003D4102">
        <w:rPr>
          <w:sz w:val="22"/>
          <w:szCs w:val="22"/>
        </w:rPr>
        <w:t>2</w:t>
      </w:r>
      <w:r w:rsidR="001E4417" w:rsidRPr="003D4102">
        <w:rPr>
          <w:sz w:val="22"/>
          <w:szCs w:val="22"/>
        </w:rPr>
        <w:t xml:space="preserve"> papunktyje</w:t>
      </w:r>
      <w:r w:rsidR="001E4417" w:rsidRPr="008E3532">
        <w:rPr>
          <w:sz w:val="22"/>
          <w:szCs w:val="22"/>
        </w:rPr>
        <w:t xml:space="preserve"> numatytą terminą, moka Paslaugų gavėjui 0,02 proc. dydžio delspinigius nuo 2</w:t>
      </w:r>
      <w:r w:rsidR="0096717D">
        <w:rPr>
          <w:sz w:val="22"/>
          <w:szCs w:val="22"/>
        </w:rPr>
        <w:t xml:space="preserve"> </w:t>
      </w:r>
      <w:r w:rsidR="001E4417" w:rsidRPr="008E3532">
        <w:rPr>
          <w:sz w:val="22"/>
          <w:szCs w:val="22"/>
        </w:rPr>
        <w:t>punkte nurodytos kainos už kiekvieną uždelstą dieną ir atlygina Paslaugų gavėjui visus dėl to patirtus nuostolius.</w:t>
      </w:r>
    </w:p>
    <w:p w14:paraId="3D9350EB" w14:textId="77777777" w:rsidR="0084003E" w:rsidRPr="008E3532" w:rsidRDefault="0084003E" w:rsidP="00406295">
      <w:pPr>
        <w:spacing w:line="276" w:lineRule="auto"/>
        <w:ind w:firstLine="900"/>
        <w:jc w:val="both"/>
        <w:rPr>
          <w:sz w:val="22"/>
          <w:szCs w:val="22"/>
        </w:rPr>
      </w:pPr>
    </w:p>
    <w:p w14:paraId="57941FC9" w14:textId="77777777" w:rsidR="000152ED" w:rsidRPr="008E3532" w:rsidRDefault="00A35DC3" w:rsidP="00406295">
      <w:pPr>
        <w:keepNext/>
        <w:spacing w:line="276" w:lineRule="auto"/>
        <w:ind w:right="567"/>
        <w:jc w:val="center"/>
        <w:rPr>
          <w:b/>
          <w:color w:val="000000" w:themeColor="text1"/>
          <w:sz w:val="22"/>
          <w:szCs w:val="22"/>
        </w:rPr>
      </w:pPr>
      <w:r w:rsidRPr="008E3532">
        <w:rPr>
          <w:b/>
          <w:color w:val="000000" w:themeColor="text1"/>
          <w:sz w:val="22"/>
          <w:szCs w:val="22"/>
        </w:rPr>
        <w:t>VI</w:t>
      </w:r>
      <w:r w:rsidR="000152ED" w:rsidRPr="008E3532">
        <w:rPr>
          <w:b/>
          <w:color w:val="000000" w:themeColor="text1"/>
          <w:sz w:val="22"/>
          <w:szCs w:val="22"/>
        </w:rPr>
        <w:t xml:space="preserve"> SKYRIUS</w:t>
      </w:r>
    </w:p>
    <w:p w14:paraId="689448BE" w14:textId="77777777" w:rsidR="002D1C25" w:rsidRPr="008E3532" w:rsidRDefault="002D1C25" w:rsidP="00406295">
      <w:pPr>
        <w:keepNext/>
        <w:spacing w:line="276" w:lineRule="auto"/>
        <w:ind w:right="567"/>
        <w:jc w:val="center"/>
        <w:rPr>
          <w:b/>
          <w:color w:val="000000" w:themeColor="text1"/>
          <w:sz w:val="22"/>
          <w:szCs w:val="22"/>
        </w:rPr>
      </w:pPr>
      <w:r w:rsidRPr="008E3532">
        <w:rPr>
          <w:b/>
          <w:color w:val="000000" w:themeColor="text1"/>
          <w:sz w:val="22"/>
          <w:szCs w:val="22"/>
        </w:rPr>
        <w:t>NENUGALIMA JĖGA (</w:t>
      </w:r>
      <w:r w:rsidRPr="008E3532">
        <w:rPr>
          <w:b/>
          <w:i/>
          <w:color w:val="000000" w:themeColor="text1"/>
          <w:sz w:val="22"/>
          <w:szCs w:val="22"/>
        </w:rPr>
        <w:t>FORCE MAJEURE</w:t>
      </w:r>
      <w:r w:rsidRPr="008E3532">
        <w:rPr>
          <w:b/>
          <w:color w:val="000000" w:themeColor="text1"/>
          <w:sz w:val="22"/>
          <w:szCs w:val="22"/>
        </w:rPr>
        <w:t>)</w:t>
      </w:r>
    </w:p>
    <w:p w14:paraId="3C4849E4" w14:textId="77777777" w:rsidR="00A35878" w:rsidRPr="008E3532" w:rsidRDefault="00106E57" w:rsidP="00A35878">
      <w:pPr>
        <w:spacing w:line="276" w:lineRule="auto"/>
        <w:ind w:firstLine="851"/>
        <w:jc w:val="both"/>
        <w:rPr>
          <w:color w:val="000000" w:themeColor="text1"/>
          <w:sz w:val="22"/>
          <w:szCs w:val="22"/>
        </w:rPr>
      </w:pPr>
      <w:r w:rsidRPr="008E3532">
        <w:rPr>
          <w:color w:val="000000" w:themeColor="text1"/>
          <w:sz w:val="22"/>
          <w:szCs w:val="22"/>
        </w:rPr>
        <w:t>14</w:t>
      </w:r>
      <w:r w:rsidR="002D1C25" w:rsidRPr="008E3532">
        <w:rPr>
          <w:color w:val="000000" w:themeColor="text1"/>
          <w:sz w:val="22"/>
          <w:szCs w:val="22"/>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w:t>
      </w:r>
    </w:p>
    <w:p w14:paraId="0D7029C7" w14:textId="3C477151" w:rsidR="002D1C25" w:rsidRPr="008E3532" w:rsidRDefault="00106E57" w:rsidP="00A35878">
      <w:pPr>
        <w:spacing w:line="276" w:lineRule="auto"/>
        <w:ind w:firstLine="851"/>
        <w:jc w:val="both"/>
        <w:rPr>
          <w:color w:val="000000" w:themeColor="text1"/>
          <w:sz w:val="22"/>
          <w:szCs w:val="22"/>
        </w:rPr>
      </w:pPr>
      <w:r w:rsidRPr="008E3532">
        <w:rPr>
          <w:color w:val="000000" w:themeColor="text1"/>
          <w:sz w:val="22"/>
          <w:szCs w:val="22"/>
        </w:rPr>
        <w:t>15</w:t>
      </w:r>
      <w:r w:rsidR="002D1C25" w:rsidRPr="008E3532">
        <w:rPr>
          <w:color w:val="000000" w:themeColor="text1"/>
          <w:sz w:val="22"/>
          <w:szCs w:val="22"/>
        </w:rPr>
        <w:t xml:space="preserve">. Nenugalimos jėgos aplinkybėmis yra laikomos aplinkybės, nurodytos Atleidimo nuo atsakomybės esant nenugalimos jėgos aplinkybėms taisyklėse, patvirtintose Lietuvos Respublikos Vyriausybės 1996 m. liepos 15 d. nutarimu Nr. 840. </w:t>
      </w:r>
    </w:p>
    <w:p w14:paraId="22FF64C7" w14:textId="77777777" w:rsidR="002D1C25" w:rsidRPr="008E3532" w:rsidRDefault="00106E57" w:rsidP="00406295">
      <w:pPr>
        <w:spacing w:line="276" w:lineRule="auto"/>
        <w:ind w:firstLine="851"/>
        <w:jc w:val="both"/>
        <w:rPr>
          <w:color w:val="000000" w:themeColor="text1"/>
          <w:sz w:val="22"/>
          <w:szCs w:val="22"/>
        </w:rPr>
      </w:pPr>
      <w:r w:rsidRPr="008E3532">
        <w:rPr>
          <w:color w:val="000000" w:themeColor="text1"/>
          <w:sz w:val="22"/>
          <w:szCs w:val="22"/>
        </w:rPr>
        <w:t>16</w:t>
      </w:r>
      <w:r w:rsidR="002D1C25" w:rsidRPr="008E3532">
        <w:rPr>
          <w:color w:val="000000" w:themeColor="text1"/>
          <w:sz w:val="22"/>
          <w:szCs w:val="22"/>
        </w:rPr>
        <w:t xml:space="preserve">. Šalis turi nedelsdama, bet ne vėliau kaip per 3 (tris) darbo dienas, pranešti kitai Šaliai raštu apie paaiškėjusias nenugalimos jėgos aplinkybes, dėl kurių Sutarties ar jos dalies įvykdymas gali tapti neįmanomas ar iš esmės pasunkėti. </w:t>
      </w:r>
    </w:p>
    <w:p w14:paraId="3AC9E396" w14:textId="77777777" w:rsidR="0038504E" w:rsidRPr="008E3532" w:rsidRDefault="00106E57" w:rsidP="00406295">
      <w:pPr>
        <w:spacing w:line="276" w:lineRule="auto"/>
        <w:ind w:firstLine="851"/>
        <w:jc w:val="both"/>
        <w:rPr>
          <w:color w:val="000000" w:themeColor="text1"/>
          <w:sz w:val="22"/>
          <w:szCs w:val="22"/>
        </w:rPr>
      </w:pPr>
      <w:r w:rsidRPr="008E3532">
        <w:rPr>
          <w:color w:val="000000" w:themeColor="text1"/>
          <w:sz w:val="22"/>
          <w:szCs w:val="22"/>
        </w:rPr>
        <w:t>17</w:t>
      </w:r>
      <w:r w:rsidR="002D1C25" w:rsidRPr="008E3532">
        <w:rPr>
          <w:color w:val="000000" w:themeColor="text1"/>
          <w:sz w:val="22"/>
          <w:szCs w:val="22"/>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5EC2C5CB" w14:textId="77777777" w:rsidR="008E3532" w:rsidRPr="008E3532" w:rsidRDefault="008E3532" w:rsidP="00406295">
      <w:pPr>
        <w:spacing w:line="276" w:lineRule="auto"/>
        <w:ind w:firstLine="851"/>
        <w:jc w:val="center"/>
        <w:rPr>
          <w:b/>
          <w:color w:val="000000" w:themeColor="text1"/>
          <w:sz w:val="22"/>
          <w:szCs w:val="22"/>
        </w:rPr>
      </w:pPr>
    </w:p>
    <w:p w14:paraId="1B617921" w14:textId="77777777" w:rsidR="00F162F7" w:rsidRPr="008E3532" w:rsidRDefault="00A35DC3" w:rsidP="00406295">
      <w:pPr>
        <w:spacing w:line="276" w:lineRule="auto"/>
        <w:ind w:firstLine="851"/>
        <w:jc w:val="center"/>
        <w:rPr>
          <w:b/>
          <w:color w:val="000000" w:themeColor="text1"/>
          <w:sz w:val="22"/>
          <w:szCs w:val="22"/>
        </w:rPr>
      </w:pPr>
      <w:r w:rsidRPr="008E3532">
        <w:rPr>
          <w:b/>
          <w:color w:val="000000" w:themeColor="text1"/>
          <w:sz w:val="22"/>
          <w:szCs w:val="22"/>
        </w:rPr>
        <w:t>VII</w:t>
      </w:r>
      <w:r w:rsidR="000152ED" w:rsidRPr="008E3532">
        <w:rPr>
          <w:b/>
          <w:color w:val="000000" w:themeColor="text1"/>
          <w:sz w:val="22"/>
          <w:szCs w:val="22"/>
        </w:rPr>
        <w:t xml:space="preserve"> SKYRIUS</w:t>
      </w:r>
    </w:p>
    <w:p w14:paraId="0570B0B9" w14:textId="77777777" w:rsidR="004E2B38" w:rsidRPr="008E3532" w:rsidRDefault="002D1C25" w:rsidP="00406295">
      <w:pPr>
        <w:spacing w:line="276" w:lineRule="auto"/>
        <w:ind w:firstLine="851"/>
        <w:jc w:val="center"/>
        <w:rPr>
          <w:b/>
          <w:color w:val="000000" w:themeColor="text1"/>
          <w:sz w:val="22"/>
          <w:szCs w:val="22"/>
        </w:rPr>
      </w:pPr>
      <w:r w:rsidRPr="008E3532">
        <w:rPr>
          <w:b/>
          <w:color w:val="000000" w:themeColor="text1"/>
          <w:sz w:val="22"/>
          <w:szCs w:val="22"/>
        </w:rPr>
        <w:t>SUTARTIES GALIOJIMO, KEITIMO IR NUTRAUKIMO SĄLYGOS</w:t>
      </w:r>
    </w:p>
    <w:p w14:paraId="3EC188D6" w14:textId="498B22FB" w:rsidR="0037143D" w:rsidRPr="008E3532" w:rsidRDefault="006D422E" w:rsidP="00406295">
      <w:pPr>
        <w:spacing w:line="276" w:lineRule="auto"/>
        <w:ind w:firstLine="851"/>
        <w:jc w:val="both"/>
        <w:rPr>
          <w:b/>
          <w:color w:val="000000" w:themeColor="text1"/>
          <w:sz w:val="22"/>
          <w:szCs w:val="22"/>
        </w:rPr>
      </w:pPr>
      <w:r w:rsidRPr="008E3532">
        <w:rPr>
          <w:iCs/>
          <w:color w:val="000000" w:themeColor="text1"/>
          <w:sz w:val="22"/>
          <w:szCs w:val="22"/>
        </w:rPr>
        <w:t>1</w:t>
      </w:r>
      <w:r w:rsidR="00106E57" w:rsidRPr="008E3532">
        <w:rPr>
          <w:iCs/>
          <w:color w:val="000000" w:themeColor="text1"/>
          <w:sz w:val="22"/>
          <w:szCs w:val="22"/>
        </w:rPr>
        <w:t>8</w:t>
      </w:r>
      <w:r w:rsidR="002D1C25" w:rsidRPr="008E3532">
        <w:rPr>
          <w:iCs/>
          <w:color w:val="000000" w:themeColor="text1"/>
          <w:sz w:val="22"/>
          <w:szCs w:val="22"/>
        </w:rPr>
        <w:t xml:space="preserve">. Sutartis įsigalioja, kai ją pasirašo </w:t>
      </w:r>
      <w:r w:rsidR="005B4AFA" w:rsidRPr="008E3532">
        <w:rPr>
          <w:iCs/>
          <w:color w:val="000000" w:themeColor="text1"/>
          <w:sz w:val="22"/>
          <w:szCs w:val="22"/>
        </w:rPr>
        <w:t>ir patvi</w:t>
      </w:r>
      <w:r w:rsidR="00361AD5" w:rsidRPr="008E3532">
        <w:rPr>
          <w:iCs/>
          <w:color w:val="000000" w:themeColor="text1"/>
          <w:sz w:val="22"/>
          <w:szCs w:val="22"/>
        </w:rPr>
        <w:t>rtina antspaudais (jei antspaudus turėti privalo</w:t>
      </w:r>
      <w:r w:rsidR="005B4AFA" w:rsidRPr="008E3532">
        <w:rPr>
          <w:iCs/>
          <w:color w:val="000000" w:themeColor="text1"/>
          <w:sz w:val="22"/>
          <w:szCs w:val="22"/>
        </w:rPr>
        <w:t xml:space="preserve">) </w:t>
      </w:r>
      <w:r w:rsidR="002D1C25" w:rsidRPr="008E3532">
        <w:rPr>
          <w:iCs/>
          <w:color w:val="000000" w:themeColor="text1"/>
          <w:sz w:val="22"/>
          <w:szCs w:val="22"/>
        </w:rPr>
        <w:t>abi Sutarties Šalys</w:t>
      </w:r>
      <w:r w:rsidR="00A35878" w:rsidRPr="008E3532">
        <w:rPr>
          <w:iCs/>
          <w:color w:val="000000" w:themeColor="text1"/>
          <w:sz w:val="22"/>
          <w:szCs w:val="22"/>
        </w:rPr>
        <w:t xml:space="preserve">. </w:t>
      </w:r>
      <w:r w:rsidR="002D1C25" w:rsidRPr="008E3532">
        <w:rPr>
          <w:color w:val="000000" w:themeColor="text1"/>
          <w:sz w:val="22"/>
          <w:szCs w:val="22"/>
        </w:rPr>
        <w:t xml:space="preserve">Sutartis </w:t>
      </w:r>
      <w:r w:rsidR="002D1C25" w:rsidRPr="001B61BB">
        <w:rPr>
          <w:color w:val="000000" w:themeColor="text1"/>
          <w:sz w:val="22"/>
          <w:szCs w:val="22"/>
        </w:rPr>
        <w:t xml:space="preserve">galioja </w:t>
      </w:r>
      <w:r w:rsidR="00D11BAC" w:rsidRPr="001B61BB">
        <w:rPr>
          <w:color w:val="000000" w:themeColor="text1"/>
          <w:sz w:val="22"/>
          <w:szCs w:val="22"/>
        </w:rPr>
        <w:t>6</w:t>
      </w:r>
      <w:r w:rsidR="0069675F" w:rsidRPr="001B61BB">
        <w:rPr>
          <w:b/>
          <w:color w:val="000000" w:themeColor="text1"/>
          <w:sz w:val="22"/>
          <w:szCs w:val="22"/>
        </w:rPr>
        <w:t xml:space="preserve"> </w:t>
      </w:r>
      <w:r w:rsidR="002D1C25" w:rsidRPr="001B61BB">
        <w:rPr>
          <w:color w:val="000000" w:themeColor="text1"/>
          <w:sz w:val="22"/>
          <w:szCs w:val="22"/>
        </w:rPr>
        <w:t>mėnesi</w:t>
      </w:r>
      <w:r w:rsidR="00270D3D" w:rsidRPr="001B61BB">
        <w:rPr>
          <w:color w:val="000000" w:themeColor="text1"/>
          <w:sz w:val="22"/>
          <w:szCs w:val="22"/>
        </w:rPr>
        <w:t>us</w:t>
      </w:r>
      <w:r w:rsidR="00455A0F" w:rsidRPr="001B61BB">
        <w:rPr>
          <w:b/>
          <w:color w:val="000000" w:themeColor="text1"/>
          <w:sz w:val="22"/>
          <w:szCs w:val="22"/>
        </w:rPr>
        <w:t>.</w:t>
      </w:r>
      <w:r w:rsidR="00DE5A4F" w:rsidRPr="008E3532">
        <w:rPr>
          <w:color w:val="000000" w:themeColor="text1"/>
          <w:sz w:val="22"/>
          <w:szCs w:val="22"/>
        </w:rPr>
        <w:t xml:space="preserve"> </w:t>
      </w:r>
    </w:p>
    <w:p w14:paraId="21AB4426" w14:textId="77777777" w:rsidR="002D1C25" w:rsidRPr="008E3532" w:rsidRDefault="00F1467C"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t>19</w:t>
      </w:r>
      <w:r w:rsidR="002D1C25" w:rsidRPr="008E3532">
        <w:rPr>
          <w:iCs/>
          <w:color w:val="000000" w:themeColor="text1"/>
          <w:sz w:val="22"/>
          <w:szCs w:val="22"/>
        </w:rPr>
        <w:t>. Sutarties galiojimo pabaiga neatleidžia Šalių nuo pareigos tinkamai įvykdyti Sutartimi prisiimtus įsipareigojimus.</w:t>
      </w:r>
    </w:p>
    <w:p w14:paraId="42622771" w14:textId="77777777" w:rsidR="0037143D" w:rsidRPr="008E3532" w:rsidRDefault="00F1467C"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t>20</w:t>
      </w:r>
      <w:r w:rsidR="002D1C25" w:rsidRPr="008E3532">
        <w:rPr>
          <w:iCs/>
          <w:color w:val="000000" w:themeColor="text1"/>
          <w:sz w:val="22"/>
          <w:szCs w:val="22"/>
        </w:rPr>
        <w:t xml:space="preserve">. Sutarties sąlygos Sutarties galiojimo laikotarpiu </w:t>
      </w:r>
      <w:r w:rsidR="00456F2F" w:rsidRPr="008E3532">
        <w:rPr>
          <w:iCs/>
          <w:color w:val="000000" w:themeColor="text1"/>
          <w:sz w:val="22"/>
          <w:szCs w:val="22"/>
        </w:rPr>
        <w:t>gali būti keičiamos Lietuvos Respublikos Viešųjų pirkimų įstatymo 89 straipsnyje nustatyta tvarka</w:t>
      </w:r>
      <w:r w:rsidR="0037143D" w:rsidRPr="008E3532">
        <w:rPr>
          <w:iCs/>
          <w:color w:val="000000" w:themeColor="text1"/>
          <w:sz w:val="22"/>
          <w:szCs w:val="22"/>
        </w:rPr>
        <w:t>.</w:t>
      </w:r>
    </w:p>
    <w:p w14:paraId="4A8FF863" w14:textId="77777777" w:rsidR="002D1C25" w:rsidRPr="008E3532" w:rsidRDefault="006D422E"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t>2</w:t>
      </w:r>
      <w:r w:rsidR="00F1467C" w:rsidRPr="008E3532">
        <w:rPr>
          <w:iCs/>
          <w:color w:val="000000" w:themeColor="text1"/>
          <w:sz w:val="22"/>
          <w:szCs w:val="22"/>
        </w:rPr>
        <w:t>1</w:t>
      </w:r>
      <w:r w:rsidR="002D1C25" w:rsidRPr="008E3532">
        <w:rPr>
          <w:iCs/>
          <w:color w:val="000000" w:themeColor="text1"/>
          <w:sz w:val="22"/>
          <w:szCs w:val="22"/>
        </w:rPr>
        <w:t xml:space="preserve">.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per 10 darbo dienų. Šalims tarpusavyje </w:t>
      </w:r>
      <w:r w:rsidR="00192B23" w:rsidRPr="008E3532">
        <w:rPr>
          <w:iCs/>
          <w:color w:val="000000" w:themeColor="text1"/>
          <w:sz w:val="22"/>
          <w:szCs w:val="22"/>
        </w:rPr>
        <w:t>ne</w:t>
      </w:r>
      <w:r w:rsidR="00E52F2D" w:rsidRPr="008E3532">
        <w:rPr>
          <w:iCs/>
          <w:color w:val="000000" w:themeColor="text1"/>
          <w:sz w:val="22"/>
          <w:szCs w:val="22"/>
        </w:rPr>
        <w:t xml:space="preserve">susitarus </w:t>
      </w:r>
      <w:r w:rsidR="00192B23" w:rsidRPr="008E3532">
        <w:rPr>
          <w:iCs/>
          <w:color w:val="000000" w:themeColor="text1"/>
          <w:sz w:val="22"/>
          <w:szCs w:val="22"/>
        </w:rPr>
        <w:t xml:space="preserve">dėl </w:t>
      </w:r>
      <w:r w:rsidR="008F5312" w:rsidRPr="008E3532">
        <w:rPr>
          <w:iCs/>
          <w:color w:val="000000" w:themeColor="text1"/>
          <w:sz w:val="22"/>
          <w:szCs w:val="22"/>
        </w:rPr>
        <w:t>S</w:t>
      </w:r>
      <w:r w:rsidR="00192B23" w:rsidRPr="008E3532">
        <w:rPr>
          <w:iCs/>
          <w:color w:val="000000" w:themeColor="text1"/>
          <w:sz w:val="22"/>
          <w:szCs w:val="22"/>
        </w:rPr>
        <w:t>utarties sąlygų</w:t>
      </w:r>
      <w:r w:rsidR="001B5088" w:rsidRPr="008E3532">
        <w:rPr>
          <w:iCs/>
          <w:color w:val="000000" w:themeColor="text1"/>
          <w:sz w:val="22"/>
          <w:szCs w:val="22"/>
        </w:rPr>
        <w:t xml:space="preserve"> keitimo, sprendimo teisę turi </w:t>
      </w:r>
      <w:r w:rsidR="000707F1" w:rsidRPr="008E3532">
        <w:rPr>
          <w:bCs/>
          <w:color w:val="000000" w:themeColor="text1"/>
          <w:sz w:val="22"/>
          <w:szCs w:val="22"/>
        </w:rPr>
        <w:t>Paslaugų gavėjas</w:t>
      </w:r>
      <w:r w:rsidR="00192B23" w:rsidRPr="008E3532">
        <w:rPr>
          <w:iCs/>
          <w:color w:val="000000" w:themeColor="text1"/>
          <w:sz w:val="22"/>
          <w:szCs w:val="22"/>
        </w:rPr>
        <w:t xml:space="preserve">. </w:t>
      </w:r>
      <w:r w:rsidR="001B5088" w:rsidRPr="008E3532">
        <w:rPr>
          <w:iCs/>
          <w:color w:val="000000" w:themeColor="text1"/>
          <w:sz w:val="22"/>
          <w:szCs w:val="22"/>
        </w:rPr>
        <w:t>Šalims tarpusavyje susitarus dėl Sutarties sąlygų keitimo, šie keitimai įforminami susitarimu, kuris tampa neatskiriama Sutarties dalimi.</w:t>
      </w:r>
    </w:p>
    <w:p w14:paraId="1038BBBE" w14:textId="77777777" w:rsidR="00A42EB5" w:rsidRPr="008E3532" w:rsidRDefault="00F1467C" w:rsidP="00406295">
      <w:pPr>
        <w:pStyle w:val="Pagrindinistekstas"/>
        <w:spacing w:before="0" w:after="0" w:line="276" w:lineRule="auto"/>
        <w:ind w:firstLine="851"/>
        <w:jc w:val="both"/>
        <w:rPr>
          <w:iCs/>
          <w:strike/>
          <w:sz w:val="22"/>
          <w:szCs w:val="22"/>
        </w:rPr>
      </w:pPr>
      <w:r w:rsidRPr="008E3532">
        <w:rPr>
          <w:iCs/>
          <w:color w:val="000000" w:themeColor="text1"/>
          <w:sz w:val="22"/>
          <w:szCs w:val="22"/>
        </w:rPr>
        <w:t>22</w:t>
      </w:r>
      <w:r w:rsidR="002D1C25" w:rsidRPr="008E3532">
        <w:rPr>
          <w:iCs/>
          <w:color w:val="000000" w:themeColor="text1"/>
          <w:sz w:val="22"/>
          <w:szCs w:val="22"/>
        </w:rPr>
        <w:t>. Sutartis gali būti nutrauk</w:t>
      </w:r>
      <w:r w:rsidR="00C9693C" w:rsidRPr="008E3532">
        <w:rPr>
          <w:iCs/>
          <w:color w:val="000000" w:themeColor="text1"/>
          <w:sz w:val="22"/>
          <w:szCs w:val="22"/>
        </w:rPr>
        <w:t xml:space="preserve">iama rašytiniu Šalių susitarimu </w:t>
      </w:r>
      <w:r w:rsidR="00C9693C" w:rsidRPr="008E3532">
        <w:rPr>
          <w:rFonts w:eastAsia="Calibri"/>
          <w:sz w:val="22"/>
          <w:szCs w:val="22"/>
          <w:lang w:eastAsia="en-US"/>
        </w:rPr>
        <w:t>ir Lietuvos Respublikos civilinio kodekso nustatyta tvarka.</w:t>
      </w:r>
    </w:p>
    <w:p w14:paraId="6B873054" w14:textId="51721B6F" w:rsidR="00A42EB5" w:rsidRPr="008E3532" w:rsidRDefault="00F1467C" w:rsidP="00406295">
      <w:pPr>
        <w:pStyle w:val="Pagrindinistekstas"/>
        <w:spacing w:before="0" w:after="0" w:line="276" w:lineRule="auto"/>
        <w:ind w:firstLine="851"/>
        <w:jc w:val="both"/>
        <w:rPr>
          <w:rFonts w:eastAsia="Calibri"/>
          <w:sz w:val="22"/>
          <w:szCs w:val="22"/>
          <w:lang w:eastAsia="en-US"/>
        </w:rPr>
      </w:pPr>
      <w:r w:rsidRPr="008E3532">
        <w:rPr>
          <w:iCs/>
          <w:color w:val="000000" w:themeColor="text1"/>
          <w:sz w:val="22"/>
          <w:szCs w:val="22"/>
        </w:rPr>
        <w:t>23</w:t>
      </w:r>
      <w:r w:rsidR="00A42EB5" w:rsidRPr="008E3532">
        <w:rPr>
          <w:iCs/>
          <w:color w:val="000000" w:themeColor="text1"/>
          <w:sz w:val="22"/>
          <w:szCs w:val="22"/>
        </w:rPr>
        <w:t xml:space="preserve">. </w:t>
      </w:r>
      <w:r w:rsidR="00111DA6" w:rsidRPr="008E3532">
        <w:rPr>
          <w:rFonts w:eastAsia="Calibri"/>
          <w:sz w:val="22"/>
          <w:szCs w:val="22"/>
          <w:lang w:eastAsia="en-US"/>
        </w:rPr>
        <w:t>Paslaugos</w:t>
      </w:r>
      <w:r w:rsidR="00A42EB5" w:rsidRPr="008E3532">
        <w:rPr>
          <w:rFonts w:eastAsia="Calibri"/>
          <w:sz w:val="22"/>
          <w:szCs w:val="22"/>
          <w:lang w:eastAsia="en-US"/>
        </w:rPr>
        <w:t xml:space="preserve"> gavėjas, įspėjęs prieš 14 kalendorinių dienų, gali nutraukti Sutartį vienašališkai </w:t>
      </w:r>
      <w:r w:rsidR="000348B6" w:rsidRPr="008E3532">
        <w:rPr>
          <w:rFonts w:eastAsia="Calibri"/>
          <w:sz w:val="22"/>
          <w:szCs w:val="22"/>
          <w:lang w:eastAsia="en-US"/>
        </w:rPr>
        <w:t xml:space="preserve">dėl esminių pažeidimų </w:t>
      </w:r>
      <w:r w:rsidR="00A42EB5" w:rsidRPr="008E3532">
        <w:rPr>
          <w:rFonts w:eastAsia="Calibri"/>
          <w:sz w:val="22"/>
          <w:szCs w:val="22"/>
          <w:lang w:eastAsia="en-US"/>
        </w:rPr>
        <w:t xml:space="preserve">ir reikalauti atlyginti nuostolius, </w:t>
      </w:r>
      <w:r w:rsidR="0084003E" w:rsidRPr="008E3532">
        <w:rPr>
          <w:rFonts w:eastAsia="Calibri"/>
          <w:color w:val="000000"/>
          <w:sz w:val="22"/>
          <w:szCs w:val="22"/>
          <w:lang w:eastAsia="en-US"/>
        </w:rPr>
        <w:t>jeigu Paslaugos</w:t>
      </w:r>
      <w:r w:rsidR="00A42EB5" w:rsidRPr="008E3532">
        <w:rPr>
          <w:rFonts w:eastAsia="Calibri"/>
          <w:color w:val="000000"/>
          <w:sz w:val="22"/>
          <w:szCs w:val="22"/>
          <w:lang w:eastAsia="en-US"/>
        </w:rPr>
        <w:t xml:space="preserve"> teikėjas</w:t>
      </w:r>
      <w:r w:rsidR="00A42EB5" w:rsidRPr="008E3532">
        <w:rPr>
          <w:rFonts w:eastAsia="Calibri"/>
          <w:sz w:val="22"/>
          <w:szCs w:val="22"/>
          <w:lang w:eastAsia="en-US"/>
        </w:rPr>
        <w:t xml:space="preserve">: </w:t>
      </w:r>
    </w:p>
    <w:p w14:paraId="3C55EB38" w14:textId="77777777" w:rsidR="00A42EB5" w:rsidRPr="008E3532" w:rsidRDefault="00F1467C" w:rsidP="00406295">
      <w:pPr>
        <w:pStyle w:val="Pagrindinistekstas"/>
        <w:spacing w:before="0" w:after="0" w:line="276" w:lineRule="auto"/>
        <w:ind w:firstLine="851"/>
        <w:jc w:val="both"/>
        <w:rPr>
          <w:rFonts w:eastAsia="Calibri"/>
          <w:sz w:val="22"/>
          <w:szCs w:val="22"/>
          <w:lang w:eastAsia="en-US"/>
        </w:rPr>
      </w:pPr>
      <w:r w:rsidRPr="008E3532">
        <w:rPr>
          <w:rFonts w:eastAsia="Calibri"/>
          <w:sz w:val="22"/>
          <w:szCs w:val="22"/>
          <w:lang w:eastAsia="en-US"/>
        </w:rPr>
        <w:t>23</w:t>
      </w:r>
      <w:r w:rsidR="00A42EB5" w:rsidRPr="008E3532">
        <w:rPr>
          <w:rFonts w:eastAsia="Calibri"/>
          <w:sz w:val="22"/>
          <w:szCs w:val="22"/>
          <w:lang w:eastAsia="en-US"/>
        </w:rPr>
        <w:t>.1. nepradeda laiku vykdyti Sutarties;</w:t>
      </w:r>
    </w:p>
    <w:p w14:paraId="472DA1FA" w14:textId="51EB749B" w:rsidR="00A42EB5" w:rsidRPr="008E3532" w:rsidRDefault="00F1467C" w:rsidP="00406295">
      <w:pPr>
        <w:pStyle w:val="Pagrindinistekstas"/>
        <w:spacing w:before="0" w:after="0" w:line="276" w:lineRule="auto"/>
        <w:ind w:firstLine="851"/>
        <w:jc w:val="both"/>
        <w:rPr>
          <w:rFonts w:eastAsia="Calibri"/>
          <w:sz w:val="22"/>
          <w:szCs w:val="22"/>
          <w:lang w:eastAsia="en-US"/>
        </w:rPr>
      </w:pPr>
      <w:r w:rsidRPr="008E3532">
        <w:rPr>
          <w:rFonts w:eastAsia="Calibri"/>
          <w:sz w:val="22"/>
          <w:szCs w:val="22"/>
          <w:lang w:eastAsia="en-US"/>
        </w:rPr>
        <w:t>23</w:t>
      </w:r>
      <w:r w:rsidR="00A42EB5" w:rsidRPr="008E3532">
        <w:rPr>
          <w:rFonts w:eastAsia="Calibri"/>
          <w:sz w:val="22"/>
          <w:szCs w:val="22"/>
          <w:lang w:eastAsia="en-US"/>
        </w:rPr>
        <w:t xml:space="preserve">.2. nesilaiko </w:t>
      </w:r>
      <w:r w:rsidR="0096717D">
        <w:rPr>
          <w:sz w:val="22"/>
          <w:szCs w:val="22"/>
        </w:rPr>
        <w:t xml:space="preserve">paslaugų teikimo grafike </w:t>
      </w:r>
      <w:r w:rsidR="00A42EB5" w:rsidRPr="008E3532">
        <w:rPr>
          <w:rFonts w:eastAsia="Calibri"/>
          <w:sz w:val="22"/>
          <w:szCs w:val="22"/>
          <w:lang w:eastAsia="en-US"/>
        </w:rPr>
        <w:t>nustatytų terminų;</w:t>
      </w:r>
    </w:p>
    <w:p w14:paraId="3CABDD78" w14:textId="77777777" w:rsidR="00A42EB5" w:rsidRPr="008E3532" w:rsidRDefault="00F1467C" w:rsidP="00406295">
      <w:pPr>
        <w:pStyle w:val="Pagrindinistekstas"/>
        <w:spacing w:before="0" w:after="0" w:line="276" w:lineRule="auto"/>
        <w:ind w:firstLine="851"/>
        <w:jc w:val="both"/>
        <w:rPr>
          <w:rFonts w:eastAsia="Calibri"/>
          <w:sz w:val="22"/>
          <w:szCs w:val="22"/>
          <w:lang w:eastAsia="en-US"/>
        </w:rPr>
      </w:pPr>
      <w:r w:rsidRPr="008E3532">
        <w:rPr>
          <w:rFonts w:eastAsia="Calibri"/>
          <w:sz w:val="22"/>
          <w:szCs w:val="22"/>
          <w:lang w:eastAsia="en-US"/>
        </w:rPr>
        <w:t>23</w:t>
      </w:r>
      <w:r w:rsidR="00A42EB5" w:rsidRPr="008E3532">
        <w:rPr>
          <w:rFonts w:eastAsia="Calibri"/>
          <w:sz w:val="22"/>
          <w:szCs w:val="22"/>
          <w:lang w:eastAsia="en-US"/>
        </w:rPr>
        <w:t>.3. nevykdo arba netinkamai vykdo Sutartimi prisiimtus įsipareigojimus;</w:t>
      </w:r>
    </w:p>
    <w:p w14:paraId="285C22C8" w14:textId="77777777" w:rsidR="00A42EB5" w:rsidRPr="008E3532" w:rsidRDefault="00F1467C" w:rsidP="00406295">
      <w:pPr>
        <w:pStyle w:val="Pagrindinistekstas"/>
        <w:spacing w:before="0" w:after="0" w:line="276" w:lineRule="auto"/>
        <w:ind w:firstLine="851"/>
        <w:jc w:val="both"/>
        <w:rPr>
          <w:iCs/>
          <w:sz w:val="22"/>
          <w:szCs w:val="22"/>
        </w:rPr>
      </w:pPr>
      <w:r w:rsidRPr="008E3532">
        <w:rPr>
          <w:rFonts w:eastAsia="Calibri"/>
          <w:sz w:val="22"/>
          <w:szCs w:val="22"/>
          <w:lang w:eastAsia="en-US"/>
        </w:rPr>
        <w:t>23</w:t>
      </w:r>
      <w:r w:rsidR="00A42EB5" w:rsidRPr="008E3532">
        <w:rPr>
          <w:rFonts w:eastAsia="Calibri"/>
          <w:sz w:val="22"/>
          <w:szCs w:val="22"/>
          <w:lang w:eastAsia="en-US"/>
        </w:rPr>
        <w:t>.4. kitais Sutarties ir teisės aktų numatytais atvejais.</w:t>
      </w:r>
    </w:p>
    <w:p w14:paraId="71AF127E" w14:textId="77777777" w:rsidR="00192B23" w:rsidRPr="008E3532" w:rsidRDefault="00F1467C"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t>24</w:t>
      </w:r>
      <w:r w:rsidR="002D1C25" w:rsidRPr="008E3532">
        <w:rPr>
          <w:iCs/>
          <w:color w:val="000000" w:themeColor="text1"/>
          <w:sz w:val="22"/>
          <w:szCs w:val="22"/>
        </w:rPr>
        <w:t xml:space="preserve">. Sutartis sudaryta dviem vienodą teisinę galią turinčiais egzemplioriais. Vienas egzempliorius įteikiamas </w:t>
      </w:r>
      <w:r w:rsidR="00111DA6" w:rsidRPr="008E3532">
        <w:rPr>
          <w:bCs/>
          <w:color w:val="000000" w:themeColor="text1"/>
          <w:sz w:val="22"/>
          <w:szCs w:val="22"/>
        </w:rPr>
        <w:t>Paslaugos gavėjui</w:t>
      </w:r>
      <w:r w:rsidR="00111DA6" w:rsidRPr="008E3532">
        <w:rPr>
          <w:iCs/>
          <w:color w:val="000000" w:themeColor="text1"/>
          <w:sz w:val="22"/>
          <w:szCs w:val="22"/>
        </w:rPr>
        <w:t>, kitas – Paslaugos</w:t>
      </w:r>
      <w:r w:rsidR="002D1C25" w:rsidRPr="008E3532">
        <w:rPr>
          <w:iCs/>
          <w:color w:val="000000" w:themeColor="text1"/>
          <w:sz w:val="22"/>
          <w:szCs w:val="22"/>
        </w:rPr>
        <w:t xml:space="preserve"> teikėjui.</w:t>
      </w:r>
    </w:p>
    <w:p w14:paraId="646562AF" w14:textId="77777777" w:rsidR="002D1C25" w:rsidRPr="008E3532" w:rsidRDefault="002D1C25" w:rsidP="00406295">
      <w:pPr>
        <w:pStyle w:val="Pagrindinistekstas"/>
        <w:spacing w:before="0" w:after="0" w:line="276" w:lineRule="auto"/>
        <w:ind w:firstLine="851"/>
        <w:jc w:val="both"/>
        <w:rPr>
          <w:iCs/>
          <w:color w:val="000000" w:themeColor="text1"/>
          <w:sz w:val="22"/>
          <w:szCs w:val="22"/>
        </w:rPr>
      </w:pPr>
    </w:p>
    <w:p w14:paraId="2087B79B" w14:textId="77777777" w:rsidR="000152ED" w:rsidRPr="008E3532" w:rsidRDefault="00F1467C" w:rsidP="00406295">
      <w:pPr>
        <w:keepNext/>
        <w:spacing w:line="276" w:lineRule="auto"/>
        <w:jc w:val="center"/>
        <w:rPr>
          <w:b/>
          <w:color w:val="000000" w:themeColor="text1"/>
          <w:sz w:val="22"/>
          <w:szCs w:val="22"/>
        </w:rPr>
      </w:pPr>
      <w:r w:rsidRPr="008E3532">
        <w:rPr>
          <w:b/>
          <w:color w:val="000000" w:themeColor="text1"/>
          <w:sz w:val="22"/>
          <w:szCs w:val="22"/>
        </w:rPr>
        <w:t>VIII</w:t>
      </w:r>
      <w:r w:rsidR="000152ED" w:rsidRPr="008E3532">
        <w:rPr>
          <w:b/>
          <w:color w:val="000000" w:themeColor="text1"/>
          <w:sz w:val="22"/>
          <w:szCs w:val="22"/>
        </w:rPr>
        <w:t xml:space="preserve"> SKYRIUS</w:t>
      </w:r>
    </w:p>
    <w:p w14:paraId="119B7B98" w14:textId="77777777" w:rsidR="002D1C25" w:rsidRPr="008E3532" w:rsidRDefault="00E86EC7" w:rsidP="00406295">
      <w:pPr>
        <w:keepNext/>
        <w:spacing w:line="276" w:lineRule="auto"/>
        <w:jc w:val="center"/>
        <w:rPr>
          <w:b/>
          <w:color w:val="000000" w:themeColor="text1"/>
          <w:sz w:val="22"/>
          <w:szCs w:val="22"/>
        </w:rPr>
      </w:pPr>
      <w:r w:rsidRPr="008E3532">
        <w:rPr>
          <w:b/>
          <w:color w:val="000000" w:themeColor="text1"/>
          <w:sz w:val="22"/>
          <w:szCs w:val="22"/>
        </w:rPr>
        <w:t>BAIGIAMOSIOS NUOSTATOS</w:t>
      </w:r>
    </w:p>
    <w:p w14:paraId="1F370A40" w14:textId="77777777" w:rsidR="00287005" w:rsidRPr="008E3532" w:rsidRDefault="00F1467C"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t>25</w:t>
      </w:r>
      <w:r w:rsidR="002D1C25" w:rsidRPr="008E3532">
        <w:rPr>
          <w:iCs/>
          <w:color w:val="000000" w:themeColor="text1"/>
          <w:sz w:val="22"/>
          <w:szCs w:val="22"/>
        </w:rPr>
        <w:t xml:space="preserve">. </w:t>
      </w:r>
      <w:r w:rsidR="00287005" w:rsidRPr="008E3532">
        <w:rPr>
          <w:iCs/>
          <w:color w:val="000000" w:themeColor="text1"/>
          <w:sz w:val="22"/>
          <w:szCs w:val="22"/>
        </w:rPr>
        <w:t xml:space="preserve">Vykdydamos </w:t>
      </w:r>
      <w:r w:rsidR="00287005" w:rsidRPr="008E3532">
        <w:rPr>
          <w:sz w:val="22"/>
          <w:szCs w:val="22"/>
          <w:lang w:eastAsia="en-US"/>
        </w:rPr>
        <w:t>šią Sutartį, šalys vadovaujasi Lietuvos Respublikos įstatymais ir kitais Lietuvos Respublikos teisės aktais ir šios Sutarties sąlygomis</w:t>
      </w:r>
      <w:r w:rsidR="000F55E3" w:rsidRPr="008E3532">
        <w:rPr>
          <w:sz w:val="22"/>
          <w:szCs w:val="22"/>
          <w:lang w:eastAsia="en-US"/>
        </w:rPr>
        <w:t>.</w:t>
      </w:r>
    </w:p>
    <w:p w14:paraId="1D90F26C" w14:textId="77777777" w:rsidR="00815C30" w:rsidRPr="008E3532" w:rsidRDefault="00F1467C" w:rsidP="00406295">
      <w:pPr>
        <w:pStyle w:val="Pagrindinistekstas"/>
        <w:spacing w:before="0" w:after="0" w:line="276" w:lineRule="auto"/>
        <w:ind w:firstLine="851"/>
        <w:jc w:val="both"/>
        <w:rPr>
          <w:iCs/>
          <w:color w:val="000000" w:themeColor="text1"/>
          <w:sz w:val="22"/>
          <w:szCs w:val="22"/>
        </w:rPr>
      </w:pPr>
      <w:r w:rsidRPr="008E3532">
        <w:rPr>
          <w:iCs/>
          <w:color w:val="000000" w:themeColor="text1"/>
          <w:sz w:val="22"/>
          <w:szCs w:val="22"/>
        </w:rPr>
        <w:lastRenderedPageBreak/>
        <w:t>26</w:t>
      </w:r>
      <w:r w:rsidR="000F55E3" w:rsidRPr="008E3532">
        <w:rPr>
          <w:iCs/>
          <w:color w:val="000000" w:themeColor="text1"/>
          <w:sz w:val="22"/>
          <w:szCs w:val="22"/>
        </w:rPr>
        <w:t xml:space="preserve">. </w:t>
      </w:r>
      <w:r w:rsidR="002D1C25" w:rsidRPr="008E3532">
        <w:rPr>
          <w:iCs/>
          <w:color w:val="000000" w:themeColor="text1"/>
          <w:sz w:val="22"/>
          <w:szCs w:val="22"/>
        </w:rPr>
        <w:t>Ginčus, kilusius dėl Sutarties nevykdymo ar netinkamo vykdymo, Šalys sprendžia derybomis, o nepavykus susitarti – Lietuvos Respublikos įstatymų nustatyta tvarka.</w:t>
      </w:r>
    </w:p>
    <w:p w14:paraId="5CB0E369" w14:textId="77777777" w:rsidR="00815C30" w:rsidRPr="008E3532" w:rsidRDefault="00F1467C" w:rsidP="00406295">
      <w:pPr>
        <w:pStyle w:val="Pagrindinistekstas"/>
        <w:spacing w:before="0" w:after="0" w:line="276" w:lineRule="auto"/>
        <w:ind w:firstLine="851"/>
        <w:jc w:val="both"/>
        <w:rPr>
          <w:noProof/>
          <w:sz w:val="22"/>
          <w:szCs w:val="22"/>
          <w:lang w:eastAsia="en-US"/>
        </w:rPr>
      </w:pPr>
      <w:r w:rsidRPr="008E3532">
        <w:rPr>
          <w:noProof/>
          <w:sz w:val="22"/>
          <w:szCs w:val="22"/>
          <w:lang w:eastAsia="en-US"/>
        </w:rPr>
        <w:t>27</w:t>
      </w:r>
      <w:r w:rsidR="00815C30" w:rsidRPr="008E3532">
        <w:rPr>
          <w:noProof/>
          <w:sz w:val="22"/>
          <w:szCs w:val="22"/>
          <w:lang w:eastAsia="en-US"/>
        </w:rPr>
        <w:t xml:space="preserve">. Šalys neturi teisės perduoti savo įsipareigojimų pagal Sutartį tretiesiems asmenims be kitos šalies išankstinio raštiško sutikimo. </w:t>
      </w:r>
    </w:p>
    <w:p w14:paraId="09112C9B" w14:textId="77777777" w:rsidR="00815C30" w:rsidRPr="008E3532" w:rsidRDefault="00F1467C" w:rsidP="00406295">
      <w:pPr>
        <w:pStyle w:val="Pagrindinistekstas"/>
        <w:spacing w:before="0" w:after="0" w:line="276" w:lineRule="auto"/>
        <w:ind w:firstLine="851"/>
        <w:jc w:val="both"/>
        <w:rPr>
          <w:sz w:val="22"/>
          <w:szCs w:val="22"/>
          <w:lang w:eastAsia="en-US"/>
        </w:rPr>
      </w:pPr>
      <w:r w:rsidRPr="008E3532">
        <w:rPr>
          <w:sz w:val="22"/>
          <w:szCs w:val="22"/>
          <w:lang w:eastAsia="en-US"/>
        </w:rPr>
        <w:t>28</w:t>
      </w:r>
      <w:r w:rsidR="00815C30" w:rsidRPr="008E3532">
        <w:rPr>
          <w:sz w:val="22"/>
          <w:szCs w:val="22"/>
          <w:lang w:eastAsia="en-US"/>
        </w:rPr>
        <w:t xml:space="preserve">. Šalys įsipareigoja per 3 darbo dienas informuoti viena kitą pasikeitus jų juridiniams adresams bei bankų rekvizitams. </w:t>
      </w:r>
    </w:p>
    <w:p w14:paraId="72E8FAA4" w14:textId="2F2C5338" w:rsidR="00815C30" w:rsidRPr="008E3532" w:rsidRDefault="00302F6B" w:rsidP="00406295">
      <w:pPr>
        <w:pStyle w:val="Pagrindinistekstas"/>
        <w:spacing w:before="0" w:after="0" w:line="276" w:lineRule="auto"/>
        <w:ind w:firstLine="851"/>
        <w:jc w:val="both"/>
        <w:rPr>
          <w:sz w:val="22"/>
          <w:szCs w:val="22"/>
          <w:lang w:eastAsia="en-US"/>
        </w:rPr>
      </w:pPr>
      <w:r w:rsidRPr="008E3532">
        <w:rPr>
          <w:sz w:val="22"/>
          <w:szCs w:val="22"/>
          <w:lang w:eastAsia="en-US"/>
        </w:rPr>
        <w:t>29</w:t>
      </w:r>
      <w:r w:rsidR="00682C37" w:rsidRPr="008E3532">
        <w:rPr>
          <w:sz w:val="22"/>
          <w:szCs w:val="22"/>
          <w:lang w:eastAsia="en-US"/>
        </w:rPr>
        <w:t xml:space="preserve">. </w:t>
      </w:r>
      <w:r w:rsidR="00210D16" w:rsidRPr="008E3532">
        <w:rPr>
          <w:sz w:val="22"/>
          <w:szCs w:val="22"/>
          <w:lang w:eastAsia="en-US"/>
        </w:rPr>
        <w:t xml:space="preserve">Paslaugos gavėjo </w:t>
      </w:r>
      <w:r w:rsidR="00F1467C" w:rsidRPr="008E3532">
        <w:rPr>
          <w:sz w:val="22"/>
          <w:szCs w:val="22"/>
          <w:lang w:eastAsia="en-US"/>
        </w:rPr>
        <w:t>atsakingas asmuo</w:t>
      </w:r>
      <w:r w:rsidR="00815C30" w:rsidRPr="008E3532">
        <w:rPr>
          <w:sz w:val="22"/>
          <w:szCs w:val="22"/>
          <w:lang w:eastAsia="en-US"/>
        </w:rPr>
        <w:t xml:space="preserve"> </w:t>
      </w:r>
      <w:r w:rsidR="00210D16" w:rsidRPr="008E3532">
        <w:rPr>
          <w:sz w:val="22"/>
          <w:szCs w:val="22"/>
          <w:lang w:eastAsia="en-US"/>
        </w:rPr>
        <w:t xml:space="preserve">už sutarties vykdymą </w:t>
      </w:r>
      <w:r w:rsidR="00815C30" w:rsidRPr="001B61BB">
        <w:rPr>
          <w:sz w:val="22"/>
          <w:szCs w:val="22"/>
          <w:lang w:eastAsia="en-US"/>
        </w:rPr>
        <w:t>–</w:t>
      </w:r>
      <w:r w:rsidR="00A35878" w:rsidRPr="001B61BB">
        <w:rPr>
          <w:sz w:val="22"/>
          <w:szCs w:val="22"/>
          <w:lang w:eastAsia="en-US"/>
        </w:rPr>
        <w:t xml:space="preserve"> Ug</w:t>
      </w:r>
      <w:r w:rsidR="00210D16" w:rsidRPr="001B61BB">
        <w:rPr>
          <w:sz w:val="22"/>
          <w:szCs w:val="22"/>
          <w:lang w:eastAsia="en-US"/>
        </w:rPr>
        <w:t>dymo aprūpinimo skyriaus vedėja</w:t>
      </w:r>
      <w:r w:rsidR="00A35878" w:rsidRPr="001B61BB">
        <w:rPr>
          <w:sz w:val="22"/>
          <w:szCs w:val="22"/>
          <w:lang w:eastAsia="en-US"/>
        </w:rPr>
        <w:t xml:space="preserve"> </w:t>
      </w:r>
      <w:r w:rsidR="00210D16" w:rsidRPr="001B61BB">
        <w:rPr>
          <w:sz w:val="22"/>
          <w:szCs w:val="22"/>
          <w:lang w:eastAsia="en-US"/>
        </w:rPr>
        <w:t>Neringa Narušytė</w:t>
      </w:r>
      <w:r w:rsidR="00A35878" w:rsidRPr="001B61BB">
        <w:rPr>
          <w:sz w:val="22"/>
          <w:szCs w:val="22"/>
          <w:lang w:eastAsia="en-US"/>
        </w:rPr>
        <w:t xml:space="preserve">, tel. </w:t>
      </w:r>
      <w:r w:rsidR="001B61BB" w:rsidRPr="001B61BB">
        <w:rPr>
          <w:sz w:val="22"/>
          <w:szCs w:val="22"/>
          <w:lang w:eastAsia="en-US"/>
        </w:rPr>
        <w:t>0</w:t>
      </w:r>
      <w:r w:rsidR="00A35878" w:rsidRPr="001B61BB">
        <w:rPr>
          <w:sz w:val="22"/>
          <w:szCs w:val="22"/>
          <w:lang w:eastAsia="en-US"/>
        </w:rPr>
        <w:t xml:space="preserve"> 606 52518, el. paštas: </w:t>
      </w:r>
      <w:r w:rsidR="00210D16" w:rsidRPr="001B61BB">
        <w:rPr>
          <w:sz w:val="22"/>
          <w:szCs w:val="22"/>
          <w:lang w:eastAsia="en-US"/>
        </w:rPr>
        <w:t>neringa.narusyte</w:t>
      </w:r>
      <w:r w:rsidR="00A35878" w:rsidRPr="001B61BB">
        <w:rPr>
          <w:sz w:val="22"/>
          <w:szCs w:val="22"/>
          <w:lang w:eastAsia="en-US"/>
        </w:rPr>
        <w:t>@lknuc.lt.</w:t>
      </w:r>
      <w:r w:rsidR="00815C30" w:rsidRPr="008E3532">
        <w:rPr>
          <w:sz w:val="22"/>
          <w:szCs w:val="22"/>
          <w:lang w:eastAsia="en-US"/>
        </w:rPr>
        <w:t xml:space="preserve"> </w:t>
      </w:r>
    </w:p>
    <w:p w14:paraId="3BA049A1" w14:textId="5C73B893" w:rsidR="00210D16" w:rsidRPr="008E3532" w:rsidRDefault="00210D16" w:rsidP="00406295">
      <w:pPr>
        <w:pStyle w:val="Pagrindinistekstas"/>
        <w:spacing w:before="0" w:after="0" w:line="276" w:lineRule="auto"/>
        <w:ind w:firstLine="851"/>
        <w:jc w:val="both"/>
        <w:rPr>
          <w:iCs/>
          <w:color w:val="000000" w:themeColor="text1"/>
          <w:sz w:val="22"/>
          <w:szCs w:val="22"/>
        </w:rPr>
      </w:pPr>
      <w:r w:rsidRPr="008E3532">
        <w:rPr>
          <w:sz w:val="22"/>
          <w:szCs w:val="22"/>
          <w:lang w:eastAsia="en-US"/>
        </w:rPr>
        <w:t>30</w:t>
      </w:r>
      <w:r w:rsidRPr="001B61BB">
        <w:rPr>
          <w:sz w:val="22"/>
          <w:szCs w:val="22"/>
          <w:lang w:eastAsia="en-US"/>
        </w:rPr>
        <w:t xml:space="preserve">. Paslaugos tiekėjo atsakingas asmuo už sutarties vykdymą – </w:t>
      </w:r>
      <w:r w:rsidR="001B61BB" w:rsidRPr="001B61BB">
        <w:rPr>
          <w:sz w:val="22"/>
          <w:szCs w:val="22"/>
          <w:lang w:eastAsia="en-US"/>
        </w:rPr>
        <w:t>atestuotas architektas Ignius Pupinis</w:t>
      </w:r>
      <w:r w:rsidR="001B61BB">
        <w:rPr>
          <w:sz w:val="22"/>
          <w:szCs w:val="22"/>
          <w:lang w:eastAsia="en-US"/>
        </w:rPr>
        <w:t>, tel. 0 691 99465, el. paštas: archi</w:t>
      </w:r>
      <w:r w:rsidR="001B61BB">
        <w:rPr>
          <w:sz w:val="22"/>
          <w:szCs w:val="22"/>
          <w:lang w:val="en-GB" w:eastAsia="en-US"/>
        </w:rPr>
        <w:t>@</w:t>
      </w:r>
      <w:r w:rsidR="001B61BB">
        <w:rPr>
          <w:sz w:val="22"/>
          <w:szCs w:val="22"/>
          <w:lang w:eastAsia="en-US"/>
        </w:rPr>
        <w:t>pladesta.eu</w:t>
      </w:r>
      <w:r w:rsidRPr="008E3532">
        <w:rPr>
          <w:sz w:val="22"/>
          <w:szCs w:val="22"/>
          <w:lang w:eastAsia="en-US"/>
        </w:rPr>
        <w:t xml:space="preserve">         </w:t>
      </w:r>
    </w:p>
    <w:p w14:paraId="6EE45897" w14:textId="156B120D" w:rsidR="002D1C25" w:rsidRPr="008E3532" w:rsidRDefault="00866502" w:rsidP="00406295">
      <w:pPr>
        <w:pStyle w:val="Pagrindinistekstas"/>
        <w:spacing w:before="0" w:after="0" w:line="276" w:lineRule="auto"/>
        <w:ind w:firstLine="851"/>
        <w:jc w:val="both"/>
        <w:rPr>
          <w:color w:val="000000" w:themeColor="text1"/>
          <w:sz w:val="22"/>
          <w:szCs w:val="22"/>
        </w:rPr>
      </w:pPr>
      <w:r w:rsidRPr="008E3532">
        <w:rPr>
          <w:color w:val="000000" w:themeColor="text1"/>
          <w:sz w:val="22"/>
          <w:szCs w:val="22"/>
        </w:rPr>
        <w:t>3</w:t>
      </w:r>
      <w:r w:rsidR="00210D16" w:rsidRPr="008E3532">
        <w:rPr>
          <w:color w:val="000000" w:themeColor="text1"/>
          <w:sz w:val="22"/>
          <w:szCs w:val="22"/>
        </w:rPr>
        <w:t>1</w:t>
      </w:r>
      <w:r w:rsidR="002D1C25" w:rsidRPr="008E3532">
        <w:rPr>
          <w:color w:val="000000" w:themeColor="text1"/>
          <w:sz w:val="22"/>
          <w:szCs w:val="22"/>
        </w:rPr>
        <w:t xml:space="preserve">. Sutarties priedai ir pridedami dokumentai yra neatskiriamos Sutarties dalys: </w:t>
      </w:r>
    </w:p>
    <w:p w14:paraId="4927922A" w14:textId="62DA06CA" w:rsidR="00966826" w:rsidRPr="00F86B3F" w:rsidRDefault="00866502" w:rsidP="00406295">
      <w:pPr>
        <w:spacing w:line="276" w:lineRule="auto"/>
        <w:ind w:firstLine="851"/>
        <w:jc w:val="both"/>
        <w:rPr>
          <w:bCs/>
          <w:color w:val="000000" w:themeColor="text1"/>
          <w:sz w:val="22"/>
          <w:szCs w:val="22"/>
        </w:rPr>
      </w:pPr>
      <w:r w:rsidRPr="00F86B3F">
        <w:rPr>
          <w:bCs/>
          <w:color w:val="000000" w:themeColor="text1"/>
          <w:sz w:val="22"/>
          <w:szCs w:val="22"/>
        </w:rPr>
        <w:t>3</w:t>
      </w:r>
      <w:r w:rsidR="00210D16" w:rsidRPr="00F86B3F">
        <w:rPr>
          <w:bCs/>
          <w:color w:val="000000" w:themeColor="text1"/>
          <w:sz w:val="22"/>
          <w:szCs w:val="22"/>
        </w:rPr>
        <w:t>1</w:t>
      </w:r>
      <w:r w:rsidR="002D1C25" w:rsidRPr="00F86B3F">
        <w:rPr>
          <w:bCs/>
          <w:color w:val="000000" w:themeColor="text1"/>
          <w:sz w:val="22"/>
          <w:szCs w:val="22"/>
        </w:rPr>
        <w:t xml:space="preserve">.1. </w:t>
      </w:r>
      <w:r w:rsidR="00210D16" w:rsidRPr="00F86B3F">
        <w:rPr>
          <w:color w:val="000000" w:themeColor="text1"/>
          <w:sz w:val="22"/>
          <w:szCs w:val="22"/>
        </w:rPr>
        <w:t>P</w:t>
      </w:r>
      <w:r w:rsidR="008E3532" w:rsidRPr="00F86B3F">
        <w:rPr>
          <w:color w:val="000000" w:themeColor="text1"/>
          <w:sz w:val="22"/>
          <w:szCs w:val="22"/>
        </w:rPr>
        <w:t>asiūlymas</w:t>
      </w:r>
      <w:r w:rsidR="002D1C25" w:rsidRPr="00F86B3F">
        <w:rPr>
          <w:bCs/>
          <w:color w:val="000000" w:themeColor="text1"/>
          <w:sz w:val="22"/>
          <w:szCs w:val="22"/>
        </w:rPr>
        <w:t xml:space="preserve">, </w:t>
      </w:r>
      <w:r w:rsidR="0096717D" w:rsidRPr="00F86B3F">
        <w:rPr>
          <w:bCs/>
          <w:color w:val="000000" w:themeColor="text1"/>
          <w:sz w:val="22"/>
          <w:szCs w:val="22"/>
        </w:rPr>
        <w:t>1</w:t>
      </w:r>
      <w:r w:rsidR="002D1C25" w:rsidRPr="00F86B3F">
        <w:rPr>
          <w:bCs/>
          <w:color w:val="000000" w:themeColor="text1"/>
          <w:sz w:val="22"/>
          <w:szCs w:val="22"/>
        </w:rPr>
        <w:t xml:space="preserve"> </w:t>
      </w:r>
      <w:r w:rsidR="00392EE0" w:rsidRPr="00F86B3F">
        <w:rPr>
          <w:bCs/>
          <w:color w:val="000000" w:themeColor="text1"/>
          <w:sz w:val="22"/>
          <w:szCs w:val="22"/>
        </w:rPr>
        <w:t>psl.</w:t>
      </w:r>
      <w:r w:rsidR="00747748" w:rsidRPr="00F86B3F">
        <w:rPr>
          <w:bCs/>
          <w:color w:val="000000" w:themeColor="text1"/>
          <w:sz w:val="22"/>
          <w:szCs w:val="22"/>
        </w:rPr>
        <w:t>;</w:t>
      </w:r>
    </w:p>
    <w:p w14:paraId="7FCA41FC" w14:textId="0292DC35" w:rsidR="00556297" w:rsidRDefault="00556297" w:rsidP="00406295">
      <w:pPr>
        <w:spacing w:line="276" w:lineRule="auto"/>
        <w:ind w:firstLine="851"/>
        <w:jc w:val="both"/>
        <w:rPr>
          <w:bCs/>
          <w:color w:val="000000" w:themeColor="text1"/>
          <w:sz w:val="22"/>
          <w:szCs w:val="22"/>
        </w:rPr>
      </w:pPr>
      <w:r w:rsidRPr="001B61BB">
        <w:rPr>
          <w:bCs/>
          <w:color w:val="000000" w:themeColor="text1"/>
          <w:sz w:val="22"/>
          <w:szCs w:val="22"/>
        </w:rPr>
        <w:t xml:space="preserve">31.2. </w:t>
      </w:r>
      <w:r w:rsidR="0046039A">
        <w:rPr>
          <w:bCs/>
          <w:color w:val="000000" w:themeColor="text1"/>
          <w:sz w:val="22"/>
          <w:szCs w:val="22"/>
        </w:rPr>
        <w:t xml:space="preserve">Techninė užduotis </w:t>
      </w:r>
      <w:r w:rsidR="00392EE0">
        <w:rPr>
          <w:bCs/>
          <w:color w:val="000000" w:themeColor="text1"/>
          <w:sz w:val="22"/>
          <w:szCs w:val="22"/>
        </w:rPr>
        <w:t>–</w:t>
      </w:r>
      <w:r w:rsidR="0046039A">
        <w:rPr>
          <w:bCs/>
          <w:color w:val="000000" w:themeColor="text1"/>
          <w:sz w:val="22"/>
          <w:szCs w:val="22"/>
        </w:rPr>
        <w:t xml:space="preserve"> </w:t>
      </w:r>
      <w:r w:rsidR="00392EE0">
        <w:rPr>
          <w:bCs/>
          <w:color w:val="000000" w:themeColor="text1"/>
          <w:sz w:val="22"/>
          <w:szCs w:val="22"/>
        </w:rPr>
        <w:t>7 psl.</w:t>
      </w:r>
      <w:r>
        <w:rPr>
          <w:bCs/>
          <w:color w:val="000000" w:themeColor="text1"/>
          <w:sz w:val="22"/>
          <w:szCs w:val="22"/>
        </w:rPr>
        <w:t xml:space="preserve"> </w:t>
      </w:r>
    </w:p>
    <w:p w14:paraId="0BCE2C4A" w14:textId="7FB305A8" w:rsidR="00021CA8" w:rsidRDefault="00021CA8" w:rsidP="00406295">
      <w:pPr>
        <w:spacing w:line="276" w:lineRule="auto"/>
        <w:ind w:firstLine="851"/>
        <w:jc w:val="both"/>
        <w:rPr>
          <w:bCs/>
          <w:color w:val="000000" w:themeColor="text1"/>
          <w:sz w:val="22"/>
          <w:szCs w:val="22"/>
        </w:rPr>
      </w:pPr>
      <w:r>
        <w:rPr>
          <w:bCs/>
          <w:color w:val="000000" w:themeColor="text1"/>
          <w:sz w:val="22"/>
          <w:szCs w:val="22"/>
        </w:rPr>
        <w:t xml:space="preserve">31.3. </w:t>
      </w:r>
      <w:r w:rsidR="00392EE0">
        <w:rPr>
          <w:bCs/>
          <w:color w:val="000000" w:themeColor="text1"/>
          <w:sz w:val="22"/>
          <w:szCs w:val="22"/>
        </w:rPr>
        <w:t>Visi techninėje užduotyje išvardinti dokumentai – 18 psl.</w:t>
      </w:r>
      <w:r w:rsidR="0046039A">
        <w:rPr>
          <w:bCs/>
          <w:color w:val="000000" w:themeColor="text1"/>
          <w:sz w:val="22"/>
          <w:szCs w:val="22"/>
        </w:rPr>
        <w:t xml:space="preserve"> </w:t>
      </w:r>
    </w:p>
    <w:p w14:paraId="035119C5" w14:textId="6E9CA1C9" w:rsidR="002C0064" w:rsidRDefault="002C0064" w:rsidP="00406295">
      <w:pPr>
        <w:spacing w:line="276" w:lineRule="auto"/>
        <w:ind w:firstLine="851"/>
        <w:jc w:val="both"/>
        <w:rPr>
          <w:bCs/>
          <w:color w:val="000000" w:themeColor="text1"/>
          <w:sz w:val="22"/>
          <w:szCs w:val="22"/>
        </w:rPr>
      </w:pPr>
      <w:r>
        <w:rPr>
          <w:bCs/>
          <w:color w:val="000000" w:themeColor="text1"/>
          <w:sz w:val="22"/>
          <w:szCs w:val="22"/>
        </w:rPr>
        <w:t xml:space="preserve">31.4. </w:t>
      </w:r>
      <w:r w:rsidR="0029792D">
        <w:rPr>
          <w:bCs/>
          <w:color w:val="000000" w:themeColor="text1"/>
          <w:sz w:val="22"/>
          <w:szCs w:val="22"/>
        </w:rPr>
        <w:t>Paslaugų teikimo grafikas – 1 psl.</w:t>
      </w:r>
    </w:p>
    <w:p w14:paraId="64D92317" w14:textId="77777777" w:rsidR="008E3532" w:rsidRPr="008E3532" w:rsidRDefault="008E3532" w:rsidP="00406295">
      <w:pPr>
        <w:spacing w:line="276" w:lineRule="auto"/>
        <w:ind w:firstLine="851"/>
        <w:jc w:val="both"/>
        <w:rPr>
          <w:bCs/>
          <w:color w:val="000000" w:themeColor="text1"/>
          <w:sz w:val="22"/>
          <w:szCs w:val="22"/>
        </w:rPr>
      </w:pPr>
    </w:p>
    <w:p w14:paraId="047E77DF" w14:textId="77777777" w:rsidR="00E86EC7" w:rsidRPr="008E3532" w:rsidRDefault="00F1467C" w:rsidP="00406295">
      <w:pPr>
        <w:keepNext/>
        <w:spacing w:line="276" w:lineRule="auto"/>
        <w:jc w:val="center"/>
        <w:rPr>
          <w:b/>
          <w:bCs/>
          <w:color w:val="000000" w:themeColor="text1"/>
          <w:sz w:val="22"/>
          <w:szCs w:val="22"/>
        </w:rPr>
      </w:pPr>
      <w:r w:rsidRPr="008E3532">
        <w:rPr>
          <w:b/>
          <w:bCs/>
          <w:color w:val="000000" w:themeColor="text1"/>
          <w:sz w:val="22"/>
          <w:szCs w:val="22"/>
        </w:rPr>
        <w:t>I</w:t>
      </w:r>
      <w:r w:rsidR="00A35DC3" w:rsidRPr="008E3532">
        <w:rPr>
          <w:b/>
          <w:bCs/>
          <w:color w:val="000000" w:themeColor="text1"/>
          <w:sz w:val="22"/>
          <w:szCs w:val="22"/>
        </w:rPr>
        <w:t>X</w:t>
      </w:r>
      <w:r w:rsidR="00E86EC7" w:rsidRPr="008E3532">
        <w:rPr>
          <w:b/>
          <w:bCs/>
          <w:color w:val="000000" w:themeColor="text1"/>
          <w:sz w:val="22"/>
          <w:szCs w:val="22"/>
        </w:rPr>
        <w:t xml:space="preserve"> SKYRIUS</w:t>
      </w:r>
    </w:p>
    <w:p w14:paraId="02C95F7C" w14:textId="77777777" w:rsidR="002D1C25" w:rsidRPr="008E3532" w:rsidRDefault="002D1C25" w:rsidP="00406295">
      <w:pPr>
        <w:keepNext/>
        <w:spacing w:line="276" w:lineRule="auto"/>
        <w:jc w:val="center"/>
        <w:rPr>
          <w:b/>
          <w:bCs/>
          <w:color w:val="000000" w:themeColor="text1"/>
          <w:sz w:val="22"/>
          <w:szCs w:val="22"/>
        </w:rPr>
      </w:pPr>
      <w:r w:rsidRPr="008E3532">
        <w:rPr>
          <w:b/>
          <w:bCs/>
          <w:color w:val="000000" w:themeColor="text1"/>
          <w:sz w:val="22"/>
          <w:szCs w:val="22"/>
        </w:rPr>
        <w:t>ŠALIŲ REKVIZITAI</w:t>
      </w:r>
    </w:p>
    <w:p w14:paraId="0260D7BD" w14:textId="77777777" w:rsidR="004E2B38" w:rsidRPr="008E3532" w:rsidRDefault="004E2B38" w:rsidP="00406295">
      <w:pPr>
        <w:keepNext/>
        <w:spacing w:line="276" w:lineRule="auto"/>
        <w:jc w:val="center"/>
        <w:rPr>
          <w:b/>
          <w:bCs/>
          <w:color w:val="000000" w:themeColor="text1"/>
          <w:sz w:val="22"/>
          <w:szCs w:val="22"/>
        </w:rPr>
      </w:pPr>
    </w:p>
    <w:p w14:paraId="58413046" w14:textId="27AA92B2" w:rsidR="002D1C25" w:rsidRPr="008E3532" w:rsidRDefault="005747D5" w:rsidP="00406295">
      <w:pPr>
        <w:spacing w:line="276" w:lineRule="auto"/>
        <w:jc w:val="both"/>
        <w:rPr>
          <w:b/>
          <w:color w:val="000000" w:themeColor="text1"/>
          <w:sz w:val="22"/>
          <w:szCs w:val="22"/>
        </w:rPr>
      </w:pPr>
      <w:r w:rsidRPr="008E3532">
        <w:rPr>
          <w:b/>
          <w:color w:val="000000" w:themeColor="text1"/>
          <w:sz w:val="22"/>
          <w:szCs w:val="22"/>
        </w:rPr>
        <w:t>PASLAUGOS</w:t>
      </w:r>
      <w:r w:rsidR="00966826" w:rsidRPr="008E3532">
        <w:rPr>
          <w:b/>
          <w:color w:val="000000" w:themeColor="text1"/>
          <w:sz w:val="22"/>
          <w:szCs w:val="22"/>
        </w:rPr>
        <w:t xml:space="preserve"> GAVĖJAS</w:t>
      </w:r>
      <w:r w:rsidRPr="008E3532">
        <w:rPr>
          <w:b/>
          <w:color w:val="000000" w:themeColor="text1"/>
          <w:sz w:val="22"/>
          <w:szCs w:val="22"/>
        </w:rPr>
        <w:tab/>
      </w:r>
      <w:r w:rsidRPr="008E3532">
        <w:rPr>
          <w:b/>
          <w:color w:val="000000" w:themeColor="text1"/>
          <w:sz w:val="22"/>
          <w:szCs w:val="22"/>
        </w:rPr>
        <w:tab/>
      </w:r>
      <w:r w:rsidR="0096717D">
        <w:rPr>
          <w:b/>
          <w:color w:val="000000" w:themeColor="text1"/>
          <w:sz w:val="22"/>
          <w:szCs w:val="22"/>
        </w:rPr>
        <w:t xml:space="preserve">              </w:t>
      </w:r>
      <w:r w:rsidRPr="008E3532">
        <w:rPr>
          <w:b/>
          <w:color w:val="000000" w:themeColor="text1"/>
          <w:sz w:val="22"/>
          <w:szCs w:val="22"/>
        </w:rPr>
        <w:t>PASLAUGOS</w:t>
      </w:r>
      <w:r w:rsidR="002D1C25" w:rsidRPr="008E3532">
        <w:rPr>
          <w:b/>
          <w:color w:val="000000" w:themeColor="text1"/>
          <w:sz w:val="22"/>
          <w:szCs w:val="22"/>
        </w:rPr>
        <w:t xml:space="preserve"> T</w:t>
      </w:r>
      <w:r w:rsidR="00210D16" w:rsidRPr="008E3532">
        <w:rPr>
          <w:b/>
          <w:color w:val="000000" w:themeColor="text1"/>
          <w:sz w:val="22"/>
          <w:szCs w:val="22"/>
        </w:rPr>
        <w:t>IE</w:t>
      </w:r>
      <w:r w:rsidR="002D1C25" w:rsidRPr="008E3532">
        <w:rPr>
          <w:b/>
          <w:color w:val="000000" w:themeColor="text1"/>
          <w:sz w:val="22"/>
          <w:szCs w:val="22"/>
        </w:rPr>
        <w:t>KĖJAS</w:t>
      </w:r>
    </w:p>
    <w:p w14:paraId="46C57111" w14:textId="6B30EAE7" w:rsidR="008E3532" w:rsidRPr="008E3532" w:rsidRDefault="008E3532" w:rsidP="008E3532">
      <w:pPr>
        <w:tabs>
          <w:tab w:val="left" w:pos="5670"/>
        </w:tabs>
        <w:suppressAutoHyphens w:val="0"/>
        <w:rPr>
          <w:b/>
          <w:sz w:val="22"/>
          <w:szCs w:val="22"/>
          <w:lang w:eastAsia="lt-LT"/>
        </w:rPr>
      </w:pPr>
      <w:r w:rsidRPr="008E3532">
        <w:rPr>
          <w:b/>
          <w:sz w:val="22"/>
          <w:szCs w:val="22"/>
          <w:lang w:eastAsia="lt-LT"/>
        </w:rPr>
        <w:tab/>
      </w:r>
    </w:p>
    <w:tbl>
      <w:tblPr>
        <w:tblW w:w="9837" w:type="dxa"/>
        <w:tblBorders>
          <w:insideH w:val="single" w:sz="4" w:space="0" w:color="auto"/>
        </w:tblBorders>
        <w:tblLook w:val="0000" w:firstRow="0" w:lastRow="0" w:firstColumn="0" w:lastColumn="0" w:noHBand="0" w:noVBand="0"/>
      </w:tblPr>
      <w:tblGrid>
        <w:gridCol w:w="4696"/>
        <w:gridCol w:w="5141"/>
      </w:tblGrid>
      <w:tr w:rsidR="0096717D" w:rsidRPr="0096717D" w14:paraId="5DC4368D" w14:textId="77777777" w:rsidTr="007D7305">
        <w:trPr>
          <w:trHeight w:val="3929"/>
        </w:trPr>
        <w:tc>
          <w:tcPr>
            <w:tcW w:w="4696" w:type="dxa"/>
            <w:tcBorders>
              <w:top w:val="nil"/>
              <w:bottom w:val="nil"/>
            </w:tcBorders>
          </w:tcPr>
          <w:p w14:paraId="6321F846"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 xml:space="preserve">Lietuvos kurčiųjų ir neprigirdinčiųjų </w:t>
            </w:r>
          </w:p>
          <w:p w14:paraId="293E7A5C"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ugdymo centras</w:t>
            </w:r>
          </w:p>
          <w:p w14:paraId="5CE8E899"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 xml:space="preserve">Filaretų g. 36, 01210, Vilnius </w:t>
            </w:r>
          </w:p>
          <w:p w14:paraId="6E3012DE"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Įmonės kodas 290982710</w:t>
            </w:r>
          </w:p>
          <w:p w14:paraId="4550ADF5"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 xml:space="preserve">Tel. / faks. 0 5 2154427 </w:t>
            </w:r>
          </w:p>
          <w:p w14:paraId="432E6BA4"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El. p. adresas: rastine@lknuc.lt</w:t>
            </w:r>
          </w:p>
          <w:p w14:paraId="66E45209"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Mokėtojas:</w:t>
            </w:r>
          </w:p>
          <w:p w14:paraId="602C0CD8"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Lietuvos Respublikos finansų ministerija</w:t>
            </w:r>
          </w:p>
          <w:p w14:paraId="14F591B0"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Finansų įstaigos kodas 40400</w:t>
            </w:r>
          </w:p>
          <w:p w14:paraId="2BE2D0E6"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 xml:space="preserve">Biudžetinė sąskaita LT734040063610001462 </w:t>
            </w:r>
          </w:p>
          <w:p w14:paraId="3774D7BB" w14:textId="77777777" w:rsidR="0096717D" w:rsidRDefault="0096717D" w:rsidP="0096717D">
            <w:pPr>
              <w:suppressAutoHyphens w:val="0"/>
              <w:overflowPunct w:val="0"/>
              <w:autoSpaceDE w:val="0"/>
              <w:autoSpaceDN w:val="0"/>
              <w:adjustRightInd w:val="0"/>
              <w:textAlignment w:val="baseline"/>
              <w:rPr>
                <w:bCs/>
                <w:color w:val="000000"/>
                <w:sz w:val="22"/>
                <w:szCs w:val="22"/>
                <w:lang w:eastAsia="en-US"/>
              </w:rPr>
            </w:pPr>
          </w:p>
          <w:p w14:paraId="7E1FCED3" w14:textId="77777777" w:rsidR="00392EE0" w:rsidRDefault="00392EE0" w:rsidP="0096717D">
            <w:pPr>
              <w:suppressAutoHyphens w:val="0"/>
              <w:overflowPunct w:val="0"/>
              <w:autoSpaceDE w:val="0"/>
              <w:autoSpaceDN w:val="0"/>
              <w:adjustRightInd w:val="0"/>
              <w:textAlignment w:val="baseline"/>
              <w:rPr>
                <w:bCs/>
                <w:color w:val="000000"/>
                <w:sz w:val="22"/>
                <w:szCs w:val="22"/>
                <w:lang w:eastAsia="en-US"/>
              </w:rPr>
            </w:pPr>
          </w:p>
          <w:p w14:paraId="4B71B39A" w14:textId="77777777" w:rsidR="00392EE0" w:rsidRPr="0096717D" w:rsidRDefault="00392EE0" w:rsidP="0096717D">
            <w:pPr>
              <w:suppressAutoHyphens w:val="0"/>
              <w:overflowPunct w:val="0"/>
              <w:autoSpaceDE w:val="0"/>
              <w:autoSpaceDN w:val="0"/>
              <w:adjustRightInd w:val="0"/>
              <w:textAlignment w:val="baseline"/>
              <w:rPr>
                <w:bCs/>
                <w:color w:val="000000"/>
                <w:sz w:val="22"/>
                <w:szCs w:val="22"/>
                <w:lang w:eastAsia="en-US"/>
              </w:rPr>
            </w:pPr>
          </w:p>
          <w:p w14:paraId="1884E20D"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 xml:space="preserve">Direktorė                     </w:t>
            </w:r>
          </w:p>
          <w:p w14:paraId="3CE0BA48"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r w:rsidRPr="0096717D">
              <w:rPr>
                <w:bCs/>
                <w:color w:val="000000"/>
                <w:sz w:val="22"/>
                <w:szCs w:val="22"/>
                <w:lang w:eastAsia="en-US"/>
              </w:rPr>
              <w:t>Svetlana Beniušienė</w:t>
            </w:r>
          </w:p>
          <w:p w14:paraId="1457206B" w14:textId="77777777" w:rsidR="0096717D" w:rsidRPr="0096717D" w:rsidRDefault="0096717D" w:rsidP="0096717D">
            <w:pPr>
              <w:suppressAutoHyphens w:val="0"/>
              <w:overflowPunct w:val="0"/>
              <w:autoSpaceDE w:val="0"/>
              <w:autoSpaceDN w:val="0"/>
              <w:adjustRightInd w:val="0"/>
              <w:textAlignment w:val="baseline"/>
              <w:rPr>
                <w:bCs/>
                <w:color w:val="000000"/>
                <w:sz w:val="22"/>
                <w:szCs w:val="22"/>
                <w:lang w:eastAsia="en-US"/>
              </w:rPr>
            </w:pPr>
          </w:p>
          <w:p w14:paraId="44F9D989" w14:textId="3FFCA696" w:rsidR="0096717D" w:rsidRPr="0096717D" w:rsidRDefault="0096717D" w:rsidP="0096717D">
            <w:pPr>
              <w:suppressAutoHyphens w:val="0"/>
              <w:overflowPunct w:val="0"/>
              <w:autoSpaceDE w:val="0"/>
              <w:autoSpaceDN w:val="0"/>
              <w:adjustRightInd w:val="0"/>
              <w:spacing w:line="230" w:lineRule="atLeast"/>
              <w:textAlignment w:val="baseline"/>
              <w:rPr>
                <w:bCs/>
                <w:sz w:val="22"/>
                <w:szCs w:val="22"/>
                <w:lang w:eastAsia="en-US"/>
              </w:rPr>
            </w:pPr>
            <w:r w:rsidRPr="0096717D">
              <w:rPr>
                <w:bCs/>
                <w:color w:val="000000"/>
                <w:sz w:val="22"/>
                <w:szCs w:val="22"/>
                <w:lang w:eastAsia="en-US"/>
              </w:rPr>
              <w:t>A.V.</w:t>
            </w:r>
          </w:p>
        </w:tc>
        <w:tc>
          <w:tcPr>
            <w:tcW w:w="5141" w:type="dxa"/>
            <w:tcBorders>
              <w:top w:val="nil"/>
              <w:bottom w:val="nil"/>
            </w:tcBorders>
          </w:tcPr>
          <w:p w14:paraId="415B5B8C"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UAB „A. Z. S. Projektai“</w:t>
            </w:r>
          </w:p>
          <w:p w14:paraId="68D3E066" w14:textId="6B9664F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J. Jasinskio g. 16, 03163 Vilnius</w:t>
            </w:r>
          </w:p>
          <w:p w14:paraId="2354A164"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Įmonės kodas: 301910537</w:t>
            </w:r>
          </w:p>
          <w:p w14:paraId="00C0483B"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PVM mokėtojo kodas: ne PVM mokėtojas</w:t>
            </w:r>
          </w:p>
          <w:p w14:paraId="6B9FBD2C"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A. s. LT36 7290 0990 8545 8635</w:t>
            </w:r>
          </w:p>
          <w:p w14:paraId="6A293499"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Citadelė bankas</w:t>
            </w:r>
          </w:p>
          <w:p w14:paraId="49D3C173"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Banko kodas 72900</w:t>
            </w:r>
          </w:p>
          <w:p w14:paraId="5BB139E2"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Tel. +370 664 35845</w:t>
            </w:r>
          </w:p>
          <w:p w14:paraId="39067C87" w14:textId="77777777" w:rsidR="00392EE0" w:rsidRPr="00392EE0" w:rsidRDefault="00392EE0" w:rsidP="00392EE0">
            <w:pPr>
              <w:shd w:val="clear" w:color="auto" w:fill="FFFFFF"/>
              <w:suppressAutoHyphens w:val="0"/>
              <w:rPr>
                <w:color w:val="242424"/>
                <w:sz w:val="22"/>
                <w:szCs w:val="22"/>
                <w:lang w:eastAsia="lt-LT"/>
              </w:rPr>
            </w:pPr>
            <w:r w:rsidRPr="00392EE0">
              <w:rPr>
                <w:color w:val="242424"/>
                <w:sz w:val="22"/>
                <w:szCs w:val="22"/>
                <w:bdr w:val="none" w:sz="0" w:space="0" w:color="auto" w:frame="1"/>
                <w:lang w:eastAsia="lt-LT"/>
              </w:rPr>
              <w:t>El. p. </w:t>
            </w:r>
            <w:hyperlink r:id="rId8" w:tooltip="mailto:info@sivesta.eu" w:history="1">
              <w:r w:rsidRPr="00392EE0">
                <w:rPr>
                  <w:color w:val="0000FF"/>
                  <w:sz w:val="22"/>
                  <w:szCs w:val="22"/>
                  <w:u w:val="single"/>
                  <w:bdr w:val="none" w:sz="0" w:space="0" w:color="auto" w:frame="1"/>
                  <w:lang w:eastAsia="lt-LT"/>
                </w:rPr>
                <w:t>info@sivesta.eu</w:t>
              </w:r>
            </w:hyperlink>
          </w:p>
          <w:p w14:paraId="45A931E7"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p w14:paraId="06EC4775"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p w14:paraId="317E137E"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p w14:paraId="4CBEA742"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p w14:paraId="49236AB0"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r w:rsidRPr="00392EE0">
              <w:rPr>
                <w:bCs/>
                <w:sz w:val="22"/>
                <w:szCs w:val="22"/>
                <w:lang w:eastAsia="en-US"/>
              </w:rPr>
              <w:t xml:space="preserve">Direktorius </w:t>
            </w:r>
          </w:p>
          <w:p w14:paraId="6EC0C85D" w14:textId="5B232D99" w:rsidR="0096717D" w:rsidRPr="00392EE0" w:rsidRDefault="0046039A" w:rsidP="0096717D">
            <w:pPr>
              <w:suppressAutoHyphens w:val="0"/>
              <w:overflowPunct w:val="0"/>
              <w:autoSpaceDE w:val="0"/>
              <w:autoSpaceDN w:val="0"/>
              <w:adjustRightInd w:val="0"/>
              <w:spacing w:line="230" w:lineRule="atLeast"/>
              <w:textAlignment w:val="baseline"/>
              <w:rPr>
                <w:bCs/>
                <w:sz w:val="22"/>
                <w:szCs w:val="22"/>
                <w:lang w:eastAsia="en-US"/>
              </w:rPr>
            </w:pPr>
            <w:r w:rsidRPr="00392EE0">
              <w:rPr>
                <w:bCs/>
                <w:sz w:val="22"/>
                <w:szCs w:val="22"/>
                <w:lang w:eastAsia="en-US"/>
              </w:rPr>
              <w:t>Martynas Pladas</w:t>
            </w:r>
          </w:p>
          <w:p w14:paraId="74D37D3C" w14:textId="77777777" w:rsidR="0096717D" w:rsidRPr="00392EE0"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p w14:paraId="707864E6" w14:textId="77777777" w:rsidR="0096717D" w:rsidRPr="0096717D" w:rsidRDefault="0096717D" w:rsidP="0096717D">
            <w:pPr>
              <w:suppressAutoHyphens w:val="0"/>
              <w:overflowPunct w:val="0"/>
              <w:autoSpaceDE w:val="0"/>
              <w:autoSpaceDN w:val="0"/>
              <w:adjustRightInd w:val="0"/>
              <w:spacing w:line="230" w:lineRule="atLeast"/>
              <w:textAlignment w:val="baseline"/>
              <w:rPr>
                <w:bCs/>
                <w:sz w:val="22"/>
                <w:szCs w:val="22"/>
                <w:lang w:eastAsia="en-US"/>
              </w:rPr>
            </w:pPr>
            <w:r w:rsidRPr="0096717D">
              <w:rPr>
                <w:bCs/>
                <w:sz w:val="22"/>
                <w:szCs w:val="22"/>
                <w:lang w:eastAsia="en-US"/>
              </w:rPr>
              <w:t>A.V.</w:t>
            </w:r>
          </w:p>
          <w:p w14:paraId="713E36FE" w14:textId="77777777" w:rsidR="0096717D" w:rsidRPr="0096717D" w:rsidRDefault="0096717D" w:rsidP="0096717D">
            <w:pPr>
              <w:suppressAutoHyphens w:val="0"/>
              <w:overflowPunct w:val="0"/>
              <w:autoSpaceDE w:val="0"/>
              <w:autoSpaceDN w:val="0"/>
              <w:adjustRightInd w:val="0"/>
              <w:spacing w:line="230" w:lineRule="atLeast"/>
              <w:ind w:left="132"/>
              <w:textAlignment w:val="baseline"/>
              <w:rPr>
                <w:bCs/>
                <w:sz w:val="22"/>
                <w:szCs w:val="22"/>
                <w:lang w:eastAsia="en-US"/>
              </w:rPr>
            </w:pPr>
          </w:p>
          <w:p w14:paraId="614CE398" w14:textId="4125D325" w:rsidR="0096717D" w:rsidRPr="0096717D" w:rsidRDefault="0096717D" w:rsidP="0096717D">
            <w:pPr>
              <w:suppressAutoHyphens w:val="0"/>
              <w:overflowPunct w:val="0"/>
              <w:autoSpaceDE w:val="0"/>
              <w:autoSpaceDN w:val="0"/>
              <w:adjustRightInd w:val="0"/>
              <w:spacing w:line="230" w:lineRule="atLeast"/>
              <w:textAlignment w:val="baseline"/>
              <w:rPr>
                <w:bCs/>
                <w:sz w:val="22"/>
                <w:szCs w:val="22"/>
                <w:lang w:eastAsia="en-US"/>
              </w:rPr>
            </w:pPr>
          </w:p>
        </w:tc>
      </w:tr>
    </w:tbl>
    <w:p w14:paraId="13E16485" w14:textId="29308E07" w:rsidR="00DA142D" w:rsidRPr="008E3532" w:rsidRDefault="00DA142D" w:rsidP="0096717D">
      <w:pPr>
        <w:tabs>
          <w:tab w:val="right" w:pos="9639"/>
        </w:tabs>
        <w:suppressAutoHyphens w:val="0"/>
        <w:rPr>
          <w:color w:val="000000" w:themeColor="text1"/>
          <w:sz w:val="22"/>
          <w:szCs w:val="22"/>
        </w:rPr>
      </w:pPr>
    </w:p>
    <w:sectPr w:rsidR="00DA142D" w:rsidRPr="008E3532" w:rsidSect="008E3532">
      <w:headerReference w:type="default" r:id="rId9"/>
      <w:footerReference w:type="default" r:id="rId10"/>
      <w:pgSz w:w="11906" w:h="16838"/>
      <w:pgMar w:top="1276" w:right="566" w:bottom="1276" w:left="1701" w:header="567" w:footer="5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1F21" w14:textId="77777777" w:rsidR="00642C42" w:rsidRDefault="00642C42">
      <w:r>
        <w:separator/>
      </w:r>
    </w:p>
  </w:endnote>
  <w:endnote w:type="continuationSeparator" w:id="0">
    <w:p w14:paraId="27ABE6EE" w14:textId="77777777" w:rsidR="00642C42" w:rsidRDefault="0064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506398"/>
      <w:docPartObj>
        <w:docPartGallery w:val="Page Numbers (Bottom of Page)"/>
        <w:docPartUnique/>
      </w:docPartObj>
    </w:sdtPr>
    <w:sdtContent>
      <w:p w14:paraId="200037E2" w14:textId="143BBCBE" w:rsidR="000449E0" w:rsidRDefault="000449E0" w:rsidP="000449E0">
        <w:pPr>
          <w:pStyle w:val="Porat"/>
          <w:jc w:val="right"/>
        </w:pPr>
        <w:r>
          <w:fldChar w:fldCharType="begin"/>
        </w:r>
        <w:r>
          <w:instrText>PAGE   \* MERGEFORMAT</w:instrText>
        </w:r>
        <w:r>
          <w:fldChar w:fldCharType="separate"/>
        </w:r>
        <w:r w:rsidR="00CA359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07605" w14:textId="77777777" w:rsidR="00642C42" w:rsidRDefault="00642C42">
      <w:r>
        <w:separator/>
      </w:r>
    </w:p>
  </w:footnote>
  <w:footnote w:type="continuationSeparator" w:id="0">
    <w:p w14:paraId="0EEA2A21" w14:textId="77777777" w:rsidR="00642C42" w:rsidRDefault="0064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2D65" w14:textId="56C62717" w:rsidR="008A6B75" w:rsidRPr="008E3532" w:rsidRDefault="00144F39" w:rsidP="008E3532">
    <w:pPr>
      <w:pStyle w:val="Antrats"/>
      <w:rPr>
        <w:sz w:val="22"/>
        <w:szCs w:val="22"/>
      </w:rPr>
    </w:pPr>
    <w:r>
      <w:rPr>
        <w:sz w:val="22"/>
        <w:szCs w:val="22"/>
      </w:rPr>
      <w:t>Mokyklos paprastojo remonto</w:t>
    </w:r>
    <w:r w:rsidR="001476AA">
      <w:rPr>
        <w:sz w:val="22"/>
        <w:szCs w:val="22"/>
      </w:rPr>
      <w:t xml:space="preserve"> </w:t>
    </w:r>
    <w:r w:rsidR="008A6B75" w:rsidRPr="008E3532">
      <w:rPr>
        <w:sz w:val="22"/>
        <w:szCs w:val="22"/>
      </w:rPr>
      <w:t>projektavimas</w:t>
    </w:r>
    <w:r w:rsidR="008A6B75" w:rsidRPr="008E3532">
      <w:rPr>
        <w:sz w:val="22"/>
        <w:szCs w:val="22"/>
      </w:rPr>
      <w:tab/>
    </w:r>
    <w:r>
      <w:rPr>
        <w:sz w:val="22"/>
        <w:szCs w:val="22"/>
      </w:rPr>
      <w:tab/>
    </w:r>
    <w:r w:rsidR="008A6B75" w:rsidRPr="008E3532">
      <w:rPr>
        <w:sz w:val="22"/>
        <w:szCs w:val="22"/>
      </w:rPr>
      <w:t>Sutartis V7-</w:t>
    </w:r>
    <w:r w:rsidR="00535699">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C6AE7"/>
    <w:multiLevelType w:val="multilevel"/>
    <w:tmpl w:val="9A02AE30"/>
    <w:lvl w:ilvl="0">
      <w:start w:val="1"/>
      <w:numFmt w:val="decimal"/>
      <w:suff w:val="space"/>
      <w:lvlText w:val="%1."/>
      <w:lvlJc w:val="left"/>
      <w:pPr>
        <w:ind w:left="0" w:firstLine="0"/>
      </w:pPr>
      <w:rPr>
        <w:b w:val="0"/>
        <w:i w:val="0"/>
      </w:rPr>
    </w:lvl>
    <w:lvl w:ilvl="1">
      <w:start w:val="1"/>
      <w:numFmt w:val="decimal"/>
      <w:isLgl/>
      <w:suff w:val="space"/>
      <w:lvlText w:val="%1.%2."/>
      <w:lvlJc w:val="left"/>
      <w:pPr>
        <w:ind w:left="0" w:firstLine="0"/>
      </w:pPr>
      <w:rPr>
        <w:b w:val="0"/>
        <w:i w:val="0"/>
      </w:rPr>
    </w:lvl>
    <w:lvl w:ilvl="2">
      <w:start w:val="1"/>
      <w:numFmt w:val="decimal"/>
      <w:isLgl/>
      <w:suff w:val="space"/>
      <w:lvlText w:val="%1.%2.%3."/>
      <w:lvlJc w:val="left"/>
      <w:pPr>
        <w:ind w:left="0" w:firstLine="0"/>
      </w:pPr>
      <w:rPr>
        <w:b w:val="0"/>
        <w:i w:val="0"/>
      </w:rPr>
    </w:lvl>
    <w:lvl w:ilvl="3">
      <w:start w:val="1"/>
      <w:numFmt w:val="decimal"/>
      <w:isLgl/>
      <w:suff w:val="space"/>
      <w:lvlText w:val="%1.%2.%3.%4."/>
      <w:lvlJc w:val="left"/>
      <w:pPr>
        <w:ind w:left="0" w:firstLine="0"/>
      </w:pPr>
    </w:lvl>
    <w:lvl w:ilvl="4">
      <w:start w:val="1"/>
      <w:numFmt w:val="decimal"/>
      <w:isLgl/>
      <w:lvlText w:val="%1.%2.%3.%4.%5."/>
      <w:lvlJc w:val="left"/>
      <w:pPr>
        <w:tabs>
          <w:tab w:val="num" w:pos="1785"/>
        </w:tabs>
        <w:ind w:left="0" w:firstLine="0"/>
      </w:pPr>
    </w:lvl>
    <w:lvl w:ilvl="5">
      <w:start w:val="1"/>
      <w:numFmt w:val="decimal"/>
      <w:isLgl/>
      <w:lvlText w:val="%1.%2.%3.%4.%5.%6."/>
      <w:lvlJc w:val="left"/>
      <w:pPr>
        <w:tabs>
          <w:tab w:val="num" w:pos="1785"/>
        </w:tabs>
        <w:ind w:left="0" w:firstLine="0"/>
      </w:pPr>
    </w:lvl>
    <w:lvl w:ilvl="6">
      <w:start w:val="1"/>
      <w:numFmt w:val="decimal"/>
      <w:isLgl/>
      <w:lvlText w:val="%1.%2.%3.%4.%5.%6.%7."/>
      <w:lvlJc w:val="left"/>
      <w:pPr>
        <w:tabs>
          <w:tab w:val="num" w:pos="1785"/>
        </w:tabs>
        <w:ind w:left="0" w:firstLine="0"/>
      </w:pPr>
    </w:lvl>
    <w:lvl w:ilvl="7">
      <w:start w:val="1"/>
      <w:numFmt w:val="decimal"/>
      <w:isLgl/>
      <w:lvlText w:val="%1.%2.%3.%4.%5.%6.%7.%8."/>
      <w:lvlJc w:val="left"/>
      <w:pPr>
        <w:tabs>
          <w:tab w:val="num" w:pos="1785"/>
        </w:tabs>
        <w:ind w:left="0" w:firstLine="0"/>
      </w:pPr>
    </w:lvl>
    <w:lvl w:ilvl="8">
      <w:start w:val="1"/>
      <w:numFmt w:val="decimal"/>
      <w:isLgl/>
      <w:lvlText w:val="%1.%2.%3.%4.%5.%6.%7.%8.%9."/>
      <w:lvlJc w:val="left"/>
      <w:pPr>
        <w:tabs>
          <w:tab w:val="num" w:pos="1785"/>
        </w:tabs>
        <w:ind w:left="0" w:firstLine="0"/>
      </w:pPr>
    </w:lvl>
  </w:abstractNum>
  <w:abstractNum w:abstractNumId="1" w15:restartNumberingAfterBreak="0">
    <w:nsid w:val="5B4A7C86"/>
    <w:multiLevelType w:val="hybridMultilevel"/>
    <w:tmpl w:val="E5B4A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914A51"/>
    <w:multiLevelType w:val="hybridMultilevel"/>
    <w:tmpl w:val="1A069C50"/>
    <w:lvl w:ilvl="0" w:tplc="4AFC0B5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050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570175">
    <w:abstractNumId w:val="2"/>
  </w:num>
  <w:num w:numId="3" w16cid:durableId="203110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EA"/>
    <w:rsid w:val="000057F4"/>
    <w:rsid w:val="00010C80"/>
    <w:rsid w:val="00011BB3"/>
    <w:rsid w:val="000152ED"/>
    <w:rsid w:val="000216FE"/>
    <w:rsid w:val="00021CA8"/>
    <w:rsid w:val="00030C94"/>
    <w:rsid w:val="000348B6"/>
    <w:rsid w:val="00037C8D"/>
    <w:rsid w:val="000449E0"/>
    <w:rsid w:val="00050388"/>
    <w:rsid w:val="000577DD"/>
    <w:rsid w:val="000615B4"/>
    <w:rsid w:val="00062742"/>
    <w:rsid w:val="000628B1"/>
    <w:rsid w:val="00065341"/>
    <w:rsid w:val="000707F1"/>
    <w:rsid w:val="00074802"/>
    <w:rsid w:val="000777B9"/>
    <w:rsid w:val="000A0342"/>
    <w:rsid w:val="000B0009"/>
    <w:rsid w:val="000C0B51"/>
    <w:rsid w:val="000C7E6F"/>
    <w:rsid w:val="000D1995"/>
    <w:rsid w:val="000E7B28"/>
    <w:rsid w:val="000F0426"/>
    <w:rsid w:val="000F55E3"/>
    <w:rsid w:val="000F5FD1"/>
    <w:rsid w:val="001039A9"/>
    <w:rsid w:val="00106E57"/>
    <w:rsid w:val="00111DA6"/>
    <w:rsid w:val="001135DD"/>
    <w:rsid w:val="001219A2"/>
    <w:rsid w:val="00125780"/>
    <w:rsid w:val="0012661A"/>
    <w:rsid w:val="00127419"/>
    <w:rsid w:val="001309E8"/>
    <w:rsid w:val="0014135E"/>
    <w:rsid w:val="00144F39"/>
    <w:rsid w:val="00146763"/>
    <w:rsid w:val="001476AA"/>
    <w:rsid w:val="00170793"/>
    <w:rsid w:val="00171A16"/>
    <w:rsid w:val="00175D73"/>
    <w:rsid w:val="0018022D"/>
    <w:rsid w:val="00183706"/>
    <w:rsid w:val="001875A5"/>
    <w:rsid w:val="00190BDD"/>
    <w:rsid w:val="00192B23"/>
    <w:rsid w:val="0019454F"/>
    <w:rsid w:val="001B5088"/>
    <w:rsid w:val="001B50CA"/>
    <w:rsid w:val="001B51E7"/>
    <w:rsid w:val="001B61BB"/>
    <w:rsid w:val="001C58E4"/>
    <w:rsid w:val="001C5B25"/>
    <w:rsid w:val="001D02E2"/>
    <w:rsid w:val="001D74CE"/>
    <w:rsid w:val="001E1593"/>
    <w:rsid w:val="001E4417"/>
    <w:rsid w:val="001E4671"/>
    <w:rsid w:val="001F2137"/>
    <w:rsid w:val="002039B3"/>
    <w:rsid w:val="00206488"/>
    <w:rsid w:val="00206EE8"/>
    <w:rsid w:val="00210D16"/>
    <w:rsid w:val="00211DC6"/>
    <w:rsid w:val="002144E9"/>
    <w:rsid w:val="00223796"/>
    <w:rsid w:val="00233078"/>
    <w:rsid w:val="00234B12"/>
    <w:rsid w:val="00252A0B"/>
    <w:rsid w:val="00270D3D"/>
    <w:rsid w:val="00287005"/>
    <w:rsid w:val="00293802"/>
    <w:rsid w:val="0029792D"/>
    <w:rsid w:val="002A453E"/>
    <w:rsid w:val="002A4CC6"/>
    <w:rsid w:val="002A76E9"/>
    <w:rsid w:val="002C0064"/>
    <w:rsid w:val="002C5F7A"/>
    <w:rsid w:val="002D1C25"/>
    <w:rsid w:val="002F487B"/>
    <w:rsid w:val="00301C3C"/>
    <w:rsid w:val="00301D6D"/>
    <w:rsid w:val="00302F6B"/>
    <w:rsid w:val="00306672"/>
    <w:rsid w:val="0031272A"/>
    <w:rsid w:val="0033416A"/>
    <w:rsid w:val="00337962"/>
    <w:rsid w:val="003402AA"/>
    <w:rsid w:val="00340B78"/>
    <w:rsid w:val="00350E10"/>
    <w:rsid w:val="00353650"/>
    <w:rsid w:val="00361AD5"/>
    <w:rsid w:val="00366C3C"/>
    <w:rsid w:val="0037143D"/>
    <w:rsid w:val="00372CD5"/>
    <w:rsid w:val="00380B5E"/>
    <w:rsid w:val="0038504E"/>
    <w:rsid w:val="00385275"/>
    <w:rsid w:val="00390821"/>
    <w:rsid w:val="00392EE0"/>
    <w:rsid w:val="003A32CC"/>
    <w:rsid w:val="003B1017"/>
    <w:rsid w:val="003B6AED"/>
    <w:rsid w:val="003C7D1C"/>
    <w:rsid w:val="003D4102"/>
    <w:rsid w:val="003E5AC6"/>
    <w:rsid w:val="004042B1"/>
    <w:rsid w:val="00406295"/>
    <w:rsid w:val="004156AA"/>
    <w:rsid w:val="004203A9"/>
    <w:rsid w:val="00421192"/>
    <w:rsid w:val="00423550"/>
    <w:rsid w:val="0042604B"/>
    <w:rsid w:val="0043133B"/>
    <w:rsid w:val="00453EBF"/>
    <w:rsid w:val="00455A0F"/>
    <w:rsid w:val="004566B8"/>
    <w:rsid w:val="00456891"/>
    <w:rsid w:val="00456F2F"/>
    <w:rsid w:val="0046039A"/>
    <w:rsid w:val="00467AE8"/>
    <w:rsid w:val="00477451"/>
    <w:rsid w:val="00482747"/>
    <w:rsid w:val="0049692B"/>
    <w:rsid w:val="004A3755"/>
    <w:rsid w:val="004A3F20"/>
    <w:rsid w:val="004B03E6"/>
    <w:rsid w:val="004B5CFA"/>
    <w:rsid w:val="004C1016"/>
    <w:rsid w:val="004C364C"/>
    <w:rsid w:val="004C60DA"/>
    <w:rsid w:val="004C6159"/>
    <w:rsid w:val="004D205B"/>
    <w:rsid w:val="004E2B38"/>
    <w:rsid w:val="004E5BFE"/>
    <w:rsid w:val="004E7A46"/>
    <w:rsid w:val="004E7CB3"/>
    <w:rsid w:val="00502F4E"/>
    <w:rsid w:val="00514E4B"/>
    <w:rsid w:val="0053490E"/>
    <w:rsid w:val="00535699"/>
    <w:rsid w:val="00535E1C"/>
    <w:rsid w:val="00536E99"/>
    <w:rsid w:val="00545F90"/>
    <w:rsid w:val="00552BE2"/>
    <w:rsid w:val="00556297"/>
    <w:rsid w:val="005659CD"/>
    <w:rsid w:val="005747D5"/>
    <w:rsid w:val="00581BE3"/>
    <w:rsid w:val="00596442"/>
    <w:rsid w:val="005A3A33"/>
    <w:rsid w:val="005A5EDC"/>
    <w:rsid w:val="005A5FCB"/>
    <w:rsid w:val="005B0265"/>
    <w:rsid w:val="005B14D7"/>
    <w:rsid w:val="005B4AFA"/>
    <w:rsid w:val="005C2FE5"/>
    <w:rsid w:val="005C44D6"/>
    <w:rsid w:val="005C57C4"/>
    <w:rsid w:val="005D39EE"/>
    <w:rsid w:val="005D6DCA"/>
    <w:rsid w:val="005E135D"/>
    <w:rsid w:val="005E4C25"/>
    <w:rsid w:val="005F0E83"/>
    <w:rsid w:val="005F4F1A"/>
    <w:rsid w:val="005F649E"/>
    <w:rsid w:val="00602A71"/>
    <w:rsid w:val="0061621D"/>
    <w:rsid w:val="006210CA"/>
    <w:rsid w:val="006302AB"/>
    <w:rsid w:val="00636782"/>
    <w:rsid w:val="006408C8"/>
    <w:rsid w:val="00642C42"/>
    <w:rsid w:val="006430A1"/>
    <w:rsid w:val="00643F6B"/>
    <w:rsid w:val="00645D97"/>
    <w:rsid w:val="00651107"/>
    <w:rsid w:val="0065376F"/>
    <w:rsid w:val="0066308B"/>
    <w:rsid w:val="00682311"/>
    <w:rsid w:val="00682C37"/>
    <w:rsid w:val="0068565A"/>
    <w:rsid w:val="0069675F"/>
    <w:rsid w:val="006A7EDA"/>
    <w:rsid w:val="006B5EE3"/>
    <w:rsid w:val="006D422E"/>
    <w:rsid w:val="006E31ED"/>
    <w:rsid w:val="006E68B6"/>
    <w:rsid w:val="006F00EB"/>
    <w:rsid w:val="006F6190"/>
    <w:rsid w:val="006F6888"/>
    <w:rsid w:val="0072167C"/>
    <w:rsid w:val="00730E0A"/>
    <w:rsid w:val="00747748"/>
    <w:rsid w:val="00757502"/>
    <w:rsid w:val="00770138"/>
    <w:rsid w:val="00774DE2"/>
    <w:rsid w:val="007827F7"/>
    <w:rsid w:val="00782F9C"/>
    <w:rsid w:val="00783A4E"/>
    <w:rsid w:val="007849D3"/>
    <w:rsid w:val="00791D30"/>
    <w:rsid w:val="007A3CC9"/>
    <w:rsid w:val="007A40B8"/>
    <w:rsid w:val="007A67CB"/>
    <w:rsid w:val="007A6DB3"/>
    <w:rsid w:val="007B6418"/>
    <w:rsid w:val="007C227B"/>
    <w:rsid w:val="007E61F3"/>
    <w:rsid w:val="008049B8"/>
    <w:rsid w:val="00815C30"/>
    <w:rsid w:val="00816444"/>
    <w:rsid w:val="00832D4E"/>
    <w:rsid w:val="00836E03"/>
    <w:rsid w:val="0084003E"/>
    <w:rsid w:val="00860E91"/>
    <w:rsid w:val="00864F18"/>
    <w:rsid w:val="00866502"/>
    <w:rsid w:val="008667D7"/>
    <w:rsid w:val="008729F3"/>
    <w:rsid w:val="008771C0"/>
    <w:rsid w:val="00885174"/>
    <w:rsid w:val="008A6B75"/>
    <w:rsid w:val="008B182F"/>
    <w:rsid w:val="008B2B0B"/>
    <w:rsid w:val="008B2B16"/>
    <w:rsid w:val="008B46FF"/>
    <w:rsid w:val="008C64B2"/>
    <w:rsid w:val="008E3532"/>
    <w:rsid w:val="008E52DF"/>
    <w:rsid w:val="008E6CAE"/>
    <w:rsid w:val="008E74BA"/>
    <w:rsid w:val="008F1C97"/>
    <w:rsid w:val="008F2AEC"/>
    <w:rsid w:val="008F5312"/>
    <w:rsid w:val="00901E65"/>
    <w:rsid w:val="00902C94"/>
    <w:rsid w:val="0090720B"/>
    <w:rsid w:val="009076AC"/>
    <w:rsid w:val="0091005D"/>
    <w:rsid w:val="00915E8B"/>
    <w:rsid w:val="00922C73"/>
    <w:rsid w:val="009243C8"/>
    <w:rsid w:val="009460CB"/>
    <w:rsid w:val="0095022C"/>
    <w:rsid w:val="009504AA"/>
    <w:rsid w:val="009547A8"/>
    <w:rsid w:val="00954A4D"/>
    <w:rsid w:val="00956E56"/>
    <w:rsid w:val="00966461"/>
    <w:rsid w:val="00966826"/>
    <w:rsid w:val="0096717D"/>
    <w:rsid w:val="00967860"/>
    <w:rsid w:val="00990CD5"/>
    <w:rsid w:val="00991357"/>
    <w:rsid w:val="00991B68"/>
    <w:rsid w:val="00992340"/>
    <w:rsid w:val="00995924"/>
    <w:rsid w:val="009A1339"/>
    <w:rsid w:val="009A1D5B"/>
    <w:rsid w:val="009A5C61"/>
    <w:rsid w:val="009A5DF1"/>
    <w:rsid w:val="009B148C"/>
    <w:rsid w:val="009C1B10"/>
    <w:rsid w:val="009D209D"/>
    <w:rsid w:val="009D33B9"/>
    <w:rsid w:val="009D3821"/>
    <w:rsid w:val="009D4573"/>
    <w:rsid w:val="009D7800"/>
    <w:rsid w:val="009D7EDE"/>
    <w:rsid w:val="009E3300"/>
    <w:rsid w:val="009F2870"/>
    <w:rsid w:val="009F47EB"/>
    <w:rsid w:val="009F5AEA"/>
    <w:rsid w:val="009F7835"/>
    <w:rsid w:val="00A0184C"/>
    <w:rsid w:val="00A0755A"/>
    <w:rsid w:val="00A1217A"/>
    <w:rsid w:val="00A215B5"/>
    <w:rsid w:val="00A24C15"/>
    <w:rsid w:val="00A24C34"/>
    <w:rsid w:val="00A35878"/>
    <w:rsid w:val="00A35DC3"/>
    <w:rsid w:val="00A35E47"/>
    <w:rsid w:val="00A379BF"/>
    <w:rsid w:val="00A42590"/>
    <w:rsid w:val="00A42EB5"/>
    <w:rsid w:val="00A45691"/>
    <w:rsid w:val="00A46C98"/>
    <w:rsid w:val="00A53CB2"/>
    <w:rsid w:val="00A7294C"/>
    <w:rsid w:val="00A84ECD"/>
    <w:rsid w:val="00A91ACF"/>
    <w:rsid w:val="00A92E84"/>
    <w:rsid w:val="00A94982"/>
    <w:rsid w:val="00A94CBF"/>
    <w:rsid w:val="00A972B5"/>
    <w:rsid w:val="00A97CCA"/>
    <w:rsid w:val="00AA0B07"/>
    <w:rsid w:val="00AA1873"/>
    <w:rsid w:val="00AA1B3C"/>
    <w:rsid w:val="00AA2CE3"/>
    <w:rsid w:val="00AB1B31"/>
    <w:rsid w:val="00AD2873"/>
    <w:rsid w:val="00AD4E1A"/>
    <w:rsid w:val="00B13954"/>
    <w:rsid w:val="00B14CC5"/>
    <w:rsid w:val="00B158DF"/>
    <w:rsid w:val="00B1655C"/>
    <w:rsid w:val="00B20614"/>
    <w:rsid w:val="00B27F3E"/>
    <w:rsid w:val="00B36C74"/>
    <w:rsid w:val="00B40389"/>
    <w:rsid w:val="00B422E5"/>
    <w:rsid w:val="00B52DC0"/>
    <w:rsid w:val="00B5411D"/>
    <w:rsid w:val="00B567AE"/>
    <w:rsid w:val="00B643B4"/>
    <w:rsid w:val="00B66C0D"/>
    <w:rsid w:val="00B673A0"/>
    <w:rsid w:val="00B77656"/>
    <w:rsid w:val="00B80D55"/>
    <w:rsid w:val="00B86A45"/>
    <w:rsid w:val="00B90A0F"/>
    <w:rsid w:val="00B95175"/>
    <w:rsid w:val="00B97944"/>
    <w:rsid w:val="00BA38B4"/>
    <w:rsid w:val="00BB2268"/>
    <w:rsid w:val="00BC763D"/>
    <w:rsid w:val="00BD68DE"/>
    <w:rsid w:val="00BE6247"/>
    <w:rsid w:val="00BE6CFF"/>
    <w:rsid w:val="00BE73B7"/>
    <w:rsid w:val="00BF3844"/>
    <w:rsid w:val="00C00E20"/>
    <w:rsid w:val="00C02971"/>
    <w:rsid w:val="00C11AF2"/>
    <w:rsid w:val="00C1726D"/>
    <w:rsid w:val="00C24F99"/>
    <w:rsid w:val="00C2641E"/>
    <w:rsid w:val="00C317A2"/>
    <w:rsid w:val="00C33C53"/>
    <w:rsid w:val="00C35BF6"/>
    <w:rsid w:val="00C72361"/>
    <w:rsid w:val="00C83789"/>
    <w:rsid w:val="00C879B3"/>
    <w:rsid w:val="00C94955"/>
    <w:rsid w:val="00C9693C"/>
    <w:rsid w:val="00CA3598"/>
    <w:rsid w:val="00CB77D8"/>
    <w:rsid w:val="00CC2FB9"/>
    <w:rsid w:val="00CC7CD1"/>
    <w:rsid w:val="00CD0F54"/>
    <w:rsid w:val="00CF33B2"/>
    <w:rsid w:val="00CF3ECD"/>
    <w:rsid w:val="00CF49C8"/>
    <w:rsid w:val="00D00391"/>
    <w:rsid w:val="00D03038"/>
    <w:rsid w:val="00D11BAC"/>
    <w:rsid w:val="00D22263"/>
    <w:rsid w:val="00D24853"/>
    <w:rsid w:val="00D40A6C"/>
    <w:rsid w:val="00D422AF"/>
    <w:rsid w:val="00D64174"/>
    <w:rsid w:val="00D74706"/>
    <w:rsid w:val="00D7781E"/>
    <w:rsid w:val="00DA142D"/>
    <w:rsid w:val="00DB01F4"/>
    <w:rsid w:val="00DB0AD4"/>
    <w:rsid w:val="00DB1883"/>
    <w:rsid w:val="00DB40E4"/>
    <w:rsid w:val="00DC0107"/>
    <w:rsid w:val="00DC67CA"/>
    <w:rsid w:val="00DC7624"/>
    <w:rsid w:val="00DD01DC"/>
    <w:rsid w:val="00DD2849"/>
    <w:rsid w:val="00DE5306"/>
    <w:rsid w:val="00DE5A4F"/>
    <w:rsid w:val="00E1068C"/>
    <w:rsid w:val="00E139ED"/>
    <w:rsid w:val="00E154F6"/>
    <w:rsid w:val="00E16F29"/>
    <w:rsid w:val="00E17530"/>
    <w:rsid w:val="00E2677B"/>
    <w:rsid w:val="00E268F0"/>
    <w:rsid w:val="00E2752D"/>
    <w:rsid w:val="00E27BCF"/>
    <w:rsid w:val="00E4435D"/>
    <w:rsid w:val="00E45E55"/>
    <w:rsid w:val="00E52F2D"/>
    <w:rsid w:val="00E653DF"/>
    <w:rsid w:val="00E86782"/>
    <w:rsid w:val="00E86EC7"/>
    <w:rsid w:val="00EA3652"/>
    <w:rsid w:val="00EA7193"/>
    <w:rsid w:val="00EB237E"/>
    <w:rsid w:val="00EC3F48"/>
    <w:rsid w:val="00EE27D8"/>
    <w:rsid w:val="00EE734B"/>
    <w:rsid w:val="00EF0767"/>
    <w:rsid w:val="00EF08C0"/>
    <w:rsid w:val="00EF36F7"/>
    <w:rsid w:val="00EF5C40"/>
    <w:rsid w:val="00EF62EA"/>
    <w:rsid w:val="00F1467C"/>
    <w:rsid w:val="00F15307"/>
    <w:rsid w:val="00F162F7"/>
    <w:rsid w:val="00F23F7E"/>
    <w:rsid w:val="00F246A6"/>
    <w:rsid w:val="00F41A66"/>
    <w:rsid w:val="00F41B1A"/>
    <w:rsid w:val="00F51E67"/>
    <w:rsid w:val="00F52333"/>
    <w:rsid w:val="00F53411"/>
    <w:rsid w:val="00F67240"/>
    <w:rsid w:val="00F75E06"/>
    <w:rsid w:val="00F81270"/>
    <w:rsid w:val="00F8325F"/>
    <w:rsid w:val="00F84460"/>
    <w:rsid w:val="00F86B3F"/>
    <w:rsid w:val="00F94E5B"/>
    <w:rsid w:val="00FA0C4A"/>
    <w:rsid w:val="00FB3B0C"/>
    <w:rsid w:val="00FC4043"/>
    <w:rsid w:val="00FC4B4F"/>
    <w:rsid w:val="00FC5A9F"/>
    <w:rsid w:val="00FC5F16"/>
    <w:rsid w:val="00FD0F2F"/>
    <w:rsid w:val="00FE31C1"/>
    <w:rsid w:val="00FE3F11"/>
    <w:rsid w:val="00FE58F5"/>
    <w:rsid w:val="00FE7816"/>
    <w:rsid w:val="00FF0457"/>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5B56B6"/>
  <w15:docId w15:val="{2F2C4BE9-EE2D-4D60-B1B6-A6A155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rPr>
      <w:sz w:val="24"/>
      <w:lang w:val="lt-LT" w:eastAsia="ar-SA" w:bidi="ar-SA"/>
    </w:rPr>
  </w:style>
  <w:style w:type="character" w:customStyle="1" w:styleId="BodyTextIndentChar">
    <w:name w:val="Body Text Indent Char"/>
    <w:rPr>
      <w:rFonts w:cs="Times New Roman"/>
      <w:sz w:val="24"/>
      <w:lang w:val="lt-LT"/>
    </w:rPr>
  </w:style>
  <w:style w:type="character" w:customStyle="1" w:styleId="BodyTextIndentChar1">
    <w:name w:val="Body Text Indent Char1"/>
    <w:rPr>
      <w:sz w:val="24"/>
      <w:lang w:val="lt-LT" w:eastAsia="ar-SA" w:bidi="ar-SA"/>
    </w:rPr>
  </w:style>
  <w:style w:type="character" w:customStyle="1" w:styleId="HeaderChar">
    <w:name w:val="Header Char"/>
    <w:rPr>
      <w:sz w:val="24"/>
      <w:lang w:val="lt-LT" w:eastAsia="ar-SA" w:bidi="ar-SA"/>
    </w:rPr>
  </w:style>
  <w:style w:type="character" w:styleId="Puslapionumeris">
    <w:name w:val="page number"/>
    <w:rPr>
      <w:rFonts w:cs="Times New Roman"/>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before="120" w:after="120"/>
    </w:pPr>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before="120" w:after="120" w:line="360" w:lineRule="auto"/>
      <w:ind w:firstLine="540"/>
      <w:jc w:val="both"/>
    </w:pPr>
    <w:rPr>
      <w:szCs w:val="20"/>
    </w:rPr>
  </w:style>
  <w:style w:type="paragraph" w:styleId="Antrats">
    <w:name w:val="header"/>
    <w:basedOn w:val="prastasis"/>
    <w:link w:val="AntratsDiagrama"/>
    <w:uiPriority w:val="99"/>
    <w:pPr>
      <w:widowControl w:val="0"/>
      <w:tabs>
        <w:tab w:val="center" w:pos="4153"/>
        <w:tab w:val="right" w:pos="8306"/>
      </w:tabs>
      <w:spacing w:after="20"/>
      <w:jc w:val="both"/>
    </w:pPr>
    <w:rPr>
      <w:szCs w:val="20"/>
    </w:rPr>
  </w:style>
  <w:style w:type="paragraph" w:customStyle="1" w:styleId="Sraopastraipa1">
    <w:name w:val="Sąrašo pastraipa1"/>
    <w:basedOn w:val="prastasis"/>
    <w:pPr>
      <w:spacing w:before="280" w:after="280"/>
    </w:pPr>
    <w:rPr>
      <w:lang w:val="en-US"/>
    </w:rPr>
  </w:style>
  <w:style w:type="paragraph" w:customStyle="1" w:styleId="Kadroturinys">
    <w:name w:val="Kadro turinys"/>
    <w:basedOn w:val="Pagrindinistekstas"/>
  </w:style>
  <w:style w:type="paragraph" w:styleId="Porat">
    <w:name w:val="footer"/>
    <w:basedOn w:val="prastasis"/>
    <w:link w:val="PoratDiagrama"/>
    <w:uiPriority w:val="99"/>
    <w:pPr>
      <w:suppressLineNumbers/>
      <w:tabs>
        <w:tab w:val="center" w:pos="4819"/>
        <w:tab w:val="right" w:pos="9638"/>
      </w:tabs>
    </w:pPr>
  </w:style>
  <w:style w:type="paragraph" w:styleId="Debesliotekstas">
    <w:name w:val="Balloon Text"/>
    <w:basedOn w:val="prastasis"/>
    <w:link w:val="DebesliotekstasDiagrama"/>
    <w:rsid w:val="004A3F20"/>
    <w:rPr>
      <w:rFonts w:ascii="Tahoma" w:hAnsi="Tahoma" w:cs="Tahoma"/>
      <w:sz w:val="16"/>
      <w:szCs w:val="16"/>
    </w:rPr>
  </w:style>
  <w:style w:type="character" w:customStyle="1" w:styleId="DebesliotekstasDiagrama">
    <w:name w:val="Debesėlio tekstas Diagrama"/>
    <w:basedOn w:val="Numatytasispastraiposriftas"/>
    <w:link w:val="Debesliotekstas"/>
    <w:rsid w:val="004A3F20"/>
    <w:rPr>
      <w:rFonts w:ascii="Tahoma" w:hAnsi="Tahoma" w:cs="Tahoma"/>
      <w:sz w:val="16"/>
      <w:szCs w:val="16"/>
      <w:lang w:eastAsia="ar-SA"/>
    </w:rPr>
  </w:style>
  <w:style w:type="character" w:customStyle="1" w:styleId="AntratsDiagrama">
    <w:name w:val="Antraštės Diagrama"/>
    <w:basedOn w:val="Numatytasispastraiposriftas"/>
    <w:link w:val="Antrats"/>
    <w:uiPriority w:val="99"/>
    <w:rsid w:val="0053490E"/>
    <w:rPr>
      <w:sz w:val="24"/>
      <w:lang w:eastAsia="ar-SA"/>
    </w:rPr>
  </w:style>
  <w:style w:type="paragraph" w:customStyle="1" w:styleId="Default">
    <w:name w:val="Default"/>
    <w:rsid w:val="00F15307"/>
    <w:pPr>
      <w:autoSpaceDE w:val="0"/>
      <w:autoSpaceDN w:val="0"/>
      <w:adjustRightInd w:val="0"/>
    </w:pPr>
    <w:rPr>
      <w:color w:val="000000"/>
      <w:sz w:val="24"/>
      <w:szCs w:val="24"/>
    </w:rPr>
  </w:style>
  <w:style w:type="character" w:styleId="Hipersaitas">
    <w:name w:val="Hyperlink"/>
    <w:basedOn w:val="Numatytasispastraiposriftas"/>
    <w:unhideWhenUsed/>
    <w:rsid w:val="008B2B16"/>
    <w:rPr>
      <w:color w:val="0563C1" w:themeColor="hyperlink"/>
      <w:u w:val="single"/>
    </w:rPr>
  </w:style>
  <w:style w:type="paragraph" w:styleId="Pataisymai">
    <w:name w:val="Revision"/>
    <w:hidden/>
    <w:uiPriority w:val="99"/>
    <w:semiHidden/>
    <w:rsid w:val="0031272A"/>
    <w:rPr>
      <w:sz w:val="24"/>
      <w:szCs w:val="24"/>
      <w:lang w:eastAsia="ar-SA"/>
    </w:rPr>
  </w:style>
  <w:style w:type="character" w:styleId="Komentaronuoroda">
    <w:name w:val="annotation reference"/>
    <w:basedOn w:val="Numatytasispastraiposriftas"/>
    <w:semiHidden/>
    <w:unhideWhenUsed/>
    <w:rsid w:val="00A1217A"/>
    <w:rPr>
      <w:sz w:val="16"/>
      <w:szCs w:val="16"/>
    </w:rPr>
  </w:style>
  <w:style w:type="paragraph" w:styleId="Komentarotekstas">
    <w:name w:val="annotation text"/>
    <w:basedOn w:val="prastasis"/>
    <w:link w:val="KomentarotekstasDiagrama"/>
    <w:semiHidden/>
    <w:unhideWhenUsed/>
    <w:rsid w:val="00A1217A"/>
    <w:rPr>
      <w:sz w:val="20"/>
      <w:szCs w:val="20"/>
    </w:rPr>
  </w:style>
  <w:style w:type="character" w:customStyle="1" w:styleId="KomentarotekstasDiagrama">
    <w:name w:val="Komentaro tekstas Diagrama"/>
    <w:basedOn w:val="Numatytasispastraiposriftas"/>
    <w:link w:val="Komentarotekstas"/>
    <w:semiHidden/>
    <w:rsid w:val="00A1217A"/>
    <w:rPr>
      <w:lang w:eastAsia="ar-SA"/>
    </w:rPr>
  </w:style>
  <w:style w:type="paragraph" w:styleId="Komentarotema">
    <w:name w:val="annotation subject"/>
    <w:basedOn w:val="Komentarotekstas"/>
    <w:next w:val="Komentarotekstas"/>
    <w:link w:val="KomentarotemaDiagrama"/>
    <w:semiHidden/>
    <w:unhideWhenUsed/>
    <w:rsid w:val="00A1217A"/>
    <w:rPr>
      <w:b/>
      <w:bCs/>
    </w:rPr>
  </w:style>
  <w:style w:type="character" w:customStyle="1" w:styleId="KomentarotemaDiagrama">
    <w:name w:val="Komentaro tema Diagrama"/>
    <w:basedOn w:val="KomentarotekstasDiagrama"/>
    <w:link w:val="Komentarotema"/>
    <w:semiHidden/>
    <w:rsid w:val="00A1217A"/>
    <w:rPr>
      <w:b/>
      <w:bCs/>
      <w:lang w:eastAsia="ar-SA"/>
    </w:rPr>
  </w:style>
  <w:style w:type="character" w:customStyle="1" w:styleId="PoratDiagrama">
    <w:name w:val="Poraštė Diagrama"/>
    <w:basedOn w:val="Numatytasispastraiposriftas"/>
    <w:link w:val="Porat"/>
    <w:uiPriority w:val="99"/>
    <w:rsid w:val="000449E0"/>
    <w:rPr>
      <w:sz w:val="24"/>
      <w:szCs w:val="24"/>
      <w:lang w:eastAsia="ar-SA"/>
    </w:rPr>
  </w:style>
  <w:style w:type="paragraph" w:styleId="Sraopastraipa">
    <w:name w:val="List Paragraph"/>
    <w:basedOn w:val="prastasis"/>
    <w:uiPriority w:val="34"/>
    <w:qFormat/>
    <w:rsid w:val="00565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83579">
      <w:bodyDiv w:val="1"/>
      <w:marLeft w:val="0"/>
      <w:marRight w:val="0"/>
      <w:marTop w:val="0"/>
      <w:marBottom w:val="0"/>
      <w:divBdr>
        <w:top w:val="none" w:sz="0" w:space="0" w:color="auto"/>
        <w:left w:val="none" w:sz="0" w:space="0" w:color="auto"/>
        <w:bottom w:val="none" w:sz="0" w:space="0" w:color="auto"/>
        <w:right w:val="none" w:sz="0" w:space="0" w:color="auto"/>
      </w:divBdr>
    </w:div>
    <w:div w:id="14224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ves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4850-3AFD-4B33-994F-A5A1B817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7466</Words>
  <Characters>4256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 sav.</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saulrima</dc:creator>
  <cp:lastModifiedBy>Architektas projektai</cp:lastModifiedBy>
  <cp:revision>5</cp:revision>
  <cp:lastPrinted>2018-10-30T07:54:00Z</cp:lastPrinted>
  <dcterms:created xsi:type="dcterms:W3CDTF">2025-05-22T12:55:00Z</dcterms:created>
  <dcterms:modified xsi:type="dcterms:W3CDTF">2025-05-27T11:42:00Z</dcterms:modified>
</cp:coreProperties>
</file>