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35C5" w14:textId="0E24453E" w:rsidR="00F36637" w:rsidRPr="00D61FBE" w:rsidRDefault="00F36637" w:rsidP="00F36637">
      <w:pPr>
        <w:tabs>
          <w:tab w:val="left" w:pos="6824"/>
        </w:tabs>
        <w:jc w:val="center"/>
        <w:rPr>
          <w:rFonts w:ascii="Times New Roman" w:eastAsia="Helvetica" w:hAnsi="Times New Roman" w:cs="Times New Roman"/>
          <w:b/>
          <w:bCs/>
          <w:caps/>
          <w:color w:val="003E51"/>
          <w:kern w:val="24"/>
          <w:sz w:val="20"/>
          <w:lang w:val="pt-BR"/>
        </w:rPr>
      </w:pPr>
    </w:p>
    <w:p w14:paraId="2199ADE7" w14:textId="360961D7" w:rsidR="00F36637" w:rsidRPr="00FF2EF2" w:rsidRDefault="001D5D3E" w:rsidP="00F36637">
      <w:pPr>
        <w:tabs>
          <w:tab w:val="left" w:pos="6824"/>
        </w:tabs>
        <w:jc w:val="center"/>
        <w:rPr>
          <w:rFonts w:ascii="Times New Roman" w:eastAsia="Helvetica" w:hAnsi="Times New Roman" w:cs="Times New Roman"/>
          <w:b/>
          <w:bCs/>
          <w:caps/>
          <w:color w:val="003E51"/>
          <w:kern w:val="24"/>
          <w:sz w:val="20"/>
          <w:lang w:val="lt-LT"/>
        </w:rPr>
      </w:pPr>
      <w:r w:rsidRPr="00FF2EF2">
        <w:rPr>
          <w:rFonts w:ascii="Times New Roman" w:eastAsia="Helvetica" w:hAnsi="Times New Roman" w:cs="Times New Roman"/>
          <w:b/>
          <w:bCs/>
          <w:caps/>
          <w:color w:val="003E51"/>
          <w:kern w:val="24"/>
          <w:sz w:val="20"/>
          <w:lang w:val="lt-LT"/>
        </w:rPr>
        <w:t xml:space="preserve">TECHNINĖ SPECIFIKACIJA (TS) </w:t>
      </w:r>
    </w:p>
    <w:p w14:paraId="05626B31" w14:textId="77777777" w:rsidR="001D5D3E" w:rsidRPr="00FF2EF2"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SĄVOKOS IR SUTRUMPINIMAI</w:t>
      </w:r>
    </w:p>
    <w:p w14:paraId="2BB6D9F2" w14:textId="123D63C5" w:rsidR="001D5D3E" w:rsidRPr="00FF2EF2" w:rsidRDefault="000E7233">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Pr>
          <w:rFonts w:ascii="Times New Roman" w:eastAsia="Arial" w:hAnsi="Times New Roman" w:cs="Times New Roman"/>
          <w:b/>
          <w:bCs/>
          <w:sz w:val="20"/>
        </w:rPr>
        <w:t>Užsakovas</w:t>
      </w:r>
      <w:r w:rsidRPr="00FF2EF2">
        <w:rPr>
          <w:rFonts w:ascii="Times New Roman" w:eastAsia="Arial" w:hAnsi="Times New Roman" w:cs="Times New Roman"/>
          <w:b/>
          <w:bCs/>
          <w:sz w:val="20"/>
        </w:rPr>
        <w:t xml:space="preserve"> </w:t>
      </w:r>
      <w:r w:rsidR="001D5D3E" w:rsidRPr="00FF2EF2">
        <w:rPr>
          <w:rFonts w:ascii="Times New Roman" w:eastAsia="Arial" w:hAnsi="Times New Roman" w:cs="Times New Roman"/>
          <w:sz w:val="20"/>
        </w:rPr>
        <w:t xml:space="preserve">– </w:t>
      </w:r>
      <w:r w:rsidR="001D5D3E" w:rsidRPr="00FF2EF2">
        <w:rPr>
          <w:rFonts w:ascii="Times New Roman" w:hAnsi="Times New Roman" w:cs="Times New Roman"/>
          <w:sz w:val="20"/>
        </w:rPr>
        <w:t>AB „</w:t>
      </w:r>
      <w:r w:rsidR="00CD04DD" w:rsidRPr="00FF2EF2">
        <w:rPr>
          <w:rFonts w:ascii="Times New Roman" w:hAnsi="Times New Roman" w:cs="Times New Roman"/>
          <w:sz w:val="20"/>
        </w:rPr>
        <w:t>KN Energies</w:t>
      </w:r>
      <w:r w:rsidR="001D5D3E" w:rsidRPr="00FF2EF2">
        <w:rPr>
          <w:rFonts w:ascii="Times New Roman" w:hAnsi="Times New Roman" w:cs="Times New Roman"/>
          <w:sz w:val="20"/>
        </w:rPr>
        <w:t>“</w:t>
      </w:r>
    </w:p>
    <w:p w14:paraId="20D3D3A9" w14:textId="68A6AC59" w:rsidR="001D5D3E" w:rsidRPr="00FF2EF2" w:rsidRDefault="000E7233" w:rsidP="006062CB">
      <w:pPr>
        <w:pStyle w:val="ListParagraph"/>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sz w:val="20"/>
        </w:rPr>
      </w:pPr>
      <w:r>
        <w:rPr>
          <w:rFonts w:ascii="Times New Roman" w:eastAsia="Arial" w:hAnsi="Times New Roman" w:cs="Times New Roman"/>
          <w:b/>
          <w:bCs/>
          <w:sz w:val="20"/>
        </w:rPr>
        <w:t>Rangovas</w:t>
      </w:r>
      <w:r w:rsidRPr="00FF2EF2">
        <w:rPr>
          <w:rFonts w:ascii="Times New Roman" w:hAnsi="Times New Roman" w:cs="Times New Roman"/>
          <w:b/>
          <w:bCs/>
          <w:sz w:val="20"/>
        </w:rPr>
        <w:t xml:space="preserve"> </w:t>
      </w:r>
      <w:r w:rsidR="001D5D3E" w:rsidRPr="00FF2EF2">
        <w:rPr>
          <w:rFonts w:ascii="Times New Roman" w:eastAsia="Arial" w:hAnsi="Times New Roman" w:cs="Times New Roman"/>
          <w:sz w:val="20"/>
        </w:rPr>
        <w:t xml:space="preserve">– ūkio subjektas – fizinis asmuo, privatusis juridinis asmuo, viešasis juridinis asmuo, kitos organizacijos ir jų padaliniai ar tokių asmenų grupė, su kuriuo </w:t>
      </w:r>
      <w:r>
        <w:rPr>
          <w:rFonts w:ascii="Times New Roman" w:eastAsia="Arial" w:hAnsi="Times New Roman" w:cs="Times New Roman"/>
          <w:sz w:val="20"/>
        </w:rPr>
        <w:t>Užsakovas</w:t>
      </w:r>
      <w:r w:rsidRPr="00FF2EF2">
        <w:rPr>
          <w:rFonts w:ascii="Times New Roman" w:eastAsia="Arial" w:hAnsi="Times New Roman" w:cs="Times New Roman"/>
          <w:sz w:val="20"/>
        </w:rPr>
        <w:t xml:space="preserve"> </w:t>
      </w:r>
      <w:r w:rsidR="001D5D3E" w:rsidRPr="00FF2EF2">
        <w:rPr>
          <w:rFonts w:ascii="Times New Roman" w:eastAsia="Arial" w:hAnsi="Times New Roman" w:cs="Times New Roman"/>
          <w:sz w:val="20"/>
        </w:rPr>
        <w:t>sudaro Sutartį.</w:t>
      </w:r>
    </w:p>
    <w:p w14:paraId="796BBD74" w14:textId="2D36E0E2" w:rsidR="001D5D3E" w:rsidRPr="00FF2EF2"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Sutartis</w:t>
      </w:r>
      <w:r w:rsidRPr="00FF2EF2">
        <w:rPr>
          <w:rFonts w:ascii="Times New Roman" w:eastAsia="Arial" w:hAnsi="Times New Roman" w:cs="Times New Roman"/>
          <w:sz w:val="20"/>
        </w:rPr>
        <w:t xml:space="preserve"> – Sutartis, sudaroma tarp </w:t>
      </w:r>
      <w:r w:rsidR="000E7233">
        <w:rPr>
          <w:rFonts w:ascii="Times New Roman" w:eastAsia="Arial" w:hAnsi="Times New Roman" w:cs="Times New Roman"/>
          <w:sz w:val="20"/>
        </w:rPr>
        <w:t>Rangovo</w:t>
      </w:r>
      <w:r w:rsidR="000E7233" w:rsidRPr="00FF2EF2">
        <w:rPr>
          <w:rFonts w:ascii="Times New Roman" w:eastAsia="Arial" w:hAnsi="Times New Roman" w:cs="Times New Roman"/>
          <w:sz w:val="20"/>
        </w:rPr>
        <w:t xml:space="preserve"> </w:t>
      </w:r>
      <w:r w:rsidRPr="00FF2EF2">
        <w:rPr>
          <w:rFonts w:ascii="Times New Roman" w:eastAsia="Arial" w:hAnsi="Times New Roman" w:cs="Times New Roman"/>
          <w:sz w:val="20"/>
        </w:rPr>
        <w:t xml:space="preserve">ir </w:t>
      </w:r>
      <w:r w:rsidR="000E7233">
        <w:rPr>
          <w:rFonts w:ascii="Times New Roman" w:eastAsia="Arial" w:hAnsi="Times New Roman" w:cs="Times New Roman"/>
          <w:sz w:val="20"/>
        </w:rPr>
        <w:t>Užsakovo</w:t>
      </w:r>
      <w:r w:rsidR="000E7233" w:rsidRPr="00FF2EF2">
        <w:rPr>
          <w:rFonts w:ascii="Times New Roman" w:eastAsia="Arial" w:hAnsi="Times New Roman" w:cs="Times New Roman"/>
          <w:sz w:val="20"/>
        </w:rPr>
        <w:t xml:space="preserve"> </w:t>
      </w:r>
      <w:r w:rsidRPr="00FF2EF2">
        <w:rPr>
          <w:rFonts w:ascii="Times New Roman" w:eastAsia="Arial" w:hAnsi="Times New Roman" w:cs="Times New Roman"/>
          <w:sz w:val="20"/>
        </w:rPr>
        <w:t>dėl Pirkimo objekto.</w:t>
      </w:r>
    </w:p>
    <w:p w14:paraId="354FFAC9" w14:textId="44F339CA" w:rsidR="001D5D3E" w:rsidRPr="00FF2EF2"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P</w:t>
      </w:r>
      <w:r w:rsidR="00403B69" w:rsidRPr="00FF2EF2">
        <w:rPr>
          <w:rFonts w:ascii="Times New Roman" w:eastAsia="Arial" w:hAnsi="Times New Roman" w:cs="Times New Roman"/>
          <w:b/>
          <w:bCs/>
          <w:sz w:val="20"/>
        </w:rPr>
        <w:t xml:space="preserve">irkimo objektas – </w:t>
      </w:r>
      <w:r w:rsidR="00A071C7" w:rsidRPr="00FF2EF2">
        <w:rPr>
          <w:rFonts w:ascii="Times New Roman" w:eastAsia="Arial" w:hAnsi="Times New Roman" w:cs="Times New Roman"/>
          <w:sz w:val="20"/>
        </w:rPr>
        <w:t>Darbai.</w:t>
      </w:r>
    </w:p>
    <w:p w14:paraId="45F1C2DF" w14:textId="7D71070B" w:rsidR="001D5D3E" w:rsidRPr="00FF2EF2"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PIRKIMO OBJEKTAS</w:t>
      </w:r>
      <w:r w:rsidR="00B944F3" w:rsidRPr="00FF2EF2">
        <w:rPr>
          <w:rFonts w:ascii="Times New Roman" w:eastAsia="Arial" w:hAnsi="Times New Roman" w:cs="Times New Roman"/>
          <w:b/>
          <w:bCs/>
          <w:sz w:val="20"/>
        </w:rPr>
        <w:t xml:space="preserve"> </w:t>
      </w:r>
    </w:p>
    <w:p w14:paraId="0840CAA3" w14:textId="700CB80D" w:rsidR="00DB5391" w:rsidRPr="00FF2EF2" w:rsidRDefault="00DB40A1" w:rsidP="00864F6B">
      <w:pPr>
        <w:pStyle w:val="ListParagraph"/>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eastAsia="Arial" w:hAnsi="Times New Roman" w:cs="Times New Roman"/>
          <w:sz w:val="20"/>
        </w:rPr>
      </w:pPr>
      <w:bookmarkStart w:id="0" w:name="_Hlk34729843"/>
      <w:r>
        <w:rPr>
          <w:rFonts w:ascii="Times New Roman" w:eastAsia="Arial" w:hAnsi="Times New Roman" w:cs="Times New Roman"/>
          <w:sz w:val="20"/>
        </w:rPr>
        <w:t xml:space="preserve">Klaipėdos naftos terminalo (toliau – </w:t>
      </w:r>
      <w:r w:rsidR="005D7C73" w:rsidRPr="005D7C73">
        <w:rPr>
          <w:rFonts w:ascii="Times New Roman" w:eastAsia="Arial" w:hAnsi="Times New Roman" w:cs="Times New Roman"/>
          <w:sz w:val="20"/>
        </w:rPr>
        <w:t>KNT</w:t>
      </w:r>
      <w:r>
        <w:rPr>
          <w:rFonts w:ascii="Times New Roman" w:eastAsia="Arial" w:hAnsi="Times New Roman" w:cs="Times New Roman"/>
          <w:sz w:val="20"/>
        </w:rPr>
        <w:t>)</w:t>
      </w:r>
      <w:r w:rsidR="005D7C73" w:rsidRPr="005D7C73">
        <w:rPr>
          <w:rFonts w:ascii="Times New Roman" w:eastAsia="Arial" w:hAnsi="Times New Roman" w:cs="Times New Roman"/>
          <w:sz w:val="20"/>
        </w:rPr>
        <w:t xml:space="preserve"> infrastruktūros pritaikymas ir rekonstrukcija metanolio krovai - I</w:t>
      </w:r>
      <w:r w:rsidR="000031C4">
        <w:rPr>
          <w:rFonts w:ascii="Times New Roman" w:eastAsia="Arial" w:hAnsi="Times New Roman" w:cs="Times New Roman"/>
          <w:sz w:val="20"/>
        </w:rPr>
        <w:t>I</w:t>
      </w:r>
      <w:r w:rsidR="005D7C73" w:rsidRPr="005D7C73">
        <w:rPr>
          <w:rFonts w:ascii="Times New Roman" w:eastAsia="Arial" w:hAnsi="Times New Roman" w:cs="Times New Roman"/>
          <w:sz w:val="20"/>
        </w:rPr>
        <w:t xml:space="preserve"> etapas </w:t>
      </w:r>
      <w:r w:rsidR="004F0034" w:rsidRPr="00FF2EF2">
        <w:rPr>
          <w:rFonts w:ascii="Times New Roman" w:eastAsia="Arial" w:hAnsi="Times New Roman" w:cs="Times New Roman"/>
          <w:sz w:val="20"/>
        </w:rPr>
        <w:t>(toliau – Pirkimo objektas)</w:t>
      </w:r>
      <w:r w:rsidR="00403B69" w:rsidRPr="00FF2EF2">
        <w:rPr>
          <w:rFonts w:ascii="Times New Roman" w:eastAsia="Arial" w:hAnsi="Times New Roman" w:cs="Times New Roman"/>
          <w:sz w:val="20"/>
        </w:rPr>
        <w:t>.</w:t>
      </w:r>
    </w:p>
    <w:p w14:paraId="3FAADCBC" w14:textId="2063166A" w:rsidR="003576B3" w:rsidRPr="00FF2EF2" w:rsidRDefault="00A86998"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1" w:name="_Hlk35513769"/>
      <w:r w:rsidRPr="00FF2EF2">
        <w:rPr>
          <w:rFonts w:ascii="Times New Roman" w:hAnsi="Times New Roman" w:cs="Times New Roman"/>
          <w:sz w:val="20"/>
        </w:rPr>
        <w:t>Pirkimo objektas į dalis neskaidomas.</w:t>
      </w:r>
      <w:r w:rsidR="003576B3" w:rsidRPr="00FF2EF2">
        <w:rPr>
          <w:rFonts w:ascii="Times New Roman" w:hAnsi="Times New Roman" w:cs="Times New Roman"/>
          <w:sz w:val="20"/>
        </w:rPr>
        <w:t xml:space="preserve"> </w:t>
      </w:r>
    </w:p>
    <w:bookmarkEnd w:id="0"/>
    <w:bookmarkEnd w:id="1"/>
    <w:p w14:paraId="1B2067DF" w14:textId="77777777" w:rsidR="00797B0C" w:rsidRPr="00FF2EF2" w:rsidRDefault="00797B0C" w:rsidP="00797B0C">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703"/>
        <w:gridCol w:w="8931"/>
      </w:tblGrid>
      <w:tr w:rsidR="00B07AD5" w:rsidRPr="00433593" w14:paraId="291775EB" w14:textId="62534AC5" w:rsidTr="31FFAF19">
        <w:trPr>
          <w:trHeight w:val="404"/>
        </w:trPr>
        <w:tc>
          <w:tcPr>
            <w:tcW w:w="5000" w:type="pct"/>
            <w:gridSpan w:val="2"/>
            <w:tcBorders>
              <w:bottom w:val="single" w:sz="4" w:space="0" w:color="000000" w:themeColor="text1"/>
            </w:tcBorders>
            <w:shd w:val="clear" w:color="auto" w:fill="FFFFFF" w:themeFill="background1"/>
            <w:vAlign w:val="center"/>
          </w:tcPr>
          <w:p w14:paraId="30684467" w14:textId="186FB782" w:rsidR="00B07AD5" w:rsidRPr="00FF2EF2" w:rsidRDefault="006C5768" w:rsidP="0011359A">
            <w:pPr>
              <w:keepLines/>
              <w:widowControl w:val="0"/>
              <w:jc w:val="center"/>
            </w:pPr>
            <w:r>
              <w:rPr>
                <w:b/>
                <w:color w:val="000000"/>
              </w:rPr>
              <w:t xml:space="preserve">3.1. </w:t>
            </w:r>
            <w:r w:rsidR="00B07AD5" w:rsidRPr="00FF2EF2">
              <w:rPr>
                <w:b/>
                <w:color w:val="000000"/>
              </w:rPr>
              <w:t xml:space="preserve">Pirkimo objektui taikomas žaliasis kriterijus </w:t>
            </w:r>
          </w:p>
        </w:tc>
      </w:tr>
      <w:tr w:rsidR="00DC0E42" w:rsidRPr="00433593" w14:paraId="2A6D2005" w14:textId="40E6BE6E" w:rsidTr="31FFAF19">
        <w:trPr>
          <w:trHeight w:val="304"/>
          <w:hidden/>
        </w:trPr>
        <w:tc>
          <w:tcPr>
            <w:tcW w:w="5000" w:type="pct"/>
            <w:gridSpan w:val="2"/>
            <w:tcBorders>
              <w:top w:val="single" w:sz="4" w:space="0" w:color="000000" w:themeColor="text1"/>
              <w:bottom w:val="single" w:sz="4" w:space="0" w:color="auto"/>
            </w:tcBorders>
            <w:vAlign w:val="center"/>
          </w:tcPr>
          <w:p w14:paraId="45A5417C" w14:textId="77777777" w:rsidR="00DC0E42" w:rsidRPr="00FF2EF2" w:rsidRDefault="00DC0E42" w:rsidP="00FB31E5">
            <w:pPr>
              <w:pStyle w:val="ListParagraph"/>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6FCDFE9F" w14:textId="77777777" w:rsidR="00DC0E42" w:rsidRPr="00FF2EF2" w:rsidRDefault="00DC0E42" w:rsidP="00FB31E5">
            <w:pPr>
              <w:pStyle w:val="ListParagraph"/>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4CAE0C07" w14:textId="77777777" w:rsidR="00DC0E42" w:rsidRPr="00FF2EF2" w:rsidRDefault="00DC0E42" w:rsidP="00FB31E5">
            <w:pPr>
              <w:pStyle w:val="ListParagraph"/>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4C104288" w14:textId="77777777" w:rsidR="00DC0E42" w:rsidRPr="00FF2EF2" w:rsidRDefault="00DC0E42" w:rsidP="00FB31E5">
            <w:pPr>
              <w:pStyle w:val="ListParagraph"/>
              <w:keepLines/>
              <w:widowControl w:val="0"/>
              <w:numPr>
                <w:ilvl w:val="1"/>
                <w:numId w:val="6"/>
              </w:numPr>
              <w:tabs>
                <w:tab w:val="clear" w:pos="851"/>
                <w:tab w:val="left" w:pos="284"/>
                <w:tab w:val="left" w:pos="457"/>
              </w:tabs>
              <w:autoSpaceDN w:val="0"/>
              <w:spacing w:before="60" w:after="60"/>
              <w:jc w:val="center"/>
              <w:textAlignment w:val="baseline"/>
              <w:rPr>
                <w:rFonts w:eastAsia="Arial"/>
                <w:b/>
                <w:bCs/>
                <w:vanish/>
              </w:rPr>
            </w:pPr>
          </w:p>
          <w:p w14:paraId="0D260F73" w14:textId="0A96E636" w:rsidR="00DC0E42" w:rsidRPr="001975FB" w:rsidRDefault="000E7233" w:rsidP="00DC0E42">
            <w:pPr>
              <w:shd w:val="clear" w:color="auto" w:fill="FFFFFF" w:themeFill="background1"/>
              <w:spacing w:before="60" w:after="60"/>
              <w:jc w:val="both"/>
            </w:pPr>
            <w:r>
              <w:t>Užsakovas</w:t>
            </w:r>
            <w:r w:rsidR="00DC0E42" w:rsidRPr="001975FB">
              <w:t xml:space="preserve"> siekia</w:t>
            </w:r>
            <w:r w:rsidR="00DC0E42">
              <w:t>,</w:t>
            </w:r>
            <w:r w:rsidR="00DC0E42" w:rsidRPr="001975FB">
              <w:t xml:space="preserve"> jog jo ir </w:t>
            </w:r>
            <w:r>
              <w:t>Rangovo</w:t>
            </w:r>
            <w:r w:rsidR="00DC0E42" w:rsidRPr="001975FB">
              <w:t xml:space="preserve"> veiksmai darytų kuo mažesnį poveikį aplinkai, todėl:</w:t>
            </w:r>
          </w:p>
          <w:p w14:paraId="082B6D0C" w14:textId="5D286EF0" w:rsidR="00DC0E42" w:rsidRPr="00153FDE" w:rsidRDefault="00DC0E42" w:rsidP="00DC0E42">
            <w:pPr>
              <w:pStyle w:val="ListParagraph"/>
              <w:numPr>
                <w:ilvl w:val="2"/>
                <w:numId w:val="19"/>
              </w:numPr>
              <w:shd w:val="clear" w:color="auto" w:fill="FFFFFF" w:themeFill="background1"/>
              <w:tabs>
                <w:tab w:val="clear" w:pos="851"/>
              </w:tabs>
              <w:spacing w:before="60" w:after="60"/>
              <w:ind w:left="882" w:hanging="567"/>
              <w:jc w:val="both"/>
            </w:pPr>
            <w:r w:rsidRPr="00153FDE">
              <w:t xml:space="preserve">Viešojo pirkimo ir sutarties vykdymo metu bendravimas tarp </w:t>
            </w:r>
            <w:r w:rsidR="000E7233">
              <w:t>Rangovo</w:t>
            </w:r>
            <w:r w:rsidRPr="00153FDE">
              <w:t xml:space="preserve"> ir </w:t>
            </w:r>
            <w:r w:rsidR="000E7233">
              <w:t>Užsakovo</w:t>
            </w:r>
            <w:r w:rsidRPr="00153FDE">
              <w:t xml:space="preserve"> bus vykdomas tik elektroninėmis   priemonėmis (CVP IS priemonėmis, telefonu, elektroniniu paštu, ar kt.);</w:t>
            </w:r>
          </w:p>
          <w:p w14:paraId="050316AB" w14:textId="590A40CD" w:rsidR="00DC0E42" w:rsidRPr="001975FB" w:rsidRDefault="00DC0E42" w:rsidP="00DC0E42">
            <w:pPr>
              <w:pStyle w:val="ListParagraph"/>
              <w:numPr>
                <w:ilvl w:val="2"/>
                <w:numId w:val="19"/>
              </w:numPr>
              <w:shd w:val="clear" w:color="auto" w:fill="FFFFFF" w:themeFill="background1"/>
              <w:tabs>
                <w:tab w:val="clear" w:pos="851"/>
              </w:tabs>
              <w:spacing w:before="60" w:after="60"/>
              <w:ind w:left="882" w:hanging="567"/>
              <w:jc w:val="both"/>
            </w:pPr>
            <w:r w:rsidRPr="001975FB">
              <w:t>Visa dokumentacija</w:t>
            </w:r>
            <w:r>
              <w:t>,</w:t>
            </w:r>
            <w:r w:rsidRPr="001975FB">
              <w:t xml:space="preserve"> susijusi su Sutarties vykdymu teikiama </w:t>
            </w:r>
            <w:r w:rsidR="000E7233">
              <w:t>Užsakovui</w:t>
            </w:r>
            <w:r w:rsidRPr="001975FB">
              <w:t xml:space="preserve"> ir </w:t>
            </w:r>
            <w:r w:rsidR="000E7233">
              <w:t>Rangovui</w:t>
            </w:r>
            <w:r w:rsidRPr="001975FB">
              <w:t xml:space="preserve"> elektorinėmis priemonėmis (CVP IS priemonėmis, elektoriniu paštu ar kt.);</w:t>
            </w:r>
          </w:p>
          <w:p w14:paraId="62893F2A" w14:textId="77777777" w:rsidR="00DC0E42" w:rsidRPr="001975FB" w:rsidRDefault="00DC0E42" w:rsidP="00DC0E42">
            <w:pPr>
              <w:pStyle w:val="ListParagraph"/>
              <w:numPr>
                <w:ilvl w:val="2"/>
                <w:numId w:val="19"/>
              </w:numPr>
              <w:shd w:val="clear" w:color="auto" w:fill="FFFFFF" w:themeFill="background1"/>
              <w:tabs>
                <w:tab w:val="clear" w:pos="851"/>
              </w:tabs>
              <w:spacing w:before="60" w:after="60"/>
              <w:ind w:left="882" w:hanging="567"/>
              <w:jc w:val="both"/>
            </w:pPr>
            <w:r>
              <w:t xml:space="preserve">Sutartį bus siekiama pasirašyti </w:t>
            </w:r>
            <w:r w:rsidRPr="001975FB">
              <w:t>tik elektroninėmis priemonėmis (elektroniniu parašu);</w:t>
            </w:r>
          </w:p>
          <w:p w14:paraId="46490C11" w14:textId="5C1F3719" w:rsidR="00DC0E42" w:rsidRPr="001975FB" w:rsidRDefault="000E7233" w:rsidP="00DC0E42">
            <w:pPr>
              <w:pStyle w:val="ListParagraph"/>
              <w:numPr>
                <w:ilvl w:val="2"/>
                <w:numId w:val="19"/>
              </w:numPr>
              <w:shd w:val="clear" w:color="auto" w:fill="FFFFFF" w:themeFill="background1"/>
              <w:tabs>
                <w:tab w:val="clear" w:pos="851"/>
              </w:tabs>
              <w:spacing w:before="60" w:after="60"/>
              <w:ind w:left="882" w:hanging="567"/>
              <w:jc w:val="both"/>
            </w:pPr>
            <w:r>
              <w:t>Rangovas</w:t>
            </w:r>
            <w:r w:rsidR="00DC0E42" w:rsidRPr="001975FB">
              <w:t xml:space="preserve"> įsipareigoja mažinti popieriaus sunaudojimą, atsisakyti nebūtino dokumentų kopijavimo ir spausdinimo, jeigu bus naudojamos kanceliarinės priemonės, jos turi būti pagamintos iš perdirbtų žaliavų arba tinkamos perdirbimui;</w:t>
            </w:r>
          </w:p>
          <w:p w14:paraId="7B60D1E5" w14:textId="37B1A2C9" w:rsidR="00DC0E42" w:rsidRPr="001975FB" w:rsidRDefault="00DC0E42" w:rsidP="00DC0E42">
            <w:pPr>
              <w:pStyle w:val="ListParagraph"/>
              <w:numPr>
                <w:ilvl w:val="2"/>
                <w:numId w:val="19"/>
              </w:numPr>
              <w:shd w:val="clear" w:color="auto" w:fill="FFFFFF" w:themeFill="background1"/>
              <w:tabs>
                <w:tab w:val="clear" w:pos="851"/>
              </w:tabs>
              <w:spacing w:before="60" w:after="60"/>
              <w:ind w:left="882" w:hanging="567"/>
              <w:jc w:val="both"/>
            </w:pPr>
            <w:r w:rsidRPr="001975FB">
              <w:t xml:space="preserve">Esant būtinybei spausdinti, </w:t>
            </w:r>
            <w:r w:rsidR="000E7233">
              <w:t>Rangovas</w:t>
            </w:r>
            <w:r w:rsidRPr="001975FB">
              <w:t xml:space="preserve"> įsipareigoja naudoti perdirbtą popierių, kuris atitinka žaliojo pirkimo reikalavimus, patvirtintus Lietuvos Respublikos aplinkos ministro 2011 m. birželio 28 d. įsakymu Nr. D1-508 „Dėl </w:t>
            </w:r>
            <w:r>
              <w:t xml:space="preserve">Aplinkos apsaugos kriterijų taikymo, vykdant žaliuosius pirkimus, tvarkos aprašo patvirtinimo“ </w:t>
            </w:r>
            <w:r w:rsidRPr="001975FB">
              <w:t>(toliau</w:t>
            </w:r>
            <w:r>
              <w:t xml:space="preserve"> – Aprašas</w:t>
            </w:r>
            <w:r w:rsidRPr="001975FB">
              <w:t>);</w:t>
            </w:r>
          </w:p>
          <w:p w14:paraId="4C6149B5" w14:textId="1A3C3A3D" w:rsidR="00DC0E42" w:rsidRPr="001975FB" w:rsidRDefault="000E7233" w:rsidP="00DC0E42">
            <w:pPr>
              <w:pStyle w:val="ListParagraph"/>
              <w:numPr>
                <w:ilvl w:val="2"/>
                <w:numId w:val="19"/>
              </w:numPr>
              <w:shd w:val="clear" w:color="auto" w:fill="FFFFFF" w:themeFill="background1"/>
              <w:tabs>
                <w:tab w:val="clear" w:pos="851"/>
              </w:tabs>
              <w:spacing w:before="60" w:after="60"/>
              <w:ind w:left="882" w:hanging="567"/>
              <w:jc w:val="both"/>
            </w:pPr>
            <w:r>
              <w:t>Rangovas</w:t>
            </w:r>
            <w:r w:rsidR="00DC0E42" w:rsidRPr="001975FB">
              <w:t xml:space="preserve">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B5586FC" w14:textId="34064370" w:rsidR="00DC0E42" w:rsidRPr="001975FB" w:rsidRDefault="00DC0E42" w:rsidP="00DC0E42">
            <w:pPr>
              <w:pStyle w:val="ListParagraph"/>
              <w:numPr>
                <w:ilvl w:val="2"/>
                <w:numId w:val="19"/>
              </w:numPr>
              <w:shd w:val="clear" w:color="auto" w:fill="FFFFFF" w:themeFill="background1"/>
              <w:tabs>
                <w:tab w:val="clear" w:pos="851"/>
              </w:tabs>
              <w:spacing w:before="60" w:after="60"/>
              <w:ind w:left="882" w:hanging="567"/>
              <w:jc w:val="both"/>
            </w:pPr>
            <w:r w:rsidRPr="001975FB">
              <w:t xml:space="preserve">Jei Darbų vykdymo metu </w:t>
            </w:r>
            <w:r w:rsidR="000E7233">
              <w:t>Rangovo</w:t>
            </w:r>
            <w:r w:rsidRPr="001975FB">
              <w:t xml:space="preserve"> naudojamos prekės/medžiagos/žaliavos turi būti tiekiamos ar perduodamos antrinėje pakuotėje, jos turi atitikti pakuotėms nustatytus minimalius aplinkos apsaugos kriterijus, nebent tai prieštarauja higienos normoms: pakuotės</w:t>
            </w:r>
            <w:r w:rsidRPr="00811435">
              <w:t xml:space="preserve"> </w:t>
            </w:r>
            <w:r w:rsidRPr="001975FB">
              <w:t>turi būti laikytinos perdirbamosiomis pakuotėmis pagal Lietuvos Respublikos mokesčio už aplinkos teršimą įstatymo nuostatas;</w:t>
            </w:r>
          </w:p>
          <w:p w14:paraId="2B285068" w14:textId="19855F54" w:rsidR="00DC0E42" w:rsidRPr="001975FB" w:rsidRDefault="000E7233" w:rsidP="003C6B50">
            <w:pPr>
              <w:pStyle w:val="ListParagraph"/>
              <w:numPr>
                <w:ilvl w:val="2"/>
                <w:numId w:val="19"/>
              </w:numPr>
              <w:shd w:val="clear" w:color="auto" w:fill="FFFFFF" w:themeFill="background1"/>
              <w:tabs>
                <w:tab w:val="clear" w:pos="851"/>
              </w:tabs>
              <w:spacing w:before="60" w:after="60"/>
              <w:ind w:left="882" w:hanging="567"/>
              <w:jc w:val="both"/>
            </w:pPr>
            <w:r>
              <w:t>Rangovas</w:t>
            </w:r>
            <w:r w:rsidR="00DC0E42" w:rsidRPr="001975FB">
              <w:t xml:space="preserve"> įsipareigoja siekti, kad jo veiksmai neterštų aplinkos ir nekeltų pavojaus sveikatai ir taip būtų laikomasi Aprašo 4.4.4 punkte nustatyto aplinkosauginio principo</w:t>
            </w:r>
            <w:r>
              <w:t>;</w:t>
            </w:r>
          </w:p>
          <w:p w14:paraId="44A17DF9" w14:textId="555B2266" w:rsidR="00DC0E42" w:rsidRPr="001975FB" w:rsidRDefault="000E7233" w:rsidP="003C6B50">
            <w:pPr>
              <w:pStyle w:val="ListParagraph"/>
              <w:numPr>
                <w:ilvl w:val="2"/>
                <w:numId w:val="19"/>
              </w:numPr>
              <w:shd w:val="clear" w:color="auto" w:fill="FFFFFF" w:themeFill="background1"/>
              <w:tabs>
                <w:tab w:val="clear" w:pos="851"/>
              </w:tabs>
              <w:spacing w:before="60" w:after="60"/>
              <w:ind w:left="882" w:hanging="567"/>
              <w:jc w:val="both"/>
            </w:pPr>
            <w:r>
              <w:t>Rangovas</w:t>
            </w:r>
            <w:r w:rsidR="00DC0E42" w:rsidRPr="001975FB">
              <w:t xml:space="preserve"> įsipareigoja siekti, kad būtų pasirenkamas optimalus maršrutas </w:t>
            </w:r>
            <w:r>
              <w:t>Rangovo</w:t>
            </w:r>
            <w:r w:rsidR="00DC0E42" w:rsidRPr="001975FB">
              <w:t xml:space="preserve"> specialistų atvykimui į darbų vykdymo vietą; </w:t>
            </w:r>
          </w:p>
          <w:p w14:paraId="6CFD1A40" w14:textId="1B3A9D2A" w:rsidR="00DC0E42" w:rsidRDefault="000E7233" w:rsidP="003C6B50">
            <w:pPr>
              <w:pStyle w:val="ListParagraph"/>
              <w:numPr>
                <w:ilvl w:val="2"/>
                <w:numId w:val="19"/>
              </w:numPr>
              <w:shd w:val="clear" w:color="auto" w:fill="FFFFFF" w:themeFill="background1"/>
              <w:tabs>
                <w:tab w:val="clear" w:pos="851"/>
              </w:tabs>
              <w:spacing w:before="60" w:after="60"/>
              <w:ind w:left="882" w:hanging="567"/>
              <w:jc w:val="both"/>
            </w:pPr>
            <w:r>
              <w:t>Rangovas</w:t>
            </w:r>
            <w:r w:rsidR="00DC0E42" w:rsidRPr="001975FB">
              <w:t xml:space="preserve"> įsipareigoja siekti, kad darbams atlikti būtų pasiūlytas arčiausiai numatomos darbų vykdymo vietos esantis specialistas;</w:t>
            </w:r>
          </w:p>
          <w:p w14:paraId="1B7D363B" w14:textId="6677E8A7" w:rsidR="00DC0E42" w:rsidRDefault="000E7233" w:rsidP="003C6B50">
            <w:pPr>
              <w:pStyle w:val="ListParagraph"/>
              <w:numPr>
                <w:ilvl w:val="2"/>
                <w:numId w:val="19"/>
              </w:numPr>
              <w:shd w:val="clear" w:color="auto" w:fill="FFFFFF" w:themeFill="background1"/>
              <w:tabs>
                <w:tab w:val="clear" w:pos="851"/>
              </w:tabs>
              <w:spacing w:before="60" w:after="60"/>
              <w:ind w:left="882" w:hanging="567"/>
              <w:jc w:val="both"/>
            </w:pPr>
            <w:r>
              <w:t>Rangovas</w:t>
            </w:r>
            <w:r w:rsidR="00DC0E42" w:rsidRPr="00DC0E42">
              <w:t xml:space="preserve"> įsipareigoja siekti, kad </w:t>
            </w:r>
            <w:r>
              <w:t>Rangovo</w:t>
            </w:r>
            <w:r w:rsidR="00DC0E42" w:rsidRPr="00DC0E42">
              <w:t xml:space="preserve"> specialistai, atliksiantys darbus, atvykimui į darbų vykdymo vietą rinktųsi netaršias transporto priemones, kurios atitinka žaliojo pirkimo reikalavimus, patvirtintus apraše</w:t>
            </w:r>
            <w:r w:rsidR="00DC0E42">
              <w:t>;</w:t>
            </w:r>
          </w:p>
          <w:p w14:paraId="6F246982" w14:textId="414A3389" w:rsidR="00DC0E42" w:rsidRPr="00DC0E42" w:rsidRDefault="00DC0E42" w:rsidP="002C1961">
            <w:pPr>
              <w:pStyle w:val="ListParagraph"/>
              <w:numPr>
                <w:ilvl w:val="2"/>
                <w:numId w:val="19"/>
              </w:numPr>
              <w:shd w:val="clear" w:color="auto" w:fill="FFFFFF" w:themeFill="background1"/>
              <w:tabs>
                <w:tab w:val="clear" w:pos="851"/>
              </w:tabs>
              <w:spacing w:before="60" w:after="60"/>
              <w:ind w:left="882" w:hanging="567"/>
              <w:jc w:val="both"/>
            </w:pPr>
            <w:r w:rsidRPr="001A5316">
              <w:rPr>
                <w:noProof/>
                <w:color w:val="000000"/>
              </w:rPr>
              <w:t xml:space="preserve">Perkamiems Darbams </w:t>
            </w:r>
            <w:r w:rsidR="000E7233">
              <w:rPr>
                <w:noProof/>
                <w:color w:val="000000"/>
              </w:rPr>
              <w:t>Rangovas</w:t>
            </w:r>
            <w:r w:rsidR="000E7233" w:rsidRPr="001A5316">
              <w:rPr>
                <w:noProof/>
                <w:color w:val="000000"/>
              </w:rPr>
              <w:t xml:space="preserve"> </w:t>
            </w:r>
            <w:r w:rsidRPr="001A5316">
              <w:rPr>
                <w:color w:val="000000"/>
              </w:rPr>
              <w:t xml:space="preserve">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0E7233">
              <w:rPr>
                <w:color w:val="000000"/>
              </w:rPr>
              <w:t>Rangovo</w:t>
            </w:r>
            <w:r w:rsidR="000E7233" w:rsidRPr="001A5316">
              <w:rPr>
                <w:color w:val="000000"/>
              </w:rPr>
              <w:t xml:space="preserve"> </w:t>
            </w:r>
            <w:r w:rsidRPr="001A5316">
              <w:rPr>
                <w:color w:val="000000"/>
              </w:rPr>
              <w:t>pateiktais lygiaverčiais įrodymais.</w:t>
            </w:r>
          </w:p>
        </w:tc>
      </w:tr>
      <w:tr w:rsidR="00B07AD5" w:rsidRPr="00F013FA" w14:paraId="33A1F923" w14:textId="2569A312" w:rsidTr="31FFAF19">
        <w:trPr>
          <w:trHeight w:val="417"/>
        </w:trPr>
        <w:tc>
          <w:tcPr>
            <w:tcW w:w="5000" w:type="pct"/>
            <w:gridSpan w:val="2"/>
            <w:shd w:val="clear" w:color="auto" w:fill="FFFFFF" w:themeFill="background1"/>
            <w:vAlign w:val="center"/>
          </w:tcPr>
          <w:p w14:paraId="60A1B43E" w14:textId="3519CBB3" w:rsidR="00B07AD5" w:rsidRPr="00DC0E42" w:rsidRDefault="00B07AD5" w:rsidP="001A5316">
            <w:pPr>
              <w:pStyle w:val="ListParagraph"/>
              <w:widowControl w:val="0"/>
              <w:numPr>
                <w:ilvl w:val="1"/>
                <w:numId w:val="19"/>
              </w:numPr>
              <w:jc w:val="center"/>
            </w:pPr>
            <w:r w:rsidRPr="00C22B98">
              <w:rPr>
                <w:b/>
              </w:rPr>
              <w:t>Reikalavimai dėl atitikties nacionalinio saugumo interesams</w:t>
            </w:r>
          </w:p>
        </w:tc>
      </w:tr>
      <w:tr w:rsidR="00DC0E42" w:rsidRPr="00433593" w14:paraId="0C64A35C" w14:textId="34D14AB0" w:rsidTr="31FFAF19">
        <w:trPr>
          <w:trHeight w:val="318"/>
        </w:trPr>
        <w:tc>
          <w:tcPr>
            <w:tcW w:w="5000" w:type="pct"/>
            <w:gridSpan w:val="2"/>
            <w:vAlign w:val="center"/>
          </w:tcPr>
          <w:p w14:paraId="5C2B2464" w14:textId="57BF4989" w:rsidR="00DC0E42" w:rsidRPr="00DC0E42" w:rsidRDefault="000E7233" w:rsidP="002C1961">
            <w:pPr>
              <w:pStyle w:val="ListParagraph"/>
              <w:widowControl w:val="0"/>
              <w:numPr>
                <w:ilvl w:val="2"/>
                <w:numId w:val="19"/>
              </w:numPr>
              <w:jc w:val="both"/>
            </w:pPr>
            <w:r>
              <w:rPr>
                <w:noProof/>
              </w:rPr>
              <w:lastRenderedPageBreak/>
              <w:t>Rangovo</w:t>
            </w:r>
            <w:r w:rsidRPr="00DC0E42">
              <w:rPr>
                <w:noProof/>
              </w:rPr>
              <w:t xml:space="preserve"> </w:t>
            </w:r>
            <w:r w:rsidR="00F26A2F" w:rsidRPr="00DC0E42">
              <w:rPr>
                <w:noProof/>
              </w:rPr>
              <w:t>siūlom</w:t>
            </w:r>
            <w:r w:rsidR="00F26A2F">
              <w:rPr>
                <w:noProof/>
              </w:rPr>
              <w:t>i</w:t>
            </w:r>
            <w:r w:rsidR="00F26A2F" w:rsidRPr="00DC0E42">
              <w:rPr>
                <w:noProof/>
              </w:rPr>
              <w:t xml:space="preserve"> </w:t>
            </w:r>
            <w:r w:rsidR="00DC0E42" w:rsidRPr="00DC0E42">
              <w:rPr>
                <w:noProof/>
              </w:rPr>
              <w:t xml:space="preserve">darbai turi nekelti grėsmės nacionaliniam saugumui. Laikoma, kad </w:t>
            </w:r>
            <w:r>
              <w:rPr>
                <w:noProof/>
              </w:rPr>
              <w:t>Rangovo</w:t>
            </w:r>
            <w:r w:rsidRPr="00DC0E42">
              <w:rPr>
                <w:noProof/>
              </w:rPr>
              <w:t xml:space="preserve"> </w:t>
            </w:r>
            <w:r w:rsidR="00F26A2F" w:rsidRPr="00DC0E42">
              <w:rPr>
                <w:noProof/>
              </w:rPr>
              <w:t>siūlom</w:t>
            </w:r>
            <w:r w:rsidR="00F26A2F">
              <w:rPr>
                <w:noProof/>
              </w:rPr>
              <w:t>i</w:t>
            </w:r>
            <w:r w:rsidR="00F26A2F" w:rsidRPr="00DC0E42">
              <w:rPr>
                <w:noProof/>
              </w:rPr>
              <w:t xml:space="preserve"> </w:t>
            </w:r>
            <w:r w:rsidR="00DC0E42" w:rsidRPr="00DC0E42">
              <w:rPr>
                <w:noProof/>
              </w:rPr>
              <w:t xml:space="preserve">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rPr>
                <w:noProof/>
              </w:rPr>
              <w:t>Rangovas</w:t>
            </w:r>
            <w:r w:rsidRPr="00DC0E42">
              <w:rPr>
                <w:noProof/>
              </w:rPr>
              <w:t xml:space="preserve"> </w:t>
            </w:r>
            <w:r w:rsidR="00DC0E42" w:rsidRPr="00DC0E42">
              <w:rPr>
                <w:noProof/>
              </w:rPr>
              <w:t>turės pateikti tokiai patikrai atlikti reikalingus dokumentus.</w:t>
            </w:r>
          </w:p>
        </w:tc>
      </w:tr>
      <w:tr w:rsidR="00B07AD5" w:rsidRPr="00632815" w14:paraId="10EDCE68" w14:textId="77777777" w:rsidTr="31FFAF19">
        <w:tc>
          <w:tcPr>
            <w:tcW w:w="5000" w:type="pct"/>
            <w:gridSpan w:val="2"/>
            <w:vAlign w:val="center"/>
          </w:tcPr>
          <w:p w14:paraId="270F4C46" w14:textId="29AEBC8B" w:rsidR="00B07AD5" w:rsidRPr="00DC0E42" w:rsidRDefault="0011359A" w:rsidP="001A5316">
            <w:pPr>
              <w:pStyle w:val="ListParagraph"/>
              <w:widowControl w:val="0"/>
              <w:numPr>
                <w:ilvl w:val="1"/>
                <w:numId w:val="19"/>
              </w:numPr>
              <w:jc w:val="center"/>
              <w:rPr>
                <w:color w:val="FF0000"/>
              </w:rPr>
            </w:pPr>
            <w:r w:rsidRPr="001A5316">
              <w:rPr>
                <w:b/>
                <w:bCs/>
              </w:rPr>
              <w:t>Reikalavimai</w:t>
            </w:r>
            <w:r w:rsidR="003072E4" w:rsidRPr="001A5316">
              <w:rPr>
                <w:b/>
                <w:bCs/>
              </w:rPr>
              <w:t xml:space="preserve"> darbų vykdymui </w:t>
            </w:r>
          </w:p>
        </w:tc>
      </w:tr>
      <w:tr w:rsidR="00FA177B" w:rsidRPr="00433593" w:rsidDel="00AB5601" w14:paraId="08E9AEEC" w14:textId="77777777" w:rsidTr="00074C51">
        <w:tc>
          <w:tcPr>
            <w:tcW w:w="365" w:type="pct"/>
            <w:vAlign w:val="center"/>
          </w:tcPr>
          <w:p w14:paraId="11D1F56C" w14:textId="655E9E3F" w:rsidR="00FA177B" w:rsidRPr="001A5316" w:rsidDel="00AB5601" w:rsidRDefault="003762BB"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r w:rsidRPr="001A5316">
              <w:rPr>
                <w:color w:val="FF0000"/>
              </w:rPr>
              <w:t xml:space="preserve">  </w:t>
            </w:r>
          </w:p>
        </w:tc>
        <w:tc>
          <w:tcPr>
            <w:tcW w:w="4635" w:type="pct"/>
            <w:vAlign w:val="center"/>
          </w:tcPr>
          <w:p w14:paraId="3EC0E3A3" w14:textId="01D3A6EB" w:rsidR="00FA177B" w:rsidRPr="00FF2EF2" w:rsidDel="00AB5601" w:rsidRDefault="000E7233" w:rsidP="002C1961">
            <w:pPr>
              <w:widowControl w:val="0"/>
              <w:jc w:val="both"/>
            </w:pPr>
            <w:r>
              <w:t>Rangovas</w:t>
            </w:r>
            <w:r w:rsidRPr="00FF2EF2">
              <w:t xml:space="preserve"> </w:t>
            </w:r>
            <w:r w:rsidR="0099055C" w:rsidRPr="00FF2EF2">
              <w:t xml:space="preserve">darbus gali </w:t>
            </w:r>
            <w:r w:rsidR="004F7004" w:rsidRPr="00FF2EF2">
              <w:t xml:space="preserve">pradėti objekte, tik </w:t>
            </w:r>
            <w:r>
              <w:t>Užsakovui</w:t>
            </w:r>
            <w:r w:rsidRPr="00FF2EF2">
              <w:t xml:space="preserve"> </w:t>
            </w:r>
            <w:r w:rsidR="00847A08" w:rsidRPr="00FF2EF2">
              <w:t xml:space="preserve">patvirtinus </w:t>
            </w:r>
            <w:r>
              <w:t>Rangovo</w:t>
            </w:r>
            <w:r w:rsidRPr="00FF2EF2">
              <w:t xml:space="preserve"> </w:t>
            </w:r>
            <w:r w:rsidR="00847A08" w:rsidRPr="00FF2EF2">
              <w:t>parengtą darbų technologin</w:t>
            </w:r>
            <w:r w:rsidR="004A3D4F" w:rsidRPr="00FF2EF2">
              <w:t>į projektą.</w:t>
            </w:r>
          </w:p>
        </w:tc>
      </w:tr>
      <w:tr w:rsidR="00466F29" w:rsidRPr="001A5316" w14:paraId="5690E18E" w14:textId="77777777" w:rsidTr="00074C51">
        <w:tc>
          <w:tcPr>
            <w:tcW w:w="365" w:type="pct"/>
          </w:tcPr>
          <w:p w14:paraId="3BDC5112" w14:textId="4925F90E" w:rsidR="00466F29" w:rsidRPr="001A5316" w:rsidRDefault="003762BB" w:rsidP="001A5316">
            <w:pPr>
              <w:pStyle w:val="ListParagraph"/>
              <w:keepLines/>
              <w:widowControl w:val="0"/>
              <w:numPr>
                <w:ilvl w:val="2"/>
                <w:numId w:val="19"/>
              </w:numPr>
              <w:tabs>
                <w:tab w:val="left" w:pos="0"/>
                <w:tab w:val="left" w:pos="457"/>
              </w:tabs>
              <w:autoSpaceDN w:val="0"/>
              <w:spacing w:before="60" w:after="60"/>
              <w:textAlignment w:val="baseline"/>
              <w:rPr>
                <w:color w:val="FF0000"/>
              </w:rPr>
            </w:pPr>
            <w:r w:rsidRPr="001A5316">
              <w:rPr>
                <w:color w:val="FF0000"/>
              </w:rPr>
              <w:t xml:space="preserve"> </w:t>
            </w:r>
            <w:r w:rsidR="007932FA" w:rsidRPr="001A5316">
              <w:rPr>
                <w:color w:val="FF0000"/>
              </w:rPr>
              <w:t xml:space="preserve"> </w:t>
            </w:r>
          </w:p>
        </w:tc>
        <w:tc>
          <w:tcPr>
            <w:tcW w:w="4635" w:type="pct"/>
            <w:vAlign w:val="center"/>
          </w:tcPr>
          <w:p w14:paraId="0E1F01B3" w14:textId="0F0A4B87" w:rsidR="00466F29" w:rsidRPr="00FF2EF2" w:rsidRDefault="00466F29" w:rsidP="003C6B50">
            <w:pPr>
              <w:widowControl w:val="0"/>
              <w:jc w:val="both"/>
            </w:pPr>
            <w:r w:rsidRPr="00FF2EF2">
              <w:t xml:space="preserve">Darbų atlikimo metu </w:t>
            </w:r>
            <w:r w:rsidR="000E7233">
              <w:t>Rangovas</w:t>
            </w:r>
            <w:r w:rsidR="000E7233" w:rsidRPr="00FF2EF2">
              <w:t xml:space="preserve"> </w:t>
            </w:r>
            <w:r w:rsidRPr="00FF2EF2">
              <w:t xml:space="preserve">privalo nuolat palaikyti tvarkingas darbo vietas, </w:t>
            </w:r>
            <w:r w:rsidR="00CE05C6" w:rsidRPr="00FF2EF2">
              <w:t>pagal visus LR aplinkosaugos reikalavimus.</w:t>
            </w:r>
            <w:r w:rsidR="00CE05C6">
              <w:t xml:space="preserve"> K</w:t>
            </w:r>
            <w:r w:rsidRPr="00FF2EF2">
              <w:t>asdien po darbų atlikimo sutvarkyti teritoriją, pašalinti atliekas.</w:t>
            </w:r>
          </w:p>
        </w:tc>
      </w:tr>
      <w:tr w:rsidR="00466F29" w:rsidRPr="00433593" w14:paraId="72514FD8" w14:textId="77777777" w:rsidTr="00074C51">
        <w:tc>
          <w:tcPr>
            <w:tcW w:w="365" w:type="pct"/>
          </w:tcPr>
          <w:p w14:paraId="0F29E0E7" w14:textId="19003A2F" w:rsidR="00466F29" w:rsidRPr="001A5316" w:rsidRDefault="003762BB" w:rsidP="001A5316">
            <w:pPr>
              <w:pStyle w:val="ListParagraph"/>
              <w:keepLines/>
              <w:widowControl w:val="0"/>
              <w:numPr>
                <w:ilvl w:val="2"/>
                <w:numId w:val="19"/>
              </w:numPr>
              <w:tabs>
                <w:tab w:val="left" w:pos="0"/>
                <w:tab w:val="left" w:pos="457"/>
              </w:tabs>
              <w:autoSpaceDN w:val="0"/>
              <w:spacing w:before="60" w:after="60"/>
              <w:textAlignment w:val="baseline"/>
              <w:rPr>
                <w:color w:val="FF0000"/>
              </w:rPr>
            </w:pPr>
            <w:r w:rsidRPr="001A5316">
              <w:rPr>
                <w:color w:val="FF0000"/>
              </w:rPr>
              <w:t xml:space="preserve"> </w:t>
            </w:r>
          </w:p>
        </w:tc>
        <w:tc>
          <w:tcPr>
            <w:tcW w:w="4635" w:type="pct"/>
            <w:vAlign w:val="center"/>
          </w:tcPr>
          <w:p w14:paraId="54A5A900" w14:textId="24DED032" w:rsidR="00466F29" w:rsidRPr="00FF2EF2" w:rsidRDefault="00466F29" w:rsidP="003C6B50">
            <w:pPr>
              <w:widowControl w:val="0"/>
              <w:jc w:val="both"/>
            </w:pPr>
            <w:r w:rsidRPr="00FF2EF2">
              <w:t xml:space="preserve">Darbų atlikimo metu </w:t>
            </w:r>
            <w:r w:rsidR="008334D4">
              <w:t>Rangovas</w:t>
            </w:r>
            <w:r w:rsidR="008334D4" w:rsidRPr="00FF2EF2">
              <w:t xml:space="preserve"> </w:t>
            </w:r>
            <w:r w:rsidRPr="00FF2EF2">
              <w:t xml:space="preserve">privalo imtis reikalingų apsaugos priemonių, kurios užtikrintų, kad nebus sugadintas, pažeistas, ar sulaužytas </w:t>
            </w:r>
            <w:r w:rsidR="008334D4">
              <w:t>Užsakovo</w:t>
            </w:r>
            <w:r w:rsidR="008334D4" w:rsidRPr="00FF2EF2">
              <w:t xml:space="preserve"> </w:t>
            </w:r>
            <w:r w:rsidRPr="00FF2EF2">
              <w:t>turtas (elektros, automatikos, matavimo, reguliavimo prietaisai, rotaciniai ir kiti įrengimai, keliai, statiniai ir pan.).</w:t>
            </w:r>
          </w:p>
        </w:tc>
      </w:tr>
      <w:tr w:rsidR="00466F29" w:rsidRPr="00433593" w14:paraId="0C6BC9FD" w14:textId="77777777" w:rsidTr="00074C51">
        <w:tc>
          <w:tcPr>
            <w:tcW w:w="365" w:type="pct"/>
          </w:tcPr>
          <w:p w14:paraId="7A45AF1E" w14:textId="27D7FA68" w:rsidR="00466F29" w:rsidRPr="00FF2EF2" w:rsidRDefault="003762BB" w:rsidP="001A5316">
            <w:pPr>
              <w:pStyle w:val="ListParagraph"/>
              <w:keepLines/>
              <w:widowControl w:val="0"/>
              <w:numPr>
                <w:ilvl w:val="2"/>
                <w:numId w:val="19"/>
              </w:numPr>
              <w:tabs>
                <w:tab w:val="clear" w:pos="851"/>
                <w:tab w:val="left" w:pos="284"/>
                <w:tab w:val="left" w:pos="457"/>
              </w:tabs>
              <w:autoSpaceDN w:val="0"/>
              <w:jc w:val="both"/>
              <w:textAlignment w:val="baseline"/>
              <w:rPr>
                <w:color w:val="FF0000"/>
              </w:rPr>
            </w:pPr>
            <w:r>
              <w:rPr>
                <w:color w:val="FF0000"/>
              </w:rPr>
              <w:t xml:space="preserve"> </w:t>
            </w:r>
          </w:p>
        </w:tc>
        <w:tc>
          <w:tcPr>
            <w:tcW w:w="4635" w:type="pct"/>
            <w:vAlign w:val="center"/>
          </w:tcPr>
          <w:p w14:paraId="5E5C0D01" w14:textId="607E80F6" w:rsidR="00466F29" w:rsidRPr="00FF2EF2" w:rsidRDefault="008334D4" w:rsidP="002C1961">
            <w:pPr>
              <w:suppressAutoHyphens/>
              <w:autoSpaceDN w:val="0"/>
              <w:jc w:val="both"/>
              <w:textAlignment w:val="baseline"/>
              <w:rPr>
                <w:b/>
                <w:iCs/>
                <w:caps/>
              </w:rPr>
            </w:pPr>
            <w:r>
              <w:t xml:space="preserve">Rangovas </w:t>
            </w:r>
            <w:r w:rsidR="0073065C">
              <w:t>p</w:t>
            </w:r>
            <w:r w:rsidR="00466F29" w:rsidRPr="00FF2EF2">
              <w:t>risiima visą atsakomybę ir garantuoja aplinkos apsaugą darbo zonoje, taip pat gretimos aplinkos</w:t>
            </w:r>
            <w:r w:rsidR="003C6B50">
              <w:t xml:space="preserve"> </w:t>
            </w:r>
            <w:r w:rsidR="00466F29" w:rsidRPr="00FF2EF2">
              <w:t>apsaugą.</w:t>
            </w:r>
            <w:r w:rsidR="00F66E8A">
              <w:t xml:space="preserve"> </w:t>
            </w:r>
            <w:r w:rsidR="00F66E8A" w:rsidRPr="00F66E8A">
              <w:t>Organizuojant darbus, reikalinga numatyti aplinkos apsaugos priemones, kad statybos proceso poveikio nebūtų užterštas gruntas, vanduo ir atmosfera.</w:t>
            </w:r>
          </w:p>
        </w:tc>
      </w:tr>
      <w:tr w:rsidR="00466F29" w:rsidRPr="00433593" w14:paraId="359AA709" w14:textId="77777777" w:rsidTr="00074C51">
        <w:tc>
          <w:tcPr>
            <w:tcW w:w="365" w:type="pct"/>
          </w:tcPr>
          <w:p w14:paraId="1E30B499" w14:textId="54E0DB35" w:rsidR="00466F29" w:rsidRPr="00FF2EF2" w:rsidRDefault="00090EDA" w:rsidP="001A5316">
            <w:pPr>
              <w:pStyle w:val="ListParagraph"/>
              <w:keepLines/>
              <w:widowControl w:val="0"/>
              <w:numPr>
                <w:ilvl w:val="2"/>
                <w:numId w:val="19"/>
              </w:numPr>
              <w:tabs>
                <w:tab w:val="clear" w:pos="851"/>
                <w:tab w:val="left" w:pos="284"/>
                <w:tab w:val="left" w:pos="457"/>
              </w:tabs>
              <w:autoSpaceDN w:val="0"/>
              <w:spacing w:before="60" w:after="60"/>
              <w:jc w:val="both"/>
              <w:textAlignment w:val="baseline"/>
              <w:rPr>
                <w:color w:val="FF0000"/>
              </w:rPr>
            </w:pPr>
            <w:r>
              <w:rPr>
                <w:color w:val="FF0000"/>
              </w:rPr>
              <w:t xml:space="preserve"> </w:t>
            </w:r>
            <w:r w:rsidR="003762BB">
              <w:rPr>
                <w:color w:val="FF0000"/>
              </w:rPr>
              <w:t xml:space="preserve"> </w:t>
            </w:r>
          </w:p>
        </w:tc>
        <w:tc>
          <w:tcPr>
            <w:tcW w:w="4635" w:type="pct"/>
            <w:vAlign w:val="center"/>
          </w:tcPr>
          <w:p w14:paraId="4D8D0236" w14:textId="702657DF" w:rsidR="00466F29" w:rsidRPr="00FF2EF2" w:rsidRDefault="008334D4" w:rsidP="003C6B50">
            <w:pPr>
              <w:widowControl w:val="0"/>
              <w:jc w:val="both"/>
            </w:pPr>
            <w:r>
              <w:t>Rangovas</w:t>
            </w:r>
            <w:r w:rsidR="00B15FBD">
              <w:t xml:space="preserve"> p</w:t>
            </w:r>
            <w:r w:rsidR="00466F29" w:rsidRPr="00FF2EF2">
              <w:t xml:space="preserve">rivalo įgyvendinti darbuotojų saugos ir sveikatos priemones ir užtikrinti savo darbuotojų saugą ir sveikatą, apskaityti ir tirti savo darbuotojų nelaimingus atsitikimus, įvykusius </w:t>
            </w:r>
            <w:r>
              <w:t>Užsakovo</w:t>
            </w:r>
            <w:r w:rsidRPr="00FF2EF2">
              <w:t xml:space="preserve"> </w:t>
            </w:r>
            <w:r w:rsidR="00466F29" w:rsidRPr="00FF2EF2">
              <w:t>teritorijoje.</w:t>
            </w:r>
          </w:p>
        </w:tc>
      </w:tr>
      <w:tr w:rsidR="00466F29" w:rsidRPr="00433593" w14:paraId="053D8D90" w14:textId="77777777" w:rsidTr="00074C51">
        <w:tc>
          <w:tcPr>
            <w:tcW w:w="365" w:type="pct"/>
          </w:tcPr>
          <w:p w14:paraId="38A4B973" w14:textId="305A49BC" w:rsidR="00466F29" w:rsidRPr="00FF2EF2" w:rsidRDefault="00090EDA" w:rsidP="001A5316">
            <w:pPr>
              <w:pStyle w:val="ListParagraph"/>
              <w:keepLines/>
              <w:widowControl w:val="0"/>
              <w:numPr>
                <w:ilvl w:val="2"/>
                <w:numId w:val="19"/>
              </w:numPr>
              <w:tabs>
                <w:tab w:val="clear" w:pos="851"/>
                <w:tab w:val="left" w:pos="284"/>
                <w:tab w:val="left" w:pos="457"/>
              </w:tabs>
              <w:autoSpaceDN w:val="0"/>
              <w:spacing w:before="60" w:after="60"/>
              <w:jc w:val="both"/>
              <w:textAlignment w:val="baseline"/>
              <w:rPr>
                <w:color w:val="FF0000"/>
              </w:rPr>
            </w:pPr>
            <w:r>
              <w:rPr>
                <w:color w:val="FF0000"/>
              </w:rPr>
              <w:t xml:space="preserve"> </w:t>
            </w:r>
          </w:p>
        </w:tc>
        <w:tc>
          <w:tcPr>
            <w:tcW w:w="4635" w:type="pct"/>
            <w:vAlign w:val="center"/>
          </w:tcPr>
          <w:p w14:paraId="226B30D8" w14:textId="6C91719F" w:rsidR="00466F29" w:rsidRPr="00FF2EF2" w:rsidRDefault="008334D4" w:rsidP="003C6B50">
            <w:pPr>
              <w:widowControl w:val="0"/>
              <w:jc w:val="both"/>
            </w:pPr>
            <w:r>
              <w:t>Rangovas</w:t>
            </w:r>
            <w:r w:rsidR="00F70D66" w:rsidRPr="00FF2EF2">
              <w:t xml:space="preserve"> </w:t>
            </w:r>
            <w:r w:rsidR="00466F29" w:rsidRPr="00FF2EF2">
              <w:t xml:space="preserve">turės laikytis galiojančių </w:t>
            </w:r>
            <w:r>
              <w:t>Užsakovo</w:t>
            </w:r>
            <w:r w:rsidRPr="00FF2EF2">
              <w:t xml:space="preserve"> </w:t>
            </w:r>
            <w:r w:rsidR="00466F29" w:rsidRPr="00FF2EF2">
              <w:t xml:space="preserve">vidaus procedūrų, tvarkų ir taisyklių reglamentuojančių darbų organizavimą (šaltieji darbai), darbų saugą, apsaugą, pavojingų ir pakavimo medžiagų apskaitą, gamtosauginius reikalavimus, patekimo į </w:t>
            </w:r>
            <w:r>
              <w:t>Užsakovo</w:t>
            </w:r>
            <w:r w:rsidRPr="00FF2EF2">
              <w:t xml:space="preserve"> </w:t>
            </w:r>
            <w:r w:rsidR="00466F29" w:rsidRPr="00FF2EF2">
              <w:t>vidaus teritoriją tvarką.</w:t>
            </w:r>
          </w:p>
        </w:tc>
      </w:tr>
      <w:tr w:rsidR="00466F29" w:rsidRPr="00433593" w14:paraId="440032CF" w14:textId="77777777" w:rsidTr="00074C51">
        <w:tc>
          <w:tcPr>
            <w:tcW w:w="365" w:type="pct"/>
          </w:tcPr>
          <w:p w14:paraId="477C78EF" w14:textId="4AAFEBE8" w:rsidR="00466F29" w:rsidRPr="00FF2EF2" w:rsidRDefault="00466F29" w:rsidP="001A5316">
            <w:pPr>
              <w:pStyle w:val="ListParagraph"/>
              <w:keepLines/>
              <w:widowControl w:val="0"/>
              <w:numPr>
                <w:ilvl w:val="2"/>
                <w:numId w:val="19"/>
              </w:numPr>
              <w:tabs>
                <w:tab w:val="clear" w:pos="851"/>
                <w:tab w:val="left" w:pos="284"/>
                <w:tab w:val="left" w:pos="457"/>
              </w:tabs>
              <w:autoSpaceDN w:val="0"/>
              <w:spacing w:before="60" w:after="60"/>
              <w:jc w:val="both"/>
              <w:textAlignment w:val="baseline"/>
              <w:rPr>
                <w:color w:val="FF0000"/>
              </w:rPr>
            </w:pPr>
          </w:p>
        </w:tc>
        <w:tc>
          <w:tcPr>
            <w:tcW w:w="4635" w:type="pct"/>
            <w:vAlign w:val="center"/>
          </w:tcPr>
          <w:p w14:paraId="0D384D75" w14:textId="73632C75" w:rsidR="00466F29" w:rsidRPr="00FF2EF2" w:rsidRDefault="00466F29" w:rsidP="003C6B50">
            <w:pPr>
              <w:tabs>
                <w:tab w:val="left" w:pos="0"/>
              </w:tabs>
              <w:suppressAutoHyphens/>
              <w:autoSpaceDN w:val="0"/>
              <w:spacing w:before="60" w:after="60"/>
              <w:jc w:val="both"/>
              <w:textAlignment w:val="baseline"/>
              <w:rPr>
                <w:b/>
                <w:caps/>
              </w:rPr>
            </w:pPr>
            <w:r w:rsidRPr="00FF2EF2">
              <w:t xml:space="preserve">Visas </w:t>
            </w:r>
            <w:r w:rsidRPr="0004571E">
              <w:t>priemones, mechanizmus, įrangą, medžiagas ir kitus resursus reikalingus darbų atlikimui (išskyrus el. energiją) pateikia</w:t>
            </w:r>
            <w:r w:rsidRPr="00FF2EF2">
              <w:t xml:space="preserve"> ir administruoja </w:t>
            </w:r>
            <w:r w:rsidR="008334D4">
              <w:t>Rangovas</w:t>
            </w:r>
            <w:r w:rsidR="003C6B50">
              <w:t>.</w:t>
            </w:r>
            <w:r w:rsidRPr="00FF2EF2">
              <w:t xml:space="preserve"> Elektros energiją tieks </w:t>
            </w:r>
            <w:r w:rsidR="008334D4">
              <w:t>Užsakovas</w:t>
            </w:r>
            <w:r w:rsidR="008334D4" w:rsidRPr="00FF2EF2">
              <w:t xml:space="preserve"> </w:t>
            </w:r>
            <w:r w:rsidRPr="00FF2EF2">
              <w:t xml:space="preserve">per nurodytas pasijungimo vietas. </w:t>
            </w:r>
            <w:r w:rsidR="008334D4">
              <w:t>Rangovas</w:t>
            </w:r>
            <w:r w:rsidR="008334D4" w:rsidRPr="00FF2EF2">
              <w:t xml:space="preserve"> </w:t>
            </w:r>
            <w:r w:rsidRPr="00FF2EF2">
              <w:t xml:space="preserve">turės įsirengti apskaitos spintas ir atsiskaityti </w:t>
            </w:r>
            <w:r w:rsidR="008334D4">
              <w:t>Užsakovui</w:t>
            </w:r>
            <w:r w:rsidR="008334D4" w:rsidRPr="00FF2EF2">
              <w:t xml:space="preserve"> </w:t>
            </w:r>
            <w:r w:rsidRPr="00FF2EF2">
              <w:t>už pateiktą elektros energiją (pasistato spintą apskaitai).</w:t>
            </w:r>
          </w:p>
        </w:tc>
      </w:tr>
      <w:tr w:rsidR="00466F29" w:rsidRPr="00433593" w14:paraId="62CE469F" w14:textId="77777777" w:rsidTr="00074C51">
        <w:tc>
          <w:tcPr>
            <w:tcW w:w="365" w:type="pct"/>
          </w:tcPr>
          <w:p w14:paraId="56A9F69B" w14:textId="3F1A7539" w:rsidR="00466F29" w:rsidRPr="00FF2EF2" w:rsidRDefault="00466F29" w:rsidP="001A5316">
            <w:pPr>
              <w:pStyle w:val="ListParagraph"/>
              <w:keepLines/>
              <w:widowControl w:val="0"/>
              <w:numPr>
                <w:ilvl w:val="2"/>
                <w:numId w:val="19"/>
              </w:numPr>
              <w:tabs>
                <w:tab w:val="clear" w:pos="851"/>
                <w:tab w:val="left" w:pos="284"/>
                <w:tab w:val="left" w:pos="457"/>
              </w:tabs>
              <w:autoSpaceDN w:val="0"/>
              <w:spacing w:before="60" w:after="60"/>
              <w:jc w:val="both"/>
              <w:textAlignment w:val="baseline"/>
              <w:rPr>
                <w:color w:val="FF0000"/>
              </w:rPr>
            </w:pPr>
          </w:p>
        </w:tc>
        <w:tc>
          <w:tcPr>
            <w:tcW w:w="4635" w:type="pct"/>
            <w:vAlign w:val="center"/>
          </w:tcPr>
          <w:p w14:paraId="5166761E" w14:textId="10D10194" w:rsidR="00466F29" w:rsidRPr="00FF2EF2" w:rsidRDefault="008334D4" w:rsidP="003C6B50">
            <w:pPr>
              <w:widowControl w:val="0"/>
              <w:jc w:val="both"/>
            </w:pPr>
            <w:r>
              <w:t>Rangovas</w:t>
            </w:r>
            <w:r w:rsidR="00F70D66" w:rsidRPr="00FF2EF2">
              <w:t xml:space="preserve"> </w:t>
            </w:r>
            <w:r w:rsidR="00466F29" w:rsidRPr="00FF2EF2">
              <w:t>turi įvertinti</w:t>
            </w:r>
            <w:r w:rsidR="0004571E">
              <w:t>,</w:t>
            </w:r>
            <w:r w:rsidR="00466F29" w:rsidRPr="00FF2EF2">
              <w:t xml:space="preserve"> jog numatomi darbai bus atliekami veikiančioje įmonėje ir siekiant išvengti gamybos trukdymų bus privalu darbus planuoti taip, kad būtų maksimaliai užtikrinta, jog nenukentės </w:t>
            </w:r>
            <w:r>
              <w:t>Užsakovo</w:t>
            </w:r>
            <w:r w:rsidRPr="00FF2EF2">
              <w:t xml:space="preserve"> </w:t>
            </w:r>
            <w:r w:rsidR="00466F29" w:rsidRPr="00FF2EF2">
              <w:t xml:space="preserve">šiuo metu vykdoma veikla. </w:t>
            </w:r>
            <w:r>
              <w:t>Rangovas</w:t>
            </w:r>
            <w:r w:rsidR="00F70D66" w:rsidRPr="00FF2EF2">
              <w:t xml:space="preserve"> </w:t>
            </w:r>
            <w:r w:rsidR="00466F29" w:rsidRPr="00FF2EF2">
              <w:t xml:space="preserve">turi susipažinti su vykstančiu darbu ir užtikrinti saugų darbų vykdymą įvertinant, kad </w:t>
            </w:r>
            <w:r>
              <w:t>Užsakovo</w:t>
            </w:r>
            <w:r w:rsidRPr="00FF2EF2">
              <w:t xml:space="preserve"> </w:t>
            </w:r>
            <w:r w:rsidR="00466F29" w:rsidRPr="00FF2EF2">
              <w:t>Tamsiųjų naftos produktų parke atliekama naftos produktų krova.</w:t>
            </w:r>
          </w:p>
        </w:tc>
      </w:tr>
      <w:tr w:rsidR="00466F29" w:rsidRPr="00433593" w14:paraId="27276BF0" w14:textId="77777777" w:rsidTr="00074C51">
        <w:tc>
          <w:tcPr>
            <w:tcW w:w="365" w:type="pct"/>
          </w:tcPr>
          <w:p w14:paraId="4DA78ED1" w14:textId="71DC3909" w:rsidR="00466F29" w:rsidRPr="001A5316" w:rsidRDefault="00466F29"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7A39F6C6" w14:textId="6737C896" w:rsidR="0011359A" w:rsidRPr="00FF2EF2" w:rsidRDefault="008334D4" w:rsidP="003C6B50">
            <w:pPr>
              <w:suppressAutoHyphens/>
              <w:autoSpaceDN w:val="0"/>
              <w:spacing w:before="60" w:after="60"/>
              <w:jc w:val="both"/>
              <w:textAlignment w:val="baseline"/>
            </w:pPr>
            <w:r>
              <w:t>Rangovas</w:t>
            </w:r>
            <w:r w:rsidR="00F70D66" w:rsidRPr="00FF2EF2">
              <w:t xml:space="preserve"> </w:t>
            </w:r>
            <w:r w:rsidR="0011359A" w:rsidRPr="00FF2EF2">
              <w:t>taip pat atsakingas už:</w:t>
            </w:r>
          </w:p>
          <w:p w14:paraId="1CBCFFF2" w14:textId="187845F0" w:rsidR="0011359A" w:rsidRPr="00FF2EF2" w:rsidRDefault="0011359A" w:rsidP="003C6B50">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Medžiagų tiekimą ir priėmimą darbų atlikimo vietoje;</w:t>
            </w:r>
          </w:p>
          <w:p w14:paraId="19B39DB0" w14:textId="77777777" w:rsidR="0011359A" w:rsidRPr="00FF2EF2" w:rsidRDefault="0011359A" w:rsidP="003C6B50">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Gautų medžiagų laikymą, administravimą ir apskaitą;</w:t>
            </w:r>
          </w:p>
          <w:p w14:paraId="1AB53A50" w14:textId="77777777" w:rsidR="0011359A" w:rsidRPr="00FF2EF2" w:rsidRDefault="0011359A" w:rsidP="003C6B50">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Laikinų patalpų, sandėliavimo vietų įrengimą, darbo vietų apšvietimą;</w:t>
            </w:r>
          </w:p>
          <w:p w14:paraId="358ACC94" w14:textId="4DE65E6A" w:rsidR="0011359A" w:rsidRPr="00FF2EF2" w:rsidRDefault="0011359A" w:rsidP="003C6B50">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 xml:space="preserve">Visos naudojamos medžiagos privalo </w:t>
            </w:r>
            <w:r w:rsidR="003D5462" w:rsidRPr="00FF2EF2">
              <w:t>turėti CE</w:t>
            </w:r>
            <w:r w:rsidR="004C777C" w:rsidRPr="00FF2EF2">
              <w:t xml:space="preserve"> ženklinimą</w:t>
            </w:r>
            <w:r w:rsidR="00F8676D" w:rsidRPr="00FF2EF2">
              <w:t>, atitikt</w:t>
            </w:r>
            <w:r w:rsidR="00946102">
              <w:t>į</w:t>
            </w:r>
            <w:r w:rsidR="00F8676D" w:rsidRPr="00FF2EF2">
              <w:t xml:space="preserve"> Projekto reikalavimams ir specifikacijoms.</w:t>
            </w:r>
          </w:p>
          <w:p w14:paraId="301EC2E4" w14:textId="2AFCEAF6" w:rsidR="00466F29" w:rsidRPr="00FF2EF2" w:rsidRDefault="0011359A" w:rsidP="003C6B50">
            <w:pPr>
              <w:widowControl w:val="0"/>
              <w:jc w:val="both"/>
            </w:pPr>
            <w:r w:rsidRPr="00FF2EF2">
              <w:t xml:space="preserve">Darbams naudojamos medžiagos ir sprendiniai turi užtikrinti kokybišką darbų atlikimą ir prieš darbų pradžią turi būti suderinti su </w:t>
            </w:r>
            <w:r w:rsidR="008334D4">
              <w:t>Užsakovo</w:t>
            </w:r>
            <w:r w:rsidR="008334D4" w:rsidRPr="00FF2EF2">
              <w:t xml:space="preserve"> </w:t>
            </w:r>
            <w:r w:rsidRPr="00FF2EF2">
              <w:t>techninės priežiūros tarnyba ir gautas jos pritarimas.</w:t>
            </w:r>
          </w:p>
        </w:tc>
      </w:tr>
      <w:tr w:rsidR="00325652" w:rsidRPr="00433593" w14:paraId="05B6E308" w14:textId="77777777" w:rsidTr="00074C51">
        <w:tc>
          <w:tcPr>
            <w:tcW w:w="365" w:type="pct"/>
          </w:tcPr>
          <w:p w14:paraId="7CA39CFA" w14:textId="3853EAE1" w:rsidR="00325652" w:rsidRPr="001A5316" w:rsidRDefault="00325652"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2BCA29EB" w14:textId="6984DBE0" w:rsidR="00325652" w:rsidRPr="00FF2EF2" w:rsidDel="00127B25" w:rsidRDefault="008334D4" w:rsidP="002C1961">
            <w:pPr>
              <w:tabs>
                <w:tab w:val="left" w:pos="0"/>
              </w:tabs>
              <w:suppressAutoHyphens/>
              <w:autoSpaceDN w:val="0"/>
              <w:spacing w:before="60" w:after="60"/>
              <w:jc w:val="both"/>
              <w:textAlignment w:val="baseline"/>
            </w:pPr>
            <w:r>
              <w:t>Rangovas</w:t>
            </w:r>
            <w:r w:rsidR="00325652" w:rsidRPr="00FF2EF2">
              <w:t xml:space="preserve"> savo darbų apimtyje turi įsivertinti gamyklinių brėžinių parengimą, jei </w:t>
            </w:r>
            <w:r>
              <w:t>Užsakovo</w:t>
            </w:r>
            <w:r w:rsidRPr="00FF2EF2">
              <w:t xml:space="preserve"> </w:t>
            </w:r>
            <w:r w:rsidR="00325652" w:rsidRPr="00FF2EF2">
              <w:t>pateikto projekto detalizacija nėra pakankama darbų atlikimui.</w:t>
            </w:r>
          </w:p>
        </w:tc>
      </w:tr>
      <w:tr w:rsidR="00690C58" w:rsidRPr="00433593" w14:paraId="55058173" w14:textId="77777777" w:rsidTr="00074C51">
        <w:tc>
          <w:tcPr>
            <w:tcW w:w="365" w:type="pct"/>
          </w:tcPr>
          <w:p w14:paraId="6CCF92D9" w14:textId="50DAFB8C" w:rsidR="00690C58" w:rsidRPr="001A5316" w:rsidRDefault="00690C58"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6639E2FB" w14:textId="29A627E6" w:rsidR="005C0D62" w:rsidRDefault="0054197F" w:rsidP="002C1961">
            <w:pPr>
              <w:tabs>
                <w:tab w:val="left" w:pos="0"/>
              </w:tabs>
              <w:suppressAutoHyphens/>
              <w:autoSpaceDN w:val="0"/>
              <w:spacing w:before="60" w:after="60"/>
              <w:jc w:val="both"/>
              <w:textAlignment w:val="baseline"/>
            </w:pPr>
            <w:r>
              <w:t>Darbų</w:t>
            </w:r>
            <w:r w:rsidR="00690C58" w:rsidRPr="00FF2EF2">
              <w:t xml:space="preserve"> kiekiai</w:t>
            </w:r>
            <w:r w:rsidR="001A702D" w:rsidRPr="00FF2EF2">
              <w:t xml:space="preserve"> nurodyti </w:t>
            </w:r>
            <w:r w:rsidR="000557B1">
              <w:t xml:space="preserve">techniniame darbo projekte </w:t>
            </w:r>
            <w:r w:rsidR="00B21CC4" w:rsidRPr="00CD50C9">
              <w:t>TS Priedas Nr.</w:t>
            </w:r>
            <w:r w:rsidR="00DB3779" w:rsidRPr="00CD50C9">
              <w:t xml:space="preserve"> </w:t>
            </w:r>
            <w:r w:rsidR="0050418D">
              <w:t>1</w:t>
            </w:r>
            <w:r w:rsidR="006B12C8">
              <w:t>:</w:t>
            </w:r>
          </w:p>
          <w:p w14:paraId="72417A80" w14:textId="2F13F563" w:rsidR="005C0D62" w:rsidRPr="00F11B40" w:rsidRDefault="005C0D62" w:rsidP="002C1961">
            <w:pPr>
              <w:tabs>
                <w:tab w:val="left" w:pos="0"/>
              </w:tabs>
              <w:suppressAutoHyphens/>
              <w:autoSpaceDN w:val="0"/>
              <w:spacing w:before="60" w:after="60"/>
              <w:jc w:val="both"/>
              <w:textAlignment w:val="baseline"/>
            </w:pPr>
            <w:r w:rsidRPr="001D2585">
              <w:rPr>
                <w:b/>
                <w:bCs/>
              </w:rPr>
              <w:t xml:space="preserve">Projekte, medžiagų žiniaraščiuose ar specifikacijose kiekiai nurodyti yra preliminarūs – </w:t>
            </w:r>
            <w:r w:rsidR="008334D4">
              <w:rPr>
                <w:b/>
                <w:bCs/>
              </w:rPr>
              <w:t>Užsakovo</w:t>
            </w:r>
            <w:r w:rsidR="008334D4" w:rsidRPr="001D2585">
              <w:rPr>
                <w:b/>
                <w:bCs/>
              </w:rPr>
              <w:t xml:space="preserve"> </w:t>
            </w:r>
            <w:r w:rsidRPr="001D2585">
              <w:rPr>
                <w:b/>
                <w:bCs/>
              </w:rPr>
              <w:t xml:space="preserve">užduočiai suprasti. </w:t>
            </w:r>
            <w:r w:rsidR="008334D4">
              <w:t>Rangovas</w:t>
            </w:r>
            <w:r w:rsidR="008334D4" w:rsidRPr="001D2585" w:rsidDel="008334D4">
              <w:rPr>
                <w:b/>
                <w:bCs/>
              </w:rPr>
              <w:t xml:space="preserve"> </w:t>
            </w:r>
            <w:r w:rsidRPr="001D2585">
              <w:rPr>
                <w:b/>
                <w:bCs/>
              </w:rPr>
              <w:t xml:space="preserve">savo rizika privalo įsivertinti tikslius darbų ir medžiagų kiekius, </w:t>
            </w:r>
            <w:r w:rsidR="008334D4">
              <w:rPr>
                <w:b/>
                <w:bCs/>
              </w:rPr>
              <w:t>Užsakovo</w:t>
            </w:r>
            <w:r w:rsidR="008334D4" w:rsidRPr="001D2585">
              <w:rPr>
                <w:b/>
                <w:bCs/>
              </w:rPr>
              <w:t xml:space="preserve"> </w:t>
            </w:r>
            <w:r w:rsidRPr="001D2585">
              <w:rPr>
                <w:b/>
                <w:bCs/>
              </w:rPr>
              <w:t>nurodytam rezultatui pasiekti.</w:t>
            </w:r>
          </w:p>
        </w:tc>
      </w:tr>
      <w:tr w:rsidR="00690C58" w:rsidRPr="00433593" w14:paraId="431DFDFD" w14:textId="77777777" w:rsidTr="00074C51">
        <w:tc>
          <w:tcPr>
            <w:tcW w:w="365" w:type="pct"/>
          </w:tcPr>
          <w:p w14:paraId="2E4415FD" w14:textId="019B68AF" w:rsidR="00690C58" w:rsidRPr="001A5316" w:rsidRDefault="007932FA"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r w:rsidRPr="001A5316">
              <w:rPr>
                <w:color w:val="FF0000"/>
              </w:rPr>
              <w:t xml:space="preserve"> </w:t>
            </w:r>
          </w:p>
        </w:tc>
        <w:tc>
          <w:tcPr>
            <w:tcW w:w="4635" w:type="pct"/>
            <w:vAlign w:val="center"/>
          </w:tcPr>
          <w:p w14:paraId="050C4775" w14:textId="7DB4498A" w:rsidR="00944225" w:rsidRPr="00FF2EF2" w:rsidRDefault="007E7EC6" w:rsidP="002C1961">
            <w:pPr>
              <w:tabs>
                <w:tab w:val="left" w:pos="0"/>
              </w:tabs>
              <w:suppressAutoHyphens/>
              <w:autoSpaceDN w:val="0"/>
              <w:spacing w:before="60" w:after="60"/>
              <w:jc w:val="both"/>
              <w:textAlignment w:val="baseline"/>
            </w:pPr>
            <w:r w:rsidRPr="007E7EC6">
              <w:t>Numatyta atlikti I</w:t>
            </w:r>
            <w:r w:rsidR="0036550F">
              <w:t>I</w:t>
            </w:r>
            <w:r w:rsidRPr="007E7EC6">
              <w:t xml:space="preserve"> etapo darbus, pagal Techniniame </w:t>
            </w:r>
            <w:r w:rsidR="005124A5">
              <w:t>D</w:t>
            </w:r>
            <w:r w:rsidRPr="007E7EC6">
              <w:t xml:space="preserve">arbo </w:t>
            </w:r>
            <w:r w:rsidR="005124A5">
              <w:t>P</w:t>
            </w:r>
            <w:r w:rsidRPr="007E7EC6">
              <w:t>rojekte nurodytas darbų apimtis.</w:t>
            </w:r>
          </w:p>
        </w:tc>
      </w:tr>
      <w:tr w:rsidR="000A5936" w:rsidRPr="00433593" w14:paraId="0C53E327" w14:textId="77777777" w:rsidTr="00074C51">
        <w:tc>
          <w:tcPr>
            <w:tcW w:w="365" w:type="pct"/>
          </w:tcPr>
          <w:p w14:paraId="021BF9B9" w14:textId="27CA3929" w:rsidR="000A5936" w:rsidRPr="001A5316" w:rsidRDefault="007932FA"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r w:rsidRPr="001A5316">
              <w:rPr>
                <w:color w:val="FF0000"/>
              </w:rPr>
              <w:t xml:space="preserve"> </w:t>
            </w:r>
          </w:p>
        </w:tc>
        <w:tc>
          <w:tcPr>
            <w:tcW w:w="4635" w:type="pct"/>
            <w:vAlign w:val="center"/>
          </w:tcPr>
          <w:p w14:paraId="0647D21A" w14:textId="0D7E837C" w:rsidR="000A5936" w:rsidRPr="00FF2EF2" w:rsidRDefault="000A5936" w:rsidP="002C1961">
            <w:pPr>
              <w:tabs>
                <w:tab w:val="left" w:pos="0"/>
              </w:tabs>
              <w:suppressAutoHyphens/>
              <w:autoSpaceDN w:val="0"/>
              <w:spacing w:before="60" w:after="60"/>
              <w:jc w:val="both"/>
              <w:textAlignment w:val="baseline"/>
            </w:pPr>
            <w:r w:rsidRPr="00FF2EF2">
              <w:t xml:space="preserve">Užbaigus darbus, </w:t>
            </w:r>
            <w:r w:rsidR="008334D4">
              <w:t>Rangovas</w:t>
            </w:r>
            <w:r w:rsidRPr="00FF2EF2">
              <w:t xml:space="preserve"> privalo parengti atliktų darbų išpildomąją dokumentaciją, pagal iš anksto su </w:t>
            </w:r>
            <w:r w:rsidR="008334D4">
              <w:t>Užsakovu</w:t>
            </w:r>
            <w:r w:rsidR="008334D4" w:rsidRPr="00FF2EF2">
              <w:t xml:space="preserve"> </w:t>
            </w:r>
            <w:r w:rsidRPr="00FF2EF2">
              <w:t>su</w:t>
            </w:r>
            <w:r w:rsidR="00BE24A8">
              <w:t>d</w:t>
            </w:r>
            <w:r w:rsidRPr="00FF2EF2">
              <w:t xml:space="preserve">erintą formą. Darbų išpildomoji </w:t>
            </w:r>
            <w:r w:rsidR="00565792" w:rsidRPr="00FF2EF2">
              <w:t xml:space="preserve">dokumentacija turi atspindėti faktinę atliktų darbų situaciją, </w:t>
            </w:r>
            <w:r w:rsidR="00746A41" w:rsidRPr="00FF2EF2">
              <w:t xml:space="preserve">taip pat pateiktos </w:t>
            </w:r>
            <w:r w:rsidR="001D23DB" w:rsidRPr="00FF2EF2">
              <w:t xml:space="preserve">atnaujintos </w:t>
            </w:r>
            <w:r w:rsidR="00746A41" w:rsidRPr="00FF2EF2">
              <w:t>P&amp;ID schemos</w:t>
            </w:r>
            <w:r w:rsidR="001D23DB" w:rsidRPr="00FF2EF2">
              <w:t xml:space="preserve">, panaudotų medžiagų </w:t>
            </w:r>
            <w:r w:rsidR="00466684" w:rsidRPr="00FF2EF2">
              <w:t>sertifikatai, deklaracijos, suvirinimo</w:t>
            </w:r>
            <w:r w:rsidR="00347F4C">
              <w:t xml:space="preserve"> </w:t>
            </w:r>
            <w:r w:rsidR="00466684" w:rsidRPr="00FF2EF2">
              <w:t>procedūrų aprašai, specialistų pažymėjimų kopijos</w:t>
            </w:r>
            <w:r w:rsidR="00FA177B" w:rsidRPr="00FF2EF2">
              <w:t>.</w:t>
            </w:r>
          </w:p>
        </w:tc>
      </w:tr>
      <w:tr w:rsidR="31FFAF19" w:rsidRPr="00433593" w14:paraId="32CAA72B" w14:textId="77777777" w:rsidTr="00074C51">
        <w:trPr>
          <w:trHeight w:val="300"/>
        </w:trPr>
        <w:tc>
          <w:tcPr>
            <w:tcW w:w="365" w:type="pct"/>
          </w:tcPr>
          <w:p w14:paraId="4322E603" w14:textId="23965267" w:rsidR="1E581730" w:rsidRDefault="1E581730" w:rsidP="31FFAF19">
            <w:pPr>
              <w:rPr>
                <w:color w:val="FF0000"/>
                <w:sz w:val="22"/>
                <w:szCs w:val="22"/>
              </w:rPr>
            </w:pPr>
            <w:r w:rsidRPr="31FFAF19">
              <w:rPr>
                <w:sz w:val="22"/>
                <w:szCs w:val="22"/>
              </w:rPr>
              <w:t>3.3.14.</w:t>
            </w:r>
          </w:p>
        </w:tc>
        <w:tc>
          <w:tcPr>
            <w:tcW w:w="4635" w:type="pct"/>
            <w:vAlign w:val="center"/>
          </w:tcPr>
          <w:p w14:paraId="7D676091" w14:textId="2F5954A2" w:rsidR="1E581730" w:rsidRDefault="1E581730" w:rsidP="002C1961">
            <w:pPr>
              <w:jc w:val="both"/>
            </w:pPr>
            <w:r>
              <w:t xml:space="preserve">Suvirinimo darbus geležinkelio estakadoje bus leidžiama atlikti 6 </w:t>
            </w:r>
            <w:r w:rsidR="00752E42">
              <w:t xml:space="preserve">(šešias) </w:t>
            </w:r>
            <w:r>
              <w:t>val</w:t>
            </w:r>
            <w:r w:rsidR="00752E42">
              <w:t>andas</w:t>
            </w:r>
            <w:r>
              <w:t xml:space="preserve"> per dieną (7 dienos per savait</w:t>
            </w:r>
            <w:r w:rsidR="00752E42">
              <w:t>ę</w:t>
            </w:r>
            <w:r>
              <w:t xml:space="preserve">). </w:t>
            </w:r>
            <w:r w:rsidR="719D2272">
              <w:t xml:space="preserve">Iki </w:t>
            </w:r>
            <w:r w:rsidR="00752E42">
              <w:t xml:space="preserve">einamosios dienos </w:t>
            </w:r>
            <w:r w:rsidR="719D2272">
              <w:t>16</w:t>
            </w:r>
            <w:r w:rsidR="00752E42">
              <w:t>.00</w:t>
            </w:r>
            <w:r w:rsidR="719D2272">
              <w:t xml:space="preserve"> val, dien</w:t>
            </w:r>
            <w:r w:rsidR="00752E42">
              <w:t>ą</w:t>
            </w:r>
            <w:r w:rsidR="719D2272">
              <w:t xml:space="preserve"> prieš, bus derinimas kitos dienos suvirinimo darbų </w:t>
            </w:r>
            <w:r w:rsidR="1FFF8033">
              <w:t xml:space="preserve">laikotarpis </w:t>
            </w:r>
            <w:r w:rsidR="0010255A">
              <w:t xml:space="preserve">sekančiai </w:t>
            </w:r>
            <w:r w:rsidR="1FFF8033">
              <w:t xml:space="preserve">dienai. 6 </w:t>
            </w:r>
            <w:r w:rsidR="00752E42">
              <w:t xml:space="preserve">(šešių) </w:t>
            </w:r>
            <w:r w:rsidR="1FFF8033">
              <w:t>va</w:t>
            </w:r>
            <w:r w:rsidR="000D121E">
              <w:t>l</w:t>
            </w:r>
            <w:r w:rsidR="00752E42">
              <w:t xml:space="preserve">andų </w:t>
            </w:r>
            <w:r w:rsidR="1FFF8033">
              <w:t>suvirinimo darbams laikotarpis minimalus</w:t>
            </w:r>
            <w:r w:rsidR="1D8EEAF4">
              <w:t>. Paruošimo darbus ne geležinkelio estakadoje bus galima atlikti bet kuriuo metu.</w:t>
            </w:r>
            <w:r w:rsidR="1FFF8033">
              <w:t xml:space="preserve"> </w:t>
            </w:r>
          </w:p>
        </w:tc>
      </w:tr>
      <w:tr w:rsidR="00B07AD5" w:rsidRPr="00632815" w14:paraId="37D2A789" w14:textId="77777777" w:rsidTr="31FFAF19">
        <w:tc>
          <w:tcPr>
            <w:tcW w:w="5000" w:type="pct"/>
            <w:gridSpan w:val="2"/>
          </w:tcPr>
          <w:p w14:paraId="44742C42" w14:textId="58184597" w:rsidR="00B07AD5" w:rsidRPr="001822D5" w:rsidRDefault="00B07AD5" w:rsidP="001A5316">
            <w:pPr>
              <w:pStyle w:val="ListParagraph"/>
              <w:widowControl w:val="0"/>
              <w:numPr>
                <w:ilvl w:val="1"/>
                <w:numId w:val="19"/>
              </w:numPr>
              <w:jc w:val="center"/>
            </w:pPr>
            <w:r w:rsidRPr="001A5316">
              <w:rPr>
                <w:b/>
                <w:bCs/>
              </w:rPr>
              <w:t xml:space="preserve">Reikalavimai medžiagoms </w:t>
            </w:r>
            <w:r w:rsidR="00E57441" w:rsidRPr="001A5316">
              <w:rPr>
                <w:b/>
                <w:bCs/>
              </w:rPr>
              <w:t xml:space="preserve"> </w:t>
            </w:r>
          </w:p>
        </w:tc>
      </w:tr>
      <w:tr w:rsidR="00B07AD5" w:rsidRPr="00433593" w14:paraId="5CFCB335" w14:textId="77777777" w:rsidTr="00074C51">
        <w:tc>
          <w:tcPr>
            <w:tcW w:w="365" w:type="pct"/>
          </w:tcPr>
          <w:p w14:paraId="2771F828" w14:textId="61FFB2F1" w:rsidR="00B07AD5" w:rsidRPr="001A5316" w:rsidRDefault="001822D5"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r w:rsidRPr="001A5316">
              <w:rPr>
                <w:color w:val="FF0000"/>
              </w:rPr>
              <w:t xml:space="preserve"> </w:t>
            </w:r>
          </w:p>
        </w:tc>
        <w:tc>
          <w:tcPr>
            <w:tcW w:w="4635" w:type="pct"/>
            <w:shd w:val="clear" w:color="auto" w:fill="auto"/>
            <w:vAlign w:val="center"/>
          </w:tcPr>
          <w:p w14:paraId="5A49D1A6" w14:textId="664DF2B8" w:rsidR="00B07AD5" w:rsidRPr="00944CBB" w:rsidRDefault="004B26FF" w:rsidP="002C1961">
            <w:pPr>
              <w:widowControl w:val="0"/>
              <w:jc w:val="both"/>
              <w:rPr>
                <w:lang w:val="pt-BR"/>
              </w:rPr>
            </w:pPr>
            <w:r w:rsidRPr="00FF2EF2">
              <w:t xml:space="preserve">Reikalavimai medžiagoms – pagal </w:t>
            </w:r>
            <w:r w:rsidR="008252B6" w:rsidRPr="00FF2EF2">
              <w:t xml:space="preserve">Techninį darbo </w:t>
            </w:r>
            <w:r w:rsidR="006D6A82" w:rsidRPr="00FF2EF2">
              <w:t xml:space="preserve">projektą </w:t>
            </w:r>
            <w:r w:rsidR="00AC4C0B">
              <w:t>(</w:t>
            </w:r>
            <w:r w:rsidR="00AC4C0B" w:rsidRPr="00AC4C0B">
              <w:t>TS Priedas Nr.</w:t>
            </w:r>
            <w:r w:rsidR="0050418D">
              <w:t>1</w:t>
            </w:r>
            <w:r w:rsidR="00AC4C0B" w:rsidRPr="00AC4C0B">
              <w:t xml:space="preserve"> - Techninis darbo projektas</w:t>
            </w:r>
            <w:r w:rsidR="00AC4C0B">
              <w:t>)</w:t>
            </w:r>
            <w:r w:rsidR="004F0241">
              <w:t xml:space="preserve"> </w:t>
            </w:r>
            <w:r w:rsidR="009928DD">
              <w:t>INFRASTRUKTŪROS PAPRASTOJO REMONTO IR PRITAIKYMO METANOLIO KROVAI BURIŲ G. 19, KLAIPĖDOJE, PROJEKTAS</w:t>
            </w:r>
            <w:r w:rsidR="006D6A82" w:rsidRPr="00FF2EF2">
              <w:t xml:space="preserve"> NR. </w:t>
            </w:r>
            <w:r w:rsidR="00944CBB" w:rsidRPr="00944CBB">
              <w:t>24016S1EZ</w:t>
            </w:r>
            <w:r w:rsidR="008334D4">
              <w:t>)</w:t>
            </w:r>
          </w:p>
        </w:tc>
      </w:tr>
      <w:tr w:rsidR="00B07AD5" w:rsidRPr="00927520" w14:paraId="1C2ED7F8" w14:textId="77777777" w:rsidTr="00074C51">
        <w:tc>
          <w:tcPr>
            <w:tcW w:w="365" w:type="pct"/>
          </w:tcPr>
          <w:p w14:paraId="6573D34A" w14:textId="0A452945" w:rsidR="00B07AD5" w:rsidRPr="001A5316" w:rsidRDefault="001822D5"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r w:rsidRPr="001A5316">
              <w:rPr>
                <w:color w:val="FF0000"/>
              </w:rPr>
              <w:lastRenderedPageBreak/>
              <w:t xml:space="preserve"> </w:t>
            </w:r>
            <w:r w:rsidR="007932FA" w:rsidRPr="001A5316">
              <w:rPr>
                <w:color w:val="FF0000"/>
              </w:rPr>
              <w:t xml:space="preserve"> </w:t>
            </w:r>
          </w:p>
        </w:tc>
        <w:tc>
          <w:tcPr>
            <w:tcW w:w="4635" w:type="pct"/>
            <w:shd w:val="clear" w:color="auto" w:fill="auto"/>
            <w:vAlign w:val="center"/>
          </w:tcPr>
          <w:p w14:paraId="032F18B4" w14:textId="12D54647" w:rsidR="009D5410" w:rsidRPr="003C6B50" w:rsidRDefault="008252B6" w:rsidP="002C1961">
            <w:pPr>
              <w:widowControl w:val="0"/>
              <w:jc w:val="both"/>
            </w:pPr>
            <w:r w:rsidRPr="003C6B50">
              <w:t xml:space="preserve">Preliminarūs kiekiai - pagal Techninį darbo projektą </w:t>
            </w:r>
            <w:r w:rsidR="004F0241" w:rsidRPr="003C6B50">
              <w:t>(TS Priedas Nr.</w:t>
            </w:r>
            <w:r w:rsidR="0050418D" w:rsidRPr="003C6B50">
              <w:t>1</w:t>
            </w:r>
            <w:r w:rsidR="004F0241" w:rsidRPr="003C6B50">
              <w:t xml:space="preserve"> - Techninis darbo projektas) </w:t>
            </w:r>
            <w:r w:rsidR="00944CBB" w:rsidRPr="003C6B50">
              <w:t>INFRASTRUKTŪROS PAPRASTOJO REMONTO IR PRITAIKYMO METANOLIO KROVAI BURIŲ G. 19, KLAIPĖDOJE, PROJEKTAS NR. 24016S1EZ</w:t>
            </w:r>
            <w:r w:rsidR="779FA1DC" w:rsidRPr="003C6B50">
              <w:t xml:space="preserve">. </w:t>
            </w:r>
          </w:p>
          <w:p w14:paraId="12E3E55E" w14:textId="2C607D33" w:rsidR="0006088D" w:rsidRPr="003C6B50" w:rsidRDefault="0006088D" w:rsidP="002C1961">
            <w:pPr>
              <w:jc w:val="both"/>
            </w:pPr>
            <w:r w:rsidRPr="003C6B50">
              <w:rPr>
                <w:i/>
                <w:iCs/>
                <w:noProof/>
              </w:rPr>
              <w:t>Neskaičiuoti(nevertinti) liepsnos detektorių ir įrengimo darbų prie geležinkelio estakados 1 kelio pagal 24016S1EZ-XX-TDP-GSS dalį. Skaičiuoti (vertinti) tik dujų detektorius pagal 24016S1EZ-XX-TDP-PVA dalį.</w:t>
            </w:r>
          </w:p>
          <w:p w14:paraId="5B57A427" w14:textId="3EF6F2D4" w:rsidR="00B07AD5" w:rsidRPr="003C6B50" w:rsidRDefault="779FA1DC" w:rsidP="002C1961">
            <w:pPr>
              <w:widowControl w:val="0"/>
              <w:jc w:val="both"/>
            </w:pPr>
            <w:r w:rsidRPr="003C6B50">
              <w:t>Įskaitant įrang</w:t>
            </w:r>
            <w:r w:rsidR="00F535F2" w:rsidRPr="003C6B50">
              <w:t>ą</w:t>
            </w:r>
            <w:r w:rsidRPr="003C6B50">
              <w:t>,  armatūr</w:t>
            </w:r>
            <w:r w:rsidR="00F535F2" w:rsidRPr="003C6B50">
              <w:t>ą</w:t>
            </w:r>
            <w:r w:rsidR="116BD2BF" w:rsidRPr="003C6B50">
              <w:t xml:space="preserve">, sklendes </w:t>
            </w:r>
            <w:r w:rsidRPr="003C6B50">
              <w:t>ir kit</w:t>
            </w:r>
            <w:r w:rsidR="3430481E" w:rsidRPr="003C6B50">
              <w:t>a</w:t>
            </w:r>
            <w:r w:rsidRPr="003C6B50">
              <w:t xml:space="preserve">s </w:t>
            </w:r>
            <w:r w:rsidR="00CA1977" w:rsidRPr="003C6B50">
              <w:t xml:space="preserve">projekte </w:t>
            </w:r>
            <w:r w:rsidR="6E955235" w:rsidRPr="003C6B50">
              <w:t xml:space="preserve">nurodytas </w:t>
            </w:r>
            <w:r w:rsidRPr="003C6B50">
              <w:t>medžiag</w:t>
            </w:r>
            <w:r w:rsidR="0DB4A7A7" w:rsidRPr="003C6B50">
              <w:t>a</w:t>
            </w:r>
            <w:r w:rsidRPr="003C6B50">
              <w:t>s</w:t>
            </w:r>
            <w:r w:rsidR="0006088D" w:rsidRPr="003C6B50">
              <w:t xml:space="preserve"> ir įrangą</w:t>
            </w:r>
            <w:r w:rsidR="45A332CD" w:rsidRPr="003C6B50">
              <w:t>.</w:t>
            </w:r>
            <w:r w:rsidR="00CA1977" w:rsidRPr="003C6B50">
              <w:t xml:space="preserve"> Taip pat visos papildomos lydimosios darbų </w:t>
            </w:r>
            <w:r w:rsidR="00BD1DB4" w:rsidRPr="003C6B50">
              <w:t>atlikimui reikalingos medžiagos turi būti įvertintos kainoje.</w:t>
            </w:r>
          </w:p>
          <w:p w14:paraId="277DB253" w14:textId="6DFC3266" w:rsidR="00B07AD5" w:rsidRPr="003C6B50" w:rsidRDefault="002A45F1" w:rsidP="002C1961">
            <w:pPr>
              <w:widowControl w:val="0"/>
              <w:jc w:val="both"/>
            </w:pPr>
            <w:r w:rsidRPr="003C6B50">
              <w:rPr>
                <w:b/>
                <w:bCs/>
                <w:color w:val="FF0000"/>
              </w:rPr>
              <w:t>Šios sutarties apimtyje numatyta įgyvendinti tik I</w:t>
            </w:r>
            <w:r w:rsidR="004A0CDD" w:rsidRPr="003C6B50">
              <w:rPr>
                <w:b/>
                <w:bCs/>
                <w:color w:val="FF0000"/>
              </w:rPr>
              <w:t>I</w:t>
            </w:r>
            <w:r w:rsidRPr="003C6B50">
              <w:rPr>
                <w:b/>
                <w:bCs/>
                <w:color w:val="FF0000"/>
              </w:rPr>
              <w:t xml:space="preserve"> etapo darbus.</w:t>
            </w:r>
            <w:r w:rsidR="00094B3E" w:rsidRPr="003C6B50">
              <w:rPr>
                <w:b/>
                <w:bCs/>
                <w:color w:val="FF0000"/>
              </w:rPr>
              <w:t xml:space="preserve"> </w:t>
            </w:r>
            <w:r w:rsidR="00094B3E" w:rsidRPr="003C6B50">
              <w:t xml:space="preserve">I etapo darbai atliekami atskira </w:t>
            </w:r>
            <w:r w:rsidR="008334D4" w:rsidRPr="003C6B50">
              <w:t>rangos</w:t>
            </w:r>
            <w:r w:rsidR="002F3AF3" w:rsidRPr="003C6B50">
              <w:t xml:space="preserve"> </w:t>
            </w:r>
            <w:r w:rsidR="00094B3E" w:rsidRPr="003C6B50">
              <w:t>sutartimi.</w:t>
            </w:r>
          </w:p>
        </w:tc>
      </w:tr>
      <w:tr w:rsidR="00B07AD5" w:rsidRPr="00632815" w14:paraId="1ADE29D1" w14:textId="77777777" w:rsidTr="31FFAF19">
        <w:tc>
          <w:tcPr>
            <w:tcW w:w="5000" w:type="pct"/>
            <w:gridSpan w:val="2"/>
          </w:tcPr>
          <w:p w14:paraId="6580D7A8" w14:textId="5A567C5E" w:rsidR="00B07AD5" w:rsidRPr="003C6B50" w:rsidRDefault="00B07AD5" w:rsidP="001A5316">
            <w:pPr>
              <w:pStyle w:val="ListParagraph"/>
              <w:widowControl w:val="0"/>
              <w:numPr>
                <w:ilvl w:val="1"/>
                <w:numId w:val="19"/>
              </w:numPr>
              <w:jc w:val="center"/>
            </w:pPr>
            <w:r w:rsidRPr="003C6B50">
              <w:rPr>
                <w:b/>
                <w:bCs/>
              </w:rPr>
              <w:t>Kiti reikalavimai</w:t>
            </w:r>
          </w:p>
        </w:tc>
      </w:tr>
      <w:tr w:rsidR="00B07AD5" w:rsidRPr="008334D4" w14:paraId="23605273" w14:textId="77777777" w:rsidTr="00074C51">
        <w:tc>
          <w:tcPr>
            <w:tcW w:w="365" w:type="pct"/>
          </w:tcPr>
          <w:p w14:paraId="57F6EBF9" w14:textId="23D1756C" w:rsidR="00B07AD5" w:rsidRPr="001A5316" w:rsidRDefault="00B07AD5"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36C7A060" w14:textId="544620A1" w:rsidR="00B07AD5" w:rsidRPr="003C6B50" w:rsidRDefault="00B07AD5" w:rsidP="00FF2EF2">
            <w:pPr>
              <w:autoSpaceDN w:val="0"/>
              <w:jc w:val="both"/>
            </w:pPr>
            <w:r w:rsidRPr="003C6B50">
              <w:t xml:space="preserve">Jeigu </w:t>
            </w:r>
            <w:r w:rsidR="008334D4" w:rsidRPr="003C6B50">
              <w:t>Rangovui</w:t>
            </w:r>
            <w:r w:rsidR="00127B25" w:rsidRPr="003C6B50">
              <w:t xml:space="preserve"> </w:t>
            </w:r>
            <w:r w:rsidRPr="003C6B50">
              <w:t xml:space="preserve">parengti pasiūlymą neužtenka techninėje specifikacijoje </w:t>
            </w:r>
            <w:r w:rsidR="00A32635" w:rsidRPr="003C6B50">
              <w:t xml:space="preserve">ir jos prieduose </w:t>
            </w:r>
            <w:r w:rsidRPr="003C6B50">
              <w:t xml:space="preserve">pateiktos informacijos, </w:t>
            </w:r>
            <w:r w:rsidR="008334D4" w:rsidRPr="003C6B50">
              <w:t>Rangovas</w:t>
            </w:r>
            <w:r w:rsidRPr="003C6B50">
              <w:t xml:space="preserve"> gali atvykti į objektą, prieš tai susiderinęs su </w:t>
            </w:r>
            <w:r w:rsidR="008334D4" w:rsidRPr="003C6B50">
              <w:t>Užsakovu</w:t>
            </w:r>
            <w:r w:rsidRPr="003C6B50">
              <w:t xml:space="preserve">, ir </w:t>
            </w:r>
            <w:r w:rsidR="00A32635" w:rsidRPr="003C6B50">
              <w:t xml:space="preserve">papildomai </w:t>
            </w:r>
            <w:r w:rsidRPr="003C6B50">
              <w:t xml:space="preserve">įsivertinti </w:t>
            </w:r>
            <w:r w:rsidR="00586012" w:rsidRPr="003C6B50">
              <w:t>D</w:t>
            </w:r>
            <w:r w:rsidRPr="003C6B50">
              <w:t xml:space="preserve">arbų apimtis. Visos su objekto apžiūra </w:t>
            </w:r>
            <w:r w:rsidR="00586012" w:rsidRPr="003C6B50">
              <w:t xml:space="preserve">susijusios </w:t>
            </w:r>
            <w:r w:rsidR="002F3AF3" w:rsidRPr="003C6B50">
              <w:t xml:space="preserve">Rangovo </w:t>
            </w:r>
            <w:r w:rsidR="00586012" w:rsidRPr="003C6B50">
              <w:t xml:space="preserve">išlaidos </w:t>
            </w:r>
            <w:r w:rsidR="008F29DD" w:rsidRPr="003C6B50">
              <w:t xml:space="preserve">tenka </w:t>
            </w:r>
            <w:r w:rsidR="002F3AF3" w:rsidRPr="003C6B50">
              <w:t>Rangovui</w:t>
            </w:r>
            <w:r w:rsidRPr="003C6B50">
              <w:t>.</w:t>
            </w:r>
          </w:p>
        </w:tc>
      </w:tr>
      <w:tr w:rsidR="00CF43DE" w:rsidRPr="00433593" w14:paraId="455BA2FB" w14:textId="77777777" w:rsidTr="00074C51">
        <w:tc>
          <w:tcPr>
            <w:tcW w:w="365" w:type="pct"/>
          </w:tcPr>
          <w:p w14:paraId="78C080C8" w14:textId="25D0B1B5" w:rsidR="00CF43DE" w:rsidRPr="001A5316" w:rsidRDefault="00CF43DE"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0C19659B" w14:textId="08D3DF3F" w:rsidR="00CF43DE" w:rsidRPr="003C6B50" w:rsidRDefault="004B3664" w:rsidP="00FF2EF2">
            <w:pPr>
              <w:autoSpaceDN w:val="0"/>
              <w:jc w:val="both"/>
              <w:rPr>
                <w:b/>
                <w:bCs/>
              </w:rPr>
            </w:pPr>
            <w:r w:rsidRPr="003C6B50">
              <w:t>O</w:t>
            </w:r>
            <w:r w:rsidR="00B33769" w:rsidRPr="003C6B50">
              <w:t>bjekto apžiūros metu</w:t>
            </w:r>
            <w:r w:rsidR="002A4F46" w:rsidRPr="003C6B50">
              <w:t xml:space="preserve"> </w:t>
            </w:r>
            <w:r w:rsidR="005640E4" w:rsidRPr="003C6B50">
              <w:t>pagal esamą padėtį objekte nusta</w:t>
            </w:r>
            <w:r w:rsidR="002A4F46" w:rsidRPr="003C6B50">
              <w:t xml:space="preserve">tęs </w:t>
            </w:r>
            <w:r w:rsidR="005640E4" w:rsidRPr="003C6B50">
              <w:t xml:space="preserve">neatitikimus su </w:t>
            </w:r>
            <w:r w:rsidR="002A4F46" w:rsidRPr="003C6B50">
              <w:t>TS numatytais darbais</w:t>
            </w:r>
            <w:r w:rsidR="005640E4" w:rsidRPr="003C6B50">
              <w:t xml:space="preserve">, </w:t>
            </w:r>
            <w:r w:rsidR="002F3AF3" w:rsidRPr="003C6B50">
              <w:t xml:space="preserve">Rangovas </w:t>
            </w:r>
            <w:r w:rsidR="005640E4" w:rsidRPr="003C6B50">
              <w:t>raš</w:t>
            </w:r>
            <w:r w:rsidR="002A4F46" w:rsidRPr="003C6B50">
              <w:t>tu</w:t>
            </w:r>
            <w:r w:rsidR="005640E4" w:rsidRPr="003C6B50">
              <w:t xml:space="preserve"> informuoja </w:t>
            </w:r>
            <w:r w:rsidR="002F3AF3" w:rsidRPr="003C6B50">
              <w:t xml:space="preserve">Užsakovą </w:t>
            </w:r>
            <w:r w:rsidR="005640E4" w:rsidRPr="003C6B50">
              <w:t>prieš pateikdamas pasiūlymą.</w:t>
            </w:r>
          </w:p>
        </w:tc>
      </w:tr>
      <w:tr w:rsidR="00B07AD5" w:rsidRPr="001A5316" w14:paraId="0A7C1766" w14:textId="77777777" w:rsidTr="00074C51">
        <w:tc>
          <w:tcPr>
            <w:tcW w:w="365" w:type="pct"/>
          </w:tcPr>
          <w:p w14:paraId="4147DBDF" w14:textId="43281947" w:rsidR="00B07AD5" w:rsidRPr="001A5316" w:rsidRDefault="00B07AD5"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7CCAC888" w14:textId="745E84C4" w:rsidR="00B07AD5" w:rsidRPr="003C6B50" w:rsidRDefault="002F3AF3" w:rsidP="00FF2EF2">
            <w:pPr>
              <w:widowControl w:val="0"/>
              <w:jc w:val="both"/>
            </w:pPr>
            <w:r w:rsidRPr="003C6B50">
              <w:t>Rangovas</w:t>
            </w:r>
            <w:r w:rsidR="00C462C4" w:rsidRPr="003C6B50">
              <w:t xml:space="preserve"> įsipareigoja r</w:t>
            </w:r>
            <w:r w:rsidR="00466F29" w:rsidRPr="003C6B50">
              <w:t xml:space="preserve">ūšiuoti </w:t>
            </w:r>
            <w:r w:rsidR="00C462C4" w:rsidRPr="003C6B50">
              <w:t>Darbų atlikimo susidariusias</w:t>
            </w:r>
            <w:r w:rsidR="00466F29" w:rsidRPr="003C6B50">
              <w:t xml:space="preserve"> statybos atliekas, </w:t>
            </w:r>
            <w:r w:rsidR="00C462C4" w:rsidRPr="003C6B50">
              <w:t xml:space="preserve">perduoti jas </w:t>
            </w:r>
            <w:r w:rsidR="00466F29" w:rsidRPr="003C6B50">
              <w:t xml:space="preserve">licencijuotiems atliekų tvarkytojams, pildyti statybos atliekų registracijos žurnalą ir pavojingų atliekų gabenimo lydraščius pagal </w:t>
            </w:r>
            <w:r w:rsidR="00EB389B" w:rsidRPr="003C6B50">
              <w:t xml:space="preserve">Lietuvos Respublikos </w:t>
            </w:r>
            <w:r w:rsidR="00466F29" w:rsidRPr="003C6B50">
              <w:t>aplinkos ministro 2006 m. gruodžio 29 d. įsakym</w:t>
            </w:r>
            <w:r w:rsidR="00323F4D" w:rsidRPr="003C6B50">
              <w:t>o</w:t>
            </w:r>
            <w:r w:rsidR="00EB389B" w:rsidRPr="003C6B50">
              <w:t xml:space="preserve"> Nr.</w:t>
            </w:r>
            <w:r w:rsidR="00323F4D" w:rsidRPr="003C6B50">
              <w:t xml:space="preserve"> D1-637</w:t>
            </w:r>
            <w:r w:rsidR="00466F29" w:rsidRPr="003C6B50">
              <w:t xml:space="preserve"> „Dėl statybinių atliekų tvarkymo taisyklių patvirtinimo“</w:t>
            </w:r>
            <w:r w:rsidR="00323F4D" w:rsidRPr="003C6B50">
              <w:rPr>
                <w:rStyle w:val="FootnoteReference"/>
              </w:rPr>
              <w:footnoteReference w:id="2"/>
            </w:r>
            <w:r w:rsidR="00466F29" w:rsidRPr="003C6B50">
              <w:t xml:space="preserve"> reikalavimus.</w:t>
            </w:r>
          </w:p>
        </w:tc>
      </w:tr>
      <w:tr w:rsidR="00466F29" w:rsidRPr="00433593" w14:paraId="6B0C0644" w14:textId="77777777" w:rsidTr="00074C51">
        <w:tc>
          <w:tcPr>
            <w:tcW w:w="365" w:type="pct"/>
          </w:tcPr>
          <w:p w14:paraId="013941D9" w14:textId="5A5A8DB3" w:rsidR="00466F29" w:rsidRPr="001A5316" w:rsidRDefault="00466F29"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0C9FD71C" w14:textId="440B1352" w:rsidR="00466F29" w:rsidRPr="003C6B50" w:rsidRDefault="00466F29" w:rsidP="00FF2EF2">
            <w:pPr>
              <w:widowControl w:val="0"/>
              <w:jc w:val="both"/>
            </w:pPr>
            <w:r w:rsidRPr="003C6B50">
              <w:t>Jeigu darbai vyksta aktyvioje zonoje, kur yra didelis žmonių praeinamumas būtina darbo zoną aptverti įspėjamąja juosta arba kita</w:t>
            </w:r>
            <w:r w:rsidR="004D4894" w:rsidRPr="003C6B50">
              <w:t>is</w:t>
            </w:r>
            <w:r w:rsidRPr="003C6B50">
              <w:t xml:space="preserve"> dėmesį atkreipiančias ženklinimais.</w:t>
            </w:r>
          </w:p>
        </w:tc>
      </w:tr>
      <w:tr w:rsidR="001A40D6" w:rsidRPr="00433593" w14:paraId="5AF55A30" w14:textId="77777777" w:rsidTr="00074C51">
        <w:tc>
          <w:tcPr>
            <w:tcW w:w="365" w:type="pct"/>
          </w:tcPr>
          <w:p w14:paraId="5B107CD7" w14:textId="7705A3BC" w:rsidR="001A40D6" w:rsidRPr="001A5316" w:rsidRDefault="001A40D6" w:rsidP="001A5316">
            <w:pPr>
              <w:pStyle w:val="ListParagraph"/>
              <w:keepLines/>
              <w:widowControl w:val="0"/>
              <w:numPr>
                <w:ilvl w:val="2"/>
                <w:numId w:val="19"/>
              </w:numPr>
              <w:tabs>
                <w:tab w:val="left" w:pos="284"/>
                <w:tab w:val="left" w:pos="457"/>
              </w:tabs>
              <w:autoSpaceDN w:val="0"/>
              <w:spacing w:before="60" w:after="60"/>
              <w:textAlignment w:val="baseline"/>
              <w:rPr>
                <w:color w:val="FF0000"/>
              </w:rPr>
            </w:pPr>
          </w:p>
        </w:tc>
        <w:tc>
          <w:tcPr>
            <w:tcW w:w="4635" w:type="pct"/>
            <w:vAlign w:val="center"/>
          </w:tcPr>
          <w:p w14:paraId="5BEA6864" w14:textId="217C04A9" w:rsidR="001A40D6" w:rsidRPr="003C6B50" w:rsidRDefault="002F3AF3" w:rsidP="001A40D6">
            <w:pPr>
              <w:pStyle w:val="paragraph"/>
              <w:spacing w:before="0" w:beforeAutospacing="0" w:after="0" w:afterAutospacing="0"/>
              <w:jc w:val="both"/>
              <w:textAlignment w:val="baseline"/>
              <w:divId w:val="1346597383"/>
              <w:rPr>
                <w:sz w:val="20"/>
                <w:szCs w:val="20"/>
              </w:rPr>
            </w:pPr>
            <w:r w:rsidRPr="002C1961">
              <w:rPr>
                <w:sz w:val="20"/>
                <w:szCs w:val="20"/>
              </w:rPr>
              <w:t>Rangovas</w:t>
            </w:r>
            <w:r w:rsidR="001A40D6" w:rsidRPr="003C6B50">
              <w:rPr>
                <w:rStyle w:val="normaltextrun"/>
                <w:sz w:val="20"/>
                <w:szCs w:val="20"/>
              </w:rPr>
              <w:t xml:space="preserve"> privalo savo lėšomis su </w:t>
            </w:r>
            <w:r w:rsidRPr="003C6B50">
              <w:rPr>
                <w:rStyle w:val="normaltextrun"/>
                <w:sz w:val="20"/>
                <w:szCs w:val="20"/>
              </w:rPr>
              <w:t>Už</w:t>
            </w:r>
            <w:r w:rsidRPr="00752E42">
              <w:rPr>
                <w:rStyle w:val="normaltextrun"/>
                <w:sz w:val="20"/>
                <w:szCs w:val="20"/>
              </w:rPr>
              <w:t>sakovu</w:t>
            </w:r>
            <w:r w:rsidRPr="003C6B50">
              <w:rPr>
                <w:rStyle w:val="normaltextrun"/>
                <w:sz w:val="20"/>
                <w:szCs w:val="20"/>
              </w:rPr>
              <w:t xml:space="preserve"> </w:t>
            </w:r>
            <w:r w:rsidR="001A40D6" w:rsidRPr="003C6B50">
              <w:rPr>
                <w:rStyle w:val="normaltextrun"/>
                <w:sz w:val="20"/>
                <w:szCs w:val="20"/>
              </w:rPr>
              <w:t>suderinta tvarka atlikti atliekų tvarkymą šiomis sąlygomis:</w:t>
            </w:r>
            <w:r w:rsidR="001A40D6" w:rsidRPr="003C6B50">
              <w:rPr>
                <w:rStyle w:val="eop"/>
                <w:sz w:val="20"/>
                <w:szCs w:val="20"/>
              </w:rPr>
              <w:t> </w:t>
            </w:r>
          </w:p>
          <w:p w14:paraId="4AB39E51" w14:textId="77777777"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rūšiuoti savo veikloje susidarančias atliekas;</w:t>
            </w:r>
            <w:r w:rsidRPr="003C6B50">
              <w:rPr>
                <w:rStyle w:val="eop"/>
                <w:sz w:val="20"/>
                <w:szCs w:val="20"/>
              </w:rPr>
              <w:t> </w:t>
            </w:r>
          </w:p>
          <w:p w14:paraId="67CD6908" w14:textId="77777777"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atliekas talpinti į savo tam tikslui numatytus konteinerius, maišus ar kitas saugojimo talpas;</w:t>
            </w:r>
            <w:r w:rsidRPr="003C6B50">
              <w:rPr>
                <w:rStyle w:val="eop"/>
                <w:sz w:val="20"/>
                <w:szCs w:val="20"/>
              </w:rPr>
              <w:t> </w:t>
            </w:r>
          </w:p>
          <w:p w14:paraId="4E434F6B" w14:textId="77881161"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 xml:space="preserve">laikinam saugojimui atliekas sandėliuoti tik su </w:t>
            </w:r>
            <w:r w:rsidR="002F3AF3" w:rsidRPr="003C6B50">
              <w:rPr>
                <w:rStyle w:val="normaltextrun"/>
                <w:sz w:val="20"/>
                <w:szCs w:val="20"/>
              </w:rPr>
              <w:t>Už</w:t>
            </w:r>
            <w:r w:rsidR="002F3AF3" w:rsidRPr="00752E42">
              <w:rPr>
                <w:rStyle w:val="normaltextrun"/>
                <w:sz w:val="20"/>
                <w:szCs w:val="20"/>
              </w:rPr>
              <w:t>sakovo</w:t>
            </w:r>
            <w:r w:rsidR="002F3AF3" w:rsidRPr="003C6B50">
              <w:rPr>
                <w:rStyle w:val="normaltextrun"/>
                <w:sz w:val="20"/>
                <w:szCs w:val="20"/>
              </w:rPr>
              <w:t xml:space="preserve"> </w:t>
            </w:r>
            <w:r w:rsidRPr="003C6B50">
              <w:rPr>
                <w:rStyle w:val="normaltextrun"/>
                <w:sz w:val="20"/>
                <w:szCs w:val="20"/>
              </w:rPr>
              <w:t>atsakingu darbuotoju suderintoje teritorijoje (vietoje);</w:t>
            </w:r>
            <w:r w:rsidRPr="003C6B50">
              <w:rPr>
                <w:rStyle w:val="eop"/>
                <w:sz w:val="20"/>
                <w:szCs w:val="20"/>
              </w:rPr>
              <w:t> </w:t>
            </w:r>
          </w:p>
          <w:p w14:paraId="074A8AD9" w14:textId="77777777"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darbų vykdymo metu prižiūrėti šią teritoriją, kad ji būtų tvarkinga;</w:t>
            </w:r>
            <w:r w:rsidRPr="003C6B50">
              <w:rPr>
                <w:rStyle w:val="eop"/>
                <w:sz w:val="20"/>
                <w:szCs w:val="20"/>
              </w:rPr>
              <w:t> </w:t>
            </w:r>
          </w:p>
          <w:p w14:paraId="51BD6B8A" w14:textId="77777777"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laikinam atliekų saugojimui naudoti konteinerius, nekeliančius pavojaus žmonėms bei aplinkai;</w:t>
            </w:r>
            <w:r w:rsidRPr="003C6B50">
              <w:rPr>
                <w:rStyle w:val="eop"/>
                <w:sz w:val="20"/>
                <w:szCs w:val="20"/>
              </w:rPr>
              <w:t> </w:t>
            </w:r>
          </w:p>
          <w:p w14:paraId="6AD37CA0" w14:textId="77777777"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konteinerius paženklinti pagal Lietuvos Respublikos Aplinkos ministro patvirtintų atliekų tvarkymo taisyklių reikalavimus, papildomai ant konteinerių nurodyti Tiekėjo pavadinimą, Tiekėjo atsakingo darbuotojo vardą, pavardę ir telefono numerį;</w:t>
            </w:r>
            <w:r w:rsidRPr="003C6B50">
              <w:rPr>
                <w:rStyle w:val="eop"/>
                <w:sz w:val="20"/>
                <w:szCs w:val="20"/>
              </w:rPr>
              <w:t> </w:t>
            </w:r>
          </w:p>
          <w:p w14:paraId="4E60EAC1" w14:textId="77777777" w:rsidR="001A40D6"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organizuoti savalaikį susidariusių atliekų išvežimą;</w:t>
            </w:r>
            <w:r w:rsidRPr="003C6B50">
              <w:rPr>
                <w:rStyle w:val="eop"/>
                <w:sz w:val="20"/>
                <w:szCs w:val="20"/>
              </w:rPr>
              <w:t> </w:t>
            </w:r>
          </w:p>
          <w:p w14:paraId="114F4167" w14:textId="5B14FC88" w:rsidR="008F5114" w:rsidRPr="003C6B50"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3C6B50">
              <w:rPr>
                <w:rStyle w:val="normaltextrun"/>
                <w:sz w:val="20"/>
                <w:szCs w:val="20"/>
              </w:rPr>
              <w:t xml:space="preserve">perdavus atliekas atliekų tvarkytojui ir gavus pasirašytą atliekų lydraščio egzempliorių, kuriame yra žymos, patvirtinančios, kad atliekas priėmė atliekų tvarkytojas, jo kopiją per 5 (penkias) darbo dienas perduoti </w:t>
            </w:r>
            <w:r w:rsidR="002F3AF3" w:rsidRPr="003C6B50">
              <w:rPr>
                <w:rStyle w:val="normaltextrun"/>
                <w:sz w:val="20"/>
                <w:szCs w:val="20"/>
              </w:rPr>
              <w:t>Už</w:t>
            </w:r>
            <w:r w:rsidR="002F3AF3" w:rsidRPr="00752E42">
              <w:rPr>
                <w:rStyle w:val="normaltextrun"/>
                <w:sz w:val="20"/>
                <w:szCs w:val="20"/>
              </w:rPr>
              <w:t>sakovo</w:t>
            </w:r>
            <w:r w:rsidR="002F3AF3" w:rsidRPr="003C6B50">
              <w:rPr>
                <w:rStyle w:val="normaltextrun"/>
                <w:sz w:val="20"/>
                <w:szCs w:val="20"/>
              </w:rPr>
              <w:t xml:space="preserve"> </w:t>
            </w:r>
            <w:r w:rsidRPr="003C6B50">
              <w:rPr>
                <w:rStyle w:val="normaltextrun"/>
                <w:sz w:val="20"/>
                <w:szCs w:val="20"/>
              </w:rPr>
              <w:t>atsakingam darbuotojui;</w:t>
            </w:r>
            <w:r w:rsidRPr="003C6B50">
              <w:rPr>
                <w:rStyle w:val="eop"/>
                <w:sz w:val="20"/>
                <w:szCs w:val="20"/>
              </w:rPr>
              <w:t> </w:t>
            </w:r>
          </w:p>
          <w:p w14:paraId="2292207F" w14:textId="6A1A5170" w:rsidR="001A40D6" w:rsidRPr="00752E4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752E42">
              <w:rPr>
                <w:rStyle w:val="normaltextrun"/>
                <w:sz w:val="20"/>
                <w:szCs w:val="20"/>
              </w:rPr>
              <w:t xml:space="preserve">baigus darbus, priduoti išskirtą laikinam atliekų saugojimui teritoriją </w:t>
            </w:r>
            <w:r w:rsidR="002F3AF3" w:rsidRPr="00752E42">
              <w:rPr>
                <w:rStyle w:val="normaltextrun"/>
                <w:sz w:val="20"/>
                <w:szCs w:val="20"/>
              </w:rPr>
              <w:t xml:space="preserve">Užsakovo </w:t>
            </w:r>
            <w:r w:rsidRPr="00752E42">
              <w:rPr>
                <w:rStyle w:val="normaltextrun"/>
                <w:sz w:val="20"/>
                <w:szCs w:val="20"/>
              </w:rPr>
              <w:t>atsakingam darbuotojui.</w:t>
            </w:r>
            <w:r w:rsidRPr="00752E42">
              <w:rPr>
                <w:rStyle w:val="eop"/>
                <w:sz w:val="20"/>
                <w:szCs w:val="20"/>
              </w:rPr>
              <w:t> </w:t>
            </w:r>
          </w:p>
        </w:tc>
      </w:tr>
    </w:tbl>
    <w:p w14:paraId="30FAE432" w14:textId="53EAE2C9" w:rsidR="001D5D3E" w:rsidRPr="00FF2EF2" w:rsidRDefault="001D5D3E" w:rsidP="00FF2EF2">
      <w:pPr>
        <w:pStyle w:val="ListParagraph"/>
        <w:numPr>
          <w:ilvl w:val="0"/>
          <w:numId w:val="2"/>
        </w:numPr>
        <w:pBdr>
          <w:top w:val="single" w:sz="4" w:space="1" w:color="auto"/>
          <w:between w:val="single" w:sz="4" w:space="1" w:color="auto"/>
        </w:pBdr>
        <w:tabs>
          <w:tab w:val="clear" w:pos="851"/>
          <w:tab w:val="clear" w:pos="5779"/>
          <w:tab w:val="left" w:pos="284"/>
        </w:tabs>
        <w:suppressAutoHyphens/>
        <w:autoSpaceDN w:val="0"/>
        <w:spacing w:before="240" w:after="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PIRKIMO OBJEKTO APIMTYS</w:t>
      </w:r>
    </w:p>
    <w:p w14:paraId="14295F19" w14:textId="5117FD8C" w:rsidR="007F0658" w:rsidRPr="00FF2EF2" w:rsidRDefault="005928FE" w:rsidP="00413377">
      <w:pPr>
        <w:pStyle w:val="ListParagraph"/>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FF2EF2">
        <w:rPr>
          <w:rFonts w:ascii="Times New Roman" w:hAnsi="Times New Roman" w:cs="Times New Roman"/>
          <w:b/>
          <w:bCs/>
          <w:sz w:val="20"/>
        </w:rPr>
        <w:t>Taikoma kainodara:</w:t>
      </w:r>
    </w:p>
    <w:p w14:paraId="7E376DCC" w14:textId="23E51279" w:rsidR="009D7F88" w:rsidRPr="00FF2EF2" w:rsidRDefault="008A13F8"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Content>
          <w:r w:rsidR="00021699" w:rsidRPr="00FF2EF2">
            <w:rPr>
              <w:rFonts w:ascii="Segoe UI Symbol" w:eastAsia="MS Gothic" w:hAnsi="Segoe UI Symbol" w:cs="Segoe UI Symbol"/>
              <w:sz w:val="20"/>
              <w:lang w:val="lt-LT"/>
            </w:rPr>
            <w:t>☒</w:t>
          </w:r>
        </w:sdtContent>
      </w:sdt>
      <w:r w:rsidR="009E7E37" w:rsidRPr="00FF2EF2">
        <w:rPr>
          <w:rFonts w:ascii="Times New Roman" w:hAnsi="Times New Roman" w:cs="Times New Roman"/>
          <w:sz w:val="20"/>
          <w:lang w:val="lt-LT"/>
        </w:rPr>
        <w:t xml:space="preserve"> Fiksuota kaina</w:t>
      </w:r>
    </w:p>
    <w:p w14:paraId="37DEF3AE" w14:textId="77777777" w:rsidR="002A1E63" w:rsidRPr="00FF2EF2" w:rsidRDefault="002A1E63" w:rsidP="00413377">
      <w:pPr>
        <w:spacing w:after="0"/>
        <w:ind w:firstLine="426"/>
        <w:rPr>
          <w:rFonts w:ascii="Times New Roman" w:hAnsi="Times New Roman" w:cs="Times New Roman"/>
          <w:sz w:val="20"/>
          <w:lang w:val="lt-LT"/>
        </w:rPr>
      </w:pPr>
    </w:p>
    <w:p w14:paraId="2F16EDBB" w14:textId="0674924F" w:rsidR="00C81662" w:rsidRPr="00FF2EF2" w:rsidRDefault="00C81662" w:rsidP="0011359A">
      <w:pPr>
        <w:rPr>
          <w:rFonts w:ascii="Times New Roman" w:hAnsi="Times New Roman" w:cs="Times New Roman"/>
          <w:b/>
          <w:bCs/>
          <w:sz w:val="20"/>
          <w:lang w:val="lt-LT"/>
        </w:rPr>
      </w:pPr>
      <w:r w:rsidRPr="00FF2EF2">
        <w:rPr>
          <w:rFonts w:ascii="Times New Roman" w:hAnsi="Times New Roman" w:cs="Times New Roman"/>
          <w:b/>
          <w:bCs/>
          <w:sz w:val="20"/>
          <w:lang w:val="lt-LT"/>
        </w:rPr>
        <w:t xml:space="preserve">4.2. </w:t>
      </w:r>
      <w:r w:rsidR="00C773D5" w:rsidRPr="00C773D5">
        <w:rPr>
          <w:rFonts w:ascii="Times New Roman" w:hAnsi="Times New Roman" w:cs="Times New Roman"/>
          <w:b/>
          <w:bCs/>
          <w:sz w:val="20"/>
          <w:lang w:val="lt-LT"/>
        </w:rPr>
        <w:t xml:space="preserve">Nurodytas tikslus kiekis. Sutarties kaina yra lygi </w:t>
      </w:r>
      <w:r w:rsidR="00BA2480">
        <w:rPr>
          <w:rFonts w:ascii="Times New Roman" w:hAnsi="Times New Roman" w:cs="Times New Roman"/>
          <w:b/>
          <w:bCs/>
          <w:sz w:val="20"/>
          <w:lang w:val="lt-LT"/>
        </w:rPr>
        <w:t>Rangovo</w:t>
      </w:r>
      <w:r w:rsidR="00C773D5" w:rsidRPr="00C773D5">
        <w:rPr>
          <w:rFonts w:ascii="Times New Roman" w:hAnsi="Times New Roman" w:cs="Times New Roman"/>
          <w:b/>
          <w:bCs/>
          <w:sz w:val="20"/>
          <w:lang w:val="lt-LT"/>
        </w:rPr>
        <w:t xml:space="preserve"> pasiūlymo kainai be PVM. </w:t>
      </w:r>
      <w:r w:rsidR="00BA2480">
        <w:rPr>
          <w:rFonts w:ascii="Times New Roman" w:hAnsi="Times New Roman" w:cs="Times New Roman"/>
          <w:b/>
          <w:bCs/>
          <w:sz w:val="20"/>
          <w:lang w:val="lt-LT"/>
        </w:rPr>
        <w:t>Užsakovas</w:t>
      </w:r>
      <w:r w:rsidR="00C773D5" w:rsidRPr="00C773D5">
        <w:rPr>
          <w:rFonts w:ascii="Times New Roman" w:hAnsi="Times New Roman" w:cs="Times New Roman"/>
          <w:b/>
          <w:bCs/>
          <w:sz w:val="20"/>
          <w:lang w:val="lt-LT"/>
        </w:rPr>
        <w:t xml:space="preserve"> įsipareigoja išpirkti visą nurodytą darbų kiekį</w:t>
      </w:r>
    </w:p>
    <w:tbl>
      <w:tblPr>
        <w:tblStyle w:val="TableGrid1"/>
        <w:tblW w:w="9781" w:type="dxa"/>
        <w:tblInd w:w="-5" w:type="dxa"/>
        <w:tblLayout w:type="fixed"/>
        <w:tblLook w:val="04A0" w:firstRow="1" w:lastRow="0" w:firstColumn="1" w:lastColumn="0" w:noHBand="0" w:noVBand="1"/>
      </w:tblPr>
      <w:tblGrid>
        <w:gridCol w:w="631"/>
        <w:gridCol w:w="4472"/>
        <w:gridCol w:w="2552"/>
        <w:gridCol w:w="2126"/>
      </w:tblGrid>
      <w:tr w:rsidR="00091EE9" w:rsidRPr="00632815" w14:paraId="4B8F7B6F"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5493F9A9"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4BDDA3F5"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10E7C67F" w14:textId="2A6BE380" w:rsidR="00091EE9" w:rsidRPr="00FF2EF2" w:rsidRDefault="00091EE9">
            <w:pPr>
              <w:spacing w:before="60" w:after="60"/>
              <w:jc w:val="center"/>
              <w:rPr>
                <w:b/>
              </w:rPr>
            </w:pPr>
            <w:r w:rsidRPr="00FF2EF2">
              <w:rPr>
                <w:b/>
              </w:rPr>
              <w:t>Matavimo vnt.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6B6BD78"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Kiekis</w:t>
            </w:r>
          </w:p>
        </w:tc>
      </w:tr>
      <w:tr w:rsidR="00091EE9" w:rsidRPr="00632815" w14:paraId="00851183" w14:textId="77777777" w:rsidTr="00FF2EF2">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5A7F3F2B" w14:textId="273EF5CF" w:rsidR="00091EE9" w:rsidRPr="00FF2EF2" w:rsidRDefault="00091EE9">
            <w:pPr>
              <w:spacing w:before="60" w:after="60"/>
              <w:jc w:val="center"/>
              <w:rPr>
                <w:rFonts w:eastAsiaTheme="minorHAnsi"/>
                <w:color w:val="000000" w:themeColor="text1"/>
              </w:rPr>
            </w:pPr>
            <w:r w:rsidRPr="00FF2EF2">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73966" w14:textId="651CAB44" w:rsidR="00091EE9" w:rsidRPr="00FF2EF2" w:rsidRDefault="009D5410">
            <w:pPr>
              <w:spacing w:before="60" w:after="60"/>
              <w:rPr>
                <w:rFonts w:eastAsiaTheme="minorHAnsi"/>
                <w:color w:val="000000" w:themeColor="text1"/>
              </w:rPr>
            </w:pPr>
            <w:r w:rsidRPr="009D5410">
              <w:rPr>
                <w:rFonts w:eastAsiaTheme="minorHAnsi"/>
                <w:color w:val="000000" w:themeColor="text1"/>
              </w:rPr>
              <w:t xml:space="preserve">KNT infrastruktūros pritaikymas ir rekonstrukcija metanolio krovai - </w:t>
            </w:r>
            <w:r w:rsidR="00CE09AD">
              <w:rPr>
                <w:rFonts w:eastAsiaTheme="minorHAnsi"/>
                <w:color w:val="000000" w:themeColor="text1"/>
              </w:rPr>
              <w:t>I</w:t>
            </w:r>
            <w:r w:rsidRPr="009D5410">
              <w:rPr>
                <w:rFonts w:eastAsiaTheme="minorHAnsi"/>
                <w:color w:val="000000" w:themeColor="text1"/>
              </w:rPr>
              <w:t>I etapas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E3A8" w14:textId="41EEF62B" w:rsidR="00091EE9" w:rsidRPr="00FF2EF2" w:rsidRDefault="006D6521" w:rsidP="00F3591C">
            <w:pPr>
              <w:spacing w:before="60" w:after="60"/>
              <w:jc w:val="center"/>
              <w:rPr>
                <w:color w:val="000000" w:themeColor="text1"/>
              </w:rPr>
            </w:pPr>
            <w:r w:rsidRPr="00FF2EF2">
              <w:rPr>
                <w:color w:val="000000" w:themeColor="text1"/>
              </w:rPr>
              <w:t>kompl.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898E" w14:textId="729F3A4F" w:rsidR="00091EE9" w:rsidRPr="00FF2EF2" w:rsidRDefault="006D6521" w:rsidP="00F3591C">
            <w:pPr>
              <w:spacing w:before="60" w:after="60"/>
              <w:jc w:val="center"/>
              <w:rPr>
                <w:rFonts w:eastAsiaTheme="minorHAnsi"/>
                <w:color w:val="000000" w:themeColor="text1"/>
                <w:lang w:val="en-US"/>
              </w:rPr>
            </w:pPr>
            <w:r w:rsidRPr="00FF2EF2">
              <w:rPr>
                <w:rFonts w:eastAsiaTheme="minorHAnsi"/>
                <w:color w:val="000000" w:themeColor="text1"/>
                <w:lang w:val="en-US"/>
              </w:rPr>
              <w:t>1</w:t>
            </w:r>
          </w:p>
        </w:tc>
      </w:tr>
    </w:tbl>
    <w:p w14:paraId="765B2C0A" w14:textId="3E40BC2C" w:rsidR="00163867" w:rsidRPr="00FF2EF2" w:rsidRDefault="00852BAC" w:rsidP="00163867">
      <w:pPr>
        <w:spacing w:after="0"/>
        <w:rPr>
          <w:rFonts w:ascii="Times New Roman" w:hAnsi="Times New Roman" w:cs="Times New Roman"/>
          <w:sz w:val="20"/>
          <w:lang w:val="lt-LT"/>
        </w:rPr>
      </w:pPr>
      <w:r w:rsidRPr="00FF2EF2">
        <w:rPr>
          <w:rFonts w:ascii="Times New Roman" w:hAnsi="Times New Roman" w:cs="Times New Roman"/>
          <w:sz w:val="20"/>
          <w:lang w:val="lt-LT"/>
        </w:rPr>
        <w:t xml:space="preserve">Į </w:t>
      </w:r>
      <w:r w:rsidR="002F3AF3">
        <w:rPr>
          <w:rFonts w:ascii="Times New Roman" w:hAnsi="Times New Roman" w:cs="Times New Roman"/>
          <w:sz w:val="20"/>
          <w:lang w:val="lt-LT"/>
        </w:rPr>
        <w:t>d</w:t>
      </w:r>
      <w:r w:rsidR="00091EE9" w:rsidRPr="00FF2EF2">
        <w:rPr>
          <w:rFonts w:ascii="Times New Roman" w:hAnsi="Times New Roman" w:cs="Times New Roman"/>
          <w:sz w:val="20"/>
          <w:lang w:val="lt-LT"/>
        </w:rPr>
        <w:t>arbų</w:t>
      </w:r>
      <w:r w:rsidRPr="00FF2EF2">
        <w:rPr>
          <w:rFonts w:ascii="Times New Roman" w:hAnsi="Times New Roman" w:cs="Times New Roman"/>
          <w:sz w:val="20"/>
          <w:lang w:val="lt-LT"/>
        </w:rPr>
        <w:t xml:space="preserve"> kainą turi būti įskaičiuotos</w:t>
      </w:r>
      <w:r w:rsidR="002A1E63" w:rsidRPr="00FF2EF2">
        <w:rPr>
          <w:rFonts w:ascii="Times New Roman" w:hAnsi="Times New Roman" w:cs="Times New Roman"/>
          <w:sz w:val="20"/>
          <w:lang w:val="lt-LT"/>
        </w:rPr>
        <w:t xml:space="preserve"> visos </w:t>
      </w:r>
      <w:r w:rsidR="00087FD7" w:rsidRPr="00FF2EF2">
        <w:rPr>
          <w:rFonts w:ascii="Times New Roman" w:hAnsi="Times New Roman" w:cs="Times New Roman"/>
          <w:sz w:val="20"/>
          <w:lang w:val="lt-LT"/>
        </w:rPr>
        <w:t>su Darbų a</w:t>
      </w:r>
      <w:r w:rsidR="000B1673" w:rsidRPr="00FF2EF2">
        <w:rPr>
          <w:rFonts w:ascii="Times New Roman" w:hAnsi="Times New Roman" w:cs="Times New Roman"/>
          <w:sz w:val="20"/>
          <w:lang w:val="lt-LT"/>
        </w:rPr>
        <w:t xml:space="preserve">tlikimu pagal TS nurodytus reikalavimus susijusios </w:t>
      </w:r>
      <w:r w:rsidR="00BA2480">
        <w:rPr>
          <w:rFonts w:ascii="Times New Roman" w:hAnsi="Times New Roman" w:cs="Times New Roman"/>
          <w:sz w:val="20"/>
          <w:lang w:val="lt-LT"/>
        </w:rPr>
        <w:t>Rangovo</w:t>
      </w:r>
      <w:r w:rsidR="00BA2480" w:rsidRPr="00FF2EF2">
        <w:rPr>
          <w:rFonts w:ascii="Times New Roman" w:hAnsi="Times New Roman" w:cs="Times New Roman"/>
          <w:sz w:val="20"/>
          <w:lang w:val="lt-LT"/>
        </w:rPr>
        <w:t xml:space="preserve"> </w:t>
      </w:r>
      <w:r w:rsidR="00163867" w:rsidRPr="00FF2EF2">
        <w:rPr>
          <w:rFonts w:ascii="Times New Roman" w:hAnsi="Times New Roman" w:cs="Times New Roman"/>
          <w:sz w:val="20"/>
          <w:lang w:val="lt-LT"/>
        </w:rPr>
        <w:t>išlaidos.</w:t>
      </w:r>
    </w:p>
    <w:p w14:paraId="3588194D" w14:textId="7E8153AE" w:rsidR="00D510EE" w:rsidRPr="00FF2EF2" w:rsidRDefault="00D510EE" w:rsidP="00D510EE">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SUTARTIES VYKDYMO METU TEIKIAMI DOKUMENTAI</w:t>
      </w:r>
    </w:p>
    <w:tbl>
      <w:tblPr>
        <w:tblStyle w:val="TableGrid"/>
        <w:tblW w:w="980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422"/>
      </w:tblGrid>
      <w:tr w:rsidR="00D510EE" w:rsidRPr="00632815" w14:paraId="71D2FE89" w14:textId="77777777" w:rsidTr="00074C51">
        <w:trPr>
          <w:cnfStyle w:val="100000000000" w:firstRow="1" w:lastRow="0" w:firstColumn="0" w:lastColumn="0" w:oddVBand="0" w:evenVBand="0" w:oddHBand="0" w:evenHBand="0" w:firstRowFirstColumn="0" w:firstRowLastColumn="0" w:lastRowFirstColumn="0" w:lastRowLastColumn="0"/>
          <w:jc w:val="left"/>
        </w:trPr>
        <w:tc>
          <w:tcPr>
            <w:tcW w:w="704" w:type="dxa"/>
          </w:tcPr>
          <w:p w14:paraId="413F7571" w14:textId="2E6663F1" w:rsidR="00D510EE" w:rsidRPr="00FF2EF2" w:rsidRDefault="00D510EE" w:rsidP="00D63506">
            <w:pPr>
              <w:tabs>
                <w:tab w:val="clear" w:pos="851"/>
              </w:tabs>
              <w:ind w:left="-10" w:hanging="11"/>
              <w:jc w:val="left"/>
              <w:rPr>
                <w:rFonts w:ascii="Times New Roman" w:hAnsi="Times New Roman" w:cs="Times New Roman"/>
                <w:b/>
              </w:rPr>
            </w:pPr>
            <w:r w:rsidRPr="00FF2EF2">
              <w:rPr>
                <w:rFonts w:ascii="Times New Roman" w:hAnsi="Times New Roman" w:cs="Times New Roman"/>
                <w:b/>
              </w:rPr>
              <w:t>Eil.</w:t>
            </w:r>
            <w:r w:rsidR="00D63506">
              <w:rPr>
                <w:rFonts w:ascii="Times New Roman" w:hAnsi="Times New Roman" w:cs="Times New Roman"/>
                <w:b/>
              </w:rPr>
              <w:t>N</w:t>
            </w:r>
            <w:r w:rsidRPr="00FF2EF2">
              <w:rPr>
                <w:rFonts w:ascii="Times New Roman" w:hAnsi="Times New Roman" w:cs="Times New Roman"/>
                <w:b/>
              </w:rPr>
              <w:t>r.</w:t>
            </w:r>
          </w:p>
        </w:tc>
        <w:tc>
          <w:tcPr>
            <w:tcW w:w="4678" w:type="dxa"/>
          </w:tcPr>
          <w:p w14:paraId="3A893B0E" w14:textId="77777777" w:rsidR="00D510EE" w:rsidRPr="00FF2EF2" w:rsidRDefault="00D510EE">
            <w:pPr>
              <w:widowControl w:val="0"/>
              <w:spacing w:after="0"/>
              <w:ind w:firstLine="0"/>
              <w:jc w:val="center"/>
              <w:rPr>
                <w:rFonts w:ascii="Times New Roman" w:hAnsi="Times New Roman" w:cs="Times New Roman"/>
                <w:b/>
                <w:bCs/>
                <w:lang w:val="en-US"/>
              </w:rPr>
            </w:pPr>
            <w:r w:rsidRPr="00FF2EF2">
              <w:rPr>
                <w:rFonts w:ascii="Times New Roman" w:hAnsi="Times New Roman" w:cs="Times New Roman"/>
                <w:b/>
                <w:bCs/>
                <w:lang w:val="en-US"/>
              </w:rPr>
              <w:t>Pavadinimas</w:t>
            </w:r>
          </w:p>
        </w:tc>
        <w:tc>
          <w:tcPr>
            <w:tcW w:w="4422" w:type="dxa"/>
          </w:tcPr>
          <w:p w14:paraId="3DAB5B1B" w14:textId="77777777" w:rsidR="00D510EE" w:rsidRPr="00FF2EF2" w:rsidRDefault="00D510EE">
            <w:pPr>
              <w:widowControl w:val="0"/>
              <w:spacing w:after="0"/>
              <w:ind w:firstLine="0"/>
              <w:jc w:val="center"/>
              <w:rPr>
                <w:rFonts w:ascii="Times New Roman" w:hAnsi="Times New Roman" w:cs="Times New Roman"/>
                <w:b/>
                <w:bCs/>
                <w:lang w:val="en-US"/>
              </w:rPr>
            </w:pPr>
            <w:r w:rsidRPr="00FF2EF2">
              <w:rPr>
                <w:rFonts w:ascii="Times New Roman" w:hAnsi="Times New Roman" w:cs="Times New Roman"/>
                <w:b/>
                <w:bCs/>
                <w:lang w:val="en-US"/>
              </w:rPr>
              <w:t>Teikimo momentas</w:t>
            </w:r>
          </w:p>
        </w:tc>
      </w:tr>
      <w:tr w:rsidR="00D05BCB" w:rsidRPr="00F013FA" w14:paraId="6651F1CA" w14:textId="77777777" w:rsidTr="00074C51">
        <w:trPr>
          <w:jc w:val="left"/>
        </w:trPr>
        <w:tc>
          <w:tcPr>
            <w:tcW w:w="704" w:type="dxa"/>
          </w:tcPr>
          <w:p w14:paraId="668D283C" w14:textId="76A43FD5" w:rsidR="00D05BCB" w:rsidRPr="001A5316" w:rsidRDefault="00D05BCB" w:rsidP="008D25FF">
            <w:pPr>
              <w:pStyle w:val="Heading2"/>
              <w:keepNext w:val="0"/>
              <w:keepLines w:val="0"/>
              <w:widowControl w:val="0"/>
              <w:numPr>
                <w:ilvl w:val="1"/>
                <w:numId w:val="2"/>
              </w:numPr>
              <w:tabs>
                <w:tab w:val="clear" w:pos="851"/>
                <w:tab w:val="left" w:pos="164"/>
              </w:tabs>
              <w:spacing w:before="0"/>
              <w:ind w:hanging="698"/>
              <w:rPr>
                <w:rFonts w:ascii="Times New Roman" w:hAnsi="Times New Roman" w:cs="Times New Roman"/>
                <w:b w:val="0"/>
                <w:bCs w:val="0"/>
                <w:color w:val="FF0000"/>
                <w:sz w:val="20"/>
                <w:szCs w:val="20"/>
              </w:rPr>
            </w:pPr>
          </w:p>
        </w:tc>
        <w:tc>
          <w:tcPr>
            <w:tcW w:w="4678" w:type="dxa"/>
          </w:tcPr>
          <w:p w14:paraId="504D6854" w14:textId="47FBE4F9" w:rsidR="00D05BCB" w:rsidRPr="007E3701" w:rsidRDefault="169FABE2" w:rsidP="007E3701">
            <w:pPr>
              <w:widowControl w:val="0"/>
              <w:spacing w:after="0"/>
              <w:ind w:firstLine="0"/>
              <w:rPr>
                <w:rFonts w:ascii="Times New Roman" w:hAnsi="Times New Roman" w:cs="Times New Roman"/>
                <w:color w:val="000000" w:themeColor="text1"/>
              </w:rPr>
            </w:pPr>
            <w:r w:rsidRPr="0E343F3E">
              <w:rPr>
                <w:rFonts w:ascii="Times New Roman" w:hAnsi="Times New Roman" w:cs="Times New Roman"/>
                <w:color w:val="000000" w:themeColor="text1"/>
              </w:rPr>
              <w:t>Detalus darbų atlikimo grafikas,</w:t>
            </w:r>
            <w:r w:rsidR="56CB487F" w:rsidRPr="0E343F3E">
              <w:rPr>
                <w:rFonts w:ascii="Times New Roman" w:hAnsi="Times New Roman" w:cs="Times New Roman"/>
                <w:color w:val="000000" w:themeColor="text1"/>
              </w:rPr>
              <w:t xml:space="preserve"> </w:t>
            </w:r>
            <w:r w:rsidRPr="0E343F3E">
              <w:rPr>
                <w:rFonts w:ascii="Times New Roman" w:hAnsi="Times New Roman" w:cs="Times New Roman"/>
                <w:color w:val="000000" w:themeColor="text1"/>
              </w:rPr>
              <w:t xml:space="preserve">pagal </w:t>
            </w:r>
            <w:r w:rsidR="00BA2480" w:rsidRPr="0E343F3E">
              <w:rPr>
                <w:rFonts w:ascii="Times New Roman" w:hAnsi="Times New Roman" w:cs="Times New Roman"/>
                <w:color w:val="000000" w:themeColor="text1"/>
              </w:rPr>
              <w:t xml:space="preserve">Užsakovo </w:t>
            </w:r>
            <w:r w:rsidRPr="0E343F3E">
              <w:rPr>
                <w:rFonts w:ascii="Times New Roman" w:hAnsi="Times New Roman" w:cs="Times New Roman"/>
                <w:color w:val="000000" w:themeColor="text1"/>
              </w:rPr>
              <w:t>preliminar</w:t>
            </w:r>
            <w:r w:rsidR="5B2C9E04" w:rsidRPr="0E343F3E">
              <w:rPr>
                <w:rFonts w:ascii="Times New Roman" w:hAnsi="Times New Roman" w:cs="Times New Roman"/>
                <w:color w:val="000000" w:themeColor="text1"/>
              </w:rPr>
              <w:t xml:space="preserve">aus </w:t>
            </w:r>
            <w:r w:rsidRPr="0E343F3E">
              <w:rPr>
                <w:rFonts w:ascii="Times New Roman" w:hAnsi="Times New Roman" w:cs="Times New Roman"/>
                <w:color w:val="000000" w:themeColor="text1"/>
              </w:rPr>
              <w:t>grafik</w:t>
            </w:r>
            <w:r w:rsidR="5B2C9E04" w:rsidRPr="0E343F3E">
              <w:rPr>
                <w:rFonts w:ascii="Times New Roman" w:hAnsi="Times New Roman" w:cs="Times New Roman"/>
                <w:color w:val="000000" w:themeColor="text1"/>
              </w:rPr>
              <w:t xml:space="preserve">o </w:t>
            </w:r>
            <w:r w:rsidR="5B2C9E04" w:rsidRPr="00C9240A">
              <w:rPr>
                <w:rFonts w:ascii="Times New Roman" w:hAnsi="Times New Roman" w:cs="Times New Roman"/>
                <w:color w:val="000000" w:themeColor="text1"/>
              </w:rPr>
              <w:t>gaires</w:t>
            </w:r>
            <w:r w:rsidR="001A6A55" w:rsidRPr="00C9240A">
              <w:rPr>
                <w:rFonts w:ascii="Times New Roman" w:hAnsi="Times New Roman" w:cs="Times New Roman"/>
                <w:color w:val="000000" w:themeColor="text1"/>
              </w:rPr>
              <w:t xml:space="preserve"> (</w:t>
            </w:r>
            <w:r w:rsidR="001A6A55" w:rsidRPr="00C9240A">
              <w:rPr>
                <w:rFonts w:ascii="Times New Roman" w:hAnsi="Times New Roman" w:cs="Times New Roman"/>
                <w:b/>
                <w:bCs/>
                <w:color w:val="000000" w:themeColor="text1"/>
              </w:rPr>
              <w:t xml:space="preserve">žr. TS </w:t>
            </w:r>
            <w:r w:rsidR="00C9240A" w:rsidRPr="00C9240A">
              <w:rPr>
                <w:rFonts w:ascii="Times New Roman" w:hAnsi="Times New Roman" w:cs="Times New Roman"/>
                <w:b/>
                <w:bCs/>
                <w:color w:val="000000" w:themeColor="text1"/>
              </w:rPr>
              <w:t>3</w:t>
            </w:r>
            <w:r w:rsidR="001A6A55" w:rsidRPr="00C9240A">
              <w:rPr>
                <w:rFonts w:ascii="Times New Roman" w:hAnsi="Times New Roman" w:cs="Times New Roman"/>
                <w:b/>
                <w:bCs/>
                <w:color w:val="000000" w:themeColor="text1"/>
              </w:rPr>
              <w:t xml:space="preserve"> priedas)</w:t>
            </w:r>
            <w:r w:rsidR="5B2C9E04" w:rsidRPr="00C9240A">
              <w:rPr>
                <w:rFonts w:ascii="Times New Roman" w:hAnsi="Times New Roman" w:cs="Times New Roman"/>
                <w:b/>
                <w:bCs/>
                <w:color w:val="000000" w:themeColor="text1"/>
              </w:rPr>
              <w:t>.</w:t>
            </w:r>
            <w:r w:rsidR="5B2C9E04" w:rsidRPr="00C9240A">
              <w:rPr>
                <w:rFonts w:ascii="Times New Roman" w:hAnsi="Times New Roman" w:cs="Times New Roman"/>
                <w:color w:val="000000" w:themeColor="text1"/>
              </w:rPr>
              <w:t xml:space="preserve"> </w:t>
            </w:r>
            <w:r w:rsidR="00BA2480" w:rsidRPr="00C9240A">
              <w:rPr>
                <w:rFonts w:ascii="Times New Roman" w:hAnsi="Times New Roman" w:cs="Times New Roman"/>
                <w:color w:val="000000" w:themeColor="text1"/>
              </w:rPr>
              <w:lastRenderedPageBreak/>
              <w:t xml:space="preserve">Rangovas </w:t>
            </w:r>
            <w:r w:rsidR="0E821B69" w:rsidRPr="00C9240A">
              <w:rPr>
                <w:rFonts w:ascii="Times New Roman" w:hAnsi="Times New Roman" w:cs="Times New Roman"/>
                <w:color w:val="000000" w:themeColor="text1"/>
              </w:rPr>
              <w:t>grafike privalo nurodyti medžiagų</w:t>
            </w:r>
            <w:r w:rsidR="0E821B69" w:rsidRPr="0E343F3E">
              <w:rPr>
                <w:rFonts w:ascii="Times New Roman" w:hAnsi="Times New Roman" w:cs="Times New Roman"/>
                <w:color w:val="000000" w:themeColor="text1"/>
              </w:rPr>
              <w:t xml:space="preserve"> užsakymo ir tiekimo terminus, detalizuoti darbus pagal pobūdį</w:t>
            </w:r>
            <w:r w:rsidR="64CEC372" w:rsidRPr="0E343F3E">
              <w:rPr>
                <w:rFonts w:ascii="Times New Roman" w:hAnsi="Times New Roman" w:cs="Times New Roman"/>
                <w:color w:val="000000" w:themeColor="text1"/>
              </w:rPr>
              <w:t xml:space="preserve"> ar kitus skiriamuosius požymius, jeigu numatyta aiškiai parodyti technologines pertraukas</w:t>
            </w:r>
            <w:r w:rsidR="5EA3B08E" w:rsidRPr="0E343F3E">
              <w:rPr>
                <w:rFonts w:ascii="Times New Roman" w:hAnsi="Times New Roman" w:cs="Times New Roman"/>
                <w:color w:val="000000" w:themeColor="text1"/>
              </w:rPr>
              <w:t xml:space="preserve">, konstrukcijų ar ruošinių gamybos grafiką, </w:t>
            </w:r>
            <w:r w:rsidR="7AA31C17" w:rsidRPr="0E343F3E">
              <w:rPr>
                <w:rFonts w:ascii="Times New Roman" w:hAnsi="Times New Roman" w:cs="Times New Roman"/>
                <w:color w:val="000000" w:themeColor="text1"/>
              </w:rPr>
              <w:t>darbų fronto priėmimo ir perdavimo datas ir pan.</w:t>
            </w:r>
            <w:r w:rsidR="64CEC372" w:rsidRPr="0E343F3E">
              <w:rPr>
                <w:rFonts w:ascii="Times New Roman" w:hAnsi="Times New Roman" w:cs="Times New Roman"/>
                <w:color w:val="000000" w:themeColor="text1"/>
              </w:rPr>
              <w:t xml:space="preserve"> </w:t>
            </w:r>
          </w:p>
        </w:tc>
        <w:tc>
          <w:tcPr>
            <w:tcW w:w="4422" w:type="dxa"/>
          </w:tcPr>
          <w:p w14:paraId="2EE31AD5" w14:textId="0FE25A4F" w:rsidR="00D05BCB" w:rsidRPr="007E3701" w:rsidRDefault="00D05BCB"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lastRenderedPageBreak/>
              <w:t xml:space="preserve">Per 5 d.d. nuo sutarties </w:t>
            </w:r>
            <w:r w:rsidR="00EC00BD">
              <w:rPr>
                <w:rFonts w:ascii="Times New Roman" w:hAnsi="Times New Roman" w:cs="Times New Roman"/>
                <w:color w:val="000000" w:themeColor="text1"/>
              </w:rPr>
              <w:t xml:space="preserve">įsigaliojimo </w:t>
            </w:r>
            <w:r w:rsidRPr="007E3701">
              <w:rPr>
                <w:rFonts w:ascii="Times New Roman" w:hAnsi="Times New Roman" w:cs="Times New Roman"/>
                <w:color w:val="000000" w:themeColor="text1"/>
              </w:rPr>
              <w:t>dienos</w:t>
            </w:r>
            <w:r w:rsidR="00E4304D" w:rsidRPr="007E3701">
              <w:rPr>
                <w:rFonts w:ascii="Times New Roman" w:hAnsi="Times New Roman" w:cs="Times New Roman"/>
                <w:color w:val="000000" w:themeColor="text1"/>
              </w:rPr>
              <w:t xml:space="preserve"> pateikia suderinimui</w:t>
            </w:r>
          </w:p>
          <w:p w14:paraId="44A832E3" w14:textId="4BF92BD4" w:rsidR="00200D2F" w:rsidRPr="007E3701" w:rsidRDefault="00200D2F" w:rsidP="007E3701">
            <w:pPr>
              <w:widowControl w:val="0"/>
              <w:spacing w:after="0"/>
              <w:ind w:firstLine="0"/>
              <w:rPr>
                <w:rFonts w:ascii="Times New Roman" w:hAnsi="Times New Roman" w:cs="Times New Roman"/>
                <w:color w:val="000000" w:themeColor="text1"/>
              </w:rPr>
            </w:pPr>
          </w:p>
        </w:tc>
      </w:tr>
      <w:tr w:rsidR="00D05BCB" w:rsidRPr="00433593" w14:paraId="6DF10437" w14:textId="77777777" w:rsidTr="00074C51">
        <w:trPr>
          <w:trHeight w:val="530"/>
          <w:jc w:val="left"/>
        </w:trPr>
        <w:tc>
          <w:tcPr>
            <w:tcW w:w="704" w:type="dxa"/>
          </w:tcPr>
          <w:p w14:paraId="5054C94E" w14:textId="49F787A1" w:rsidR="00D05BCB" w:rsidRPr="0040668B" w:rsidRDefault="00D05BCB" w:rsidP="008D25FF">
            <w:pPr>
              <w:pStyle w:val="Heading2"/>
              <w:keepNext w:val="0"/>
              <w:keepLines w:val="0"/>
              <w:widowControl w:val="0"/>
              <w:numPr>
                <w:ilvl w:val="1"/>
                <w:numId w:val="2"/>
              </w:numPr>
              <w:tabs>
                <w:tab w:val="clear" w:pos="851"/>
                <w:tab w:val="left" w:pos="164"/>
              </w:tabs>
              <w:spacing w:before="0"/>
              <w:ind w:hanging="698"/>
              <w:jc w:val="center"/>
              <w:rPr>
                <w:rFonts w:ascii="Times New Roman" w:hAnsi="Times New Roman" w:cs="Times New Roman"/>
                <w:b w:val="0"/>
                <w:bCs w:val="0"/>
                <w:color w:val="FF0000"/>
                <w:sz w:val="20"/>
                <w:szCs w:val="20"/>
              </w:rPr>
            </w:pPr>
          </w:p>
        </w:tc>
        <w:tc>
          <w:tcPr>
            <w:tcW w:w="4678" w:type="dxa"/>
          </w:tcPr>
          <w:p w14:paraId="5FBB8E93" w14:textId="06D7D767" w:rsidR="00D05BCB" w:rsidRPr="007E3701" w:rsidRDefault="00756E0E"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Darbų technologinis projektas</w:t>
            </w:r>
          </w:p>
        </w:tc>
        <w:tc>
          <w:tcPr>
            <w:tcW w:w="4422" w:type="dxa"/>
          </w:tcPr>
          <w:p w14:paraId="3959840E" w14:textId="64B3E26F" w:rsidR="00D05BCB" w:rsidRPr="007E3701" w:rsidRDefault="00B52A30"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Prieš darbų pradžią ar ne vėliau kaip per 5 d.d. nuo sutarties pasirašymo dienos pateikia suderinimui</w:t>
            </w:r>
          </w:p>
        </w:tc>
      </w:tr>
      <w:tr w:rsidR="00E43059" w:rsidRPr="00433593" w14:paraId="7D924BF0" w14:textId="77777777" w:rsidTr="00074C51">
        <w:trPr>
          <w:trHeight w:val="410"/>
          <w:jc w:val="left"/>
        </w:trPr>
        <w:tc>
          <w:tcPr>
            <w:tcW w:w="704" w:type="dxa"/>
          </w:tcPr>
          <w:p w14:paraId="5263F36F" w14:textId="381B1A62" w:rsidR="00E43059" w:rsidRPr="0040668B" w:rsidRDefault="00E43059" w:rsidP="008D25FF">
            <w:pPr>
              <w:pStyle w:val="Heading2"/>
              <w:keepNext w:val="0"/>
              <w:keepLines w:val="0"/>
              <w:widowControl w:val="0"/>
              <w:numPr>
                <w:ilvl w:val="1"/>
                <w:numId w:val="2"/>
              </w:numPr>
              <w:tabs>
                <w:tab w:val="left" w:pos="164"/>
              </w:tabs>
              <w:spacing w:before="0"/>
              <w:ind w:hanging="698"/>
              <w:jc w:val="center"/>
              <w:rPr>
                <w:rFonts w:ascii="Times New Roman" w:hAnsi="Times New Roman" w:cs="Times New Roman"/>
                <w:b w:val="0"/>
                <w:bCs w:val="0"/>
                <w:color w:val="auto"/>
                <w:sz w:val="20"/>
                <w:szCs w:val="20"/>
              </w:rPr>
            </w:pPr>
          </w:p>
        </w:tc>
        <w:tc>
          <w:tcPr>
            <w:tcW w:w="4678" w:type="dxa"/>
          </w:tcPr>
          <w:p w14:paraId="5F7ED9B7" w14:textId="3586C61D" w:rsidR="00E43059" w:rsidRPr="007E3701" w:rsidRDefault="00E43059"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Pilna darbų išpildomoji dokumentacija</w:t>
            </w:r>
          </w:p>
        </w:tc>
        <w:tc>
          <w:tcPr>
            <w:tcW w:w="4422" w:type="dxa"/>
          </w:tcPr>
          <w:p w14:paraId="20732D01" w14:textId="0F2AA6DD" w:rsidR="00E43059" w:rsidRPr="007E3701" w:rsidRDefault="00E43059"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 xml:space="preserve">Darbų pabaigoje, kartu su galutiniu </w:t>
            </w:r>
            <w:r w:rsidR="00BA2480">
              <w:rPr>
                <w:rFonts w:ascii="Times New Roman" w:hAnsi="Times New Roman" w:cs="Times New Roman"/>
                <w:color w:val="000000" w:themeColor="text1"/>
              </w:rPr>
              <w:t xml:space="preserve">darbų </w:t>
            </w:r>
            <w:r w:rsidRPr="007E3701">
              <w:rPr>
                <w:rFonts w:ascii="Times New Roman" w:hAnsi="Times New Roman" w:cs="Times New Roman"/>
                <w:color w:val="000000" w:themeColor="text1"/>
              </w:rPr>
              <w:t>priėmimo – perdavimo aktu</w:t>
            </w:r>
          </w:p>
        </w:tc>
      </w:tr>
      <w:tr w:rsidR="00784BB8" w:rsidRPr="00A867BC" w14:paraId="5289AFDD" w14:textId="77777777" w:rsidTr="00074C51">
        <w:trPr>
          <w:trHeight w:val="437"/>
          <w:jc w:val="left"/>
        </w:trPr>
        <w:tc>
          <w:tcPr>
            <w:tcW w:w="704" w:type="dxa"/>
          </w:tcPr>
          <w:p w14:paraId="45BA688A" w14:textId="02CFF4DA" w:rsidR="00784BB8" w:rsidRPr="0040668B" w:rsidRDefault="00784BB8" w:rsidP="008D25FF">
            <w:pPr>
              <w:pStyle w:val="Heading2"/>
              <w:keepNext w:val="0"/>
              <w:keepLines w:val="0"/>
              <w:widowControl w:val="0"/>
              <w:numPr>
                <w:ilvl w:val="1"/>
                <w:numId w:val="2"/>
              </w:numPr>
              <w:tabs>
                <w:tab w:val="left" w:pos="164"/>
              </w:tabs>
              <w:spacing w:before="0"/>
              <w:ind w:hanging="720"/>
              <w:jc w:val="center"/>
              <w:rPr>
                <w:rFonts w:ascii="Times New Roman" w:hAnsi="Times New Roman" w:cs="Times New Roman"/>
                <w:b w:val="0"/>
                <w:bCs w:val="0"/>
                <w:color w:val="auto"/>
                <w:sz w:val="20"/>
                <w:szCs w:val="20"/>
                <w:lang w:val="pt-BR"/>
              </w:rPr>
            </w:pPr>
          </w:p>
        </w:tc>
        <w:tc>
          <w:tcPr>
            <w:tcW w:w="4678" w:type="dxa"/>
          </w:tcPr>
          <w:p w14:paraId="1B4951B3" w14:textId="7B9E707C" w:rsidR="00784BB8" w:rsidRPr="007E3701" w:rsidRDefault="007E3701"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Darbo metu teikiami kokybės kontrolės dokumentai</w:t>
            </w:r>
          </w:p>
        </w:tc>
        <w:tc>
          <w:tcPr>
            <w:tcW w:w="4422" w:type="dxa"/>
          </w:tcPr>
          <w:p w14:paraId="66CFF227" w14:textId="23C0C9F1" w:rsidR="00784BB8" w:rsidRPr="007E3701" w:rsidRDefault="007E3701"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Nurodyta TS priede Nr. 2</w:t>
            </w:r>
          </w:p>
        </w:tc>
      </w:tr>
    </w:tbl>
    <w:p w14:paraId="4716F97D" w14:textId="77777777" w:rsidR="001D5D3E" w:rsidRPr="00FF2EF2" w:rsidRDefault="001D5D3E" w:rsidP="00B36F5A">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2" w:name="_Hlk34730466"/>
      <w:r w:rsidRPr="00FF2EF2">
        <w:rPr>
          <w:rFonts w:ascii="Times New Roman" w:eastAsia="Arial" w:hAnsi="Times New Roman" w:cs="Times New Roman"/>
          <w:b/>
          <w:bCs/>
          <w:sz w:val="20"/>
        </w:rPr>
        <w:t>SUTARTINIŲ ĮSIPAREIGOJIMŲ VYKDYMO VIETA</w:t>
      </w:r>
      <w:bookmarkEnd w:id="2"/>
    </w:p>
    <w:p w14:paraId="400FFBCA" w14:textId="77777777" w:rsidR="001D5D3E" w:rsidRPr="00FF2EF2"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9B64516" w14:textId="76347707" w:rsidR="001D526E" w:rsidRPr="00FF2EF2" w:rsidRDefault="00942725" w:rsidP="001D526E">
      <w:pPr>
        <w:pStyle w:val="ListParagraph"/>
        <w:numPr>
          <w:ilvl w:val="0"/>
          <w:numId w:val="0"/>
        </w:numPr>
        <w:spacing w:after="0"/>
        <w:rPr>
          <w:rFonts w:ascii="Times New Roman" w:hAnsi="Times New Roman" w:cs="Times New Roman"/>
          <w:sz w:val="20"/>
        </w:rPr>
      </w:pPr>
      <w:r w:rsidRPr="00FF2EF2">
        <w:rPr>
          <w:rFonts w:ascii="Times New Roman" w:hAnsi="Times New Roman" w:cs="Times New Roman"/>
          <w:sz w:val="20"/>
        </w:rPr>
        <w:t xml:space="preserve">Burių g. 19, </w:t>
      </w:r>
      <w:r w:rsidR="00534E1F" w:rsidRPr="00FF2EF2">
        <w:rPr>
          <w:rFonts w:ascii="Times New Roman" w:hAnsi="Times New Roman" w:cs="Times New Roman"/>
          <w:sz w:val="20"/>
        </w:rPr>
        <w:t>LT-</w:t>
      </w:r>
      <w:r w:rsidR="00866B29" w:rsidRPr="00FF2EF2">
        <w:rPr>
          <w:rFonts w:ascii="Times New Roman" w:hAnsi="Times New Roman" w:cs="Times New Roman"/>
          <w:sz w:val="20"/>
          <w:lang w:val="fi-FI"/>
        </w:rPr>
        <w:t xml:space="preserve">92276, </w:t>
      </w:r>
      <w:r w:rsidRPr="00FF2EF2">
        <w:rPr>
          <w:rFonts w:ascii="Times New Roman" w:hAnsi="Times New Roman" w:cs="Times New Roman"/>
          <w:sz w:val="20"/>
        </w:rPr>
        <w:t>Klaipėda</w:t>
      </w:r>
      <w:r w:rsidR="00DE70D2" w:rsidRPr="00FF2EF2">
        <w:rPr>
          <w:rFonts w:ascii="Times New Roman" w:hAnsi="Times New Roman" w:cs="Times New Roman"/>
          <w:sz w:val="20"/>
        </w:rPr>
        <w:t>.</w:t>
      </w:r>
    </w:p>
    <w:p w14:paraId="4DFEDFA1" w14:textId="7EF0FB1A" w:rsidR="001D5D3E" w:rsidRPr="00FF2EF2" w:rsidRDefault="00A113A5" w:rsidP="00FF2EF2">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3" w:name="_Hlk127341821"/>
      <w:r>
        <w:rPr>
          <w:rFonts w:ascii="Times New Roman" w:eastAsia="Arial" w:hAnsi="Times New Roman" w:cs="Times New Roman"/>
          <w:b/>
          <w:bCs/>
          <w:sz w:val="20"/>
        </w:rPr>
        <w:t>DARBŲ ATLIKIMO</w:t>
      </w:r>
      <w:r w:rsidR="000B60BF" w:rsidRPr="00FF2EF2">
        <w:rPr>
          <w:rFonts w:ascii="Times New Roman" w:eastAsia="Arial" w:hAnsi="Times New Roman" w:cs="Times New Roman"/>
          <w:b/>
          <w:bCs/>
          <w:sz w:val="20"/>
        </w:rPr>
        <w:t xml:space="preserve"> TVARKA IR TERMINAI</w:t>
      </w:r>
    </w:p>
    <w:p w14:paraId="43210763" w14:textId="7DDDFF38" w:rsidR="00344316" w:rsidRPr="00FF2EF2" w:rsidRDefault="00A113A5" w:rsidP="00344316">
      <w:pPr>
        <w:pStyle w:val="ListParagraph"/>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bookmarkStart w:id="4" w:name="_Hlk127341772"/>
      <w:r>
        <w:rPr>
          <w:rFonts w:ascii="Times New Roman" w:hAnsi="Times New Roman" w:cs="Times New Roman"/>
          <w:b/>
          <w:bCs/>
          <w:noProof/>
          <w:sz w:val="20"/>
        </w:rPr>
        <w:t>Darbų atlikimo terminai</w:t>
      </w:r>
    </w:p>
    <w:p w14:paraId="07EDD3FE" w14:textId="41A031A7" w:rsidR="00026CEE" w:rsidRPr="00FF2EF2" w:rsidRDefault="00A113A5" w:rsidP="00E26581">
      <w:pPr>
        <w:tabs>
          <w:tab w:val="left" w:pos="284"/>
        </w:tabs>
        <w:suppressAutoHyphens/>
        <w:autoSpaceDN w:val="0"/>
        <w:spacing w:before="60" w:after="60"/>
        <w:textAlignment w:val="baseline"/>
        <w:rPr>
          <w:rFonts w:ascii="Times New Roman" w:hAnsi="Times New Roman" w:cs="Times New Roman"/>
          <w:sz w:val="20"/>
          <w:lang w:val="lt-LT"/>
        </w:rPr>
      </w:pPr>
      <w:r w:rsidRPr="0E343F3E">
        <w:rPr>
          <w:rFonts w:ascii="Times New Roman" w:hAnsi="Times New Roman" w:cs="Times New Roman"/>
          <w:noProof/>
          <w:sz w:val="20"/>
          <w:lang w:val="lt-LT"/>
        </w:rPr>
        <w:t>Darbai</w:t>
      </w:r>
      <w:r w:rsidR="00B17844" w:rsidRPr="0E343F3E">
        <w:rPr>
          <w:rFonts w:ascii="Times New Roman" w:hAnsi="Times New Roman" w:cs="Times New Roman"/>
          <w:noProof/>
          <w:sz w:val="20"/>
          <w:lang w:val="lt-LT"/>
        </w:rPr>
        <w:t xml:space="preserve"> (įskaitant prašomą pateikti dokumentaciją</w:t>
      </w:r>
      <w:r w:rsidR="00322C25">
        <w:rPr>
          <w:rFonts w:ascii="Times New Roman" w:hAnsi="Times New Roman" w:cs="Times New Roman"/>
          <w:noProof/>
          <w:sz w:val="20"/>
          <w:lang w:val="lt-LT"/>
        </w:rPr>
        <w:t xml:space="preserve"> ir kitus lydinčius darbus</w:t>
      </w:r>
      <w:r w:rsidR="00B17844" w:rsidRPr="0E343F3E">
        <w:rPr>
          <w:rFonts w:ascii="Times New Roman" w:hAnsi="Times New Roman" w:cs="Times New Roman"/>
          <w:noProof/>
          <w:sz w:val="20"/>
          <w:lang w:val="lt-LT"/>
        </w:rPr>
        <w:t>)</w:t>
      </w:r>
      <w:r w:rsidRPr="0E343F3E">
        <w:rPr>
          <w:rFonts w:ascii="Times New Roman" w:hAnsi="Times New Roman" w:cs="Times New Roman"/>
          <w:noProof/>
          <w:sz w:val="20"/>
          <w:lang w:val="lt-LT"/>
        </w:rPr>
        <w:t xml:space="preserve"> turi būti atlikti ne i</w:t>
      </w:r>
      <w:r w:rsidR="00BA2480" w:rsidRPr="0E343F3E">
        <w:rPr>
          <w:rFonts w:ascii="Times New Roman" w:hAnsi="Times New Roman" w:cs="Times New Roman"/>
          <w:noProof/>
          <w:sz w:val="20"/>
          <w:lang w:val="lt-LT"/>
        </w:rPr>
        <w:t>l</w:t>
      </w:r>
      <w:r w:rsidRPr="0E343F3E">
        <w:rPr>
          <w:rFonts w:ascii="Times New Roman" w:hAnsi="Times New Roman" w:cs="Times New Roman"/>
          <w:noProof/>
          <w:sz w:val="20"/>
          <w:lang w:val="lt-LT"/>
        </w:rPr>
        <w:t xml:space="preserve">giau kaip per </w:t>
      </w:r>
      <w:r w:rsidR="008B3F88">
        <w:rPr>
          <w:rFonts w:ascii="Times New Roman" w:hAnsi="Times New Roman" w:cs="Times New Roman"/>
          <w:noProof/>
          <w:sz w:val="20"/>
          <w:lang w:val="lt-LT"/>
        </w:rPr>
        <w:t>7</w:t>
      </w:r>
      <w:r w:rsidR="008B3F88" w:rsidRPr="0E343F3E">
        <w:rPr>
          <w:rFonts w:ascii="Times New Roman" w:hAnsi="Times New Roman" w:cs="Times New Roman"/>
          <w:noProof/>
          <w:sz w:val="20"/>
          <w:lang w:val="lt-LT"/>
        </w:rPr>
        <w:t xml:space="preserve"> </w:t>
      </w:r>
      <w:r w:rsidR="00292350" w:rsidRPr="0E343F3E">
        <w:rPr>
          <w:rFonts w:ascii="Times New Roman" w:hAnsi="Times New Roman" w:cs="Times New Roman"/>
          <w:noProof/>
          <w:sz w:val="20"/>
          <w:lang w:val="lt-LT"/>
        </w:rPr>
        <w:t>(</w:t>
      </w:r>
      <w:r w:rsidR="00CA145B">
        <w:rPr>
          <w:rFonts w:ascii="Times New Roman" w:hAnsi="Times New Roman" w:cs="Times New Roman"/>
          <w:noProof/>
          <w:sz w:val="20"/>
          <w:lang w:val="lt-LT"/>
        </w:rPr>
        <w:t>septynis</w:t>
      </w:r>
      <w:r w:rsidR="00292350" w:rsidRPr="0E343F3E">
        <w:rPr>
          <w:rFonts w:ascii="Times New Roman" w:hAnsi="Times New Roman" w:cs="Times New Roman"/>
          <w:noProof/>
          <w:sz w:val="20"/>
          <w:lang w:val="lt-LT"/>
        </w:rPr>
        <w:t xml:space="preserve">) mėnesius nuo Sutarties </w:t>
      </w:r>
      <w:r w:rsidR="00627394">
        <w:rPr>
          <w:rFonts w:ascii="Times New Roman" w:hAnsi="Times New Roman" w:cs="Times New Roman"/>
          <w:noProof/>
          <w:sz w:val="20"/>
          <w:lang w:val="lt-LT"/>
        </w:rPr>
        <w:t>įsigaliojim</w:t>
      </w:r>
      <w:r w:rsidR="00B17844" w:rsidRPr="0E343F3E">
        <w:rPr>
          <w:rFonts w:ascii="Times New Roman" w:hAnsi="Times New Roman" w:cs="Times New Roman"/>
          <w:noProof/>
          <w:sz w:val="20"/>
          <w:lang w:val="lt-LT"/>
        </w:rPr>
        <w:t>o dienos</w:t>
      </w:r>
      <w:r w:rsidR="00CA145B">
        <w:rPr>
          <w:rFonts w:ascii="Times New Roman" w:hAnsi="Times New Roman" w:cs="Times New Roman"/>
          <w:noProof/>
          <w:sz w:val="20"/>
          <w:lang w:val="lt-LT"/>
        </w:rPr>
        <w:t xml:space="preserve"> </w:t>
      </w:r>
      <w:r w:rsidR="00CA145B" w:rsidRPr="002C1961">
        <w:rPr>
          <w:rFonts w:ascii="Times New Roman" w:eastAsia="MS Gothic" w:hAnsi="Times New Roman" w:cs="Times New Roman"/>
          <w:sz w:val="20"/>
          <w:lang w:val="lt-LT"/>
        </w:rPr>
        <w:t>(tikslus terminas bus nustatytas pagal laimėtojo pasiūlymą)</w:t>
      </w:r>
      <w:r w:rsidR="00CA145B">
        <w:rPr>
          <w:rFonts w:ascii="Times New Roman" w:eastAsia="MS Gothic" w:hAnsi="Times New Roman" w:cs="Times New Roman"/>
          <w:sz w:val="20"/>
          <w:lang w:val="lt-LT"/>
        </w:rPr>
        <w:t>.</w:t>
      </w:r>
    </w:p>
    <w:bookmarkEnd w:id="3"/>
    <w:bookmarkEnd w:id="4"/>
    <w:p w14:paraId="32D91042" w14:textId="257EA207" w:rsidR="0000587F" w:rsidRPr="00FF2EF2" w:rsidRDefault="000E5BCC" w:rsidP="00FE6080">
      <w:pPr>
        <w:pStyle w:val="ListParagraph"/>
        <w:numPr>
          <w:ilvl w:val="1"/>
          <w:numId w:val="2"/>
        </w:numPr>
        <w:pBdr>
          <w:top w:val="single" w:sz="4" w:space="1" w:color="auto"/>
          <w:bottom w:val="single" w:sz="4" w:space="1" w:color="auto"/>
        </w:pBdr>
        <w:tabs>
          <w:tab w:val="clear" w:pos="851"/>
          <w:tab w:val="clear" w:pos="5779"/>
          <w:tab w:val="left" w:pos="284"/>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FF2EF2">
        <w:rPr>
          <w:rFonts w:ascii="Times New Roman" w:hAnsi="Times New Roman" w:cs="Times New Roman"/>
          <w:b/>
          <w:bCs/>
          <w:noProof/>
          <w:sz w:val="20"/>
        </w:rPr>
        <w:t xml:space="preserve">Darbų </w:t>
      </w:r>
      <w:r w:rsidR="0000587F" w:rsidRPr="00FF2EF2">
        <w:rPr>
          <w:rFonts w:ascii="Times New Roman" w:hAnsi="Times New Roman" w:cs="Times New Roman"/>
          <w:b/>
          <w:bCs/>
          <w:noProof/>
          <w:sz w:val="20"/>
        </w:rPr>
        <w:t xml:space="preserve">vykdymo </w:t>
      </w:r>
      <w:r w:rsidR="00046AC6" w:rsidRPr="00FF2EF2">
        <w:rPr>
          <w:rFonts w:ascii="Times New Roman" w:hAnsi="Times New Roman" w:cs="Times New Roman"/>
          <w:b/>
          <w:bCs/>
          <w:noProof/>
          <w:sz w:val="20"/>
        </w:rPr>
        <w:t xml:space="preserve">tvarka </w:t>
      </w:r>
    </w:p>
    <w:p w14:paraId="24F6B685" w14:textId="59287263" w:rsidR="00EF5B01" w:rsidRPr="00FF2EF2" w:rsidRDefault="00D254F2" w:rsidP="0000587F">
      <w:pPr>
        <w:pStyle w:val="ListParagraph"/>
        <w:numPr>
          <w:ilvl w:val="2"/>
          <w:numId w:val="2"/>
        </w:numPr>
        <w:spacing w:after="0"/>
        <w:ind w:left="567" w:hanging="567"/>
        <w:rPr>
          <w:rFonts w:ascii="Times New Roman" w:hAnsi="Times New Roman" w:cs="Times New Roman"/>
          <w:noProof/>
          <w:sz w:val="20"/>
        </w:rPr>
      </w:pPr>
      <w:r w:rsidRPr="00FF2EF2">
        <w:rPr>
          <w:rFonts w:ascii="Times New Roman" w:hAnsi="Times New Roman" w:cs="Times New Roman"/>
          <w:sz w:val="20"/>
        </w:rPr>
        <w:t>Darbai atliekami p</w:t>
      </w:r>
      <w:r w:rsidR="003E0264" w:rsidRPr="00FF2EF2">
        <w:rPr>
          <w:rFonts w:ascii="Times New Roman" w:hAnsi="Times New Roman" w:cs="Times New Roman"/>
          <w:sz w:val="20"/>
        </w:rPr>
        <w:t xml:space="preserve">agal </w:t>
      </w:r>
      <w:r w:rsidR="00BA2480">
        <w:rPr>
          <w:rFonts w:ascii="Times New Roman" w:hAnsi="Times New Roman" w:cs="Times New Roman"/>
          <w:noProof/>
          <w:sz w:val="20"/>
        </w:rPr>
        <w:t>Užsakovo</w:t>
      </w:r>
      <w:r w:rsidR="00BA2480" w:rsidRPr="00FF2EF2">
        <w:rPr>
          <w:rFonts w:ascii="Times New Roman" w:hAnsi="Times New Roman" w:cs="Times New Roman"/>
          <w:noProof/>
          <w:sz w:val="20"/>
        </w:rPr>
        <w:t xml:space="preserve"> </w:t>
      </w:r>
      <w:r w:rsidR="00EF5B01" w:rsidRPr="00FF2EF2">
        <w:rPr>
          <w:rFonts w:ascii="Times New Roman" w:hAnsi="Times New Roman" w:cs="Times New Roman"/>
          <w:noProof/>
          <w:sz w:val="20"/>
        </w:rPr>
        <w:t xml:space="preserve">ir </w:t>
      </w:r>
      <w:r w:rsidR="00BA2480">
        <w:rPr>
          <w:rFonts w:ascii="Times New Roman" w:hAnsi="Times New Roman" w:cs="Times New Roman"/>
          <w:noProof/>
          <w:sz w:val="20"/>
        </w:rPr>
        <w:t>Rangovo</w:t>
      </w:r>
      <w:r w:rsidR="00BA2480" w:rsidRPr="00FF2EF2">
        <w:rPr>
          <w:rFonts w:ascii="Times New Roman" w:hAnsi="Times New Roman" w:cs="Times New Roman"/>
          <w:noProof/>
          <w:sz w:val="20"/>
        </w:rPr>
        <w:t xml:space="preserve"> </w:t>
      </w:r>
      <w:r w:rsidR="00EF5B01" w:rsidRPr="00FF2EF2">
        <w:rPr>
          <w:rFonts w:ascii="Times New Roman" w:hAnsi="Times New Roman" w:cs="Times New Roman"/>
          <w:noProof/>
          <w:sz w:val="20"/>
        </w:rPr>
        <w:t>suderintą Darbų atlikimo grafiką</w:t>
      </w:r>
      <w:r w:rsidR="008D25FF">
        <w:rPr>
          <w:rFonts w:ascii="Times New Roman" w:hAnsi="Times New Roman" w:cs="Times New Roman"/>
          <w:noProof/>
          <w:sz w:val="20"/>
        </w:rPr>
        <w:t>.</w:t>
      </w:r>
    </w:p>
    <w:p w14:paraId="347E0229" w14:textId="188DD670" w:rsidR="009F211E" w:rsidRPr="00FF2EF2" w:rsidRDefault="00B6175A">
      <w:pPr>
        <w:pStyle w:val="ListParagraph"/>
        <w:numPr>
          <w:ilvl w:val="2"/>
          <w:numId w:val="2"/>
        </w:numPr>
        <w:spacing w:after="0"/>
        <w:ind w:left="567" w:hanging="567"/>
        <w:rPr>
          <w:rFonts w:ascii="Times New Roman" w:hAnsi="Times New Roman" w:cs="Times New Roman"/>
          <w:i/>
          <w:iCs/>
          <w:noProof/>
          <w:sz w:val="20"/>
        </w:rPr>
      </w:pPr>
      <w:r w:rsidRPr="00FF2EF2">
        <w:rPr>
          <w:rFonts w:ascii="Times New Roman" w:hAnsi="Times New Roman" w:cs="Times New Roman"/>
          <w:noProof/>
          <w:sz w:val="20"/>
        </w:rPr>
        <w:t xml:space="preserve">Atskirų </w:t>
      </w:r>
      <w:r w:rsidR="004433FE" w:rsidRPr="00FF2EF2">
        <w:rPr>
          <w:rFonts w:ascii="Times New Roman" w:hAnsi="Times New Roman" w:cs="Times New Roman"/>
          <w:sz w:val="20"/>
        </w:rPr>
        <w:t>Darbų etapų pradžia</w:t>
      </w:r>
      <w:r w:rsidR="00D937DB">
        <w:rPr>
          <w:rFonts w:ascii="Times New Roman" w:hAnsi="Times New Roman" w:cs="Times New Roman"/>
          <w:sz w:val="20"/>
        </w:rPr>
        <w:t>,</w:t>
      </w:r>
      <w:r w:rsidR="004433FE" w:rsidRPr="00FF2EF2">
        <w:rPr>
          <w:rFonts w:ascii="Times New Roman" w:hAnsi="Times New Roman" w:cs="Times New Roman"/>
          <w:sz w:val="20"/>
        </w:rPr>
        <w:t xml:space="preserve"> eiliškumas ir trukmė gali būti koreguojama iš </w:t>
      </w:r>
      <w:r w:rsidR="001308D3" w:rsidRPr="00FF2EF2">
        <w:rPr>
          <w:rFonts w:ascii="Times New Roman" w:hAnsi="Times New Roman" w:cs="Times New Roman"/>
          <w:sz w:val="20"/>
        </w:rPr>
        <w:t>anksto</w:t>
      </w:r>
      <w:r w:rsidR="004433FE" w:rsidRPr="00FF2EF2">
        <w:rPr>
          <w:rFonts w:ascii="Times New Roman" w:hAnsi="Times New Roman" w:cs="Times New Roman"/>
          <w:sz w:val="20"/>
        </w:rPr>
        <w:t xml:space="preserve"> suderinus su </w:t>
      </w:r>
      <w:r w:rsidR="00744E75">
        <w:rPr>
          <w:rFonts w:ascii="Times New Roman" w:hAnsi="Times New Roman" w:cs="Times New Roman"/>
          <w:noProof/>
          <w:sz w:val="20"/>
        </w:rPr>
        <w:t>Užsakovu</w:t>
      </w:r>
      <w:r w:rsidR="009F211E" w:rsidRPr="00FF2EF2">
        <w:rPr>
          <w:rFonts w:ascii="Times New Roman" w:hAnsi="Times New Roman" w:cs="Times New Roman"/>
          <w:sz w:val="20"/>
        </w:rPr>
        <w:t>, laikantis numatytų tarpinių darbų atlikimų terminų</w:t>
      </w:r>
      <w:r w:rsidR="005015AC">
        <w:rPr>
          <w:rFonts w:ascii="Times New Roman" w:hAnsi="Times New Roman" w:cs="Times New Roman"/>
          <w:sz w:val="20"/>
        </w:rPr>
        <w:t>:</w:t>
      </w:r>
    </w:p>
    <w:p w14:paraId="3182CAA1" w14:textId="3E1E6EE5" w:rsidR="004F1270" w:rsidRDefault="004F1270" w:rsidP="00FF2EF2">
      <w:pPr>
        <w:pStyle w:val="ListParagraph"/>
        <w:numPr>
          <w:ilvl w:val="0"/>
          <w:numId w:val="14"/>
        </w:numPr>
        <w:spacing w:after="0"/>
        <w:rPr>
          <w:rFonts w:ascii="Times New Roman" w:hAnsi="Times New Roman" w:cs="Times New Roman"/>
          <w:i/>
          <w:iCs/>
          <w:noProof/>
          <w:sz w:val="20"/>
        </w:rPr>
      </w:pPr>
      <w:r w:rsidRPr="004F1270">
        <w:rPr>
          <w:rFonts w:ascii="Times New Roman" w:hAnsi="Times New Roman" w:cs="Times New Roman"/>
          <w:i/>
          <w:iCs/>
          <w:noProof/>
          <w:sz w:val="20"/>
        </w:rPr>
        <w:t>KNT infrastruktūros pritaikymas ir rekonstrukcija metanolio krovai - I</w:t>
      </w:r>
      <w:r w:rsidR="000B5BCC">
        <w:rPr>
          <w:rFonts w:ascii="Times New Roman" w:hAnsi="Times New Roman" w:cs="Times New Roman"/>
          <w:i/>
          <w:iCs/>
          <w:noProof/>
          <w:sz w:val="20"/>
        </w:rPr>
        <w:t>I</w:t>
      </w:r>
      <w:r w:rsidRPr="004F1270">
        <w:rPr>
          <w:rFonts w:ascii="Times New Roman" w:hAnsi="Times New Roman" w:cs="Times New Roman"/>
          <w:i/>
          <w:iCs/>
          <w:noProof/>
          <w:sz w:val="20"/>
        </w:rPr>
        <w:t xml:space="preserve"> etap</w:t>
      </w:r>
      <w:r>
        <w:rPr>
          <w:rFonts w:ascii="Times New Roman" w:hAnsi="Times New Roman" w:cs="Times New Roman"/>
          <w:i/>
          <w:iCs/>
          <w:noProof/>
          <w:sz w:val="20"/>
        </w:rPr>
        <w:t xml:space="preserve">o darbai – atliekami </w:t>
      </w:r>
      <w:r w:rsidRPr="00AD6FF3">
        <w:rPr>
          <w:rFonts w:ascii="Times New Roman" w:hAnsi="Times New Roman" w:cs="Times New Roman"/>
          <w:i/>
          <w:iCs/>
          <w:noProof/>
          <w:sz w:val="20"/>
        </w:rPr>
        <w:t xml:space="preserve">per </w:t>
      </w:r>
      <w:r w:rsidR="003F0373" w:rsidRPr="00AD6FF3">
        <w:rPr>
          <w:rFonts w:ascii="Times New Roman" w:hAnsi="Times New Roman" w:cs="Times New Roman"/>
          <w:i/>
          <w:iCs/>
          <w:noProof/>
          <w:sz w:val="20"/>
        </w:rPr>
        <w:t>5</w:t>
      </w:r>
      <w:r w:rsidRPr="00AD6FF3">
        <w:rPr>
          <w:rFonts w:ascii="Times New Roman" w:hAnsi="Times New Roman" w:cs="Times New Roman"/>
          <w:i/>
          <w:iCs/>
          <w:noProof/>
          <w:sz w:val="20"/>
        </w:rPr>
        <w:t xml:space="preserve"> </w:t>
      </w:r>
      <w:r w:rsidR="004D1E37" w:rsidRPr="00AD6FF3">
        <w:rPr>
          <w:rFonts w:ascii="Times New Roman" w:hAnsi="Times New Roman" w:cs="Times New Roman"/>
          <w:i/>
          <w:iCs/>
          <w:noProof/>
          <w:sz w:val="20"/>
        </w:rPr>
        <w:t>(</w:t>
      </w:r>
      <w:r w:rsidR="0094422B" w:rsidRPr="00AD6FF3">
        <w:rPr>
          <w:rFonts w:ascii="Times New Roman" w:hAnsi="Times New Roman" w:cs="Times New Roman"/>
          <w:i/>
          <w:iCs/>
          <w:noProof/>
          <w:sz w:val="20"/>
        </w:rPr>
        <w:t>penkis</w:t>
      </w:r>
      <w:r w:rsidR="0006330A" w:rsidRPr="00AD6FF3">
        <w:rPr>
          <w:rFonts w:ascii="Times New Roman" w:hAnsi="Times New Roman" w:cs="Times New Roman"/>
          <w:i/>
          <w:iCs/>
          <w:noProof/>
          <w:sz w:val="20"/>
        </w:rPr>
        <w:t xml:space="preserve">) </w:t>
      </w:r>
      <w:r w:rsidRPr="00AD6FF3">
        <w:rPr>
          <w:rFonts w:ascii="Times New Roman" w:hAnsi="Times New Roman" w:cs="Times New Roman"/>
          <w:i/>
          <w:iCs/>
          <w:noProof/>
          <w:sz w:val="20"/>
        </w:rPr>
        <w:t>mėnesius</w:t>
      </w:r>
      <w:r>
        <w:rPr>
          <w:rFonts w:ascii="Times New Roman" w:hAnsi="Times New Roman" w:cs="Times New Roman"/>
          <w:i/>
          <w:iCs/>
          <w:noProof/>
          <w:sz w:val="20"/>
        </w:rPr>
        <w:t xml:space="preserve"> nuo </w:t>
      </w:r>
      <w:r w:rsidR="00B17844">
        <w:rPr>
          <w:rFonts w:ascii="Times New Roman" w:hAnsi="Times New Roman" w:cs="Times New Roman"/>
          <w:i/>
          <w:iCs/>
          <w:noProof/>
          <w:sz w:val="20"/>
        </w:rPr>
        <w:t>S</w:t>
      </w:r>
      <w:r>
        <w:rPr>
          <w:rFonts w:ascii="Times New Roman" w:hAnsi="Times New Roman" w:cs="Times New Roman"/>
          <w:i/>
          <w:iCs/>
          <w:noProof/>
          <w:sz w:val="20"/>
        </w:rPr>
        <w:t xml:space="preserve">utarties </w:t>
      </w:r>
      <w:r w:rsidR="00627394">
        <w:rPr>
          <w:rFonts w:ascii="Times New Roman" w:hAnsi="Times New Roman" w:cs="Times New Roman"/>
          <w:i/>
          <w:iCs/>
          <w:noProof/>
          <w:sz w:val="20"/>
        </w:rPr>
        <w:t>įsigaliojimo</w:t>
      </w:r>
      <w:r>
        <w:rPr>
          <w:rFonts w:ascii="Times New Roman" w:hAnsi="Times New Roman" w:cs="Times New Roman"/>
          <w:i/>
          <w:iCs/>
          <w:noProof/>
          <w:sz w:val="20"/>
        </w:rPr>
        <w:t xml:space="preserve"> dienos.</w:t>
      </w:r>
    </w:p>
    <w:p w14:paraId="2B30BBDD" w14:textId="38802B8C" w:rsidR="007775D1" w:rsidRDefault="00D61DE7" w:rsidP="445E9F8A">
      <w:pPr>
        <w:pStyle w:val="ListParagraph"/>
        <w:spacing w:after="0"/>
        <w:rPr>
          <w:rFonts w:ascii="Times New Roman" w:hAnsi="Times New Roman" w:cs="Times New Roman"/>
          <w:i/>
          <w:iCs/>
          <w:noProof/>
          <w:sz w:val="20"/>
        </w:rPr>
      </w:pPr>
      <w:r w:rsidRPr="445E9F8A">
        <w:rPr>
          <w:rFonts w:ascii="Times New Roman" w:hAnsi="Times New Roman" w:cs="Times New Roman"/>
          <w:i/>
          <w:iCs/>
          <w:noProof/>
          <w:sz w:val="20"/>
        </w:rPr>
        <w:t xml:space="preserve">Išpildomosios dokumentacijos parengimas, statybvietė sutvarkymo ir kiti lydintieji darbai neįtakojantys technologinio krovos proceso – atliekami per </w:t>
      </w:r>
      <w:r w:rsidR="0094422B" w:rsidRPr="445E9F8A">
        <w:rPr>
          <w:rFonts w:ascii="Times New Roman" w:hAnsi="Times New Roman" w:cs="Times New Roman"/>
          <w:i/>
          <w:iCs/>
          <w:noProof/>
          <w:sz w:val="20"/>
        </w:rPr>
        <w:t>6</w:t>
      </w:r>
      <w:r w:rsidRPr="445E9F8A">
        <w:rPr>
          <w:rFonts w:ascii="Times New Roman" w:hAnsi="Times New Roman" w:cs="Times New Roman"/>
          <w:i/>
          <w:iCs/>
          <w:noProof/>
          <w:sz w:val="20"/>
        </w:rPr>
        <w:t xml:space="preserve"> </w:t>
      </w:r>
      <w:r w:rsidR="004D1E37" w:rsidRPr="445E9F8A">
        <w:rPr>
          <w:rFonts w:ascii="Times New Roman" w:hAnsi="Times New Roman" w:cs="Times New Roman"/>
          <w:i/>
          <w:iCs/>
          <w:noProof/>
          <w:sz w:val="20"/>
        </w:rPr>
        <w:t>(</w:t>
      </w:r>
      <w:r w:rsidR="004A6FB6" w:rsidRPr="445E9F8A">
        <w:rPr>
          <w:rFonts w:ascii="Times New Roman" w:hAnsi="Times New Roman" w:cs="Times New Roman"/>
          <w:i/>
          <w:iCs/>
          <w:noProof/>
          <w:sz w:val="20"/>
        </w:rPr>
        <w:t>šešis</w:t>
      </w:r>
      <w:r w:rsidR="004D1E37" w:rsidRPr="445E9F8A">
        <w:rPr>
          <w:rFonts w:ascii="Times New Roman" w:hAnsi="Times New Roman" w:cs="Times New Roman"/>
          <w:i/>
          <w:iCs/>
          <w:noProof/>
          <w:sz w:val="20"/>
        </w:rPr>
        <w:t>)</w:t>
      </w:r>
      <w:r w:rsidR="00A006AC" w:rsidRPr="445E9F8A">
        <w:rPr>
          <w:rFonts w:ascii="Times New Roman" w:hAnsi="Times New Roman" w:cs="Times New Roman"/>
          <w:i/>
          <w:iCs/>
          <w:noProof/>
          <w:sz w:val="20"/>
        </w:rPr>
        <w:t xml:space="preserve"> </w:t>
      </w:r>
      <w:r w:rsidRPr="445E9F8A">
        <w:rPr>
          <w:rFonts w:ascii="Times New Roman" w:hAnsi="Times New Roman" w:cs="Times New Roman"/>
          <w:i/>
          <w:iCs/>
          <w:noProof/>
          <w:sz w:val="20"/>
        </w:rPr>
        <w:t xml:space="preserve">mėnesius nuo </w:t>
      </w:r>
      <w:r w:rsidR="00B17844" w:rsidRPr="445E9F8A">
        <w:rPr>
          <w:rFonts w:ascii="Times New Roman" w:hAnsi="Times New Roman" w:cs="Times New Roman"/>
          <w:i/>
          <w:iCs/>
          <w:noProof/>
          <w:sz w:val="20"/>
        </w:rPr>
        <w:t>S</w:t>
      </w:r>
      <w:r w:rsidRPr="445E9F8A">
        <w:rPr>
          <w:rFonts w:ascii="Times New Roman" w:hAnsi="Times New Roman" w:cs="Times New Roman"/>
          <w:i/>
          <w:iCs/>
          <w:noProof/>
          <w:sz w:val="20"/>
        </w:rPr>
        <w:t xml:space="preserve">utarties </w:t>
      </w:r>
      <w:r w:rsidR="00627394" w:rsidRPr="445E9F8A">
        <w:rPr>
          <w:rFonts w:ascii="Times New Roman" w:hAnsi="Times New Roman" w:cs="Times New Roman"/>
          <w:i/>
          <w:iCs/>
          <w:noProof/>
          <w:sz w:val="20"/>
        </w:rPr>
        <w:t>įsigaliojim</w:t>
      </w:r>
      <w:r w:rsidRPr="445E9F8A">
        <w:rPr>
          <w:rFonts w:ascii="Times New Roman" w:hAnsi="Times New Roman" w:cs="Times New Roman"/>
          <w:i/>
          <w:iCs/>
          <w:noProof/>
          <w:sz w:val="20"/>
        </w:rPr>
        <w:t>o dienos.</w:t>
      </w:r>
    </w:p>
    <w:p w14:paraId="5CECDBBB" w14:textId="5399DD17" w:rsidR="5CDDF52A" w:rsidRPr="00433593" w:rsidRDefault="5CDDF52A" w:rsidP="15AD0B91">
      <w:pPr>
        <w:spacing w:after="0"/>
        <w:rPr>
          <w:rFonts w:ascii="Times New Roman" w:hAnsi="Times New Roman" w:cs="Times New Roman"/>
          <w:noProof/>
          <w:sz w:val="20"/>
          <w:lang w:val="lt-LT"/>
        </w:rPr>
      </w:pPr>
      <w:r w:rsidRPr="00433593">
        <w:rPr>
          <w:rFonts w:ascii="Times New Roman" w:hAnsi="Times New Roman" w:cs="Times New Roman"/>
          <w:noProof/>
          <w:sz w:val="20"/>
          <w:lang w:val="lt-LT"/>
        </w:rPr>
        <w:t xml:space="preserve">7.2.3. </w:t>
      </w:r>
      <w:r w:rsidR="00433593" w:rsidRPr="00433593">
        <w:rPr>
          <w:rFonts w:ascii="Times New Roman" w:hAnsi="Times New Roman" w:cs="Times New Roman"/>
          <w:noProof/>
          <w:sz w:val="20"/>
          <w:lang w:val="lt-LT"/>
        </w:rPr>
        <w:t>R</w:t>
      </w:r>
      <w:r w:rsidR="00433593">
        <w:rPr>
          <w:rFonts w:ascii="Times New Roman" w:hAnsi="Times New Roman" w:cs="Times New Roman"/>
          <w:noProof/>
          <w:sz w:val="20"/>
          <w:lang w:val="lt-LT"/>
        </w:rPr>
        <w:t xml:space="preserve">angovas </w:t>
      </w:r>
      <w:r w:rsidR="00DD64D6">
        <w:rPr>
          <w:rFonts w:ascii="Times New Roman" w:hAnsi="Times New Roman" w:cs="Times New Roman"/>
          <w:noProof/>
          <w:sz w:val="20"/>
          <w:lang w:val="lt-LT"/>
        </w:rPr>
        <w:t>turi</w:t>
      </w:r>
      <w:r w:rsidR="00433593">
        <w:rPr>
          <w:rFonts w:ascii="Times New Roman" w:hAnsi="Times New Roman" w:cs="Times New Roman"/>
          <w:noProof/>
          <w:sz w:val="20"/>
          <w:lang w:val="lt-LT"/>
        </w:rPr>
        <w:t xml:space="preserve"> d</w:t>
      </w:r>
      <w:r w:rsidR="4DB22011" w:rsidRPr="00433593">
        <w:rPr>
          <w:rFonts w:ascii="Times New Roman" w:hAnsi="Times New Roman" w:cs="Times New Roman"/>
          <w:noProof/>
          <w:sz w:val="20"/>
          <w:lang w:val="lt-LT"/>
        </w:rPr>
        <w:t>alyvauti Užsakov</w:t>
      </w:r>
      <w:r w:rsidR="2AACF89A" w:rsidRPr="00433593">
        <w:rPr>
          <w:rFonts w:ascii="Times New Roman" w:hAnsi="Times New Roman" w:cs="Times New Roman"/>
          <w:noProof/>
          <w:sz w:val="20"/>
          <w:lang w:val="lt-LT"/>
        </w:rPr>
        <w:t>o</w:t>
      </w:r>
      <w:r w:rsidR="4DB22011" w:rsidRPr="00433593">
        <w:rPr>
          <w:rFonts w:ascii="Times New Roman" w:hAnsi="Times New Roman" w:cs="Times New Roman"/>
          <w:noProof/>
          <w:sz w:val="20"/>
          <w:lang w:val="lt-LT"/>
        </w:rPr>
        <w:t xml:space="preserve"> </w:t>
      </w:r>
      <w:r w:rsidR="3B0FEB93" w:rsidRPr="00433593">
        <w:rPr>
          <w:rFonts w:ascii="Times New Roman" w:hAnsi="Times New Roman" w:cs="Times New Roman"/>
          <w:noProof/>
          <w:sz w:val="20"/>
          <w:lang w:val="lt-LT"/>
        </w:rPr>
        <w:t xml:space="preserve">organizuojamuosiuose savaitiniuose projektų </w:t>
      </w:r>
      <w:r w:rsidR="43BDBA9F" w:rsidRPr="00433593">
        <w:rPr>
          <w:rFonts w:ascii="Times New Roman" w:hAnsi="Times New Roman" w:cs="Times New Roman"/>
          <w:noProof/>
          <w:sz w:val="20"/>
          <w:lang w:val="lt-LT"/>
        </w:rPr>
        <w:t>eigos aptarimuose</w:t>
      </w:r>
      <w:r w:rsidR="00433593" w:rsidRPr="00433593">
        <w:rPr>
          <w:rFonts w:ascii="Times New Roman" w:hAnsi="Times New Roman" w:cs="Times New Roman"/>
          <w:noProof/>
          <w:sz w:val="20"/>
          <w:lang w:val="lt-LT"/>
        </w:rPr>
        <w:t>.</w:t>
      </w:r>
    </w:p>
    <w:p w14:paraId="4575FDCF" w14:textId="63501968" w:rsidR="5CDDF52A" w:rsidRPr="00433593" w:rsidRDefault="0C4C44CC" w:rsidP="15AD0B91">
      <w:pPr>
        <w:spacing w:after="0"/>
        <w:rPr>
          <w:rFonts w:ascii="Times New Roman" w:hAnsi="Times New Roman" w:cs="Times New Roman"/>
          <w:noProof/>
          <w:sz w:val="20"/>
          <w:lang w:val="lt-LT"/>
        </w:rPr>
      </w:pPr>
      <w:r w:rsidRPr="00433593">
        <w:rPr>
          <w:rFonts w:ascii="Times New Roman" w:hAnsi="Times New Roman" w:cs="Times New Roman"/>
          <w:noProof/>
          <w:sz w:val="20"/>
          <w:lang w:val="lt-LT"/>
        </w:rPr>
        <w:t xml:space="preserve">7.2.4  </w:t>
      </w:r>
      <w:r w:rsidR="00433593" w:rsidRPr="00433593">
        <w:rPr>
          <w:rFonts w:ascii="Times New Roman" w:hAnsi="Times New Roman" w:cs="Times New Roman"/>
          <w:noProof/>
          <w:sz w:val="20"/>
          <w:lang w:val="lt-LT"/>
        </w:rPr>
        <w:t>Ra</w:t>
      </w:r>
      <w:r w:rsidR="00433593">
        <w:rPr>
          <w:rFonts w:ascii="Times New Roman" w:hAnsi="Times New Roman" w:cs="Times New Roman"/>
          <w:noProof/>
          <w:sz w:val="20"/>
          <w:lang w:val="lt-LT"/>
        </w:rPr>
        <w:t>ngovas turi t</w:t>
      </w:r>
      <w:r w:rsidR="517DDB03" w:rsidRPr="00433593">
        <w:rPr>
          <w:rFonts w:ascii="Times New Roman" w:hAnsi="Times New Roman" w:cs="Times New Roman"/>
          <w:noProof/>
          <w:sz w:val="20"/>
          <w:lang w:val="lt-LT"/>
        </w:rPr>
        <w:t>eikti savaitines darbo progreso ataskaitas</w:t>
      </w:r>
      <w:r w:rsidR="00433593">
        <w:rPr>
          <w:rFonts w:ascii="Times New Roman" w:hAnsi="Times New Roman" w:cs="Times New Roman"/>
          <w:noProof/>
          <w:sz w:val="20"/>
          <w:lang w:val="lt-LT"/>
        </w:rPr>
        <w:t>,</w:t>
      </w:r>
      <w:r w:rsidR="55F74B41" w:rsidRPr="00433593">
        <w:rPr>
          <w:rFonts w:ascii="Times New Roman" w:hAnsi="Times New Roman" w:cs="Times New Roman"/>
          <w:noProof/>
          <w:sz w:val="20"/>
          <w:lang w:val="lt-LT"/>
        </w:rPr>
        <w:t xml:space="preserve"> lyginant faktiškai atliktus darbus su</w:t>
      </w:r>
      <w:r w:rsidR="517DDB03" w:rsidRPr="00433593">
        <w:rPr>
          <w:rFonts w:ascii="Times New Roman" w:hAnsi="Times New Roman" w:cs="Times New Roman"/>
          <w:noProof/>
          <w:sz w:val="20"/>
          <w:lang w:val="lt-LT"/>
        </w:rPr>
        <w:t xml:space="preserve"> </w:t>
      </w:r>
      <w:r w:rsidR="52C25CE0" w:rsidRPr="00433593">
        <w:rPr>
          <w:rFonts w:ascii="Times New Roman" w:hAnsi="Times New Roman" w:cs="Times New Roman"/>
          <w:noProof/>
          <w:sz w:val="20"/>
          <w:lang w:val="lt-LT"/>
        </w:rPr>
        <w:t>detaliam</w:t>
      </w:r>
      <w:r w:rsidR="166890E3" w:rsidRPr="00433593">
        <w:rPr>
          <w:rFonts w:ascii="Times New Roman" w:hAnsi="Times New Roman" w:cs="Times New Roman"/>
          <w:noProof/>
          <w:sz w:val="20"/>
          <w:lang w:val="lt-LT"/>
        </w:rPr>
        <w:t>e</w:t>
      </w:r>
      <w:r w:rsidR="52C25CE0" w:rsidRPr="00433593">
        <w:rPr>
          <w:rFonts w:ascii="Times New Roman" w:hAnsi="Times New Roman" w:cs="Times New Roman"/>
          <w:noProof/>
          <w:sz w:val="20"/>
          <w:lang w:val="lt-LT"/>
        </w:rPr>
        <w:t xml:space="preserve"> darbų atlikimo </w:t>
      </w:r>
      <w:r w:rsidR="517DDB03" w:rsidRPr="00433593">
        <w:rPr>
          <w:rFonts w:ascii="Times New Roman" w:hAnsi="Times New Roman" w:cs="Times New Roman"/>
          <w:noProof/>
          <w:sz w:val="20"/>
          <w:lang w:val="lt-LT"/>
        </w:rPr>
        <w:t>grafik</w:t>
      </w:r>
      <w:r w:rsidR="2B7825F5" w:rsidRPr="00433593">
        <w:rPr>
          <w:rFonts w:ascii="Times New Roman" w:hAnsi="Times New Roman" w:cs="Times New Roman"/>
          <w:noProof/>
          <w:sz w:val="20"/>
          <w:lang w:val="lt-LT"/>
        </w:rPr>
        <w:t>e suplanuotais darbais</w:t>
      </w:r>
      <w:r w:rsidR="00433593">
        <w:rPr>
          <w:rFonts w:ascii="Times New Roman" w:hAnsi="Times New Roman" w:cs="Times New Roman"/>
          <w:noProof/>
          <w:sz w:val="20"/>
          <w:lang w:val="lt-LT"/>
        </w:rPr>
        <w:t>.</w:t>
      </w:r>
    </w:p>
    <w:p w14:paraId="36FB3249" w14:textId="4E5403AA" w:rsidR="00CC302E" w:rsidRPr="00AC0197" w:rsidRDefault="001D5D3E" w:rsidP="00AC0197">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KOKYBĖ IR TRŪKUMŲ ŠALINIMAS</w:t>
      </w:r>
      <w:r w:rsidR="00F36541" w:rsidRPr="00FF2EF2">
        <w:rPr>
          <w:rFonts w:ascii="Times New Roman" w:eastAsia="Arial" w:hAnsi="Times New Roman" w:cs="Times New Roman"/>
          <w:b/>
          <w:bCs/>
          <w:sz w:val="20"/>
        </w:rPr>
        <w:t xml:space="preserve"> </w:t>
      </w:r>
    </w:p>
    <w:p w14:paraId="1636B798" w14:textId="253ED052" w:rsidR="00F748CD" w:rsidRPr="00074C51" w:rsidRDefault="00CC302E" w:rsidP="00AC0197">
      <w:pPr>
        <w:pStyle w:val="ListParagraph"/>
        <w:tabs>
          <w:tab w:val="clear" w:pos="360"/>
          <w:tab w:val="clear" w:pos="851"/>
          <w:tab w:val="clear" w:pos="5779"/>
          <w:tab w:val="left" w:pos="0"/>
          <w:tab w:val="num" w:pos="284"/>
        </w:tabs>
        <w:suppressAutoHyphens/>
        <w:autoSpaceDN w:val="0"/>
        <w:spacing w:after="0"/>
        <w:textAlignment w:val="baseline"/>
        <w:rPr>
          <w:rFonts w:ascii="Times New Roman" w:hAnsi="Times New Roman" w:cs="Times New Roman"/>
          <w:szCs w:val="22"/>
        </w:rPr>
      </w:pPr>
      <w:r>
        <w:rPr>
          <w:rFonts w:ascii="Times New Roman" w:hAnsi="Times New Roman" w:cs="Times New Roman"/>
          <w:sz w:val="20"/>
        </w:rPr>
        <w:t xml:space="preserve">8.1. </w:t>
      </w:r>
      <w:r w:rsidR="0076182B">
        <w:rPr>
          <w:rFonts w:ascii="Times New Roman" w:hAnsi="Times New Roman" w:cs="Times New Roman"/>
          <w:sz w:val="20"/>
        </w:rPr>
        <w:t>Atliekamiems darbams</w:t>
      </w:r>
      <w:r w:rsidR="0050615B">
        <w:rPr>
          <w:rFonts w:ascii="Times New Roman" w:hAnsi="Times New Roman" w:cs="Times New Roman"/>
          <w:sz w:val="20"/>
        </w:rPr>
        <w:t xml:space="preserve"> </w:t>
      </w:r>
      <w:r w:rsidR="00087071">
        <w:rPr>
          <w:rFonts w:ascii="Times New Roman" w:hAnsi="Times New Roman" w:cs="Times New Roman"/>
          <w:sz w:val="20"/>
        </w:rPr>
        <w:t xml:space="preserve">turi būti </w:t>
      </w:r>
      <w:r w:rsidR="0076182B">
        <w:rPr>
          <w:rFonts w:ascii="Times New Roman" w:hAnsi="Times New Roman" w:cs="Times New Roman"/>
          <w:sz w:val="20"/>
        </w:rPr>
        <w:t xml:space="preserve">taikomas </w:t>
      </w:r>
      <w:r w:rsidR="00087071">
        <w:rPr>
          <w:rFonts w:ascii="Times New Roman" w:hAnsi="Times New Roman" w:cs="Times New Roman"/>
          <w:sz w:val="20"/>
        </w:rPr>
        <w:t>ne trumpesni</w:t>
      </w:r>
      <w:r w:rsidR="000E1D9E">
        <w:rPr>
          <w:rFonts w:ascii="Times New Roman" w:hAnsi="Times New Roman" w:cs="Times New Roman"/>
          <w:sz w:val="20"/>
        </w:rPr>
        <w:t>s</w:t>
      </w:r>
      <w:r w:rsidR="00087071">
        <w:rPr>
          <w:rFonts w:ascii="Times New Roman" w:hAnsi="Times New Roman" w:cs="Times New Roman"/>
          <w:sz w:val="20"/>
        </w:rPr>
        <w:t xml:space="preserve"> nei </w:t>
      </w:r>
      <w:r w:rsidR="0076182B">
        <w:rPr>
          <w:rFonts w:ascii="Times New Roman" w:hAnsi="Times New Roman" w:cs="Times New Roman"/>
          <w:sz w:val="20"/>
        </w:rPr>
        <w:t>LR civilinio kodekse numatyt</w:t>
      </w:r>
      <w:r w:rsidR="000E1D9E">
        <w:rPr>
          <w:rFonts w:ascii="Times New Roman" w:hAnsi="Times New Roman" w:cs="Times New Roman"/>
          <w:sz w:val="20"/>
        </w:rPr>
        <w:t>as</w:t>
      </w:r>
      <w:r w:rsidR="0076182B">
        <w:rPr>
          <w:rFonts w:ascii="Times New Roman" w:hAnsi="Times New Roman" w:cs="Times New Roman"/>
          <w:sz w:val="20"/>
        </w:rPr>
        <w:t xml:space="preserve"> </w:t>
      </w:r>
      <w:r w:rsidR="00087071">
        <w:rPr>
          <w:rFonts w:ascii="Times New Roman" w:hAnsi="Times New Roman" w:cs="Times New Roman"/>
          <w:sz w:val="20"/>
        </w:rPr>
        <w:t>garantini</w:t>
      </w:r>
      <w:r w:rsidR="000E1D9E">
        <w:rPr>
          <w:rFonts w:ascii="Times New Roman" w:hAnsi="Times New Roman" w:cs="Times New Roman"/>
          <w:sz w:val="20"/>
        </w:rPr>
        <w:t xml:space="preserve">s </w:t>
      </w:r>
      <w:r w:rsidR="00087071">
        <w:rPr>
          <w:rFonts w:ascii="Times New Roman" w:hAnsi="Times New Roman" w:cs="Times New Roman"/>
          <w:sz w:val="20"/>
        </w:rPr>
        <w:t>termin</w:t>
      </w:r>
      <w:r w:rsidR="00FA06A4">
        <w:rPr>
          <w:rFonts w:ascii="Times New Roman" w:hAnsi="Times New Roman" w:cs="Times New Roman"/>
          <w:sz w:val="20"/>
        </w:rPr>
        <w:t>a</w:t>
      </w:r>
      <w:r w:rsidR="000E1D9E">
        <w:rPr>
          <w:rFonts w:ascii="Times New Roman" w:hAnsi="Times New Roman" w:cs="Times New Roman"/>
          <w:sz w:val="20"/>
        </w:rPr>
        <w:t>s.</w:t>
      </w:r>
    </w:p>
    <w:p w14:paraId="15A2C9B7" w14:textId="7B3AB2D5" w:rsidR="0076182B" w:rsidRPr="00FF2EF2" w:rsidRDefault="00F748CD" w:rsidP="00AC0197">
      <w:pPr>
        <w:pStyle w:val="ListParagraph"/>
        <w:tabs>
          <w:tab w:val="clear" w:pos="360"/>
          <w:tab w:val="clear" w:pos="851"/>
          <w:tab w:val="clear" w:pos="5779"/>
          <w:tab w:val="left" w:pos="0"/>
          <w:tab w:val="num" w:pos="284"/>
        </w:tabs>
        <w:suppressAutoHyphens/>
        <w:autoSpaceDN w:val="0"/>
        <w:spacing w:after="0"/>
        <w:textAlignment w:val="baseline"/>
        <w:rPr>
          <w:rFonts w:ascii="Times New Roman" w:hAnsi="Times New Roman" w:cs="Times New Roman"/>
          <w:szCs w:val="22"/>
        </w:rPr>
      </w:pPr>
      <w:r>
        <w:rPr>
          <w:rFonts w:ascii="Times New Roman" w:hAnsi="Times New Roman" w:cs="Times New Roman"/>
          <w:sz w:val="20"/>
        </w:rPr>
        <w:t xml:space="preserve">8.2. </w:t>
      </w:r>
      <w:r w:rsidR="00E15F0A">
        <w:rPr>
          <w:rFonts w:ascii="Times New Roman" w:hAnsi="Times New Roman" w:cs="Times New Roman"/>
          <w:sz w:val="20"/>
        </w:rPr>
        <w:t>Dar</w:t>
      </w:r>
      <w:r w:rsidR="007C11AC">
        <w:rPr>
          <w:rFonts w:ascii="Times New Roman" w:hAnsi="Times New Roman" w:cs="Times New Roman"/>
          <w:sz w:val="20"/>
        </w:rPr>
        <w:t>b</w:t>
      </w:r>
      <w:r w:rsidR="007F0435">
        <w:rPr>
          <w:rFonts w:ascii="Times New Roman" w:hAnsi="Times New Roman" w:cs="Times New Roman"/>
          <w:sz w:val="20"/>
        </w:rPr>
        <w:t>ų</w:t>
      </w:r>
      <w:r w:rsidR="007C11AC">
        <w:rPr>
          <w:rFonts w:ascii="Times New Roman" w:hAnsi="Times New Roman" w:cs="Times New Roman"/>
          <w:sz w:val="20"/>
        </w:rPr>
        <w:t xml:space="preserve"> atlikimui reikalingoms medžiagoms</w:t>
      </w:r>
      <w:r>
        <w:rPr>
          <w:rFonts w:ascii="Times New Roman" w:hAnsi="Times New Roman" w:cs="Times New Roman"/>
          <w:sz w:val="20"/>
        </w:rPr>
        <w:t xml:space="preserve"> taikomas 24  (dvidešimt keturių) mėnesių garantijos terminas, skaičiuojamas nuo Darbų perdavimo-priėmimo akto pasirašymo dienos</w:t>
      </w:r>
      <w:r w:rsidR="006D73F3">
        <w:rPr>
          <w:rFonts w:ascii="Times New Roman" w:hAnsi="Times New Roman" w:cs="Times New Roman"/>
          <w:sz w:val="20"/>
        </w:rPr>
        <w:t>.</w:t>
      </w:r>
    </w:p>
    <w:p w14:paraId="63894399" w14:textId="6E856177" w:rsidR="006A274B" w:rsidRPr="00632815" w:rsidRDefault="00CC302E" w:rsidP="00AC0197">
      <w:pPr>
        <w:pStyle w:val="ListParagraph"/>
        <w:numPr>
          <w:ilvl w:val="0"/>
          <w:numId w:val="0"/>
        </w:numPr>
        <w:tabs>
          <w:tab w:val="clear" w:pos="851"/>
          <w:tab w:val="clear" w:pos="5779"/>
          <w:tab w:val="left" w:pos="0"/>
          <w:tab w:val="num" w:pos="284"/>
        </w:tabs>
        <w:suppressAutoHyphens/>
        <w:autoSpaceDN w:val="0"/>
        <w:spacing w:after="0"/>
        <w:contextualSpacing w:val="0"/>
        <w:textAlignment w:val="baseline"/>
        <w:rPr>
          <w:rFonts w:ascii="Times New Roman" w:hAnsi="Times New Roman" w:cs="Times New Roman"/>
          <w:sz w:val="20"/>
        </w:rPr>
      </w:pPr>
      <w:bookmarkStart w:id="5" w:name="_Ref340669472"/>
      <w:r>
        <w:rPr>
          <w:rFonts w:ascii="Times New Roman" w:hAnsi="Times New Roman" w:cs="Times New Roman"/>
          <w:sz w:val="20"/>
        </w:rPr>
        <w:t xml:space="preserve">8.3. </w:t>
      </w:r>
      <w:r w:rsidR="00974138" w:rsidRPr="00FF2EF2">
        <w:rPr>
          <w:rFonts w:ascii="Times New Roman" w:hAnsi="Times New Roman" w:cs="Times New Roman"/>
          <w:sz w:val="20"/>
        </w:rPr>
        <w:t>Sutarties vykdymo ar garantinio termino metu</w:t>
      </w:r>
      <w:r w:rsidR="001D5D3E" w:rsidRPr="00FF2EF2">
        <w:rPr>
          <w:rFonts w:ascii="Times New Roman" w:hAnsi="Times New Roman" w:cs="Times New Roman"/>
          <w:sz w:val="20"/>
        </w:rPr>
        <w:t xml:space="preserve"> pastebėtiems trūkumams šalinti nustatomas </w:t>
      </w:r>
      <w:bookmarkStart w:id="6" w:name="_Hlk34737751"/>
      <w:r w:rsidR="005D7561" w:rsidRPr="00FF2EF2">
        <w:rPr>
          <w:rFonts w:ascii="Times New Roman" w:hAnsi="Times New Roman" w:cs="Times New Roman"/>
          <w:sz w:val="20"/>
        </w:rPr>
        <w:t xml:space="preserve">7 </w:t>
      </w:r>
      <w:r w:rsidR="00965955" w:rsidRPr="00FF2EF2">
        <w:rPr>
          <w:rFonts w:ascii="Times New Roman" w:hAnsi="Times New Roman" w:cs="Times New Roman"/>
          <w:sz w:val="20"/>
        </w:rPr>
        <w:t>(</w:t>
      </w:r>
      <w:r w:rsidR="005D7561" w:rsidRPr="00FF2EF2">
        <w:rPr>
          <w:rFonts w:ascii="Times New Roman" w:hAnsi="Times New Roman" w:cs="Times New Roman"/>
          <w:sz w:val="20"/>
        </w:rPr>
        <w:t>sept</w:t>
      </w:r>
      <w:r w:rsidR="001A0D72" w:rsidRPr="00FF2EF2">
        <w:rPr>
          <w:rFonts w:ascii="Times New Roman" w:hAnsi="Times New Roman" w:cs="Times New Roman"/>
          <w:sz w:val="20"/>
        </w:rPr>
        <w:t>y</w:t>
      </w:r>
      <w:r w:rsidR="005D7561" w:rsidRPr="00FF2EF2">
        <w:rPr>
          <w:rFonts w:ascii="Times New Roman" w:hAnsi="Times New Roman" w:cs="Times New Roman"/>
          <w:sz w:val="20"/>
        </w:rPr>
        <w:t>nių</w:t>
      </w:r>
      <w:r w:rsidR="00965955" w:rsidRPr="00FF2EF2">
        <w:rPr>
          <w:rFonts w:ascii="Times New Roman" w:hAnsi="Times New Roman" w:cs="Times New Roman"/>
          <w:sz w:val="20"/>
        </w:rPr>
        <w:t xml:space="preserve">) </w:t>
      </w:r>
      <w:r w:rsidR="005D7561" w:rsidRPr="00FF2EF2">
        <w:rPr>
          <w:rFonts w:ascii="Times New Roman" w:hAnsi="Times New Roman" w:cs="Times New Roman"/>
          <w:sz w:val="20"/>
        </w:rPr>
        <w:t>kalendorinių dienų</w:t>
      </w:r>
      <w:bookmarkEnd w:id="5"/>
      <w:bookmarkEnd w:id="6"/>
      <w:r w:rsidR="00A532A8" w:rsidRPr="00FF2EF2">
        <w:rPr>
          <w:rFonts w:ascii="Times New Roman" w:hAnsi="Times New Roman" w:cs="Times New Roman"/>
          <w:sz w:val="20"/>
        </w:rPr>
        <w:t xml:space="preserve"> arba </w:t>
      </w:r>
      <w:r w:rsidR="005E7DDD" w:rsidRPr="00FF2EF2">
        <w:rPr>
          <w:rFonts w:ascii="Times New Roman" w:hAnsi="Times New Roman" w:cs="Times New Roman"/>
          <w:sz w:val="20"/>
        </w:rPr>
        <w:t>technologiškai įmanomas ir trumpiausias terminas</w:t>
      </w:r>
      <w:r w:rsidR="001D5D3E" w:rsidRPr="00FF2EF2">
        <w:rPr>
          <w:rFonts w:ascii="Times New Roman" w:hAnsi="Times New Roman" w:cs="Times New Roman"/>
          <w:sz w:val="20"/>
        </w:rPr>
        <w:t xml:space="preserve"> </w:t>
      </w:r>
      <w:r w:rsidR="001D5D3E" w:rsidRPr="00632815">
        <w:rPr>
          <w:rFonts w:ascii="Times New Roman" w:hAnsi="Times New Roman" w:cs="Times New Roman"/>
          <w:sz w:val="20"/>
        </w:rPr>
        <w:t xml:space="preserve">nuo </w:t>
      </w:r>
      <w:r w:rsidR="00BA2480">
        <w:rPr>
          <w:rFonts w:ascii="Times New Roman" w:hAnsi="Times New Roman" w:cs="Times New Roman"/>
          <w:sz w:val="20"/>
        </w:rPr>
        <w:t>Užsakovo</w:t>
      </w:r>
      <w:r w:rsidR="00BA2480" w:rsidRPr="00632815">
        <w:rPr>
          <w:rFonts w:ascii="Times New Roman" w:hAnsi="Times New Roman" w:cs="Times New Roman"/>
          <w:sz w:val="20"/>
        </w:rPr>
        <w:t xml:space="preserve"> </w:t>
      </w:r>
      <w:r w:rsidR="001D5D3E" w:rsidRPr="00632815">
        <w:rPr>
          <w:rFonts w:ascii="Times New Roman" w:hAnsi="Times New Roman" w:cs="Times New Roman"/>
          <w:sz w:val="20"/>
        </w:rPr>
        <w:t>pranešimo apie</w:t>
      </w:r>
      <w:r w:rsidR="001D5D3E" w:rsidRPr="00FF2EF2">
        <w:rPr>
          <w:rFonts w:ascii="Times New Roman" w:hAnsi="Times New Roman" w:cs="Times New Roman"/>
          <w:sz w:val="20"/>
        </w:rPr>
        <w:t xml:space="preserve"> </w:t>
      </w:r>
      <w:r w:rsidR="00EA7050" w:rsidRPr="00FF2EF2" w:rsidDel="005E7DDD">
        <w:rPr>
          <w:rFonts w:ascii="Times New Roman" w:hAnsi="Times New Roman" w:cs="Times New Roman"/>
          <w:sz w:val="20"/>
        </w:rPr>
        <w:t xml:space="preserve">nekokybiškas </w:t>
      </w:r>
      <w:r w:rsidR="000C5447" w:rsidRPr="00FF2EF2">
        <w:rPr>
          <w:rFonts w:ascii="Times New Roman" w:hAnsi="Times New Roman" w:cs="Times New Roman"/>
          <w:sz w:val="20"/>
        </w:rPr>
        <w:t>medžiagas/Darbus</w:t>
      </w:r>
      <w:r w:rsidR="001D5D3E" w:rsidRPr="00632815">
        <w:rPr>
          <w:rFonts w:ascii="Times New Roman" w:hAnsi="Times New Roman" w:cs="Times New Roman"/>
          <w:sz w:val="20"/>
        </w:rPr>
        <w:t xml:space="preserve"> </w:t>
      </w:r>
      <w:r w:rsidR="00EA7050" w:rsidRPr="00632815">
        <w:rPr>
          <w:rFonts w:ascii="Times New Roman" w:hAnsi="Times New Roman" w:cs="Times New Roman"/>
          <w:sz w:val="20"/>
        </w:rPr>
        <w:t xml:space="preserve"> </w:t>
      </w:r>
      <w:r w:rsidR="00EB2FE6" w:rsidRPr="00632815">
        <w:rPr>
          <w:rFonts w:ascii="Times New Roman" w:hAnsi="Times New Roman" w:cs="Times New Roman"/>
          <w:sz w:val="20"/>
        </w:rPr>
        <w:t xml:space="preserve">išsiuntimo el. paštu </w:t>
      </w:r>
      <w:r w:rsidR="00BA2480">
        <w:rPr>
          <w:rFonts w:ascii="Times New Roman" w:hAnsi="Times New Roman" w:cs="Times New Roman"/>
          <w:sz w:val="20"/>
        </w:rPr>
        <w:t xml:space="preserve">Rangovui </w:t>
      </w:r>
      <w:r w:rsidR="00EB2FE6" w:rsidRPr="00632815">
        <w:rPr>
          <w:rFonts w:ascii="Times New Roman" w:hAnsi="Times New Roman" w:cs="Times New Roman"/>
          <w:sz w:val="20"/>
        </w:rPr>
        <w:t>momento</w:t>
      </w:r>
      <w:r w:rsidR="002358FF" w:rsidRPr="00FF2EF2">
        <w:rPr>
          <w:rFonts w:ascii="Times New Roman" w:hAnsi="Times New Roman" w:cs="Times New Roman"/>
          <w:sz w:val="20"/>
        </w:rPr>
        <w:t>.</w:t>
      </w:r>
    </w:p>
    <w:p w14:paraId="6F902E5D" w14:textId="58BFEB8F" w:rsidR="008946A6" w:rsidRPr="00FF2EF2" w:rsidRDefault="00CC302E" w:rsidP="00AC0197">
      <w:pPr>
        <w:pStyle w:val="ListParagraph"/>
        <w:numPr>
          <w:ilvl w:val="0"/>
          <w:numId w:val="0"/>
        </w:numPr>
        <w:tabs>
          <w:tab w:val="clear" w:pos="851"/>
          <w:tab w:val="clear" w:pos="5779"/>
          <w:tab w:val="left" w:pos="0"/>
          <w:tab w:val="num" w:pos="284"/>
        </w:tabs>
        <w:suppressAutoHyphens/>
        <w:autoSpaceDN w:val="0"/>
        <w:spacing w:after="0"/>
        <w:contextualSpacing w:val="0"/>
        <w:textAlignment w:val="baseline"/>
        <w:rPr>
          <w:rStyle w:val="Laukeliai"/>
          <w:rFonts w:ascii="Times New Roman" w:hAnsi="Times New Roman" w:cs="Times New Roman"/>
        </w:rPr>
      </w:pPr>
      <w:r>
        <w:rPr>
          <w:rStyle w:val="Laukeliai"/>
          <w:rFonts w:ascii="Times New Roman" w:hAnsi="Times New Roman" w:cs="Times New Roman"/>
        </w:rPr>
        <w:t xml:space="preserve">8.4. </w:t>
      </w:r>
      <w:r w:rsidR="00BA2480">
        <w:rPr>
          <w:rStyle w:val="Laukeliai"/>
          <w:rFonts w:ascii="Times New Roman" w:hAnsi="Times New Roman" w:cs="Times New Roman"/>
        </w:rPr>
        <w:t>Rangovas</w:t>
      </w:r>
      <w:r w:rsidR="00BA2480" w:rsidRPr="00FF2EF2">
        <w:rPr>
          <w:rStyle w:val="Laukeliai"/>
          <w:rFonts w:ascii="Times New Roman" w:hAnsi="Times New Roman" w:cs="Times New Roman"/>
        </w:rPr>
        <w:t xml:space="preserve"> </w:t>
      </w:r>
      <w:r w:rsidR="006A4FB9" w:rsidRPr="00FF2EF2">
        <w:rPr>
          <w:rStyle w:val="Laukeliai"/>
          <w:rFonts w:ascii="Times New Roman" w:hAnsi="Times New Roman" w:cs="Times New Roman"/>
        </w:rPr>
        <w:t xml:space="preserve">garantuoja, kad </w:t>
      </w:r>
      <w:r w:rsidR="000C5447" w:rsidRPr="00FF2EF2">
        <w:rPr>
          <w:rStyle w:val="Laukeliai"/>
          <w:rFonts w:ascii="Times New Roman" w:hAnsi="Times New Roman" w:cs="Times New Roman"/>
        </w:rPr>
        <w:t>D</w:t>
      </w:r>
      <w:r w:rsidR="006A4FB9" w:rsidRPr="00FF2EF2">
        <w:rPr>
          <w:rStyle w:val="Laukeliai"/>
          <w:rFonts w:ascii="Times New Roman" w:hAnsi="Times New Roman" w:cs="Times New Roman"/>
        </w:rPr>
        <w:t>arbai bus atlikti be klaidų, kurios panaikintų ar sumažintų atliktų darbų vertę</w:t>
      </w:r>
      <w:r w:rsidR="000C5447" w:rsidRPr="00FF2EF2">
        <w:rPr>
          <w:rStyle w:val="Laukeliai"/>
          <w:rFonts w:ascii="Times New Roman" w:hAnsi="Times New Roman" w:cs="Times New Roman"/>
        </w:rPr>
        <w:t xml:space="preserve"> </w:t>
      </w:r>
      <w:r w:rsidR="0004400A" w:rsidRPr="00FF2EF2">
        <w:rPr>
          <w:rStyle w:val="Laukeliai"/>
          <w:rFonts w:ascii="Times New Roman" w:hAnsi="Times New Roman" w:cs="Times New Roman"/>
        </w:rPr>
        <w:t>ir atitiks techninėje specifikacijoje nurodytus reikalavimus</w:t>
      </w:r>
      <w:r w:rsidR="006A4FB9" w:rsidRPr="00FF2EF2">
        <w:rPr>
          <w:rStyle w:val="Laukeliai"/>
          <w:rFonts w:ascii="Times New Roman" w:hAnsi="Times New Roman" w:cs="Times New Roman"/>
        </w:rPr>
        <w:t>.</w:t>
      </w:r>
      <w:r w:rsidR="003670AC" w:rsidRPr="00FF2EF2">
        <w:rPr>
          <w:rStyle w:val="Laukeliai"/>
          <w:rFonts w:ascii="Times New Roman" w:hAnsi="Times New Roman" w:cs="Times New Roman"/>
        </w:rPr>
        <w:t xml:space="preserve"> </w:t>
      </w:r>
    </w:p>
    <w:p w14:paraId="47D0778F" w14:textId="02BA6BB8" w:rsidR="006A4FB9" w:rsidRPr="00FF2EF2" w:rsidRDefault="00CC302E" w:rsidP="00AC0197">
      <w:pPr>
        <w:pStyle w:val="ListParagraph"/>
        <w:numPr>
          <w:ilvl w:val="0"/>
          <w:numId w:val="0"/>
        </w:numPr>
        <w:tabs>
          <w:tab w:val="clear" w:pos="851"/>
          <w:tab w:val="clear" w:pos="5779"/>
          <w:tab w:val="left" w:pos="0"/>
          <w:tab w:val="num" w:pos="284"/>
        </w:tabs>
        <w:suppressAutoHyphens/>
        <w:autoSpaceDN w:val="0"/>
        <w:spacing w:after="0"/>
        <w:contextualSpacing w:val="0"/>
        <w:textAlignment w:val="baseline"/>
        <w:rPr>
          <w:rStyle w:val="Laukeliai"/>
          <w:rFonts w:ascii="Times New Roman" w:hAnsi="Times New Roman" w:cs="Times New Roman"/>
        </w:rPr>
      </w:pPr>
      <w:r>
        <w:rPr>
          <w:rStyle w:val="Laukeliai"/>
          <w:rFonts w:ascii="Times New Roman" w:hAnsi="Times New Roman" w:cs="Times New Roman"/>
        </w:rPr>
        <w:t xml:space="preserve">8.5. </w:t>
      </w:r>
      <w:r w:rsidR="006A4FB9" w:rsidRPr="00FF2EF2">
        <w:rPr>
          <w:rStyle w:val="Laukeliai"/>
          <w:rFonts w:ascii="Times New Roman" w:hAnsi="Times New Roman" w:cs="Times New Roman"/>
        </w:rPr>
        <w:t>Atlikti trūkumų šalinimo darbai įforminami aktais, kuriuos pasirašo abiejų Šalių atstovai.</w:t>
      </w:r>
    </w:p>
    <w:p w14:paraId="5B3FB80C" w14:textId="28D352BF" w:rsidR="00FC1F1E" w:rsidRPr="00FF2EF2" w:rsidRDefault="00BA2480" w:rsidP="00FC1F1E">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UŽSAKOVO</w:t>
      </w:r>
      <w:r w:rsidRPr="00FF2EF2">
        <w:rPr>
          <w:rFonts w:ascii="Times New Roman" w:eastAsia="Arial" w:hAnsi="Times New Roman" w:cs="Times New Roman"/>
          <w:b/>
          <w:bCs/>
          <w:sz w:val="20"/>
        </w:rPr>
        <w:t xml:space="preserve"> </w:t>
      </w:r>
      <w:r w:rsidR="00FC1F1E" w:rsidRPr="00FF2EF2">
        <w:rPr>
          <w:rFonts w:ascii="Times New Roman" w:eastAsia="Arial" w:hAnsi="Times New Roman" w:cs="Times New Roman"/>
          <w:b/>
          <w:bCs/>
          <w:sz w:val="20"/>
        </w:rPr>
        <w:t>ĮSIPAREIGOJIMAI SUSIJĘ SU PIRKIMO OBJEKTU</w:t>
      </w:r>
    </w:p>
    <w:p w14:paraId="01D5C345" w14:textId="604FBCB7" w:rsidR="00BF20C5" w:rsidRPr="00FE6080" w:rsidRDefault="00BF20C5" w:rsidP="00FE6080">
      <w:pPr>
        <w:pStyle w:val="ListParagraph"/>
        <w:numPr>
          <w:ilvl w:val="1"/>
          <w:numId w:val="2"/>
        </w:numPr>
        <w:spacing w:after="0"/>
        <w:ind w:left="426" w:hanging="426"/>
        <w:rPr>
          <w:rFonts w:ascii="Times New Roman" w:hAnsi="Times New Roman" w:cs="Times New Roman"/>
          <w:noProof/>
          <w:sz w:val="20"/>
        </w:rPr>
      </w:pPr>
      <w:r w:rsidRPr="00FE6080">
        <w:rPr>
          <w:rFonts w:ascii="Times New Roman" w:hAnsi="Times New Roman" w:cs="Times New Roman"/>
          <w:noProof/>
          <w:sz w:val="20"/>
        </w:rPr>
        <w:t xml:space="preserve">Užtikrinti reikalingo Rangovo transporto, medžiagų ir įrengimų patekimą ir judėjimą </w:t>
      </w:r>
      <w:r w:rsidR="00BA2480" w:rsidRPr="00FE6080">
        <w:rPr>
          <w:rFonts w:ascii="Times New Roman" w:hAnsi="Times New Roman" w:cs="Times New Roman"/>
          <w:noProof/>
          <w:sz w:val="20"/>
        </w:rPr>
        <w:t>Užsakovo</w:t>
      </w:r>
      <w:r w:rsidRPr="00FE6080">
        <w:rPr>
          <w:rFonts w:ascii="Times New Roman" w:hAnsi="Times New Roman" w:cs="Times New Roman"/>
          <w:noProof/>
          <w:sz w:val="20"/>
        </w:rPr>
        <w:t xml:space="preserve"> teritorijoje, pagal tarpusavyje suderintą tvarką.</w:t>
      </w:r>
    </w:p>
    <w:p w14:paraId="5CB85A86" w14:textId="3628A712" w:rsidR="00FC1F1E" w:rsidRPr="001B3228" w:rsidRDefault="00BF20C5" w:rsidP="00FE6080">
      <w:pPr>
        <w:pStyle w:val="ListParagraph"/>
        <w:numPr>
          <w:ilvl w:val="1"/>
          <w:numId w:val="2"/>
        </w:numPr>
        <w:spacing w:after="0"/>
        <w:ind w:left="426" w:hanging="426"/>
        <w:rPr>
          <w:rStyle w:val="Laukeliai"/>
          <w:rFonts w:ascii="Times New Roman" w:hAnsi="Times New Roman" w:cs="Times New Roman"/>
          <w:noProof/>
        </w:rPr>
      </w:pPr>
      <w:r w:rsidRPr="00FE6080">
        <w:rPr>
          <w:rFonts w:ascii="Times New Roman" w:hAnsi="Times New Roman" w:cs="Times New Roman"/>
          <w:noProof/>
          <w:sz w:val="20"/>
        </w:rPr>
        <w:t>Nurodo</w:t>
      </w:r>
      <w:r w:rsidRPr="00FF2EF2">
        <w:rPr>
          <w:rFonts w:ascii="Times New Roman" w:hAnsi="Times New Roman" w:cs="Times New Roman"/>
          <w:noProof/>
          <w:sz w:val="20"/>
        </w:rPr>
        <w:t xml:space="preserve"> lokacijas, kuriose </w:t>
      </w:r>
      <w:r w:rsidR="00BA2480">
        <w:rPr>
          <w:rFonts w:ascii="Times New Roman" w:hAnsi="Times New Roman" w:cs="Times New Roman"/>
          <w:noProof/>
          <w:sz w:val="20"/>
        </w:rPr>
        <w:t>R</w:t>
      </w:r>
      <w:r w:rsidRPr="00FF2EF2">
        <w:rPr>
          <w:rFonts w:ascii="Times New Roman" w:hAnsi="Times New Roman" w:cs="Times New Roman"/>
          <w:noProof/>
          <w:sz w:val="20"/>
        </w:rPr>
        <w:t>angovas įsirengia buitines patalpas bei medžiagų ir įrankių sandėlius (jei reikalinga).</w:t>
      </w:r>
    </w:p>
    <w:p w14:paraId="39B59D09" w14:textId="160FD4BA" w:rsidR="001D5D3E" w:rsidRPr="00FF2EF2" w:rsidRDefault="00BB677F" w:rsidP="00496B9C">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 </w:t>
      </w:r>
      <w:r w:rsidR="001D5D3E" w:rsidRPr="00FF2EF2">
        <w:rPr>
          <w:rFonts w:ascii="Times New Roman" w:eastAsia="Arial" w:hAnsi="Times New Roman" w:cs="Times New Roman"/>
          <w:b/>
          <w:bCs/>
          <w:sz w:val="20"/>
        </w:rPr>
        <w:t>PRIEDAI</w:t>
      </w:r>
      <w:r w:rsidR="00336ACA">
        <w:rPr>
          <w:rFonts w:ascii="Times New Roman" w:eastAsia="Arial" w:hAnsi="Times New Roman" w:cs="Times New Roman"/>
          <w:b/>
          <w:bCs/>
          <w:sz w:val="20"/>
        </w:rPr>
        <w:t xml:space="preserve"> </w:t>
      </w:r>
    </w:p>
    <w:p w14:paraId="31C4FDDD" w14:textId="217CA736" w:rsidR="0003621B" w:rsidRPr="00CD50C9" w:rsidRDefault="00665E17" w:rsidP="190970E3">
      <w:pPr>
        <w:jc w:val="left"/>
        <w:rPr>
          <w:rFonts w:ascii="Times New Roman" w:eastAsia="Arial" w:hAnsi="Times New Roman" w:cs="Times New Roman"/>
          <w:b/>
          <w:bCs/>
          <w:color w:val="FF0000"/>
          <w:sz w:val="20"/>
          <w:lang w:val="lt-LT"/>
        </w:rPr>
      </w:pPr>
      <w:r w:rsidRPr="190970E3">
        <w:rPr>
          <w:rFonts w:ascii="Times New Roman" w:hAnsi="Times New Roman" w:cs="Times New Roman"/>
          <w:sz w:val="20"/>
          <w:lang w:val="pt-BR"/>
        </w:rPr>
        <w:t xml:space="preserve">TS </w:t>
      </w:r>
      <w:r w:rsidR="00097208" w:rsidRPr="190970E3">
        <w:rPr>
          <w:rFonts w:ascii="Times New Roman" w:hAnsi="Times New Roman" w:cs="Times New Roman"/>
          <w:sz w:val="20"/>
          <w:lang w:val="pt-BR"/>
        </w:rPr>
        <w:t>Priedas</w:t>
      </w:r>
      <w:r w:rsidR="00187554" w:rsidRPr="190970E3">
        <w:rPr>
          <w:rFonts w:ascii="Times New Roman" w:hAnsi="Times New Roman" w:cs="Times New Roman"/>
          <w:sz w:val="20"/>
          <w:lang w:val="pt-BR"/>
        </w:rPr>
        <w:t xml:space="preserve"> Nr.</w:t>
      </w:r>
      <w:r w:rsidR="0050418D" w:rsidRPr="190970E3">
        <w:rPr>
          <w:rFonts w:ascii="Times New Roman" w:hAnsi="Times New Roman" w:cs="Times New Roman"/>
          <w:sz w:val="20"/>
          <w:lang w:val="pt-BR"/>
        </w:rPr>
        <w:t>1</w:t>
      </w:r>
      <w:r w:rsidR="00187554" w:rsidRPr="190970E3">
        <w:rPr>
          <w:rFonts w:ascii="Times New Roman" w:hAnsi="Times New Roman" w:cs="Times New Roman"/>
          <w:sz w:val="20"/>
          <w:lang w:val="pt-BR"/>
        </w:rPr>
        <w:t xml:space="preserve"> - Techninis darbo projekt</w:t>
      </w:r>
      <w:r w:rsidR="002023FA" w:rsidRPr="190970E3">
        <w:rPr>
          <w:rFonts w:ascii="Times New Roman" w:hAnsi="Times New Roman" w:cs="Times New Roman"/>
          <w:sz w:val="20"/>
          <w:lang w:val="pt-BR"/>
        </w:rPr>
        <w:t>as</w:t>
      </w:r>
      <w:r w:rsidR="00605A12" w:rsidRPr="190970E3">
        <w:rPr>
          <w:rFonts w:ascii="Times New Roman" w:hAnsi="Times New Roman" w:cs="Times New Roman"/>
          <w:sz w:val="20"/>
          <w:lang w:val="pt-BR"/>
        </w:rPr>
        <w:t xml:space="preserve"> </w:t>
      </w:r>
      <w:r w:rsidR="00605A12" w:rsidRPr="190970E3">
        <w:rPr>
          <w:rFonts w:ascii="Times New Roman" w:eastAsia="Arial" w:hAnsi="Times New Roman" w:cs="Times New Roman"/>
          <w:b/>
          <w:bCs/>
          <w:color w:val="FF0000"/>
          <w:sz w:val="20"/>
          <w:lang w:val="pt-BR"/>
        </w:rPr>
        <w:t xml:space="preserve">(KONFIDENCIALI </w:t>
      </w:r>
      <w:r w:rsidR="00605A12" w:rsidRPr="190970E3">
        <w:rPr>
          <w:rFonts w:ascii="Times New Roman" w:eastAsia="Arial" w:hAnsi="Times New Roman" w:cs="Times New Roman"/>
          <w:b/>
          <w:bCs/>
          <w:color w:val="FF0000"/>
          <w:sz w:val="20"/>
          <w:lang w:val="lt-LT"/>
        </w:rPr>
        <w:t>INFORMACIJA. Teikiama atrinktiems kandidatams)</w:t>
      </w:r>
      <w:r w:rsidR="00605A12" w:rsidRPr="190970E3">
        <w:rPr>
          <w:rStyle w:val="FootnoteReference"/>
          <w:rFonts w:ascii="Times New Roman" w:eastAsia="Arial" w:hAnsi="Times New Roman" w:cs="Times New Roman"/>
          <w:b/>
          <w:bCs/>
          <w:color w:val="FF0000"/>
          <w:sz w:val="20"/>
          <w:lang w:val="lt-LT"/>
        </w:rPr>
        <w:footnoteReference w:id="3"/>
      </w:r>
      <w:r w:rsidR="00944F94">
        <w:rPr>
          <w:rFonts w:ascii="Times New Roman" w:eastAsia="Arial" w:hAnsi="Times New Roman" w:cs="Times New Roman"/>
          <w:b/>
          <w:bCs/>
          <w:color w:val="FF0000"/>
          <w:sz w:val="20"/>
          <w:lang w:val="lt-LT"/>
        </w:rPr>
        <w:t>;</w:t>
      </w:r>
    </w:p>
    <w:p w14:paraId="1FEAD9B8" w14:textId="48480F2C" w:rsidR="697B3EF4" w:rsidRPr="00741F9A" w:rsidRDefault="697B3EF4" w:rsidP="190970E3">
      <w:pPr>
        <w:jc w:val="left"/>
        <w:rPr>
          <w:rFonts w:ascii="Times New Roman" w:eastAsia="Arial" w:hAnsi="Times New Roman" w:cs="Times New Roman"/>
          <w:sz w:val="20"/>
          <w:lang w:val="lt-LT"/>
        </w:rPr>
      </w:pPr>
      <w:r w:rsidRPr="004A581A">
        <w:rPr>
          <w:rFonts w:ascii="Times New Roman" w:eastAsia="Arial" w:hAnsi="Times New Roman" w:cs="Times New Roman"/>
          <w:sz w:val="20"/>
          <w:lang w:val="lt-LT"/>
        </w:rPr>
        <w:t>TS Priedas Nr.</w:t>
      </w:r>
      <w:r w:rsidR="00927520" w:rsidRPr="004A581A">
        <w:rPr>
          <w:rFonts w:ascii="Times New Roman" w:eastAsia="Arial" w:hAnsi="Times New Roman" w:cs="Times New Roman"/>
          <w:sz w:val="20"/>
          <w:lang w:val="lt-LT"/>
        </w:rPr>
        <w:t xml:space="preserve"> </w:t>
      </w:r>
      <w:r w:rsidRPr="004A581A">
        <w:rPr>
          <w:rFonts w:ascii="Times New Roman" w:eastAsia="Arial" w:hAnsi="Times New Roman" w:cs="Times New Roman"/>
          <w:sz w:val="20"/>
          <w:lang w:val="lt-LT"/>
        </w:rPr>
        <w:t xml:space="preserve">2 - Rangovo </w:t>
      </w:r>
      <w:r w:rsidR="007E3701" w:rsidRPr="00741F9A">
        <w:rPr>
          <w:rFonts w:ascii="Times New Roman" w:eastAsia="Arial" w:hAnsi="Times New Roman" w:cs="Times New Roman"/>
          <w:sz w:val="20"/>
          <w:lang w:val="lt-LT"/>
        </w:rPr>
        <w:t xml:space="preserve">darbo metu </w:t>
      </w:r>
      <w:r w:rsidRPr="00741F9A">
        <w:rPr>
          <w:rFonts w:ascii="Times New Roman" w:eastAsia="Arial" w:hAnsi="Times New Roman" w:cs="Times New Roman"/>
          <w:sz w:val="20"/>
          <w:lang w:val="lt-LT"/>
        </w:rPr>
        <w:t>teikiamų dokumentų sąrašas</w:t>
      </w:r>
      <w:r w:rsidR="00944F94" w:rsidRPr="00741F9A">
        <w:rPr>
          <w:rFonts w:ascii="Times New Roman" w:eastAsia="Arial" w:hAnsi="Times New Roman" w:cs="Times New Roman"/>
          <w:sz w:val="20"/>
          <w:lang w:val="lt-LT"/>
        </w:rPr>
        <w:t>;</w:t>
      </w:r>
    </w:p>
    <w:p w14:paraId="00228A14" w14:textId="5FDE768F" w:rsidR="004A3E2C" w:rsidRPr="00074852" w:rsidRDefault="00944F94" w:rsidP="00074852">
      <w:pPr>
        <w:jc w:val="left"/>
        <w:rPr>
          <w:rFonts w:ascii="Times New Roman" w:eastAsia="Arial" w:hAnsi="Times New Roman" w:cs="Times New Roman"/>
          <w:sz w:val="20"/>
          <w:lang w:val="lt-LT"/>
        </w:rPr>
      </w:pPr>
      <w:r w:rsidRPr="00741F9A">
        <w:rPr>
          <w:rFonts w:ascii="Times New Roman" w:eastAsia="Arial" w:hAnsi="Times New Roman" w:cs="Times New Roman"/>
          <w:sz w:val="20"/>
          <w:lang w:val="lt-LT"/>
        </w:rPr>
        <w:t>TS priedas Nr. 3 -</w:t>
      </w:r>
      <w:r w:rsidR="00C55661" w:rsidRPr="00741F9A">
        <w:rPr>
          <w:rFonts w:ascii="Times New Roman" w:eastAsia="Arial" w:hAnsi="Times New Roman" w:cs="Times New Roman"/>
          <w:sz w:val="20"/>
          <w:lang w:val="lt-LT"/>
        </w:rPr>
        <w:t xml:space="preserve"> </w:t>
      </w:r>
      <w:r w:rsidRPr="00741F9A">
        <w:rPr>
          <w:rFonts w:ascii="Times New Roman" w:eastAsia="Arial" w:hAnsi="Times New Roman" w:cs="Times New Roman"/>
          <w:sz w:val="20"/>
          <w:lang w:val="lt-LT"/>
        </w:rPr>
        <w:t>Užsakovo preliminaraus darbų grafiko gairės.</w:t>
      </w:r>
    </w:p>
    <w:sectPr w:rsidR="004A3E2C" w:rsidRPr="00074852" w:rsidSect="00FF2EF2">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4D10" w14:textId="77777777" w:rsidR="007F4512" w:rsidRDefault="007F4512" w:rsidP="00582501">
      <w:r>
        <w:separator/>
      </w:r>
    </w:p>
  </w:endnote>
  <w:endnote w:type="continuationSeparator" w:id="0">
    <w:p w14:paraId="7D324507" w14:textId="77777777" w:rsidR="007F4512" w:rsidRDefault="007F4512" w:rsidP="00582501">
      <w:r>
        <w:continuationSeparator/>
      </w:r>
    </w:p>
  </w:endnote>
  <w:endnote w:type="continuationNotice" w:id="1">
    <w:p w14:paraId="6A77AE7E" w14:textId="77777777" w:rsidR="007F4512" w:rsidRDefault="007F4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34A1C6B0">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245C44A">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57579EEE" w:rsidR="00474FB5" w:rsidRDefault="00474FB5" w:rsidP="00D310D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D7A03A0">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E071" w14:textId="77777777" w:rsidR="007F4512" w:rsidRDefault="007F4512" w:rsidP="00582501">
      <w:r>
        <w:separator/>
      </w:r>
    </w:p>
  </w:footnote>
  <w:footnote w:type="continuationSeparator" w:id="0">
    <w:p w14:paraId="5A9AE0E1" w14:textId="77777777" w:rsidR="007F4512" w:rsidRDefault="007F4512" w:rsidP="00582501">
      <w:r>
        <w:continuationSeparator/>
      </w:r>
    </w:p>
  </w:footnote>
  <w:footnote w:type="continuationNotice" w:id="1">
    <w:p w14:paraId="028D20EA" w14:textId="77777777" w:rsidR="007F4512" w:rsidRDefault="007F4512">
      <w:pPr>
        <w:spacing w:after="0"/>
      </w:pPr>
    </w:p>
  </w:footnote>
  <w:footnote w:id="2">
    <w:p w14:paraId="490D5DF5" w14:textId="5D6CF56F" w:rsidR="00323F4D" w:rsidRPr="00FF2EF2" w:rsidRDefault="00323F4D">
      <w:pPr>
        <w:pStyle w:val="FootnoteText"/>
        <w:rPr>
          <w:rFonts w:ascii="Times New Roman" w:hAnsi="Times New Roman" w:cs="Times New Roman"/>
          <w:sz w:val="18"/>
          <w:szCs w:val="18"/>
        </w:rPr>
      </w:pPr>
      <w:r w:rsidRPr="00FF2EF2">
        <w:rPr>
          <w:rStyle w:val="FootnoteReference"/>
          <w:rFonts w:ascii="Times New Roman" w:hAnsi="Times New Roman" w:cs="Times New Roman"/>
          <w:sz w:val="18"/>
          <w:szCs w:val="18"/>
        </w:rPr>
        <w:footnoteRef/>
      </w:r>
      <w:r w:rsidRPr="00FF2EF2">
        <w:rPr>
          <w:rFonts w:ascii="Times New Roman" w:hAnsi="Times New Roman" w:cs="Times New Roman"/>
          <w:sz w:val="18"/>
          <w:szCs w:val="18"/>
        </w:rPr>
        <w:t xml:space="preserve"> </w:t>
      </w:r>
      <w:hyperlink r:id="rId1" w:history="1">
        <w:r w:rsidRPr="00FF2EF2">
          <w:rPr>
            <w:rStyle w:val="Hyperlink"/>
            <w:rFonts w:ascii="Times New Roman" w:hAnsi="Times New Roman" w:cs="Times New Roman"/>
            <w:sz w:val="18"/>
            <w:szCs w:val="18"/>
          </w:rPr>
          <w:t>https://e-seimas.lrs.lt/portal/legalAct/lt/TAD/TAIS.291562</w:t>
        </w:r>
      </w:hyperlink>
      <w:r w:rsidRPr="00FF2EF2">
        <w:rPr>
          <w:rFonts w:ascii="Times New Roman" w:hAnsi="Times New Roman" w:cs="Times New Roman"/>
          <w:sz w:val="18"/>
          <w:szCs w:val="18"/>
        </w:rPr>
        <w:t xml:space="preserve"> </w:t>
      </w:r>
    </w:p>
  </w:footnote>
  <w:footnote w:id="3">
    <w:p w14:paraId="38A49B62" w14:textId="76086808" w:rsidR="00605A12" w:rsidRDefault="00605A12" w:rsidP="00605A12">
      <w:pPr>
        <w:pStyle w:val="FootnoteText"/>
      </w:pPr>
      <w:r w:rsidRPr="001D2585">
        <w:rPr>
          <w:rStyle w:val="FootnoteReference"/>
          <w:color w:val="FF0000"/>
        </w:rPr>
        <w:footnoteRef/>
      </w:r>
      <w:r w:rsidRPr="001D2585">
        <w:rPr>
          <w:color w:val="FF0000"/>
        </w:rPr>
        <w:t xml:space="preserve"> </w:t>
      </w:r>
      <w:r w:rsidRPr="0061673C">
        <w:rPr>
          <w:rFonts w:ascii="Times New Roman" w:hAnsi="Times New Roman" w:cs="Times New Roman"/>
          <w:color w:val="FF0000"/>
        </w:rPr>
        <w:t xml:space="preserve">Visa </w:t>
      </w:r>
      <w:r w:rsidRPr="00973F2D">
        <w:rPr>
          <w:rFonts w:ascii="Times New Roman" w:hAnsi="Times New Roman" w:cs="Times New Roman"/>
          <w:color w:val="FF0000"/>
        </w:rPr>
        <w:t>dokumento apimtis bus teikiama kartu su kvietimu teikti pirminius pasiūlymus tik pasirašiusiems ir kartu su paraiška pateikusiems Konfidencial</w:t>
      </w:r>
      <w:r w:rsidR="0064596B">
        <w:rPr>
          <w:rFonts w:ascii="Times New Roman" w:hAnsi="Times New Roman" w:cs="Times New Roman"/>
          <w:color w:val="FF0000"/>
        </w:rPr>
        <w:t>umo pasižadėjimo formą</w:t>
      </w:r>
      <w:r w:rsidR="00CB1053">
        <w:rPr>
          <w:rFonts w:ascii="Times New Roman" w:hAnsi="Times New Roman" w:cs="Times New Roman"/>
          <w:color w:val="FF0000"/>
        </w:rPr>
        <w:t xml:space="preserve"> </w:t>
      </w:r>
      <w:r w:rsidRPr="00973F2D">
        <w:rPr>
          <w:rFonts w:ascii="Times New Roman" w:hAnsi="Times New Roman" w:cs="Times New Roman"/>
          <w:color w:val="FF0000"/>
        </w:rPr>
        <w:t xml:space="preserve">(SPS </w:t>
      </w:r>
      <w:r w:rsidR="00C22AAD">
        <w:rPr>
          <w:rFonts w:ascii="Times New Roman" w:hAnsi="Times New Roman" w:cs="Times New Roman"/>
          <w:color w:val="FF0000"/>
        </w:rPr>
        <w:t>10</w:t>
      </w:r>
      <w:r w:rsidR="000E6341">
        <w:rPr>
          <w:rFonts w:ascii="Times New Roman" w:hAnsi="Times New Roman" w:cs="Times New Roman"/>
          <w:color w:val="FF0000"/>
        </w:rPr>
        <w:t xml:space="preserve"> </w:t>
      </w:r>
      <w:r w:rsidRPr="00973F2D">
        <w:rPr>
          <w:rFonts w:ascii="Times New Roman" w:hAnsi="Times New Roman" w:cs="Times New Roman"/>
          <w:color w:val="FF0000"/>
        </w:rPr>
        <w:t>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6B4D164">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209754B">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B01839C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C67235"/>
    <w:multiLevelType w:val="hybridMultilevel"/>
    <w:tmpl w:val="907ED0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D1421A"/>
    <w:multiLevelType w:val="hybridMultilevel"/>
    <w:tmpl w:val="6152E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A46EC"/>
    <w:multiLevelType w:val="multilevel"/>
    <w:tmpl w:val="B73866D6"/>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75A80"/>
    <w:multiLevelType w:val="hybridMultilevel"/>
    <w:tmpl w:val="38AEF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E22D6E"/>
    <w:multiLevelType w:val="multilevel"/>
    <w:tmpl w:val="3308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12E23"/>
    <w:multiLevelType w:val="hybridMultilevel"/>
    <w:tmpl w:val="78781744"/>
    <w:lvl w:ilvl="0" w:tplc="DF80D3F0">
      <w:start w:val="1"/>
      <w:numFmt w:val="decimal"/>
      <w:lvlText w:val="%1."/>
      <w:lvlJc w:val="left"/>
      <w:pPr>
        <w:ind w:left="1020" w:hanging="360"/>
      </w:pPr>
    </w:lvl>
    <w:lvl w:ilvl="1" w:tplc="54361D2E">
      <w:start w:val="1"/>
      <w:numFmt w:val="decimal"/>
      <w:lvlText w:val="%2."/>
      <w:lvlJc w:val="left"/>
      <w:pPr>
        <w:ind w:left="1020" w:hanging="360"/>
      </w:pPr>
    </w:lvl>
    <w:lvl w:ilvl="2" w:tplc="EE1092B2">
      <w:start w:val="1"/>
      <w:numFmt w:val="decimal"/>
      <w:lvlText w:val="%3."/>
      <w:lvlJc w:val="left"/>
      <w:pPr>
        <w:ind w:left="1020" w:hanging="360"/>
      </w:pPr>
    </w:lvl>
    <w:lvl w:ilvl="3" w:tplc="41A47B86">
      <w:start w:val="1"/>
      <w:numFmt w:val="decimal"/>
      <w:lvlText w:val="%4."/>
      <w:lvlJc w:val="left"/>
      <w:pPr>
        <w:ind w:left="1020" w:hanging="360"/>
      </w:pPr>
    </w:lvl>
    <w:lvl w:ilvl="4" w:tplc="41303866">
      <w:start w:val="1"/>
      <w:numFmt w:val="decimal"/>
      <w:lvlText w:val="%5."/>
      <w:lvlJc w:val="left"/>
      <w:pPr>
        <w:ind w:left="1020" w:hanging="360"/>
      </w:pPr>
    </w:lvl>
    <w:lvl w:ilvl="5" w:tplc="051C766C">
      <w:start w:val="1"/>
      <w:numFmt w:val="decimal"/>
      <w:lvlText w:val="%6."/>
      <w:lvlJc w:val="left"/>
      <w:pPr>
        <w:ind w:left="1020" w:hanging="360"/>
      </w:pPr>
    </w:lvl>
    <w:lvl w:ilvl="6" w:tplc="B1405F62">
      <w:start w:val="1"/>
      <w:numFmt w:val="decimal"/>
      <w:lvlText w:val="%7."/>
      <w:lvlJc w:val="left"/>
      <w:pPr>
        <w:ind w:left="1020" w:hanging="360"/>
      </w:pPr>
    </w:lvl>
    <w:lvl w:ilvl="7" w:tplc="D1EE0EDA">
      <w:start w:val="1"/>
      <w:numFmt w:val="decimal"/>
      <w:lvlText w:val="%8."/>
      <w:lvlJc w:val="left"/>
      <w:pPr>
        <w:ind w:left="1020" w:hanging="360"/>
      </w:pPr>
    </w:lvl>
    <w:lvl w:ilvl="8" w:tplc="379A5A04">
      <w:start w:val="1"/>
      <w:numFmt w:val="decimal"/>
      <w:lvlText w:val="%9."/>
      <w:lvlJc w:val="left"/>
      <w:pPr>
        <w:ind w:left="1020" w:hanging="360"/>
      </w:pPr>
    </w:lvl>
  </w:abstractNum>
  <w:abstractNum w:abstractNumId="8"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AD11FBB"/>
    <w:multiLevelType w:val="hybridMultilevel"/>
    <w:tmpl w:val="12F8F052"/>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925E64"/>
    <w:multiLevelType w:val="multilevel"/>
    <w:tmpl w:val="5314915C"/>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1406BE"/>
    <w:multiLevelType w:val="hybridMultilevel"/>
    <w:tmpl w:val="C7021336"/>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B151D6"/>
    <w:multiLevelType w:val="hybridMultilevel"/>
    <w:tmpl w:val="ACE45598"/>
    <w:lvl w:ilvl="0" w:tplc="B366BC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693612"/>
    <w:multiLevelType w:val="hybridMultilevel"/>
    <w:tmpl w:val="63F66240"/>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FD4262"/>
    <w:multiLevelType w:val="multilevel"/>
    <w:tmpl w:val="46D84E5A"/>
    <w:lvl w:ilvl="0">
      <w:start w:val="1"/>
      <w:numFmt w:val="decimal"/>
      <w:pStyle w:val="Heading1"/>
      <w:lvlText w:val="%1."/>
      <w:lvlJc w:val="right"/>
      <w:pPr>
        <w:ind w:left="360" w:hanging="360"/>
      </w:pPr>
    </w:lvl>
    <w:lvl w:ilvl="1">
      <w:numFmt w:val="none"/>
      <w:pStyle w:val="ListParagraph"/>
      <w:lvlText w:val=""/>
      <w:lvlJc w:val="left"/>
      <w:pPr>
        <w:tabs>
          <w:tab w:val="num" w:pos="360"/>
        </w:tabs>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7" w15:restartNumberingAfterBreak="0">
    <w:nsid w:val="7D2E2E28"/>
    <w:multiLevelType w:val="hybridMultilevel"/>
    <w:tmpl w:val="E6DAB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993052"/>
    <w:multiLevelType w:val="hybridMultilevel"/>
    <w:tmpl w:val="0A84D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6127493">
    <w:abstractNumId w:val="16"/>
  </w:num>
  <w:num w:numId="2" w16cid:durableId="1967738177">
    <w:abstractNumId w:val="1"/>
  </w:num>
  <w:num w:numId="3" w16cid:durableId="821118749">
    <w:abstractNumId w:val="9"/>
  </w:num>
  <w:num w:numId="4" w16cid:durableId="761147492">
    <w:abstractNumId w:val="0"/>
  </w:num>
  <w:num w:numId="5" w16cid:durableId="777871008">
    <w:abstractNumId w:val="8"/>
  </w:num>
  <w:num w:numId="6" w16cid:durableId="1158380646">
    <w:abstractNumId w:val="4"/>
  </w:num>
  <w:num w:numId="7" w16cid:durableId="235286196">
    <w:abstractNumId w:val="13"/>
  </w:num>
  <w:num w:numId="8" w16cid:durableId="1240598055">
    <w:abstractNumId w:val="15"/>
  </w:num>
  <w:num w:numId="9" w16cid:durableId="1136067932">
    <w:abstractNumId w:val="10"/>
  </w:num>
  <w:num w:numId="10" w16cid:durableId="1601908734">
    <w:abstractNumId w:val="12"/>
  </w:num>
  <w:num w:numId="11" w16cid:durableId="122580764">
    <w:abstractNumId w:val="14"/>
  </w:num>
  <w:num w:numId="12" w16cid:durableId="1954633129">
    <w:abstractNumId w:val="7"/>
  </w:num>
  <w:num w:numId="13" w16cid:durableId="1367831913">
    <w:abstractNumId w:val="18"/>
  </w:num>
  <w:num w:numId="14" w16cid:durableId="1534418213">
    <w:abstractNumId w:val="2"/>
  </w:num>
  <w:num w:numId="15" w16cid:durableId="669795738">
    <w:abstractNumId w:val="6"/>
  </w:num>
  <w:num w:numId="16" w16cid:durableId="1885092660">
    <w:abstractNumId w:val="17"/>
  </w:num>
  <w:num w:numId="17" w16cid:durableId="677926150">
    <w:abstractNumId w:val="3"/>
  </w:num>
  <w:num w:numId="18" w16cid:durableId="897471164">
    <w:abstractNumId w:val="5"/>
  </w:num>
  <w:num w:numId="19" w16cid:durableId="539899334">
    <w:abstractNumId w:val="11"/>
  </w:num>
  <w:num w:numId="20" w16cid:durableId="30562523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8C"/>
    <w:rsid w:val="00001C6C"/>
    <w:rsid w:val="00002F8A"/>
    <w:rsid w:val="000031C4"/>
    <w:rsid w:val="00003C93"/>
    <w:rsid w:val="00004821"/>
    <w:rsid w:val="00004E16"/>
    <w:rsid w:val="0000587F"/>
    <w:rsid w:val="00015D58"/>
    <w:rsid w:val="000161E2"/>
    <w:rsid w:val="00016600"/>
    <w:rsid w:val="00016C81"/>
    <w:rsid w:val="00020578"/>
    <w:rsid w:val="00021699"/>
    <w:rsid w:val="00023091"/>
    <w:rsid w:val="00023CA6"/>
    <w:rsid w:val="00026CEE"/>
    <w:rsid w:val="00027EE6"/>
    <w:rsid w:val="00031914"/>
    <w:rsid w:val="00033160"/>
    <w:rsid w:val="000348AB"/>
    <w:rsid w:val="0003621B"/>
    <w:rsid w:val="0003742D"/>
    <w:rsid w:val="000402B3"/>
    <w:rsid w:val="000413B2"/>
    <w:rsid w:val="000428D5"/>
    <w:rsid w:val="0004400A"/>
    <w:rsid w:val="0004571E"/>
    <w:rsid w:val="00045E44"/>
    <w:rsid w:val="00046214"/>
    <w:rsid w:val="00046700"/>
    <w:rsid w:val="000467A8"/>
    <w:rsid w:val="00046AC6"/>
    <w:rsid w:val="00047216"/>
    <w:rsid w:val="00047680"/>
    <w:rsid w:val="00054778"/>
    <w:rsid w:val="00054B15"/>
    <w:rsid w:val="00054BEA"/>
    <w:rsid w:val="000557B1"/>
    <w:rsid w:val="000558EC"/>
    <w:rsid w:val="000560D1"/>
    <w:rsid w:val="0006088D"/>
    <w:rsid w:val="00060D51"/>
    <w:rsid w:val="00061B45"/>
    <w:rsid w:val="000623E9"/>
    <w:rsid w:val="0006302F"/>
    <w:rsid w:val="0006330A"/>
    <w:rsid w:val="00063CE1"/>
    <w:rsid w:val="00063DC2"/>
    <w:rsid w:val="000656DB"/>
    <w:rsid w:val="0006720E"/>
    <w:rsid w:val="00067691"/>
    <w:rsid w:val="000703D7"/>
    <w:rsid w:val="00070C99"/>
    <w:rsid w:val="00070EFD"/>
    <w:rsid w:val="00072F11"/>
    <w:rsid w:val="00072F5D"/>
    <w:rsid w:val="00073F57"/>
    <w:rsid w:val="000745E5"/>
    <w:rsid w:val="00074852"/>
    <w:rsid w:val="00074C51"/>
    <w:rsid w:val="00074F58"/>
    <w:rsid w:val="00076402"/>
    <w:rsid w:val="0007783F"/>
    <w:rsid w:val="0007784C"/>
    <w:rsid w:val="00081400"/>
    <w:rsid w:val="000815F2"/>
    <w:rsid w:val="00082ABC"/>
    <w:rsid w:val="0008342E"/>
    <w:rsid w:val="00084D82"/>
    <w:rsid w:val="00086778"/>
    <w:rsid w:val="00087071"/>
    <w:rsid w:val="000876A3"/>
    <w:rsid w:val="00087FD7"/>
    <w:rsid w:val="000909B9"/>
    <w:rsid w:val="00090EDA"/>
    <w:rsid w:val="0009113C"/>
    <w:rsid w:val="00091A09"/>
    <w:rsid w:val="00091EE9"/>
    <w:rsid w:val="000922F9"/>
    <w:rsid w:val="00092E2D"/>
    <w:rsid w:val="000942B7"/>
    <w:rsid w:val="00094B3E"/>
    <w:rsid w:val="0009611B"/>
    <w:rsid w:val="00096763"/>
    <w:rsid w:val="00096B68"/>
    <w:rsid w:val="00097208"/>
    <w:rsid w:val="000A24E8"/>
    <w:rsid w:val="000A25A7"/>
    <w:rsid w:val="000A33F1"/>
    <w:rsid w:val="000A518F"/>
    <w:rsid w:val="000A5422"/>
    <w:rsid w:val="000A5936"/>
    <w:rsid w:val="000B161E"/>
    <w:rsid w:val="000B1673"/>
    <w:rsid w:val="000B16AE"/>
    <w:rsid w:val="000B1707"/>
    <w:rsid w:val="000B2D22"/>
    <w:rsid w:val="000B52E5"/>
    <w:rsid w:val="000B5BCC"/>
    <w:rsid w:val="000B60BF"/>
    <w:rsid w:val="000B7A62"/>
    <w:rsid w:val="000C0F4C"/>
    <w:rsid w:val="000C13D8"/>
    <w:rsid w:val="000C33B4"/>
    <w:rsid w:val="000C3597"/>
    <w:rsid w:val="000C35A9"/>
    <w:rsid w:val="000C46EE"/>
    <w:rsid w:val="000C5447"/>
    <w:rsid w:val="000C6E44"/>
    <w:rsid w:val="000C7F69"/>
    <w:rsid w:val="000D0175"/>
    <w:rsid w:val="000D0849"/>
    <w:rsid w:val="000D121E"/>
    <w:rsid w:val="000D491A"/>
    <w:rsid w:val="000D67BD"/>
    <w:rsid w:val="000D715A"/>
    <w:rsid w:val="000D7302"/>
    <w:rsid w:val="000D7894"/>
    <w:rsid w:val="000E119E"/>
    <w:rsid w:val="000E1323"/>
    <w:rsid w:val="000E1D9E"/>
    <w:rsid w:val="000E2622"/>
    <w:rsid w:val="000E4847"/>
    <w:rsid w:val="000E4951"/>
    <w:rsid w:val="000E4ADF"/>
    <w:rsid w:val="000E4DDF"/>
    <w:rsid w:val="000E597F"/>
    <w:rsid w:val="000E5AEA"/>
    <w:rsid w:val="000E5BCC"/>
    <w:rsid w:val="000E6341"/>
    <w:rsid w:val="000E7233"/>
    <w:rsid w:val="000E7F40"/>
    <w:rsid w:val="000F172F"/>
    <w:rsid w:val="000F182A"/>
    <w:rsid w:val="000F1DBA"/>
    <w:rsid w:val="000F1E49"/>
    <w:rsid w:val="000F1FA8"/>
    <w:rsid w:val="000F32BE"/>
    <w:rsid w:val="000F3957"/>
    <w:rsid w:val="000F3BB2"/>
    <w:rsid w:val="000F3F95"/>
    <w:rsid w:val="000F3FCB"/>
    <w:rsid w:val="000F5438"/>
    <w:rsid w:val="00101654"/>
    <w:rsid w:val="0010255A"/>
    <w:rsid w:val="00104CED"/>
    <w:rsid w:val="00106BF3"/>
    <w:rsid w:val="0011007D"/>
    <w:rsid w:val="00111260"/>
    <w:rsid w:val="00111F32"/>
    <w:rsid w:val="0011240A"/>
    <w:rsid w:val="0011359A"/>
    <w:rsid w:val="00113DC1"/>
    <w:rsid w:val="00114907"/>
    <w:rsid w:val="00116C08"/>
    <w:rsid w:val="00117AD8"/>
    <w:rsid w:val="001209CF"/>
    <w:rsid w:val="0012113B"/>
    <w:rsid w:val="00122C32"/>
    <w:rsid w:val="001236BD"/>
    <w:rsid w:val="0012487F"/>
    <w:rsid w:val="00125002"/>
    <w:rsid w:val="00125978"/>
    <w:rsid w:val="0012714A"/>
    <w:rsid w:val="00127B25"/>
    <w:rsid w:val="001308D3"/>
    <w:rsid w:val="00130A92"/>
    <w:rsid w:val="00132AD1"/>
    <w:rsid w:val="00132C56"/>
    <w:rsid w:val="00134823"/>
    <w:rsid w:val="00135968"/>
    <w:rsid w:val="00135D8A"/>
    <w:rsid w:val="001360DD"/>
    <w:rsid w:val="001361C9"/>
    <w:rsid w:val="00137024"/>
    <w:rsid w:val="0013739D"/>
    <w:rsid w:val="001373F4"/>
    <w:rsid w:val="00137644"/>
    <w:rsid w:val="00137A0E"/>
    <w:rsid w:val="00137EEE"/>
    <w:rsid w:val="001403BA"/>
    <w:rsid w:val="001419F6"/>
    <w:rsid w:val="00142C80"/>
    <w:rsid w:val="001465A4"/>
    <w:rsid w:val="00146BFD"/>
    <w:rsid w:val="00146D61"/>
    <w:rsid w:val="00150CE7"/>
    <w:rsid w:val="001528A3"/>
    <w:rsid w:val="00152C5A"/>
    <w:rsid w:val="001540C4"/>
    <w:rsid w:val="001548A0"/>
    <w:rsid w:val="00154F98"/>
    <w:rsid w:val="00155FFD"/>
    <w:rsid w:val="001560AB"/>
    <w:rsid w:val="00156A57"/>
    <w:rsid w:val="001602A3"/>
    <w:rsid w:val="0016076F"/>
    <w:rsid w:val="001614DA"/>
    <w:rsid w:val="0016329B"/>
    <w:rsid w:val="00163867"/>
    <w:rsid w:val="0016546D"/>
    <w:rsid w:val="00165DA5"/>
    <w:rsid w:val="00165E84"/>
    <w:rsid w:val="001701F7"/>
    <w:rsid w:val="001713DD"/>
    <w:rsid w:val="00171552"/>
    <w:rsid w:val="00172820"/>
    <w:rsid w:val="00173538"/>
    <w:rsid w:val="00174FD7"/>
    <w:rsid w:val="00175B2E"/>
    <w:rsid w:val="001801A3"/>
    <w:rsid w:val="001822D5"/>
    <w:rsid w:val="00184D1C"/>
    <w:rsid w:val="0018708F"/>
    <w:rsid w:val="00187554"/>
    <w:rsid w:val="00191E7B"/>
    <w:rsid w:val="0019261D"/>
    <w:rsid w:val="00195E87"/>
    <w:rsid w:val="00196CE2"/>
    <w:rsid w:val="00197A77"/>
    <w:rsid w:val="001A0D72"/>
    <w:rsid w:val="001A40D6"/>
    <w:rsid w:val="001A4AE3"/>
    <w:rsid w:val="001A5316"/>
    <w:rsid w:val="001A661E"/>
    <w:rsid w:val="001A6786"/>
    <w:rsid w:val="001A6A55"/>
    <w:rsid w:val="001A702D"/>
    <w:rsid w:val="001A76FB"/>
    <w:rsid w:val="001B168E"/>
    <w:rsid w:val="001B22DA"/>
    <w:rsid w:val="001B3228"/>
    <w:rsid w:val="001B3FF3"/>
    <w:rsid w:val="001B7F66"/>
    <w:rsid w:val="001C2DB9"/>
    <w:rsid w:val="001C2ECA"/>
    <w:rsid w:val="001C2F64"/>
    <w:rsid w:val="001C30BD"/>
    <w:rsid w:val="001C3937"/>
    <w:rsid w:val="001C4F7E"/>
    <w:rsid w:val="001C512D"/>
    <w:rsid w:val="001C530D"/>
    <w:rsid w:val="001C63A5"/>
    <w:rsid w:val="001C6C03"/>
    <w:rsid w:val="001C7CDC"/>
    <w:rsid w:val="001D0DB3"/>
    <w:rsid w:val="001D14D2"/>
    <w:rsid w:val="001D21B4"/>
    <w:rsid w:val="001D22BF"/>
    <w:rsid w:val="001D23DB"/>
    <w:rsid w:val="001D2585"/>
    <w:rsid w:val="001D526E"/>
    <w:rsid w:val="001D5D3E"/>
    <w:rsid w:val="001D7B27"/>
    <w:rsid w:val="001D7D38"/>
    <w:rsid w:val="001E2C56"/>
    <w:rsid w:val="001E3617"/>
    <w:rsid w:val="001E63EC"/>
    <w:rsid w:val="001F1E7B"/>
    <w:rsid w:val="001F3CB9"/>
    <w:rsid w:val="001F5E11"/>
    <w:rsid w:val="001F5F38"/>
    <w:rsid w:val="001F617E"/>
    <w:rsid w:val="001F677B"/>
    <w:rsid w:val="001F6A1B"/>
    <w:rsid w:val="00200D2F"/>
    <w:rsid w:val="002013B0"/>
    <w:rsid w:val="00201D72"/>
    <w:rsid w:val="00202227"/>
    <w:rsid w:val="002023FA"/>
    <w:rsid w:val="00206910"/>
    <w:rsid w:val="0021010C"/>
    <w:rsid w:val="00211207"/>
    <w:rsid w:val="0021184E"/>
    <w:rsid w:val="00212C0D"/>
    <w:rsid w:val="00213382"/>
    <w:rsid w:val="00213422"/>
    <w:rsid w:val="00214011"/>
    <w:rsid w:val="00216A08"/>
    <w:rsid w:val="002178A3"/>
    <w:rsid w:val="00217BBA"/>
    <w:rsid w:val="00217F84"/>
    <w:rsid w:val="002215C5"/>
    <w:rsid w:val="00222176"/>
    <w:rsid w:val="00222FE3"/>
    <w:rsid w:val="00224213"/>
    <w:rsid w:val="0022447F"/>
    <w:rsid w:val="00224CA4"/>
    <w:rsid w:val="002264E8"/>
    <w:rsid w:val="00226CDC"/>
    <w:rsid w:val="00227BB1"/>
    <w:rsid w:val="002305C1"/>
    <w:rsid w:val="00230DD7"/>
    <w:rsid w:val="002310F1"/>
    <w:rsid w:val="002353F9"/>
    <w:rsid w:val="002358FF"/>
    <w:rsid w:val="00235EE9"/>
    <w:rsid w:val="0024262C"/>
    <w:rsid w:val="00243441"/>
    <w:rsid w:val="002436AD"/>
    <w:rsid w:val="00243841"/>
    <w:rsid w:val="002438AF"/>
    <w:rsid w:val="00245136"/>
    <w:rsid w:val="0024566B"/>
    <w:rsid w:val="002464C0"/>
    <w:rsid w:val="00247601"/>
    <w:rsid w:val="00251F98"/>
    <w:rsid w:val="00252E1F"/>
    <w:rsid w:val="00253CB0"/>
    <w:rsid w:val="002545F6"/>
    <w:rsid w:val="00256102"/>
    <w:rsid w:val="00261458"/>
    <w:rsid w:val="00262A8A"/>
    <w:rsid w:val="00262DDE"/>
    <w:rsid w:val="002634E8"/>
    <w:rsid w:val="00264CD9"/>
    <w:rsid w:val="00265409"/>
    <w:rsid w:val="00265CD5"/>
    <w:rsid w:val="0026660D"/>
    <w:rsid w:val="00271DBF"/>
    <w:rsid w:val="002734DC"/>
    <w:rsid w:val="002736B0"/>
    <w:rsid w:val="00273B7A"/>
    <w:rsid w:val="00275679"/>
    <w:rsid w:val="00280F92"/>
    <w:rsid w:val="0028343E"/>
    <w:rsid w:val="00283A10"/>
    <w:rsid w:val="00283B56"/>
    <w:rsid w:val="00287B7D"/>
    <w:rsid w:val="00287D15"/>
    <w:rsid w:val="00291BDA"/>
    <w:rsid w:val="00291CB5"/>
    <w:rsid w:val="00292350"/>
    <w:rsid w:val="002931F7"/>
    <w:rsid w:val="00294F8D"/>
    <w:rsid w:val="00295ECB"/>
    <w:rsid w:val="002A1E63"/>
    <w:rsid w:val="002A3D77"/>
    <w:rsid w:val="002A45F1"/>
    <w:rsid w:val="002A4F46"/>
    <w:rsid w:val="002A54E7"/>
    <w:rsid w:val="002A6061"/>
    <w:rsid w:val="002A77A4"/>
    <w:rsid w:val="002A77F7"/>
    <w:rsid w:val="002B0EDC"/>
    <w:rsid w:val="002B102F"/>
    <w:rsid w:val="002B1744"/>
    <w:rsid w:val="002B2D76"/>
    <w:rsid w:val="002B36C5"/>
    <w:rsid w:val="002B3B43"/>
    <w:rsid w:val="002B5859"/>
    <w:rsid w:val="002B5995"/>
    <w:rsid w:val="002C1961"/>
    <w:rsid w:val="002C28DE"/>
    <w:rsid w:val="002C36E8"/>
    <w:rsid w:val="002C3871"/>
    <w:rsid w:val="002C4A66"/>
    <w:rsid w:val="002C5EFE"/>
    <w:rsid w:val="002C7D2A"/>
    <w:rsid w:val="002D2C87"/>
    <w:rsid w:val="002D3FFD"/>
    <w:rsid w:val="002D5E12"/>
    <w:rsid w:val="002D65FB"/>
    <w:rsid w:val="002D66C0"/>
    <w:rsid w:val="002D67C9"/>
    <w:rsid w:val="002D6AAA"/>
    <w:rsid w:val="002D6BED"/>
    <w:rsid w:val="002D6D08"/>
    <w:rsid w:val="002D7E4B"/>
    <w:rsid w:val="002E024F"/>
    <w:rsid w:val="002E1AF6"/>
    <w:rsid w:val="002E2D94"/>
    <w:rsid w:val="002E5ECF"/>
    <w:rsid w:val="002F0B5E"/>
    <w:rsid w:val="002F25B2"/>
    <w:rsid w:val="002F3AF3"/>
    <w:rsid w:val="002F44D5"/>
    <w:rsid w:val="002F6D20"/>
    <w:rsid w:val="002F7B5E"/>
    <w:rsid w:val="00303C42"/>
    <w:rsid w:val="003043E5"/>
    <w:rsid w:val="003047D8"/>
    <w:rsid w:val="00304C35"/>
    <w:rsid w:val="00305779"/>
    <w:rsid w:val="00305E02"/>
    <w:rsid w:val="00306ADA"/>
    <w:rsid w:val="00306CF7"/>
    <w:rsid w:val="00306EE3"/>
    <w:rsid w:val="003072E4"/>
    <w:rsid w:val="00307C3C"/>
    <w:rsid w:val="003102CD"/>
    <w:rsid w:val="0031051B"/>
    <w:rsid w:val="00310A7B"/>
    <w:rsid w:val="00310AFB"/>
    <w:rsid w:val="0031487E"/>
    <w:rsid w:val="00316128"/>
    <w:rsid w:val="0031658E"/>
    <w:rsid w:val="00316591"/>
    <w:rsid w:val="0031742C"/>
    <w:rsid w:val="00317DE1"/>
    <w:rsid w:val="00322C25"/>
    <w:rsid w:val="00322E63"/>
    <w:rsid w:val="00323F4D"/>
    <w:rsid w:val="00325652"/>
    <w:rsid w:val="00325794"/>
    <w:rsid w:val="00327E54"/>
    <w:rsid w:val="0033134E"/>
    <w:rsid w:val="003338E9"/>
    <w:rsid w:val="00333F0E"/>
    <w:rsid w:val="00336ACA"/>
    <w:rsid w:val="0034187D"/>
    <w:rsid w:val="00343CE1"/>
    <w:rsid w:val="00344316"/>
    <w:rsid w:val="003450FD"/>
    <w:rsid w:val="00345FAB"/>
    <w:rsid w:val="003473B1"/>
    <w:rsid w:val="0034792D"/>
    <w:rsid w:val="00347A9D"/>
    <w:rsid w:val="00347F4C"/>
    <w:rsid w:val="0035132A"/>
    <w:rsid w:val="00351689"/>
    <w:rsid w:val="00351BF5"/>
    <w:rsid w:val="00352B63"/>
    <w:rsid w:val="00353A9D"/>
    <w:rsid w:val="00353CF1"/>
    <w:rsid w:val="0035479F"/>
    <w:rsid w:val="003576B3"/>
    <w:rsid w:val="003600FB"/>
    <w:rsid w:val="00360429"/>
    <w:rsid w:val="003625E1"/>
    <w:rsid w:val="00363712"/>
    <w:rsid w:val="0036412E"/>
    <w:rsid w:val="00364FC9"/>
    <w:rsid w:val="0036550F"/>
    <w:rsid w:val="00366D5D"/>
    <w:rsid w:val="003670AC"/>
    <w:rsid w:val="00370271"/>
    <w:rsid w:val="00372383"/>
    <w:rsid w:val="003727D4"/>
    <w:rsid w:val="00372EF9"/>
    <w:rsid w:val="00373785"/>
    <w:rsid w:val="00373E57"/>
    <w:rsid w:val="00374E93"/>
    <w:rsid w:val="003762BB"/>
    <w:rsid w:val="00376B06"/>
    <w:rsid w:val="0037735B"/>
    <w:rsid w:val="003803FF"/>
    <w:rsid w:val="003848E6"/>
    <w:rsid w:val="00384CFD"/>
    <w:rsid w:val="0038502D"/>
    <w:rsid w:val="0038629E"/>
    <w:rsid w:val="00390539"/>
    <w:rsid w:val="003926EE"/>
    <w:rsid w:val="00392D2C"/>
    <w:rsid w:val="0039532D"/>
    <w:rsid w:val="003A053C"/>
    <w:rsid w:val="003A18FA"/>
    <w:rsid w:val="003A1B94"/>
    <w:rsid w:val="003A2569"/>
    <w:rsid w:val="003A28CD"/>
    <w:rsid w:val="003A339F"/>
    <w:rsid w:val="003A3F4D"/>
    <w:rsid w:val="003A3FBC"/>
    <w:rsid w:val="003A4107"/>
    <w:rsid w:val="003B2EB0"/>
    <w:rsid w:val="003B5EB3"/>
    <w:rsid w:val="003B6A60"/>
    <w:rsid w:val="003B7145"/>
    <w:rsid w:val="003C2397"/>
    <w:rsid w:val="003C3564"/>
    <w:rsid w:val="003C5562"/>
    <w:rsid w:val="003C5648"/>
    <w:rsid w:val="003C581B"/>
    <w:rsid w:val="003C653D"/>
    <w:rsid w:val="003C6B50"/>
    <w:rsid w:val="003D14C6"/>
    <w:rsid w:val="003D2103"/>
    <w:rsid w:val="003D3927"/>
    <w:rsid w:val="003D4BB3"/>
    <w:rsid w:val="003D5093"/>
    <w:rsid w:val="003D5462"/>
    <w:rsid w:val="003D69CC"/>
    <w:rsid w:val="003E0264"/>
    <w:rsid w:val="003E16B1"/>
    <w:rsid w:val="003E2BB7"/>
    <w:rsid w:val="003E2F90"/>
    <w:rsid w:val="003E3E81"/>
    <w:rsid w:val="003E41E5"/>
    <w:rsid w:val="003E5CB9"/>
    <w:rsid w:val="003F0373"/>
    <w:rsid w:val="003F1C76"/>
    <w:rsid w:val="003F1CA5"/>
    <w:rsid w:val="003F26C6"/>
    <w:rsid w:val="003F73AE"/>
    <w:rsid w:val="00400083"/>
    <w:rsid w:val="004009BA"/>
    <w:rsid w:val="0040192B"/>
    <w:rsid w:val="00403B69"/>
    <w:rsid w:val="00403E96"/>
    <w:rsid w:val="004044C3"/>
    <w:rsid w:val="0040570A"/>
    <w:rsid w:val="00405DC6"/>
    <w:rsid w:val="0040668B"/>
    <w:rsid w:val="00413377"/>
    <w:rsid w:val="0041450B"/>
    <w:rsid w:val="004149BA"/>
    <w:rsid w:val="00414A8D"/>
    <w:rsid w:val="004155C5"/>
    <w:rsid w:val="004159F1"/>
    <w:rsid w:val="00420F36"/>
    <w:rsid w:val="004214B7"/>
    <w:rsid w:val="00421826"/>
    <w:rsid w:val="0042258A"/>
    <w:rsid w:val="0042271B"/>
    <w:rsid w:val="00422C6E"/>
    <w:rsid w:val="004234E0"/>
    <w:rsid w:val="00424856"/>
    <w:rsid w:val="00424B45"/>
    <w:rsid w:val="00425246"/>
    <w:rsid w:val="00426346"/>
    <w:rsid w:val="00426F6C"/>
    <w:rsid w:val="00430495"/>
    <w:rsid w:val="00430C64"/>
    <w:rsid w:val="0043193D"/>
    <w:rsid w:val="00432740"/>
    <w:rsid w:val="00433593"/>
    <w:rsid w:val="004339E9"/>
    <w:rsid w:val="00434C9D"/>
    <w:rsid w:val="00435732"/>
    <w:rsid w:val="004363FE"/>
    <w:rsid w:val="00437D04"/>
    <w:rsid w:val="00440401"/>
    <w:rsid w:val="004433FE"/>
    <w:rsid w:val="00444DF0"/>
    <w:rsid w:val="00445413"/>
    <w:rsid w:val="004458AD"/>
    <w:rsid w:val="00445979"/>
    <w:rsid w:val="004463EE"/>
    <w:rsid w:val="004466A5"/>
    <w:rsid w:val="0045008C"/>
    <w:rsid w:val="004506AA"/>
    <w:rsid w:val="004518E1"/>
    <w:rsid w:val="00453354"/>
    <w:rsid w:val="0045403F"/>
    <w:rsid w:val="00455095"/>
    <w:rsid w:val="004605DC"/>
    <w:rsid w:val="00462EAC"/>
    <w:rsid w:val="00464B71"/>
    <w:rsid w:val="004657B1"/>
    <w:rsid w:val="00465FE9"/>
    <w:rsid w:val="00466684"/>
    <w:rsid w:val="00466F29"/>
    <w:rsid w:val="00470422"/>
    <w:rsid w:val="004713FF"/>
    <w:rsid w:val="0047279B"/>
    <w:rsid w:val="00474FB5"/>
    <w:rsid w:val="004760CB"/>
    <w:rsid w:val="00476FB2"/>
    <w:rsid w:val="0048067B"/>
    <w:rsid w:val="00480CD3"/>
    <w:rsid w:val="0048150E"/>
    <w:rsid w:val="00482A78"/>
    <w:rsid w:val="004830BC"/>
    <w:rsid w:val="004841E0"/>
    <w:rsid w:val="00484FD2"/>
    <w:rsid w:val="00486790"/>
    <w:rsid w:val="00492057"/>
    <w:rsid w:val="00496B9C"/>
    <w:rsid w:val="00497564"/>
    <w:rsid w:val="004A0CDD"/>
    <w:rsid w:val="004A1726"/>
    <w:rsid w:val="004A3015"/>
    <w:rsid w:val="004A3758"/>
    <w:rsid w:val="004A3D4F"/>
    <w:rsid w:val="004A3E2C"/>
    <w:rsid w:val="004A44F6"/>
    <w:rsid w:val="004A581A"/>
    <w:rsid w:val="004A6FB6"/>
    <w:rsid w:val="004A7C6B"/>
    <w:rsid w:val="004B0EF7"/>
    <w:rsid w:val="004B14B3"/>
    <w:rsid w:val="004B26FF"/>
    <w:rsid w:val="004B3664"/>
    <w:rsid w:val="004B3B30"/>
    <w:rsid w:val="004B57C8"/>
    <w:rsid w:val="004B7F9C"/>
    <w:rsid w:val="004C13E8"/>
    <w:rsid w:val="004C1C31"/>
    <w:rsid w:val="004C4869"/>
    <w:rsid w:val="004C4F5F"/>
    <w:rsid w:val="004C6292"/>
    <w:rsid w:val="004C66EB"/>
    <w:rsid w:val="004C777C"/>
    <w:rsid w:val="004C7E11"/>
    <w:rsid w:val="004D16A8"/>
    <w:rsid w:val="004D1E37"/>
    <w:rsid w:val="004D3D41"/>
    <w:rsid w:val="004D3D97"/>
    <w:rsid w:val="004D443F"/>
    <w:rsid w:val="004D4785"/>
    <w:rsid w:val="004D4894"/>
    <w:rsid w:val="004E024F"/>
    <w:rsid w:val="004E3E2B"/>
    <w:rsid w:val="004E5CAB"/>
    <w:rsid w:val="004E6032"/>
    <w:rsid w:val="004E6052"/>
    <w:rsid w:val="004E65D1"/>
    <w:rsid w:val="004E6716"/>
    <w:rsid w:val="004E6D87"/>
    <w:rsid w:val="004E708B"/>
    <w:rsid w:val="004E7165"/>
    <w:rsid w:val="004E7C08"/>
    <w:rsid w:val="004F0034"/>
    <w:rsid w:val="004F0053"/>
    <w:rsid w:val="004F0135"/>
    <w:rsid w:val="004F0241"/>
    <w:rsid w:val="004F0693"/>
    <w:rsid w:val="004F0BAD"/>
    <w:rsid w:val="004F0BF2"/>
    <w:rsid w:val="004F103C"/>
    <w:rsid w:val="004F1270"/>
    <w:rsid w:val="004F1900"/>
    <w:rsid w:val="004F2E50"/>
    <w:rsid w:val="004F52D3"/>
    <w:rsid w:val="004F6617"/>
    <w:rsid w:val="004F7004"/>
    <w:rsid w:val="004F7A48"/>
    <w:rsid w:val="004F7ACF"/>
    <w:rsid w:val="005002C6"/>
    <w:rsid w:val="00500E5E"/>
    <w:rsid w:val="005015AC"/>
    <w:rsid w:val="00501BFB"/>
    <w:rsid w:val="00503ACB"/>
    <w:rsid w:val="00503C8B"/>
    <w:rsid w:val="0050418D"/>
    <w:rsid w:val="00504AFE"/>
    <w:rsid w:val="00505576"/>
    <w:rsid w:val="005055C9"/>
    <w:rsid w:val="0050615B"/>
    <w:rsid w:val="00506277"/>
    <w:rsid w:val="0050692F"/>
    <w:rsid w:val="00507214"/>
    <w:rsid w:val="00511E3C"/>
    <w:rsid w:val="005124A5"/>
    <w:rsid w:val="00512F16"/>
    <w:rsid w:val="00513621"/>
    <w:rsid w:val="005138C1"/>
    <w:rsid w:val="00514FCB"/>
    <w:rsid w:val="00517813"/>
    <w:rsid w:val="00517A2B"/>
    <w:rsid w:val="00520C1F"/>
    <w:rsid w:val="0052179D"/>
    <w:rsid w:val="005217AB"/>
    <w:rsid w:val="00522157"/>
    <w:rsid w:val="005221A1"/>
    <w:rsid w:val="00530F58"/>
    <w:rsid w:val="005312BE"/>
    <w:rsid w:val="00531373"/>
    <w:rsid w:val="005321E2"/>
    <w:rsid w:val="005329B4"/>
    <w:rsid w:val="0053415F"/>
    <w:rsid w:val="00534338"/>
    <w:rsid w:val="00534347"/>
    <w:rsid w:val="00534E1F"/>
    <w:rsid w:val="00535B7D"/>
    <w:rsid w:val="00536ED1"/>
    <w:rsid w:val="00537AED"/>
    <w:rsid w:val="00537DC3"/>
    <w:rsid w:val="005408F7"/>
    <w:rsid w:val="005413E0"/>
    <w:rsid w:val="0054152C"/>
    <w:rsid w:val="0054197F"/>
    <w:rsid w:val="00543304"/>
    <w:rsid w:val="00547CD3"/>
    <w:rsid w:val="00551CD2"/>
    <w:rsid w:val="00551F6D"/>
    <w:rsid w:val="00552886"/>
    <w:rsid w:val="0055333D"/>
    <w:rsid w:val="00554FE5"/>
    <w:rsid w:val="00555C43"/>
    <w:rsid w:val="00556C61"/>
    <w:rsid w:val="00557841"/>
    <w:rsid w:val="00560C2D"/>
    <w:rsid w:val="00563845"/>
    <w:rsid w:val="00563AD8"/>
    <w:rsid w:val="005640E4"/>
    <w:rsid w:val="005643D0"/>
    <w:rsid w:val="00565792"/>
    <w:rsid w:val="005660E5"/>
    <w:rsid w:val="00570BD9"/>
    <w:rsid w:val="00571B21"/>
    <w:rsid w:val="0057276C"/>
    <w:rsid w:val="00572AF7"/>
    <w:rsid w:val="005754C1"/>
    <w:rsid w:val="00576E0F"/>
    <w:rsid w:val="00577387"/>
    <w:rsid w:val="00581207"/>
    <w:rsid w:val="00581912"/>
    <w:rsid w:val="00582501"/>
    <w:rsid w:val="00583371"/>
    <w:rsid w:val="005844AB"/>
    <w:rsid w:val="00584F00"/>
    <w:rsid w:val="00585B15"/>
    <w:rsid w:val="00586012"/>
    <w:rsid w:val="0059076F"/>
    <w:rsid w:val="00590D48"/>
    <w:rsid w:val="00592121"/>
    <w:rsid w:val="005928FE"/>
    <w:rsid w:val="00597CA2"/>
    <w:rsid w:val="005A14ED"/>
    <w:rsid w:val="005A6510"/>
    <w:rsid w:val="005A6C69"/>
    <w:rsid w:val="005B18FF"/>
    <w:rsid w:val="005B1AFA"/>
    <w:rsid w:val="005B29B9"/>
    <w:rsid w:val="005B4FC8"/>
    <w:rsid w:val="005B6411"/>
    <w:rsid w:val="005C0085"/>
    <w:rsid w:val="005C07A1"/>
    <w:rsid w:val="005C0B19"/>
    <w:rsid w:val="005C0D62"/>
    <w:rsid w:val="005C12FC"/>
    <w:rsid w:val="005C307A"/>
    <w:rsid w:val="005C358F"/>
    <w:rsid w:val="005D1173"/>
    <w:rsid w:val="005D2160"/>
    <w:rsid w:val="005D36FE"/>
    <w:rsid w:val="005D5C10"/>
    <w:rsid w:val="005D7365"/>
    <w:rsid w:val="005D7555"/>
    <w:rsid w:val="005D7561"/>
    <w:rsid w:val="005D7C73"/>
    <w:rsid w:val="005E42A4"/>
    <w:rsid w:val="005E66B1"/>
    <w:rsid w:val="005E6B23"/>
    <w:rsid w:val="005E7348"/>
    <w:rsid w:val="005E7DDD"/>
    <w:rsid w:val="005E7DF4"/>
    <w:rsid w:val="005F2A72"/>
    <w:rsid w:val="005F65CA"/>
    <w:rsid w:val="005F7BAC"/>
    <w:rsid w:val="006003EB"/>
    <w:rsid w:val="0060083B"/>
    <w:rsid w:val="00600DD6"/>
    <w:rsid w:val="00601966"/>
    <w:rsid w:val="006031C5"/>
    <w:rsid w:val="00603B84"/>
    <w:rsid w:val="00604062"/>
    <w:rsid w:val="00605855"/>
    <w:rsid w:val="00605A12"/>
    <w:rsid w:val="006062CB"/>
    <w:rsid w:val="00606EB1"/>
    <w:rsid w:val="0061008F"/>
    <w:rsid w:val="0061106C"/>
    <w:rsid w:val="00611D04"/>
    <w:rsid w:val="00613B63"/>
    <w:rsid w:val="00613E99"/>
    <w:rsid w:val="0061673C"/>
    <w:rsid w:val="00617803"/>
    <w:rsid w:val="00621201"/>
    <w:rsid w:val="00621E49"/>
    <w:rsid w:val="00622FDD"/>
    <w:rsid w:val="00623657"/>
    <w:rsid w:val="0062436B"/>
    <w:rsid w:val="00626D56"/>
    <w:rsid w:val="00627394"/>
    <w:rsid w:val="00630BFA"/>
    <w:rsid w:val="00630D75"/>
    <w:rsid w:val="00631206"/>
    <w:rsid w:val="00631A3B"/>
    <w:rsid w:val="00631B4E"/>
    <w:rsid w:val="00632815"/>
    <w:rsid w:val="00633CA5"/>
    <w:rsid w:val="00635375"/>
    <w:rsid w:val="00635857"/>
    <w:rsid w:val="00640A77"/>
    <w:rsid w:val="00641E30"/>
    <w:rsid w:val="00642A11"/>
    <w:rsid w:val="0064403C"/>
    <w:rsid w:val="00645088"/>
    <w:rsid w:val="0064596B"/>
    <w:rsid w:val="0064799D"/>
    <w:rsid w:val="00651585"/>
    <w:rsid w:val="006521EC"/>
    <w:rsid w:val="006537C3"/>
    <w:rsid w:val="00653F88"/>
    <w:rsid w:val="0065435C"/>
    <w:rsid w:val="00655B9D"/>
    <w:rsid w:val="0065671D"/>
    <w:rsid w:val="00657A94"/>
    <w:rsid w:val="00660A6B"/>
    <w:rsid w:val="00661B6F"/>
    <w:rsid w:val="00661C7C"/>
    <w:rsid w:val="00662A0D"/>
    <w:rsid w:val="00663C4E"/>
    <w:rsid w:val="00665E17"/>
    <w:rsid w:val="006666E0"/>
    <w:rsid w:val="006672D0"/>
    <w:rsid w:val="00667477"/>
    <w:rsid w:val="00670A97"/>
    <w:rsid w:val="00670D61"/>
    <w:rsid w:val="00671B09"/>
    <w:rsid w:val="00672896"/>
    <w:rsid w:val="006748C0"/>
    <w:rsid w:val="00676B54"/>
    <w:rsid w:val="00676D0F"/>
    <w:rsid w:val="0068083F"/>
    <w:rsid w:val="00682D14"/>
    <w:rsid w:val="0068364C"/>
    <w:rsid w:val="006841E6"/>
    <w:rsid w:val="00684F5A"/>
    <w:rsid w:val="00685494"/>
    <w:rsid w:val="0068699A"/>
    <w:rsid w:val="00690C58"/>
    <w:rsid w:val="0069335C"/>
    <w:rsid w:val="0069446F"/>
    <w:rsid w:val="006947AF"/>
    <w:rsid w:val="00694A89"/>
    <w:rsid w:val="00695991"/>
    <w:rsid w:val="00696850"/>
    <w:rsid w:val="006A14E2"/>
    <w:rsid w:val="006A1CD1"/>
    <w:rsid w:val="006A274B"/>
    <w:rsid w:val="006A2EF3"/>
    <w:rsid w:val="006A4FB9"/>
    <w:rsid w:val="006A636C"/>
    <w:rsid w:val="006A66DA"/>
    <w:rsid w:val="006A7762"/>
    <w:rsid w:val="006B0A97"/>
    <w:rsid w:val="006B12C8"/>
    <w:rsid w:val="006B236C"/>
    <w:rsid w:val="006B2AE9"/>
    <w:rsid w:val="006B672D"/>
    <w:rsid w:val="006B6E66"/>
    <w:rsid w:val="006C1C82"/>
    <w:rsid w:val="006C2C23"/>
    <w:rsid w:val="006C5768"/>
    <w:rsid w:val="006C75B2"/>
    <w:rsid w:val="006D20BE"/>
    <w:rsid w:val="006D2778"/>
    <w:rsid w:val="006D3D5F"/>
    <w:rsid w:val="006D5428"/>
    <w:rsid w:val="006D6521"/>
    <w:rsid w:val="006D6A82"/>
    <w:rsid w:val="006D73F3"/>
    <w:rsid w:val="006E090C"/>
    <w:rsid w:val="006E0D64"/>
    <w:rsid w:val="006E1460"/>
    <w:rsid w:val="006E1572"/>
    <w:rsid w:val="006E1DF3"/>
    <w:rsid w:val="006E20A6"/>
    <w:rsid w:val="006E24DE"/>
    <w:rsid w:val="006E3C02"/>
    <w:rsid w:val="006E4DE9"/>
    <w:rsid w:val="006E57B6"/>
    <w:rsid w:val="006E5D50"/>
    <w:rsid w:val="006E5DE4"/>
    <w:rsid w:val="006E6398"/>
    <w:rsid w:val="006E6527"/>
    <w:rsid w:val="006F02E1"/>
    <w:rsid w:val="006F0664"/>
    <w:rsid w:val="006F0B89"/>
    <w:rsid w:val="006F0F38"/>
    <w:rsid w:val="006F1BFF"/>
    <w:rsid w:val="006F37A6"/>
    <w:rsid w:val="006F4578"/>
    <w:rsid w:val="006F458C"/>
    <w:rsid w:val="006F6A59"/>
    <w:rsid w:val="006F7571"/>
    <w:rsid w:val="006F7DCB"/>
    <w:rsid w:val="00700B95"/>
    <w:rsid w:val="00701059"/>
    <w:rsid w:val="00702BC7"/>
    <w:rsid w:val="00703155"/>
    <w:rsid w:val="00703553"/>
    <w:rsid w:val="00705F04"/>
    <w:rsid w:val="007066F4"/>
    <w:rsid w:val="007071BD"/>
    <w:rsid w:val="00707AD3"/>
    <w:rsid w:val="0071273E"/>
    <w:rsid w:val="007132B7"/>
    <w:rsid w:val="0071506E"/>
    <w:rsid w:val="007155C4"/>
    <w:rsid w:val="00715909"/>
    <w:rsid w:val="00720BDB"/>
    <w:rsid w:val="00720D8F"/>
    <w:rsid w:val="00722CD8"/>
    <w:rsid w:val="00726C7D"/>
    <w:rsid w:val="007270CA"/>
    <w:rsid w:val="007272F0"/>
    <w:rsid w:val="0073065C"/>
    <w:rsid w:val="00732413"/>
    <w:rsid w:val="007328DB"/>
    <w:rsid w:val="007357EB"/>
    <w:rsid w:val="00735D60"/>
    <w:rsid w:val="0073777E"/>
    <w:rsid w:val="0073785B"/>
    <w:rsid w:val="007404D4"/>
    <w:rsid w:val="00741C82"/>
    <w:rsid w:val="00741F9A"/>
    <w:rsid w:val="00743999"/>
    <w:rsid w:val="00744C4E"/>
    <w:rsid w:val="00744E75"/>
    <w:rsid w:val="00746A41"/>
    <w:rsid w:val="00751C77"/>
    <w:rsid w:val="00752E42"/>
    <w:rsid w:val="00752FF2"/>
    <w:rsid w:val="007532FF"/>
    <w:rsid w:val="0075339D"/>
    <w:rsid w:val="007533C8"/>
    <w:rsid w:val="00753945"/>
    <w:rsid w:val="00753987"/>
    <w:rsid w:val="00755A87"/>
    <w:rsid w:val="00755B32"/>
    <w:rsid w:val="00755BB9"/>
    <w:rsid w:val="00756E0E"/>
    <w:rsid w:val="0075706A"/>
    <w:rsid w:val="00757C8B"/>
    <w:rsid w:val="0076182B"/>
    <w:rsid w:val="00762848"/>
    <w:rsid w:val="00762FA2"/>
    <w:rsid w:val="00763779"/>
    <w:rsid w:val="00763848"/>
    <w:rsid w:val="007640E1"/>
    <w:rsid w:val="007643EE"/>
    <w:rsid w:val="00764B73"/>
    <w:rsid w:val="00765A77"/>
    <w:rsid w:val="00767924"/>
    <w:rsid w:val="00771726"/>
    <w:rsid w:val="0077376E"/>
    <w:rsid w:val="0077460C"/>
    <w:rsid w:val="0077502C"/>
    <w:rsid w:val="00775A0C"/>
    <w:rsid w:val="00776223"/>
    <w:rsid w:val="00776FB9"/>
    <w:rsid w:val="007775D1"/>
    <w:rsid w:val="00777C97"/>
    <w:rsid w:val="00777E59"/>
    <w:rsid w:val="0078002F"/>
    <w:rsid w:val="00784BB8"/>
    <w:rsid w:val="00786299"/>
    <w:rsid w:val="0079016B"/>
    <w:rsid w:val="00790D04"/>
    <w:rsid w:val="007932FA"/>
    <w:rsid w:val="00793588"/>
    <w:rsid w:val="00793AB7"/>
    <w:rsid w:val="00795483"/>
    <w:rsid w:val="00795E5E"/>
    <w:rsid w:val="007963AF"/>
    <w:rsid w:val="007969D8"/>
    <w:rsid w:val="00797B0C"/>
    <w:rsid w:val="007A123B"/>
    <w:rsid w:val="007A2E01"/>
    <w:rsid w:val="007A444E"/>
    <w:rsid w:val="007A4C4F"/>
    <w:rsid w:val="007A57CE"/>
    <w:rsid w:val="007A5D18"/>
    <w:rsid w:val="007A7938"/>
    <w:rsid w:val="007B1578"/>
    <w:rsid w:val="007B25D3"/>
    <w:rsid w:val="007B3CF5"/>
    <w:rsid w:val="007B4458"/>
    <w:rsid w:val="007B4C1F"/>
    <w:rsid w:val="007B5B98"/>
    <w:rsid w:val="007B6642"/>
    <w:rsid w:val="007B6CE2"/>
    <w:rsid w:val="007C068F"/>
    <w:rsid w:val="007C0951"/>
    <w:rsid w:val="007C11AC"/>
    <w:rsid w:val="007C4D6F"/>
    <w:rsid w:val="007C5133"/>
    <w:rsid w:val="007C5CD7"/>
    <w:rsid w:val="007C7495"/>
    <w:rsid w:val="007C76DB"/>
    <w:rsid w:val="007C7CEE"/>
    <w:rsid w:val="007C7EAC"/>
    <w:rsid w:val="007C7ED4"/>
    <w:rsid w:val="007D2E2A"/>
    <w:rsid w:val="007D2E4E"/>
    <w:rsid w:val="007D3F7F"/>
    <w:rsid w:val="007D4866"/>
    <w:rsid w:val="007D718D"/>
    <w:rsid w:val="007E0684"/>
    <w:rsid w:val="007E0A3A"/>
    <w:rsid w:val="007E27BA"/>
    <w:rsid w:val="007E3686"/>
    <w:rsid w:val="007E3701"/>
    <w:rsid w:val="007E3A4B"/>
    <w:rsid w:val="007E3D8C"/>
    <w:rsid w:val="007E429A"/>
    <w:rsid w:val="007E6ABB"/>
    <w:rsid w:val="007E6DA4"/>
    <w:rsid w:val="007E7EC6"/>
    <w:rsid w:val="007F0435"/>
    <w:rsid w:val="007F0658"/>
    <w:rsid w:val="007F4512"/>
    <w:rsid w:val="00800294"/>
    <w:rsid w:val="00801133"/>
    <w:rsid w:val="00801629"/>
    <w:rsid w:val="00805B73"/>
    <w:rsid w:val="00806068"/>
    <w:rsid w:val="008077D1"/>
    <w:rsid w:val="0081086F"/>
    <w:rsid w:val="00810EB2"/>
    <w:rsid w:val="008128AF"/>
    <w:rsid w:val="00812BE6"/>
    <w:rsid w:val="00812D17"/>
    <w:rsid w:val="00814B71"/>
    <w:rsid w:val="00820310"/>
    <w:rsid w:val="008209F9"/>
    <w:rsid w:val="008221F1"/>
    <w:rsid w:val="00823161"/>
    <w:rsid w:val="008231DA"/>
    <w:rsid w:val="00824EA6"/>
    <w:rsid w:val="008252B6"/>
    <w:rsid w:val="00831392"/>
    <w:rsid w:val="00832607"/>
    <w:rsid w:val="008334D4"/>
    <w:rsid w:val="00833A48"/>
    <w:rsid w:val="0083540B"/>
    <w:rsid w:val="00836F7E"/>
    <w:rsid w:val="00840042"/>
    <w:rsid w:val="008416B8"/>
    <w:rsid w:val="00841DE7"/>
    <w:rsid w:val="008420E5"/>
    <w:rsid w:val="0084396B"/>
    <w:rsid w:val="00847832"/>
    <w:rsid w:val="00847924"/>
    <w:rsid w:val="00847A08"/>
    <w:rsid w:val="00850344"/>
    <w:rsid w:val="00851232"/>
    <w:rsid w:val="00851B99"/>
    <w:rsid w:val="00852BAC"/>
    <w:rsid w:val="00855448"/>
    <w:rsid w:val="008559ED"/>
    <w:rsid w:val="0085688C"/>
    <w:rsid w:val="00857E8C"/>
    <w:rsid w:val="0086038F"/>
    <w:rsid w:val="00864F1C"/>
    <w:rsid w:val="00864F6B"/>
    <w:rsid w:val="00866B29"/>
    <w:rsid w:val="00867898"/>
    <w:rsid w:val="00872D08"/>
    <w:rsid w:val="00872EFB"/>
    <w:rsid w:val="008758F1"/>
    <w:rsid w:val="00875C04"/>
    <w:rsid w:val="0087670F"/>
    <w:rsid w:val="0088050B"/>
    <w:rsid w:val="00880B68"/>
    <w:rsid w:val="00881699"/>
    <w:rsid w:val="008838C6"/>
    <w:rsid w:val="0088420F"/>
    <w:rsid w:val="008869DB"/>
    <w:rsid w:val="00886D07"/>
    <w:rsid w:val="00890DB7"/>
    <w:rsid w:val="00891611"/>
    <w:rsid w:val="0089166E"/>
    <w:rsid w:val="00891B0E"/>
    <w:rsid w:val="00892A87"/>
    <w:rsid w:val="0089415D"/>
    <w:rsid w:val="008946A6"/>
    <w:rsid w:val="00894875"/>
    <w:rsid w:val="008965E1"/>
    <w:rsid w:val="00896DCB"/>
    <w:rsid w:val="008972F2"/>
    <w:rsid w:val="008A13F8"/>
    <w:rsid w:val="008A3272"/>
    <w:rsid w:val="008A3343"/>
    <w:rsid w:val="008A3F61"/>
    <w:rsid w:val="008A43FE"/>
    <w:rsid w:val="008A4876"/>
    <w:rsid w:val="008A5BBC"/>
    <w:rsid w:val="008A6EE9"/>
    <w:rsid w:val="008B176D"/>
    <w:rsid w:val="008B2BC2"/>
    <w:rsid w:val="008B3B26"/>
    <w:rsid w:val="008B3F88"/>
    <w:rsid w:val="008B470D"/>
    <w:rsid w:val="008B4EEA"/>
    <w:rsid w:val="008B5B83"/>
    <w:rsid w:val="008B6B39"/>
    <w:rsid w:val="008B8657"/>
    <w:rsid w:val="008C280D"/>
    <w:rsid w:val="008C2836"/>
    <w:rsid w:val="008C2C20"/>
    <w:rsid w:val="008C2E7F"/>
    <w:rsid w:val="008C2EA7"/>
    <w:rsid w:val="008C7634"/>
    <w:rsid w:val="008D25FF"/>
    <w:rsid w:val="008D340F"/>
    <w:rsid w:val="008D4F15"/>
    <w:rsid w:val="008D5444"/>
    <w:rsid w:val="008D60D2"/>
    <w:rsid w:val="008D7192"/>
    <w:rsid w:val="008E1144"/>
    <w:rsid w:val="008E1222"/>
    <w:rsid w:val="008E30C0"/>
    <w:rsid w:val="008E3C5F"/>
    <w:rsid w:val="008E3DED"/>
    <w:rsid w:val="008E4B2F"/>
    <w:rsid w:val="008E530C"/>
    <w:rsid w:val="008E5B4A"/>
    <w:rsid w:val="008E628A"/>
    <w:rsid w:val="008E7F26"/>
    <w:rsid w:val="008E7F7A"/>
    <w:rsid w:val="008F07BC"/>
    <w:rsid w:val="008F2043"/>
    <w:rsid w:val="008F29DD"/>
    <w:rsid w:val="008F316C"/>
    <w:rsid w:val="008F31AC"/>
    <w:rsid w:val="008F36F4"/>
    <w:rsid w:val="008F460A"/>
    <w:rsid w:val="008F5114"/>
    <w:rsid w:val="008F5B45"/>
    <w:rsid w:val="008F6939"/>
    <w:rsid w:val="008F6C7A"/>
    <w:rsid w:val="008F7C96"/>
    <w:rsid w:val="009015B0"/>
    <w:rsid w:val="00901B98"/>
    <w:rsid w:val="009038EF"/>
    <w:rsid w:val="00904C77"/>
    <w:rsid w:val="00905059"/>
    <w:rsid w:val="00906E6F"/>
    <w:rsid w:val="00910C1C"/>
    <w:rsid w:val="00911429"/>
    <w:rsid w:val="00911BA0"/>
    <w:rsid w:val="00911C19"/>
    <w:rsid w:val="00912CE7"/>
    <w:rsid w:val="009140BB"/>
    <w:rsid w:val="00915CCB"/>
    <w:rsid w:val="00916EB3"/>
    <w:rsid w:val="00917555"/>
    <w:rsid w:val="00917C3D"/>
    <w:rsid w:val="00921BBE"/>
    <w:rsid w:val="00922489"/>
    <w:rsid w:val="009224F9"/>
    <w:rsid w:val="00922E72"/>
    <w:rsid w:val="0092555E"/>
    <w:rsid w:val="00926D6C"/>
    <w:rsid w:val="00927520"/>
    <w:rsid w:val="00927A61"/>
    <w:rsid w:val="00930542"/>
    <w:rsid w:val="00931DA9"/>
    <w:rsid w:val="00935EE4"/>
    <w:rsid w:val="0093765A"/>
    <w:rsid w:val="0094113F"/>
    <w:rsid w:val="00941616"/>
    <w:rsid w:val="00942725"/>
    <w:rsid w:val="00943338"/>
    <w:rsid w:val="0094342D"/>
    <w:rsid w:val="00944225"/>
    <w:rsid w:val="0094422B"/>
    <w:rsid w:val="00944435"/>
    <w:rsid w:val="00944CBB"/>
    <w:rsid w:val="00944F94"/>
    <w:rsid w:val="00945168"/>
    <w:rsid w:val="009453C6"/>
    <w:rsid w:val="009456A1"/>
    <w:rsid w:val="00945A41"/>
    <w:rsid w:val="00946102"/>
    <w:rsid w:val="009501C2"/>
    <w:rsid w:val="00951357"/>
    <w:rsid w:val="009539E7"/>
    <w:rsid w:val="00956070"/>
    <w:rsid w:val="009567AC"/>
    <w:rsid w:val="00957588"/>
    <w:rsid w:val="00957BEA"/>
    <w:rsid w:val="00957D38"/>
    <w:rsid w:val="00962496"/>
    <w:rsid w:val="00962D89"/>
    <w:rsid w:val="009636A3"/>
    <w:rsid w:val="00964F12"/>
    <w:rsid w:val="009651D5"/>
    <w:rsid w:val="00965955"/>
    <w:rsid w:val="00970739"/>
    <w:rsid w:val="0097095B"/>
    <w:rsid w:val="00970F9A"/>
    <w:rsid w:val="009718EC"/>
    <w:rsid w:val="00974138"/>
    <w:rsid w:val="0097418C"/>
    <w:rsid w:val="00977340"/>
    <w:rsid w:val="0097CE16"/>
    <w:rsid w:val="009810D7"/>
    <w:rsid w:val="00981679"/>
    <w:rsid w:val="00981CD5"/>
    <w:rsid w:val="00981F39"/>
    <w:rsid w:val="0098254A"/>
    <w:rsid w:val="0098323D"/>
    <w:rsid w:val="009841F8"/>
    <w:rsid w:val="009858A8"/>
    <w:rsid w:val="00986B93"/>
    <w:rsid w:val="009901A4"/>
    <w:rsid w:val="009901AB"/>
    <w:rsid w:val="0099055C"/>
    <w:rsid w:val="00990DC7"/>
    <w:rsid w:val="009918AA"/>
    <w:rsid w:val="009928DD"/>
    <w:rsid w:val="009957E2"/>
    <w:rsid w:val="009975BB"/>
    <w:rsid w:val="00997E71"/>
    <w:rsid w:val="009A1CE9"/>
    <w:rsid w:val="009A4606"/>
    <w:rsid w:val="009A5AED"/>
    <w:rsid w:val="009A6B6B"/>
    <w:rsid w:val="009B0DAF"/>
    <w:rsid w:val="009B296B"/>
    <w:rsid w:val="009B2B14"/>
    <w:rsid w:val="009B4E36"/>
    <w:rsid w:val="009B645B"/>
    <w:rsid w:val="009B71BC"/>
    <w:rsid w:val="009C52B6"/>
    <w:rsid w:val="009C7414"/>
    <w:rsid w:val="009D045D"/>
    <w:rsid w:val="009D0822"/>
    <w:rsid w:val="009D17F2"/>
    <w:rsid w:val="009D50C8"/>
    <w:rsid w:val="009D5410"/>
    <w:rsid w:val="009D7F88"/>
    <w:rsid w:val="009E26A0"/>
    <w:rsid w:val="009E394D"/>
    <w:rsid w:val="009E4A74"/>
    <w:rsid w:val="009E530D"/>
    <w:rsid w:val="009E7E37"/>
    <w:rsid w:val="009F211E"/>
    <w:rsid w:val="009F3975"/>
    <w:rsid w:val="009F3C09"/>
    <w:rsid w:val="009F473C"/>
    <w:rsid w:val="009F619D"/>
    <w:rsid w:val="009F7AB3"/>
    <w:rsid w:val="009F7BC7"/>
    <w:rsid w:val="00A006AC"/>
    <w:rsid w:val="00A04AC8"/>
    <w:rsid w:val="00A071C7"/>
    <w:rsid w:val="00A07E5D"/>
    <w:rsid w:val="00A100D8"/>
    <w:rsid w:val="00A10B2E"/>
    <w:rsid w:val="00A10BD2"/>
    <w:rsid w:val="00A113A5"/>
    <w:rsid w:val="00A17D5E"/>
    <w:rsid w:val="00A20A23"/>
    <w:rsid w:val="00A21DBA"/>
    <w:rsid w:val="00A2439B"/>
    <w:rsid w:val="00A275D6"/>
    <w:rsid w:val="00A30637"/>
    <w:rsid w:val="00A312E7"/>
    <w:rsid w:val="00A31F31"/>
    <w:rsid w:val="00A322DB"/>
    <w:rsid w:val="00A32635"/>
    <w:rsid w:val="00A32EAF"/>
    <w:rsid w:val="00A34769"/>
    <w:rsid w:val="00A34AAE"/>
    <w:rsid w:val="00A34C1F"/>
    <w:rsid w:val="00A40AFA"/>
    <w:rsid w:val="00A42279"/>
    <w:rsid w:val="00A4243B"/>
    <w:rsid w:val="00A430FA"/>
    <w:rsid w:val="00A43276"/>
    <w:rsid w:val="00A432EB"/>
    <w:rsid w:val="00A4348E"/>
    <w:rsid w:val="00A47440"/>
    <w:rsid w:val="00A504A9"/>
    <w:rsid w:val="00A505D6"/>
    <w:rsid w:val="00A52D4C"/>
    <w:rsid w:val="00A530EA"/>
    <w:rsid w:val="00A532A8"/>
    <w:rsid w:val="00A60866"/>
    <w:rsid w:val="00A61001"/>
    <w:rsid w:val="00A62E2C"/>
    <w:rsid w:val="00A636F5"/>
    <w:rsid w:val="00A638A1"/>
    <w:rsid w:val="00A64A52"/>
    <w:rsid w:val="00A64B95"/>
    <w:rsid w:val="00A64BB3"/>
    <w:rsid w:val="00A717C7"/>
    <w:rsid w:val="00A73B9E"/>
    <w:rsid w:val="00A74DE8"/>
    <w:rsid w:val="00A76898"/>
    <w:rsid w:val="00A76F2F"/>
    <w:rsid w:val="00A82719"/>
    <w:rsid w:val="00A848F6"/>
    <w:rsid w:val="00A858B1"/>
    <w:rsid w:val="00A861FB"/>
    <w:rsid w:val="00A86640"/>
    <w:rsid w:val="00A867BC"/>
    <w:rsid w:val="00A86998"/>
    <w:rsid w:val="00A90072"/>
    <w:rsid w:val="00A915B2"/>
    <w:rsid w:val="00A91DEF"/>
    <w:rsid w:val="00A941A0"/>
    <w:rsid w:val="00A968B9"/>
    <w:rsid w:val="00A97135"/>
    <w:rsid w:val="00A979B9"/>
    <w:rsid w:val="00A97FD5"/>
    <w:rsid w:val="00AA0D5A"/>
    <w:rsid w:val="00AA1499"/>
    <w:rsid w:val="00AA3B47"/>
    <w:rsid w:val="00AA53A8"/>
    <w:rsid w:val="00AA5CCE"/>
    <w:rsid w:val="00AA64AB"/>
    <w:rsid w:val="00AA71AB"/>
    <w:rsid w:val="00AA7A22"/>
    <w:rsid w:val="00AA7BB1"/>
    <w:rsid w:val="00AB0597"/>
    <w:rsid w:val="00AB0D18"/>
    <w:rsid w:val="00AB0E06"/>
    <w:rsid w:val="00AB1329"/>
    <w:rsid w:val="00AB1E77"/>
    <w:rsid w:val="00AB315A"/>
    <w:rsid w:val="00AB3E2A"/>
    <w:rsid w:val="00AB52EC"/>
    <w:rsid w:val="00AB5479"/>
    <w:rsid w:val="00AB5601"/>
    <w:rsid w:val="00AB5658"/>
    <w:rsid w:val="00AB6058"/>
    <w:rsid w:val="00AB6A13"/>
    <w:rsid w:val="00AB6CEE"/>
    <w:rsid w:val="00AC0197"/>
    <w:rsid w:val="00AC03EC"/>
    <w:rsid w:val="00AC0F9C"/>
    <w:rsid w:val="00AC117C"/>
    <w:rsid w:val="00AC1D2E"/>
    <w:rsid w:val="00AC29ED"/>
    <w:rsid w:val="00AC2E6D"/>
    <w:rsid w:val="00AC385B"/>
    <w:rsid w:val="00AC3E8B"/>
    <w:rsid w:val="00AC4C0B"/>
    <w:rsid w:val="00AC5A81"/>
    <w:rsid w:val="00AD0A62"/>
    <w:rsid w:val="00AD1241"/>
    <w:rsid w:val="00AD15B4"/>
    <w:rsid w:val="00AD3C0F"/>
    <w:rsid w:val="00AD5B77"/>
    <w:rsid w:val="00AD6282"/>
    <w:rsid w:val="00AD6E66"/>
    <w:rsid w:val="00AD6FF3"/>
    <w:rsid w:val="00AE13F5"/>
    <w:rsid w:val="00AE1DD4"/>
    <w:rsid w:val="00AE1EEB"/>
    <w:rsid w:val="00AE1FF5"/>
    <w:rsid w:val="00AE24D5"/>
    <w:rsid w:val="00AE6165"/>
    <w:rsid w:val="00AE7F14"/>
    <w:rsid w:val="00AE7FC8"/>
    <w:rsid w:val="00AF0581"/>
    <w:rsid w:val="00AF0AB4"/>
    <w:rsid w:val="00AF0CE7"/>
    <w:rsid w:val="00AF308B"/>
    <w:rsid w:val="00AF3184"/>
    <w:rsid w:val="00AF390D"/>
    <w:rsid w:val="00AF3BB7"/>
    <w:rsid w:val="00AF52D3"/>
    <w:rsid w:val="00AF659B"/>
    <w:rsid w:val="00AF6A1D"/>
    <w:rsid w:val="00AF7F33"/>
    <w:rsid w:val="00B013FF"/>
    <w:rsid w:val="00B023EB"/>
    <w:rsid w:val="00B02E8A"/>
    <w:rsid w:val="00B03421"/>
    <w:rsid w:val="00B039D3"/>
    <w:rsid w:val="00B03A4E"/>
    <w:rsid w:val="00B04705"/>
    <w:rsid w:val="00B074B8"/>
    <w:rsid w:val="00B07AD5"/>
    <w:rsid w:val="00B106FB"/>
    <w:rsid w:val="00B10C3A"/>
    <w:rsid w:val="00B10FF2"/>
    <w:rsid w:val="00B11399"/>
    <w:rsid w:val="00B119AE"/>
    <w:rsid w:val="00B12391"/>
    <w:rsid w:val="00B12981"/>
    <w:rsid w:val="00B12B40"/>
    <w:rsid w:val="00B14487"/>
    <w:rsid w:val="00B154A2"/>
    <w:rsid w:val="00B15FBD"/>
    <w:rsid w:val="00B17844"/>
    <w:rsid w:val="00B20378"/>
    <w:rsid w:val="00B21425"/>
    <w:rsid w:val="00B21553"/>
    <w:rsid w:val="00B21738"/>
    <w:rsid w:val="00B21CC4"/>
    <w:rsid w:val="00B21DC6"/>
    <w:rsid w:val="00B21DCC"/>
    <w:rsid w:val="00B24B1C"/>
    <w:rsid w:val="00B275E6"/>
    <w:rsid w:val="00B279D1"/>
    <w:rsid w:val="00B3241A"/>
    <w:rsid w:val="00B3245B"/>
    <w:rsid w:val="00B32B94"/>
    <w:rsid w:val="00B33769"/>
    <w:rsid w:val="00B34117"/>
    <w:rsid w:val="00B34C4B"/>
    <w:rsid w:val="00B36639"/>
    <w:rsid w:val="00B36F5A"/>
    <w:rsid w:val="00B37E07"/>
    <w:rsid w:val="00B402EA"/>
    <w:rsid w:val="00B40FF0"/>
    <w:rsid w:val="00B43D62"/>
    <w:rsid w:val="00B443C8"/>
    <w:rsid w:val="00B44F72"/>
    <w:rsid w:val="00B45D1E"/>
    <w:rsid w:val="00B46D4F"/>
    <w:rsid w:val="00B47580"/>
    <w:rsid w:val="00B502D9"/>
    <w:rsid w:val="00B50E27"/>
    <w:rsid w:val="00B52A30"/>
    <w:rsid w:val="00B52C6C"/>
    <w:rsid w:val="00B5448B"/>
    <w:rsid w:val="00B54874"/>
    <w:rsid w:val="00B54AEE"/>
    <w:rsid w:val="00B55943"/>
    <w:rsid w:val="00B56D6D"/>
    <w:rsid w:val="00B60F14"/>
    <w:rsid w:val="00B6175A"/>
    <w:rsid w:val="00B6245C"/>
    <w:rsid w:val="00B628E5"/>
    <w:rsid w:val="00B632B0"/>
    <w:rsid w:val="00B677D5"/>
    <w:rsid w:val="00B67F34"/>
    <w:rsid w:val="00B70073"/>
    <w:rsid w:val="00B700BD"/>
    <w:rsid w:val="00B70586"/>
    <w:rsid w:val="00B713D5"/>
    <w:rsid w:val="00B72288"/>
    <w:rsid w:val="00B7369F"/>
    <w:rsid w:val="00B7574B"/>
    <w:rsid w:val="00B80F9F"/>
    <w:rsid w:val="00B82CF4"/>
    <w:rsid w:val="00B8351D"/>
    <w:rsid w:val="00B84278"/>
    <w:rsid w:val="00B84C4A"/>
    <w:rsid w:val="00B84ED2"/>
    <w:rsid w:val="00B862B8"/>
    <w:rsid w:val="00B871B6"/>
    <w:rsid w:val="00B87615"/>
    <w:rsid w:val="00B877AE"/>
    <w:rsid w:val="00B91E94"/>
    <w:rsid w:val="00B92AD6"/>
    <w:rsid w:val="00B944F3"/>
    <w:rsid w:val="00B966CA"/>
    <w:rsid w:val="00BA02B1"/>
    <w:rsid w:val="00BA2480"/>
    <w:rsid w:val="00BA5026"/>
    <w:rsid w:val="00BA626B"/>
    <w:rsid w:val="00BA71BD"/>
    <w:rsid w:val="00BA7226"/>
    <w:rsid w:val="00BB0172"/>
    <w:rsid w:val="00BB11E5"/>
    <w:rsid w:val="00BB4EE3"/>
    <w:rsid w:val="00BB4F9F"/>
    <w:rsid w:val="00BB5E11"/>
    <w:rsid w:val="00BB677F"/>
    <w:rsid w:val="00BB78DB"/>
    <w:rsid w:val="00BC0427"/>
    <w:rsid w:val="00BC04CC"/>
    <w:rsid w:val="00BC339E"/>
    <w:rsid w:val="00BC36FD"/>
    <w:rsid w:val="00BC3719"/>
    <w:rsid w:val="00BC3888"/>
    <w:rsid w:val="00BC42E9"/>
    <w:rsid w:val="00BD1DB4"/>
    <w:rsid w:val="00BD2305"/>
    <w:rsid w:val="00BD2CA6"/>
    <w:rsid w:val="00BD3AC3"/>
    <w:rsid w:val="00BD3DBA"/>
    <w:rsid w:val="00BD43B9"/>
    <w:rsid w:val="00BD57CB"/>
    <w:rsid w:val="00BD6F8D"/>
    <w:rsid w:val="00BE0E2A"/>
    <w:rsid w:val="00BE19C8"/>
    <w:rsid w:val="00BE24A8"/>
    <w:rsid w:val="00BE2E9E"/>
    <w:rsid w:val="00BE4465"/>
    <w:rsid w:val="00BE4D76"/>
    <w:rsid w:val="00BE61F8"/>
    <w:rsid w:val="00BE747B"/>
    <w:rsid w:val="00BF0140"/>
    <w:rsid w:val="00BF0332"/>
    <w:rsid w:val="00BF20C5"/>
    <w:rsid w:val="00BF40CC"/>
    <w:rsid w:val="00BF551C"/>
    <w:rsid w:val="00BF6761"/>
    <w:rsid w:val="00BF7BA8"/>
    <w:rsid w:val="00C00C6D"/>
    <w:rsid w:val="00C01D7E"/>
    <w:rsid w:val="00C0243F"/>
    <w:rsid w:val="00C0530A"/>
    <w:rsid w:val="00C06C91"/>
    <w:rsid w:val="00C07018"/>
    <w:rsid w:val="00C10276"/>
    <w:rsid w:val="00C111C9"/>
    <w:rsid w:val="00C12D85"/>
    <w:rsid w:val="00C13281"/>
    <w:rsid w:val="00C13DA3"/>
    <w:rsid w:val="00C15B62"/>
    <w:rsid w:val="00C16481"/>
    <w:rsid w:val="00C16B76"/>
    <w:rsid w:val="00C1713B"/>
    <w:rsid w:val="00C21156"/>
    <w:rsid w:val="00C2127F"/>
    <w:rsid w:val="00C21CBA"/>
    <w:rsid w:val="00C22AAD"/>
    <w:rsid w:val="00C22B98"/>
    <w:rsid w:val="00C23123"/>
    <w:rsid w:val="00C23575"/>
    <w:rsid w:val="00C23C8D"/>
    <w:rsid w:val="00C23D1E"/>
    <w:rsid w:val="00C2515F"/>
    <w:rsid w:val="00C25789"/>
    <w:rsid w:val="00C30C01"/>
    <w:rsid w:val="00C3226B"/>
    <w:rsid w:val="00C32499"/>
    <w:rsid w:val="00C326AD"/>
    <w:rsid w:val="00C365E6"/>
    <w:rsid w:val="00C37025"/>
    <w:rsid w:val="00C37300"/>
    <w:rsid w:val="00C41356"/>
    <w:rsid w:val="00C42B8E"/>
    <w:rsid w:val="00C44AF5"/>
    <w:rsid w:val="00C45043"/>
    <w:rsid w:val="00C4552B"/>
    <w:rsid w:val="00C458A9"/>
    <w:rsid w:val="00C45A0A"/>
    <w:rsid w:val="00C462C4"/>
    <w:rsid w:val="00C468C0"/>
    <w:rsid w:val="00C46C97"/>
    <w:rsid w:val="00C4764C"/>
    <w:rsid w:val="00C50BBF"/>
    <w:rsid w:val="00C52AD4"/>
    <w:rsid w:val="00C55661"/>
    <w:rsid w:val="00C565E1"/>
    <w:rsid w:val="00C56AE5"/>
    <w:rsid w:val="00C601CC"/>
    <w:rsid w:val="00C605F7"/>
    <w:rsid w:val="00C61DA3"/>
    <w:rsid w:val="00C61F24"/>
    <w:rsid w:val="00C668A8"/>
    <w:rsid w:val="00C72DA8"/>
    <w:rsid w:val="00C759CB"/>
    <w:rsid w:val="00C75AD9"/>
    <w:rsid w:val="00C7646B"/>
    <w:rsid w:val="00C773D5"/>
    <w:rsid w:val="00C77C4F"/>
    <w:rsid w:val="00C8080A"/>
    <w:rsid w:val="00C80C38"/>
    <w:rsid w:val="00C8137C"/>
    <w:rsid w:val="00C81662"/>
    <w:rsid w:val="00C82B20"/>
    <w:rsid w:val="00C82B9E"/>
    <w:rsid w:val="00C82D9A"/>
    <w:rsid w:val="00C83033"/>
    <w:rsid w:val="00C83CED"/>
    <w:rsid w:val="00C83F36"/>
    <w:rsid w:val="00C842DA"/>
    <w:rsid w:val="00C8674A"/>
    <w:rsid w:val="00C86AF9"/>
    <w:rsid w:val="00C86F91"/>
    <w:rsid w:val="00C87FD3"/>
    <w:rsid w:val="00C90749"/>
    <w:rsid w:val="00C90F66"/>
    <w:rsid w:val="00C9207E"/>
    <w:rsid w:val="00C9240A"/>
    <w:rsid w:val="00C94092"/>
    <w:rsid w:val="00C94635"/>
    <w:rsid w:val="00C94F79"/>
    <w:rsid w:val="00C969DE"/>
    <w:rsid w:val="00CA145B"/>
    <w:rsid w:val="00CA1977"/>
    <w:rsid w:val="00CA1AD4"/>
    <w:rsid w:val="00CA28FE"/>
    <w:rsid w:val="00CA2F34"/>
    <w:rsid w:val="00CA3324"/>
    <w:rsid w:val="00CA42B1"/>
    <w:rsid w:val="00CA46EA"/>
    <w:rsid w:val="00CA4814"/>
    <w:rsid w:val="00CA49E3"/>
    <w:rsid w:val="00CA5461"/>
    <w:rsid w:val="00CA54F6"/>
    <w:rsid w:val="00CA703F"/>
    <w:rsid w:val="00CA79CB"/>
    <w:rsid w:val="00CB1053"/>
    <w:rsid w:val="00CB238D"/>
    <w:rsid w:val="00CB398E"/>
    <w:rsid w:val="00CB55A2"/>
    <w:rsid w:val="00CB63B0"/>
    <w:rsid w:val="00CB7203"/>
    <w:rsid w:val="00CC0304"/>
    <w:rsid w:val="00CC173E"/>
    <w:rsid w:val="00CC302E"/>
    <w:rsid w:val="00CC346A"/>
    <w:rsid w:val="00CC38F9"/>
    <w:rsid w:val="00CD00C1"/>
    <w:rsid w:val="00CD04DD"/>
    <w:rsid w:val="00CD1D3B"/>
    <w:rsid w:val="00CD1D5A"/>
    <w:rsid w:val="00CD49A2"/>
    <w:rsid w:val="00CD4DBF"/>
    <w:rsid w:val="00CD50C9"/>
    <w:rsid w:val="00CD6842"/>
    <w:rsid w:val="00CE05C6"/>
    <w:rsid w:val="00CE09AD"/>
    <w:rsid w:val="00CE0A55"/>
    <w:rsid w:val="00CE1872"/>
    <w:rsid w:val="00CE1A43"/>
    <w:rsid w:val="00CE24B6"/>
    <w:rsid w:val="00CE27FB"/>
    <w:rsid w:val="00CE2EE8"/>
    <w:rsid w:val="00CE34CD"/>
    <w:rsid w:val="00CE4BFB"/>
    <w:rsid w:val="00CE7FD2"/>
    <w:rsid w:val="00CF0515"/>
    <w:rsid w:val="00CF07AF"/>
    <w:rsid w:val="00CF261F"/>
    <w:rsid w:val="00CF2753"/>
    <w:rsid w:val="00CF39D6"/>
    <w:rsid w:val="00CF43DE"/>
    <w:rsid w:val="00CF6C41"/>
    <w:rsid w:val="00CF72CC"/>
    <w:rsid w:val="00CF7436"/>
    <w:rsid w:val="00D00175"/>
    <w:rsid w:val="00D02709"/>
    <w:rsid w:val="00D036C3"/>
    <w:rsid w:val="00D0481A"/>
    <w:rsid w:val="00D04F6B"/>
    <w:rsid w:val="00D05BCB"/>
    <w:rsid w:val="00D06758"/>
    <w:rsid w:val="00D10CE4"/>
    <w:rsid w:val="00D11214"/>
    <w:rsid w:val="00D132C2"/>
    <w:rsid w:val="00D14C2C"/>
    <w:rsid w:val="00D156EB"/>
    <w:rsid w:val="00D16E77"/>
    <w:rsid w:val="00D207B3"/>
    <w:rsid w:val="00D20910"/>
    <w:rsid w:val="00D20C7D"/>
    <w:rsid w:val="00D2129B"/>
    <w:rsid w:val="00D2195C"/>
    <w:rsid w:val="00D25344"/>
    <w:rsid w:val="00D254F2"/>
    <w:rsid w:val="00D27C78"/>
    <w:rsid w:val="00D310D9"/>
    <w:rsid w:val="00D33735"/>
    <w:rsid w:val="00D34DF3"/>
    <w:rsid w:val="00D4036A"/>
    <w:rsid w:val="00D42A39"/>
    <w:rsid w:val="00D439DD"/>
    <w:rsid w:val="00D44086"/>
    <w:rsid w:val="00D4496A"/>
    <w:rsid w:val="00D4601C"/>
    <w:rsid w:val="00D46A9F"/>
    <w:rsid w:val="00D47932"/>
    <w:rsid w:val="00D510EE"/>
    <w:rsid w:val="00D51BA0"/>
    <w:rsid w:val="00D52726"/>
    <w:rsid w:val="00D5410B"/>
    <w:rsid w:val="00D570C5"/>
    <w:rsid w:val="00D573CB"/>
    <w:rsid w:val="00D5763C"/>
    <w:rsid w:val="00D6101C"/>
    <w:rsid w:val="00D61744"/>
    <w:rsid w:val="00D61DE7"/>
    <w:rsid w:val="00D61FBE"/>
    <w:rsid w:val="00D62A98"/>
    <w:rsid w:val="00D63506"/>
    <w:rsid w:val="00D63680"/>
    <w:rsid w:val="00D63DC3"/>
    <w:rsid w:val="00D6499B"/>
    <w:rsid w:val="00D6652A"/>
    <w:rsid w:val="00D67082"/>
    <w:rsid w:val="00D703E7"/>
    <w:rsid w:val="00D70658"/>
    <w:rsid w:val="00D71D6F"/>
    <w:rsid w:val="00D75846"/>
    <w:rsid w:val="00D77654"/>
    <w:rsid w:val="00D7789A"/>
    <w:rsid w:val="00D80169"/>
    <w:rsid w:val="00D826E2"/>
    <w:rsid w:val="00D82DDC"/>
    <w:rsid w:val="00D83908"/>
    <w:rsid w:val="00D841EF"/>
    <w:rsid w:val="00D84353"/>
    <w:rsid w:val="00D84AB7"/>
    <w:rsid w:val="00D850D1"/>
    <w:rsid w:val="00D86C4B"/>
    <w:rsid w:val="00D90CD8"/>
    <w:rsid w:val="00D9133D"/>
    <w:rsid w:val="00D916DA"/>
    <w:rsid w:val="00D92257"/>
    <w:rsid w:val="00D937DB"/>
    <w:rsid w:val="00D95910"/>
    <w:rsid w:val="00D96C4B"/>
    <w:rsid w:val="00DA01CD"/>
    <w:rsid w:val="00DA0AC3"/>
    <w:rsid w:val="00DA0BEA"/>
    <w:rsid w:val="00DA0C99"/>
    <w:rsid w:val="00DA2918"/>
    <w:rsid w:val="00DA2D41"/>
    <w:rsid w:val="00DB0281"/>
    <w:rsid w:val="00DB0CCA"/>
    <w:rsid w:val="00DB0E1B"/>
    <w:rsid w:val="00DB1F70"/>
    <w:rsid w:val="00DB22C3"/>
    <w:rsid w:val="00DB25B1"/>
    <w:rsid w:val="00DB2C8B"/>
    <w:rsid w:val="00DB3779"/>
    <w:rsid w:val="00DB3938"/>
    <w:rsid w:val="00DB3B7A"/>
    <w:rsid w:val="00DB40A1"/>
    <w:rsid w:val="00DB4686"/>
    <w:rsid w:val="00DB4BAF"/>
    <w:rsid w:val="00DB5391"/>
    <w:rsid w:val="00DB5760"/>
    <w:rsid w:val="00DC0242"/>
    <w:rsid w:val="00DC0A15"/>
    <w:rsid w:val="00DC0E42"/>
    <w:rsid w:val="00DC3847"/>
    <w:rsid w:val="00DC4370"/>
    <w:rsid w:val="00DC4D67"/>
    <w:rsid w:val="00DC5332"/>
    <w:rsid w:val="00DC5536"/>
    <w:rsid w:val="00DC5735"/>
    <w:rsid w:val="00DC5A6F"/>
    <w:rsid w:val="00DC62AF"/>
    <w:rsid w:val="00DC6D33"/>
    <w:rsid w:val="00DC7512"/>
    <w:rsid w:val="00DD1BD3"/>
    <w:rsid w:val="00DD2268"/>
    <w:rsid w:val="00DD2F7E"/>
    <w:rsid w:val="00DD32B3"/>
    <w:rsid w:val="00DD64D6"/>
    <w:rsid w:val="00DE3714"/>
    <w:rsid w:val="00DE6970"/>
    <w:rsid w:val="00DE70D2"/>
    <w:rsid w:val="00DE7356"/>
    <w:rsid w:val="00DF0740"/>
    <w:rsid w:val="00DF106F"/>
    <w:rsid w:val="00DF392A"/>
    <w:rsid w:val="00DF41AA"/>
    <w:rsid w:val="00DF5BB3"/>
    <w:rsid w:val="00DF784C"/>
    <w:rsid w:val="00E01696"/>
    <w:rsid w:val="00E03B21"/>
    <w:rsid w:val="00E04C00"/>
    <w:rsid w:val="00E05332"/>
    <w:rsid w:val="00E06F69"/>
    <w:rsid w:val="00E149E1"/>
    <w:rsid w:val="00E15F0A"/>
    <w:rsid w:val="00E2369E"/>
    <w:rsid w:val="00E23FC8"/>
    <w:rsid w:val="00E241C9"/>
    <w:rsid w:val="00E262E4"/>
    <w:rsid w:val="00E26302"/>
    <w:rsid w:val="00E263A4"/>
    <w:rsid w:val="00E26581"/>
    <w:rsid w:val="00E33369"/>
    <w:rsid w:val="00E33583"/>
    <w:rsid w:val="00E33DD6"/>
    <w:rsid w:val="00E3483F"/>
    <w:rsid w:val="00E35206"/>
    <w:rsid w:val="00E35D1E"/>
    <w:rsid w:val="00E40453"/>
    <w:rsid w:val="00E41309"/>
    <w:rsid w:val="00E41ABE"/>
    <w:rsid w:val="00E41FD5"/>
    <w:rsid w:val="00E42649"/>
    <w:rsid w:val="00E4304D"/>
    <w:rsid w:val="00E43059"/>
    <w:rsid w:val="00E4787E"/>
    <w:rsid w:val="00E47EEF"/>
    <w:rsid w:val="00E513CC"/>
    <w:rsid w:val="00E54A42"/>
    <w:rsid w:val="00E54B15"/>
    <w:rsid w:val="00E54FDC"/>
    <w:rsid w:val="00E55C60"/>
    <w:rsid w:val="00E562A8"/>
    <w:rsid w:val="00E5731F"/>
    <w:rsid w:val="00E57441"/>
    <w:rsid w:val="00E6166A"/>
    <w:rsid w:val="00E6282A"/>
    <w:rsid w:val="00E633B8"/>
    <w:rsid w:val="00E657DE"/>
    <w:rsid w:val="00E6631C"/>
    <w:rsid w:val="00E66BC7"/>
    <w:rsid w:val="00E710D0"/>
    <w:rsid w:val="00E713FC"/>
    <w:rsid w:val="00E7273F"/>
    <w:rsid w:val="00E740AA"/>
    <w:rsid w:val="00E81189"/>
    <w:rsid w:val="00E815BE"/>
    <w:rsid w:val="00E81BB4"/>
    <w:rsid w:val="00E836A4"/>
    <w:rsid w:val="00E83AAC"/>
    <w:rsid w:val="00E84DD1"/>
    <w:rsid w:val="00E868E9"/>
    <w:rsid w:val="00E86B5A"/>
    <w:rsid w:val="00E87F8B"/>
    <w:rsid w:val="00E912F1"/>
    <w:rsid w:val="00E91378"/>
    <w:rsid w:val="00E91DB5"/>
    <w:rsid w:val="00E92002"/>
    <w:rsid w:val="00E93310"/>
    <w:rsid w:val="00E93EAC"/>
    <w:rsid w:val="00E950DE"/>
    <w:rsid w:val="00E9587E"/>
    <w:rsid w:val="00E96102"/>
    <w:rsid w:val="00E9653D"/>
    <w:rsid w:val="00E96DA8"/>
    <w:rsid w:val="00EA2248"/>
    <w:rsid w:val="00EA3FF0"/>
    <w:rsid w:val="00EA4233"/>
    <w:rsid w:val="00EA4273"/>
    <w:rsid w:val="00EA5195"/>
    <w:rsid w:val="00EA7050"/>
    <w:rsid w:val="00EA7129"/>
    <w:rsid w:val="00EA773E"/>
    <w:rsid w:val="00EB1450"/>
    <w:rsid w:val="00EB1D51"/>
    <w:rsid w:val="00EB2081"/>
    <w:rsid w:val="00EB22D6"/>
    <w:rsid w:val="00EB2426"/>
    <w:rsid w:val="00EB2FCA"/>
    <w:rsid w:val="00EB2FE6"/>
    <w:rsid w:val="00EB309A"/>
    <w:rsid w:val="00EB36DC"/>
    <w:rsid w:val="00EB389B"/>
    <w:rsid w:val="00EB5743"/>
    <w:rsid w:val="00EC00BD"/>
    <w:rsid w:val="00EC060B"/>
    <w:rsid w:val="00EC0B65"/>
    <w:rsid w:val="00EC1B55"/>
    <w:rsid w:val="00EC22D6"/>
    <w:rsid w:val="00EC3D99"/>
    <w:rsid w:val="00ED0D92"/>
    <w:rsid w:val="00ED26B0"/>
    <w:rsid w:val="00ED3A13"/>
    <w:rsid w:val="00ED5FC0"/>
    <w:rsid w:val="00ED6880"/>
    <w:rsid w:val="00ED6E48"/>
    <w:rsid w:val="00ED6E62"/>
    <w:rsid w:val="00EE12A0"/>
    <w:rsid w:val="00EE2B96"/>
    <w:rsid w:val="00EE2BD9"/>
    <w:rsid w:val="00EE2E66"/>
    <w:rsid w:val="00EE32C7"/>
    <w:rsid w:val="00EE3CE0"/>
    <w:rsid w:val="00EE4AF1"/>
    <w:rsid w:val="00EE56DD"/>
    <w:rsid w:val="00EE5D8C"/>
    <w:rsid w:val="00EE5DAA"/>
    <w:rsid w:val="00EE607B"/>
    <w:rsid w:val="00EF0469"/>
    <w:rsid w:val="00EF0F5F"/>
    <w:rsid w:val="00EF1194"/>
    <w:rsid w:val="00EF318F"/>
    <w:rsid w:val="00EF5B01"/>
    <w:rsid w:val="00F01208"/>
    <w:rsid w:val="00F013FA"/>
    <w:rsid w:val="00F04627"/>
    <w:rsid w:val="00F06C27"/>
    <w:rsid w:val="00F06E37"/>
    <w:rsid w:val="00F11B40"/>
    <w:rsid w:val="00F1278A"/>
    <w:rsid w:val="00F13F2D"/>
    <w:rsid w:val="00F169B2"/>
    <w:rsid w:val="00F16C38"/>
    <w:rsid w:val="00F205B5"/>
    <w:rsid w:val="00F20FEB"/>
    <w:rsid w:val="00F2165C"/>
    <w:rsid w:val="00F22861"/>
    <w:rsid w:val="00F24447"/>
    <w:rsid w:val="00F24D38"/>
    <w:rsid w:val="00F26A2F"/>
    <w:rsid w:val="00F27208"/>
    <w:rsid w:val="00F307B4"/>
    <w:rsid w:val="00F314B5"/>
    <w:rsid w:val="00F35728"/>
    <w:rsid w:val="00F3591C"/>
    <w:rsid w:val="00F35D96"/>
    <w:rsid w:val="00F36541"/>
    <w:rsid w:val="00F36637"/>
    <w:rsid w:val="00F3705E"/>
    <w:rsid w:val="00F41D84"/>
    <w:rsid w:val="00F439CD"/>
    <w:rsid w:val="00F440C2"/>
    <w:rsid w:val="00F463FD"/>
    <w:rsid w:val="00F470FA"/>
    <w:rsid w:val="00F47209"/>
    <w:rsid w:val="00F47351"/>
    <w:rsid w:val="00F50E57"/>
    <w:rsid w:val="00F531CF"/>
    <w:rsid w:val="00F535F2"/>
    <w:rsid w:val="00F55310"/>
    <w:rsid w:val="00F5570A"/>
    <w:rsid w:val="00F566E2"/>
    <w:rsid w:val="00F57BF4"/>
    <w:rsid w:val="00F57E96"/>
    <w:rsid w:val="00F616DC"/>
    <w:rsid w:val="00F61AF0"/>
    <w:rsid w:val="00F61FB2"/>
    <w:rsid w:val="00F61FB3"/>
    <w:rsid w:val="00F622FD"/>
    <w:rsid w:val="00F62D80"/>
    <w:rsid w:val="00F63B99"/>
    <w:rsid w:val="00F6425E"/>
    <w:rsid w:val="00F65740"/>
    <w:rsid w:val="00F66E8A"/>
    <w:rsid w:val="00F66EBE"/>
    <w:rsid w:val="00F70D66"/>
    <w:rsid w:val="00F712D9"/>
    <w:rsid w:val="00F72D02"/>
    <w:rsid w:val="00F748CD"/>
    <w:rsid w:val="00F74DA0"/>
    <w:rsid w:val="00F76789"/>
    <w:rsid w:val="00F77067"/>
    <w:rsid w:val="00F82927"/>
    <w:rsid w:val="00F8311A"/>
    <w:rsid w:val="00F834AE"/>
    <w:rsid w:val="00F8676D"/>
    <w:rsid w:val="00F869D8"/>
    <w:rsid w:val="00F90943"/>
    <w:rsid w:val="00F9257A"/>
    <w:rsid w:val="00F929E8"/>
    <w:rsid w:val="00F944DA"/>
    <w:rsid w:val="00F94986"/>
    <w:rsid w:val="00F94DBD"/>
    <w:rsid w:val="00F95066"/>
    <w:rsid w:val="00F95C04"/>
    <w:rsid w:val="00FA06A4"/>
    <w:rsid w:val="00FA0819"/>
    <w:rsid w:val="00FA0C5F"/>
    <w:rsid w:val="00FA11B8"/>
    <w:rsid w:val="00FA12F2"/>
    <w:rsid w:val="00FA177B"/>
    <w:rsid w:val="00FA1A13"/>
    <w:rsid w:val="00FA1B86"/>
    <w:rsid w:val="00FA2446"/>
    <w:rsid w:val="00FA4EF8"/>
    <w:rsid w:val="00FA5778"/>
    <w:rsid w:val="00FA6389"/>
    <w:rsid w:val="00FA660C"/>
    <w:rsid w:val="00FA6DCB"/>
    <w:rsid w:val="00FA6E54"/>
    <w:rsid w:val="00FB185B"/>
    <w:rsid w:val="00FB31E5"/>
    <w:rsid w:val="00FB3456"/>
    <w:rsid w:val="00FB3ABB"/>
    <w:rsid w:val="00FB3CE7"/>
    <w:rsid w:val="00FB546A"/>
    <w:rsid w:val="00FC1F1E"/>
    <w:rsid w:val="00FC21BC"/>
    <w:rsid w:val="00FC2245"/>
    <w:rsid w:val="00FC266C"/>
    <w:rsid w:val="00FC3995"/>
    <w:rsid w:val="00FC4752"/>
    <w:rsid w:val="00FC5E59"/>
    <w:rsid w:val="00FC6359"/>
    <w:rsid w:val="00FC67ED"/>
    <w:rsid w:val="00FC7EF0"/>
    <w:rsid w:val="00FD3306"/>
    <w:rsid w:val="00FD6A19"/>
    <w:rsid w:val="00FD6A5B"/>
    <w:rsid w:val="00FE0235"/>
    <w:rsid w:val="00FE02D6"/>
    <w:rsid w:val="00FE034C"/>
    <w:rsid w:val="00FE0A29"/>
    <w:rsid w:val="00FE2DE6"/>
    <w:rsid w:val="00FE38D6"/>
    <w:rsid w:val="00FE4433"/>
    <w:rsid w:val="00FE5D02"/>
    <w:rsid w:val="00FE6080"/>
    <w:rsid w:val="00FE6C63"/>
    <w:rsid w:val="00FE733D"/>
    <w:rsid w:val="00FE74B0"/>
    <w:rsid w:val="00FE7CCD"/>
    <w:rsid w:val="00FF210D"/>
    <w:rsid w:val="00FF2EF2"/>
    <w:rsid w:val="00FF3132"/>
    <w:rsid w:val="00FF34FA"/>
    <w:rsid w:val="00FF397D"/>
    <w:rsid w:val="00FF5196"/>
    <w:rsid w:val="00FF5D5E"/>
    <w:rsid w:val="00FF6454"/>
    <w:rsid w:val="00FF6E6E"/>
    <w:rsid w:val="00FF7230"/>
    <w:rsid w:val="00FF7DD7"/>
    <w:rsid w:val="022FAF49"/>
    <w:rsid w:val="0289503E"/>
    <w:rsid w:val="06EC4923"/>
    <w:rsid w:val="0765CD5A"/>
    <w:rsid w:val="07DAF87B"/>
    <w:rsid w:val="08AE3366"/>
    <w:rsid w:val="095E7FA4"/>
    <w:rsid w:val="0A31744F"/>
    <w:rsid w:val="0B07784B"/>
    <w:rsid w:val="0BBD6932"/>
    <w:rsid w:val="0C4C44CC"/>
    <w:rsid w:val="0CA0D99F"/>
    <w:rsid w:val="0D8D5C26"/>
    <w:rsid w:val="0DB4A7A7"/>
    <w:rsid w:val="0E343F3E"/>
    <w:rsid w:val="0E821B69"/>
    <w:rsid w:val="0F790385"/>
    <w:rsid w:val="0F793656"/>
    <w:rsid w:val="0FD33BF2"/>
    <w:rsid w:val="116BD2BF"/>
    <w:rsid w:val="12290DB0"/>
    <w:rsid w:val="12F72872"/>
    <w:rsid w:val="147292BD"/>
    <w:rsid w:val="14A6AD15"/>
    <w:rsid w:val="14B3FADF"/>
    <w:rsid w:val="14C03A19"/>
    <w:rsid w:val="159772EA"/>
    <w:rsid w:val="15A628CE"/>
    <w:rsid w:val="15AD0B91"/>
    <w:rsid w:val="166890E3"/>
    <w:rsid w:val="169FABE2"/>
    <w:rsid w:val="16B1AF60"/>
    <w:rsid w:val="16E3B616"/>
    <w:rsid w:val="177574E1"/>
    <w:rsid w:val="17C75F15"/>
    <w:rsid w:val="17D4EF2B"/>
    <w:rsid w:val="1846C64B"/>
    <w:rsid w:val="18C66CE0"/>
    <w:rsid w:val="190970E3"/>
    <w:rsid w:val="19114542"/>
    <w:rsid w:val="191C31BD"/>
    <w:rsid w:val="1936CF0B"/>
    <w:rsid w:val="1BE643C7"/>
    <w:rsid w:val="1C09B18C"/>
    <w:rsid w:val="1C62223E"/>
    <w:rsid w:val="1D8EEAF4"/>
    <w:rsid w:val="1E581730"/>
    <w:rsid w:val="1F3BB94A"/>
    <w:rsid w:val="1FFF8033"/>
    <w:rsid w:val="2158F151"/>
    <w:rsid w:val="22C427B8"/>
    <w:rsid w:val="22D9A117"/>
    <w:rsid w:val="2316733C"/>
    <w:rsid w:val="24A5567C"/>
    <w:rsid w:val="25632BCC"/>
    <w:rsid w:val="261FC5BC"/>
    <w:rsid w:val="26983268"/>
    <w:rsid w:val="26F74DD6"/>
    <w:rsid w:val="2711B1F5"/>
    <w:rsid w:val="27BB25FC"/>
    <w:rsid w:val="2805C4C3"/>
    <w:rsid w:val="2893F074"/>
    <w:rsid w:val="29E009A5"/>
    <w:rsid w:val="2A118F6E"/>
    <w:rsid w:val="2A76742E"/>
    <w:rsid w:val="2AACF89A"/>
    <w:rsid w:val="2ABFF772"/>
    <w:rsid w:val="2B7825F5"/>
    <w:rsid w:val="2BA3458A"/>
    <w:rsid w:val="2C065AD0"/>
    <w:rsid w:val="2D4DDC79"/>
    <w:rsid w:val="2DFDD299"/>
    <w:rsid w:val="2EE4154E"/>
    <w:rsid w:val="2F2B47C6"/>
    <w:rsid w:val="2F536C77"/>
    <w:rsid w:val="2FE3F1D9"/>
    <w:rsid w:val="30A58F00"/>
    <w:rsid w:val="30BFA31A"/>
    <w:rsid w:val="30CB9324"/>
    <w:rsid w:val="31A4C2B3"/>
    <w:rsid w:val="31BCF6CB"/>
    <w:rsid w:val="31DC2C99"/>
    <w:rsid w:val="31FFAF19"/>
    <w:rsid w:val="32B78B1C"/>
    <w:rsid w:val="32D9F619"/>
    <w:rsid w:val="331D329D"/>
    <w:rsid w:val="3430481E"/>
    <w:rsid w:val="352CF2AA"/>
    <w:rsid w:val="35EBC16A"/>
    <w:rsid w:val="36A6B676"/>
    <w:rsid w:val="377F63F5"/>
    <w:rsid w:val="37BD5008"/>
    <w:rsid w:val="38988AE0"/>
    <w:rsid w:val="38D9222B"/>
    <w:rsid w:val="38EEF388"/>
    <w:rsid w:val="395BB885"/>
    <w:rsid w:val="39F27FF8"/>
    <w:rsid w:val="39FFE17C"/>
    <w:rsid w:val="3AABCC87"/>
    <w:rsid w:val="3AEF6127"/>
    <w:rsid w:val="3B0FEB93"/>
    <w:rsid w:val="3C7C83A6"/>
    <w:rsid w:val="3DD21317"/>
    <w:rsid w:val="3DE6AAED"/>
    <w:rsid w:val="3DFE0A4F"/>
    <w:rsid w:val="3F98D3F9"/>
    <w:rsid w:val="400AACBB"/>
    <w:rsid w:val="4019FD6E"/>
    <w:rsid w:val="419B4023"/>
    <w:rsid w:val="429E81A4"/>
    <w:rsid w:val="42BE671E"/>
    <w:rsid w:val="42E828BF"/>
    <w:rsid w:val="432C10EB"/>
    <w:rsid w:val="43BDBA9F"/>
    <w:rsid w:val="445E9F8A"/>
    <w:rsid w:val="458329F8"/>
    <w:rsid w:val="45844128"/>
    <w:rsid w:val="45A332CD"/>
    <w:rsid w:val="45CD84C2"/>
    <w:rsid w:val="466CB5E8"/>
    <w:rsid w:val="4672E4AF"/>
    <w:rsid w:val="47F27307"/>
    <w:rsid w:val="4922534E"/>
    <w:rsid w:val="4937668D"/>
    <w:rsid w:val="49D076BD"/>
    <w:rsid w:val="4D15B61C"/>
    <w:rsid w:val="4D9356F3"/>
    <w:rsid w:val="4DB22011"/>
    <w:rsid w:val="4E78014C"/>
    <w:rsid w:val="4E781805"/>
    <w:rsid w:val="4E89AC5D"/>
    <w:rsid w:val="4F6D157C"/>
    <w:rsid w:val="501DFCEA"/>
    <w:rsid w:val="50A05033"/>
    <w:rsid w:val="50CC4FC7"/>
    <w:rsid w:val="51687BC4"/>
    <w:rsid w:val="517DDB03"/>
    <w:rsid w:val="51C2B6A1"/>
    <w:rsid w:val="52021629"/>
    <w:rsid w:val="52C25CE0"/>
    <w:rsid w:val="52D4C339"/>
    <w:rsid w:val="52DA02CB"/>
    <w:rsid w:val="5373268B"/>
    <w:rsid w:val="55F74B41"/>
    <w:rsid w:val="56CB487F"/>
    <w:rsid w:val="575A175A"/>
    <w:rsid w:val="57C9785B"/>
    <w:rsid w:val="57FDF6E3"/>
    <w:rsid w:val="5A91771C"/>
    <w:rsid w:val="5B2C9E04"/>
    <w:rsid w:val="5B427B55"/>
    <w:rsid w:val="5B7238D0"/>
    <w:rsid w:val="5B90C41F"/>
    <w:rsid w:val="5BA8FAD4"/>
    <w:rsid w:val="5CDDF52A"/>
    <w:rsid w:val="5EA3B08E"/>
    <w:rsid w:val="5F0E0E02"/>
    <w:rsid w:val="5FF74C57"/>
    <w:rsid w:val="609D9FAD"/>
    <w:rsid w:val="61BFB93B"/>
    <w:rsid w:val="61CA0B10"/>
    <w:rsid w:val="62A0D1FE"/>
    <w:rsid w:val="6404B90E"/>
    <w:rsid w:val="640A13E1"/>
    <w:rsid w:val="64606DE0"/>
    <w:rsid w:val="64B7738C"/>
    <w:rsid w:val="64CEC372"/>
    <w:rsid w:val="64F83DFD"/>
    <w:rsid w:val="65057773"/>
    <w:rsid w:val="6508DBA1"/>
    <w:rsid w:val="65348F37"/>
    <w:rsid w:val="662A754B"/>
    <w:rsid w:val="665F21EF"/>
    <w:rsid w:val="66C82DB6"/>
    <w:rsid w:val="6763D839"/>
    <w:rsid w:val="681EAF6E"/>
    <w:rsid w:val="68B57518"/>
    <w:rsid w:val="697B3EF4"/>
    <w:rsid w:val="69B3A019"/>
    <w:rsid w:val="69C6EC3D"/>
    <w:rsid w:val="6C01AAB0"/>
    <w:rsid w:val="6C9A828E"/>
    <w:rsid w:val="6E955235"/>
    <w:rsid w:val="6EDC5B16"/>
    <w:rsid w:val="6FB94E8A"/>
    <w:rsid w:val="701BA798"/>
    <w:rsid w:val="71700F7A"/>
    <w:rsid w:val="719D2272"/>
    <w:rsid w:val="71E29FF4"/>
    <w:rsid w:val="72CFDF66"/>
    <w:rsid w:val="73782A3D"/>
    <w:rsid w:val="7405441B"/>
    <w:rsid w:val="743EB9DD"/>
    <w:rsid w:val="7683266B"/>
    <w:rsid w:val="7779C100"/>
    <w:rsid w:val="779FA1DC"/>
    <w:rsid w:val="781BF3A9"/>
    <w:rsid w:val="7862178B"/>
    <w:rsid w:val="791EC939"/>
    <w:rsid w:val="79B4D401"/>
    <w:rsid w:val="7AA31C17"/>
    <w:rsid w:val="7BC06DC4"/>
    <w:rsid w:val="7CBDAF04"/>
    <w:rsid w:val="7CCD2217"/>
    <w:rsid w:val="7E0CDC38"/>
    <w:rsid w:val="7E9059D6"/>
    <w:rsid w:val="7E9C64FC"/>
    <w:rsid w:val="7E9D6F3E"/>
    <w:rsid w:val="7ED946A9"/>
    <w:rsid w:val="7EF80E86"/>
    <w:rsid w:val="7F231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EDCEA544-CE81-4939-B178-BAFD5D4C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styleId="Mention">
    <w:name w:val="Mention"/>
    <w:basedOn w:val="DefaultParagraphFont"/>
    <w:uiPriority w:val="99"/>
    <w:unhideWhenUsed/>
    <w:rsid w:val="004657B1"/>
    <w:rPr>
      <w:color w:val="2B579A"/>
      <w:shd w:val="clear" w:color="auto" w:fill="E1DFDD"/>
    </w:rPr>
  </w:style>
  <w:style w:type="character" w:customStyle="1" w:styleId="normaltextrun">
    <w:name w:val="normaltextrun"/>
    <w:basedOn w:val="DefaultParagraphFont"/>
    <w:rsid w:val="001A40D6"/>
  </w:style>
  <w:style w:type="character" w:customStyle="1" w:styleId="eop">
    <w:name w:val="eop"/>
    <w:basedOn w:val="DefaultParagraphFont"/>
    <w:rsid w:val="001A40D6"/>
  </w:style>
  <w:style w:type="paragraph" w:customStyle="1" w:styleId="paragraph">
    <w:name w:val="paragraph"/>
    <w:basedOn w:val="Normal"/>
    <w:rsid w:val="001A40D6"/>
    <w:pPr>
      <w:spacing w:before="100" w:beforeAutospacing="1" w:after="100" w:afterAutospacing="1"/>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725">
      <w:bodyDiv w:val="1"/>
      <w:marLeft w:val="0"/>
      <w:marRight w:val="0"/>
      <w:marTop w:val="0"/>
      <w:marBottom w:val="0"/>
      <w:divBdr>
        <w:top w:val="none" w:sz="0" w:space="0" w:color="auto"/>
        <w:left w:val="none" w:sz="0" w:space="0" w:color="auto"/>
        <w:bottom w:val="none" w:sz="0" w:space="0" w:color="auto"/>
        <w:right w:val="none" w:sz="0" w:space="0" w:color="auto"/>
      </w:divBdr>
    </w:div>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39698262">
      <w:bodyDiv w:val="1"/>
      <w:marLeft w:val="0"/>
      <w:marRight w:val="0"/>
      <w:marTop w:val="0"/>
      <w:marBottom w:val="0"/>
      <w:divBdr>
        <w:top w:val="none" w:sz="0" w:space="0" w:color="auto"/>
        <w:left w:val="none" w:sz="0" w:space="0" w:color="auto"/>
        <w:bottom w:val="none" w:sz="0" w:space="0" w:color="auto"/>
        <w:right w:val="none" w:sz="0" w:space="0" w:color="auto"/>
      </w:divBdr>
      <w:divsChild>
        <w:div w:id="291718909">
          <w:marLeft w:val="0"/>
          <w:marRight w:val="0"/>
          <w:marTop w:val="0"/>
          <w:marBottom w:val="0"/>
          <w:divBdr>
            <w:top w:val="none" w:sz="0" w:space="0" w:color="auto"/>
            <w:left w:val="none" w:sz="0" w:space="0" w:color="auto"/>
            <w:bottom w:val="none" w:sz="0" w:space="0" w:color="auto"/>
            <w:right w:val="none" w:sz="0" w:space="0" w:color="auto"/>
          </w:divBdr>
          <w:divsChild>
            <w:div w:id="13003949">
              <w:marLeft w:val="0"/>
              <w:marRight w:val="0"/>
              <w:marTop w:val="0"/>
              <w:marBottom w:val="0"/>
              <w:divBdr>
                <w:top w:val="none" w:sz="0" w:space="0" w:color="auto"/>
                <w:left w:val="none" w:sz="0" w:space="0" w:color="auto"/>
                <w:bottom w:val="none" w:sz="0" w:space="0" w:color="auto"/>
                <w:right w:val="none" w:sz="0" w:space="0" w:color="auto"/>
              </w:divBdr>
            </w:div>
            <w:div w:id="933242216">
              <w:marLeft w:val="0"/>
              <w:marRight w:val="0"/>
              <w:marTop w:val="0"/>
              <w:marBottom w:val="0"/>
              <w:divBdr>
                <w:top w:val="none" w:sz="0" w:space="0" w:color="auto"/>
                <w:left w:val="none" w:sz="0" w:space="0" w:color="auto"/>
                <w:bottom w:val="none" w:sz="0" w:space="0" w:color="auto"/>
                <w:right w:val="none" w:sz="0" w:space="0" w:color="auto"/>
              </w:divBdr>
            </w:div>
          </w:divsChild>
        </w:div>
        <w:div w:id="1410738725">
          <w:marLeft w:val="0"/>
          <w:marRight w:val="0"/>
          <w:marTop w:val="0"/>
          <w:marBottom w:val="0"/>
          <w:divBdr>
            <w:top w:val="none" w:sz="0" w:space="0" w:color="auto"/>
            <w:left w:val="none" w:sz="0" w:space="0" w:color="auto"/>
            <w:bottom w:val="none" w:sz="0" w:space="0" w:color="auto"/>
            <w:right w:val="none" w:sz="0" w:space="0" w:color="auto"/>
          </w:divBdr>
          <w:divsChild>
            <w:div w:id="1681816914">
              <w:marLeft w:val="0"/>
              <w:marRight w:val="0"/>
              <w:marTop w:val="0"/>
              <w:marBottom w:val="0"/>
              <w:divBdr>
                <w:top w:val="none" w:sz="0" w:space="0" w:color="auto"/>
                <w:left w:val="none" w:sz="0" w:space="0" w:color="auto"/>
                <w:bottom w:val="none" w:sz="0" w:space="0" w:color="auto"/>
                <w:right w:val="none" w:sz="0" w:space="0" w:color="auto"/>
              </w:divBdr>
            </w:div>
          </w:divsChild>
        </w:div>
        <w:div w:id="1744252674">
          <w:marLeft w:val="0"/>
          <w:marRight w:val="0"/>
          <w:marTop w:val="0"/>
          <w:marBottom w:val="0"/>
          <w:divBdr>
            <w:top w:val="none" w:sz="0" w:space="0" w:color="auto"/>
            <w:left w:val="none" w:sz="0" w:space="0" w:color="auto"/>
            <w:bottom w:val="none" w:sz="0" w:space="0" w:color="auto"/>
            <w:right w:val="none" w:sz="0" w:space="0" w:color="auto"/>
          </w:divBdr>
          <w:divsChild>
            <w:div w:id="445318520">
              <w:marLeft w:val="0"/>
              <w:marRight w:val="0"/>
              <w:marTop w:val="0"/>
              <w:marBottom w:val="0"/>
              <w:divBdr>
                <w:top w:val="none" w:sz="0" w:space="0" w:color="auto"/>
                <w:left w:val="none" w:sz="0" w:space="0" w:color="auto"/>
                <w:bottom w:val="none" w:sz="0" w:space="0" w:color="auto"/>
                <w:right w:val="none" w:sz="0" w:space="0" w:color="auto"/>
              </w:divBdr>
            </w:div>
          </w:divsChild>
        </w:div>
        <w:div w:id="1877086074">
          <w:marLeft w:val="0"/>
          <w:marRight w:val="0"/>
          <w:marTop w:val="0"/>
          <w:marBottom w:val="0"/>
          <w:divBdr>
            <w:top w:val="none" w:sz="0" w:space="0" w:color="auto"/>
            <w:left w:val="none" w:sz="0" w:space="0" w:color="auto"/>
            <w:bottom w:val="none" w:sz="0" w:space="0" w:color="auto"/>
            <w:right w:val="none" w:sz="0" w:space="0" w:color="auto"/>
          </w:divBdr>
          <w:divsChild>
            <w:div w:id="1612976249">
              <w:marLeft w:val="0"/>
              <w:marRight w:val="0"/>
              <w:marTop w:val="0"/>
              <w:marBottom w:val="0"/>
              <w:divBdr>
                <w:top w:val="none" w:sz="0" w:space="0" w:color="auto"/>
                <w:left w:val="none" w:sz="0" w:space="0" w:color="auto"/>
                <w:bottom w:val="none" w:sz="0" w:space="0" w:color="auto"/>
                <w:right w:val="none" w:sz="0" w:space="0" w:color="auto"/>
              </w:divBdr>
            </w:div>
          </w:divsChild>
        </w:div>
        <w:div w:id="1892841173">
          <w:marLeft w:val="0"/>
          <w:marRight w:val="0"/>
          <w:marTop w:val="0"/>
          <w:marBottom w:val="0"/>
          <w:divBdr>
            <w:top w:val="none" w:sz="0" w:space="0" w:color="auto"/>
            <w:left w:val="none" w:sz="0" w:space="0" w:color="auto"/>
            <w:bottom w:val="none" w:sz="0" w:space="0" w:color="auto"/>
            <w:right w:val="none" w:sz="0" w:space="0" w:color="auto"/>
          </w:divBdr>
          <w:divsChild>
            <w:div w:id="2144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391387090">
      <w:bodyDiv w:val="1"/>
      <w:marLeft w:val="0"/>
      <w:marRight w:val="0"/>
      <w:marTop w:val="0"/>
      <w:marBottom w:val="0"/>
      <w:divBdr>
        <w:top w:val="none" w:sz="0" w:space="0" w:color="auto"/>
        <w:left w:val="none" w:sz="0" w:space="0" w:color="auto"/>
        <w:bottom w:val="none" w:sz="0" w:space="0" w:color="auto"/>
        <w:right w:val="none" w:sz="0" w:space="0" w:color="auto"/>
      </w:divBdr>
    </w:div>
    <w:div w:id="668102032">
      <w:bodyDiv w:val="1"/>
      <w:marLeft w:val="0"/>
      <w:marRight w:val="0"/>
      <w:marTop w:val="0"/>
      <w:marBottom w:val="0"/>
      <w:divBdr>
        <w:top w:val="none" w:sz="0" w:space="0" w:color="auto"/>
        <w:left w:val="none" w:sz="0" w:space="0" w:color="auto"/>
        <w:bottom w:val="none" w:sz="0" w:space="0" w:color="auto"/>
        <w:right w:val="none" w:sz="0" w:space="0" w:color="auto"/>
      </w:divBdr>
    </w:div>
    <w:div w:id="690647496">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23405419">
      <w:bodyDiv w:val="1"/>
      <w:marLeft w:val="0"/>
      <w:marRight w:val="0"/>
      <w:marTop w:val="0"/>
      <w:marBottom w:val="0"/>
      <w:divBdr>
        <w:top w:val="none" w:sz="0" w:space="0" w:color="auto"/>
        <w:left w:val="none" w:sz="0" w:space="0" w:color="auto"/>
        <w:bottom w:val="none" w:sz="0" w:space="0" w:color="auto"/>
        <w:right w:val="none" w:sz="0" w:space="0" w:color="auto"/>
      </w:divBdr>
    </w:div>
    <w:div w:id="800265199">
      <w:bodyDiv w:val="1"/>
      <w:marLeft w:val="0"/>
      <w:marRight w:val="0"/>
      <w:marTop w:val="0"/>
      <w:marBottom w:val="0"/>
      <w:divBdr>
        <w:top w:val="none" w:sz="0" w:space="0" w:color="auto"/>
        <w:left w:val="none" w:sz="0" w:space="0" w:color="auto"/>
        <w:bottom w:val="none" w:sz="0" w:space="0" w:color="auto"/>
        <w:right w:val="none" w:sz="0" w:space="0" w:color="auto"/>
      </w:divBdr>
    </w:div>
    <w:div w:id="803348748">
      <w:bodyDiv w:val="1"/>
      <w:marLeft w:val="0"/>
      <w:marRight w:val="0"/>
      <w:marTop w:val="0"/>
      <w:marBottom w:val="0"/>
      <w:divBdr>
        <w:top w:val="none" w:sz="0" w:space="0" w:color="auto"/>
        <w:left w:val="none" w:sz="0" w:space="0" w:color="auto"/>
        <w:bottom w:val="none" w:sz="0" w:space="0" w:color="auto"/>
        <w:right w:val="none" w:sz="0" w:space="0" w:color="auto"/>
      </w:divBdr>
    </w:div>
    <w:div w:id="988707592">
      <w:bodyDiv w:val="1"/>
      <w:marLeft w:val="0"/>
      <w:marRight w:val="0"/>
      <w:marTop w:val="0"/>
      <w:marBottom w:val="0"/>
      <w:divBdr>
        <w:top w:val="none" w:sz="0" w:space="0" w:color="auto"/>
        <w:left w:val="none" w:sz="0" w:space="0" w:color="auto"/>
        <w:bottom w:val="none" w:sz="0" w:space="0" w:color="auto"/>
        <w:right w:val="none" w:sz="0" w:space="0" w:color="auto"/>
      </w:divBdr>
      <w:divsChild>
        <w:div w:id="32729544">
          <w:marLeft w:val="0"/>
          <w:marRight w:val="0"/>
          <w:marTop w:val="0"/>
          <w:marBottom w:val="0"/>
          <w:divBdr>
            <w:top w:val="none" w:sz="0" w:space="0" w:color="auto"/>
            <w:left w:val="none" w:sz="0" w:space="0" w:color="auto"/>
            <w:bottom w:val="none" w:sz="0" w:space="0" w:color="auto"/>
            <w:right w:val="none" w:sz="0" w:space="0" w:color="auto"/>
          </w:divBdr>
        </w:div>
        <w:div w:id="113839701">
          <w:marLeft w:val="0"/>
          <w:marRight w:val="0"/>
          <w:marTop w:val="0"/>
          <w:marBottom w:val="0"/>
          <w:divBdr>
            <w:top w:val="none" w:sz="0" w:space="0" w:color="auto"/>
            <w:left w:val="none" w:sz="0" w:space="0" w:color="auto"/>
            <w:bottom w:val="none" w:sz="0" w:space="0" w:color="auto"/>
            <w:right w:val="none" w:sz="0" w:space="0" w:color="auto"/>
          </w:divBdr>
        </w:div>
        <w:div w:id="885290221">
          <w:marLeft w:val="0"/>
          <w:marRight w:val="0"/>
          <w:marTop w:val="0"/>
          <w:marBottom w:val="0"/>
          <w:divBdr>
            <w:top w:val="none" w:sz="0" w:space="0" w:color="auto"/>
            <w:left w:val="none" w:sz="0" w:space="0" w:color="auto"/>
            <w:bottom w:val="none" w:sz="0" w:space="0" w:color="auto"/>
            <w:right w:val="none" w:sz="0" w:space="0" w:color="auto"/>
          </w:divBdr>
        </w:div>
        <w:div w:id="1665157772">
          <w:marLeft w:val="0"/>
          <w:marRight w:val="0"/>
          <w:marTop w:val="0"/>
          <w:marBottom w:val="0"/>
          <w:divBdr>
            <w:top w:val="none" w:sz="0" w:space="0" w:color="auto"/>
            <w:left w:val="none" w:sz="0" w:space="0" w:color="auto"/>
            <w:bottom w:val="none" w:sz="0" w:space="0" w:color="auto"/>
            <w:right w:val="none" w:sz="0" w:space="0" w:color="auto"/>
          </w:divBdr>
        </w:div>
        <w:div w:id="1796828553">
          <w:marLeft w:val="0"/>
          <w:marRight w:val="0"/>
          <w:marTop w:val="0"/>
          <w:marBottom w:val="0"/>
          <w:divBdr>
            <w:top w:val="none" w:sz="0" w:space="0" w:color="auto"/>
            <w:left w:val="none" w:sz="0" w:space="0" w:color="auto"/>
            <w:bottom w:val="none" w:sz="0" w:space="0" w:color="auto"/>
            <w:right w:val="none" w:sz="0" w:space="0" w:color="auto"/>
          </w:divBdr>
        </w:div>
      </w:divsChild>
    </w:div>
    <w:div w:id="99899445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15053301">
      <w:bodyDiv w:val="1"/>
      <w:marLeft w:val="0"/>
      <w:marRight w:val="0"/>
      <w:marTop w:val="0"/>
      <w:marBottom w:val="0"/>
      <w:divBdr>
        <w:top w:val="none" w:sz="0" w:space="0" w:color="auto"/>
        <w:left w:val="none" w:sz="0" w:space="0" w:color="auto"/>
        <w:bottom w:val="none" w:sz="0" w:space="0" w:color="auto"/>
        <w:right w:val="none" w:sz="0" w:space="0" w:color="auto"/>
      </w:divBdr>
    </w:div>
    <w:div w:id="1168473248">
      <w:bodyDiv w:val="1"/>
      <w:marLeft w:val="0"/>
      <w:marRight w:val="0"/>
      <w:marTop w:val="0"/>
      <w:marBottom w:val="0"/>
      <w:divBdr>
        <w:top w:val="none" w:sz="0" w:space="0" w:color="auto"/>
        <w:left w:val="none" w:sz="0" w:space="0" w:color="auto"/>
        <w:bottom w:val="none" w:sz="0" w:space="0" w:color="auto"/>
        <w:right w:val="none" w:sz="0" w:space="0" w:color="auto"/>
      </w:divBdr>
      <w:divsChild>
        <w:div w:id="235211827">
          <w:marLeft w:val="0"/>
          <w:marRight w:val="0"/>
          <w:marTop w:val="0"/>
          <w:marBottom w:val="0"/>
          <w:divBdr>
            <w:top w:val="none" w:sz="0" w:space="0" w:color="auto"/>
            <w:left w:val="none" w:sz="0" w:space="0" w:color="auto"/>
            <w:bottom w:val="none" w:sz="0" w:space="0" w:color="auto"/>
            <w:right w:val="none" w:sz="0" w:space="0" w:color="auto"/>
          </w:divBdr>
          <w:divsChild>
            <w:div w:id="1658607819">
              <w:marLeft w:val="0"/>
              <w:marRight w:val="0"/>
              <w:marTop w:val="0"/>
              <w:marBottom w:val="0"/>
              <w:divBdr>
                <w:top w:val="none" w:sz="0" w:space="0" w:color="auto"/>
                <w:left w:val="none" w:sz="0" w:space="0" w:color="auto"/>
                <w:bottom w:val="none" w:sz="0" w:space="0" w:color="auto"/>
                <w:right w:val="none" w:sz="0" w:space="0" w:color="auto"/>
              </w:divBdr>
            </w:div>
          </w:divsChild>
        </w:div>
        <w:div w:id="235407833">
          <w:marLeft w:val="0"/>
          <w:marRight w:val="0"/>
          <w:marTop w:val="0"/>
          <w:marBottom w:val="0"/>
          <w:divBdr>
            <w:top w:val="none" w:sz="0" w:space="0" w:color="auto"/>
            <w:left w:val="none" w:sz="0" w:space="0" w:color="auto"/>
            <w:bottom w:val="none" w:sz="0" w:space="0" w:color="auto"/>
            <w:right w:val="none" w:sz="0" w:space="0" w:color="auto"/>
          </w:divBdr>
          <w:divsChild>
            <w:div w:id="968170695">
              <w:marLeft w:val="0"/>
              <w:marRight w:val="0"/>
              <w:marTop w:val="0"/>
              <w:marBottom w:val="0"/>
              <w:divBdr>
                <w:top w:val="none" w:sz="0" w:space="0" w:color="auto"/>
                <w:left w:val="none" w:sz="0" w:space="0" w:color="auto"/>
                <w:bottom w:val="none" w:sz="0" w:space="0" w:color="auto"/>
                <w:right w:val="none" w:sz="0" w:space="0" w:color="auto"/>
              </w:divBdr>
            </w:div>
          </w:divsChild>
        </w:div>
        <w:div w:id="324404382">
          <w:marLeft w:val="0"/>
          <w:marRight w:val="0"/>
          <w:marTop w:val="0"/>
          <w:marBottom w:val="0"/>
          <w:divBdr>
            <w:top w:val="none" w:sz="0" w:space="0" w:color="auto"/>
            <w:left w:val="none" w:sz="0" w:space="0" w:color="auto"/>
            <w:bottom w:val="none" w:sz="0" w:space="0" w:color="auto"/>
            <w:right w:val="none" w:sz="0" w:space="0" w:color="auto"/>
          </w:divBdr>
          <w:divsChild>
            <w:div w:id="336812776">
              <w:marLeft w:val="0"/>
              <w:marRight w:val="0"/>
              <w:marTop w:val="0"/>
              <w:marBottom w:val="0"/>
              <w:divBdr>
                <w:top w:val="none" w:sz="0" w:space="0" w:color="auto"/>
                <w:left w:val="none" w:sz="0" w:space="0" w:color="auto"/>
                <w:bottom w:val="none" w:sz="0" w:space="0" w:color="auto"/>
                <w:right w:val="none" w:sz="0" w:space="0" w:color="auto"/>
              </w:divBdr>
            </w:div>
          </w:divsChild>
        </w:div>
        <w:div w:id="1236358689">
          <w:marLeft w:val="0"/>
          <w:marRight w:val="0"/>
          <w:marTop w:val="0"/>
          <w:marBottom w:val="0"/>
          <w:divBdr>
            <w:top w:val="none" w:sz="0" w:space="0" w:color="auto"/>
            <w:left w:val="none" w:sz="0" w:space="0" w:color="auto"/>
            <w:bottom w:val="none" w:sz="0" w:space="0" w:color="auto"/>
            <w:right w:val="none" w:sz="0" w:space="0" w:color="auto"/>
          </w:divBdr>
          <w:divsChild>
            <w:div w:id="1482649746">
              <w:marLeft w:val="0"/>
              <w:marRight w:val="0"/>
              <w:marTop w:val="0"/>
              <w:marBottom w:val="0"/>
              <w:divBdr>
                <w:top w:val="none" w:sz="0" w:space="0" w:color="auto"/>
                <w:left w:val="none" w:sz="0" w:space="0" w:color="auto"/>
                <w:bottom w:val="none" w:sz="0" w:space="0" w:color="auto"/>
                <w:right w:val="none" w:sz="0" w:space="0" w:color="auto"/>
              </w:divBdr>
            </w:div>
          </w:divsChild>
        </w:div>
        <w:div w:id="1810780381">
          <w:marLeft w:val="0"/>
          <w:marRight w:val="0"/>
          <w:marTop w:val="0"/>
          <w:marBottom w:val="0"/>
          <w:divBdr>
            <w:top w:val="none" w:sz="0" w:space="0" w:color="auto"/>
            <w:left w:val="none" w:sz="0" w:space="0" w:color="auto"/>
            <w:bottom w:val="none" w:sz="0" w:space="0" w:color="auto"/>
            <w:right w:val="none" w:sz="0" w:space="0" w:color="auto"/>
          </w:divBdr>
          <w:divsChild>
            <w:div w:id="327683252">
              <w:marLeft w:val="0"/>
              <w:marRight w:val="0"/>
              <w:marTop w:val="0"/>
              <w:marBottom w:val="0"/>
              <w:divBdr>
                <w:top w:val="none" w:sz="0" w:space="0" w:color="auto"/>
                <w:left w:val="none" w:sz="0" w:space="0" w:color="auto"/>
                <w:bottom w:val="none" w:sz="0" w:space="0" w:color="auto"/>
                <w:right w:val="none" w:sz="0" w:space="0" w:color="auto"/>
              </w:divBdr>
            </w:div>
            <w:div w:id="12198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119">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49408128">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24302409">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559825167">
      <w:bodyDiv w:val="1"/>
      <w:marLeft w:val="0"/>
      <w:marRight w:val="0"/>
      <w:marTop w:val="0"/>
      <w:marBottom w:val="0"/>
      <w:divBdr>
        <w:top w:val="none" w:sz="0" w:space="0" w:color="auto"/>
        <w:left w:val="none" w:sz="0" w:space="0" w:color="auto"/>
        <w:bottom w:val="none" w:sz="0" w:space="0" w:color="auto"/>
        <w:right w:val="none" w:sz="0" w:space="0" w:color="auto"/>
      </w:divBdr>
    </w:div>
    <w:div w:id="1659652340">
      <w:bodyDiv w:val="1"/>
      <w:marLeft w:val="0"/>
      <w:marRight w:val="0"/>
      <w:marTop w:val="0"/>
      <w:marBottom w:val="0"/>
      <w:divBdr>
        <w:top w:val="none" w:sz="0" w:space="0" w:color="auto"/>
        <w:left w:val="none" w:sz="0" w:space="0" w:color="auto"/>
        <w:bottom w:val="none" w:sz="0" w:space="0" w:color="auto"/>
        <w:right w:val="none" w:sz="0" w:space="0" w:color="auto"/>
      </w:divBdr>
    </w:div>
    <w:div w:id="1719086390">
      <w:bodyDiv w:val="1"/>
      <w:marLeft w:val="0"/>
      <w:marRight w:val="0"/>
      <w:marTop w:val="0"/>
      <w:marBottom w:val="0"/>
      <w:divBdr>
        <w:top w:val="none" w:sz="0" w:space="0" w:color="auto"/>
        <w:left w:val="none" w:sz="0" w:space="0" w:color="auto"/>
        <w:bottom w:val="none" w:sz="0" w:space="0" w:color="auto"/>
        <w:right w:val="none" w:sz="0" w:space="0" w:color="auto"/>
      </w:divBdr>
    </w:div>
    <w:div w:id="1769306610">
      <w:bodyDiv w:val="1"/>
      <w:marLeft w:val="0"/>
      <w:marRight w:val="0"/>
      <w:marTop w:val="0"/>
      <w:marBottom w:val="0"/>
      <w:divBdr>
        <w:top w:val="none" w:sz="0" w:space="0" w:color="auto"/>
        <w:left w:val="none" w:sz="0" w:space="0" w:color="auto"/>
        <w:bottom w:val="none" w:sz="0" w:space="0" w:color="auto"/>
        <w:right w:val="none" w:sz="0" w:space="0" w:color="auto"/>
      </w:divBdr>
    </w:div>
    <w:div w:id="1804695547">
      <w:bodyDiv w:val="1"/>
      <w:marLeft w:val="0"/>
      <w:marRight w:val="0"/>
      <w:marTop w:val="0"/>
      <w:marBottom w:val="0"/>
      <w:divBdr>
        <w:top w:val="none" w:sz="0" w:space="0" w:color="auto"/>
        <w:left w:val="none" w:sz="0" w:space="0" w:color="auto"/>
        <w:bottom w:val="none" w:sz="0" w:space="0" w:color="auto"/>
        <w:right w:val="none" w:sz="0" w:space="0" w:color="auto"/>
      </w:divBdr>
    </w:div>
    <w:div w:id="1895191745">
      <w:bodyDiv w:val="1"/>
      <w:marLeft w:val="0"/>
      <w:marRight w:val="0"/>
      <w:marTop w:val="0"/>
      <w:marBottom w:val="0"/>
      <w:divBdr>
        <w:top w:val="none" w:sz="0" w:space="0" w:color="auto"/>
        <w:left w:val="none" w:sz="0" w:space="0" w:color="auto"/>
        <w:bottom w:val="none" w:sz="0" w:space="0" w:color="auto"/>
        <w:right w:val="none" w:sz="0" w:space="0" w:color="auto"/>
      </w:divBdr>
      <w:divsChild>
        <w:div w:id="1039554921">
          <w:marLeft w:val="0"/>
          <w:marRight w:val="0"/>
          <w:marTop w:val="0"/>
          <w:marBottom w:val="0"/>
          <w:divBdr>
            <w:top w:val="none" w:sz="0" w:space="0" w:color="auto"/>
            <w:left w:val="none" w:sz="0" w:space="0" w:color="auto"/>
            <w:bottom w:val="none" w:sz="0" w:space="0" w:color="auto"/>
            <w:right w:val="none" w:sz="0" w:space="0" w:color="auto"/>
          </w:divBdr>
          <w:divsChild>
            <w:div w:id="1346597383">
              <w:marLeft w:val="0"/>
              <w:marRight w:val="0"/>
              <w:marTop w:val="0"/>
              <w:marBottom w:val="0"/>
              <w:divBdr>
                <w:top w:val="none" w:sz="0" w:space="0" w:color="auto"/>
                <w:left w:val="none" w:sz="0" w:space="0" w:color="auto"/>
                <w:bottom w:val="none" w:sz="0" w:space="0" w:color="auto"/>
                <w:right w:val="none" w:sz="0" w:space="0" w:color="auto"/>
              </w:divBdr>
            </w:div>
            <w:div w:id="19170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049">
      <w:bodyDiv w:val="1"/>
      <w:marLeft w:val="0"/>
      <w:marRight w:val="0"/>
      <w:marTop w:val="0"/>
      <w:marBottom w:val="0"/>
      <w:divBdr>
        <w:top w:val="none" w:sz="0" w:space="0" w:color="auto"/>
        <w:left w:val="none" w:sz="0" w:space="0" w:color="auto"/>
        <w:bottom w:val="none" w:sz="0" w:space="0" w:color="auto"/>
        <w:right w:val="none" w:sz="0" w:space="0" w:color="auto"/>
      </w:divBdr>
    </w:div>
    <w:div w:id="20834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2915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4A1D5D78E6BE44A818080153C4D848" ma:contentTypeVersion="4" ma:contentTypeDescription="Kurkite naują dokumentą." ma:contentTypeScope="" ma:versionID="e5a2f4ef505dc709e4fb30c09e879613">
  <xsd:schema xmlns:xsd="http://www.w3.org/2001/XMLSchema" xmlns:xs="http://www.w3.org/2001/XMLSchema" xmlns:p="http://schemas.microsoft.com/office/2006/metadata/properties" xmlns:ns2="65df8380-92a5-4fa0-9dc2-fed8042f2b27" targetNamespace="http://schemas.microsoft.com/office/2006/metadata/properties" ma:root="true" ma:fieldsID="3ef4d586b3269a5281ca28889d59d2a6" ns2:_="">
    <xsd:import namespace="65df8380-92a5-4fa0-9dc2-fed8042f2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f8380-92a5-4fa0-9dc2-fed8042f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713964B7-7E60-4C86-A9AF-5283DAA23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f8380-92a5-4fa0-9dc2-fed8042f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23D7-F57C-410E-85F0-13B5C022D3B4}">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65df8380-92a5-4fa0-9dc2-fed8042f2b27"/>
    <ds:schemaRef ds:uri="http://purl.org/dc/elements/1.1/"/>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9743</Words>
  <Characters>5555</Characters>
  <Application>Microsoft Office Word</Application>
  <DocSecurity>0</DocSecurity>
  <Lines>46</Lines>
  <Paragraphs>30</Paragraphs>
  <ScaleCrop>false</ScaleCrop>
  <Company>AB "Klaipėdos nafta"</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578</cp:revision>
  <cp:lastPrinted>2023-07-28T02:41:00Z</cp:lastPrinted>
  <dcterms:created xsi:type="dcterms:W3CDTF">2023-09-16T23:24:00Z</dcterms:created>
  <dcterms:modified xsi:type="dcterms:W3CDTF">2025-03-21T09:50:00Z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0x010100F64A1D5D78E6BE44A818080153C4D848</vt:lpwstr>
  </property>
  <property fmtid="{D5CDD505-2E9C-101B-9397-08002B2CF9AE}" pid="3" name="MediaServiceImageTags">
    <vt:lpwstr/>
  </property>
</Properties>
</file>