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13C" w:rsidRPr="0033713C" w:rsidRDefault="0033713C" w:rsidP="0033713C">
      <w:pPr>
        <w:jc w:val="center"/>
        <w:rPr>
          <w:b/>
          <w:sz w:val="24"/>
          <w:szCs w:val="24"/>
        </w:rPr>
      </w:pPr>
      <w:r w:rsidRPr="0033713C">
        <w:rPr>
          <w:b/>
          <w:sz w:val="24"/>
          <w:szCs w:val="24"/>
        </w:rPr>
        <w:t xml:space="preserve">VALSTYBINIO SOCIALINIO DRAUDIMO FONDO VALDYBA </w:t>
      </w:r>
    </w:p>
    <w:p w:rsidR="0033713C" w:rsidRPr="0033713C" w:rsidRDefault="0033713C" w:rsidP="0033713C">
      <w:pPr>
        <w:jc w:val="center"/>
        <w:rPr>
          <w:b/>
          <w:sz w:val="24"/>
          <w:szCs w:val="24"/>
        </w:rPr>
      </w:pPr>
      <w:r w:rsidRPr="0033713C">
        <w:rPr>
          <w:b/>
          <w:sz w:val="24"/>
          <w:szCs w:val="24"/>
        </w:rPr>
        <w:t xml:space="preserve">PRIE SOCIALINĖS APSAUGOS IR DARBO MINISTERIJOS </w:t>
      </w:r>
    </w:p>
    <w:p w:rsidR="0033713C" w:rsidRPr="0033713C" w:rsidRDefault="0033713C" w:rsidP="0033713C">
      <w:pPr>
        <w:jc w:val="center"/>
        <w:rPr>
          <w:b/>
          <w:sz w:val="24"/>
          <w:szCs w:val="24"/>
        </w:rPr>
      </w:pPr>
    </w:p>
    <w:p w:rsidR="0033713C" w:rsidRPr="0033713C" w:rsidRDefault="0033713C" w:rsidP="0033713C">
      <w:pPr>
        <w:jc w:val="center"/>
        <w:rPr>
          <w:b/>
          <w:sz w:val="24"/>
          <w:szCs w:val="24"/>
        </w:rPr>
      </w:pPr>
      <w:r w:rsidRPr="0033713C">
        <w:rPr>
          <w:b/>
          <w:sz w:val="24"/>
          <w:szCs w:val="24"/>
        </w:rPr>
        <w:t>UAB „BALTIC AMADEUS“</w:t>
      </w:r>
    </w:p>
    <w:p w:rsidR="0033713C" w:rsidRPr="0033713C" w:rsidRDefault="0033713C" w:rsidP="0033713C">
      <w:pPr>
        <w:jc w:val="center"/>
        <w:rPr>
          <w:b/>
          <w:sz w:val="24"/>
          <w:szCs w:val="24"/>
        </w:rPr>
      </w:pPr>
    </w:p>
    <w:p w:rsidR="0033713C" w:rsidRPr="0033713C" w:rsidRDefault="0033713C" w:rsidP="0033713C">
      <w:pPr>
        <w:pStyle w:val="Antrat1"/>
        <w:spacing w:before="73"/>
        <w:ind w:right="3"/>
      </w:pPr>
      <w:r w:rsidRPr="0033713C">
        <w:rPr>
          <w:spacing w:val="-2"/>
        </w:rPr>
        <w:t>SUSITARIMAS</w:t>
      </w:r>
    </w:p>
    <w:p w:rsidR="002015A6" w:rsidRDefault="0033713C" w:rsidP="0033713C">
      <w:pPr>
        <w:ind w:left="97"/>
        <w:jc w:val="center"/>
        <w:rPr>
          <w:b/>
          <w:sz w:val="24"/>
          <w:szCs w:val="24"/>
        </w:rPr>
      </w:pPr>
      <w:r w:rsidRPr="0033713C">
        <w:rPr>
          <w:b/>
          <w:sz w:val="24"/>
          <w:szCs w:val="24"/>
        </w:rPr>
        <w:t>DĖL</w:t>
      </w:r>
      <w:r w:rsidRPr="0033713C">
        <w:rPr>
          <w:b/>
          <w:spacing w:val="-4"/>
          <w:sz w:val="24"/>
          <w:szCs w:val="24"/>
        </w:rPr>
        <w:t xml:space="preserve"> </w:t>
      </w:r>
      <w:r w:rsidRPr="0033713C">
        <w:rPr>
          <w:b/>
          <w:sz w:val="24"/>
          <w:szCs w:val="24"/>
        </w:rPr>
        <w:t>202</w:t>
      </w:r>
      <w:r w:rsidR="002015A6">
        <w:rPr>
          <w:b/>
          <w:sz w:val="24"/>
          <w:szCs w:val="24"/>
        </w:rPr>
        <w:t>5</w:t>
      </w:r>
      <w:r w:rsidRPr="0033713C">
        <w:rPr>
          <w:b/>
          <w:spacing w:val="-4"/>
          <w:sz w:val="24"/>
          <w:szCs w:val="24"/>
        </w:rPr>
        <w:t xml:space="preserve"> </w:t>
      </w:r>
      <w:r w:rsidRPr="0033713C">
        <w:rPr>
          <w:b/>
          <w:sz w:val="24"/>
          <w:szCs w:val="24"/>
        </w:rPr>
        <w:t>M.</w:t>
      </w:r>
      <w:r w:rsidRPr="0033713C">
        <w:rPr>
          <w:b/>
          <w:spacing w:val="-4"/>
          <w:sz w:val="24"/>
          <w:szCs w:val="24"/>
        </w:rPr>
        <w:t xml:space="preserve"> </w:t>
      </w:r>
      <w:r w:rsidR="002015A6">
        <w:rPr>
          <w:b/>
          <w:sz w:val="24"/>
          <w:szCs w:val="24"/>
        </w:rPr>
        <w:t>KOVO 20</w:t>
      </w:r>
      <w:r w:rsidRPr="0033713C">
        <w:rPr>
          <w:b/>
          <w:spacing w:val="-4"/>
          <w:sz w:val="24"/>
          <w:szCs w:val="24"/>
        </w:rPr>
        <w:t xml:space="preserve"> </w:t>
      </w:r>
      <w:r w:rsidRPr="0033713C">
        <w:rPr>
          <w:b/>
          <w:sz w:val="24"/>
          <w:szCs w:val="24"/>
        </w:rPr>
        <w:t>D</w:t>
      </w:r>
      <w:r w:rsidRPr="0033713C">
        <w:rPr>
          <w:sz w:val="24"/>
          <w:szCs w:val="24"/>
        </w:rPr>
        <w:t>.</w:t>
      </w:r>
      <w:r w:rsidRPr="0033713C">
        <w:rPr>
          <w:spacing w:val="-4"/>
          <w:sz w:val="24"/>
          <w:szCs w:val="24"/>
        </w:rPr>
        <w:t xml:space="preserve"> </w:t>
      </w:r>
      <w:r w:rsidRPr="0033713C">
        <w:rPr>
          <w:b/>
          <w:sz w:val="24"/>
          <w:szCs w:val="24"/>
        </w:rPr>
        <w:t xml:space="preserve">SUTARTIES NR. </w:t>
      </w:r>
      <w:r w:rsidR="002015A6" w:rsidRPr="002015A6">
        <w:rPr>
          <w:b/>
          <w:sz w:val="24"/>
          <w:szCs w:val="24"/>
        </w:rPr>
        <w:t xml:space="preserve">F1-0-47/3.16-585 </w:t>
      </w:r>
    </w:p>
    <w:p w:rsidR="0033713C" w:rsidRPr="0033713C" w:rsidRDefault="0033713C" w:rsidP="0033713C">
      <w:pPr>
        <w:ind w:left="97"/>
        <w:jc w:val="center"/>
        <w:rPr>
          <w:b/>
          <w:sz w:val="24"/>
          <w:szCs w:val="24"/>
        </w:rPr>
      </w:pPr>
      <w:r w:rsidRPr="0033713C">
        <w:rPr>
          <w:b/>
          <w:sz w:val="24"/>
          <w:szCs w:val="24"/>
        </w:rPr>
        <w:t>PAKEITIMO</w:t>
      </w:r>
    </w:p>
    <w:p w:rsidR="0033713C" w:rsidRPr="0033713C" w:rsidRDefault="0033713C" w:rsidP="0033713C">
      <w:pPr>
        <w:pStyle w:val="Pagrindinistekstas"/>
        <w:spacing w:before="1"/>
        <w:rPr>
          <w:b/>
        </w:rPr>
      </w:pPr>
    </w:p>
    <w:p w:rsidR="0033713C" w:rsidRPr="0033713C" w:rsidRDefault="0033713C" w:rsidP="0033713C">
      <w:pPr>
        <w:jc w:val="center"/>
        <w:rPr>
          <w:sz w:val="24"/>
          <w:szCs w:val="24"/>
        </w:rPr>
      </w:pPr>
      <w:r w:rsidRPr="0033713C">
        <w:rPr>
          <w:sz w:val="24"/>
          <w:szCs w:val="24"/>
        </w:rPr>
        <w:t>202</w:t>
      </w:r>
      <w:r w:rsidR="002015A6">
        <w:rPr>
          <w:sz w:val="24"/>
          <w:szCs w:val="24"/>
        </w:rPr>
        <w:t>5</w:t>
      </w:r>
      <w:r w:rsidRPr="0033713C">
        <w:rPr>
          <w:sz w:val="24"/>
          <w:szCs w:val="24"/>
        </w:rPr>
        <w:t xml:space="preserve"> m_______________  Nr. F1- </w:t>
      </w:r>
    </w:p>
    <w:p w:rsidR="0033713C" w:rsidRPr="0033713C" w:rsidRDefault="0033713C" w:rsidP="0033713C">
      <w:pPr>
        <w:jc w:val="center"/>
        <w:rPr>
          <w:sz w:val="24"/>
          <w:szCs w:val="24"/>
        </w:rPr>
      </w:pPr>
      <w:r w:rsidRPr="0033713C">
        <w:rPr>
          <w:sz w:val="24"/>
          <w:szCs w:val="24"/>
        </w:rPr>
        <w:t>Vilnius</w:t>
      </w:r>
    </w:p>
    <w:p w:rsidR="0033713C" w:rsidRPr="0033713C" w:rsidRDefault="0033713C" w:rsidP="0033713C">
      <w:pPr>
        <w:jc w:val="center"/>
        <w:rPr>
          <w:sz w:val="24"/>
          <w:szCs w:val="24"/>
        </w:rPr>
      </w:pPr>
    </w:p>
    <w:p w:rsidR="0033713C" w:rsidRPr="0033713C" w:rsidRDefault="0033713C" w:rsidP="0033713C">
      <w:pPr>
        <w:spacing w:line="260" w:lineRule="exact"/>
        <w:ind w:firstLine="567"/>
        <w:jc w:val="both"/>
        <w:rPr>
          <w:sz w:val="24"/>
          <w:szCs w:val="24"/>
        </w:rPr>
      </w:pPr>
      <w:r w:rsidRPr="0033713C">
        <w:rPr>
          <w:b/>
          <w:sz w:val="24"/>
          <w:szCs w:val="24"/>
        </w:rPr>
        <w:t>Valstybinio socialinio draudimo fondo valdyba prie Socialinės apsaugos ir darbo ministerijos</w:t>
      </w:r>
      <w:r w:rsidRPr="0033713C">
        <w:rPr>
          <w:sz w:val="24"/>
          <w:szCs w:val="24"/>
        </w:rPr>
        <w:t xml:space="preserve"> (toliau – Fondo valdyba), atstovaujama direktoriaus Kęstučio Čereškos, veikiančio pagal Valstybinio socialinio draudimo fondo valdybos prie Socialinės apsaugos ir darbo ministerijos nuostatus, ir </w:t>
      </w:r>
    </w:p>
    <w:p w:rsidR="0033713C" w:rsidRPr="0033713C" w:rsidRDefault="0033713C" w:rsidP="0033713C">
      <w:pPr>
        <w:spacing w:line="260" w:lineRule="exact"/>
        <w:ind w:firstLine="567"/>
        <w:jc w:val="both"/>
        <w:rPr>
          <w:sz w:val="24"/>
          <w:szCs w:val="24"/>
        </w:rPr>
      </w:pPr>
      <w:r w:rsidRPr="0033713C">
        <w:rPr>
          <w:b/>
          <w:sz w:val="24"/>
          <w:szCs w:val="24"/>
        </w:rPr>
        <w:t xml:space="preserve">Uždaroji akcinė bendrovė „Baltic </w:t>
      </w:r>
      <w:proofErr w:type="spellStart"/>
      <w:r w:rsidRPr="0033713C">
        <w:rPr>
          <w:b/>
          <w:sz w:val="24"/>
          <w:szCs w:val="24"/>
        </w:rPr>
        <w:t>Amadeus</w:t>
      </w:r>
      <w:proofErr w:type="spellEnd"/>
      <w:r w:rsidRPr="0033713C">
        <w:rPr>
          <w:b/>
          <w:sz w:val="24"/>
          <w:szCs w:val="24"/>
        </w:rPr>
        <w:t>“</w:t>
      </w:r>
      <w:r w:rsidRPr="0033713C">
        <w:rPr>
          <w:sz w:val="24"/>
          <w:szCs w:val="24"/>
        </w:rPr>
        <w:t xml:space="preserve"> (toliau – Tiekėjas), atstovaujama </w:t>
      </w:r>
      <w:r w:rsidR="002015A6">
        <w:rPr>
          <w:sz w:val="24"/>
          <w:szCs w:val="24"/>
        </w:rPr>
        <w:t>Operacijų</w:t>
      </w:r>
      <w:r w:rsidRPr="0033713C">
        <w:rPr>
          <w:sz w:val="24"/>
          <w:szCs w:val="24"/>
        </w:rPr>
        <w:t xml:space="preserve"> direktoriaus </w:t>
      </w:r>
      <w:proofErr w:type="spellStart"/>
      <w:r w:rsidRPr="0033713C">
        <w:rPr>
          <w:sz w:val="24"/>
          <w:szCs w:val="24"/>
        </w:rPr>
        <w:t>Ruslan</w:t>
      </w:r>
      <w:proofErr w:type="spellEnd"/>
      <w:r w:rsidRPr="0033713C">
        <w:rPr>
          <w:sz w:val="24"/>
          <w:szCs w:val="24"/>
        </w:rPr>
        <w:t xml:space="preserve"> </w:t>
      </w:r>
      <w:proofErr w:type="spellStart"/>
      <w:r w:rsidRPr="0033713C">
        <w:rPr>
          <w:sz w:val="24"/>
          <w:szCs w:val="24"/>
        </w:rPr>
        <w:t>Grumbianin</w:t>
      </w:r>
      <w:proofErr w:type="spellEnd"/>
      <w:r w:rsidRPr="0033713C">
        <w:rPr>
          <w:sz w:val="24"/>
          <w:szCs w:val="24"/>
        </w:rPr>
        <w:t xml:space="preserve">, veikiančio pagal </w:t>
      </w:r>
      <w:r w:rsidRPr="0033713C">
        <w:rPr>
          <w:kern w:val="2"/>
          <w:sz w:val="24"/>
          <w:szCs w:val="24"/>
        </w:rPr>
        <w:t>bendrovės Generalinio direktoriaus 2025 m. kovo 13 d. įsakymą Nr. 1.01-155</w:t>
      </w:r>
      <w:r w:rsidRPr="0033713C">
        <w:rPr>
          <w:sz w:val="24"/>
          <w:szCs w:val="24"/>
        </w:rPr>
        <w:t>, toliau kartu vadinami šalimis:</w:t>
      </w:r>
    </w:p>
    <w:p w:rsidR="0033713C" w:rsidRPr="0033713C" w:rsidRDefault="0033713C" w:rsidP="0033713C">
      <w:pPr>
        <w:pStyle w:val="Pagrindinistekstas"/>
      </w:pPr>
    </w:p>
    <w:p w:rsidR="0033713C" w:rsidRPr="0033713C" w:rsidRDefault="0033713C" w:rsidP="002015A6">
      <w:pPr>
        <w:ind w:right="120" w:firstLine="566"/>
        <w:jc w:val="both"/>
        <w:rPr>
          <w:sz w:val="24"/>
          <w:szCs w:val="24"/>
        </w:rPr>
      </w:pPr>
      <w:r w:rsidRPr="0033713C">
        <w:rPr>
          <w:b/>
          <w:i/>
          <w:sz w:val="24"/>
          <w:szCs w:val="24"/>
        </w:rPr>
        <w:t xml:space="preserve">atsižvelgdamos </w:t>
      </w:r>
      <w:r w:rsidRPr="0033713C">
        <w:rPr>
          <w:sz w:val="24"/>
          <w:szCs w:val="24"/>
        </w:rPr>
        <w:t>į Tiekėjo 202</w:t>
      </w:r>
      <w:r>
        <w:rPr>
          <w:sz w:val="24"/>
          <w:szCs w:val="24"/>
        </w:rPr>
        <w:t>5</w:t>
      </w:r>
      <w:r w:rsidRPr="0033713C">
        <w:rPr>
          <w:sz w:val="24"/>
          <w:szCs w:val="24"/>
        </w:rPr>
        <w:t xml:space="preserve"> m. </w:t>
      </w:r>
      <w:r>
        <w:rPr>
          <w:sz w:val="24"/>
          <w:szCs w:val="24"/>
        </w:rPr>
        <w:t>gegužės 9</w:t>
      </w:r>
      <w:r w:rsidRPr="0033713C">
        <w:rPr>
          <w:sz w:val="24"/>
          <w:szCs w:val="24"/>
        </w:rPr>
        <w:t xml:space="preserve"> d. prašymą „</w:t>
      </w:r>
      <w:r>
        <w:rPr>
          <w:sz w:val="24"/>
          <w:szCs w:val="24"/>
        </w:rPr>
        <w:t>D</w:t>
      </w:r>
      <w:r w:rsidRPr="0033713C">
        <w:rPr>
          <w:sz w:val="24"/>
          <w:szCs w:val="24"/>
        </w:rPr>
        <w:t>ėl papildomo specialisto ir subtiekėjo pasitelkimo sutarties vyk</w:t>
      </w:r>
      <w:r>
        <w:rPr>
          <w:sz w:val="24"/>
          <w:szCs w:val="24"/>
        </w:rPr>
        <w:t>d</w:t>
      </w:r>
      <w:r w:rsidRPr="0033713C">
        <w:rPr>
          <w:sz w:val="24"/>
          <w:szCs w:val="24"/>
        </w:rPr>
        <w:t>ymui</w:t>
      </w:r>
      <w:r w:rsidRPr="00080A55">
        <w:rPr>
          <w:sz w:val="24"/>
          <w:szCs w:val="24"/>
        </w:rPr>
        <w:t xml:space="preserve">“, </w:t>
      </w:r>
      <w:r w:rsidR="00F84324" w:rsidRPr="00080A55">
        <w:rPr>
          <w:sz w:val="24"/>
          <w:szCs w:val="24"/>
        </w:rPr>
        <w:t xml:space="preserve">2025 m. gegužės 9 d. Fondo valdybos Projektų ir kokybės valdymo skyriaus vedėjo tarnybinį pranešimą Nr. 85-211 „Dėl sutarties pakeitimo“,  </w:t>
      </w:r>
      <w:r w:rsidRPr="00080A55">
        <w:rPr>
          <w:sz w:val="24"/>
          <w:szCs w:val="24"/>
        </w:rPr>
        <w:t>ir</w:t>
      </w:r>
    </w:p>
    <w:p w:rsidR="0033713C" w:rsidRPr="0033713C" w:rsidRDefault="0033713C" w:rsidP="002015A6">
      <w:pPr>
        <w:ind w:right="120" w:firstLine="566"/>
        <w:jc w:val="both"/>
        <w:rPr>
          <w:sz w:val="24"/>
          <w:szCs w:val="24"/>
        </w:rPr>
      </w:pPr>
      <w:r w:rsidRPr="0033713C">
        <w:rPr>
          <w:sz w:val="24"/>
          <w:szCs w:val="24"/>
        </w:rPr>
        <w:t xml:space="preserve"> </w:t>
      </w:r>
      <w:r w:rsidRPr="0033713C">
        <w:rPr>
          <w:b/>
          <w:i/>
          <w:sz w:val="24"/>
          <w:szCs w:val="24"/>
        </w:rPr>
        <w:t>vadovaudamosi</w:t>
      </w:r>
      <w:r w:rsidRPr="0033713C">
        <w:rPr>
          <w:sz w:val="24"/>
          <w:szCs w:val="24"/>
        </w:rPr>
        <w:t xml:space="preserve"> LR Viešųjų pirkimų įstatymo 89 straipsnio 1 dalies </w:t>
      </w:r>
      <w:r>
        <w:rPr>
          <w:sz w:val="24"/>
          <w:szCs w:val="24"/>
        </w:rPr>
        <w:t xml:space="preserve">1 </w:t>
      </w:r>
      <w:r w:rsidRPr="0033713C">
        <w:rPr>
          <w:sz w:val="24"/>
          <w:szCs w:val="24"/>
        </w:rPr>
        <w:t xml:space="preserve">punktu: </w:t>
      </w:r>
      <w:r w:rsidRPr="0033713C">
        <w:rPr>
          <w:i/>
          <w:sz w:val="24"/>
          <w:szCs w:val="24"/>
        </w:rPr>
        <w:t>„kai pakeitimas, neatsižvelgiant į jo piniginę vertę, iš anksto buvo aiškiai, tiksliai ir nedviprasmiškai suformuluotas pirkimo dokumentuose“</w:t>
      </w:r>
      <w:r w:rsidRPr="0033713C">
        <w:rPr>
          <w:sz w:val="24"/>
          <w:szCs w:val="24"/>
        </w:rPr>
        <w:t xml:space="preserve"> ir 202</w:t>
      </w:r>
      <w:r>
        <w:rPr>
          <w:sz w:val="24"/>
          <w:szCs w:val="24"/>
        </w:rPr>
        <w:t>5</w:t>
      </w:r>
      <w:r w:rsidRPr="0033713C">
        <w:rPr>
          <w:sz w:val="24"/>
          <w:szCs w:val="24"/>
        </w:rPr>
        <w:t xml:space="preserve"> m. </w:t>
      </w:r>
      <w:r>
        <w:rPr>
          <w:sz w:val="24"/>
          <w:szCs w:val="24"/>
        </w:rPr>
        <w:t>kovo 20</w:t>
      </w:r>
      <w:r w:rsidRPr="0033713C">
        <w:rPr>
          <w:sz w:val="24"/>
          <w:szCs w:val="24"/>
        </w:rPr>
        <w:t xml:space="preserve"> d. </w:t>
      </w:r>
      <w:r>
        <w:rPr>
          <w:sz w:val="24"/>
          <w:szCs w:val="24"/>
        </w:rPr>
        <w:t xml:space="preserve">sudarytos </w:t>
      </w:r>
      <w:r w:rsidRPr="0033713C">
        <w:rPr>
          <w:sz w:val="24"/>
          <w:szCs w:val="24"/>
        </w:rPr>
        <w:t>Konsultacijų dėl</w:t>
      </w:r>
      <w:r>
        <w:rPr>
          <w:sz w:val="24"/>
          <w:szCs w:val="24"/>
        </w:rPr>
        <w:t xml:space="preserve"> </w:t>
      </w:r>
      <w:r w:rsidRPr="0033713C">
        <w:rPr>
          <w:sz w:val="24"/>
          <w:szCs w:val="24"/>
        </w:rPr>
        <w:t>projektų portfelio koordinavimo sutarti</w:t>
      </w:r>
      <w:r>
        <w:rPr>
          <w:sz w:val="24"/>
          <w:szCs w:val="24"/>
        </w:rPr>
        <w:t>e</w:t>
      </w:r>
      <w:r w:rsidRPr="0033713C">
        <w:rPr>
          <w:sz w:val="24"/>
          <w:szCs w:val="24"/>
        </w:rPr>
        <w:t xml:space="preserve">s Nr. F1-0-47/3.16-585 (toliau – </w:t>
      </w:r>
      <w:r w:rsidRPr="0033713C">
        <w:rPr>
          <w:b/>
          <w:sz w:val="24"/>
          <w:szCs w:val="24"/>
        </w:rPr>
        <w:t>Sutartis</w:t>
      </w:r>
      <w:r w:rsidRPr="0033713C">
        <w:rPr>
          <w:sz w:val="24"/>
          <w:szCs w:val="24"/>
        </w:rPr>
        <w:t>) 3.2.6.</w:t>
      </w:r>
      <w:r w:rsidR="002015A6">
        <w:rPr>
          <w:sz w:val="24"/>
          <w:szCs w:val="24"/>
        </w:rPr>
        <w:t xml:space="preserve"> 3.2.9,</w:t>
      </w:r>
      <w:r w:rsidRPr="0033713C">
        <w:rPr>
          <w:sz w:val="24"/>
          <w:szCs w:val="24"/>
        </w:rPr>
        <w:t xml:space="preserve"> 3.2.12. </w:t>
      </w:r>
      <w:r w:rsidR="002015A6" w:rsidRPr="0033713C">
        <w:rPr>
          <w:sz w:val="24"/>
          <w:szCs w:val="24"/>
        </w:rPr>
        <w:t xml:space="preserve">ir </w:t>
      </w:r>
      <w:r w:rsidR="0034085F">
        <w:rPr>
          <w:sz w:val="24"/>
          <w:szCs w:val="24"/>
        </w:rPr>
        <w:t xml:space="preserve">20.2 </w:t>
      </w:r>
      <w:r w:rsidRPr="0033713C">
        <w:rPr>
          <w:sz w:val="24"/>
          <w:szCs w:val="24"/>
        </w:rPr>
        <w:t xml:space="preserve">p. nuostatomis, </w:t>
      </w:r>
      <w:r w:rsidRPr="0033713C">
        <w:rPr>
          <w:b/>
          <w:sz w:val="24"/>
          <w:szCs w:val="24"/>
        </w:rPr>
        <w:t>Šalys susitaria:</w:t>
      </w:r>
    </w:p>
    <w:p w:rsidR="0033713C" w:rsidRPr="0033713C" w:rsidRDefault="0033713C" w:rsidP="0034085F">
      <w:pPr>
        <w:pStyle w:val="Sraopastraipa"/>
        <w:numPr>
          <w:ilvl w:val="0"/>
          <w:numId w:val="1"/>
        </w:numPr>
        <w:tabs>
          <w:tab w:val="left" w:pos="142"/>
        </w:tabs>
        <w:ind w:left="0" w:right="120" w:firstLine="567"/>
        <w:jc w:val="both"/>
        <w:rPr>
          <w:b/>
          <w:sz w:val="24"/>
          <w:szCs w:val="24"/>
        </w:rPr>
      </w:pPr>
      <w:r w:rsidRPr="0033713C">
        <w:rPr>
          <w:sz w:val="24"/>
          <w:szCs w:val="24"/>
        </w:rPr>
        <w:t>Pasitelkti</w:t>
      </w:r>
      <w:r w:rsidRPr="0033713C">
        <w:rPr>
          <w:spacing w:val="40"/>
          <w:sz w:val="24"/>
          <w:szCs w:val="24"/>
        </w:rPr>
        <w:t xml:space="preserve"> </w:t>
      </w:r>
      <w:r w:rsidRPr="0033713C">
        <w:rPr>
          <w:sz w:val="24"/>
          <w:szCs w:val="24"/>
        </w:rPr>
        <w:t>sutarties</w:t>
      </w:r>
      <w:r w:rsidRPr="0033713C">
        <w:rPr>
          <w:spacing w:val="40"/>
          <w:sz w:val="24"/>
          <w:szCs w:val="24"/>
        </w:rPr>
        <w:t xml:space="preserve"> </w:t>
      </w:r>
      <w:r w:rsidRPr="0033713C">
        <w:rPr>
          <w:sz w:val="24"/>
          <w:szCs w:val="24"/>
        </w:rPr>
        <w:t>vykdymui</w:t>
      </w:r>
      <w:r w:rsidRPr="0033713C">
        <w:rPr>
          <w:spacing w:val="40"/>
          <w:sz w:val="24"/>
          <w:szCs w:val="24"/>
        </w:rPr>
        <w:t xml:space="preserve"> </w:t>
      </w:r>
      <w:r w:rsidRPr="0033713C">
        <w:rPr>
          <w:sz w:val="24"/>
          <w:szCs w:val="24"/>
        </w:rPr>
        <w:t>subt</w:t>
      </w:r>
      <w:r w:rsidR="0034085F">
        <w:rPr>
          <w:sz w:val="24"/>
          <w:szCs w:val="24"/>
        </w:rPr>
        <w:t>ei</w:t>
      </w:r>
      <w:r w:rsidRPr="0033713C">
        <w:rPr>
          <w:sz w:val="24"/>
          <w:szCs w:val="24"/>
        </w:rPr>
        <w:t>kėją</w:t>
      </w:r>
      <w:r w:rsidRPr="0033713C">
        <w:rPr>
          <w:spacing w:val="40"/>
          <w:sz w:val="24"/>
          <w:szCs w:val="24"/>
        </w:rPr>
        <w:t xml:space="preserve"> </w:t>
      </w:r>
      <w:r w:rsidRPr="0033713C">
        <w:rPr>
          <w:sz w:val="24"/>
          <w:szCs w:val="24"/>
        </w:rPr>
        <w:t>MB</w:t>
      </w:r>
      <w:r w:rsidRPr="0033713C">
        <w:rPr>
          <w:spacing w:val="40"/>
          <w:sz w:val="24"/>
          <w:szCs w:val="24"/>
        </w:rPr>
        <w:t xml:space="preserve"> </w:t>
      </w:r>
      <w:r w:rsidRPr="0033713C">
        <w:rPr>
          <w:sz w:val="24"/>
          <w:szCs w:val="24"/>
        </w:rPr>
        <w:t>„</w:t>
      </w:r>
      <w:r>
        <w:rPr>
          <w:sz w:val="24"/>
          <w:szCs w:val="24"/>
        </w:rPr>
        <w:t>Delta projektas</w:t>
      </w:r>
      <w:r w:rsidRPr="0033713C">
        <w:rPr>
          <w:sz w:val="24"/>
          <w:szCs w:val="24"/>
        </w:rPr>
        <w:t>“,</w:t>
      </w:r>
      <w:r w:rsidRPr="0033713C">
        <w:rPr>
          <w:spacing w:val="40"/>
          <w:sz w:val="24"/>
          <w:szCs w:val="24"/>
        </w:rPr>
        <w:t xml:space="preserve"> </w:t>
      </w:r>
      <w:r w:rsidRPr="0033713C">
        <w:rPr>
          <w:sz w:val="24"/>
          <w:szCs w:val="24"/>
        </w:rPr>
        <w:t>juridinio asmens kodas</w:t>
      </w:r>
      <w:r w:rsidR="0034085F" w:rsidRPr="0034085F">
        <w:rPr>
          <w:sz w:val="24"/>
          <w:szCs w:val="24"/>
        </w:rPr>
        <w:t xml:space="preserve"> 304695837</w:t>
      </w:r>
      <w:r w:rsidRPr="0033713C">
        <w:rPr>
          <w:sz w:val="24"/>
          <w:szCs w:val="24"/>
        </w:rPr>
        <w:t>,</w:t>
      </w:r>
      <w:r w:rsidRPr="0033713C">
        <w:rPr>
          <w:spacing w:val="40"/>
          <w:sz w:val="24"/>
          <w:szCs w:val="24"/>
        </w:rPr>
        <w:t xml:space="preserve"> </w:t>
      </w:r>
      <w:r w:rsidRPr="0033713C">
        <w:rPr>
          <w:sz w:val="24"/>
          <w:szCs w:val="24"/>
        </w:rPr>
        <w:t>adresas</w:t>
      </w:r>
      <w:r w:rsidRPr="0033713C">
        <w:rPr>
          <w:spacing w:val="40"/>
          <w:sz w:val="24"/>
          <w:szCs w:val="24"/>
        </w:rPr>
        <w:t xml:space="preserve"> </w:t>
      </w:r>
      <w:r w:rsidRPr="0033713C">
        <w:rPr>
          <w:sz w:val="24"/>
          <w:szCs w:val="24"/>
        </w:rPr>
        <w:t>Žygio g. 52-5, LT-08232 Vilnius.</w:t>
      </w:r>
      <w:r>
        <w:rPr>
          <w:sz w:val="24"/>
          <w:szCs w:val="24"/>
        </w:rPr>
        <w:t xml:space="preserve">, su ja </w:t>
      </w:r>
      <w:r w:rsidRPr="0033713C">
        <w:rPr>
          <w:sz w:val="24"/>
          <w:szCs w:val="24"/>
        </w:rPr>
        <w:t>atstovaujančiu specialistu</w:t>
      </w:r>
      <w:bookmarkStart w:id="0" w:name="_GoBack"/>
      <w:bookmarkEnd w:id="0"/>
      <w:r>
        <w:rPr>
          <w:sz w:val="24"/>
          <w:szCs w:val="24"/>
        </w:rPr>
        <w:t xml:space="preserve">. Specialistas atitinka keliamus kvalifikacinius reikalavimus ir </w:t>
      </w:r>
      <w:r w:rsidR="002015A6">
        <w:rPr>
          <w:sz w:val="24"/>
          <w:szCs w:val="24"/>
        </w:rPr>
        <w:t xml:space="preserve">kvalifikaciją įrodantys dokumentai bei </w:t>
      </w:r>
      <w:r w:rsidR="0034085F">
        <w:rPr>
          <w:sz w:val="24"/>
          <w:szCs w:val="24"/>
        </w:rPr>
        <w:t xml:space="preserve">specialisto </w:t>
      </w:r>
      <w:r w:rsidR="002015A6">
        <w:rPr>
          <w:sz w:val="24"/>
          <w:szCs w:val="24"/>
        </w:rPr>
        <w:t xml:space="preserve">sutikimas teikti paslaugas yra pateikti Fondo valdybai. </w:t>
      </w:r>
    </w:p>
    <w:p w:rsidR="0033713C" w:rsidRPr="0033713C" w:rsidRDefault="0033713C" w:rsidP="002015A6">
      <w:pPr>
        <w:pStyle w:val="Sraopastraipa"/>
        <w:numPr>
          <w:ilvl w:val="0"/>
          <w:numId w:val="1"/>
        </w:numPr>
        <w:tabs>
          <w:tab w:val="left" w:pos="1134"/>
        </w:tabs>
        <w:ind w:left="0" w:right="125" w:firstLine="567"/>
        <w:jc w:val="both"/>
        <w:rPr>
          <w:sz w:val="24"/>
          <w:szCs w:val="24"/>
        </w:rPr>
      </w:pPr>
      <w:r w:rsidRPr="0033713C">
        <w:rPr>
          <w:sz w:val="24"/>
          <w:szCs w:val="24"/>
        </w:rPr>
        <w:t>Subt</w:t>
      </w:r>
      <w:r w:rsidR="0034085F">
        <w:rPr>
          <w:sz w:val="24"/>
          <w:szCs w:val="24"/>
        </w:rPr>
        <w:t>ei</w:t>
      </w:r>
      <w:r w:rsidRPr="0033713C">
        <w:rPr>
          <w:sz w:val="24"/>
          <w:szCs w:val="24"/>
        </w:rPr>
        <w:t>kėjas</w:t>
      </w:r>
      <w:r w:rsidRPr="0033713C">
        <w:rPr>
          <w:spacing w:val="80"/>
          <w:sz w:val="24"/>
          <w:szCs w:val="24"/>
        </w:rPr>
        <w:t xml:space="preserve"> </w:t>
      </w:r>
      <w:r w:rsidRPr="0033713C">
        <w:rPr>
          <w:sz w:val="24"/>
          <w:szCs w:val="24"/>
        </w:rPr>
        <w:t>suteiks konsultacijų dėl projektų portfelio koordinavimo</w:t>
      </w:r>
      <w:r>
        <w:rPr>
          <w:sz w:val="24"/>
          <w:szCs w:val="24"/>
        </w:rPr>
        <w:t xml:space="preserve"> </w:t>
      </w:r>
      <w:r w:rsidRPr="0033713C">
        <w:rPr>
          <w:sz w:val="24"/>
          <w:szCs w:val="24"/>
        </w:rPr>
        <w:t>paslaugas, kaip jos apibrėžtos Kvietimo dalyvauti pirkime 2 priede (Reikalavimai paslaugoms</w:t>
      </w:r>
      <w:r>
        <w:rPr>
          <w:sz w:val="24"/>
          <w:szCs w:val="24"/>
        </w:rPr>
        <w:t xml:space="preserve">). </w:t>
      </w:r>
    </w:p>
    <w:p w:rsidR="0033713C" w:rsidRPr="0033713C" w:rsidRDefault="0033713C" w:rsidP="002015A6">
      <w:pPr>
        <w:pStyle w:val="Sraopastraipa"/>
        <w:numPr>
          <w:ilvl w:val="0"/>
          <w:numId w:val="1"/>
        </w:numPr>
        <w:tabs>
          <w:tab w:val="left" w:pos="1134"/>
        </w:tabs>
        <w:ind w:left="0" w:right="125" w:firstLine="567"/>
        <w:jc w:val="both"/>
        <w:rPr>
          <w:sz w:val="24"/>
          <w:szCs w:val="24"/>
        </w:rPr>
      </w:pPr>
      <w:r w:rsidRPr="0033713C">
        <w:rPr>
          <w:sz w:val="24"/>
          <w:szCs w:val="24"/>
        </w:rPr>
        <w:t>Subteikėjo</w:t>
      </w:r>
      <w:r w:rsidRPr="0033713C">
        <w:rPr>
          <w:spacing w:val="-2"/>
          <w:sz w:val="24"/>
          <w:szCs w:val="24"/>
        </w:rPr>
        <w:t xml:space="preserve"> </w:t>
      </w:r>
      <w:r w:rsidRPr="0033713C">
        <w:rPr>
          <w:sz w:val="24"/>
          <w:szCs w:val="24"/>
        </w:rPr>
        <w:t>pasitelkimas</w:t>
      </w:r>
      <w:r w:rsidRPr="0033713C">
        <w:rPr>
          <w:spacing w:val="-3"/>
          <w:sz w:val="24"/>
          <w:szCs w:val="24"/>
        </w:rPr>
        <w:t xml:space="preserve"> </w:t>
      </w:r>
      <w:r w:rsidRPr="0033713C">
        <w:rPr>
          <w:sz w:val="24"/>
          <w:szCs w:val="24"/>
        </w:rPr>
        <w:t>neatleidžia</w:t>
      </w:r>
      <w:r w:rsidRPr="0033713C">
        <w:rPr>
          <w:spacing w:val="-3"/>
          <w:sz w:val="24"/>
          <w:szCs w:val="24"/>
        </w:rPr>
        <w:t xml:space="preserve"> </w:t>
      </w:r>
      <w:r w:rsidRPr="0033713C">
        <w:rPr>
          <w:sz w:val="24"/>
          <w:szCs w:val="24"/>
        </w:rPr>
        <w:t>Tiekėjo</w:t>
      </w:r>
      <w:r w:rsidRPr="0033713C">
        <w:rPr>
          <w:spacing w:val="-2"/>
          <w:sz w:val="24"/>
          <w:szCs w:val="24"/>
        </w:rPr>
        <w:t xml:space="preserve"> </w:t>
      </w:r>
      <w:r w:rsidRPr="0033713C">
        <w:rPr>
          <w:sz w:val="24"/>
          <w:szCs w:val="24"/>
        </w:rPr>
        <w:t>nuo</w:t>
      </w:r>
      <w:r w:rsidRPr="0033713C">
        <w:rPr>
          <w:spacing w:val="-2"/>
          <w:sz w:val="24"/>
          <w:szCs w:val="24"/>
        </w:rPr>
        <w:t xml:space="preserve"> </w:t>
      </w:r>
      <w:r w:rsidRPr="0033713C">
        <w:rPr>
          <w:sz w:val="24"/>
          <w:szCs w:val="24"/>
        </w:rPr>
        <w:t>atsakomybės</w:t>
      </w:r>
      <w:r w:rsidRPr="0033713C">
        <w:rPr>
          <w:spacing w:val="-2"/>
          <w:sz w:val="24"/>
          <w:szCs w:val="24"/>
        </w:rPr>
        <w:t xml:space="preserve"> </w:t>
      </w:r>
      <w:r w:rsidRPr="0033713C">
        <w:rPr>
          <w:sz w:val="24"/>
          <w:szCs w:val="24"/>
        </w:rPr>
        <w:t>vykdant</w:t>
      </w:r>
      <w:r w:rsidRPr="0033713C">
        <w:rPr>
          <w:spacing w:val="-2"/>
          <w:sz w:val="24"/>
          <w:szCs w:val="24"/>
        </w:rPr>
        <w:t xml:space="preserve"> </w:t>
      </w:r>
      <w:r w:rsidRPr="0033713C">
        <w:rPr>
          <w:sz w:val="24"/>
          <w:szCs w:val="24"/>
        </w:rPr>
        <w:t>šią</w:t>
      </w:r>
      <w:r w:rsidRPr="0033713C">
        <w:rPr>
          <w:spacing w:val="-3"/>
          <w:sz w:val="24"/>
          <w:szCs w:val="24"/>
        </w:rPr>
        <w:t xml:space="preserve"> </w:t>
      </w:r>
      <w:r w:rsidRPr="0033713C">
        <w:rPr>
          <w:sz w:val="24"/>
          <w:szCs w:val="24"/>
        </w:rPr>
        <w:t>sutartį. Už Subteikėjo įsipareigojimų nevykdymą arba netinkamą jų vykdymą atsako Tiekėjas.</w:t>
      </w:r>
    </w:p>
    <w:p w:rsidR="0033713C" w:rsidRPr="0033713C" w:rsidRDefault="0033713C" w:rsidP="0033713C">
      <w:pPr>
        <w:pStyle w:val="Sraopastraipa"/>
        <w:numPr>
          <w:ilvl w:val="0"/>
          <w:numId w:val="1"/>
        </w:numPr>
        <w:tabs>
          <w:tab w:val="left" w:pos="1215"/>
        </w:tabs>
        <w:spacing w:before="1"/>
        <w:ind w:left="1215" w:hanging="427"/>
        <w:rPr>
          <w:sz w:val="24"/>
          <w:szCs w:val="24"/>
        </w:rPr>
      </w:pPr>
      <w:r w:rsidRPr="0033713C">
        <w:rPr>
          <w:sz w:val="24"/>
          <w:szCs w:val="24"/>
        </w:rPr>
        <w:t>Susitarimas</w:t>
      </w:r>
      <w:r w:rsidRPr="0033713C">
        <w:rPr>
          <w:spacing w:val="-2"/>
          <w:sz w:val="24"/>
          <w:szCs w:val="24"/>
        </w:rPr>
        <w:t xml:space="preserve"> </w:t>
      </w:r>
      <w:r w:rsidRPr="0033713C">
        <w:rPr>
          <w:sz w:val="24"/>
          <w:szCs w:val="24"/>
        </w:rPr>
        <w:t>yra</w:t>
      </w:r>
      <w:r w:rsidRPr="0033713C">
        <w:rPr>
          <w:spacing w:val="-3"/>
          <w:sz w:val="24"/>
          <w:szCs w:val="24"/>
        </w:rPr>
        <w:t xml:space="preserve"> </w:t>
      </w:r>
      <w:r w:rsidRPr="0033713C">
        <w:rPr>
          <w:sz w:val="24"/>
          <w:szCs w:val="24"/>
        </w:rPr>
        <w:t>neatskiriama</w:t>
      </w:r>
      <w:r w:rsidRPr="0033713C">
        <w:rPr>
          <w:spacing w:val="-2"/>
          <w:sz w:val="24"/>
          <w:szCs w:val="24"/>
        </w:rPr>
        <w:t xml:space="preserve"> </w:t>
      </w:r>
      <w:r w:rsidRPr="0033713C">
        <w:rPr>
          <w:sz w:val="24"/>
          <w:szCs w:val="24"/>
        </w:rPr>
        <w:t>Sutarties</w:t>
      </w:r>
      <w:r w:rsidRPr="0033713C">
        <w:rPr>
          <w:spacing w:val="-1"/>
          <w:sz w:val="24"/>
          <w:szCs w:val="24"/>
        </w:rPr>
        <w:t xml:space="preserve"> </w:t>
      </w:r>
      <w:r w:rsidRPr="0033713C">
        <w:rPr>
          <w:spacing w:val="-2"/>
          <w:sz w:val="24"/>
          <w:szCs w:val="24"/>
        </w:rPr>
        <w:t>dalis.</w:t>
      </w:r>
    </w:p>
    <w:p w:rsidR="0033713C" w:rsidRPr="0033713C" w:rsidRDefault="0033713C" w:rsidP="0033713C">
      <w:pPr>
        <w:pStyle w:val="Sraopastraipa"/>
        <w:numPr>
          <w:ilvl w:val="0"/>
          <w:numId w:val="1"/>
        </w:numPr>
        <w:tabs>
          <w:tab w:val="left" w:pos="1215"/>
        </w:tabs>
        <w:ind w:left="1215" w:hanging="427"/>
        <w:rPr>
          <w:sz w:val="24"/>
          <w:szCs w:val="24"/>
        </w:rPr>
      </w:pPr>
      <w:r w:rsidRPr="0033713C">
        <w:rPr>
          <w:sz w:val="24"/>
          <w:szCs w:val="24"/>
        </w:rPr>
        <w:t>Susitarimas</w:t>
      </w:r>
      <w:r w:rsidRPr="0033713C">
        <w:rPr>
          <w:spacing w:val="-4"/>
          <w:sz w:val="24"/>
          <w:szCs w:val="24"/>
        </w:rPr>
        <w:t xml:space="preserve"> </w:t>
      </w:r>
      <w:r w:rsidRPr="0033713C">
        <w:rPr>
          <w:sz w:val="24"/>
          <w:szCs w:val="24"/>
        </w:rPr>
        <w:t>įsigalioja</w:t>
      </w:r>
      <w:r w:rsidRPr="0033713C">
        <w:rPr>
          <w:spacing w:val="-2"/>
          <w:sz w:val="24"/>
          <w:szCs w:val="24"/>
        </w:rPr>
        <w:t xml:space="preserve"> </w:t>
      </w:r>
      <w:r w:rsidRPr="0033713C">
        <w:rPr>
          <w:sz w:val="24"/>
          <w:szCs w:val="24"/>
        </w:rPr>
        <w:t>jo</w:t>
      </w:r>
      <w:r w:rsidRPr="0033713C">
        <w:rPr>
          <w:spacing w:val="-3"/>
          <w:sz w:val="24"/>
          <w:szCs w:val="24"/>
        </w:rPr>
        <w:t xml:space="preserve"> </w:t>
      </w:r>
      <w:r w:rsidRPr="0033713C">
        <w:rPr>
          <w:sz w:val="24"/>
          <w:szCs w:val="24"/>
        </w:rPr>
        <w:t>pasirašymo dieną</w:t>
      </w:r>
      <w:r w:rsidRPr="0033713C">
        <w:rPr>
          <w:spacing w:val="-3"/>
          <w:sz w:val="24"/>
          <w:szCs w:val="24"/>
        </w:rPr>
        <w:t xml:space="preserve"> </w:t>
      </w:r>
      <w:r w:rsidRPr="0033713C">
        <w:rPr>
          <w:sz w:val="24"/>
          <w:szCs w:val="24"/>
        </w:rPr>
        <w:t>ir</w:t>
      </w:r>
      <w:r w:rsidRPr="0033713C">
        <w:rPr>
          <w:spacing w:val="-1"/>
          <w:sz w:val="24"/>
          <w:szCs w:val="24"/>
        </w:rPr>
        <w:t xml:space="preserve"> </w:t>
      </w:r>
      <w:r w:rsidRPr="0033713C">
        <w:rPr>
          <w:sz w:val="24"/>
          <w:szCs w:val="24"/>
        </w:rPr>
        <w:t>galioja iki</w:t>
      </w:r>
      <w:r w:rsidRPr="0033713C">
        <w:rPr>
          <w:spacing w:val="-1"/>
          <w:sz w:val="24"/>
          <w:szCs w:val="24"/>
        </w:rPr>
        <w:t xml:space="preserve"> </w:t>
      </w:r>
      <w:r w:rsidRPr="0033713C">
        <w:rPr>
          <w:sz w:val="24"/>
          <w:szCs w:val="24"/>
        </w:rPr>
        <w:t>Sutarties</w:t>
      </w:r>
      <w:r w:rsidRPr="0033713C">
        <w:rPr>
          <w:spacing w:val="-2"/>
          <w:sz w:val="24"/>
          <w:szCs w:val="24"/>
        </w:rPr>
        <w:t xml:space="preserve"> </w:t>
      </w:r>
      <w:r w:rsidRPr="0033713C">
        <w:rPr>
          <w:sz w:val="24"/>
          <w:szCs w:val="24"/>
        </w:rPr>
        <w:t>galiojimo</w:t>
      </w:r>
      <w:r w:rsidRPr="0033713C">
        <w:rPr>
          <w:spacing w:val="-2"/>
          <w:sz w:val="24"/>
          <w:szCs w:val="24"/>
        </w:rPr>
        <w:t xml:space="preserve"> pabaigos.</w:t>
      </w:r>
    </w:p>
    <w:p w:rsidR="0033713C" w:rsidRPr="0033713C" w:rsidRDefault="0033713C" w:rsidP="0033713C">
      <w:pPr>
        <w:pStyle w:val="Sraopastraipa"/>
        <w:numPr>
          <w:ilvl w:val="0"/>
          <w:numId w:val="1"/>
        </w:numPr>
        <w:tabs>
          <w:tab w:val="left" w:pos="1215"/>
        </w:tabs>
        <w:ind w:right="124" w:firstLine="566"/>
        <w:rPr>
          <w:sz w:val="24"/>
          <w:szCs w:val="24"/>
        </w:rPr>
      </w:pPr>
      <w:r w:rsidRPr="0033713C">
        <w:rPr>
          <w:sz w:val="24"/>
          <w:szCs w:val="24"/>
        </w:rPr>
        <w:t>Susitarimas</w:t>
      </w:r>
      <w:r w:rsidRPr="0033713C">
        <w:rPr>
          <w:spacing w:val="30"/>
          <w:sz w:val="24"/>
          <w:szCs w:val="24"/>
        </w:rPr>
        <w:t xml:space="preserve"> </w:t>
      </w:r>
      <w:r w:rsidRPr="0033713C">
        <w:rPr>
          <w:sz w:val="24"/>
          <w:szCs w:val="24"/>
        </w:rPr>
        <w:t>surašytas</w:t>
      </w:r>
      <w:r w:rsidRPr="0033713C">
        <w:rPr>
          <w:spacing w:val="30"/>
          <w:sz w:val="24"/>
          <w:szCs w:val="24"/>
        </w:rPr>
        <w:t xml:space="preserve"> </w:t>
      </w:r>
      <w:r w:rsidRPr="0033713C">
        <w:rPr>
          <w:sz w:val="24"/>
          <w:szCs w:val="24"/>
        </w:rPr>
        <w:t>lietuvių kalba vienu egzemplioriumi, pasirašytu elektroniniais parašais.</w:t>
      </w:r>
    </w:p>
    <w:p w:rsidR="0033713C" w:rsidRPr="0033713C" w:rsidRDefault="0033713C" w:rsidP="0033713C">
      <w:pPr>
        <w:pStyle w:val="Pagrindinistekstas"/>
        <w:spacing w:before="64"/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022"/>
        <w:gridCol w:w="4081"/>
      </w:tblGrid>
      <w:tr w:rsidR="0033713C" w:rsidRPr="0033713C" w:rsidTr="002C3DC9">
        <w:trPr>
          <w:trHeight w:val="408"/>
        </w:trPr>
        <w:tc>
          <w:tcPr>
            <w:tcW w:w="5022" w:type="dxa"/>
          </w:tcPr>
          <w:p w:rsidR="0033713C" w:rsidRPr="0033713C" w:rsidRDefault="0033713C" w:rsidP="002C3DC9">
            <w:pPr>
              <w:pStyle w:val="TableParagraph"/>
              <w:spacing w:line="266" w:lineRule="exact"/>
              <w:rPr>
                <w:b/>
                <w:sz w:val="24"/>
                <w:szCs w:val="24"/>
              </w:rPr>
            </w:pPr>
            <w:r w:rsidRPr="0033713C">
              <w:rPr>
                <w:b/>
                <w:spacing w:val="-2"/>
                <w:sz w:val="24"/>
                <w:szCs w:val="24"/>
              </w:rPr>
              <w:t>FONDO VALDYBA</w:t>
            </w:r>
          </w:p>
        </w:tc>
        <w:tc>
          <w:tcPr>
            <w:tcW w:w="4081" w:type="dxa"/>
          </w:tcPr>
          <w:p w:rsidR="0033713C" w:rsidRPr="0033713C" w:rsidRDefault="0033713C" w:rsidP="002C3DC9">
            <w:pPr>
              <w:pStyle w:val="TableParagraph"/>
              <w:spacing w:line="266" w:lineRule="exact"/>
              <w:ind w:left="131"/>
              <w:rPr>
                <w:b/>
                <w:sz w:val="24"/>
                <w:szCs w:val="24"/>
              </w:rPr>
            </w:pPr>
            <w:r w:rsidRPr="0033713C">
              <w:rPr>
                <w:b/>
                <w:spacing w:val="-2"/>
                <w:sz w:val="24"/>
                <w:szCs w:val="24"/>
              </w:rPr>
              <w:t>TIEKĖJAS</w:t>
            </w:r>
          </w:p>
        </w:tc>
      </w:tr>
      <w:tr w:rsidR="0033713C" w:rsidRPr="0033713C" w:rsidTr="002C3DC9">
        <w:trPr>
          <w:trHeight w:val="412"/>
        </w:trPr>
        <w:tc>
          <w:tcPr>
            <w:tcW w:w="5022" w:type="dxa"/>
          </w:tcPr>
          <w:p w:rsidR="0033713C" w:rsidRPr="0033713C" w:rsidRDefault="0033713C" w:rsidP="002C3DC9">
            <w:pPr>
              <w:pStyle w:val="TableParagraph"/>
              <w:spacing w:line="260" w:lineRule="exact"/>
              <w:rPr>
                <w:b/>
                <w:sz w:val="24"/>
                <w:szCs w:val="24"/>
              </w:rPr>
            </w:pPr>
            <w:proofErr w:type="spellStart"/>
            <w:r w:rsidRPr="0033713C">
              <w:rPr>
                <w:b/>
                <w:sz w:val="24"/>
                <w:szCs w:val="24"/>
              </w:rPr>
              <w:t>Valstybinio</w:t>
            </w:r>
            <w:proofErr w:type="spellEnd"/>
            <w:r w:rsidRPr="003371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713C">
              <w:rPr>
                <w:b/>
                <w:sz w:val="24"/>
                <w:szCs w:val="24"/>
              </w:rPr>
              <w:t>socialinio</w:t>
            </w:r>
            <w:proofErr w:type="spellEnd"/>
            <w:r w:rsidRPr="003371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713C">
              <w:rPr>
                <w:b/>
                <w:sz w:val="24"/>
                <w:szCs w:val="24"/>
              </w:rPr>
              <w:t>draudimo</w:t>
            </w:r>
            <w:proofErr w:type="spellEnd"/>
            <w:r w:rsidRPr="003371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713C">
              <w:rPr>
                <w:b/>
                <w:sz w:val="24"/>
                <w:szCs w:val="24"/>
              </w:rPr>
              <w:t>fondo</w:t>
            </w:r>
            <w:proofErr w:type="spellEnd"/>
            <w:r w:rsidRPr="003371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713C">
              <w:rPr>
                <w:b/>
                <w:sz w:val="24"/>
                <w:szCs w:val="24"/>
              </w:rPr>
              <w:t>valdyba</w:t>
            </w:r>
            <w:proofErr w:type="spellEnd"/>
          </w:p>
          <w:p w:rsidR="0033713C" w:rsidRPr="0033713C" w:rsidRDefault="0033713C" w:rsidP="002C3DC9">
            <w:pPr>
              <w:pStyle w:val="TableParagraph"/>
              <w:spacing w:line="260" w:lineRule="exact"/>
              <w:rPr>
                <w:b/>
                <w:sz w:val="24"/>
                <w:szCs w:val="24"/>
              </w:rPr>
            </w:pPr>
            <w:proofErr w:type="spellStart"/>
            <w:r w:rsidRPr="0033713C">
              <w:rPr>
                <w:b/>
                <w:sz w:val="24"/>
                <w:szCs w:val="24"/>
              </w:rPr>
              <w:t>prie</w:t>
            </w:r>
            <w:proofErr w:type="spellEnd"/>
            <w:r w:rsidRPr="003371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713C">
              <w:rPr>
                <w:b/>
                <w:sz w:val="24"/>
                <w:szCs w:val="24"/>
              </w:rPr>
              <w:t>Socialinės</w:t>
            </w:r>
            <w:proofErr w:type="spellEnd"/>
            <w:r w:rsidRPr="003371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713C">
              <w:rPr>
                <w:b/>
                <w:sz w:val="24"/>
                <w:szCs w:val="24"/>
              </w:rPr>
              <w:t>apsaugos</w:t>
            </w:r>
            <w:proofErr w:type="spellEnd"/>
            <w:r w:rsidRPr="003371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713C">
              <w:rPr>
                <w:b/>
                <w:sz w:val="24"/>
                <w:szCs w:val="24"/>
              </w:rPr>
              <w:t>ir</w:t>
            </w:r>
            <w:proofErr w:type="spellEnd"/>
            <w:r w:rsidRPr="003371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713C">
              <w:rPr>
                <w:b/>
                <w:sz w:val="24"/>
                <w:szCs w:val="24"/>
              </w:rPr>
              <w:t>darbo</w:t>
            </w:r>
            <w:proofErr w:type="spellEnd"/>
            <w:r w:rsidRPr="0033713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3713C">
              <w:rPr>
                <w:b/>
                <w:sz w:val="24"/>
                <w:szCs w:val="24"/>
              </w:rPr>
              <w:t>ministerijos</w:t>
            </w:r>
            <w:proofErr w:type="spellEnd"/>
          </w:p>
        </w:tc>
        <w:tc>
          <w:tcPr>
            <w:tcW w:w="4081" w:type="dxa"/>
          </w:tcPr>
          <w:p w:rsidR="0033713C" w:rsidRPr="0033713C" w:rsidRDefault="002015A6" w:rsidP="002C3DC9">
            <w:pPr>
              <w:pStyle w:val="TableParagraph"/>
              <w:spacing w:line="260" w:lineRule="exact"/>
              <w:ind w:left="13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UAB</w:t>
            </w:r>
            <w:r w:rsidRPr="002015A6">
              <w:rPr>
                <w:b/>
                <w:sz w:val="24"/>
                <w:szCs w:val="24"/>
              </w:rPr>
              <w:t xml:space="preserve"> „Baltic Amadeus</w:t>
            </w:r>
          </w:p>
        </w:tc>
      </w:tr>
      <w:tr w:rsidR="0033713C" w:rsidRPr="0033713C" w:rsidTr="002C3DC9">
        <w:trPr>
          <w:trHeight w:val="274"/>
        </w:trPr>
        <w:tc>
          <w:tcPr>
            <w:tcW w:w="5022" w:type="dxa"/>
          </w:tcPr>
          <w:p w:rsidR="0033713C" w:rsidRPr="0033713C" w:rsidRDefault="0033713C" w:rsidP="002C3DC9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proofErr w:type="spellStart"/>
            <w:r w:rsidRPr="0033713C">
              <w:rPr>
                <w:sz w:val="24"/>
                <w:szCs w:val="24"/>
              </w:rPr>
              <w:t>Juridinio</w:t>
            </w:r>
            <w:proofErr w:type="spellEnd"/>
            <w:r w:rsidRPr="0033713C">
              <w:rPr>
                <w:sz w:val="24"/>
                <w:szCs w:val="24"/>
              </w:rPr>
              <w:t xml:space="preserve"> </w:t>
            </w:r>
            <w:proofErr w:type="spellStart"/>
            <w:r w:rsidRPr="0033713C">
              <w:rPr>
                <w:sz w:val="24"/>
                <w:szCs w:val="24"/>
              </w:rPr>
              <w:t>asmens</w:t>
            </w:r>
            <w:proofErr w:type="spellEnd"/>
            <w:r w:rsidRPr="0033713C">
              <w:rPr>
                <w:sz w:val="24"/>
                <w:szCs w:val="24"/>
              </w:rPr>
              <w:t xml:space="preserve"> </w:t>
            </w:r>
            <w:proofErr w:type="spellStart"/>
            <w:r w:rsidRPr="0033713C">
              <w:rPr>
                <w:sz w:val="24"/>
                <w:szCs w:val="24"/>
              </w:rPr>
              <w:t>kodas</w:t>
            </w:r>
            <w:proofErr w:type="spellEnd"/>
            <w:r w:rsidRPr="0033713C">
              <w:rPr>
                <w:sz w:val="24"/>
                <w:szCs w:val="24"/>
              </w:rPr>
              <w:t xml:space="preserve"> 191630223</w:t>
            </w:r>
          </w:p>
        </w:tc>
        <w:tc>
          <w:tcPr>
            <w:tcW w:w="4081" w:type="dxa"/>
          </w:tcPr>
          <w:p w:rsidR="0033713C" w:rsidRPr="0033713C" w:rsidRDefault="0033713C" w:rsidP="002C3DC9">
            <w:pPr>
              <w:pStyle w:val="TableParagraph"/>
              <w:spacing w:line="255" w:lineRule="exact"/>
              <w:ind w:left="131"/>
              <w:rPr>
                <w:sz w:val="24"/>
                <w:szCs w:val="24"/>
              </w:rPr>
            </w:pPr>
            <w:proofErr w:type="spellStart"/>
            <w:r w:rsidRPr="0033713C">
              <w:rPr>
                <w:sz w:val="24"/>
                <w:szCs w:val="24"/>
              </w:rPr>
              <w:t>Juridinio</w:t>
            </w:r>
            <w:proofErr w:type="spellEnd"/>
            <w:r w:rsidRPr="0033713C">
              <w:rPr>
                <w:sz w:val="24"/>
                <w:szCs w:val="24"/>
              </w:rPr>
              <w:t xml:space="preserve"> </w:t>
            </w:r>
            <w:proofErr w:type="spellStart"/>
            <w:r w:rsidRPr="0033713C">
              <w:rPr>
                <w:sz w:val="24"/>
                <w:szCs w:val="24"/>
              </w:rPr>
              <w:t>asmens</w:t>
            </w:r>
            <w:proofErr w:type="spellEnd"/>
            <w:r w:rsidRPr="0033713C">
              <w:rPr>
                <w:sz w:val="24"/>
                <w:szCs w:val="24"/>
              </w:rPr>
              <w:t xml:space="preserve"> </w:t>
            </w:r>
            <w:proofErr w:type="spellStart"/>
            <w:r w:rsidRPr="0033713C">
              <w:rPr>
                <w:sz w:val="24"/>
                <w:szCs w:val="24"/>
              </w:rPr>
              <w:t>kodas</w:t>
            </w:r>
            <w:proofErr w:type="spellEnd"/>
            <w:r w:rsidRPr="0033713C">
              <w:rPr>
                <w:spacing w:val="-2"/>
                <w:sz w:val="24"/>
                <w:szCs w:val="24"/>
              </w:rPr>
              <w:t xml:space="preserve"> </w:t>
            </w:r>
            <w:r w:rsidR="002015A6" w:rsidRPr="002015A6">
              <w:rPr>
                <w:spacing w:val="-2"/>
                <w:sz w:val="24"/>
                <w:szCs w:val="24"/>
              </w:rPr>
              <w:t>110320619</w:t>
            </w:r>
          </w:p>
        </w:tc>
      </w:tr>
      <w:tr w:rsidR="0033713C" w:rsidRPr="0033713C" w:rsidTr="002C3DC9">
        <w:trPr>
          <w:trHeight w:val="276"/>
        </w:trPr>
        <w:tc>
          <w:tcPr>
            <w:tcW w:w="5022" w:type="dxa"/>
          </w:tcPr>
          <w:p w:rsidR="0033713C" w:rsidRPr="0033713C" w:rsidRDefault="0033713C" w:rsidP="002C3DC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3713C">
              <w:rPr>
                <w:spacing w:val="-3"/>
                <w:sz w:val="24"/>
                <w:szCs w:val="24"/>
              </w:rPr>
              <w:t>Konstitucijos</w:t>
            </w:r>
            <w:proofErr w:type="spellEnd"/>
            <w:r w:rsidRPr="0033713C">
              <w:rPr>
                <w:spacing w:val="-3"/>
                <w:sz w:val="24"/>
                <w:szCs w:val="24"/>
              </w:rPr>
              <w:t xml:space="preserve"> </w:t>
            </w:r>
            <w:r w:rsidRPr="0033713C">
              <w:rPr>
                <w:sz w:val="24"/>
                <w:szCs w:val="24"/>
              </w:rPr>
              <w:t>pr.</w:t>
            </w:r>
            <w:r w:rsidRPr="0033713C">
              <w:rPr>
                <w:spacing w:val="-2"/>
                <w:sz w:val="24"/>
                <w:szCs w:val="24"/>
              </w:rPr>
              <w:t xml:space="preserve"> </w:t>
            </w:r>
            <w:r w:rsidRPr="0033713C">
              <w:rPr>
                <w:sz w:val="24"/>
                <w:szCs w:val="24"/>
              </w:rPr>
              <w:t xml:space="preserve">12-101, </w:t>
            </w:r>
            <w:r w:rsidRPr="0033713C">
              <w:rPr>
                <w:spacing w:val="-2"/>
                <w:sz w:val="24"/>
                <w:szCs w:val="24"/>
              </w:rPr>
              <w:t>Vilnius</w:t>
            </w:r>
          </w:p>
        </w:tc>
        <w:tc>
          <w:tcPr>
            <w:tcW w:w="4081" w:type="dxa"/>
          </w:tcPr>
          <w:p w:rsidR="0033713C" w:rsidRPr="0033713C" w:rsidRDefault="002015A6" w:rsidP="002C3DC9">
            <w:pPr>
              <w:pStyle w:val="TableParagraph"/>
              <w:ind w:left="131"/>
              <w:rPr>
                <w:sz w:val="24"/>
                <w:szCs w:val="24"/>
              </w:rPr>
            </w:pPr>
            <w:proofErr w:type="spellStart"/>
            <w:r w:rsidRPr="002015A6">
              <w:rPr>
                <w:sz w:val="24"/>
                <w:szCs w:val="24"/>
              </w:rPr>
              <w:t>Lvivo</w:t>
            </w:r>
            <w:proofErr w:type="spellEnd"/>
            <w:r w:rsidRPr="002015A6">
              <w:rPr>
                <w:sz w:val="24"/>
                <w:szCs w:val="24"/>
              </w:rPr>
              <w:t xml:space="preserve"> g. 21A, LT-09313, Vilnius</w:t>
            </w:r>
          </w:p>
        </w:tc>
      </w:tr>
      <w:tr w:rsidR="0033713C" w:rsidRPr="0033713C" w:rsidTr="002C3DC9">
        <w:trPr>
          <w:trHeight w:val="276"/>
        </w:trPr>
        <w:tc>
          <w:tcPr>
            <w:tcW w:w="5022" w:type="dxa"/>
          </w:tcPr>
          <w:p w:rsidR="0033713C" w:rsidRPr="0033713C" w:rsidRDefault="0033713C" w:rsidP="002C3DC9">
            <w:pPr>
              <w:pStyle w:val="TableParagraph"/>
              <w:rPr>
                <w:sz w:val="24"/>
                <w:szCs w:val="24"/>
              </w:rPr>
            </w:pPr>
            <w:r w:rsidRPr="0033713C">
              <w:rPr>
                <w:sz w:val="24"/>
                <w:szCs w:val="24"/>
              </w:rPr>
              <w:t xml:space="preserve">PVM </w:t>
            </w:r>
            <w:proofErr w:type="spellStart"/>
            <w:r w:rsidRPr="0033713C">
              <w:rPr>
                <w:sz w:val="24"/>
                <w:szCs w:val="24"/>
              </w:rPr>
              <w:t>mokėtojo</w:t>
            </w:r>
            <w:proofErr w:type="spellEnd"/>
            <w:r w:rsidRPr="0033713C">
              <w:rPr>
                <w:sz w:val="24"/>
                <w:szCs w:val="24"/>
              </w:rPr>
              <w:t xml:space="preserve"> </w:t>
            </w:r>
            <w:proofErr w:type="spellStart"/>
            <w:r w:rsidRPr="0033713C">
              <w:rPr>
                <w:sz w:val="24"/>
                <w:szCs w:val="24"/>
              </w:rPr>
              <w:t>kodas</w:t>
            </w:r>
            <w:proofErr w:type="spellEnd"/>
            <w:r w:rsidRPr="0033713C">
              <w:rPr>
                <w:sz w:val="24"/>
                <w:szCs w:val="24"/>
              </w:rPr>
              <w:t xml:space="preserve"> LT916302219</w:t>
            </w:r>
          </w:p>
        </w:tc>
        <w:tc>
          <w:tcPr>
            <w:tcW w:w="4081" w:type="dxa"/>
          </w:tcPr>
          <w:p w:rsidR="0033713C" w:rsidRPr="0033713C" w:rsidRDefault="0033713C" w:rsidP="002C3DC9">
            <w:pPr>
              <w:pStyle w:val="TableParagraph"/>
              <w:ind w:left="131"/>
              <w:rPr>
                <w:sz w:val="24"/>
                <w:szCs w:val="24"/>
              </w:rPr>
            </w:pPr>
            <w:r w:rsidRPr="0033713C">
              <w:rPr>
                <w:sz w:val="24"/>
                <w:szCs w:val="24"/>
              </w:rPr>
              <w:t xml:space="preserve">PVM </w:t>
            </w:r>
            <w:proofErr w:type="spellStart"/>
            <w:r w:rsidRPr="0033713C">
              <w:rPr>
                <w:sz w:val="24"/>
                <w:szCs w:val="24"/>
              </w:rPr>
              <w:t>mokėtojo</w:t>
            </w:r>
            <w:proofErr w:type="spellEnd"/>
            <w:r w:rsidRPr="0033713C">
              <w:rPr>
                <w:sz w:val="24"/>
                <w:szCs w:val="24"/>
              </w:rPr>
              <w:t xml:space="preserve"> </w:t>
            </w:r>
            <w:proofErr w:type="spellStart"/>
            <w:r w:rsidRPr="0033713C">
              <w:rPr>
                <w:sz w:val="24"/>
                <w:szCs w:val="24"/>
              </w:rPr>
              <w:t>kodas</w:t>
            </w:r>
            <w:proofErr w:type="spellEnd"/>
            <w:r w:rsidRPr="0033713C">
              <w:rPr>
                <w:sz w:val="24"/>
                <w:szCs w:val="24"/>
              </w:rPr>
              <w:t xml:space="preserve"> </w:t>
            </w:r>
            <w:r w:rsidR="002015A6" w:rsidRPr="002015A6">
              <w:rPr>
                <w:sz w:val="24"/>
                <w:szCs w:val="24"/>
              </w:rPr>
              <w:t>LT103206113</w:t>
            </w:r>
          </w:p>
        </w:tc>
      </w:tr>
      <w:tr w:rsidR="0033713C" w:rsidRPr="0033713C" w:rsidTr="002C3DC9">
        <w:trPr>
          <w:trHeight w:val="413"/>
        </w:trPr>
        <w:tc>
          <w:tcPr>
            <w:tcW w:w="5022" w:type="dxa"/>
          </w:tcPr>
          <w:p w:rsidR="0033713C" w:rsidRPr="0033713C" w:rsidRDefault="0033713C" w:rsidP="002C3DC9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33713C">
              <w:rPr>
                <w:sz w:val="24"/>
                <w:szCs w:val="24"/>
              </w:rPr>
              <w:t>A.s LT824010042400093865</w:t>
            </w:r>
          </w:p>
          <w:p w:rsidR="0033713C" w:rsidRPr="0033713C" w:rsidRDefault="0033713C" w:rsidP="002C3DC9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33713C">
              <w:rPr>
                <w:sz w:val="24"/>
                <w:szCs w:val="24"/>
              </w:rPr>
              <w:t>Luminor</w:t>
            </w:r>
            <w:proofErr w:type="spellEnd"/>
            <w:r w:rsidRPr="0033713C">
              <w:rPr>
                <w:sz w:val="24"/>
                <w:szCs w:val="24"/>
              </w:rPr>
              <w:t xml:space="preserve"> bank, AS </w:t>
            </w:r>
            <w:proofErr w:type="spellStart"/>
            <w:r w:rsidRPr="0033713C">
              <w:rPr>
                <w:sz w:val="24"/>
                <w:szCs w:val="24"/>
              </w:rPr>
              <w:t>Lietuvos</w:t>
            </w:r>
            <w:proofErr w:type="spellEnd"/>
            <w:r w:rsidRPr="0033713C">
              <w:rPr>
                <w:sz w:val="24"/>
                <w:szCs w:val="24"/>
              </w:rPr>
              <w:t xml:space="preserve"> </w:t>
            </w:r>
            <w:proofErr w:type="spellStart"/>
            <w:r w:rsidRPr="0033713C">
              <w:rPr>
                <w:sz w:val="24"/>
                <w:szCs w:val="24"/>
              </w:rPr>
              <w:t>skyrius</w:t>
            </w:r>
            <w:proofErr w:type="spellEnd"/>
          </w:p>
        </w:tc>
        <w:tc>
          <w:tcPr>
            <w:tcW w:w="4081" w:type="dxa"/>
          </w:tcPr>
          <w:p w:rsidR="0033713C" w:rsidRDefault="002015A6" w:rsidP="002015A6">
            <w:pPr>
              <w:pStyle w:val="TableParagraph"/>
              <w:spacing w:line="271" w:lineRule="exact"/>
              <w:ind w:firstLine="6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A.</w:t>
            </w:r>
            <w:r w:rsidR="0033713C" w:rsidRPr="0033713C">
              <w:rPr>
                <w:sz w:val="24"/>
                <w:szCs w:val="24"/>
              </w:rPr>
              <w:t>s.</w:t>
            </w:r>
            <w:proofErr w:type="spellEnd"/>
            <w:r w:rsidR="0033713C" w:rsidRPr="0033713C">
              <w:rPr>
                <w:sz w:val="24"/>
                <w:szCs w:val="24"/>
              </w:rPr>
              <w:t xml:space="preserve"> </w:t>
            </w:r>
            <w:r w:rsidRPr="002015A6">
              <w:rPr>
                <w:sz w:val="24"/>
                <w:szCs w:val="24"/>
              </w:rPr>
              <w:t>LT57 7044 0600 0102 9018</w:t>
            </w:r>
          </w:p>
          <w:p w:rsidR="002015A6" w:rsidRPr="0033713C" w:rsidRDefault="002015A6" w:rsidP="002015A6">
            <w:pPr>
              <w:pStyle w:val="TableParagraph"/>
              <w:spacing w:line="271" w:lineRule="exact"/>
              <w:ind w:left="111"/>
              <w:rPr>
                <w:sz w:val="24"/>
                <w:szCs w:val="24"/>
              </w:rPr>
            </w:pPr>
            <w:r w:rsidRPr="002015A6">
              <w:rPr>
                <w:sz w:val="24"/>
                <w:szCs w:val="24"/>
              </w:rPr>
              <w:t>AB SEB bankas, 70440</w:t>
            </w:r>
          </w:p>
        </w:tc>
      </w:tr>
      <w:tr w:rsidR="0033713C" w:rsidRPr="0033713C" w:rsidTr="002C3DC9">
        <w:trPr>
          <w:trHeight w:val="684"/>
        </w:trPr>
        <w:tc>
          <w:tcPr>
            <w:tcW w:w="5022" w:type="dxa"/>
          </w:tcPr>
          <w:p w:rsidR="0033713C" w:rsidRPr="0033713C" w:rsidRDefault="0033713C" w:rsidP="0034085F">
            <w:pPr>
              <w:pStyle w:val="TableParagraph"/>
              <w:spacing w:line="240" w:lineRule="auto"/>
              <w:ind w:left="290"/>
              <w:rPr>
                <w:sz w:val="24"/>
                <w:szCs w:val="24"/>
              </w:rPr>
            </w:pPr>
          </w:p>
          <w:p w:rsidR="002015A6" w:rsidRDefault="0033713C" w:rsidP="0034085F">
            <w:pPr>
              <w:pStyle w:val="TableParagraph"/>
              <w:spacing w:line="240" w:lineRule="auto"/>
              <w:ind w:left="29"/>
              <w:rPr>
                <w:sz w:val="24"/>
                <w:szCs w:val="24"/>
              </w:rPr>
            </w:pPr>
            <w:proofErr w:type="spellStart"/>
            <w:r w:rsidRPr="0033713C">
              <w:rPr>
                <w:sz w:val="24"/>
                <w:szCs w:val="24"/>
              </w:rPr>
              <w:t>Direktorius</w:t>
            </w:r>
            <w:proofErr w:type="spellEnd"/>
            <w:r w:rsidRPr="0033713C">
              <w:rPr>
                <w:sz w:val="24"/>
                <w:szCs w:val="24"/>
              </w:rPr>
              <w:t xml:space="preserve"> </w:t>
            </w:r>
          </w:p>
          <w:p w:rsidR="002015A6" w:rsidRDefault="002015A6" w:rsidP="0034085F">
            <w:pPr>
              <w:pStyle w:val="TableParagraph"/>
              <w:spacing w:line="240" w:lineRule="auto"/>
              <w:ind w:left="29"/>
              <w:rPr>
                <w:sz w:val="24"/>
                <w:szCs w:val="24"/>
              </w:rPr>
            </w:pPr>
          </w:p>
          <w:p w:rsidR="0033713C" w:rsidRPr="0033713C" w:rsidRDefault="0033713C" w:rsidP="0034085F">
            <w:pPr>
              <w:pStyle w:val="TableParagraph"/>
              <w:spacing w:line="240" w:lineRule="auto"/>
              <w:ind w:left="29"/>
              <w:rPr>
                <w:b/>
                <w:sz w:val="24"/>
                <w:szCs w:val="24"/>
              </w:rPr>
            </w:pPr>
            <w:r w:rsidRPr="0033713C">
              <w:rPr>
                <w:sz w:val="24"/>
                <w:szCs w:val="24"/>
              </w:rPr>
              <w:t xml:space="preserve">Kęstutis </w:t>
            </w:r>
            <w:proofErr w:type="spellStart"/>
            <w:r w:rsidRPr="0033713C">
              <w:rPr>
                <w:sz w:val="24"/>
                <w:szCs w:val="24"/>
              </w:rPr>
              <w:t>Čereška</w:t>
            </w:r>
            <w:proofErr w:type="spellEnd"/>
          </w:p>
        </w:tc>
        <w:tc>
          <w:tcPr>
            <w:tcW w:w="4081" w:type="dxa"/>
          </w:tcPr>
          <w:p w:rsidR="0034085F" w:rsidRDefault="0034085F" w:rsidP="0034085F">
            <w:pPr>
              <w:pStyle w:val="TableParagraph"/>
              <w:spacing w:line="240" w:lineRule="auto"/>
              <w:ind w:left="131"/>
              <w:rPr>
                <w:sz w:val="24"/>
                <w:szCs w:val="24"/>
              </w:rPr>
            </w:pPr>
          </w:p>
          <w:p w:rsidR="002015A6" w:rsidRDefault="002015A6" w:rsidP="0034085F">
            <w:pPr>
              <w:pStyle w:val="TableParagraph"/>
              <w:spacing w:line="240" w:lineRule="auto"/>
              <w:ind w:left="13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Operacijų</w:t>
            </w:r>
            <w:proofErr w:type="spellEnd"/>
            <w:r w:rsidR="0033713C" w:rsidRPr="0033713C">
              <w:rPr>
                <w:sz w:val="24"/>
                <w:szCs w:val="24"/>
              </w:rPr>
              <w:t xml:space="preserve"> </w:t>
            </w:r>
            <w:proofErr w:type="spellStart"/>
            <w:r w:rsidR="0033713C" w:rsidRPr="0033713C">
              <w:rPr>
                <w:sz w:val="24"/>
                <w:szCs w:val="24"/>
              </w:rPr>
              <w:t>direktorius</w:t>
            </w:r>
            <w:proofErr w:type="spellEnd"/>
          </w:p>
          <w:p w:rsidR="0034085F" w:rsidRDefault="0033713C" w:rsidP="0034085F">
            <w:pPr>
              <w:pStyle w:val="TableParagraph"/>
              <w:spacing w:line="240" w:lineRule="auto"/>
              <w:ind w:left="0"/>
              <w:rPr>
                <w:spacing w:val="-6"/>
                <w:sz w:val="24"/>
                <w:szCs w:val="24"/>
              </w:rPr>
            </w:pPr>
            <w:r w:rsidRPr="0033713C">
              <w:rPr>
                <w:spacing w:val="-6"/>
                <w:sz w:val="24"/>
                <w:szCs w:val="24"/>
              </w:rPr>
              <w:t xml:space="preserve"> </w:t>
            </w:r>
          </w:p>
          <w:p w:rsidR="0033713C" w:rsidRPr="0033713C" w:rsidRDefault="002015A6" w:rsidP="0034085F">
            <w:pPr>
              <w:pStyle w:val="TableParagraph"/>
              <w:spacing w:line="240" w:lineRule="auto"/>
              <w:ind w:left="0" w:firstLine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Ruslan </w:t>
            </w:r>
            <w:proofErr w:type="spellStart"/>
            <w:r w:rsidRPr="0033713C">
              <w:rPr>
                <w:sz w:val="24"/>
                <w:szCs w:val="24"/>
              </w:rPr>
              <w:t>Grumbianin</w:t>
            </w:r>
            <w:proofErr w:type="spellEnd"/>
          </w:p>
          <w:p w:rsidR="0033713C" w:rsidRPr="0033713C" w:rsidRDefault="0033713C" w:rsidP="0034085F">
            <w:pPr>
              <w:pStyle w:val="TableParagraph"/>
              <w:spacing w:line="240" w:lineRule="auto"/>
              <w:ind w:left="452"/>
              <w:rPr>
                <w:b/>
                <w:sz w:val="24"/>
                <w:szCs w:val="24"/>
              </w:rPr>
            </w:pPr>
          </w:p>
        </w:tc>
      </w:tr>
    </w:tbl>
    <w:p w:rsidR="0033713C" w:rsidRPr="0033713C" w:rsidRDefault="0033713C" w:rsidP="0033713C">
      <w:pPr>
        <w:rPr>
          <w:sz w:val="24"/>
          <w:szCs w:val="24"/>
        </w:rPr>
      </w:pPr>
    </w:p>
    <w:p w:rsidR="00ED380B" w:rsidRPr="0033713C" w:rsidRDefault="00ED380B">
      <w:pPr>
        <w:rPr>
          <w:sz w:val="24"/>
          <w:szCs w:val="24"/>
        </w:rPr>
      </w:pPr>
    </w:p>
    <w:sectPr w:rsidR="00ED380B" w:rsidRPr="0033713C" w:rsidSect="0033713C">
      <w:pgSz w:w="11910" w:h="16840"/>
      <w:pgMar w:top="1040" w:right="440" w:bottom="280" w:left="14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76257"/>
    <w:multiLevelType w:val="hybridMultilevel"/>
    <w:tmpl w:val="5F8CF8EA"/>
    <w:lvl w:ilvl="0" w:tplc="B836706C">
      <w:start w:val="1"/>
      <w:numFmt w:val="decimal"/>
      <w:lvlText w:val="%1."/>
      <w:lvlJc w:val="left"/>
      <w:pPr>
        <w:ind w:left="222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40AA225A">
      <w:numFmt w:val="bullet"/>
      <w:lvlText w:val="•"/>
      <w:lvlJc w:val="left"/>
      <w:pPr>
        <w:ind w:left="1196" w:hanging="428"/>
      </w:pPr>
      <w:rPr>
        <w:rFonts w:hint="default"/>
        <w:lang w:val="lt-LT" w:eastAsia="en-US" w:bidi="ar-SA"/>
      </w:rPr>
    </w:lvl>
    <w:lvl w:ilvl="2" w:tplc="48624A48">
      <w:numFmt w:val="bullet"/>
      <w:lvlText w:val="•"/>
      <w:lvlJc w:val="left"/>
      <w:pPr>
        <w:ind w:left="2173" w:hanging="428"/>
      </w:pPr>
      <w:rPr>
        <w:rFonts w:hint="default"/>
        <w:lang w:val="lt-LT" w:eastAsia="en-US" w:bidi="ar-SA"/>
      </w:rPr>
    </w:lvl>
    <w:lvl w:ilvl="3" w:tplc="223A4F12">
      <w:numFmt w:val="bullet"/>
      <w:lvlText w:val="•"/>
      <w:lvlJc w:val="left"/>
      <w:pPr>
        <w:ind w:left="3149" w:hanging="428"/>
      </w:pPr>
      <w:rPr>
        <w:rFonts w:hint="default"/>
        <w:lang w:val="lt-LT" w:eastAsia="en-US" w:bidi="ar-SA"/>
      </w:rPr>
    </w:lvl>
    <w:lvl w:ilvl="4" w:tplc="B686E28E">
      <w:numFmt w:val="bullet"/>
      <w:lvlText w:val="•"/>
      <w:lvlJc w:val="left"/>
      <w:pPr>
        <w:ind w:left="4126" w:hanging="428"/>
      </w:pPr>
      <w:rPr>
        <w:rFonts w:hint="default"/>
        <w:lang w:val="lt-LT" w:eastAsia="en-US" w:bidi="ar-SA"/>
      </w:rPr>
    </w:lvl>
    <w:lvl w:ilvl="5" w:tplc="E25EEA1A">
      <w:numFmt w:val="bullet"/>
      <w:lvlText w:val="•"/>
      <w:lvlJc w:val="left"/>
      <w:pPr>
        <w:ind w:left="5103" w:hanging="428"/>
      </w:pPr>
      <w:rPr>
        <w:rFonts w:hint="default"/>
        <w:lang w:val="lt-LT" w:eastAsia="en-US" w:bidi="ar-SA"/>
      </w:rPr>
    </w:lvl>
    <w:lvl w:ilvl="6" w:tplc="AC107A6E">
      <w:numFmt w:val="bullet"/>
      <w:lvlText w:val="•"/>
      <w:lvlJc w:val="left"/>
      <w:pPr>
        <w:ind w:left="6079" w:hanging="428"/>
      </w:pPr>
      <w:rPr>
        <w:rFonts w:hint="default"/>
        <w:lang w:val="lt-LT" w:eastAsia="en-US" w:bidi="ar-SA"/>
      </w:rPr>
    </w:lvl>
    <w:lvl w:ilvl="7" w:tplc="40B26B7C">
      <w:numFmt w:val="bullet"/>
      <w:lvlText w:val="•"/>
      <w:lvlJc w:val="left"/>
      <w:pPr>
        <w:ind w:left="7056" w:hanging="428"/>
      </w:pPr>
      <w:rPr>
        <w:rFonts w:hint="default"/>
        <w:lang w:val="lt-LT" w:eastAsia="en-US" w:bidi="ar-SA"/>
      </w:rPr>
    </w:lvl>
    <w:lvl w:ilvl="8" w:tplc="DC30AD80">
      <w:numFmt w:val="bullet"/>
      <w:lvlText w:val="•"/>
      <w:lvlJc w:val="left"/>
      <w:pPr>
        <w:ind w:left="8033" w:hanging="428"/>
      </w:pPr>
      <w:rPr>
        <w:rFonts w:hint="default"/>
        <w:lang w:val="lt-LT" w:eastAsia="en-US" w:bidi="ar-SA"/>
      </w:rPr>
    </w:lvl>
  </w:abstractNum>
  <w:abstractNum w:abstractNumId="1" w15:restartNumberingAfterBreak="0">
    <w:nsid w:val="179A3197"/>
    <w:multiLevelType w:val="hybridMultilevel"/>
    <w:tmpl w:val="929E6596"/>
    <w:lvl w:ilvl="0" w:tplc="70D2BCE0">
      <w:start w:val="1"/>
      <w:numFmt w:val="upperLetter"/>
      <w:lvlText w:val="%1."/>
      <w:lvlJc w:val="left"/>
      <w:pPr>
        <w:ind w:left="4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3C"/>
    <w:rsid w:val="00080A55"/>
    <w:rsid w:val="002015A6"/>
    <w:rsid w:val="0033713C"/>
    <w:rsid w:val="0034085F"/>
    <w:rsid w:val="00747F6E"/>
    <w:rsid w:val="00ED380B"/>
    <w:rsid w:val="00F8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E64B"/>
  <w15:chartTrackingRefBased/>
  <w15:docId w15:val="{CC58D77D-F160-4A10-ACFA-851FDF83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371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link w:val="Antrat1Diagrama"/>
    <w:uiPriority w:val="9"/>
    <w:qFormat/>
    <w:rsid w:val="0033713C"/>
    <w:pPr>
      <w:ind w:left="97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3713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371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33713C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33713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33713C"/>
    <w:pPr>
      <w:ind w:left="222" w:firstLine="566"/>
    </w:pPr>
  </w:style>
  <w:style w:type="paragraph" w:customStyle="1" w:styleId="TableParagraph">
    <w:name w:val="Table Paragraph"/>
    <w:basedOn w:val="prastasis"/>
    <w:uiPriority w:val="1"/>
    <w:qFormat/>
    <w:rsid w:val="0033713C"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1833</Words>
  <Characters>1046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Radžiutė</dc:creator>
  <cp:keywords/>
  <dc:description/>
  <cp:lastModifiedBy>Renata Radžiutė</cp:lastModifiedBy>
  <cp:revision>3</cp:revision>
  <dcterms:created xsi:type="dcterms:W3CDTF">2025-05-12T07:51:00Z</dcterms:created>
  <dcterms:modified xsi:type="dcterms:W3CDTF">2025-06-27T10:35:00Z</dcterms:modified>
</cp:coreProperties>
</file>