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856E3"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GYVENAMOSIOS PASKIRTIES PASTATO STATYBININKŲ G. 107A ALYTUJE STATYBOS DARBŲ RANGOS SUTARTIS</w:t>
      </w:r>
    </w:p>
    <w:p w14:paraId="5F0A048D" w14:textId="77777777" w:rsidR="00CC3243" w:rsidRPr="00071F27" w:rsidRDefault="00CC3243" w:rsidP="00CC3243">
      <w:pPr>
        <w:spacing w:after="0" w:line="240" w:lineRule="auto"/>
        <w:rPr>
          <w:rFonts w:ascii="Arial" w:eastAsia="Times New Roman" w:hAnsi="Arial" w:cs="Arial"/>
          <w:sz w:val="24"/>
          <w:szCs w:val="24"/>
        </w:rPr>
      </w:pPr>
    </w:p>
    <w:p w14:paraId="1E5D7702"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20__ m. ______________________ Nr. _____</w:t>
      </w:r>
    </w:p>
    <w:p w14:paraId="02AB3CC8" w14:textId="77777777" w:rsidR="00CC3243" w:rsidRPr="00071F27" w:rsidRDefault="00CC3243" w:rsidP="00CC3243">
      <w:pPr>
        <w:spacing w:after="0" w:line="240" w:lineRule="auto"/>
        <w:jc w:val="center"/>
        <w:rPr>
          <w:rFonts w:ascii="Arial" w:eastAsia="Times New Roman" w:hAnsi="Arial" w:cs="Arial"/>
          <w:sz w:val="24"/>
          <w:szCs w:val="24"/>
        </w:rPr>
      </w:pPr>
    </w:p>
    <w:p w14:paraId="7E4768D8"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Alytus</w:t>
      </w:r>
    </w:p>
    <w:p w14:paraId="148E1C69" w14:textId="77777777" w:rsidR="00CC3243" w:rsidRPr="00071F27" w:rsidRDefault="00CC3243" w:rsidP="00CC3243">
      <w:pPr>
        <w:spacing w:after="0" w:line="240" w:lineRule="auto"/>
        <w:jc w:val="center"/>
        <w:rPr>
          <w:rFonts w:ascii="Arial" w:eastAsia="Times New Roman" w:hAnsi="Arial" w:cs="Arial"/>
          <w:sz w:val="24"/>
          <w:szCs w:val="24"/>
        </w:rPr>
      </w:pPr>
    </w:p>
    <w:p w14:paraId="2AE4AEF4" w14:textId="77777777" w:rsidR="00CC3243" w:rsidRPr="00071F27" w:rsidRDefault="00CC3243" w:rsidP="00CC3243">
      <w:pPr>
        <w:spacing w:after="0" w:line="240" w:lineRule="auto"/>
        <w:rPr>
          <w:rFonts w:ascii="Arial" w:eastAsia="Times New Roman" w:hAnsi="Arial" w:cs="Arial"/>
          <w:sz w:val="24"/>
          <w:szCs w:val="24"/>
        </w:rPr>
      </w:pPr>
    </w:p>
    <w:p w14:paraId="22189312" w14:textId="7869C6E8"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Alytaus miesto savivaldybės administracija, kodas 188706935, atstovaujama administracijos direktoriaus Gintaro Rakaičio, veikiančio pagal Savivaldybės administracijos nuostatus, toliau – užsakovas, ir </w:t>
      </w:r>
      <w:r w:rsidR="00B239FC">
        <w:rPr>
          <w:rFonts w:ascii="Arial" w:eastAsia="Times New Roman" w:hAnsi="Arial" w:cs="Arial"/>
          <w:sz w:val="24"/>
          <w:szCs w:val="24"/>
        </w:rPr>
        <w:t>UAB „Coner“</w:t>
      </w:r>
      <w:r w:rsidRPr="00071F27">
        <w:rPr>
          <w:rFonts w:ascii="Arial" w:eastAsia="Times New Roman" w:hAnsi="Arial" w:cs="Arial"/>
          <w:sz w:val="24"/>
          <w:szCs w:val="24"/>
        </w:rPr>
        <w:t xml:space="preserve">, </w:t>
      </w:r>
      <w:r w:rsidR="00B239FC">
        <w:rPr>
          <w:rFonts w:ascii="Arial" w:eastAsia="Times New Roman" w:hAnsi="Arial" w:cs="Arial"/>
          <w:sz w:val="24"/>
          <w:szCs w:val="24"/>
        </w:rPr>
        <w:t xml:space="preserve">kodas </w:t>
      </w:r>
      <w:r w:rsidR="00B239FC" w:rsidRPr="00B239FC">
        <w:rPr>
          <w:rFonts w:ascii="Arial" w:eastAsia="Times New Roman" w:hAnsi="Arial" w:cs="Arial"/>
          <w:sz w:val="24"/>
          <w:szCs w:val="24"/>
        </w:rPr>
        <w:t>302921892</w:t>
      </w:r>
      <w:r w:rsidR="00B239FC">
        <w:rPr>
          <w:rFonts w:ascii="Arial" w:eastAsia="Times New Roman" w:hAnsi="Arial" w:cs="Arial"/>
          <w:sz w:val="24"/>
          <w:szCs w:val="24"/>
        </w:rPr>
        <w:t xml:space="preserve">, </w:t>
      </w:r>
      <w:r w:rsidRPr="00071F27">
        <w:rPr>
          <w:rFonts w:ascii="Arial" w:eastAsia="Times New Roman" w:hAnsi="Arial" w:cs="Arial"/>
          <w:sz w:val="24"/>
          <w:szCs w:val="24"/>
        </w:rPr>
        <w:t>atstovaujama</w:t>
      </w:r>
      <w:r w:rsidR="00D85C15">
        <w:rPr>
          <w:rFonts w:ascii="Arial" w:eastAsia="Times New Roman" w:hAnsi="Arial" w:cs="Arial"/>
          <w:sz w:val="24"/>
          <w:szCs w:val="24"/>
        </w:rPr>
        <w:t xml:space="preserve"> </w:t>
      </w:r>
      <w:r w:rsidR="00D85C15" w:rsidRPr="00D85C15">
        <w:rPr>
          <w:rFonts w:ascii="Arial" w:eastAsia="Times New Roman" w:hAnsi="Arial" w:cs="Arial"/>
          <w:sz w:val="24"/>
          <w:szCs w:val="24"/>
        </w:rPr>
        <w:t>direktori</w:t>
      </w:r>
      <w:r w:rsidR="00D85C15">
        <w:rPr>
          <w:rFonts w:ascii="Arial" w:eastAsia="Times New Roman" w:hAnsi="Arial" w:cs="Arial"/>
          <w:sz w:val="24"/>
          <w:szCs w:val="24"/>
        </w:rPr>
        <w:t xml:space="preserve">aus Edvardo Bielskio, </w:t>
      </w:r>
      <w:r w:rsidRPr="00071F27">
        <w:rPr>
          <w:rFonts w:ascii="Arial" w:eastAsia="Times New Roman" w:hAnsi="Arial" w:cs="Arial"/>
          <w:sz w:val="24"/>
          <w:szCs w:val="24"/>
        </w:rPr>
        <w:t xml:space="preserve">veikiančio pagal </w:t>
      </w:r>
      <w:r w:rsidR="00DF5CDF">
        <w:rPr>
          <w:rFonts w:ascii="Arial" w:eastAsia="Times New Roman" w:hAnsi="Arial" w:cs="Arial"/>
          <w:sz w:val="24"/>
          <w:szCs w:val="24"/>
        </w:rPr>
        <w:t>bendrovės</w:t>
      </w:r>
      <w:r w:rsidRPr="00071F27">
        <w:rPr>
          <w:rFonts w:ascii="Arial" w:eastAsia="Times New Roman" w:hAnsi="Arial" w:cs="Arial"/>
          <w:sz w:val="24"/>
          <w:szCs w:val="24"/>
        </w:rPr>
        <w:t xml:space="preserve"> įstatus, toliau – rangovas, užsakovas ir rangovas bendrai (kartu) vadinami šalimis, atskirai – šalimi, susitarė ir sudarė šią statybos rangos sutartį (toliau – sutartis).</w:t>
      </w:r>
    </w:p>
    <w:p w14:paraId="23CED782" w14:textId="77777777" w:rsidR="00CC3243" w:rsidRPr="00071F27" w:rsidRDefault="00CC3243" w:rsidP="00CC3243">
      <w:pPr>
        <w:spacing w:after="0" w:line="240" w:lineRule="auto"/>
        <w:jc w:val="both"/>
        <w:rPr>
          <w:rFonts w:ascii="Arial" w:eastAsia="Times New Roman" w:hAnsi="Arial" w:cs="Arial"/>
          <w:sz w:val="24"/>
          <w:szCs w:val="24"/>
        </w:rPr>
      </w:pPr>
    </w:p>
    <w:p w14:paraId="512E5205"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1. SĄVOKOS</w:t>
      </w:r>
    </w:p>
    <w:p w14:paraId="790D61B4" w14:textId="77777777" w:rsidR="00CC3243" w:rsidRPr="00071F27" w:rsidRDefault="00CC3243" w:rsidP="00CC3243">
      <w:pPr>
        <w:spacing w:after="0" w:line="240" w:lineRule="auto"/>
        <w:jc w:val="center"/>
        <w:rPr>
          <w:rFonts w:ascii="Arial" w:eastAsia="Times New Roman" w:hAnsi="Arial" w:cs="Arial"/>
          <w:sz w:val="24"/>
          <w:szCs w:val="24"/>
        </w:rPr>
      </w:pPr>
    </w:p>
    <w:p w14:paraId="116A391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1.1.</w:t>
      </w:r>
      <w:r w:rsidRPr="00071F27">
        <w:rPr>
          <w:rFonts w:ascii="Arial" w:eastAsia="Times New Roman" w:hAnsi="Arial" w:cs="Arial"/>
          <w:b/>
          <w:sz w:val="24"/>
          <w:szCs w:val="24"/>
        </w:rPr>
        <w:t xml:space="preserve"> Darbai</w:t>
      </w:r>
      <w:r w:rsidRPr="00071F27">
        <w:rPr>
          <w:rFonts w:ascii="Arial" w:eastAsia="Times New Roman" w:hAnsi="Arial" w:cs="Arial"/>
          <w:sz w:val="24"/>
          <w:szCs w:val="24"/>
        </w:rPr>
        <w:t xml:space="preserve"> – visi darbai, nustatyti techninio projekto sprendiniuose, ir kiti darbai, projektavimas bei kitos būtinos sutarčiai atlikti paslaugos (jeigu yra), kurias pagal sutartį privalo atlikti rangovas.</w:t>
      </w:r>
    </w:p>
    <w:p w14:paraId="331C12A0"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w:t>
      </w:r>
      <w:r w:rsidRPr="00071F27">
        <w:rPr>
          <w:rFonts w:ascii="Arial" w:eastAsia="Times New Roman" w:hAnsi="Arial" w:cs="Arial"/>
          <w:b/>
          <w:sz w:val="24"/>
          <w:szCs w:val="24"/>
        </w:rPr>
        <w:t xml:space="preserve"> Darbų pradžia</w:t>
      </w:r>
      <w:r w:rsidRPr="00071F27">
        <w:rPr>
          <w:rFonts w:ascii="Arial" w:eastAsia="Times New Roman" w:hAnsi="Arial" w:cs="Arial"/>
          <w:sz w:val="24"/>
          <w:szCs w:val="24"/>
        </w:rPr>
        <w:t xml:space="preserve"> – statybvietės perdavimo ir priėmimo akto pasirašymo data arba 14 kalendorinių dienų, kai įsigaliojo sutartis, jeigu statybvietės perdavimo ir priėmimo aktas per šį dienų skaičių nėra pasirašytas.</w:t>
      </w:r>
    </w:p>
    <w:p w14:paraId="5703489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1.3. </w:t>
      </w:r>
      <w:r w:rsidRPr="00071F27">
        <w:rPr>
          <w:rFonts w:ascii="Arial" w:eastAsia="Times New Roman" w:hAnsi="Arial" w:cs="Arial"/>
          <w:b/>
          <w:sz w:val="24"/>
          <w:szCs w:val="24"/>
        </w:rPr>
        <w:t>Darbų atlikimo terminas</w:t>
      </w:r>
      <w:r w:rsidRPr="00071F27">
        <w:rPr>
          <w:rFonts w:ascii="Arial" w:eastAsia="Times New Roman" w:hAnsi="Arial" w:cs="Arial"/>
          <w:sz w:val="24"/>
          <w:szCs w:val="24"/>
        </w:rPr>
        <w:t xml:space="preserve"> – laikas, skaičiuojamas kalendoriniais mėnesiais nuo darbų pradžios iki darbų perdavimo užsakovui, atlikus baigiamuosius bandymus (jeigu taikoma), kurių rezultatai yra teigiami, ir pasirašius darbų perdavimo ir priėmimo aktą.</w:t>
      </w:r>
    </w:p>
    <w:p w14:paraId="34056343"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1.4. </w:t>
      </w:r>
      <w:r w:rsidRPr="00071F27">
        <w:rPr>
          <w:rFonts w:ascii="Arial" w:eastAsia="Times New Roman" w:hAnsi="Arial" w:cs="Arial"/>
          <w:b/>
          <w:sz w:val="24"/>
          <w:szCs w:val="24"/>
        </w:rPr>
        <w:t>Darbų perdavimo ir priėmimo aktas</w:t>
      </w:r>
      <w:r w:rsidRPr="00071F27">
        <w:rPr>
          <w:rFonts w:ascii="Arial" w:eastAsia="Times New Roman" w:hAnsi="Arial" w:cs="Arial"/>
          <w:sz w:val="24"/>
          <w:szCs w:val="24"/>
        </w:rPr>
        <w:t xml:space="preserve"> – dokumentas, patvirtinantis, kad rangovas perdavė, o užsakovas priėmė darbus, pasirašomas vadovaujantis sutarties sąlygų 8.2 punktu, prieš surašant statinio statybos užbaigimo aktą.</w:t>
      </w:r>
    </w:p>
    <w:p w14:paraId="4DBDCBF8" w14:textId="77777777" w:rsidR="00CC3243" w:rsidRPr="00071F27" w:rsidRDefault="00CC3243" w:rsidP="00CC3243">
      <w:pPr>
        <w:spacing w:after="0" w:line="240" w:lineRule="auto"/>
        <w:ind w:firstLine="1298"/>
        <w:jc w:val="both"/>
        <w:rPr>
          <w:rFonts w:ascii="Arial" w:eastAsia="Times New Roman" w:hAnsi="Arial" w:cs="Arial"/>
          <w:b/>
          <w:sz w:val="24"/>
          <w:szCs w:val="24"/>
        </w:rPr>
      </w:pPr>
      <w:r w:rsidRPr="00071F27">
        <w:rPr>
          <w:rFonts w:ascii="Arial" w:eastAsia="Times New Roman" w:hAnsi="Arial" w:cs="Arial"/>
          <w:sz w:val="24"/>
          <w:szCs w:val="24"/>
        </w:rPr>
        <w:t xml:space="preserve">1.5. </w:t>
      </w:r>
      <w:r w:rsidRPr="00071F27">
        <w:rPr>
          <w:rFonts w:ascii="Arial" w:eastAsia="Times New Roman" w:hAnsi="Arial" w:cs="Arial"/>
          <w:b/>
          <w:sz w:val="24"/>
          <w:szCs w:val="24"/>
        </w:rPr>
        <w:t>Išlaidos</w:t>
      </w:r>
      <w:r w:rsidRPr="00071F27">
        <w:rPr>
          <w:rFonts w:ascii="Arial" w:eastAsia="Times New Roman" w:hAnsi="Arial" w:cs="Arial"/>
          <w:sz w:val="24"/>
          <w:szCs w:val="24"/>
        </w:rPr>
        <w:t xml:space="preserve"> – visos pagrįstai statybvietėje ar už jos ribų patirtos rangovo tiesioginės ir netiesioginės išlaidos, susijusios su sutartyje numatytais darbais. Į išlaidas negali būti įskaičiuojamos negautos pajamos.</w:t>
      </w:r>
    </w:p>
    <w:p w14:paraId="0546BFA4"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1.6. </w:t>
      </w:r>
      <w:r w:rsidRPr="00071F27">
        <w:rPr>
          <w:rFonts w:ascii="Arial" w:eastAsia="Times New Roman" w:hAnsi="Arial" w:cs="Arial"/>
          <w:b/>
          <w:sz w:val="24"/>
          <w:szCs w:val="24"/>
        </w:rPr>
        <w:t xml:space="preserve">Įranga </w:t>
      </w:r>
      <w:r w:rsidRPr="00071F27">
        <w:rPr>
          <w:rFonts w:ascii="Arial" w:eastAsia="Times New Roman" w:hAnsi="Arial" w:cs="Arial"/>
          <w:sz w:val="24"/>
          <w:szCs w:val="24"/>
        </w:rPr>
        <w:t>– prietaisai ir mechanizmai, sudarantys darbus ar jų dalį.</w:t>
      </w:r>
    </w:p>
    <w:p w14:paraId="0632A23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1.7. </w:t>
      </w:r>
      <w:r w:rsidRPr="00071F27">
        <w:rPr>
          <w:rFonts w:ascii="Arial" w:eastAsia="Times New Roman" w:hAnsi="Arial" w:cs="Arial"/>
          <w:b/>
          <w:sz w:val="24"/>
          <w:szCs w:val="24"/>
        </w:rPr>
        <w:t>Medžiagos</w:t>
      </w:r>
      <w:r w:rsidRPr="00071F27">
        <w:rPr>
          <w:rFonts w:ascii="Arial" w:eastAsia="Times New Roman" w:hAnsi="Arial" w:cs="Arial"/>
          <w:sz w:val="24"/>
          <w:szCs w:val="24"/>
        </w:rPr>
        <w:t xml:space="preserve"> – visa tai, kas turi sudaryti darbus ar jų dalį (išskyrus įrangą).</w:t>
      </w:r>
    </w:p>
    <w:p w14:paraId="5F84DA5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1.8. </w:t>
      </w:r>
      <w:r w:rsidRPr="00071F27">
        <w:rPr>
          <w:rFonts w:ascii="Arial" w:eastAsia="Times New Roman" w:hAnsi="Arial" w:cs="Arial"/>
          <w:b/>
          <w:sz w:val="24"/>
          <w:szCs w:val="24"/>
        </w:rPr>
        <w:t>Pakeitimas</w:t>
      </w:r>
      <w:r w:rsidRPr="00071F27">
        <w:rPr>
          <w:rFonts w:ascii="Arial" w:eastAsia="Times New Roman" w:hAnsi="Arial" w:cs="Arial"/>
          <w:sz w:val="24"/>
          <w:szCs w:val="24"/>
        </w:rPr>
        <w:t xml:space="preserve"> – techninio projekto sprendinių, apibūdinančių darbus, keitimas, padarytas pagal 10 skyrių. Techninio projekto pakeitimai turi būti įforminami vadovaujantis Lietuvos Respublikos statybos techninio reglamento STR 1.04.04:2017 „Statinio projektavimas, projekto ekspertizė“ reikalavimais.</w:t>
      </w:r>
    </w:p>
    <w:p w14:paraId="06B8F95A" w14:textId="77777777" w:rsidR="00CC3243" w:rsidRPr="00071F27" w:rsidRDefault="00CC3243" w:rsidP="00CC3243">
      <w:pPr>
        <w:spacing w:after="0" w:line="240" w:lineRule="auto"/>
        <w:ind w:firstLine="1298"/>
        <w:jc w:val="both"/>
        <w:rPr>
          <w:rFonts w:ascii="Arial" w:eastAsia="Times New Roman" w:hAnsi="Arial" w:cs="Arial"/>
          <w:b/>
          <w:sz w:val="24"/>
          <w:szCs w:val="24"/>
        </w:rPr>
      </w:pPr>
      <w:r w:rsidRPr="00071F27">
        <w:rPr>
          <w:rFonts w:ascii="Arial" w:eastAsia="Times New Roman" w:hAnsi="Arial" w:cs="Arial"/>
          <w:sz w:val="24"/>
          <w:szCs w:val="24"/>
        </w:rPr>
        <w:t xml:space="preserve">1.9. </w:t>
      </w:r>
      <w:r w:rsidRPr="00071F27">
        <w:rPr>
          <w:rFonts w:ascii="Arial" w:eastAsia="Times New Roman" w:hAnsi="Arial" w:cs="Arial"/>
          <w:b/>
          <w:sz w:val="24"/>
          <w:szCs w:val="24"/>
        </w:rPr>
        <w:t>Projektas:</w:t>
      </w:r>
    </w:p>
    <w:p w14:paraId="0142989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1.9.1. </w:t>
      </w:r>
      <w:r w:rsidRPr="00071F27">
        <w:rPr>
          <w:rFonts w:ascii="Arial" w:eastAsia="Times New Roman" w:hAnsi="Arial" w:cs="Arial"/>
          <w:b/>
          <w:bCs/>
          <w:sz w:val="24"/>
          <w:szCs w:val="24"/>
        </w:rPr>
        <w:t xml:space="preserve">statinio techninis projektas </w:t>
      </w:r>
      <w:r w:rsidRPr="00071F27">
        <w:rPr>
          <w:rFonts w:ascii="Arial" w:eastAsia="Times New Roman" w:hAnsi="Arial" w:cs="Arial"/>
          <w:sz w:val="24"/>
          <w:szCs w:val="24"/>
        </w:rPr>
        <w:t xml:space="preserve">(toliau – </w:t>
      </w:r>
      <w:r w:rsidRPr="00071F27">
        <w:rPr>
          <w:rFonts w:ascii="Arial" w:eastAsia="Times New Roman" w:hAnsi="Arial" w:cs="Arial"/>
          <w:b/>
          <w:sz w:val="24"/>
          <w:szCs w:val="24"/>
        </w:rPr>
        <w:t>techninis projektas</w:t>
      </w:r>
      <w:r w:rsidRPr="00071F27">
        <w:rPr>
          <w:rFonts w:ascii="Arial" w:eastAsia="Times New Roman" w:hAnsi="Arial" w:cs="Arial"/>
          <w:sz w:val="24"/>
          <w:szCs w:val="24"/>
        </w:rPr>
        <w:t>) – projekto pirmasis ir pagrindinis etapas, kurio sprendiniai detalizuojami statinio darbo projekte. Techninis projektas,  parengtas užsakovo projektuotojo, yra šios sutarties dalis ir yra privalomas rangovui;</w:t>
      </w:r>
    </w:p>
    <w:p w14:paraId="72E4706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1.9.2. </w:t>
      </w:r>
      <w:r w:rsidRPr="00071F27">
        <w:rPr>
          <w:rFonts w:ascii="Arial" w:eastAsia="Times New Roman" w:hAnsi="Arial" w:cs="Arial"/>
          <w:b/>
          <w:bCs/>
          <w:sz w:val="24"/>
          <w:szCs w:val="24"/>
        </w:rPr>
        <w:t xml:space="preserve">statinio darbo projektas </w:t>
      </w:r>
      <w:r w:rsidRPr="00071F27">
        <w:rPr>
          <w:rFonts w:ascii="Arial" w:eastAsia="Times New Roman" w:hAnsi="Arial" w:cs="Arial"/>
          <w:sz w:val="24"/>
          <w:szCs w:val="24"/>
        </w:rPr>
        <w:t xml:space="preserve">(toliau – </w:t>
      </w:r>
      <w:r w:rsidRPr="00071F27">
        <w:rPr>
          <w:rFonts w:ascii="Arial" w:eastAsia="Times New Roman" w:hAnsi="Arial" w:cs="Arial"/>
          <w:b/>
          <w:sz w:val="24"/>
          <w:szCs w:val="24"/>
        </w:rPr>
        <w:t>darbo projektas</w:t>
      </w:r>
      <w:r w:rsidRPr="00071F27">
        <w:rPr>
          <w:rFonts w:ascii="Arial" w:eastAsia="Times New Roman" w:hAnsi="Arial" w:cs="Arial"/>
          <w:sz w:val="24"/>
          <w:szCs w:val="24"/>
        </w:rPr>
        <w:t>) – projekto antrasis etapas, techninio projekto tąsa, kuriame detalizuojami techninio projekto sprendiniai ir pagal kurį atliekami statybos darbai. Darbo projektą rengia rangovas.</w:t>
      </w:r>
    </w:p>
    <w:p w14:paraId="40B83AC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1.10. </w:t>
      </w:r>
      <w:r w:rsidRPr="00071F27">
        <w:rPr>
          <w:rFonts w:ascii="Arial" w:eastAsia="Times New Roman" w:hAnsi="Arial" w:cs="Arial"/>
          <w:b/>
          <w:sz w:val="24"/>
          <w:szCs w:val="24"/>
        </w:rPr>
        <w:t>Rangovo įrengimai</w:t>
      </w:r>
      <w:r w:rsidRPr="00071F27">
        <w:rPr>
          <w:rFonts w:ascii="Arial" w:eastAsia="Times New Roman" w:hAnsi="Arial" w:cs="Arial"/>
          <w:sz w:val="24"/>
          <w:szCs w:val="24"/>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p w14:paraId="76B43F0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lastRenderedPageBreak/>
        <w:t xml:space="preserve">1.11. </w:t>
      </w:r>
      <w:r w:rsidRPr="00071F27">
        <w:rPr>
          <w:rFonts w:ascii="Arial" w:eastAsia="Times New Roman" w:hAnsi="Arial" w:cs="Arial"/>
          <w:b/>
          <w:sz w:val="24"/>
          <w:szCs w:val="24"/>
        </w:rPr>
        <w:t>Rangovo pasiūlymas</w:t>
      </w:r>
      <w:r w:rsidRPr="00071F27">
        <w:rPr>
          <w:rFonts w:ascii="Arial" w:eastAsia="Times New Roman" w:hAnsi="Arial" w:cs="Arial"/>
          <w:sz w:val="24"/>
          <w:szCs w:val="24"/>
        </w:rPr>
        <w:t xml:space="preserve"> – rangovo užpildyti ir viešojo darbų pirkimo metu pateikti dokumentai, kuriais siūloma užsakovui atlikti darbus pagal užsakovo nustatytas viešojo darbų pirkimo sąlygas.</w:t>
      </w:r>
    </w:p>
    <w:p w14:paraId="7BE21194"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1.12. </w:t>
      </w:r>
      <w:r w:rsidRPr="00071F27">
        <w:rPr>
          <w:rFonts w:ascii="Arial" w:eastAsia="Times New Roman" w:hAnsi="Arial" w:cs="Arial"/>
          <w:b/>
          <w:sz w:val="24"/>
          <w:szCs w:val="24"/>
        </w:rPr>
        <w:t>Rangovo personalas</w:t>
      </w:r>
      <w:r w:rsidRPr="00071F27">
        <w:rPr>
          <w:rFonts w:ascii="Arial" w:eastAsia="Times New Roman" w:hAnsi="Arial" w:cs="Arial"/>
          <w:sz w:val="24"/>
          <w:szCs w:val="24"/>
        </w:rPr>
        <w:t xml:space="preserve"> – visas personalas, kurį rangovas įdarbina statybvietėje, tarp jų gali būti darbininkai, kiti rangovo arba subrangovo įdarbinti asmenys, ir kitas personalas, padedantis rangovui vykdyti darbus.</w:t>
      </w:r>
    </w:p>
    <w:p w14:paraId="2AC963A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1.13. </w:t>
      </w:r>
      <w:r w:rsidRPr="00071F27">
        <w:rPr>
          <w:rFonts w:ascii="Arial" w:eastAsia="Times New Roman" w:hAnsi="Arial" w:cs="Arial"/>
          <w:b/>
          <w:sz w:val="24"/>
          <w:szCs w:val="24"/>
        </w:rPr>
        <w:t>Statinio statybos techninės priežiūros vadovas</w:t>
      </w:r>
      <w:r w:rsidRPr="00071F27">
        <w:rPr>
          <w:rFonts w:ascii="Arial" w:eastAsia="Times New Roman" w:hAnsi="Arial" w:cs="Arial"/>
          <w:sz w:val="24"/>
          <w:szCs w:val="24"/>
        </w:rPr>
        <w:t xml:space="preserve"> – asmuo, paskirtas užsakovo organizuoti 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w:t>
      </w:r>
    </w:p>
    <w:p w14:paraId="0B011ED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1.14. </w:t>
      </w:r>
      <w:r w:rsidRPr="00071F27">
        <w:rPr>
          <w:rFonts w:ascii="Arial" w:eastAsia="Times New Roman" w:hAnsi="Arial" w:cs="Arial"/>
          <w:b/>
          <w:sz w:val="24"/>
          <w:szCs w:val="24"/>
        </w:rPr>
        <w:t>Statinio projekto vykdymo priežiūros vadovas</w:t>
      </w:r>
      <w:r w:rsidRPr="00071F27">
        <w:rPr>
          <w:rFonts w:ascii="Arial" w:eastAsia="Times New Roman" w:hAnsi="Arial" w:cs="Arial"/>
          <w:sz w:val="24"/>
          <w:szCs w:val="24"/>
        </w:rPr>
        <w:t xml:space="preserve"> – architektas, statybos inžinierius, vadovaujantis techninio projekto dalių vykdymo priežiūros vadovams ir prižiūrintis techninio projekto sprendinių įgyvendinimą darbų atlikimo metu.</w:t>
      </w:r>
    </w:p>
    <w:p w14:paraId="4508ECC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1.15. </w:t>
      </w:r>
      <w:r w:rsidRPr="00071F27">
        <w:rPr>
          <w:rFonts w:ascii="Arial" w:eastAsia="Times New Roman" w:hAnsi="Arial" w:cs="Arial"/>
          <w:b/>
          <w:sz w:val="24"/>
          <w:szCs w:val="24"/>
        </w:rPr>
        <w:t xml:space="preserve">Statybos užbaigimo aktas </w:t>
      </w:r>
      <w:r w:rsidRPr="00071F27">
        <w:rPr>
          <w:rFonts w:ascii="Arial" w:eastAsia="Times New Roman" w:hAnsi="Arial" w:cs="Arial"/>
          <w:sz w:val="24"/>
          <w:szCs w:val="24"/>
        </w:rPr>
        <w:t>– STR 1.05.01:2017 „Statybą leidžiantys dokumentai. Statybos užbaigimas. Statybos sustabdymas. Savavališkos statybos padarinių šalinimas. Statybos pagal neteisėtai išduotą statybą leidžiantį dokumentą padarinių šalinimas“ nustatyta tvarka sudarytos statybos užbaigimo komisijos surašytas dokumentas, patvirtinantis, kad statinys pastatytas ar rekonstruotas pagal projekto sprendinius.</w:t>
      </w:r>
    </w:p>
    <w:p w14:paraId="027083D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1.16. </w:t>
      </w:r>
      <w:r w:rsidRPr="00071F27">
        <w:rPr>
          <w:rFonts w:ascii="Arial" w:eastAsia="Times New Roman" w:hAnsi="Arial" w:cs="Arial"/>
          <w:b/>
          <w:sz w:val="24"/>
          <w:szCs w:val="24"/>
        </w:rPr>
        <w:t>Statybos užbaigimo terminas</w:t>
      </w:r>
      <w:r w:rsidRPr="00071F27">
        <w:rPr>
          <w:rFonts w:ascii="Arial" w:eastAsia="Times New Roman" w:hAnsi="Arial" w:cs="Arial"/>
          <w:sz w:val="24"/>
          <w:szCs w:val="24"/>
        </w:rPr>
        <w:t xml:space="preserve"> – laikas, skaičiuojamas dienomis nuo darbų perdavimo ir priėmimo akto datos iki užbaigiama statinio (jo dalies) statyba, t. y. kai po darbų perdavimo užsakovui ištaisomi defektai (jei reikia), atliekamos statybos užbaigimo procedūros ir surašomas statybos užbaigimo aktas.</w:t>
      </w:r>
    </w:p>
    <w:p w14:paraId="317F422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1.17. </w:t>
      </w:r>
      <w:r w:rsidRPr="00071F27">
        <w:rPr>
          <w:rFonts w:ascii="Arial" w:eastAsia="Times New Roman" w:hAnsi="Arial" w:cs="Arial"/>
          <w:b/>
          <w:sz w:val="24"/>
          <w:szCs w:val="24"/>
        </w:rPr>
        <w:t>Statybvietė</w:t>
      </w:r>
      <w:r w:rsidRPr="00071F27">
        <w:rPr>
          <w:rFonts w:ascii="Arial" w:eastAsia="Times New Roman" w:hAnsi="Arial" w:cs="Arial"/>
          <w:sz w:val="24"/>
          <w:szCs w:val="24"/>
        </w:rPr>
        <w:t xml:space="preserve"> – darbų vykdymo vieta ar vietos, kurios ribos apibrėžiamos perduodant rangovui statybvietę ir jos valdymo teisę vadovaujantis sutarties sąlygų 4.1 punktu.</w:t>
      </w:r>
    </w:p>
    <w:p w14:paraId="7A1A751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1.18. </w:t>
      </w:r>
      <w:r w:rsidRPr="00071F27">
        <w:rPr>
          <w:rFonts w:ascii="Arial" w:eastAsia="Times New Roman" w:hAnsi="Arial" w:cs="Arial"/>
          <w:b/>
          <w:sz w:val="24"/>
          <w:szCs w:val="24"/>
        </w:rPr>
        <w:t xml:space="preserve">Subrangovas </w:t>
      </w:r>
      <w:r w:rsidRPr="00071F27">
        <w:rPr>
          <w:rFonts w:ascii="Arial" w:eastAsia="Times New Roman" w:hAnsi="Arial" w:cs="Arial"/>
          <w:sz w:val="24"/>
          <w:szCs w:val="24"/>
        </w:rPr>
        <w:t>– kuris nors asmuo, rangovo nurodytas konkurso dokumentuose, sutartyje įvardytas kaip subrangovas, arba kiti asmenys, paskirti rangovo vykdyti dalį darbų.</w:t>
      </w:r>
    </w:p>
    <w:p w14:paraId="640BD64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1.19. </w:t>
      </w:r>
      <w:r w:rsidRPr="00071F27">
        <w:rPr>
          <w:rFonts w:ascii="Arial" w:eastAsia="Times New Roman" w:hAnsi="Arial" w:cs="Arial"/>
          <w:b/>
          <w:sz w:val="24"/>
          <w:szCs w:val="24"/>
        </w:rPr>
        <w:t>Sutarties galiojimas</w:t>
      </w:r>
      <w:r w:rsidRPr="00071F27">
        <w:rPr>
          <w:rFonts w:ascii="Arial" w:eastAsia="Times New Roman" w:hAnsi="Arial" w:cs="Arial"/>
          <w:sz w:val="24"/>
          <w:szCs w:val="24"/>
        </w:rPr>
        <w:t xml:space="preserve"> – sutartis įsigalioja sutarties šalims pasirašius sutartį ir rangovui pateikus tinkamą sutarties įvykdymo užtikrinimą. Sutartis galioja iki visiško sutartyje numatytų įsipareigojimų įvykdymo arba kol bus nutraukta teisės aktų nustatyta tvarka. </w:t>
      </w:r>
    </w:p>
    <w:p w14:paraId="3528BF5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1.20. </w:t>
      </w:r>
      <w:r w:rsidRPr="00071F27">
        <w:rPr>
          <w:rFonts w:ascii="Arial" w:eastAsia="Times New Roman" w:hAnsi="Arial" w:cs="Arial"/>
          <w:b/>
          <w:sz w:val="24"/>
          <w:szCs w:val="24"/>
        </w:rPr>
        <w:t>Pradinės sutarties vertė</w:t>
      </w:r>
      <w:r w:rsidRPr="00071F27">
        <w:rPr>
          <w:rFonts w:ascii="Arial" w:eastAsia="Times New Roman" w:hAnsi="Arial" w:cs="Arial"/>
          <w:sz w:val="24"/>
          <w:szCs w:val="24"/>
        </w:rPr>
        <w:t xml:space="preserve"> – yra lygi laimėjusio tiekėjo pasiūlymo kainai be PVM nurodytai už visą perkamų darbų apimtį. Pradinės sutarties vertė yra sutarties 3.4. papunktyje nurodyta suma.</w:t>
      </w:r>
    </w:p>
    <w:p w14:paraId="7741E42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1.21. </w:t>
      </w:r>
      <w:r w:rsidRPr="00071F27">
        <w:rPr>
          <w:rFonts w:ascii="Arial" w:eastAsia="Times New Roman" w:hAnsi="Arial" w:cs="Arial"/>
          <w:b/>
          <w:sz w:val="24"/>
          <w:szCs w:val="24"/>
        </w:rPr>
        <w:t>Techninio projekto klaida</w:t>
      </w:r>
      <w:r w:rsidRPr="00071F27">
        <w:rPr>
          <w:rFonts w:ascii="Arial" w:eastAsia="Times New Roman" w:hAnsi="Arial" w:cs="Arial"/>
          <w:sz w:val="24"/>
          <w:szCs w:val="24"/>
        </w:rPr>
        <w:t xml:space="preserve"> – techninio projekto (visų jo atskirų dalių ir dokumentų) sprendiniai (sprendinių visuma), kurių negalima įgyvendinti atsižvelgiant į normatyvinių statybos techninių dokumentų ir normatyvinių statinio saugos ir paskirties dokumentų nuostatas.</w:t>
      </w:r>
    </w:p>
    <w:p w14:paraId="35DB24D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1.22. </w:t>
      </w:r>
      <w:r w:rsidRPr="00071F27">
        <w:rPr>
          <w:rFonts w:ascii="Arial" w:eastAsia="Times New Roman" w:hAnsi="Arial" w:cs="Arial"/>
          <w:b/>
          <w:sz w:val="24"/>
          <w:szCs w:val="24"/>
        </w:rPr>
        <w:t>Užsakovo personalas</w:t>
      </w:r>
      <w:r w:rsidRPr="00071F27">
        <w:rPr>
          <w:rFonts w:ascii="Arial" w:eastAsia="Times New Roman" w:hAnsi="Arial" w:cs="Arial"/>
          <w:sz w:val="24"/>
          <w:szCs w:val="24"/>
        </w:rPr>
        <w:t xml:space="preserve"> – visi užsakovui dirbantys arba įgalioti užsakovo asmenys, taip pat kitas personalas, apie kurį užsakovas pranešė rangovui kaip apie užsakovo personalą.</w:t>
      </w:r>
    </w:p>
    <w:p w14:paraId="3321BA4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1.23. </w:t>
      </w:r>
      <w:r w:rsidRPr="00071F27">
        <w:rPr>
          <w:rFonts w:ascii="Arial" w:eastAsia="Times New Roman" w:hAnsi="Arial" w:cs="Arial"/>
          <w:b/>
          <w:sz w:val="24"/>
          <w:szCs w:val="24"/>
        </w:rPr>
        <w:t xml:space="preserve">Veiklos rūšių sąrašas </w:t>
      </w:r>
      <w:r w:rsidRPr="00071F27">
        <w:rPr>
          <w:rFonts w:ascii="Arial" w:eastAsia="Times New Roman" w:hAnsi="Arial" w:cs="Arial"/>
          <w:sz w:val="24"/>
          <w:szCs w:val="24"/>
        </w:rPr>
        <w:t xml:space="preserve">– darbų grupių (etapų) </w:t>
      </w:r>
      <w:r w:rsidRPr="00071F27">
        <w:rPr>
          <w:rFonts w:ascii="Arial" w:eastAsia="Times New Roman" w:hAnsi="Arial" w:cs="Arial"/>
          <w:spacing w:val="-2"/>
          <w:sz w:val="24"/>
          <w:szCs w:val="24"/>
        </w:rPr>
        <w:t>žiniaraštis</w:t>
      </w:r>
      <w:r w:rsidRPr="00071F27">
        <w:rPr>
          <w:rFonts w:ascii="Arial" w:eastAsia="Times New Roman" w:hAnsi="Arial" w:cs="Arial"/>
          <w:sz w:val="24"/>
          <w:szCs w:val="24"/>
        </w:rPr>
        <w:t>, užpildytas rangovo siūlomomis darbų kainomis. Jis nurodo pagrindines darbų, apibrėžtų techniniame projekte (jo techninėse specifikacijose, aiškinamuosiuose raštuose, brėžiniuose), veiklos rūšis ir joms priskirtinas sumas.</w:t>
      </w:r>
    </w:p>
    <w:p w14:paraId="2FF5068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1.24. </w:t>
      </w:r>
      <w:r w:rsidRPr="00071F27">
        <w:rPr>
          <w:rFonts w:ascii="Arial" w:eastAsia="Times New Roman" w:hAnsi="Arial" w:cs="Arial"/>
          <w:b/>
          <w:bCs/>
          <w:sz w:val="24"/>
          <w:szCs w:val="24"/>
        </w:rPr>
        <w:t xml:space="preserve">Sutarties kaina – </w:t>
      </w:r>
      <w:r w:rsidRPr="00071F27">
        <w:rPr>
          <w:rFonts w:ascii="Arial" w:eastAsia="Times New Roman" w:hAnsi="Arial" w:cs="Arial"/>
          <w:sz w:val="24"/>
          <w:szCs w:val="24"/>
        </w:rPr>
        <w:t xml:space="preserve">sutarties 9.1. papunktyje nurodyta suma, kuri turi būti sumokėta Rangovui už laiku, tinkamai atliktus darbus pagal sutartį. </w:t>
      </w:r>
    </w:p>
    <w:p w14:paraId="6608016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lastRenderedPageBreak/>
        <w:t xml:space="preserve">1.25 . </w:t>
      </w:r>
      <w:r w:rsidRPr="00071F27">
        <w:rPr>
          <w:rFonts w:ascii="Arial" w:eastAsia="Times New Roman" w:hAnsi="Arial" w:cs="Arial"/>
          <w:b/>
          <w:bCs/>
          <w:sz w:val="24"/>
          <w:szCs w:val="24"/>
        </w:rPr>
        <w:t>Darbų pabaiga –</w:t>
      </w:r>
      <w:r w:rsidRPr="00071F27">
        <w:rPr>
          <w:rFonts w:ascii="Arial" w:eastAsia="Times New Roman" w:hAnsi="Arial" w:cs="Arial"/>
          <w:sz w:val="24"/>
          <w:szCs w:val="24"/>
        </w:rPr>
        <w:t xml:space="preserve"> momentas, kai bus užbaigti visi Sutartyje numatyti darbai, atliki baigiamieji bandymai (jeigu taikoma), kurių rezultatai yra teigiami, ir pasirašytas darbų perdavimo ir priėmimo aktas.</w:t>
      </w:r>
    </w:p>
    <w:p w14:paraId="5C2A5ACE" w14:textId="77777777" w:rsidR="00CC3243" w:rsidRPr="00071F27" w:rsidRDefault="00CC3243" w:rsidP="00CC3243">
      <w:pPr>
        <w:spacing w:after="0" w:line="240" w:lineRule="auto"/>
        <w:jc w:val="both"/>
        <w:rPr>
          <w:rFonts w:ascii="Arial" w:eastAsia="Times New Roman" w:hAnsi="Arial" w:cs="Arial"/>
          <w:color w:val="000000"/>
          <w:sz w:val="24"/>
          <w:szCs w:val="24"/>
        </w:rPr>
      </w:pPr>
      <w:r w:rsidRPr="00071F27">
        <w:rPr>
          <w:rFonts w:ascii="Arial" w:eastAsia="Times New Roman" w:hAnsi="Arial" w:cs="Arial"/>
          <w:sz w:val="24"/>
          <w:szCs w:val="24"/>
        </w:rPr>
        <w:t xml:space="preserve">                    1.26. </w:t>
      </w:r>
      <w:r w:rsidRPr="00071F27">
        <w:rPr>
          <w:rFonts w:ascii="Arial" w:eastAsia="Times New Roman" w:hAnsi="Arial" w:cs="Arial"/>
          <w:b/>
          <w:sz w:val="24"/>
          <w:szCs w:val="24"/>
        </w:rPr>
        <w:t>D</w:t>
      </w:r>
      <w:r w:rsidRPr="00071F27">
        <w:rPr>
          <w:rFonts w:ascii="Arial" w:eastAsia="Times New Roman" w:hAnsi="Arial" w:cs="Arial"/>
          <w:b/>
          <w:bCs/>
          <w:color w:val="000000"/>
          <w:sz w:val="24"/>
          <w:szCs w:val="24"/>
        </w:rPr>
        <w:t>eklaracija apie statybos užbaigimą </w:t>
      </w:r>
      <w:r w:rsidRPr="00071F27">
        <w:rPr>
          <w:rFonts w:ascii="Arial" w:eastAsia="Times New Roman" w:hAnsi="Arial" w:cs="Arial"/>
          <w:color w:val="000000"/>
          <w:sz w:val="24"/>
          <w:szCs w:val="24"/>
        </w:rPr>
        <w:t>(toliau – deklaracija) – statytojo (užsakovo), savininko, valdytojo (toliau – statytojas) pasirašytas dokumentas, kuriuo paskelbiama, kad statybos darbai (išskyrus nurodytus statybos techninio reglamento STR 1.05.01:2017 „Statybą leidžiantys dokumentai. Statybos užbaigimas. Statybos sustabdymas. Savavališkos statybos padarinių šalinimas. Statybos pagal neteisėtai išduotą statybą leidžiantį dokumentą padarinių šalinimas“ 10.2 papunktyje) užbaigti ar statinio (patalpų) paskirtis pakeista pagal statinio projekto (kai jis privalomas) sprendinius ar teisės aktų reikalavimus, jei statinio projektas nebuvo rengiamas. Deklaracijos rekvizitai patvirtinti Valstybinės teritorijų planavimo ir statybos inspekcijos prie Aplinkos ministerijos viršininko įsakymu.</w:t>
      </w:r>
    </w:p>
    <w:p w14:paraId="5FEA65E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1.27. Kitos vartojamos sąvokos </w:t>
      </w:r>
      <w:r w:rsidRPr="00071F27">
        <w:rPr>
          <w:rFonts w:ascii="Arial" w:eastAsia="Times New Roman" w:hAnsi="Arial" w:cs="Arial"/>
          <w:bCs/>
          <w:sz w:val="24"/>
          <w:szCs w:val="24"/>
        </w:rPr>
        <w:t>atitinka sąvokas, vartojamas Lietuvos Respublikos civiliniame kodekse, Lietuvos Respublikos statybos įstatyme ir Lietuvos Respublikos viešųjų pirkimų įstatyme ir susijusiuose įstatymų įgyvendinamuosiuose teisės aktuose</w:t>
      </w:r>
      <w:r w:rsidRPr="00071F27">
        <w:rPr>
          <w:rFonts w:ascii="Arial" w:eastAsia="Times New Roman" w:hAnsi="Arial" w:cs="Arial"/>
          <w:sz w:val="24"/>
          <w:szCs w:val="24"/>
        </w:rPr>
        <w:t>.</w:t>
      </w:r>
    </w:p>
    <w:p w14:paraId="3E5348CC" w14:textId="77777777" w:rsidR="00CC3243" w:rsidRPr="00071F27" w:rsidRDefault="00CC3243" w:rsidP="00CC3243">
      <w:pPr>
        <w:spacing w:after="0" w:line="240" w:lineRule="auto"/>
        <w:rPr>
          <w:rFonts w:ascii="Arial" w:eastAsia="Times New Roman" w:hAnsi="Arial" w:cs="Arial"/>
          <w:b/>
          <w:sz w:val="24"/>
          <w:szCs w:val="24"/>
        </w:rPr>
      </w:pPr>
    </w:p>
    <w:p w14:paraId="1C1C8EB5"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2. SUTARTIES DALYKAS</w:t>
      </w:r>
    </w:p>
    <w:p w14:paraId="0E9B6C01" w14:textId="77777777" w:rsidR="00CC3243" w:rsidRPr="00071F27" w:rsidRDefault="00CC3243" w:rsidP="00CC3243">
      <w:pPr>
        <w:spacing w:after="0" w:line="240" w:lineRule="auto"/>
        <w:jc w:val="center"/>
        <w:rPr>
          <w:rFonts w:ascii="Arial" w:eastAsia="Times New Roman" w:hAnsi="Arial" w:cs="Arial"/>
          <w:b/>
          <w:sz w:val="24"/>
          <w:szCs w:val="24"/>
        </w:rPr>
      </w:pPr>
    </w:p>
    <w:p w14:paraId="7B8B295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2.1. Sutartimi rangovas įsipareigoja per sutartyje nustatytą darbų atlikimo terminą ir sutartyje nustatytomis sąlygomis atlikti </w:t>
      </w:r>
      <w:bookmarkStart w:id="0" w:name="_Hlk160723537"/>
      <w:r w:rsidRPr="00071F27">
        <w:rPr>
          <w:rFonts w:ascii="Arial" w:eastAsia="Times New Roman" w:hAnsi="Arial" w:cs="Arial"/>
          <w:b/>
          <w:bCs/>
          <w:sz w:val="24"/>
          <w:szCs w:val="24"/>
        </w:rPr>
        <w:t>Gyvenamosios paskirties pastato Statybininkų g. 107A Alytuje statybos darbus</w:t>
      </w:r>
      <w:r w:rsidRPr="00071F27">
        <w:rPr>
          <w:rFonts w:ascii="Arial" w:eastAsia="Times New Roman" w:hAnsi="Arial" w:cs="Arial"/>
          <w:sz w:val="24"/>
          <w:szCs w:val="24"/>
        </w:rPr>
        <w:t xml:space="preserve"> </w:t>
      </w:r>
      <w:bookmarkEnd w:id="0"/>
      <w:r w:rsidRPr="00071F27">
        <w:rPr>
          <w:rFonts w:ascii="Arial" w:eastAsia="Times New Roman" w:hAnsi="Arial" w:cs="Arial"/>
          <w:sz w:val="24"/>
          <w:szCs w:val="24"/>
        </w:rPr>
        <w:t>ir perduoti statybos darbus, kaip numatyta projekte ir sutartyje, ir ištaisyti iki garantinio laikotarpio pabaigos nustatytus defektus, o užsakovas įsipareigoja sudaryti Rangovui būtinas sąlygas Darbams atlikti, Sutartyje nustatyta tvarka priimti tinkamai atliktų darbų rezultatą ir sumokėti Rangovui Sutarties kainą Sutartyje nustatytomis sąlygomis ir tvarka.</w:t>
      </w:r>
    </w:p>
    <w:p w14:paraId="24BD0928" w14:textId="77777777" w:rsidR="00CC3243" w:rsidRPr="00071F27" w:rsidRDefault="00CC3243" w:rsidP="00CC3243">
      <w:pPr>
        <w:spacing w:after="0" w:line="240" w:lineRule="auto"/>
        <w:jc w:val="both"/>
        <w:rPr>
          <w:rFonts w:ascii="Arial" w:eastAsia="Times New Roman" w:hAnsi="Arial" w:cs="Arial"/>
          <w:sz w:val="24"/>
          <w:szCs w:val="24"/>
        </w:rPr>
      </w:pPr>
    </w:p>
    <w:p w14:paraId="0314F969"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3. BENDROSIOS NUOSTATOS</w:t>
      </w:r>
    </w:p>
    <w:p w14:paraId="56B0D542" w14:textId="77777777" w:rsidR="00CC3243" w:rsidRPr="00071F27" w:rsidRDefault="00CC3243" w:rsidP="00CC3243">
      <w:pPr>
        <w:spacing w:after="0" w:line="240" w:lineRule="auto"/>
        <w:jc w:val="center"/>
        <w:rPr>
          <w:rFonts w:ascii="Arial" w:eastAsia="Times New Roman" w:hAnsi="Arial" w:cs="Arial"/>
          <w:sz w:val="24"/>
          <w:szCs w:val="24"/>
        </w:rPr>
      </w:pPr>
    </w:p>
    <w:p w14:paraId="58F233F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3.1. Šalių teisių ir pareigų pagrindas yra sutartis, Lietuvos Respublikos įstatymai, įstatymų įgyvendinamieji teisės aktai, statybos techniniai reglamentai ir kiti įgyvendinamieji teisės aktai.</w:t>
      </w:r>
    </w:p>
    <w:p w14:paraId="5EBFBC2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 Šiame punkte pateikiami sutartį sudarantys dokumentai, jie turi būti suprantami kaip paaiškinantys vienas kitą. Tuo tikslu nustatomas toks dokumentų pirmumas:</w:t>
      </w:r>
    </w:p>
    <w:p w14:paraId="7CA1296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3.2.1. šios sutarties sąlygos;</w:t>
      </w:r>
    </w:p>
    <w:p w14:paraId="4DBF734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3.2.2. techninis projektas :</w:t>
      </w:r>
    </w:p>
    <w:p w14:paraId="44B6FAB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3.2.2.1. techninės specifikacijos;</w:t>
      </w:r>
    </w:p>
    <w:p w14:paraId="3ABCD243"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3.2.2.2. aiškinamieji raštai;</w:t>
      </w:r>
    </w:p>
    <w:p w14:paraId="78DB2C6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3.2.2.3. brėžiniai;</w:t>
      </w:r>
    </w:p>
    <w:p w14:paraId="0B426F7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3.2.2.4. sąnaudų kiekių žiniaraščiai;</w:t>
      </w:r>
    </w:p>
    <w:p w14:paraId="0EBBD7C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3.2.3. Veiklos rūšių sąrašas;</w:t>
      </w:r>
    </w:p>
    <w:p w14:paraId="57514D5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3.2.4. rangovo pasiūlymo sąmatiniai skaičiavimai su pagrindinėmis techninėmis siūlomų darbų charakteristikomis ir darbų įkainiais (jeigu įtraukiami);</w:t>
      </w:r>
    </w:p>
    <w:p w14:paraId="6512272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3.2.5. kiti sutartį sudarantys dokumentai (jeigu yra).</w:t>
      </w:r>
    </w:p>
    <w:p w14:paraId="0475D83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3.3. Sutartis gali būti keičiama tik Lietuvos Respublikos viešųjų pirkimų įstatymo 89 straipsnyje nustatytais atvejais neatliekant naujos pirkimo procedūros. Sutarties sąlygų keitimu nebus laikomas sutarties sąlygų koregavimas joje numatytomis aplinkybėmis.</w:t>
      </w:r>
    </w:p>
    <w:p w14:paraId="37F595C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3.4. Sutarties sąlygų pagrindiniai duomenys:</w:t>
      </w:r>
    </w:p>
    <w:p w14:paraId="637F78D6" w14:textId="77777777" w:rsidR="00CC3243" w:rsidRPr="00071F27" w:rsidRDefault="00CC3243" w:rsidP="00CC3243">
      <w:pPr>
        <w:spacing w:after="0" w:line="240" w:lineRule="auto"/>
        <w:jc w:val="both"/>
        <w:rPr>
          <w:rFonts w:ascii="Arial" w:eastAsia="Times New Roman" w:hAnsi="Arial" w:cs="Arial"/>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1106"/>
        <w:gridCol w:w="4281"/>
      </w:tblGrid>
      <w:tr w:rsidR="00CC3243" w:rsidRPr="00071F27" w14:paraId="0BA10357" w14:textId="77777777" w:rsidTr="00F45D8E">
        <w:trPr>
          <w:trHeight w:val="418"/>
          <w:tblHeader/>
        </w:trPr>
        <w:tc>
          <w:tcPr>
            <w:tcW w:w="3964" w:type="dxa"/>
            <w:vAlign w:val="bottom"/>
          </w:tcPr>
          <w:p w14:paraId="2C4B9484" w14:textId="77777777" w:rsidR="00CC3243" w:rsidRPr="00071F27" w:rsidRDefault="00CC3243" w:rsidP="00CC3243">
            <w:pPr>
              <w:spacing w:after="0" w:line="240" w:lineRule="auto"/>
              <w:rPr>
                <w:rFonts w:ascii="Arial" w:eastAsia="Times New Roman" w:hAnsi="Arial" w:cs="Arial"/>
                <w:bCs/>
                <w:sz w:val="24"/>
                <w:szCs w:val="24"/>
              </w:rPr>
            </w:pPr>
            <w:r w:rsidRPr="00071F27">
              <w:rPr>
                <w:rFonts w:ascii="Arial" w:eastAsia="Times New Roman" w:hAnsi="Arial" w:cs="Arial"/>
                <w:bCs/>
                <w:sz w:val="24"/>
                <w:szCs w:val="24"/>
              </w:rPr>
              <w:t>Pavadinimas</w:t>
            </w:r>
          </w:p>
        </w:tc>
        <w:tc>
          <w:tcPr>
            <w:tcW w:w="1106" w:type="dxa"/>
            <w:vAlign w:val="bottom"/>
          </w:tcPr>
          <w:p w14:paraId="6A8D5F92" w14:textId="77777777" w:rsidR="00CC3243" w:rsidRPr="00071F27" w:rsidRDefault="00CC3243" w:rsidP="00CC3243">
            <w:pPr>
              <w:spacing w:after="0" w:line="240" w:lineRule="auto"/>
              <w:rPr>
                <w:rFonts w:ascii="Arial" w:eastAsia="Times New Roman" w:hAnsi="Arial" w:cs="Arial"/>
                <w:bCs/>
                <w:sz w:val="24"/>
                <w:szCs w:val="24"/>
              </w:rPr>
            </w:pPr>
            <w:r w:rsidRPr="00071F27">
              <w:rPr>
                <w:rFonts w:ascii="Arial" w:eastAsia="Times New Roman" w:hAnsi="Arial" w:cs="Arial"/>
                <w:bCs/>
                <w:sz w:val="24"/>
                <w:szCs w:val="24"/>
              </w:rPr>
              <w:t>Punktas</w:t>
            </w:r>
          </w:p>
        </w:tc>
        <w:tc>
          <w:tcPr>
            <w:tcW w:w="4281" w:type="dxa"/>
            <w:vAlign w:val="bottom"/>
          </w:tcPr>
          <w:p w14:paraId="4C985927" w14:textId="77777777" w:rsidR="00CC3243" w:rsidRPr="00071F27" w:rsidRDefault="00CC3243" w:rsidP="00CC3243">
            <w:pPr>
              <w:spacing w:after="0" w:line="240" w:lineRule="auto"/>
              <w:rPr>
                <w:rFonts w:ascii="Arial" w:eastAsia="Times New Roman" w:hAnsi="Arial" w:cs="Arial"/>
                <w:bCs/>
                <w:sz w:val="24"/>
                <w:szCs w:val="24"/>
              </w:rPr>
            </w:pPr>
            <w:r w:rsidRPr="00071F27">
              <w:rPr>
                <w:rFonts w:ascii="Arial" w:eastAsia="Times New Roman" w:hAnsi="Arial" w:cs="Arial"/>
                <w:bCs/>
                <w:sz w:val="24"/>
                <w:szCs w:val="24"/>
              </w:rPr>
              <w:t>Duomenys ir sąlygos</w:t>
            </w:r>
          </w:p>
        </w:tc>
      </w:tr>
      <w:tr w:rsidR="00CC3243" w:rsidRPr="00071F27" w14:paraId="5FAC2505" w14:textId="77777777" w:rsidTr="00F45D8E">
        <w:tc>
          <w:tcPr>
            <w:tcW w:w="3964" w:type="dxa"/>
          </w:tcPr>
          <w:p w14:paraId="3B09CFBC" w14:textId="77777777" w:rsidR="00CC3243" w:rsidRPr="00071F27" w:rsidRDefault="00CC3243" w:rsidP="00CC3243">
            <w:pPr>
              <w:spacing w:after="0" w:line="240" w:lineRule="auto"/>
              <w:rPr>
                <w:rFonts w:ascii="Arial" w:eastAsia="Times New Roman" w:hAnsi="Arial" w:cs="Arial"/>
                <w:bCs/>
                <w:sz w:val="24"/>
                <w:szCs w:val="24"/>
                <w:lang w:eastAsia="fi-FI"/>
              </w:rPr>
            </w:pPr>
            <w:r w:rsidRPr="00071F27">
              <w:rPr>
                <w:rFonts w:ascii="Arial" w:eastAsia="Times New Roman" w:hAnsi="Arial" w:cs="Arial"/>
                <w:bCs/>
                <w:sz w:val="24"/>
                <w:szCs w:val="24"/>
                <w:lang w:eastAsia="fi-FI"/>
              </w:rPr>
              <w:t>Užsakovo skiriamas asmenys</w:t>
            </w:r>
          </w:p>
          <w:p w14:paraId="027342CE" w14:textId="77777777" w:rsidR="00CC3243" w:rsidRPr="00071F27" w:rsidRDefault="00CC3243" w:rsidP="00CC3243">
            <w:pPr>
              <w:spacing w:after="0" w:line="240" w:lineRule="auto"/>
              <w:rPr>
                <w:rFonts w:ascii="Arial" w:eastAsia="Times New Roman" w:hAnsi="Arial" w:cs="Arial"/>
                <w:bCs/>
                <w:sz w:val="24"/>
                <w:szCs w:val="24"/>
                <w:lang w:eastAsia="fi-FI"/>
              </w:rPr>
            </w:pPr>
          </w:p>
          <w:p w14:paraId="1AD694B5" w14:textId="77777777" w:rsidR="00CC3243" w:rsidRPr="00071F27" w:rsidRDefault="00CC3243" w:rsidP="00CC3243">
            <w:pPr>
              <w:spacing w:after="0" w:line="240" w:lineRule="auto"/>
              <w:rPr>
                <w:rFonts w:ascii="Arial" w:eastAsia="Times New Roman" w:hAnsi="Arial" w:cs="Arial"/>
                <w:bCs/>
                <w:sz w:val="24"/>
                <w:szCs w:val="24"/>
                <w:lang w:eastAsia="fi-FI"/>
              </w:rPr>
            </w:pPr>
          </w:p>
          <w:p w14:paraId="35139C41" w14:textId="77777777" w:rsidR="00CC3243" w:rsidRPr="00071F27" w:rsidRDefault="00CC3243" w:rsidP="00CC3243">
            <w:pPr>
              <w:spacing w:after="0" w:line="240" w:lineRule="auto"/>
              <w:rPr>
                <w:rFonts w:ascii="Arial" w:eastAsia="Times New Roman" w:hAnsi="Arial" w:cs="Arial"/>
                <w:bCs/>
                <w:sz w:val="24"/>
                <w:szCs w:val="24"/>
                <w:lang w:eastAsia="fi-FI"/>
              </w:rPr>
            </w:pPr>
          </w:p>
          <w:p w14:paraId="4C5E3271" w14:textId="77777777" w:rsidR="00CC3243" w:rsidRPr="00071F27" w:rsidRDefault="00CC3243" w:rsidP="00CC3243">
            <w:pPr>
              <w:spacing w:after="0" w:line="240" w:lineRule="auto"/>
              <w:rPr>
                <w:rFonts w:ascii="Arial" w:eastAsia="Times New Roman" w:hAnsi="Arial" w:cs="Arial"/>
                <w:bCs/>
                <w:sz w:val="24"/>
                <w:szCs w:val="24"/>
                <w:lang w:eastAsia="fi-FI"/>
              </w:rPr>
            </w:pPr>
          </w:p>
          <w:p w14:paraId="54C2082B" w14:textId="77777777" w:rsidR="00CC3243" w:rsidRPr="00071F27" w:rsidRDefault="00CC3243" w:rsidP="00CC3243">
            <w:pPr>
              <w:spacing w:after="0" w:line="240" w:lineRule="auto"/>
              <w:rPr>
                <w:rFonts w:ascii="Arial" w:eastAsia="Times New Roman" w:hAnsi="Arial" w:cs="Arial"/>
                <w:bCs/>
                <w:sz w:val="24"/>
                <w:szCs w:val="24"/>
                <w:lang w:eastAsia="fi-FI"/>
              </w:rPr>
            </w:pPr>
          </w:p>
          <w:p w14:paraId="32C041C6" w14:textId="77777777" w:rsidR="00CC3243" w:rsidRPr="00071F27" w:rsidRDefault="00CC3243" w:rsidP="00CC3243">
            <w:pPr>
              <w:spacing w:after="0" w:line="240" w:lineRule="auto"/>
              <w:rPr>
                <w:rFonts w:ascii="Arial" w:eastAsia="Times New Roman" w:hAnsi="Arial" w:cs="Arial"/>
                <w:bCs/>
                <w:sz w:val="24"/>
                <w:szCs w:val="24"/>
                <w:lang w:eastAsia="fi-FI"/>
              </w:rPr>
            </w:pPr>
          </w:p>
          <w:p w14:paraId="14A80ED7" w14:textId="77777777" w:rsidR="00CC3243" w:rsidRPr="00071F27" w:rsidRDefault="00CC3243" w:rsidP="00CC3243">
            <w:pPr>
              <w:spacing w:after="0" w:line="240" w:lineRule="auto"/>
              <w:rPr>
                <w:rFonts w:ascii="Arial" w:eastAsia="Times New Roman" w:hAnsi="Arial" w:cs="Arial"/>
                <w:sz w:val="24"/>
                <w:szCs w:val="24"/>
              </w:rPr>
            </w:pPr>
          </w:p>
        </w:tc>
        <w:tc>
          <w:tcPr>
            <w:tcW w:w="1106" w:type="dxa"/>
          </w:tcPr>
          <w:p w14:paraId="0E4E13A4"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4.4</w:t>
            </w:r>
          </w:p>
        </w:tc>
        <w:tc>
          <w:tcPr>
            <w:tcW w:w="4281" w:type="dxa"/>
          </w:tcPr>
          <w:p w14:paraId="645443A2" w14:textId="42A7271C"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Už sutarties vykdymą atsakingas – Sigitas Stumbras, Statybos skyriaus vedėjo pavaduotojas, tel. (</w:t>
            </w:r>
            <w:r w:rsidR="000C1A2C">
              <w:rPr>
                <w:rFonts w:ascii="Arial" w:eastAsia="Times New Roman" w:hAnsi="Arial" w:cs="Arial"/>
                <w:sz w:val="24"/>
                <w:szCs w:val="24"/>
              </w:rPr>
              <w:t>0</w:t>
            </w:r>
            <w:r w:rsidRPr="00071F27">
              <w:rPr>
                <w:rFonts w:ascii="Arial" w:eastAsia="Times New Roman" w:hAnsi="Arial" w:cs="Arial"/>
                <w:sz w:val="24"/>
                <w:szCs w:val="24"/>
              </w:rPr>
              <w:t> 315) 55 189,</w:t>
            </w:r>
          </w:p>
          <w:p w14:paraId="0FB37B84" w14:textId="77777777" w:rsidR="00CC3243" w:rsidRPr="00071F27" w:rsidRDefault="00CC3243" w:rsidP="00CC3243">
            <w:pPr>
              <w:spacing w:after="0" w:line="240" w:lineRule="auto"/>
              <w:jc w:val="both"/>
              <w:rPr>
                <w:rFonts w:ascii="Arial" w:eastAsia="Times New Roman" w:hAnsi="Arial" w:cs="Arial"/>
                <w:sz w:val="24"/>
                <w:szCs w:val="24"/>
                <w:u w:val="single"/>
              </w:rPr>
            </w:pPr>
            <w:r w:rsidRPr="00071F27">
              <w:rPr>
                <w:rFonts w:ascii="Arial" w:eastAsia="Times New Roman" w:hAnsi="Arial" w:cs="Arial"/>
                <w:sz w:val="24"/>
                <w:szCs w:val="24"/>
              </w:rPr>
              <w:t xml:space="preserve">el. p. </w:t>
            </w:r>
            <w:hyperlink r:id="rId11" w:history="1">
              <w:r w:rsidRPr="00071F27">
                <w:rPr>
                  <w:rFonts w:ascii="Arial" w:eastAsia="Times New Roman" w:hAnsi="Arial" w:cs="Arial"/>
                  <w:color w:val="0000FF"/>
                  <w:sz w:val="24"/>
                  <w:szCs w:val="24"/>
                  <w:u w:val="single"/>
                </w:rPr>
                <w:t>sigitas.stumbras@alytus.lt</w:t>
              </w:r>
            </w:hyperlink>
            <w:r w:rsidRPr="00071F27">
              <w:rPr>
                <w:rFonts w:ascii="Arial" w:eastAsia="Times New Roman" w:hAnsi="Arial" w:cs="Arial"/>
                <w:sz w:val="24"/>
                <w:szCs w:val="24"/>
              </w:rPr>
              <w:t xml:space="preserve"> ;</w:t>
            </w:r>
          </w:p>
          <w:p w14:paraId="73962C60" w14:textId="77777777" w:rsidR="00CC3243" w:rsidRPr="00071F27" w:rsidRDefault="00CC3243" w:rsidP="00CC3243">
            <w:pPr>
              <w:spacing w:after="0" w:line="240" w:lineRule="auto"/>
              <w:rPr>
                <w:rFonts w:ascii="Arial" w:eastAsia="Times New Roman" w:hAnsi="Arial" w:cs="Arial"/>
                <w:sz w:val="24"/>
                <w:szCs w:val="24"/>
              </w:rPr>
            </w:pPr>
          </w:p>
          <w:p w14:paraId="63314C45" w14:textId="5FE34B99"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 xml:space="preserve">už sutarties ir pakeitimų paskelbimą atsakingas – </w:t>
            </w:r>
            <w:r w:rsidR="000C1A2C">
              <w:rPr>
                <w:rFonts w:ascii="Arial" w:eastAsia="Times New Roman" w:hAnsi="Arial" w:cs="Arial"/>
                <w:sz w:val="24"/>
                <w:szCs w:val="24"/>
              </w:rPr>
              <w:t>Jurgita Kazilionienė, Viešųjų pirkimų skyriaus vedėja, tel. (0 315) 55151,</w:t>
            </w:r>
            <w:r w:rsidR="001F399C">
              <w:rPr>
                <w:rFonts w:ascii="Arial" w:eastAsia="Times New Roman" w:hAnsi="Arial" w:cs="Arial"/>
                <w:sz w:val="24"/>
                <w:szCs w:val="24"/>
              </w:rPr>
              <w:t xml:space="preserve">        </w:t>
            </w:r>
            <w:r w:rsidR="000C1A2C">
              <w:rPr>
                <w:rFonts w:ascii="Arial" w:eastAsia="Times New Roman" w:hAnsi="Arial" w:cs="Arial"/>
                <w:sz w:val="24"/>
                <w:szCs w:val="24"/>
              </w:rPr>
              <w:t xml:space="preserve">     </w:t>
            </w:r>
            <w:r w:rsidR="000C1A2C" w:rsidRPr="000C1A2C">
              <w:rPr>
                <w:rFonts w:ascii="Arial" w:eastAsia="Times New Roman" w:hAnsi="Arial" w:cs="Arial"/>
                <w:sz w:val="24"/>
                <w:szCs w:val="24"/>
              </w:rPr>
              <w:t xml:space="preserve">      </w:t>
            </w:r>
          </w:p>
          <w:p w14:paraId="7547D465" w14:textId="42CC9DAC"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el. p</w:t>
            </w:r>
            <w:r w:rsidR="000C1A2C">
              <w:rPr>
                <w:rFonts w:ascii="Arial" w:eastAsia="Times New Roman" w:hAnsi="Arial" w:cs="Arial"/>
                <w:sz w:val="24"/>
                <w:szCs w:val="24"/>
              </w:rPr>
              <w:t xml:space="preserve">. </w:t>
            </w:r>
            <w:hyperlink r:id="rId12" w:history="1">
              <w:r w:rsidR="001F399C" w:rsidRPr="00A87AED">
                <w:rPr>
                  <w:rStyle w:val="Hipersaitas"/>
                  <w:rFonts w:ascii="Arial" w:eastAsia="Times New Roman" w:hAnsi="Arial" w:cs="Arial"/>
                  <w:sz w:val="24"/>
                  <w:szCs w:val="24"/>
                </w:rPr>
                <w:t>jurgita.kazilioniene@alytus.lt</w:t>
              </w:r>
            </w:hyperlink>
            <w:r w:rsidR="000C1A2C">
              <w:rPr>
                <w:rFonts w:ascii="Arial" w:eastAsia="Times New Roman" w:hAnsi="Arial" w:cs="Arial"/>
                <w:sz w:val="24"/>
                <w:szCs w:val="24"/>
              </w:rPr>
              <w:t xml:space="preserve">           </w:t>
            </w:r>
          </w:p>
        </w:tc>
      </w:tr>
      <w:tr w:rsidR="00CC3243" w:rsidRPr="00071F27" w14:paraId="2789CAD6" w14:textId="77777777" w:rsidTr="00F45D8E">
        <w:tc>
          <w:tcPr>
            <w:tcW w:w="3964" w:type="dxa"/>
          </w:tcPr>
          <w:p w14:paraId="6A15143E" w14:textId="77777777" w:rsidR="00CC3243" w:rsidRPr="00071F27" w:rsidRDefault="00CC3243" w:rsidP="00CC3243">
            <w:pPr>
              <w:spacing w:after="0" w:line="240" w:lineRule="auto"/>
              <w:rPr>
                <w:rFonts w:ascii="Arial" w:eastAsia="Times New Roman" w:hAnsi="Arial" w:cs="Arial"/>
                <w:bCs/>
                <w:sz w:val="24"/>
                <w:szCs w:val="24"/>
                <w:lang w:eastAsia="fi-FI"/>
              </w:rPr>
            </w:pPr>
            <w:r w:rsidRPr="00071F27">
              <w:rPr>
                <w:rFonts w:ascii="Arial" w:eastAsia="Times New Roman" w:hAnsi="Arial" w:cs="Arial"/>
                <w:bCs/>
                <w:sz w:val="24"/>
                <w:szCs w:val="24"/>
                <w:lang w:eastAsia="fi-FI"/>
              </w:rPr>
              <w:t>Rangovo skiriamas asmuo</w:t>
            </w:r>
          </w:p>
        </w:tc>
        <w:tc>
          <w:tcPr>
            <w:tcW w:w="1106" w:type="dxa"/>
          </w:tcPr>
          <w:p w14:paraId="45B69026" w14:textId="77777777" w:rsidR="00CC3243" w:rsidRPr="00071F27" w:rsidRDefault="00CC3243" w:rsidP="00CC3243">
            <w:pPr>
              <w:spacing w:after="0" w:line="240" w:lineRule="auto"/>
              <w:jc w:val="center"/>
              <w:rPr>
                <w:rFonts w:ascii="Arial" w:eastAsia="Times New Roman" w:hAnsi="Arial" w:cs="Arial"/>
                <w:sz w:val="24"/>
                <w:szCs w:val="24"/>
              </w:rPr>
            </w:pPr>
          </w:p>
        </w:tc>
        <w:tc>
          <w:tcPr>
            <w:tcW w:w="4281" w:type="dxa"/>
          </w:tcPr>
          <w:p w14:paraId="07C4E4CA" w14:textId="75E55456"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 xml:space="preserve">Už sutarties vykdymą yra atsakingas </w:t>
            </w:r>
            <w:r w:rsidR="006A1006">
              <w:rPr>
                <w:rFonts w:ascii="Arial" w:eastAsia="Times New Roman" w:hAnsi="Arial" w:cs="Arial"/>
                <w:sz w:val="24"/>
                <w:szCs w:val="24"/>
              </w:rPr>
              <w:t>– statybos darbų vadovas Dovydas Čepulis</w:t>
            </w:r>
          </w:p>
        </w:tc>
      </w:tr>
      <w:tr w:rsidR="00CC3243" w:rsidRPr="00071F27" w14:paraId="4FD01B16" w14:textId="77777777" w:rsidTr="00F45D8E">
        <w:tc>
          <w:tcPr>
            <w:tcW w:w="3964" w:type="dxa"/>
          </w:tcPr>
          <w:p w14:paraId="6C374915" w14:textId="77777777" w:rsidR="00CC3243" w:rsidRPr="00071F27" w:rsidRDefault="00CC3243" w:rsidP="00CC3243">
            <w:pPr>
              <w:spacing w:after="0" w:line="240" w:lineRule="auto"/>
              <w:rPr>
                <w:rFonts w:ascii="Arial" w:eastAsia="Times New Roman" w:hAnsi="Arial" w:cs="Arial"/>
                <w:bCs/>
                <w:sz w:val="24"/>
                <w:szCs w:val="24"/>
                <w:lang w:eastAsia="fi-FI"/>
              </w:rPr>
            </w:pPr>
          </w:p>
        </w:tc>
        <w:tc>
          <w:tcPr>
            <w:tcW w:w="1106" w:type="dxa"/>
          </w:tcPr>
          <w:p w14:paraId="1FFBA690" w14:textId="77777777" w:rsidR="00CC3243" w:rsidRPr="00071F27" w:rsidRDefault="00CC3243" w:rsidP="00CC3243">
            <w:pPr>
              <w:spacing w:after="0" w:line="240" w:lineRule="auto"/>
              <w:jc w:val="center"/>
              <w:rPr>
                <w:rFonts w:ascii="Arial" w:eastAsia="Times New Roman" w:hAnsi="Arial" w:cs="Arial"/>
                <w:sz w:val="24"/>
                <w:szCs w:val="24"/>
                <w:highlight w:val="yellow"/>
              </w:rPr>
            </w:pPr>
          </w:p>
        </w:tc>
        <w:tc>
          <w:tcPr>
            <w:tcW w:w="4281" w:type="dxa"/>
          </w:tcPr>
          <w:p w14:paraId="1431A693" w14:textId="77777777" w:rsidR="00CC3243" w:rsidRPr="00071F27" w:rsidRDefault="00CC3243" w:rsidP="00CC3243">
            <w:pPr>
              <w:spacing w:after="0" w:line="240" w:lineRule="auto"/>
              <w:jc w:val="both"/>
              <w:rPr>
                <w:rFonts w:ascii="Arial" w:eastAsia="Times New Roman" w:hAnsi="Arial" w:cs="Arial"/>
                <w:sz w:val="24"/>
                <w:szCs w:val="24"/>
              </w:rPr>
            </w:pPr>
          </w:p>
        </w:tc>
      </w:tr>
      <w:tr w:rsidR="00CC3243" w:rsidRPr="00071F27" w14:paraId="3BF7DB91" w14:textId="77777777" w:rsidTr="00F45D8E">
        <w:trPr>
          <w:trHeight w:val="379"/>
        </w:trPr>
        <w:tc>
          <w:tcPr>
            <w:tcW w:w="3964" w:type="dxa"/>
          </w:tcPr>
          <w:p w14:paraId="7DABF1FB" w14:textId="77777777" w:rsidR="00CC3243" w:rsidRPr="00071F27" w:rsidRDefault="00CC3243" w:rsidP="00CC3243">
            <w:pPr>
              <w:spacing w:after="0" w:line="240" w:lineRule="auto"/>
              <w:rPr>
                <w:rFonts w:ascii="Arial" w:eastAsia="Times New Roman" w:hAnsi="Arial" w:cs="Arial"/>
                <w:bCs/>
                <w:sz w:val="24"/>
                <w:szCs w:val="24"/>
                <w:lang w:eastAsia="fi-FI"/>
              </w:rPr>
            </w:pPr>
            <w:r w:rsidRPr="00071F27">
              <w:rPr>
                <w:rFonts w:ascii="Arial" w:eastAsia="Times New Roman" w:hAnsi="Arial" w:cs="Arial"/>
                <w:sz w:val="24"/>
                <w:szCs w:val="24"/>
              </w:rPr>
              <w:t>Darbų atlikimo terminas</w:t>
            </w:r>
          </w:p>
        </w:tc>
        <w:tc>
          <w:tcPr>
            <w:tcW w:w="1106" w:type="dxa"/>
          </w:tcPr>
          <w:p w14:paraId="486F25F7"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6.1</w:t>
            </w:r>
          </w:p>
          <w:p w14:paraId="6B105144"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1.3</w:t>
            </w:r>
          </w:p>
        </w:tc>
        <w:tc>
          <w:tcPr>
            <w:tcW w:w="4281" w:type="dxa"/>
          </w:tcPr>
          <w:p w14:paraId="6C0A840E"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12 mėn.</w:t>
            </w:r>
          </w:p>
          <w:p w14:paraId="6A78EBB8" w14:textId="77777777" w:rsidR="00CC3243" w:rsidRPr="00071F27" w:rsidRDefault="00CC3243" w:rsidP="00CC3243">
            <w:pPr>
              <w:spacing w:after="0" w:line="240" w:lineRule="auto"/>
              <w:rPr>
                <w:rFonts w:ascii="Arial" w:eastAsia="Times New Roman" w:hAnsi="Arial" w:cs="Arial"/>
                <w:sz w:val="24"/>
                <w:szCs w:val="24"/>
              </w:rPr>
            </w:pPr>
          </w:p>
        </w:tc>
      </w:tr>
      <w:tr w:rsidR="00CC3243" w:rsidRPr="00071F27" w14:paraId="7B275BCB" w14:textId="77777777" w:rsidTr="00F45D8E">
        <w:trPr>
          <w:trHeight w:val="469"/>
        </w:trPr>
        <w:tc>
          <w:tcPr>
            <w:tcW w:w="3964" w:type="dxa"/>
          </w:tcPr>
          <w:p w14:paraId="2EAF2ED5"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Darbų atlikimo termino pratęsimas</w:t>
            </w:r>
          </w:p>
        </w:tc>
        <w:tc>
          <w:tcPr>
            <w:tcW w:w="1106" w:type="dxa"/>
          </w:tcPr>
          <w:p w14:paraId="11A45D1A" w14:textId="77777777" w:rsidR="00CC3243" w:rsidRPr="00071F27" w:rsidRDefault="00CC3243" w:rsidP="00CC3243">
            <w:pPr>
              <w:spacing w:after="0" w:line="240" w:lineRule="auto"/>
              <w:jc w:val="center"/>
              <w:rPr>
                <w:rFonts w:ascii="Arial" w:eastAsia="Times New Roman" w:hAnsi="Arial" w:cs="Arial"/>
                <w:sz w:val="24"/>
                <w:szCs w:val="24"/>
                <w:highlight w:val="yellow"/>
              </w:rPr>
            </w:pPr>
            <w:r w:rsidRPr="00071F27">
              <w:rPr>
                <w:rFonts w:ascii="Arial" w:eastAsia="Times New Roman" w:hAnsi="Arial" w:cs="Arial"/>
                <w:sz w:val="24"/>
                <w:szCs w:val="24"/>
              </w:rPr>
              <w:t>6.4</w:t>
            </w:r>
          </w:p>
        </w:tc>
        <w:tc>
          <w:tcPr>
            <w:tcW w:w="4281" w:type="dxa"/>
          </w:tcPr>
          <w:p w14:paraId="69945901"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1 mėn.</w:t>
            </w:r>
          </w:p>
        </w:tc>
      </w:tr>
      <w:tr w:rsidR="00CC3243" w:rsidRPr="00071F27" w14:paraId="430FA667" w14:textId="77777777" w:rsidTr="00F45D8E">
        <w:trPr>
          <w:trHeight w:val="740"/>
        </w:trPr>
        <w:tc>
          <w:tcPr>
            <w:tcW w:w="3964" w:type="dxa"/>
          </w:tcPr>
          <w:p w14:paraId="2FF9722F"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Statybos užbaigimo terminas</w:t>
            </w:r>
          </w:p>
        </w:tc>
        <w:tc>
          <w:tcPr>
            <w:tcW w:w="1106" w:type="dxa"/>
          </w:tcPr>
          <w:p w14:paraId="0F9E3D3C"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8.1.2</w:t>
            </w:r>
          </w:p>
        </w:tc>
        <w:tc>
          <w:tcPr>
            <w:tcW w:w="4281" w:type="dxa"/>
          </w:tcPr>
          <w:p w14:paraId="449FD733"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i/>
                <w:iCs/>
                <w:sz w:val="24"/>
                <w:szCs w:val="24"/>
              </w:rPr>
              <w:t>90 k. d. nuo darbų perdavimo-priėmimo akto pasirašymo datos</w:t>
            </w:r>
          </w:p>
        </w:tc>
      </w:tr>
      <w:tr w:rsidR="00CC3243" w:rsidRPr="00071F27" w14:paraId="52D7B8A5" w14:textId="77777777" w:rsidTr="00F45D8E">
        <w:trPr>
          <w:trHeight w:val="740"/>
        </w:trPr>
        <w:tc>
          <w:tcPr>
            <w:tcW w:w="3964" w:type="dxa"/>
          </w:tcPr>
          <w:p w14:paraId="4A6FA651"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Delspinigiai dėl darbų vėlavimo</w:t>
            </w:r>
          </w:p>
        </w:tc>
        <w:tc>
          <w:tcPr>
            <w:tcW w:w="1106" w:type="dxa"/>
          </w:tcPr>
          <w:p w14:paraId="384C56A8" w14:textId="77777777" w:rsidR="00CC3243" w:rsidRPr="00071F27" w:rsidRDefault="00CC3243" w:rsidP="00CC3243">
            <w:pPr>
              <w:spacing w:after="0" w:line="240" w:lineRule="auto"/>
              <w:jc w:val="center"/>
              <w:rPr>
                <w:rFonts w:ascii="Arial" w:eastAsia="Times New Roman" w:hAnsi="Arial" w:cs="Arial"/>
                <w:sz w:val="24"/>
                <w:szCs w:val="24"/>
                <w:highlight w:val="yellow"/>
              </w:rPr>
            </w:pPr>
            <w:r w:rsidRPr="00071F27">
              <w:rPr>
                <w:rFonts w:ascii="Arial" w:eastAsia="Times New Roman" w:hAnsi="Arial" w:cs="Arial"/>
                <w:sz w:val="24"/>
                <w:szCs w:val="24"/>
              </w:rPr>
              <w:t>6.8</w:t>
            </w:r>
          </w:p>
        </w:tc>
        <w:tc>
          <w:tcPr>
            <w:tcW w:w="4281" w:type="dxa"/>
          </w:tcPr>
          <w:p w14:paraId="63A52DB7"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 xml:space="preserve">0,02 </w:t>
            </w:r>
            <w:r w:rsidRPr="00071F27">
              <w:rPr>
                <w:rFonts w:ascii="Arial" w:eastAsia="Times New Roman" w:hAnsi="Arial" w:cs="Arial"/>
                <w:bCs/>
                <w:sz w:val="24"/>
                <w:szCs w:val="24"/>
              </w:rPr>
              <w:t>% tinkamai laiku neatliktų darbų vertės per dieną.</w:t>
            </w:r>
          </w:p>
        </w:tc>
      </w:tr>
      <w:tr w:rsidR="00CC3243" w:rsidRPr="00071F27" w14:paraId="0713B95E" w14:textId="77777777" w:rsidTr="00F45D8E">
        <w:tc>
          <w:tcPr>
            <w:tcW w:w="3964" w:type="dxa"/>
          </w:tcPr>
          <w:p w14:paraId="38D372C0"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Sutarties įvykdymo užtikrinimo suma</w:t>
            </w:r>
          </w:p>
        </w:tc>
        <w:tc>
          <w:tcPr>
            <w:tcW w:w="1106" w:type="dxa"/>
          </w:tcPr>
          <w:p w14:paraId="22E5FD4E"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7.1</w:t>
            </w:r>
          </w:p>
        </w:tc>
        <w:tc>
          <w:tcPr>
            <w:tcW w:w="4281" w:type="dxa"/>
          </w:tcPr>
          <w:p w14:paraId="6C334CBC"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bCs/>
                <w:sz w:val="24"/>
                <w:szCs w:val="24"/>
              </w:rPr>
              <w:t xml:space="preserve">10 % (dešimt procentų) Sutarties kainos. </w:t>
            </w:r>
          </w:p>
        </w:tc>
      </w:tr>
      <w:tr w:rsidR="00CC3243" w:rsidRPr="00071F27" w14:paraId="1EDA9FC6" w14:textId="77777777" w:rsidTr="00F45D8E">
        <w:tc>
          <w:tcPr>
            <w:tcW w:w="3964" w:type="dxa"/>
          </w:tcPr>
          <w:p w14:paraId="1ABB0260" w14:textId="77777777" w:rsidR="00CC3243" w:rsidRPr="00071F27" w:rsidRDefault="00CC3243" w:rsidP="00CC3243">
            <w:pPr>
              <w:spacing w:after="0" w:line="240" w:lineRule="auto"/>
              <w:rPr>
                <w:rFonts w:ascii="Arial" w:eastAsia="Times New Roman" w:hAnsi="Arial" w:cs="Arial"/>
                <w:sz w:val="24"/>
                <w:szCs w:val="24"/>
                <w:lang w:eastAsia="fi-FI"/>
              </w:rPr>
            </w:pPr>
            <w:r w:rsidRPr="00071F27">
              <w:rPr>
                <w:rFonts w:ascii="Arial" w:eastAsia="Times New Roman" w:hAnsi="Arial" w:cs="Arial"/>
                <w:sz w:val="24"/>
                <w:szCs w:val="24"/>
              </w:rPr>
              <w:t>Garantinio laikotarpio prievolių įvykdymo užtikrinimo dokumentas</w:t>
            </w:r>
          </w:p>
        </w:tc>
        <w:tc>
          <w:tcPr>
            <w:tcW w:w="1106" w:type="dxa"/>
          </w:tcPr>
          <w:p w14:paraId="1356CB55"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8.1</w:t>
            </w:r>
          </w:p>
          <w:p w14:paraId="03C34709"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11.4</w:t>
            </w:r>
          </w:p>
        </w:tc>
        <w:tc>
          <w:tcPr>
            <w:tcW w:w="4281" w:type="dxa"/>
          </w:tcPr>
          <w:p w14:paraId="7588DEDC"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 xml:space="preserve">Lietuvos Respublikoje ar užsienyje registruoto banko garantija arba draudimo bendrovės laidavimo draudimo liudijimas </w:t>
            </w:r>
            <w:r w:rsidRPr="00071F27">
              <w:rPr>
                <w:rFonts w:ascii="Arial" w:eastAsia="Times New Roman" w:hAnsi="Arial" w:cs="Arial"/>
                <w:spacing w:val="1"/>
                <w:sz w:val="24"/>
                <w:szCs w:val="24"/>
              </w:rPr>
              <w:t>(kartu su laidavimo draudimo apmokėjimą įrodančio dokumento kopija)</w:t>
            </w:r>
            <w:r w:rsidRPr="00071F27">
              <w:rPr>
                <w:rFonts w:ascii="Arial" w:eastAsia="Times New Roman" w:hAnsi="Arial" w:cs="Arial"/>
                <w:sz w:val="24"/>
                <w:szCs w:val="24"/>
              </w:rPr>
              <w:t>.</w:t>
            </w:r>
          </w:p>
        </w:tc>
      </w:tr>
      <w:tr w:rsidR="00CC3243" w:rsidRPr="00071F27" w14:paraId="2F8D1925" w14:textId="77777777" w:rsidTr="00F45D8E">
        <w:tc>
          <w:tcPr>
            <w:tcW w:w="3964" w:type="dxa"/>
          </w:tcPr>
          <w:p w14:paraId="44304087"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Pradinės sutarties vertė</w:t>
            </w:r>
          </w:p>
        </w:tc>
        <w:tc>
          <w:tcPr>
            <w:tcW w:w="1106" w:type="dxa"/>
          </w:tcPr>
          <w:p w14:paraId="0A284D78"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1.20</w:t>
            </w:r>
          </w:p>
        </w:tc>
        <w:tc>
          <w:tcPr>
            <w:tcW w:w="4281" w:type="dxa"/>
          </w:tcPr>
          <w:p w14:paraId="4730A094" w14:textId="2D0D86D5" w:rsidR="00CC3243" w:rsidRPr="00071F27" w:rsidRDefault="00DF5CDF" w:rsidP="00CC3243">
            <w:pPr>
              <w:spacing w:after="0" w:line="240" w:lineRule="auto"/>
              <w:jc w:val="both"/>
              <w:rPr>
                <w:rFonts w:ascii="Arial" w:eastAsia="Times New Roman" w:hAnsi="Arial" w:cs="Arial"/>
                <w:sz w:val="24"/>
                <w:szCs w:val="24"/>
              </w:rPr>
            </w:pPr>
            <w:r w:rsidRPr="00DF5CDF">
              <w:rPr>
                <w:rFonts w:ascii="Arial" w:eastAsia="Times New Roman" w:hAnsi="Arial" w:cs="Arial"/>
                <w:sz w:val="24"/>
                <w:szCs w:val="24"/>
              </w:rPr>
              <w:t>4093202,40</w:t>
            </w:r>
            <w:r w:rsidR="00CC3243" w:rsidRPr="00071F27">
              <w:rPr>
                <w:rFonts w:ascii="Arial" w:eastAsia="Times New Roman" w:hAnsi="Arial" w:cs="Arial"/>
                <w:sz w:val="24"/>
                <w:szCs w:val="24"/>
              </w:rPr>
              <w:t xml:space="preserve"> Eur</w:t>
            </w:r>
            <w:r w:rsidR="00CC3243" w:rsidRPr="00071F27">
              <w:rPr>
                <w:rFonts w:ascii="Arial" w:eastAsia="Times New Roman" w:hAnsi="Arial" w:cs="Arial"/>
                <w:i/>
                <w:iCs/>
                <w:sz w:val="24"/>
                <w:szCs w:val="24"/>
              </w:rPr>
              <w:t xml:space="preserve"> be PVM </w:t>
            </w:r>
            <w:r w:rsidR="00CC3243" w:rsidRPr="00071F27">
              <w:rPr>
                <w:rFonts w:ascii="Arial" w:eastAsia="Times New Roman" w:hAnsi="Arial" w:cs="Arial"/>
                <w:sz w:val="24"/>
                <w:szCs w:val="24"/>
              </w:rPr>
              <w:t>(</w:t>
            </w:r>
            <w:r>
              <w:rPr>
                <w:rFonts w:ascii="Arial" w:eastAsia="Times New Roman" w:hAnsi="Arial" w:cs="Arial"/>
                <w:sz w:val="24"/>
                <w:szCs w:val="24"/>
              </w:rPr>
              <w:t>keturi milijonai devyniasdešimt trys tūkstančiai du šimtai du eurai, 40 ct</w:t>
            </w:r>
            <w:r w:rsidR="00CC3243" w:rsidRPr="00071F27">
              <w:rPr>
                <w:rFonts w:ascii="Arial" w:eastAsia="Times New Roman" w:hAnsi="Arial" w:cs="Arial"/>
                <w:sz w:val="24"/>
                <w:szCs w:val="24"/>
              </w:rPr>
              <w:t xml:space="preserve">) </w:t>
            </w:r>
          </w:p>
        </w:tc>
      </w:tr>
      <w:tr w:rsidR="00CC3243" w:rsidRPr="00071F27" w14:paraId="071EA307" w14:textId="77777777" w:rsidTr="00F45D8E">
        <w:tc>
          <w:tcPr>
            <w:tcW w:w="3964" w:type="dxa"/>
          </w:tcPr>
          <w:p w14:paraId="530A6FF1" w14:textId="77777777" w:rsidR="00CC3243" w:rsidRPr="00071F27" w:rsidRDefault="00CC3243" w:rsidP="00CC3243">
            <w:pPr>
              <w:spacing w:after="0" w:line="240" w:lineRule="auto"/>
              <w:rPr>
                <w:rFonts w:ascii="Arial" w:eastAsia="Times New Roman" w:hAnsi="Arial" w:cs="Arial"/>
                <w:sz w:val="24"/>
                <w:szCs w:val="24"/>
                <w:lang w:eastAsia="fi-FI"/>
              </w:rPr>
            </w:pPr>
            <w:r w:rsidRPr="00071F27">
              <w:rPr>
                <w:rFonts w:ascii="Arial" w:eastAsia="Times New Roman" w:hAnsi="Arial" w:cs="Arial"/>
                <w:sz w:val="24"/>
                <w:szCs w:val="24"/>
              </w:rPr>
              <w:t>Sutarties kaina (Eur  su PVM)</w:t>
            </w:r>
          </w:p>
        </w:tc>
        <w:tc>
          <w:tcPr>
            <w:tcW w:w="1106" w:type="dxa"/>
          </w:tcPr>
          <w:p w14:paraId="52753FAD"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9.1.</w:t>
            </w:r>
          </w:p>
        </w:tc>
        <w:tc>
          <w:tcPr>
            <w:tcW w:w="4281" w:type="dxa"/>
          </w:tcPr>
          <w:p w14:paraId="7718A27E" w14:textId="30241980" w:rsidR="00CC3243" w:rsidRPr="00DF5CDF" w:rsidRDefault="00DF5CDF" w:rsidP="00CC3243">
            <w:pPr>
              <w:spacing w:after="0" w:line="240" w:lineRule="auto"/>
              <w:jc w:val="both"/>
              <w:rPr>
                <w:rFonts w:ascii="Arial" w:eastAsia="Times New Roman" w:hAnsi="Arial" w:cs="Arial"/>
                <w:sz w:val="24"/>
                <w:szCs w:val="24"/>
                <w:lang w:val="en-US"/>
              </w:rPr>
            </w:pPr>
            <w:r w:rsidRPr="00DF5CDF">
              <w:rPr>
                <w:rFonts w:ascii="Arial" w:eastAsia="Times New Roman" w:hAnsi="Arial" w:cs="Arial"/>
                <w:sz w:val="24"/>
                <w:szCs w:val="24"/>
              </w:rPr>
              <w:t>4952774,90</w:t>
            </w:r>
            <w:r w:rsidR="00F8797B">
              <w:rPr>
                <w:rFonts w:ascii="Arial" w:eastAsia="Times New Roman" w:hAnsi="Arial" w:cs="Arial"/>
                <w:sz w:val="24"/>
                <w:szCs w:val="24"/>
              </w:rPr>
              <w:t xml:space="preserve"> </w:t>
            </w:r>
            <w:r w:rsidR="00CC3243" w:rsidRPr="00071F27">
              <w:rPr>
                <w:rFonts w:ascii="Arial" w:eastAsia="Times New Roman" w:hAnsi="Arial" w:cs="Arial"/>
                <w:sz w:val="24"/>
                <w:szCs w:val="24"/>
              </w:rPr>
              <w:t>Eur su PVM (</w:t>
            </w:r>
            <w:r>
              <w:rPr>
                <w:rFonts w:ascii="Arial" w:eastAsia="Times New Roman" w:hAnsi="Arial" w:cs="Arial"/>
                <w:sz w:val="24"/>
                <w:szCs w:val="24"/>
              </w:rPr>
              <w:t>keturi milijonai devyni šimtai penkiasdešimt du tūkstančiai septyni šimtai septyniasdešimt keturi eurai, 90 ct</w:t>
            </w:r>
            <w:r w:rsidR="00CC3243" w:rsidRPr="00071F27">
              <w:rPr>
                <w:rFonts w:ascii="Arial" w:eastAsia="Times New Roman" w:hAnsi="Arial" w:cs="Arial"/>
                <w:sz w:val="24"/>
                <w:szCs w:val="24"/>
              </w:rPr>
              <w:t>)</w:t>
            </w:r>
            <w:r w:rsidR="00CC3243" w:rsidRPr="00071F27">
              <w:rPr>
                <w:rFonts w:ascii="Arial" w:eastAsia="Times New Roman" w:hAnsi="Arial" w:cs="Arial"/>
                <w:i/>
                <w:iCs/>
                <w:sz w:val="24"/>
                <w:szCs w:val="24"/>
              </w:rPr>
              <w:t xml:space="preserve"> </w:t>
            </w:r>
          </w:p>
        </w:tc>
      </w:tr>
      <w:tr w:rsidR="00CC3243" w:rsidRPr="00071F27" w14:paraId="21ADD655" w14:textId="77777777" w:rsidTr="00F45D8E">
        <w:tc>
          <w:tcPr>
            <w:tcW w:w="3964" w:type="dxa"/>
          </w:tcPr>
          <w:p w14:paraId="3D6102B5"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 xml:space="preserve">iš kurių PVM sudaro </w:t>
            </w:r>
          </w:p>
        </w:tc>
        <w:tc>
          <w:tcPr>
            <w:tcW w:w="1106" w:type="dxa"/>
          </w:tcPr>
          <w:p w14:paraId="4DB1B850"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9.1</w:t>
            </w:r>
          </w:p>
        </w:tc>
        <w:tc>
          <w:tcPr>
            <w:tcW w:w="4281" w:type="dxa"/>
          </w:tcPr>
          <w:p w14:paraId="35F8B7BE" w14:textId="0E61CB2F" w:rsidR="00CC3243" w:rsidRPr="00071F27" w:rsidRDefault="00DF5CDF" w:rsidP="00CC3243">
            <w:pPr>
              <w:spacing w:after="0" w:line="240" w:lineRule="auto"/>
              <w:jc w:val="both"/>
              <w:rPr>
                <w:rFonts w:ascii="Arial" w:eastAsia="Times New Roman" w:hAnsi="Arial" w:cs="Arial"/>
                <w:sz w:val="24"/>
                <w:szCs w:val="24"/>
              </w:rPr>
            </w:pPr>
            <w:r w:rsidRPr="00DF5CDF">
              <w:rPr>
                <w:rFonts w:ascii="Arial" w:eastAsia="Times New Roman" w:hAnsi="Arial" w:cs="Arial"/>
                <w:sz w:val="24"/>
                <w:szCs w:val="24"/>
              </w:rPr>
              <w:t>859572,50</w:t>
            </w:r>
            <w:r w:rsidR="00CC3243" w:rsidRPr="00071F27">
              <w:rPr>
                <w:rFonts w:ascii="Arial" w:eastAsia="Times New Roman" w:hAnsi="Arial" w:cs="Arial"/>
                <w:sz w:val="24"/>
                <w:szCs w:val="24"/>
              </w:rPr>
              <w:t xml:space="preserve"> Eurų (</w:t>
            </w:r>
            <w:r>
              <w:rPr>
                <w:rFonts w:ascii="Arial" w:eastAsia="Times New Roman" w:hAnsi="Arial" w:cs="Arial"/>
                <w:sz w:val="24"/>
                <w:szCs w:val="24"/>
              </w:rPr>
              <w:t>aštuoni šimtai penkiasdešimt devyni tūkstančiai penki šimtai septyniasdešimt du eurai, 50 ct</w:t>
            </w:r>
            <w:r w:rsidR="00CC3243" w:rsidRPr="00071F27">
              <w:rPr>
                <w:rFonts w:ascii="Arial" w:eastAsia="Times New Roman" w:hAnsi="Arial" w:cs="Arial"/>
                <w:sz w:val="24"/>
                <w:szCs w:val="24"/>
              </w:rPr>
              <w:t>)</w:t>
            </w:r>
          </w:p>
        </w:tc>
      </w:tr>
      <w:tr w:rsidR="00CC3243" w:rsidRPr="00071F27" w14:paraId="5C2C5BD2" w14:textId="77777777" w:rsidTr="00F45D8E">
        <w:tc>
          <w:tcPr>
            <w:tcW w:w="3964" w:type="dxa"/>
          </w:tcPr>
          <w:p w14:paraId="25043A58"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Taikoma kainodara</w:t>
            </w:r>
          </w:p>
        </w:tc>
        <w:tc>
          <w:tcPr>
            <w:tcW w:w="1106" w:type="dxa"/>
          </w:tcPr>
          <w:p w14:paraId="2E3F160A"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9.2</w:t>
            </w:r>
          </w:p>
        </w:tc>
        <w:tc>
          <w:tcPr>
            <w:tcW w:w="4281" w:type="dxa"/>
          </w:tcPr>
          <w:p w14:paraId="453D4FD4"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Fiksuotos kainos</w:t>
            </w:r>
          </w:p>
        </w:tc>
      </w:tr>
      <w:tr w:rsidR="00CC3243" w:rsidRPr="00071F27" w14:paraId="57E22391" w14:textId="77777777" w:rsidTr="00F45D8E">
        <w:tc>
          <w:tcPr>
            <w:tcW w:w="3964" w:type="dxa"/>
          </w:tcPr>
          <w:p w14:paraId="2CCB5F08"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 xml:space="preserve">Įskaičiuotas pokytis </w:t>
            </w:r>
          </w:p>
        </w:tc>
        <w:tc>
          <w:tcPr>
            <w:tcW w:w="1106" w:type="dxa"/>
          </w:tcPr>
          <w:p w14:paraId="11098449"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 xml:space="preserve">9.2. </w:t>
            </w:r>
          </w:p>
        </w:tc>
        <w:tc>
          <w:tcPr>
            <w:tcW w:w="4281" w:type="dxa"/>
          </w:tcPr>
          <w:p w14:paraId="352497D9"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bCs/>
                <w:sz w:val="24"/>
                <w:szCs w:val="24"/>
              </w:rPr>
              <w:t>5 % skaičiuojant nuo pradinės sutarties vertės</w:t>
            </w:r>
          </w:p>
        </w:tc>
      </w:tr>
      <w:tr w:rsidR="00CC3243" w:rsidRPr="00071F27" w14:paraId="6D616A43" w14:textId="77777777" w:rsidTr="00F45D8E">
        <w:tc>
          <w:tcPr>
            <w:tcW w:w="3964" w:type="dxa"/>
          </w:tcPr>
          <w:p w14:paraId="197B534F"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Mokėjimų terminas</w:t>
            </w:r>
          </w:p>
        </w:tc>
        <w:tc>
          <w:tcPr>
            <w:tcW w:w="1106" w:type="dxa"/>
          </w:tcPr>
          <w:p w14:paraId="2B37CB2D"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9.6</w:t>
            </w:r>
          </w:p>
        </w:tc>
        <w:tc>
          <w:tcPr>
            <w:tcW w:w="4281" w:type="dxa"/>
          </w:tcPr>
          <w:p w14:paraId="167A5025"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30 kalendorinių dienų</w:t>
            </w:r>
          </w:p>
        </w:tc>
      </w:tr>
      <w:tr w:rsidR="00CC3243" w:rsidRPr="00071F27" w14:paraId="4FFFC520" w14:textId="77777777" w:rsidTr="00F45D8E">
        <w:tc>
          <w:tcPr>
            <w:tcW w:w="3964" w:type="dxa"/>
          </w:tcPr>
          <w:p w14:paraId="4D368FD7"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lastRenderedPageBreak/>
              <w:t>Delspinigiai dėl vėluojančio mokėjimo</w:t>
            </w:r>
          </w:p>
        </w:tc>
        <w:tc>
          <w:tcPr>
            <w:tcW w:w="1106" w:type="dxa"/>
          </w:tcPr>
          <w:p w14:paraId="4138FC8E"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sz w:val="24"/>
                <w:szCs w:val="24"/>
              </w:rPr>
              <w:t>9.7</w:t>
            </w:r>
          </w:p>
        </w:tc>
        <w:tc>
          <w:tcPr>
            <w:tcW w:w="4281" w:type="dxa"/>
          </w:tcPr>
          <w:p w14:paraId="423D9812"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0,02 % nuo laiku neapmokėtos sumos per dieną už kiekvieną pradelstą kalendorinę dieną</w:t>
            </w:r>
          </w:p>
        </w:tc>
      </w:tr>
    </w:tbl>
    <w:p w14:paraId="223A4D9E" w14:textId="77777777" w:rsidR="00CC3243" w:rsidRPr="00071F27" w:rsidRDefault="00CC3243" w:rsidP="00CC3243">
      <w:pPr>
        <w:spacing w:after="0" w:line="240" w:lineRule="auto"/>
        <w:jc w:val="center"/>
        <w:rPr>
          <w:rFonts w:ascii="Arial" w:eastAsia="Times New Roman" w:hAnsi="Arial" w:cs="Arial"/>
          <w:sz w:val="24"/>
          <w:szCs w:val="24"/>
        </w:rPr>
      </w:pPr>
    </w:p>
    <w:p w14:paraId="31C07CF1"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4. UŽSAKOVO TEISĖS, PAREIGOS IR ATSAKOMYBĖ</w:t>
      </w:r>
    </w:p>
    <w:p w14:paraId="4085FB86" w14:textId="77777777" w:rsidR="00CC3243" w:rsidRPr="00071F27" w:rsidRDefault="00CC3243" w:rsidP="00CC3243">
      <w:pPr>
        <w:spacing w:after="0" w:line="240" w:lineRule="auto"/>
        <w:jc w:val="center"/>
        <w:rPr>
          <w:rFonts w:ascii="Arial" w:eastAsia="Times New Roman" w:hAnsi="Arial" w:cs="Arial"/>
          <w:sz w:val="24"/>
          <w:szCs w:val="24"/>
        </w:rPr>
      </w:pPr>
    </w:p>
    <w:p w14:paraId="6F0F1294"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4.1. Užsakovas privalo perduoti rangovui statybvietę ir jos valdymo teisę ne vėliau kaip per 14 kalendorinių dienų nuo sutarties įsigaliojimo dienos. Statybvietė yra perduodama šalims pasirašant statybvietės perdavimo ir priėmimo aktą STR 1.06.01:2016 „Statybos darbai. Statinio statybos priežiūra“ nustatyta tvarka. </w:t>
      </w:r>
    </w:p>
    <w:p w14:paraId="30489BD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4.2. Užsakovas privalo paskirti statinio statybos techninės priežiūros vadovą iki darbų pradžios, kuris, vadovaudamasis STR 1.06.01:2016 „Statybos darbai. Statinio statybos priežiūra“, vykdys darbų techninę priežiūrą.</w:t>
      </w:r>
    </w:p>
    <w:p w14:paraId="6C908743"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4.3. Užsakovas statybos techninių reglamentų nustatyta tvarka turi būti gavęs statybą leidžiantį dokumentą bei perduoti jį rangovui perdavimo ir priėmimo aktu. Užsakovas taip pat privalo teikti reikiamus pranešimus, paraiškas, dalyvauti posėdžiuose darbų vykdymo metu.</w:t>
      </w:r>
    </w:p>
    <w:p w14:paraId="7FA1F997"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4.4. Užsakovas yra atsakingas už tai, kad jo personalas bendradarbiautų su rangovu bei laikytųsi darbo saugos reikalavimų statybvietėje. Užsakovo skiriamas asmuo, atsakingas už sutarties vykdymą, yra nurodytas 3.4 punkte.</w:t>
      </w:r>
    </w:p>
    <w:p w14:paraId="03F1178F" w14:textId="77777777" w:rsidR="00CC3243" w:rsidRPr="00071F27" w:rsidRDefault="00CC3243" w:rsidP="00CC3243">
      <w:pPr>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 xml:space="preserve">4.5.Užsakovo atsakomybei ir rizikai priskiriama: </w:t>
      </w:r>
    </w:p>
    <w:p w14:paraId="53218C9C" w14:textId="77777777" w:rsidR="00CC3243" w:rsidRPr="00071F27" w:rsidRDefault="00CC3243" w:rsidP="00CC3243">
      <w:pPr>
        <w:tabs>
          <w:tab w:val="left" w:pos="1560"/>
        </w:tabs>
        <w:spacing w:after="0" w:line="240" w:lineRule="auto"/>
        <w:ind w:firstLine="1276"/>
        <w:contextualSpacing/>
        <w:jc w:val="both"/>
        <w:rPr>
          <w:rFonts w:ascii="Arial" w:eastAsia="Times New Roman" w:hAnsi="Arial" w:cs="Arial"/>
          <w:sz w:val="24"/>
          <w:szCs w:val="24"/>
        </w:rPr>
      </w:pPr>
      <w:r w:rsidRPr="00071F27">
        <w:rPr>
          <w:rFonts w:ascii="Arial" w:eastAsia="Times New Roman" w:hAnsi="Arial" w:cs="Arial"/>
          <w:sz w:val="24"/>
          <w:szCs w:val="24"/>
        </w:rPr>
        <w:t>4.5.1. užsakovo naudojimasis bet kuria Darbų dalimi iki Darbų perdavimo Užsakovui dienos, išskyrus atvejus, jeigu tai numatyta Sutartyje;</w:t>
      </w:r>
    </w:p>
    <w:p w14:paraId="491C1756" w14:textId="77777777" w:rsidR="00CC3243" w:rsidRPr="00071F27" w:rsidRDefault="00CC3243" w:rsidP="00CC3243">
      <w:pPr>
        <w:tabs>
          <w:tab w:val="left" w:pos="1843"/>
        </w:tabs>
        <w:spacing w:after="0" w:line="240" w:lineRule="auto"/>
        <w:ind w:firstLine="1276"/>
        <w:contextualSpacing/>
        <w:jc w:val="both"/>
        <w:rPr>
          <w:rFonts w:ascii="Arial" w:eastAsia="Times New Roman" w:hAnsi="Arial" w:cs="Arial"/>
          <w:sz w:val="24"/>
          <w:szCs w:val="24"/>
        </w:rPr>
      </w:pPr>
      <w:r w:rsidRPr="00071F27">
        <w:rPr>
          <w:rFonts w:ascii="Arial" w:eastAsia="Times New Roman" w:hAnsi="Arial" w:cs="Arial"/>
          <w:sz w:val="24"/>
          <w:szCs w:val="24"/>
        </w:rPr>
        <w:t>4.5.2. klaidos, netikslumai ar trūkumai Techniniame projekte, kaip numatyta sutarties 1.21. punkte.</w:t>
      </w:r>
    </w:p>
    <w:p w14:paraId="55B80FD7" w14:textId="77777777" w:rsidR="00CC3243" w:rsidRPr="00071F27" w:rsidRDefault="00CC3243">
      <w:pPr>
        <w:numPr>
          <w:ilvl w:val="1"/>
          <w:numId w:val="34"/>
        </w:numPr>
        <w:tabs>
          <w:tab w:val="left" w:pos="1843"/>
          <w:tab w:val="left" w:pos="2127"/>
          <w:tab w:val="left" w:pos="2410"/>
        </w:tabs>
        <w:spacing w:after="0" w:line="240" w:lineRule="auto"/>
        <w:ind w:left="0" w:firstLine="1276"/>
        <w:contextualSpacing/>
        <w:jc w:val="both"/>
        <w:rPr>
          <w:rFonts w:ascii="Arial" w:eastAsia="Times New Roman" w:hAnsi="Arial" w:cs="Arial"/>
          <w:sz w:val="24"/>
          <w:szCs w:val="24"/>
        </w:rPr>
      </w:pPr>
      <w:r w:rsidRPr="00071F27">
        <w:rPr>
          <w:rFonts w:ascii="Arial" w:eastAsia="Times New Roman" w:hAnsi="Arial" w:cs="Arial"/>
          <w:sz w:val="24"/>
          <w:szCs w:val="24"/>
        </w:rPr>
        <w:t xml:space="preserve">Užsakovas gali pareikalauti, kad Rangovas pakeistų Rangovo personalą, kuris nekompetentingai ar aplaidžiai vykdo pareigas, nesugeba laikytis sutarties sąlygų arba savo elgesiu kelia grėsmę saugai darbe, sveikatai ar aplinkos apsaugai. Jeigu keičiami asmenys, nurodyti Rangovo pasiūlyme, tuomet būsimojo Rangovo personalo kvalifikacija turi būti ne prastesnė nei jiems nurodyti kvalifikaciniai reikalavimai pirkimo dokumentuose, o asmenų, kurių kvalifikacija buvo vertinama ekonomiškai naudingiausio pasiūlymo nustatymui, kvalifikacija turi būti ne prastesnė nei asmenų, nurodytų pasiūlyme. </w:t>
      </w:r>
    </w:p>
    <w:p w14:paraId="11447D88" w14:textId="77777777" w:rsidR="00CC3243" w:rsidRPr="00071F27" w:rsidRDefault="00CC3243">
      <w:pPr>
        <w:numPr>
          <w:ilvl w:val="1"/>
          <w:numId w:val="34"/>
        </w:numPr>
        <w:tabs>
          <w:tab w:val="left" w:pos="1843"/>
        </w:tabs>
        <w:spacing w:after="0" w:line="240" w:lineRule="auto"/>
        <w:ind w:left="0" w:firstLine="1276"/>
        <w:contextualSpacing/>
        <w:jc w:val="both"/>
        <w:rPr>
          <w:rFonts w:ascii="Arial" w:eastAsia="Times New Roman" w:hAnsi="Arial" w:cs="Arial"/>
          <w:sz w:val="24"/>
          <w:szCs w:val="24"/>
        </w:rPr>
      </w:pPr>
      <w:r w:rsidRPr="00071F27">
        <w:rPr>
          <w:rFonts w:ascii="Arial" w:eastAsia="Times New Roman" w:hAnsi="Arial" w:cs="Arial"/>
          <w:sz w:val="24"/>
          <w:szCs w:val="24"/>
        </w:rPr>
        <w:t>Rangovui tinkamai atlikus darbus, Užsakovas privalo sumokėti Sutarties kainą.</w:t>
      </w:r>
    </w:p>
    <w:p w14:paraId="0B907665" w14:textId="77777777" w:rsidR="00CC3243" w:rsidRPr="00071F27" w:rsidRDefault="00CC3243" w:rsidP="00CC3243">
      <w:pPr>
        <w:tabs>
          <w:tab w:val="left" w:pos="1418"/>
        </w:tabs>
        <w:spacing w:after="0" w:line="240" w:lineRule="auto"/>
        <w:ind w:firstLine="1276"/>
        <w:contextualSpacing/>
        <w:jc w:val="both"/>
        <w:rPr>
          <w:rFonts w:ascii="Arial" w:eastAsia="Times New Roman" w:hAnsi="Arial" w:cs="Arial"/>
          <w:sz w:val="24"/>
          <w:szCs w:val="24"/>
        </w:rPr>
      </w:pPr>
      <w:r w:rsidRPr="00071F27">
        <w:rPr>
          <w:rFonts w:ascii="Arial" w:eastAsia="Times New Roman" w:hAnsi="Arial" w:cs="Arial"/>
          <w:sz w:val="24"/>
          <w:szCs w:val="24"/>
        </w:rPr>
        <w:t>4.8. Užsakovas turi teisę bet kuriuo sutarties galiojimo laikotarpiu, įspėjęs rangovą ne vėliau kaip prieš 3 darbo dienas, patikrinti 5.25. punkte nurodytų Lietuvos Respublikos statybos įstatymo 22</w:t>
      </w:r>
      <w:r w:rsidRPr="00071F27">
        <w:rPr>
          <w:rFonts w:ascii="Arial" w:eastAsia="Times New Roman" w:hAnsi="Arial" w:cs="Arial"/>
          <w:sz w:val="24"/>
          <w:szCs w:val="24"/>
          <w:vertAlign w:val="superscript"/>
        </w:rPr>
        <w:t xml:space="preserve">1 </w:t>
      </w:r>
      <w:r w:rsidRPr="00071F27">
        <w:rPr>
          <w:rFonts w:ascii="Arial" w:eastAsia="Times New Roman" w:hAnsi="Arial" w:cs="Arial"/>
          <w:sz w:val="24"/>
          <w:szCs w:val="24"/>
        </w:rPr>
        <w:t>straipsnyje nustatytų statybvietėje esančių asmenų identifikavimo reikalavimų vykdymą.</w:t>
      </w:r>
    </w:p>
    <w:p w14:paraId="401AA5B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4.9. Užsakovas turi teisę bet kuriuo sutarties galiojimo laikotarpiu, įspėjęs rangovą ne vėliau kaip prieš 3 darbo dienas, patikrinti 5.27. punkte nurodytų dokumentų galiojimą.</w:t>
      </w:r>
    </w:p>
    <w:p w14:paraId="5953E040" w14:textId="77777777" w:rsidR="00CC3243" w:rsidRPr="00071F27" w:rsidRDefault="00CC3243" w:rsidP="00CC3243">
      <w:pPr>
        <w:spacing w:after="0" w:line="240" w:lineRule="auto"/>
        <w:rPr>
          <w:rFonts w:ascii="Arial" w:eastAsia="Times New Roman" w:hAnsi="Arial" w:cs="Arial"/>
          <w:b/>
          <w:sz w:val="24"/>
          <w:szCs w:val="24"/>
        </w:rPr>
      </w:pPr>
    </w:p>
    <w:p w14:paraId="01CEECBE"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5. RANGOVO TEISĖS, PAREIGOS IR ATSAKOMYBĖ</w:t>
      </w:r>
    </w:p>
    <w:p w14:paraId="7A5CE14E" w14:textId="77777777" w:rsidR="00CC3243" w:rsidRPr="00071F27" w:rsidRDefault="00CC3243" w:rsidP="00CC3243">
      <w:pPr>
        <w:spacing w:after="0" w:line="240" w:lineRule="auto"/>
        <w:jc w:val="center"/>
        <w:rPr>
          <w:rFonts w:ascii="Arial" w:eastAsia="Times New Roman" w:hAnsi="Arial" w:cs="Arial"/>
          <w:sz w:val="24"/>
          <w:szCs w:val="24"/>
        </w:rPr>
      </w:pPr>
    </w:p>
    <w:p w14:paraId="583C5497"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5.1. Rangovas privalo parengti darbo projektą (kai darbai perkami pagal techninį projektą) su tiksliais sąnaudų kiekių žiniaraščiais, vykdyti ir užbaigti darbus pagal sutartį, vadovaudamasis techniniame projekte (jo techninėse specifikacijose, aiškinamuosiuose raštuose, brėžiniuose) numatytais sprendiniais, laikydamasis Veiklos </w:t>
      </w:r>
      <w:r w:rsidRPr="00071F27">
        <w:rPr>
          <w:rFonts w:ascii="Arial" w:eastAsia="Times New Roman" w:hAnsi="Arial" w:cs="Arial"/>
          <w:sz w:val="24"/>
          <w:szCs w:val="24"/>
        </w:rPr>
        <w:lastRenderedPageBreak/>
        <w:t>rūšių sąraše pateikto grafiko, Lietuvos Respublikoje galiojančių įstatymų, įstatymų įgyvendinamųjų teisės aktų, normatyvinių statybos techninių dokumentų ir statybos techninių reglamentų reikalavimų. Jeigu užsakovas nustatyta tvarka laiku neperdavė statybvietės rangovui, rangovas privalo raštu pranešti užsakovui, kad negali pradėti darbų.</w:t>
      </w:r>
    </w:p>
    <w:p w14:paraId="1D85FAF3"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5.2. Rangovas patvirtina ir darbų vykdymo metu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p w14:paraId="37F90AC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Jeigu rangovo (įskaitant ir subrangovus) kvalifikacija dėl teisės verstis atitinkama veikla nebuvo tikrinama arba tikrinama ne visa apimtimi, rangovas įsipareigoja užsakovui, kad sutartį vykdys tik tokią teisę turintys asmenys.</w:t>
      </w:r>
    </w:p>
    <w:p w14:paraId="6820421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5.3. Rangovas yra atsakingas už visus savo veiksmus ir statybos darbų metodų tinkamumą, patikimumą bei darbų saugą visu darbų vykdymo laikotarpiu.</w:t>
      </w:r>
      <w:r w:rsidRPr="00071F27">
        <w:rPr>
          <w:rFonts w:ascii="Arial" w:eastAsia="Times New Roman" w:hAnsi="Arial" w:cs="Arial"/>
          <w:sz w:val="24"/>
          <w:szCs w:val="24"/>
        </w:rPr>
        <w:tab/>
      </w:r>
    </w:p>
    <w:p w14:paraId="38949AF0"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5.4. Darbo projektą turi rengti kvalifikuoti projektuotojai, inžinieriai, turintys atitinkamą galiojantį kvalifikacijos atestatą. Rangovo parengtas darbo projektas turi būti pateiktas statinio statybos techninės priežiūros vadovui tvirtinti, kuris ne vėliau kaip per 10 kalendorinių dienų turi:</w:t>
      </w:r>
    </w:p>
    <w:p w14:paraId="3808CB9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5.4.1. raštu pranešti, kad darbo projektas neatitinka sutarties (ir nurodyti, kas neatitinka). Netinkami sprendiniai turi būti rangovo sąskaita ištaisyti ir pateikti pakartotinai peržiūrai, arba</w:t>
      </w:r>
    </w:p>
    <w:p w14:paraId="4476667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5.4.2. pranešti rangovui, kad darbo projektas patvirtintas.</w:t>
      </w:r>
    </w:p>
    <w:p w14:paraId="0D45FFE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Jeigu per nustatytą terminą statinio statybos techninės priežiūros vadovas pastabų nepateikia arba nepatvirtina projekto, rangovas įgauna teisę prašyti darbų atlikimo termino pratęsimo.</w:t>
      </w:r>
    </w:p>
    <w:p w14:paraId="517739D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5.5. Rangovas privalo pataisyti konstrukcinės dalies sprendinius pagal ekspertizės pateiktas pastabas. Rangovas privalo apsaugoti ir užtikrinti, kad Užsakovas nenukentėtų  ir nepatirtų nuostolių dėl šioje pastraipoje minimų reikalavimų Rangovui nevykdymo.</w:t>
      </w:r>
    </w:p>
    <w:p w14:paraId="65F3407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5.6. Iki darbų pradžios rangovas privalo:</w:t>
      </w:r>
    </w:p>
    <w:p w14:paraId="3FFD71D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5.6.1. paskirti Lietuvos Respublikos teisės aktų nustatyta tvarka atestuotą statybos darbų vadovą, kuris privalo vykdyti pareigas, numatytas STR 1.06.01:2016 „Statybos darbai. Statinio statybos priežiūra“;</w:t>
      </w:r>
    </w:p>
    <w:p w14:paraId="7904558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5.6.2. atlikti geodezinių koordinačių, reperių, raudonųjų linijų ir statybvietės nužymėjimą ir įtvirtinimą statybvietėje, įforminti šiuos darbus aktais bei schemomis;</w:t>
      </w:r>
    </w:p>
    <w:p w14:paraId="36525737"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5.6.3. savo lėšomis pasirengti eismo organizavimo schemas, gauti leidimą eismo uždarymui ar ribojimui, užtikrinant patekimą į savininkų ar naudotojų teritorijas (jei reikia). Rangovas savo lėšomis pasirengia apylankos schemas ir Saugaus eismo komisijai nusprendus, jas suderina su VĮ Lietuvos automobilių kelių direkcija bei savo lėšomis įrengia apylankos ženklus;</w:t>
      </w:r>
    </w:p>
    <w:p w14:paraId="0FE8A8E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5.6.4. pasirūpinti statybos darbų žurnalu.</w:t>
      </w:r>
    </w:p>
    <w:p w14:paraId="6BA5850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5.7. Rangovas, dalį darbų perduodamas subrangovams, yra atsakingas už subrangovo, jo įgaliotų atstovų ir darbuotojų veiksmus arba neveikimą taip, kaip atsakytų už savo paties veiksmus ar neveikimą.</w:t>
      </w:r>
    </w:p>
    <w:p w14:paraId="47ED6430"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5.8. Rangovas patvirtina, kad yra gavęs visą būtiną informaciją, kurią rangovas, panaudodamas visas savo žinias ir rūpestingumą, galėjo gauti iki sutarties pasirašymo ir kuri gali turėti įtakos sutarties darbų kainai arba darbams, įskaitant techninio projekto dokumentus ir duomenis. Turi būti laikoma, kad sutarties 3.4 punkte nurodyta pradinės sutarties vertė apima visus rangovo įsipareigojimus pagal sutartį ir visa, kas būtina tinkamai vykdyti ir užbaigti darbus, įskaitant būtinus sutarčiai įvykdyti darbus, kurie </w:t>
      </w:r>
      <w:r w:rsidRPr="00071F27">
        <w:rPr>
          <w:rFonts w:ascii="Arial" w:eastAsia="Times New Roman" w:hAnsi="Arial" w:cs="Arial"/>
          <w:sz w:val="24"/>
          <w:szCs w:val="24"/>
        </w:rPr>
        <w:lastRenderedPageBreak/>
        <w:t>nors ir nebuvo tiesiogiai nustatyti sutartyje, tačiau kuriuos rangovas turėjo ir galėjo numatyti ir įvertinti dar iki pasiūlymų pateikimo termino pabaigos.</w:t>
      </w:r>
    </w:p>
    <w:p w14:paraId="79296F0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Darbų faktinių kiekių neatitikimas orientaciniams (projektiniams) kiekiams, kurie gali būti nustatyti veiklos rūšių sąraše ar techninio projekto dokumentuose ir sąnaudų kiekių žiniaraščiuose, priskiriamas rangovo atsakomybei ir rizikai.</w:t>
      </w:r>
    </w:p>
    <w:p w14:paraId="45949D4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Jei darbų faktiniai kiekiai neatitinka daugiau kaip 5 procentų, skaičiuojant nuo pradinės sutarties vertės, sutartyje nurodytų darbų apimties, visų darbų, viršijančių 5 procentų ribą, turi būti atsisakoma ir (ar) jie įsigyjami pagal pakeitimų procedūrą, nurodytą 10 skyriuje.</w:t>
      </w:r>
    </w:p>
    <w:p w14:paraId="7163A3A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5.9. 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pasirengimo, sandėliavimo ar administracinių reikmių patalpas. </w:t>
      </w:r>
    </w:p>
    <w:p w14:paraId="168A5A9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5.10. Atlikdamas darbus rangovas privalo:</w:t>
      </w:r>
    </w:p>
    <w:p w14:paraId="54C1544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5.10.1. savo sąskaita pašalinti iš statybvietės visas statybines atliekas ir šiukšles;</w:t>
      </w:r>
    </w:p>
    <w:p w14:paraId="17CBEFD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5.10.2. sandėliuoti ir/ar išvežti perteklines medžiagas ir nereikalingus rangovo įrengimus tik užsakovui sutikus;</w:t>
      </w:r>
    </w:p>
    <w:p w14:paraId="05BC7A6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5.10.3. valyti ir prižiūrėti patekimo į statybvietę teritoriją (kelius, koridorius, laiptines ir kt.) bei aplinką, kad nebūtų šiukšlių, dulkių ar kitų teršalų. Statybvietė ir visa patekimui į statybvietę teritorija ir aplinka turi būti saugi, paženklinta įspėjamaisiais ženklais ir nekelti pavojaus užsakovo personalui ir tretiesiems asmenims. Rangovas turi būti atsakingas už bet kokį šių patalpų ar kelių remontą, kurio gali prireikti dėl rangovo veiksmų;</w:t>
      </w:r>
    </w:p>
    <w:p w14:paraId="2AB0617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5.10.4. nespėjus atlikti darbų, kurie negali būti atliekami šaltuoju metų laiku, statyba turi būti stabdoma, užtikrinamas sklandus pravažiavimas rekonstruojama gatve;</w:t>
      </w:r>
    </w:p>
    <w:p w14:paraId="4B98C85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5.11. Rangovui darbams vykdyti gali būti suteikta teisė naudotis tokiu elektros ir vandens kiekiu, kokį saugiai, be neigiamos įtakos užsakovui galima gauti statybvietėje ar šalia jos. Rangovas privalo įrengti apskaitos prietaisus ir apmokėti užsakovui už sunaudotą vandenį bei elektrą rinkos kainomis, kurias užsakovas moka energetinių išteklių tiekimo įmonėms.</w:t>
      </w:r>
    </w:p>
    <w:p w14:paraId="3F4B43F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5.12. Rangovo personalas turi būti kvalifikuotas, įgudęs ir turintis atitinkamą darbų vykdymo patirtį. </w:t>
      </w:r>
    </w:p>
    <w:p w14:paraId="457C478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5.13. Rangovas privalo naudoti tik darbams vykdyti ir naudojimo sąlygoms tinkamą įrangą ir medžiagas pagal projekte nurodytus reikalavimus.</w:t>
      </w:r>
    </w:p>
    <w:p w14:paraId="4BD1FC1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Jeigu Techniniame projekte ar Veiklos rūšių sąraše yra nurodyti konkretūs modeliai, konkretus procesas ar prekės ženklas, patentas, tipas, konkretaus gamintojo ar kilmės Medžiagos, Įranga ar Mechanizmai, galima naudoti lygiaverčius/analogiškus, ne prastesnių parametrų ir kokybės Medžiagas, Įrangą ar Mechanizmus.</w:t>
      </w:r>
    </w:p>
    <w:p w14:paraId="51C0A83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5.14. Rangovas, prieš paslėpdamas ar uždengdamas kurias nors konstrukcijas ar statybos darbus, prieš 24 val. privalo informuoti statinio statybos techninės priežiūros vadovą – jis patikrina, apžiūri ir, jeigu reikia, priima bandymų rezultatus. Jeigu rangovas paslepia konstrukcijas ar statybos darbus apie tai raštu nepranešęs statinio statybos techninės priežiūros vadovui, tai, statinio statybos techninės priežiūros vadovui pareikalavus, rangovas savo sąskaita privalo tą darbą atidengti patikrinimui ir nepriklausomai nuo patikrinimo rezultato vėliau uždengti.</w:t>
      </w:r>
    </w:p>
    <w:p w14:paraId="67031A9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5.15. Rangovas privalo apsirūpinti visais prietaisais, įrengimais, instrumentais, darbo jėga, medžiagomis ir kvalifikuotais darbuotojais bei pateikti visus darbų įvykdymo dokumentus (detalieji atliktų darbų brėžiniai, geodezinės nuotraukos bei kiti dokumentai pateikiami statinio statybos techninės priežiūros vadovui prieš atliekant </w:t>
      </w:r>
      <w:r w:rsidRPr="00071F27">
        <w:rPr>
          <w:rFonts w:ascii="Arial" w:eastAsia="Times New Roman" w:hAnsi="Arial" w:cs="Arial"/>
          <w:sz w:val="24"/>
          <w:szCs w:val="24"/>
        </w:rPr>
        <w:lastRenderedPageBreak/>
        <w:t>bandymus), eksploatacijos ir priežiūros instrukcijas, kurie reikalingi bet kokių darbų dalių bandymams atlikti. 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p w14:paraId="7D207C1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5.16. Jeigu, atlikus patikrinimą, matavimą ar bandymus, nustatoma, kad kokia nors įranga, medžiagos arba darbų kokybė ar darbo projektas yra su trūkumais, defektais arba kaip kitaip neatitinka sutarties, tai statinio statybos techninės priežiūros vadovas gali atmesti tą darbo projekto dalį, įrangą, medžiagas arba darbų kokybę, atitinkamai apie tai raštu pranešti rangovui ir nurodyti priežastis. Tokiu atveju rangovas techninio prižiūrėtojo nurodytu terminu privalo ištaisyti trūkumus, defektus ar pakeisti medžiagas ar įrangą, kad šie atitiktų sutartį.</w:t>
      </w:r>
    </w:p>
    <w:p w14:paraId="624602C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5.17. Rangovas privalo atlyginti nuostolius ir apsaugoti užsakovą nuo visų pretenzijų, kompensacijų, susijusių su:</w:t>
      </w:r>
    </w:p>
    <w:p w14:paraId="32E6815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5.17.1. bet kurio asmens sužalojimu, negalavimu, liga ar mirtimi, kylančius arba atsiradusius dėl rangovo veiksmų vykdant darbus, taisant defektus darbų vykdymo metu;</w:t>
      </w:r>
    </w:p>
    <w:p w14:paraId="4FFD8F2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5.17.2. bet kurios nuosavybės (kitos nei darbai) nuostoliais, praradimais, susijusiais arba atsiradusiais dėl rangovo arba jo personalo veiksmų, aplaidumo, tyčinio veiksmo ar sutarties pažeidimo.</w:t>
      </w:r>
    </w:p>
    <w:p w14:paraId="4D6A624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5.18. Rangovas privalo sudaryti sąlygas užsakovo atstovams bei statinio statybos techninės priežiūros ir statinio projekto vykdymo priežiūros vadovams lankytis rekonstruojamame objekte bei susipažinti su visa darbų dokumentacija.</w:t>
      </w:r>
    </w:p>
    <w:p w14:paraId="054908B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5.19. Rangovas privalo prisiimti visą atsakomybę už darbus nuo darbų pradžios iki kol atlikti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p w14:paraId="5DE06D4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5.20. Rangovo pateikiamos eksploatacijos ir priežiūros instrukcijos turi būti pakankamai išsamios, kad užsakovas galėtų naudoti, prižiūrėti, išmontuoti, perrinkti, suderinti ir pataisyti įrangą. Instrukcijose turi būti aprašyta visa mechaninė ir elektrinė įranga, tiekta arba įrengta pagal šią sutartį. Kartu turi būti pateikti minėtos įrangos techniniai pasai, sertifikatai ir kiti būtini dokumentai.</w:t>
      </w:r>
    </w:p>
    <w:p w14:paraId="05CC64D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5.21. Rangovas iki darbų pradžios privalo pateikti užsakovui įrodymą, kad rangovas ir jo projektuotojai yra apdraudę savo civilinę atsakomybę, kaip numatyta Lietuvos Respublikos statybos įstatyme, ir pateikti draudimo liudijimų (polisų) tinkamai patvirtintas kopijas. Privalomojo draudimo sutartys turi galioti nuo darbų pradžios datos iki darbų pabaigos datos.</w:t>
      </w:r>
    </w:p>
    <w:p w14:paraId="0D44E96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5.22. Rangovas sutarties informaciją privalo laikyti privačia ir konfidencialia, išskyrus tai, ko reikia sutartinėms prievolėms atlikti arba galiojantiems įstatymams vykdyti. Rangovas be išankstinio užsakovo sutikimo neturi skelbti, leisti, kad būtų paskelbta arba atskleista bet kuri informacija apie darbus kokiame nors komerciniame arba techniniame dokumente ar kaip nors kitaip.</w:t>
      </w:r>
    </w:p>
    <w:p w14:paraId="27BB5D87"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5.23. Sutarties vykdymo metu šalių pasirašyti asmenų, susijusių su projekto rengimu ir darbų vykdymu, gamybinių susirinkimų protokolai yra neatskiriama sutarties vykdymo dalis.   </w:t>
      </w:r>
    </w:p>
    <w:p w14:paraId="59FFCB9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5.24. Rangovas savo sąskaita privalo objekte įrengti informacinį stendą, vadovaudamasis Statybos įstatymo (18 straipsnis 7 punktas 4 papunktis) ir reglamento ES Nr. 1303/2013 nuostatomis (detali informacija </w:t>
      </w:r>
      <w:hyperlink r:id="rId13" w:history="1">
        <w:r w:rsidRPr="00071F27">
          <w:rPr>
            <w:rFonts w:ascii="Arial" w:eastAsia="Times New Roman" w:hAnsi="Arial" w:cs="Arial"/>
            <w:color w:val="0563C1"/>
            <w:sz w:val="24"/>
            <w:szCs w:val="24"/>
            <w:u w:val="single"/>
          </w:rPr>
          <w:t>http://www.esinvesticijos.lt</w:t>
        </w:r>
      </w:hyperlink>
      <w:r w:rsidRPr="00071F27">
        <w:rPr>
          <w:rFonts w:ascii="Arial" w:eastAsia="Times New Roman" w:hAnsi="Arial" w:cs="Arial"/>
          <w:sz w:val="24"/>
          <w:szCs w:val="24"/>
        </w:rPr>
        <w:t>), suderinęs jį su užsakovu.</w:t>
      </w:r>
    </w:p>
    <w:p w14:paraId="45329854"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lastRenderedPageBreak/>
        <w:t xml:space="preserve">5.25. Šia sutartimi rangovas yra įgaliojamas vykdyti </w:t>
      </w:r>
      <w:bookmarkStart w:id="1" w:name="_Hlk160693371"/>
      <w:r w:rsidRPr="00071F27">
        <w:rPr>
          <w:rFonts w:ascii="Arial" w:eastAsia="Times New Roman" w:hAnsi="Arial" w:cs="Arial"/>
          <w:sz w:val="24"/>
          <w:szCs w:val="24"/>
        </w:rPr>
        <w:t>Lietuvos Respublikos statybos įstatymo 22</w:t>
      </w:r>
      <w:r w:rsidRPr="00071F27">
        <w:rPr>
          <w:rFonts w:ascii="Arial" w:eastAsia="Times New Roman" w:hAnsi="Arial" w:cs="Arial"/>
          <w:sz w:val="24"/>
          <w:szCs w:val="24"/>
          <w:vertAlign w:val="superscript"/>
        </w:rPr>
        <w:t xml:space="preserve">1 </w:t>
      </w:r>
      <w:r w:rsidRPr="00071F27">
        <w:rPr>
          <w:rFonts w:ascii="Arial" w:eastAsia="Times New Roman" w:hAnsi="Arial" w:cs="Arial"/>
          <w:sz w:val="24"/>
          <w:szCs w:val="24"/>
        </w:rPr>
        <w:t xml:space="preserve">straipsnyje nustatytus statybvietėje esančių asmenų identifikavimo reikalavimus </w:t>
      </w:r>
      <w:bookmarkEnd w:id="1"/>
      <w:r w:rsidRPr="00071F27">
        <w:rPr>
          <w:rFonts w:ascii="Arial" w:eastAsia="Times New Roman" w:hAnsi="Arial" w:cs="Arial"/>
          <w:sz w:val="24"/>
          <w:szCs w:val="24"/>
        </w:rPr>
        <w:t>ir už netinkamą šių reikalavimų vykdymą atsako Lietuvos Respublikos statybos įstatymo ir Lietuvos Respublikos administracinių nusižengimų kodekso nustatyta tvarka.</w:t>
      </w:r>
    </w:p>
    <w:p w14:paraId="410AAFF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5.26. Elektros tinklų ir įrenginių iškėlimo / rekonstravimo darbus (ir (ar) dujotiekio pertvarkymo darbus) atliks AB „Energijos skirstymo operatorius“ pagal atskiras sutartis, kurios bus sudaromos su užsakovu. Derinti tarpusavio statybos darbus su AB „Energijos skirstymo operatorius“ statybos rangovais (jei reikia).</w:t>
      </w:r>
    </w:p>
    <w:p w14:paraId="49F9C862" w14:textId="77777777" w:rsidR="00ED6DE2" w:rsidRPr="00F45D8E" w:rsidRDefault="00CC3243" w:rsidP="00ED6DE2">
      <w:pPr>
        <w:spacing w:after="0" w:line="240" w:lineRule="auto"/>
        <w:ind w:firstLine="1298"/>
        <w:jc w:val="both"/>
        <w:rPr>
          <w:rFonts w:ascii="Arial" w:eastAsia="Calibri" w:hAnsi="Arial" w:cs="Arial"/>
          <w:sz w:val="24"/>
          <w:szCs w:val="24"/>
        </w:rPr>
      </w:pPr>
      <w:r w:rsidRPr="00071F27">
        <w:rPr>
          <w:rFonts w:ascii="Arial" w:eastAsia="Calibri" w:hAnsi="Arial" w:cs="Arial"/>
          <w:sz w:val="24"/>
          <w:szCs w:val="24"/>
        </w:rPr>
        <w:t xml:space="preserve">5.27. </w:t>
      </w:r>
      <w:r w:rsidRPr="00F45D8E">
        <w:rPr>
          <w:rFonts w:ascii="Arial" w:eastAsia="Calibri" w:hAnsi="Arial" w:cs="Arial"/>
          <w:sz w:val="24"/>
          <w:szCs w:val="24"/>
        </w:rPr>
        <w:t>Rangovas įsipareigoja sutarties vykdymo laikotarpiu užtikrinti nustatytų kokybės vadybos sistemos ir (arba) aplinkos apsaugos vadybos sistemos standartų laikymąsi, jeigu to reikalaujama pirkimo dokumentuose, ir turėti tai patvirtinančius dokumentus.</w:t>
      </w:r>
    </w:p>
    <w:p w14:paraId="58A41F5D" w14:textId="1D8D8A83" w:rsidR="00ED6DE2" w:rsidRPr="00F45D8E" w:rsidRDefault="00ED6DE2" w:rsidP="00ED6DE2">
      <w:pPr>
        <w:spacing w:after="0" w:line="240" w:lineRule="auto"/>
        <w:ind w:firstLine="1298"/>
        <w:jc w:val="both"/>
        <w:rPr>
          <w:rFonts w:ascii="Arial" w:eastAsia="Calibri" w:hAnsi="Arial" w:cs="Arial"/>
          <w:sz w:val="24"/>
          <w:szCs w:val="24"/>
        </w:rPr>
      </w:pPr>
      <w:r w:rsidRPr="00F45D8E">
        <w:rPr>
          <w:rFonts w:ascii="Arial" w:eastAsia="Calibri" w:hAnsi="Arial" w:cs="Arial"/>
          <w:sz w:val="24"/>
          <w:szCs w:val="24"/>
        </w:rPr>
        <w:t>5.28. Rangovas privalo taikyti Aplinkos apsaugos kriterijų, kuriuos perkančiosios organizacijos ir perkantieji subjektai turi taikyti pirkdamos prekes, paslaugas ar darbus, taikymo tvarkos aprašo, patvirtinto Lietuvos Respublikos aplinkos ministro 2011 m. birželio 28 d. įsakymu Nr. D1-508 (toliau – Aprašas) nustatytus kriterijus:</w:t>
      </w:r>
    </w:p>
    <w:p w14:paraId="2B541F48" w14:textId="5569A667" w:rsidR="00ED6DE2" w:rsidRPr="00F45D8E" w:rsidRDefault="00ED6DE2" w:rsidP="00ED6DE2">
      <w:pPr>
        <w:spacing w:after="0" w:line="240" w:lineRule="auto"/>
        <w:ind w:firstLine="1298"/>
        <w:jc w:val="both"/>
        <w:rPr>
          <w:rFonts w:ascii="Arial" w:eastAsia="Calibri" w:hAnsi="Arial" w:cs="Arial"/>
          <w:sz w:val="24"/>
          <w:szCs w:val="24"/>
        </w:rPr>
      </w:pPr>
      <w:r w:rsidRPr="00F45D8E">
        <w:rPr>
          <w:rFonts w:ascii="Arial" w:eastAsia="Calibri" w:hAnsi="Arial" w:cs="Arial"/>
          <w:sz w:val="24"/>
          <w:szCs w:val="24"/>
        </w:rPr>
        <w:t xml:space="preserve">5.28.1. Pagal Aprašo 2 priedo XII skyriaus 15.1 punktą: Rangovas įsipareigoja, teikdamas projektavimo (darbo projekto parengimo) paslaugas, darbo projekte numatyti, kad statyboje naudojamos statybinės medžiagos atitiktų minimalius aplinkos apsaugos kriterijus (Aprašo 2 priedo XIII skyrius „Statybinės medžiagos“), ir kad kiti su pastato projektu susiję produktai atitiktų jiems taikomus minimalius aplinkos apsaugos kriterijus (XIV skyrius „Patalpų apšvietimas“; XV skyrius „Vandens maišytuvai ir dušai“; XVI skyrius „Vandens šildytuvai“). Užsakovui nustačius, kad parengtame darbo projekte nebuvo numatyta, kad statyboje naudojamos statybinės medžiagos atitiktų minimalius aplinkos apsaugos kriterijus ir kad kiti su pastato projektu susiję produktai atitiktų jiems taikomus minimalius aplinkos apsaugos kriterijus, Rangovas privalo sumokėti Užsakovui </w:t>
      </w:r>
      <w:bookmarkStart w:id="2" w:name="_Hlk199107210"/>
      <w:r w:rsidRPr="00F45D8E">
        <w:rPr>
          <w:rFonts w:ascii="Arial" w:eastAsia="Calibri" w:hAnsi="Arial" w:cs="Arial"/>
          <w:sz w:val="24"/>
          <w:szCs w:val="24"/>
        </w:rPr>
        <w:t>500,00 Eur dydžio baudą už kiekvieną nustatytą atvejį</w:t>
      </w:r>
      <w:bookmarkEnd w:id="2"/>
      <w:r w:rsidRPr="00F45D8E">
        <w:rPr>
          <w:rFonts w:ascii="Arial" w:eastAsia="Calibri" w:hAnsi="Arial" w:cs="Arial"/>
          <w:sz w:val="24"/>
          <w:szCs w:val="24"/>
        </w:rPr>
        <w:t>;</w:t>
      </w:r>
    </w:p>
    <w:p w14:paraId="687054EE" w14:textId="640A388B" w:rsidR="00ED6DE2" w:rsidRPr="00F45D8E" w:rsidRDefault="00ED6DE2" w:rsidP="00ED6DE2">
      <w:pPr>
        <w:spacing w:after="0" w:line="240" w:lineRule="auto"/>
        <w:ind w:firstLine="1298"/>
        <w:jc w:val="both"/>
        <w:rPr>
          <w:rFonts w:ascii="Arial" w:eastAsia="Calibri" w:hAnsi="Arial" w:cs="Arial"/>
          <w:sz w:val="24"/>
          <w:szCs w:val="24"/>
        </w:rPr>
      </w:pPr>
      <w:r w:rsidRPr="00F45D8E">
        <w:rPr>
          <w:rFonts w:ascii="Arial" w:eastAsia="Calibri" w:hAnsi="Arial" w:cs="Arial"/>
          <w:sz w:val="24"/>
          <w:szCs w:val="24"/>
        </w:rPr>
        <w:t>5.28.2. Pagal Aprašo 2 priedo XII skyriaus 15.4 punktą: Rangovas, atliekamiems statybos darbams, turi taikyti aplinkos apsaugos vadybos sistemos reikalavimus pagal standartą LST EN ISO 14001 arba EMAS, ar kitus aplinkos apsaugos vadybos standartus, pagrįstus atitinkamais Europos arba tarptautinių standartizacijos organizacijų priimtais standartais, ar kitais Rangovo pateiktais lygiaverčiais įrodymais</w:t>
      </w:r>
      <w:r w:rsidR="00BF3798" w:rsidRPr="00F45D8E">
        <w:rPr>
          <w:rFonts w:ascii="Arial" w:eastAsia="Calibri" w:hAnsi="Arial" w:cs="Arial"/>
          <w:sz w:val="24"/>
          <w:szCs w:val="24"/>
        </w:rPr>
        <w:t xml:space="preserve"> ir turėti tai įrodančius dokumentus, kaip numatyta šios sutarties 5.27 punkte</w:t>
      </w:r>
      <w:r w:rsidRPr="00F45D8E">
        <w:rPr>
          <w:rFonts w:ascii="Arial" w:eastAsia="Calibri" w:hAnsi="Arial" w:cs="Arial"/>
          <w:sz w:val="24"/>
          <w:szCs w:val="24"/>
        </w:rPr>
        <w:t xml:space="preserve">. </w:t>
      </w:r>
    </w:p>
    <w:p w14:paraId="011091E9" w14:textId="03D064C4" w:rsidR="00ED6DE2" w:rsidRPr="00071F27" w:rsidRDefault="00ED6DE2" w:rsidP="00ED6DE2">
      <w:pPr>
        <w:spacing w:after="0" w:line="240" w:lineRule="auto"/>
        <w:ind w:firstLine="1298"/>
        <w:jc w:val="both"/>
        <w:rPr>
          <w:rFonts w:ascii="Arial" w:eastAsia="Calibri" w:hAnsi="Arial" w:cs="Arial"/>
          <w:sz w:val="24"/>
          <w:szCs w:val="24"/>
        </w:rPr>
      </w:pPr>
      <w:r w:rsidRPr="00F45D8E">
        <w:rPr>
          <w:rFonts w:ascii="Arial" w:eastAsia="Calibri" w:hAnsi="Arial" w:cs="Arial"/>
          <w:sz w:val="24"/>
          <w:szCs w:val="24"/>
        </w:rPr>
        <w:t>5.28.3. Rangovas įsipareigoja darbų vykdymui naudoti statybines medžiagas, atitinkančias parengtame darbo projekte joms nustatytus minimalius aplinkos apsaugos reikalavimus ir kitus su pastato projektu susijusius produktus, atitinkančius jiems taikomus minimalius aplinkos apsaugos kriterijus. Visos statybinės medžiagos ir kiti su pastato projektu susiję produktai iki darbų vykdymo pradžios turi būti suderinti su Užsakovu ir techniniu prižiūrėtoju. Rangovas pateikia Užsakovui ir techniniam prižiūrėtojui numatomų panaudoti statybinių medžiagų gamintojų parengtus aprašymus ar medžiagų eksploatacinių savybių deklaracijas (kur pateikiami techniniai parametrai ir savybės), ar sertifikatų arba atitikties deklaracijų (jei taikoma) kopijas ar kitus dokumentus. Dėl kitų su pastato projektu susijusių produktų galimi pateikti dokumentai nurodyti Aprašo 9 p. (tiekėjas taip gali teikti 2023-12-22 Viešųjų pirkimų tarnybos rekomendacijose dėl minimalių aplinkos apsaugos kriterijų nustatymo dėl minėtų produktų nurodytus rekomenduojamus teikti dokumentus). Užsakovui nustačius, kad Rangovas nesilaiko šiame papunktyje nurodyto įsipareigojimo, Rangovas privalo sumokėti Užsakovui 500,00 Eur dydžio baudą už kiekvieną nustatytą atvejį.</w:t>
      </w:r>
    </w:p>
    <w:p w14:paraId="18711C2C" w14:textId="77777777" w:rsidR="00CC3243" w:rsidRPr="00071F27" w:rsidRDefault="00CC3243" w:rsidP="00CC3243">
      <w:pPr>
        <w:spacing w:after="0" w:line="240" w:lineRule="auto"/>
        <w:rPr>
          <w:rFonts w:ascii="Arial" w:eastAsia="Times New Roman" w:hAnsi="Arial" w:cs="Arial"/>
          <w:b/>
          <w:sz w:val="24"/>
          <w:szCs w:val="24"/>
        </w:rPr>
      </w:pPr>
    </w:p>
    <w:p w14:paraId="4652920F"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b/>
          <w:sz w:val="24"/>
          <w:szCs w:val="24"/>
        </w:rPr>
        <w:t>6. DARBŲ ATLIKIMO TERMINAI, VĖLAVIMAS, SUSTABDYMAS, NUTRAUKIMAS</w:t>
      </w:r>
    </w:p>
    <w:p w14:paraId="68BA2DA0" w14:textId="77777777" w:rsidR="00CC3243" w:rsidRPr="00071F27" w:rsidRDefault="00CC3243" w:rsidP="00CC3243">
      <w:pPr>
        <w:spacing w:after="0" w:line="240" w:lineRule="auto"/>
        <w:rPr>
          <w:rFonts w:ascii="Arial" w:eastAsia="Times New Roman" w:hAnsi="Arial" w:cs="Arial"/>
          <w:sz w:val="24"/>
          <w:szCs w:val="24"/>
        </w:rPr>
      </w:pPr>
    </w:p>
    <w:p w14:paraId="49754DB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6.1. Darbų atlikimo terminas yra 3.4 punkte nurodytas mėnesių skaičius nuo darbo pradžios. Rangovas iki darbų atlikimo termino pabaigos privalo atlikti visus sutartyje ir jos prieduose nurodytus darbus, įskaitant baigiamuosius bandymus (jeigu taikoma) ir gauti užsakovo pasirašytą darbų perdavimo-priėmimo aktą, sutarties 8 skyriuje nustatyta tvarka. </w:t>
      </w:r>
    </w:p>
    <w:p w14:paraId="3432F8E3"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6.2. Rangovas per 28 kalendorines dienas po sutarties įsigaliojimo turi pateikti konkurso pasiūlyme pateikto grafiko, nurodyto Veiklos rūšių sąraše, pataisymą. Grafikas koreguojamas keičiant </w:t>
      </w:r>
      <w:r w:rsidRPr="00071F27">
        <w:rPr>
          <w:rFonts w:ascii="Arial" w:eastAsia="Times New Roman" w:hAnsi="Arial" w:cs="Arial"/>
          <w:spacing w:val="-2"/>
          <w:sz w:val="24"/>
          <w:szCs w:val="24"/>
        </w:rPr>
        <w:t xml:space="preserve">darbų vykdymo seką, bet nekeičiant </w:t>
      </w:r>
      <w:r w:rsidRPr="00071F27">
        <w:rPr>
          <w:rFonts w:ascii="Arial" w:eastAsia="Times New Roman" w:hAnsi="Arial" w:cs="Arial"/>
          <w:sz w:val="24"/>
          <w:szCs w:val="24"/>
        </w:rPr>
        <w:t>darbų atlikimo termino. Vadovaujantis šiuo pataisytu grafiku bus nustatyta, kokia apimtis darbų turi būti atlikta kiekvieną mėnesį. Rangovas privalo taip pat koreguoti grafiką, jei Užsakovas bet kuriuo metu informuoja Rangovą, kad grafikas neatitinka Sutarties arba prieštarauja faktinei Darbų vykdymo eigai bei Rangovo ketinimams.</w:t>
      </w:r>
    </w:p>
    <w:p w14:paraId="2282F80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6.3. Jeigu rangovas nutraukia darbus, vėluoja atlikti bet kokią darbų grupę pagal darbų vykdymo grafiką ir nepateikia užsakovui pagrįstų įrodymų, pateisinančių darbų vėlavimą, užsakovas gali raštu įteikti pranešimą, konstatuodamas įsipareigojimų nevykdymą, su reikalavimu kuo skubiau įvykdyti darbus, nustatant konkretų terminą. Jeigu rangovas, gavęs tokį pranešimą, nesiėmė priemonių vykdyti įsipareigojimus, tada užsakovas, įteikęs antrąjį pranešimą, gali nutraukti sutartį pagal 12.3.3 papunkčio sąlygas, nurodydamas laiką, nuo kurio sutartis bus laikoma nutraukta. Ši sąlyga netaikoma, jei vėluojama dėl priežasčių, nepriklausančių nuo rangovo.</w:t>
      </w:r>
    </w:p>
    <w:p w14:paraId="1571FD0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6.4. Darbų atlikimo terminas gali būti pratęstas, o darbų vykdymo grafikas koreguotas 3.4 punkte nurodytam pratęsimo terminui (jeigu nurodytas toks pratęsimo terminas) šalių susitarimu tik dėl aplinkybių, kurios nepriklauso nuo rangovo, tarp jų dėl:</w:t>
      </w:r>
    </w:p>
    <w:p w14:paraId="5105099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6.4.1. išskirtinai nepalankių gamtinių sąlygų (taikoma darbams, kurių kokybė priklauso nuo gamtinių sąlygų), kurios </w:t>
      </w:r>
      <w:r w:rsidRPr="00071F27">
        <w:rPr>
          <w:rFonts w:ascii="Arial" w:eastAsia="Times New Roman" w:hAnsi="Arial" w:cs="Arial"/>
          <w:spacing w:val="3"/>
          <w:sz w:val="24"/>
          <w:szCs w:val="24"/>
        </w:rPr>
        <w:t xml:space="preserve">buvo nenumatomos arba kurių joks patyręs rangovas </w:t>
      </w:r>
      <w:r w:rsidRPr="00071F27">
        <w:rPr>
          <w:rFonts w:ascii="Arial" w:eastAsia="Times New Roman" w:hAnsi="Arial" w:cs="Arial"/>
          <w:spacing w:val="-3"/>
          <w:sz w:val="24"/>
          <w:szCs w:val="24"/>
        </w:rPr>
        <w:t>nebūtų galėjęs tikėtis ir tai įvertinti</w:t>
      </w:r>
      <w:r w:rsidRPr="00071F27">
        <w:rPr>
          <w:rFonts w:ascii="Arial" w:eastAsia="Times New Roman" w:hAnsi="Arial" w:cs="Arial"/>
          <w:sz w:val="24"/>
          <w:szCs w:val="24"/>
        </w:rPr>
        <w:t>;</w:t>
      </w:r>
    </w:p>
    <w:p w14:paraId="494E2FC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6.4.2. pakeitimų, atliekamų vadovaujantis sutarties sąlygų 10 skyriaus nuostatomis;</w:t>
      </w:r>
    </w:p>
    <w:p w14:paraId="578C1FD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6.4.3. bet kokio vėlavimo, kliūčių ar trukdymų, sukeltų arba priskiriamų užsakovui arba užsakovo personalui. </w:t>
      </w:r>
    </w:p>
    <w:p w14:paraId="35AF461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6.5. Jeigu sutarties sąlygos keičiamos vadovaujantis LR viešųjų pirkimų įstatymo 89 str. nuostatomis, darbų atlikimo terminas gali būti pratęstas, o darbų vykdymo grafikas gali būti koreguotas atsižvelgiant į sutarties pakeitimų esmę ir papildomų darbų atlikimo technologinius terminus.</w:t>
      </w:r>
    </w:p>
    <w:p w14:paraId="201FB96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6.6. 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Darbų (jų dalies) vykdymas gali būti sustabdytas ne ilgiau kaip 12 mėn. per visą sutarties vykdymo laikotarpį. Aplinkybės, dėl kurių gali būti stabdomi darbai, yra: </w:t>
      </w:r>
    </w:p>
    <w:p w14:paraId="7C18FD08" w14:textId="77777777" w:rsidR="00CC3243" w:rsidRPr="00071F27" w:rsidRDefault="00CC3243" w:rsidP="00CC3243">
      <w:pPr>
        <w:tabs>
          <w:tab w:val="left" w:pos="1701"/>
        </w:tabs>
        <w:spacing w:after="0" w:line="240" w:lineRule="auto"/>
        <w:ind w:firstLine="1276"/>
        <w:contextualSpacing/>
        <w:jc w:val="both"/>
        <w:rPr>
          <w:rFonts w:ascii="Arial" w:eastAsia="Times New Roman" w:hAnsi="Arial" w:cs="Arial"/>
          <w:sz w:val="24"/>
          <w:szCs w:val="24"/>
        </w:rPr>
      </w:pPr>
      <w:r w:rsidRPr="00071F27">
        <w:rPr>
          <w:rFonts w:ascii="Arial" w:eastAsia="Times New Roman" w:hAnsi="Arial" w:cs="Arial"/>
          <w:sz w:val="24"/>
          <w:szCs w:val="24"/>
        </w:rPr>
        <w:t>6.6.1. papildomi archeologiniai tyrinėjimai, kurie nebuvo numatyti, bet kuriuos būtina atlikti;</w:t>
      </w:r>
    </w:p>
    <w:p w14:paraId="65B020D4" w14:textId="77777777" w:rsidR="00CC3243" w:rsidRPr="00071F27" w:rsidRDefault="00CC3243">
      <w:pPr>
        <w:numPr>
          <w:ilvl w:val="2"/>
          <w:numId w:val="33"/>
        </w:numPr>
        <w:tabs>
          <w:tab w:val="left" w:pos="1985"/>
        </w:tabs>
        <w:spacing w:after="0" w:line="240" w:lineRule="auto"/>
        <w:ind w:left="0" w:firstLine="1276"/>
        <w:contextualSpacing/>
        <w:jc w:val="both"/>
        <w:rPr>
          <w:rFonts w:ascii="Arial" w:eastAsia="Times New Roman" w:hAnsi="Arial" w:cs="Arial"/>
          <w:sz w:val="24"/>
          <w:szCs w:val="24"/>
        </w:rPr>
      </w:pPr>
      <w:r w:rsidRPr="00071F27">
        <w:rPr>
          <w:rFonts w:ascii="Arial" w:eastAsia="Times New Roman" w:hAnsi="Arial" w:cs="Arial"/>
          <w:sz w:val="24"/>
          <w:szCs w:val="24"/>
        </w:rPr>
        <w:t>papildomos projektavimo paslaugos (kai darbai buvo perkami pagal techninį projektą), be kurių negalima užbaigti sutarties;</w:t>
      </w:r>
    </w:p>
    <w:p w14:paraId="30E847D9" w14:textId="77777777" w:rsidR="00CC3243" w:rsidRPr="00071F27" w:rsidRDefault="00CC3243">
      <w:pPr>
        <w:numPr>
          <w:ilvl w:val="2"/>
          <w:numId w:val="33"/>
        </w:numPr>
        <w:tabs>
          <w:tab w:val="left" w:pos="1985"/>
        </w:tabs>
        <w:spacing w:after="0" w:line="240" w:lineRule="auto"/>
        <w:ind w:left="0" w:firstLine="1276"/>
        <w:jc w:val="both"/>
        <w:rPr>
          <w:rFonts w:ascii="Arial" w:eastAsia="Times New Roman" w:hAnsi="Arial" w:cs="Arial"/>
          <w:sz w:val="24"/>
          <w:szCs w:val="24"/>
        </w:rPr>
      </w:pPr>
      <w:r w:rsidRPr="00071F27">
        <w:rPr>
          <w:rFonts w:ascii="Arial" w:eastAsia="Times New Roman" w:hAnsi="Arial" w:cs="Arial"/>
          <w:sz w:val="24"/>
          <w:szCs w:val="24"/>
        </w:rPr>
        <w:t>vėluojama perduoti dalį statybvietės;</w:t>
      </w:r>
    </w:p>
    <w:p w14:paraId="5A1919B6" w14:textId="77777777" w:rsidR="00CC3243" w:rsidRPr="00071F27" w:rsidRDefault="00CC3243">
      <w:pPr>
        <w:numPr>
          <w:ilvl w:val="2"/>
          <w:numId w:val="33"/>
        </w:numPr>
        <w:tabs>
          <w:tab w:val="left" w:pos="1985"/>
        </w:tabs>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trečiųjų šalių įtaka;</w:t>
      </w:r>
    </w:p>
    <w:p w14:paraId="0FFC38B5" w14:textId="77777777" w:rsidR="00CC3243" w:rsidRPr="00071F27" w:rsidRDefault="00CC3243">
      <w:pPr>
        <w:numPr>
          <w:ilvl w:val="2"/>
          <w:numId w:val="33"/>
        </w:numPr>
        <w:tabs>
          <w:tab w:val="left" w:pos="1985"/>
        </w:tabs>
        <w:spacing w:after="0" w:line="240" w:lineRule="auto"/>
        <w:ind w:left="1560" w:hanging="284"/>
        <w:jc w:val="both"/>
        <w:rPr>
          <w:rFonts w:ascii="Arial" w:eastAsia="Times New Roman" w:hAnsi="Arial" w:cs="Arial"/>
          <w:sz w:val="24"/>
          <w:szCs w:val="24"/>
        </w:rPr>
      </w:pPr>
      <w:r w:rsidRPr="00071F27">
        <w:rPr>
          <w:rFonts w:ascii="Arial" w:eastAsia="Times New Roman" w:hAnsi="Arial" w:cs="Arial"/>
          <w:sz w:val="24"/>
          <w:szCs w:val="24"/>
        </w:rPr>
        <w:t>sustabdytas finansavimas arba trūksta finansavimo;</w:t>
      </w:r>
    </w:p>
    <w:p w14:paraId="5A182635" w14:textId="77777777" w:rsidR="00CC3243" w:rsidRPr="00071F27" w:rsidRDefault="00CC3243">
      <w:pPr>
        <w:numPr>
          <w:ilvl w:val="2"/>
          <w:numId w:val="33"/>
        </w:numPr>
        <w:tabs>
          <w:tab w:val="left" w:pos="1985"/>
        </w:tabs>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laiku neatlaisvinta darbų vieta;</w:t>
      </w:r>
    </w:p>
    <w:p w14:paraId="6B7EB0C5" w14:textId="77777777" w:rsidR="00CC3243" w:rsidRPr="00071F27" w:rsidRDefault="00CC3243">
      <w:pPr>
        <w:numPr>
          <w:ilvl w:val="2"/>
          <w:numId w:val="33"/>
        </w:numPr>
        <w:tabs>
          <w:tab w:val="left" w:pos="1843"/>
        </w:tabs>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būtinas papildomas laikas įvykdyti papildomų darbų viešąjį pirkimą;</w:t>
      </w:r>
    </w:p>
    <w:p w14:paraId="76505685" w14:textId="77777777" w:rsidR="00CC3243" w:rsidRPr="00071F27" w:rsidRDefault="00CC3243">
      <w:pPr>
        <w:numPr>
          <w:ilvl w:val="2"/>
          <w:numId w:val="33"/>
        </w:numPr>
        <w:tabs>
          <w:tab w:val="left" w:pos="1843"/>
        </w:tabs>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lastRenderedPageBreak/>
        <w:t xml:space="preserve">bet koks nenumatomas gamtos jėgų veikimas, kurio joks patyręs rangovas nebūtų galėjęs tikėtis; </w:t>
      </w:r>
    </w:p>
    <w:p w14:paraId="03142E52" w14:textId="77777777" w:rsidR="00CC3243" w:rsidRPr="00071F27" w:rsidRDefault="00CC3243">
      <w:pPr>
        <w:numPr>
          <w:ilvl w:val="2"/>
          <w:numId w:val="33"/>
        </w:numPr>
        <w:tabs>
          <w:tab w:val="left" w:pos="1418"/>
          <w:tab w:val="left" w:pos="1985"/>
          <w:tab w:val="left" w:pos="2127"/>
        </w:tabs>
        <w:spacing w:after="0" w:line="240" w:lineRule="auto"/>
        <w:ind w:left="0" w:firstLine="1276"/>
        <w:jc w:val="both"/>
        <w:rPr>
          <w:rFonts w:ascii="Arial" w:eastAsia="Times New Roman" w:hAnsi="Arial" w:cs="Arial"/>
          <w:sz w:val="24"/>
          <w:szCs w:val="24"/>
        </w:rPr>
      </w:pPr>
      <w:r w:rsidRPr="00071F27">
        <w:rPr>
          <w:rFonts w:ascii="Arial" w:eastAsia="Times New Roman" w:hAnsi="Arial" w:cs="Arial"/>
          <w:sz w:val="24"/>
          <w:szCs w:val="24"/>
        </w:rPr>
        <w:t xml:space="preserve">fizinės kliūtys, su kuriomis vykdant darbus susidurta statybvietėje, ir tų kliūčių ar sąlygų rangovas nebūtų galėjęs pagrįstai numatyti; </w:t>
      </w:r>
    </w:p>
    <w:p w14:paraId="3841B8F6" w14:textId="77777777" w:rsidR="00CC3243" w:rsidRPr="00071F27" w:rsidRDefault="00CC3243">
      <w:pPr>
        <w:numPr>
          <w:ilvl w:val="2"/>
          <w:numId w:val="33"/>
        </w:numPr>
        <w:tabs>
          <w:tab w:val="left" w:pos="1418"/>
          <w:tab w:val="left" w:pos="1985"/>
          <w:tab w:val="left" w:pos="2268"/>
        </w:tabs>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 xml:space="preserve">bet koks uždelsimas ar sutrikimas dėl pakeitimo; </w:t>
      </w:r>
    </w:p>
    <w:p w14:paraId="4C617F8C" w14:textId="77777777" w:rsidR="00CC3243" w:rsidRPr="00071F27" w:rsidRDefault="00CC3243">
      <w:pPr>
        <w:numPr>
          <w:ilvl w:val="2"/>
          <w:numId w:val="33"/>
        </w:numPr>
        <w:tabs>
          <w:tab w:val="left" w:pos="1985"/>
          <w:tab w:val="left" w:pos="2268"/>
        </w:tabs>
        <w:spacing w:after="0" w:line="240" w:lineRule="auto"/>
        <w:ind w:left="0" w:firstLine="1298"/>
        <w:contextualSpacing/>
        <w:jc w:val="both"/>
        <w:rPr>
          <w:rFonts w:ascii="Arial" w:eastAsia="Times New Roman" w:hAnsi="Arial" w:cs="Arial"/>
          <w:sz w:val="24"/>
          <w:szCs w:val="24"/>
        </w:rPr>
      </w:pPr>
      <w:r w:rsidRPr="00071F27">
        <w:rPr>
          <w:rFonts w:ascii="Arial" w:eastAsia="Times New Roman" w:hAnsi="Arial" w:cs="Arial"/>
          <w:sz w:val="24"/>
          <w:szCs w:val="24"/>
        </w:rPr>
        <w:t>kitos aplinkybės, kurios nebuvo žinomos pirkimo vykdymo metu ir su kuriomis susidurtų bet kuris rangovas;</w:t>
      </w:r>
    </w:p>
    <w:p w14:paraId="536707F5" w14:textId="77777777" w:rsidR="00CC3243" w:rsidRPr="00071F27" w:rsidRDefault="00CC3243">
      <w:pPr>
        <w:numPr>
          <w:ilvl w:val="2"/>
          <w:numId w:val="33"/>
        </w:numPr>
        <w:tabs>
          <w:tab w:val="left" w:pos="1985"/>
          <w:tab w:val="left" w:pos="2268"/>
        </w:tabs>
        <w:spacing w:after="0" w:line="240" w:lineRule="auto"/>
        <w:ind w:left="0" w:firstLine="1298"/>
        <w:contextualSpacing/>
        <w:jc w:val="both"/>
        <w:rPr>
          <w:rFonts w:ascii="Arial" w:eastAsia="Times New Roman" w:hAnsi="Arial" w:cs="Arial"/>
          <w:sz w:val="24"/>
          <w:szCs w:val="24"/>
        </w:rPr>
      </w:pPr>
      <w:r w:rsidRPr="00071F27">
        <w:rPr>
          <w:rFonts w:ascii="Arial" w:eastAsia="Times New Roman" w:hAnsi="Arial" w:cs="Arial"/>
          <w:sz w:val="24"/>
          <w:szCs w:val="24"/>
        </w:rPr>
        <w:t>užsakovas taip pat turi teisę stabdyti darbus, kai tinkamas darbų atlikimas dėl nepalankių gamtinių sąlygų tampa neįmanomas.</w:t>
      </w:r>
    </w:p>
    <w:p w14:paraId="32A923A3"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 Jeigu dėl sustabdymo praleidžiamos darbų atlikimui palankios gamtinės sąlygos, darbai atnaujinami tik tada, kai gamtinės sąlygos tampa tinkamos darbų atlikimui (šiuo atveju, pagal Sutarties 12.1 papunktį sustabdymo laikotarpiu laikomas tik 6.6.1-6.6.12 aplinkybių faktinė trukmė).</w:t>
      </w:r>
    </w:p>
    <w:p w14:paraId="1DC8F1B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14:paraId="40ECE61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Šiame punkte numatytu atveju rangovas turi teisę į pagrįstai patirtų papildomų Išlaidų apmokėjimą.</w:t>
      </w:r>
    </w:p>
    <w:p w14:paraId="5B441BE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6.7. Darbų pabaiga pagal sutartį bus laikomas momentas, kai bus užbaigti visi sutartyje numatyti darbai (be statybos užbaigimo dokumento ir statinių įregistravimo Nekilnojamojo turto registre) ir pasirašytas darbų perdavimo ir priėmimo aktas.</w:t>
      </w:r>
    </w:p>
    <w:p w14:paraId="5EEF706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Statinio statybos pabaiga bus laikomas momentas, kai bus ištaisyti visi defektai (jei reikia), atliktos statybos užbaigimo procedūros ir surašytas statybos užbaigimo dokumentas, bei užsakovui bus perduoti visi statybos užbaigimo ir su tuo susiję dokumentai (užpildyti statybos darbų žurnalai, pateiktos nustatyta tvarka suderintos išpildomosios nuotraukos, statinių kadastro duomenų bylos su išankstine Nekilnojamojo turto kadastro tvarkytojo patikra, medžiagų ir įrengimų sertifikatai ir atitikties deklaracijos, kita išpildomoji dokumentacija bei atlikti visi reikalingi bandymai, rangovui priklausantys pagal Lietuvos Respublikos teisės aktus ir užsakovui pateiktas statybos užbaigimo dokumentas (statybos užbaigimo aktas ir (ar) deklaracija (-os), surašyti Lietuvos Respublikos statybos įstatymo ir statybos techninio reglamento STR 1.05.01:2017 „Statybą leidžiantys dokumentai. Statybos užbaigimas. Statybos sustabdymas. Savavališkos statybos padarinių šalinimas. Statybos pagal neteisėtai išduotą statybą leidžiantį dokumentą padarinių šalinimas“ nustatyta tvarka)), bei statiniai, kuriems buvo atliktos užbaigimo procedūros bus įregistruoti Nekilnojamojo turto registre.</w:t>
      </w:r>
    </w:p>
    <w:p w14:paraId="22B88A3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6.8. Jeigu rangovas vėluoja atlikti darbus pagal pateiktą grafiką arba neatlieka darbų iki darbų atlikimo termino, nurodyto sutarties 6.1 punkte, pabaigos ir nepateikia užsakovui pagrįstų įrodymų, pateisinančių darbų vėlavimą,</w:t>
      </w:r>
      <w:r w:rsidRPr="00071F27">
        <w:rPr>
          <w:rFonts w:ascii="Arial" w:eastAsia="Times New Roman" w:hAnsi="Arial" w:cs="Arial"/>
          <w:spacing w:val="-1"/>
          <w:sz w:val="24"/>
          <w:szCs w:val="24"/>
        </w:rPr>
        <w:t xml:space="preserve"> </w:t>
      </w:r>
      <w:r w:rsidRPr="00071F27">
        <w:rPr>
          <w:rFonts w:ascii="Arial" w:eastAsia="Times New Roman" w:hAnsi="Arial" w:cs="Arial"/>
          <w:sz w:val="24"/>
          <w:szCs w:val="24"/>
        </w:rPr>
        <w:t>užsakovas reikalaus delspinigių dėl vėlavimo, jų dydis yra nurodytas 3.4 punkte. Delspinigių nebus reikalaujama, jei vėluojama dėl priežasčių, nepriklausančių nuo rangovo.</w:t>
      </w:r>
    </w:p>
    <w:p w14:paraId="1C9C5068" w14:textId="77777777" w:rsidR="00CC3243" w:rsidRPr="00071F27" w:rsidRDefault="00CC3243" w:rsidP="00CC3243">
      <w:pPr>
        <w:spacing w:after="0" w:line="240" w:lineRule="auto"/>
        <w:jc w:val="center"/>
        <w:rPr>
          <w:rFonts w:ascii="Arial" w:eastAsia="Times New Roman" w:hAnsi="Arial" w:cs="Arial"/>
          <w:sz w:val="24"/>
          <w:szCs w:val="24"/>
        </w:rPr>
      </w:pPr>
    </w:p>
    <w:p w14:paraId="33C55E21"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7. SUTARTIES ĮVYKDYMO UŽTIKRINIMAS</w:t>
      </w:r>
    </w:p>
    <w:p w14:paraId="35B8E23E" w14:textId="77777777" w:rsidR="00CC3243" w:rsidRPr="00071F27" w:rsidRDefault="00CC3243" w:rsidP="00CC3243">
      <w:pPr>
        <w:spacing w:after="0" w:line="240" w:lineRule="auto"/>
        <w:jc w:val="center"/>
        <w:rPr>
          <w:rFonts w:ascii="Arial" w:eastAsia="Times New Roman" w:hAnsi="Arial" w:cs="Arial"/>
          <w:sz w:val="24"/>
          <w:szCs w:val="24"/>
        </w:rPr>
      </w:pPr>
    </w:p>
    <w:p w14:paraId="10CC3E97"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lastRenderedPageBreak/>
        <w:t xml:space="preserve">7.1. Rangovas per 10 (dešimt) darbo dienų po sutarties pasirašymo pateikia užsakovui sutarties įvykdymo užtikrinimą – banko garantiją arba draudimo bendrovės laidavimą (kartu su pasiūlymo laidavimo draudimo raštu turi būti pateiktas ir pasirašytas draudimo liudijimas (polisas) bei dokumentas, įrodantis, kad draudimo įmoka už išduotą laidavimą yra sumokėta) (toliau – sutarties užtikrinimas), kuris turi būti savarankiškas reikalavimas. Sutarties užtikrinimo vertė turi būti ne mažesnė kaip 10 (dešimt) procentų sutarties kainos, nurodytos sutarties 3.4 </w:t>
      </w:r>
      <w:r w:rsidRPr="00071F27">
        <w:rPr>
          <w:rFonts w:ascii="Arial" w:eastAsia="Times New Roman" w:hAnsi="Arial" w:cs="Arial"/>
          <w:sz w:val="24"/>
          <w:szCs w:val="24"/>
        </w:rPr>
        <w:t>punkte</w:t>
      </w:r>
      <w:r w:rsidRPr="00071F27">
        <w:rPr>
          <w:rFonts w:ascii="Arial" w:eastAsia="Times New Roman" w:hAnsi="Arial" w:cs="Arial"/>
          <w:color w:val="000000"/>
          <w:sz w:val="24"/>
          <w:szCs w:val="24"/>
        </w:rPr>
        <w:t xml:space="preserve">. Jei rangovas nepateikia sutarties užtikrinimo per šiame punkte nurodytą laikotarpį, laikoma, kad tiekėjas atsisakė sudaryti sutartį. </w:t>
      </w:r>
    </w:p>
    <w:p w14:paraId="0689E713"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7.2. Sutarties užtikrinimu garantas (laiduotojas) privalo neatšaukiamai ir besąlygiškai įsipareigoti ne vėliau kaip per 15 (penkiolika) kalendorinių dienų nuo raštiško pranešimo iš užsakovo gavimo apie rangovo sutartyje nustatytų prievolių pažeidimą, dalinį ar visišką jų nevykdymą arba netinkamą vykdymą, sumokėti užsakovui sutarties užtikrinimo sumą, pinigus pervesdamas į užsakovo nurodytą sąskaitą. Negali būti nurodyta, kad garantas (laiduotojas) atsako tik už tiesioginių nuostolių atlyginimą. Garantas (laiduotojas) neturi teisės reikalauti, kad užsakovas pagrįstų savo reikalavimą. Užsakovas pranešime garantui (laiduotojui) nurodys, kad sutarties užtikrinimo suma jam priklauso dėl to, kad rangovas iš dalies ar visiškai neįvykdė sutarties ir (arba) ji buvo nutraukta dėl rangovo kaltės. Sutarties užtikrinimas, neatitinkantis šiame sutarties skyriuje nustatytų reikalavimų, nebus priimamas.</w:t>
      </w:r>
    </w:p>
    <w:p w14:paraId="73726A90"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7.3. Siekdamas užtikrinti sutarties įvykdymą, rangovas per 7 (septynias) darbo dienas nuo šios sutarties pasirašymo dienos vietoje sutarties įvykdymo užtikrinimo dokumento, nurodyto šios sutarties 7.1 punkte, gali į užsakovo sąskaitą Nr. LT947181200002130496, esančią AB Artea banke, pervesti sumą, ne mažesnę nei 10 (dešimt) procentų pradinės sutarties vertės, nurodytos sutarties 3.4 punkte, pavedimo paskirtyje nurodydamas šios sutarties numerį. Ši suma per 5 (penkias) darbo dienas yra grąžinama tiekėjui tik tinkamai įvykdžius sutartį arba jei sutarties įvykdymo užtikrinimas tapo nebereikalingas dėl kitų priežasčių. Rangovui neįvykdžius savo sutartinių įsipareigojimų ar sutartį nutraukus dėl tiekėjo kaltės, visa šiame punkte nurodyta į užsakovo sąskaitą pervesta suma yra negrąžinama.</w:t>
      </w:r>
    </w:p>
    <w:p w14:paraId="076F0C07"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7.4. Jei užsakovas pasinaudoja sutarties užtikrinimu, rangovas, siekdamas toliau vykdyti sutarties įsipareigojimus, privalo per 7 (septynias) darbo dienas nuo pranešimo, kad užsakovas pasinaudojo sutarties užtikrinimu, gavimo pateikti naują sutarties užtikrinimą šiame sutarties skyriuje nurodytai sumai.</w:t>
      </w:r>
    </w:p>
    <w:p w14:paraId="4A2D29CE"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 xml:space="preserve">7.5. Sutarties įvykdymo užtikrinime nurodytas jo galiojimo terminas turi būti 30 dienų ilgesnis negu sutarties galiojimo terminas. Rangovas privalo užtikrinti, kad sutarties įvykdymo užtikrinimas galiotų ir būtų teisiškai įvykdomas nuo jo išdavimo dienos iki tol, kol sueis 30 dienų terminas po to, kai užbaigus visus Darbus bus sudarytas Darbų perdavimo-priėmimo aktas. Jei iki darbų suteikimo termino yra likę daugiau kaip 1 (vieneri) metai, tiekėjas gali pateikti užtikrinimą galiojantį 1 (vienerius) metus, jei likus ne daugiau kaip 30 (trisdešimt) kalendorinių dienų iki pateikto užtikrinimo galiojimo pabaigos bus pateikiamas naujas arba pratęstas užtikrinimas sekantiems sutarties galiojimo metams. </w:t>
      </w:r>
    </w:p>
    <w:p w14:paraId="41A9A5B1"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 xml:space="preserve">Šiuo atveju rangovui iki nurodyto termino nepateikus naujo arba pratęsto užtikrinimo, užsakovas, įspėjęs rangovą prieš 3 (tris) darbo dienas, pareikalauja užtikrintojo sumokėti pagal galiojantį sutarties užtikrinimą, kadangi rangovas laikomas neįvykdžiusiu šiame punkte nurodyto savo įsipareigojimo. </w:t>
      </w:r>
    </w:p>
    <w:p w14:paraId="244659AF"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 xml:space="preserve">7.6. Jeigu sutartyje nustatytomis sąlygomis yra pratęsiamas darbų teikimo terminas, rangovas per 10 (dešimt) darbo dienų po susitarimo dėl darbų teikimo termino pratęsimo pasirašymo privalo užsakovui pateikti naują arba pratęstą užtikrinimą 1 (vienu) </w:t>
      </w:r>
      <w:r w:rsidRPr="00071F27">
        <w:rPr>
          <w:rFonts w:ascii="Arial" w:eastAsia="Times New Roman" w:hAnsi="Arial" w:cs="Arial"/>
          <w:color w:val="000000"/>
          <w:sz w:val="24"/>
          <w:szCs w:val="24"/>
        </w:rPr>
        <w:lastRenderedPageBreak/>
        <w:t xml:space="preserve">mėnesiu ilgesniam nei pratęsiamam darbų teikimo laikotarpiui. Susitarimas dėl darbų teikimo termino pratęsimo įsigalioja tik pateikus naują užtikrinimą (arba jo pratęsimą). </w:t>
      </w:r>
    </w:p>
    <w:p w14:paraId="39EB5502"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 xml:space="preserve">7.7. Jeigu vykdant sutartį sutarties kaina padidėja daugiau kaip 30 </w:t>
      </w:r>
      <w:r w:rsidRPr="00071F27">
        <w:rPr>
          <w:rFonts w:ascii="Arial" w:eastAsia="Times New Roman" w:hAnsi="Arial" w:cs="Arial"/>
          <w:color w:val="000000"/>
          <w:sz w:val="24"/>
          <w:szCs w:val="24"/>
          <w:lang w:val="en-US"/>
        </w:rPr>
        <w:t xml:space="preserve">% </w:t>
      </w:r>
      <w:r w:rsidRPr="00071F27">
        <w:rPr>
          <w:rFonts w:ascii="Arial" w:eastAsia="Times New Roman" w:hAnsi="Arial" w:cs="Arial"/>
          <w:color w:val="000000"/>
          <w:sz w:val="24"/>
          <w:szCs w:val="24"/>
        </w:rPr>
        <w:t xml:space="preserve">nuo sutarties kainos, Rangovas privalo padidinti sutarties įvykdymo užtikrinimo sumą, kad ji būtų ne mažesnė, negu 7.1. punkte nurodytas procentinis dydis nuo sutarties kainos, ir pateikti tą patvirtinančius dokumentus užsakovui per 10 (dešimt) darbo dienų nuo susitarimo, pagal kurį padidėja sutarties kaina, sudarymo dienos. </w:t>
      </w:r>
    </w:p>
    <w:p w14:paraId="1428FDAE"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7.8. Jei sutarties vykdymo metu užtikrinimą išdavęs juridinis asmuo (garantas, laiduotojas) negali įvykdyti savo įsipareigojimų, užsakovas gali raštu pareikalauti rangovo per 10 (dešimt) darbo dienų pateikti naują sutarties įvykdymo užtikrinimą tokiomis pačiomis sąlygomis kaip ir ankstesnysis.</w:t>
      </w:r>
    </w:p>
    <w:p w14:paraId="0398A86C" w14:textId="77777777" w:rsidR="00CC3243" w:rsidRPr="00071F27" w:rsidRDefault="00CC3243" w:rsidP="00CC3243">
      <w:pPr>
        <w:spacing w:after="0" w:line="240" w:lineRule="auto"/>
        <w:ind w:firstLine="1134"/>
        <w:jc w:val="both"/>
        <w:rPr>
          <w:rFonts w:ascii="Arial" w:eastAsia="Times New Roman" w:hAnsi="Arial" w:cs="Arial"/>
          <w:color w:val="000000"/>
          <w:sz w:val="24"/>
          <w:szCs w:val="24"/>
        </w:rPr>
      </w:pPr>
      <w:r w:rsidRPr="00071F27">
        <w:rPr>
          <w:rFonts w:ascii="Arial" w:eastAsia="Times New Roman" w:hAnsi="Arial" w:cs="Arial"/>
          <w:color w:val="000000"/>
          <w:sz w:val="24"/>
          <w:szCs w:val="24"/>
        </w:rPr>
        <w:t>7.9. Užtikrinimas rangovui grąžinamas (arba atsisakoma užtikrinimo teisių, kai jis pasirašytas elektroniniu parašu) / vietoj užtikrinimo pagal šios sutarties 7.3 punktą į rangovo sąskaitą pervesta pinigų suma tiekėjui grąžinama, rangovui suteikus visos apimties darbus ir abiem šalims pasirašius priėmimo–perdavimo dokumentą (jei reikalinga).</w:t>
      </w:r>
    </w:p>
    <w:p w14:paraId="1281F128" w14:textId="77777777" w:rsidR="00CC3243" w:rsidRPr="00071F27" w:rsidRDefault="00CC3243" w:rsidP="00CC3243">
      <w:pPr>
        <w:spacing w:after="0" w:line="240" w:lineRule="auto"/>
        <w:jc w:val="both"/>
        <w:rPr>
          <w:rFonts w:ascii="Arial" w:eastAsia="Times New Roman" w:hAnsi="Arial" w:cs="Arial"/>
          <w:sz w:val="24"/>
          <w:szCs w:val="24"/>
        </w:rPr>
      </w:pPr>
    </w:p>
    <w:p w14:paraId="1E0D4EAB"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8. DARBŲ PERDAVIMAS IR PRIĖMIMAS. STATYBOS UŽBAIGIMAS</w:t>
      </w:r>
    </w:p>
    <w:p w14:paraId="7F8FC65E" w14:textId="77777777" w:rsidR="00CC3243" w:rsidRPr="00071F27" w:rsidRDefault="00CC3243" w:rsidP="00CC3243">
      <w:pPr>
        <w:spacing w:after="0" w:line="240" w:lineRule="auto"/>
        <w:jc w:val="center"/>
        <w:rPr>
          <w:rFonts w:ascii="Arial" w:eastAsia="Times New Roman" w:hAnsi="Arial" w:cs="Arial"/>
          <w:sz w:val="24"/>
          <w:szCs w:val="24"/>
        </w:rPr>
      </w:pPr>
    </w:p>
    <w:p w14:paraId="49B9F29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8.1. Užsakovas perima darbus:</w:t>
      </w:r>
    </w:p>
    <w:p w14:paraId="7D9C812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8.1.1. kai visi darbai baigti pagal sutartį, įskaitant ir baigiamuosius bandymus, kurių rezultatai yra teigiami, ir</w:t>
      </w:r>
    </w:p>
    <w:p w14:paraId="78142130"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8.1.2. kai pasirašomas darbų perdavimo ir priėmimo aktas.</w:t>
      </w:r>
    </w:p>
    <w:p w14:paraId="374A353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Rangovas, užbaigęs darbus, su prašymu perduoti ir priimti darbus raštu privalo kreiptis į statinio statybos techninės priežiūros vadovą kartu pateikdamas atliktų statybos darbų perdavimo užsakovui aktą, o per 10 darbo dienų nuo statybos darbų perdavimo ir priėmimo akto pasirašymo dienos ir užtikrinimo dokumentą, kuriuo užtikrinamas garantinio laikotarpio prievolių įvykdymas pagal sutartį, tokios formos ir iš tokios trečiosios šalies, kaip nurodyta 3.4 punkte. Šis dokumentas rangovo nemokumo ar bankroto atveju turi užtikrinti dėl rangovų kaltės atsiradusių defektų šalinimo išlaidų apmokėjimą užsakovui.</w:t>
      </w:r>
    </w:p>
    <w:p w14:paraId="34E90FF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Reikalavimai užtikrinimo dokumentui: </w:t>
      </w:r>
    </w:p>
    <w:p w14:paraId="6C1585E3" w14:textId="77777777" w:rsidR="00CC3243" w:rsidRPr="00071F27" w:rsidRDefault="00CC3243" w:rsidP="00CC3243">
      <w:pPr>
        <w:tabs>
          <w:tab w:val="left" w:pos="1560"/>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w:t>
      </w:r>
      <w:r w:rsidRPr="00071F27">
        <w:rPr>
          <w:rFonts w:ascii="Arial" w:eastAsia="Times New Roman" w:hAnsi="Arial" w:cs="Arial"/>
          <w:sz w:val="24"/>
          <w:szCs w:val="24"/>
        </w:rPr>
        <w:tab/>
        <w:t xml:space="preserve">turi būti išduotas ne trumpesniam nei pirmųjų 3 metų laikotarpiui ir galiojimo laikotarpiu negali būti atšaukiamas; </w:t>
      </w:r>
    </w:p>
    <w:p w14:paraId="10BE408A" w14:textId="77777777" w:rsidR="00CC3243" w:rsidRPr="00071F27" w:rsidRDefault="00CC3243" w:rsidP="00CC3243">
      <w:pPr>
        <w:tabs>
          <w:tab w:val="left" w:pos="1560"/>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w:t>
      </w:r>
      <w:r w:rsidRPr="00071F27">
        <w:rPr>
          <w:rFonts w:ascii="Arial" w:eastAsia="Times New Roman" w:hAnsi="Arial" w:cs="Arial"/>
          <w:sz w:val="24"/>
          <w:szCs w:val="24"/>
        </w:rPr>
        <w:tab/>
        <w:t>suma turi būti ne mažesnė kaip 5 procentai statybos (atliktų Darbų be projektavimo) kainos (su PVM).</w:t>
      </w:r>
    </w:p>
    <w:p w14:paraId="6DBEB75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Statybos užbaigimo terminas yra 90 kalendorinės dienos nuo darbų perdavimo ir priėmimo akto pasirašymo datos. Rangovas, vadovaudamasis 8.2.1 papunkčio ir 8.4 punkto reikalavimais, privalo ištaisyti defektus (jei reikia), kad būtų galima surašyti statybos užbaigimo dokumentą.</w:t>
      </w:r>
    </w:p>
    <w:p w14:paraId="488C49D7"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Rangovui užbaigus visus darbus, teisės aktų nustatyta tvarka pasirašius darbų perdavimo-priėmimo aktą, rangovas privalo užsakovo vardu (pagal suteiktą įgaliojimą) turi organizuoti statybos užbaigimo procedūrą, </w:t>
      </w:r>
      <w:r w:rsidRPr="00071F27">
        <w:rPr>
          <w:rFonts w:ascii="Arial" w:eastAsia="Times New Roman" w:hAnsi="Arial" w:cs="Arial"/>
          <w:b/>
          <w:bCs/>
          <w:sz w:val="24"/>
          <w:szCs w:val="24"/>
        </w:rPr>
        <w:t>savo lėšomis</w:t>
      </w:r>
      <w:r w:rsidRPr="00071F27">
        <w:rPr>
          <w:rFonts w:ascii="Arial" w:eastAsia="Times New Roman" w:hAnsi="Arial" w:cs="Arial"/>
          <w:sz w:val="24"/>
          <w:szCs w:val="24"/>
        </w:rPr>
        <w:t xml:space="preserve"> parengti visus pagal statinį ir jo statybos rūšį privalomus dokumentus, kurie numatyti statybos techniniame reglamente STR 1.05.01:2017 „Statybą leidžiantys dokumentai. Statybos užbaigimas. Statybos sustabdymas. Savavališkos statybos padarinių šalinimas. Statybos pagal neteisėtai išduotą statybą leidžiantį dokumentą padarinių šalinimas“ statybos užbaigimo procedūrai atlikti bei pagal suteiktą užsakovo įgaliojimą, įregistruoti Nekilnojamojo turto registre statinius, kuriems buvo atliktos užbaigimo procedūros.</w:t>
      </w:r>
    </w:p>
    <w:p w14:paraId="48F990A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8.2. Užsakovas užtikrina, kad statinio statybos techninės priežiūros vadovas, raštu gavęs rangovo prašymą pagal 8.1 punktą, per 10 darbo dienų kartu su užsakovu </w:t>
      </w:r>
      <w:r w:rsidRPr="00071F27">
        <w:rPr>
          <w:rFonts w:ascii="Arial" w:eastAsia="Times New Roman" w:hAnsi="Arial" w:cs="Arial"/>
          <w:sz w:val="24"/>
          <w:szCs w:val="24"/>
        </w:rPr>
        <w:lastRenderedPageBreak/>
        <w:t>atliktų bendrą atliktų darbų apžiūrą ir patikrinimą, po kurių statinio statybos techninės priežiūros vadovas parengtų rangovui darbų perdavimo ir priėmimo aktą,  jame nurodytų, kad darbai buvo baigti pagal sutartį, kartu pridėtų (jei reikia) defektų, atsiradusių dėl  medžiagų, įrangos arba darbo kokybės, kurie neturės esminės įtakos naudojant darbus pagal paskirtį, sąrašą. Jame turi būti nurodoma, iki kada defektai turi būti pašalinti. Tokių defektų taisymo laikas neturi būti ilgesnis kaip 28 kalendorinės dienos po darbų perdavimo ir priėmimo akto pasirašymo dienos.</w:t>
      </w:r>
    </w:p>
    <w:p w14:paraId="292F1E73"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Darbų perdavimo ir priėmimo aktą pasirašo užsakovas, rangovas ir statinio statybos techninės priežiūros vadovas. Jei rangovas neištaiso defektų per darbų perdavimo ir priėmimo akte nustatytą laiką, užsakovas turi teisę iki statybos užbaigimo termino pabaigos pats ištaisyti defektus ir išskaičiuoti defektų taisymo išlaidų sumą iš galutinio mokėjimo rangovui.</w:t>
      </w:r>
    </w:p>
    <w:p w14:paraId="0FAFFC1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Užsakovas kartu su techninės priežiūros vadovu, įvertinęs, kad darbai atliki netinkamai arba ne pilna apimtimi, raštu informuoja rangovą, kad atsisako perimti darbus, nurodydamas atsisakymo pagrindą ir darbus, kuriuos rangovas privalo atlikti. </w:t>
      </w:r>
    </w:p>
    <w:p w14:paraId="6D65ED4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8.3. Jeigu užsakovas pagrįstai neatmeta rangovo prašymo ir jeigu darbai iš esmės atitinka sutarties reikalavimus, tai rangovas turi teisę reikalauti darbų atlikimo termino pratęsimo dėl tokio uždelsimo.</w:t>
      </w:r>
    </w:p>
    <w:p w14:paraId="7A4D3D4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8.4. Rangovas iki statybos užbaigimo komisijos patikrinimo dienos privalo pašalinti iš statybvietės visus dar likusius rangovo įrengimus, medžiagų perteklių, šiukšles, laikinuosius statinius. Komisijos tikrinamas statinys turi būti švarus ir sutvarkytas. Rangovas privalo sudaryti statinio statybos techninės priežiūros vadovui, užsakovui ir komisijai tinkamas darbo sąlygas statiniams apžiūrėti, skirti būtiną reikalingą transportą bei specialią aprangą, pateikti statinio statybos dokumentaciją.</w:t>
      </w:r>
    </w:p>
    <w:p w14:paraId="003476F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Jeigu užsakovui (ar jo įgaliotam asmeniui) yra pateikti statybos užbaigimo komisijos privalomieji nurodymai, rangovas po tokių nurodymo gavimo per 28 kalendorines dienas arba per statybos užbaigimo komisijos nurodytą terminą, atsižvelgdamas į tai, kuris yra ilgesnis, privalo organizuoti komisijos nurodytus bandymus ir ištaisyti komisijos nustatytus defektus. Defektų neištaisymas ir bandymų neatlikimas per šį terminą užsakovui suteikia teisę iki statybos užbaigimo termino pabaigos ištaisyti defektus ir atlikti bandymus ir (arba) išskaičiuoti defektų taisymo ir bandymų atlikimo išlaidų sumą iš galutinio mokėjimo rangovui. </w:t>
      </w:r>
    </w:p>
    <w:p w14:paraId="77C538D9" w14:textId="77777777" w:rsidR="00CC3243" w:rsidRPr="00071F27" w:rsidRDefault="00CC3243" w:rsidP="00CC3243">
      <w:pPr>
        <w:spacing w:after="0" w:line="240" w:lineRule="auto"/>
        <w:ind w:firstLine="1298"/>
        <w:jc w:val="both"/>
        <w:rPr>
          <w:rFonts w:ascii="Arial" w:eastAsia="Times New Roman" w:hAnsi="Arial" w:cs="Arial"/>
          <w:sz w:val="24"/>
          <w:szCs w:val="24"/>
        </w:rPr>
      </w:pPr>
    </w:p>
    <w:p w14:paraId="6422C97A"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9. SUTARTIES KAINA IR APMOKĖJIMAS</w:t>
      </w:r>
    </w:p>
    <w:p w14:paraId="25984415" w14:textId="77777777" w:rsidR="00CC3243" w:rsidRPr="00071F27" w:rsidRDefault="00CC3243" w:rsidP="00CC3243">
      <w:pPr>
        <w:spacing w:after="0" w:line="240" w:lineRule="auto"/>
        <w:jc w:val="center"/>
        <w:rPr>
          <w:rFonts w:ascii="Arial" w:eastAsia="Times New Roman" w:hAnsi="Arial" w:cs="Arial"/>
          <w:sz w:val="24"/>
          <w:szCs w:val="24"/>
        </w:rPr>
      </w:pPr>
    </w:p>
    <w:p w14:paraId="5D78AFA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9.1. Sutarties kaina yra nurodyta 3.4 punkte. Jei suma skaičiais neatitinka sumos žodžiais, teisinga laikoma suma žodžiais.</w:t>
      </w:r>
    </w:p>
    <w:p w14:paraId="79F73AD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9.2. Šiai sutarčiai taikoma fiksuotos kainos kainodara. Pradinės sutarties vertė yra lygi rangovo pasiūlymo kainai be PVM, nurodytai už visą perkamų darbų apimtį. Jei sutarties vertė buvo peržiūrėta pagal sutartyje nurodytas kainų peržiūros sąlygas, atitinkamai patikslinama (didėja arba mažėja) pradinės sutarties vertė. Rangovas privalo įvykdyti sutartį ta apimtimi, kokia ji yra nustatyta sutarties sudarymo metu, už rangovo pasiūlyme nurodytą fiksuotą kainą.</w:t>
      </w:r>
    </w:p>
    <w:p w14:paraId="1C99F5A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Bet koks kiekis, kuris gali būti nustatytas Veiklų rūšių sąraše ar techninio projekto dokumentuose – sąnaudų kiekių žiniaraščiuose, jeigu jie pateikiami, – yra orientacinis (projektinis) ir neturi būti laikomas faktiniu ir tiksliu darbų, kuriuos rangovui reikia atlikti, kiekiu, t. y. nepriklausomai nuo faktinio atliktų darbų kiekio sutarties kaina negali būti keičiama – užsakovas už visą pirkimo dokumentuose ir sutartyje numatytą pirkimo objektą sumoka tiekėjo pasiūlyme nurodytą kainą, jeigu faktinis ir pirkimo dokumentuose nurodytas darbų kiekis (skaičiuojant pinigine verte) nesiskiria daugiau kaip 5 procentais, skaičiuojant nuo pradinės sutarties vertės. Jei sutartyje nurodytų darbų </w:t>
      </w:r>
      <w:r w:rsidRPr="00071F27">
        <w:rPr>
          <w:rFonts w:ascii="Arial" w:eastAsia="Times New Roman" w:hAnsi="Arial" w:cs="Arial"/>
          <w:sz w:val="24"/>
          <w:szCs w:val="24"/>
        </w:rPr>
        <w:lastRenderedPageBreak/>
        <w:t>apimtis neatitinka daugiau kaip 5 procentų, skaičiuojant nuo pradinės sutarties vertės, visų darbų, viršijančių 5 procentų ribą, turi būti atsisakoma ir (ar) jie įsigyjami taikant kiekio (apimties) keitimo sąlygas, nurodytas Sutarties 10 skyriuje.</w:t>
      </w:r>
    </w:p>
    <w:p w14:paraId="597282C0"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9.3. Apmokėjimo už tinkamai pagal sutartį atliktus darbus sumai nustatyti turi būti taikomos Veiklos rūšių sąraše nurodytos fiksuotos darbų grupių (etapų) kainos.</w:t>
      </w:r>
    </w:p>
    <w:p w14:paraId="190EF39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Veiklos rūšių sąraše nurodytos darbų grupių (etapų) fiksuotos kainos gali būti sumokėtos rangovui dalimis, atsižvelgiant į faktiškai atliktą to darbo grupės (etapo) dalį, 9.4 ir 9.6 punktuose numatyta tvarka. Tokiu atveju rangovo prašymu užsakovo atstovas – statinio statybos techninis prižiūrėtojas, tikrindamas dalinai atlikto darbo grupės (etapo) apimtį, turi įvertinti, kokia Veiklos rūšių sąraše numatyto darbo grupės (etapo) dalis procentais yra faktiškai atlikta ir pranešti rangovui. Darbų pažangai įvertinti rangovas pateikia lokalines sąmatas. Minėtos sąmatos bus naudojamos įkainiams nustatyti, atliekant pakeitimus.</w:t>
      </w:r>
    </w:p>
    <w:p w14:paraId="6DA3BAA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9.4. Tarpiniam mokėjimui gauti rangovas privalo pateikti užsakovui atliktų darbų aktą ir PVM sąskaitą faktūrą.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vykdytojo pasirinktomis elektroninėmis priemonėmis. Europos elektroninių sąskaitų faktūrų standarto neatitinkančios elektroninės sąskaitos faktūros teikiamos naudojantis sąskaitų administravimo bendrosios informacinės sistemos (toliau – SABIS) priemonėmis (SABIS svetainė pasiekiama adresu </w:t>
      </w:r>
      <w:hyperlink r:id="rId14" w:history="1">
        <w:r w:rsidRPr="00071F27">
          <w:rPr>
            <w:rFonts w:ascii="Arial" w:eastAsia="Times New Roman" w:hAnsi="Arial" w:cs="Arial"/>
            <w:color w:val="0000FF"/>
            <w:sz w:val="24"/>
            <w:szCs w:val="24"/>
            <w:u w:val="single"/>
          </w:rPr>
          <w:t>https://sabis.nbfc.lt/</w:t>
        </w:r>
      </w:hyperlink>
      <w:r w:rsidRPr="00071F27">
        <w:rPr>
          <w:rFonts w:ascii="Arial" w:eastAsia="Times New Roman" w:hAnsi="Arial" w:cs="Arial"/>
          <w:sz w:val="24"/>
          <w:szCs w:val="24"/>
        </w:rPr>
        <w:t>). Užsakovas, gavęs šiame punkte minimus dokumentus, per 10 kalendorinių dienų privalo patvirtinti pasirašydamas atliktų darbų aktą išskyrus atvejus, jeigu:</w:t>
      </w:r>
    </w:p>
    <w:p w14:paraId="3D3C677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9.4.1. koks nors rangovo atliktas darbas neatitinka sutarties. Tokiu atveju užsakovas gali reikalauti iš rangovo pateikti pakoreguotus mokėjimo dokumentus, atitinkamai sumažinti to tarpinio mokėjimo sumą tokio netinkamo darbo ištaisymo išlaidų arba netinkamo daikto pakeitimo dydžiu ir (arba);</w:t>
      </w:r>
    </w:p>
    <w:p w14:paraId="515B29E9" w14:textId="77777777" w:rsidR="00CC3243" w:rsidRPr="00071F27" w:rsidRDefault="00CC3243" w:rsidP="00CC3243">
      <w:pPr>
        <w:spacing w:after="0" w:line="240" w:lineRule="auto"/>
        <w:ind w:firstLine="1296"/>
        <w:jc w:val="both"/>
        <w:rPr>
          <w:rFonts w:ascii="Arial" w:eastAsia="Times New Roman" w:hAnsi="Arial" w:cs="Arial"/>
          <w:sz w:val="24"/>
          <w:szCs w:val="24"/>
        </w:rPr>
      </w:pPr>
      <w:r w:rsidRPr="00071F27">
        <w:rPr>
          <w:rFonts w:ascii="Arial" w:eastAsia="Times New Roman" w:hAnsi="Arial" w:cs="Arial"/>
          <w:sz w:val="24"/>
          <w:szCs w:val="24"/>
        </w:rPr>
        <w:t xml:space="preserve">9.4.2. rangovas pagal sutartį neatliko arba neatlieka kokio nors darbo arba, apie kurį jam atitinkamai buvo pranešęs užsakovas. Tokiu atveju užsakovas gali reikalauti iš rangovo pateikti pakoreguotus mokėjimo dokumentus, atitinkamai sumažinti tarpinio mokėjimo sumą to darbo arba įsipareigojimo verte. </w:t>
      </w:r>
    </w:p>
    <w:p w14:paraId="3163A105" w14:textId="77777777" w:rsidR="00CC3243" w:rsidRPr="00071F27" w:rsidRDefault="00CC3243" w:rsidP="00CC3243">
      <w:pPr>
        <w:spacing w:after="0" w:line="240" w:lineRule="auto"/>
        <w:ind w:firstLine="1296"/>
        <w:jc w:val="both"/>
        <w:rPr>
          <w:rFonts w:ascii="Arial" w:eastAsia="Times New Roman" w:hAnsi="Arial" w:cs="Arial"/>
          <w:sz w:val="24"/>
          <w:szCs w:val="24"/>
        </w:rPr>
      </w:pPr>
      <w:r w:rsidRPr="00071F27">
        <w:rPr>
          <w:rFonts w:ascii="Arial" w:eastAsia="Times New Roman" w:hAnsi="Arial" w:cs="Arial"/>
          <w:sz w:val="24"/>
          <w:szCs w:val="24"/>
        </w:rPr>
        <w:t>Jeigu Užsakovas per šiame punkte nustatytą terminą Rangovo pateiktų mokėjimo dokumentų nepatvirtina ir nepateikia nepatvirtinimo priežasčių, turi būti laikoma, kad Rangovo prašoma apmokėti suma yra teisinga.</w:t>
      </w:r>
    </w:p>
    <w:p w14:paraId="5624FA5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9.5. Tarpiniai mokėjimai už darbus atliekami kol pagal sutartį lieka nesumokėta 10000 Eur su PVM. Galutinis mokėjimas, kuris sudaro ne mažiau kaip 10000 Eur su PVM, atliekamas tada, kai rangovas ištaiso visus defektus ir STR 1.05.01:2017 „Statybą leidžiantys dokumentai. Statybos užbaigimas. Statybos sustabdymas. Savavališkos statybos padarinių šalinimas. Statybos pagal neteisėtai išduotą statybą leidžiantį dokumentą padarinių šalinimas“ nustatyta tvarka atlieka statybos užbaigimo procedūras. </w:t>
      </w:r>
    </w:p>
    <w:p w14:paraId="63A46D9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9.6. Apmokėjimas už atliktus darbus bus atliekamas pagal atliktų darbų aktus ir sąskaitas faktūras per 3.4 punkte nurodytą dienų skaičių nuo rangovo pateiktų mokėjimo dokumentų užsakovo patvirtinimo.</w:t>
      </w:r>
    </w:p>
    <w:p w14:paraId="360D041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9.7. Jeigu rangovas negauna mokėjimo sutarties sąlygų 9.6 punkte nurodytu terminu, tai jis turi delspinigių teisę. Delspinigių dėl vėluojančio mokėjimo dydis yra nurodytas 3.4 punkte.</w:t>
      </w:r>
    </w:p>
    <w:p w14:paraId="2C63803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9.8. Sutarties kaina gali būti keičiama taikant peržiūros ir (ar) kiekio (apimties) keitimo sąlygas, nurodytas sutarties 10 skyriuje. Jei sutarties kaina buvo peržiūrėta pagal </w:t>
      </w:r>
      <w:r w:rsidRPr="00071F27">
        <w:rPr>
          <w:rFonts w:ascii="Arial" w:eastAsia="Times New Roman" w:hAnsi="Arial" w:cs="Arial"/>
          <w:sz w:val="24"/>
          <w:szCs w:val="24"/>
        </w:rPr>
        <w:lastRenderedPageBreak/>
        <w:t>sutartyje nurodytas peržiūros sąlygas, atitinkamai patikslinama (didėja arba mažėja) pradinė sutarties vertė.  Jei sutarties kaina buvo pakeista pagal sutartyje nurodytas  kiekio (apimties) keitimo sąlygas pradinė sutarties vertė nesikeičia.</w:t>
      </w:r>
    </w:p>
    <w:p w14:paraId="003B646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9.9. Užsakovas gali tiesiogiai atsikaityti su subrangovais jei subrangovas išreiškia norą pasinaudoti tiesioginio atsiskaitymo galimybe. Tokiu atveju turi būti sudaroma trišalė sutartis tarp užsakovo, rangovo ir subrangovo, kurioje aprašoma tiesioginio atsiskaitymo su subrangovu tvarka atsižvelgiant į šioje sutartyje ir subrangos sutartyje nustatytus reikalavimus, įskaitant teisę rangovui prieštarauti dėl nepagrįstų mokėjimų. Trišalės sutarties dėl tiesioginio atsiskaitymo su subrangovu pasirašymas nepakeičia rangovo atsakomybės dėl šios sutarties vykdymo. Pasirašius sutartį, užsakovas ne vėliau kaip per 3 darbo dienas informuos žinomus subtiekėjus apie tokią sutartyje numatytą tiesioginio atsiskaitymo galimybę. Jei kiti subtiekėjai paaiškėja vėliau – ši informacija jiems pateikiama per 3 darbo dienas nuo informacijos apie naujo subtiekėjo pasitelkimą iš tiekėjo gavimo dienos. Subrangovas norintis, kad Užsakovas atsiskaitytų su juo tiesiogiai ne vėliau kaip per 3 darbo dienas nuo informacijos apie tiesioginio atsiskaitymo galimybę turi informuoti Užsakovo nurodytą asmenį, kuris atsakingas už sutarties vykdymą.</w:t>
      </w:r>
    </w:p>
    <w:p w14:paraId="018683E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9.10. Užsakovas turi teisę taikydamas vienašalį įskaitymą išskaičiuoti netesybas ir nuostolius iš Rangovui mokėtinų. </w:t>
      </w:r>
    </w:p>
    <w:p w14:paraId="207F0445" w14:textId="77777777" w:rsidR="00CC3243" w:rsidRPr="00071F27" w:rsidRDefault="00CC3243" w:rsidP="00CC3243">
      <w:pPr>
        <w:spacing w:after="120" w:line="240" w:lineRule="auto"/>
        <w:jc w:val="both"/>
        <w:rPr>
          <w:rFonts w:ascii="Arial" w:eastAsia="Times New Roman" w:hAnsi="Arial" w:cs="Arial"/>
          <w:sz w:val="24"/>
          <w:szCs w:val="24"/>
        </w:rPr>
      </w:pPr>
    </w:p>
    <w:p w14:paraId="43D39AA1"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10. PAKEITIMAI</w:t>
      </w:r>
    </w:p>
    <w:p w14:paraId="27DFDD32" w14:textId="77777777" w:rsidR="00CC3243" w:rsidRPr="00071F27" w:rsidRDefault="00CC3243" w:rsidP="00CC3243">
      <w:pPr>
        <w:spacing w:after="0" w:line="240" w:lineRule="auto"/>
        <w:jc w:val="center"/>
        <w:rPr>
          <w:rFonts w:ascii="Arial" w:eastAsia="Times New Roman" w:hAnsi="Arial" w:cs="Arial"/>
          <w:b/>
          <w:sz w:val="24"/>
          <w:szCs w:val="24"/>
        </w:rPr>
      </w:pPr>
    </w:p>
    <w:p w14:paraId="52357E4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10.1. Sutarties kainos peržiūros sąlyga: 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693B90E9" w14:textId="77777777" w:rsidR="00CC3243" w:rsidRPr="00071F27" w:rsidRDefault="00CC3243" w:rsidP="00CC3243">
      <w:pPr>
        <w:spacing w:after="0" w:line="240" w:lineRule="auto"/>
        <w:jc w:val="both"/>
        <w:rPr>
          <w:rFonts w:ascii="Arial" w:eastAsia="Times New Roman" w:hAnsi="Arial" w:cs="Arial"/>
          <w:sz w:val="24"/>
          <w:szCs w:val="24"/>
        </w:rPr>
      </w:pPr>
      <w:r w:rsidRPr="00071F27">
        <w:rPr>
          <w:rFonts w:ascii="Arial" w:eastAsia="Times New Roman" w:hAnsi="Arial" w:cs="Arial"/>
          <w:sz w:val="24"/>
          <w:szCs w:val="24"/>
        </w:rPr>
        <w:t>Sutarties kainos perskaičiavimo formulė pasikeitus PVM tarifui:</w:t>
      </w:r>
    </w:p>
    <w:p w14:paraId="2D333049" w14:textId="77777777" w:rsidR="00CC3243" w:rsidRPr="00071F27" w:rsidRDefault="00CC3243" w:rsidP="00CC3243">
      <w:pPr>
        <w:spacing w:after="0" w:line="240" w:lineRule="auto"/>
        <w:ind w:left="1332"/>
        <w:rPr>
          <w:rFonts w:ascii="Arial" w:eastAsia="Times New Roman" w:hAnsi="Arial" w:cs="Arial"/>
          <w:sz w:val="24"/>
          <w:szCs w:val="24"/>
          <w:lang w:eastAsia="en-US"/>
        </w:rPr>
      </w:pPr>
      <w:r w:rsidRPr="00071F27">
        <w:rPr>
          <w:rFonts w:ascii="Arial" w:eastAsia="Times New Roman" w:hAnsi="Arial" w:cs="Arial"/>
          <w:position w:val="-56"/>
          <w:sz w:val="24"/>
          <w:szCs w:val="24"/>
          <w:lang w:eastAsia="en-US"/>
        </w:rPr>
        <w:object w:dxaOrig="2940" w:dyaOrig="960" w14:anchorId="7204F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9.5pt" o:ole="">
            <v:imagedata r:id="rId15" o:title=""/>
          </v:shape>
          <o:OLEObject Type="Embed" ProgID="Equation.3" ShapeID="_x0000_i1025" DrawAspect="Content" ObjectID="_1822462889" r:id="rId16"/>
        </w:object>
      </w:r>
    </w:p>
    <w:p w14:paraId="1FD01ABE" w14:textId="77777777" w:rsidR="00CC3243" w:rsidRPr="00071F27" w:rsidRDefault="00CC3243" w:rsidP="00CC3243">
      <w:pPr>
        <w:spacing w:after="0" w:line="240" w:lineRule="auto"/>
        <w:ind w:left="1332"/>
        <w:rPr>
          <w:rFonts w:ascii="Arial" w:eastAsia="Times New Roman" w:hAnsi="Arial" w:cs="Arial"/>
          <w:sz w:val="24"/>
          <w:szCs w:val="24"/>
          <w:lang w:eastAsia="en-US"/>
        </w:rPr>
      </w:pPr>
      <w:r w:rsidRPr="00071F27">
        <w:rPr>
          <w:rFonts w:ascii="Arial" w:eastAsia="Times New Roman" w:hAnsi="Arial" w:cs="Arial"/>
          <w:position w:val="-12"/>
          <w:sz w:val="24"/>
          <w:szCs w:val="24"/>
          <w:lang w:eastAsia="en-US"/>
        </w:rPr>
        <w:object w:dxaOrig="340" w:dyaOrig="360" w14:anchorId="42BBC55F">
          <v:shape id="_x0000_i1026" type="#_x0000_t75" style="width:18pt;height:19.5pt" o:ole="">
            <v:imagedata r:id="rId17" o:title=""/>
          </v:shape>
          <o:OLEObject Type="Embed" ProgID="Equation.3" ShapeID="_x0000_i1026" DrawAspect="Content" ObjectID="_1822462890" r:id="rId18"/>
        </w:object>
      </w:r>
      <w:r w:rsidRPr="00071F27">
        <w:rPr>
          <w:rFonts w:ascii="Arial" w:eastAsia="Times New Roman" w:hAnsi="Arial" w:cs="Arial"/>
          <w:sz w:val="24"/>
          <w:szCs w:val="24"/>
          <w:lang w:eastAsia="en-US"/>
        </w:rPr>
        <w:t xml:space="preserve"> - Perskaičiuota Sutarties kaina (su PVM)</w:t>
      </w:r>
    </w:p>
    <w:p w14:paraId="0D9EA3AC" w14:textId="77777777" w:rsidR="00CC3243" w:rsidRPr="00071F27" w:rsidRDefault="00CC3243" w:rsidP="00CC3243">
      <w:pPr>
        <w:spacing w:after="0" w:line="240" w:lineRule="auto"/>
        <w:ind w:left="1332"/>
        <w:rPr>
          <w:rFonts w:ascii="Arial" w:eastAsia="Times New Roman" w:hAnsi="Arial" w:cs="Arial"/>
          <w:sz w:val="24"/>
          <w:szCs w:val="24"/>
          <w:lang w:eastAsia="en-US"/>
        </w:rPr>
      </w:pPr>
      <w:r w:rsidRPr="00071F27">
        <w:rPr>
          <w:rFonts w:ascii="Arial" w:eastAsia="Times New Roman" w:hAnsi="Arial" w:cs="Arial"/>
          <w:position w:val="-12"/>
          <w:sz w:val="24"/>
          <w:szCs w:val="24"/>
          <w:lang w:eastAsia="en-US"/>
        </w:rPr>
        <w:object w:dxaOrig="300" w:dyaOrig="360" w14:anchorId="388F9DE9">
          <v:shape id="_x0000_i1027" type="#_x0000_t75" style="width:15pt;height:19.5pt" o:ole="">
            <v:imagedata r:id="rId19" o:title=""/>
          </v:shape>
          <o:OLEObject Type="Embed" ProgID="Equation.3" ShapeID="_x0000_i1027" DrawAspect="Content" ObjectID="_1822462891" r:id="rId20"/>
        </w:object>
      </w:r>
      <w:r w:rsidRPr="00071F27">
        <w:rPr>
          <w:rFonts w:ascii="Arial" w:eastAsia="Times New Roman" w:hAnsi="Arial" w:cs="Arial"/>
          <w:sz w:val="24"/>
          <w:szCs w:val="24"/>
          <w:lang w:eastAsia="en-US"/>
        </w:rPr>
        <w:t xml:space="preserve"> - Sutarties kaina (su PVM) iki perskaičiavimo</w:t>
      </w:r>
    </w:p>
    <w:p w14:paraId="19F9BD40" w14:textId="77777777" w:rsidR="00CC3243" w:rsidRPr="00071F27" w:rsidRDefault="00CC3243" w:rsidP="00CC3243">
      <w:pPr>
        <w:spacing w:after="0" w:line="240" w:lineRule="auto"/>
        <w:ind w:left="1332"/>
        <w:rPr>
          <w:rFonts w:ascii="Arial" w:eastAsia="Times New Roman" w:hAnsi="Arial" w:cs="Arial"/>
          <w:sz w:val="24"/>
          <w:szCs w:val="24"/>
          <w:lang w:eastAsia="en-US"/>
        </w:rPr>
      </w:pPr>
      <w:r w:rsidRPr="00071F27">
        <w:rPr>
          <w:rFonts w:ascii="Arial" w:eastAsia="Times New Roman" w:hAnsi="Arial" w:cs="Arial"/>
          <w:sz w:val="24"/>
          <w:szCs w:val="24"/>
          <w:lang w:eastAsia="en-US"/>
        </w:rPr>
        <w:t>A – Atliktų darbų kaina (su PVM) iki perskaičiavimo</w:t>
      </w:r>
    </w:p>
    <w:p w14:paraId="1CDE09D5" w14:textId="77777777" w:rsidR="00CC3243" w:rsidRPr="00071F27" w:rsidRDefault="00CC3243" w:rsidP="00CC3243">
      <w:pPr>
        <w:spacing w:after="0" w:line="240" w:lineRule="auto"/>
        <w:ind w:left="1332"/>
        <w:rPr>
          <w:rFonts w:ascii="Arial" w:eastAsia="Times New Roman" w:hAnsi="Arial" w:cs="Arial"/>
          <w:sz w:val="24"/>
          <w:szCs w:val="24"/>
          <w:lang w:eastAsia="en-US"/>
        </w:rPr>
      </w:pPr>
      <w:r w:rsidRPr="00071F27">
        <w:rPr>
          <w:rFonts w:ascii="Arial" w:eastAsia="Times New Roman" w:hAnsi="Arial" w:cs="Arial"/>
          <w:position w:val="-12"/>
          <w:sz w:val="24"/>
          <w:szCs w:val="24"/>
          <w:lang w:eastAsia="en-US"/>
        </w:rPr>
        <w:object w:dxaOrig="280" w:dyaOrig="360" w14:anchorId="78A9C9A9">
          <v:shape id="_x0000_i1028" type="#_x0000_t75" style="width:15pt;height:19.5pt" o:ole="">
            <v:imagedata r:id="rId21" o:title=""/>
          </v:shape>
          <o:OLEObject Type="Embed" ProgID="Equation.3" ShapeID="_x0000_i1028" DrawAspect="Content" ObjectID="_1822462892" r:id="rId22"/>
        </w:object>
      </w:r>
      <w:r w:rsidRPr="00071F27">
        <w:rPr>
          <w:rFonts w:ascii="Arial" w:eastAsia="Times New Roman" w:hAnsi="Arial" w:cs="Arial"/>
          <w:sz w:val="24"/>
          <w:szCs w:val="24"/>
          <w:lang w:eastAsia="en-US"/>
        </w:rPr>
        <w:t xml:space="preserve"> - senas PVM tarifas (procentais)</w:t>
      </w:r>
    </w:p>
    <w:p w14:paraId="0D2BF218" w14:textId="77777777" w:rsidR="00CC3243" w:rsidRPr="00071F27" w:rsidRDefault="00CC3243" w:rsidP="00CC3243">
      <w:pPr>
        <w:spacing w:after="0" w:line="240" w:lineRule="auto"/>
        <w:ind w:left="1332"/>
        <w:rPr>
          <w:rFonts w:ascii="Arial" w:eastAsia="Times New Roman" w:hAnsi="Arial" w:cs="Arial"/>
          <w:sz w:val="24"/>
          <w:szCs w:val="24"/>
          <w:lang w:eastAsia="en-US"/>
        </w:rPr>
      </w:pPr>
      <w:r w:rsidRPr="00071F27">
        <w:rPr>
          <w:rFonts w:ascii="Arial" w:eastAsia="Times New Roman" w:hAnsi="Arial" w:cs="Arial"/>
          <w:position w:val="-12"/>
          <w:sz w:val="24"/>
          <w:szCs w:val="24"/>
          <w:lang w:eastAsia="en-US"/>
        </w:rPr>
        <w:object w:dxaOrig="320" w:dyaOrig="360" w14:anchorId="24AA4651">
          <v:shape id="_x0000_i1029" type="#_x0000_t75" style="width:15pt;height:19.5pt" o:ole="">
            <v:imagedata r:id="rId23" o:title=""/>
          </v:shape>
          <o:OLEObject Type="Embed" ProgID="Equation.3" ShapeID="_x0000_i1029" DrawAspect="Content" ObjectID="_1822462893" r:id="rId24"/>
        </w:object>
      </w:r>
      <w:r w:rsidRPr="00071F27">
        <w:rPr>
          <w:rFonts w:ascii="Arial" w:eastAsia="Times New Roman" w:hAnsi="Arial" w:cs="Arial"/>
          <w:sz w:val="24"/>
          <w:szCs w:val="24"/>
          <w:lang w:eastAsia="en-US"/>
        </w:rPr>
        <w:t xml:space="preserve"> - naujas PVM tarifas (procentais)</w:t>
      </w:r>
    </w:p>
    <w:p w14:paraId="69F341A8" w14:textId="77777777" w:rsidR="00CC3243" w:rsidRPr="00071F27" w:rsidRDefault="00CC3243" w:rsidP="00CC3243">
      <w:pPr>
        <w:spacing w:after="0" w:line="240" w:lineRule="auto"/>
        <w:ind w:left="1332"/>
        <w:rPr>
          <w:rFonts w:ascii="Arial" w:eastAsia="Times New Roman" w:hAnsi="Arial" w:cs="Arial"/>
          <w:sz w:val="24"/>
          <w:szCs w:val="24"/>
          <w:lang w:eastAsia="en-US"/>
        </w:rPr>
      </w:pPr>
    </w:p>
    <w:p w14:paraId="342ABA0D" w14:textId="77777777" w:rsidR="00CC3243" w:rsidRPr="00071F27" w:rsidRDefault="00CC3243" w:rsidP="00CC3243">
      <w:pPr>
        <w:widowControl w:val="0"/>
        <w:pBdr>
          <w:top w:val="nil"/>
          <w:left w:val="nil"/>
          <w:bottom w:val="nil"/>
          <w:right w:val="nil"/>
          <w:between w:val="nil"/>
        </w:pBdr>
        <w:tabs>
          <w:tab w:val="left" w:pos="567"/>
          <w:tab w:val="left" w:pos="709"/>
          <w:tab w:val="left" w:pos="851"/>
          <w:tab w:val="left" w:pos="992"/>
          <w:tab w:val="left" w:pos="1134"/>
          <w:tab w:val="left" w:pos="1276"/>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10.2.  Sutarties kaina už statybos darbus yra peržiūrima sekantį sutarties mėnesį, praėjus 6 mėnesiams po sutarties sudarymo. Po pirmojo sutarties peržiūrėjimo, sutarties kaina peržiūrima kas 6 mėnesius per visą sutarties darbų atlikimo laikotarpį (vėlesnis kainų perskaičiavimas negali apimti laikotarpio, už kurį jau buvo atliktas perskaičiavimas):</w:t>
      </w:r>
    </w:p>
    <w:p w14:paraId="66304D67" w14:textId="77777777" w:rsidR="00CC3243" w:rsidRPr="00071F27" w:rsidRDefault="00CC3243" w:rsidP="00CC3243">
      <w:pPr>
        <w:widowControl w:val="0"/>
        <w:pBdr>
          <w:top w:val="nil"/>
          <w:left w:val="nil"/>
          <w:bottom w:val="nil"/>
          <w:right w:val="nil"/>
          <w:between w:val="nil"/>
        </w:pBdr>
        <w:tabs>
          <w:tab w:val="left" w:pos="567"/>
          <w:tab w:val="left" w:pos="709"/>
          <w:tab w:val="left" w:pos="851"/>
          <w:tab w:val="left" w:pos="992"/>
          <w:tab w:val="left" w:pos="1134"/>
          <w:tab w:val="left" w:pos="1276"/>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10.2.1. Rangovui mokėtinos sumos perskaičiuojamos įvertinant Valstybės duomenų agentūros (VDA) (</w:t>
      </w:r>
      <w:hyperlink r:id="rId25" w:history="1">
        <w:r w:rsidRPr="00071F27">
          <w:rPr>
            <w:rFonts w:ascii="Arial" w:eastAsia="Times New Roman" w:hAnsi="Arial" w:cs="Arial"/>
            <w:color w:val="0000FF"/>
            <w:sz w:val="24"/>
            <w:szCs w:val="24"/>
            <w:u w:val="single"/>
          </w:rPr>
          <w:t>www.osp.stat.gov.lt</w:t>
        </w:r>
      </w:hyperlink>
      <w:r w:rsidRPr="00071F27">
        <w:rPr>
          <w:rFonts w:ascii="Arial" w:eastAsia="Times New Roman" w:hAnsi="Arial" w:cs="Arial"/>
          <w:sz w:val="24"/>
          <w:szCs w:val="24"/>
        </w:rPr>
        <w:t xml:space="preserve">) kas mėnesį skelbiamo statybos sąnaudų elementų kainų indekso, labiausiai atitinkančio objekto rūšį, pokytį per sutarties </w:t>
      </w:r>
      <w:r w:rsidRPr="00071F27">
        <w:rPr>
          <w:rFonts w:ascii="Arial" w:eastAsia="Times New Roman" w:hAnsi="Arial" w:cs="Arial"/>
          <w:sz w:val="24"/>
          <w:szCs w:val="24"/>
        </w:rPr>
        <w:lastRenderedPageBreak/>
        <w:t xml:space="preserve">10.2 papunktyje nurodytą darbų vykdymo laikotarpį – kai indekso pokyčio koeficiento (K, kurio apskaičiavimas nurodytas sutarties 10.2.2 papunktyje) reikšmė, yra daugiau kaip 1,05 arba mažiau nei 0,95. </w:t>
      </w:r>
    </w:p>
    <w:p w14:paraId="66164999" w14:textId="77777777" w:rsidR="00CC3243" w:rsidRPr="00071F27" w:rsidRDefault="00CC3243" w:rsidP="00CC3243">
      <w:pPr>
        <w:widowControl w:val="0"/>
        <w:pBdr>
          <w:top w:val="nil"/>
          <w:left w:val="nil"/>
          <w:bottom w:val="nil"/>
          <w:right w:val="nil"/>
          <w:between w:val="nil"/>
        </w:pBdr>
        <w:tabs>
          <w:tab w:val="left" w:pos="567"/>
          <w:tab w:val="left" w:pos="709"/>
          <w:tab w:val="left" w:pos="851"/>
          <w:tab w:val="left" w:pos="992"/>
          <w:tab w:val="left" w:pos="1134"/>
          <w:tab w:val="left" w:pos="1276"/>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10.2.2. Sutarties kaina perskaičiuojama dėl indekso pokyčio, pagal sutartį neišpirktų statybos darbų vertę padauginant iš Indekso pokyčio koeficiento, kuris apskaičiuojamas pagal toliau nurodytą formulę:</w:t>
      </w:r>
    </w:p>
    <w:p w14:paraId="001262FB" w14:textId="77777777" w:rsidR="00CC3243" w:rsidRPr="00071F27" w:rsidRDefault="00CC3243" w:rsidP="00CC3243">
      <w:pPr>
        <w:widowControl w:val="0"/>
        <w:pBdr>
          <w:top w:val="nil"/>
          <w:left w:val="nil"/>
          <w:bottom w:val="nil"/>
          <w:right w:val="nil"/>
          <w:between w:val="nil"/>
        </w:pBdr>
        <w:spacing w:before="96" w:after="96" w:line="240" w:lineRule="auto"/>
        <w:ind w:firstLine="1298"/>
        <w:rPr>
          <w:rFonts w:ascii="Arial" w:eastAsia="Times New Roman" w:hAnsi="Arial" w:cs="Arial"/>
          <w:b/>
          <w:sz w:val="24"/>
          <w:szCs w:val="24"/>
        </w:rPr>
      </w:pPr>
      <w:r w:rsidRPr="00071F27">
        <w:rPr>
          <w:rFonts w:ascii="Arial" w:eastAsia="Times New Roman" w:hAnsi="Arial" w:cs="Arial"/>
          <w:b/>
          <w:sz w:val="24"/>
          <w:szCs w:val="24"/>
        </w:rPr>
        <w:t>K = IPb / IPr</w:t>
      </w:r>
    </w:p>
    <w:p w14:paraId="5C6BD5FA" w14:textId="77777777" w:rsidR="00CC3243" w:rsidRPr="00071F27" w:rsidRDefault="00CC3243" w:rsidP="00CC3243">
      <w:pPr>
        <w:widowControl w:val="0"/>
        <w:pBdr>
          <w:top w:val="nil"/>
          <w:left w:val="nil"/>
          <w:bottom w:val="nil"/>
          <w:right w:val="nil"/>
          <w:between w:val="nil"/>
        </w:pBdr>
        <w:spacing w:before="96" w:after="96" w:line="240" w:lineRule="auto"/>
        <w:ind w:firstLine="1298"/>
        <w:rPr>
          <w:rFonts w:ascii="Arial" w:eastAsia="Times New Roman" w:hAnsi="Arial" w:cs="Arial"/>
          <w:sz w:val="24"/>
          <w:szCs w:val="24"/>
        </w:rPr>
      </w:pPr>
      <w:r w:rsidRPr="00071F27">
        <w:rPr>
          <w:rFonts w:ascii="Arial" w:eastAsia="Times New Roman" w:hAnsi="Arial" w:cs="Arial"/>
          <w:sz w:val="24"/>
          <w:szCs w:val="24"/>
        </w:rPr>
        <w:t>Kur:</w:t>
      </w:r>
      <w:r w:rsidRPr="00071F27">
        <w:rPr>
          <w:rFonts w:ascii="Arial" w:eastAsia="Times New Roman" w:hAnsi="Arial" w:cs="Arial"/>
          <w:sz w:val="24"/>
          <w:szCs w:val="24"/>
        </w:rPr>
        <w:tab/>
      </w:r>
    </w:p>
    <w:p w14:paraId="2FFCCAC3" w14:textId="77777777" w:rsidR="00CC3243" w:rsidRPr="00071F27" w:rsidRDefault="00CC3243" w:rsidP="00CC3243">
      <w:pPr>
        <w:widowControl w:val="0"/>
        <w:pBdr>
          <w:top w:val="nil"/>
          <w:left w:val="nil"/>
          <w:bottom w:val="nil"/>
          <w:right w:val="nil"/>
          <w:between w:val="nil"/>
        </w:pBdr>
        <w:spacing w:before="96" w:after="96" w:line="240" w:lineRule="auto"/>
        <w:ind w:firstLine="1298"/>
        <w:rPr>
          <w:rFonts w:ascii="Arial" w:eastAsia="Times New Roman" w:hAnsi="Arial" w:cs="Arial"/>
          <w:sz w:val="24"/>
          <w:szCs w:val="24"/>
        </w:rPr>
      </w:pPr>
      <w:r w:rsidRPr="00071F27">
        <w:rPr>
          <w:rFonts w:ascii="Arial" w:eastAsia="Times New Roman" w:hAnsi="Arial" w:cs="Arial"/>
          <w:sz w:val="24"/>
          <w:szCs w:val="24"/>
        </w:rPr>
        <w:t>K – Indekso pokyčio koeficientas;</w:t>
      </w:r>
    </w:p>
    <w:p w14:paraId="0FFB7462" w14:textId="77777777" w:rsidR="00CC3243" w:rsidRPr="00071F27" w:rsidRDefault="00CC3243" w:rsidP="00CC3243">
      <w:pPr>
        <w:widowControl w:val="0"/>
        <w:pBdr>
          <w:top w:val="nil"/>
          <w:left w:val="nil"/>
          <w:bottom w:val="nil"/>
          <w:right w:val="nil"/>
          <w:between w:val="nil"/>
        </w:pBdr>
        <w:spacing w:before="96" w:after="96" w:line="240" w:lineRule="auto"/>
        <w:ind w:firstLine="1298"/>
        <w:rPr>
          <w:rFonts w:ascii="Arial" w:eastAsia="Times New Roman" w:hAnsi="Arial" w:cs="Arial"/>
          <w:sz w:val="24"/>
          <w:szCs w:val="24"/>
        </w:rPr>
      </w:pPr>
      <w:r w:rsidRPr="00071F27">
        <w:rPr>
          <w:rFonts w:ascii="Arial" w:eastAsia="Times New Roman" w:hAnsi="Arial" w:cs="Arial"/>
          <w:sz w:val="24"/>
          <w:szCs w:val="24"/>
        </w:rPr>
        <w:t>IPr – Indekso reikšmė laikotarpio pradžioje;</w:t>
      </w:r>
    </w:p>
    <w:p w14:paraId="3CAC8967" w14:textId="77777777" w:rsidR="00CC3243" w:rsidRPr="00071F27" w:rsidRDefault="00CC3243" w:rsidP="00CC3243">
      <w:pPr>
        <w:widowControl w:val="0"/>
        <w:pBdr>
          <w:top w:val="nil"/>
          <w:left w:val="nil"/>
          <w:bottom w:val="nil"/>
          <w:right w:val="nil"/>
          <w:between w:val="nil"/>
        </w:pBdr>
        <w:spacing w:before="96" w:after="96" w:line="240" w:lineRule="auto"/>
        <w:ind w:firstLine="1298"/>
        <w:rPr>
          <w:rFonts w:ascii="Arial" w:eastAsia="Times New Roman" w:hAnsi="Arial" w:cs="Arial"/>
          <w:sz w:val="24"/>
          <w:szCs w:val="24"/>
        </w:rPr>
      </w:pPr>
      <w:r w:rsidRPr="00071F27">
        <w:rPr>
          <w:rFonts w:ascii="Arial" w:eastAsia="Times New Roman" w:hAnsi="Arial" w:cs="Arial"/>
          <w:sz w:val="24"/>
          <w:szCs w:val="24"/>
        </w:rPr>
        <w:t>IPb – Indekso reikšmė laikotarpio pabaigoje;</w:t>
      </w:r>
    </w:p>
    <w:p w14:paraId="421FF7EE" w14:textId="77777777" w:rsidR="00CC3243" w:rsidRPr="00071F27" w:rsidRDefault="00CC3243" w:rsidP="00CC3243">
      <w:pPr>
        <w:widowControl w:val="0"/>
        <w:pBdr>
          <w:top w:val="nil"/>
          <w:left w:val="nil"/>
          <w:bottom w:val="nil"/>
          <w:right w:val="nil"/>
          <w:between w:val="nil"/>
        </w:pBdr>
        <w:spacing w:before="96" w:after="96"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Laikotarpis apima lygiai 6 mėnesius ir nustatomas pagal sutarties 10.2. papunktį.</w:t>
      </w:r>
    </w:p>
    <w:p w14:paraId="5F773230" w14:textId="77777777" w:rsidR="00CC3243" w:rsidRPr="00071F27" w:rsidRDefault="00CC3243" w:rsidP="00CC3243">
      <w:pPr>
        <w:widowControl w:val="0"/>
        <w:pBdr>
          <w:top w:val="nil"/>
          <w:left w:val="nil"/>
          <w:bottom w:val="nil"/>
          <w:right w:val="nil"/>
          <w:between w:val="nil"/>
        </w:pBdr>
        <w:spacing w:before="96"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10.2.3. Praėjus sutarties kainos peržiūros laikotarpiui (6 mėnesiams), sekantį sutarties mėnesį apskaičiuojamas Indekso pokyčio koeficientas (K). Indekso pokyčio koeficientas (K) paskaičiuojamas pagal perskaičiavimo laikotarpio (6 mėnesių ) paskutinei dienai paskelbtus Valstybės duomenų agentūros (VDA) statybos sąnaudų elementų kainų indeksus (kurie skelbiami kas mėnesį interneto tinklapyje </w:t>
      </w:r>
      <w:bookmarkStart w:id="3" w:name="_Hlk181801964"/>
      <w:r w:rsidRPr="00071F27">
        <w:rPr>
          <w:rFonts w:ascii="Arial" w:eastAsia="Times New Roman" w:hAnsi="Arial" w:cs="Arial"/>
          <w:sz w:val="24"/>
          <w:szCs w:val="24"/>
        </w:rPr>
        <w:fldChar w:fldCharType="begin"/>
      </w:r>
      <w:r w:rsidRPr="00071F27">
        <w:rPr>
          <w:rFonts w:ascii="Arial" w:eastAsia="Times New Roman" w:hAnsi="Arial" w:cs="Arial"/>
          <w:sz w:val="24"/>
          <w:szCs w:val="24"/>
        </w:rPr>
        <w:instrText>HYPERLINK "http://www.osp.stat.gov.lt"</w:instrText>
      </w:r>
      <w:r w:rsidRPr="00071F27">
        <w:rPr>
          <w:rFonts w:ascii="Arial" w:eastAsia="Times New Roman" w:hAnsi="Arial" w:cs="Arial"/>
          <w:sz w:val="24"/>
          <w:szCs w:val="24"/>
        </w:rPr>
      </w:r>
      <w:r w:rsidRPr="00071F27">
        <w:rPr>
          <w:rFonts w:ascii="Arial" w:eastAsia="Times New Roman" w:hAnsi="Arial" w:cs="Arial"/>
          <w:sz w:val="24"/>
          <w:szCs w:val="24"/>
        </w:rPr>
        <w:fldChar w:fldCharType="separate"/>
      </w:r>
      <w:r w:rsidRPr="00071F27">
        <w:rPr>
          <w:rFonts w:ascii="Arial" w:eastAsia="Times New Roman" w:hAnsi="Arial" w:cs="Arial"/>
          <w:color w:val="0000FF"/>
          <w:sz w:val="24"/>
          <w:szCs w:val="24"/>
          <w:u w:val="single"/>
        </w:rPr>
        <w:t>www.osp.stat.gov.lt</w:t>
      </w:r>
      <w:r w:rsidRPr="00071F27">
        <w:rPr>
          <w:rFonts w:ascii="Arial" w:eastAsia="Times New Roman" w:hAnsi="Arial" w:cs="Arial"/>
          <w:color w:val="0000FF"/>
          <w:sz w:val="24"/>
          <w:szCs w:val="24"/>
          <w:u w:val="single"/>
        </w:rPr>
        <w:fldChar w:fldCharType="end"/>
      </w:r>
      <w:bookmarkEnd w:id="3"/>
      <w:r w:rsidRPr="00071F27">
        <w:rPr>
          <w:rFonts w:ascii="Arial" w:eastAsia="Times New Roman" w:hAnsi="Arial" w:cs="Arial"/>
          <w:sz w:val="24"/>
          <w:szCs w:val="24"/>
        </w:rPr>
        <w:t xml:space="preserve">). Apskaičiuotas Indekso pokyčio koeficientas (K) užfiksuojamas abiejų šalių pasirašytame dokumente. Sutarties kaina perskaičiuojama ir pasirašomas papildomas susitarimas prie sutarties dėl kainos perskaičiavimo tuo atveju, jei tenkinamos sutarties 10.2.1 papunkčio sąlygos. </w:t>
      </w:r>
    </w:p>
    <w:p w14:paraId="7ACD3546" w14:textId="77777777" w:rsidR="00CC3243" w:rsidRPr="00071F27" w:rsidRDefault="00CC3243" w:rsidP="00CC3243">
      <w:pPr>
        <w:widowControl w:val="0"/>
        <w:pBdr>
          <w:top w:val="nil"/>
          <w:left w:val="nil"/>
          <w:bottom w:val="nil"/>
          <w:right w:val="nil"/>
          <w:between w:val="nil"/>
        </w:pBdr>
        <w:tabs>
          <w:tab w:val="left" w:pos="567"/>
          <w:tab w:val="left" w:pos="851"/>
          <w:tab w:val="left" w:pos="992"/>
          <w:tab w:val="left" w:pos="1134"/>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10.2.4. Šalys privalo papildomame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Sutarties įvykdymo užtikrinimo sumą (jeigu ji turi būti didinama 3.4 papunktį), perskaičiuotą Statybos darbų ir Rangovo civilinės atsakomybės privalomojo draudimo sumą (šios sumos turi būti padauginamos iš Indekso pokyčio koeficiento) bei kitą perskaičiavimui reikšmingą informaciją. Papildomame susitarime, turi būti numatyta, kad  perskaičiuota sutarties kaina taikoma nuo sekančio kalendorinio mėnesio nuo abiejų šalių pasirašytame dokumente užfiksuoto apskaičiuoto indekso pokyčio koeficiento (K).</w:t>
      </w:r>
    </w:p>
    <w:p w14:paraId="2D81B677" w14:textId="77777777" w:rsidR="00CC3243" w:rsidRPr="00071F27" w:rsidRDefault="00CC3243" w:rsidP="00CC3243">
      <w:pPr>
        <w:widowControl w:val="0"/>
        <w:pBdr>
          <w:top w:val="nil"/>
          <w:left w:val="nil"/>
          <w:bottom w:val="nil"/>
          <w:right w:val="nil"/>
          <w:between w:val="nil"/>
        </w:pBd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10.2.5.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6441CCC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10.3. Sutarties vykdymo metu gali būti atsisakoma ne daugiau kaip 15 procentų sutartyje numatytų darbų dėl nuo sutarties šalių nepriklausančių aplinkybių, kurios atsiranda arba tampa žinomos po sutarties sudarymo, kurių sutarties šalys negalėjo protingai numatyti, negali kontroliuoti ir nebuvo prisiėmusios tų aplinkybių atsiradimo rizikos: esant aiškiai įrodomiems praleidimams, netikslumams, klaidoms ar kitiems neatitikimams pirkimo vykdytojo pateiktame techniniame projekte/techninėje specifikacijoje, dėl kurių nebereikia atlikti darbų; dėl techninių sprendinių keitimo; rinkoje nebegaminamos, nebetiekiamos prekės, medžiagos ar įranga; būtinybė/tikslingumas atsisakyti atskiro darbo ar mažinti apimtis dėl to, kad darbai ar jų dalis tapo nereikalingi, t. y. išnyko jų poreikis, pirkimo vykdytojui ir(ar)siekiant racionaliai naudoti sutarties vykdymui skirtas lėšas.</w:t>
      </w:r>
    </w:p>
    <w:p w14:paraId="4B597DB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lastRenderedPageBreak/>
        <w:t>10.4. Sutartis jos galiojimo laikotarpiu gali būti keičiama neatliekant naujos pirkimo procedūros LR viešųjų pirkimų įstatymo 89 str. nurodytais atvejais. Jeigu sutarties pakeitimas atliekamas kitais negu apibrėžti LR viešųjų pirkimų įstatymo 89 str. 1 ir 2 dalyse atvejais, tokiam pakeitimui atlikti turi būti atliekama nauja pirkimo procedūra pagal LR viešųjų pirkimų įstatymo reikalavimus.</w:t>
      </w:r>
    </w:p>
    <w:p w14:paraId="4339327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10.5. Pakeitimai forminami tokia tvarka:</w:t>
      </w:r>
    </w:p>
    <w:p w14:paraId="04510C25" w14:textId="77777777" w:rsidR="00CC3243" w:rsidRPr="00071F27" w:rsidRDefault="00CC3243" w:rsidP="00CC3243">
      <w:pPr>
        <w:tabs>
          <w:tab w:val="left" w:pos="2127"/>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10.5.1.</w:t>
      </w:r>
      <w:r w:rsidRPr="00071F27">
        <w:rPr>
          <w:rFonts w:ascii="Arial" w:eastAsia="Times New Roman" w:hAnsi="Arial" w:cs="Arial"/>
          <w:sz w:val="24"/>
          <w:szCs w:val="24"/>
        </w:rPr>
        <w:tab/>
        <w:t>jei būtina/tikslinga atsisakyti atskiro darbo, ar būtina/tikslinga mažinti darbų apimtis, rangovas pateikia motyvuotą siūlymą, jį pagrindžiančius dokumentus bei nevykdytinų darbų lokalinę sąmatą, kurioje nurodo nevykdytinų darbų kainas, apskaičiuotas pagal 3.2.2.4 papunktyje sąnaudų kiekių žiniaraščius ir, užsakovui neprieštaraujant, rangovas surašo nevykdomų darbų aktą (pridedama brėžiniai, projektuotojo paaiškinimai, sąmatos ir kiti su pakeitimu susiję dokumentai), kurį pasirašytinai patvirtina rangovas, užsakovo atstovas, projekto vykdymo priežiūros vadovas bei techninės priežiūros vadovas. Šalims pasirašius papildomą susitarimą koreguojama sutarties kaina;</w:t>
      </w:r>
    </w:p>
    <w:p w14:paraId="344B9AEB" w14:textId="77777777" w:rsidR="00CC3243" w:rsidRPr="00071F27" w:rsidRDefault="00CC3243" w:rsidP="00CC3243">
      <w:pPr>
        <w:tabs>
          <w:tab w:val="left" w:pos="2127"/>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10.5.2.</w:t>
      </w:r>
      <w:r w:rsidRPr="00071F27">
        <w:rPr>
          <w:rFonts w:ascii="Arial" w:eastAsia="Times New Roman" w:hAnsi="Arial" w:cs="Arial"/>
          <w:sz w:val="24"/>
          <w:szCs w:val="24"/>
        </w:rPr>
        <w:tab/>
        <w:t>papildomi darbai – tai į sutartį neįtraukti darbai ir (ar) sutartyje nurodytų darbų apimtys, jeigu jos viršija 5 procentus pradinės sutarties vertės, taip pat įsigyjami pagal LR viešųjų pirkimų įstatymo 89 str. 1 ir 2 d., išskyrus sutarties 10.6 papunktyje nurodytus atvejus. Jei būtina/tikslinga atlikti papildomus darbus, rangovas pateikia motyvuotą siūlymą, jį pagrindžiančius dokumentus bei papildomų darbų lokalinę sąmatą, sudarytą pagal 10.5.3 papunktyje nurodytus darbų kainų nustatymo būdus, ir, užsakovui įvertinus rangovo siūlymą, koreguojama sutarties kaina.</w:t>
      </w:r>
    </w:p>
    <w:p w14:paraId="5382FB0B" w14:textId="77777777" w:rsidR="00CC3243" w:rsidRPr="00071F27" w:rsidRDefault="00CC3243" w:rsidP="00CC3243">
      <w:pPr>
        <w:tabs>
          <w:tab w:val="left" w:pos="2127"/>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10.5.3.</w:t>
      </w:r>
      <w:r w:rsidRPr="00071F27">
        <w:rPr>
          <w:rFonts w:ascii="Arial" w:eastAsia="Times New Roman" w:hAnsi="Arial" w:cs="Arial"/>
          <w:sz w:val="24"/>
          <w:szCs w:val="24"/>
        </w:rPr>
        <w:tab/>
        <w:t>Apskaičiuojant papildomų darbų kainas pagal kiekio (apimties) keitimo sąlygas, taikomi šie būdai prioritetine tvarka, t. y. tik nesant galimybės taikyti aukščiau esantį būdą, gali būti taikomas žemiau esantis būdas:</w:t>
      </w:r>
    </w:p>
    <w:p w14:paraId="62E5AE6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10.5.3.1. pritaikant rangovo pasiūlyme nurodytus įkainius;</w:t>
      </w:r>
    </w:p>
    <w:p w14:paraId="205FDA31" w14:textId="77777777" w:rsidR="00CC3243" w:rsidRPr="00071F27" w:rsidRDefault="00CC3243" w:rsidP="00CC3243">
      <w:pPr>
        <w:tabs>
          <w:tab w:val="left" w:pos="2268"/>
        </w:tabs>
        <w:spacing w:after="0" w:line="240" w:lineRule="auto"/>
        <w:ind w:firstLine="1298"/>
        <w:jc w:val="both"/>
        <w:rPr>
          <w:rFonts w:ascii="Arial" w:eastAsia="Times New Roman" w:hAnsi="Arial" w:cs="Arial"/>
          <w:i/>
          <w:iCs/>
          <w:sz w:val="24"/>
          <w:szCs w:val="24"/>
        </w:rPr>
      </w:pPr>
      <w:r w:rsidRPr="00071F27">
        <w:rPr>
          <w:rFonts w:ascii="Arial" w:eastAsia="Times New Roman" w:hAnsi="Arial" w:cs="Arial"/>
          <w:sz w:val="24"/>
          <w:szCs w:val="24"/>
        </w:rPr>
        <w:t>10.5.3.2.</w:t>
      </w:r>
      <w:r w:rsidRPr="00071F27">
        <w:rPr>
          <w:rFonts w:ascii="Arial" w:eastAsia="Times New Roman" w:hAnsi="Arial" w:cs="Arial"/>
          <w:sz w:val="24"/>
          <w:szCs w:val="24"/>
        </w:rPr>
        <w:tab/>
        <w:t xml:space="preserve">jei įmanoma, išskaičiuojant kainos dalį iš sutartyje įkainotos atskiros pirkimo objekto sudedamosios dalies ar numatyto įkainio, </w:t>
      </w:r>
      <w:r w:rsidRPr="00071F27">
        <w:rPr>
          <w:rFonts w:ascii="Arial" w:eastAsia="Times New Roman" w:hAnsi="Arial" w:cs="Arial"/>
          <w:i/>
          <w:iCs/>
          <w:sz w:val="24"/>
          <w:szCs w:val="24"/>
        </w:rPr>
        <w:t>pavyzdžiui, tinkavimo įkainį išskaičiuojant iš sutartyje numatyto „Tinkavimas, glaistymas, dažymas“ darbo įkainio;</w:t>
      </w:r>
    </w:p>
    <w:p w14:paraId="1842558E" w14:textId="77777777" w:rsidR="00CC3243" w:rsidRPr="00071F27" w:rsidRDefault="00CC3243" w:rsidP="00CC3243">
      <w:pPr>
        <w:tabs>
          <w:tab w:val="left" w:pos="2268"/>
        </w:tabs>
        <w:spacing w:after="0" w:line="240" w:lineRule="auto"/>
        <w:ind w:firstLine="1298"/>
        <w:jc w:val="both"/>
        <w:rPr>
          <w:rFonts w:ascii="Arial" w:eastAsia="Times New Roman" w:hAnsi="Arial" w:cs="Arial"/>
          <w:i/>
          <w:iCs/>
          <w:sz w:val="24"/>
          <w:szCs w:val="24"/>
        </w:rPr>
      </w:pPr>
      <w:r w:rsidRPr="00071F27">
        <w:rPr>
          <w:rFonts w:ascii="Arial" w:eastAsia="Times New Roman" w:hAnsi="Arial" w:cs="Arial"/>
          <w:sz w:val="24"/>
          <w:szCs w:val="24"/>
        </w:rPr>
        <w:t>10.5.3.3.</w:t>
      </w:r>
      <w:r w:rsidRPr="00071F27">
        <w:rPr>
          <w:rFonts w:ascii="Arial" w:eastAsia="Times New Roman" w:hAnsi="Arial" w:cs="Arial"/>
          <w:sz w:val="24"/>
          <w:szCs w:val="24"/>
        </w:rPr>
        <w:tab/>
        <w:t>pritaikant sutartyje numatytus panašių darbų įkainius. Panašius darbus turi pagrįsti rangovas (</w:t>
      </w:r>
      <w:r w:rsidRPr="00071F27">
        <w:rPr>
          <w:rFonts w:ascii="Arial" w:eastAsia="Times New Roman" w:hAnsi="Arial" w:cs="Arial"/>
          <w:i/>
          <w:iCs/>
          <w:sz w:val="24"/>
          <w:szCs w:val="24"/>
        </w:rPr>
        <w:t>Pavyzdžiui, sutartyje numatyti 1 mm storio skardos palangių apskardinimo darbai. Paaiškėjus, kad reikia atlikti papildomus apskardinimo darbus (apskardinti angokraščius ar papildomus parapetus ir panašiai) galima pritaikyti tokį skardinimo įkainį).</w:t>
      </w:r>
    </w:p>
    <w:p w14:paraId="43D8F490" w14:textId="77777777" w:rsidR="00CC3243" w:rsidRPr="00071F27" w:rsidRDefault="00CC3243" w:rsidP="00CC3243">
      <w:pPr>
        <w:tabs>
          <w:tab w:val="left" w:pos="2268"/>
        </w:tabs>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10.5.3.4.</w:t>
      </w:r>
      <w:r w:rsidRPr="00071F27">
        <w:rPr>
          <w:rFonts w:ascii="Arial" w:eastAsia="Times New Roman" w:hAnsi="Arial" w:cs="Arial"/>
          <w:sz w:val="24"/>
          <w:szCs w:val="24"/>
        </w:rPr>
        <w:tab/>
        <w:t>įvertinant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patvirtintos Kainodaros taisyklių nustatymo metodikos (aktualios redakcijos) priedo „Tiesioginių ir netiesioginių išlaidų apskaičiavimo taisyklės“ nuostatas.</w:t>
      </w:r>
    </w:p>
    <w:p w14:paraId="752B193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10.6. Jeigu, siekiant laiku ir tinkamai įvykdyti sutartį, reikia atlikti papildomus darbus, kurių rangovas nenumatė sudarant šią sutartį, bet turėjo ir galėjo juos numatyti pagal užsakovo pateiktą techninį projektą, specifikacijas, objekto vizualinę apžiūrą, pirkimo ir kitus dokumentus, projektinę dokumentaciją, teisės aktų reikalavimus, ir jie yra būtini šiai sutarčiai tinkamai įvykdyti, šiuos darbus rangovas atlieka savo sąskaita.</w:t>
      </w:r>
    </w:p>
    <w:p w14:paraId="117267B0"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10.7. Atliktų darbų aktai turi atitikti šalių pasirašytus susitarimus atliktus darbų vykdymo pakeitimus.</w:t>
      </w:r>
    </w:p>
    <w:p w14:paraId="6D007A37"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10.8. Rangovo pasiūlyme įvardintos darbų sudėtinės dalys (resursai, techninės specifikacijos ir pan.), kurios nedetalizuotos techniniame projekte, gali būti keičiamos tik užsakovo sutikimu tiek, kiek toks keitimas neprieštarauja techninio projekto </w:t>
      </w:r>
      <w:r w:rsidRPr="00071F27">
        <w:rPr>
          <w:rFonts w:ascii="Arial" w:eastAsia="Times New Roman" w:hAnsi="Arial" w:cs="Arial"/>
          <w:sz w:val="24"/>
          <w:szCs w:val="24"/>
        </w:rPr>
        <w:lastRenderedPageBreak/>
        <w:t xml:space="preserve">(jo techninių specifikacijų, aiškinamųjų raštų, brėžinių) sprendiniams. Tokie keitimai pakeitimu nelaikomi. </w:t>
      </w:r>
    </w:p>
    <w:p w14:paraId="465D816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10.9. Jeigu bet kuris statybos dalyvis darbų vykdymo metu sužino apie techninio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projekto klaida ar dokumento techninis trūkumas turi būti patvirtintas projektą rengusio projektuotojo. </w:t>
      </w:r>
    </w:p>
    <w:p w14:paraId="0C3AE660"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10.10. Kiekvienu atveju, kai šaliai paaiškėja sutartyje ar įstatymuose numatytos aplinkybės, kurios sudaro pagrindą pakeisti darbų atlikimo terminus ir (arba) sutarties kainą, arba naujos aplinkybės, nors sutartyje ir nenumatytos, tačiau kurių apdairus bei protingas tiekėjas negalėjo numatyti teikdamas pasiūlymą Pirkime, bet tokios aplinkybės, šalies vertinimu, gali trukdyti vykdyti darbus ir juos užbaigti per darbų atlikimo terminus ir (arba) didinti ar mažinti sutarties kainą, ta šalis privalo nedelsdama, bet ne vėliau nei per 5 (penkias) darbo dienas po sužinojimo apie tokias aplinkybes, įspėti kitą šalį apie jas ir inicijuoti Susitarimo sudarymą. Tokiu atveju Rangovas privalo:</w:t>
      </w:r>
    </w:p>
    <w:p w14:paraId="4AA4B80E"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10.10.1. per 15 darbo dienų po sužinojimo apie tokias aplinkybes pateikti užsakovui paaiškinimus, preliminarius apskaičiavimus ir pagrindimą, kaip, rangovo vertinimu, konkrečios aplinkybės daro įtaką darbų vykdymo spartai ir rangovo negalėjimui įvykdyti savo sutartinius įsipareigojimus ir (ar) sutarties kainai;</w:t>
      </w:r>
    </w:p>
    <w:p w14:paraId="2C35E05B"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10.10.2. vykdyti visus darbus, kuriuos galima vykdyti;</w:t>
      </w:r>
    </w:p>
    <w:p w14:paraId="29ECD2C9"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10.10.3. ne rečiau nei kas mėnesį raštu pateikti užsakovui informaciją, kaip realiai konkrečios aplinkybės įtakoja darbų vykdymą ir darbų atlikimo terminus ir (ar) Sutarties kainą;</w:t>
      </w:r>
    </w:p>
    <w:p w14:paraId="7D5F26AF"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10.10.4. pasibaigus konkrečių aplinkybių veikimui, pateikti užsakovui galutinį motyvuotą reikalavimą dėl darbų terminų pratęsimo ir (arba) Sutarties kainos pakeitimo.</w:t>
      </w:r>
    </w:p>
    <w:p w14:paraId="465BF438"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10.11. Rangovas turi teisę vykdyti papildomus darbus arba nevykdyti atsisakomų darbų tik po to, kai šalys dėl jų sudaro susitarimą.</w:t>
      </w:r>
    </w:p>
    <w:p w14:paraId="50B4F0DE"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 xml:space="preserve">10.12. Užsakovas, gavęs iš rangovo informaciją pagal 10.10.1 punktą, privalo per 8 darbo dienas (arba kitą Šalių sutartą terminą) išanalizuoti rangovo pateiktą informaciją ir visą kitą Susitarimo sudarymui svarbią informaciją ir savo ruožtu pateikti rangovui užsakovo turimą informaciją, kaip, užsakovo vertinimu, konkrečios aplinkybės, susijusios su užsakovo pareigų vykdymu, daro įtaką darbų vykdymo spartai, taip pat pateikti savo pastabas ir pasiūlymus, pagrįstus sutarties arba imperatyviomis Įstatymų nuostatomis. </w:t>
      </w:r>
    </w:p>
    <w:p w14:paraId="48895D66"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10.13. 10.10 punkte nurodytais atvejais užsakovas privalo sudaryti su rangovu susitarimą ir jame numatyti atitinkamų darbų atlikimo terminų pratęsimą ir (arba) sutarties kainos padidinimą. Po to, kai rangovas pateikia galutinį reikalavimą pagal 10.10.4 punktą, užsakovas privalo jį įvertinti pagal 10.12 punktą ir, jeigu reikalinga, Šalys privalo patikslinti Susitarimą.</w:t>
      </w:r>
    </w:p>
    <w:p w14:paraId="58D0E958"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 xml:space="preserve">10.14. Kitais, nei 10.10 punkte nurodytieji, atvejais (tai yra, kai nėra pagrindo keisti darbų atlikimo terminus arba sutarties kainą) šalis, inicijuojanti Susitarimą, privalo pateikti kitai šaliai pranešimą dėl Sutarties pakeitimo bei pagrindimą dėl to, jog yra faktinis ir teisinis pagrindas sudaryti Susitarimą, ir, jeigu įmanoma, dėl to, kaip siūlomas Susitarimas paveiks darbų vykdymą ir darbų atlikimo terminus. Kita šalis per 8 darbo dienas (arba kitą šalių sutartą terminą) privalo išanalizuoti ir įvertinti gautą informaciją, pateikti savo pastabas ir pasiūlymus, pagrįstus sutarties arba imperatyviomis Įstatymų nuostatomis. </w:t>
      </w:r>
    </w:p>
    <w:p w14:paraId="6194C642"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 xml:space="preserve">10.15. Šalys privalo bendradarbiauti ir siekti sudaryti Susitarimą kaip galima greičiau, bet ne ilgiau nei per 30 darbo dienų nuo Susitarimo inicijavimo 10.10 punkte </w:t>
      </w:r>
      <w:r w:rsidRPr="00071F27">
        <w:rPr>
          <w:rFonts w:ascii="Arial" w:eastAsia="Times New Roman" w:hAnsi="Arial" w:cs="Arial"/>
          <w:sz w:val="24"/>
          <w:szCs w:val="24"/>
        </w:rPr>
        <w:lastRenderedPageBreak/>
        <w:t>nurodytais atvejais arba per 15 darbo dienų nuo Susitarimo inicijavimo 10.14 punkte nurodytais atvejais (nebent Šalys raštu susitaria dėl ilgesnių terminų).</w:t>
      </w:r>
    </w:p>
    <w:p w14:paraId="2386C465"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10.16. Tuo atveju, kai rangovas pagal sutarties sąlygas inicijuoja sudarymą Susitarimo, be kurio rangovas negali vykdyti darbų ar atskirų veiksmų pagal sutartį arba pagal Įstatymus privalo stabdyti statybos darbus arba kitus konkrečius veiksmus pagal sutartį, užsakovo vengimas ar nepagrįstas atsisakymas sudaryti tokį Susitarimą sudaro pagrindą rangovui sustabdyti visų darbų arba atitinkamų statybos darbų ar kitų konkrečių veiksmų pagal sutartį atlikimą ir taikomos šios sutarties 6 skyriaus nuostatos dėl darbų vykdymo sustabdymo.</w:t>
      </w:r>
    </w:p>
    <w:p w14:paraId="0429182F"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 xml:space="preserve">10.17. Tuo atveju, kai užsakovas pagal Sutarties sąlygas inicijuoja Susitarimo sudarymą, rangovo vengimas ar nepagrįstas atsisakymas sudaryti tokį Susitarimą sudaro pagrindą užsakovui sustabdyti mokėjimus rangovui iki 3% nuo Pradinės sutarties vertės. </w:t>
      </w:r>
    </w:p>
    <w:p w14:paraId="37916D1C"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10.18. Sutarties sąlygos keičiamos, raštu gavus informaciją apie pakeistą kitos šalies atsiskaitomąją sąskaitą banke, sudarant papildomą rašytinį susitarimą, kuris yra neatsiejama sutarties dalis.</w:t>
      </w:r>
    </w:p>
    <w:p w14:paraId="6113A130"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10.19. Visi sutarties keitimai įforminami raštu sudarant susitarimą prie sutarties.</w:t>
      </w:r>
    </w:p>
    <w:p w14:paraId="491B9C5B" w14:textId="77777777" w:rsidR="00CC3243" w:rsidRPr="00071F27" w:rsidRDefault="00CC3243" w:rsidP="00CC3243">
      <w:pPr>
        <w:spacing w:after="0" w:line="240" w:lineRule="auto"/>
        <w:jc w:val="center"/>
        <w:rPr>
          <w:rFonts w:ascii="Arial" w:eastAsia="Times New Roman" w:hAnsi="Arial" w:cs="Arial"/>
          <w:sz w:val="24"/>
          <w:szCs w:val="24"/>
        </w:rPr>
      </w:pPr>
    </w:p>
    <w:p w14:paraId="434A3ACE"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11. ATSAKOMYBĖ UŽ DEFEKTUS, GARANTIJOS</w:t>
      </w:r>
    </w:p>
    <w:p w14:paraId="11BED252" w14:textId="77777777" w:rsidR="00CC3243" w:rsidRPr="00071F27" w:rsidRDefault="00CC3243" w:rsidP="00CC3243">
      <w:pPr>
        <w:spacing w:after="0" w:line="240" w:lineRule="auto"/>
        <w:jc w:val="center"/>
        <w:rPr>
          <w:rFonts w:ascii="Arial" w:eastAsia="Times New Roman" w:hAnsi="Arial" w:cs="Arial"/>
          <w:sz w:val="24"/>
          <w:szCs w:val="24"/>
        </w:rPr>
      </w:pPr>
    </w:p>
    <w:p w14:paraId="60975354"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11.1. Užsakovas, nustatęs darbų trūkumus ar kitokius nukrypimus nuo sutarties po darbų perdavimo ir priėmimo akto pasirašymo, jei tie trūkumai ar nukrypimai negalėjo būti nustatyti perimant darbą (paslėpti trūkumai arba atsiradę statinio garantinio naudojimo metu), taip pat jei jie buvo rangovo tyčia paslėpti, privalo apie juos raštu pranešti rangovui. </w:t>
      </w:r>
    </w:p>
    <w:p w14:paraId="2864988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11.2. </w:t>
      </w:r>
      <w:bookmarkStart w:id="4" w:name="_Ref500758264"/>
      <w:r w:rsidRPr="00071F27">
        <w:rPr>
          <w:rFonts w:ascii="Arial" w:eastAsia="Times New Roman" w:hAnsi="Arial" w:cs="Arial"/>
          <w:sz w:val="24"/>
          <w:szCs w:val="24"/>
        </w:rPr>
        <w:t>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per 5 (penkis) metus, esant paslėptų statinio elementų – 10 (dešimt) metų, esant tyčia paslėptų defektų – 20 (dvidešimt) metų, jeigu neįrodo, kad jie atsirado dėl statybos objekto ar jo dalių normalaus susidėvėjimo, jo netinkamo naudojimo ar Užsakovo ar jo pasamdytų asmenų netinkamai atlikto remonto arba dėl Užsakovo ar jo pasamdytų asmenų kitokių kaltų veiksmų.</w:t>
      </w:r>
      <w:bookmarkStart w:id="5" w:name="_Ref504404091"/>
      <w:bookmarkEnd w:id="4"/>
    </w:p>
    <w:bookmarkEnd w:id="5"/>
    <w:p w14:paraId="363D4DA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Rangovas garantinio laikotarpio metu privalo, užsakovui pareikalavus, atlikti visus defektų arba žalos ištaisymo darbus. Rangovas privalo savo sąskaita ir rizika atlikti darbus, jeigu tie darbai atlikti ne pagal techninę specifikaciją, netinkama darbų kokybe arba bet kurio sutartinio rangovo įsipareigojimo neįvykdymu.</w:t>
      </w:r>
    </w:p>
    <w:p w14:paraId="68D9309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11.3. Įrenginiams bei mechanizmams rangovas įsipareigoja suteikti gamintojų išduotas garantijas, bet ne mažiau kaip dvejiems metams.</w:t>
      </w:r>
    </w:p>
    <w:p w14:paraId="6F294B9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11.4. Rangovas per 10 darbo dienų nuo statybos darbų perdavimo ir priėmimo akto pasirašymo dienos užsakovui turi pateikti dokumentą, kuriuo užtikrinamas garantinio laikotarpio prievolių įvykdymas pagal pasirašytą sutartį. Šis dokumentas rangovo neveikimo ir (ar) netinkamo veikimo,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statinio statybos (atliktų darbų be projektavimo) kainos. </w:t>
      </w:r>
    </w:p>
    <w:p w14:paraId="1E46F2E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lastRenderedPageBreak/>
        <w:t xml:space="preserve">11.5. Rangovas kartu su statybos darbų perdavimo ir priėmimo aktu turi pateikti dokumentą, kuriame rangovas įsipareigoja pratęsti garantinį terminą, tiek, kiek įsipareigojo rangos darbų pirkimo pasiūlyme (jeigu įsipareigojo). </w:t>
      </w:r>
    </w:p>
    <w:p w14:paraId="22E116D5" w14:textId="77777777" w:rsidR="00CC3243" w:rsidRPr="00071F27" w:rsidRDefault="00CC3243" w:rsidP="00CC3243">
      <w:pPr>
        <w:spacing w:after="0" w:line="240" w:lineRule="auto"/>
        <w:jc w:val="both"/>
        <w:rPr>
          <w:rFonts w:ascii="Arial" w:eastAsia="Times New Roman" w:hAnsi="Arial" w:cs="Arial"/>
          <w:sz w:val="24"/>
          <w:szCs w:val="24"/>
        </w:rPr>
      </w:pPr>
    </w:p>
    <w:p w14:paraId="3035A27A"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12. SUTARTIES ESMINIS PAŽEIDIMAS. SUTARTIES NUTRAUKIMAS</w:t>
      </w:r>
    </w:p>
    <w:p w14:paraId="14A6E589" w14:textId="77777777" w:rsidR="00CC3243" w:rsidRPr="00071F27" w:rsidRDefault="00CC3243" w:rsidP="00CC3243">
      <w:pPr>
        <w:spacing w:after="0" w:line="240" w:lineRule="auto"/>
        <w:jc w:val="center"/>
        <w:rPr>
          <w:rFonts w:ascii="Arial" w:eastAsia="Times New Roman" w:hAnsi="Arial" w:cs="Arial"/>
          <w:sz w:val="24"/>
          <w:szCs w:val="24"/>
        </w:rPr>
      </w:pPr>
    </w:p>
    <w:p w14:paraId="61C0699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12.1. Jeigu darbų vykdymo sustabdymas pagal sutarties sąlygų 6.6 punktą trunka ilgiau nei 91 kalendorinę dieną, tai rangovas gali reikalauti leidimo atnaujinti darbų vykdymą. Jeigu per 21 kalendorinę dieną toks leidimas nėra suteikiamas, rangovas, prieš tai įspėjęs užsakovą raštu, gali reikalauti nutraukti sutartį. Tokiu sutarties nutraukimo atveju turi būti nustatytos ir šalių parašais patvirtintos atliktų darbų apimtys ir rangovui mokėtinos sumos.</w:t>
      </w:r>
    </w:p>
    <w:p w14:paraId="2DA0E31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12.2. Jeigu rangovas nevykdo arba netinkamai vykdo kuriuos nors sutartinius įsipareigojimus, tai statinio statybos techninės priežiūros vadovas raštu gali rangovui nurodyti įvykdyti įsipareigojimus arba ištaisyti netinkamai atliktus darbus per pagrįstai protingą laiką.</w:t>
      </w:r>
    </w:p>
    <w:p w14:paraId="1034932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12.3. Užsakovas turi teisę bet kuriuo šiame punkte išvardytu atveju arba aplinkybėms, prieš 21 kalendorinę dieną apie tai pranešęs rangovui, nutraukti sutartį ir pašalinti rangovą iš statybvietės dėl esminių sutarties pažeidimų, kai rangovas:</w:t>
      </w:r>
    </w:p>
    <w:p w14:paraId="4BFE99B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12.3.1. nevykdo sutarties sąlygų 12.2 punkte nurodytų statinio statybos techninės priežiūros vadovo nurodymų ir dėl to užsakovas iš esmės negauna darbų rezultato, kokio tikėjosi;</w:t>
      </w:r>
    </w:p>
    <w:p w14:paraId="015C9539"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12.3.2 nepateikia sutarties įvykdymo užtikrinimo arba visais pagrįstais atvejais nepratęsia jo galiojimo;</w:t>
      </w:r>
    </w:p>
    <w:p w14:paraId="57D5499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12.3.3. nepradeda laiku vykdyti darbų, kitaip aiškiai parodo ketinimą netęsti savo įsipareigojimų pagal sutartį arba neatlieka darbų pagal nurodytą darbų vykdymo grafiką ir tampa aišku, kad juos baigti iki darbų atlikimo termino pabaigos neįmanoma;</w:t>
      </w:r>
    </w:p>
    <w:p w14:paraId="2C7584FF"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12.3.4. nesilaiko sutarties 10.14 papunkčio reikalavimų;</w:t>
      </w:r>
    </w:p>
    <w:p w14:paraId="337BE6B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12.3.5. nesilaiko sutarties 5.27. papunkčio reikalavimų.</w:t>
      </w:r>
    </w:p>
    <w:p w14:paraId="334F615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12.4. Nutraukus sutartį pagal 12.3 punktą:</w:t>
      </w:r>
    </w:p>
    <w:p w14:paraId="0755EC13"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12.4.1. rangovas privalo toliau vykdyti pagrįstus užsakovo nurodymus dėl turto išsaugojimo arba dėl darbų saugos; </w:t>
      </w:r>
    </w:p>
    <w:p w14:paraId="064E417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12.4.2. užsakovas turi nustatyti likusias rangovui mokėtinas sumas už tinkamai atliktus, bet neapmokėtus darbus. Tačiau užsakovas rangovo sąskaita gali padengti bet kuriuos nuostolius ir papildomas išlaidas, susijusias su defektų ištaisymu, delspinigius dėl vėlavimo (jeigu yra) ir kitas užsakovo išlaidas, atsiradusias dėl šios sutarties. Užsakovas, padaręs tokius atskaitymus už papildomas išlaidas, praradimus ir nuostolius, visą likusią rangovui mokėtiną sumą privalo išmokėti rangovui;</w:t>
      </w:r>
    </w:p>
    <w:p w14:paraId="03330ED0"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12.4.3. sutarties įvykdymo užtikrinimas atitenka užsakovui.</w:t>
      </w:r>
    </w:p>
    <w:p w14:paraId="58CBF017"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12.5. Užsakovas bet kada dėl objektyvių nuo jo nepriklausančių aplinkybių, nepriklausomai nuo rangovo veiksmų, turi teisę nutraukti sutartį ne vėliau kaip prieš 14 kalendorinių dienų apie tai raštu pranešdamas rangovui. Tokiu atveju rangovui turi būti sumokėta:</w:t>
      </w:r>
    </w:p>
    <w:p w14:paraId="22C69AD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12.5.1. už bet kurį tinkamai atliktą darbą pagal sutartyje nustatytas kainas;</w:t>
      </w:r>
    </w:p>
    <w:p w14:paraId="382F1DF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12.5.2. išlaidos už įrangą ar medžiagas, kurie skirti darbams ir kuriuos rangovas tuo tikslu įsigijo. Užsakovui sumokėjus, ši įranga ir medžiagos tampa užsakovo nuosavybe;</w:t>
      </w:r>
    </w:p>
    <w:p w14:paraId="029C9FB7"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12.5.3. bet kurios kitos išlaidos arba įsipareigojimai, kuriuos rangovas, užsakovui sutikus, pagrįstai prisiėmė tikėdamasis baigti darbus.</w:t>
      </w:r>
    </w:p>
    <w:p w14:paraId="4DA7D7F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Užsakovas neturi teisės nutraukti sutarties dėl to, kad planuoja darbus atlikti pats arba įpareigoti juos atlikti kitą rangovą.</w:t>
      </w:r>
    </w:p>
    <w:p w14:paraId="3B1415B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lastRenderedPageBreak/>
        <w:t>12.6. Rangovas turi teisę nutraukti sutartį, jeigu:</w:t>
      </w:r>
    </w:p>
    <w:p w14:paraId="0C90E95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12.6.1. per 91 kalendorinę dieną nuo sutarties 9.6 punkte nurodyto termino pabaigos negauna viso apmokėjimo, prieš tai užsakovą įspėjęs raštu;</w:t>
      </w:r>
    </w:p>
    <w:p w14:paraId="2E537CE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12.6.2. užsakovas visiškai nevykdo savo sutartinių įsipareigojimų.</w:t>
      </w:r>
    </w:p>
    <w:p w14:paraId="53EA7CE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Rangovas gali bet kuriuo šiame punkte išvardytu atveju arba aplinkybėms, prieš 20 kalendorinių dienų apie tai raštu pranešęs užsakovui, nutraukti sutartį. Rangovo pasirinkimas nutraukti sutartį neturi pažeisti kurių nors kitų iš sutarties arba kitaip kylančių jo teisių.</w:t>
      </w:r>
    </w:p>
    <w:p w14:paraId="65C6C0D2"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12.7. Sutarties nutraukimo įsigaliojimo atveju pagal bet kurį sutarties sąlygų punktą rangovas per užsakovo nurodytą terminą privalo:</w:t>
      </w:r>
    </w:p>
    <w:p w14:paraId="14E031C0"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12.7.1. nutraukti visą tolesnį darbą, išskyrus tokį, kurį būtina atlikti dėl gyvybės ar turto išsaugojimo arba dėl darbų saugos;</w:t>
      </w:r>
    </w:p>
    <w:p w14:paraId="77E1571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12.7.2. perduoti užsakovui įrangą ir medžiagas, už kuriuos jau sumokėta;</w:t>
      </w:r>
    </w:p>
    <w:p w14:paraId="1AD6B3A5"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12.7.3. pašalinti visus rangovo įrengimus ir kitus daiktus iš statybvietės ir pats palikti statybvietę.</w:t>
      </w:r>
    </w:p>
    <w:p w14:paraId="39B693E3"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 xml:space="preserve">12.8. Užsakovas taip pat gali Lietuvos Respublikos viešųjų pirkimų </w:t>
      </w:r>
      <w:r w:rsidRPr="00071F27">
        <w:rPr>
          <w:rFonts w:ascii="Arial" w:eastAsia="Calibri" w:hAnsi="Arial" w:cs="Arial"/>
          <w:sz w:val="24"/>
          <w:szCs w:val="24"/>
        </w:rPr>
        <w:t xml:space="preserve">įstatymo </w:t>
      </w:r>
      <w:r w:rsidRPr="00071F27">
        <w:rPr>
          <w:rFonts w:ascii="Arial" w:eastAsia="Times New Roman" w:hAnsi="Arial" w:cs="Arial"/>
          <w:sz w:val="24"/>
          <w:szCs w:val="24"/>
        </w:rPr>
        <w:t xml:space="preserve">nurodytais atvejais ir tvarka vienašališkai nutraukti Sutartį apie </w:t>
      </w:r>
      <w:r w:rsidRPr="00071F27">
        <w:rPr>
          <w:rFonts w:ascii="Arial" w:eastAsia="Times New Roman" w:hAnsi="Arial" w:cs="Arial"/>
          <w:spacing w:val="-2"/>
          <w:sz w:val="24"/>
          <w:szCs w:val="24"/>
        </w:rPr>
        <w:t>tai Rangovui pranešant raštu</w:t>
      </w:r>
      <w:r w:rsidRPr="00071F27">
        <w:rPr>
          <w:rFonts w:ascii="Arial" w:eastAsia="Times New Roman" w:hAnsi="Arial" w:cs="Arial"/>
          <w:sz w:val="24"/>
          <w:szCs w:val="24"/>
        </w:rPr>
        <w:t>.</w:t>
      </w:r>
    </w:p>
    <w:p w14:paraId="2C54483A" w14:textId="77777777" w:rsidR="00CC3243" w:rsidRPr="00071F27" w:rsidRDefault="00CC3243" w:rsidP="00CC3243">
      <w:pPr>
        <w:spacing w:after="0" w:line="240" w:lineRule="auto"/>
        <w:rPr>
          <w:rFonts w:ascii="Arial" w:eastAsia="Times New Roman" w:hAnsi="Arial" w:cs="Arial"/>
          <w:sz w:val="24"/>
          <w:szCs w:val="24"/>
        </w:rPr>
      </w:pPr>
    </w:p>
    <w:p w14:paraId="3863ADF7"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13. SUBRANGOVAI</w:t>
      </w:r>
    </w:p>
    <w:p w14:paraId="6315AEDA" w14:textId="77777777" w:rsidR="00CC3243" w:rsidRPr="00071F27" w:rsidRDefault="00CC3243" w:rsidP="00CC3243">
      <w:pPr>
        <w:spacing w:after="0" w:line="240" w:lineRule="auto"/>
        <w:jc w:val="both"/>
        <w:rPr>
          <w:rFonts w:ascii="Arial" w:eastAsia="Times New Roman" w:hAnsi="Arial" w:cs="Arial"/>
          <w:sz w:val="24"/>
          <w:szCs w:val="24"/>
        </w:rPr>
      </w:pPr>
    </w:p>
    <w:p w14:paraId="51E1BE08" w14:textId="77777777" w:rsidR="00CC3243" w:rsidRPr="00071F27" w:rsidRDefault="00CC3243">
      <w:pPr>
        <w:numPr>
          <w:ilvl w:val="1"/>
          <w:numId w:val="35"/>
        </w:numPr>
        <w:tabs>
          <w:tab w:val="left" w:pos="1560"/>
          <w:tab w:val="left" w:pos="1701"/>
          <w:tab w:val="left" w:pos="1843"/>
          <w:tab w:val="left" w:pos="1985"/>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Rangovas atsako už visus pagal sutartį prisiimtus įsipareigojimus, nepriklausomai nuo to, ar jiems vykdyti bus pasitelkiami tretieji asmenys.</w:t>
      </w:r>
    </w:p>
    <w:p w14:paraId="5C4414C4" w14:textId="77777777" w:rsidR="00CC3243" w:rsidRPr="00071D0A" w:rsidRDefault="00CC3243">
      <w:pPr>
        <w:numPr>
          <w:ilvl w:val="1"/>
          <w:numId w:val="35"/>
        </w:numPr>
        <w:tabs>
          <w:tab w:val="left" w:pos="1560"/>
          <w:tab w:val="left" w:pos="1701"/>
          <w:tab w:val="left" w:pos="1843"/>
          <w:tab w:val="left" w:pos="1985"/>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 xml:space="preserve">Rangovas įsipareigoja užtikrinti, kad sutartį vykdys pirkime pasiūlyti ir (ar) kvalifikacinius reikalavimus atitinkantys subrangovai ir (ar) specialistai. Rangovas yra atsakingas už subrangovų vykdomą sutarties dalį, lyg ją vykdytų pats ir privalo užtikrinti, </w:t>
      </w:r>
      <w:r w:rsidRPr="00071D0A">
        <w:rPr>
          <w:rFonts w:ascii="Arial" w:eastAsia="Times New Roman" w:hAnsi="Arial" w:cs="Arial"/>
          <w:sz w:val="24"/>
          <w:szCs w:val="24"/>
        </w:rPr>
        <w:t>kad subrangovai laikytųsi sutarties nuostatų.</w:t>
      </w:r>
    </w:p>
    <w:p w14:paraId="620C72E3" w14:textId="77777777" w:rsidR="00CC3243" w:rsidRPr="00071D0A" w:rsidRDefault="00CC3243" w:rsidP="00CC3243">
      <w:pPr>
        <w:tabs>
          <w:tab w:val="left" w:pos="1560"/>
          <w:tab w:val="left" w:pos="1701"/>
          <w:tab w:val="left" w:pos="1843"/>
        </w:tabs>
        <w:spacing w:after="0" w:line="240" w:lineRule="auto"/>
        <w:ind w:firstLine="1134"/>
        <w:contextualSpacing/>
        <w:jc w:val="both"/>
        <w:rPr>
          <w:rFonts w:ascii="Arial" w:eastAsia="Times New Roman" w:hAnsi="Arial" w:cs="Arial"/>
          <w:sz w:val="24"/>
          <w:szCs w:val="24"/>
        </w:rPr>
      </w:pPr>
      <w:r w:rsidRPr="00071D0A">
        <w:rPr>
          <w:rFonts w:ascii="Arial" w:eastAsia="Times New Roman" w:hAnsi="Arial" w:cs="Arial"/>
          <w:sz w:val="24"/>
          <w:szCs w:val="24"/>
        </w:rPr>
        <w:t>13.3. Rangovas patvirtina, kad sutarčiai vykdyti pasitelks šiuos subrangovus:</w:t>
      </w:r>
    </w:p>
    <w:p w14:paraId="12A046CF" w14:textId="79526C8A" w:rsidR="00CC3243" w:rsidRPr="00071D0A" w:rsidRDefault="00CC3243" w:rsidP="00CC3243">
      <w:pPr>
        <w:tabs>
          <w:tab w:val="left" w:pos="1560"/>
          <w:tab w:val="left" w:pos="1701"/>
          <w:tab w:val="left" w:pos="1843"/>
        </w:tabs>
        <w:spacing w:after="0" w:line="240" w:lineRule="auto"/>
        <w:ind w:firstLine="1134"/>
        <w:contextualSpacing/>
        <w:jc w:val="both"/>
        <w:rPr>
          <w:rFonts w:ascii="Arial" w:eastAsia="Times New Roman" w:hAnsi="Arial" w:cs="Arial"/>
          <w:sz w:val="24"/>
          <w:szCs w:val="24"/>
        </w:rPr>
      </w:pPr>
      <w:r w:rsidRPr="00071D0A">
        <w:rPr>
          <w:rFonts w:ascii="Arial" w:eastAsia="Times New Roman" w:hAnsi="Arial" w:cs="Arial"/>
          <w:sz w:val="24"/>
          <w:szCs w:val="24"/>
        </w:rPr>
        <w:t xml:space="preserve">13.3.1. </w:t>
      </w:r>
      <w:r w:rsidR="00785235" w:rsidRPr="00071D0A">
        <w:rPr>
          <w:rFonts w:ascii="Arial" w:eastAsia="Times New Roman" w:hAnsi="Arial" w:cs="Arial"/>
          <w:sz w:val="24"/>
          <w:szCs w:val="24"/>
        </w:rPr>
        <w:t>UAB „Aplan“</w:t>
      </w:r>
      <w:r w:rsidRPr="00071D0A">
        <w:rPr>
          <w:rFonts w:ascii="Arial" w:eastAsia="Times New Roman" w:hAnsi="Arial" w:cs="Arial"/>
          <w:sz w:val="24"/>
          <w:szCs w:val="24"/>
        </w:rPr>
        <w:t>, juridinio asmens kodas</w:t>
      </w:r>
      <w:r w:rsidR="00785235" w:rsidRPr="00071D0A">
        <w:rPr>
          <w:rFonts w:ascii="Arial" w:eastAsia="Times New Roman" w:hAnsi="Arial" w:cs="Arial"/>
          <w:sz w:val="24"/>
          <w:szCs w:val="24"/>
        </w:rPr>
        <w:t xml:space="preserve"> 302638855</w:t>
      </w:r>
      <w:r w:rsidRPr="00071D0A">
        <w:rPr>
          <w:rFonts w:ascii="Arial" w:eastAsia="Times New Roman" w:hAnsi="Arial" w:cs="Arial"/>
          <w:sz w:val="24"/>
          <w:szCs w:val="24"/>
        </w:rPr>
        <w:t xml:space="preserve">, </w:t>
      </w:r>
      <w:r w:rsidR="00785235" w:rsidRPr="00071D0A">
        <w:rPr>
          <w:rFonts w:ascii="Arial" w:eastAsia="Times New Roman" w:hAnsi="Arial" w:cs="Arial"/>
          <w:sz w:val="24"/>
          <w:szCs w:val="24"/>
        </w:rPr>
        <w:t xml:space="preserve">Ulonų g. 2, 08245, Vilnius, </w:t>
      </w:r>
      <w:r w:rsidR="00071D0A" w:rsidRPr="00071D0A">
        <w:rPr>
          <w:rFonts w:ascii="Arial" w:eastAsia="Times New Roman" w:hAnsi="Arial" w:cs="Arial"/>
          <w:sz w:val="24"/>
          <w:szCs w:val="24"/>
        </w:rPr>
        <w:t>direktorius Martynas Mačiulis, tel. nr. +37060979272, info@aplan.lt</w:t>
      </w:r>
      <w:r w:rsidRPr="00071D0A">
        <w:rPr>
          <w:rFonts w:ascii="Arial" w:eastAsia="Times New Roman" w:hAnsi="Arial" w:cs="Arial"/>
          <w:sz w:val="24"/>
          <w:szCs w:val="24"/>
        </w:rPr>
        <w:t xml:space="preserve">. </w:t>
      </w:r>
      <w:r w:rsidR="00785235" w:rsidRPr="00071D0A">
        <w:rPr>
          <w:rFonts w:ascii="Arial" w:eastAsia="Times New Roman" w:hAnsi="Arial" w:cs="Arial"/>
          <w:sz w:val="24"/>
          <w:szCs w:val="24"/>
        </w:rPr>
        <w:t xml:space="preserve">UAB „Aplan“ rengs darbo projektą, įsipareigojimų dalis 6,52 </w:t>
      </w:r>
      <w:r w:rsidR="00785235" w:rsidRPr="00071D0A">
        <w:rPr>
          <w:rFonts w:ascii="Arial" w:eastAsia="Times New Roman" w:hAnsi="Arial" w:cs="Arial"/>
          <w:sz w:val="24"/>
          <w:szCs w:val="24"/>
          <w:lang w:val="en-US"/>
        </w:rPr>
        <w:t>%</w:t>
      </w:r>
      <w:r w:rsidRPr="00071D0A">
        <w:rPr>
          <w:rFonts w:ascii="Arial" w:eastAsia="Times New Roman" w:hAnsi="Arial" w:cs="Arial"/>
          <w:sz w:val="24"/>
          <w:szCs w:val="24"/>
        </w:rPr>
        <w:t>.</w:t>
      </w:r>
    </w:p>
    <w:p w14:paraId="4E75E4FF" w14:textId="77777777" w:rsidR="00CC3243" w:rsidRPr="00071F27" w:rsidRDefault="00CC3243" w:rsidP="00CC3243">
      <w:pPr>
        <w:tabs>
          <w:tab w:val="left" w:pos="1560"/>
          <w:tab w:val="left" w:pos="1701"/>
          <w:tab w:val="left" w:pos="1843"/>
        </w:tabs>
        <w:spacing w:after="0" w:line="240" w:lineRule="auto"/>
        <w:ind w:firstLine="1134"/>
        <w:contextualSpacing/>
        <w:jc w:val="both"/>
        <w:rPr>
          <w:rFonts w:ascii="Arial" w:eastAsia="Times New Roman" w:hAnsi="Arial" w:cs="Arial"/>
          <w:sz w:val="24"/>
          <w:szCs w:val="24"/>
        </w:rPr>
      </w:pPr>
      <w:r w:rsidRPr="00071D0A">
        <w:rPr>
          <w:rFonts w:ascii="Arial" w:eastAsia="Times New Roman" w:hAnsi="Arial" w:cs="Arial"/>
          <w:sz w:val="24"/>
          <w:szCs w:val="24"/>
        </w:rPr>
        <w:t>13.4.Šios sutarties vykdymo metu rangovas gali keisti sutartyje nurodytus ir/ar</w:t>
      </w:r>
      <w:r w:rsidRPr="00071F27">
        <w:rPr>
          <w:rFonts w:ascii="Arial" w:eastAsia="Times New Roman" w:hAnsi="Arial" w:cs="Arial"/>
          <w:sz w:val="24"/>
          <w:szCs w:val="24"/>
        </w:rPr>
        <w:t xml:space="preserve"> pasitelkti naujus subrangovus. Keičiamo ar naujo pasitelkiamo subrangovo kvalifikacija turi būti pakankama šios sutarties užduočiai įvykdyti, keičiamas ir/ar naujas pasitelkiamas subrangovas turi neturėti pašalinimo pagrindų. Apie keičiamus ir/ar naujus pasitelkiamus subrangovus rangovas turi informuoti užsakovą raštu nurodydamas subrangovo keitimo priežastis ir gauti užsakovo rašytinį sutikimą.</w:t>
      </w:r>
    </w:p>
    <w:p w14:paraId="1BDEF317" w14:textId="77777777" w:rsidR="00CC3243" w:rsidRPr="00071F27" w:rsidRDefault="00CC3243">
      <w:pPr>
        <w:numPr>
          <w:ilvl w:val="1"/>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Jei sutartyje keičiami subrangovai, kurių pajėgumais kvalifikacijai pagrįsti rėmėsi rangovas, kartu su informacija apie naujus subrangovus turi būti pateikti naujo subrangovo pašalinimo pagrindų nebuvimą ir atitiktį kvalifikaciniams reikalavimams patvirtinantys dokumentai. Anksčiau minėti dokumentai pateikiami tą dieną, kai rangovas kreipiasi į užsakovą su prašymu pakeisti subrangovus. Užsakovas reikalauja, kad naujo subrangovo kvalifikacija būtų ne žemesnė nei buvo reikalaujama pirkimo dokumentuose.</w:t>
      </w:r>
    </w:p>
    <w:p w14:paraId="532074C6" w14:textId="77777777" w:rsidR="00CC3243" w:rsidRPr="00071F27" w:rsidRDefault="00CC3243">
      <w:pPr>
        <w:numPr>
          <w:ilvl w:val="1"/>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Tais atvejais, kai kvalifikacijai pagrįsti rangovas nesiremia subrangovų pajėgumais, užsakovas netikrina šių subrangovų pašalinimo pagrindų.</w:t>
      </w:r>
    </w:p>
    <w:p w14:paraId="1F2CAB58" w14:textId="77777777" w:rsidR="00CC3243" w:rsidRPr="00071F27" w:rsidRDefault="00CC3243">
      <w:pPr>
        <w:numPr>
          <w:ilvl w:val="1"/>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 xml:space="preserve">Šios sutarties vykdymo metu rangovas gali keisti specialistus, paskirtus vykdyti sutartinius rangovo įsipareigojimus ir/ar pasitelkti naujus specialistus. Keičiamo ar naujo pasitelkiamo specialisto kvalifikacija turi būti pakankama sutarties užduočiai įvykdyti. Apie keičiamus ir/ar naujus pasitelkiamus specialistus rangovas turi informuoti užsakovą raštu nurodydamas specialisto keitimo priežastis ir pateikdamas kvalifikaciją </w:t>
      </w:r>
      <w:r w:rsidRPr="00071F27">
        <w:rPr>
          <w:rFonts w:ascii="Arial" w:eastAsia="Times New Roman" w:hAnsi="Arial" w:cs="Arial"/>
          <w:sz w:val="24"/>
          <w:szCs w:val="24"/>
        </w:rPr>
        <w:lastRenderedPageBreak/>
        <w:t>įrodančius dokumentus (jei informacija apie kvalifikaciją nėra prieinama viešai) ir gauti užsakovo rašytinį sutikimą.</w:t>
      </w:r>
    </w:p>
    <w:p w14:paraId="0FB61987" w14:textId="77777777" w:rsidR="00CC3243" w:rsidRPr="00071F27" w:rsidRDefault="00CC3243">
      <w:pPr>
        <w:numPr>
          <w:ilvl w:val="1"/>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Rangovo pasiūlyme nurodyto specialisto keitimas ar naujo skyrimas galimas, tik esant vienai iš šių priežasčių:</w:t>
      </w:r>
    </w:p>
    <w:p w14:paraId="57FDF941" w14:textId="77777777" w:rsidR="00CC3243" w:rsidRPr="00071F27" w:rsidRDefault="00CC3243">
      <w:pPr>
        <w:numPr>
          <w:ilvl w:val="2"/>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 xml:space="preserve">sutartyje numatytas specialistas atleidžiamas, atsistatydina iš pareigų, išeina iš darbo, negali eiti savo pareigų dėl ligos ar traumos; </w:t>
      </w:r>
    </w:p>
    <w:p w14:paraId="455008B5" w14:textId="77777777" w:rsidR="00CC3243" w:rsidRPr="00071F27" w:rsidRDefault="00CC3243">
      <w:pPr>
        <w:numPr>
          <w:ilvl w:val="2"/>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siekiant tinkamai ir laiku įvykdyti sutartį būtina padidinti statybos darbų spartą dėl darbų atlikimui nepalankių gamtinių sąlygų ar kitų pagrįstų (nenumatytų) aplinkybių;</w:t>
      </w:r>
    </w:p>
    <w:p w14:paraId="2A6AD648" w14:textId="77777777" w:rsidR="00CC3243" w:rsidRPr="00071F27" w:rsidRDefault="00CC3243">
      <w:pPr>
        <w:numPr>
          <w:ilvl w:val="2"/>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esant kitoms nenumatytoms pagrįstoms aplinkybėms.</w:t>
      </w:r>
    </w:p>
    <w:p w14:paraId="5FAB496B" w14:textId="77777777" w:rsidR="00CC3243" w:rsidRPr="00071F27" w:rsidRDefault="00CC3243">
      <w:pPr>
        <w:numPr>
          <w:ilvl w:val="1"/>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Tokiu atveju rangovas privalo pateikti užsakovo atstovui, atsakingam už sutarties vykdymą, pagrįstą prašymą, pridedant jį pagrindžiančius dokumentus; naujo specialisto dokumentus, įrodančius, kad jo kvalifikacija atitinka pirkimo dokumentuose nustatytus minimalius kvalifikacijos reikalavimus, keliamus specialistui.</w:t>
      </w:r>
    </w:p>
    <w:p w14:paraId="492C6FBA" w14:textId="77777777" w:rsidR="00CC3243" w:rsidRPr="00071F27" w:rsidRDefault="00CC3243">
      <w:pPr>
        <w:numPr>
          <w:ilvl w:val="1"/>
          <w:numId w:val="36"/>
        </w:numPr>
        <w:tabs>
          <w:tab w:val="left" w:pos="1560"/>
          <w:tab w:val="left" w:pos="1701"/>
          <w:tab w:val="left" w:pos="1843"/>
          <w:tab w:val="left" w:pos="2268"/>
        </w:tabs>
        <w:spacing w:after="0" w:line="240" w:lineRule="auto"/>
        <w:ind w:left="0" w:firstLine="1134"/>
        <w:contextualSpacing/>
        <w:jc w:val="both"/>
        <w:rPr>
          <w:rFonts w:ascii="Arial" w:eastAsia="Times New Roman" w:hAnsi="Arial" w:cs="Arial"/>
          <w:sz w:val="24"/>
          <w:szCs w:val="24"/>
        </w:rPr>
      </w:pPr>
      <w:r w:rsidRPr="00071F27">
        <w:rPr>
          <w:rFonts w:ascii="Arial" w:eastAsia="Times New Roman" w:hAnsi="Arial" w:cs="Arial"/>
          <w:sz w:val="24"/>
          <w:szCs w:val="24"/>
        </w:rPr>
        <w:t xml:space="preserve">Užsakovui nustačius viešuosius pirkimus reglamentuojančiuose teisės aktuose numatytus rangovo pasitelkto ar planuojamo pasitelkti subrangovo pašalinimo pagrindus, užsakovas reikalauja rangovo per protingą terminą tokį subrangovą pakeisti kitu. </w:t>
      </w:r>
    </w:p>
    <w:p w14:paraId="48C714F3" w14:textId="77777777" w:rsidR="00CC3243" w:rsidRPr="00071F27" w:rsidRDefault="00CC3243" w:rsidP="00CC3243">
      <w:pPr>
        <w:tabs>
          <w:tab w:val="left" w:pos="1560"/>
          <w:tab w:val="left" w:pos="1701"/>
          <w:tab w:val="left" w:pos="1843"/>
          <w:tab w:val="left" w:pos="2268"/>
        </w:tabs>
        <w:spacing w:after="0" w:line="240" w:lineRule="auto"/>
        <w:ind w:firstLine="1134"/>
        <w:contextualSpacing/>
        <w:jc w:val="both"/>
        <w:rPr>
          <w:rFonts w:ascii="Arial" w:eastAsia="Times New Roman" w:hAnsi="Arial" w:cs="Arial"/>
          <w:sz w:val="24"/>
          <w:szCs w:val="24"/>
        </w:rPr>
      </w:pPr>
      <w:r w:rsidRPr="00071F27">
        <w:rPr>
          <w:rFonts w:ascii="Arial" w:eastAsia="Times New Roman" w:hAnsi="Arial" w:cs="Arial"/>
          <w:sz w:val="24"/>
          <w:szCs w:val="24"/>
        </w:rPr>
        <w:t>13.9. Šalims sutikus dėl subrangovo ar specialisto pakeitimo ar naujo subrangovo pasitelkimo, šalys raštu sudaro susitarimą dėl tokio pakeitimo. Šis susitarimas yra neatskiriama sutarties dalis. Naujas subrangovas ar specialistas gali pradėti vykdyti jiems rangovo pavestus įsipareigojimus pagal sutartį ne anksčiau, nei bus pasirašytas šis susitarimas.</w:t>
      </w:r>
    </w:p>
    <w:p w14:paraId="187B9B13" w14:textId="77777777" w:rsidR="00CC3243" w:rsidRPr="00071F27" w:rsidRDefault="00CC3243" w:rsidP="00CC3243">
      <w:pPr>
        <w:spacing w:after="0" w:line="240" w:lineRule="auto"/>
        <w:ind w:firstLine="1298"/>
        <w:rPr>
          <w:rFonts w:ascii="Arial" w:eastAsia="Times New Roman" w:hAnsi="Arial" w:cs="Arial"/>
          <w:sz w:val="24"/>
          <w:szCs w:val="24"/>
        </w:rPr>
      </w:pPr>
    </w:p>
    <w:p w14:paraId="58F8F7DA"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14. NENUGALIMA JĖGA</w:t>
      </w:r>
    </w:p>
    <w:p w14:paraId="624938C4" w14:textId="77777777" w:rsidR="00CC3243" w:rsidRPr="00071F27" w:rsidRDefault="00CC3243" w:rsidP="00CC3243">
      <w:pPr>
        <w:spacing w:after="0" w:line="240" w:lineRule="auto"/>
        <w:jc w:val="center"/>
        <w:rPr>
          <w:rFonts w:ascii="Arial" w:eastAsia="Times New Roman" w:hAnsi="Arial" w:cs="Arial"/>
          <w:sz w:val="24"/>
          <w:szCs w:val="24"/>
        </w:rPr>
      </w:pPr>
    </w:p>
    <w:p w14:paraId="2E13977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14.1. Šalis gali būti visiškai ar iš dalies atleidžiama nuo atsakomybės už sutarties nevykdymą dėl nenugalimos jėgos (</w:t>
      </w:r>
      <w:r w:rsidRPr="00071F27">
        <w:rPr>
          <w:rFonts w:ascii="Arial" w:eastAsia="Times New Roman" w:hAnsi="Arial" w:cs="Arial"/>
          <w:i/>
          <w:sz w:val="24"/>
          <w:szCs w:val="24"/>
        </w:rPr>
        <w:t>force majeure</w:t>
      </w:r>
      <w:r w:rsidRPr="00071F27">
        <w:rPr>
          <w:rFonts w:ascii="Arial" w:eastAsia="Times New Roman" w:hAnsi="Arial" w:cs="Arial"/>
          <w:sz w:val="24"/>
          <w:szCs w:val="24"/>
        </w:rPr>
        <w:t>)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40A7598C"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14.2.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Nenugalimos jėgos aplinkybėmis laikomos aplinkybės, nurodytos Lietuvos Respublikos civilinio kodekso 6.212 str. ir Atleidimo nuo atsakomybės esant nenugalimos jėgos (</w:t>
      </w:r>
      <w:r w:rsidRPr="00071F27">
        <w:rPr>
          <w:rFonts w:ascii="Arial" w:eastAsia="Times New Roman" w:hAnsi="Arial" w:cs="Arial"/>
          <w:i/>
          <w:iCs/>
          <w:sz w:val="24"/>
          <w:szCs w:val="24"/>
        </w:rPr>
        <w:t>force majeure</w:t>
      </w:r>
      <w:r w:rsidRPr="00071F27">
        <w:rPr>
          <w:rFonts w:ascii="Arial" w:eastAsia="Times New Roman" w:hAnsi="Arial" w:cs="Arial"/>
          <w:sz w:val="24"/>
          <w:szCs w:val="24"/>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071F27">
        <w:rPr>
          <w:rFonts w:ascii="Arial" w:eastAsia="Times New Roman" w:hAnsi="Arial" w:cs="Arial"/>
          <w:i/>
          <w:iCs/>
          <w:sz w:val="24"/>
          <w:szCs w:val="24"/>
        </w:rPr>
        <w:t>force majeure</w:t>
      </w:r>
      <w:r w:rsidRPr="00071F27">
        <w:rPr>
          <w:rFonts w:ascii="Arial" w:eastAsia="Times New Roman" w:hAnsi="Arial" w:cs="Arial"/>
          <w:sz w:val="24"/>
          <w:szCs w:val="24"/>
        </w:rPr>
        <w:t>) aplinkybes liudijančių pažymų išdavimo tvarkos patvirtinimo“.</w:t>
      </w:r>
    </w:p>
    <w:p w14:paraId="6F23201B"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14.3. Nenugalima jėga (force majeure) nelaikoma tai, kad rinkoje nėra reikalingų prievolei vykdyti prekių, Šalis neturi reikiamų finansinių išteklių arba Šalies kontrahentai pažeidžia savo prievoles. Nenugalima jėga (force majeure)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31939A4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14.4. Sutartis baigiasi kitos Šalies reikalavimu, kai ją įvykdyti kitai Šaliai neįmanoma dėl nenugalimos jėgos (force majeure).</w:t>
      </w:r>
    </w:p>
    <w:p w14:paraId="06917F91" w14:textId="77777777" w:rsidR="00CC3243" w:rsidRPr="00071F27" w:rsidRDefault="00CC3243" w:rsidP="00CC3243">
      <w:pPr>
        <w:spacing w:after="0" w:line="240" w:lineRule="auto"/>
        <w:jc w:val="both"/>
        <w:rPr>
          <w:rFonts w:ascii="Arial" w:eastAsia="Times New Roman" w:hAnsi="Arial" w:cs="Arial"/>
          <w:sz w:val="24"/>
          <w:szCs w:val="24"/>
        </w:rPr>
      </w:pPr>
    </w:p>
    <w:p w14:paraId="16D789E3"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15. GINČAI</w:t>
      </w:r>
    </w:p>
    <w:p w14:paraId="65D18362" w14:textId="77777777" w:rsidR="00CC3243" w:rsidRPr="00071F27" w:rsidRDefault="00CC3243" w:rsidP="00CC3243">
      <w:pPr>
        <w:spacing w:after="0" w:line="240" w:lineRule="auto"/>
        <w:jc w:val="both"/>
        <w:rPr>
          <w:rFonts w:ascii="Arial" w:eastAsia="Times New Roman" w:hAnsi="Arial" w:cs="Arial"/>
          <w:sz w:val="24"/>
          <w:szCs w:val="24"/>
        </w:rPr>
      </w:pPr>
    </w:p>
    <w:p w14:paraId="31AA301A" w14:textId="77777777" w:rsidR="00CC3243" w:rsidRPr="00071F27" w:rsidRDefault="00CC3243" w:rsidP="00CC3243">
      <w:pPr>
        <w:spacing w:after="0" w:line="240" w:lineRule="auto"/>
        <w:ind w:firstLine="1296"/>
        <w:jc w:val="both"/>
        <w:rPr>
          <w:rFonts w:ascii="Arial" w:eastAsia="Times New Roman" w:hAnsi="Arial" w:cs="Arial"/>
          <w:sz w:val="24"/>
          <w:szCs w:val="24"/>
        </w:rPr>
      </w:pPr>
      <w:r w:rsidRPr="00071F27">
        <w:rPr>
          <w:rFonts w:ascii="Arial" w:eastAsia="Times New Roman" w:hAnsi="Arial" w:cs="Arial"/>
          <w:sz w:val="24"/>
          <w:szCs w:val="24"/>
        </w:rPr>
        <w:t>15.1. Sutarties šalys visus ginčus stengiasi išspręsti derybomis. Kilus ginčui, sutarties šalys raštu išdėsto savo nuomonę kitai šaliai ir pasiūlo ginčo sprendimą. Gavusi pasiūlymą ginčą spręsti derybomis, šalis privalo į jį atsakyti per 30 kalendorinių dienų. Ginčas turi būti išspręstas per ne ilgesnį nei 60 kalendorinių dienų terminą nuo derybų pradžios. Jei ginčo išspręsti derybomis nepavyksta arba jei kuri nors šalis laiku neatsako į pasiūlymą ginčą spręsti derybomis, kita šalis turi teisę, raštu įspėjusi apie tai kitą šalį, pereiti prie kito ginčų sprendimo procedūros etapo. Visi ginčai, kylantys dėl šios sutarties ar su ja susiję, nepavykus jų išspręsti derybų būdu, sprendžiami Lietuvos Respublikos įstatymų nustatyta tvarka.</w:t>
      </w:r>
    </w:p>
    <w:p w14:paraId="690425B1" w14:textId="77777777" w:rsidR="00CC3243" w:rsidRPr="00071F27" w:rsidRDefault="00CC3243" w:rsidP="00CC3243">
      <w:pPr>
        <w:spacing w:after="0" w:line="240" w:lineRule="auto"/>
        <w:jc w:val="center"/>
        <w:rPr>
          <w:rFonts w:ascii="Arial" w:eastAsia="Times New Roman" w:hAnsi="Arial" w:cs="Arial"/>
          <w:sz w:val="24"/>
          <w:szCs w:val="24"/>
        </w:rPr>
      </w:pPr>
    </w:p>
    <w:p w14:paraId="5F26E5BE"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b/>
          <w:sz w:val="24"/>
          <w:szCs w:val="24"/>
        </w:rPr>
        <w:t>16. BAIGIAMOSIOS NUOSTATOS</w:t>
      </w:r>
    </w:p>
    <w:p w14:paraId="7248A02F" w14:textId="77777777" w:rsidR="00CC3243" w:rsidRPr="00071F27" w:rsidRDefault="00CC3243" w:rsidP="00CC3243">
      <w:pPr>
        <w:spacing w:after="0" w:line="240" w:lineRule="auto"/>
        <w:ind w:firstLine="1298"/>
        <w:jc w:val="both"/>
        <w:rPr>
          <w:rFonts w:ascii="Arial" w:eastAsia="Times New Roman" w:hAnsi="Arial" w:cs="Arial"/>
          <w:sz w:val="24"/>
          <w:szCs w:val="24"/>
        </w:rPr>
      </w:pPr>
    </w:p>
    <w:p w14:paraId="67361612"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16.1.Tais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šios sutarties 18 skyriuje,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šios sutarties 18 skyriuje. Fiziškai pateikiami dokumentai turi būti papildomai siunčiami elektroniniu paštu.</w:t>
      </w:r>
    </w:p>
    <w:p w14:paraId="20F99911"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16.2. 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 Šalys turi bendrauti lietuvių arba kita abiem Šalims suprantama kalba ar kalbomis.</w:t>
      </w:r>
    </w:p>
    <w:p w14:paraId="2271E390"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16.3.Visais su sutarties įgyvendinimu susijusiais klausimais šalys privalo susirašinėti ir bendrauti lietuvių kalba.</w:t>
      </w:r>
    </w:p>
    <w:p w14:paraId="0633E29C"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z w:val="24"/>
          <w:szCs w:val="24"/>
        </w:rPr>
        <w:t xml:space="preserve">16.4. </w:t>
      </w:r>
      <w:r w:rsidRPr="00071F27">
        <w:rPr>
          <w:rFonts w:ascii="Arial" w:eastAsia="Times New Roman" w:hAnsi="Arial" w:cs="Arial"/>
          <w:spacing w:val="-3"/>
          <w:sz w:val="24"/>
          <w:szCs w:val="24"/>
        </w:rPr>
        <w:t xml:space="preserve">Šalys šią sutartį perskaitė, joms buvo išaiškintas sutarties turinys ir pasekmės, šalys sutartį suprato ir, kaip visiškai atitinkančią jų valią ir ketinimus, pasirašė. </w:t>
      </w:r>
    </w:p>
    <w:p w14:paraId="0F891F3D" w14:textId="77777777" w:rsidR="00CC3243" w:rsidRPr="00071F27" w:rsidRDefault="00CC3243" w:rsidP="00CC3243">
      <w:pPr>
        <w:spacing w:after="0" w:line="240" w:lineRule="auto"/>
        <w:ind w:firstLine="1134"/>
        <w:jc w:val="both"/>
        <w:rPr>
          <w:rFonts w:ascii="Arial" w:eastAsia="Times New Roman" w:hAnsi="Arial" w:cs="Arial"/>
          <w:sz w:val="24"/>
          <w:szCs w:val="24"/>
        </w:rPr>
      </w:pPr>
      <w:r w:rsidRPr="00071F27">
        <w:rPr>
          <w:rFonts w:ascii="Arial" w:eastAsia="Times New Roman" w:hAnsi="Arial" w:cs="Arial"/>
          <w:spacing w:val="-3"/>
          <w:sz w:val="24"/>
          <w:szCs w:val="24"/>
        </w:rPr>
        <w:t xml:space="preserve">16.5. </w:t>
      </w:r>
      <w:r w:rsidRPr="00071F27">
        <w:rPr>
          <w:rFonts w:ascii="Arial" w:eastAsia="Times New Roman" w:hAnsi="Arial" w:cs="Arial"/>
          <w:sz w:val="24"/>
          <w:szCs w:val="24"/>
        </w:rPr>
        <w:t>Sutarties autentiškumas patvirtintas kiekvienos šalies tinkamus įgaliojimus turinčių asmenų parašais ir turi vienodą teisinę galią kiekvienai šaliai.</w:t>
      </w:r>
    </w:p>
    <w:p w14:paraId="1A803337" w14:textId="77777777" w:rsidR="00CC3243" w:rsidRPr="00071F27" w:rsidRDefault="00CC3243" w:rsidP="00CC3243">
      <w:pPr>
        <w:spacing w:after="0" w:line="240" w:lineRule="auto"/>
        <w:ind w:firstLine="1134"/>
        <w:jc w:val="both"/>
        <w:rPr>
          <w:rFonts w:ascii="Arial" w:eastAsia="Times New Roman" w:hAnsi="Arial" w:cs="Arial"/>
          <w:spacing w:val="-3"/>
          <w:sz w:val="24"/>
          <w:szCs w:val="24"/>
        </w:rPr>
      </w:pPr>
      <w:r w:rsidRPr="00071F27">
        <w:rPr>
          <w:rFonts w:ascii="Arial" w:eastAsia="Times New Roman" w:hAnsi="Arial" w:cs="Arial"/>
          <w:sz w:val="24"/>
          <w:szCs w:val="24"/>
        </w:rPr>
        <w:t>16.6. Sutarties sąlygų keitimas įforminamas šalių susitarimu, kuris tampa neatskiriama sutarties dalimi. Sutarties sąlygos keičiamos, raštu gavus informaciją apie pakeistą kitos šalies atsiskaitomąją sąskaitą banke, sudarant papildomą rašytinį susitarimą, kuris yra neatsiejama sutarties dalis.</w:t>
      </w:r>
    </w:p>
    <w:p w14:paraId="43398678"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b/>
          <w:sz w:val="24"/>
          <w:szCs w:val="24"/>
        </w:rPr>
      </w:pPr>
    </w:p>
    <w:p w14:paraId="10E879FF"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jc w:val="center"/>
        <w:rPr>
          <w:rFonts w:ascii="Arial" w:eastAsia="Times New Roman" w:hAnsi="Arial" w:cs="Arial"/>
          <w:b/>
          <w:sz w:val="24"/>
          <w:szCs w:val="24"/>
        </w:rPr>
      </w:pPr>
      <w:r w:rsidRPr="00071F27">
        <w:rPr>
          <w:rFonts w:ascii="Arial" w:eastAsia="Times New Roman" w:hAnsi="Arial" w:cs="Arial"/>
          <w:b/>
          <w:sz w:val="24"/>
          <w:szCs w:val="24"/>
        </w:rPr>
        <w:t>17. SUTARTIES PRIEDAI</w:t>
      </w:r>
    </w:p>
    <w:p w14:paraId="419CDB4B"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jc w:val="both"/>
        <w:rPr>
          <w:rFonts w:ascii="Arial" w:eastAsia="Times New Roman" w:hAnsi="Arial" w:cs="Arial"/>
          <w:sz w:val="24"/>
          <w:szCs w:val="24"/>
        </w:rPr>
      </w:pPr>
    </w:p>
    <w:p w14:paraId="399593CE" w14:textId="77777777" w:rsidR="00CC3243" w:rsidRPr="00071F27" w:rsidRDefault="00CC3243" w:rsidP="00CC3243">
      <w:pPr>
        <w:tabs>
          <w:tab w:val="left" w:pos="1298"/>
          <w:tab w:val="center" w:pos="1560"/>
          <w:tab w:val="center" w:pos="1701"/>
          <w:tab w:val="center" w:pos="1843"/>
          <w:tab w:val="center" w:pos="1985"/>
        </w:tabs>
        <w:autoSpaceDN w:val="0"/>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17.1. Šią sutartį sudaro šie priedai, kurie yra neatskiriama jos dalis:</w:t>
      </w:r>
    </w:p>
    <w:p w14:paraId="3A540B38" w14:textId="6EC3582C" w:rsidR="00CC3243" w:rsidRPr="00071F27" w:rsidRDefault="00CC3243" w:rsidP="00CC3243">
      <w:pPr>
        <w:tabs>
          <w:tab w:val="left" w:pos="1298"/>
          <w:tab w:val="center" w:pos="1560"/>
          <w:tab w:val="center" w:pos="1701"/>
          <w:tab w:val="center" w:pos="1843"/>
          <w:tab w:val="center" w:pos="1985"/>
        </w:tabs>
        <w:autoSpaceDN w:val="0"/>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 xml:space="preserve">17.1.1. 1 priedas – techninio projekto </w:t>
      </w:r>
      <w:r w:rsidR="0050254C">
        <w:rPr>
          <w:rFonts w:ascii="Arial" w:eastAsia="Times New Roman" w:hAnsi="Arial" w:cs="Arial"/>
          <w:sz w:val="24"/>
          <w:szCs w:val="24"/>
        </w:rPr>
        <w:t xml:space="preserve">sudėties </w:t>
      </w:r>
      <w:r w:rsidRPr="00071F27">
        <w:rPr>
          <w:rFonts w:ascii="Arial" w:eastAsia="Times New Roman" w:hAnsi="Arial" w:cs="Arial"/>
          <w:sz w:val="24"/>
          <w:szCs w:val="24"/>
        </w:rPr>
        <w:t>žiniaraštis.</w:t>
      </w:r>
    </w:p>
    <w:p w14:paraId="453F44D3" w14:textId="77777777" w:rsidR="00CC3243" w:rsidRPr="00071F27" w:rsidRDefault="00CC3243" w:rsidP="00CC3243">
      <w:pPr>
        <w:tabs>
          <w:tab w:val="left" w:pos="1298"/>
          <w:tab w:val="center" w:pos="1560"/>
          <w:tab w:val="center" w:pos="1701"/>
          <w:tab w:val="center" w:pos="1843"/>
          <w:tab w:val="center" w:pos="1985"/>
        </w:tabs>
        <w:autoSpaceDN w:val="0"/>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17.1.2. 2 priedas – veiklos rūšių sąrašas.</w:t>
      </w:r>
    </w:p>
    <w:p w14:paraId="2740388F" w14:textId="6FE992FA" w:rsidR="00CC3243" w:rsidRPr="00071F27" w:rsidRDefault="00CC3243" w:rsidP="00CC3243">
      <w:pPr>
        <w:tabs>
          <w:tab w:val="left" w:pos="1298"/>
          <w:tab w:val="center" w:pos="1560"/>
          <w:tab w:val="center" w:pos="1701"/>
          <w:tab w:val="center" w:pos="1843"/>
          <w:tab w:val="center" w:pos="1985"/>
        </w:tabs>
        <w:autoSpaceDN w:val="0"/>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17.1.3. 3 priedas – atliktų darbų akt</w:t>
      </w:r>
      <w:r w:rsidR="0050254C">
        <w:rPr>
          <w:rFonts w:ascii="Arial" w:eastAsia="Times New Roman" w:hAnsi="Arial" w:cs="Arial"/>
          <w:sz w:val="24"/>
          <w:szCs w:val="24"/>
        </w:rPr>
        <w:t>o forma</w:t>
      </w:r>
      <w:r w:rsidRPr="00071F27">
        <w:rPr>
          <w:rFonts w:ascii="Arial" w:eastAsia="Times New Roman" w:hAnsi="Arial" w:cs="Arial"/>
          <w:sz w:val="24"/>
          <w:szCs w:val="24"/>
        </w:rPr>
        <w:t>.</w:t>
      </w:r>
    </w:p>
    <w:p w14:paraId="65C67A9F" w14:textId="2B875BCD" w:rsidR="00CC3243" w:rsidRPr="00071F27" w:rsidRDefault="00CC3243" w:rsidP="00CC3243">
      <w:pPr>
        <w:tabs>
          <w:tab w:val="left" w:pos="1298"/>
          <w:tab w:val="center" w:pos="1560"/>
          <w:tab w:val="center" w:pos="1701"/>
          <w:tab w:val="center" w:pos="1843"/>
          <w:tab w:val="center" w:pos="1985"/>
        </w:tabs>
        <w:autoSpaceDN w:val="0"/>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17.1.4. 4 priedas – statybvietės perdavimo ir priėmimo akt</w:t>
      </w:r>
      <w:r w:rsidR="0050254C">
        <w:rPr>
          <w:rFonts w:ascii="Arial" w:eastAsia="Times New Roman" w:hAnsi="Arial" w:cs="Arial"/>
          <w:sz w:val="24"/>
          <w:szCs w:val="24"/>
        </w:rPr>
        <w:t>o forma</w:t>
      </w:r>
      <w:r w:rsidRPr="00071F27">
        <w:rPr>
          <w:rFonts w:ascii="Arial" w:eastAsia="Times New Roman" w:hAnsi="Arial" w:cs="Arial"/>
          <w:sz w:val="24"/>
          <w:szCs w:val="24"/>
        </w:rPr>
        <w:t>.</w:t>
      </w:r>
    </w:p>
    <w:p w14:paraId="0A5B1A34" w14:textId="1F02AA58" w:rsidR="00CC3243" w:rsidRPr="00071F27" w:rsidRDefault="00CC3243" w:rsidP="00CC3243">
      <w:pPr>
        <w:tabs>
          <w:tab w:val="center" w:pos="0"/>
          <w:tab w:val="left" w:pos="1298"/>
        </w:tabs>
        <w:autoSpaceDN w:val="0"/>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17.1.5. 5 priedas – darbų perdavimo ir priėmimo akt</w:t>
      </w:r>
      <w:r w:rsidR="0050254C">
        <w:rPr>
          <w:rFonts w:ascii="Arial" w:eastAsia="Times New Roman" w:hAnsi="Arial" w:cs="Arial"/>
          <w:sz w:val="24"/>
          <w:szCs w:val="24"/>
        </w:rPr>
        <w:t>o forma</w:t>
      </w:r>
      <w:r w:rsidRPr="00071F27">
        <w:rPr>
          <w:rFonts w:ascii="Arial" w:eastAsia="Times New Roman" w:hAnsi="Arial" w:cs="Arial"/>
          <w:sz w:val="24"/>
          <w:szCs w:val="24"/>
        </w:rPr>
        <w:t>.</w:t>
      </w:r>
    </w:p>
    <w:p w14:paraId="4786C5F9" w14:textId="13705B35" w:rsidR="00CC3243" w:rsidRPr="00071F27" w:rsidRDefault="00CC3243" w:rsidP="00CC3243">
      <w:pPr>
        <w:tabs>
          <w:tab w:val="center" w:pos="0"/>
          <w:tab w:val="left" w:pos="1298"/>
        </w:tabs>
        <w:autoSpaceDN w:val="0"/>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17.1.6. 6 priedas – rangovo pasiūlymas.</w:t>
      </w:r>
    </w:p>
    <w:p w14:paraId="1865C198" w14:textId="77777777" w:rsidR="00CC3243" w:rsidRPr="00071F27" w:rsidRDefault="00CC3243" w:rsidP="00CC3243">
      <w:pPr>
        <w:tabs>
          <w:tab w:val="left" w:pos="1298"/>
          <w:tab w:val="center" w:pos="1560"/>
          <w:tab w:val="center" w:pos="1701"/>
          <w:tab w:val="center" w:pos="1843"/>
          <w:tab w:val="center" w:pos="1985"/>
        </w:tabs>
        <w:autoSpaceDN w:val="0"/>
        <w:spacing w:after="0" w:line="240" w:lineRule="auto"/>
        <w:ind w:firstLine="1298"/>
        <w:contextualSpacing/>
        <w:jc w:val="both"/>
        <w:rPr>
          <w:rFonts w:ascii="Arial" w:eastAsia="Times New Roman" w:hAnsi="Arial" w:cs="Arial"/>
          <w:sz w:val="24"/>
          <w:szCs w:val="24"/>
        </w:rPr>
      </w:pPr>
      <w:r w:rsidRPr="00071F27">
        <w:rPr>
          <w:rFonts w:ascii="Arial" w:eastAsia="Times New Roman" w:hAnsi="Arial" w:cs="Arial"/>
          <w:sz w:val="24"/>
          <w:szCs w:val="24"/>
        </w:rPr>
        <w:t>.</w:t>
      </w:r>
    </w:p>
    <w:p w14:paraId="12C0996C"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lastRenderedPageBreak/>
        <w:t>18. ŠALIŲ REKVIZITAI IR PARAŠAI</w:t>
      </w:r>
    </w:p>
    <w:p w14:paraId="01CA765E" w14:textId="77777777" w:rsidR="00CC3243" w:rsidRPr="00071F27" w:rsidRDefault="00CC3243" w:rsidP="00CC3243">
      <w:pPr>
        <w:spacing w:after="0" w:line="240" w:lineRule="auto"/>
        <w:jc w:val="center"/>
        <w:rPr>
          <w:rFonts w:ascii="Arial" w:eastAsia="Times New Roman" w:hAnsi="Arial" w:cs="Arial"/>
          <w:b/>
          <w:sz w:val="24"/>
          <w:szCs w:val="24"/>
        </w:rPr>
      </w:pPr>
    </w:p>
    <w:tbl>
      <w:tblPr>
        <w:tblW w:w="9438" w:type="dxa"/>
        <w:tblLook w:val="01E0" w:firstRow="1" w:lastRow="1" w:firstColumn="1" w:lastColumn="1" w:noHBand="0" w:noVBand="0"/>
      </w:tblPr>
      <w:tblGrid>
        <w:gridCol w:w="4719"/>
        <w:gridCol w:w="4719"/>
      </w:tblGrid>
      <w:tr w:rsidR="00CC3243" w:rsidRPr="00071F27" w14:paraId="75093218" w14:textId="77777777" w:rsidTr="009152C5">
        <w:trPr>
          <w:trHeight w:val="70"/>
        </w:trPr>
        <w:tc>
          <w:tcPr>
            <w:tcW w:w="4719" w:type="dxa"/>
          </w:tcPr>
          <w:p w14:paraId="4F2B951E" w14:textId="77777777" w:rsidR="00CC3243" w:rsidRPr="00071F27" w:rsidRDefault="00CC3243" w:rsidP="00CC3243">
            <w:pPr>
              <w:spacing w:after="0" w:line="240" w:lineRule="auto"/>
              <w:rPr>
                <w:rFonts w:ascii="Arial" w:eastAsia="Times New Roman" w:hAnsi="Arial" w:cs="Arial"/>
                <w:b/>
                <w:sz w:val="24"/>
                <w:szCs w:val="24"/>
              </w:rPr>
            </w:pPr>
          </w:p>
          <w:p w14:paraId="560476BE" w14:textId="77777777" w:rsidR="00CC3243" w:rsidRPr="00071F27" w:rsidRDefault="00CC3243" w:rsidP="00CC3243">
            <w:pPr>
              <w:spacing w:after="0" w:line="240" w:lineRule="auto"/>
              <w:rPr>
                <w:rFonts w:ascii="Arial" w:eastAsia="Times New Roman" w:hAnsi="Arial" w:cs="Arial"/>
                <w:b/>
                <w:sz w:val="24"/>
                <w:szCs w:val="24"/>
              </w:rPr>
            </w:pPr>
            <w:r w:rsidRPr="00071F27">
              <w:rPr>
                <w:rFonts w:ascii="Arial" w:eastAsia="Times New Roman" w:hAnsi="Arial" w:cs="Arial"/>
                <w:b/>
                <w:sz w:val="24"/>
                <w:szCs w:val="24"/>
              </w:rPr>
              <w:t>Užsakovas</w:t>
            </w:r>
          </w:p>
          <w:p w14:paraId="044C3583" w14:textId="77777777" w:rsidR="00CC3243" w:rsidRPr="00071F27" w:rsidRDefault="00CC3243" w:rsidP="00CC3243">
            <w:pPr>
              <w:spacing w:after="0" w:line="240" w:lineRule="auto"/>
              <w:rPr>
                <w:rFonts w:ascii="Arial" w:eastAsia="Times New Roman" w:hAnsi="Arial" w:cs="Arial"/>
                <w:iCs/>
                <w:sz w:val="24"/>
                <w:szCs w:val="24"/>
              </w:rPr>
            </w:pPr>
          </w:p>
          <w:p w14:paraId="7AAD97EF" w14:textId="77777777" w:rsidR="00CC3243" w:rsidRPr="00071F27" w:rsidRDefault="00CC3243" w:rsidP="00CC3243">
            <w:pPr>
              <w:spacing w:after="0" w:line="240" w:lineRule="auto"/>
              <w:rPr>
                <w:rFonts w:ascii="Arial" w:eastAsia="Times New Roman" w:hAnsi="Arial" w:cs="Arial"/>
                <w:iCs/>
                <w:sz w:val="24"/>
                <w:szCs w:val="24"/>
              </w:rPr>
            </w:pPr>
            <w:r w:rsidRPr="00071F27">
              <w:rPr>
                <w:rFonts w:ascii="Arial" w:eastAsia="Times New Roman" w:hAnsi="Arial" w:cs="Arial"/>
                <w:iCs/>
                <w:sz w:val="24"/>
                <w:szCs w:val="24"/>
              </w:rPr>
              <w:t>Alytaus miesto savivaldybės administracija</w:t>
            </w:r>
          </w:p>
          <w:p w14:paraId="70AAB89D" w14:textId="77777777" w:rsidR="00CC3243" w:rsidRPr="00071F27" w:rsidRDefault="00CC3243" w:rsidP="00CC3243">
            <w:pPr>
              <w:spacing w:after="0" w:line="240" w:lineRule="auto"/>
              <w:rPr>
                <w:rFonts w:ascii="Arial" w:eastAsia="Times New Roman" w:hAnsi="Arial" w:cs="Arial"/>
                <w:iCs/>
                <w:sz w:val="24"/>
                <w:szCs w:val="24"/>
              </w:rPr>
            </w:pPr>
            <w:r w:rsidRPr="00071F27">
              <w:rPr>
                <w:rFonts w:ascii="Arial" w:eastAsia="Times New Roman" w:hAnsi="Arial" w:cs="Arial"/>
                <w:iCs/>
                <w:sz w:val="24"/>
                <w:szCs w:val="24"/>
              </w:rPr>
              <w:t>Įstaigos kodas 188706935</w:t>
            </w:r>
          </w:p>
          <w:p w14:paraId="60794490" w14:textId="77777777" w:rsidR="00CC3243" w:rsidRPr="00071F27" w:rsidRDefault="00CC3243" w:rsidP="00CC3243">
            <w:pPr>
              <w:spacing w:after="0" w:line="240" w:lineRule="auto"/>
              <w:rPr>
                <w:rFonts w:ascii="Arial" w:eastAsia="Times New Roman" w:hAnsi="Arial" w:cs="Arial"/>
                <w:iCs/>
                <w:sz w:val="24"/>
                <w:szCs w:val="24"/>
              </w:rPr>
            </w:pPr>
            <w:r w:rsidRPr="00071F27">
              <w:rPr>
                <w:rFonts w:ascii="Arial" w:eastAsia="Times New Roman" w:hAnsi="Arial" w:cs="Arial"/>
                <w:iCs/>
                <w:sz w:val="24"/>
                <w:szCs w:val="24"/>
              </w:rPr>
              <w:t>Rotušės a. 4, LT-62504 Alytus</w:t>
            </w:r>
          </w:p>
          <w:p w14:paraId="274826F3" w14:textId="77777777" w:rsidR="00CC3243" w:rsidRPr="00071F27" w:rsidRDefault="00CC3243" w:rsidP="00CC3243">
            <w:pPr>
              <w:spacing w:after="0" w:line="240" w:lineRule="auto"/>
              <w:rPr>
                <w:rFonts w:ascii="Arial" w:eastAsia="Times New Roman" w:hAnsi="Arial" w:cs="Arial"/>
                <w:iCs/>
                <w:sz w:val="24"/>
                <w:szCs w:val="24"/>
              </w:rPr>
            </w:pPr>
            <w:r w:rsidRPr="00071F27">
              <w:rPr>
                <w:rFonts w:ascii="Arial" w:eastAsia="Times New Roman" w:hAnsi="Arial" w:cs="Arial"/>
                <w:iCs/>
                <w:sz w:val="24"/>
                <w:szCs w:val="24"/>
              </w:rPr>
              <w:t xml:space="preserve">Tel. (0 315) 55 102, </w:t>
            </w:r>
          </w:p>
          <w:p w14:paraId="160AFB91"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iCs/>
                <w:sz w:val="24"/>
                <w:szCs w:val="24"/>
              </w:rPr>
              <w:t xml:space="preserve">e. p. </w:t>
            </w:r>
          </w:p>
        </w:tc>
        <w:tc>
          <w:tcPr>
            <w:tcW w:w="4719" w:type="dxa"/>
          </w:tcPr>
          <w:p w14:paraId="3E61A17F" w14:textId="77777777" w:rsidR="00CC3243" w:rsidRPr="00071F27" w:rsidRDefault="00CC3243" w:rsidP="00CC3243">
            <w:pPr>
              <w:spacing w:after="0" w:line="240" w:lineRule="auto"/>
              <w:rPr>
                <w:rFonts w:ascii="Arial" w:eastAsia="Times New Roman" w:hAnsi="Arial" w:cs="Arial"/>
                <w:b/>
                <w:sz w:val="24"/>
                <w:szCs w:val="24"/>
              </w:rPr>
            </w:pPr>
          </w:p>
          <w:p w14:paraId="427D6B57" w14:textId="77777777" w:rsidR="00CC3243" w:rsidRPr="00071F27" w:rsidRDefault="00CC3243" w:rsidP="00CC3243">
            <w:pPr>
              <w:spacing w:after="0" w:line="240" w:lineRule="auto"/>
              <w:rPr>
                <w:rFonts w:ascii="Arial" w:eastAsia="Times New Roman" w:hAnsi="Arial" w:cs="Arial"/>
                <w:b/>
                <w:sz w:val="24"/>
                <w:szCs w:val="24"/>
              </w:rPr>
            </w:pPr>
            <w:r w:rsidRPr="00071F27">
              <w:rPr>
                <w:rFonts w:ascii="Arial" w:eastAsia="Times New Roman" w:hAnsi="Arial" w:cs="Arial"/>
                <w:b/>
                <w:sz w:val="24"/>
                <w:szCs w:val="24"/>
              </w:rPr>
              <w:t>Rangovas</w:t>
            </w:r>
          </w:p>
          <w:p w14:paraId="608BB927" w14:textId="77777777" w:rsidR="00CC3243" w:rsidRPr="00071F27" w:rsidRDefault="00CC3243" w:rsidP="00CC3243">
            <w:pPr>
              <w:spacing w:after="0" w:line="240" w:lineRule="auto"/>
              <w:rPr>
                <w:rFonts w:ascii="Arial" w:eastAsia="Times New Roman" w:hAnsi="Arial" w:cs="Arial"/>
                <w:sz w:val="24"/>
                <w:szCs w:val="24"/>
              </w:rPr>
            </w:pPr>
          </w:p>
          <w:p w14:paraId="6B4AF11F" w14:textId="7C1418FA" w:rsidR="00CC3243" w:rsidRPr="00071F27" w:rsidRDefault="00B239FC" w:rsidP="00CC3243">
            <w:pPr>
              <w:spacing w:after="0" w:line="240" w:lineRule="auto"/>
              <w:rPr>
                <w:rFonts w:ascii="Arial" w:eastAsia="Times New Roman" w:hAnsi="Arial" w:cs="Arial"/>
                <w:sz w:val="24"/>
                <w:szCs w:val="24"/>
              </w:rPr>
            </w:pPr>
            <w:r>
              <w:rPr>
                <w:rFonts w:ascii="Arial" w:eastAsia="Times New Roman" w:hAnsi="Arial" w:cs="Arial"/>
                <w:sz w:val="24"/>
                <w:szCs w:val="24"/>
              </w:rPr>
              <w:t>UAB „Coner“</w:t>
            </w:r>
          </w:p>
          <w:p w14:paraId="351117F1" w14:textId="39C0791E"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 xml:space="preserve">Kodas </w:t>
            </w:r>
            <w:r w:rsidR="00B239FC" w:rsidRPr="00B239FC">
              <w:rPr>
                <w:rFonts w:ascii="Arial" w:eastAsia="Times New Roman" w:hAnsi="Arial" w:cs="Arial"/>
                <w:sz w:val="24"/>
                <w:szCs w:val="24"/>
              </w:rPr>
              <w:t>302921892</w:t>
            </w:r>
          </w:p>
          <w:p w14:paraId="77F46798" w14:textId="77777777" w:rsidR="00B239FC" w:rsidRDefault="00B239FC" w:rsidP="00CC3243">
            <w:pPr>
              <w:spacing w:after="0" w:line="240" w:lineRule="auto"/>
              <w:rPr>
                <w:rFonts w:ascii="Arial" w:eastAsia="Times New Roman" w:hAnsi="Arial" w:cs="Arial"/>
                <w:sz w:val="24"/>
                <w:szCs w:val="24"/>
              </w:rPr>
            </w:pPr>
            <w:r w:rsidRPr="00B239FC">
              <w:rPr>
                <w:rFonts w:ascii="Arial" w:eastAsia="Times New Roman" w:hAnsi="Arial" w:cs="Arial"/>
                <w:sz w:val="24"/>
                <w:szCs w:val="24"/>
              </w:rPr>
              <w:t>Ūdrijos g.38, Alytus LT-62175</w:t>
            </w:r>
          </w:p>
          <w:p w14:paraId="2F0479E2" w14:textId="1A58636B"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 xml:space="preserve">Tel. </w:t>
            </w:r>
            <w:r w:rsidR="00D85C15" w:rsidRPr="00D85C15">
              <w:rPr>
                <w:rFonts w:ascii="Arial" w:eastAsia="Times New Roman" w:hAnsi="Arial" w:cs="Arial"/>
                <w:sz w:val="24"/>
                <w:szCs w:val="24"/>
              </w:rPr>
              <w:t>+37063633104</w:t>
            </w:r>
          </w:p>
          <w:p w14:paraId="59C4B209" w14:textId="7B30E2E8" w:rsidR="00CC3243" w:rsidRPr="00071F27" w:rsidRDefault="00B239FC" w:rsidP="00CC3243">
            <w:pPr>
              <w:spacing w:after="0" w:line="240" w:lineRule="auto"/>
              <w:rPr>
                <w:rFonts w:ascii="Arial" w:eastAsia="Times New Roman" w:hAnsi="Arial" w:cs="Arial"/>
                <w:sz w:val="24"/>
                <w:szCs w:val="24"/>
              </w:rPr>
            </w:pPr>
            <w:r>
              <w:rPr>
                <w:rFonts w:ascii="Arial" w:eastAsia="Times New Roman" w:hAnsi="Arial" w:cs="Arial"/>
                <w:sz w:val="24"/>
                <w:szCs w:val="24"/>
              </w:rPr>
              <w:t>E</w:t>
            </w:r>
            <w:r w:rsidR="00CC3243" w:rsidRPr="00071F27">
              <w:rPr>
                <w:rFonts w:ascii="Arial" w:eastAsia="Times New Roman" w:hAnsi="Arial" w:cs="Arial"/>
                <w:sz w:val="24"/>
                <w:szCs w:val="24"/>
              </w:rPr>
              <w:t xml:space="preserve">l. p. </w:t>
            </w:r>
            <w:r w:rsidR="00D85C15" w:rsidRPr="00D85C15">
              <w:rPr>
                <w:rFonts w:ascii="Arial" w:eastAsia="Times New Roman" w:hAnsi="Arial" w:cs="Arial"/>
                <w:sz w:val="24"/>
                <w:szCs w:val="24"/>
              </w:rPr>
              <w:t>info@coner.lt</w:t>
            </w:r>
          </w:p>
          <w:p w14:paraId="69EEE26D" w14:textId="1F519EE9"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 xml:space="preserve">A. s. </w:t>
            </w:r>
            <w:r w:rsidR="00B239FC" w:rsidRPr="00B239FC">
              <w:rPr>
                <w:rFonts w:ascii="Arial" w:eastAsia="Times New Roman" w:hAnsi="Arial" w:cs="Arial"/>
                <w:sz w:val="24"/>
                <w:szCs w:val="24"/>
              </w:rPr>
              <w:t>LT467181200025467523</w:t>
            </w:r>
          </w:p>
          <w:p w14:paraId="0C7163AA" w14:textId="31380EE1" w:rsidR="00CC3243" w:rsidRPr="00071F27" w:rsidRDefault="00B239FC" w:rsidP="00CC3243">
            <w:pPr>
              <w:spacing w:after="0" w:line="240" w:lineRule="auto"/>
              <w:rPr>
                <w:rFonts w:ascii="Arial" w:eastAsia="Times New Roman" w:hAnsi="Arial" w:cs="Arial"/>
                <w:sz w:val="24"/>
                <w:szCs w:val="24"/>
              </w:rPr>
            </w:pPr>
            <w:r>
              <w:rPr>
                <w:rFonts w:ascii="Arial" w:eastAsia="Times New Roman" w:hAnsi="Arial" w:cs="Arial"/>
                <w:sz w:val="24"/>
                <w:szCs w:val="24"/>
              </w:rPr>
              <w:t>AB ARTEA BANKAS</w:t>
            </w:r>
          </w:p>
        </w:tc>
      </w:tr>
      <w:tr w:rsidR="00CC3243" w:rsidRPr="00071F27" w14:paraId="5346A63B" w14:textId="77777777" w:rsidTr="009152C5">
        <w:trPr>
          <w:trHeight w:val="70"/>
        </w:trPr>
        <w:tc>
          <w:tcPr>
            <w:tcW w:w="4719" w:type="dxa"/>
          </w:tcPr>
          <w:p w14:paraId="7CD3AB8A" w14:textId="77777777" w:rsidR="00CC3243" w:rsidRPr="00071F27" w:rsidRDefault="00CC3243" w:rsidP="00CC3243">
            <w:pPr>
              <w:spacing w:after="0" w:line="240" w:lineRule="auto"/>
              <w:jc w:val="both"/>
              <w:rPr>
                <w:rFonts w:ascii="Arial" w:eastAsia="Times New Roman" w:hAnsi="Arial" w:cs="Arial"/>
                <w:sz w:val="24"/>
                <w:szCs w:val="24"/>
              </w:rPr>
            </w:pPr>
          </w:p>
        </w:tc>
        <w:tc>
          <w:tcPr>
            <w:tcW w:w="4719" w:type="dxa"/>
          </w:tcPr>
          <w:p w14:paraId="5F68D1D4" w14:textId="77777777" w:rsidR="00CC3243" w:rsidRPr="00071F27" w:rsidRDefault="00CC3243" w:rsidP="00CC3243">
            <w:pPr>
              <w:spacing w:after="0" w:line="240" w:lineRule="auto"/>
              <w:jc w:val="both"/>
              <w:rPr>
                <w:rFonts w:ascii="Arial" w:eastAsia="Times New Roman" w:hAnsi="Arial" w:cs="Arial"/>
                <w:sz w:val="24"/>
                <w:szCs w:val="24"/>
              </w:rPr>
            </w:pPr>
          </w:p>
        </w:tc>
      </w:tr>
      <w:tr w:rsidR="00CC3243" w:rsidRPr="00071F27" w14:paraId="29F00061" w14:textId="77777777" w:rsidTr="009152C5">
        <w:tc>
          <w:tcPr>
            <w:tcW w:w="4719" w:type="dxa"/>
          </w:tcPr>
          <w:p w14:paraId="5863F4B5"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Administracijos direktorius</w:t>
            </w:r>
          </w:p>
          <w:p w14:paraId="0DAFA457"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 xml:space="preserve">(Parašas)                                       A. V.                </w:t>
            </w:r>
          </w:p>
          <w:p w14:paraId="26405641" w14:textId="4A18A299" w:rsidR="00CC3243" w:rsidRPr="00071F27" w:rsidRDefault="00D85C15" w:rsidP="00CC3243">
            <w:pPr>
              <w:spacing w:after="0" w:line="240" w:lineRule="auto"/>
              <w:rPr>
                <w:rFonts w:ascii="Arial" w:eastAsia="Times New Roman" w:hAnsi="Arial" w:cs="Arial"/>
                <w:sz w:val="24"/>
                <w:szCs w:val="24"/>
              </w:rPr>
            </w:pPr>
            <w:r>
              <w:rPr>
                <w:rFonts w:ascii="Arial" w:eastAsia="Times New Roman" w:hAnsi="Arial" w:cs="Arial"/>
                <w:sz w:val="24"/>
                <w:szCs w:val="24"/>
              </w:rPr>
              <w:t>Gintaras Rakaitis</w:t>
            </w:r>
          </w:p>
        </w:tc>
        <w:tc>
          <w:tcPr>
            <w:tcW w:w="4719" w:type="dxa"/>
          </w:tcPr>
          <w:p w14:paraId="7D3FA038" w14:textId="4FD674F7" w:rsidR="00D85C15" w:rsidRDefault="00D85C15" w:rsidP="00CC3243">
            <w:pPr>
              <w:spacing w:after="0" w:line="240" w:lineRule="auto"/>
              <w:rPr>
                <w:rFonts w:ascii="Arial" w:eastAsia="Times New Roman" w:hAnsi="Arial" w:cs="Arial"/>
                <w:sz w:val="24"/>
                <w:szCs w:val="24"/>
              </w:rPr>
            </w:pPr>
            <w:r>
              <w:rPr>
                <w:rFonts w:ascii="Arial" w:eastAsia="Times New Roman" w:hAnsi="Arial" w:cs="Arial"/>
                <w:sz w:val="24"/>
                <w:szCs w:val="24"/>
              </w:rPr>
              <w:t>D</w:t>
            </w:r>
            <w:r w:rsidRPr="00D85C15">
              <w:rPr>
                <w:rFonts w:ascii="Arial" w:eastAsia="Times New Roman" w:hAnsi="Arial" w:cs="Arial"/>
                <w:sz w:val="24"/>
                <w:szCs w:val="24"/>
              </w:rPr>
              <w:t xml:space="preserve">irektorius </w:t>
            </w:r>
          </w:p>
          <w:p w14:paraId="7AD641D1" w14:textId="4796BF8F"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(Parašas)                                     A. V.</w:t>
            </w:r>
          </w:p>
          <w:p w14:paraId="08A7D701" w14:textId="0B1EC014" w:rsidR="00CC3243" w:rsidRPr="00071F27" w:rsidRDefault="00D85C15" w:rsidP="00CC3243">
            <w:pPr>
              <w:spacing w:after="0" w:line="240" w:lineRule="auto"/>
              <w:jc w:val="both"/>
              <w:rPr>
                <w:rFonts w:ascii="Arial" w:eastAsia="Times New Roman" w:hAnsi="Arial" w:cs="Arial"/>
                <w:sz w:val="24"/>
                <w:szCs w:val="24"/>
              </w:rPr>
            </w:pPr>
            <w:r w:rsidRPr="00D85C15">
              <w:rPr>
                <w:rFonts w:ascii="Arial" w:eastAsia="Times New Roman" w:hAnsi="Arial" w:cs="Arial"/>
                <w:sz w:val="24"/>
                <w:szCs w:val="24"/>
              </w:rPr>
              <w:t>Edvardas Bielskis</w:t>
            </w:r>
          </w:p>
        </w:tc>
      </w:tr>
    </w:tbl>
    <w:p w14:paraId="774B59DC" w14:textId="77777777" w:rsidR="00CC3243" w:rsidRPr="00071F27" w:rsidRDefault="00CC3243" w:rsidP="00CC3243">
      <w:pPr>
        <w:spacing w:after="0" w:line="240" w:lineRule="auto"/>
        <w:ind w:firstLine="6237"/>
        <w:rPr>
          <w:rFonts w:ascii="Arial" w:eastAsia="Times New Roman" w:hAnsi="Arial" w:cs="Arial"/>
          <w:sz w:val="24"/>
          <w:szCs w:val="24"/>
        </w:rPr>
      </w:pPr>
    </w:p>
    <w:p w14:paraId="20C337D9"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br w:type="page"/>
      </w:r>
    </w:p>
    <w:p w14:paraId="7C423B19"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lastRenderedPageBreak/>
        <w:t xml:space="preserve">20__ m. _______ ___ d. </w:t>
      </w:r>
    </w:p>
    <w:p w14:paraId="13E221ED"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t>statybos rangos sutarties Nr.</w:t>
      </w:r>
    </w:p>
    <w:p w14:paraId="653C2DAE"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t>1 priedas</w:t>
      </w:r>
    </w:p>
    <w:p w14:paraId="50B148F9" w14:textId="77777777" w:rsidR="00CC3243" w:rsidRPr="00071F27" w:rsidRDefault="00CC3243" w:rsidP="00CC3243">
      <w:pPr>
        <w:spacing w:after="0" w:line="240" w:lineRule="auto"/>
        <w:rPr>
          <w:rFonts w:ascii="Arial" w:eastAsia="Times New Roman" w:hAnsi="Arial" w:cs="Arial"/>
          <w:sz w:val="24"/>
          <w:szCs w:val="24"/>
        </w:rPr>
      </w:pPr>
    </w:p>
    <w:p w14:paraId="3C494D5A" w14:textId="77EDEA13" w:rsidR="00CC3243" w:rsidRPr="00071F27" w:rsidRDefault="00CC3243" w:rsidP="00CC3243">
      <w:pPr>
        <w:spacing w:after="0" w:line="240" w:lineRule="auto"/>
        <w:ind w:left="928"/>
        <w:contextualSpacing/>
        <w:jc w:val="center"/>
        <w:rPr>
          <w:rFonts w:ascii="Arial" w:eastAsia="Times New Roman" w:hAnsi="Arial" w:cs="Arial"/>
          <w:b/>
          <w:bCs/>
          <w:caps/>
          <w:sz w:val="24"/>
          <w:szCs w:val="24"/>
        </w:rPr>
      </w:pPr>
      <w:r w:rsidRPr="00071F27">
        <w:rPr>
          <w:rFonts w:ascii="Arial" w:eastAsia="Times New Roman" w:hAnsi="Arial" w:cs="Arial"/>
          <w:b/>
          <w:bCs/>
          <w:caps/>
          <w:sz w:val="24"/>
          <w:szCs w:val="24"/>
        </w:rPr>
        <w:t xml:space="preserve">Gyvenamosios paskirties pastato Statybininkų g. 107A Alytuje statybos PROJEKTO </w:t>
      </w:r>
      <w:r w:rsidR="007D5AF9">
        <w:rPr>
          <w:rFonts w:ascii="Arial" w:eastAsia="Times New Roman" w:hAnsi="Arial" w:cs="Arial"/>
          <w:b/>
          <w:bCs/>
          <w:caps/>
          <w:sz w:val="24"/>
          <w:szCs w:val="24"/>
        </w:rPr>
        <w:t xml:space="preserve">sudėties </w:t>
      </w:r>
      <w:r w:rsidRPr="00071F27">
        <w:rPr>
          <w:rFonts w:ascii="Arial" w:eastAsia="Times New Roman" w:hAnsi="Arial" w:cs="Arial"/>
          <w:b/>
          <w:bCs/>
          <w:caps/>
          <w:sz w:val="24"/>
          <w:szCs w:val="24"/>
        </w:rPr>
        <w:t>žiniaraštis</w:t>
      </w:r>
    </w:p>
    <w:p w14:paraId="632947D1" w14:textId="77777777" w:rsidR="00CC3243" w:rsidRPr="00071F27" w:rsidRDefault="00CC3243" w:rsidP="00CC3243">
      <w:pPr>
        <w:autoSpaceDE w:val="0"/>
        <w:autoSpaceDN w:val="0"/>
        <w:adjustRightInd w:val="0"/>
        <w:spacing w:after="0" w:line="240" w:lineRule="auto"/>
        <w:ind w:left="3261" w:hanging="1053"/>
        <w:jc w:val="center"/>
        <w:rPr>
          <w:rFonts w:ascii="Arial" w:eastAsia="Calibri" w:hAnsi="Arial" w:cs="Arial"/>
          <w:sz w:val="24"/>
          <w:szCs w:val="24"/>
          <w:lang w:eastAsia="en-US"/>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4"/>
        <w:gridCol w:w="3037"/>
        <w:gridCol w:w="2340"/>
        <w:gridCol w:w="1469"/>
        <w:gridCol w:w="1843"/>
      </w:tblGrid>
      <w:tr w:rsidR="00CC3243" w:rsidRPr="00071F27" w14:paraId="644ECCB7" w14:textId="77777777" w:rsidTr="009152C5">
        <w:trPr>
          <w:trHeight w:val="491"/>
        </w:trPr>
        <w:tc>
          <w:tcPr>
            <w:tcW w:w="554" w:type="dxa"/>
          </w:tcPr>
          <w:p w14:paraId="41B4F9C3"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Eil. Nr.</w:t>
            </w:r>
          </w:p>
        </w:tc>
        <w:tc>
          <w:tcPr>
            <w:tcW w:w="3037" w:type="dxa"/>
          </w:tcPr>
          <w:p w14:paraId="56DE89B3"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Bylos pavadinimas</w:t>
            </w:r>
          </w:p>
        </w:tc>
        <w:tc>
          <w:tcPr>
            <w:tcW w:w="2340" w:type="dxa"/>
          </w:tcPr>
          <w:p w14:paraId="32558C64"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Bylos žymuo</w:t>
            </w:r>
          </w:p>
        </w:tc>
        <w:tc>
          <w:tcPr>
            <w:tcW w:w="1469" w:type="dxa"/>
          </w:tcPr>
          <w:p w14:paraId="16F7B58B"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Lapų skaičius</w:t>
            </w:r>
          </w:p>
        </w:tc>
        <w:tc>
          <w:tcPr>
            <w:tcW w:w="1843" w:type="dxa"/>
          </w:tcPr>
          <w:p w14:paraId="37FC4779"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Pastaba</w:t>
            </w:r>
          </w:p>
        </w:tc>
      </w:tr>
      <w:tr w:rsidR="00CC3243" w:rsidRPr="00071F27" w14:paraId="4C6D7E5E" w14:textId="77777777" w:rsidTr="009152C5">
        <w:trPr>
          <w:trHeight w:val="343"/>
        </w:trPr>
        <w:tc>
          <w:tcPr>
            <w:tcW w:w="554" w:type="dxa"/>
          </w:tcPr>
          <w:p w14:paraId="3E106791"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1.</w:t>
            </w:r>
          </w:p>
        </w:tc>
        <w:tc>
          <w:tcPr>
            <w:tcW w:w="3037" w:type="dxa"/>
          </w:tcPr>
          <w:p w14:paraId="1661EC69" w14:textId="77777777" w:rsidR="00CC3243" w:rsidRPr="00071F27" w:rsidRDefault="00CC3243" w:rsidP="00CC3243">
            <w:pPr>
              <w:autoSpaceDN w:val="0"/>
              <w:spacing w:after="0" w:line="240" w:lineRule="auto"/>
              <w:contextualSpacing/>
              <w:rPr>
                <w:rFonts w:ascii="Arial" w:eastAsia="Times New Roman" w:hAnsi="Arial" w:cs="Arial"/>
                <w:sz w:val="24"/>
                <w:szCs w:val="24"/>
                <w:highlight w:val="yellow"/>
              </w:rPr>
            </w:pPr>
            <w:r w:rsidRPr="00071F27">
              <w:rPr>
                <w:rFonts w:ascii="Arial" w:eastAsia="Times New Roman" w:hAnsi="Arial" w:cs="Arial"/>
                <w:sz w:val="24"/>
                <w:szCs w:val="24"/>
              </w:rPr>
              <w:t>Bendroji dalis</w:t>
            </w:r>
          </w:p>
        </w:tc>
        <w:tc>
          <w:tcPr>
            <w:tcW w:w="2340" w:type="dxa"/>
          </w:tcPr>
          <w:p w14:paraId="45B73D9A" w14:textId="77777777" w:rsidR="00CC3243" w:rsidRPr="00071F27" w:rsidRDefault="00CC3243" w:rsidP="00CC3243">
            <w:pPr>
              <w:autoSpaceDN w:val="0"/>
              <w:spacing w:after="0" w:line="240" w:lineRule="auto"/>
              <w:contextualSpacing/>
              <w:rPr>
                <w:rFonts w:ascii="Arial" w:eastAsia="Times New Roman" w:hAnsi="Arial" w:cs="Arial"/>
                <w:sz w:val="24"/>
                <w:szCs w:val="24"/>
                <w:highlight w:val="yellow"/>
              </w:rPr>
            </w:pPr>
            <w:r w:rsidRPr="00071F27">
              <w:rPr>
                <w:rFonts w:ascii="Arial" w:eastAsia="Times New Roman" w:hAnsi="Arial" w:cs="Arial"/>
                <w:sz w:val="24"/>
                <w:szCs w:val="24"/>
              </w:rPr>
              <w:t>23.270896-TP-BD</w:t>
            </w:r>
          </w:p>
        </w:tc>
        <w:tc>
          <w:tcPr>
            <w:tcW w:w="1469" w:type="dxa"/>
          </w:tcPr>
          <w:p w14:paraId="21C32566" w14:textId="77777777" w:rsidR="00CC3243" w:rsidRPr="00071F27" w:rsidRDefault="00CC3243" w:rsidP="00CC3243">
            <w:pPr>
              <w:autoSpaceDN w:val="0"/>
              <w:spacing w:after="0" w:line="240" w:lineRule="auto"/>
              <w:contextualSpacing/>
              <w:jc w:val="center"/>
              <w:rPr>
                <w:rFonts w:ascii="Arial" w:eastAsia="Times New Roman" w:hAnsi="Arial" w:cs="Arial"/>
                <w:color w:val="C00000"/>
                <w:sz w:val="24"/>
                <w:szCs w:val="24"/>
                <w:highlight w:val="yellow"/>
              </w:rPr>
            </w:pPr>
            <w:r w:rsidRPr="00071F27">
              <w:rPr>
                <w:rFonts w:ascii="Arial" w:eastAsia="Times New Roman" w:hAnsi="Arial" w:cs="Arial"/>
                <w:sz w:val="24"/>
                <w:szCs w:val="24"/>
              </w:rPr>
              <w:t>242</w:t>
            </w:r>
          </w:p>
        </w:tc>
        <w:tc>
          <w:tcPr>
            <w:tcW w:w="1843" w:type="dxa"/>
          </w:tcPr>
          <w:p w14:paraId="567E7579"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1699BB6A" w14:textId="77777777" w:rsidTr="009152C5">
        <w:trPr>
          <w:trHeight w:val="343"/>
        </w:trPr>
        <w:tc>
          <w:tcPr>
            <w:tcW w:w="554" w:type="dxa"/>
          </w:tcPr>
          <w:p w14:paraId="1F95CD11"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w:t>
            </w:r>
          </w:p>
        </w:tc>
        <w:tc>
          <w:tcPr>
            <w:tcW w:w="3037" w:type="dxa"/>
          </w:tcPr>
          <w:p w14:paraId="50E8D4C0"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Sklypo sutvarkymo dalis</w:t>
            </w:r>
          </w:p>
        </w:tc>
        <w:tc>
          <w:tcPr>
            <w:tcW w:w="2340" w:type="dxa"/>
          </w:tcPr>
          <w:p w14:paraId="0F369FD9"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23.270896-TP-SP</w:t>
            </w:r>
          </w:p>
        </w:tc>
        <w:tc>
          <w:tcPr>
            <w:tcW w:w="1469" w:type="dxa"/>
          </w:tcPr>
          <w:p w14:paraId="3D9EEFFE"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109</w:t>
            </w:r>
          </w:p>
        </w:tc>
        <w:tc>
          <w:tcPr>
            <w:tcW w:w="1843" w:type="dxa"/>
          </w:tcPr>
          <w:p w14:paraId="1569CAE7"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52035787" w14:textId="77777777" w:rsidTr="009152C5">
        <w:trPr>
          <w:trHeight w:val="343"/>
        </w:trPr>
        <w:tc>
          <w:tcPr>
            <w:tcW w:w="554" w:type="dxa"/>
          </w:tcPr>
          <w:p w14:paraId="22B78D87"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3.</w:t>
            </w:r>
          </w:p>
        </w:tc>
        <w:tc>
          <w:tcPr>
            <w:tcW w:w="3037" w:type="dxa"/>
          </w:tcPr>
          <w:p w14:paraId="76BD3A79"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Architektūrinė dalis</w:t>
            </w:r>
          </w:p>
        </w:tc>
        <w:tc>
          <w:tcPr>
            <w:tcW w:w="2340" w:type="dxa"/>
          </w:tcPr>
          <w:p w14:paraId="54792A45"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23.270896-TP-SA</w:t>
            </w:r>
          </w:p>
        </w:tc>
        <w:tc>
          <w:tcPr>
            <w:tcW w:w="1469" w:type="dxa"/>
          </w:tcPr>
          <w:p w14:paraId="47576BB6"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132</w:t>
            </w:r>
          </w:p>
        </w:tc>
        <w:tc>
          <w:tcPr>
            <w:tcW w:w="1843" w:type="dxa"/>
          </w:tcPr>
          <w:p w14:paraId="7FCC0C5D"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453B9E63" w14:textId="77777777" w:rsidTr="009152C5">
        <w:trPr>
          <w:trHeight w:val="343"/>
        </w:trPr>
        <w:tc>
          <w:tcPr>
            <w:tcW w:w="554" w:type="dxa"/>
          </w:tcPr>
          <w:p w14:paraId="6541A6BD"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4.</w:t>
            </w:r>
          </w:p>
        </w:tc>
        <w:tc>
          <w:tcPr>
            <w:tcW w:w="3037" w:type="dxa"/>
          </w:tcPr>
          <w:p w14:paraId="22A6928E"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Konstrukcijų dalis</w:t>
            </w:r>
          </w:p>
        </w:tc>
        <w:tc>
          <w:tcPr>
            <w:tcW w:w="2340" w:type="dxa"/>
          </w:tcPr>
          <w:p w14:paraId="6B5108A8"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23.270896-TP-BD</w:t>
            </w:r>
          </w:p>
        </w:tc>
        <w:tc>
          <w:tcPr>
            <w:tcW w:w="1469" w:type="dxa"/>
          </w:tcPr>
          <w:p w14:paraId="1EC60247"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223</w:t>
            </w:r>
          </w:p>
        </w:tc>
        <w:tc>
          <w:tcPr>
            <w:tcW w:w="1843" w:type="dxa"/>
          </w:tcPr>
          <w:p w14:paraId="2D523157"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12BABDE6" w14:textId="77777777" w:rsidTr="009152C5">
        <w:trPr>
          <w:trHeight w:val="343"/>
        </w:trPr>
        <w:tc>
          <w:tcPr>
            <w:tcW w:w="554" w:type="dxa"/>
          </w:tcPr>
          <w:p w14:paraId="1B381642"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5.</w:t>
            </w:r>
          </w:p>
        </w:tc>
        <w:tc>
          <w:tcPr>
            <w:tcW w:w="3037" w:type="dxa"/>
          </w:tcPr>
          <w:p w14:paraId="51BA90BB"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Vandentiekio ir nuotekų šalinimo dalis</w:t>
            </w:r>
          </w:p>
        </w:tc>
        <w:tc>
          <w:tcPr>
            <w:tcW w:w="2340" w:type="dxa"/>
          </w:tcPr>
          <w:p w14:paraId="7D4F3CF5"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23.270896-TP-VN</w:t>
            </w:r>
          </w:p>
        </w:tc>
        <w:tc>
          <w:tcPr>
            <w:tcW w:w="1469" w:type="dxa"/>
          </w:tcPr>
          <w:p w14:paraId="63E279D7"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68</w:t>
            </w:r>
          </w:p>
        </w:tc>
        <w:tc>
          <w:tcPr>
            <w:tcW w:w="1843" w:type="dxa"/>
          </w:tcPr>
          <w:p w14:paraId="02690A3F"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0A466C29" w14:textId="77777777" w:rsidTr="009152C5">
        <w:trPr>
          <w:trHeight w:val="343"/>
        </w:trPr>
        <w:tc>
          <w:tcPr>
            <w:tcW w:w="554" w:type="dxa"/>
          </w:tcPr>
          <w:p w14:paraId="2113DE13"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6.</w:t>
            </w:r>
          </w:p>
        </w:tc>
        <w:tc>
          <w:tcPr>
            <w:tcW w:w="3037" w:type="dxa"/>
          </w:tcPr>
          <w:p w14:paraId="123B4E41"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Lauko vandentiekio ir nuotekų šalinimo dalis</w:t>
            </w:r>
          </w:p>
        </w:tc>
        <w:tc>
          <w:tcPr>
            <w:tcW w:w="2340" w:type="dxa"/>
          </w:tcPr>
          <w:p w14:paraId="0835D4CE"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23.270896-TP-LVN</w:t>
            </w:r>
          </w:p>
        </w:tc>
        <w:tc>
          <w:tcPr>
            <w:tcW w:w="1469" w:type="dxa"/>
          </w:tcPr>
          <w:p w14:paraId="1431975D"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91</w:t>
            </w:r>
          </w:p>
        </w:tc>
        <w:tc>
          <w:tcPr>
            <w:tcW w:w="1843" w:type="dxa"/>
          </w:tcPr>
          <w:p w14:paraId="4D888AEC"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3EF25DE8" w14:textId="77777777" w:rsidTr="009152C5">
        <w:trPr>
          <w:trHeight w:val="343"/>
        </w:trPr>
        <w:tc>
          <w:tcPr>
            <w:tcW w:w="554" w:type="dxa"/>
          </w:tcPr>
          <w:p w14:paraId="4AB00E00"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7.</w:t>
            </w:r>
          </w:p>
        </w:tc>
        <w:tc>
          <w:tcPr>
            <w:tcW w:w="3037" w:type="dxa"/>
          </w:tcPr>
          <w:p w14:paraId="5F15FD2D"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Šilumos tiekimo ir gamybos dalis (Lauko šilumos tinklų dalis)</w:t>
            </w:r>
          </w:p>
        </w:tc>
        <w:tc>
          <w:tcPr>
            <w:tcW w:w="2340" w:type="dxa"/>
          </w:tcPr>
          <w:p w14:paraId="699E85C1"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23.270896-TP-LŠV</w:t>
            </w:r>
          </w:p>
        </w:tc>
        <w:tc>
          <w:tcPr>
            <w:tcW w:w="1469" w:type="dxa"/>
          </w:tcPr>
          <w:p w14:paraId="017E3839"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43</w:t>
            </w:r>
          </w:p>
        </w:tc>
        <w:tc>
          <w:tcPr>
            <w:tcW w:w="1843" w:type="dxa"/>
          </w:tcPr>
          <w:p w14:paraId="623FA6E4"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4EC59ECC" w14:textId="77777777" w:rsidTr="009152C5">
        <w:trPr>
          <w:trHeight w:val="343"/>
        </w:trPr>
        <w:tc>
          <w:tcPr>
            <w:tcW w:w="554" w:type="dxa"/>
          </w:tcPr>
          <w:p w14:paraId="730973DB"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8.</w:t>
            </w:r>
          </w:p>
        </w:tc>
        <w:tc>
          <w:tcPr>
            <w:tcW w:w="3037" w:type="dxa"/>
          </w:tcPr>
          <w:p w14:paraId="4CAE8BF3"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Šildymo (vidaus) dalis</w:t>
            </w:r>
          </w:p>
        </w:tc>
        <w:tc>
          <w:tcPr>
            <w:tcW w:w="2340" w:type="dxa"/>
          </w:tcPr>
          <w:p w14:paraId="5F3BB8A0"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23.270896-TP-ŠV</w:t>
            </w:r>
          </w:p>
        </w:tc>
        <w:tc>
          <w:tcPr>
            <w:tcW w:w="1469" w:type="dxa"/>
          </w:tcPr>
          <w:p w14:paraId="1126B9AE"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37</w:t>
            </w:r>
          </w:p>
        </w:tc>
        <w:tc>
          <w:tcPr>
            <w:tcW w:w="1843" w:type="dxa"/>
          </w:tcPr>
          <w:p w14:paraId="15ADFCBD"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74BC97D7" w14:textId="77777777" w:rsidTr="009152C5">
        <w:trPr>
          <w:trHeight w:val="343"/>
        </w:trPr>
        <w:tc>
          <w:tcPr>
            <w:tcW w:w="554" w:type="dxa"/>
          </w:tcPr>
          <w:p w14:paraId="0E69E489"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9.</w:t>
            </w:r>
          </w:p>
        </w:tc>
        <w:tc>
          <w:tcPr>
            <w:tcW w:w="3037" w:type="dxa"/>
          </w:tcPr>
          <w:p w14:paraId="0F7108E1"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Vėdinimo dalis</w:t>
            </w:r>
          </w:p>
        </w:tc>
        <w:tc>
          <w:tcPr>
            <w:tcW w:w="2340" w:type="dxa"/>
          </w:tcPr>
          <w:p w14:paraId="7E6E608C"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23.270896-TP-V</w:t>
            </w:r>
          </w:p>
        </w:tc>
        <w:tc>
          <w:tcPr>
            <w:tcW w:w="1469" w:type="dxa"/>
          </w:tcPr>
          <w:p w14:paraId="6B7ADFA1"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67</w:t>
            </w:r>
          </w:p>
        </w:tc>
        <w:tc>
          <w:tcPr>
            <w:tcW w:w="1843" w:type="dxa"/>
          </w:tcPr>
          <w:p w14:paraId="63E21E98"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5C9E367B" w14:textId="77777777" w:rsidTr="009152C5">
        <w:trPr>
          <w:trHeight w:val="343"/>
        </w:trPr>
        <w:tc>
          <w:tcPr>
            <w:tcW w:w="554" w:type="dxa"/>
          </w:tcPr>
          <w:p w14:paraId="0219FF28"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10.</w:t>
            </w:r>
          </w:p>
        </w:tc>
        <w:tc>
          <w:tcPr>
            <w:tcW w:w="3037" w:type="dxa"/>
          </w:tcPr>
          <w:p w14:paraId="3A5E524F"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Elektrotechnikos dalis</w:t>
            </w:r>
          </w:p>
        </w:tc>
        <w:tc>
          <w:tcPr>
            <w:tcW w:w="2340" w:type="dxa"/>
          </w:tcPr>
          <w:p w14:paraId="4F88840E"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23.270896-TP-E</w:t>
            </w:r>
          </w:p>
        </w:tc>
        <w:tc>
          <w:tcPr>
            <w:tcW w:w="1469" w:type="dxa"/>
          </w:tcPr>
          <w:p w14:paraId="433EF862"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133</w:t>
            </w:r>
          </w:p>
        </w:tc>
        <w:tc>
          <w:tcPr>
            <w:tcW w:w="1843" w:type="dxa"/>
          </w:tcPr>
          <w:p w14:paraId="61CBA5A3"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73641E5E" w14:textId="77777777" w:rsidTr="009152C5">
        <w:trPr>
          <w:trHeight w:val="343"/>
        </w:trPr>
        <w:tc>
          <w:tcPr>
            <w:tcW w:w="554" w:type="dxa"/>
          </w:tcPr>
          <w:p w14:paraId="3C9CE579"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11.</w:t>
            </w:r>
          </w:p>
        </w:tc>
        <w:tc>
          <w:tcPr>
            <w:tcW w:w="3037" w:type="dxa"/>
          </w:tcPr>
          <w:p w14:paraId="6A1C3629"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Elektroninių ryšių (telekomunikacijų) dalis</w:t>
            </w:r>
          </w:p>
        </w:tc>
        <w:tc>
          <w:tcPr>
            <w:tcW w:w="2340" w:type="dxa"/>
          </w:tcPr>
          <w:p w14:paraId="5756AF9D"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23.270896-TP-ER</w:t>
            </w:r>
          </w:p>
        </w:tc>
        <w:tc>
          <w:tcPr>
            <w:tcW w:w="1469" w:type="dxa"/>
          </w:tcPr>
          <w:p w14:paraId="339C0961"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21</w:t>
            </w:r>
          </w:p>
        </w:tc>
        <w:tc>
          <w:tcPr>
            <w:tcW w:w="1843" w:type="dxa"/>
          </w:tcPr>
          <w:p w14:paraId="0420A4EF"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388D7B84" w14:textId="77777777" w:rsidTr="009152C5">
        <w:trPr>
          <w:trHeight w:val="343"/>
        </w:trPr>
        <w:tc>
          <w:tcPr>
            <w:tcW w:w="554" w:type="dxa"/>
          </w:tcPr>
          <w:p w14:paraId="62EDE92B"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12.</w:t>
            </w:r>
          </w:p>
        </w:tc>
        <w:tc>
          <w:tcPr>
            <w:tcW w:w="3037" w:type="dxa"/>
          </w:tcPr>
          <w:p w14:paraId="5C16FB8C"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Apsauginės signalizacijos dalis</w:t>
            </w:r>
          </w:p>
        </w:tc>
        <w:tc>
          <w:tcPr>
            <w:tcW w:w="2340" w:type="dxa"/>
          </w:tcPr>
          <w:p w14:paraId="78BD1D65"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23.270896-TP-AS</w:t>
            </w:r>
          </w:p>
        </w:tc>
        <w:tc>
          <w:tcPr>
            <w:tcW w:w="1469" w:type="dxa"/>
          </w:tcPr>
          <w:p w14:paraId="0A1DAF58"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24</w:t>
            </w:r>
          </w:p>
        </w:tc>
        <w:tc>
          <w:tcPr>
            <w:tcW w:w="1843" w:type="dxa"/>
          </w:tcPr>
          <w:p w14:paraId="2FDC7BFE"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6B6178F5" w14:textId="77777777" w:rsidTr="009152C5">
        <w:trPr>
          <w:trHeight w:val="343"/>
        </w:trPr>
        <w:tc>
          <w:tcPr>
            <w:tcW w:w="554" w:type="dxa"/>
          </w:tcPr>
          <w:p w14:paraId="26C8524B"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13.</w:t>
            </w:r>
          </w:p>
        </w:tc>
        <w:tc>
          <w:tcPr>
            <w:tcW w:w="3037" w:type="dxa"/>
          </w:tcPr>
          <w:p w14:paraId="6E09CAD4"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Gaisro aptikimo ir signalizavimo dalis</w:t>
            </w:r>
          </w:p>
        </w:tc>
        <w:tc>
          <w:tcPr>
            <w:tcW w:w="2340" w:type="dxa"/>
          </w:tcPr>
          <w:p w14:paraId="08B72114"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23.270896-TP-GSS</w:t>
            </w:r>
          </w:p>
        </w:tc>
        <w:tc>
          <w:tcPr>
            <w:tcW w:w="1469" w:type="dxa"/>
          </w:tcPr>
          <w:p w14:paraId="747CABB1"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27</w:t>
            </w:r>
          </w:p>
        </w:tc>
        <w:tc>
          <w:tcPr>
            <w:tcW w:w="1843" w:type="dxa"/>
          </w:tcPr>
          <w:p w14:paraId="6DD3A4AD"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2B3A3C1C" w14:textId="77777777" w:rsidTr="009152C5">
        <w:trPr>
          <w:trHeight w:val="343"/>
        </w:trPr>
        <w:tc>
          <w:tcPr>
            <w:tcW w:w="554" w:type="dxa"/>
          </w:tcPr>
          <w:p w14:paraId="156A2F71"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14.</w:t>
            </w:r>
          </w:p>
        </w:tc>
        <w:tc>
          <w:tcPr>
            <w:tcW w:w="3037" w:type="dxa"/>
          </w:tcPr>
          <w:p w14:paraId="25AAACD6"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Šilumos gamybos ir tiekimo dalis (Šilumos punktas)</w:t>
            </w:r>
          </w:p>
        </w:tc>
        <w:tc>
          <w:tcPr>
            <w:tcW w:w="2340" w:type="dxa"/>
          </w:tcPr>
          <w:p w14:paraId="1FB55CB8"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23.270896-TP-ŠT</w:t>
            </w:r>
          </w:p>
        </w:tc>
        <w:tc>
          <w:tcPr>
            <w:tcW w:w="1469" w:type="dxa"/>
          </w:tcPr>
          <w:p w14:paraId="0BB2C38E"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42</w:t>
            </w:r>
          </w:p>
        </w:tc>
        <w:tc>
          <w:tcPr>
            <w:tcW w:w="1843" w:type="dxa"/>
          </w:tcPr>
          <w:p w14:paraId="6404E7B7"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6326DFB2" w14:textId="77777777" w:rsidTr="009152C5">
        <w:trPr>
          <w:trHeight w:val="343"/>
        </w:trPr>
        <w:tc>
          <w:tcPr>
            <w:tcW w:w="554" w:type="dxa"/>
          </w:tcPr>
          <w:p w14:paraId="7420D5D6"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15.</w:t>
            </w:r>
          </w:p>
        </w:tc>
        <w:tc>
          <w:tcPr>
            <w:tcW w:w="3037" w:type="dxa"/>
          </w:tcPr>
          <w:p w14:paraId="2AB86084"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Gaisrinės saugos dalis</w:t>
            </w:r>
          </w:p>
        </w:tc>
        <w:tc>
          <w:tcPr>
            <w:tcW w:w="2340" w:type="dxa"/>
          </w:tcPr>
          <w:p w14:paraId="7E5B5F79"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23.270896-TP-GS</w:t>
            </w:r>
          </w:p>
        </w:tc>
        <w:tc>
          <w:tcPr>
            <w:tcW w:w="1469" w:type="dxa"/>
          </w:tcPr>
          <w:p w14:paraId="126A95A7"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45</w:t>
            </w:r>
          </w:p>
        </w:tc>
        <w:tc>
          <w:tcPr>
            <w:tcW w:w="1843" w:type="dxa"/>
          </w:tcPr>
          <w:p w14:paraId="1DFBE257"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r w:rsidR="00CC3243" w:rsidRPr="00071F27" w14:paraId="2D9A6B0F" w14:textId="77777777" w:rsidTr="009152C5">
        <w:trPr>
          <w:trHeight w:val="343"/>
        </w:trPr>
        <w:tc>
          <w:tcPr>
            <w:tcW w:w="554" w:type="dxa"/>
          </w:tcPr>
          <w:p w14:paraId="6560A36D" w14:textId="77777777" w:rsidR="00CC3243" w:rsidRPr="00071F27" w:rsidRDefault="00CC3243" w:rsidP="00CC3243">
            <w:pPr>
              <w:tabs>
                <w:tab w:val="center" w:pos="1560"/>
                <w:tab w:val="center" w:pos="1701"/>
                <w:tab w:val="center" w:pos="1843"/>
                <w:tab w:val="center" w:pos="1985"/>
              </w:tabs>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16.</w:t>
            </w:r>
          </w:p>
        </w:tc>
        <w:tc>
          <w:tcPr>
            <w:tcW w:w="3037" w:type="dxa"/>
          </w:tcPr>
          <w:p w14:paraId="476A7ECA"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Pasirengimo statybai ir statybos darbų organizavimo dalis</w:t>
            </w:r>
          </w:p>
        </w:tc>
        <w:tc>
          <w:tcPr>
            <w:tcW w:w="2340" w:type="dxa"/>
          </w:tcPr>
          <w:p w14:paraId="5B8EDE54" w14:textId="77777777" w:rsidR="00CC3243" w:rsidRPr="00071F27" w:rsidRDefault="00CC3243" w:rsidP="00CC3243">
            <w:pPr>
              <w:autoSpaceDN w:val="0"/>
              <w:spacing w:after="0" w:line="240" w:lineRule="auto"/>
              <w:contextualSpacing/>
              <w:rPr>
                <w:rFonts w:ascii="Arial" w:eastAsia="Times New Roman" w:hAnsi="Arial" w:cs="Arial"/>
                <w:sz w:val="24"/>
                <w:szCs w:val="24"/>
              </w:rPr>
            </w:pPr>
            <w:r w:rsidRPr="00071F27">
              <w:rPr>
                <w:rFonts w:ascii="Arial" w:eastAsia="Times New Roman" w:hAnsi="Arial" w:cs="Arial"/>
                <w:sz w:val="24"/>
                <w:szCs w:val="24"/>
              </w:rPr>
              <w:t>23.270896-TP-SO</w:t>
            </w:r>
          </w:p>
        </w:tc>
        <w:tc>
          <w:tcPr>
            <w:tcW w:w="1469" w:type="dxa"/>
          </w:tcPr>
          <w:p w14:paraId="12F41948" w14:textId="77777777" w:rsidR="00CC3243" w:rsidRPr="00071F27" w:rsidRDefault="00CC3243" w:rsidP="00CC3243">
            <w:pPr>
              <w:autoSpaceDN w:val="0"/>
              <w:spacing w:after="0" w:line="240" w:lineRule="auto"/>
              <w:contextualSpacing/>
              <w:jc w:val="center"/>
              <w:rPr>
                <w:rFonts w:ascii="Arial" w:eastAsia="Times New Roman" w:hAnsi="Arial" w:cs="Arial"/>
                <w:sz w:val="24"/>
                <w:szCs w:val="24"/>
              </w:rPr>
            </w:pPr>
            <w:r w:rsidRPr="00071F27">
              <w:rPr>
                <w:rFonts w:ascii="Arial" w:eastAsia="Times New Roman" w:hAnsi="Arial" w:cs="Arial"/>
                <w:sz w:val="24"/>
                <w:szCs w:val="24"/>
              </w:rPr>
              <w:t>25</w:t>
            </w:r>
          </w:p>
        </w:tc>
        <w:tc>
          <w:tcPr>
            <w:tcW w:w="1843" w:type="dxa"/>
          </w:tcPr>
          <w:p w14:paraId="397A8DB0" w14:textId="77777777" w:rsidR="00CC3243" w:rsidRPr="00071F27" w:rsidRDefault="00CC3243" w:rsidP="00CC3243">
            <w:pPr>
              <w:autoSpaceDN w:val="0"/>
              <w:spacing w:after="0" w:line="240" w:lineRule="auto"/>
              <w:contextualSpacing/>
              <w:rPr>
                <w:rFonts w:ascii="Arial" w:eastAsia="Times New Roman" w:hAnsi="Arial" w:cs="Arial"/>
                <w:sz w:val="24"/>
                <w:szCs w:val="24"/>
              </w:rPr>
            </w:pPr>
          </w:p>
        </w:tc>
      </w:tr>
    </w:tbl>
    <w:p w14:paraId="1809FB4A" w14:textId="77777777" w:rsidR="00CC3243" w:rsidRPr="00071F27" w:rsidRDefault="00CC3243" w:rsidP="00CC3243">
      <w:pPr>
        <w:spacing w:after="0" w:line="240" w:lineRule="auto"/>
        <w:jc w:val="center"/>
        <w:rPr>
          <w:rFonts w:ascii="Arial" w:eastAsia="Times New Roman" w:hAnsi="Arial" w:cs="Arial"/>
          <w:sz w:val="24"/>
          <w:szCs w:val="24"/>
        </w:rPr>
        <w:sectPr w:rsidR="00CC3243" w:rsidRPr="00071F27" w:rsidSect="00CC3243">
          <w:headerReference w:type="default" r:id="rId26"/>
          <w:pgSz w:w="11906" w:h="16838"/>
          <w:pgMar w:top="1134" w:right="851" w:bottom="1134" w:left="1701" w:header="567" w:footer="567" w:gutter="0"/>
          <w:cols w:space="1296"/>
          <w:titlePg/>
          <w:docGrid w:linePitch="360"/>
        </w:sectPr>
      </w:pPr>
      <w:r w:rsidRPr="00071F27">
        <w:rPr>
          <w:rFonts w:ascii="Arial" w:eastAsia="Times New Roman" w:hAnsi="Arial" w:cs="Arial"/>
          <w:sz w:val="24"/>
          <w:szCs w:val="24"/>
        </w:rPr>
        <w:t>_______</w:t>
      </w:r>
    </w:p>
    <w:p w14:paraId="51F9FB61" w14:textId="77777777" w:rsidR="00CC3243" w:rsidRPr="00071F27" w:rsidRDefault="00CC3243" w:rsidP="00CC3243">
      <w:pPr>
        <w:spacing w:after="0" w:line="240" w:lineRule="auto"/>
        <w:ind w:left="8580" w:firstLine="1298"/>
        <w:rPr>
          <w:rFonts w:ascii="Arial" w:eastAsia="Times New Roman" w:hAnsi="Arial" w:cs="Arial"/>
          <w:sz w:val="24"/>
          <w:szCs w:val="24"/>
        </w:rPr>
      </w:pPr>
      <w:r w:rsidRPr="00071F27">
        <w:rPr>
          <w:rFonts w:ascii="Arial" w:eastAsia="Times New Roman" w:hAnsi="Arial" w:cs="Arial"/>
          <w:sz w:val="24"/>
          <w:szCs w:val="24"/>
        </w:rPr>
        <w:lastRenderedPageBreak/>
        <w:t xml:space="preserve">20__ m. _______ ___ d. </w:t>
      </w:r>
    </w:p>
    <w:p w14:paraId="7E2DAC99" w14:textId="77777777" w:rsidR="00CC3243" w:rsidRPr="00071F27" w:rsidRDefault="00CC3243" w:rsidP="00CC3243">
      <w:pPr>
        <w:spacing w:after="0" w:line="240" w:lineRule="auto"/>
        <w:ind w:left="3641" w:firstLine="6237"/>
        <w:rPr>
          <w:rFonts w:ascii="Arial" w:eastAsia="Times New Roman" w:hAnsi="Arial" w:cs="Arial"/>
          <w:sz w:val="24"/>
          <w:szCs w:val="24"/>
        </w:rPr>
      </w:pPr>
      <w:r w:rsidRPr="00071F27">
        <w:rPr>
          <w:rFonts w:ascii="Arial" w:eastAsia="Times New Roman" w:hAnsi="Arial" w:cs="Arial"/>
          <w:sz w:val="24"/>
          <w:szCs w:val="24"/>
        </w:rPr>
        <w:t>statybos rangos sutarties Nr. _____</w:t>
      </w:r>
    </w:p>
    <w:p w14:paraId="39436D28" w14:textId="77777777" w:rsidR="00CC3243" w:rsidRPr="00071F27" w:rsidRDefault="00CC3243" w:rsidP="00CC3243">
      <w:pPr>
        <w:spacing w:after="0" w:line="240" w:lineRule="auto"/>
        <w:ind w:left="3641" w:firstLine="6237"/>
        <w:rPr>
          <w:rFonts w:ascii="Arial" w:eastAsia="Times New Roman" w:hAnsi="Arial" w:cs="Arial"/>
          <w:sz w:val="24"/>
          <w:szCs w:val="24"/>
        </w:rPr>
      </w:pPr>
      <w:r w:rsidRPr="00071F27">
        <w:rPr>
          <w:rFonts w:ascii="Arial" w:eastAsia="Times New Roman" w:hAnsi="Arial" w:cs="Arial"/>
          <w:sz w:val="24"/>
          <w:szCs w:val="24"/>
        </w:rPr>
        <w:t>2 priedas</w:t>
      </w:r>
    </w:p>
    <w:p w14:paraId="6ABF6FDF" w14:textId="77777777" w:rsidR="00CC3243" w:rsidRPr="00071F27" w:rsidRDefault="00CC3243" w:rsidP="00CC3243">
      <w:pPr>
        <w:spacing w:after="0" w:line="240" w:lineRule="auto"/>
        <w:ind w:left="3641" w:firstLine="6237"/>
        <w:rPr>
          <w:rFonts w:ascii="Arial" w:eastAsia="Times New Roman" w:hAnsi="Arial" w:cs="Arial"/>
          <w:sz w:val="24"/>
          <w:szCs w:val="24"/>
        </w:rPr>
      </w:pPr>
    </w:p>
    <w:p w14:paraId="4D339DC5" w14:textId="77777777" w:rsidR="00CC3243" w:rsidRPr="00071F27" w:rsidRDefault="00CC3243" w:rsidP="00CC3243">
      <w:pPr>
        <w:spacing w:after="0" w:line="240" w:lineRule="auto"/>
        <w:ind w:left="3641" w:firstLine="6237"/>
        <w:rPr>
          <w:rFonts w:ascii="Arial" w:eastAsia="Times New Roman" w:hAnsi="Arial" w:cs="Arial"/>
          <w:sz w:val="24"/>
          <w:szCs w:val="24"/>
        </w:rPr>
      </w:pPr>
    </w:p>
    <w:tbl>
      <w:tblPr>
        <w:tblW w:w="17002" w:type="dxa"/>
        <w:tblLayout w:type="fixed"/>
        <w:tblLook w:val="04A0" w:firstRow="1" w:lastRow="0" w:firstColumn="1" w:lastColumn="0" w:noHBand="0" w:noVBand="1"/>
      </w:tblPr>
      <w:tblGrid>
        <w:gridCol w:w="916"/>
        <w:gridCol w:w="4891"/>
        <w:gridCol w:w="572"/>
        <w:gridCol w:w="567"/>
        <w:gridCol w:w="567"/>
        <w:gridCol w:w="567"/>
        <w:gridCol w:w="567"/>
        <w:gridCol w:w="709"/>
        <w:gridCol w:w="709"/>
        <w:gridCol w:w="708"/>
        <w:gridCol w:w="709"/>
        <w:gridCol w:w="709"/>
        <w:gridCol w:w="709"/>
        <w:gridCol w:w="236"/>
        <w:gridCol w:w="236"/>
        <w:gridCol w:w="236"/>
        <w:gridCol w:w="614"/>
        <w:gridCol w:w="236"/>
        <w:gridCol w:w="266"/>
        <w:gridCol w:w="236"/>
        <w:gridCol w:w="172"/>
        <w:gridCol w:w="754"/>
        <w:gridCol w:w="1116"/>
      </w:tblGrid>
      <w:tr w:rsidR="00CC3243" w:rsidRPr="00071F27" w14:paraId="0C0C42E1" w14:textId="77777777" w:rsidTr="009152C5">
        <w:trPr>
          <w:gridAfter w:val="4"/>
          <w:wAfter w:w="2278" w:type="dxa"/>
          <w:trHeight w:val="300"/>
        </w:trPr>
        <w:tc>
          <w:tcPr>
            <w:tcW w:w="14724" w:type="dxa"/>
            <w:gridSpan w:val="19"/>
            <w:tcBorders>
              <w:top w:val="nil"/>
              <w:left w:val="nil"/>
              <w:bottom w:val="nil"/>
              <w:right w:val="nil"/>
            </w:tcBorders>
            <w:noWrap/>
            <w:vAlign w:val="bottom"/>
            <w:hideMark/>
          </w:tcPr>
          <w:p w14:paraId="50386DA6" w14:textId="77777777" w:rsidR="00CC3243" w:rsidRPr="00071F27" w:rsidRDefault="00CC3243" w:rsidP="00CC3243">
            <w:pPr>
              <w:spacing w:after="0" w:line="240" w:lineRule="auto"/>
              <w:jc w:val="center"/>
              <w:rPr>
                <w:rFonts w:ascii="Arial" w:eastAsia="Times New Roman" w:hAnsi="Arial" w:cs="Arial"/>
                <w:b/>
                <w:bCs/>
                <w:color w:val="000000"/>
                <w:sz w:val="24"/>
                <w:szCs w:val="24"/>
              </w:rPr>
            </w:pPr>
            <w:r w:rsidRPr="00071F27">
              <w:rPr>
                <w:rFonts w:ascii="Arial" w:eastAsia="Times New Roman" w:hAnsi="Arial" w:cs="Arial"/>
                <w:b/>
                <w:bCs/>
                <w:color w:val="000000"/>
                <w:sz w:val="24"/>
                <w:szCs w:val="24"/>
              </w:rPr>
              <w:t>VEIKLOS RŪŠIŲ SĄRAŠAS</w:t>
            </w:r>
          </w:p>
          <w:p w14:paraId="1FD36667" w14:textId="77777777" w:rsidR="00CC3243" w:rsidRPr="00071F27" w:rsidRDefault="00CC3243" w:rsidP="00CC3243">
            <w:pPr>
              <w:spacing w:after="0" w:line="240" w:lineRule="auto"/>
              <w:jc w:val="center"/>
              <w:rPr>
                <w:rFonts w:ascii="Arial" w:eastAsia="Times New Roman" w:hAnsi="Arial" w:cs="Arial"/>
                <w:b/>
                <w:bCs/>
                <w:color w:val="000000"/>
                <w:sz w:val="24"/>
                <w:szCs w:val="24"/>
              </w:rPr>
            </w:pPr>
            <w:r w:rsidRPr="00071F27">
              <w:rPr>
                <w:rFonts w:ascii="Arial" w:eastAsia="Times New Roman" w:hAnsi="Arial" w:cs="Arial"/>
                <w:b/>
                <w:bCs/>
                <w:color w:val="000000"/>
                <w:sz w:val="24"/>
                <w:szCs w:val="24"/>
              </w:rPr>
              <w:t>Gyvenamosios paskirties pastato Statybininkų g. 107A Alytuje statybos darbai</w:t>
            </w:r>
          </w:p>
        </w:tc>
      </w:tr>
      <w:tr w:rsidR="00CC3243" w:rsidRPr="00071F27" w14:paraId="215E4770" w14:textId="77777777" w:rsidTr="009152C5">
        <w:trPr>
          <w:gridAfter w:val="4"/>
          <w:wAfter w:w="2278" w:type="dxa"/>
          <w:trHeight w:val="80"/>
        </w:trPr>
        <w:tc>
          <w:tcPr>
            <w:tcW w:w="14724" w:type="dxa"/>
            <w:gridSpan w:val="19"/>
            <w:tcBorders>
              <w:top w:val="nil"/>
              <w:left w:val="nil"/>
              <w:bottom w:val="nil"/>
              <w:right w:val="nil"/>
            </w:tcBorders>
            <w:noWrap/>
            <w:vAlign w:val="bottom"/>
            <w:hideMark/>
          </w:tcPr>
          <w:p w14:paraId="4D6E73D3" w14:textId="77777777" w:rsidR="00CC3243" w:rsidRPr="00071F27" w:rsidRDefault="00CC3243" w:rsidP="00CC3243">
            <w:pPr>
              <w:spacing w:after="0" w:line="240" w:lineRule="auto"/>
              <w:rPr>
                <w:rFonts w:ascii="Arial" w:eastAsia="Times New Roman" w:hAnsi="Arial" w:cs="Arial"/>
                <w:b/>
                <w:bCs/>
                <w:color w:val="000000"/>
                <w:sz w:val="24"/>
                <w:szCs w:val="24"/>
              </w:rPr>
            </w:pPr>
          </w:p>
        </w:tc>
      </w:tr>
      <w:tr w:rsidR="00CC3243" w:rsidRPr="00071F27" w14:paraId="3CBDC7AD" w14:textId="77777777" w:rsidTr="009152C5">
        <w:trPr>
          <w:trHeight w:val="15"/>
        </w:trPr>
        <w:tc>
          <w:tcPr>
            <w:tcW w:w="916" w:type="dxa"/>
            <w:tcBorders>
              <w:top w:val="nil"/>
              <w:left w:val="nil"/>
              <w:bottom w:val="nil"/>
              <w:right w:val="nil"/>
            </w:tcBorders>
            <w:noWrap/>
            <w:vAlign w:val="bottom"/>
            <w:hideMark/>
          </w:tcPr>
          <w:p w14:paraId="38E748BD" w14:textId="77777777" w:rsidR="00CC3243" w:rsidRPr="00071F27" w:rsidRDefault="00CC3243" w:rsidP="00CC3243">
            <w:pPr>
              <w:spacing w:after="0" w:line="240" w:lineRule="auto"/>
              <w:jc w:val="center"/>
              <w:rPr>
                <w:rFonts w:ascii="Arial" w:eastAsia="Times New Roman" w:hAnsi="Arial" w:cs="Arial"/>
                <w:b/>
                <w:bCs/>
                <w:color w:val="000000"/>
                <w:sz w:val="24"/>
                <w:szCs w:val="24"/>
              </w:rPr>
            </w:pPr>
          </w:p>
        </w:tc>
        <w:tc>
          <w:tcPr>
            <w:tcW w:w="4891" w:type="dxa"/>
            <w:tcBorders>
              <w:top w:val="nil"/>
              <w:left w:val="nil"/>
              <w:bottom w:val="nil"/>
              <w:right w:val="nil"/>
            </w:tcBorders>
            <w:noWrap/>
            <w:vAlign w:val="bottom"/>
            <w:hideMark/>
          </w:tcPr>
          <w:p w14:paraId="1BDE4537" w14:textId="77777777" w:rsidR="00CC3243" w:rsidRPr="00071F27" w:rsidRDefault="00CC3243" w:rsidP="00CC3243">
            <w:pPr>
              <w:spacing w:after="0" w:line="240" w:lineRule="auto"/>
              <w:rPr>
                <w:rFonts w:ascii="Arial" w:eastAsia="Times New Roman" w:hAnsi="Arial" w:cs="Arial"/>
                <w:sz w:val="24"/>
                <w:szCs w:val="24"/>
              </w:rPr>
            </w:pPr>
          </w:p>
        </w:tc>
        <w:tc>
          <w:tcPr>
            <w:tcW w:w="572" w:type="dxa"/>
            <w:tcBorders>
              <w:top w:val="nil"/>
              <w:left w:val="nil"/>
              <w:bottom w:val="nil"/>
              <w:right w:val="nil"/>
            </w:tcBorders>
            <w:noWrap/>
            <w:vAlign w:val="bottom"/>
            <w:hideMark/>
          </w:tcPr>
          <w:p w14:paraId="39121E8E" w14:textId="77777777" w:rsidR="00CC3243" w:rsidRPr="00071F27" w:rsidRDefault="00CC3243" w:rsidP="00CC3243">
            <w:pPr>
              <w:spacing w:after="0" w:line="240" w:lineRule="auto"/>
              <w:rPr>
                <w:rFonts w:ascii="Arial" w:eastAsia="Times New Roman" w:hAnsi="Arial" w:cs="Arial"/>
                <w:sz w:val="24"/>
                <w:szCs w:val="24"/>
              </w:rPr>
            </w:pPr>
          </w:p>
        </w:tc>
        <w:tc>
          <w:tcPr>
            <w:tcW w:w="567" w:type="dxa"/>
            <w:tcBorders>
              <w:top w:val="nil"/>
              <w:left w:val="nil"/>
              <w:bottom w:val="nil"/>
              <w:right w:val="nil"/>
            </w:tcBorders>
            <w:noWrap/>
            <w:vAlign w:val="bottom"/>
            <w:hideMark/>
          </w:tcPr>
          <w:p w14:paraId="072B03AF" w14:textId="77777777" w:rsidR="00CC3243" w:rsidRPr="00071F27" w:rsidRDefault="00CC3243" w:rsidP="00CC3243">
            <w:pPr>
              <w:spacing w:after="0" w:line="240" w:lineRule="auto"/>
              <w:rPr>
                <w:rFonts w:ascii="Arial" w:eastAsia="Times New Roman" w:hAnsi="Arial" w:cs="Arial"/>
                <w:sz w:val="24"/>
                <w:szCs w:val="24"/>
              </w:rPr>
            </w:pPr>
          </w:p>
        </w:tc>
        <w:tc>
          <w:tcPr>
            <w:tcW w:w="567" w:type="dxa"/>
            <w:tcBorders>
              <w:top w:val="nil"/>
              <w:left w:val="nil"/>
              <w:bottom w:val="nil"/>
              <w:right w:val="nil"/>
            </w:tcBorders>
            <w:noWrap/>
            <w:vAlign w:val="bottom"/>
            <w:hideMark/>
          </w:tcPr>
          <w:p w14:paraId="1838F8BD" w14:textId="77777777" w:rsidR="00CC3243" w:rsidRPr="00071F27" w:rsidRDefault="00CC3243" w:rsidP="00CC3243">
            <w:pPr>
              <w:spacing w:after="0" w:line="240" w:lineRule="auto"/>
              <w:rPr>
                <w:rFonts w:ascii="Arial" w:eastAsia="Times New Roman" w:hAnsi="Arial" w:cs="Arial"/>
                <w:sz w:val="24"/>
                <w:szCs w:val="24"/>
              </w:rPr>
            </w:pPr>
          </w:p>
        </w:tc>
        <w:tc>
          <w:tcPr>
            <w:tcW w:w="567" w:type="dxa"/>
            <w:tcBorders>
              <w:top w:val="nil"/>
              <w:left w:val="nil"/>
              <w:bottom w:val="nil"/>
              <w:right w:val="nil"/>
            </w:tcBorders>
            <w:noWrap/>
            <w:vAlign w:val="bottom"/>
            <w:hideMark/>
          </w:tcPr>
          <w:p w14:paraId="5CAB2BEC" w14:textId="77777777" w:rsidR="00CC3243" w:rsidRPr="00071F27" w:rsidRDefault="00CC3243" w:rsidP="00CC3243">
            <w:pPr>
              <w:spacing w:after="0" w:line="240" w:lineRule="auto"/>
              <w:rPr>
                <w:rFonts w:ascii="Arial" w:eastAsia="Times New Roman" w:hAnsi="Arial" w:cs="Arial"/>
                <w:sz w:val="24"/>
                <w:szCs w:val="24"/>
              </w:rPr>
            </w:pPr>
          </w:p>
        </w:tc>
        <w:tc>
          <w:tcPr>
            <w:tcW w:w="4820" w:type="dxa"/>
            <w:gridSpan w:val="7"/>
            <w:tcBorders>
              <w:top w:val="nil"/>
              <w:left w:val="nil"/>
              <w:bottom w:val="nil"/>
              <w:right w:val="nil"/>
            </w:tcBorders>
            <w:noWrap/>
            <w:vAlign w:val="bottom"/>
            <w:hideMark/>
          </w:tcPr>
          <w:p w14:paraId="2DC0DE98" w14:textId="77777777" w:rsidR="00CC3243" w:rsidRPr="00071F27" w:rsidRDefault="00CC3243" w:rsidP="00CC3243">
            <w:pPr>
              <w:spacing w:after="0" w:line="240" w:lineRule="auto"/>
              <w:rPr>
                <w:rFonts w:ascii="Arial" w:eastAsia="Times New Roman" w:hAnsi="Arial" w:cs="Arial"/>
                <w:sz w:val="24"/>
                <w:szCs w:val="24"/>
              </w:rPr>
            </w:pPr>
          </w:p>
        </w:tc>
        <w:tc>
          <w:tcPr>
            <w:tcW w:w="236" w:type="dxa"/>
            <w:tcBorders>
              <w:top w:val="nil"/>
              <w:left w:val="nil"/>
              <w:bottom w:val="nil"/>
              <w:right w:val="nil"/>
            </w:tcBorders>
            <w:noWrap/>
            <w:vAlign w:val="bottom"/>
            <w:hideMark/>
          </w:tcPr>
          <w:p w14:paraId="5B28293C" w14:textId="77777777" w:rsidR="00CC3243" w:rsidRPr="00071F27" w:rsidRDefault="00CC3243" w:rsidP="00CC3243">
            <w:pPr>
              <w:spacing w:after="0" w:line="240" w:lineRule="auto"/>
              <w:rPr>
                <w:rFonts w:ascii="Arial" w:eastAsia="Times New Roman" w:hAnsi="Arial" w:cs="Arial"/>
                <w:sz w:val="24"/>
                <w:szCs w:val="24"/>
              </w:rPr>
            </w:pPr>
          </w:p>
        </w:tc>
        <w:tc>
          <w:tcPr>
            <w:tcW w:w="236" w:type="dxa"/>
            <w:tcBorders>
              <w:top w:val="nil"/>
              <w:left w:val="nil"/>
              <w:bottom w:val="nil"/>
              <w:right w:val="nil"/>
            </w:tcBorders>
            <w:noWrap/>
            <w:vAlign w:val="bottom"/>
            <w:hideMark/>
          </w:tcPr>
          <w:p w14:paraId="2EC2CF98" w14:textId="77777777" w:rsidR="00CC3243" w:rsidRPr="00071F27" w:rsidRDefault="00CC3243" w:rsidP="00CC3243">
            <w:pPr>
              <w:spacing w:after="0" w:line="240" w:lineRule="auto"/>
              <w:rPr>
                <w:rFonts w:ascii="Arial" w:eastAsia="Times New Roman" w:hAnsi="Arial" w:cs="Arial"/>
                <w:sz w:val="24"/>
                <w:szCs w:val="24"/>
              </w:rPr>
            </w:pPr>
          </w:p>
        </w:tc>
        <w:tc>
          <w:tcPr>
            <w:tcW w:w="850" w:type="dxa"/>
            <w:gridSpan w:val="2"/>
            <w:tcBorders>
              <w:top w:val="nil"/>
              <w:left w:val="nil"/>
              <w:bottom w:val="nil"/>
              <w:right w:val="nil"/>
            </w:tcBorders>
            <w:noWrap/>
            <w:vAlign w:val="bottom"/>
            <w:hideMark/>
          </w:tcPr>
          <w:p w14:paraId="02A2CA2C" w14:textId="77777777" w:rsidR="00CC3243" w:rsidRPr="00071F27" w:rsidRDefault="00CC3243" w:rsidP="00CC3243">
            <w:pPr>
              <w:spacing w:after="0" w:line="240" w:lineRule="auto"/>
              <w:rPr>
                <w:rFonts w:ascii="Arial" w:eastAsia="Times New Roman" w:hAnsi="Arial" w:cs="Arial"/>
                <w:sz w:val="24"/>
                <w:szCs w:val="24"/>
              </w:rPr>
            </w:pPr>
          </w:p>
        </w:tc>
        <w:tc>
          <w:tcPr>
            <w:tcW w:w="236" w:type="dxa"/>
            <w:tcBorders>
              <w:top w:val="nil"/>
              <w:left w:val="nil"/>
              <w:bottom w:val="nil"/>
              <w:right w:val="nil"/>
            </w:tcBorders>
            <w:noWrap/>
            <w:vAlign w:val="bottom"/>
            <w:hideMark/>
          </w:tcPr>
          <w:p w14:paraId="3A32A631" w14:textId="77777777" w:rsidR="00CC3243" w:rsidRPr="00071F27" w:rsidRDefault="00CC3243" w:rsidP="00CC3243">
            <w:pPr>
              <w:spacing w:after="0" w:line="240" w:lineRule="auto"/>
              <w:rPr>
                <w:rFonts w:ascii="Arial" w:eastAsia="Times New Roman" w:hAnsi="Arial" w:cs="Arial"/>
                <w:sz w:val="24"/>
                <w:szCs w:val="24"/>
              </w:rPr>
            </w:pPr>
          </w:p>
        </w:tc>
        <w:tc>
          <w:tcPr>
            <w:tcW w:w="674" w:type="dxa"/>
            <w:gridSpan w:val="3"/>
            <w:tcBorders>
              <w:top w:val="nil"/>
              <w:left w:val="nil"/>
              <w:bottom w:val="nil"/>
              <w:right w:val="nil"/>
            </w:tcBorders>
            <w:noWrap/>
            <w:vAlign w:val="bottom"/>
            <w:hideMark/>
          </w:tcPr>
          <w:p w14:paraId="441E8616" w14:textId="77777777" w:rsidR="00CC3243" w:rsidRPr="00071F27" w:rsidRDefault="00CC3243" w:rsidP="00CC3243">
            <w:pPr>
              <w:spacing w:after="0" w:line="240" w:lineRule="auto"/>
              <w:rPr>
                <w:rFonts w:ascii="Arial" w:eastAsia="Times New Roman" w:hAnsi="Arial" w:cs="Arial"/>
                <w:sz w:val="24"/>
                <w:szCs w:val="24"/>
              </w:rPr>
            </w:pPr>
          </w:p>
        </w:tc>
        <w:tc>
          <w:tcPr>
            <w:tcW w:w="754" w:type="dxa"/>
            <w:tcBorders>
              <w:top w:val="nil"/>
              <w:left w:val="nil"/>
              <w:bottom w:val="nil"/>
              <w:right w:val="nil"/>
            </w:tcBorders>
            <w:noWrap/>
            <w:vAlign w:val="bottom"/>
            <w:hideMark/>
          </w:tcPr>
          <w:p w14:paraId="620AD421" w14:textId="77777777" w:rsidR="00CC3243" w:rsidRPr="00071F27" w:rsidRDefault="00CC3243" w:rsidP="00CC3243">
            <w:pPr>
              <w:spacing w:after="0" w:line="240" w:lineRule="auto"/>
              <w:rPr>
                <w:rFonts w:ascii="Arial" w:eastAsia="Times New Roman" w:hAnsi="Arial" w:cs="Arial"/>
                <w:sz w:val="24"/>
                <w:szCs w:val="24"/>
              </w:rPr>
            </w:pPr>
          </w:p>
        </w:tc>
        <w:tc>
          <w:tcPr>
            <w:tcW w:w="1116" w:type="dxa"/>
            <w:tcBorders>
              <w:top w:val="nil"/>
              <w:left w:val="nil"/>
              <w:bottom w:val="nil"/>
              <w:right w:val="nil"/>
            </w:tcBorders>
            <w:noWrap/>
            <w:vAlign w:val="bottom"/>
            <w:hideMark/>
          </w:tcPr>
          <w:p w14:paraId="5478E388" w14:textId="77777777" w:rsidR="00CC3243" w:rsidRPr="00071F27" w:rsidRDefault="00CC3243" w:rsidP="00CC3243">
            <w:pPr>
              <w:spacing w:after="0" w:line="240" w:lineRule="auto"/>
              <w:rPr>
                <w:rFonts w:ascii="Arial" w:eastAsia="Times New Roman" w:hAnsi="Arial" w:cs="Arial"/>
                <w:sz w:val="24"/>
                <w:szCs w:val="24"/>
              </w:rPr>
            </w:pPr>
          </w:p>
        </w:tc>
      </w:tr>
      <w:tr w:rsidR="00CC3243" w:rsidRPr="00071F27" w14:paraId="6FF6BC4F" w14:textId="77777777" w:rsidTr="009152C5">
        <w:trPr>
          <w:gridAfter w:val="4"/>
          <w:wAfter w:w="2278" w:type="dxa"/>
          <w:trHeight w:val="570"/>
        </w:trPr>
        <w:tc>
          <w:tcPr>
            <w:tcW w:w="916" w:type="dxa"/>
            <w:vMerge w:val="restart"/>
            <w:tcBorders>
              <w:top w:val="single" w:sz="8" w:space="0" w:color="auto"/>
              <w:left w:val="single" w:sz="8" w:space="0" w:color="auto"/>
              <w:bottom w:val="single" w:sz="8" w:space="0" w:color="000000"/>
              <w:right w:val="single" w:sz="4" w:space="0" w:color="auto"/>
            </w:tcBorders>
            <w:noWrap/>
            <w:vAlign w:val="center"/>
            <w:hideMark/>
          </w:tcPr>
          <w:p w14:paraId="57A20792" w14:textId="77777777" w:rsidR="00CC3243" w:rsidRPr="00071F27" w:rsidRDefault="00CC3243" w:rsidP="00CC3243">
            <w:pPr>
              <w:spacing w:after="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Eil. Nr.</w:t>
            </w:r>
          </w:p>
        </w:tc>
        <w:tc>
          <w:tcPr>
            <w:tcW w:w="4891" w:type="dxa"/>
            <w:vMerge w:val="restart"/>
            <w:tcBorders>
              <w:top w:val="single" w:sz="8" w:space="0" w:color="auto"/>
              <w:left w:val="single" w:sz="4" w:space="0" w:color="auto"/>
              <w:bottom w:val="single" w:sz="8" w:space="0" w:color="000000"/>
              <w:right w:val="single" w:sz="4" w:space="0" w:color="auto"/>
            </w:tcBorders>
            <w:vAlign w:val="center"/>
            <w:hideMark/>
          </w:tcPr>
          <w:p w14:paraId="7E095011" w14:textId="77777777" w:rsidR="00CC3243" w:rsidRPr="00071F27" w:rsidRDefault="00CC3243" w:rsidP="00CC3243">
            <w:pPr>
              <w:spacing w:after="0" w:line="240" w:lineRule="auto"/>
              <w:rPr>
                <w:rFonts w:ascii="Arial" w:eastAsia="Times New Roman" w:hAnsi="Arial" w:cs="Arial"/>
                <w:color w:val="000000"/>
                <w:sz w:val="24"/>
                <w:szCs w:val="24"/>
              </w:rPr>
            </w:pPr>
            <w:r w:rsidRPr="00071F27">
              <w:rPr>
                <w:rFonts w:ascii="Arial" w:eastAsia="Times New Roman" w:hAnsi="Arial" w:cs="Arial"/>
                <w:color w:val="000000"/>
                <w:sz w:val="24"/>
                <w:szCs w:val="24"/>
              </w:rPr>
              <w:t>Darbų gupių (etapų) pavadinimai</w:t>
            </w:r>
          </w:p>
        </w:tc>
        <w:tc>
          <w:tcPr>
            <w:tcW w:w="7801" w:type="dxa"/>
            <w:gridSpan w:val="14"/>
            <w:tcBorders>
              <w:top w:val="single" w:sz="8" w:space="0" w:color="auto"/>
              <w:left w:val="nil"/>
              <w:bottom w:val="single" w:sz="4" w:space="0" w:color="auto"/>
              <w:right w:val="single" w:sz="4" w:space="0" w:color="auto"/>
            </w:tcBorders>
            <w:vAlign w:val="bottom"/>
            <w:hideMark/>
          </w:tcPr>
          <w:p w14:paraId="465188D2" w14:textId="77777777" w:rsidR="00CC3243" w:rsidRPr="00071F27" w:rsidRDefault="00CC3243" w:rsidP="00CC3243">
            <w:pPr>
              <w:spacing w:after="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Darbų grupės (etapo) kainos mėnesinis išskaidymas procentais pagal rangovo planuojamą darbų grupės (etapo) įvykdymą</w:t>
            </w:r>
          </w:p>
        </w:tc>
        <w:tc>
          <w:tcPr>
            <w:tcW w:w="1116" w:type="dxa"/>
            <w:gridSpan w:val="3"/>
            <w:vMerge w:val="restart"/>
            <w:tcBorders>
              <w:top w:val="single" w:sz="8" w:space="0" w:color="auto"/>
              <w:left w:val="single" w:sz="4" w:space="0" w:color="auto"/>
              <w:bottom w:val="single" w:sz="8" w:space="0" w:color="000000"/>
              <w:right w:val="single" w:sz="8" w:space="0" w:color="auto"/>
            </w:tcBorders>
            <w:noWrap/>
            <w:vAlign w:val="center"/>
            <w:hideMark/>
          </w:tcPr>
          <w:p w14:paraId="40FAC8D0" w14:textId="77777777" w:rsidR="00CC3243" w:rsidRPr="00071F27" w:rsidRDefault="00CC3243" w:rsidP="00CC3243">
            <w:pPr>
              <w:spacing w:after="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Kaina be PVM (Eur)</w:t>
            </w:r>
          </w:p>
        </w:tc>
      </w:tr>
      <w:tr w:rsidR="00CC3243" w:rsidRPr="00071F27" w14:paraId="0ADBE3A2" w14:textId="77777777" w:rsidTr="009152C5">
        <w:trPr>
          <w:gridAfter w:val="4"/>
          <w:wAfter w:w="2278" w:type="dxa"/>
          <w:trHeight w:val="477"/>
        </w:trPr>
        <w:tc>
          <w:tcPr>
            <w:tcW w:w="916" w:type="dxa"/>
            <w:vMerge/>
            <w:tcBorders>
              <w:top w:val="single" w:sz="8" w:space="0" w:color="auto"/>
              <w:left w:val="single" w:sz="8" w:space="0" w:color="auto"/>
              <w:bottom w:val="single" w:sz="8" w:space="0" w:color="000000"/>
              <w:right w:val="single" w:sz="4" w:space="0" w:color="auto"/>
            </w:tcBorders>
            <w:vAlign w:val="center"/>
            <w:hideMark/>
          </w:tcPr>
          <w:p w14:paraId="67A3205A"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4891" w:type="dxa"/>
            <w:vMerge/>
            <w:tcBorders>
              <w:top w:val="single" w:sz="8" w:space="0" w:color="auto"/>
              <w:left w:val="single" w:sz="4" w:space="0" w:color="auto"/>
              <w:bottom w:val="single" w:sz="8" w:space="0" w:color="000000"/>
              <w:right w:val="single" w:sz="4" w:space="0" w:color="auto"/>
            </w:tcBorders>
            <w:vAlign w:val="center"/>
            <w:hideMark/>
          </w:tcPr>
          <w:p w14:paraId="781D0E0F"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572" w:type="dxa"/>
            <w:vMerge w:val="restart"/>
            <w:tcBorders>
              <w:top w:val="nil"/>
              <w:left w:val="single" w:sz="4" w:space="0" w:color="auto"/>
              <w:bottom w:val="single" w:sz="8" w:space="0" w:color="000000"/>
              <w:right w:val="single" w:sz="4" w:space="0" w:color="auto"/>
            </w:tcBorders>
            <w:noWrap/>
            <w:textDirection w:val="btLr"/>
            <w:vAlign w:val="bottom"/>
            <w:hideMark/>
          </w:tcPr>
          <w:p w14:paraId="0DB14ED6" w14:textId="77777777" w:rsidR="00CC3243" w:rsidRPr="00071F27" w:rsidRDefault="00CC3243" w:rsidP="00CC3243">
            <w:pPr>
              <w:spacing w:after="0" w:line="240" w:lineRule="auto"/>
              <w:ind w:left="113" w:right="113"/>
              <w:jc w:val="center"/>
              <w:rPr>
                <w:rFonts w:ascii="Arial" w:eastAsia="Times New Roman" w:hAnsi="Arial" w:cs="Arial"/>
                <w:color w:val="000000"/>
                <w:sz w:val="24"/>
                <w:szCs w:val="24"/>
              </w:rPr>
            </w:pPr>
            <w:r w:rsidRPr="00071F27">
              <w:rPr>
                <w:rFonts w:ascii="Arial" w:eastAsia="Times New Roman" w:hAnsi="Arial" w:cs="Arial"/>
                <w:color w:val="000000"/>
                <w:sz w:val="24"/>
                <w:szCs w:val="24"/>
              </w:rPr>
              <w:t>I mėn.</w:t>
            </w:r>
          </w:p>
        </w:tc>
        <w:tc>
          <w:tcPr>
            <w:tcW w:w="567" w:type="dxa"/>
            <w:vMerge w:val="restart"/>
            <w:tcBorders>
              <w:top w:val="nil"/>
              <w:left w:val="single" w:sz="4" w:space="0" w:color="auto"/>
              <w:bottom w:val="single" w:sz="8" w:space="0" w:color="000000"/>
              <w:right w:val="single" w:sz="4" w:space="0" w:color="auto"/>
            </w:tcBorders>
            <w:noWrap/>
            <w:textDirection w:val="btLr"/>
            <w:vAlign w:val="bottom"/>
            <w:hideMark/>
          </w:tcPr>
          <w:p w14:paraId="662A251B" w14:textId="77777777" w:rsidR="00CC3243" w:rsidRPr="00071F27" w:rsidRDefault="00CC3243" w:rsidP="00CC3243">
            <w:pPr>
              <w:spacing w:after="0" w:line="240" w:lineRule="auto"/>
              <w:ind w:left="113" w:right="113"/>
              <w:jc w:val="center"/>
              <w:rPr>
                <w:rFonts w:ascii="Arial" w:eastAsia="Times New Roman" w:hAnsi="Arial" w:cs="Arial"/>
                <w:color w:val="000000"/>
                <w:sz w:val="24"/>
                <w:szCs w:val="24"/>
              </w:rPr>
            </w:pPr>
            <w:r w:rsidRPr="00071F27">
              <w:rPr>
                <w:rFonts w:ascii="Arial" w:eastAsia="Times New Roman" w:hAnsi="Arial" w:cs="Arial"/>
                <w:color w:val="000000"/>
                <w:sz w:val="24"/>
                <w:szCs w:val="24"/>
              </w:rPr>
              <w:t>II mėn.</w:t>
            </w:r>
          </w:p>
        </w:tc>
        <w:tc>
          <w:tcPr>
            <w:tcW w:w="567" w:type="dxa"/>
            <w:vMerge w:val="restart"/>
            <w:tcBorders>
              <w:top w:val="nil"/>
              <w:left w:val="single" w:sz="4" w:space="0" w:color="auto"/>
              <w:bottom w:val="single" w:sz="8" w:space="0" w:color="000000"/>
              <w:right w:val="single" w:sz="4" w:space="0" w:color="auto"/>
            </w:tcBorders>
            <w:noWrap/>
            <w:textDirection w:val="btLr"/>
            <w:vAlign w:val="bottom"/>
            <w:hideMark/>
          </w:tcPr>
          <w:p w14:paraId="79DE73F1" w14:textId="77777777" w:rsidR="00CC3243" w:rsidRPr="00071F27" w:rsidRDefault="00CC3243" w:rsidP="00CC3243">
            <w:pPr>
              <w:spacing w:after="0" w:line="240" w:lineRule="auto"/>
              <w:ind w:left="113" w:right="113"/>
              <w:jc w:val="center"/>
              <w:rPr>
                <w:rFonts w:ascii="Arial" w:eastAsia="Times New Roman" w:hAnsi="Arial" w:cs="Arial"/>
                <w:color w:val="000000"/>
                <w:sz w:val="24"/>
                <w:szCs w:val="24"/>
              </w:rPr>
            </w:pPr>
            <w:r w:rsidRPr="00071F27">
              <w:rPr>
                <w:rFonts w:ascii="Arial" w:eastAsia="Times New Roman" w:hAnsi="Arial" w:cs="Arial"/>
                <w:color w:val="000000"/>
                <w:sz w:val="24"/>
                <w:szCs w:val="24"/>
              </w:rPr>
              <w:t>III mėn.</w:t>
            </w:r>
          </w:p>
        </w:tc>
        <w:tc>
          <w:tcPr>
            <w:tcW w:w="567" w:type="dxa"/>
            <w:vMerge w:val="restart"/>
            <w:tcBorders>
              <w:top w:val="nil"/>
              <w:left w:val="single" w:sz="4" w:space="0" w:color="auto"/>
              <w:bottom w:val="single" w:sz="8" w:space="0" w:color="000000"/>
              <w:right w:val="single" w:sz="4" w:space="0" w:color="auto"/>
            </w:tcBorders>
            <w:noWrap/>
            <w:textDirection w:val="btLr"/>
            <w:vAlign w:val="bottom"/>
            <w:hideMark/>
          </w:tcPr>
          <w:p w14:paraId="6612DD68" w14:textId="77777777" w:rsidR="00CC3243" w:rsidRPr="00071F27" w:rsidRDefault="00CC3243" w:rsidP="00CC3243">
            <w:pPr>
              <w:spacing w:after="0" w:line="240" w:lineRule="auto"/>
              <w:ind w:left="113" w:right="113"/>
              <w:jc w:val="center"/>
              <w:rPr>
                <w:rFonts w:ascii="Arial" w:eastAsia="Times New Roman" w:hAnsi="Arial" w:cs="Arial"/>
                <w:color w:val="000000"/>
                <w:sz w:val="24"/>
                <w:szCs w:val="24"/>
              </w:rPr>
            </w:pPr>
            <w:r w:rsidRPr="00071F27">
              <w:rPr>
                <w:rFonts w:ascii="Arial" w:eastAsia="Times New Roman" w:hAnsi="Arial" w:cs="Arial"/>
                <w:color w:val="000000"/>
                <w:sz w:val="24"/>
                <w:szCs w:val="24"/>
              </w:rPr>
              <w:t>IV mėn.</w:t>
            </w:r>
          </w:p>
        </w:tc>
        <w:tc>
          <w:tcPr>
            <w:tcW w:w="567" w:type="dxa"/>
            <w:vMerge w:val="restart"/>
            <w:tcBorders>
              <w:top w:val="single" w:sz="4" w:space="0" w:color="auto"/>
              <w:left w:val="single" w:sz="4" w:space="0" w:color="auto"/>
              <w:right w:val="single" w:sz="4" w:space="0" w:color="auto"/>
            </w:tcBorders>
            <w:noWrap/>
            <w:textDirection w:val="btLr"/>
            <w:vAlign w:val="bottom"/>
            <w:hideMark/>
          </w:tcPr>
          <w:p w14:paraId="7CC4DE88" w14:textId="77777777" w:rsidR="00CC3243" w:rsidRPr="00071F27" w:rsidRDefault="00CC3243" w:rsidP="00CC3243">
            <w:pPr>
              <w:spacing w:after="0" w:line="240" w:lineRule="auto"/>
              <w:ind w:left="113" w:right="113"/>
              <w:jc w:val="center"/>
              <w:rPr>
                <w:rFonts w:ascii="Arial" w:eastAsia="Times New Roman" w:hAnsi="Arial" w:cs="Arial"/>
                <w:color w:val="000000"/>
                <w:sz w:val="24"/>
                <w:szCs w:val="24"/>
              </w:rPr>
            </w:pPr>
            <w:r w:rsidRPr="00071F27">
              <w:rPr>
                <w:rFonts w:ascii="Arial" w:eastAsia="Times New Roman" w:hAnsi="Arial" w:cs="Arial"/>
                <w:color w:val="000000"/>
                <w:sz w:val="24"/>
                <w:szCs w:val="24"/>
              </w:rPr>
              <w:t>V mėn.</w:t>
            </w:r>
          </w:p>
        </w:tc>
        <w:tc>
          <w:tcPr>
            <w:tcW w:w="709" w:type="dxa"/>
            <w:vMerge w:val="restart"/>
            <w:tcBorders>
              <w:top w:val="single" w:sz="4" w:space="0" w:color="auto"/>
              <w:left w:val="single" w:sz="4" w:space="0" w:color="auto"/>
              <w:right w:val="single" w:sz="4" w:space="0" w:color="auto"/>
            </w:tcBorders>
            <w:textDirection w:val="btLr"/>
            <w:vAlign w:val="bottom"/>
          </w:tcPr>
          <w:p w14:paraId="2799FBFF" w14:textId="77777777" w:rsidR="00CC3243" w:rsidRPr="00071F27" w:rsidRDefault="00CC3243" w:rsidP="00CC3243">
            <w:pPr>
              <w:spacing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VI mėn.</w:t>
            </w:r>
          </w:p>
        </w:tc>
        <w:tc>
          <w:tcPr>
            <w:tcW w:w="709" w:type="dxa"/>
            <w:vMerge w:val="restart"/>
            <w:tcBorders>
              <w:top w:val="single" w:sz="4" w:space="0" w:color="auto"/>
              <w:left w:val="single" w:sz="4" w:space="0" w:color="auto"/>
              <w:right w:val="single" w:sz="4" w:space="0" w:color="auto"/>
            </w:tcBorders>
            <w:textDirection w:val="btLr"/>
            <w:vAlign w:val="bottom"/>
          </w:tcPr>
          <w:p w14:paraId="59653163" w14:textId="77777777" w:rsidR="00CC3243" w:rsidRPr="00071F27" w:rsidRDefault="00CC3243" w:rsidP="00CC3243">
            <w:pPr>
              <w:spacing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VII mėn.</w:t>
            </w:r>
          </w:p>
        </w:tc>
        <w:tc>
          <w:tcPr>
            <w:tcW w:w="708" w:type="dxa"/>
            <w:vMerge w:val="restart"/>
            <w:tcBorders>
              <w:top w:val="single" w:sz="4" w:space="0" w:color="auto"/>
              <w:left w:val="single" w:sz="4" w:space="0" w:color="auto"/>
              <w:right w:val="single" w:sz="4" w:space="0" w:color="auto"/>
            </w:tcBorders>
            <w:textDirection w:val="btLr"/>
            <w:vAlign w:val="bottom"/>
          </w:tcPr>
          <w:p w14:paraId="1A24954F" w14:textId="77777777" w:rsidR="00CC3243" w:rsidRPr="00071F27" w:rsidRDefault="00CC3243" w:rsidP="00CC3243">
            <w:pPr>
              <w:spacing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VIII mėn.</w:t>
            </w:r>
          </w:p>
        </w:tc>
        <w:tc>
          <w:tcPr>
            <w:tcW w:w="709" w:type="dxa"/>
            <w:vMerge w:val="restart"/>
            <w:tcBorders>
              <w:top w:val="single" w:sz="4" w:space="0" w:color="auto"/>
              <w:left w:val="single" w:sz="4" w:space="0" w:color="auto"/>
              <w:right w:val="single" w:sz="4" w:space="0" w:color="auto"/>
            </w:tcBorders>
            <w:textDirection w:val="btLr"/>
            <w:vAlign w:val="bottom"/>
          </w:tcPr>
          <w:p w14:paraId="0880B239" w14:textId="77777777" w:rsidR="00CC3243" w:rsidRPr="00071F27" w:rsidRDefault="00CC3243" w:rsidP="00CC3243">
            <w:pPr>
              <w:spacing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IX mėn.</w:t>
            </w:r>
          </w:p>
        </w:tc>
        <w:tc>
          <w:tcPr>
            <w:tcW w:w="709" w:type="dxa"/>
            <w:vMerge w:val="restart"/>
            <w:tcBorders>
              <w:top w:val="single" w:sz="4" w:space="0" w:color="auto"/>
              <w:left w:val="single" w:sz="4" w:space="0" w:color="auto"/>
              <w:right w:val="single" w:sz="4" w:space="0" w:color="auto"/>
            </w:tcBorders>
            <w:textDirection w:val="btLr"/>
            <w:vAlign w:val="bottom"/>
          </w:tcPr>
          <w:p w14:paraId="4C41E2DD" w14:textId="77777777" w:rsidR="00CC3243" w:rsidRPr="00071F27" w:rsidRDefault="00CC3243" w:rsidP="00CC3243">
            <w:pPr>
              <w:spacing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X mėn.</w:t>
            </w:r>
          </w:p>
        </w:tc>
        <w:tc>
          <w:tcPr>
            <w:tcW w:w="709" w:type="dxa"/>
            <w:vMerge w:val="restart"/>
            <w:tcBorders>
              <w:top w:val="single" w:sz="4" w:space="0" w:color="auto"/>
              <w:left w:val="single" w:sz="4" w:space="0" w:color="auto"/>
              <w:right w:val="single" w:sz="4" w:space="0" w:color="auto"/>
            </w:tcBorders>
            <w:textDirection w:val="btLr"/>
            <w:vAlign w:val="bottom"/>
          </w:tcPr>
          <w:p w14:paraId="16A90DEE" w14:textId="77777777" w:rsidR="00CC3243" w:rsidRPr="00071F27" w:rsidRDefault="00CC3243" w:rsidP="00CC3243">
            <w:pPr>
              <w:spacing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XI mėn.</w:t>
            </w:r>
          </w:p>
        </w:tc>
        <w:tc>
          <w:tcPr>
            <w:tcW w:w="708" w:type="dxa"/>
            <w:gridSpan w:val="3"/>
            <w:vMerge w:val="restart"/>
            <w:tcBorders>
              <w:top w:val="nil"/>
              <w:left w:val="single" w:sz="4" w:space="0" w:color="auto"/>
              <w:right w:val="single" w:sz="4" w:space="0" w:color="auto"/>
            </w:tcBorders>
            <w:noWrap/>
            <w:textDirection w:val="btLr"/>
            <w:vAlign w:val="bottom"/>
            <w:hideMark/>
          </w:tcPr>
          <w:p w14:paraId="6E882E89" w14:textId="77777777" w:rsidR="00CC3243" w:rsidRPr="00071F27" w:rsidRDefault="00CC3243" w:rsidP="00CC3243">
            <w:pPr>
              <w:spacing w:after="0" w:line="240" w:lineRule="auto"/>
              <w:ind w:left="113" w:right="113"/>
              <w:rPr>
                <w:rFonts w:ascii="Arial" w:eastAsia="Times New Roman" w:hAnsi="Arial" w:cs="Arial"/>
                <w:color w:val="000000"/>
                <w:sz w:val="24"/>
                <w:szCs w:val="24"/>
              </w:rPr>
            </w:pPr>
            <w:r w:rsidRPr="00071F27">
              <w:rPr>
                <w:rFonts w:ascii="Arial" w:eastAsia="Times New Roman" w:hAnsi="Arial" w:cs="Arial"/>
                <w:color w:val="000000"/>
                <w:sz w:val="24"/>
                <w:szCs w:val="24"/>
              </w:rPr>
              <w:t xml:space="preserve">  XII mėn.</w:t>
            </w:r>
          </w:p>
          <w:p w14:paraId="796E3E1E" w14:textId="77777777" w:rsidR="00CC3243" w:rsidRPr="00071F27" w:rsidRDefault="00CC3243" w:rsidP="00CC3243">
            <w:pPr>
              <w:spacing w:after="0" w:line="240" w:lineRule="auto"/>
              <w:ind w:left="113" w:right="113"/>
              <w:jc w:val="center"/>
              <w:rPr>
                <w:rFonts w:ascii="Arial" w:eastAsia="Times New Roman" w:hAnsi="Arial" w:cs="Arial"/>
                <w:color w:val="000000"/>
                <w:sz w:val="24"/>
                <w:szCs w:val="24"/>
              </w:rPr>
            </w:pPr>
          </w:p>
          <w:p w14:paraId="15520AF3" w14:textId="77777777" w:rsidR="00CC3243" w:rsidRPr="00071F27" w:rsidRDefault="00CC3243" w:rsidP="00CC3243">
            <w:pPr>
              <w:spacing w:after="0" w:line="240" w:lineRule="auto"/>
              <w:ind w:left="113" w:right="113"/>
              <w:jc w:val="center"/>
              <w:rPr>
                <w:rFonts w:ascii="Arial" w:eastAsia="Times New Roman" w:hAnsi="Arial" w:cs="Arial"/>
                <w:color w:val="000000"/>
                <w:sz w:val="24"/>
                <w:szCs w:val="24"/>
              </w:rPr>
            </w:pPr>
          </w:p>
        </w:tc>
        <w:tc>
          <w:tcPr>
            <w:tcW w:w="1116" w:type="dxa"/>
            <w:gridSpan w:val="3"/>
            <w:vMerge/>
            <w:tcBorders>
              <w:top w:val="single" w:sz="8" w:space="0" w:color="auto"/>
              <w:left w:val="single" w:sz="4" w:space="0" w:color="auto"/>
              <w:bottom w:val="single" w:sz="8" w:space="0" w:color="000000"/>
              <w:right w:val="single" w:sz="8" w:space="0" w:color="auto"/>
            </w:tcBorders>
            <w:vAlign w:val="center"/>
            <w:hideMark/>
          </w:tcPr>
          <w:p w14:paraId="077ABE1C" w14:textId="77777777" w:rsidR="00CC3243" w:rsidRPr="00071F27" w:rsidRDefault="00CC3243" w:rsidP="00CC3243">
            <w:pPr>
              <w:spacing w:after="0" w:line="240" w:lineRule="auto"/>
              <w:rPr>
                <w:rFonts w:ascii="Arial" w:eastAsia="Times New Roman" w:hAnsi="Arial" w:cs="Arial"/>
                <w:color w:val="000000"/>
                <w:sz w:val="24"/>
                <w:szCs w:val="24"/>
              </w:rPr>
            </w:pPr>
          </w:p>
        </w:tc>
      </w:tr>
      <w:tr w:rsidR="00CC3243" w:rsidRPr="00071F27" w14:paraId="1A9E9B38" w14:textId="77777777" w:rsidTr="009152C5">
        <w:trPr>
          <w:gridAfter w:val="3"/>
          <w:wAfter w:w="2042" w:type="dxa"/>
          <w:trHeight w:val="1035"/>
        </w:trPr>
        <w:tc>
          <w:tcPr>
            <w:tcW w:w="916" w:type="dxa"/>
            <w:vMerge/>
            <w:tcBorders>
              <w:top w:val="single" w:sz="8" w:space="0" w:color="auto"/>
              <w:left w:val="single" w:sz="8" w:space="0" w:color="auto"/>
              <w:bottom w:val="single" w:sz="8" w:space="0" w:color="000000"/>
              <w:right w:val="single" w:sz="4" w:space="0" w:color="auto"/>
            </w:tcBorders>
            <w:vAlign w:val="center"/>
            <w:hideMark/>
          </w:tcPr>
          <w:p w14:paraId="30B87ED1"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4891" w:type="dxa"/>
            <w:vMerge/>
            <w:tcBorders>
              <w:top w:val="single" w:sz="8" w:space="0" w:color="auto"/>
              <w:left w:val="single" w:sz="4" w:space="0" w:color="auto"/>
              <w:bottom w:val="single" w:sz="8" w:space="0" w:color="000000"/>
              <w:right w:val="single" w:sz="4" w:space="0" w:color="auto"/>
            </w:tcBorders>
            <w:vAlign w:val="center"/>
            <w:hideMark/>
          </w:tcPr>
          <w:p w14:paraId="30E5DDE9"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572" w:type="dxa"/>
            <w:vMerge/>
            <w:tcBorders>
              <w:top w:val="nil"/>
              <w:left w:val="single" w:sz="4" w:space="0" w:color="auto"/>
              <w:bottom w:val="single" w:sz="8" w:space="0" w:color="000000"/>
              <w:right w:val="single" w:sz="4" w:space="0" w:color="auto"/>
            </w:tcBorders>
            <w:vAlign w:val="center"/>
            <w:hideMark/>
          </w:tcPr>
          <w:p w14:paraId="7D7F0025"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567" w:type="dxa"/>
            <w:vMerge/>
            <w:tcBorders>
              <w:top w:val="nil"/>
              <w:left w:val="single" w:sz="4" w:space="0" w:color="auto"/>
              <w:bottom w:val="single" w:sz="8" w:space="0" w:color="000000"/>
              <w:right w:val="single" w:sz="4" w:space="0" w:color="auto"/>
            </w:tcBorders>
            <w:vAlign w:val="center"/>
            <w:hideMark/>
          </w:tcPr>
          <w:p w14:paraId="0C3576BE"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567" w:type="dxa"/>
            <w:vMerge/>
            <w:tcBorders>
              <w:top w:val="nil"/>
              <w:left w:val="single" w:sz="4" w:space="0" w:color="auto"/>
              <w:bottom w:val="single" w:sz="8" w:space="0" w:color="000000"/>
              <w:right w:val="single" w:sz="4" w:space="0" w:color="auto"/>
            </w:tcBorders>
            <w:vAlign w:val="center"/>
            <w:hideMark/>
          </w:tcPr>
          <w:p w14:paraId="7A190EB1"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567" w:type="dxa"/>
            <w:vMerge/>
            <w:tcBorders>
              <w:top w:val="nil"/>
              <w:left w:val="single" w:sz="4" w:space="0" w:color="auto"/>
              <w:bottom w:val="single" w:sz="8" w:space="0" w:color="000000"/>
              <w:right w:val="single" w:sz="4" w:space="0" w:color="auto"/>
            </w:tcBorders>
            <w:vAlign w:val="center"/>
            <w:hideMark/>
          </w:tcPr>
          <w:p w14:paraId="2E559AEE"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567" w:type="dxa"/>
            <w:vMerge/>
            <w:tcBorders>
              <w:left w:val="single" w:sz="4" w:space="0" w:color="auto"/>
              <w:bottom w:val="single" w:sz="4" w:space="0" w:color="auto"/>
              <w:right w:val="single" w:sz="4" w:space="0" w:color="auto"/>
            </w:tcBorders>
            <w:vAlign w:val="center"/>
            <w:hideMark/>
          </w:tcPr>
          <w:p w14:paraId="2525756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vMerge/>
            <w:tcBorders>
              <w:left w:val="single" w:sz="4" w:space="0" w:color="auto"/>
              <w:bottom w:val="single" w:sz="4" w:space="0" w:color="auto"/>
              <w:right w:val="single" w:sz="4" w:space="0" w:color="auto"/>
            </w:tcBorders>
            <w:vAlign w:val="center"/>
          </w:tcPr>
          <w:p w14:paraId="2915BB3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vMerge/>
            <w:tcBorders>
              <w:left w:val="single" w:sz="4" w:space="0" w:color="auto"/>
              <w:bottom w:val="single" w:sz="4" w:space="0" w:color="auto"/>
              <w:right w:val="single" w:sz="4" w:space="0" w:color="auto"/>
            </w:tcBorders>
            <w:vAlign w:val="center"/>
          </w:tcPr>
          <w:p w14:paraId="41BB51A5"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vMerge/>
            <w:tcBorders>
              <w:left w:val="single" w:sz="4" w:space="0" w:color="auto"/>
              <w:bottom w:val="single" w:sz="4" w:space="0" w:color="auto"/>
              <w:right w:val="single" w:sz="4" w:space="0" w:color="auto"/>
            </w:tcBorders>
            <w:vAlign w:val="center"/>
          </w:tcPr>
          <w:p w14:paraId="4A37F0A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vMerge/>
            <w:tcBorders>
              <w:left w:val="single" w:sz="4" w:space="0" w:color="auto"/>
              <w:bottom w:val="single" w:sz="4" w:space="0" w:color="auto"/>
              <w:right w:val="single" w:sz="4" w:space="0" w:color="auto"/>
            </w:tcBorders>
            <w:vAlign w:val="center"/>
          </w:tcPr>
          <w:p w14:paraId="5F18C62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vMerge/>
            <w:tcBorders>
              <w:left w:val="single" w:sz="4" w:space="0" w:color="auto"/>
              <w:bottom w:val="single" w:sz="4" w:space="0" w:color="auto"/>
              <w:right w:val="single" w:sz="4" w:space="0" w:color="auto"/>
            </w:tcBorders>
            <w:vAlign w:val="center"/>
          </w:tcPr>
          <w:p w14:paraId="5475E36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vMerge/>
            <w:tcBorders>
              <w:left w:val="single" w:sz="4" w:space="0" w:color="auto"/>
              <w:bottom w:val="single" w:sz="4" w:space="0" w:color="auto"/>
              <w:right w:val="single" w:sz="4" w:space="0" w:color="auto"/>
            </w:tcBorders>
            <w:vAlign w:val="center"/>
          </w:tcPr>
          <w:p w14:paraId="49A223E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vMerge/>
            <w:tcBorders>
              <w:left w:val="single" w:sz="4" w:space="0" w:color="auto"/>
              <w:bottom w:val="single" w:sz="8" w:space="0" w:color="000000"/>
              <w:right w:val="single" w:sz="4" w:space="0" w:color="auto"/>
            </w:tcBorders>
            <w:vAlign w:val="center"/>
            <w:hideMark/>
          </w:tcPr>
          <w:p w14:paraId="6C4889A5"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1116" w:type="dxa"/>
            <w:gridSpan w:val="3"/>
            <w:vMerge/>
            <w:tcBorders>
              <w:top w:val="single" w:sz="8" w:space="0" w:color="auto"/>
              <w:left w:val="single" w:sz="4" w:space="0" w:color="auto"/>
              <w:bottom w:val="single" w:sz="8" w:space="0" w:color="000000"/>
              <w:right w:val="single" w:sz="8" w:space="0" w:color="auto"/>
            </w:tcBorders>
            <w:vAlign w:val="center"/>
            <w:hideMark/>
          </w:tcPr>
          <w:p w14:paraId="35D55D47" w14:textId="77777777" w:rsidR="00CC3243" w:rsidRPr="00071F27" w:rsidRDefault="00CC3243" w:rsidP="00CC3243">
            <w:pPr>
              <w:spacing w:after="0" w:line="240" w:lineRule="auto"/>
              <w:rPr>
                <w:rFonts w:ascii="Arial" w:eastAsia="Times New Roman" w:hAnsi="Arial" w:cs="Arial"/>
                <w:color w:val="000000"/>
                <w:sz w:val="24"/>
                <w:szCs w:val="24"/>
              </w:rPr>
            </w:pPr>
          </w:p>
        </w:tc>
        <w:tc>
          <w:tcPr>
            <w:tcW w:w="236" w:type="dxa"/>
            <w:tcBorders>
              <w:top w:val="nil"/>
              <w:left w:val="nil"/>
              <w:bottom w:val="nil"/>
              <w:right w:val="nil"/>
            </w:tcBorders>
            <w:noWrap/>
            <w:vAlign w:val="bottom"/>
            <w:hideMark/>
          </w:tcPr>
          <w:p w14:paraId="55683AA4" w14:textId="77777777" w:rsidR="00CC3243" w:rsidRPr="00071F27" w:rsidRDefault="00CC3243" w:rsidP="00CC3243">
            <w:pPr>
              <w:spacing w:after="0" w:line="240" w:lineRule="auto"/>
              <w:jc w:val="center"/>
              <w:rPr>
                <w:rFonts w:ascii="Arial" w:eastAsia="Times New Roman" w:hAnsi="Arial" w:cs="Arial"/>
                <w:color w:val="000000"/>
                <w:sz w:val="22"/>
                <w:szCs w:val="22"/>
              </w:rPr>
            </w:pPr>
          </w:p>
        </w:tc>
      </w:tr>
      <w:tr w:rsidR="00CC3243" w:rsidRPr="00071F27" w14:paraId="3AB284A4"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51B56D90"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1</w:t>
            </w:r>
          </w:p>
        </w:tc>
        <w:tc>
          <w:tcPr>
            <w:tcW w:w="4891" w:type="dxa"/>
            <w:tcBorders>
              <w:top w:val="nil"/>
              <w:left w:val="nil"/>
              <w:bottom w:val="single" w:sz="4" w:space="0" w:color="auto"/>
              <w:right w:val="single" w:sz="4" w:space="0" w:color="auto"/>
            </w:tcBorders>
          </w:tcPr>
          <w:p w14:paraId="38390C53" w14:textId="77777777" w:rsidR="00CC3243" w:rsidRPr="00071F27" w:rsidRDefault="00CC3243" w:rsidP="00CC3243">
            <w:pPr>
              <w:spacing w:before="240" w:after="240" w:line="240" w:lineRule="auto"/>
              <w:rPr>
                <w:rFonts w:ascii="Arial" w:eastAsia="Times New Roman" w:hAnsi="Arial" w:cs="Arial"/>
                <w:color w:val="000000"/>
                <w:sz w:val="24"/>
                <w:szCs w:val="24"/>
              </w:rPr>
            </w:pPr>
            <w:r w:rsidRPr="00071F27">
              <w:rPr>
                <w:rFonts w:ascii="Arial" w:eastAsia="Times New Roman" w:hAnsi="Arial" w:cs="Arial"/>
                <w:sz w:val="24"/>
                <w:szCs w:val="24"/>
              </w:rPr>
              <w:t>Darbo projektas</w:t>
            </w:r>
          </w:p>
        </w:tc>
        <w:tc>
          <w:tcPr>
            <w:tcW w:w="572" w:type="dxa"/>
            <w:tcBorders>
              <w:top w:val="nil"/>
              <w:left w:val="nil"/>
              <w:bottom w:val="single" w:sz="4" w:space="0" w:color="auto"/>
              <w:right w:val="single" w:sz="4" w:space="0" w:color="auto"/>
            </w:tcBorders>
            <w:noWrap/>
            <w:vAlign w:val="bottom"/>
          </w:tcPr>
          <w:p w14:paraId="7F9A8BE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66F67FF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19977581"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6283A2B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6F07146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DA7D61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ACE170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3F56A1E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98D77B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4335FFFE"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9AA97C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708C90D7"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5B9D7E1E"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43FC2209"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36DA6D94"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6D976B75"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2</w:t>
            </w:r>
          </w:p>
        </w:tc>
        <w:tc>
          <w:tcPr>
            <w:tcW w:w="4891" w:type="dxa"/>
            <w:tcBorders>
              <w:top w:val="nil"/>
              <w:left w:val="nil"/>
              <w:bottom w:val="single" w:sz="4" w:space="0" w:color="auto"/>
              <w:right w:val="single" w:sz="4" w:space="0" w:color="auto"/>
            </w:tcBorders>
          </w:tcPr>
          <w:p w14:paraId="65024636" w14:textId="77777777" w:rsidR="00CC3243" w:rsidRPr="00071F27" w:rsidRDefault="00CC3243" w:rsidP="00CC3243">
            <w:pPr>
              <w:spacing w:before="240" w:after="240" w:line="240" w:lineRule="auto"/>
              <w:rPr>
                <w:rFonts w:ascii="Arial" w:eastAsia="Times New Roman" w:hAnsi="Arial" w:cs="Arial"/>
                <w:color w:val="000000"/>
                <w:sz w:val="24"/>
                <w:szCs w:val="24"/>
              </w:rPr>
            </w:pPr>
            <w:r w:rsidRPr="00071F27">
              <w:rPr>
                <w:rFonts w:ascii="Arial" w:eastAsia="Times New Roman" w:hAnsi="Arial" w:cs="Arial"/>
                <w:sz w:val="24"/>
                <w:szCs w:val="24"/>
              </w:rPr>
              <w:t>Sklypo plano dalies darbai</w:t>
            </w:r>
          </w:p>
        </w:tc>
        <w:tc>
          <w:tcPr>
            <w:tcW w:w="572" w:type="dxa"/>
            <w:tcBorders>
              <w:top w:val="nil"/>
              <w:left w:val="nil"/>
              <w:bottom w:val="single" w:sz="4" w:space="0" w:color="auto"/>
              <w:right w:val="single" w:sz="4" w:space="0" w:color="auto"/>
            </w:tcBorders>
            <w:noWrap/>
            <w:vAlign w:val="bottom"/>
          </w:tcPr>
          <w:p w14:paraId="234C763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4760B5D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642D9F7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454CBE8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2C361065"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11FB3E1"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84499A1"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6AC675A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A9B678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16E0396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307129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315FF89A"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49D1011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7222A9D6"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761F788D"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74AAA3E6"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3</w:t>
            </w:r>
          </w:p>
        </w:tc>
        <w:tc>
          <w:tcPr>
            <w:tcW w:w="4891" w:type="dxa"/>
            <w:tcBorders>
              <w:top w:val="nil"/>
              <w:left w:val="nil"/>
              <w:bottom w:val="single" w:sz="4" w:space="0" w:color="auto"/>
              <w:right w:val="single" w:sz="4" w:space="0" w:color="auto"/>
            </w:tcBorders>
          </w:tcPr>
          <w:p w14:paraId="515EA64A" w14:textId="77777777" w:rsidR="00CC3243" w:rsidRPr="00071F27" w:rsidRDefault="00CC3243" w:rsidP="00CC3243">
            <w:pPr>
              <w:spacing w:before="240" w:after="240" w:line="240" w:lineRule="auto"/>
              <w:rPr>
                <w:rFonts w:ascii="Arial" w:eastAsia="Times New Roman" w:hAnsi="Arial" w:cs="Arial"/>
                <w:color w:val="000000"/>
                <w:sz w:val="24"/>
                <w:szCs w:val="24"/>
              </w:rPr>
            </w:pPr>
            <w:r w:rsidRPr="00071F27">
              <w:rPr>
                <w:rFonts w:ascii="Arial" w:eastAsia="Times New Roman" w:hAnsi="Arial" w:cs="Arial"/>
                <w:sz w:val="24"/>
                <w:szCs w:val="24"/>
              </w:rPr>
              <w:t>Architektūros dalies darbai</w:t>
            </w:r>
          </w:p>
        </w:tc>
        <w:tc>
          <w:tcPr>
            <w:tcW w:w="572" w:type="dxa"/>
            <w:tcBorders>
              <w:top w:val="nil"/>
              <w:left w:val="nil"/>
              <w:bottom w:val="single" w:sz="4" w:space="0" w:color="auto"/>
              <w:right w:val="single" w:sz="4" w:space="0" w:color="auto"/>
            </w:tcBorders>
            <w:noWrap/>
            <w:vAlign w:val="bottom"/>
          </w:tcPr>
          <w:p w14:paraId="371E48E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1FDFFF4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6F51A241"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29CA98C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5C545CE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B7D6D8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5E08D5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129A472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43A7634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7986DA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DB3E88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79ED423C"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1E12EFE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578A77B6"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284C6C45"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3060A798"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4</w:t>
            </w:r>
          </w:p>
        </w:tc>
        <w:tc>
          <w:tcPr>
            <w:tcW w:w="4891" w:type="dxa"/>
            <w:tcBorders>
              <w:top w:val="nil"/>
              <w:left w:val="nil"/>
              <w:bottom w:val="single" w:sz="4" w:space="0" w:color="auto"/>
              <w:right w:val="single" w:sz="4" w:space="0" w:color="auto"/>
            </w:tcBorders>
          </w:tcPr>
          <w:p w14:paraId="070A3B21" w14:textId="77777777" w:rsidR="00CC3243" w:rsidRPr="00071F27" w:rsidRDefault="00CC3243" w:rsidP="00CC3243">
            <w:pPr>
              <w:spacing w:before="240" w:after="240" w:line="240" w:lineRule="auto"/>
              <w:rPr>
                <w:rFonts w:ascii="Arial" w:eastAsia="Times New Roman" w:hAnsi="Arial" w:cs="Arial"/>
                <w:color w:val="000000"/>
                <w:sz w:val="24"/>
                <w:szCs w:val="24"/>
              </w:rPr>
            </w:pPr>
            <w:r w:rsidRPr="00071F27">
              <w:rPr>
                <w:rFonts w:ascii="Arial" w:eastAsia="Times New Roman" w:hAnsi="Arial" w:cs="Arial"/>
                <w:sz w:val="24"/>
                <w:szCs w:val="24"/>
              </w:rPr>
              <w:t>Konstrukcijų  dalies darbai</w:t>
            </w:r>
          </w:p>
        </w:tc>
        <w:tc>
          <w:tcPr>
            <w:tcW w:w="572" w:type="dxa"/>
            <w:tcBorders>
              <w:top w:val="nil"/>
              <w:left w:val="nil"/>
              <w:bottom w:val="single" w:sz="4" w:space="0" w:color="auto"/>
              <w:right w:val="single" w:sz="4" w:space="0" w:color="auto"/>
            </w:tcBorders>
            <w:noWrap/>
            <w:vAlign w:val="bottom"/>
          </w:tcPr>
          <w:p w14:paraId="2E8B0A5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2718DC5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7FCAA21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1BB84E8E"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08AA521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91CE2A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430CCE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4F31B3C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40C9B3E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1508698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EC474F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51C838A4"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0931D0C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572457E2"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3DCFC026"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16E24D83"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5</w:t>
            </w:r>
          </w:p>
        </w:tc>
        <w:tc>
          <w:tcPr>
            <w:tcW w:w="4891" w:type="dxa"/>
            <w:tcBorders>
              <w:top w:val="nil"/>
              <w:left w:val="nil"/>
              <w:bottom w:val="single" w:sz="4" w:space="0" w:color="auto"/>
              <w:right w:val="single" w:sz="4" w:space="0" w:color="auto"/>
            </w:tcBorders>
          </w:tcPr>
          <w:p w14:paraId="02C46825" w14:textId="77777777" w:rsidR="00CC3243" w:rsidRPr="00071F27" w:rsidRDefault="00CC3243" w:rsidP="00CC3243">
            <w:pPr>
              <w:spacing w:before="240" w:after="240" w:line="240" w:lineRule="auto"/>
              <w:rPr>
                <w:rFonts w:ascii="Arial" w:eastAsia="Times New Roman" w:hAnsi="Arial" w:cs="Arial"/>
                <w:color w:val="000000"/>
                <w:sz w:val="24"/>
                <w:szCs w:val="24"/>
              </w:rPr>
            </w:pPr>
            <w:r w:rsidRPr="00071F27">
              <w:rPr>
                <w:rFonts w:ascii="Arial" w:eastAsia="Times New Roman" w:hAnsi="Arial" w:cs="Arial"/>
                <w:sz w:val="24"/>
                <w:szCs w:val="24"/>
              </w:rPr>
              <w:t>Vidaus vandentiekio ir nuotekų šalinimo darbai</w:t>
            </w:r>
          </w:p>
        </w:tc>
        <w:tc>
          <w:tcPr>
            <w:tcW w:w="572" w:type="dxa"/>
            <w:tcBorders>
              <w:top w:val="nil"/>
              <w:left w:val="nil"/>
              <w:bottom w:val="single" w:sz="4" w:space="0" w:color="auto"/>
              <w:right w:val="single" w:sz="4" w:space="0" w:color="auto"/>
            </w:tcBorders>
            <w:noWrap/>
            <w:vAlign w:val="bottom"/>
          </w:tcPr>
          <w:p w14:paraId="43DC06D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6AFF572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60C0277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46B81E5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2071867E"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E4145C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691F7B86"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77D2AA6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67E032BE"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1F0790A5"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044D9D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6C64F287"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77B9097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10AC51EE"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78C24F45"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660B3D7B"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6</w:t>
            </w:r>
          </w:p>
        </w:tc>
        <w:tc>
          <w:tcPr>
            <w:tcW w:w="4891" w:type="dxa"/>
            <w:tcBorders>
              <w:top w:val="nil"/>
              <w:left w:val="nil"/>
              <w:bottom w:val="single" w:sz="4" w:space="0" w:color="auto"/>
              <w:right w:val="single" w:sz="4" w:space="0" w:color="auto"/>
            </w:tcBorders>
          </w:tcPr>
          <w:p w14:paraId="5842830E" w14:textId="77777777" w:rsidR="00CC3243" w:rsidRPr="00071F27" w:rsidRDefault="00CC3243" w:rsidP="00CC3243">
            <w:pPr>
              <w:spacing w:before="240" w:after="240" w:line="240" w:lineRule="auto"/>
              <w:rPr>
                <w:rFonts w:ascii="Arial" w:eastAsia="Times New Roman" w:hAnsi="Arial" w:cs="Arial"/>
                <w:color w:val="000000"/>
                <w:sz w:val="24"/>
                <w:szCs w:val="24"/>
                <w:highlight w:val="yellow"/>
              </w:rPr>
            </w:pPr>
            <w:r w:rsidRPr="00071F27">
              <w:rPr>
                <w:rFonts w:ascii="Arial" w:eastAsia="Times New Roman" w:hAnsi="Arial" w:cs="Arial"/>
                <w:sz w:val="24"/>
                <w:szCs w:val="24"/>
              </w:rPr>
              <w:t>Lauko vandentiekio ir nuotekų šalinimo darbai</w:t>
            </w:r>
          </w:p>
        </w:tc>
        <w:tc>
          <w:tcPr>
            <w:tcW w:w="572" w:type="dxa"/>
            <w:tcBorders>
              <w:top w:val="nil"/>
              <w:left w:val="nil"/>
              <w:bottom w:val="single" w:sz="4" w:space="0" w:color="auto"/>
              <w:right w:val="single" w:sz="4" w:space="0" w:color="auto"/>
            </w:tcBorders>
            <w:noWrap/>
            <w:vAlign w:val="bottom"/>
          </w:tcPr>
          <w:p w14:paraId="0AAA951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4D26678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555D72A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7D04C37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3ACA9E2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A22A27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6DBFE76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761D466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C223A6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828482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C65EBB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5D10D7F8"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6A3A350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56118258"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16F6FCA1"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5167FA15"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lastRenderedPageBreak/>
              <w:t>7</w:t>
            </w:r>
          </w:p>
        </w:tc>
        <w:tc>
          <w:tcPr>
            <w:tcW w:w="4891" w:type="dxa"/>
            <w:tcBorders>
              <w:top w:val="nil"/>
              <w:left w:val="nil"/>
              <w:bottom w:val="single" w:sz="4" w:space="0" w:color="auto"/>
              <w:right w:val="single" w:sz="4" w:space="0" w:color="auto"/>
            </w:tcBorders>
          </w:tcPr>
          <w:p w14:paraId="1CF1E6C0" w14:textId="77777777" w:rsidR="00CC3243" w:rsidRPr="00071F27" w:rsidRDefault="00CC3243" w:rsidP="00CC3243">
            <w:pPr>
              <w:spacing w:before="240" w:after="240" w:line="240" w:lineRule="auto"/>
              <w:rPr>
                <w:rFonts w:ascii="Arial" w:eastAsia="Times New Roman" w:hAnsi="Arial" w:cs="Arial"/>
                <w:color w:val="000000"/>
                <w:sz w:val="24"/>
                <w:szCs w:val="24"/>
                <w:highlight w:val="yellow"/>
              </w:rPr>
            </w:pPr>
            <w:r w:rsidRPr="00071F27">
              <w:rPr>
                <w:rFonts w:ascii="Arial" w:eastAsia="Times New Roman" w:hAnsi="Arial" w:cs="Arial"/>
                <w:sz w:val="24"/>
                <w:szCs w:val="24"/>
              </w:rPr>
              <w:t>Lauko šilumos tinklų įrengimo darbai</w:t>
            </w:r>
          </w:p>
        </w:tc>
        <w:tc>
          <w:tcPr>
            <w:tcW w:w="572" w:type="dxa"/>
            <w:tcBorders>
              <w:top w:val="nil"/>
              <w:left w:val="nil"/>
              <w:bottom w:val="single" w:sz="4" w:space="0" w:color="auto"/>
              <w:right w:val="single" w:sz="4" w:space="0" w:color="auto"/>
            </w:tcBorders>
            <w:noWrap/>
            <w:vAlign w:val="bottom"/>
          </w:tcPr>
          <w:p w14:paraId="072E158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0DFD150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411D0C8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1276867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68113A8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7FF28D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12CE3A6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0CA3AF7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E8FB34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69DDDAC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F1FB7D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7EDDD833"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1FBC15D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0D9E8F95"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7503DD1D" w14:textId="77777777" w:rsidTr="009152C5">
        <w:trPr>
          <w:gridAfter w:val="3"/>
          <w:wAfter w:w="2042" w:type="dxa"/>
          <w:trHeight w:val="600"/>
        </w:trPr>
        <w:tc>
          <w:tcPr>
            <w:tcW w:w="916" w:type="dxa"/>
            <w:tcBorders>
              <w:top w:val="single" w:sz="4" w:space="0" w:color="auto"/>
              <w:left w:val="single" w:sz="8" w:space="0" w:color="auto"/>
              <w:bottom w:val="single" w:sz="4" w:space="0" w:color="auto"/>
              <w:right w:val="single" w:sz="4" w:space="0" w:color="auto"/>
            </w:tcBorders>
            <w:noWrap/>
            <w:vAlign w:val="bottom"/>
          </w:tcPr>
          <w:p w14:paraId="1C467A7E"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8</w:t>
            </w:r>
          </w:p>
        </w:tc>
        <w:tc>
          <w:tcPr>
            <w:tcW w:w="4891" w:type="dxa"/>
            <w:tcBorders>
              <w:top w:val="single" w:sz="4" w:space="0" w:color="auto"/>
              <w:left w:val="nil"/>
              <w:bottom w:val="single" w:sz="4" w:space="0" w:color="auto"/>
              <w:right w:val="single" w:sz="4" w:space="0" w:color="auto"/>
            </w:tcBorders>
          </w:tcPr>
          <w:p w14:paraId="56D5EA9F" w14:textId="77777777" w:rsidR="00CC3243" w:rsidRPr="00071F27" w:rsidRDefault="00CC3243" w:rsidP="00CC3243">
            <w:pPr>
              <w:spacing w:before="240" w:after="240" w:line="240" w:lineRule="auto"/>
              <w:rPr>
                <w:rFonts w:ascii="Arial" w:eastAsia="Times New Roman" w:hAnsi="Arial" w:cs="Arial"/>
                <w:color w:val="000000"/>
                <w:sz w:val="24"/>
                <w:szCs w:val="24"/>
                <w:highlight w:val="yellow"/>
              </w:rPr>
            </w:pPr>
            <w:r w:rsidRPr="00071F27">
              <w:rPr>
                <w:rFonts w:ascii="Arial" w:eastAsia="Times New Roman" w:hAnsi="Arial" w:cs="Arial"/>
                <w:sz w:val="24"/>
                <w:szCs w:val="24"/>
              </w:rPr>
              <w:t>Šildymo darbai</w:t>
            </w:r>
          </w:p>
        </w:tc>
        <w:tc>
          <w:tcPr>
            <w:tcW w:w="572" w:type="dxa"/>
            <w:tcBorders>
              <w:top w:val="single" w:sz="4" w:space="0" w:color="auto"/>
              <w:left w:val="nil"/>
              <w:bottom w:val="single" w:sz="4" w:space="0" w:color="auto"/>
              <w:right w:val="single" w:sz="4" w:space="0" w:color="auto"/>
            </w:tcBorders>
            <w:noWrap/>
            <w:vAlign w:val="bottom"/>
          </w:tcPr>
          <w:p w14:paraId="6796AE1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1AA1FB35"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532ED8F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4746B58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7EAFCE0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980647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D9A4B5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73495851"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FCE041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D8029D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8D2197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single" w:sz="4" w:space="0" w:color="auto"/>
              <w:left w:val="nil"/>
              <w:bottom w:val="single" w:sz="4" w:space="0" w:color="auto"/>
              <w:right w:val="single" w:sz="4" w:space="0" w:color="auto"/>
            </w:tcBorders>
            <w:noWrap/>
            <w:vAlign w:val="bottom"/>
          </w:tcPr>
          <w:p w14:paraId="6F2897F7"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single" w:sz="4" w:space="0" w:color="auto"/>
              <w:left w:val="nil"/>
              <w:bottom w:val="single" w:sz="4" w:space="0" w:color="auto"/>
              <w:right w:val="single" w:sz="8" w:space="0" w:color="auto"/>
            </w:tcBorders>
            <w:noWrap/>
            <w:vAlign w:val="bottom"/>
          </w:tcPr>
          <w:p w14:paraId="035ACA7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4D168BF4"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5AA81FB6" w14:textId="77777777" w:rsidTr="009152C5">
        <w:trPr>
          <w:gridAfter w:val="3"/>
          <w:wAfter w:w="2042" w:type="dxa"/>
          <w:trHeight w:val="600"/>
        </w:trPr>
        <w:tc>
          <w:tcPr>
            <w:tcW w:w="916" w:type="dxa"/>
            <w:tcBorders>
              <w:top w:val="single" w:sz="4" w:space="0" w:color="auto"/>
              <w:left w:val="single" w:sz="8" w:space="0" w:color="auto"/>
              <w:bottom w:val="single" w:sz="4" w:space="0" w:color="auto"/>
              <w:right w:val="single" w:sz="4" w:space="0" w:color="auto"/>
            </w:tcBorders>
            <w:noWrap/>
            <w:vAlign w:val="bottom"/>
          </w:tcPr>
          <w:p w14:paraId="30469AB2"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9</w:t>
            </w:r>
          </w:p>
        </w:tc>
        <w:tc>
          <w:tcPr>
            <w:tcW w:w="4891" w:type="dxa"/>
            <w:tcBorders>
              <w:top w:val="single" w:sz="4" w:space="0" w:color="auto"/>
              <w:left w:val="nil"/>
              <w:bottom w:val="single" w:sz="4" w:space="0" w:color="auto"/>
              <w:right w:val="single" w:sz="4" w:space="0" w:color="auto"/>
            </w:tcBorders>
          </w:tcPr>
          <w:p w14:paraId="1FA96D91" w14:textId="77777777" w:rsidR="00CC3243" w:rsidRPr="00071F27" w:rsidRDefault="00CC3243" w:rsidP="00CC3243">
            <w:pPr>
              <w:spacing w:before="240" w:after="240" w:line="240" w:lineRule="auto"/>
              <w:rPr>
                <w:rFonts w:ascii="Arial" w:eastAsia="Times New Roman" w:hAnsi="Arial" w:cs="Arial"/>
                <w:color w:val="000000"/>
                <w:sz w:val="24"/>
                <w:szCs w:val="24"/>
                <w:highlight w:val="yellow"/>
              </w:rPr>
            </w:pPr>
            <w:r w:rsidRPr="00071F27">
              <w:rPr>
                <w:rFonts w:ascii="Arial" w:eastAsia="Times New Roman" w:hAnsi="Arial" w:cs="Arial"/>
                <w:sz w:val="24"/>
                <w:szCs w:val="24"/>
              </w:rPr>
              <w:t>Vėdinimo darbai</w:t>
            </w:r>
          </w:p>
        </w:tc>
        <w:tc>
          <w:tcPr>
            <w:tcW w:w="572" w:type="dxa"/>
            <w:tcBorders>
              <w:top w:val="single" w:sz="4" w:space="0" w:color="auto"/>
              <w:left w:val="nil"/>
              <w:bottom w:val="single" w:sz="4" w:space="0" w:color="auto"/>
              <w:right w:val="single" w:sz="4" w:space="0" w:color="auto"/>
            </w:tcBorders>
            <w:noWrap/>
            <w:vAlign w:val="bottom"/>
          </w:tcPr>
          <w:p w14:paraId="41DD116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58F2031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576EA08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4A10C32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001B181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A78064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996403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742A657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19830D6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3A6D2D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41F4079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single" w:sz="4" w:space="0" w:color="auto"/>
              <w:left w:val="nil"/>
              <w:bottom w:val="single" w:sz="4" w:space="0" w:color="auto"/>
              <w:right w:val="single" w:sz="4" w:space="0" w:color="auto"/>
            </w:tcBorders>
            <w:noWrap/>
            <w:vAlign w:val="bottom"/>
          </w:tcPr>
          <w:p w14:paraId="49D49C4D"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single" w:sz="4" w:space="0" w:color="auto"/>
              <w:left w:val="nil"/>
              <w:bottom w:val="single" w:sz="4" w:space="0" w:color="auto"/>
              <w:right w:val="single" w:sz="8" w:space="0" w:color="auto"/>
            </w:tcBorders>
            <w:noWrap/>
            <w:vAlign w:val="bottom"/>
          </w:tcPr>
          <w:p w14:paraId="7C7D0B6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642AD7DD"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32524F31"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7ED56E91"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10</w:t>
            </w:r>
          </w:p>
        </w:tc>
        <w:tc>
          <w:tcPr>
            <w:tcW w:w="4891" w:type="dxa"/>
            <w:tcBorders>
              <w:top w:val="nil"/>
              <w:left w:val="nil"/>
              <w:bottom w:val="single" w:sz="4" w:space="0" w:color="auto"/>
              <w:right w:val="single" w:sz="4" w:space="0" w:color="auto"/>
            </w:tcBorders>
          </w:tcPr>
          <w:p w14:paraId="5CFFAEA1" w14:textId="77777777" w:rsidR="00CC3243" w:rsidRPr="00071F27" w:rsidRDefault="00CC3243" w:rsidP="00CC3243">
            <w:pPr>
              <w:spacing w:before="240" w:after="240" w:line="240" w:lineRule="auto"/>
              <w:rPr>
                <w:rFonts w:ascii="Arial" w:eastAsia="Times New Roman" w:hAnsi="Arial" w:cs="Arial"/>
                <w:color w:val="000000"/>
                <w:sz w:val="24"/>
                <w:szCs w:val="24"/>
                <w:highlight w:val="yellow"/>
              </w:rPr>
            </w:pPr>
            <w:r w:rsidRPr="00071F27">
              <w:rPr>
                <w:rFonts w:ascii="Arial" w:eastAsia="Times New Roman" w:hAnsi="Arial" w:cs="Arial"/>
                <w:sz w:val="24"/>
                <w:szCs w:val="24"/>
              </w:rPr>
              <w:t>Elektrotechnikos darbai</w:t>
            </w:r>
          </w:p>
        </w:tc>
        <w:tc>
          <w:tcPr>
            <w:tcW w:w="572" w:type="dxa"/>
            <w:tcBorders>
              <w:top w:val="nil"/>
              <w:left w:val="nil"/>
              <w:bottom w:val="single" w:sz="4" w:space="0" w:color="auto"/>
              <w:right w:val="single" w:sz="4" w:space="0" w:color="auto"/>
            </w:tcBorders>
            <w:noWrap/>
            <w:vAlign w:val="bottom"/>
          </w:tcPr>
          <w:p w14:paraId="57DB3D5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10CE01B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4A237BC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4E515086"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208AF17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D5EDC7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B3D9B5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557C98E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8033A1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1ED7C86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730585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74BA90B1"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344DDD3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2A2D98F9"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59CFD8BA" w14:textId="77777777" w:rsidTr="009152C5">
        <w:trPr>
          <w:gridAfter w:val="3"/>
          <w:wAfter w:w="2042" w:type="dxa"/>
          <w:trHeight w:val="600"/>
        </w:trPr>
        <w:tc>
          <w:tcPr>
            <w:tcW w:w="916" w:type="dxa"/>
            <w:tcBorders>
              <w:top w:val="nil"/>
              <w:left w:val="single" w:sz="8" w:space="0" w:color="auto"/>
              <w:bottom w:val="single" w:sz="4" w:space="0" w:color="auto"/>
              <w:right w:val="single" w:sz="4" w:space="0" w:color="auto"/>
            </w:tcBorders>
            <w:noWrap/>
            <w:vAlign w:val="bottom"/>
          </w:tcPr>
          <w:p w14:paraId="1AB4D043"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11</w:t>
            </w:r>
          </w:p>
        </w:tc>
        <w:tc>
          <w:tcPr>
            <w:tcW w:w="4891" w:type="dxa"/>
            <w:tcBorders>
              <w:top w:val="nil"/>
              <w:left w:val="nil"/>
              <w:bottom w:val="single" w:sz="4" w:space="0" w:color="auto"/>
              <w:right w:val="single" w:sz="4" w:space="0" w:color="auto"/>
            </w:tcBorders>
          </w:tcPr>
          <w:p w14:paraId="25A65C6E" w14:textId="77777777" w:rsidR="00CC3243" w:rsidRPr="00071F27" w:rsidRDefault="00CC3243" w:rsidP="00CC3243">
            <w:pPr>
              <w:spacing w:before="240" w:after="240" w:line="240" w:lineRule="auto"/>
              <w:rPr>
                <w:rFonts w:ascii="Arial" w:eastAsia="Times New Roman" w:hAnsi="Arial" w:cs="Arial"/>
                <w:color w:val="000000"/>
                <w:sz w:val="24"/>
                <w:szCs w:val="24"/>
                <w:highlight w:val="yellow"/>
              </w:rPr>
            </w:pPr>
            <w:r w:rsidRPr="00071F27">
              <w:rPr>
                <w:rFonts w:ascii="Arial" w:eastAsia="Times New Roman" w:hAnsi="Arial" w:cs="Arial"/>
                <w:sz w:val="24"/>
                <w:szCs w:val="24"/>
              </w:rPr>
              <w:t>Elektroniniai (telekomunikacijų) ryšių darbai</w:t>
            </w:r>
          </w:p>
        </w:tc>
        <w:tc>
          <w:tcPr>
            <w:tcW w:w="572" w:type="dxa"/>
            <w:tcBorders>
              <w:top w:val="nil"/>
              <w:left w:val="nil"/>
              <w:bottom w:val="single" w:sz="4" w:space="0" w:color="auto"/>
              <w:right w:val="single" w:sz="4" w:space="0" w:color="auto"/>
            </w:tcBorders>
            <w:noWrap/>
            <w:vAlign w:val="bottom"/>
          </w:tcPr>
          <w:p w14:paraId="7A34A36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506C9BA6"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719C203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nil"/>
              <w:left w:val="nil"/>
              <w:bottom w:val="single" w:sz="4" w:space="0" w:color="auto"/>
              <w:right w:val="single" w:sz="4" w:space="0" w:color="auto"/>
            </w:tcBorders>
            <w:noWrap/>
            <w:vAlign w:val="bottom"/>
          </w:tcPr>
          <w:p w14:paraId="0D8CFA4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746A7265"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2B38F8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D959A7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5F547796"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467CAEF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8508AF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4F0657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nil"/>
              <w:left w:val="nil"/>
              <w:bottom w:val="single" w:sz="4" w:space="0" w:color="auto"/>
              <w:right w:val="single" w:sz="4" w:space="0" w:color="auto"/>
            </w:tcBorders>
            <w:noWrap/>
            <w:vAlign w:val="bottom"/>
          </w:tcPr>
          <w:p w14:paraId="1571A5D5"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nil"/>
              <w:left w:val="nil"/>
              <w:bottom w:val="single" w:sz="4" w:space="0" w:color="auto"/>
              <w:right w:val="single" w:sz="8" w:space="0" w:color="auto"/>
            </w:tcBorders>
            <w:noWrap/>
            <w:vAlign w:val="bottom"/>
          </w:tcPr>
          <w:p w14:paraId="43F38BC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71475D36"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388B4A9B" w14:textId="77777777" w:rsidTr="009152C5">
        <w:trPr>
          <w:gridAfter w:val="3"/>
          <w:wAfter w:w="2042" w:type="dxa"/>
          <w:trHeight w:val="600"/>
        </w:trPr>
        <w:tc>
          <w:tcPr>
            <w:tcW w:w="916" w:type="dxa"/>
            <w:tcBorders>
              <w:top w:val="single" w:sz="4" w:space="0" w:color="auto"/>
              <w:left w:val="single" w:sz="8" w:space="0" w:color="auto"/>
              <w:bottom w:val="single" w:sz="4" w:space="0" w:color="auto"/>
              <w:right w:val="single" w:sz="4" w:space="0" w:color="auto"/>
            </w:tcBorders>
            <w:noWrap/>
            <w:vAlign w:val="bottom"/>
          </w:tcPr>
          <w:p w14:paraId="15BA3802"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12</w:t>
            </w:r>
          </w:p>
        </w:tc>
        <w:tc>
          <w:tcPr>
            <w:tcW w:w="4891" w:type="dxa"/>
            <w:tcBorders>
              <w:top w:val="single" w:sz="4" w:space="0" w:color="auto"/>
              <w:left w:val="nil"/>
              <w:bottom w:val="single" w:sz="4" w:space="0" w:color="auto"/>
              <w:right w:val="single" w:sz="4" w:space="0" w:color="auto"/>
            </w:tcBorders>
          </w:tcPr>
          <w:p w14:paraId="24034F70" w14:textId="77777777" w:rsidR="00CC3243" w:rsidRPr="00071F27" w:rsidRDefault="00CC3243" w:rsidP="00CC3243">
            <w:pPr>
              <w:spacing w:before="240" w:after="240" w:line="240" w:lineRule="auto"/>
              <w:rPr>
                <w:rFonts w:ascii="Arial" w:eastAsia="Times New Roman" w:hAnsi="Arial" w:cs="Arial"/>
                <w:color w:val="000000"/>
                <w:sz w:val="24"/>
                <w:szCs w:val="24"/>
              </w:rPr>
            </w:pPr>
            <w:r w:rsidRPr="00071F27">
              <w:rPr>
                <w:rFonts w:ascii="Arial" w:eastAsia="Times New Roman" w:hAnsi="Arial" w:cs="Arial"/>
                <w:color w:val="000000"/>
                <w:sz w:val="24"/>
                <w:szCs w:val="24"/>
              </w:rPr>
              <w:t>Apsauginės signalizacijos darbai</w:t>
            </w:r>
          </w:p>
        </w:tc>
        <w:tc>
          <w:tcPr>
            <w:tcW w:w="572" w:type="dxa"/>
            <w:tcBorders>
              <w:top w:val="single" w:sz="4" w:space="0" w:color="auto"/>
              <w:left w:val="nil"/>
              <w:bottom w:val="single" w:sz="4" w:space="0" w:color="auto"/>
              <w:right w:val="single" w:sz="4" w:space="0" w:color="auto"/>
            </w:tcBorders>
            <w:noWrap/>
            <w:vAlign w:val="bottom"/>
          </w:tcPr>
          <w:p w14:paraId="2E0B43B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0130CC8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4821ECE4"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5889CEFA"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39D6448E"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6C10DF7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E59B6F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32CC05CE"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80789E6"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442232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684A9C6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single" w:sz="4" w:space="0" w:color="auto"/>
              <w:left w:val="nil"/>
              <w:bottom w:val="single" w:sz="4" w:space="0" w:color="auto"/>
              <w:right w:val="single" w:sz="4" w:space="0" w:color="auto"/>
            </w:tcBorders>
            <w:noWrap/>
            <w:vAlign w:val="bottom"/>
          </w:tcPr>
          <w:p w14:paraId="115E0497"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single" w:sz="4" w:space="0" w:color="auto"/>
              <w:left w:val="nil"/>
              <w:bottom w:val="single" w:sz="4" w:space="0" w:color="auto"/>
              <w:right w:val="single" w:sz="8" w:space="0" w:color="auto"/>
            </w:tcBorders>
            <w:noWrap/>
            <w:vAlign w:val="bottom"/>
          </w:tcPr>
          <w:p w14:paraId="5EE2D60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3F3A3EE2"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04CDF09A" w14:textId="77777777" w:rsidTr="009152C5">
        <w:trPr>
          <w:gridAfter w:val="3"/>
          <w:wAfter w:w="2042" w:type="dxa"/>
          <w:trHeight w:val="600"/>
        </w:trPr>
        <w:tc>
          <w:tcPr>
            <w:tcW w:w="916" w:type="dxa"/>
            <w:tcBorders>
              <w:top w:val="single" w:sz="4" w:space="0" w:color="auto"/>
              <w:left w:val="single" w:sz="8" w:space="0" w:color="auto"/>
              <w:bottom w:val="single" w:sz="4" w:space="0" w:color="auto"/>
              <w:right w:val="single" w:sz="4" w:space="0" w:color="auto"/>
            </w:tcBorders>
            <w:noWrap/>
            <w:vAlign w:val="bottom"/>
          </w:tcPr>
          <w:p w14:paraId="52B9E25E"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13</w:t>
            </w:r>
          </w:p>
        </w:tc>
        <w:tc>
          <w:tcPr>
            <w:tcW w:w="4891" w:type="dxa"/>
            <w:tcBorders>
              <w:top w:val="single" w:sz="4" w:space="0" w:color="auto"/>
              <w:left w:val="nil"/>
              <w:bottom w:val="single" w:sz="4" w:space="0" w:color="auto"/>
              <w:right w:val="single" w:sz="4" w:space="0" w:color="auto"/>
            </w:tcBorders>
          </w:tcPr>
          <w:p w14:paraId="402E039E" w14:textId="77777777" w:rsidR="00CC3243" w:rsidRPr="00071F27" w:rsidRDefault="00CC3243" w:rsidP="00CC3243">
            <w:pPr>
              <w:spacing w:before="240" w:after="240" w:line="240" w:lineRule="auto"/>
              <w:rPr>
                <w:rFonts w:ascii="Arial" w:eastAsia="Times New Roman" w:hAnsi="Arial" w:cs="Arial"/>
                <w:color w:val="000000"/>
                <w:sz w:val="24"/>
                <w:szCs w:val="24"/>
              </w:rPr>
            </w:pPr>
            <w:r w:rsidRPr="00071F27">
              <w:rPr>
                <w:rFonts w:ascii="Arial" w:eastAsia="Times New Roman" w:hAnsi="Arial" w:cs="Arial"/>
                <w:color w:val="000000"/>
                <w:sz w:val="24"/>
                <w:szCs w:val="24"/>
              </w:rPr>
              <w:t>Gaisro aptikimo ir signalizacijos darbai</w:t>
            </w:r>
          </w:p>
        </w:tc>
        <w:tc>
          <w:tcPr>
            <w:tcW w:w="572" w:type="dxa"/>
            <w:tcBorders>
              <w:top w:val="single" w:sz="4" w:space="0" w:color="auto"/>
              <w:left w:val="nil"/>
              <w:bottom w:val="single" w:sz="4" w:space="0" w:color="auto"/>
              <w:right w:val="single" w:sz="4" w:space="0" w:color="auto"/>
            </w:tcBorders>
            <w:noWrap/>
            <w:vAlign w:val="bottom"/>
          </w:tcPr>
          <w:p w14:paraId="404DAB9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7EBC04C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0E11744F"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4EA7BEF5"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1455A90E"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5432EB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6D63F7E5"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2F2A0F1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B91CBC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23439D1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73EF12E9"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single" w:sz="4" w:space="0" w:color="auto"/>
              <w:left w:val="nil"/>
              <w:bottom w:val="single" w:sz="4" w:space="0" w:color="auto"/>
              <w:right w:val="single" w:sz="4" w:space="0" w:color="auto"/>
            </w:tcBorders>
            <w:noWrap/>
            <w:vAlign w:val="bottom"/>
          </w:tcPr>
          <w:p w14:paraId="35B56962"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single" w:sz="4" w:space="0" w:color="auto"/>
              <w:left w:val="nil"/>
              <w:bottom w:val="single" w:sz="4" w:space="0" w:color="auto"/>
              <w:right w:val="single" w:sz="8" w:space="0" w:color="auto"/>
            </w:tcBorders>
            <w:noWrap/>
            <w:vAlign w:val="bottom"/>
          </w:tcPr>
          <w:p w14:paraId="0B98AE7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7B68F6B8"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53B9D8CF" w14:textId="77777777" w:rsidTr="009152C5">
        <w:trPr>
          <w:gridAfter w:val="3"/>
          <w:wAfter w:w="2042" w:type="dxa"/>
          <w:trHeight w:val="600"/>
        </w:trPr>
        <w:tc>
          <w:tcPr>
            <w:tcW w:w="916" w:type="dxa"/>
            <w:tcBorders>
              <w:top w:val="single" w:sz="4" w:space="0" w:color="auto"/>
              <w:left w:val="single" w:sz="8" w:space="0" w:color="auto"/>
              <w:bottom w:val="single" w:sz="4" w:space="0" w:color="auto"/>
              <w:right w:val="single" w:sz="4" w:space="0" w:color="auto"/>
            </w:tcBorders>
            <w:noWrap/>
            <w:vAlign w:val="bottom"/>
          </w:tcPr>
          <w:p w14:paraId="6B93EBE1"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r w:rsidRPr="00071F27">
              <w:rPr>
                <w:rFonts w:ascii="Arial" w:eastAsia="Times New Roman" w:hAnsi="Arial" w:cs="Arial"/>
                <w:color w:val="000000"/>
                <w:sz w:val="24"/>
                <w:szCs w:val="24"/>
              </w:rPr>
              <w:t>14</w:t>
            </w:r>
          </w:p>
        </w:tc>
        <w:tc>
          <w:tcPr>
            <w:tcW w:w="4891" w:type="dxa"/>
            <w:tcBorders>
              <w:top w:val="single" w:sz="4" w:space="0" w:color="auto"/>
              <w:left w:val="nil"/>
              <w:bottom w:val="single" w:sz="4" w:space="0" w:color="auto"/>
              <w:right w:val="single" w:sz="4" w:space="0" w:color="auto"/>
            </w:tcBorders>
          </w:tcPr>
          <w:p w14:paraId="24CD0FD3" w14:textId="77777777" w:rsidR="00CC3243" w:rsidRPr="00071F27" w:rsidRDefault="00CC3243" w:rsidP="00CC3243">
            <w:pPr>
              <w:spacing w:before="240" w:after="240" w:line="240" w:lineRule="auto"/>
              <w:rPr>
                <w:rFonts w:ascii="Arial" w:eastAsia="Times New Roman" w:hAnsi="Arial" w:cs="Arial"/>
                <w:color w:val="000000"/>
                <w:sz w:val="24"/>
                <w:szCs w:val="24"/>
              </w:rPr>
            </w:pPr>
            <w:r w:rsidRPr="00071F27">
              <w:rPr>
                <w:rFonts w:ascii="Arial" w:eastAsia="Times New Roman" w:hAnsi="Arial" w:cs="Arial"/>
                <w:color w:val="000000"/>
                <w:sz w:val="24"/>
                <w:szCs w:val="24"/>
              </w:rPr>
              <w:t>Šilumos gamybos ir tiekimo (šilumos punktas) darbai</w:t>
            </w:r>
          </w:p>
        </w:tc>
        <w:tc>
          <w:tcPr>
            <w:tcW w:w="572" w:type="dxa"/>
            <w:tcBorders>
              <w:top w:val="single" w:sz="4" w:space="0" w:color="auto"/>
              <w:left w:val="nil"/>
              <w:bottom w:val="single" w:sz="4" w:space="0" w:color="auto"/>
              <w:right w:val="single" w:sz="4" w:space="0" w:color="auto"/>
            </w:tcBorders>
            <w:noWrap/>
            <w:vAlign w:val="bottom"/>
          </w:tcPr>
          <w:p w14:paraId="69E4D982"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0B79317D"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436C330B"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nil"/>
              <w:bottom w:val="single" w:sz="4" w:space="0" w:color="auto"/>
              <w:right w:val="single" w:sz="4" w:space="0" w:color="auto"/>
            </w:tcBorders>
            <w:noWrap/>
            <w:vAlign w:val="bottom"/>
          </w:tcPr>
          <w:p w14:paraId="28EF1466"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noWrap/>
            <w:vAlign w:val="bottom"/>
          </w:tcPr>
          <w:p w14:paraId="76EE5A01"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30FFC71C"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F8642A1"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14:paraId="3CB702F0"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53F892F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022B0F83"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bottom"/>
          </w:tcPr>
          <w:p w14:paraId="48FEB8C8"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708" w:type="dxa"/>
            <w:gridSpan w:val="3"/>
            <w:tcBorders>
              <w:top w:val="single" w:sz="4" w:space="0" w:color="auto"/>
              <w:left w:val="nil"/>
              <w:bottom w:val="single" w:sz="4" w:space="0" w:color="auto"/>
              <w:right w:val="single" w:sz="4" w:space="0" w:color="auto"/>
            </w:tcBorders>
            <w:noWrap/>
            <w:vAlign w:val="bottom"/>
          </w:tcPr>
          <w:p w14:paraId="6F03A03B" w14:textId="77777777" w:rsidR="00CC3243" w:rsidRPr="00071F27" w:rsidRDefault="00CC3243" w:rsidP="00CC3243">
            <w:pPr>
              <w:spacing w:before="240" w:after="240" w:line="240" w:lineRule="auto"/>
              <w:jc w:val="center"/>
              <w:rPr>
                <w:rFonts w:ascii="Arial" w:eastAsia="Times New Roman" w:hAnsi="Arial" w:cs="Arial"/>
                <w:color w:val="000000"/>
                <w:sz w:val="24"/>
                <w:szCs w:val="24"/>
              </w:rPr>
            </w:pPr>
          </w:p>
        </w:tc>
        <w:tc>
          <w:tcPr>
            <w:tcW w:w="1116" w:type="dxa"/>
            <w:gridSpan w:val="3"/>
            <w:tcBorders>
              <w:top w:val="single" w:sz="4" w:space="0" w:color="auto"/>
              <w:left w:val="nil"/>
              <w:bottom w:val="single" w:sz="4" w:space="0" w:color="auto"/>
              <w:right w:val="single" w:sz="8" w:space="0" w:color="auto"/>
            </w:tcBorders>
            <w:noWrap/>
            <w:vAlign w:val="bottom"/>
          </w:tcPr>
          <w:p w14:paraId="7926E487" w14:textId="77777777" w:rsidR="00CC3243" w:rsidRPr="00071F27" w:rsidRDefault="00CC3243" w:rsidP="00CC3243">
            <w:pPr>
              <w:spacing w:before="240" w:after="240" w:line="240" w:lineRule="auto"/>
              <w:rPr>
                <w:rFonts w:ascii="Arial" w:eastAsia="Times New Roman" w:hAnsi="Arial" w:cs="Arial"/>
                <w:color w:val="000000"/>
                <w:sz w:val="24"/>
                <w:szCs w:val="24"/>
              </w:rPr>
            </w:pPr>
          </w:p>
        </w:tc>
        <w:tc>
          <w:tcPr>
            <w:tcW w:w="236" w:type="dxa"/>
            <w:vAlign w:val="center"/>
          </w:tcPr>
          <w:p w14:paraId="6419FADD" w14:textId="77777777" w:rsidR="00CC3243" w:rsidRPr="00071F27" w:rsidRDefault="00CC3243" w:rsidP="00CC3243">
            <w:pPr>
              <w:spacing w:before="240" w:after="240" w:line="240" w:lineRule="auto"/>
              <w:rPr>
                <w:rFonts w:ascii="Arial" w:eastAsia="Times New Roman" w:hAnsi="Arial" w:cs="Arial"/>
                <w:sz w:val="20"/>
                <w:szCs w:val="20"/>
              </w:rPr>
            </w:pPr>
          </w:p>
        </w:tc>
      </w:tr>
      <w:tr w:rsidR="00CC3243" w:rsidRPr="00071F27" w14:paraId="227A1726" w14:textId="77777777" w:rsidTr="009152C5">
        <w:trPr>
          <w:gridAfter w:val="3"/>
          <w:wAfter w:w="2042" w:type="dxa"/>
          <w:trHeight w:val="300"/>
        </w:trPr>
        <w:tc>
          <w:tcPr>
            <w:tcW w:w="13608" w:type="dxa"/>
            <w:gridSpan w:val="16"/>
            <w:tcBorders>
              <w:top w:val="single" w:sz="4" w:space="0" w:color="auto"/>
              <w:left w:val="single" w:sz="8" w:space="0" w:color="auto"/>
              <w:bottom w:val="single" w:sz="4" w:space="0" w:color="auto"/>
              <w:right w:val="nil"/>
            </w:tcBorders>
            <w:noWrap/>
            <w:vAlign w:val="bottom"/>
            <w:hideMark/>
          </w:tcPr>
          <w:p w14:paraId="1BBF65F4" w14:textId="77777777" w:rsidR="00CC3243" w:rsidRPr="00071F27" w:rsidRDefault="00CC3243" w:rsidP="00CC3243">
            <w:pPr>
              <w:spacing w:after="0" w:line="240" w:lineRule="auto"/>
              <w:jc w:val="right"/>
              <w:rPr>
                <w:rFonts w:ascii="Arial" w:eastAsia="Times New Roman" w:hAnsi="Arial" w:cs="Arial"/>
                <w:color w:val="000000"/>
                <w:sz w:val="24"/>
                <w:szCs w:val="24"/>
              </w:rPr>
            </w:pPr>
            <w:r w:rsidRPr="00071F27">
              <w:rPr>
                <w:rFonts w:ascii="Arial" w:eastAsia="Times New Roman" w:hAnsi="Arial" w:cs="Arial"/>
                <w:color w:val="000000"/>
                <w:sz w:val="24"/>
                <w:szCs w:val="24"/>
              </w:rPr>
              <w:t>Suma be PVM</w:t>
            </w:r>
          </w:p>
        </w:tc>
        <w:tc>
          <w:tcPr>
            <w:tcW w:w="1116" w:type="dxa"/>
            <w:gridSpan w:val="3"/>
            <w:tcBorders>
              <w:top w:val="nil"/>
              <w:left w:val="single" w:sz="4" w:space="0" w:color="auto"/>
              <w:bottom w:val="single" w:sz="4" w:space="0" w:color="auto"/>
              <w:right w:val="single" w:sz="8" w:space="0" w:color="auto"/>
            </w:tcBorders>
            <w:noWrap/>
            <w:vAlign w:val="bottom"/>
            <w:hideMark/>
          </w:tcPr>
          <w:p w14:paraId="18B6F292" w14:textId="77777777" w:rsidR="00CC3243" w:rsidRPr="00071F27" w:rsidRDefault="00CC3243" w:rsidP="00CC3243">
            <w:pPr>
              <w:spacing w:after="0" w:line="240" w:lineRule="auto"/>
              <w:rPr>
                <w:rFonts w:ascii="Arial" w:eastAsia="Times New Roman" w:hAnsi="Arial" w:cs="Arial"/>
                <w:color w:val="000000"/>
                <w:sz w:val="24"/>
                <w:szCs w:val="24"/>
              </w:rPr>
            </w:pPr>
            <w:r w:rsidRPr="00071F27">
              <w:rPr>
                <w:rFonts w:ascii="Arial" w:eastAsia="Times New Roman" w:hAnsi="Arial" w:cs="Arial"/>
                <w:color w:val="000000"/>
                <w:sz w:val="24"/>
                <w:szCs w:val="24"/>
              </w:rPr>
              <w:t> </w:t>
            </w:r>
          </w:p>
        </w:tc>
        <w:tc>
          <w:tcPr>
            <w:tcW w:w="236" w:type="dxa"/>
            <w:vAlign w:val="center"/>
            <w:hideMark/>
          </w:tcPr>
          <w:p w14:paraId="3D8495F8" w14:textId="77777777" w:rsidR="00CC3243" w:rsidRPr="00071F27" w:rsidRDefault="00CC3243" w:rsidP="00CC3243">
            <w:pPr>
              <w:spacing w:after="0" w:line="240" w:lineRule="auto"/>
              <w:rPr>
                <w:rFonts w:ascii="Arial" w:eastAsia="Times New Roman" w:hAnsi="Arial" w:cs="Arial"/>
                <w:sz w:val="20"/>
                <w:szCs w:val="20"/>
              </w:rPr>
            </w:pPr>
          </w:p>
        </w:tc>
      </w:tr>
      <w:tr w:rsidR="00CC3243" w:rsidRPr="00071F27" w14:paraId="24ADD2ED" w14:textId="77777777" w:rsidTr="009152C5">
        <w:trPr>
          <w:gridAfter w:val="3"/>
          <w:wAfter w:w="2042" w:type="dxa"/>
          <w:trHeight w:val="300"/>
        </w:trPr>
        <w:tc>
          <w:tcPr>
            <w:tcW w:w="13608" w:type="dxa"/>
            <w:gridSpan w:val="16"/>
            <w:tcBorders>
              <w:top w:val="single" w:sz="4" w:space="0" w:color="auto"/>
              <w:left w:val="single" w:sz="8" w:space="0" w:color="auto"/>
              <w:bottom w:val="single" w:sz="4" w:space="0" w:color="auto"/>
              <w:right w:val="nil"/>
            </w:tcBorders>
            <w:noWrap/>
            <w:vAlign w:val="bottom"/>
            <w:hideMark/>
          </w:tcPr>
          <w:p w14:paraId="40D6CE4B" w14:textId="77777777" w:rsidR="00CC3243" w:rsidRPr="00071F27" w:rsidRDefault="00CC3243" w:rsidP="00CC3243">
            <w:pPr>
              <w:spacing w:after="0" w:line="240" w:lineRule="auto"/>
              <w:jc w:val="right"/>
              <w:rPr>
                <w:rFonts w:ascii="Arial" w:eastAsia="Times New Roman" w:hAnsi="Arial" w:cs="Arial"/>
                <w:color w:val="000000"/>
                <w:sz w:val="24"/>
                <w:szCs w:val="24"/>
              </w:rPr>
            </w:pPr>
            <w:r w:rsidRPr="00071F27">
              <w:rPr>
                <w:rFonts w:ascii="Arial" w:eastAsia="Times New Roman" w:hAnsi="Arial" w:cs="Arial"/>
                <w:color w:val="000000"/>
                <w:sz w:val="24"/>
                <w:szCs w:val="24"/>
              </w:rPr>
              <w:t>PVM 21 %</w:t>
            </w:r>
          </w:p>
        </w:tc>
        <w:tc>
          <w:tcPr>
            <w:tcW w:w="1116" w:type="dxa"/>
            <w:gridSpan w:val="3"/>
            <w:tcBorders>
              <w:top w:val="nil"/>
              <w:left w:val="single" w:sz="4" w:space="0" w:color="auto"/>
              <w:bottom w:val="single" w:sz="4" w:space="0" w:color="auto"/>
              <w:right w:val="single" w:sz="8" w:space="0" w:color="auto"/>
            </w:tcBorders>
            <w:noWrap/>
            <w:vAlign w:val="bottom"/>
            <w:hideMark/>
          </w:tcPr>
          <w:p w14:paraId="0BB4E3A6" w14:textId="77777777" w:rsidR="00CC3243" w:rsidRPr="00071F27" w:rsidRDefault="00CC3243" w:rsidP="00CC3243">
            <w:pPr>
              <w:spacing w:after="0" w:line="240" w:lineRule="auto"/>
              <w:rPr>
                <w:rFonts w:ascii="Arial" w:eastAsia="Times New Roman" w:hAnsi="Arial" w:cs="Arial"/>
                <w:color w:val="000000"/>
                <w:sz w:val="24"/>
                <w:szCs w:val="24"/>
              </w:rPr>
            </w:pPr>
            <w:r w:rsidRPr="00071F27">
              <w:rPr>
                <w:rFonts w:ascii="Arial" w:eastAsia="Times New Roman" w:hAnsi="Arial" w:cs="Arial"/>
                <w:color w:val="000000"/>
                <w:sz w:val="24"/>
                <w:szCs w:val="24"/>
              </w:rPr>
              <w:t> </w:t>
            </w:r>
          </w:p>
        </w:tc>
        <w:tc>
          <w:tcPr>
            <w:tcW w:w="236" w:type="dxa"/>
            <w:vAlign w:val="center"/>
            <w:hideMark/>
          </w:tcPr>
          <w:p w14:paraId="358E06F6" w14:textId="77777777" w:rsidR="00CC3243" w:rsidRPr="00071F27" w:rsidRDefault="00CC3243" w:rsidP="00CC3243">
            <w:pPr>
              <w:spacing w:after="0" w:line="240" w:lineRule="auto"/>
              <w:rPr>
                <w:rFonts w:ascii="Arial" w:eastAsia="Times New Roman" w:hAnsi="Arial" w:cs="Arial"/>
                <w:sz w:val="20"/>
                <w:szCs w:val="20"/>
              </w:rPr>
            </w:pPr>
          </w:p>
        </w:tc>
      </w:tr>
      <w:tr w:rsidR="00CC3243" w:rsidRPr="00071F27" w14:paraId="71577BEE" w14:textId="77777777" w:rsidTr="009152C5">
        <w:trPr>
          <w:gridAfter w:val="3"/>
          <w:wAfter w:w="2042" w:type="dxa"/>
          <w:trHeight w:val="315"/>
        </w:trPr>
        <w:tc>
          <w:tcPr>
            <w:tcW w:w="13608" w:type="dxa"/>
            <w:gridSpan w:val="16"/>
            <w:tcBorders>
              <w:top w:val="single" w:sz="4" w:space="0" w:color="auto"/>
              <w:left w:val="single" w:sz="8" w:space="0" w:color="auto"/>
              <w:bottom w:val="single" w:sz="8" w:space="0" w:color="auto"/>
              <w:right w:val="nil"/>
            </w:tcBorders>
            <w:noWrap/>
            <w:vAlign w:val="bottom"/>
            <w:hideMark/>
          </w:tcPr>
          <w:p w14:paraId="3B81937B" w14:textId="77777777" w:rsidR="00CC3243" w:rsidRPr="00071F27" w:rsidRDefault="00CC3243" w:rsidP="00CC3243">
            <w:pPr>
              <w:spacing w:after="0" w:line="240" w:lineRule="auto"/>
              <w:jc w:val="right"/>
              <w:rPr>
                <w:rFonts w:ascii="Arial" w:eastAsia="Times New Roman" w:hAnsi="Arial" w:cs="Arial"/>
                <w:color w:val="000000"/>
                <w:sz w:val="24"/>
                <w:szCs w:val="24"/>
              </w:rPr>
            </w:pPr>
            <w:r w:rsidRPr="00071F27">
              <w:rPr>
                <w:rFonts w:ascii="Arial" w:eastAsia="Times New Roman" w:hAnsi="Arial" w:cs="Arial"/>
                <w:color w:val="000000"/>
                <w:sz w:val="24"/>
                <w:szCs w:val="24"/>
              </w:rPr>
              <w:t>Bendra suma su PVM</w:t>
            </w:r>
          </w:p>
        </w:tc>
        <w:tc>
          <w:tcPr>
            <w:tcW w:w="1116" w:type="dxa"/>
            <w:gridSpan w:val="3"/>
            <w:tcBorders>
              <w:top w:val="nil"/>
              <w:left w:val="single" w:sz="4" w:space="0" w:color="auto"/>
              <w:bottom w:val="single" w:sz="8" w:space="0" w:color="auto"/>
              <w:right w:val="single" w:sz="8" w:space="0" w:color="auto"/>
            </w:tcBorders>
            <w:noWrap/>
            <w:vAlign w:val="bottom"/>
            <w:hideMark/>
          </w:tcPr>
          <w:p w14:paraId="7503B72A" w14:textId="77777777" w:rsidR="00CC3243" w:rsidRPr="00071F27" w:rsidRDefault="00CC3243" w:rsidP="00CC3243">
            <w:pPr>
              <w:spacing w:after="0" w:line="240" w:lineRule="auto"/>
              <w:rPr>
                <w:rFonts w:ascii="Arial" w:eastAsia="Times New Roman" w:hAnsi="Arial" w:cs="Arial"/>
                <w:color w:val="000000"/>
                <w:sz w:val="24"/>
                <w:szCs w:val="24"/>
              </w:rPr>
            </w:pPr>
            <w:r w:rsidRPr="00071F27">
              <w:rPr>
                <w:rFonts w:ascii="Arial" w:eastAsia="Times New Roman" w:hAnsi="Arial" w:cs="Arial"/>
                <w:color w:val="000000"/>
                <w:sz w:val="24"/>
                <w:szCs w:val="24"/>
              </w:rPr>
              <w:t> </w:t>
            </w:r>
          </w:p>
        </w:tc>
        <w:tc>
          <w:tcPr>
            <w:tcW w:w="236" w:type="dxa"/>
            <w:vAlign w:val="center"/>
            <w:hideMark/>
          </w:tcPr>
          <w:p w14:paraId="2A96AC29" w14:textId="77777777" w:rsidR="00CC3243" w:rsidRPr="00071F27" w:rsidRDefault="00CC3243" w:rsidP="00CC3243">
            <w:pPr>
              <w:spacing w:after="0" w:line="240" w:lineRule="auto"/>
              <w:rPr>
                <w:rFonts w:ascii="Arial" w:eastAsia="Times New Roman" w:hAnsi="Arial" w:cs="Arial"/>
                <w:sz w:val="20"/>
                <w:szCs w:val="20"/>
              </w:rPr>
            </w:pPr>
          </w:p>
        </w:tc>
      </w:tr>
    </w:tbl>
    <w:tbl>
      <w:tblPr>
        <w:tblStyle w:val="prastojilentel1"/>
        <w:tblW w:w="14602" w:type="dxa"/>
        <w:tblInd w:w="0" w:type="dxa"/>
        <w:tblLayout w:type="fixed"/>
        <w:tblLook w:val="00A0" w:firstRow="1" w:lastRow="0" w:firstColumn="1" w:lastColumn="0" w:noHBand="0" w:noVBand="0"/>
      </w:tblPr>
      <w:tblGrid>
        <w:gridCol w:w="4820"/>
        <w:gridCol w:w="851"/>
        <w:gridCol w:w="2835"/>
        <w:gridCol w:w="1134"/>
        <w:gridCol w:w="4962"/>
      </w:tblGrid>
      <w:tr w:rsidR="00CC3243" w:rsidRPr="00071F27" w14:paraId="70F171BB" w14:textId="77777777" w:rsidTr="00F45D8E">
        <w:trPr>
          <w:trHeight w:val="285"/>
        </w:trPr>
        <w:tc>
          <w:tcPr>
            <w:tcW w:w="14602" w:type="dxa"/>
            <w:gridSpan w:val="5"/>
            <w:tcBorders>
              <w:top w:val="nil"/>
              <w:left w:val="nil"/>
              <w:bottom w:val="single" w:sz="4" w:space="0" w:color="auto"/>
              <w:right w:val="nil"/>
            </w:tcBorders>
          </w:tcPr>
          <w:p w14:paraId="443A4DE6" w14:textId="77777777" w:rsidR="00CC3243" w:rsidRPr="00071F27" w:rsidRDefault="00CC3243" w:rsidP="00CC3243">
            <w:pPr>
              <w:ind w:right="-1"/>
              <w:jc w:val="center"/>
              <w:rPr>
                <w:rFonts w:ascii="Arial" w:eastAsia="Times New Roman" w:hAnsi="Arial" w:cs="Arial"/>
                <w:szCs w:val="24"/>
              </w:rPr>
            </w:pPr>
            <w:r w:rsidRPr="00071F27">
              <w:rPr>
                <w:rFonts w:ascii="Arial" w:eastAsia="Times New Roman" w:hAnsi="Arial" w:cs="Arial"/>
                <w:szCs w:val="24"/>
              </w:rPr>
              <w:t xml:space="preserve">       </w:t>
            </w:r>
          </w:p>
          <w:p w14:paraId="0BCB54E3" w14:textId="77777777" w:rsidR="00CC3243" w:rsidRPr="00071F27" w:rsidRDefault="00CC3243" w:rsidP="00CC3243">
            <w:pPr>
              <w:rPr>
                <w:rFonts w:ascii="Arial" w:eastAsia="Times New Roman" w:hAnsi="Arial" w:cs="Arial"/>
                <w:b/>
                <w:sz w:val="18"/>
                <w:szCs w:val="18"/>
              </w:rPr>
            </w:pPr>
            <w:r w:rsidRPr="00071F27">
              <w:rPr>
                <w:rFonts w:ascii="Arial" w:eastAsia="Times New Roman" w:hAnsi="Arial" w:cs="Arial"/>
                <w:b/>
                <w:iCs/>
                <w:sz w:val="18"/>
                <w:szCs w:val="18"/>
              </w:rPr>
              <w:t>*</w:t>
            </w:r>
            <w:r w:rsidRPr="00071F27">
              <w:rPr>
                <w:rFonts w:ascii="Arial" w:eastAsia="Times New Roman" w:hAnsi="Arial" w:cs="Arial"/>
                <w:b/>
                <w:sz w:val="18"/>
                <w:szCs w:val="18"/>
              </w:rPr>
              <w:t>Statybos užbaigimo ir kitų dokumentų parengimas (statybos užbaigimo aktų, deklaracijų parengimas, tvirtinimas arba registravimas ir statinių įregistravimas VĮ „Registrų centras“), pagal sutarties 8.1.2 punktą, į veiklų rūšių sąrašą netraukiamas.</w:t>
            </w:r>
          </w:p>
          <w:p w14:paraId="12844443" w14:textId="77777777" w:rsidR="00CC3243" w:rsidRPr="00071F27" w:rsidRDefault="00CC3243" w:rsidP="00CC3243">
            <w:pPr>
              <w:rPr>
                <w:rFonts w:ascii="Arial" w:eastAsia="Times New Roman" w:hAnsi="Arial" w:cs="Arial"/>
                <w:iCs/>
                <w:sz w:val="18"/>
                <w:szCs w:val="18"/>
              </w:rPr>
            </w:pPr>
          </w:p>
          <w:p w14:paraId="773B6FDD" w14:textId="77777777" w:rsidR="00CC3243" w:rsidRPr="00071F27" w:rsidRDefault="00CC3243" w:rsidP="00CC3243">
            <w:pPr>
              <w:rPr>
                <w:rFonts w:ascii="Arial" w:eastAsia="Times New Roman" w:hAnsi="Arial" w:cs="Arial"/>
                <w:iCs/>
                <w:szCs w:val="24"/>
              </w:rPr>
            </w:pPr>
          </w:p>
          <w:p w14:paraId="3E3F73F6" w14:textId="77777777" w:rsidR="00CC3243" w:rsidRPr="00071F27" w:rsidRDefault="00CC3243" w:rsidP="00CC3243">
            <w:pPr>
              <w:ind w:right="-1"/>
              <w:jc w:val="center"/>
              <w:rPr>
                <w:rFonts w:ascii="Arial" w:eastAsia="Times New Roman" w:hAnsi="Arial" w:cs="Arial"/>
                <w:szCs w:val="24"/>
              </w:rPr>
            </w:pPr>
            <w:r w:rsidRPr="00071F27">
              <w:rPr>
                <w:rFonts w:ascii="Arial" w:eastAsia="Times New Roman" w:hAnsi="Arial" w:cs="Arial"/>
                <w:szCs w:val="24"/>
              </w:rPr>
              <w:t xml:space="preserve">             </w:t>
            </w:r>
          </w:p>
          <w:p w14:paraId="235075D1" w14:textId="77777777" w:rsidR="00CC3243" w:rsidRPr="00071F27" w:rsidRDefault="00CC3243" w:rsidP="00CC3243">
            <w:pPr>
              <w:ind w:right="-1"/>
              <w:jc w:val="center"/>
              <w:rPr>
                <w:rFonts w:ascii="Arial" w:eastAsia="Times New Roman" w:hAnsi="Arial" w:cs="Arial"/>
                <w:szCs w:val="24"/>
              </w:rPr>
            </w:pPr>
          </w:p>
          <w:p w14:paraId="60C49769" w14:textId="77777777" w:rsidR="00CC3243" w:rsidRPr="00071F27" w:rsidRDefault="00CC3243" w:rsidP="00CC3243">
            <w:pPr>
              <w:ind w:right="-1"/>
              <w:jc w:val="center"/>
              <w:rPr>
                <w:rFonts w:ascii="Arial" w:eastAsia="Times New Roman" w:hAnsi="Arial" w:cs="Arial"/>
                <w:szCs w:val="24"/>
              </w:rPr>
            </w:pPr>
          </w:p>
        </w:tc>
      </w:tr>
      <w:tr w:rsidR="00CC3243" w:rsidRPr="00071F27" w14:paraId="343BA2AE" w14:textId="77777777" w:rsidTr="00F45D8E">
        <w:trPr>
          <w:trHeight w:val="186"/>
        </w:trPr>
        <w:tc>
          <w:tcPr>
            <w:tcW w:w="4820" w:type="dxa"/>
            <w:tcBorders>
              <w:top w:val="single" w:sz="4" w:space="0" w:color="auto"/>
              <w:left w:val="nil"/>
              <w:bottom w:val="nil"/>
              <w:right w:val="nil"/>
            </w:tcBorders>
            <w:hideMark/>
          </w:tcPr>
          <w:p w14:paraId="79A503EC" w14:textId="77777777" w:rsidR="00CC3243" w:rsidRPr="00071F27" w:rsidRDefault="00CC3243" w:rsidP="00CC3243">
            <w:pPr>
              <w:snapToGrid w:val="0"/>
              <w:jc w:val="center"/>
              <w:rPr>
                <w:rFonts w:ascii="Arial" w:eastAsia="Times New Roman" w:hAnsi="Arial" w:cs="Arial"/>
                <w:position w:val="6"/>
                <w:sz w:val="20"/>
                <w:szCs w:val="20"/>
              </w:rPr>
            </w:pPr>
            <w:r w:rsidRPr="00071F27">
              <w:rPr>
                <w:rFonts w:ascii="Arial" w:eastAsia="Times New Roman" w:hAnsi="Arial" w:cs="Arial"/>
                <w:position w:val="6"/>
                <w:sz w:val="20"/>
                <w:szCs w:val="20"/>
              </w:rPr>
              <w:lastRenderedPageBreak/>
              <w:t>(Tiekėjo arba jo įgalioto asmens pareigų pavadinimas)</w:t>
            </w:r>
          </w:p>
        </w:tc>
        <w:tc>
          <w:tcPr>
            <w:tcW w:w="851" w:type="dxa"/>
          </w:tcPr>
          <w:p w14:paraId="4A9471A4" w14:textId="77777777" w:rsidR="00CC3243" w:rsidRPr="00071F27" w:rsidRDefault="00CC3243" w:rsidP="00CC3243">
            <w:pPr>
              <w:ind w:right="-1"/>
              <w:jc w:val="center"/>
              <w:rPr>
                <w:rFonts w:ascii="Arial" w:eastAsia="Times New Roman" w:hAnsi="Arial" w:cs="Arial"/>
                <w:sz w:val="20"/>
                <w:szCs w:val="20"/>
              </w:rPr>
            </w:pPr>
          </w:p>
        </w:tc>
        <w:tc>
          <w:tcPr>
            <w:tcW w:w="2835" w:type="dxa"/>
            <w:tcBorders>
              <w:top w:val="single" w:sz="4" w:space="0" w:color="auto"/>
              <w:left w:val="nil"/>
              <w:bottom w:val="nil"/>
              <w:right w:val="nil"/>
            </w:tcBorders>
            <w:hideMark/>
          </w:tcPr>
          <w:p w14:paraId="3BD872A0" w14:textId="77777777" w:rsidR="00CC3243" w:rsidRPr="00071F27" w:rsidRDefault="00CC3243" w:rsidP="00F45D8E">
            <w:pPr>
              <w:ind w:left="175" w:right="-1" w:hanging="175"/>
              <w:jc w:val="center"/>
              <w:rPr>
                <w:rFonts w:ascii="Arial" w:eastAsia="Times New Roman" w:hAnsi="Arial" w:cs="Arial"/>
                <w:sz w:val="20"/>
                <w:szCs w:val="20"/>
              </w:rPr>
            </w:pPr>
            <w:r w:rsidRPr="00071F27">
              <w:rPr>
                <w:rFonts w:ascii="Arial" w:eastAsia="Times New Roman" w:hAnsi="Arial" w:cs="Arial"/>
                <w:position w:val="6"/>
                <w:sz w:val="20"/>
                <w:szCs w:val="20"/>
              </w:rPr>
              <w:t>(Parašas)</w:t>
            </w:r>
          </w:p>
        </w:tc>
        <w:tc>
          <w:tcPr>
            <w:tcW w:w="1134" w:type="dxa"/>
          </w:tcPr>
          <w:p w14:paraId="79B239FD" w14:textId="77777777" w:rsidR="00CC3243" w:rsidRPr="00071F27" w:rsidRDefault="00CC3243" w:rsidP="00CC3243">
            <w:pPr>
              <w:ind w:right="-1"/>
              <w:jc w:val="center"/>
              <w:rPr>
                <w:rFonts w:ascii="Arial" w:eastAsia="Times New Roman" w:hAnsi="Arial" w:cs="Arial"/>
                <w:sz w:val="20"/>
                <w:szCs w:val="20"/>
              </w:rPr>
            </w:pPr>
          </w:p>
        </w:tc>
        <w:tc>
          <w:tcPr>
            <w:tcW w:w="4961" w:type="dxa"/>
            <w:tcBorders>
              <w:top w:val="single" w:sz="4" w:space="0" w:color="auto"/>
              <w:left w:val="nil"/>
              <w:bottom w:val="nil"/>
              <w:right w:val="nil"/>
            </w:tcBorders>
            <w:hideMark/>
          </w:tcPr>
          <w:p w14:paraId="4567A542" w14:textId="77777777" w:rsidR="00CC3243" w:rsidRPr="00071F27" w:rsidRDefault="00CC3243" w:rsidP="00CC3243">
            <w:pPr>
              <w:ind w:right="-1"/>
              <w:jc w:val="center"/>
              <w:rPr>
                <w:rFonts w:ascii="Arial" w:eastAsia="Times New Roman" w:hAnsi="Arial" w:cs="Arial"/>
                <w:sz w:val="20"/>
                <w:szCs w:val="20"/>
              </w:rPr>
            </w:pPr>
            <w:r w:rsidRPr="00071F27">
              <w:rPr>
                <w:rFonts w:ascii="Arial" w:eastAsia="Times New Roman" w:hAnsi="Arial" w:cs="Arial"/>
                <w:position w:val="6"/>
                <w:sz w:val="20"/>
                <w:szCs w:val="20"/>
              </w:rPr>
              <w:t>(Vardas ir pavardė)</w:t>
            </w:r>
          </w:p>
        </w:tc>
      </w:tr>
    </w:tbl>
    <w:p w14:paraId="6EDCAE8C" w14:textId="77777777" w:rsidR="00CC3243" w:rsidRPr="00071F27" w:rsidRDefault="00CC3243" w:rsidP="00CC3243">
      <w:pPr>
        <w:spacing w:after="0" w:line="240" w:lineRule="auto"/>
        <w:rPr>
          <w:rFonts w:ascii="Arial" w:eastAsia="Times New Roman" w:hAnsi="Arial" w:cs="Arial"/>
          <w:sz w:val="24"/>
          <w:szCs w:val="24"/>
        </w:rPr>
        <w:sectPr w:rsidR="00CC3243" w:rsidRPr="00071F27" w:rsidSect="00CC3243">
          <w:pgSz w:w="16838" w:h="11906" w:orient="landscape"/>
          <w:pgMar w:top="993" w:right="624" w:bottom="567" w:left="1134" w:header="567" w:footer="567" w:gutter="0"/>
          <w:cols w:space="720"/>
        </w:sectPr>
      </w:pPr>
    </w:p>
    <w:p w14:paraId="232119B0"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lastRenderedPageBreak/>
        <w:t xml:space="preserve">20__ m. _______ ___ d. </w:t>
      </w:r>
    </w:p>
    <w:p w14:paraId="47E32CE9"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t xml:space="preserve">statybos rangos sutarties Nr. </w:t>
      </w:r>
    </w:p>
    <w:p w14:paraId="713EB46B"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t>3 priedas</w:t>
      </w:r>
    </w:p>
    <w:p w14:paraId="0D9C5B8B" w14:textId="77777777" w:rsidR="00CC3243" w:rsidRPr="00071F27" w:rsidRDefault="00CC3243" w:rsidP="00CC3243">
      <w:pPr>
        <w:autoSpaceDN w:val="0"/>
        <w:spacing w:after="0" w:line="240" w:lineRule="auto"/>
        <w:rPr>
          <w:rFonts w:ascii="Arial" w:eastAsia="Times New Roman" w:hAnsi="Arial" w:cs="Arial"/>
          <w:sz w:val="24"/>
          <w:szCs w:val="24"/>
        </w:rPr>
      </w:pPr>
    </w:p>
    <w:tbl>
      <w:tblPr>
        <w:tblW w:w="9791" w:type="dxa"/>
        <w:tblLayout w:type="fixed"/>
        <w:tblLook w:val="00A0" w:firstRow="1" w:lastRow="0" w:firstColumn="1" w:lastColumn="0" w:noHBand="0" w:noVBand="0"/>
      </w:tblPr>
      <w:tblGrid>
        <w:gridCol w:w="588"/>
        <w:gridCol w:w="1802"/>
        <w:gridCol w:w="1404"/>
        <w:gridCol w:w="1701"/>
        <w:gridCol w:w="1876"/>
        <w:gridCol w:w="2410"/>
        <w:gridCol w:w="10"/>
      </w:tblGrid>
      <w:tr w:rsidR="00CC3243" w:rsidRPr="00071F27" w14:paraId="04A04F6B" w14:textId="77777777" w:rsidTr="00BF3798">
        <w:trPr>
          <w:trHeight w:val="253"/>
        </w:trPr>
        <w:tc>
          <w:tcPr>
            <w:tcW w:w="9791" w:type="dxa"/>
            <w:gridSpan w:val="7"/>
          </w:tcPr>
          <w:p w14:paraId="4270A1E9" w14:textId="77777777" w:rsidR="00CC3243" w:rsidRPr="00071F27" w:rsidRDefault="00CC3243" w:rsidP="00CC3243">
            <w:pPr>
              <w:autoSpaceDN w:val="0"/>
              <w:spacing w:after="0" w:line="240" w:lineRule="auto"/>
              <w:jc w:val="center"/>
              <w:rPr>
                <w:rFonts w:ascii="Arial" w:eastAsia="Times New Roman" w:hAnsi="Arial" w:cs="Arial"/>
                <w:b/>
                <w:bCs/>
                <w:sz w:val="24"/>
                <w:szCs w:val="24"/>
              </w:rPr>
            </w:pPr>
            <w:r w:rsidRPr="00071F27">
              <w:rPr>
                <w:rFonts w:ascii="Arial" w:eastAsia="Times New Roman" w:hAnsi="Arial" w:cs="Arial"/>
                <w:b/>
                <w:bCs/>
                <w:sz w:val="24"/>
                <w:szCs w:val="24"/>
              </w:rPr>
              <w:t>ATLIKTŲ DARBŲ AKTAS</w:t>
            </w:r>
          </w:p>
          <w:p w14:paraId="76004D3F" w14:textId="77777777" w:rsidR="00CC3243" w:rsidRPr="00071F27" w:rsidRDefault="00CC3243" w:rsidP="00CC3243">
            <w:pPr>
              <w:autoSpaceDN w:val="0"/>
              <w:spacing w:after="0" w:line="240" w:lineRule="auto"/>
              <w:jc w:val="center"/>
              <w:rPr>
                <w:rFonts w:ascii="Arial" w:eastAsia="Times New Roman" w:hAnsi="Arial" w:cs="Arial"/>
                <w:b/>
                <w:bCs/>
                <w:sz w:val="24"/>
                <w:szCs w:val="24"/>
              </w:rPr>
            </w:pPr>
          </w:p>
        </w:tc>
      </w:tr>
      <w:tr w:rsidR="00CC3243" w:rsidRPr="00071F27" w14:paraId="1D4D27C2" w14:textId="77777777" w:rsidTr="00BF3798">
        <w:trPr>
          <w:trHeight w:val="253"/>
        </w:trPr>
        <w:tc>
          <w:tcPr>
            <w:tcW w:w="9791" w:type="dxa"/>
            <w:gridSpan w:val="7"/>
          </w:tcPr>
          <w:p w14:paraId="15137425" w14:textId="77777777" w:rsidR="00CC3243" w:rsidRPr="00071F27" w:rsidRDefault="00CC3243" w:rsidP="00CC3243">
            <w:pPr>
              <w:autoSpaceDN w:val="0"/>
              <w:spacing w:after="0" w:line="240" w:lineRule="auto"/>
              <w:jc w:val="center"/>
              <w:rPr>
                <w:rFonts w:ascii="Arial" w:eastAsia="Times New Roman" w:hAnsi="Arial" w:cs="Arial"/>
                <w:bCs/>
                <w:sz w:val="24"/>
                <w:szCs w:val="24"/>
              </w:rPr>
            </w:pPr>
            <w:r w:rsidRPr="00071F27">
              <w:rPr>
                <w:rFonts w:ascii="Arial" w:eastAsia="Times New Roman" w:hAnsi="Arial" w:cs="Arial"/>
                <w:bCs/>
                <w:sz w:val="24"/>
                <w:szCs w:val="24"/>
              </w:rPr>
              <w:t>___________  Nr.____</w:t>
            </w:r>
          </w:p>
          <w:p w14:paraId="265B72BB" w14:textId="77777777" w:rsidR="00CC3243" w:rsidRPr="00071F27" w:rsidRDefault="00CC3243" w:rsidP="00CC3243">
            <w:pPr>
              <w:autoSpaceDN w:val="0"/>
              <w:spacing w:after="0" w:line="240" w:lineRule="auto"/>
              <w:jc w:val="center"/>
              <w:rPr>
                <w:rFonts w:ascii="Arial" w:eastAsia="Times New Roman" w:hAnsi="Arial" w:cs="Arial"/>
                <w:bCs/>
                <w:sz w:val="24"/>
                <w:szCs w:val="24"/>
                <w:vertAlign w:val="superscript"/>
              </w:rPr>
            </w:pPr>
            <w:r w:rsidRPr="00071F27">
              <w:rPr>
                <w:rFonts w:ascii="Arial" w:eastAsia="Times New Roman" w:hAnsi="Arial" w:cs="Arial"/>
                <w:bCs/>
                <w:sz w:val="24"/>
                <w:szCs w:val="24"/>
                <w:vertAlign w:val="superscript"/>
              </w:rPr>
              <w:t>(Data)</w:t>
            </w:r>
          </w:p>
        </w:tc>
      </w:tr>
      <w:tr w:rsidR="00CC3243" w:rsidRPr="00071F27" w14:paraId="3ED4DCF9" w14:textId="77777777" w:rsidTr="00BF3798">
        <w:trPr>
          <w:trHeight w:val="253"/>
        </w:trPr>
        <w:tc>
          <w:tcPr>
            <w:tcW w:w="9791" w:type="dxa"/>
            <w:gridSpan w:val="7"/>
          </w:tcPr>
          <w:p w14:paraId="33FAFD51" w14:textId="77777777" w:rsidR="00CC3243" w:rsidRPr="00071F27" w:rsidRDefault="00CC3243" w:rsidP="00CC3243">
            <w:pPr>
              <w:autoSpaceDN w:val="0"/>
              <w:spacing w:after="0" w:line="240" w:lineRule="auto"/>
              <w:ind w:firstLine="1298"/>
              <w:rPr>
                <w:rFonts w:ascii="Arial" w:eastAsia="Times New Roman" w:hAnsi="Arial" w:cs="Arial"/>
                <w:bCs/>
                <w:sz w:val="24"/>
                <w:szCs w:val="24"/>
              </w:rPr>
            </w:pPr>
            <w:r w:rsidRPr="00071F27">
              <w:rPr>
                <w:rFonts w:ascii="Arial" w:eastAsia="Times New Roman" w:hAnsi="Arial" w:cs="Arial"/>
                <w:bCs/>
                <w:sz w:val="24"/>
                <w:szCs w:val="24"/>
              </w:rPr>
              <w:t xml:space="preserve">Užsakovas – </w:t>
            </w:r>
          </w:p>
        </w:tc>
      </w:tr>
      <w:tr w:rsidR="00CC3243" w:rsidRPr="00071F27" w14:paraId="0F9E41D3" w14:textId="77777777" w:rsidTr="00BF3798">
        <w:trPr>
          <w:trHeight w:val="253"/>
        </w:trPr>
        <w:tc>
          <w:tcPr>
            <w:tcW w:w="9791" w:type="dxa"/>
            <w:gridSpan w:val="7"/>
          </w:tcPr>
          <w:p w14:paraId="072E206A" w14:textId="77777777" w:rsidR="00CC3243" w:rsidRPr="00071F27" w:rsidRDefault="00CC3243" w:rsidP="00CC3243">
            <w:pPr>
              <w:autoSpaceDN w:val="0"/>
              <w:spacing w:after="0" w:line="240" w:lineRule="auto"/>
              <w:ind w:firstLine="1298"/>
              <w:rPr>
                <w:rFonts w:ascii="Arial" w:eastAsia="Times New Roman" w:hAnsi="Arial" w:cs="Arial"/>
                <w:bCs/>
                <w:sz w:val="24"/>
                <w:szCs w:val="24"/>
              </w:rPr>
            </w:pPr>
            <w:r w:rsidRPr="00071F27">
              <w:rPr>
                <w:rFonts w:ascii="Arial" w:eastAsia="Times New Roman" w:hAnsi="Arial" w:cs="Arial"/>
                <w:bCs/>
                <w:sz w:val="24"/>
                <w:szCs w:val="24"/>
              </w:rPr>
              <w:t xml:space="preserve">Rangovas – </w:t>
            </w:r>
          </w:p>
        </w:tc>
      </w:tr>
      <w:tr w:rsidR="00CC3243" w:rsidRPr="00071F27" w14:paraId="163EA990" w14:textId="77777777" w:rsidTr="00BF3798">
        <w:trPr>
          <w:trHeight w:val="253"/>
        </w:trPr>
        <w:tc>
          <w:tcPr>
            <w:tcW w:w="9791" w:type="dxa"/>
            <w:gridSpan w:val="7"/>
            <w:noWrap/>
          </w:tcPr>
          <w:p w14:paraId="455001C9" w14:textId="77777777" w:rsidR="00CC3243" w:rsidRPr="00071F27" w:rsidRDefault="00CC3243" w:rsidP="00CC3243">
            <w:pPr>
              <w:autoSpaceDN w:val="0"/>
              <w:spacing w:after="0" w:line="240" w:lineRule="auto"/>
              <w:ind w:firstLine="1298"/>
              <w:rPr>
                <w:rFonts w:ascii="Arial" w:eastAsia="Times New Roman" w:hAnsi="Arial" w:cs="Arial"/>
                <w:bCs/>
                <w:sz w:val="24"/>
                <w:szCs w:val="24"/>
              </w:rPr>
            </w:pPr>
            <w:r w:rsidRPr="00071F27">
              <w:rPr>
                <w:rFonts w:ascii="Arial" w:eastAsia="Times New Roman" w:hAnsi="Arial" w:cs="Arial"/>
                <w:bCs/>
                <w:sz w:val="24"/>
                <w:szCs w:val="24"/>
              </w:rPr>
              <w:t xml:space="preserve">Objektas: </w:t>
            </w:r>
          </w:p>
          <w:p w14:paraId="29615676" w14:textId="77777777" w:rsidR="00CC3243" w:rsidRPr="00071F27" w:rsidRDefault="00CC3243" w:rsidP="00CC3243">
            <w:pPr>
              <w:spacing w:after="0" w:line="240" w:lineRule="auto"/>
              <w:ind w:firstLine="1298"/>
              <w:rPr>
                <w:rFonts w:ascii="Arial" w:eastAsia="Times New Roman" w:hAnsi="Arial" w:cs="Arial"/>
                <w:bCs/>
                <w:sz w:val="24"/>
                <w:szCs w:val="24"/>
              </w:rPr>
            </w:pPr>
            <w:r w:rsidRPr="00071F27">
              <w:rPr>
                <w:rFonts w:ascii="Arial" w:eastAsia="Times New Roman" w:hAnsi="Arial" w:cs="Arial"/>
                <w:bCs/>
                <w:sz w:val="24"/>
                <w:szCs w:val="24"/>
              </w:rPr>
              <w:t>______m. __________ mėn. atlikti darbai</w:t>
            </w:r>
          </w:p>
        </w:tc>
      </w:tr>
      <w:tr w:rsidR="00CC3243" w:rsidRPr="00071F27" w14:paraId="5EDE4A85" w14:textId="77777777" w:rsidTr="00BF3798">
        <w:trPr>
          <w:trHeight w:val="253"/>
        </w:trPr>
        <w:tc>
          <w:tcPr>
            <w:tcW w:w="9791" w:type="dxa"/>
            <w:gridSpan w:val="7"/>
            <w:tcBorders>
              <w:bottom w:val="single" w:sz="4" w:space="0" w:color="auto"/>
            </w:tcBorders>
            <w:noWrap/>
          </w:tcPr>
          <w:p w14:paraId="7CFBB1BB" w14:textId="77777777" w:rsidR="00CC3243" w:rsidRPr="00071F27" w:rsidRDefault="00CC3243" w:rsidP="00CC3243">
            <w:pPr>
              <w:autoSpaceDN w:val="0"/>
              <w:spacing w:after="0" w:line="240" w:lineRule="auto"/>
              <w:jc w:val="right"/>
              <w:rPr>
                <w:rFonts w:ascii="Arial" w:eastAsia="Times New Roman" w:hAnsi="Arial" w:cs="Arial"/>
                <w:bCs/>
                <w:sz w:val="24"/>
                <w:szCs w:val="24"/>
              </w:rPr>
            </w:pPr>
          </w:p>
        </w:tc>
      </w:tr>
      <w:tr w:rsidR="00CC3243" w:rsidRPr="00071F27" w14:paraId="1E0DDA19" w14:textId="77777777" w:rsidTr="00BF3798">
        <w:trPr>
          <w:gridAfter w:val="1"/>
          <w:wAfter w:w="10" w:type="dxa"/>
          <w:trHeight w:val="1190"/>
        </w:trPr>
        <w:tc>
          <w:tcPr>
            <w:tcW w:w="588" w:type="dxa"/>
            <w:tcBorders>
              <w:top w:val="single" w:sz="4" w:space="0" w:color="auto"/>
              <w:left w:val="single" w:sz="4" w:space="0" w:color="auto"/>
              <w:bottom w:val="single" w:sz="4" w:space="0" w:color="auto"/>
              <w:right w:val="single" w:sz="4" w:space="0" w:color="auto"/>
            </w:tcBorders>
          </w:tcPr>
          <w:p w14:paraId="10DDA643" w14:textId="77777777" w:rsidR="00CC3243" w:rsidRPr="00071F27" w:rsidRDefault="00CC3243" w:rsidP="00CC3243">
            <w:pPr>
              <w:autoSpaceDN w:val="0"/>
              <w:spacing w:after="0" w:line="240" w:lineRule="auto"/>
              <w:rPr>
                <w:rFonts w:ascii="Arial" w:eastAsia="Times New Roman" w:hAnsi="Arial" w:cs="Arial"/>
                <w:bCs/>
                <w:sz w:val="24"/>
                <w:szCs w:val="24"/>
              </w:rPr>
            </w:pPr>
            <w:r w:rsidRPr="00071F27">
              <w:rPr>
                <w:rFonts w:ascii="Arial" w:eastAsia="Times New Roman" w:hAnsi="Arial" w:cs="Arial"/>
                <w:bCs/>
                <w:sz w:val="24"/>
                <w:szCs w:val="24"/>
              </w:rPr>
              <w:t>Eil. Nr.</w:t>
            </w:r>
          </w:p>
        </w:tc>
        <w:tc>
          <w:tcPr>
            <w:tcW w:w="1802" w:type="dxa"/>
            <w:tcBorders>
              <w:top w:val="single" w:sz="4" w:space="0" w:color="auto"/>
              <w:left w:val="single" w:sz="4" w:space="0" w:color="auto"/>
              <w:bottom w:val="single" w:sz="4" w:space="0" w:color="auto"/>
              <w:right w:val="single" w:sz="4" w:space="0" w:color="auto"/>
            </w:tcBorders>
          </w:tcPr>
          <w:p w14:paraId="224018EE" w14:textId="77777777" w:rsidR="00CC3243" w:rsidRPr="00071F27" w:rsidRDefault="00CC3243" w:rsidP="00CC3243">
            <w:pPr>
              <w:autoSpaceDN w:val="0"/>
              <w:spacing w:after="0" w:line="240" w:lineRule="auto"/>
              <w:rPr>
                <w:rFonts w:ascii="Arial" w:eastAsia="Times New Roman" w:hAnsi="Arial" w:cs="Arial"/>
                <w:bCs/>
                <w:sz w:val="24"/>
                <w:szCs w:val="24"/>
              </w:rPr>
            </w:pPr>
          </w:p>
          <w:p w14:paraId="10092BF8" w14:textId="77777777" w:rsidR="00CC3243" w:rsidRPr="00071F27" w:rsidRDefault="00CC3243" w:rsidP="00CC3243">
            <w:pPr>
              <w:autoSpaceDN w:val="0"/>
              <w:spacing w:after="0" w:line="240" w:lineRule="auto"/>
              <w:rPr>
                <w:rFonts w:ascii="Arial" w:eastAsia="Times New Roman" w:hAnsi="Arial" w:cs="Arial"/>
                <w:bCs/>
                <w:sz w:val="24"/>
                <w:szCs w:val="24"/>
              </w:rPr>
            </w:pPr>
            <w:r w:rsidRPr="00071F27">
              <w:rPr>
                <w:rFonts w:ascii="Arial" w:eastAsia="Times New Roman" w:hAnsi="Arial" w:cs="Arial"/>
                <w:bCs/>
                <w:sz w:val="24"/>
                <w:szCs w:val="24"/>
              </w:rPr>
              <w:t>Darbo grupių (etapų) pavadinimas</w:t>
            </w:r>
          </w:p>
        </w:tc>
        <w:tc>
          <w:tcPr>
            <w:tcW w:w="1404" w:type="dxa"/>
            <w:tcBorders>
              <w:top w:val="single" w:sz="4" w:space="0" w:color="auto"/>
              <w:left w:val="single" w:sz="4" w:space="0" w:color="auto"/>
              <w:bottom w:val="single" w:sz="4" w:space="0" w:color="auto"/>
              <w:right w:val="single" w:sz="4" w:space="0" w:color="auto"/>
            </w:tcBorders>
          </w:tcPr>
          <w:p w14:paraId="4AE883D6" w14:textId="77777777" w:rsidR="00CC3243" w:rsidRPr="00071F27" w:rsidRDefault="00CC3243" w:rsidP="00CC3243">
            <w:pPr>
              <w:autoSpaceDN w:val="0"/>
              <w:spacing w:after="0" w:line="240" w:lineRule="auto"/>
              <w:rPr>
                <w:rFonts w:ascii="Arial" w:eastAsia="Times New Roman" w:hAnsi="Arial" w:cs="Arial"/>
                <w:bCs/>
                <w:sz w:val="24"/>
                <w:szCs w:val="24"/>
              </w:rPr>
            </w:pPr>
            <w:r w:rsidRPr="00071F27">
              <w:rPr>
                <w:rFonts w:ascii="Arial" w:eastAsia="Times New Roman" w:hAnsi="Arial" w:cs="Arial"/>
                <w:bCs/>
                <w:sz w:val="24"/>
                <w:szCs w:val="24"/>
              </w:rPr>
              <w:t xml:space="preserve"> Kaina pagal sutartį (Eur) be PVM </w:t>
            </w:r>
          </w:p>
        </w:tc>
        <w:tc>
          <w:tcPr>
            <w:tcW w:w="1701" w:type="dxa"/>
            <w:tcBorders>
              <w:top w:val="single" w:sz="4" w:space="0" w:color="auto"/>
              <w:left w:val="single" w:sz="4" w:space="0" w:color="auto"/>
              <w:bottom w:val="single" w:sz="4" w:space="0" w:color="auto"/>
              <w:right w:val="single" w:sz="4" w:space="0" w:color="auto"/>
            </w:tcBorders>
          </w:tcPr>
          <w:p w14:paraId="5516922A" w14:textId="77777777" w:rsidR="00CC3243" w:rsidRPr="00071F27" w:rsidRDefault="00CC3243" w:rsidP="00CC3243">
            <w:pPr>
              <w:autoSpaceDN w:val="0"/>
              <w:spacing w:after="0" w:line="240" w:lineRule="auto"/>
              <w:rPr>
                <w:rFonts w:ascii="Arial" w:eastAsia="Times New Roman" w:hAnsi="Arial" w:cs="Arial"/>
                <w:bCs/>
                <w:sz w:val="24"/>
                <w:szCs w:val="24"/>
              </w:rPr>
            </w:pPr>
            <w:r w:rsidRPr="00071F27">
              <w:rPr>
                <w:rFonts w:ascii="Arial" w:eastAsia="Times New Roman" w:hAnsi="Arial" w:cs="Arial"/>
                <w:bCs/>
                <w:sz w:val="24"/>
                <w:szCs w:val="24"/>
              </w:rPr>
              <w:t xml:space="preserve"> Atliktų darbų grupės (etapo) dalis (%) nuo darbų pradžios</w:t>
            </w:r>
          </w:p>
        </w:tc>
        <w:tc>
          <w:tcPr>
            <w:tcW w:w="1876" w:type="dxa"/>
            <w:tcBorders>
              <w:top w:val="single" w:sz="4" w:space="0" w:color="auto"/>
              <w:left w:val="single" w:sz="4" w:space="0" w:color="auto"/>
              <w:bottom w:val="single" w:sz="4" w:space="0" w:color="auto"/>
              <w:right w:val="single" w:sz="4" w:space="0" w:color="auto"/>
            </w:tcBorders>
          </w:tcPr>
          <w:p w14:paraId="5DF244E6" w14:textId="77777777" w:rsidR="00CC3243" w:rsidRPr="00071F27" w:rsidRDefault="00CC3243" w:rsidP="00CC3243">
            <w:pPr>
              <w:autoSpaceDN w:val="0"/>
              <w:spacing w:after="0" w:line="240" w:lineRule="auto"/>
              <w:rPr>
                <w:rFonts w:ascii="Arial" w:eastAsia="Times New Roman" w:hAnsi="Arial" w:cs="Arial"/>
                <w:bCs/>
                <w:sz w:val="24"/>
                <w:szCs w:val="24"/>
              </w:rPr>
            </w:pPr>
            <w:r w:rsidRPr="00071F27">
              <w:rPr>
                <w:rFonts w:ascii="Arial" w:eastAsia="Times New Roman" w:hAnsi="Arial" w:cs="Arial"/>
                <w:bCs/>
                <w:sz w:val="24"/>
                <w:szCs w:val="24"/>
              </w:rPr>
              <w:t xml:space="preserve"> Atliktų darbų grupės (etapo) dalis (%) per atsiskaitomąjį laikotarpį</w:t>
            </w:r>
          </w:p>
        </w:tc>
        <w:tc>
          <w:tcPr>
            <w:tcW w:w="2410" w:type="dxa"/>
            <w:tcBorders>
              <w:top w:val="single" w:sz="4" w:space="0" w:color="auto"/>
              <w:left w:val="single" w:sz="4" w:space="0" w:color="auto"/>
              <w:bottom w:val="single" w:sz="4" w:space="0" w:color="auto"/>
              <w:right w:val="single" w:sz="4" w:space="0" w:color="auto"/>
            </w:tcBorders>
          </w:tcPr>
          <w:p w14:paraId="324A1E1F" w14:textId="77777777" w:rsidR="00CC3243" w:rsidRPr="00071F27" w:rsidRDefault="00CC3243" w:rsidP="00CC3243">
            <w:pPr>
              <w:autoSpaceDN w:val="0"/>
              <w:spacing w:after="0" w:line="240" w:lineRule="auto"/>
              <w:rPr>
                <w:rFonts w:ascii="Arial" w:eastAsia="Times New Roman" w:hAnsi="Arial" w:cs="Arial"/>
                <w:bCs/>
                <w:sz w:val="24"/>
                <w:szCs w:val="24"/>
              </w:rPr>
            </w:pPr>
          </w:p>
          <w:p w14:paraId="60725AAF" w14:textId="77777777" w:rsidR="00CC3243" w:rsidRPr="00071F27" w:rsidRDefault="00CC3243" w:rsidP="00CC3243">
            <w:pPr>
              <w:autoSpaceDN w:val="0"/>
              <w:spacing w:after="0" w:line="240" w:lineRule="auto"/>
              <w:rPr>
                <w:rFonts w:ascii="Arial" w:eastAsia="Times New Roman" w:hAnsi="Arial" w:cs="Arial"/>
                <w:bCs/>
                <w:sz w:val="24"/>
                <w:szCs w:val="24"/>
              </w:rPr>
            </w:pPr>
            <w:r w:rsidRPr="00071F27">
              <w:rPr>
                <w:rFonts w:ascii="Arial" w:eastAsia="Times New Roman" w:hAnsi="Arial" w:cs="Arial"/>
                <w:bCs/>
                <w:sz w:val="24"/>
                <w:szCs w:val="24"/>
              </w:rPr>
              <w:t>Atliktų darbų grupės (etapo) per atsiskaitomąjį laikotarpį suma (Eur) be PVM</w:t>
            </w:r>
          </w:p>
        </w:tc>
      </w:tr>
      <w:tr w:rsidR="00CC3243" w:rsidRPr="00071F27" w14:paraId="11F72FC0" w14:textId="77777777" w:rsidTr="00BF3798">
        <w:trPr>
          <w:gridAfter w:val="1"/>
          <w:wAfter w:w="10" w:type="dxa"/>
          <w:trHeight w:val="238"/>
        </w:trPr>
        <w:tc>
          <w:tcPr>
            <w:tcW w:w="588" w:type="dxa"/>
            <w:tcBorders>
              <w:top w:val="single" w:sz="4" w:space="0" w:color="auto"/>
              <w:left w:val="single" w:sz="4" w:space="0" w:color="auto"/>
              <w:bottom w:val="single" w:sz="4" w:space="0" w:color="auto"/>
              <w:right w:val="single" w:sz="4" w:space="0" w:color="auto"/>
            </w:tcBorders>
          </w:tcPr>
          <w:p w14:paraId="702E8AC2" w14:textId="77777777" w:rsidR="00CC3243" w:rsidRPr="00071F27" w:rsidRDefault="00CC3243" w:rsidP="00CC3243">
            <w:pPr>
              <w:autoSpaceDN w:val="0"/>
              <w:spacing w:after="0" w:line="240" w:lineRule="auto"/>
              <w:rPr>
                <w:rFonts w:ascii="Arial" w:eastAsia="Times New Roman" w:hAnsi="Arial" w:cs="Arial"/>
                <w:sz w:val="24"/>
                <w:szCs w:val="24"/>
              </w:rPr>
            </w:pPr>
          </w:p>
        </w:tc>
        <w:tc>
          <w:tcPr>
            <w:tcW w:w="1802" w:type="dxa"/>
            <w:tcBorders>
              <w:top w:val="single" w:sz="4" w:space="0" w:color="auto"/>
              <w:left w:val="single" w:sz="4" w:space="0" w:color="auto"/>
              <w:bottom w:val="single" w:sz="4" w:space="0" w:color="auto"/>
              <w:right w:val="single" w:sz="4" w:space="0" w:color="auto"/>
            </w:tcBorders>
          </w:tcPr>
          <w:p w14:paraId="448E1CEE" w14:textId="77777777" w:rsidR="00CC3243" w:rsidRPr="00071F27" w:rsidRDefault="00CC3243" w:rsidP="00CC3243">
            <w:pPr>
              <w:autoSpaceDN w:val="0"/>
              <w:spacing w:after="0" w:line="240" w:lineRule="auto"/>
              <w:rPr>
                <w:rFonts w:ascii="Arial" w:eastAsia="Times New Roman" w:hAnsi="Arial" w:cs="Arial"/>
                <w:i/>
                <w:iCs/>
                <w:sz w:val="24"/>
                <w:szCs w:val="24"/>
              </w:rPr>
            </w:pPr>
            <w:r w:rsidRPr="00071F27">
              <w:rPr>
                <w:rFonts w:ascii="Arial" w:eastAsia="Times New Roman" w:hAnsi="Arial" w:cs="Arial"/>
                <w:i/>
                <w:iCs/>
                <w:sz w:val="24"/>
                <w:szCs w:val="24"/>
              </w:rPr>
              <w:t>[Darbo grupės (etapo) pavadinimas pagal žiniaraštį (Veiklos sąrašą)]</w:t>
            </w:r>
          </w:p>
        </w:tc>
        <w:tc>
          <w:tcPr>
            <w:tcW w:w="1404" w:type="dxa"/>
            <w:tcBorders>
              <w:top w:val="single" w:sz="4" w:space="0" w:color="auto"/>
              <w:left w:val="single" w:sz="4" w:space="0" w:color="auto"/>
              <w:bottom w:val="single" w:sz="4" w:space="0" w:color="auto"/>
              <w:right w:val="single" w:sz="4" w:space="0" w:color="auto"/>
            </w:tcBorders>
          </w:tcPr>
          <w:p w14:paraId="1AF8A045"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701" w:type="dxa"/>
            <w:tcBorders>
              <w:top w:val="single" w:sz="4" w:space="0" w:color="auto"/>
              <w:left w:val="single" w:sz="4" w:space="0" w:color="auto"/>
              <w:bottom w:val="single" w:sz="4" w:space="0" w:color="auto"/>
              <w:right w:val="single" w:sz="4" w:space="0" w:color="auto"/>
            </w:tcBorders>
          </w:tcPr>
          <w:p w14:paraId="4F292752"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876" w:type="dxa"/>
            <w:tcBorders>
              <w:top w:val="single" w:sz="4" w:space="0" w:color="auto"/>
              <w:left w:val="single" w:sz="4" w:space="0" w:color="auto"/>
              <w:bottom w:val="single" w:sz="4" w:space="0" w:color="auto"/>
              <w:right w:val="single" w:sz="4" w:space="0" w:color="auto"/>
            </w:tcBorders>
          </w:tcPr>
          <w:p w14:paraId="78D64DBA"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2410" w:type="dxa"/>
            <w:tcBorders>
              <w:top w:val="single" w:sz="4" w:space="0" w:color="auto"/>
              <w:left w:val="single" w:sz="4" w:space="0" w:color="auto"/>
              <w:bottom w:val="single" w:sz="4" w:space="0" w:color="auto"/>
              <w:right w:val="single" w:sz="4" w:space="0" w:color="auto"/>
            </w:tcBorders>
          </w:tcPr>
          <w:p w14:paraId="5070C9B6"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r>
      <w:tr w:rsidR="00CC3243" w:rsidRPr="00071F27" w14:paraId="07EF156F" w14:textId="77777777" w:rsidTr="00BF3798">
        <w:trPr>
          <w:gridAfter w:val="1"/>
          <w:wAfter w:w="10" w:type="dxa"/>
          <w:trHeight w:val="238"/>
        </w:trPr>
        <w:tc>
          <w:tcPr>
            <w:tcW w:w="588" w:type="dxa"/>
            <w:tcBorders>
              <w:top w:val="single" w:sz="4" w:space="0" w:color="auto"/>
              <w:left w:val="single" w:sz="4" w:space="0" w:color="auto"/>
              <w:bottom w:val="single" w:sz="4" w:space="0" w:color="auto"/>
              <w:right w:val="single" w:sz="4" w:space="0" w:color="auto"/>
            </w:tcBorders>
          </w:tcPr>
          <w:p w14:paraId="52EF8A0D"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802" w:type="dxa"/>
            <w:tcBorders>
              <w:top w:val="single" w:sz="4" w:space="0" w:color="auto"/>
              <w:left w:val="single" w:sz="4" w:space="0" w:color="auto"/>
              <w:bottom w:val="single" w:sz="4" w:space="0" w:color="auto"/>
              <w:right w:val="single" w:sz="4" w:space="0" w:color="auto"/>
            </w:tcBorders>
          </w:tcPr>
          <w:p w14:paraId="4A90027E"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404" w:type="dxa"/>
            <w:tcBorders>
              <w:top w:val="single" w:sz="4" w:space="0" w:color="auto"/>
              <w:left w:val="single" w:sz="4" w:space="0" w:color="auto"/>
              <w:bottom w:val="single" w:sz="4" w:space="0" w:color="auto"/>
              <w:right w:val="single" w:sz="4" w:space="0" w:color="auto"/>
            </w:tcBorders>
          </w:tcPr>
          <w:p w14:paraId="11BC7996"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701" w:type="dxa"/>
            <w:tcBorders>
              <w:top w:val="single" w:sz="4" w:space="0" w:color="auto"/>
              <w:left w:val="single" w:sz="4" w:space="0" w:color="auto"/>
              <w:bottom w:val="single" w:sz="4" w:space="0" w:color="auto"/>
              <w:right w:val="single" w:sz="4" w:space="0" w:color="auto"/>
            </w:tcBorders>
          </w:tcPr>
          <w:p w14:paraId="069132DB"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876" w:type="dxa"/>
            <w:tcBorders>
              <w:top w:val="single" w:sz="4" w:space="0" w:color="auto"/>
              <w:left w:val="single" w:sz="4" w:space="0" w:color="auto"/>
              <w:bottom w:val="single" w:sz="4" w:space="0" w:color="auto"/>
              <w:right w:val="single" w:sz="4" w:space="0" w:color="auto"/>
            </w:tcBorders>
          </w:tcPr>
          <w:p w14:paraId="0B58BA5A"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2410" w:type="dxa"/>
            <w:tcBorders>
              <w:top w:val="single" w:sz="4" w:space="0" w:color="auto"/>
              <w:left w:val="single" w:sz="4" w:space="0" w:color="auto"/>
              <w:bottom w:val="single" w:sz="4" w:space="0" w:color="auto"/>
              <w:right w:val="single" w:sz="4" w:space="0" w:color="auto"/>
            </w:tcBorders>
          </w:tcPr>
          <w:p w14:paraId="65F1CA69"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r>
      <w:tr w:rsidR="00CC3243" w:rsidRPr="00071F27" w14:paraId="3DF04261" w14:textId="77777777" w:rsidTr="00BF3798">
        <w:trPr>
          <w:gridAfter w:val="1"/>
          <w:wAfter w:w="10" w:type="dxa"/>
          <w:trHeight w:val="238"/>
        </w:trPr>
        <w:tc>
          <w:tcPr>
            <w:tcW w:w="588" w:type="dxa"/>
            <w:tcBorders>
              <w:top w:val="single" w:sz="4" w:space="0" w:color="auto"/>
              <w:left w:val="single" w:sz="4" w:space="0" w:color="auto"/>
              <w:bottom w:val="single" w:sz="4" w:space="0" w:color="auto"/>
              <w:right w:val="single" w:sz="4" w:space="0" w:color="auto"/>
            </w:tcBorders>
          </w:tcPr>
          <w:p w14:paraId="7A15FD64"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802" w:type="dxa"/>
            <w:tcBorders>
              <w:top w:val="single" w:sz="4" w:space="0" w:color="auto"/>
              <w:left w:val="single" w:sz="4" w:space="0" w:color="auto"/>
              <w:bottom w:val="single" w:sz="4" w:space="0" w:color="auto"/>
              <w:right w:val="single" w:sz="4" w:space="0" w:color="auto"/>
            </w:tcBorders>
          </w:tcPr>
          <w:p w14:paraId="38A6DCC4"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404" w:type="dxa"/>
            <w:tcBorders>
              <w:top w:val="single" w:sz="4" w:space="0" w:color="auto"/>
              <w:left w:val="single" w:sz="4" w:space="0" w:color="auto"/>
              <w:bottom w:val="single" w:sz="4" w:space="0" w:color="auto"/>
              <w:right w:val="single" w:sz="4" w:space="0" w:color="auto"/>
            </w:tcBorders>
          </w:tcPr>
          <w:p w14:paraId="7470135B"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701" w:type="dxa"/>
            <w:tcBorders>
              <w:top w:val="single" w:sz="4" w:space="0" w:color="auto"/>
              <w:left w:val="single" w:sz="4" w:space="0" w:color="auto"/>
              <w:bottom w:val="single" w:sz="4" w:space="0" w:color="auto"/>
              <w:right w:val="single" w:sz="4" w:space="0" w:color="auto"/>
            </w:tcBorders>
          </w:tcPr>
          <w:p w14:paraId="0AA38731"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876" w:type="dxa"/>
            <w:tcBorders>
              <w:top w:val="single" w:sz="4" w:space="0" w:color="auto"/>
              <w:left w:val="single" w:sz="4" w:space="0" w:color="auto"/>
              <w:bottom w:val="single" w:sz="4" w:space="0" w:color="auto"/>
              <w:right w:val="single" w:sz="4" w:space="0" w:color="auto"/>
            </w:tcBorders>
          </w:tcPr>
          <w:p w14:paraId="3E862377"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2410" w:type="dxa"/>
            <w:tcBorders>
              <w:top w:val="single" w:sz="4" w:space="0" w:color="auto"/>
              <w:left w:val="single" w:sz="4" w:space="0" w:color="auto"/>
              <w:bottom w:val="single" w:sz="4" w:space="0" w:color="auto"/>
              <w:right w:val="single" w:sz="4" w:space="0" w:color="auto"/>
            </w:tcBorders>
          </w:tcPr>
          <w:p w14:paraId="3B0B5CB4"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r>
      <w:tr w:rsidR="00CC3243" w:rsidRPr="00071F27" w14:paraId="733AF117" w14:textId="77777777" w:rsidTr="00BF3798">
        <w:trPr>
          <w:gridAfter w:val="1"/>
          <w:wAfter w:w="10" w:type="dxa"/>
          <w:trHeight w:val="238"/>
        </w:trPr>
        <w:tc>
          <w:tcPr>
            <w:tcW w:w="588" w:type="dxa"/>
            <w:tcBorders>
              <w:top w:val="single" w:sz="4" w:space="0" w:color="auto"/>
              <w:left w:val="single" w:sz="4" w:space="0" w:color="auto"/>
              <w:bottom w:val="single" w:sz="4" w:space="0" w:color="auto"/>
              <w:right w:val="single" w:sz="4" w:space="0" w:color="auto"/>
            </w:tcBorders>
          </w:tcPr>
          <w:p w14:paraId="452F46AC"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802" w:type="dxa"/>
            <w:tcBorders>
              <w:top w:val="single" w:sz="4" w:space="0" w:color="auto"/>
              <w:left w:val="single" w:sz="4" w:space="0" w:color="auto"/>
              <w:bottom w:val="single" w:sz="4" w:space="0" w:color="auto"/>
              <w:right w:val="single" w:sz="4" w:space="0" w:color="auto"/>
            </w:tcBorders>
          </w:tcPr>
          <w:p w14:paraId="41B7209B"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404" w:type="dxa"/>
            <w:tcBorders>
              <w:top w:val="single" w:sz="4" w:space="0" w:color="auto"/>
              <w:left w:val="single" w:sz="4" w:space="0" w:color="auto"/>
              <w:bottom w:val="single" w:sz="4" w:space="0" w:color="auto"/>
              <w:right w:val="single" w:sz="4" w:space="0" w:color="auto"/>
            </w:tcBorders>
          </w:tcPr>
          <w:p w14:paraId="296AB845"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701" w:type="dxa"/>
            <w:tcBorders>
              <w:top w:val="single" w:sz="4" w:space="0" w:color="auto"/>
              <w:left w:val="single" w:sz="4" w:space="0" w:color="auto"/>
              <w:bottom w:val="single" w:sz="4" w:space="0" w:color="auto"/>
              <w:right w:val="single" w:sz="4" w:space="0" w:color="auto"/>
            </w:tcBorders>
          </w:tcPr>
          <w:p w14:paraId="7E2C005C"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876" w:type="dxa"/>
            <w:tcBorders>
              <w:top w:val="single" w:sz="4" w:space="0" w:color="auto"/>
              <w:left w:val="single" w:sz="4" w:space="0" w:color="auto"/>
              <w:bottom w:val="single" w:sz="4" w:space="0" w:color="auto"/>
              <w:right w:val="single" w:sz="4" w:space="0" w:color="auto"/>
            </w:tcBorders>
          </w:tcPr>
          <w:p w14:paraId="7916CCB1"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2410" w:type="dxa"/>
            <w:tcBorders>
              <w:top w:val="single" w:sz="4" w:space="0" w:color="auto"/>
              <w:left w:val="single" w:sz="4" w:space="0" w:color="auto"/>
              <w:bottom w:val="single" w:sz="4" w:space="0" w:color="auto"/>
              <w:right w:val="single" w:sz="4" w:space="0" w:color="auto"/>
            </w:tcBorders>
          </w:tcPr>
          <w:p w14:paraId="7AB7AB7E"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r>
      <w:tr w:rsidR="00CC3243" w:rsidRPr="00071F27" w14:paraId="24943747" w14:textId="77777777" w:rsidTr="00BF3798">
        <w:trPr>
          <w:gridAfter w:val="1"/>
          <w:wAfter w:w="10" w:type="dxa"/>
          <w:trHeight w:val="238"/>
        </w:trPr>
        <w:tc>
          <w:tcPr>
            <w:tcW w:w="588" w:type="dxa"/>
            <w:tcBorders>
              <w:top w:val="single" w:sz="4" w:space="0" w:color="auto"/>
              <w:left w:val="single" w:sz="4" w:space="0" w:color="auto"/>
              <w:bottom w:val="single" w:sz="4" w:space="0" w:color="auto"/>
              <w:right w:val="single" w:sz="4" w:space="0" w:color="auto"/>
            </w:tcBorders>
          </w:tcPr>
          <w:p w14:paraId="373FE3FC"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802" w:type="dxa"/>
            <w:tcBorders>
              <w:top w:val="single" w:sz="4" w:space="0" w:color="auto"/>
              <w:left w:val="single" w:sz="4" w:space="0" w:color="auto"/>
              <w:bottom w:val="single" w:sz="4" w:space="0" w:color="auto"/>
              <w:right w:val="single" w:sz="4" w:space="0" w:color="auto"/>
            </w:tcBorders>
          </w:tcPr>
          <w:p w14:paraId="291A124A"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404" w:type="dxa"/>
            <w:tcBorders>
              <w:top w:val="single" w:sz="4" w:space="0" w:color="auto"/>
              <w:left w:val="single" w:sz="4" w:space="0" w:color="auto"/>
              <w:bottom w:val="single" w:sz="4" w:space="0" w:color="auto"/>
              <w:right w:val="single" w:sz="4" w:space="0" w:color="auto"/>
            </w:tcBorders>
          </w:tcPr>
          <w:p w14:paraId="683C6F41"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701" w:type="dxa"/>
            <w:tcBorders>
              <w:top w:val="single" w:sz="4" w:space="0" w:color="auto"/>
              <w:left w:val="single" w:sz="4" w:space="0" w:color="auto"/>
              <w:bottom w:val="single" w:sz="4" w:space="0" w:color="auto"/>
              <w:right w:val="single" w:sz="4" w:space="0" w:color="auto"/>
            </w:tcBorders>
          </w:tcPr>
          <w:p w14:paraId="718510AA"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876" w:type="dxa"/>
            <w:tcBorders>
              <w:top w:val="single" w:sz="4" w:space="0" w:color="auto"/>
              <w:left w:val="single" w:sz="4" w:space="0" w:color="auto"/>
              <w:bottom w:val="single" w:sz="4" w:space="0" w:color="auto"/>
              <w:right w:val="single" w:sz="4" w:space="0" w:color="auto"/>
            </w:tcBorders>
          </w:tcPr>
          <w:p w14:paraId="18DD33DC"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2410" w:type="dxa"/>
            <w:tcBorders>
              <w:top w:val="single" w:sz="4" w:space="0" w:color="auto"/>
              <w:left w:val="single" w:sz="4" w:space="0" w:color="auto"/>
              <w:bottom w:val="single" w:sz="4" w:space="0" w:color="auto"/>
              <w:right w:val="single" w:sz="4" w:space="0" w:color="auto"/>
            </w:tcBorders>
          </w:tcPr>
          <w:p w14:paraId="791B3A30"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r>
      <w:tr w:rsidR="00CC3243" w:rsidRPr="00071F27" w14:paraId="460861DB" w14:textId="77777777" w:rsidTr="00BF3798">
        <w:trPr>
          <w:gridAfter w:val="1"/>
          <w:wAfter w:w="10" w:type="dxa"/>
          <w:trHeight w:val="238"/>
        </w:trPr>
        <w:tc>
          <w:tcPr>
            <w:tcW w:w="588" w:type="dxa"/>
            <w:tcBorders>
              <w:top w:val="single" w:sz="4" w:space="0" w:color="auto"/>
              <w:left w:val="single" w:sz="4" w:space="0" w:color="auto"/>
              <w:bottom w:val="single" w:sz="4" w:space="0" w:color="auto"/>
              <w:right w:val="single" w:sz="4" w:space="0" w:color="auto"/>
            </w:tcBorders>
          </w:tcPr>
          <w:p w14:paraId="651971BD"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802" w:type="dxa"/>
            <w:tcBorders>
              <w:top w:val="single" w:sz="4" w:space="0" w:color="auto"/>
              <w:left w:val="single" w:sz="4" w:space="0" w:color="auto"/>
              <w:bottom w:val="single" w:sz="4" w:space="0" w:color="auto"/>
              <w:right w:val="single" w:sz="4" w:space="0" w:color="auto"/>
            </w:tcBorders>
          </w:tcPr>
          <w:p w14:paraId="1C2D3C6D"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404" w:type="dxa"/>
            <w:tcBorders>
              <w:top w:val="single" w:sz="4" w:space="0" w:color="auto"/>
              <w:left w:val="single" w:sz="4" w:space="0" w:color="auto"/>
              <w:bottom w:val="single" w:sz="4" w:space="0" w:color="auto"/>
              <w:right w:val="single" w:sz="4" w:space="0" w:color="auto"/>
            </w:tcBorders>
          </w:tcPr>
          <w:p w14:paraId="0E73D022"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701" w:type="dxa"/>
            <w:tcBorders>
              <w:top w:val="single" w:sz="4" w:space="0" w:color="auto"/>
              <w:left w:val="single" w:sz="4" w:space="0" w:color="auto"/>
              <w:bottom w:val="single" w:sz="4" w:space="0" w:color="auto"/>
              <w:right w:val="single" w:sz="4" w:space="0" w:color="auto"/>
            </w:tcBorders>
          </w:tcPr>
          <w:p w14:paraId="0C04541D"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876" w:type="dxa"/>
            <w:tcBorders>
              <w:top w:val="single" w:sz="4" w:space="0" w:color="auto"/>
              <w:left w:val="single" w:sz="4" w:space="0" w:color="auto"/>
              <w:bottom w:val="single" w:sz="4" w:space="0" w:color="auto"/>
              <w:right w:val="single" w:sz="4" w:space="0" w:color="auto"/>
            </w:tcBorders>
          </w:tcPr>
          <w:p w14:paraId="1D1B9303"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2410" w:type="dxa"/>
            <w:tcBorders>
              <w:top w:val="single" w:sz="4" w:space="0" w:color="auto"/>
              <w:left w:val="single" w:sz="4" w:space="0" w:color="auto"/>
              <w:bottom w:val="single" w:sz="4" w:space="0" w:color="auto"/>
              <w:right w:val="single" w:sz="4" w:space="0" w:color="auto"/>
            </w:tcBorders>
          </w:tcPr>
          <w:p w14:paraId="45E38F97"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r>
      <w:tr w:rsidR="00CC3243" w:rsidRPr="00071F27" w14:paraId="3D40D99B" w14:textId="77777777" w:rsidTr="00BF3798">
        <w:trPr>
          <w:gridAfter w:val="1"/>
          <w:wAfter w:w="10" w:type="dxa"/>
          <w:trHeight w:val="238"/>
        </w:trPr>
        <w:tc>
          <w:tcPr>
            <w:tcW w:w="588" w:type="dxa"/>
            <w:tcBorders>
              <w:top w:val="single" w:sz="4" w:space="0" w:color="auto"/>
              <w:left w:val="single" w:sz="4" w:space="0" w:color="auto"/>
              <w:bottom w:val="single" w:sz="4" w:space="0" w:color="auto"/>
              <w:right w:val="single" w:sz="4" w:space="0" w:color="auto"/>
            </w:tcBorders>
          </w:tcPr>
          <w:p w14:paraId="4A9EEBC5"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802" w:type="dxa"/>
            <w:tcBorders>
              <w:top w:val="single" w:sz="4" w:space="0" w:color="auto"/>
              <w:left w:val="single" w:sz="4" w:space="0" w:color="auto"/>
              <w:bottom w:val="single" w:sz="4" w:space="0" w:color="auto"/>
              <w:right w:val="single" w:sz="4" w:space="0" w:color="auto"/>
            </w:tcBorders>
          </w:tcPr>
          <w:p w14:paraId="4DC7BCE8"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tc>
        <w:tc>
          <w:tcPr>
            <w:tcW w:w="1404" w:type="dxa"/>
            <w:tcBorders>
              <w:top w:val="single" w:sz="4" w:space="0" w:color="auto"/>
              <w:left w:val="single" w:sz="4" w:space="0" w:color="auto"/>
              <w:bottom w:val="single" w:sz="4" w:space="0" w:color="auto"/>
              <w:right w:val="single" w:sz="4" w:space="0" w:color="auto"/>
            </w:tcBorders>
          </w:tcPr>
          <w:p w14:paraId="02A6F00B"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701" w:type="dxa"/>
            <w:tcBorders>
              <w:top w:val="single" w:sz="4" w:space="0" w:color="auto"/>
              <w:left w:val="single" w:sz="4" w:space="0" w:color="auto"/>
              <w:bottom w:val="single" w:sz="4" w:space="0" w:color="auto"/>
              <w:right w:val="single" w:sz="4" w:space="0" w:color="auto"/>
            </w:tcBorders>
          </w:tcPr>
          <w:p w14:paraId="59538EB7"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1876" w:type="dxa"/>
            <w:tcBorders>
              <w:top w:val="single" w:sz="4" w:space="0" w:color="auto"/>
              <w:left w:val="single" w:sz="4" w:space="0" w:color="auto"/>
              <w:bottom w:val="single" w:sz="4" w:space="0" w:color="auto"/>
              <w:right w:val="single" w:sz="4" w:space="0" w:color="auto"/>
            </w:tcBorders>
          </w:tcPr>
          <w:p w14:paraId="7596EF93"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2410" w:type="dxa"/>
            <w:tcBorders>
              <w:top w:val="single" w:sz="4" w:space="0" w:color="auto"/>
              <w:left w:val="single" w:sz="4" w:space="0" w:color="auto"/>
              <w:bottom w:val="single" w:sz="4" w:space="0" w:color="auto"/>
              <w:right w:val="single" w:sz="4" w:space="0" w:color="auto"/>
            </w:tcBorders>
          </w:tcPr>
          <w:p w14:paraId="3A71DD3A"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r>
      <w:tr w:rsidR="00CC3243" w:rsidRPr="00071F27" w14:paraId="767183E9" w14:textId="77777777" w:rsidTr="00BF3798">
        <w:trPr>
          <w:gridAfter w:val="1"/>
          <w:wAfter w:w="10" w:type="dxa"/>
          <w:trHeight w:val="253"/>
        </w:trPr>
        <w:tc>
          <w:tcPr>
            <w:tcW w:w="3794" w:type="dxa"/>
            <w:gridSpan w:val="3"/>
            <w:vMerge w:val="restart"/>
            <w:tcBorders>
              <w:top w:val="single" w:sz="4" w:space="0" w:color="auto"/>
              <w:left w:val="single" w:sz="4" w:space="0" w:color="auto"/>
              <w:bottom w:val="single" w:sz="4" w:space="0" w:color="auto"/>
              <w:right w:val="single" w:sz="4" w:space="0" w:color="auto"/>
            </w:tcBorders>
          </w:tcPr>
          <w:p w14:paraId="7BE8D97C"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p w14:paraId="2EEC6382" w14:textId="77777777" w:rsidR="00CC3243" w:rsidRPr="00071F27" w:rsidRDefault="00CC3243" w:rsidP="00CC3243">
            <w:pPr>
              <w:autoSpaceDN w:val="0"/>
              <w:spacing w:after="0" w:line="240" w:lineRule="auto"/>
              <w:rPr>
                <w:rFonts w:ascii="Arial" w:eastAsia="Times New Roman" w:hAnsi="Arial" w:cs="Arial"/>
                <w:sz w:val="24"/>
                <w:szCs w:val="24"/>
              </w:rPr>
            </w:pPr>
            <w:r w:rsidRPr="00071F27">
              <w:rPr>
                <w:rFonts w:ascii="Arial" w:eastAsia="Times New Roman" w:hAnsi="Arial" w:cs="Arial"/>
                <w:sz w:val="24"/>
                <w:szCs w:val="24"/>
              </w:rPr>
              <w:t> </w:t>
            </w:r>
          </w:p>
          <w:p w14:paraId="3DB236A3"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3577" w:type="dxa"/>
            <w:gridSpan w:val="2"/>
            <w:tcBorders>
              <w:top w:val="single" w:sz="4" w:space="0" w:color="auto"/>
              <w:left w:val="single" w:sz="4" w:space="0" w:color="auto"/>
              <w:bottom w:val="single" w:sz="4" w:space="0" w:color="auto"/>
              <w:right w:val="single" w:sz="4" w:space="0" w:color="auto"/>
            </w:tcBorders>
          </w:tcPr>
          <w:p w14:paraId="78E6DED5"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Suma be PVM </w:t>
            </w:r>
          </w:p>
          <w:p w14:paraId="4BFF867E"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c>
          <w:tcPr>
            <w:tcW w:w="2410" w:type="dxa"/>
            <w:tcBorders>
              <w:top w:val="single" w:sz="4" w:space="0" w:color="auto"/>
              <w:left w:val="single" w:sz="4" w:space="0" w:color="auto"/>
              <w:bottom w:val="single" w:sz="4" w:space="0" w:color="auto"/>
              <w:right w:val="single" w:sz="4" w:space="0" w:color="auto"/>
            </w:tcBorders>
          </w:tcPr>
          <w:p w14:paraId="24D76605"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 </w:t>
            </w:r>
          </w:p>
        </w:tc>
      </w:tr>
      <w:tr w:rsidR="00CC3243" w:rsidRPr="00071F27" w14:paraId="2B2AC59B" w14:textId="77777777" w:rsidTr="00BF3798">
        <w:trPr>
          <w:gridAfter w:val="1"/>
          <w:wAfter w:w="10" w:type="dxa"/>
          <w:trHeight w:val="253"/>
        </w:trPr>
        <w:tc>
          <w:tcPr>
            <w:tcW w:w="3794" w:type="dxa"/>
            <w:gridSpan w:val="3"/>
            <w:vMerge/>
            <w:tcBorders>
              <w:top w:val="single" w:sz="4" w:space="0" w:color="auto"/>
              <w:left w:val="single" w:sz="4" w:space="0" w:color="auto"/>
              <w:bottom w:val="single" w:sz="4" w:space="0" w:color="auto"/>
              <w:right w:val="single" w:sz="4" w:space="0" w:color="auto"/>
            </w:tcBorders>
          </w:tcPr>
          <w:p w14:paraId="7BDE8763" w14:textId="77777777" w:rsidR="00CC3243" w:rsidRPr="00071F27" w:rsidRDefault="00CC3243" w:rsidP="00CC3243">
            <w:pPr>
              <w:autoSpaceDN w:val="0"/>
              <w:spacing w:after="0" w:line="240" w:lineRule="auto"/>
              <w:rPr>
                <w:rFonts w:ascii="Arial" w:eastAsia="Times New Roman" w:hAnsi="Arial" w:cs="Arial"/>
                <w:sz w:val="24"/>
                <w:szCs w:val="24"/>
              </w:rPr>
            </w:pPr>
          </w:p>
        </w:tc>
        <w:tc>
          <w:tcPr>
            <w:tcW w:w="3577" w:type="dxa"/>
            <w:gridSpan w:val="2"/>
            <w:tcBorders>
              <w:top w:val="single" w:sz="4" w:space="0" w:color="auto"/>
              <w:left w:val="single" w:sz="4" w:space="0" w:color="auto"/>
              <w:bottom w:val="single" w:sz="4" w:space="0" w:color="auto"/>
              <w:right w:val="single" w:sz="4" w:space="0" w:color="auto"/>
            </w:tcBorders>
            <w:vAlign w:val="bottom"/>
          </w:tcPr>
          <w:p w14:paraId="22FCEA03"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PVM [tarifas]</w:t>
            </w:r>
          </w:p>
        </w:tc>
        <w:tc>
          <w:tcPr>
            <w:tcW w:w="2410" w:type="dxa"/>
            <w:tcBorders>
              <w:top w:val="single" w:sz="4" w:space="0" w:color="auto"/>
              <w:left w:val="single" w:sz="4" w:space="0" w:color="auto"/>
              <w:bottom w:val="single" w:sz="4" w:space="0" w:color="auto"/>
              <w:right w:val="single" w:sz="4" w:space="0" w:color="auto"/>
            </w:tcBorders>
            <w:vAlign w:val="bottom"/>
          </w:tcPr>
          <w:p w14:paraId="5BAA311B" w14:textId="77777777" w:rsidR="00CC3243" w:rsidRPr="00071F27" w:rsidRDefault="00CC3243" w:rsidP="00CC3243">
            <w:pPr>
              <w:autoSpaceDN w:val="0"/>
              <w:spacing w:after="0" w:line="240" w:lineRule="auto"/>
              <w:jc w:val="right"/>
              <w:rPr>
                <w:rFonts w:ascii="Arial" w:eastAsia="Times New Roman" w:hAnsi="Arial" w:cs="Arial"/>
                <w:sz w:val="24"/>
                <w:szCs w:val="24"/>
              </w:rPr>
            </w:pPr>
          </w:p>
        </w:tc>
      </w:tr>
      <w:tr w:rsidR="00CC3243" w:rsidRPr="00071F27" w14:paraId="50C5CA94" w14:textId="77777777" w:rsidTr="00BF3798">
        <w:trPr>
          <w:gridAfter w:val="1"/>
          <w:wAfter w:w="10" w:type="dxa"/>
          <w:trHeight w:val="253"/>
        </w:trPr>
        <w:tc>
          <w:tcPr>
            <w:tcW w:w="3794" w:type="dxa"/>
            <w:gridSpan w:val="3"/>
            <w:vMerge/>
            <w:tcBorders>
              <w:top w:val="single" w:sz="4" w:space="0" w:color="auto"/>
              <w:left w:val="single" w:sz="4" w:space="0" w:color="auto"/>
              <w:bottom w:val="single" w:sz="4" w:space="0" w:color="auto"/>
              <w:right w:val="single" w:sz="4" w:space="0" w:color="auto"/>
            </w:tcBorders>
          </w:tcPr>
          <w:p w14:paraId="22EB9B42" w14:textId="77777777" w:rsidR="00CC3243" w:rsidRPr="00071F27" w:rsidRDefault="00CC3243" w:rsidP="00CC3243">
            <w:pPr>
              <w:autoSpaceDN w:val="0"/>
              <w:spacing w:after="0" w:line="240" w:lineRule="auto"/>
              <w:rPr>
                <w:rFonts w:ascii="Arial" w:eastAsia="Times New Roman" w:hAnsi="Arial" w:cs="Arial"/>
                <w:sz w:val="24"/>
                <w:szCs w:val="24"/>
              </w:rPr>
            </w:pPr>
          </w:p>
        </w:tc>
        <w:tc>
          <w:tcPr>
            <w:tcW w:w="3577" w:type="dxa"/>
            <w:gridSpan w:val="2"/>
            <w:tcBorders>
              <w:top w:val="single" w:sz="4" w:space="0" w:color="auto"/>
              <w:left w:val="single" w:sz="4" w:space="0" w:color="auto"/>
              <w:bottom w:val="single" w:sz="4" w:space="0" w:color="auto"/>
              <w:right w:val="single" w:sz="4" w:space="0" w:color="auto"/>
            </w:tcBorders>
            <w:vAlign w:val="bottom"/>
          </w:tcPr>
          <w:p w14:paraId="43B0058C" w14:textId="77777777" w:rsidR="00CC3243" w:rsidRPr="00071F27" w:rsidRDefault="00CC3243" w:rsidP="00CC3243">
            <w:pPr>
              <w:autoSpaceDN w:val="0"/>
              <w:spacing w:after="0" w:line="240" w:lineRule="auto"/>
              <w:jc w:val="right"/>
              <w:rPr>
                <w:rFonts w:ascii="Arial" w:eastAsia="Times New Roman" w:hAnsi="Arial" w:cs="Arial"/>
                <w:sz w:val="24"/>
                <w:szCs w:val="24"/>
              </w:rPr>
            </w:pPr>
            <w:r w:rsidRPr="00071F27">
              <w:rPr>
                <w:rFonts w:ascii="Arial" w:eastAsia="Times New Roman" w:hAnsi="Arial" w:cs="Arial"/>
                <w:sz w:val="24"/>
                <w:szCs w:val="24"/>
              </w:rPr>
              <w:t>Bendra suma su PVM</w:t>
            </w:r>
          </w:p>
        </w:tc>
        <w:tc>
          <w:tcPr>
            <w:tcW w:w="2410" w:type="dxa"/>
            <w:tcBorders>
              <w:top w:val="single" w:sz="4" w:space="0" w:color="auto"/>
              <w:left w:val="single" w:sz="4" w:space="0" w:color="auto"/>
              <w:bottom w:val="single" w:sz="4" w:space="0" w:color="auto"/>
              <w:right w:val="single" w:sz="4" w:space="0" w:color="auto"/>
            </w:tcBorders>
            <w:vAlign w:val="bottom"/>
          </w:tcPr>
          <w:p w14:paraId="52D1AC24" w14:textId="77777777" w:rsidR="00CC3243" w:rsidRPr="00071F27" w:rsidRDefault="00CC3243" w:rsidP="00CC3243">
            <w:pPr>
              <w:autoSpaceDN w:val="0"/>
              <w:spacing w:after="0" w:line="240" w:lineRule="auto"/>
              <w:jc w:val="right"/>
              <w:rPr>
                <w:rFonts w:ascii="Arial" w:eastAsia="Times New Roman" w:hAnsi="Arial" w:cs="Arial"/>
                <w:sz w:val="24"/>
                <w:szCs w:val="24"/>
              </w:rPr>
            </w:pPr>
          </w:p>
        </w:tc>
      </w:tr>
    </w:tbl>
    <w:p w14:paraId="4FE54189" w14:textId="77777777" w:rsidR="00CC3243" w:rsidRPr="00071F27" w:rsidRDefault="00CC3243" w:rsidP="00CC3243">
      <w:pPr>
        <w:autoSpaceDN w:val="0"/>
        <w:spacing w:after="0" w:line="240" w:lineRule="auto"/>
        <w:rPr>
          <w:rFonts w:ascii="Arial" w:eastAsia="Times New Roman" w:hAnsi="Arial" w:cs="Arial"/>
          <w:sz w:val="24"/>
          <w:szCs w:val="24"/>
        </w:rPr>
      </w:pPr>
    </w:p>
    <w:tbl>
      <w:tblPr>
        <w:tblW w:w="0" w:type="auto"/>
        <w:tblLook w:val="01E0" w:firstRow="1" w:lastRow="1" w:firstColumn="1" w:lastColumn="1" w:noHBand="0" w:noVBand="0"/>
      </w:tblPr>
      <w:tblGrid>
        <w:gridCol w:w="4788"/>
        <w:gridCol w:w="360"/>
        <w:gridCol w:w="4706"/>
      </w:tblGrid>
      <w:tr w:rsidR="00CC3243" w:rsidRPr="00071F27" w14:paraId="1309197B" w14:textId="77777777" w:rsidTr="009152C5">
        <w:tc>
          <w:tcPr>
            <w:tcW w:w="4788" w:type="dxa"/>
            <w:hideMark/>
          </w:tcPr>
          <w:p w14:paraId="290FF492"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Užsakovas</w:t>
            </w:r>
            <w:r w:rsidRPr="00071F27">
              <w:rPr>
                <w:rFonts w:ascii="Arial" w:eastAsia="Times New Roman" w:hAnsi="Arial" w:cs="Arial"/>
                <w:sz w:val="24"/>
                <w:szCs w:val="24"/>
                <w:lang w:eastAsia="en-US"/>
              </w:rPr>
              <w:tab/>
            </w:r>
          </w:p>
        </w:tc>
        <w:tc>
          <w:tcPr>
            <w:tcW w:w="360" w:type="dxa"/>
          </w:tcPr>
          <w:p w14:paraId="642649AC"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hideMark/>
          </w:tcPr>
          <w:p w14:paraId="2BE53403"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Rangovas</w:t>
            </w:r>
          </w:p>
        </w:tc>
      </w:tr>
      <w:tr w:rsidR="00CC3243" w:rsidRPr="00071F27" w14:paraId="279DB082" w14:textId="77777777" w:rsidTr="009152C5">
        <w:tc>
          <w:tcPr>
            <w:tcW w:w="4788" w:type="dxa"/>
          </w:tcPr>
          <w:p w14:paraId="5F23349C" w14:textId="77777777" w:rsidR="00CC3243" w:rsidRPr="00071F27" w:rsidRDefault="00CC3243" w:rsidP="00CC3243">
            <w:pPr>
              <w:spacing w:after="0" w:line="240" w:lineRule="auto"/>
              <w:jc w:val="both"/>
              <w:rPr>
                <w:rFonts w:ascii="Arial" w:eastAsia="Times New Roman" w:hAnsi="Arial" w:cs="Arial"/>
                <w:sz w:val="24"/>
                <w:szCs w:val="24"/>
                <w:lang w:eastAsia="en-US"/>
              </w:rPr>
            </w:pPr>
          </w:p>
        </w:tc>
        <w:tc>
          <w:tcPr>
            <w:tcW w:w="360" w:type="dxa"/>
          </w:tcPr>
          <w:p w14:paraId="64A635F6"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tcPr>
          <w:p w14:paraId="577110C8" w14:textId="77777777" w:rsidR="00CC3243" w:rsidRPr="00071F27" w:rsidRDefault="00CC3243" w:rsidP="00CC3243">
            <w:pPr>
              <w:spacing w:after="0" w:line="240" w:lineRule="auto"/>
              <w:jc w:val="both"/>
              <w:rPr>
                <w:rFonts w:ascii="Arial" w:eastAsia="Times New Roman" w:hAnsi="Arial" w:cs="Arial"/>
                <w:sz w:val="24"/>
                <w:szCs w:val="24"/>
                <w:lang w:eastAsia="en-US"/>
              </w:rPr>
            </w:pPr>
          </w:p>
        </w:tc>
      </w:tr>
      <w:tr w:rsidR="00CC3243" w:rsidRPr="00071F27" w14:paraId="33446362" w14:textId="77777777" w:rsidTr="009152C5">
        <w:tc>
          <w:tcPr>
            <w:tcW w:w="4788" w:type="dxa"/>
          </w:tcPr>
          <w:p w14:paraId="67893B9F"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(Parašas)</w:t>
            </w:r>
          </w:p>
        </w:tc>
        <w:tc>
          <w:tcPr>
            <w:tcW w:w="360" w:type="dxa"/>
          </w:tcPr>
          <w:p w14:paraId="16C13F25"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tcPr>
          <w:p w14:paraId="0EA03600"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(Parašas)</w:t>
            </w:r>
          </w:p>
        </w:tc>
      </w:tr>
      <w:tr w:rsidR="00CC3243" w:rsidRPr="00071F27" w14:paraId="044BFA7E" w14:textId="77777777" w:rsidTr="009152C5">
        <w:tc>
          <w:tcPr>
            <w:tcW w:w="4788" w:type="dxa"/>
          </w:tcPr>
          <w:p w14:paraId="61A58815"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(Vardas, pavardė)</w:t>
            </w:r>
          </w:p>
        </w:tc>
        <w:tc>
          <w:tcPr>
            <w:tcW w:w="360" w:type="dxa"/>
          </w:tcPr>
          <w:p w14:paraId="26627389"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tcPr>
          <w:p w14:paraId="29F70372"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(Vardas, pavardė)</w:t>
            </w:r>
          </w:p>
        </w:tc>
      </w:tr>
      <w:tr w:rsidR="00CC3243" w:rsidRPr="00071F27" w14:paraId="28E57BD5" w14:textId="77777777" w:rsidTr="009152C5">
        <w:tc>
          <w:tcPr>
            <w:tcW w:w="4788" w:type="dxa"/>
          </w:tcPr>
          <w:p w14:paraId="71D57196"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 xml:space="preserve">20__m. __________________________d.                   </w:t>
            </w:r>
          </w:p>
        </w:tc>
        <w:tc>
          <w:tcPr>
            <w:tcW w:w="360" w:type="dxa"/>
          </w:tcPr>
          <w:p w14:paraId="24738214"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tcPr>
          <w:p w14:paraId="7E51F308"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20__m. __________________________d.</w:t>
            </w:r>
          </w:p>
        </w:tc>
      </w:tr>
    </w:tbl>
    <w:p w14:paraId="06CC7306" w14:textId="77777777" w:rsidR="00CC3243" w:rsidRPr="00071F27" w:rsidRDefault="00CC3243" w:rsidP="00CC3243">
      <w:pPr>
        <w:spacing w:after="0" w:line="240" w:lineRule="auto"/>
        <w:ind w:firstLine="6237"/>
        <w:rPr>
          <w:rFonts w:ascii="Arial" w:eastAsia="Times New Roman" w:hAnsi="Arial" w:cs="Arial"/>
          <w:sz w:val="24"/>
          <w:szCs w:val="24"/>
        </w:rPr>
      </w:pPr>
    </w:p>
    <w:p w14:paraId="6C655C15"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br w:type="page"/>
      </w:r>
    </w:p>
    <w:p w14:paraId="078A8699"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lastRenderedPageBreak/>
        <w:t xml:space="preserve">20__ m. _______ ___ d. </w:t>
      </w:r>
    </w:p>
    <w:p w14:paraId="685A3D86"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t xml:space="preserve">statybos rangos sutarties Nr. </w:t>
      </w:r>
    </w:p>
    <w:p w14:paraId="68F72262"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t>4 priedas</w:t>
      </w:r>
    </w:p>
    <w:p w14:paraId="6BEEE83C" w14:textId="77777777" w:rsidR="00CC3243" w:rsidRPr="00071F27" w:rsidRDefault="00CC3243" w:rsidP="00CC3243">
      <w:pPr>
        <w:spacing w:after="0" w:line="240" w:lineRule="auto"/>
        <w:rPr>
          <w:rFonts w:ascii="Arial" w:eastAsia="Times New Roman" w:hAnsi="Arial" w:cs="Arial"/>
          <w:sz w:val="24"/>
          <w:szCs w:val="24"/>
        </w:rPr>
      </w:pPr>
    </w:p>
    <w:tbl>
      <w:tblPr>
        <w:tblW w:w="0" w:type="auto"/>
        <w:tblLook w:val="04A0" w:firstRow="1" w:lastRow="0" w:firstColumn="1" w:lastColumn="0" w:noHBand="0" w:noVBand="1"/>
      </w:tblPr>
      <w:tblGrid>
        <w:gridCol w:w="9854"/>
      </w:tblGrid>
      <w:tr w:rsidR="00CC3243" w:rsidRPr="00071F27" w14:paraId="2082DB0A" w14:textId="77777777" w:rsidTr="009152C5">
        <w:tc>
          <w:tcPr>
            <w:tcW w:w="9854" w:type="dxa"/>
          </w:tcPr>
          <w:p w14:paraId="47502F72"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STATYBVIETĖS PERDAVIMO IR PRIĖMIMO AKTAS</w:t>
            </w:r>
          </w:p>
          <w:p w14:paraId="6A3906BF" w14:textId="77777777" w:rsidR="00CC3243" w:rsidRPr="00071F27" w:rsidRDefault="00CC3243" w:rsidP="00CC3243">
            <w:pPr>
              <w:spacing w:after="0" w:line="240" w:lineRule="auto"/>
              <w:jc w:val="center"/>
              <w:rPr>
                <w:rFonts w:ascii="Arial" w:eastAsia="Times New Roman" w:hAnsi="Arial" w:cs="Arial"/>
                <w:b/>
                <w:sz w:val="24"/>
                <w:szCs w:val="24"/>
              </w:rPr>
            </w:pPr>
          </w:p>
          <w:p w14:paraId="28C4C187" w14:textId="77777777" w:rsidR="00CC3243" w:rsidRPr="00071F27" w:rsidRDefault="00CC3243" w:rsidP="00CC3243">
            <w:pPr>
              <w:autoSpaceDN w:val="0"/>
              <w:spacing w:after="0" w:line="240" w:lineRule="auto"/>
              <w:jc w:val="center"/>
              <w:rPr>
                <w:rFonts w:ascii="Arial" w:eastAsia="Times New Roman" w:hAnsi="Arial" w:cs="Arial"/>
                <w:bCs/>
                <w:sz w:val="24"/>
                <w:szCs w:val="24"/>
              </w:rPr>
            </w:pPr>
            <w:r w:rsidRPr="00071F27">
              <w:rPr>
                <w:rFonts w:ascii="Arial" w:eastAsia="Times New Roman" w:hAnsi="Arial" w:cs="Arial"/>
                <w:bCs/>
                <w:sz w:val="24"/>
                <w:szCs w:val="24"/>
              </w:rPr>
              <w:t>___________  Nr.____</w:t>
            </w:r>
          </w:p>
          <w:p w14:paraId="1F41205A"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Cs/>
                <w:sz w:val="24"/>
                <w:szCs w:val="24"/>
                <w:vertAlign w:val="superscript"/>
              </w:rPr>
              <w:t>(Data)</w:t>
            </w:r>
          </w:p>
        </w:tc>
      </w:tr>
      <w:tr w:rsidR="00CC3243" w:rsidRPr="00071F27" w14:paraId="12F07592" w14:textId="77777777" w:rsidTr="009152C5">
        <w:tc>
          <w:tcPr>
            <w:tcW w:w="9854" w:type="dxa"/>
          </w:tcPr>
          <w:p w14:paraId="5719C6E7" w14:textId="77777777" w:rsidR="00CC3243" w:rsidRPr="00071F27" w:rsidRDefault="00CC3243" w:rsidP="00CC3243">
            <w:pPr>
              <w:spacing w:after="0" w:line="240" w:lineRule="auto"/>
              <w:ind w:firstLine="1298"/>
              <w:rPr>
                <w:rFonts w:ascii="Arial" w:eastAsia="Times New Roman" w:hAnsi="Arial" w:cs="Arial"/>
                <w:bCs/>
                <w:sz w:val="24"/>
                <w:szCs w:val="24"/>
              </w:rPr>
            </w:pPr>
            <w:r w:rsidRPr="00071F27">
              <w:rPr>
                <w:rFonts w:ascii="Arial" w:eastAsia="Times New Roman" w:hAnsi="Arial" w:cs="Arial"/>
                <w:bCs/>
                <w:sz w:val="24"/>
                <w:szCs w:val="24"/>
              </w:rPr>
              <w:t>Rangos sutarties numeris</w:t>
            </w:r>
          </w:p>
        </w:tc>
      </w:tr>
      <w:tr w:rsidR="00CC3243" w:rsidRPr="00071F27" w14:paraId="497BF320" w14:textId="77777777" w:rsidTr="009152C5">
        <w:trPr>
          <w:trHeight w:val="423"/>
        </w:trPr>
        <w:tc>
          <w:tcPr>
            <w:tcW w:w="9854" w:type="dxa"/>
          </w:tcPr>
          <w:p w14:paraId="2DDB19DD" w14:textId="77777777" w:rsidR="00CC3243" w:rsidRPr="00071F27" w:rsidRDefault="00CC3243" w:rsidP="00CC3243">
            <w:pPr>
              <w:spacing w:after="0" w:line="240" w:lineRule="auto"/>
              <w:ind w:firstLine="1298"/>
              <w:rPr>
                <w:rFonts w:ascii="Arial" w:eastAsia="Times New Roman" w:hAnsi="Arial" w:cs="Arial"/>
                <w:sz w:val="24"/>
                <w:szCs w:val="24"/>
              </w:rPr>
            </w:pPr>
            <w:r w:rsidRPr="00071F27">
              <w:rPr>
                <w:rFonts w:ascii="Arial" w:eastAsia="Times New Roman" w:hAnsi="Arial" w:cs="Arial"/>
                <w:sz w:val="24"/>
                <w:szCs w:val="24"/>
              </w:rPr>
              <w:t xml:space="preserve">Statybvietės adresas – </w:t>
            </w:r>
          </w:p>
        </w:tc>
      </w:tr>
      <w:tr w:rsidR="00CC3243" w:rsidRPr="00071F27" w14:paraId="496067D5" w14:textId="77777777" w:rsidTr="009152C5">
        <w:tc>
          <w:tcPr>
            <w:tcW w:w="9854" w:type="dxa"/>
          </w:tcPr>
          <w:p w14:paraId="332AE32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Užsakovas – (pavadinimas), vadovaudamasis sutarties sąlygų 4.1 punkto nuostatomis, šiuo Statybvietės perdavimo ir priėmimo aktu suteikia rangovui – (pavadinimas) statybvietės valdymo teisę.</w:t>
            </w:r>
          </w:p>
          <w:p w14:paraId="0F59F2F1"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Rangovas, šiuo aktu perėmęs statybvietę, tampa atsakingas už statybvietę ir jos prieigas pagal sutartį. Rangovas, pasirašydamas šį aktą, patvirtina, kad:</w:t>
            </w:r>
          </w:p>
          <w:p w14:paraId="08C9C6DE"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 Statybvietės ribos pažymėtos brėžinyje, fiziškai parodytos rangovo atstovui.</w:t>
            </w:r>
          </w:p>
          <w:p w14:paraId="3FDEF8C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2. Rangovui yra perduotas statybvietės ribų brėžinys.</w:t>
            </w:r>
          </w:p>
          <w:p w14:paraId="67FAEB1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Statybvietės perdavimo ir priėmimo metu yra užfiksuota esama statybvietės priklausinių būklė, už kurią rangovas yra atsakingas.</w:t>
            </w:r>
          </w:p>
          <w:p w14:paraId="2019DAC7" w14:textId="77777777" w:rsidR="00CC3243" w:rsidRPr="00071F27" w:rsidRDefault="00CC3243" w:rsidP="00CC3243">
            <w:pPr>
              <w:autoSpaceDN w:val="0"/>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PRIDEDAMA: </w:t>
            </w:r>
          </w:p>
          <w:p w14:paraId="1AEABCB7" w14:textId="77777777" w:rsidR="00CC3243" w:rsidRPr="00071F27" w:rsidRDefault="00CC3243" w:rsidP="00CC3243">
            <w:pPr>
              <w:autoSpaceDN w:val="0"/>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1. Statybvietės ribų brėžinys, (lapų skaičius), lapas (-ai, -ų).</w:t>
            </w:r>
          </w:p>
          <w:p w14:paraId="3A5689B4" w14:textId="77777777" w:rsidR="00CC3243" w:rsidRPr="00071F27" w:rsidRDefault="00CC3243" w:rsidP="00CC3243">
            <w:pPr>
              <w:autoSpaceDN w:val="0"/>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2. Esamą statybvietės priklausinių būklę apibūdinantys priedai, nuotraukos, aprašymai ar kita, (lapų skaičius), lapai (-ų). </w:t>
            </w:r>
          </w:p>
          <w:p w14:paraId="24ED9456" w14:textId="77777777" w:rsidR="00CC3243" w:rsidRPr="00071F27" w:rsidRDefault="00CC3243" w:rsidP="00CC3243">
            <w:pPr>
              <w:spacing w:after="0" w:line="240" w:lineRule="auto"/>
              <w:ind w:firstLine="1298"/>
              <w:jc w:val="both"/>
              <w:rPr>
                <w:rFonts w:ascii="Arial" w:eastAsia="Times New Roman" w:hAnsi="Arial" w:cs="Arial"/>
                <w:sz w:val="24"/>
                <w:szCs w:val="24"/>
              </w:rPr>
            </w:pPr>
          </w:p>
        </w:tc>
      </w:tr>
    </w:tbl>
    <w:p w14:paraId="127C1FE3" w14:textId="77777777" w:rsidR="00CC3243" w:rsidRPr="00071F27" w:rsidRDefault="00CC3243" w:rsidP="00CC3243">
      <w:pPr>
        <w:autoSpaceDN w:val="0"/>
        <w:spacing w:after="0" w:line="240" w:lineRule="auto"/>
        <w:rPr>
          <w:rFonts w:ascii="Arial" w:eastAsia="Times New Roman" w:hAnsi="Arial" w:cs="Arial"/>
          <w:sz w:val="24"/>
          <w:szCs w:val="24"/>
        </w:rPr>
      </w:pPr>
    </w:p>
    <w:tbl>
      <w:tblPr>
        <w:tblW w:w="0" w:type="auto"/>
        <w:tblLook w:val="01E0" w:firstRow="1" w:lastRow="1" w:firstColumn="1" w:lastColumn="1" w:noHBand="0" w:noVBand="0"/>
      </w:tblPr>
      <w:tblGrid>
        <w:gridCol w:w="4788"/>
        <w:gridCol w:w="360"/>
        <w:gridCol w:w="4706"/>
      </w:tblGrid>
      <w:tr w:rsidR="00CC3243" w:rsidRPr="00071F27" w14:paraId="6D26CDF9" w14:textId="77777777" w:rsidTr="009152C5">
        <w:tc>
          <w:tcPr>
            <w:tcW w:w="4788" w:type="dxa"/>
            <w:hideMark/>
          </w:tcPr>
          <w:p w14:paraId="3EE00236"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Užsakovo atstovas (-ė)</w:t>
            </w:r>
            <w:r w:rsidRPr="00071F27">
              <w:rPr>
                <w:rFonts w:ascii="Arial" w:eastAsia="Times New Roman" w:hAnsi="Arial" w:cs="Arial"/>
                <w:sz w:val="24"/>
                <w:szCs w:val="24"/>
                <w:lang w:eastAsia="en-US"/>
              </w:rPr>
              <w:tab/>
            </w:r>
          </w:p>
        </w:tc>
        <w:tc>
          <w:tcPr>
            <w:tcW w:w="360" w:type="dxa"/>
          </w:tcPr>
          <w:p w14:paraId="32C194AE"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hideMark/>
          </w:tcPr>
          <w:p w14:paraId="4771A07E"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Rangovo atstovas (-ė)</w:t>
            </w:r>
          </w:p>
        </w:tc>
      </w:tr>
      <w:tr w:rsidR="00CC3243" w:rsidRPr="00071F27" w14:paraId="2330A7B8" w14:textId="77777777" w:rsidTr="009152C5">
        <w:tc>
          <w:tcPr>
            <w:tcW w:w="4788" w:type="dxa"/>
          </w:tcPr>
          <w:p w14:paraId="04B8BF40" w14:textId="77777777" w:rsidR="00CC3243" w:rsidRPr="00071F27" w:rsidRDefault="00CC3243" w:rsidP="00CC3243">
            <w:pPr>
              <w:spacing w:after="0" w:line="240" w:lineRule="auto"/>
              <w:jc w:val="both"/>
              <w:rPr>
                <w:rFonts w:ascii="Arial" w:eastAsia="Times New Roman" w:hAnsi="Arial" w:cs="Arial"/>
                <w:sz w:val="24"/>
                <w:szCs w:val="24"/>
                <w:lang w:eastAsia="en-US"/>
              </w:rPr>
            </w:pPr>
          </w:p>
        </w:tc>
        <w:tc>
          <w:tcPr>
            <w:tcW w:w="360" w:type="dxa"/>
          </w:tcPr>
          <w:p w14:paraId="3E8D9C0B"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tcPr>
          <w:p w14:paraId="59A828C3" w14:textId="77777777" w:rsidR="00CC3243" w:rsidRPr="00071F27" w:rsidRDefault="00CC3243" w:rsidP="00CC3243">
            <w:pPr>
              <w:spacing w:after="0" w:line="240" w:lineRule="auto"/>
              <w:jc w:val="both"/>
              <w:rPr>
                <w:rFonts w:ascii="Arial" w:eastAsia="Times New Roman" w:hAnsi="Arial" w:cs="Arial"/>
                <w:sz w:val="24"/>
                <w:szCs w:val="24"/>
                <w:lang w:eastAsia="en-US"/>
              </w:rPr>
            </w:pPr>
          </w:p>
        </w:tc>
      </w:tr>
      <w:tr w:rsidR="00CC3243" w:rsidRPr="00071F27" w14:paraId="6750FAF5" w14:textId="77777777" w:rsidTr="009152C5">
        <w:tc>
          <w:tcPr>
            <w:tcW w:w="4788" w:type="dxa"/>
          </w:tcPr>
          <w:p w14:paraId="1C9F0062"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(Parašas)</w:t>
            </w:r>
          </w:p>
        </w:tc>
        <w:tc>
          <w:tcPr>
            <w:tcW w:w="360" w:type="dxa"/>
          </w:tcPr>
          <w:p w14:paraId="1ADE6E78"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tcPr>
          <w:p w14:paraId="6240B447"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(Parašas)</w:t>
            </w:r>
          </w:p>
        </w:tc>
      </w:tr>
      <w:tr w:rsidR="00CC3243" w:rsidRPr="00071F27" w14:paraId="79C10CAC" w14:textId="77777777" w:rsidTr="009152C5">
        <w:tc>
          <w:tcPr>
            <w:tcW w:w="4788" w:type="dxa"/>
          </w:tcPr>
          <w:p w14:paraId="28B869D0"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 xml:space="preserve">20__m. __________________________d.                   </w:t>
            </w:r>
          </w:p>
        </w:tc>
        <w:tc>
          <w:tcPr>
            <w:tcW w:w="360" w:type="dxa"/>
          </w:tcPr>
          <w:p w14:paraId="45C01E1D"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4706" w:type="dxa"/>
          </w:tcPr>
          <w:p w14:paraId="7650184C" w14:textId="77777777" w:rsidR="00CC3243" w:rsidRPr="00071F27" w:rsidRDefault="00CC3243" w:rsidP="00CC3243">
            <w:pPr>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20__m. __________________________d.</w:t>
            </w:r>
          </w:p>
        </w:tc>
      </w:tr>
    </w:tbl>
    <w:p w14:paraId="7E10266E"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br w:type="page"/>
      </w:r>
      <w:r w:rsidRPr="00071F27">
        <w:rPr>
          <w:rFonts w:ascii="Arial" w:eastAsia="Times New Roman" w:hAnsi="Arial" w:cs="Arial"/>
          <w:sz w:val="24"/>
          <w:szCs w:val="24"/>
        </w:rPr>
        <w:lastRenderedPageBreak/>
        <w:t xml:space="preserve">20__ m. _______ ___ d. </w:t>
      </w:r>
    </w:p>
    <w:p w14:paraId="4C9F4538"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t xml:space="preserve">statybos rangos sutarties Nr. </w:t>
      </w:r>
    </w:p>
    <w:p w14:paraId="152F478B" w14:textId="77777777" w:rsidR="00CC3243" w:rsidRPr="00071F27" w:rsidRDefault="00CC3243" w:rsidP="00CC3243">
      <w:pPr>
        <w:spacing w:after="0" w:line="240" w:lineRule="auto"/>
        <w:ind w:firstLine="6237"/>
        <w:rPr>
          <w:rFonts w:ascii="Arial" w:eastAsia="Times New Roman" w:hAnsi="Arial" w:cs="Arial"/>
          <w:sz w:val="24"/>
          <w:szCs w:val="24"/>
        </w:rPr>
      </w:pPr>
      <w:r w:rsidRPr="00071F27">
        <w:rPr>
          <w:rFonts w:ascii="Arial" w:eastAsia="Times New Roman" w:hAnsi="Arial" w:cs="Arial"/>
          <w:sz w:val="24"/>
          <w:szCs w:val="24"/>
        </w:rPr>
        <w:t>5 priedas</w:t>
      </w:r>
    </w:p>
    <w:p w14:paraId="51D85CF0" w14:textId="77777777" w:rsidR="00CC3243" w:rsidRPr="00071F27" w:rsidRDefault="00CC3243" w:rsidP="00CC3243">
      <w:pPr>
        <w:spacing w:after="0" w:line="240" w:lineRule="auto"/>
        <w:rPr>
          <w:rFonts w:ascii="Arial" w:eastAsia="Times New Roman" w:hAnsi="Arial" w:cs="Arial"/>
          <w:b/>
          <w:sz w:val="24"/>
          <w:szCs w:val="24"/>
        </w:rPr>
      </w:pPr>
    </w:p>
    <w:p w14:paraId="74723AED"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 xml:space="preserve">DARBŲ PERDAVIMO </w:t>
      </w:r>
      <w:r w:rsidRPr="00071F27">
        <w:rPr>
          <w:rFonts w:ascii="Arial" w:eastAsia="Times New Roman" w:hAnsi="Arial" w:cs="Arial"/>
          <w:b/>
          <w:bCs/>
          <w:sz w:val="24"/>
          <w:szCs w:val="24"/>
        </w:rPr>
        <w:t xml:space="preserve">IR </w:t>
      </w:r>
      <w:r w:rsidRPr="00071F27">
        <w:rPr>
          <w:rFonts w:ascii="Arial" w:eastAsia="Times New Roman" w:hAnsi="Arial" w:cs="Arial"/>
          <w:b/>
          <w:sz w:val="24"/>
          <w:szCs w:val="24"/>
        </w:rPr>
        <w:t>PRIĖMIMO AKTAS</w:t>
      </w:r>
    </w:p>
    <w:p w14:paraId="5D4B8AD6" w14:textId="77777777" w:rsidR="00CC3243" w:rsidRPr="00071F27" w:rsidRDefault="00CC3243" w:rsidP="00CC3243">
      <w:pPr>
        <w:spacing w:after="0" w:line="240" w:lineRule="auto"/>
        <w:jc w:val="center"/>
        <w:rPr>
          <w:rFonts w:ascii="Arial" w:eastAsia="Times New Roman" w:hAnsi="Arial" w:cs="Arial"/>
          <w:b/>
          <w:sz w:val="24"/>
          <w:szCs w:val="24"/>
        </w:rPr>
      </w:pPr>
    </w:p>
    <w:p w14:paraId="361A0D95" w14:textId="77777777" w:rsidR="00CC3243" w:rsidRPr="00071F27" w:rsidRDefault="00CC3243" w:rsidP="00CC3243">
      <w:pPr>
        <w:spacing w:after="0" w:line="240" w:lineRule="auto"/>
        <w:jc w:val="center"/>
        <w:rPr>
          <w:rFonts w:ascii="Arial" w:eastAsia="Times New Roman" w:hAnsi="Arial" w:cs="Arial"/>
          <w:b/>
          <w:sz w:val="24"/>
          <w:szCs w:val="24"/>
        </w:rPr>
      </w:pPr>
      <w:r w:rsidRPr="00071F27">
        <w:rPr>
          <w:rFonts w:ascii="Arial" w:eastAsia="Times New Roman" w:hAnsi="Arial" w:cs="Arial"/>
          <w:b/>
          <w:sz w:val="24"/>
          <w:szCs w:val="24"/>
        </w:rPr>
        <w:t>Pagal [sutarties data] [sutarties pavadinimas] sutartį Nr. ...</w:t>
      </w:r>
    </w:p>
    <w:p w14:paraId="2087DECE" w14:textId="77777777" w:rsidR="00CC3243" w:rsidRPr="00071F27" w:rsidRDefault="00CC3243" w:rsidP="00CC3243">
      <w:pPr>
        <w:spacing w:after="0" w:line="240" w:lineRule="auto"/>
        <w:jc w:val="center"/>
        <w:rPr>
          <w:rFonts w:ascii="Arial" w:eastAsia="Times New Roman" w:hAnsi="Arial" w:cs="Arial"/>
          <w:iCs/>
          <w:sz w:val="24"/>
          <w:szCs w:val="24"/>
        </w:rPr>
      </w:pPr>
    </w:p>
    <w:p w14:paraId="177B37DD" w14:textId="77777777" w:rsidR="00CC3243" w:rsidRPr="00071F27" w:rsidRDefault="00CC3243" w:rsidP="00CC3243">
      <w:pPr>
        <w:autoSpaceDN w:val="0"/>
        <w:spacing w:after="0" w:line="240" w:lineRule="auto"/>
        <w:jc w:val="center"/>
        <w:rPr>
          <w:rFonts w:ascii="Arial" w:eastAsia="Times New Roman" w:hAnsi="Arial" w:cs="Arial"/>
          <w:bCs/>
          <w:sz w:val="24"/>
          <w:szCs w:val="24"/>
        </w:rPr>
      </w:pPr>
      <w:r w:rsidRPr="00071F27">
        <w:rPr>
          <w:rFonts w:ascii="Arial" w:eastAsia="Times New Roman" w:hAnsi="Arial" w:cs="Arial"/>
          <w:bCs/>
          <w:sz w:val="24"/>
          <w:szCs w:val="24"/>
        </w:rPr>
        <w:t>___________  Nr.____</w:t>
      </w:r>
    </w:p>
    <w:p w14:paraId="6D1AE782" w14:textId="77777777" w:rsidR="00CC3243" w:rsidRPr="00071F27" w:rsidRDefault="00CC3243" w:rsidP="00CC3243">
      <w:pPr>
        <w:spacing w:after="0" w:line="240" w:lineRule="auto"/>
        <w:jc w:val="center"/>
        <w:rPr>
          <w:rFonts w:ascii="Arial" w:eastAsia="Times New Roman" w:hAnsi="Arial" w:cs="Arial"/>
          <w:sz w:val="24"/>
          <w:szCs w:val="24"/>
        </w:rPr>
      </w:pPr>
      <w:r w:rsidRPr="00071F27">
        <w:rPr>
          <w:rFonts w:ascii="Arial" w:eastAsia="Times New Roman" w:hAnsi="Arial" w:cs="Arial"/>
          <w:bCs/>
          <w:sz w:val="24"/>
          <w:szCs w:val="24"/>
          <w:vertAlign w:val="superscript"/>
        </w:rPr>
        <w:t>(Data)</w:t>
      </w:r>
    </w:p>
    <w:p w14:paraId="3C305858" w14:textId="77777777" w:rsidR="00CC3243" w:rsidRPr="00071F27" w:rsidRDefault="00CC3243" w:rsidP="00CC3243">
      <w:pPr>
        <w:spacing w:after="0" w:line="240" w:lineRule="auto"/>
        <w:jc w:val="both"/>
        <w:rPr>
          <w:rFonts w:ascii="Arial" w:eastAsia="Times New Roman" w:hAnsi="Arial" w:cs="Arial"/>
          <w:i/>
          <w:sz w:val="24"/>
          <w:szCs w:val="24"/>
        </w:rPr>
      </w:pPr>
    </w:p>
    <w:p w14:paraId="25B9F40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(Rangovo pavadinimas), atstovaujamas (-a) ..., veikiančio (-ios) pagal ..., toliau vadinamas rangovu, ir (užsakovo pavadinimas), atstovaujamas (-a) ..., veikiančio (-ios) pagal ..., toliau vadinamas (-a) užsakovu (toliau kartu rangovas ir užsakovas vadinami šalimis, o kiekvienas atskirai – šalimi), vadovaudamiesi šalių sudaryta (sutarties pavadinimas, sudarymo data) sutartimi (toliau – sutartis) ir papildomu (-ais) susitarimu (-ais) Nr. _________ , surašė šį darbų perdavimo ir priėmimo aktą: </w:t>
      </w:r>
    </w:p>
    <w:p w14:paraId="69D34BA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1. Rangovas perduoda užsakovui atliktus (darbų pavadinimas, sutampantis su sutarties 2.1 punkte esančiu darbų pavadinimu) darbus, o užsakovas šiuos atliktus darbus priima. </w:t>
      </w:r>
    </w:p>
    <w:p w14:paraId="6A0AAF84"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2. Už atliktus darbus užsakovas įsipareigoja sumokėti rangovui likusią ... (suma žodžiais) Eur sumą šalių sudarytoje sutartyje nustatyta tvarka.</w:t>
      </w:r>
    </w:p>
    <w:p w14:paraId="36FC5756"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[3. Šalys patvirtina, kad darbai yra visiškai ir tinkamai atlikti. Užsakovas neturi rangovui pretenzijų dėl atliktų darbų kokybės.] </w:t>
      </w:r>
    </w:p>
    <w:p w14:paraId="09AF45CD"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[3. Šalys patvirtina, kad darbai yra visiškai ir tinkamai atlikti, išskyrus defektus, kurie neturės esminės įtakos naudojant darbus pagal paskirtį. Defektų sąrašas pridedamas. Defektai turi būti pašalinti per (nurodyti dienų skaičių, ne ilgesnį nei 28 dienos) dienų po šio darbų perdavimo ir priėmimo akto pasirašymo dienos.] </w:t>
      </w:r>
    </w:p>
    <w:p w14:paraId="24158EDC" w14:textId="77777777" w:rsidR="00CC3243" w:rsidRPr="00071F27" w:rsidRDefault="00CC3243" w:rsidP="00CC3243">
      <w:pPr>
        <w:spacing w:after="0" w:line="240" w:lineRule="auto"/>
        <w:ind w:firstLine="1298"/>
        <w:rPr>
          <w:rFonts w:ascii="Arial" w:eastAsia="Times New Roman" w:hAnsi="Arial" w:cs="Arial"/>
          <w:i/>
          <w:sz w:val="24"/>
          <w:szCs w:val="24"/>
        </w:rPr>
      </w:pPr>
      <w:r w:rsidRPr="00071F27">
        <w:rPr>
          <w:rFonts w:ascii="Arial" w:eastAsia="Times New Roman" w:hAnsi="Arial" w:cs="Arial"/>
          <w:sz w:val="24"/>
          <w:szCs w:val="24"/>
        </w:rPr>
        <w:t xml:space="preserve">[Pasirenkama pagal situaciją.] </w:t>
      </w:r>
    </w:p>
    <w:p w14:paraId="6A16490A"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4. Šis aktas sudarytas dviem egzemplioriais, jie abu turi vienodą teisinę galią. Vienas egzempliorius pateikiamas rangovui, kitas lieka užsakovui. </w:t>
      </w:r>
    </w:p>
    <w:p w14:paraId="73FCEA88" w14:textId="77777777" w:rsidR="00CC3243" w:rsidRPr="00071F27" w:rsidRDefault="00CC3243" w:rsidP="00CC3243">
      <w:pPr>
        <w:spacing w:after="0" w:line="240" w:lineRule="auto"/>
        <w:ind w:firstLine="1298"/>
        <w:jc w:val="both"/>
        <w:rPr>
          <w:rFonts w:ascii="Arial" w:eastAsia="Times New Roman" w:hAnsi="Arial" w:cs="Arial"/>
          <w:sz w:val="24"/>
          <w:szCs w:val="24"/>
        </w:rPr>
      </w:pPr>
      <w:r w:rsidRPr="00071F27">
        <w:rPr>
          <w:rFonts w:ascii="Arial" w:eastAsia="Times New Roman" w:hAnsi="Arial" w:cs="Arial"/>
          <w:sz w:val="24"/>
          <w:szCs w:val="24"/>
        </w:rPr>
        <w:t xml:space="preserve">PRIDEDAMA. Defektų sąrašas, jame taip pat nurodomas </w:t>
      </w:r>
      <w:r w:rsidRPr="00071F27">
        <w:rPr>
          <w:rFonts w:ascii="Arial" w:eastAsia="Times New Roman" w:hAnsi="Arial" w:cs="Arial"/>
          <w:spacing w:val="-2"/>
          <w:sz w:val="24"/>
          <w:szCs w:val="24"/>
        </w:rPr>
        <w:t>pagrįstas laikas defektams taisyti ir įkainota defektų vertė.</w:t>
      </w:r>
    </w:p>
    <w:p w14:paraId="48BE64CF" w14:textId="77777777" w:rsidR="00CC3243" w:rsidRPr="00071F27" w:rsidRDefault="00CC3243" w:rsidP="00CC3243">
      <w:pPr>
        <w:spacing w:after="0" w:line="240" w:lineRule="auto"/>
        <w:jc w:val="both"/>
        <w:rPr>
          <w:rFonts w:ascii="Arial" w:eastAsia="Times New Roman" w:hAnsi="Arial" w:cs="Arial"/>
          <w:sz w:val="24"/>
          <w:szCs w:val="24"/>
        </w:rPr>
      </w:pPr>
    </w:p>
    <w:tbl>
      <w:tblPr>
        <w:tblW w:w="0" w:type="auto"/>
        <w:tblLook w:val="01E0" w:firstRow="1" w:lastRow="1" w:firstColumn="1" w:lastColumn="1" w:noHBand="0" w:noVBand="0"/>
      </w:tblPr>
      <w:tblGrid>
        <w:gridCol w:w="3854"/>
        <w:gridCol w:w="222"/>
        <w:gridCol w:w="5896"/>
      </w:tblGrid>
      <w:tr w:rsidR="00CC3243" w:rsidRPr="00071F27" w14:paraId="6CB12B29" w14:textId="77777777" w:rsidTr="009152C5">
        <w:tc>
          <w:tcPr>
            <w:tcW w:w="0" w:type="auto"/>
          </w:tcPr>
          <w:p w14:paraId="4B2E2759"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Rangovas</w:t>
            </w:r>
          </w:p>
        </w:tc>
        <w:tc>
          <w:tcPr>
            <w:tcW w:w="0" w:type="auto"/>
          </w:tcPr>
          <w:p w14:paraId="44A86C7B"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0C567AC9"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Užsakovas</w:t>
            </w:r>
            <w:r w:rsidRPr="00071F27">
              <w:rPr>
                <w:rFonts w:ascii="Arial" w:eastAsia="Times New Roman" w:hAnsi="Arial" w:cs="Arial"/>
                <w:sz w:val="24"/>
                <w:szCs w:val="24"/>
                <w:lang w:eastAsia="en-US"/>
              </w:rPr>
              <w:tab/>
            </w:r>
          </w:p>
        </w:tc>
      </w:tr>
      <w:tr w:rsidR="00CC3243" w:rsidRPr="00071F27" w14:paraId="16337D1E" w14:textId="77777777" w:rsidTr="009152C5">
        <w:tc>
          <w:tcPr>
            <w:tcW w:w="0" w:type="auto"/>
          </w:tcPr>
          <w:p w14:paraId="63D1C24C"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(Rangovo pavadinimas)</w:t>
            </w:r>
          </w:p>
        </w:tc>
        <w:tc>
          <w:tcPr>
            <w:tcW w:w="0" w:type="auto"/>
          </w:tcPr>
          <w:p w14:paraId="0117C7F0"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085DEC00"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Alytaus miesto savivaldybės administracija</w:t>
            </w:r>
          </w:p>
        </w:tc>
      </w:tr>
      <w:tr w:rsidR="00CC3243" w:rsidRPr="00071F27" w14:paraId="7F090B83" w14:textId="77777777" w:rsidTr="009152C5">
        <w:tc>
          <w:tcPr>
            <w:tcW w:w="0" w:type="auto"/>
          </w:tcPr>
          <w:p w14:paraId="5053A0F5"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Kodas</w:t>
            </w:r>
          </w:p>
        </w:tc>
        <w:tc>
          <w:tcPr>
            <w:tcW w:w="0" w:type="auto"/>
          </w:tcPr>
          <w:p w14:paraId="3352A9EA"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054D3C25"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Kodas 188706935</w:t>
            </w:r>
          </w:p>
        </w:tc>
      </w:tr>
      <w:tr w:rsidR="00CC3243" w:rsidRPr="00071F27" w14:paraId="668E546F" w14:textId="77777777" w:rsidTr="009152C5">
        <w:tc>
          <w:tcPr>
            <w:tcW w:w="0" w:type="auto"/>
          </w:tcPr>
          <w:p w14:paraId="190BAA03"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(Rangovo buveinės adresas)</w:t>
            </w:r>
          </w:p>
        </w:tc>
        <w:tc>
          <w:tcPr>
            <w:tcW w:w="0" w:type="auto"/>
          </w:tcPr>
          <w:p w14:paraId="6F85EDA8"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7FFB4B8D"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Rotušės a. 4, LT-62054 Alytus</w:t>
            </w:r>
          </w:p>
        </w:tc>
      </w:tr>
      <w:tr w:rsidR="00CC3243" w:rsidRPr="00071F27" w14:paraId="7E485796" w14:textId="77777777" w:rsidTr="009152C5">
        <w:tc>
          <w:tcPr>
            <w:tcW w:w="0" w:type="auto"/>
          </w:tcPr>
          <w:p w14:paraId="7D4A1C08"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 xml:space="preserve">Tel. </w:t>
            </w:r>
          </w:p>
        </w:tc>
        <w:tc>
          <w:tcPr>
            <w:tcW w:w="0" w:type="auto"/>
          </w:tcPr>
          <w:p w14:paraId="1F226CD3"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06B58F55"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Tel.  (8 315) 55 102</w:t>
            </w:r>
          </w:p>
        </w:tc>
      </w:tr>
      <w:tr w:rsidR="00CC3243" w:rsidRPr="00071F27" w14:paraId="57E95DF3" w14:textId="77777777" w:rsidTr="009152C5">
        <w:tc>
          <w:tcPr>
            <w:tcW w:w="0" w:type="auto"/>
          </w:tcPr>
          <w:p w14:paraId="38552009"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Faksas</w:t>
            </w:r>
          </w:p>
        </w:tc>
        <w:tc>
          <w:tcPr>
            <w:tcW w:w="0" w:type="auto"/>
          </w:tcPr>
          <w:p w14:paraId="34BACD91"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7D6CF469"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 xml:space="preserve">Faksas (8 315)  55 191        </w:t>
            </w:r>
          </w:p>
        </w:tc>
      </w:tr>
      <w:tr w:rsidR="00CC3243" w:rsidRPr="00071F27" w14:paraId="0A712AD5" w14:textId="77777777" w:rsidTr="009152C5">
        <w:tc>
          <w:tcPr>
            <w:tcW w:w="0" w:type="auto"/>
          </w:tcPr>
          <w:p w14:paraId="2EC60C38"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El. p.</w:t>
            </w:r>
          </w:p>
        </w:tc>
        <w:tc>
          <w:tcPr>
            <w:tcW w:w="0" w:type="auto"/>
          </w:tcPr>
          <w:p w14:paraId="7ECF8B1E"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7B1908BD"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El. p. alytus@alytus.lt</w:t>
            </w:r>
          </w:p>
        </w:tc>
      </w:tr>
      <w:tr w:rsidR="00CC3243" w:rsidRPr="00071F27" w14:paraId="306C8F5D" w14:textId="77777777" w:rsidTr="009152C5">
        <w:tc>
          <w:tcPr>
            <w:tcW w:w="0" w:type="auto"/>
          </w:tcPr>
          <w:p w14:paraId="3284DDB5"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0" w:type="auto"/>
          </w:tcPr>
          <w:p w14:paraId="2E3A48AA"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0" w:type="auto"/>
          </w:tcPr>
          <w:p w14:paraId="0D02686B"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r>
      <w:tr w:rsidR="00CC3243" w:rsidRPr="00071F27" w14:paraId="3027D59A" w14:textId="77777777" w:rsidTr="009152C5">
        <w:tc>
          <w:tcPr>
            <w:tcW w:w="0" w:type="auto"/>
          </w:tcPr>
          <w:p w14:paraId="4FC4A8FE"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(Rangovo pareigos)</w:t>
            </w:r>
          </w:p>
        </w:tc>
        <w:tc>
          <w:tcPr>
            <w:tcW w:w="0" w:type="auto"/>
          </w:tcPr>
          <w:p w14:paraId="4693F9AE"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35DE6725"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 xml:space="preserve">Alytaus miesto savivaldybės administracijos direktorius </w:t>
            </w:r>
          </w:p>
        </w:tc>
      </w:tr>
      <w:tr w:rsidR="00CC3243" w:rsidRPr="00071F27" w14:paraId="393E23AE" w14:textId="77777777" w:rsidTr="009152C5">
        <w:tc>
          <w:tcPr>
            <w:tcW w:w="0" w:type="auto"/>
          </w:tcPr>
          <w:p w14:paraId="033A42A6"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p>
        </w:tc>
        <w:tc>
          <w:tcPr>
            <w:tcW w:w="0" w:type="auto"/>
          </w:tcPr>
          <w:p w14:paraId="6D1B9BA4"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0" w:type="auto"/>
          </w:tcPr>
          <w:p w14:paraId="572ECB67"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r>
      <w:tr w:rsidR="00CC3243" w:rsidRPr="00071F27" w14:paraId="247F83A3" w14:textId="77777777" w:rsidTr="009152C5">
        <w:tc>
          <w:tcPr>
            <w:tcW w:w="0" w:type="auto"/>
          </w:tcPr>
          <w:p w14:paraId="1FEBAE51"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(Parašas)</w:t>
            </w:r>
          </w:p>
        </w:tc>
        <w:tc>
          <w:tcPr>
            <w:tcW w:w="0" w:type="auto"/>
          </w:tcPr>
          <w:p w14:paraId="2F8B26AE"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0" w:type="auto"/>
          </w:tcPr>
          <w:p w14:paraId="08579F1B"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(Parašas)</w:t>
            </w:r>
          </w:p>
        </w:tc>
      </w:tr>
      <w:tr w:rsidR="00CC3243" w:rsidRPr="00071F27" w14:paraId="76C82FEF" w14:textId="77777777" w:rsidTr="009152C5">
        <w:tc>
          <w:tcPr>
            <w:tcW w:w="0" w:type="auto"/>
          </w:tcPr>
          <w:p w14:paraId="4AE9B9DD"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lastRenderedPageBreak/>
              <w:t xml:space="preserve">                                                A. V.</w:t>
            </w:r>
          </w:p>
        </w:tc>
        <w:tc>
          <w:tcPr>
            <w:tcW w:w="0" w:type="auto"/>
          </w:tcPr>
          <w:p w14:paraId="038C2F3A"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0" w:type="auto"/>
          </w:tcPr>
          <w:p w14:paraId="33FC72AD"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 xml:space="preserve">                                                A. V.</w:t>
            </w:r>
          </w:p>
        </w:tc>
      </w:tr>
      <w:tr w:rsidR="00CC3243" w:rsidRPr="00071F27" w14:paraId="51155491" w14:textId="77777777" w:rsidTr="009152C5">
        <w:tc>
          <w:tcPr>
            <w:tcW w:w="0" w:type="auto"/>
          </w:tcPr>
          <w:p w14:paraId="78E3E2E6" w14:textId="77777777" w:rsidR="00CC3243" w:rsidRPr="00071F27" w:rsidRDefault="00CC3243" w:rsidP="00CC3243">
            <w:pPr>
              <w:tabs>
                <w:tab w:val="left" w:pos="1140"/>
                <w:tab w:val="left" w:pos="1298"/>
              </w:tabs>
              <w:spacing w:after="0" w:line="240" w:lineRule="auto"/>
              <w:jc w:val="both"/>
              <w:rPr>
                <w:rFonts w:ascii="Arial" w:eastAsia="Times New Roman" w:hAnsi="Arial" w:cs="Arial"/>
                <w:sz w:val="24"/>
                <w:szCs w:val="24"/>
                <w:lang w:eastAsia="en-US"/>
              </w:rPr>
            </w:pPr>
            <w:r w:rsidRPr="00071F27">
              <w:rPr>
                <w:rFonts w:ascii="Arial" w:eastAsia="Times New Roman" w:hAnsi="Arial" w:cs="Arial"/>
                <w:sz w:val="24"/>
                <w:szCs w:val="24"/>
                <w:lang w:eastAsia="en-US"/>
              </w:rPr>
              <w:t>(Rangovo vardas, pavardė)</w:t>
            </w:r>
          </w:p>
        </w:tc>
        <w:tc>
          <w:tcPr>
            <w:tcW w:w="0" w:type="auto"/>
          </w:tcPr>
          <w:p w14:paraId="59849427"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p>
        </w:tc>
        <w:tc>
          <w:tcPr>
            <w:tcW w:w="0" w:type="auto"/>
          </w:tcPr>
          <w:p w14:paraId="4E348D16" w14:textId="77777777" w:rsidR="00CC3243" w:rsidRPr="00071F27" w:rsidRDefault="00CC3243" w:rsidP="00CC3243">
            <w:pPr>
              <w:tabs>
                <w:tab w:val="left" w:pos="1140"/>
                <w:tab w:val="left" w:pos="1298"/>
              </w:tabs>
              <w:spacing w:after="0" w:line="240" w:lineRule="auto"/>
              <w:jc w:val="both"/>
              <w:rPr>
                <w:rFonts w:ascii="Arial" w:eastAsia="Times New Roman" w:hAnsi="Arial" w:cs="Arial"/>
                <w:b/>
                <w:sz w:val="24"/>
                <w:szCs w:val="24"/>
                <w:lang w:eastAsia="en-US"/>
              </w:rPr>
            </w:pPr>
            <w:r w:rsidRPr="00071F27">
              <w:rPr>
                <w:rFonts w:ascii="Arial" w:eastAsia="Times New Roman" w:hAnsi="Arial" w:cs="Arial"/>
                <w:sz w:val="24"/>
                <w:szCs w:val="24"/>
                <w:lang w:eastAsia="en-US"/>
              </w:rPr>
              <w:t>(Rangovo vardas, pavardė)</w:t>
            </w:r>
          </w:p>
        </w:tc>
      </w:tr>
    </w:tbl>
    <w:p w14:paraId="3A5A14C5" w14:textId="77777777" w:rsidR="00CC3243" w:rsidRPr="00071F27" w:rsidRDefault="00CC3243" w:rsidP="00CC3243">
      <w:pPr>
        <w:spacing w:after="0" w:line="240" w:lineRule="auto"/>
        <w:rPr>
          <w:rFonts w:ascii="Arial" w:eastAsia="Times New Roman" w:hAnsi="Arial" w:cs="Arial"/>
          <w:sz w:val="24"/>
          <w:szCs w:val="24"/>
        </w:rPr>
      </w:pPr>
    </w:p>
    <w:tbl>
      <w:tblPr>
        <w:tblW w:w="0" w:type="auto"/>
        <w:tblInd w:w="-34" w:type="dxa"/>
        <w:tblLayout w:type="fixed"/>
        <w:tblLook w:val="0000" w:firstRow="0" w:lastRow="0" w:firstColumn="0" w:lastColumn="0" w:noHBand="0" w:noVBand="0"/>
      </w:tblPr>
      <w:tblGrid>
        <w:gridCol w:w="5812"/>
      </w:tblGrid>
      <w:tr w:rsidR="00CC3243" w:rsidRPr="00071F27" w14:paraId="1CFB2C0B" w14:textId="77777777" w:rsidTr="009152C5">
        <w:tc>
          <w:tcPr>
            <w:tcW w:w="5812" w:type="dxa"/>
          </w:tcPr>
          <w:p w14:paraId="2CDB9818" w14:textId="77777777" w:rsidR="00CC3243" w:rsidRPr="00071F27" w:rsidRDefault="00CC3243" w:rsidP="00CC3243">
            <w:pPr>
              <w:spacing w:after="0" w:line="240" w:lineRule="auto"/>
              <w:rPr>
                <w:rFonts w:ascii="Arial" w:eastAsia="Times New Roman" w:hAnsi="Arial" w:cs="Arial"/>
                <w:bCs/>
                <w:sz w:val="24"/>
                <w:szCs w:val="24"/>
              </w:rPr>
            </w:pPr>
            <w:r w:rsidRPr="00071F27">
              <w:rPr>
                <w:rFonts w:ascii="Arial" w:eastAsia="Times New Roman" w:hAnsi="Arial" w:cs="Arial"/>
                <w:bCs/>
                <w:sz w:val="24"/>
                <w:szCs w:val="24"/>
              </w:rPr>
              <w:t xml:space="preserve">Statinio statybos </w:t>
            </w:r>
          </w:p>
          <w:p w14:paraId="7F6691FA"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bCs/>
                <w:sz w:val="24"/>
                <w:szCs w:val="24"/>
              </w:rPr>
              <w:t>techninės priežiūros vadovas</w:t>
            </w:r>
            <w:r w:rsidRPr="00071F27">
              <w:rPr>
                <w:rFonts w:ascii="Arial" w:eastAsia="Times New Roman" w:hAnsi="Arial" w:cs="Arial"/>
                <w:sz w:val="24"/>
                <w:szCs w:val="24"/>
              </w:rPr>
              <w:t xml:space="preserve"> (-ė)</w:t>
            </w:r>
          </w:p>
        </w:tc>
      </w:tr>
      <w:tr w:rsidR="00CC3243" w:rsidRPr="00071F27" w14:paraId="168A45A1" w14:textId="77777777" w:rsidTr="009152C5">
        <w:tc>
          <w:tcPr>
            <w:tcW w:w="5812" w:type="dxa"/>
          </w:tcPr>
          <w:p w14:paraId="6AD55E29"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(Parašas)</w:t>
            </w:r>
          </w:p>
        </w:tc>
      </w:tr>
      <w:tr w:rsidR="00CC3243" w:rsidRPr="00071F27" w14:paraId="3473863A" w14:textId="77777777" w:rsidTr="009152C5">
        <w:tc>
          <w:tcPr>
            <w:tcW w:w="5812" w:type="dxa"/>
          </w:tcPr>
          <w:p w14:paraId="519DF958"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(Vardas, pavardė)</w:t>
            </w:r>
          </w:p>
        </w:tc>
      </w:tr>
      <w:tr w:rsidR="00CC3243" w:rsidRPr="00071F27" w14:paraId="15CDE394" w14:textId="77777777" w:rsidTr="009152C5">
        <w:tc>
          <w:tcPr>
            <w:tcW w:w="5812" w:type="dxa"/>
          </w:tcPr>
          <w:p w14:paraId="4EF13011" w14:textId="77777777" w:rsidR="00CC3243" w:rsidRPr="00071F27" w:rsidRDefault="00CC3243" w:rsidP="00CC3243">
            <w:pPr>
              <w:spacing w:after="0" w:line="240" w:lineRule="auto"/>
              <w:rPr>
                <w:rFonts w:ascii="Arial" w:eastAsia="Times New Roman" w:hAnsi="Arial" w:cs="Arial"/>
                <w:sz w:val="24"/>
                <w:szCs w:val="24"/>
              </w:rPr>
            </w:pPr>
            <w:r w:rsidRPr="00071F27">
              <w:rPr>
                <w:rFonts w:ascii="Arial" w:eastAsia="Times New Roman" w:hAnsi="Arial" w:cs="Arial"/>
                <w:sz w:val="24"/>
                <w:szCs w:val="24"/>
              </w:rPr>
              <w:t>Atestato numeris</w:t>
            </w:r>
          </w:p>
        </w:tc>
      </w:tr>
    </w:tbl>
    <w:p w14:paraId="250A0223" w14:textId="15B73D3F" w:rsidR="00451FE2" w:rsidRPr="00451FE2" w:rsidRDefault="00451FE2" w:rsidP="007F3BCB">
      <w:pPr>
        <w:pStyle w:val="Antrat2"/>
        <w:rPr>
          <w:rFonts w:ascii="Arial" w:hAnsi="Arial" w:cs="Arial"/>
          <w:sz w:val="22"/>
          <w:szCs w:val="22"/>
        </w:rPr>
      </w:pPr>
    </w:p>
    <w:sectPr w:rsidR="00451FE2" w:rsidRPr="00451FE2" w:rsidSect="007F3BCB">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BDB22" w14:textId="77777777" w:rsidR="00282954" w:rsidRDefault="00282954" w:rsidP="00D05666">
      <w:r>
        <w:separator/>
      </w:r>
    </w:p>
  </w:endnote>
  <w:endnote w:type="continuationSeparator" w:id="0">
    <w:p w14:paraId="58F55B4F" w14:textId="77777777" w:rsidR="00282954" w:rsidRDefault="00282954" w:rsidP="00D05666">
      <w:r>
        <w:continuationSeparator/>
      </w:r>
    </w:p>
  </w:endnote>
  <w:endnote w:type="continuationNotice" w:id="1">
    <w:p w14:paraId="01AD848C" w14:textId="77777777" w:rsidR="00282954" w:rsidRDefault="002829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Helvetica Neue Light">
    <w:altName w:val="Times New Roman"/>
    <w:charset w:val="00"/>
    <w:family w:val="auto"/>
    <w:pitch w:val="variable"/>
    <w:sig w:usb0="00000001"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B8836" w14:textId="77777777" w:rsidR="00282954" w:rsidRDefault="00282954" w:rsidP="00D05666">
      <w:r>
        <w:separator/>
      </w:r>
    </w:p>
  </w:footnote>
  <w:footnote w:type="continuationSeparator" w:id="0">
    <w:p w14:paraId="40BF730E" w14:textId="77777777" w:rsidR="00282954" w:rsidRDefault="00282954" w:rsidP="00D05666">
      <w:r>
        <w:continuationSeparator/>
      </w:r>
    </w:p>
  </w:footnote>
  <w:footnote w:type="continuationNotice" w:id="1">
    <w:p w14:paraId="23F8FCCE" w14:textId="77777777" w:rsidR="00282954" w:rsidRDefault="002829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95F64" w14:textId="1204B8A3" w:rsidR="00CC3243" w:rsidRDefault="00CC3243">
    <w:pPr>
      <w:pStyle w:val="Antrats"/>
      <w:jc w:val="center"/>
    </w:pPr>
  </w:p>
  <w:p w14:paraId="70ED4768" w14:textId="77777777" w:rsidR="00CC3243" w:rsidRDefault="00CC324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367"/>
    <w:multiLevelType w:val="multilevel"/>
    <w:tmpl w:val="3EBAEDA2"/>
    <w:lvl w:ilvl="0">
      <w:start w:val="6"/>
      <w:numFmt w:val="decimal"/>
      <w:lvlText w:val="%1."/>
      <w:lvlJc w:val="left"/>
      <w:pPr>
        <w:ind w:left="540" w:hanging="540"/>
      </w:pPr>
      <w:rPr>
        <w:rFonts w:hint="default"/>
      </w:rPr>
    </w:lvl>
    <w:lvl w:ilvl="1">
      <w:start w:val="6"/>
      <w:numFmt w:val="decimal"/>
      <w:lvlText w:val="%1.%2."/>
      <w:lvlJc w:val="left"/>
      <w:pPr>
        <w:ind w:left="1178" w:hanging="54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A5C5E"/>
    <w:multiLevelType w:val="multilevel"/>
    <w:tmpl w:val="9D28B9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E520BD7"/>
    <w:multiLevelType w:val="multilevel"/>
    <w:tmpl w:val="6B9E2DD8"/>
    <w:lvl w:ilvl="0">
      <w:start w:val="7"/>
      <w:numFmt w:val="decimal"/>
      <w:lvlText w:val="%1."/>
      <w:lvlJc w:val="left"/>
      <w:pPr>
        <w:ind w:left="360" w:hanging="360"/>
      </w:pPr>
      <w:rPr>
        <w:rFonts w:hint="default"/>
      </w:rPr>
    </w:lvl>
    <w:lvl w:ilvl="1">
      <w:start w:val="7"/>
      <w:numFmt w:val="decimal"/>
      <w:lvlText w:val="7.%2."/>
      <w:lvlJc w:val="left"/>
      <w:pPr>
        <w:ind w:left="1080" w:hanging="360"/>
      </w:pPr>
      <w:rPr>
        <w:rFonts w:hint="default"/>
      </w:rPr>
    </w:lvl>
    <w:lvl w:ilvl="2">
      <w:start w:val="1"/>
      <w:numFmt w:val="decimal"/>
      <w:lvlText w:val="7.6.%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11754FB"/>
    <w:multiLevelType w:val="multilevel"/>
    <w:tmpl w:val="D786E88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D00459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F96641"/>
    <w:multiLevelType w:val="hybridMultilevel"/>
    <w:tmpl w:val="6108C470"/>
    <w:lvl w:ilvl="0" w:tplc="6E868ED2">
      <w:start w:val="13"/>
      <w:numFmt w:val="bullet"/>
      <w:lvlText w:val="-"/>
      <w:lvlJc w:val="left"/>
      <w:pPr>
        <w:ind w:left="720" w:hanging="360"/>
      </w:pPr>
      <w:rPr>
        <w:rFonts w:ascii="Times New Roman" w:eastAsia="Times New Roman"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F411186"/>
    <w:multiLevelType w:val="multilevel"/>
    <w:tmpl w:val="55BA1A72"/>
    <w:lvl w:ilvl="0">
      <w:start w:val="1"/>
      <w:numFmt w:val="decimal"/>
      <w:lvlText w:val="%1."/>
      <w:lvlJc w:val="left"/>
      <w:pPr>
        <w:ind w:left="360" w:hanging="360"/>
      </w:pPr>
      <w:rPr>
        <w:rFonts w:hint="default"/>
        <w:b/>
        <w:bCs/>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151D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4595350D"/>
    <w:multiLevelType w:val="multilevel"/>
    <w:tmpl w:val="CFA81D74"/>
    <w:lvl w:ilvl="0">
      <w:start w:val="1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4E8C03FE"/>
    <w:multiLevelType w:val="multilevel"/>
    <w:tmpl w:val="11566218"/>
    <w:lvl w:ilvl="0">
      <w:start w:val="4"/>
      <w:numFmt w:val="upperRoman"/>
      <w:lvlText w:val="%1."/>
      <w:lvlJc w:val="left"/>
      <w:pPr>
        <w:ind w:left="1506" w:hanging="720"/>
      </w:pPr>
    </w:lvl>
    <w:lvl w:ilvl="1">
      <w:start w:val="1"/>
      <w:numFmt w:val="decimal"/>
      <w:isLgl/>
      <w:lvlText w:val="%1.%2."/>
      <w:lvlJc w:val="left"/>
      <w:pPr>
        <w:ind w:left="1555" w:hanging="420"/>
      </w:pPr>
    </w:lvl>
    <w:lvl w:ilvl="2">
      <w:start w:val="1"/>
      <w:numFmt w:val="decimal"/>
      <w:isLgl/>
      <w:lvlText w:val="%1.%2.%3."/>
      <w:lvlJc w:val="left"/>
      <w:pPr>
        <w:ind w:left="2204" w:hanging="720"/>
      </w:pPr>
    </w:lvl>
    <w:lvl w:ilvl="3">
      <w:start w:val="1"/>
      <w:numFmt w:val="decimal"/>
      <w:isLgl/>
      <w:lvlText w:val="%1.%2.%3.%4."/>
      <w:lvlJc w:val="left"/>
      <w:pPr>
        <w:ind w:left="2553" w:hanging="720"/>
      </w:pPr>
    </w:lvl>
    <w:lvl w:ilvl="4">
      <w:start w:val="1"/>
      <w:numFmt w:val="decimal"/>
      <w:isLgl/>
      <w:lvlText w:val="%1.%2.%3.%4.%5."/>
      <w:lvlJc w:val="left"/>
      <w:pPr>
        <w:ind w:left="3262" w:hanging="1080"/>
      </w:pPr>
    </w:lvl>
    <w:lvl w:ilvl="5">
      <w:start w:val="1"/>
      <w:numFmt w:val="decimal"/>
      <w:isLgl/>
      <w:lvlText w:val="%1.%2.%3.%4.%5.%6."/>
      <w:lvlJc w:val="left"/>
      <w:pPr>
        <w:ind w:left="3611" w:hanging="1080"/>
      </w:pPr>
    </w:lvl>
    <w:lvl w:ilvl="6">
      <w:start w:val="1"/>
      <w:numFmt w:val="decimal"/>
      <w:isLgl/>
      <w:lvlText w:val="%1.%2.%3.%4.%5.%6.%7."/>
      <w:lvlJc w:val="left"/>
      <w:pPr>
        <w:ind w:left="4320" w:hanging="1440"/>
      </w:pPr>
    </w:lvl>
    <w:lvl w:ilvl="7">
      <w:start w:val="1"/>
      <w:numFmt w:val="decimal"/>
      <w:isLgl/>
      <w:lvlText w:val="%1.%2.%3.%4.%5.%6.%7.%8."/>
      <w:lvlJc w:val="left"/>
      <w:pPr>
        <w:ind w:left="4669" w:hanging="1440"/>
      </w:pPr>
    </w:lvl>
    <w:lvl w:ilvl="8">
      <w:start w:val="1"/>
      <w:numFmt w:val="decimal"/>
      <w:isLgl/>
      <w:lvlText w:val="%1.%2.%3.%4.%5.%6.%7.%8.%9."/>
      <w:lvlJc w:val="left"/>
      <w:pPr>
        <w:ind w:left="5378" w:hanging="1800"/>
      </w:pPr>
    </w:lvl>
  </w:abstractNum>
  <w:abstractNum w:abstractNumId="1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0DE0B30"/>
    <w:multiLevelType w:val="multilevel"/>
    <w:tmpl w:val="5D9A663A"/>
    <w:lvl w:ilvl="0">
      <w:start w:val="7"/>
      <w:numFmt w:val="decimal"/>
      <w:lvlText w:val="%1."/>
      <w:lvlJc w:val="left"/>
      <w:pPr>
        <w:ind w:left="360" w:hanging="360"/>
      </w:pPr>
      <w:rPr>
        <w:rFonts w:hint="default"/>
      </w:rPr>
    </w:lvl>
    <w:lvl w:ilvl="1">
      <w:start w:val="7"/>
      <w:numFmt w:val="decimal"/>
      <w:lvlText w:val="7.%2."/>
      <w:lvlJc w:val="left"/>
      <w:pPr>
        <w:ind w:left="1080" w:hanging="360"/>
      </w:pPr>
      <w:rPr>
        <w:rFonts w:hint="default"/>
      </w:rPr>
    </w:lvl>
    <w:lvl w:ilvl="2">
      <w:start w:val="1"/>
      <w:numFmt w:val="decimal"/>
      <w:lvlText w:val="7.6.%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8" w15:restartNumberingAfterBreak="0">
    <w:nsid w:val="5A3C7ED8"/>
    <w:multiLevelType w:val="multilevel"/>
    <w:tmpl w:val="F8FA4CCA"/>
    <w:lvl w:ilvl="0">
      <w:start w:val="10"/>
      <w:numFmt w:val="decimal"/>
      <w:lvlText w:val="%1."/>
      <w:lvlJc w:val="left"/>
      <w:pPr>
        <w:ind w:left="444" w:hanging="444"/>
      </w:pPr>
      <w:rPr>
        <w:rFonts w:hint="default"/>
      </w:rPr>
    </w:lvl>
    <w:lvl w:ilvl="1">
      <w:start w:val="1"/>
      <w:numFmt w:val="decimal"/>
      <w:lvlText w:val="%1.%2."/>
      <w:lvlJc w:val="left"/>
      <w:pPr>
        <w:ind w:left="1938" w:hanging="444"/>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392" w:hanging="1440"/>
      </w:pPr>
      <w:rPr>
        <w:rFonts w:hint="default"/>
      </w:rPr>
    </w:lvl>
  </w:abstractNum>
  <w:abstractNum w:abstractNumId="19"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303285"/>
    <w:multiLevelType w:val="multilevel"/>
    <w:tmpl w:val="DA50E1CE"/>
    <w:lvl w:ilvl="0">
      <w:start w:val="7"/>
      <w:numFmt w:val="decimal"/>
      <w:lvlText w:val="%1."/>
      <w:lvlJc w:val="left"/>
      <w:pPr>
        <w:ind w:left="360" w:hanging="360"/>
      </w:pPr>
      <w:rPr>
        <w:rFonts w:hint="default"/>
      </w:rPr>
    </w:lvl>
    <w:lvl w:ilvl="1">
      <w:start w:val="10"/>
      <w:numFmt w:val="decimal"/>
      <w:lvlText w:val="6.%2."/>
      <w:lvlJc w:val="left"/>
      <w:pPr>
        <w:ind w:left="1080" w:hanging="360"/>
      </w:pPr>
      <w:rPr>
        <w:rFonts w:hint="default"/>
      </w:rPr>
    </w:lvl>
    <w:lvl w:ilvl="2">
      <w:start w:val="1"/>
      <w:numFmt w:val="decimal"/>
      <w:lvlText w:val="7.10.%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3111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8A71645"/>
    <w:multiLevelType w:val="multilevel"/>
    <w:tmpl w:val="F4ECA4D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031815"/>
    <w:multiLevelType w:val="hybridMultilevel"/>
    <w:tmpl w:val="10FE67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D505B75"/>
    <w:multiLevelType w:val="multilevel"/>
    <w:tmpl w:val="E8000A32"/>
    <w:lvl w:ilvl="0">
      <w:start w:val="1"/>
      <w:numFmt w:val="decimal"/>
      <w:suff w:val="space"/>
      <w:lvlText w:val="%1."/>
      <w:lvlJc w:val="left"/>
      <w:pPr>
        <w:ind w:left="0" w:firstLine="0"/>
      </w:pPr>
      <w:rPr>
        <w:rFonts w:ascii="Arial" w:hAnsi="Arial" w:cs="Arial" w:hint="default"/>
        <w:b w:val="0"/>
        <w:bCs w:val="0"/>
        <w:i w:val="0"/>
        <w:iCs/>
        <w:color w:val="auto"/>
        <w:sz w:val="24"/>
        <w:szCs w:val="24"/>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720A3259"/>
    <w:multiLevelType w:val="multilevel"/>
    <w:tmpl w:val="7AE88688"/>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1" w15:restartNumberingAfterBreak="0">
    <w:nsid w:val="73765225"/>
    <w:multiLevelType w:val="multilevel"/>
    <w:tmpl w:val="2BFCE5D4"/>
    <w:lvl w:ilvl="0">
      <w:start w:val="4"/>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747A38CE"/>
    <w:multiLevelType w:val="multilevel"/>
    <w:tmpl w:val="5DBC7A10"/>
    <w:lvl w:ilvl="0">
      <w:start w:val="6"/>
      <w:numFmt w:val="decimal"/>
      <w:lvlText w:val="%1."/>
      <w:lvlJc w:val="left"/>
      <w:pPr>
        <w:ind w:left="504" w:hanging="504"/>
      </w:pPr>
      <w:rPr>
        <w:rFonts w:eastAsia="Calibri" w:hint="default"/>
        <w:b/>
        <w:bCs/>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3" w15:restartNumberingAfterBreak="0">
    <w:nsid w:val="75686A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B86057"/>
    <w:multiLevelType w:val="hybridMultilevel"/>
    <w:tmpl w:val="1B1424DC"/>
    <w:lvl w:ilvl="0" w:tplc="1AA0D1CE">
      <w:start w:val="1"/>
      <w:numFmt w:val="decimal"/>
      <w:lvlText w:val="4.%1."/>
      <w:lvlJc w:val="left"/>
      <w:pPr>
        <w:ind w:left="1854" w:hanging="360"/>
      </w:pPr>
      <w:rPr>
        <w:rFonts w:hint="default"/>
      </w:r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35" w15:restartNumberingAfterBreak="0">
    <w:nsid w:val="772E61E4"/>
    <w:multiLevelType w:val="multilevel"/>
    <w:tmpl w:val="E2CC3E8A"/>
    <w:lvl w:ilvl="0">
      <w:start w:val="7"/>
      <w:numFmt w:val="decimal"/>
      <w:lvlText w:val="%1."/>
      <w:lvlJc w:val="left"/>
      <w:pPr>
        <w:ind w:left="360" w:hanging="360"/>
      </w:pPr>
      <w:rPr>
        <w:rFonts w:hint="default"/>
      </w:rPr>
    </w:lvl>
    <w:lvl w:ilvl="1">
      <w:start w:val="1"/>
      <w:numFmt w:val="decimal"/>
      <w:lvlText w:val="7.%2."/>
      <w:lvlJc w:val="left"/>
      <w:pPr>
        <w:ind w:left="1854" w:hanging="360"/>
      </w:pPr>
      <w:rPr>
        <w:rFonts w:hint="default"/>
      </w:rPr>
    </w:lvl>
    <w:lvl w:ilvl="2">
      <w:start w:val="7"/>
      <w:numFmt w:val="decimal"/>
      <w:lvlText w:val="6.6.%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9521A03"/>
    <w:multiLevelType w:val="multilevel"/>
    <w:tmpl w:val="8C54045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759760948">
    <w:abstractNumId w:val="9"/>
  </w:num>
  <w:num w:numId="2" w16cid:durableId="205676749">
    <w:abstractNumId w:val="6"/>
  </w:num>
  <w:num w:numId="3" w16cid:durableId="417286975">
    <w:abstractNumId w:val="20"/>
  </w:num>
  <w:num w:numId="4" w16cid:durableId="772360158">
    <w:abstractNumId w:val="26"/>
  </w:num>
  <w:num w:numId="5" w16cid:durableId="1609580041">
    <w:abstractNumId w:val="17"/>
  </w:num>
  <w:num w:numId="6" w16cid:durableId="475031913">
    <w:abstractNumId w:val="36"/>
  </w:num>
  <w:num w:numId="7" w16cid:durableId="1711568390">
    <w:abstractNumId w:val="3"/>
  </w:num>
  <w:num w:numId="8" w16cid:durableId="1626888279">
    <w:abstractNumId w:val="32"/>
  </w:num>
  <w:num w:numId="9" w16cid:durableId="163010408">
    <w:abstractNumId w:val="30"/>
  </w:num>
  <w:num w:numId="10" w16cid:durableId="682629455">
    <w:abstractNumId w:val="2"/>
  </w:num>
  <w:num w:numId="11" w16cid:durableId="1383628772">
    <w:abstractNumId w:val="34"/>
  </w:num>
  <w:num w:numId="12" w16cid:durableId="318271076">
    <w:abstractNumId w:val="35"/>
  </w:num>
  <w:num w:numId="13" w16cid:durableId="1546405676">
    <w:abstractNumId w:val="4"/>
  </w:num>
  <w:num w:numId="14" w16cid:durableId="1777018784">
    <w:abstractNumId w:val="21"/>
  </w:num>
  <w:num w:numId="15" w16cid:durableId="443692195">
    <w:abstractNumId w:val="16"/>
  </w:num>
  <w:num w:numId="16" w16cid:durableId="970524262">
    <w:abstractNumId w:val="18"/>
  </w:num>
  <w:num w:numId="17" w16cid:durableId="893470029">
    <w:abstractNumId w:val="5"/>
  </w:num>
  <w:num w:numId="18" w16cid:durableId="404454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9224907">
    <w:abstractNumId w:val="19"/>
  </w:num>
  <w:num w:numId="20" w16cid:durableId="1521502420">
    <w:abstractNumId w:val="24"/>
  </w:num>
  <w:num w:numId="21" w16cid:durableId="1446194485">
    <w:abstractNumId w:val="11"/>
  </w:num>
  <w:num w:numId="22" w16cid:durableId="1318921492">
    <w:abstractNumId w:val="15"/>
  </w:num>
  <w:num w:numId="23" w16cid:durableId="460998360">
    <w:abstractNumId w:val="28"/>
  </w:num>
  <w:num w:numId="24" w16cid:durableId="1789858266">
    <w:abstractNumId w:val="29"/>
  </w:num>
  <w:num w:numId="25" w16cid:durableId="494614562">
    <w:abstractNumId w:val="22"/>
  </w:num>
  <w:num w:numId="26" w16cid:durableId="1473055655">
    <w:abstractNumId w:val="27"/>
  </w:num>
  <w:num w:numId="27" w16cid:durableId="510532351">
    <w:abstractNumId w:val="1"/>
  </w:num>
  <w:num w:numId="28" w16cid:durableId="462502790">
    <w:abstractNumId w:val="14"/>
  </w:num>
  <w:num w:numId="29" w16cid:durableId="1952787083">
    <w:abstractNumId w:val="7"/>
  </w:num>
  <w:num w:numId="30" w16cid:durableId="21639299">
    <w:abstractNumId w:val="33"/>
  </w:num>
  <w:num w:numId="31" w16cid:durableId="1414815204">
    <w:abstractNumId w:val="23"/>
  </w:num>
  <w:num w:numId="32" w16cid:durableId="117067218">
    <w:abstractNumId w:val="10"/>
  </w:num>
  <w:num w:numId="33" w16cid:durableId="1065489141">
    <w:abstractNumId w:val="0"/>
  </w:num>
  <w:num w:numId="34" w16cid:durableId="1381435463">
    <w:abstractNumId w:val="31"/>
  </w:num>
  <w:num w:numId="35" w16cid:durableId="192109228">
    <w:abstractNumId w:val="25"/>
  </w:num>
  <w:num w:numId="36" w16cid:durableId="92553830">
    <w:abstractNumId w:val="12"/>
  </w:num>
  <w:num w:numId="37" w16cid:durableId="888490174">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65"/>
    <w:rsid w:val="00021574"/>
    <w:rsid w:val="00021AAA"/>
    <w:rsid w:val="00021ECC"/>
    <w:rsid w:val="00021EFA"/>
    <w:rsid w:val="000221F4"/>
    <w:rsid w:val="00022DEB"/>
    <w:rsid w:val="00022E0C"/>
    <w:rsid w:val="00023641"/>
    <w:rsid w:val="00023875"/>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327"/>
    <w:rsid w:val="00034A4A"/>
    <w:rsid w:val="00035221"/>
    <w:rsid w:val="000356C7"/>
    <w:rsid w:val="0003587B"/>
    <w:rsid w:val="0003638B"/>
    <w:rsid w:val="000372C8"/>
    <w:rsid w:val="000372F4"/>
    <w:rsid w:val="000373E5"/>
    <w:rsid w:val="00037649"/>
    <w:rsid w:val="00037C31"/>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1D0A"/>
    <w:rsid w:val="00071F27"/>
    <w:rsid w:val="00072F31"/>
    <w:rsid w:val="00072F9C"/>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1BAD"/>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6E7"/>
    <w:rsid w:val="000A1E34"/>
    <w:rsid w:val="000A202B"/>
    <w:rsid w:val="000A2CBA"/>
    <w:rsid w:val="000A2D88"/>
    <w:rsid w:val="000A5532"/>
    <w:rsid w:val="000A5738"/>
    <w:rsid w:val="000A5FB1"/>
    <w:rsid w:val="000A6BBE"/>
    <w:rsid w:val="000A76C1"/>
    <w:rsid w:val="000A7BF8"/>
    <w:rsid w:val="000A7E4E"/>
    <w:rsid w:val="000A7E99"/>
    <w:rsid w:val="000B00D5"/>
    <w:rsid w:val="000B049C"/>
    <w:rsid w:val="000B0CED"/>
    <w:rsid w:val="000B2E23"/>
    <w:rsid w:val="000B36CB"/>
    <w:rsid w:val="000B40CB"/>
    <w:rsid w:val="000B4E01"/>
    <w:rsid w:val="000B4E6D"/>
    <w:rsid w:val="000B4E90"/>
    <w:rsid w:val="000B51DF"/>
    <w:rsid w:val="000B5255"/>
    <w:rsid w:val="000B685D"/>
    <w:rsid w:val="000B7223"/>
    <w:rsid w:val="000C006A"/>
    <w:rsid w:val="000C02F3"/>
    <w:rsid w:val="000C1A2C"/>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17"/>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32D"/>
    <w:rsid w:val="000E458D"/>
    <w:rsid w:val="000E4BE5"/>
    <w:rsid w:val="000E5999"/>
    <w:rsid w:val="000E6130"/>
    <w:rsid w:val="000E6657"/>
    <w:rsid w:val="000E7154"/>
    <w:rsid w:val="000E799D"/>
    <w:rsid w:val="000E7CF8"/>
    <w:rsid w:val="000F01E1"/>
    <w:rsid w:val="000F04F7"/>
    <w:rsid w:val="000F051B"/>
    <w:rsid w:val="000F0897"/>
    <w:rsid w:val="000F1287"/>
    <w:rsid w:val="000F1B57"/>
    <w:rsid w:val="000F2282"/>
    <w:rsid w:val="000F2369"/>
    <w:rsid w:val="000F2FF1"/>
    <w:rsid w:val="000F32FF"/>
    <w:rsid w:val="000F3B54"/>
    <w:rsid w:val="000F403D"/>
    <w:rsid w:val="000F4AA3"/>
    <w:rsid w:val="000F4B8F"/>
    <w:rsid w:val="000F513D"/>
    <w:rsid w:val="000F5948"/>
    <w:rsid w:val="000F7102"/>
    <w:rsid w:val="000F781D"/>
    <w:rsid w:val="00100B38"/>
    <w:rsid w:val="001010F7"/>
    <w:rsid w:val="00101313"/>
    <w:rsid w:val="00101C48"/>
    <w:rsid w:val="00101DB0"/>
    <w:rsid w:val="0010270D"/>
    <w:rsid w:val="00102D1D"/>
    <w:rsid w:val="00103779"/>
    <w:rsid w:val="001045A6"/>
    <w:rsid w:val="0010505E"/>
    <w:rsid w:val="001059F7"/>
    <w:rsid w:val="00105F5E"/>
    <w:rsid w:val="00105FA3"/>
    <w:rsid w:val="001060EE"/>
    <w:rsid w:val="001072BE"/>
    <w:rsid w:val="0010779C"/>
    <w:rsid w:val="00107A04"/>
    <w:rsid w:val="0011011F"/>
    <w:rsid w:val="00110481"/>
    <w:rsid w:val="00110589"/>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0CA"/>
    <w:rsid w:val="00124338"/>
    <w:rsid w:val="00124345"/>
    <w:rsid w:val="00124FB1"/>
    <w:rsid w:val="00125082"/>
    <w:rsid w:val="0012584E"/>
    <w:rsid w:val="00126048"/>
    <w:rsid w:val="0012639E"/>
    <w:rsid w:val="00127196"/>
    <w:rsid w:val="001275FB"/>
    <w:rsid w:val="00127F38"/>
    <w:rsid w:val="0013010B"/>
    <w:rsid w:val="00130B67"/>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ACB"/>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4F5"/>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B28"/>
    <w:rsid w:val="00177EC6"/>
    <w:rsid w:val="00180005"/>
    <w:rsid w:val="001801B7"/>
    <w:rsid w:val="00180340"/>
    <w:rsid w:val="00180466"/>
    <w:rsid w:val="00181168"/>
    <w:rsid w:val="00181511"/>
    <w:rsid w:val="00182729"/>
    <w:rsid w:val="00182CBF"/>
    <w:rsid w:val="00182E25"/>
    <w:rsid w:val="0018349F"/>
    <w:rsid w:val="00183AD9"/>
    <w:rsid w:val="00183BC8"/>
    <w:rsid w:val="00183BF1"/>
    <w:rsid w:val="001849BD"/>
    <w:rsid w:val="00184D61"/>
    <w:rsid w:val="001853B6"/>
    <w:rsid w:val="00185454"/>
    <w:rsid w:val="00185997"/>
    <w:rsid w:val="00185BC4"/>
    <w:rsid w:val="001865A6"/>
    <w:rsid w:val="00190B48"/>
    <w:rsid w:val="0019130D"/>
    <w:rsid w:val="00191B73"/>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186"/>
    <w:rsid w:val="001A18C1"/>
    <w:rsid w:val="001A1DD2"/>
    <w:rsid w:val="001A2163"/>
    <w:rsid w:val="001A225E"/>
    <w:rsid w:val="001A25FD"/>
    <w:rsid w:val="001A2693"/>
    <w:rsid w:val="001A2E70"/>
    <w:rsid w:val="001A39B5"/>
    <w:rsid w:val="001A49EA"/>
    <w:rsid w:val="001A4D7F"/>
    <w:rsid w:val="001A4D9A"/>
    <w:rsid w:val="001A5289"/>
    <w:rsid w:val="001A58E2"/>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5DD0"/>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741"/>
    <w:rsid w:val="001E250F"/>
    <w:rsid w:val="001E2BC5"/>
    <w:rsid w:val="001E3801"/>
    <w:rsid w:val="001E3D5A"/>
    <w:rsid w:val="001E4891"/>
    <w:rsid w:val="001E4C29"/>
    <w:rsid w:val="001E4DB2"/>
    <w:rsid w:val="001E5701"/>
    <w:rsid w:val="001E61DF"/>
    <w:rsid w:val="001E76C7"/>
    <w:rsid w:val="001E7E24"/>
    <w:rsid w:val="001F04C1"/>
    <w:rsid w:val="001F15A0"/>
    <w:rsid w:val="001F1BD0"/>
    <w:rsid w:val="001F1D6C"/>
    <w:rsid w:val="001F1DB6"/>
    <w:rsid w:val="001F1FB1"/>
    <w:rsid w:val="001F2168"/>
    <w:rsid w:val="001F2E11"/>
    <w:rsid w:val="001F2EB6"/>
    <w:rsid w:val="001F3174"/>
    <w:rsid w:val="001F399C"/>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4ED6"/>
    <w:rsid w:val="002058A4"/>
    <w:rsid w:val="002059C4"/>
    <w:rsid w:val="00206179"/>
    <w:rsid w:val="002078CF"/>
    <w:rsid w:val="0020796D"/>
    <w:rsid w:val="00207C2F"/>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46ED"/>
    <w:rsid w:val="00245655"/>
    <w:rsid w:val="00245DD5"/>
    <w:rsid w:val="00245E8F"/>
    <w:rsid w:val="0024735B"/>
    <w:rsid w:val="002476D5"/>
    <w:rsid w:val="002510C4"/>
    <w:rsid w:val="0025176F"/>
    <w:rsid w:val="00251B6E"/>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5C12"/>
    <w:rsid w:val="0026649F"/>
    <w:rsid w:val="00266C8B"/>
    <w:rsid w:val="002670AA"/>
    <w:rsid w:val="00267262"/>
    <w:rsid w:val="00267751"/>
    <w:rsid w:val="00267E9A"/>
    <w:rsid w:val="00270113"/>
    <w:rsid w:val="002707A9"/>
    <w:rsid w:val="00270F79"/>
    <w:rsid w:val="002713FB"/>
    <w:rsid w:val="00271411"/>
    <w:rsid w:val="002716D8"/>
    <w:rsid w:val="00272038"/>
    <w:rsid w:val="0027236E"/>
    <w:rsid w:val="00272857"/>
    <w:rsid w:val="0027399D"/>
    <w:rsid w:val="00273F59"/>
    <w:rsid w:val="00274C8A"/>
    <w:rsid w:val="00274E50"/>
    <w:rsid w:val="002753BD"/>
    <w:rsid w:val="0027575B"/>
    <w:rsid w:val="00275B72"/>
    <w:rsid w:val="00277535"/>
    <w:rsid w:val="00277634"/>
    <w:rsid w:val="0027776A"/>
    <w:rsid w:val="002779A1"/>
    <w:rsid w:val="00280265"/>
    <w:rsid w:val="00280AF0"/>
    <w:rsid w:val="00281309"/>
    <w:rsid w:val="00281735"/>
    <w:rsid w:val="00281C24"/>
    <w:rsid w:val="002827A2"/>
    <w:rsid w:val="002827E4"/>
    <w:rsid w:val="00282954"/>
    <w:rsid w:val="00282C67"/>
    <w:rsid w:val="00282E1F"/>
    <w:rsid w:val="00283391"/>
    <w:rsid w:val="00283C6E"/>
    <w:rsid w:val="00283D6A"/>
    <w:rsid w:val="00284221"/>
    <w:rsid w:val="002847F1"/>
    <w:rsid w:val="00285B02"/>
    <w:rsid w:val="00285E5E"/>
    <w:rsid w:val="00287152"/>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376"/>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42"/>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AAF"/>
    <w:rsid w:val="002C1FB6"/>
    <w:rsid w:val="002C215A"/>
    <w:rsid w:val="002C27BD"/>
    <w:rsid w:val="002C2936"/>
    <w:rsid w:val="002C2A10"/>
    <w:rsid w:val="002C2A21"/>
    <w:rsid w:val="002C2DD1"/>
    <w:rsid w:val="002C35F0"/>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383"/>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5716"/>
    <w:rsid w:val="00306737"/>
    <w:rsid w:val="00306D9F"/>
    <w:rsid w:val="00306F87"/>
    <w:rsid w:val="003074D1"/>
    <w:rsid w:val="00307836"/>
    <w:rsid w:val="003101E1"/>
    <w:rsid w:val="00310753"/>
    <w:rsid w:val="0031109D"/>
    <w:rsid w:val="00311111"/>
    <w:rsid w:val="003127FC"/>
    <w:rsid w:val="0031284C"/>
    <w:rsid w:val="00312EA5"/>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AEC"/>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08F"/>
    <w:rsid w:val="00350286"/>
    <w:rsid w:val="0035041E"/>
    <w:rsid w:val="003504DB"/>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4AB"/>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509"/>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6E6"/>
    <w:rsid w:val="00394C27"/>
    <w:rsid w:val="00396CB4"/>
    <w:rsid w:val="003977D0"/>
    <w:rsid w:val="003A00F1"/>
    <w:rsid w:val="003A050E"/>
    <w:rsid w:val="003A050F"/>
    <w:rsid w:val="003A0CAA"/>
    <w:rsid w:val="003A0EC0"/>
    <w:rsid w:val="003A1229"/>
    <w:rsid w:val="003A1F9F"/>
    <w:rsid w:val="003A246D"/>
    <w:rsid w:val="003A286A"/>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2F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849"/>
    <w:rsid w:val="003E7EE7"/>
    <w:rsid w:val="003E7F39"/>
    <w:rsid w:val="003F084C"/>
    <w:rsid w:val="003F092C"/>
    <w:rsid w:val="003F0DA7"/>
    <w:rsid w:val="003F139A"/>
    <w:rsid w:val="003F14C3"/>
    <w:rsid w:val="003F1531"/>
    <w:rsid w:val="003F18FD"/>
    <w:rsid w:val="003F1CE4"/>
    <w:rsid w:val="003F1D78"/>
    <w:rsid w:val="003F1F79"/>
    <w:rsid w:val="003F2587"/>
    <w:rsid w:val="003F25CB"/>
    <w:rsid w:val="003F3A72"/>
    <w:rsid w:val="003F3C34"/>
    <w:rsid w:val="003F3EFE"/>
    <w:rsid w:val="003F3FC9"/>
    <w:rsid w:val="003F4245"/>
    <w:rsid w:val="003F5489"/>
    <w:rsid w:val="003F54D8"/>
    <w:rsid w:val="003F5913"/>
    <w:rsid w:val="003F740A"/>
    <w:rsid w:val="003F7632"/>
    <w:rsid w:val="003F7FE3"/>
    <w:rsid w:val="00400269"/>
    <w:rsid w:val="00400B67"/>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08AD"/>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6527"/>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1FE2"/>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289F"/>
    <w:rsid w:val="00463465"/>
    <w:rsid w:val="004635E0"/>
    <w:rsid w:val="00463897"/>
    <w:rsid w:val="004642FA"/>
    <w:rsid w:val="00464400"/>
    <w:rsid w:val="0046472C"/>
    <w:rsid w:val="00465067"/>
    <w:rsid w:val="004658BF"/>
    <w:rsid w:val="0046661D"/>
    <w:rsid w:val="00466ACA"/>
    <w:rsid w:val="00467B1D"/>
    <w:rsid w:val="00467FCB"/>
    <w:rsid w:val="0047047D"/>
    <w:rsid w:val="00471043"/>
    <w:rsid w:val="004712B7"/>
    <w:rsid w:val="004713B5"/>
    <w:rsid w:val="004720C4"/>
    <w:rsid w:val="00472910"/>
    <w:rsid w:val="00472F7A"/>
    <w:rsid w:val="00472F8C"/>
    <w:rsid w:val="0047399D"/>
    <w:rsid w:val="00473DA9"/>
    <w:rsid w:val="004745B4"/>
    <w:rsid w:val="004748A1"/>
    <w:rsid w:val="00475089"/>
    <w:rsid w:val="00475262"/>
    <w:rsid w:val="0047554A"/>
    <w:rsid w:val="00475F9B"/>
    <w:rsid w:val="00476119"/>
    <w:rsid w:val="004764D4"/>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47C1"/>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5DEE"/>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37F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A84"/>
    <w:rsid w:val="004F4676"/>
    <w:rsid w:val="004F4D51"/>
    <w:rsid w:val="004F50BE"/>
    <w:rsid w:val="004F6FEF"/>
    <w:rsid w:val="004F7943"/>
    <w:rsid w:val="005002B8"/>
    <w:rsid w:val="00500818"/>
    <w:rsid w:val="00501200"/>
    <w:rsid w:val="00501215"/>
    <w:rsid w:val="00501D09"/>
    <w:rsid w:val="005020EF"/>
    <w:rsid w:val="0050218B"/>
    <w:rsid w:val="0050224F"/>
    <w:rsid w:val="0050254C"/>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9DD"/>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2E59"/>
    <w:rsid w:val="00592F43"/>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916"/>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561"/>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4B3F"/>
    <w:rsid w:val="005D511B"/>
    <w:rsid w:val="005D5B36"/>
    <w:rsid w:val="005D5E51"/>
    <w:rsid w:val="005D5FBB"/>
    <w:rsid w:val="005D6204"/>
    <w:rsid w:val="005D65CB"/>
    <w:rsid w:val="005D6A47"/>
    <w:rsid w:val="005D7383"/>
    <w:rsid w:val="005D7998"/>
    <w:rsid w:val="005D7A77"/>
    <w:rsid w:val="005D7D8C"/>
    <w:rsid w:val="005E07FD"/>
    <w:rsid w:val="005E0C63"/>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847"/>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46D"/>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47CCE"/>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5E4"/>
    <w:rsid w:val="0066179A"/>
    <w:rsid w:val="00661860"/>
    <w:rsid w:val="00661FC2"/>
    <w:rsid w:val="00662606"/>
    <w:rsid w:val="00662701"/>
    <w:rsid w:val="0066271C"/>
    <w:rsid w:val="00663099"/>
    <w:rsid w:val="006638AF"/>
    <w:rsid w:val="00664184"/>
    <w:rsid w:val="006641C6"/>
    <w:rsid w:val="00664C39"/>
    <w:rsid w:val="00664E04"/>
    <w:rsid w:val="0066500F"/>
    <w:rsid w:val="00665508"/>
    <w:rsid w:val="00665D82"/>
    <w:rsid w:val="00670121"/>
    <w:rsid w:val="00670164"/>
    <w:rsid w:val="00670373"/>
    <w:rsid w:val="006715F4"/>
    <w:rsid w:val="00671B2B"/>
    <w:rsid w:val="00671DB5"/>
    <w:rsid w:val="0067281B"/>
    <w:rsid w:val="0067282A"/>
    <w:rsid w:val="00673538"/>
    <w:rsid w:val="006752D5"/>
    <w:rsid w:val="00675AFC"/>
    <w:rsid w:val="00676607"/>
    <w:rsid w:val="006773B6"/>
    <w:rsid w:val="00677704"/>
    <w:rsid w:val="00680281"/>
    <w:rsid w:val="00680FAA"/>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006"/>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110"/>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F0D"/>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9FB"/>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CAD"/>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279"/>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4FB8"/>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235"/>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97F"/>
    <w:rsid w:val="00791E5B"/>
    <w:rsid w:val="00791FC9"/>
    <w:rsid w:val="007921EB"/>
    <w:rsid w:val="0079367F"/>
    <w:rsid w:val="00793A26"/>
    <w:rsid w:val="0079488E"/>
    <w:rsid w:val="007948D0"/>
    <w:rsid w:val="00794F1E"/>
    <w:rsid w:val="00796861"/>
    <w:rsid w:val="00796EB0"/>
    <w:rsid w:val="007976F5"/>
    <w:rsid w:val="007A059A"/>
    <w:rsid w:val="007A130B"/>
    <w:rsid w:val="007A15EC"/>
    <w:rsid w:val="007A1E23"/>
    <w:rsid w:val="007A2F2E"/>
    <w:rsid w:val="007A463F"/>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4CD"/>
    <w:rsid w:val="007C7A8A"/>
    <w:rsid w:val="007C7D60"/>
    <w:rsid w:val="007D0225"/>
    <w:rsid w:val="007D0F6B"/>
    <w:rsid w:val="007D1221"/>
    <w:rsid w:val="007D1BAE"/>
    <w:rsid w:val="007D41C0"/>
    <w:rsid w:val="007D45ED"/>
    <w:rsid w:val="007D5985"/>
    <w:rsid w:val="007D5AF9"/>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46"/>
    <w:rsid w:val="007E41FF"/>
    <w:rsid w:val="007E50FE"/>
    <w:rsid w:val="007E5F3B"/>
    <w:rsid w:val="007E5F55"/>
    <w:rsid w:val="007E625C"/>
    <w:rsid w:val="007E6857"/>
    <w:rsid w:val="007E7010"/>
    <w:rsid w:val="007E7231"/>
    <w:rsid w:val="007E74B6"/>
    <w:rsid w:val="007F0164"/>
    <w:rsid w:val="007F1543"/>
    <w:rsid w:val="007F1A0D"/>
    <w:rsid w:val="007F1B2E"/>
    <w:rsid w:val="007F1B84"/>
    <w:rsid w:val="007F2173"/>
    <w:rsid w:val="007F2491"/>
    <w:rsid w:val="007F2536"/>
    <w:rsid w:val="007F34C7"/>
    <w:rsid w:val="007F366E"/>
    <w:rsid w:val="007F3BCB"/>
    <w:rsid w:val="007F47E7"/>
    <w:rsid w:val="007F4F75"/>
    <w:rsid w:val="007F6402"/>
    <w:rsid w:val="007F6C4A"/>
    <w:rsid w:val="007F6C5E"/>
    <w:rsid w:val="007F70F3"/>
    <w:rsid w:val="0080079C"/>
    <w:rsid w:val="00800CA2"/>
    <w:rsid w:val="0080269D"/>
    <w:rsid w:val="008040CB"/>
    <w:rsid w:val="008043C9"/>
    <w:rsid w:val="00804D0F"/>
    <w:rsid w:val="00804F45"/>
    <w:rsid w:val="008055AB"/>
    <w:rsid w:val="0080573E"/>
    <w:rsid w:val="00805D63"/>
    <w:rsid w:val="00805EB7"/>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6754"/>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2E62"/>
    <w:rsid w:val="0083310A"/>
    <w:rsid w:val="008335C6"/>
    <w:rsid w:val="00833AB8"/>
    <w:rsid w:val="00834CBF"/>
    <w:rsid w:val="00835378"/>
    <w:rsid w:val="008357D4"/>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07F4"/>
    <w:rsid w:val="00851498"/>
    <w:rsid w:val="00851585"/>
    <w:rsid w:val="00851768"/>
    <w:rsid w:val="008517B7"/>
    <w:rsid w:val="00852202"/>
    <w:rsid w:val="00852296"/>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3B78"/>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8EF"/>
    <w:rsid w:val="00881064"/>
    <w:rsid w:val="00881B1D"/>
    <w:rsid w:val="0088228F"/>
    <w:rsid w:val="00882826"/>
    <w:rsid w:val="00882956"/>
    <w:rsid w:val="008834C6"/>
    <w:rsid w:val="00884B13"/>
    <w:rsid w:val="00884D1B"/>
    <w:rsid w:val="0088536D"/>
    <w:rsid w:val="00886688"/>
    <w:rsid w:val="008877C1"/>
    <w:rsid w:val="00887B5D"/>
    <w:rsid w:val="008919DA"/>
    <w:rsid w:val="00891A20"/>
    <w:rsid w:val="008930CD"/>
    <w:rsid w:val="008931B4"/>
    <w:rsid w:val="0089331B"/>
    <w:rsid w:val="008933BC"/>
    <w:rsid w:val="008936BE"/>
    <w:rsid w:val="00893C2B"/>
    <w:rsid w:val="00894EF3"/>
    <w:rsid w:val="00895841"/>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0354"/>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C7F"/>
    <w:rsid w:val="008C5F5E"/>
    <w:rsid w:val="008C6767"/>
    <w:rsid w:val="008C6D60"/>
    <w:rsid w:val="008C6FC9"/>
    <w:rsid w:val="008C7B15"/>
    <w:rsid w:val="008C7C8C"/>
    <w:rsid w:val="008D03B2"/>
    <w:rsid w:val="008D03D3"/>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33D"/>
    <w:rsid w:val="00901552"/>
    <w:rsid w:val="00901FB3"/>
    <w:rsid w:val="009025EC"/>
    <w:rsid w:val="00903117"/>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066"/>
    <w:rsid w:val="00973D2D"/>
    <w:rsid w:val="009743D3"/>
    <w:rsid w:val="00974A08"/>
    <w:rsid w:val="00975737"/>
    <w:rsid w:val="00975F1F"/>
    <w:rsid w:val="0097609B"/>
    <w:rsid w:val="009763A6"/>
    <w:rsid w:val="009763B1"/>
    <w:rsid w:val="009766CF"/>
    <w:rsid w:val="00976A65"/>
    <w:rsid w:val="0097716E"/>
    <w:rsid w:val="009773F1"/>
    <w:rsid w:val="009774CC"/>
    <w:rsid w:val="00980D68"/>
    <w:rsid w:val="0098179C"/>
    <w:rsid w:val="00982422"/>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1DAB"/>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0769"/>
    <w:rsid w:val="009B1258"/>
    <w:rsid w:val="009B2302"/>
    <w:rsid w:val="009B2D7A"/>
    <w:rsid w:val="009B3266"/>
    <w:rsid w:val="009B338B"/>
    <w:rsid w:val="009B3AEE"/>
    <w:rsid w:val="009B3AF8"/>
    <w:rsid w:val="009B3D97"/>
    <w:rsid w:val="009B3F3E"/>
    <w:rsid w:val="009B3FDD"/>
    <w:rsid w:val="009B490F"/>
    <w:rsid w:val="009B62AA"/>
    <w:rsid w:val="009B654D"/>
    <w:rsid w:val="009B6595"/>
    <w:rsid w:val="009B6E32"/>
    <w:rsid w:val="009B6F95"/>
    <w:rsid w:val="009B711D"/>
    <w:rsid w:val="009C00DC"/>
    <w:rsid w:val="009C06DA"/>
    <w:rsid w:val="009C0AEC"/>
    <w:rsid w:val="009C1155"/>
    <w:rsid w:val="009C19E0"/>
    <w:rsid w:val="009C1B9B"/>
    <w:rsid w:val="009C2357"/>
    <w:rsid w:val="009C2518"/>
    <w:rsid w:val="009C30B3"/>
    <w:rsid w:val="009C35E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623"/>
    <w:rsid w:val="009E1FFB"/>
    <w:rsid w:val="009E20B7"/>
    <w:rsid w:val="009E2403"/>
    <w:rsid w:val="009E3E43"/>
    <w:rsid w:val="009E43D5"/>
    <w:rsid w:val="009E46B6"/>
    <w:rsid w:val="009E46BC"/>
    <w:rsid w:val="009E4CDE"/>
    <w:rsid w:val="009E61A9"/>
    <w:rsid w:val="009E6E3B"/>
    <w:rsid w:val="009F0698"/>
    <w:rsid w:val="009F0935"/>
    <w:rsid w:val="009F0A4E"/>
    <w:rsid w:val="009F0DF8"/>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46F"/>
    <w:rsid w:val="00A00765"/>
    <w:rsid w:val="00A01A1D"/>
    <w:rsid w:val="00A01B3A"/>
    <w:rsid w:val="00A0216C"/>
    <w:rsid w:val="00A021C2"/>
    <w:rsid w:val="00A02524"/>
    <w:rsid w:val="00A028CC"/>
    <w:rsid w:val="00A03422"/>
    <w:rsid w:val="00A03B2D"/>
    <w:rsid w:val="00A0430F"/>
    <w:rsid w:val="00A045BC"/>
    <w:rsid w:val="00A0494F"/>
    <w:rsid w:val="00A04ACA"/>
    <w:rsid w:val="00A054B9"/>
    <w:rsid w:val="00A06455"/>
    <w:rsid w:val="00A0651D"/>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3B2"/>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56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47F56"/>
    <w:rsid w:val="00A507A9"/>
    <w:rsid w:val="00A510B9"/>
    <w:rsid w:val="00A517F6"/>
    <w:rsid w:val="00A51E81"/>
    <w:rsid w:val="00A52316"/>
    <w:rsid w:val="00A524F1"/>
    <w:rsid w:val="00A5253F"/>
    <w:rsid w:val="00A52B08"/>
    <w:rsid w:val="00A53041"/>
    <w:rsid w:val="00A53BAE"/>
    <w:rsid w:val="00A53F6B"/>
    <w:rsid w:val="00A54FCF"/>
    <w:rsid w:val="00A553BC"/>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82"/>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6F75"/>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4B7E"/>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C5D"/>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56D"/>
    <w:rsid w:val="00AF176A"/>
    <w:rsid w:val="00AF17A1"/>
    <w:rsid w:val="00AF1844"/>
    <w:rsid w:val="00AF19EE"/>
    <w:rsid w:val="00AF2153"/>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2836"/>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9FC"/>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3F8A"/>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569F"/>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646"/>
    <w:rsid w:val="00B65F97"/>
    <w:rsid w:val="00B669F2"/>
    <w:rsid w:val="00B66E67"/>
    <w:rsid w:val="00B67D76"/>
    <w:rsid w:val="00B70104"/>
    <w:rsid w:val="00B712C7"/>
    <w:rsid w:val="00B716A3"/>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997"/>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5D4E"/>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0"/>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27A7"/>
    <w:rsid w:val="00BE3B73"/>
    <w:rsid w:val="00BE3C0E"/>
    <w:rsid w:val="00BE598F"/>
    <w:rsid w:val="00BE6552"/>
    <w:rsid w:val="00BE7C72"/>
    <w:rsid w:val="00BF073D"/>
    <w:rsid w:val="00BF129F"/>
    <w:rsid w:val="00BF1923"/>
    <w:rsid w:val="00BF1959"/>
    <w:rsid w:val="00BF1D3B"/>
    <w:rsid w:val="00BF22F5"/>
    <w:rsid w:val="00BF2B58"/>
    <w:rsid w:val="00BF379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A42"/>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37B"/>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1D3"/>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2FF"/>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63F"/>
    <w:rsid w:val="00C84723"/>
    <w:rsid w:val="00C8502B"/>
    <w:rsid w:val="00C85777"/>
    <w:rsid w:val="00C85D49"/>
    <w:rsid w:val="00C86519"/>
    <w:rsid w:val="00C865A4"/>
    <w:rsid w:val="00C8691A"/>
    <w:rsid w:val="00C87115"/>
    <w:rsid w:val="00C87941"/>
    <w:rsid w:val="00C87AB8"/>
    <w:rsid w:val="00C87B0E"/>
    <w:rsid w:val="00C87E49"/>
    <w:rsid w:val="00C906F5"/>
    <w:rsid w:val="00C90917"/>
    <w:rsid w:val="00C90BEA"/>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5D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1EC"/>
    <w:rsid w:val="00CB55B3"/>
    <w:rsid w:val="00CB5945"/>
    <w:rsid w:val="00CB5C1D"/>
    <w:rsid w:val="00CB5CA0"/>
    <w:rsid w:val="00CB5FF7"/>
    <w:rsid w:val="00CB607B"/>
    <w:rsid w:val="00CB6B3C"/>
    <w:rsid w:val="00CB70A1"/>
    <w:rsid w:val="00CB7156"/>
    <w:rsid w:val="00CB748D"/>
    <w:rsid w:val="00CB7D85"/>
    <w:rsid w:val="00CC045F"/>
    <w:rsid w:val="00CC0E46"/>
    <w:rsid w:val="00CC108F"/>
    <w:rsid w:val="00CC1BF5"/>
    <w:rsid w:val="00CC1E27"/>
    <w:rsid w:val="00CC3078"/>
    <w:rsid w:val="00CC3243"/>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D7457"/>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BB3"/>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1A"/>
    <w:rsid w:val="00D07AEB"/>
    <w:rsid w:val="00D10344"/>
    <w:rsid w:val="00D1062D"/>
    <w:rsid w:val="00D10723"/>
    <w:rsid w:val="00D10ED2"/>
    <w:rsid w:val="00D10FA6"/>
    <w:rsid w:val="00D11917"/>
    <w:rsid w:val="00D11E3A"/>
    <w:rsid w:val="00D1316C"/>
    <w:rsid w:val="00D134FE"/>
    <w:rsid w:val="00D137B6"/>
    <w:rsid w:val="00D14BB3"/>
    <w:rsid w:val="00D1501C"/>
    <w:rsid w:val="00D15497"/>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4C"/>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88A"/>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492"/>
    <w:rsid w:val="00D55F97"/>
    <w:rsid w:val="00D56B13"/>
    <w:rsid w:val="00D56E36"/>
    <w:rsid w:val="00D5753E"/>
    <w:rsid w:val="00D5779B"/>
    <w:rsid w:val="00D60217"/>
    <w:rsid w:val="00D60271"/>
    <w:rsid w:val="00D60623"/>
    <w:rsid w:val="00D60E01"/>
    <w:rsid w:val="00D611AB"/>
    <w:rsid w:val="00D61620"/>
    <w:rsid w:val="00D61638"/>
    <w:rsid w:val="00D62793"/>
    <w:rsid w:val="00D62B64"/>
    <w:rsid w:val="00D6480A"/>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3C2B"/>
    <w:rsid w:val="00D840DA"/>
    <w:rsid w:val="00D84542"/>
    <w:rsid w:val="00D85C15"/>
    <w:rsid w:val="00D8625D"/>
    <w:rsid w:val="00D86901"/>
    <w:rsid w:val="00D86A7B"/>
    <w:rsid w:val="00D8792F"/>
    <w:rsid w:val="00D8795A"/>
    <w:rsid w:val="00D90B3E"/>
    <w:rsid w:val="00D90C01"/>
    <w:rsid w:val="00D91242"/>
    <w:rsid w:val="00D91789"/>
    <w:rsid w:val="00D92083"/>
    <w:rsid w:val="00D9331E"/>
    <w:rsid w:val="00D93420"/>
    <w:rsid w:val="00D934AE"/>
    <w:rsid w:val="00D93A2C"/>
    <w:rsid w:val="00D93AC0"/>
    <w:rsid w:val="00D94336"/>
    <w:rsid w:val="00D94650"/>
    <w:rsid w:val="00D94A6A"/>
    <w:rsid w:val="00D95547"/>
    <w:rsid w:val="00D959F6"/>
    <w:rsid w:val="00D95F57"/>
    <w:rsid w:val="00D96083"/>
    <w:rsid w:val="00D9669E"/>
    <w:rsid w:val="00D96A3A"/>
    <w:rsid w:val="00D96C2C"/>
    <w:rsid w:val="00D974EE"/>
    <w:rsid w:val="00D97A86"/>
    <w:rsid w:val="00DA05AB"/>
    <w:rsid w:val="00DA0A61"/>
    <w:rsid w:val="00DA0BE3"/>
    <w:rsid w:val="00DA1942"/>
    <w:rsid w:val="00DA1B9B"/>
    <w:rsid w:val="00DA22F0"/>
    <w:rsid w:val="00DA3054"/>
    <w:rsid w:val="00DA62B5"/>
    <w:rsid w:val="00DA649F"/>
    <w:rsid w:val="00DA6C21"/>
    <w:rsid w:val="00DA72F8"/>
    <w:rsid w:val="00DA758B"/>
    <w:rsid w:val="00DA7A8A"/>
    <w:rsid w:val="00DA7EE1"/>
    <w:rsid w:val="00DB0683"/>
    <w:rsid w:val="00DB27C4"/>
    <w:rsid w:val="00DB2857"/>
    <w:rsid w:val="00DB32A6"/>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11E"/>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803"/>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55"/>
    <w:rsid w:val="00DD37E7"/>
    <w:rsid w:val="00DD39A8"/>
    <w:rsid w:val="00DD3A83"/>
    <w:rsid w:val="00DD47C8"/>
    <w:rsid w:val="00DD5A6E"/>
    <w:rsid w:val="00DD5EB4"/>
    <w:rsid w:val="00DD6064"/>
    <w:rsid w:val="00DD6138"/>
    <w:rsid w:val="00DD6240"/>
    <w:rsid w:val="00DD649E"/>
    <w:rsid w:val="00DD65A3"/>
    <w:rsid w:val="00DD7697"/>
    <w:rsid w:val="00DD772F"/>
    <w:rsid w:val="00DDB847"/>
    <w:rsid w:val="00DE0954"/>
    <w:rsid w:val="00DE0A53"/>
    <w:rsid w:val="00DE1209"/>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DB4"/>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5CDF"/>
    <w:rsid w:val="00DF6558"/>
    <w:rsid w:val="00DF690E"/>
    <w:rsid w:val="00DF6A09"/>
    <w:rsid w:val="00DF6C8C"/>
    <w:rsid w:val="00DF75AC"/>
    <w:rsid w:val="00DF7D38"/>
    <w:rsid w:val="00DF7FC3"/>
    <w:rsid w:val="00E0152E"/>
    <w:rsid w:val="00E01599"/>
    <w:rsid w:val="00E0179C"/>
    <w:rsid w:val="00E02773"/>
    <w:rsid w:val="00E0288C"/>
    <w:rsid w:val="00E02E87"/>
    <w:rsid w:val="00E03D96"/>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4A6F"/>
    <w:rsid w:val="00E16072"/>
    <w:rsid w:val="00E160F5"/>
    <w:rsid w:val="00E16240"/>
    <w:rsid w:val="00E16397"/>
    <w:rsid w:val="00E1701E"/>
    <w:rsid w:val="00E20117"/>
    <w:rsid w:val="00E20832"/>
    <w:rsid w:val="00E20941"/>
    <w:rsid w:val="00E20B63"/>
    <w:rsid w:val="00E21018"/>
    <w:rsid w:val="00E213D4"/>
    <w:rsid w:val="00E217CA"/>
    <w:rsid w:val="00E2216E"/>
    <w:rsid w:val="00E2272C"/>
    <w:rsid w:val="00E22FEC"/>
    <w:rsid w:val="00E23403"/>
    <w:rsid w:val="00E24685"/>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3290"/>
    <w:rsid w:val="00E340AD"/>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68D3"/>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050"/>
    <w:rsid w:val="00E93148"/>
    <w:rsid w:val="00E93476"/>
    <w:rsid w:val="00E934C8"/>
    <w:rsid w:val="00E93534"/>
    <w:rsid w:val="00E93F89"/>
    <w:rsid w:val="00E941C9"/>
    <w:rsid w:val="00E94274"/>
    <w:rsid w:val="00E9431B"/>
    <w:rsid w:val="00E9462D"/>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583F"/>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3A7C"/>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6DE2"/>
    <w:rsid w:val="00ED73B9"/>
    <w:rsid w:val="00ED73E0"/>
    <w:rsid w:val="00ED7950"/>
    <w:rsid w:val="00ED7E03"/>
    <w:rsid w:val="00ED7F3E"/>
    <w:rsid w:val="00EE0116"/>
    <w:rsid w:val="00EE02A7"/>
    <w:rsid w:val="00EE0B88"/>
    <w:rsid w:val="00EE19FD"/>
    <w:rsid w:val="00EE1B56"/>
    <w:rsid w:val="00EE1C85"/>
    <w:rsid w:val="00EE2596"/>
    <w:rsid w:val="00EE280B"/>
    <w:rsid w:val="00EE2914"/>
    <w:rsid w:val="00EE2F6A"/>
    <w:rsid w:val="00EE313B"/>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D9B"/>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60B"/>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4F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D8E"/>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5FF"/>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97B"/>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9692C"/>
    <w:rsid w:val="00FA0E33"/>
    <w:rsid w:val="00FA144D"/>
    <w:rsid w:val="00FA19B4"/>
    <w:rsid w:val="00FA1EF9"/>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0A0"/>
    <w:rsid w:val="00FB78A1"/>
    <w:rsid w:val="00FB7BCA"/>
    <w:rsid w:val="00FC0DC2"/>
    <w:rsid w:val="00FC11E6"/>
    <w:rsid w:val="00FC1A04"/>
    <w:rsid w:val="00FC2982"/>
    <w:rsid w:val="00FC30FB"/>
    <w:rsid w:val="00FC46D9"/>
    <w:rsid w:val="00FC5AAA"/>
    <w:rsid w:val="00FC5CAE"/>
    <w:rsid w:val="00FC5EA5"/>
    <w:rsid w:val="00FC674E"/>
    <w:rsid w:val="00FC6F28"/>
    <w:rsid w:val="00FC7724"/>
    <w:rsid w:val="00FC7AD6"/>
    <w:rsid w:val="00FD003B"/>
    <w:rsid w:val="00FD03FA"/>
    <w:rsid w:val="00FD1A28"/>
    <w:rsid w:val="00FD1E9A"/>
    <w:rsid w:val="00FD2299"/>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C14"/>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2299"/>
  </w:style>
  <w:style w:type="paragraph" w:styleId="Antrat1">
    <w:name w:val="heading 1"/>
    <w:aliases w:val="Appendix"/>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Antraštė 2 Diagrama Diagrama,Antraštė 2 Diagrama1 Diagrama1 Diagrama,Antraštė 2 Diagrama Diagrama Diagrama1 Diagrama, Diagrama15 Diagrama Diagrama Diagrama1 Diagrama, Diagrama15 Diagrama1 Diagrama Diagrama"/>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aliases w:val="Section Header3,Sub-Clause Paragraph"/>
    <w:basedOn w:val="prastasis"/>
    <w:next w:val="prastasis"/>
    <w:link w:val="Antrat3Diagrama"/>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aliases w:val="Sub-Clause Sub-paragraph,Heading 4 Char Char Char Char, Sub-Clause Sub-paragraph"/>
    <w:basedOn w:val="prastasis"/>
    <w:next w:val="prastasis"/>
    <w:link w:val="Antrat4Diagrama"/>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Viršutinis kolontitulas Diagrama"/>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560B4"/>
    <w:rPr>
      <w:rFonts w:ascii="Times New Roman"/>
      <w:sz w:val="24"/>
      <w:szCs w:val="24"/>
      <w:lang w:eastAsia="en-US"/>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
    <w:basedOn w:val="prastasis"/>
    <w:link w:val="PoratDiagrama"/>
    <w:unhideWhenUsed/>
    <w:rsid w:val="00F560B4"/>
    <w:pPr>
      <w:tabs>
        <w:tab w:val="center" w:pos="4513"/>
        <w:tab w:val="right" w:pos="9026"/>
      </w:tabs>
    </w:p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
    <w:basedOn w:val="Numatytasispastraiposriftas"/>
    <w:link w:val="Porat"/>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Antraštė 2 Diagrama Diagrama Diagrama,Antraštė 2 Diagrama1 Diagrama1 Diagrama Diagrama,Antraštė 2 Diagrama Diagrama Diagrama1 Diagrama Diagrama, Diagrama15 Diagrama Diagrama Diagrama1 Diagrama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aliases w:val="Section Header3 Diagrama,Sub-Clause Paragraph Diagrama"/>
    <w:basedOn w:val="Numatytasispastraiposriftas"/>
    <w:link w:val="Antrat3"/>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aliases w:val="Sub-Clause Sub-paragraph Diagrama,Heading 4 Char Char Char Char Diagrama, Sub-Clause Sub-paragraph Diagrama"/>
    <w:basedOn w:val="Numatytasispastraiposriftas"/>
    <w:link w:val="Antrat4"/>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501D09"/>
    <w:pPr>
      <w:tabs>
        <w:tab w:val="left" w:pos="142"/>
        <w:tab w:val="right" w:leader="dot" w:pos="9962"/>
      </w:tabs>
      <w:spacing w:after="0"/>
      <w:ind w:left="426" w:hanging="284"/>
    </w:pPr>
    <w:rPr>
      <w:rFonts w:ascii="Times New Roman" w:hAnsi="Times New Roman" w:cs="Times New Roman"/>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E468D3"/>
    <w:pPr>
      <w:spacing w:after="0" w:line="240" w:lineRule="auto"/>
    </w:pPr>
    <w:rPr>
      <w:rFonts w:eastAsia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entelstinklelis2">
    <w:name w:val="Lentelės tinklelis2"/>
    <w:basedOn w:val="prastojilentel"/>
    <w:next w:val="Lentelstinklelis"/>
    <w:uiPriority w:val="39"/>
    <w:rsid w:val="00805EB7"/>
    <w:pPr>
      <w:spacing w:after="0" w:line="240" w:lineRule="auto"/>
      <w:ind w:firstLine="697"/>
      <w:jc w:val="both"/>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uiPriority w:val="39"/>
    <w:rsid w:val="00A53F6B"/>
    <w:pPr>
      <w:spacing w:after="0" w:line="240" w:lineRule="auto"/>
    </w:pPr>
    <w:rPr>
      <w:rFonts w:ascii="Calibri" w:eastAsia="Calibri" w:hAnsi="Calibri" w:cs="Arial"/>
      <w:sz w:val="22"/>
      <w:szCs w:val="22"/>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Sraonra1">
    <w:name w:val="Sąrašo nėra1"/>
    <w:next w:val="Sraonra"/>
    <w:uiPriority w:val="99"/>
    <w:semiHidden/>
    <w:unhideWhenUsed/>
    <w:rsid w:val="00CC3243"/>
  </w:style>
  <w:style w:type="paragraph" w:customStyle="1" w:styleId="Style4">
    <w:name w:val="Style4"/>
    <w:basedOn w:val="prastasis"/>
    <w:uiPriority w:val="99"/>
    <w:rsid w:val="00CC3243"/>
    <w:pPr>
      <w:widowControl w:val="0"/>
      <w:autoSpaceDE w:val="0"/>
      <w:autoSpaceDN w:val="0"/>
      <w:adjustRightInd w:val="0"/>
      <w:spacing w:after="0" w:line="273" w:lineRule="exact"/>
      <w:ind w:firstLine="912"/>
      <w:jc w:val="both"/>
    </w:pPr>
    <w:rPr>
      <w:rFonts w:ascii="Times New Roman" w:eastAsia="SimSun" w:hAnsi="Times New Roman" w:cs="Times New Roman"/>
      <w:sz w:val="24"/>
      <w:szCs w:val="24"/>
      <w:lang w:eastAsia="zh-CN"/>
    </w:rPr>
  </w:style>
  <w:style w:type="character" w:customStyle="1" w:styleId="FontStyle11">
    <w:name w:val="Font Style11"/>
    <w:basedOn w:val="Numatytasispastraiposriftas"/>
    <w:uiPriority w:val="99"/>
    <w:rsid w:val="00CC3243"/>
    <w:rPr>
      <w:rFonts w:ascii="Times New Roman" w:hAnsi="Times New Roman" w:cs="Times New Roman"/>
      <w:sz w:val="22"/>
      <w:szCs w:val="22"/>
    </w:rPr>
  </w:style>
  <w:style w:type="paragraph" w:customStyle="1" w:styleId="Style3">
    <w:name w:val="Style3"/>
    <w:basedOn w:val="prastasis"/>
    <w:rsid w:val="00CC3243"/>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
    <w:name w:val="Style1"/>
    <w:basedOn w:val="prastasis"/>
    <w:uiPriority w:val="99"/>
    <w:rsid w:val="00CC3243"/>
    <w:pPr>
      <w:widowControl w:val="0"/>
      <w:autoSpaceDE w:val="0"/>
      <w:autoSpaceDN w:val="0"/>
      <w:adjustRightInd w:val="0"/>
      <w:spacing w:after="0" w:line="274" w:lineRule="exact"/>
      <w:jc w:val="center"/>
    </w:pPr>
    <w:rPr>
      <w:rFonts w:ascii="Times New Roman" w:eastAsia="SimSun" w:hAnsi="Times New Roman" w:cs="Times New Roman"/>
      <w:sz w:val="24"/>
      <w:szCs w:val="24"/>
      <w:lang w:eastAsia="zh-CN"/>
    </w:rPr>
  </w:style>
  <w:style w:type="character" w:customStyle="1" w:styleId="FontStyle12">
    <w:name w:val="Font Style12"/>
    <w:uiPriority w:val="99"/>
    <w:rsid w:val="00CC3243"/>
    <w:rPr>
      <w:rFonts w:ascii="Times New Roman" w:hAnsi="Times New Roman" w:cs="Times New Roman"/>
      <w:b/>
      <w:bCs/>
      <w:sz w:val="22"/>
      <w:szCs w:val="22"/>
    </w:rPr>
  </w:style>
  <w:style w:type="character" w:styleId="Puslapionumeris">
    <w:name w:val="page number"/>
    <w:rsid w:val="00CC3243"/>
  </w:style>
  <w:style w:type="character" w:customStyle="1" w:styleId="Bodytext">
    <w:name w:val="Body text_"/>
    <w:link w:val="Pagrindinistekstas1"/>
    <w:rsid w:val="00CC3243"/>
    <w:rPr>
      <w:rFonts w:eastAsia="Times New Roman" w:cs="Times New Roman"/>
      <w:shd w:val="clear" w:color="auto" w:fill="FFFFFF"/>
    </w:rPr>
  </w:style>
  <w:style w:type="paragraph" w:customStyle="1" w:styleId="Pagrindinistekstas1">
    <w:name w:val="Pagrindinis tekstas1"/>
    <w:basedOn w:val="prastasis"/>
    <w:link w:val="Bodytext"/>
    <w:rsid w:val="00CC3243"/>
    <w:pPr>
      <w:shd w:val="clear" w:color="auto" w:fill="FFFFFF"/>
      <w:spacing w:after="0" w:line="0" w:lineRule="atLeast"/>
    </w:pPr>
    <w:rPr>
      <w:rFonts w:eastAsia="Times New Roman" w:cs="Times New Roman"/>
    </w:rPr>
  </w:style>
  <w:style w:type="character" w:customStyle="1" w:styleId="Bodytext2">
    <w:name w:val="Body text (2)_"/>
    <w:link w:val="Bodytext20"/>
    <w:rsid w:val="00CC3243"/>
    <w:rPr>
      <w:rFonts w:eastAsia="Times New Roman" w:cs="Times New Roman"/>
      <w:sz w:val="23"/>
      <w:szCs w:val="23"/>
      <w:shd w:val="clear" w:color="auto" w:fill="FFFFFF"/>
    </w:rPr>
  </w:style>
  <w:style w:type="paragraph" w:customStyle="1" w:styleId="Bodytext20">
    <w:name w:val="Body text (2)"/>
    <w:basedOn w:val="prastasis"/>
    <w:link w:val="Bodytext2"/>
    <w:rsid w:val="00CC3243"/>
    <w:pPr>
      <w:shd w:val="clear" w:color="auto" w:fill="FFFFFF"/>
      <w:spacing w:after="0" w:line="0" w:lineRule="atLeast"/>
    </w:pPr>
    <w:rPr>
      <w:rFonts w:eastAsia="Times New Roman" w:cs="Times New Roman"/>
      <w:sz w:val="23"/>
      <w:szCs w:val="23"/>
    </w:rPr>
  </w:style>
  <w:style w:type="character" w:customStyle="1" w:styleId="Bodytext115pt">
    <w:name w:val="Body text + 11.5 pt"/>
    <w:aliases w:val="Italic,Body text + Bold,Spacing -1 pt"/>
    <w:rsid w:val="00CC3243"/>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Bodytext3">
    <w:name w:val="Body text (3)_"/>
    <w:link w:val="Bodytext30"/>
    <w:rsid w:val="00CC3243"/>
    <w:rPr>
      <w:rFonts w:eastAsia="Times New Roman"/>
      <w:sz w:val="16"/>
      <w:szCs w:val="16"/>
      <w:shd w:val="clear" w:color="auto" w:fill="FFFFFF"/>
    </w:rPr>
  </w:style>
  <w:style w:type="paragraph" w:customStyle="1" w:styleId="Bodytext30">
    <w:name w:val="Body text (3)"/>
    <w:basedOn w:val="prastasis"/>
    <w:link w:val="Bodytext3"/>
    <w:rsid w:val="00CC3243"/>
    <w:pPr>
      <w:shd w:val="clear" w:color="auto" w:fill="FFFFFF"/>
      <w:spacing w:before="360" w:after="240" w:line="0" w:lineRule="atLeast"/>
    </w:pPr>
    <w:rPr>
      <w:rFonts w:eastAsia="Times New Roman"/>
      <w:sz w:val="16"/>
      <w:szCs w:val="16"/>
    </w:rPr>
  </w:style>
  <w:style w:type="character" w:customStyle="1" w:styleId="BodytextCenturyGothic">
    <w:name w:val="Body text + Century Gothic"/>
    <w:aliases w:val="9.5 pt"/>
    <w:rsid w:val="00CC3243"/>
    <w:rPr>
      <w:rFonts w:ascii="Century Gothic" w:eastAsia="Century Gothic" w:hAnsi="Century Gothic" w:cs="Century Gothic"/>
      <w:b w:val="0"/>
      <w:bCs w:val="0"/>
      <w:i w:val="0"/>
      <w:iCs w:val="0"/>
      <w:smallCaps w:val="0"/>
      <w:strike w:val="0"/>
      <w:spacing w:val="0"/>
      <w:sz w:val="19"/>
      <w:szCs w:val="19"/>
      <w:shd w:val="clear" w:color="auto" w:fill="FFFFFF"/>
    </w:rPr>
  </w:style>
  <w:style w:type="character" w:customStyle="1" w:styleId="Bodytext2NotItalic">
    <w:name w:val="Body text (2) + Not Italic"/>
    <w:rsid w:val="00CC3243"/>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FontStyle23">
    <w:name w:val="Font Style23"/>
    <w:uiPriority w:val="99"/>
    <w:rsid w:val="00CC3243"/>
    <w:rPr>
      <w:rFonts w:ascii="Times New Roman" w:hAnsi="Times New Roman" w:cs="Times New Roman"/>
      <w:sz w:val="20"/>
      <w:szCs w:val="20"/>
    </w:rPr>
  </w:style>
  <w:style w:type="paragraph" w:styleId="Pagrindinistekstas2">
    <w:name w:val="Body Text 2"/>
    <w:basedOn w:val="prastasis"/>
    <w:link w:val="Pagrindinistekstas2Diagrama"/>
    <w:unhideWhenUsed/>
    <w:rsid w:val="00CC3243"/>
    <w:pPr>
      <w:spacing w:after="120" w:line="480" w:lineRule="auto"/>
    </w:pPr>
    <w:rPr>
      <w:rFonts w:ascii="Times New Roman" w:eastAsia="Times New Roman" w:hAnsi="Times New Roman" w:cs="Times New Roman"/>
      <w:sz w:val="24"/>
      <w:szCs w:val="20"/>
      <w:lang w:eastAsia="en-US"/>
    </w:rPr>
  </w:style>
  <w:style w:type="character" w:customStyle="1" w:styleId="Pagrindinistekstas2Diagrama">
    <w:name w:val="Pagrindinis tekstas 2 Diagrama"/>
    <w:basedOn w:val="Numatytasispastraiposriftas"/>
    <w:link w:val="Pagrindinistekstas2"/>
    <w:rsid w:val="00CC3243"/>
    <w:rPr>
      <w:rFonts w:ascii="Times New Roman" w:eastAsia="Times New Roman" w:hAnsi="Times New Roman" w:cs="Times New Roman"/>
      <w:sz w:val="24"/>
      <w:szCs w:val="20"/>
      <w:lang w:eastAsia="en-US"/>
    </w:rPr>
  </w:style>
  <w:style w:type="character" w:customStyle="1" w:styleId="Neapdorotaspaminjimas1">
    <w:name w:val="Neapdorotas paminėjimas1"/>
    <w:basedOn w:val="Numatytasispastraiposriftas"/>
    <w:uiPriority w:val="99"/>
    <w:semiHidden/>
    <w:unhideWhenUsed/>
    <w:rsid w:val="00CC3243"/>
    <w:rPr>
      <w:color w:val="605E5C"/>
      <w:shd w:val="clear" w:color="auto" w:fill="E1DFDD"/>
    </w:rPr>
  </w:style>
  <w:style w:type="character" w:customStyle="1" w:styleId="Neapdorotaspaminjimas2">
    <w:name w:val="Neapdorotas paminėjimas2"/>
    <w:basedOn w:val="Numatytasispastraiposriftas"/>
    <w:uiPriority w:val="99"/>
    <w:semiHidden/>
    <w:unhideWhenUsed/>
    <w:rsid w:val="00CC3243"/>
    <w:rPr>
      <w:color w:val="605E5C"/>
      <w:shd w:val="clear" w:color="auto" w:fill="E1DFDD"/>
    </w:rPr>
  </w:style>
  <w:style w:type="paragraph" w:customStyle="1" w:styleId="Stilius3">
    <w:name w:val="Stilius3"/>
    <w:basedOn w:val="prastasis"/>
    <w:qFormat/>
    <w:rsid w:val="00CC3243"/>
    <w:pPr>
      <w:spacing w:before="200" w:after="0" w:line="240" w:lineRule="auto"/>
      <w:jc w:val="both"/>
    </w:pPr>
    <w:rPr>
      <w:rFonts w:ascii="Times New Roman" w:eastAsia="Times New Roman" w:hAnsi="Times New Roman" w:cs="Times New Roman"/>
      <w:sz w:val="22"/>
      <w:szCs w:val="22"/>
      <w:lang w:eastAsia="en-US"/>
    </w:rPr>
  </w:style>
  <w:style w:type="table" w:customStyle="1" w:styleId="prastojilentel1">
    <w:name w:val="Įprastoji lentelė1"/>
    <w:uiPriority w:val="99"/>
    <w:semiHidden/>
    <w:rsid w:val="00CC3243"/>
    <w:pPr>
      <w:spacing w:after="0" w:line="240" w:lineRule="auto"/>
    </w:pPr>
    <w:rPr>
      <w:rFonts w:ascii="Times New Roman" w:eastAsia="Calibri" w:hAnsi="Times New Roman"/>
      <w:sz w:val="24"/>
      <w:szCs w:val="22"/>
      <w:lang w:eastAsia="en-US"/>
    </w:rPr>
    <w:tblPr>
      <w:tblCellMar>
        <w:top w:w="0" w:type="dxa"/>
        <w:left w:w="108" w:type="dxa"/>
        <w:bottom w:w="0" w:type="dxa"/>
        <w:right w:w="108" w:type="dxa"/>
      </w:tblCellMar>
    </w:tblPr>
  </w:style>
  <w:style w:type="table" w:customStyle="1" w:styleId="prastojilentel11">
    <w:name w:val="Įprastoji lentelė11"/>
    <w:uiPriority w:val="99"/>
    <w:semiHidden/>
    <w:rsid w:val="00CC3243"/>
    <w:pPr>
      <w:spacing w:after="0" w:line="240" w:lineRule="auto"/>
    </w:pPr>
    <w:rPr>
      <w:rFonts w:ascii="Times New Roman" w:eastAsia="Calibri" w:hAnsi="Times New Roman" w:cs="Times New Roman"/>
      <w:sz w:val="24"/>
      <w:szCs w:val="22"/>
      <w:lang w:eastAsia="en-US"/>
    </w:rPr>
    <w:tblPr>
      <w:tblCellMar>
        <w:top w:w="0" w:type="dxa"/>
        <w:left w:w="108" w:type="dxa"/>
        <w:bottom w:w="0" w:type="dxa"/>
        <w:right w:w="108" w:type="dxa"/>
      </w:tblCellMar>
    </w:tblPr>
  </w:style>
  <w:style w:type="table" w:customStyle="1" w:styleId="Lentelstinklelis4">
    <w:name w:val="Lentelės tinklelis4"/>
    <w:basedOn w:val="prastojilentel"/>
    <w:next w:val="Lentelstinklelis"/>
    <w:uiPriority w:val="59"/>
    <w:rsid w:val="00CC3243"/>
    <w:pPr>
      <w:spacing w:after="0" w:line="240" w:lineRule="auto"/>
    </w:pPr>
    <w:rPr>
      <w:rFonts w:ascii="Times New Roman" w:eastAsia="Calibri" w:hAnsi="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982422"/>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table" w:customStyle="1" w:styleId="Lentelstinklelis41">
    <w:name w:val="Lentelės tinklelis41"/>
    <w:basedOn w:val="prastojilentel"/>
    <w:next w:val="Lentelstinklelis"/>
    <w:uiPriority w:val="39"/>
    <w:rsid w:val="00592E59"/>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44513245">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79156976">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9826914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6972390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investicijos.lt" TargetMode="External"/><Relationship Id="rId18" Type="http://schemas.openxmlformats.org/officeDocument/2006/relationships/oleObject" Target="embeddings/oleObject2.bin"/><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hyperlink" Target="mailto:jurgita.kazilioniene@alytus.lt" TargetMode="External"/><Relationship Id="rId17" Type="http://schemas.openxmlformats.org/officeDocument/2006/relationships/image" Target="media/image2.wmf"/><Relationship Id="rId25" Type="http://schemas.openxmlformats.org/officeDocument/2006/relationships/hyperlink" Target="http://www.osp.stat.gov.lt" TargetMode="Externa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gitas.stumbras@alytus.lt" TargetMode="External"/><Relationship Id="rId24" Type="http://schemas.openxmlformats.org/officeDocument/2006/relationships/oleObject" Target="embeddings/oleObject5.bin"/><Relationship Id="rId5" Type="http://schemas.openxmlformats.org/officeDocument/2006/relationships/numbering" Target="numbering.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bis.nbfc.lt/" TargetMode="External"/><Relationship Id="rId22" Type="http://schemas.openxmlformats.org/officeDocument/2006/relationships/oleObject" Target="embeddings/oleObject4.bin"/><Relationship Id="rId27"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2FF27D-968C-4E2C-B96D-4DC2BAF27F63}">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57766</Words>
  <Characters>32928</Characters>
  <Application>Microsoft Office Word</Application>
  <DocSecurity>4</DocSecurity>
  <Lines>274</Lines>
  <Paragraphs>181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Jurgita Kazilionienė</cp:lastModifiedBy>
  <cp:revision>2</cp:revision>
  <dcterms:created xsi:type="dcterms:W3CDTF">2025-10-20T07:55:00Z</dcterms:created>
  <dcterms:modified xsi:type="dcterms:W3CDTF">2025-10-20T07:55:00Z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