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44326DC6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CA19AE">
        <w:rPr>
          <w:rFonts w:ascii="Arial" w:hAnsi="Arial" w:cs="Arial"/>
          <w:b/>
          <w:bCs/>
          <w:sz w:val="22"/>
          <w:szCs w:val="22"/>
        </w:rPr>
        <w:t>INDINĖS SUTARTIES NR. 61-VP-2046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936A19">
        <w:rPr>
          <w:rFonts w:ascii="Arial" w:hAnsi="Arial" w:cs="Arial"/>
          <w:b/>
          <w:bCs/>
          <w:sz w:val="22"/>
          <w:szCs w:val="22"/>
        </w:rPr>
        <w:t>PRATĘSIMO</w:t>
      </w:r>
      <w:r w:rsidR="00037236">
        <w:rPr>
          <w:rFonts w:ascii="Arial" w:hAnsi="Arial" w:cs="Arial"/>
          <w:b/>
          <w:bCs/>
          <w:sz w:val="22"/>
          <w:szCs w:val="22"/>
        </w:rPr>
        <w:t xml:space="preserve"> 2026 METAMS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606014C6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</w:t>
      </w:r>
      <w:r w:rsidR="00037236">
        <w:rPr>
          <w:rFonts w:ascii="Arial" w:hAnsi="Arial" w:cs="Arial"/>
          <w:b w:val="0"/>
          <w:bCs w:val="0"/>
          <w:shd w:val="clear" w:color="auto" w:fill="FFFFFF"/>
        </w:rPr>
        <w:t>5</w:t>
      </w:r>
      <w:r w:rsidR="00936A19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936A19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FA4789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31CB18F" w14:textId="543DEAAB" w:rsidR="00936A19" w:rsidRPr="00A33BDF" w:rsidRDefault="00FA3089" w:rsidP="00936A19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2024 m. </w:t>
      </w:r>
      <w:r w:rsidR="00037236" w:rsidRPr="008A51E1">
        <w:rPr>
          <w:rFonts w:ascii="Arial" w:hAnsi="Arial" w:cs="Arial"/>
          <w:sz w:val="22"/>
          <w:szCs w:val="22"/>
          <w:shd w:val="clear" w:color="auto" w:fill="FFFFFF"/>
        </w:rPr>
        <w:t>g</w:t>
      </w:r>
      <w:r w:rsidR="00037236">
        <w:rPr>
          <w:rFonts w:ascii="Arial" w:hAnsi="Arial" w:cs="Arial"/>
          <w:sz w:val="22"/>
          <w:szCs w:val="22"/>
          <w:shd w:val="clear" w:color="auto" w:fill="FFFFFF"/>
        </w:rPr>
        <w:t>ruodžio</w:t>
      </w:r>
      <w:r w:rsidR="00037236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37236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037236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 d. suteiktą įgaliojimą Nr. 77-ĮG-</w:t>
      </w:r>
      <w:r w:rsidR="00037236">
        <w:rPr>
          <w:rFonts w:ascii="Arial" w:hAnsi="Arial" w:cs="Arial"/>
          <w:sz w:val="22"/>
          <w:szCs w:val="22"/>
          <w:shd w:val="clear" w:color="auto" w:fill="FFFFFF"/>
        </w:rPr>
        <w:t>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) pagal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936A19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5ED4B6F5" w14:textId="5000A707" w:rsidR="00936A19" w:rsidRPr="00AE2E9C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vasario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2046-2024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atskiru rašytiniu Šalių susitarimu 2 (du) kartus po 12 (dvylika) mėn. iki sekančių kalendorinių metų gruodžio 31</w:t>
      </w:r>
      <w:r w:rsidR="00CA3615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d.,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217BAB8C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2070EBD5" w14:textId="791414D3" w:rsidR="00936A19" w:rsidRPr="00A33BDF" w:rsidRDefault="00936A19" w:rsidP="00936A19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</w:t>
      </w:r>
      <w:r w:rsidR="00037236">
        <w:rPr>
          <w:rFonts w:ascii="Arial" w:eastAsia="Calibri" w:hAnsi="Arial" w:cs="Arial"/>
        </w:rPr>
        <w:t>6</w:t>
      </w:r>
      <w:r w:rsidRPr="00A33BDF">
        <w:rPr>
          <w:rFonts w:ascii="Arial" w:eastAsia="Calibri" w:hAnsi="Arial" w:cs="Arial"/>
        </w:rPr>
        <w:t xml:space="preserve"> m. gruodžio 31 d.</w:t>
      </w:r>
    </w:p>
    <w:p w14:paraId="27141948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491A9CE6" w14:textId="69F156C8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</w:t>
      </w:r>
      <w:r w:rsidR="00037236">
        <w:rPr>
          <w:rFonts w:ascii="Arial" w:hAnsi="Arial" w:cs="Arial"/>
          <w:sz w:val="22"/>
          <w:szCs w:val="22"/>
        </w:rPr>
        <w:t>6</w:t>
      </w:r>
      <w:r w:rsidRPr="00A33BDF">
        <w:rPr>
          <w:rFonts w:ascii="Arial" w:hAnsi="Arial" w:cs="Arial"/>
          <w:sz w:val="22"/>
          <w:szCs w:val="22"/>
        </w:rPr>
        <w:t xml:space="preserve"> m. sausio mėnesį Statistikos departamentui paskelbus faktines mažmenines dyzelino mėnesinės kainas ir įsigaliojus minimaliosios mėnesinės algos dydžiui.</w:t>
      </w:r>
    </w:p>
    <w:p w14:paraId="1D01F0CF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6E7FF316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2D645FF8" w14:textId="3D9D948B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04C872A4" w14:textId="77777777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DB4A07B" w14:textId="77777777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520055F" w14:textId="77777777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1D" w14:textId="717AC386" w:rsidR="00EF28D2" w:rsidRDefault="00EF28D2">
      <w:pPr>
        <w:jc w:val="both"/>
        <w:rPr>
          <w:rFonts w:ascii="Arial" w:hAnsi="Arial" w:cs="Arial"/>
        </w:rPr>
      </w:pPr>
    </w:p>
    <w:p w14:paraId="5CC4A06D" w14:textId="77777777" w:rsidR="00EF28D2" w:rsidRPr="00936A19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936A19" w:rsidRDefault="00FA3089">
      <w:pPr>
        <w:spacing w:after="280"/>
        <w:jc w:val="both"/>
        <w:rPr>
          <w:rFonts w:ascii="Arial" w:hAnsi="Arial" w:cs="Arial"/>
          <w:lang w:eastAsia="lt-LT"/>
        </w:rPr>
      </w:pPr>
      <w:r w:rsidRPr="00936A19"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936A19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936A19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936A19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936A19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936A19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936A19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936A19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936A19" w:rsidRDefault="00FA4789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EndPr/>
              <w:sdtContent>
                <w:r w:rsidR="00FA3089" w:rsidRPr="00936A19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66608733" w:rsidR="00EF28D2" w:rsidRPr="00936A19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</w:rPr>
            </w:pPr>
            <w:r w:rsidRPr="00936A19">
              <w:rPr>
                <w:rFonts w:ascii="Arial" w:eastAsia="Calibri" w:hAnsi="Arial" w:cs="Arial"/>
              </w:rPr>
              <w:t xml:space="preserve">  </w:t>
            </w:r>
            <w:r w:rsidR="00CE0FA1" w:rsidRPr="00936A19">
              <w:rPr>
                <w:rFonts w:ascii="Arial" w:eastAsia="Calibri" w:hAnsi="Arial" w:cs="Arial"/>
              </w:rPr>
              <w:t>MB „</w:t>
            </w:r>
          </w:p>
        </w:tc>
      </w:tr>
    </w:tbl>
    <w:p w14:paraId="5CC4A07E" w14:textId="202F8AA4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 xml:space="preserve">Buveinės adresas: Vilniaus g. 22, LT-13116 </w:t>
      </w:r>
      <w:r w:rsidRPr="00936A19">
        <w:rPr>
          <w:rFonts w:ascii="Arial" w:eastAsia="Calibri" w:hAnsi="Arial" w:cs="Arial"/>
        </w:rPr>
        <w:tab/>
      </w:r>
    </w:p>
    <w:p w14:paraId="5CC4A07F" w14:textId="5AE68A9F" w:rsidR="00EF28D2" w:rsidRPr="00936A19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Mickūnai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="00707808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="00CE0FA1" w:rsidRPr="00936A19">
        <w:rPr>
          <w:rFonts w:ascii="Arial" w:eastAsia="Calibri" w:hAnsi="Arial" w:cs="Arial"/>
        </w:rPr>
        <w:t>Įmonės kodas:</w:t>
      </w:r>
      <w:r w:rsidRPr="00936A19">
        <w:rPr>
          <w:rFonts w:ascii="Arial" w:eastAsia="Calibri" w:hAnsi="Arial" w:cs="Arial"/>
        </w:rPr>
        <w:tab/>
      </w:r>
    </w:p>
    <w:p w14:paraId="5CC4A080" w14:textId="5960D5D2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936A19">
        <w:rPr>
          <w:rFonts w:ascii="Arial" w:eastAsia="Calibri" w:hAnsi="Arial" w:cs="Arial"/>
        </w:rPr>
        <w:t>A.s</w:t>
      </w:r>
      <w:proofErr w:type="spellEnd"/>
      <w:r w:rsidRPr="00936A19">
        <w:rPr>
          <w:rFonts w:ascii="Arial" w:eastAsia="Calibri" w:hAnsi="Arial" w:cs="Arial"/>
        </w:rPr>
        <w:t>. LT06 7044 0600 0819 3483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="00CE0FA1" w:rsidRPr="00936A19">
        <w:rPr>
          <w:rFonts w:ascii="Arial" w:eastAsia="Calibri" w:hAnsi="Arial" w:cs="Arial"/>
        </w:rPr>
        <w:t xml:space="preserve">PVM mokėtojo kodas: </w:t>
      </w:r>
    </w:p>
    <w:p w14:paraId="6C847849" w14:textId="72F7ADE1" w:rsidR="00CE0FA1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AB SEB bankas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proofErr w:type="spellStart"/>
      <w:r w:rsidRPr="00936A19">
        <w:rPr>
          <w:rFonts w:ascii="Arial" w:eastAsia="Calibri" w:hAnsi="Arial" w:cs="Arial"/>
        </w:rPr>
        <w:t>A.s</w:t>
      </w:r>
      <w:proofErr w:type="spellEnd"/>
      <w:r w:rsidRPr="00936A19">
        <w:rPr>
          <w:rFonts w:ascii="Arial" w:eastAsia="Calibri" w:hAnsi="Arial" w:cs="Arial"/>
        </w:rPr>
        <w:t xml:space="preserve">. </w:t>
      </w:r>
    </w:p>
    <w:p w14:paraId="5CC4A082" w14:textId="22D693B7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Įmonės kodas 132340880</w:t>
      </w:r>
      <w:r w:rsidRPr="00936A19">
        <w:rPr>
          <w:rFonts w:ascii="Arial" w:eastAsia="Calibri" w:hAnsi="Arial" w:cs="Arial"/>
        </w:rPr>
        <w:tab/>
        <w:t xml:space="preserve">   </w:t>
      </w:r>
      <w:r w:rsidR="00CE0FA1" w:rsidRPr="00936A19">
        <w:rPr>
          <w:rFonts w:ascii="Arial" w:eastAsia="Calibri" w:hAnsi="Arial" w:cs="Arial"/>
        </w:rPr>
        <w:t xml:space="preserve">     </w:t>
      </w:r>
      <w:r w:rsidR="00936A19">
        <w:rPr>
          <w:rFonts w:ascii="Arial" w:eastAsia="Calibri" w:hAnsi="Arial" w:cs="Arial"/>
        </w:rPr>
        <w:tab/>
      </w:r>
      <w:r w:rsidR="00936A19">
        <w:rPr>
          <w:rFonts w:ascii="Arial" w:eastAsia="Calibri" w:hAnsi="Arial" w:cs="Arial"/>
        </w:rPr>
        <w:tab/>
      </w:r>
      <w:r w:rsidR="00CE0FA1" w:rsidRPr="00936A19">
        <w:rPr>
          <w:rFonts w:ascii="Arial" w:eastAsia="Calibri" w:hAnsi="Arial" w:cs="Arial"/>
        </w:rPr>
        <w:t xml:space="preserve">            AB </w:t>
      </w:r>
    </w:p>
    <w:p w14:paraId="5CC4A083" w14:textId="1CED9A71" w:rsidR="00EF28D2" w:rsidRPr="00936A19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PVM mokėtojo kodas LT323408811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  <w:t>Tel. +</w:t>
      </w:r>
    </w:p>
    <w:p w14:paraId="5CC4A084" w14:textId="77777777" w:rsidR="00EF28D2" w:rsidRPr="00936A19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Tel. +370 68633406</w:t>
      </w:r>
    </w:p>
    <w:p w14:paraId="5CC4A085" w14:textId="624A950D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936A19">
        <w:rPr>
          <w:rFonts w:ascii="Arial" w:eastAsia="Calibri" w:hAnsi="Arial" w:cs="Arial"/>
        </w:rPr>
        <w:t xml:space="preserve">El. paštas: </w:t>
      </w:r>
      <w:hyperlink r:id="rId6">
        <w:r w:rsidRPr="00936A19">
          <w:rPr>
            <w:rStyle w:val="Hipersaitas"/>
            <w:rFonts w:ascii="Arial" w:eastAsia="Calibri" w:hAnsi="Arial" w:cs="Arial"/>
          </w:rPr>
          <w:t>nemencine@vmu.lt</w:t>
        </w:r>
      </w:hyperlink>
      <w:r w:rsidRPr="00936A19">
        <w:rPr>
          <w:rFonts w:ascii="Arial" w:eastAsia="Calibri" w:hAnsi="Arial" w:cs="Arial"/>
        </w:rPr>
        <w:t xml:space="preserve"> </w:t>
      </w:r>
      <w:r w:rsidRPr="00936A19">
        <w:rPr>
          <w:rFonts w:ascii="Arial" w:eastAsia="Calibri" w:hAnsi="Arial" w:cs="Arial"/>
        </w:rPr>
        <w:tab/>
        <w:t xml:space="preserve">                    El. paštas:</w:t>
      </w:r>
      <w:r w:rsidR="008A51E1" w:rsidRPr="00936A19">
        <w:rPr>
          <w:rFonts w:ascii="Arial" w:eastAsia="Calibri" w:hAnsi="Arial" w:cs="Arial"/>
        </w:rPr>
        <w:t xml:space="preserve"> </w:t>
      </w:r>
    </w:p>
    <w:p w14:paraId="677683D5" w14:textId="77777777" w:rsidR="008A51E1" w:rsidRPr="00936A19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936A19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936A19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7777777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5CC4A08B" w14:textId="6244EFCF" w:rsidR="00EF28D2" w:rsidRDefault="00FA3089" w:rsidP="00936A19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936A19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936A19">
        <w:rPr>
          <w:rFonts w:ascii="Arial" w:eastAsia="Calibri" w:hAnsi="Arial" w:cs="Arial"/>
          <w:bCs/>
          <w:color w:val="C9211E"/>
          <w:lang w:eastAsia="lt-LT"/>
        </w:rPr>
        <w:tab/>
      </w:r>
      <w:r w:rsidRPr="00936A19">
        <w:rPr>
          <w:rFonts w:ascii="Arial" w:eastAsia="Calibri" w:hAnsi="Arial" w:cs="Arial"/>
          <w:bCs/>
          <w:color w:val="000000"/>
          <w:lang w:eastAsia="lt-LT"/>
        </w:rPr>
        <w:tab/>
      </w:r>
      <w:r w:rsidRPr="00936A19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2341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037236"/>
    <w:rsid w:val="00261503"/>
    <w:rsid w:val="00425075"/>
    <w:rsid w:val="00454126"/>
    <w:rsid w:val="004A24A8"/>
    <w:rsid w:val="00707808"/>
    <w:rsid w:val="008A51E1"/>
    <w:rsid w:val="00936A19"/>
    <w:rsid w:val="00A335C1"/>
    <w:rsid w:val="00AB2903"/>
    <w:rsid w:val="00AD3521"/>
    <w:rsid w:val="00B374AB"/>
    <w:rsid w:val="00C41884"/>
    <w:rsid w:val="00CA19AE"/>
    <w:rsid w:val="00CA3615"/>
    <w:rsid w:val="00CE0FA1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61503"/>
    <w:rsid w:val="00301BBB"/>
    <w:rsid w:val="00454126"/>
    <w:rsid w:val="004A0A27"/>
    <w:rsid w:val="004F64A4"/>
    <w:rsid w:val="00631FC4"/>
    <w:rsid w:val="0065514A"/>
    <w:rsid w:val="006A028A"/>
    <w:rsid w:val="00735130"/>
    <w:rsid w:val="007865A6"/>
    <w:rsid w:val="00866872"/>
    <w:rsid w:val="00867A5D"/>
    <w:rsid w:val="00980FC6"/>
    <w:rsid w:val="00A335C1"/>
    <w:rsid w:val="00A352CC"/>
    <w:rsid w:val="00AB3B17"/>
    <w:rsid w:val="00B60DCF"/>
    <w:rsid w:val="00C41884"/>
    <w:rsid w:val="00C945EA"/>
    <w:rsid w:val="00C94D12"/>
    <w:rsid w:val="00D534D8"/>
    <w:rsid w:val="00E24634"/>
    <w:rsid w:val="00E4103E"/>
    <w:rsid w:val="00E46CC7"/>
    <w:rsid w:val="00EA1EB0"/>
    <w:rsid w:val="00EC5473"/>
    <w:rsid w:val="00F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CB9A-522D-4335-BF67-F6E0B314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2025-12-08T08:05:00Z</dcterms:created>
  <dcterms:modified xsi:type="dcterms:W3CDTF">2025-12-08T08:06:00Z</dcterms:modified>
  <dc:language>lt-LT</dc:language>
</cp:coreProperties>
</file>