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88195" w14:textId="77777777" w:rsidR="00093844" w:rsidRDefault="00093844" w:rsidP="00F5097F">
      <w:pPr>
        <w:jc w:val="center"/>
        <w:rPr>
          <w:b/>
        </w:rPr>
      </w:pPr>
      <w:bookmarkStart w:id="0" w:name="Text7"/>
    </w:p>
    <w:p w14:paraId="0BC013AA" w14:textId="77777777" w:rsidR="00093844" w:rsidRPr="00093844" w:rsidRDefault="00093844" w:rsidP="00F5097F">
      <w:pPr>
        <w:pStyle w:val="Antrat2"/>
        <w:spacing w:before="0" w:after="0"/>
        <w:jc w:val="center"/>
        <w:rPr>
          <w:rFonts w:ascii="Times New Roman" w:hAnsi="Times New Roman"/>
          <w:b/>
          <w:bCs/>
          <w:color w:val="auto"/>
          <w:sz w:val="24"/>
          <w:szCs w:val="24"/>
        </w:rPr>
      </w:pPr>
      <w:bookmarkStart w:id="1" w:name="_Hlk209513321"/>
      <w:r w:rsidRPr="00093844">
        <w:rPr>
          <w:rFonts w:ascii="Times New Roman" w:hAnsi="Times New Roman"/>
          <w:b/>
          <w:bCs/>
          <w:color w:val="auto"/>
          <w:sz w:val="24"/>
          <w:szCs w:val="24"/>
        </w:rPr>
        <w:t>SUSITARIMAS</w:t>
      </w:r>
    </w:p>
    <w:p w14:paraId="62BF0ED6" w14:textId="77777777" w:rsidR="006A7147" w:rsidRDefault="00093844" w:rsidP="00F5097F">
      <w:pPr>
        <w:pStyle w:val="Antrat2"/>
        <w:spacing w:before="0" w:after="0"/>
        <w:jc w:val="center"/>
        <w:rPr>
          <w:rFonts w:ascii="Times New Roman" w:hAnsi="Times New Roman"/>
          <w:b/>
          <w:bCs/>
          <w:color w:val="auto"/>
          <w:sz w:val="24"/>
          <w:szCs w:val="24"/>
        </w:rPr>
      </w:pPr>
      <w:r w:rsidRPr="00093844">
        <w:rPr>
          <w:rFonts w:ascii="Times New Roman" w:hAnsi="Times New Roman"/>
          <w:b/>
          <w:bCs/>
          <w:color w:val="auto"/>
          <w:sz w:val="24"/>
          <w:szCs w:val="24"/>
        </w:rPr>
        <w:t xml:space="preserve">DĖL </w:t>
      </w:r>
      <w:r w:rsidR="006A7147" w:rsidRPr="006A7147">
        <w:rPr>
          <w:rFonts w:ascii="Times New Roman" w:hAnsi="Times New Roman"/>
          <w:b/>
          <w:bCs/>
          <w:caps/>
          <w:color w:val="auto"/>
          <w:sz w:val="24"/>
          <w:szCs w:val="24"/>
        </w:rPr>
        <w:t>2024</w:t>
      </w:r>
      <w:r w:rsidR="006A7147">
        <w:rPr>
          <w:rFonts w:ascii="Times New Roman" w:hAnsi="Times New Roman"/>
          <w:b/>
          <w:bCs/>
          <w:caps/>
          <w:color w:val="auto"/>
          <w:sz w:val="24"/>
          <w:szCs w:val="24"/>
        </w:rPr>
        <w:t xml:space="preserve"> M. SPALIO </w:t>
      </w:r>
      <w:r w:rsidR="006A7147" w:rsidRPr="006A7147">
        <w:rPr>
          <w:rFonts w:ascii="Times New Roman" w:hAnsi="Times New Roman"/>
          <w:b/>
          <w:bCs/>
          <w:caps/>
          <w:color w:val="auto"/>
          <w:sz w:val="24"/>
          <w:szCs w:val="24"/>
        </w:rPr>
        <w:t xml:space="preserve">4 </w:t>
      </w:r>
      <w:r w:rsidR="006A7147">
        <w:rPr>
          <w:rFonts w:ascii="Times New Roman" w:hAnsi="Times New Roman"/>
          <w:b/>
          <w:bCs/>
          <w:caps/>
          <w:color w:val="auto"/>
          <w:sz w:val="24"/>
          <w:szCs w:val="24"/>
        </w:rPr>
        <w:t xml:space="preserve">D. </w:t>
      </w:r>
      <w:r w:rsidR="006A7147" w:rsidRPr="006A7147">
        <w:rPr>
          <w:rFonts w:ascii="Times New Roman" w:hAnsi="Times New Roman"/>
          <w:b/>
          <w:bCs/>
          <w:caps/>
          <w:color w:val="auto"/>
          <w:sz w:val="24"/>
          <w:szCs w:val="24"/>
        </w:rPr>
        <w:t xml:space="preserve"> </w:t>
      </w:r>
      <w:r w:rsidRPr="00093844">
        <w:rPr>
          <w:rFonts w:ascii="Times New Roman" w:hAnsi="Times New Roman"/>
          <w:b/>
          <w:bCs/>
          <w:caps/>
          <w:color w:val="auto"/>
          <w:sz w:val="24"/>
          <w:szCs w:val="24"/>
        </w:rPr>
        <w:t xml:space="preserve">SUDARYTOS </w:t>
      </w:r>
      <w:bookmarkStart w:id="2" w:name="_Hlk146713256"/>
      <w:r w:rsidRPr="00093844">
        <w:rPr>
          <w:rFonts w:ascii="Times New Roman" w:hAnsi="Times New Roman"/>
          <w:b/>
          <w:bCs/>
          <w:caps/>
          <w:color w:val="auto"/>
          <w:sz w:val="24"/>
          <w:szCs w:val="24"/>
        </w:rPr>
        <w:t>PASLAUGŲ TEIKIMO</w:t>
      </w:r>
      <w:bookmarkEnd w:id="2"/>
      <w:r w:rsidRPr="00093844">
        <w:rPr>
          <w:rFonts w:ascii="Times New Roman" w:hAnsi="Times New Roman"/>
          <w:b/>
          <w:bCs/>
          <w:color w:val="auto"/>
          <w:sz w:val="24"/>
          <w:szCs w:val="24"/>
        </w:rPr>
        <w:t xml:space="preserve"> </w:t>
      </w:r>
      <w:r w:rsidRPr="00093844">
        <w:rPr>
          <w:rFonts w:ascii="Times New Roman" w:hAnsi="Times New Roman"/>
          <w:b/>
          <w:bCs/>
          <w:caps/>
          <w:color w:val="auto"/>
          <w:sz w:val="24"/>
          <w:szCs w:val="24"/>
        </w:rPr>
        <w:t>SUTARTIES</w:t>
      </w:r>
      <w:r w:rsidRPr="00093844">
        <w:rPr>
          <w:rFonts w:ascii="Times New Roman" w:hAnsi="Times New Roman"/>
          <w:b/>
          <w:bCs/>
          <w:color w:val="auto"/>
          <w:sz w:val="24"/>
          <w:szCs w:val="24"/>
        </w:rPr>
        <w:t xml:space="preserve"> </w:t>
      </w:r>
    </w:p>
    <w:p w14:paraId="56A91CC7" w14:textId="77777777" w:rsidR="006A7147" w:rsidRDefault="00093844" w:rsidP="00F5097F">
      <w:pPr>
        <w:pStyle w:val="Antrat2"/>
        <w:spacing w:before="0" w:after="0"/>
        <w:jc w:val="center"/>
        <w:rPr>
          <w:rFonts w:ascii="Times New Roman" w:hAnsi="Times New Roman"/>
          <w:b/>
          <w:bCs/>
          <w:color w:val="auto"/>
          <w:sz w:val="24"/>
          <w:szCs w:val="24"/>
        </w:rPr>
      </w:pPr>
      <w:r w:rsidRPr="00093844">
        <w:rPr>
          <w:rFonts w:ascii="Times New Roman" w:hAnsi="Times New Roman"/>
          <w:b/>
          <w:bCs/>
          <w:color w:val="auto"/>
          <w:sz w:val="24"/>
          <w:szCs w:val="24"/>
        </w:rPr>
        <w:t>NR.</w:t>
      </w:r>
      <w:r w:rsidRPr="00093844">
        <w:rPr>
          <w:b/>
          <w:bCs/>
          <w:color w:val="auto"/>
          <w:sz w:val="24"/>
          <w:szCs w:val="24"/>
        </w:rPr>
        <w:t xml:space="preserve"> </w:t>
      </w:r>
      <w:r w:rsidR="006A7147" w:rsidRPr="006A7147">
        <w:rPr>
          <w:rFonts w:ascii="Times New Roman" w:hAnsi="Times New Roman"/>
          <w:b/>
          <w:bCs/>
          <w:color w:val="auto"/>
          <w:sz w:val="24"/>
          <w:szCs w:val="24"/>
        </w:rPr>
        <w:t>CPO 316076/ S-2024/4134/F1-0-155</w:t>
      </w:r>
      <w:r w:rsidR="006A7147">
        <w:rPr>
          <w:rFonts w:ascii="Times New Roman" w:hAnsi="Times New Roman"/>
          <w:b/>
          <w:bCs/>
          <w:color w:val="auto"/>
          <w:sz w:val="24"/>
          <w:szCs w:val="24"/>
        </w:rPr>
        <w:t xml:space="preserve">  </w:t>
      </w:r>
    </w:p>
    <w:p w14:paraId="30C1F3DB" w14:textId="77777777" w:rsidR="00093844" w:rsidRPr="00093844" w:rsidRDefault="00093844" w:rsidP="00F5097F">
      <w:pPr>
        <w:pStyle w:val="Antrat2"/>
        <w:spacing w:before="0" w:after="0"/>
        <w:jc w:val="center"/>
        <w:rPr>
          <w:rFonts w:ascii="Times New Roman" w:hAnsi="Times New Roman"/>
          <w:b/>
          <w:bCs/>
          <w:color w:val="auto"/>
          <w:sz w:val="24"/>
          <w:szCs w:val="24"/>
        </w:rPr>
      </w:pPr>
      <w:r>
        <w:rPr>
          <w:rFonts w:ascii="Times New Roman" w:hAnsi="Times New Roman"/>
          <w:b/>
          <w:bCs/>
          <w:color w:val="auto"/>
          <w:sz w:val="24"/>
          <w:szCs w:val="24"/>
        </w:rPr>
        <w:t>PAPILDYMO</w:t>
      </w:r>
    </w:p>
    <w:p w14:paraId="1BB4F22D" w14:textId="77777777" w:rsidR="00093844" w:rsidRPr="00677D07" w:rsidRDefault="00093844" w:rsidP="00F5097F">
      <w:pPr>
        <w:tabs>
          <w:tab w:val="left" w:pos="4395"/>
        </w:tabs>
        <w:ind w:firstLine="851"/>
        <w:jc w:val="center"/>
        <w:outlineLvl w:val="0"/>
      </w:pPr>
    </w:p>
    <w:p w14:paraId="07BB651E" w14:textId="77777777" w:rsidR="00093844" w:rsidRPr="00677D07" w:rsidRDefault="00093844" w:rsidP="00F5097F">
      <w:pPr>
        <w:pStyle w:val="Sraopastraipa"/>
        <w:ind w:left="0"/>
        <w:jc w:val="center"/>
      </w:pPr>
      <w:r w:rsidRPr="00DE09B2">
        <w:t xml:space="preserve">202_ m. ___ mėn.__ d. </w:t>
      </w:r>
      <w:r w:rsidRPr="00DE09B2">
        <w:tab/>
        <w:t>Nr.</w:t>
      </w:r>
    </w:p>
    <w:p w14:paraId="3B22EF4A" w14:textId="77777777" w:rsidR="00093844" w:rsidRPr="00677D07" w:rsidRDefault="00093844" w:rsidP="00F5097F">
      <w:pPr>
        <w:jc w:val="center"/>
      </w:pPr>
      <w:r w:rsidRPr="00677D07">
        <w:t>Vilnius</w:t>
      </w:r>
    </w:p>
    <w:p w14:paraId="4642B6FC" w14:textId="77777777" w:rsidR="00093844" w:rsidRPr="00677D07" w:rsidRDefault="00093844" w:rsidP="00F5097F">
      <w:pPr>
        <w:jc w:val="both"/>
      </w:pPr>
    </w:p>
    <w:p w14:paraId="0872B7DE" w14:textId="77777777" w:rsidR="00093844" w:rsidRPr="006A7147" w:rsidRDefault="006A7147" w:rsidP="00F5097F">
      <w:pPr>
        <w:ind w:firstLine="851"/>
        <w:jc w:val="both"/>
        <w:rPr>
          <w:bCs/>
        </w:rPr>
      </w:pPr>
      <w:r w:rsidRPr="006A7147">
        <w:rPr>
          <w:b/>
          <w:bCs/>
        </w:rPr>
        <w:t>Valstybinio socialinio draudimo fondo valdyba prie Socialinės apsaugos ir darbo ministerijos</w:t>
      </w:r>
      <w:r w:rsidRPr="006A7147">
        <w:rPr>
          <w:bCs/>
        </w:rPr>
        <w:t xml:space="preserve"> (toliau – Užsakovas), atstovaujama Dokumentų tvarkymo skyriaus vedėjos Aurelijos </w:t>
      </w:r>
      <w:proofErr w:type="spellStart"/>
      <w:r w:rsidRPr="006A7147">
        <w:rPr>
          <w:bCs/>
        </w:rPr>
        <w:t>Laučytės</w:t>
      </w:r>
      <w:proofErr w:type="spellEnd"/>
      <w:r w:rsidRPr="006A7147">
        <w:rPr>
          <w:bCs/>
        </w:rPr>
        <w:t>, veikiančios pagal Valstybinio socialinio draudimo fondo valdybos prie Socialinės apsaugos ir darbo ministerijos sutarčių sudarymo ir vykdymo kontrolės tvarkos aprašą, patvirtintą Valstybinio socialinio draudimo fondo valdybos prie Socialinės apsaugos ir darbo ministerijos direktoriaus 2016 m. gegužės 24 d. įsakymu Nr. VE–236 „Dėl Valstybinio socialinio draudimo fondo valdybos prie Socialinės apsaugos ir darbo ministerijos sutarčių sudarymo ir vykdymo kontrolės tvarkos aprašo“,</w:t>
      </w:r>
      <w:r>
        <w:rPr>
          <w:bCs/>
        </w:rPr>
        <w:t xml:space="preserve"> </w:t>
      </w:r>
      <w:r w:rsidR="00093844" w:rsidRPr="003F6CF2">
        <w:rPr>
          <w:b/>
          <w:bCs/>
        </w:rPr>
        <w:t xml:space="preserve">ir </w:t>
      </w:r>
    </w:p>
    <w:p w14:paraId="34047CB7" w14:textId="17884C35" w:rsidR="0024175B" w:rsidRDefault="00093844" w:rsidP="00F5097F">
      <w:pPr>
        <w:pStyle w:val="Pagrindinistekstas3"/>
        <w:tabs>
          <w:tab w:val="left" w:pos="851"/>
        </w:tabs>
        <w:ind w:firstLine="851"/>
        <w:jc w:val="both"/>
        <w:rPr>
          <w:sz w:val="24"/>
          <w:szCs w:val="24"/>
        </w:rPr>
      </w:pPr>
      <w:r w:rsidRPr="00677D07">
        <w:rPr>
          <w:b/>
          <w:sz w:val="24"/>
          <w:szCs w:val="24"/>
        </w:rPr>
        <w:t>Akcinė bendrovė Lietuvos paštas</w:t>
      </w:r>
      <w:r>
        <w:rPr>
          <w:b/>
          <w:sz w:val="24"/>
          <w:szCs w:val="24"/>
        </w:rPr>
        <w:t>,</w:t>
      </w:r>
      <w:r w:rsidRPr="00677D07">
        <w:rPr>
          <w:sz w:val="24"/>
          <w:szCs w:val="24"/>
        </w:rPr>
        <w:t xml:space="preserve"> atstovaujama </w:t>
      </w:r>
      <w:r w:rsidR="00F5097F" w:rsidRPr="00F5097F">
        <w:rPr>
          <w:sz w:val="24"/>
          <w:szCs w:val="24"/>
        </w:rPr>
        <w:t>Verslo klientų departamento vadovė</w:t>
      </w:r>
      <w:bookmarkStart w:id="3" w:name="_GoBack"/>
      <w:bookmarkEnd w:id="3"/>
      <w:r w:rsidR="00F9054C">
        <w:rPr>
          <w:sz w:val="24"/>
          <w:szCs w:val="24"/>
        </w:rPr>
        <w:t>s</w:t>
      </w:r>
      <w:r w:rsidR="00F5097F" w:rsidRPr="00F5097F">
        <w:rPr>
          <w:sz w:val="24"/>
          <w:szCs w:val="24"/>
        </w:rPr>
        <w:t xml:space="preserve"> Aurelij</w:t>
      </w:r>
      <w:r w:rsidR="00F9054C">
        <w:rPr>
          <w:sz w:val="24"/>
          <w:szCs w:val="24"/>
        </w:rPr>
        <w:t>os</w:t>
      </w:r>
      <w:r w:rsidR="00F5097F" w:rsidRPr="00F5097F">
        <w:rPr>
          <w:sz w:val="24"/>
          <w:szCs w:val="24"/>
        </w:rPr>
        <w:t xml:space="preserve"> Mažutė</w:t>
      </w:r>
      <w:r w:rsidR="00F9054C">
        <w:rPr>
          <w:sz w:val="24"/>
          <w:szCs w:val="24"/>
        </w:rPr>
        <w:t>s</w:t>
      </w:r>
      <w:r w:rsidRPr="00F5097F">
        <w:rPr>
          <w:sz w:val="24"/>
          <w:szCs w:val="24"/>
        </w:rPr>
        <w:t>,</w:t>
      </w:r>
      <w:r w:rsidRPr="00677D07">
        <w:rPr>
          <w:sz w:val="24"/>
          <w:szCs w:val="24"/>
        </w:rPr>
        <w:t xml:space="preserve"> veikiančios  pagal </w:t>
      </w:r>
      <w:r w:rsidR="00F5097F" w:rsidRPr="00F5097F">
        <w:rPr>
          <w:sz w:val="24"/>
          <w:szCs w:val="24"/>
        </w:rPr>
        <w:t>2025 m. rugpjūčio 5 d. įgaliojimą Nr. ĮG-2025/70</w:t>
      </w:r>
      <w:r w:rsidR="00F5097F">
        <w:rPr>
          <w:sz w:val="24"/>
          <w:szCs w:val="24"/>
        </w:rPr>
        <w:t xml:space="preserve"> (</w:t>
      </w:r>
      <w:r w:rsidRPr="00677D07">
        <w:rPr>
          <w:sz w:val="24"/>
          <w:szCs w:val="24"/>
        </w:rPr>
        <w:t>toliau</w:t>
      </w:r>
      <w:r>
        <w:rPr>
          <w:sz w:val="24"/>
          <w:szCs w:val="24"/>
        </w:rPr>
        <w:t xml:space="preserve"> </w:t>
      </w:r>
      <w:r w:rsidR="000D430D">
        <w:rPr>
          <w:sz w:val="24"/>
          <w:szCs w:val="24"/>
        </w:rPr>
        <w:t>–</w:t>
      </w:r>
      <w:r>
        <w:rPr>
          <w:sz w:val="24"/>
          <w:szCs w:val="24"/>
        </w:rPr>
        <w:t xml:space="preserve"> </w:t>
      </w:r>
      <w:r w:rsidRPr="00677D07">
        <w:rPr>
          <w:sz w:val="24"/>
          <w:szCs w:val="24"/>
        </w:rPr>
        <w:t xml:space="preserve">Vykdytojas), </w:t>
      </w:r>
    </w:p>
    <w:p w14:paraId="2B3153BF" w14:textId="77777777" w:rsidR="004C030B" w:rsidRPr="00F5097F" w:rsidRDefault="00093844" w:rsidP="00F5097F">
      <w:pPr>
        <w:pStyle w:val="Pagrindinistekstas3"/>
        <w:tabs>
          <w:tab w:val="left" w:pos="851"/>
        </w:tabs>
        <w:jc w:val="both"/>
        <w:rPr>
          <w:color w:val="000000" w:themeColor="text1"/>
          <w:sz w:val="24"/>
          <w:szCs w:val="24"/>
        </w:rPr>
      </w:pPr>
      <w:r w:rsidRPr="00677D07">
        <w:rPr>
          <w:sz w:val="24"/>
          <w:szCs w:val="24"/>
        </w:rPr>
        <w:t xml:space="preserve">toliau kiekviena </w:t>
      </w:r>
      <w:r w:rsidR="0024175B">
        <w:rPr>
          <w:sz w:val="24"/>
          <w:szCs w:val="24"/>
        </w:rPr>
        <w:t xml:space="preserve">atskirai </w:t>
      </w:r>
      <w:r w:rsidRPr="00677D07">
        <w:rPr>
          <w:sz w:val="24"/>
          <w:szCs w:val="24"/>
        </w:rPr>
        <w:t>vadinama Šalimi, o kartu</w:t>
      </w:r>
      <w:r w:rsidRPr="00677D07">
        <w:rPr>
          <w:color w:val="000000" w:themeColor="text1"/>
          <w:sz w:val="24"/>
          <w:szCs w:val="24"/>
        </w:rPr>
        <w:t xml:space="preserve"> </w:t>
      </w:r>
      <w:r w:rsidR="000D430D">
        <w:rPr>
          <w:color w:val="000000" w:themeColor="text1"/>
          <w:sz w:val="24"/>
          <w:szCs w:val="24"/>
        </w:rPr>
        <w:t>–</w:t>
      </w:r>
      <w:r w:rsidRPr="00677D07">
        <w:rPr>
          <w:color w:val="000000" w:themeColor="text1"/>
          <w:sz w:val="24"/>
          <w:szCs w:val="24"/>
        </w:rPr>
        <w:t xml:space="preserve"> Šalimis,</w:t>
      </w:r>
      <w:r w:rsidR="000D430D">
        <w:rPr>
          <w:color w:val="000000" w:themeColor="text1"/>
          <w:sz w:val="24"/>
          <w:szCs w:val="24"/>
        </w:rPr>
        <w:t xml:space="preserve"> sudaro ši susitarimą, kuriuo susitaria dėl pašto siuntų siuntimo į Jungtines Amerikos Valstijas (toliau – JAV) sąlygų (toliau – Susitarimas)</w:t>
      </w:r>
      <w:r w:rsidR="0020248C">
        <w:rPr>
          <w:color w:val="000000" w:themeColor="text1"/>
          <w:sz w:val="24"/>
          <w:szCs w:val="24"/>
        </w:rPr>
        <w:t xml:space="preserve">, </w:t>
      </w:r>
      <w:r w:rsidR="0020248C" w:rsidRPr="00F5097F">
        <w:rPr>
          <w:color w:val="000000" w:themeColor="text1"/>
          <w:sz w:val="24"/>
          <w:szCs w:val="24"/>
        </w:rPr>
        <w:t>vadovaudamiesi:</w:t>
      </w:r>
      <w:r w:rsidR="004C030B" w:rsidRPr="00F5097F">
        <w:rPr>
          <w:color w:val="000000" w:themeColor="text1"/>
          <w:sz w:val="24"/>
          <w:szCs w:val="24"/>
        </w:rPr>
        <w:t xml:space="preserve"> </w:t>
      </w:r>
    </w:p>
    <w:p w14:paraId="5CE77DA7" w14:textId="77777777" w:rsidR="0020248C" w:rsidRPr="00F5097F" w:rsidRDefault="0020248C" w:rsidP="00F5097F">
      <w:pPr>
        <w:pStyle w:val="Pagrindinistekstas3"/>
        <w:numPr>
          <w:ilvl w:val="0"/>
          <w:numId w:val="3"/>
        </w:numPr>
        <w:tabs>
          <w:tab w:val="left" w:pos="851"/>
        </w:tabs>
        <w:ind w:left="0" w:firstLine="567"/>
        <w:jc w:val="both"/>
        <w:rPr>
          <w:i/>
          <w:color w:val="000000" w:themeColor="text1"/>
          <w:sz w:val="24"/>
          <w:szCs w:val="24"/>
        </w:rPr>
      </w:pPr>
      <w:r w:rsidRPr="00F5097F">
        <w:rPr>
          <w:color w:val="000000" w:themeColor="text1"/>
          <w:sz w:val="24"/>
          <w:szCs w:val="24"/>
        </w:rPr>
        <w:t>LR Viešųjų pirkimo įstatymo 89 str. 1 d. 3 p. (</w:t>
      </w:r>
      <w:r w:rsidRPr="00F5097F">
        <w:rPr>
          <w:i/>
          <w:color w:val="000000" w:themeColor="text1"/>
          <w:sz w:val="24"/>
          <w:szCs w:val="24"/>
        </w:rPr>
        <w:t>kai pakeitimo poreikis atsirado dėl aplinkybių, kurių protinga ir apdairi perkančioji organizacija negalėjo numatyti, ir kai kartu yra šios sąlygos:</w:t>
      </w:r>
    </w:p>
    <w:p w14:paraId="37CC5A24" w14:textId="77777777" w:rsidR="0020248C" w:rsidRPr="00F5097F" w:rsidRDefault="0020248C" w:rsidP="00F5097F">
      <w:pPr>
        <w:pStyle w:val="Pagrindinistekstas3"/>
        <w:tabs>
          <w:tab w:val="left" w:pos="851"/>
        </w:tabs>
        <w:ind w:firstLine="567"/>
        <w:jc w:val="both"/>
        <w:rPr>
          <w:i/>
          <w:color w:val="000000" w:themeColor="text1"/>
          <w:sz w:val="24"/>
          <w:szCs w:val="24"/>
        </w:rPr>
      </w:pPr>
      <w:r w:rsidRPr="00F5097F">
        <w:rPr>
          <w:i/>
          <w:color w:val="000000" w:themeColor="text1"/>
          <w:sz w:val="24"/>
          <w:szCs w:val="24"/>
        </w:rPr>
        <w:t>a) pakeitimas iš esmės nepakeičia pirkimo sutarties ar preliminariosios sutarties pobūdžio;</w:t>
      </w:r>
    </w:p>
    <w:p w14:paraId="35AAF530" w14:textId="77777777" w:rsidR="0020248C" w:rsidRPr="00F5097F" w:rsidRDefault="0020248C" w:rsidP="00F5097F">
      <w:pPr>
        <w:pStyle w:val="Pagrindinistekstas3"/>
        <w:tabs>
          <w:tab w:val="left" w:pos="851"/>
        </w:tabs>
        <w:ind w:firstLine="567"/>
        <w:jc w:val="both"/>
        <w:rPr>
          <w:i/>
          <w:color w:val="000000" w:themeColor="text1"/>
          <w:sz w:val="24"/>
          <w:szCs w:val="24"/>
        </w:rPr>
      </w:pPr>
      <w:r w:rsidRPr="00F5097F">
        <w:rPr>
          <w:i/>
          <w:color w:val="000000" w:themeColor="text1"/>
          <w:sz w:val="24"/>
          <w:szCs w:val="24"/>
        </w:rPr>
        <w:t>b) atskiro pakeitimo vertė neviršija 50 procentų pradinės pirkimo sutarties ar preliminariosios sutarties vertės.);</w:t>
      </w:r>
    </w:p>
    <w:p w14:paraId="7A8D11AB" w14:textId="1369DBB6" w:rsidR="0020248C" w:rsidRPr="00F5097F" w:rsidRDefault="0020248C" w:rsidP="00DE09B2">
      <w:pPr>
        <w:pStyle w:val="Pagrindinistekstas3"/>
        <w:numPr>
          <w:ilvl w:val="0"/>
          <w:numId w:val="3"/>
        </w:numPr>
        <w:tabs>
          <w:tab w:val="left" w:pos="851"/>
        </w:tabs>
        <w:ind w:left="0" w:firstLine="567"/>
        <w:jc w:val="both"/>
        <w:rPr>
          <w:color w:val="000000" w:themeColor="text1"/>
          <w:sz w:val="24"/>
          <w:szCs w:val="24"/>
        </w:rPr>
      </w:pPr>
      <w:r w:rsidRPr="00F5097F">
        <w:rPr>
          <w:color w:val="000000" w:themeColor="text1"/>
          <w:sz w:val="24"/>
          <w:szCs w:val="24"/>
        </w:rPr>
        <w:t xml:space="preserve">2024 m. spalio 4 d. sutarties Nr. CPO316076/ S-2024/4134/F1-0-155 (toliau - Sutartis) </w:t>
      </w:r>
      <w:r w:rsidR="004C030B" w:rsidRPr="00F5097F">
        <w:rPr>
          <w:color w:val="000000" w:themeColor="text1"/>
          <w:sz w:val="24"/>
          <w:szCs w:val="24"/>
        </w:rPr>
        <w:t>9.1.6</w:t>
      </w:r>
      <w:r w:rsidRPr="00F5097F">
        <w:rPr>
          <w:color w:val="000000" w:themeColor="text1"/>
          <w:sz w:val="24"/>
          <w:szCs w:val="24"/>
        </w:rPr>
        <w:t xml:space="preserve"> p</w:t>
      </w:r>
      <w:r w:rsidR="004C030B" w:rsidRPr="00F5097F">
        <w:rPr>
          <w:color w:val="000000" w:themeColor="text1"/>
          <w:sz w:val="24"/>
          <w:szCs w:val="24"/>
        </w:rPr>
        <w:t xml:space="preserve">. </w:t>
      </w:r>
      <w:r w:rsidR="00527BF6" w:rsidRPr="00F5097F">
        <w:rPr>
          <w:color w:val="000000" w:themeColor="text1"/>
          <w:sz w:val="24"/>
          <w:szCs w:val="24"/>
        </w:rPr>
        <w:t>(</w:t>
      </w:r>
      <w:r w:rsidR="00527BF6" w:rsidRPr="00F5097F">
        <w:rPr>
          <w:i/>
          <w:color w:val="000000" w:themeColor="text1"/>
          <w:sz w:val="24"/>
          <w:szCs w:val="24"/>
        </w:rPr>
        <w:t>Pirkimo sutartis jos galiojimo laikotarpiu, neatliekant naujos pirkimo procedūros, gali būti keičiama Viešųjų pirkimų įstatyme nustatytomis sąlygomis ir tvarka, jeigu sutarties sąlygų keitimas nenumatytas Pirkimo sutartyje</w:t>
      </w:r>
      <w:r w:rsidR="00527BF6" w:rsidRPr="00F5097F">
        <w:rPr>
          <w:color w:val="000000" w:themeColor="text1"/>
          <w:sz w:val="24"/>
          <w:szCs w:val="24"/>
        </w:rPr>
        <w:t xml:space="preserve">)    </w:t>
      </w:r>
      <w:r w:rsidR="004C030B" w:rsidRPr="00F5097F">
        <w:rPr>
          <w:color w:val="000000" w:themeColor="text1"/>
          <w:sz w:val="24"/>
          <w:szCs w:val="24"/>
        </w:rPr>
        <w:t>ir 9.4 p</w:t>
      </w:r>
      <w:r w:rsidRPr="00F5097F">
        <w:rPr>
          <w:color w:val="000000" w:themeColor="text1"/>
          <w:sz w:val="24"/>
          <w:szCs w:val="24"/>
        </w:rPr>
        <w:t>:</w:t>
      </w:r>
    </w:p>
    <w:p w14:paraId="10EBC828" w14:textId="38C142D4" w:rsidR="00A26224" w:rsidRDefault="008175DA" w:rsidP="00DE09B2">
      <w:pPr>
        <w:pStyle w:val="Sraopastraipa"/>
        <w:numPr>
          <w:ilvl w:val="0"/>
          <w:numId w:val="1"/>
        </w:numPr>
        <w:ind w:left="0" w:firstLine="851"/>
        <w:jc w:val="both"/>
        <w:rPr>
          <w:lang w:eastAsia="en-US"/>
        </w:rPr>
      </w:pPr>
      <w:r w:rsidRPr="00F5097F">
        <w:rPr>
          <w:lang w:eastAsia="en-US"/>
        </w:rPr>
        <w:t xml:space="preserve">Dėl pasikeitusių JAV muitinės taisyklių ir muitų apmokestinimo tvarkos </w:t>
      </w:r>
      <w:r w:rsidR="000D430D" w:rsidRPr="00F5097F">
        <w:rPr>
          <w:lang w:eastAsia="en-US"/>
        </w:rPr>
        <w:t>Šalys susitaria</w:t>
      </w:r>
      <w:r w:rsidRPr="00F5097F">
        <w:rPr>
          <w:lang w:eastAsia="en-US"/>
        </w:rPr>
        <w:t xml:space="preserve"> kad </w:t>
      </w:r>
      <w:r w:rsidR="000D430D" w:rsidRPr="00F5097F">
        <w:rPr>
          <w:lang w:eastAsia="en-US"/>
        </w:rPr>
        <w:t xml:space="preserve">vadovaujantis </w:t>
      </w:r>
      <w:r w:rsidR="00093844" w:rsidRPr="00F5097F">
        <w:rPr>
          <w:lang w:eastAsia="en-US"/>
        </w:rPr>
        <w:t>202</w:t>
      </w:r>
      <w:r w:rsidR="00A05875" w:rsidRPr="00F5097F">
        <w:rPr>
          <w:lang w:eastAsia="en-US"/>
        </w:rPr>
        <w:t xml:space="preserve">4 </w:t>
      </w:r>
      <w:r w:rsidR="00093844" w:rsidRPr="00F5097F">
        <w:rPr>
          <w:lang w:eastAsia="en-US"/>
        </w:rPr>
        <w:t>m.</w:t>
      </w:r>
      <w:r w:rsidR="00A05875" w:rsidRPr="00F5097F">
        <w:rPr>
          <w:lang w:eastAsia="en-US"/>
        </w:rPr>
        <w:t xml:space="preserve"> spalio</w:t>
      </w:r>
      <w:r w:rsidR="00093844" w:rsidRPr="00F5097F">
        <w:rPr>
          <w:lang w:eastAsia="en-US"/>
        </w:rPr>
        <w:t xml:space="preserve"> mėn. </w:t>
      </w:r>
      <w:r w:rsidR="00A05875" w:rsidRPr="00F5097F">
        <w:rPr>
          <w:lang w:eastAsia="en-US"/>
        </w:rPr>
        <w:t>4</w:t>
      </w:r>
      <w:r w:rsidR="00093844" w:rsidRPr="00F5097F">
        <w:rPr>
          <w:lang w:eastAsia="en-US"/>
        </w:rPr>
        <w:t xml:space="preserve"> d. tarp Užsakovo ir Vykdytojo </w:t>
      </w:r>
      <w:r w:rsidR="000D430D" w:rsidRPr="00F5097F">
        <w:rPr>
          <w:lang w:eastAsia="en-US"/>
        </w:rPr>
        <w:t xml:space="preserve">sudaryta </w:t>
      </w:r>
      <w:r w:rsidR="00093844" w:rsidRPr="00F5097F">
        <w:rPr>
          <w:lang w:eastAsia="en-US"/>
        </w:rPr>
        <w:t>sutart</w:t>
      </w:r>
      <w:r w:rsidR="000D430D" w:rsidRPr="00F5097F">
        <w:rPr>
          <w:lang w:eastAsia="en-US"/>
        </w:rPr>
        <w:t>imi</w:t>
      </w:r>
      <w:r w:rsidR="00093844" w:rsidRPr="00F5097F">
        <w:rPr>
          <w:lang w:eastAsia="en-US"/>
        </w:rPr>
        <w:t xml:space="preserve"> Nr.</w:t>
      </w:r>
      <w:r w:rsidR="00093844" w:rsidRPr="00677D07">
        <w:rPr>
          <w:lang w:eastAsia="en-US"/>
        </w:rPr>
        <w:t xml:space="preserve"> </w:t>
      </w:r>
      <w:r w:rsidR="00A05875" w:rsidRPr="00A05875">
        <w:rPr>
          <w:lang w:eastAsia="en-US"/>
        </w:rPr>
        <w:t xml:space="preserve">CPO316076/ S-2024/4134/F1-0-155 </w:t>
      </w:r>
      <w:r w:rsidR="00093844" w:rsidRPr="003F6CF2">
        <w:rPr>
          <w:lang w:eastAsia="en-US"/>
        </w:rPr>
        <w:t xml:space="preserve">(toliau – </w:t>
      </w:r>
      <w:r w:rsidR="00093844">
        <w:rPr>
          <w:lang w:eastAsia="en-US"/>
        </w:rPr>
        <w:t>S</w:t>
      </w:r>
      <w:r w:rsidR="00093844" w:rsidRPr="003F6CF2">
        <w:rPr>
          <w:lang w:eastAsia="en-US"/>
        </w:rPr>
        <w:t xml:space="preserve">utartis), </w:t>
      </w:r>
      <w:r w:rsidR="000D430D">
        <w:rPr>
          <w:lang w:eastAsia="en-US"/>
        </w:rPr>
        <w:t>pašto siuntos į JAV</w:t>
      </w:r>
      <w:r w:rsidR="00CC1D78">
        <w:rPr>
          <w:lang w:eastAsia="en-US"/>
        </w:rPr>
        <w:t>,</w:t>
      </w:r>
      <w:r w:rsidR="00CC1D78" w:rsidRPr="00CC1D78">
        <w:rPr>
          <w:lang w:eastAsia="en-US"/>
        </w:rPr>
        <w:t xml:space="preserve"> išskyrus pašto siunt</w:t>
      </w:r>
      <w:r w:rsidR="00CC1D78">
        <w:rPr>
          <w:lang w:eastAsia="en-US"/>
        </w:rPr>
        <w:t>as, kuriose</w:t>
      </w:r>
      <w:r w:rsidR="00CC1D78" w:rsidRPr="00CC1D78">
        <w:rPr>
          <w:lang w:eastAsia="en-US"/>
        </w:rPr>
        <w:t xml:space="preserve"> siunčiami dokumentai</w:t>
      </w:r>
      <w:r w:rsidR="00CC1D78">
        <w:rPr>
          <w:lang w:eastAsia="en-US"/>
        </w:rPr>
        <w:t>,</w:t>
      </w:r>
      <w:r w:rsidR="000D430D">
        <w:rPr>
          <w:lang w:eastAsia="en-US"/>
        </w:rPr>
        <w:t xml:space="preserve"> gali būti Užsakovo siunčiamos tik laikantis šiame </w:t>
      </w:r>
      <w:r w:rsidR="00911196">
        <w:rPr>
          <w:lang w:eastAsia="en-US"/>
        </w:rPr>
        <w:t>S</w:t>
      </w:r>
      <w:r w:rsidR="000D430D">
        <w:rPr>
          <w:lang w:eastAsia="en-US"/>
        </w:rPr>
        <w:t>usitarime nurodytų sąlygų.</w:t>
      </w:r>
    </w:p>
    <w:p w14:paraId="406A63E6" w14:textId="692D952E" w:rsidR="00A02507" w:rsidRDefault="00A02507" w:rsidP="00F5097F">
      <w:pPr>
        <w:pStyle w:val="Sraopastraipa"/>
        <w:numPr>
          <w:ilvl w:val="0"/>
          <w:numId w:val="1"/>
        </w:numPr>
        <w:ind w:left="0" w:firstLine="851"/>
        <w:jc w:val="both"/>
        <w:rPr>
          <w:lang w:eastAsia="en-US"/>
        </w:rPr>
      </w:pPr>
      <w:r>
        <w:rPr>
          <w:lang w:eastAsia="en-US"/>
        </w:rPr>
        <w:t>Vykdytojas įsipareigoja teikti Užsakovui pašto siuntų, siunčiamų į JAV, muitinės mokesčių administravimo paslaugas, t.</w:t>
      </w:r>
      <w:r w:rsidR="008175DA">
        <w:rPr>
          <w:lang w:eastAsia="en-US"/>
        </w:rPr>
        <w:t xml:space="preserve"> </w:t>
      </w:r>
      <w:r>
        <w:rPr>
          <w:lang w:eastAsia="en-US"/>
        </w:rPr>
        <w:t xml:space="preserve">y. perduoti JAV muitinei Užsakovo deklaruojamus pašto siuntos turinio duomenis bei kitus duomenis, reikalingus siuntai JAV muitinėje deklaruoti, bei  pervesti apskaičiuotus Užsakovo mokėtinus </w:t>
      </w:r>
      <w:r w:rsidRPr="00A02507">
        <w:rPr>
          <w:lang w:eastAsia="en-US"/>
        </w:rPr>
        <w:t>JAV muitinės taikytinus pašto siuntos importo į JAV mokesčius</w:t>
      </w:r>
      <w:r>
        <w:rPr>
          <w:lang w:eastAsia="en-US"/>
        </w:rPr>
        <w:t xml:space="preserve"> </w:t>
      </w:r>
      <w:r w:rsidRPr="00A02507">
        <w:rPr>
          <w:lang w:eastAsia="en-US"/>
        </w:rPr>
        <w:t>(toliau – JAV muitinės mokesčiai)</w:t>
      </w:r>
      <w:r>
        <w:rPr>
          <w:lang w:eastAsia="en-US"/>
        </w:rPr>
        <w:t>.</w:t>
      </w:r>
      <w:r w:rsidR="00C52268">
        <w:rPr>
          <w:lang w:eastAsia="en-US"/>
        </w:rPr>
        <w:t xml:space="preserve"> </w:t>
      </w:r>
      <w:bookmarkStart w:id="4" w:name="_Hlk210059630"/>
      <w:r w:rsidR="00C52268">
        <w:rPr>
          <w:lang w:eastAsia="en-US"/>
        </w:rPr>
        <w:t>Užsakovo Vykdytojui mokami JAV muitinės mokesčiai nėra laikomi Vykdytojo pajamomis, JAV mokesčių sumos skirtos pervesti JAV muitinei.</w:t>
      </w:r>
      <w:bookmarkEnd w:id="4"/>
    </w:p>
    <w:p w14:paraId="4C873F54" w14:textId="77777777" w:rsidR="000D430D" w:rsidRPr="00F5097F" w:rsidRDefault="000D430D" w:rsidP="00F5097F">
      <w:pPr>
        <w:pStyle w:val="Sraopastraipa"/>
        <w:numPr>
          <w:ilvl w:val="0"/>
          <w:numId w:val="1"/>
        </w:numPr>
        <w:ind w:left="0" w:firstLine="851"/>
        <w:jc w:val="both"/>
        <w:rPr>
          <w:lang w:eastAsia="en-US"/>
        </w:rPr>
      </w:pPr>
      <w:r>
        <w:rPr>
          <w:lang w:eastAsia="en-US"/>
        </w:rPr>
        <w:t xml:space="preserve">Užsakovas, papildomai prie pašto siuntos siuntimo į JAV </w:t>
      </w:r>
      <w:r w:rsidR="00CC1D78">
        <w:rPr>
          <w:lang w:eastAsia="en-US"/>
        </w:rPr>
        <w:t>tarifo</w:t>
      </w:r>
      <w:r>
        <w:rPr>
          <w:lang w:eastAsia="en-US"/>
        </w:rPr>
        <w:t xml:space="preserve">, įsipareigoja sumokėti Vykdytojui </w:t>
      </w:r>
      <w:r w:rsidR="004C6AA1">
        <w:rPr>
          <w:lang w:eastAsia="en-US"/>
        </w:rPr>
        <w:t xml:space="preserve">jo vienašališkai nustatytą </w:t>
      </w:r>
      <w:r w:rsidR="004C6AA1" w:rsidRPr="001E6227">
        <w:rPr>
          <w:lang w:eastAsia="en-US"/>
        </w:rPr>
        <w:t>i</w:t>
      </w:r>
      <w:r w:rsidR="001E6227" w:rsidRPr="001E6227">
        <w:rPr>
          <w:lang w:eastAsia="en-US"/>
        </w:rPr>
        <w:t xml:space="preserve">r </w:t>
      </w:r>
      <w:hyperlink r:id="rId7" w:history="1">
        <w:r w:rsidR="001E6227" w:rsidRPr="005D63A3">
          <w:rPr>
            <w:rStyle w:val="Hipersaitas"/>
            <w:lang w:eastAsia="en-US"/>
          </w:rPr>
          <w:t>https://www.post.lt/lt/atnaujinamas-siuntimas-i-JAV</w:t>
        </w:r>
      </w:hyperlink>
      <w:r w:rsidR="001E6227">
        <w:rPr>
          <w:lang w:eastAsia="en-US"/>
        </w:rPr>
        <w:t xml:space="preserve"> </w:t>
      </w:r>
      <w:r w:rsidR="001E6227" w:rsidRPr="001E6227">
        <w:rPr>
          <w:lang w:eastAsia="en-US"/>
        </w:rPr>
        <w:t xml:space="preserve"> n</w:t>
      </w:r>
      <w:r w:rsidR="00A13468" w:rsidRPr="001E6227">
        <w:rPr>
          <w:lang w:eastAsia="en-US"/>
        </w:rPr>
        <w:t>urodytą</w:t>
      </w:r>
      <w:r w:rsidR="001E6227" w:rsidRPr="001E6227">
        <w:rPr>
          <w:lang w:eastAsia="en-US"/>
        </w:rPr>
        <w:t xml:space="preserve"> </w:t>
      </w:r>
      <w:r w:rsidR="00CC1D78" w:rsidRPr="001E6227">
        <w:rPr>
          <w:lang w:eastAsia="en-US"/>
        </w:rPr>
        <w:t xml:space="preserve">eksporto siuntų muitų administravimo tarifą </w:t>
      </w:r>
      <w:r w:rsidRPr="001E6227">
        <w:rPr>
          <w:lang w:eastAsia="en-US"/>
        </w:rPr>
        <w:t xml:space="preserve">už kiekvieną į JAV siunčiamą pašto siuntą, </w:t>
      </w:r>
      <w:r w:rsidR="00CC1D78" w:rsidRPr="001E6227">
        <w:rPr>
          <w:lang w:eastAsia="en-US"/>
        </w:rPr>
        <w:t xml:space="preserve">išskyrus atvejus, kai pašto siuntoje siunčiami </w:t>
      </w:r>
      <w:r w:rsidR="00CC1D78" w:rsidRPr="00F5097F">
        <w:rPr>
          <w:lang w:eastAsia="en-US"/>
        </w:rPr>
        <w:t>dokumentai</w:t>
      </w:r>
      <w:r w:rsidR="004C6AA1" w:rsidRPr="00F5097F">
        <w:rPr>
          <w:lang w:eastAsia="en-US"/>
        </w:rPr>
        <w:t xml:space="preserve">, </w:t>
      </w:r>
      <w:r w:rsidR="007F7A32" w:rsidRPr="00F5097F">
        <w:rPr>
          <w:lang w:eastAsia="en-US"/>
        </w:rPr>
        <w:t xml:space="preserve">bei </w:t>
      </w:r>
      <w:r w:rsidR="004C6AA1" w:rsidRPr="00F5097F">
        <w:rPr>
          <w:lang w:eastAsia="en-US"/>
        </w:rPr>
        <w:t>apie tai informuo</w:t>
      </w:r>
      <w:r w:rsidR="007F7A32" w:rsidRPr="00F5097F">
        <w:rPr>
          <w:lang w:eastAsia="en-US"/>
        </w:rPr>
        <w:t xml:space="preserve">ti </w:t>
      </w:r>
      <w:r w:rsidR="004C6AA1" w:rsidRPr="00F5097F">
        <w:rPr>
          <w:lang w:eastAsia="en-US"/>
        </w:rPr>
        <w:t xml:space="preserve">Užsakovą šio Susitarimo </w:t>
      </w:r>
      <w:r w:rsidR="004C6AA1" w:rsidRPr="00F5097F">
        <w:rPr>
          <w:lang w:val="en-US" w:eastAsia="en-US"/>
        </w:rPr>
        <w:t xml:space="preserve">4 </w:t>
      </w:r>
      <w:proofErr w:type="spellStart"/>
      <w:r w:rsidR="004C6AA1" w:rsidRPr="00F5097F">
        <w:rPr>
          <w:lang w:val="en-US" w:eastAsia="en-US"/>
        </w:rPr>
        <w:t>punkte</w:t>
      </w:r>
      <w:proofErr w:type="spellEnd"/>
      <w:r w:rsidR="004C6AA1" w:rsidRPr="00F5097F">
        <w:rPr>
          <w:lang w:val="en-US" w:eastAsia="en-US"/>
        </w:rPr>
        <w:t xml:space="preserve"> </w:t>
      </w:r>
      <w:proofErr w:type="spellStart"/>
      <w:r w:rsidR="004C6AA1" w:rsidRPr="00F5097F">
        <w:rPr>
          <w:lang w:val="en-US" w:eastAsia="en-US"/>
        </w:rPr>
        <w:t>nurodyta</w:t>
      </w:r>
      <w:proofErr w:type="spellEnd"/>
      <w:r w:rsidR="004C6AA1" w:rsidRPr="00F5097F">
        <w:rPr>
          <w:lang w:val="en-US" w:eastAsia="en-US"/>
        </w:rPr>
        <w:t xml:space="preserve"> </w:t>
      </w:r>
      <w:proofErr w:type="spellStart"/>
      <w:r w:rsidR="004C6AA1" w:rsidRPr="00F5097F">
        <w:rPr>
          <w:lang w:val="en-US" w:eastAsia="en-US"/>
        </w:rPr>
        <w:t>tvarka</w:t>
      </w:r>
      <w:proofErr w:type="spellEnd"/>
      <w:r w:rsidRPr="00F5097F">
        <w:rPr>
          <w:lang w:eastAsia="en-US"/>
        </w:rPr>
        <w:t xml:space="preserve">. Užsakovas taip pat įsipareigoja sumokėti Vykdytojui </w:t>
      </w:r>
      <w:bookmarkStart w:id="5" w:name="_Hlk209514299"/>
      <w:r w:rsidRPr="00F5097F">
        <w:rPr>
          <w:lang w:eastAsia="en-US"/>
        </w:rPr>
        <w:t xml:space="preserve">JAV </w:t>
      </w:r>
      <w:r w:rsidR="00A02507" w:rsidRPr="00F5097F">
        <w:rPr>
          <w:lang w:eastAsia="en-US"/>
        </w:rPr>
        <w:t xml:space="preserve">muitinės </w:t>
      </w:r>
      <w:r w:rsidRPr="00F5097F">
        <w:rPr>
          <w:lang w:eastAsia="en-US"/>
        </w:rPr>
        <w:t>mokesčius</w:t>
      </w:r>
      <w:bookmarkEnd w:id="5"/>
      <w:r w:rsidR="00081F15" w:rsidRPr="00F5097F">
        <w:rPr>
          <w:lang w:eastAsia="en-US"/>
        </w:rPr>
        <w:t xml:space="preserve"> (toliau – JAV muitinės mokesčiai)</w:t>
      </w:r>
      <w:r w:rsidRPr="00F5097F">
        <w:rPr>
          <w:lang w:eastAsia="en-US"/>
        </w:rPr>
        <w:t>.</w:t>
      </w:r>
    </w:p>
    <w:p w14:paraId="7B954C02" w14:textId="77777777" w:rsidR="00F06859" w:rsidRPr="00F5097F" w:rsidRDefault="00F06859" w:rsidP="00F5097F">
      <w:pPr>
        <w:pStyle w:val="Sraopastraipa"/>
        <w:numPr>
          <w:ilvl w:val="0"/>
          <w:numId w:val="1"/>
        </w:numPr>
        <w:ind w:left="0" w:firstLine="851"/>
        <w:jc w:val="both"/>
        <w:rPr>
          <w:lang w:eastAsia="en-US"/>
        </w:rPr>
      </w:pPr>
      <w:r w:rsidRPr="00F5097F">
        <w:rPr>
          <w:lang w:eastAsia="en-US"/>
        </w:rPr>
        <w:lastRenderedPageBreak/>
        <w:t xml:space="preserve">Vykdytojas turi teisę vienašališkai pakeisti Susitarimo </w:t>
      </w:r>
      <w:r w:rsidR="00A02507" w:rsidRPr="00F5097F">
        <w:rPr>
          <w:lang w:eastAsia="en-US"/>
        </w:rPr>
        <w:t>3</w:t>
      </w:r>
      <w:r w:rsidRPr="00F5097F">
        <w:rPr>
          <w:lang w:eastAsia="en-US"/>
        </w:rPr>
        <w:t xml:space="preserve"> punkte nurodytą </w:t>
      </w:r>
      <w:r w:rsidR="00911196" w:rsidRPr="00F5097F">
        <w:rPr>
          <w:lang w:eastAsia="en-US"/>
        </w:rPr>
        <w:t xml:space="preserve">eksporto siuntų muitų administravimo </w:t>
      </w:r>
      <w:r w:rsidRPr="00F5097F">
        <w:rPr>
          <w:lang w:eastAsia="en-US"/>
        </w:rPr>
        <w:t>tarifą, praneš</w:t>
      </w:r>
      <w:r w:rsidR="00911196" w:rsidRPr="00F5097F">
        <w:rPr>
          <w:lang w:eastAsia="en-US"/>
        </w:rPr>
        <w:t>d</w:t>
      </w:r>
      <w:r w:rsidRPr="00F5097F">
        <w:rPr>
          <w:lang w:eastAsia="en-US"/>
        </w:rPr>
        <w:t xml:space="preserve">amas </w:t>
      </w:r>
      <w:r w:rsidR="00911196" w:rsidRPr="00F5097F">
        <w:rPr>
          <w:lang w:eastAsia="en-US"/>
        </w:rPr>
        <w:t xml:space="preserve">apie tai </w:t>
      </w:r>
      <w:r w:rsidRPr="00F5097F">
        <w:rPr>
          <w:lang w:eastAsia="en-US"/>
        </w:rPr>
        <w:t>Užsakovui ne vėliau kaip prieš 14 (keturiolika) kalendorinių dienų.</w:t>
      </w:r>
    </w:p>
    <w:p w14:paraId="2991E868" w14:textId="77777777" w:rsidR="00081F15" w:rsidRPr="00F5097F" w:rsidRDefault="00081F15" w:rsidP="00F5097F">
      <w:pPr>
        <w:pStyle w:val="Sraopastraipa"/>
        <w:numPr>
          <w:ilvl w:val="0"/>
          <w:numId w:val="1"/>
        </w:numPr>
        <w:ind w:left="0" w:firstLine="851"/>
        <w:jc w:val="both"/>
        <w:rPr>
          <w:lang w:eastAsia="en-US"/>
        </w:rPr>
      </w:pPr>
      <w:bookmarkStart w:id="6" w:name="_Hlk209527235"/>
      <w:r w:rsidRPr="00F5097F">
        <w:rPr>
          <w:lang w:eastAsia="en-US"/>
        </w:rPr>
        <w:t>Žemiau Šalys susitaria dėl atsiskaitymo už paslaugas, Užsakovui siunčiant pašto siuntas</w:t>
      </w:r>
      <w:r w:rsidR="00CC1D78" w:rsidRPr="00F5097F">
        <w:rPr>
          <w:lang w:eastAsia="en-US"/>
        </w:rPr>
        <w:t>,</w:t>
      </w:r>
      <w:r w:rsidRPr="00F5097F">
        <w:rPr>
          <w:lang w:eastAsia="en-US"/>
        </w:rPr>
        <w:t xml:space="preserve"> į JAV, sąlygų:</w:t>
      </w:r>
    </w:p>
    <w:p w14:paraId="5D8DA509" w14:textId="77777777" w:rsidR="00081F15" w:rsidRDefault="00081F15" w:rsidP="00F5097F">
      <w:pPr>
        <w:pStyle w:val="Sraopastraipa"/>
        <w:numPr>
          <w:ilvl w:val="1"/>
          <w:numId w:val="1"/>
        </w:numPr>
        <w:ind w:left="0" w:firstLine="851"/>
        <w:jc w:val="both"/>
        <w:rPr>
          <w:lang w:eastAsia="en-US"/>
        </w:rPr>
      </w:pPr>
      <w:r w:rsidRPr="00F5097F">
        <w:rPr>
          <w:lang w:eastAsia="en-US"/>
        </w:rPr>
        <w:t xml:space="preserve"> Užsakovas įsipareigoja pašto siuntos siuntimo</w:t>
      </w:r>
      <w:r w:rsidRPr="00CC1D78">
        <w:rPr>
          <w:lang w:eastAsia="en-US"/>
        </w:rPr>
        <w:t xml:space="preserve"> į JAV </w:t>
      </w:r>
      <w:r w:rsidR="00FE38DE" w:rsidRPr="00CC1D78">
        <w:rPr>
          <w:lang w:eastAsia="en-US"/>
        </w:rPr>
        <w:t>tarif</w:t>
      </w:r>
      <w:r w:rsidR="00355C47" w:rsidRPr="00CC1D78">
        <w:rPr>
          <w:lang w:eastAsia="en-US"/>
        </w:rPr>
        <w:t>ą</w:t>
      </w:r>
      <w:r w:rsidRPr="00CC1D78">
        <w:rPr>
          <w:lang w:eastAsia="en-US"/>
        </w:rPr>
        <w:t xml:space="preserve"> ir </w:t>
      </w:r>
      <w:r w:rsidR="00FE38DE" w:rsidRPr="00CC1D78">
        <w:rPr>
          <w:lang w:eastAsia="en-US"/>
        </w:rPr>
        <w:t>eksporto siuntų muitų administravimo</w:t>
      </w:r>
      <w:r w:rsidR="00355C47" w:rsidRPr="00CC1D78">
        <w:rPr>
          <w:lang w:eastAsia="en-US"/>
        </w:rPr>
        <w:t xml:space="preserve"> </w:t>
      </w:r>
      <w:r w:rsidR="00FE38DE" w:rsidRPr="00CC1D78">
        <w:rPr>
          <w:lang w:eastAsia="en-US"/>
        </w:rPr>
        <w:t>tarif</w:t>
      </w:r>
      <w:r w:rsidR="00355C47" w:rsidRPr="00CC1D78">
        <w:rPr>
          <w:lang w:eastAsia="en-US"/>
        </w:rPr>
        <w:t>ą</w:t>
      </w:r>
      <w:r>
        <w:rPr>
          <w:lang w:eastAsia="en-US"/>
        </w:rPr>
        <w:t xml:space="preserve"> sumokėti Vykdytojui Sutartyje nustatyta tvarka, Vykdytojas PVM sąskaitą faktūrą už šias paslaugas pateikia Užsakovui laikantis Sutartyje nustatytų sąlygų.</w:t>
      </w:r>
    </w:p>
    <w:p w14:paraId="1E014082" w14:textId="77777777" w:rsidR="00081F15" w:rsidRDefault="00081F15" w:rsidP="00F5097F">
      <w:pPr>
        <w:pStyle w:val="Sraopastraipa"/>
        <w:numPr>
          <w:ilvl w:val="1"/>
          <w:numId w:val="1"/>
        </w:numPr>
        <w:ind w:left="0" w:firstLine="851"/>
        <w:jc w:val="both"/>
        <w:rPr>
          <w:lang w:eastAsia="en-US"/>
        </w:rPr>
      </w:pPr>
      <w:r>
        <w:rPr>
          <w:lang w:eastAsia="en-US"/>
        </w:rPr>
        <w:t xml:space="preserve"> </w:t>
      </w:r>
      <w:bookmarkStart w:id="7" w:name="_Hlk210059749"/>
      <w:r w:rsidR="00F40659">
        <w:rPr>
          <w:lang w:eastAsia="en-US"/>
        </w:rPr>
        <w:t xml:space="preserve">JAV muitinės mokesčiai apskaitomi kalendorinėmis savaitėmis. Vykdytojas </w:t>
      </w:r>
      <w:r w:rsidR="004B5E58">
        <w:rPr>
          <w:lang w:eastAsia="en-US"/>
        </w:rPr>
        <w:t>kiekvieną pirmadienį, o jeigu pirmadienis sutampa su šventine ar nedarbo diena, tai ne vėliau kaip pirmą po pirmadienio einančią darbo dieną, pateikia Užsakovui mokėjimo pranešimą, kuriame nurodoma per praėjusią kalendorinę savaitę išsiustų siuntų į JAV taikytinų JAV muitinės mokesčių suma.</w:t>
      </w:r>
      <w:r w:rsidR="006606BB">
        <w:rPr>
          <w:lang w:eastAsia="en-US"/>
        </w:rPr>
        <w:t xml:space="preserve"> </w:t>
      </w:r>
      <w:r w:rsidR="004B5E58">
        <w:rPr>
          <w:lang w:eastAsia="en-US"/>
        </w:rPr>
        <w:t xml:space="preserve">Tuo atveju, </w:t>
      </w:r>
      <w:r w:rsidR="006C6BF0">
        <w:rPr>
          <w:lang w:eastAsia="en-US"/>
        </w:rPr>
        <w:t>jeigu kalendorinės savaitės eigoje keičiasi kalendorinis mėnuo, tuomet ne vėliau kaip pirmą naujo kalendorinio mėnesio darbo dieną siunčiamas papildomas mokėjimo pranešimas už laikotarpį (dienas), kuris nepateko į paskutinės pilnos kalendorinės savaitės laikotarpį.</w:t>
      </w:r>
      <w:r w:rsidR="003D3B85">
        <w:rPr>
          <w:lang w:eastAsia="en-US"/>
        </w:rPr>
        <w:t xml:space="preserve"> </w:t>
      </w:r>
      <w:bookmarkStart w:id="8" w:name="_Hlk210060826"/>
      <w:bookmarkStart w:id="9" w:name="_Hlk210060916"/>
      <w:r w:rsidR="001A06F1" w:rsidRPr="001A06F1">
        <w:rPr>
          <w:lang w:eastAsia="en-US"/>
        </w:rPr>
        <w:t xml:space="preserve">Šiame punkte nurodoma </w:t>
      </w:r>
      <w:r w:rsidR="003D3B85">
        <w:rPr>
          <w:lang w:eastAsia="en-US"/>
        </w:rPr>
        <w:t>JAV muitinės mokesčių suma iš JAV dolerių į eurus konvertuojama užsakymo dėl konkrečios pašto siuntos pateikimo Vykdytojui dienos (</w:t>
      </w:r>
      <w:r w:rsidR="001A06F1">
        <w:rPr>
          <w:lang w:eastAsia="en-US"/>
        </w:rPr>
        <w:t>siuntos duomenų suvedimo į savitarną, pateikimo per API dienos</w:t>
      </w:r>
      <w:r w:rsidR="003D3B85">
        <w:rPr>
          <w:lang w:eastAsia="en-US"/>
        </w:rPr>
        <w:t xml:space="preserve">) Lietuvos banko </w:t>
      </w:r>
      <w:r w:rsidR="001A06F1">
        <w:rPr>
          <w:lang w:eastAsia="en-US"/>
        </w:rPr>
        <w:t xml:space="preserve">interneto svetainėje </w:t>
      </w:r>
      <w:r w:rsidR="003D3B85">
        <w:rPr>
          <w:lang w:eastAsia="en-US"/>
        </w:rPr>
        <w:t>skelbiamu aktualiu kursu (paskutiniu paskelbtu)</w:t>
      </w:r>
      <w:bookmarkEnd w:id="8"/>
      <w:r w:rsidR="003D3B85">
        <w:rPr>
          <w:lang w:eastAsia="en-US"/>
        </w:rPr>
        <w:t xml:space="preserve">. </w:t>
      </w:r>
      <w:bookmarkEnd w:id="9"/>
    </w:p>
    <w:bookmarkEnd w:id="7"/>
    <w:p w14:paraId="311486D5" w14:textId="77777777" w:rsidR="006C6BF0" w:rsidRDefault="006C6BF0" w:rsidP="00F5097F">
      <w:pPr>
        <w:pStyle w:val="Sraopastraipa"/>
        <w:numPr>
          <w:ilvl w:val="1"/>
          <w:numId w:val="1"/>
        </w:numPr>
        <w:ind w:left="0" w:firstLine="851"/>
        <w:jc w:val="both"/>
        <w:rPr>
          <w:lang w:eastAsia="en-US"/>
        </w:rPr>
      </w:pPr>
      <w:r>
        <w:rPr>
          <w:lang w:eastAsia="en-US"/>
        </w:rPr>
        <w:t xml:space="preserve"> Tuo atveju, jeigu </w:t>
      </w:r>
      <w:r w:rsidR="00355C47">
        <w:rPr>
          <w:lang w:eastAsia="en-US"/>
        </w:rPr>
        <w:t>JAV muitinė suskaičiuoja didesnę JAV muitinės mokesčių sumą, nei suskaičiuo</w:t>
      </w:r>
      <w:r w:rsidR="00E03916">
        <w:rPr>
          <w:lang w:eastAsia="en-US"/>
        </w:rPr>
        <w:t>t</w:t>
      </w:r>
      <w:r w:rsidR="00355C47">
        <w:rPr>
          <w:lang w:eastAsia="en-US"/>
        </w:rPr>
        <w:t>a</w:t>
      </w:r>
      <w:r w:rsidR="00E03916">
        <w:rPr>
          <w:lang w:eastAsia="en-US"/>
        </w:rPr>
        <w:t xml:space="preserve"> (</w:t>
      </w:r>
      <w:r w:rsidR="00355C47">
        <w:rPr>
          <w:lang w:eastAsia="en-US"/>
        </w:rPr>
        <w:t>deklaruota</w:t>
      </w:r>
      <w:r w:rsidR="00E03916">
        <w:rPr>
          <w:lang w:eastAsia="en-US"/>
        </w:rPr>
        <w:t>)</w:t>
      </w:r>
      <w:r w:rsidR="00355C47">
        <w:rPr>
          <w:lang w:eastAsia="en-US"/>
        </w:rPr>
        <w:t xml:space="preserve"> Užsakovo, Vykdytojas pateikia Užsakovui papildomą mokėjimo pranešimą </w:t>
      </w:r>
      <w:r w:rsidR="00355C47" w:rsidRPr="00355C47">
        <w:rPr>
          <w:lang w:eastAsia="en-US"/>
        </w:rPr>
        <w:t>JAV muitinė</w:t>
      </w:r>
      <w:r w:rsidR="00355C47">
        <w:rPr>
          <w:lang w:eastAsia="en-US"/>
        </w:rPr>
        <w:t>s papildomai suskaičiuotos</w:t>
      </w:r>
      <w:r w:rsidR="00CC1D78">
        <w:rPr>
          <w:lang w:eastAsia="en-US"/>
        </w:rPr>
        <w:t xml:space="preserve"> JAV muitinės mokesčių</w:t>
      </w:r>
      <w:r w:rsidR="00355C47">
        <w:rPr>
          <w:lang w:eastAsia="en-US"/>
        </w:rPr>
        <w:t xml:space="preserve"> sumos sumai.</w:t>
      </w:r>
      <w:r w:rsidR="00D63DF7">
        <w:rPr>
          <w:lang w:eastAsia="en-US"/>
        </w:rPr>
        <w:t xml:space="preserve"> </w:t>
      </w:r>
      <w:bookmarkStart w:id="10" w:name="_Hlk210061041"/>
      <w:bookmarkStart w:id="11" w:name="_Hlk210060935"/>
      <w:r w:rsidR="001A06F1">
        <w:rPr>
          <w:lang w:eastAsia="en-US"/>
        </w:rPr>
        <w:t xml:space="preserve">Šiame punkte nurodoma </w:t>
      </w:r>
      <w:bookmarkEnd w:id="10"/>
      <w:r w:rsidR="001A06F1" w:rsidRPr="001A06F1">
        <w:rPr>
          <w:lang w:eastAsia="en-US"/>
        </w:rPr>
        <w:t xml:space="preserve">JAV muitinės mokesčių suma iš JAV dolerių į eurus konvertuojama </w:t>
      </w:r>
      <w:r w:rsidR="001A06F1">
        <w:rPr>
          <w:lang w:eastAsia="en-US"/>
        </w:rPr>
        <w:t xml:space="preserve">paskutinės darbo dienos, ėjusios prieš mokėjimo pranešimo parengimo dieną, </w:t>
      </w:r>
      <w:r w:rsidR="001A06F1" w:rsidRPr="001A06F1">
        <w:rPr>
          <w:lang w:eastAsia="en-US"/>
        </w:rPr>
        <w:t>Lietuvos banko interneto svetainėje skelbiamu aktualiu kursu (paskutiniu paskelbtu)</w:t>
      </w:r>
      <w:r w:rsidR="001A06F1">
        <w:rPr>
          <w:lang w:eastAsia="en-US"/>
        </w:rPr>
        <w:t>.</w:t>
      </w:r>
      <w:bookmarkEnd w:id="11"/>
    </w:p>
    <w:p w14:paraId="7B85576B" w14:textId="77777777" w:rsidR="006606BB" w:rsidRPr="00C12BFA" w:rsidRDefault="006C6BF0" w:rsidP="00F5097F">
      <w:pPr>
        <w:pStyle w:val="Sraopastraipa"/>
        <w:numPr>
          <w:ilvl w:val="1"/>
          <w:numId w:val="1"/>
        </w:numPr>
        <w:ind w:left="0" w:firstLine="851"/>
        <w:jc w:val="both"/>
        <w:rPr>
          <w:lang w:eastAsia="en-US"/>
        </w:rPr>
      </w:pPr>
      <w:r>
        <w:rPr>
          <w:lang w:eastAsia="en-US"/>
        </w:rPr>
        <w:t xml:space="preserve"> Užsakovas mokėjimo pranešime nurodytą </w:t>
      </w:r>
      <w:r w:rsidR="00E03916">
        <w:rPr>
          <w:lang w:eastAsia="en-US"/>
        </w:rPr>
        <w:t xml:space="preserve">JAV muitinės mokesčių </w:t>
      </w:r>
      <w:r>
        <w:rPr>
          <w:lang w:eastAsia="en-US"/>
        </w:rPr>
        <w:t xml:space="preserve">sumą sumoka Vykdytojui ne vėliau kaip per </w:t>
      </w:r>
      <w:r w:rsidR="00C52268">
        <w:rPr>
          <w:lang w:eastAsia="en-US"/>
        </w:rPr>
        <w:t>4 (keturias)</w:t>
      </w:r>
      <w:r w:rsidR="00FE38DE">
        <w:rPr>
          <w:lang w:eastAsia="en-US"/>
        </w:rPr>
        <w:t xml:space="preserve"> kalendorines dienas</w:t>
      </w:r>
      <w:r w:rsidR="00355C47">
        <w:rPr>
          <w:lang w:eastAsia="en-US"/>
        </w:rPr>
        <w:t xml:space="preserve"> nuo mokėjimo pranešimo gavimo dienos</w:t>
      </w:r>
      <w:r w:rsidR="00FE38DE">
        <w:rPr>
          <w:lang w:eastAsia="en-US"/>
        </w:rPr>
        <w:t xml:space="preserve">. </w:t>
      </w:r>
      <w:r w:rsidR="00E03916">
        <w:rPr>
          <w:lang w:eastAsia="en-US"/>
        </w:rPr>
        <w:t>JAV muitinės mokesči</w:t>
      </w:r>
      <w:r w:rsidR="00D63DF7">
        <w:rPr>
          <w:lang w:eastAsia="en-US"/>
        </w:rPr>
        <w:t>ų</w:t>
      </w:r>
      <w:r w:rsidR="00E03916">
        <w:rPr>
          <w:lang w:eastAsia="en-US"/>
        </w:rPr>
        <w:t xml:space="preserve"> suma pervedama </w:t>
      </w:r>
      <w:r w:rsidR="00911196">
        <w:rPr>
          <w:lang w:eastAsia="en-US"/>
        </w:rPr>
        <w:t>Vykdytojui</w:t>
      </w:r>
      <w:r w:rsidR="00E03916">
        <w:rPr>
          <w:lang w:eastAsia="en-US"/>
        </w:rPr>
        <w:t xml:space="preserve"> į sąskaitą </w:t>
      </w:r>
      <w:r w:rsidR="00C12BFA">
        <w:rPr>
          <w:lang w:eastAsia="en-US"/>
        </w:rPr>
        <w:t xml:space="preserve">SEB </w:t>
      </w:r>
      <w:r w:rsidR="00E03916">
        <w:rPr>
          <w:lang w:eastAsia="en-US"/>
        </w:rPr>
        <w:t xml:space="preserve">banke Nr. </w:t>
      </w:r>
      <w:r w:rsidR="00C12BFA" w:rsidRPr="00C12BFA">
        <w:rPr>
          <w:lang w:eastAsia="en-US"/>
        </w:rPr>
        <w:t>LT717044060000187388</w:t>
      </w:r>
      <w:r w:rsidR="00E03916" w:rsidRPr="00C12BFA">
        <w:rPr>
          <w:lang w:eastAsia="en-US"/>
        </w:rPr>
        <w:t>.</w:t>
      </w:r>
    </w:p>
    <w:p w14:paraId="45778CFF" w14:textId="77777777" w:rsidR="00355C47" w:rsidRDefault="00E03916" w:rsidP="00F5097F">
      <w:pPr>
        <w:pStyle w:val="Sraopastraipa"/>
        <w:numPr>
          <w:ilvl w:val="1"/>
          <w:numId w:val="1"/>
        </w:numPr>
        <w:ind w:left="0" w:firstLine="851"/>
        <w:jc w:val="both"/>
        <w:rPr>
          <w:lang w:eastAsia="en-US"/>
        </w:rPr>
      </w:pPr>
      <w:r>
        <w:rPr>
          <w:lang w:eastAsia="en-US"/>
        </w:rPr>
        <w:t xml:space="preserve"> </w:t>
      </w:r>
      <w:r w:rsidR="00355C47">
        <w:rPr>
          <w:lang w:eastAsia="en-US"/>
        </w:rPr>
        <w:t xml:space="preserve">Jeigu </w:t>
      </w:r>
      <w:r>
        <w:rPr>
          <w:lang w:eastAsia="en-US"/>
        </w:rPr>
        <w:t>U</w:t>
      </w:r>
      <w:r w:rsidR="00355C47">
        <w:rPr>
          <w:lang w:eastAsia="en-US"/>
        </w:rPr>
        <w:t>žsakovas vėluoja apmokėti PVM sąskaitą faktūrą, taikomos Sutartyje numatytos atsakomybės sąlygos.</w:t>
      </w:r>
    </w:p>
    <w:p w14:paraId="1668E67C" w14:textId="77777777" w:rsidR="00E03916" w:rsidRDefault="00E03916" w:rsidP="00F5097F">
      <w:pPr>
        <w:pStyle w:val="Sraopastraipa"/>
        <w:numPr>
          <w:ilvl w:val="1"/>
          <w:numId w:val="1"/>
        </w:numPr>
        <w:ind w:left="0" w:firstLine="851"/>
        <w:jc w:val="both"/>
        <w:rPr>
          <w:lang w:eastAsia="en-US"/>
        </w:rPr>
      </w:pPr>
      <w:r>
        <w:rPr>
          <w:lang w:eastAsia="en-US"/>
        </w:rPr>
        <w:t xml:space="preserve"> Jeigu Užsakovas vėluoja sumokėti Vykdytojui mokėjimo pranešime nurodytą JAV muitinės mokesči</w:t>
      </w:r>
      <w:r w:rsidR="00D63DF7">
        <w:rPr>
          <w:lang w:eastAsia="en-US"/>
        </w:rPr>
        <w:t>ų</w:t>
      </w:r>
      <w:r>
        <w:rPr>
          <w:lang w:eastAsia="en-US"/>
        </w:rPr>
        <w:t xml:space="preserve"> sumą ar bent dalį jos Susitarime nustatytu terminu, Užsakovas moka Vykdytojui </w:t>
      </w:r>
      <w:r w:rsidRPr="00E03916">
        <w:rPr>
          <w:lang w:eastAsia="en-US"/>
        </w:rPr>
        <w:t>0,05 % (penkių šimtųjų procento) dydžio kompensuojam</w:t>
      </w:r>
      <w:r>
        <w:rPr>
          <w:lang w:eastAsia="en-US"/>
        </w:rPr>
        <w:t>ą</w:t>
      </w:r>
      <w:r w:rsidRPr="00E03916">
        <w:rPr>
          <w:lang w:eastAsia="en-US"/>
        </w:rPr>
        <w:t>si</w:t>
      </w:r>
      <w:r>
        <w:rPr>
          <w:lang w:eastAsia="en-US"/>
        </w:rPr>
        <w:t>a</w:t>
      </w:r>
      <w:r w:rsidRPr="00E03916">
        <w:rPr>
          <w:lang w:eastAsia="en-US"/>
        </w:rPr>
        <w:t>s palūkan</w:t>
      </w:r>
      <w:r>
        <w:rPr>
          <w:lang w:eastAsia="en-US"/>
        </w:rPr>
        <w:t>a</w:t>
      </w:r>
      <w:r w:rsidRPr="00E03916">
        <w:rPr>
          <w:lang w:eastAsia="en-US"/>
        </w:rPr>
        <w:t xml:space="preserve">s už kiekvieną pavėluotą dieną nuo neapmokėtos </w:t>
      </w:r>
      <w:r>
        <w:rPr>
          <w:lang w:eastAsia="en-US"/>
        </w:rPr>
        <w:t>JAV m</w:t>
      </w:r>
      <w:r w:rsidRPr="00E03916">
        <w:rPr>
          <w:lang w:eastAsia="en-US"/>
        </w:rPr>
        <w:t>uit</w:t>
      </w:r>
      <w:r>
        <w:rPr>
          <w:lang w:eastAsia="en-US"/>
        </w:rPr>
        <w:t>inės</w:t>
      </w:r>
      <w:r w:rsidRPr="00E03916">
        <w:rPr>
          <w:lang w:eastAsia="en-US"/>
        </w:rPr>
        <w:t xml:space="preserve"> mokesčių sumos.</w:t>
      </w:r>
      <w:r>
        <w:rPr>
          <w:lang w:eastAsia="en-US"/>
        </w:rPr>
        <w:t xml:space="preserve"> </w:t>
      </w:r>
      <w:r w:rsidRPr="00E03916">
        <w:rPr>
          <w:lang w:eastAsia="en-US"/>
        </w:rPr>
        <w:t>Kompensuojamosios palūkanos skaičiuojamos nuo pirmos dienos po</w:t>
      </w:r>
      <w:r>
        <w:rPr>
          <w:lang w:eastAsia="en-US"/>
        </w:rPr>
        <w:t xml:space="preserve"> mokė</w:t>
      </w:r>
      <w:r w:rsidR="00D63DF7">
        <w:rPr>
          <w:lang w:eastAsia="en-US"/>
        </w:rPr>
        <w:t>j</w:t>
      </w:r>
      <w:r>
        <w:rPr>
          <w:lang w:eastAsia="en-US"/>
        </w:rPr>
        <w:t>imo pranešimo apmokėjimo</w:t>
      </w:r>
      <w:r w:rsidRPr="00E03916">
        <w:rPr>
          <w:lang w:eastAsia="en-US"/>
        </w:rPr>
        <w:t xml:space="preserve"> termino pabaigos iki visiško </w:t>
      </w:r>
      <w:r>
        <w:rPr>
          <w:lang w:eastAsia="en-US"/>
        </w:rPr>
        <w:t>JAV muitinės</w:t>
      </w:r>
      <w:r w:rsidRPr="00E03916">
        <w:rPr>
          <w:lang w:eastAsia="en-US"/>
        </w:rPr>
        <w:t xml:space="preserve"> mokesčių sumos ir palūkanų apmokėjimo dienos.</w:t>
      </w:r>
      <w:r>
        <w:rPr>
          <w:lang w:eastAsia="en-US"/>
        </w:rPr>
        <w:t xml:space="preserve"> </w:t>
      </w:r>
    </w:p>
    <w:p w14:paraId="515EE056" w14:textId="77777777" w:rsidR="00355C47" w:rsidRDefault="00D63DF7" w:rsidP="00F5097F">
      <w:pPr>
        <w:pStyle w:val="Sraopastraipa"/>
        <w:numPr>
          <w:ilvl w:val="1"/>
          <w:numId w:val="1"/>
        </w:numPr>
        <w:ind w:left="0" w:firstLine="851"/>
        <w:jc w:val="both"/>
        <w:rPr>
          <w:lang w:eastAsia="en-US"/>
        </w:rPr>
      </w:pPr>
      <w:r>
        <w:rPr>
          <w:lang w:eastAsia="en-US"/>
        </w:rPr>
        <w:t xml:space="preserve"> Užsakovas pareiškia ir patvirtina, kad jam visiškai suprantama bei jis sutinka,  kad </w:t>
      </w:r>
      <w:r w:rsidRPr="00D63DF7">
        <w:rPr>
          <w:lang w:eastAsia="en-US"/>
        </w:rPr>
        <w:t xml:space="preserve">JAV muitinės duomenys dėl mokėtinos JAV muitinės mokesčių sumos laikomi teisingais ir </w:t>
      </w:r>
      <w:r>
        <w:rPr>
          <w:lang w:eastAsia="en-US"/>
        </w:rPr>
        <w:t>n</w:t>
      </w:r>
      <w:r w:rsidRPr="00D63DF7">
        <w:rPr>
          <w:lang w:eastAsia="en-US"/>
        </w:rPr>
        <w:t>eginčytinais</w:t>
      </w:r>
      <w:r>
        <w:rPr>
          <w:lang w:eastAsia="en-US"/>
        </w:rPr>
        <w:t xml:space="preserve">. Vykdytojas </w:t>
      </w:r>
      <w:r w:rsidR="00CC1D78">
        <w:rPr>
          <w:lang w:eastAsia="en-US"/>
        </w:rPr>
        <w:t xml:space="preserve">neatstovauja JAV muitinės, </w:t>
      </w:r>
      <w:r>
        <w:rPr>
          <w:lang w:eastAsia="en-US"/>
        </w:rPr>
        <w:t xml:space="preserve">netarpininkauja </w:t>
      </w:r>
      <w:r w:rsidR="00CC1D78">
        <w:rPr>
          <w:lang w:eastAsia="en-US"/>
        </w:rPr>
        <w:t xml:space="preserve">santykyje tarp Užsakovo ir </w:t>
      </w:r>
      <w:r>
        <w:rPr>
          <w:lang w:eastAsia="en-US"/>
        </w:rPr>
        <w:t>JAV muitinė</w:t>
      </w:r>
      <w:r w:rsidR="00CC1D78">
        <w:rPr>
          <w:lang w:eastAsia="en-US"/>
        </w:rPr>
        <w:t>s, todėl nesprendžia ir nedalyvauja galimame ginče dėl mokėtinos JAV muitinės mokesčių sumos.</w:t>
      </w:r>
      <w:r>
        <w:rPr>
          <w:lang w:eastAsia="en-US"/>
        </w:rPr>
        <w:t xml:space="preserve"> Užsakovas patvirtina, kad joks ginčas </w:t>
      </w:r>
      <w:r w:rsidR="00CC1D78">
        <w:rPr>
          <w:lang w:eastAsia="en-US"/>
        </w:rPr>
        <w:t xml:space="preserve">dėl mokėtinos JAV muitinės mokesčių sumos </w:t>
      </w:r>
      <w:r>
        <w:rPr>
          <w:lang w:eastAsia="en-US"/>
        </w:rPr>
        <w:t xml:space="preserve">negali būti pagrindu nemokėti Vykdytojui mokėjimo pranešime nurodytos JAV muitinės mokesčių sumos. </w:t>
      </w:r>
      <w:bookmarkEnd w:id="6"/>
    </w:p>
    <w:p w14:paraId="3FD13369" w14:textId="77777777" w:rsidR="003A48F6" w:rsidRDefault="003A48F6" w:rsidP="00F5097F">
      <w:pPr>
        <w:pStyle w:val="Sraopastraipa"/>
        <w:numPr>
          <w:ilvl w:val="1"/>
          <w:numId w:val="1"/>
        </w:numPr>
        <w:ind w:left="0" w:firstLine="851"/>
        <w:jc w:val="both"/>
        <w:rPr>
          <w:lang w:eastAsia="en-US"/>
        </w:rPr>
      </w:pPr>
      <w:r w:rsidRPr="003A48F6">
        <w:rPr>
          <w:lang w:eastAsia="en-US"/>
        </w:rPr>
        <w:t>Užsakovas pareiškia ir patvirtina, kad jam visiškai suprantama bei jis sutinka</w:t>
      </w:r>
      <w:r>
        <w:rPr>
          <w:lang w:eastAsia="en-US"/>
        </w:rPr>
        <w:t>, jog tuo atveju, kai nepavyksta įteikti pašto siuntos ar pašto siunt</w:t>
      </w:r>
      <w:r w:rsidR="00911196">
        <w:rPr>
          <w:lang w:eastAsia="en-US"/>
        </w:rPr>
        <w:t>a</w:t>
      </w:r>
      <w:r>
        <w:rPr>
          <w:lang w:eastAsia="en-US"/>
        </w:rPr>
        <w:t xml:space="preserve"> dėl kitų priežasčių grąžinama Užsakovui, jokios už tokią pašto s</w:t>
      </w:r>
      <w:r w:rsidR="00911196">
        <w:rPr>
          <w:lang w:eastAsia="en-US"/>
        </w:rPr>
        <w:t>iuntą</w:t>
      </w:r>
      <w:r>
        <w:rPr>
          <w:lang w:eastAsia="en-US"/>
        </w:rPr>
        <w:t xml:space="preserve"> sumokėtos sumos, </w:t>
      </w:r>
      <w:proofErr w:type="spellStart"/>
      <w:r>
        <w:rPr>
          <w:lang w:eastAsia="en-US"/>
        </w:rPr>
        <w:t>t.y</w:t>
      </w:r>
      <w:proofErr w:type="spellEnd"/>
      <w:r>
        <w:rPr>
          <w:lang w:eastAsia="en-US"/>
        </w:rPr>
        <w:t xml:space="preserve">. tiek tarifai už paslaugas, tiek JAV muitinės mokesčiai, Užsakovui nėra grąžinami, o jeigu jie dar nėra sumokėti, jie turi būti sumokėti Vykdytojui. </w:t>
      </w:r>
    </w:p>
    <w:p w14:paraId="57AE19C3" w14:textId="77777777" w:rsidR="006606BB" w:rsidRDefault="003A48F6" w:rsidP="00F5097F">
      <w:pPr>
        <w:pStyle w:val="Sraopastraipa"/>
        <w:numPr>
          <w:ilvl w:val="0"/>
          <w:numId w:val="1"/>
        </w:numPr>
        <w:ind w:left="0" w:firstLine="851"/>
        <w:jc w:val="both"/>
        <w:rPr>
          <w:lang w:eastAsia="en-US"/>
        </w:rPr>
      </w:pPr>
      <w:r>
        <w:rPr>
          <w:lang w:eastAsia="en-US"/>
        </w:rPr>
        <w:t xml:space="preserve">Užsakovas įsipareigoja teikti teisingus ir išsamius duomenis apie </w:t>
      </w:r>
      <w:r w:rsidR="00822B39">
        <w:rPr>
          <w:lang w:eastAsia="en-US"/>
        </w:rPr>
        <w:t xml:space="preserve">į JAV </w:t>
      </w:r>
      <w:r>
        <w:rPr>
          <w:lang w:eastAsia="en-US"/>
        </w:rPr>
        <w:t xml:space="preserve">siunčiamų pašto siuntų turinį. Detali informacija apie duomenų apimtį pateikiama Vykdytojo interneto svetainėje </w:t>
      </w:r>
      <w:hyperlink r:id="rId8" w:history="1">
        <w:r w:rsidRPr="009751F5">
          <w:rPr>
            <w:rStyle w:val="Hipersaitas"/>
            <w:lang w:eastAsia="en-US"/>
          </w:rPr>
          <w:t>www.post.lt</w:t>
        </w:r>
      </w:hyperlink>
      <w:r>
        <w:rPr>
          <w:lang w:eastAsia="en-US"/>
        </w:rPr>
        <w:t>. Užsakovas patvirtina, jos supranta, kad teisingi duomenys apie pašto siuntos turinio vertę bei kilmės šalį reikalingi JAV muitinės mokesčiams teisingai apskaičiuoti, todėl prisiima visišką atsakomybę dėl šių duomenų teisingumo</w:t>
      </w:r>
      <w:r w:rsidR="00911196">
        <w:rPr>
          <w:lang w:eastAsia="en-US"/>
        </w:rPr>
        <w:t>.</w:t>
      </w:r>
    </w:p>
    <w:p w14:paraId="4D1F26C7" w14:textId="77777777" w:rsidR="00822B39" w:rsidRDefault="00822B39" w:rsidP="00F5097F">
      <w:pPr>
        <w:pStyle w:val="Sraopastraipa"/>
        <w:numPr>
          <w:ilvl w:val="0"/>
          <w:numId w:val="1"/>
        </w:numPr>
        <w:ind w:left="0" w:firstLine="851"/>
        <w:jc w:val="both"/>
        <w:rPr>
          <w:lang w:eastAsia="en-US"/>
        </w:rPr>
      </w:pPr>
      <w:r>
        <w:rPr>
          <w:lang w:eastAsia="en-US"/>
        </w:rPr>
        <w:lastRenderedPageBreak/>
        <w:t>Vykdytojui pareikalavus, Užsakovas per Vykdytojo nurodytą terminą privalo pateikti Vykdytojui pastarojo nurodytų pašto siuntų turinio (prekių) pardavimo sandorio apskaitos dokumentus (pvz. sąskaitą) bei kitus dokumentus, įrodančius pašto siuntų turinio (prekių) vertė bei kilmės šalį.</w:t>
      </w:r>
    </w:p>
    <w:p w14:paraId="3F1F916F" w14:textId="77777777" w:rsidR="00822B39" w:rsidRDefault="00822B39" w:rsidP="00F5097F">
      <w:pPr>
        <w:pStyle w:val="Sraopastraipa"/>
        <w:numPr>
          <w:ilvl w:val="0"/>
          <w:numId w:val="1"/>
        </w:numPr>
        <w:ind w:left="0" w:firstLine="851"/>
        <w:jc w:val="both"/>
        <w:rPr>
          <w:lang w:eastAsia="en-US"/>
        </w:rPr>
      </w:pPr>
      <w:r>
        <w:rPr>
          <w:lang w:eastAsia="en-US"/>
        </w:rPr>
        <w:t>Užsakovas patvirtina, jos supranta, kad</w:t>
      </w:r>
      <w:r w:rsidR="00911196">
        <w:rPr>
          <w:lang w:eastAsia="en-US"/>
        </w:rPr>
        <w:t xml:space="preserve"> teisingų pašto siuntų duomenų pateikimas</w:t>
      </w:r>
      <w:r>
        <w:rPr>
          <w:lang w:eastAsia="en-US"/>
        </w:rPr>
        <w:t xml:space="preserve"> </w:t>
      </w:r>
      <w:r w:rsidR="00911196">
        <w:rPr>
          <w:lang w:eastAsia="en-US"/>
        </w:rPr>
        <w:t xml:space="preserve">ir </w:t>
      </w:r>
      <w:r>
        <w:rPr>
          <w:lang w:eastAsia="en-US"/>
        </w:rPr>
        <w:t xml:space="preserve">teisingas JAV muitinės mokesčių apskaičiavimas (deklaravimas) ir sumokėjimas yra išimtinai Užsakovo atsakomybė, kuri jokiais atvejais ir jokiu būdu negali būti perkeliama Vykdytojui ar kitiems su Vykdytoju susijusiems ar Vykdytojo pasitelkiamiems asmenims. Tuo atveju, jeigu dėl </w:t>
      </w:r>
      <w:r w:rsidR="00911196">
        <w:rPr>
          <w:lang w:eastAsia="en-US"/>
        </w:rPr>
        <w:t xml:space="preserve">neteisingo pašto siuntų duomenų pateikimo ir/ ar </w:t>
      </w:r>
      <w:r>
        <w:rPr>
          <w:lang w:eastAsia="en-US"/>
        </w:rPr>
        <w:t>ne</w:t>
      </w:r>
      <w:r w:rsidR="00911196">
        <w:rPr>
          <w:lang w:eastAsia="en-US"/>
        </w:rPr>
        <w:t>teisingo</w:t>
      </w:r>
      <w:r>
        <w:rPr>
          <w:lang w:eastAsia="en-US"/>
        </w:rPr>
        <w:t xml:space="preserve"> JAV muitinės mokesčių </w:t>
      </w:r>
      <w:r w:rsidR="00911196">
        <w:rPr>
          <w:lang w:eastAsia="en-US"/>
        </w:rPr>
        <w:t xml:space="preserve">sumos </w:t>
      </w:r>
      <w:r>
        <w:rPr>
          <w:lang w:eastAsia="en-US"/>
        </w:rPr>
        <w:t>apskaičiavimo (deklaravimo)</w:t>
      </w:r>
      <w:r w:rsidR="00911196">
        <w:rPr>
          <w:lang w:eastAsia="en-US"/>
        </w:rPr>
        <w:t xml:space="preserve"> ir/ar sumokėjimo</w:t>
      </w:r>
      <w:r>
        <w:rPr>
          <w:lang w:eastAsia="en-US"/>
        </w:rPr>
        <w:t xml:space="preserve"> </w:t>
      </w:r>
      <w:r w:rsidRPr="00822B39">
        <w:rPr>
          <w:lang w:eastAsia="en-US"/>
        </w:rPr>
        <w:t>Vykdytoj</w:t>
      </w:r>
      <w:r>
        <w:rPr>
          <w:lang w:eastAsia="en-US"/>
        </w:rPr>
        <w:t>as</w:t>
      </w:r>
      <w:r w:rsidRPr="00822B39">
        <w:rPr>
          <w:lang w:eastAsia="en-US"/>
        </w:rPr>
        <w:t xml:space="preserve"> ar kiti su Vykdytoju susij</w:t>
      </w:r>
      <w:r>
        <w:rPr>
          <w:lang w:eastAsia="en-US"/>
        </w:rPr>
        <w:t>ę</w:t>
      </w:r>
      <w:r w:rsidRPr="00822B39">
        <w:rPr>
          <w:lang w:eastAsia="en-US"/>
        </w:rPr>
        <w:t xml:space="preserve"> ar Vykdytojo pasitelkiami asmen</w:t>
      </w:r>
      <w:r>
        <w:rPr>
          <w:lang w:eastAsia="en-US"/>
        </w:rPr>
        <w:t>ys patirtų bet kokios žalos, Užsakovas įsipareigoja visiškai atlygint</w:t>
      </w:r>
      <w:r w:rsidR="00F06859">
        <w:rPr>
          <w:lang w:eastAsia="en-US"/>
        </w:rPr>
        <w:t>i</w:t>
      </w:r>
      <w:r>
        <w:rPr>
          <w:lang w:eastAsia="en-US"/>
        </w:rPr>
        <w:t xml:space="preserve"> tokią žalą, įskaitant visus galimus nuostolius, įskaitant</w:t>
      </w:r>
      <w:r w:rsidR="00F06859">
        <w:rPr>
          <w:lang w:eastAsia="en-US"/>
        </w:rPr>
        <w:t xml:space="preserve"> netiesioginius nuostolius ir negautas pajamas.</w:t>
      </w:r>
    </w:p>
    <w:p w14:paraId="391B33CE" w14:textId="77777777" w:rsidR="000D430D" w:rsidRPr="003F6CF2" w:rsidRDefault="00F06859" w:rsidP="00F5097F">
      <w:pPr>
        <w:pStyle w:val="Sraopastraipa"/>
        <w:numPr>
          <w:ilvl w:val="0"/>
          <w:numId w:val="1"/>
        </w:numPr>
        <w:ind w:left="0" w:firstLine="851"/>
        <w:jc w:val="both"/>
        <w:rPr>
          <w:lang w:eastAsia="en-US"/>
        </w:rPr>
      </w:pPr>
      <w:r>
        <w:rPr>
          <w:lang w:eastAsia="en-US"/>
        </w:rPr>
        <w:t>Vykdytojas turi teisę bet kada sustabdyti paslaugų pagal Susitarimą teikimą, jeigu Užsakovas pažeidžia susitarimo sąlygas. Paslaugų teikimas taip pat gali būti sustabdytas</w:t>
      </w:r>
      <w:r w:rsidR="003D3B85">
        <w:rPr>
          <w:lang w:eastAsia="en-US"/>
        </w:rPr>
        <w:t xml:space="preserve"> </w:t>
      </w:r>
      <w:bookmarkStart w:id="12" w:name="_Hlk210060411"/>
      <w:r w:rsidR="003D3B85">
        <w:rPr>
          <w:lang w:eastAsia="en-US"/>
        </w:rPr>
        <w:t>arba Susitarimo sąlygos Vykdytojo vienašališkai gali būti keičiamos</w:t>
      </w:r>
      <w:r>
        <w:rPr>
          <w:lang w:eastAsia="en-US"/>
        </w:rPr>
        <w:t xml:space="preserve"> </w:t>
      </w:r>
      <w:bookmarkEnd w:id="12"/>
      <w:r>
        <w:rPr>
          <w:lang w:eastAsia="en-US"/>
        </w:rPr>
        <w:t>jeigu JAV muitinė pakeičia pašto siuntų deklaravimo ir/ ar JAV muitinės mokesčių sumokėjimo sąlygas arba dėl kitų priežasčių teikti paslaugas</w:t>
      </w:r>
      <w:r w:rsidR="00911196">
        <w:rPr>
          <w:lang w:eastAsia="en-US"/>
        </w:rPr>
        <w:t xml:space="preserve"> ekonomiškai nenaudinga ar</w:t>
      </w:r>
      <w:r>
        <w:rPr>
          <w:lang w:eastAsia="en-US"/>
        </w:rPr>
        <w:t xml:space="preserve"> nėra galimybės. Paslaugų teikim</w:t>
      </w:r>
      <w:r w:rsidR="003D3B85">
        <w:rPr>
          <w:lang w:eastAsia="en-US"/>
        </w:rPr>
        <w:t>o sustabdymas ar sąlygų keitimas</w:t>
      </w:r>
      <w:r>
        <w:rPr>
          <w:lang w:eastAsia="en-US"/>
        </w:rPr>
        <w:t xml:space="preserve"> šiame punkte nurodytais atvejais gali būti vykdomas nedelsiant, </w:t>
      </w:r>
      <w:proofErr w:type="spellStart"/>
      <w:r>
        <w:rPr>
          <w:lang w:eastAsia="en-US"/>
        </w:rPr>
        <w:t>t.y</w:t>
      </w:r>
      <w:proofErr w:type="spellEnd"/>
      <w:r>
        <w:rPr>
          <w:lang w:eastAsia="en-US"/>
        </w:rPr>
        <w:t xml:space="preserve">. iškart nuo pranešimo apie </w:t>
      </w:r>
      <w:r w:rsidR="00911196">
        <w:rPr>
          <w:lang w:eastAsia="en-US"/>
        </w:rPr>
        <w:t xml:space="preserve">paslaugų teikimo </w:t>
      </w:r>
      <w:r>
        <w:rPr>
          <w:lang w:eastAsia="en-US"/>
        </w:rPr>
        <w:t xml:space="preserve">stabdymą </w:t>
      </w:r>
      <w:r w:rsidR="003D3B85">
        <w:rPr>
          <w:lang w:eastAsia="en-US"/>
        </w:rPr>
        <w:t xml:space="preserve">ar sąlygų keitimą </w:t>
      </w:r>
      <w:r>
        <w:rPr>
          <w:lang w:eastAsia="en-US"/>
        </w:rPr>
        <w:t>momento.</w:t>
      </w:r>
    </w:p>
    <w:p w14:paraId="639F2F90" w14:textId="77777777" w:rsidR="00093844" w:rsidRPr="003F6CF2" w:rsidRDefault="00A02507" w:rsidP="00F5097F">
      <w:pPr>
        <w:ind w:firstLine="851"/>
        <w:jc w:val="both"/>
        <w:rPr>
          <w:lang w:eastAsia="en-US"/>
        </w:rPr>
      </w:pPr>
      <w:r>
        <w:rPr>
          <w:lang w:eastAsia="en-US"/>
        </w:rPr>
        <w:t>10</w:t>
      </w:r>
      <w:r w:rsidR="00093844" w:rsidRPr="003F6CF2">
        <w:rPr>
          <w:lang w:eastAsia="en-US"/>
        </w:rPr>
        <w:t xml:space="preserve">. </w:t>
      </w:r>
      <w:r w:rsidR="00136E6D">
        <w:rPr>
          <w:lang w:eastAsia="en-US"/>
        </w:rPr>
        <w:t>S</w:t>
      </w:r>
      <w:r w:rsidR="00093844" w:rsidRPr="003F6CF2">
        <w:rPr>
          <w:lang w:eastAsia="en-US"/>
        </w:rPr>
        <w:t>usitarimas yra sudėtinė ir neatskiriama Sutarties</w:t>
      </w:r>
      <w:r w:rsidR="00093844" w:rsidRPr="003F6CF2">
        <w:rPr>
          <w:bCs/>
          <w:lang w:eastAsia="en-US"/>
        </w:rPr>
        <w:t xml:space="preserve"> </w:t>
      </w:r>
      <w:r w:rsidR="00093844" w:rsidRPr="003F6CF2">
        <w:rPr>
          <w:lang w:eastAsia="en-US"/>
        </w:rPr>
        <w:t>dalis</w:t>
      </w:r>
      <w:r w:rsidR="00136E6D">
        <w:rPr>
          <w:lang w:eastAsia="en-US"/>
        </w:rPr>
        <w:t>.</w:t>
      </w:r>
    </w:p>
    <w:p w14:paraId="6CF09D52" w14:textId="6F4B2909" w:rsidR="00093844" w:rsidRPr="003F6CF2" w:rsidRDefault="00136E6D" w:rsidP="00F5097F">
      <w:pPr>
        <w:ind w:firstLine="851"/>
        <w:jc w:val="both"/>
        <w:rPr>
          <w:lang w:eastAsia="en-US"/>
        </w:rPr>
      </w:pPr>
      <w:r>
        <w:rPr>
          <w:lang w:eastAsia="en-US"/>
        </w:rPr>
        <w:t>1</w:t>
      </w:r>
      <w:r w:rsidR="00A02507">
        <w:rPr>
          <w:lang w:eastAsia="en-US"/>
        </w:rPr>
        <w:t>1</w:t>
      </w:r>
      <w:r w:rsidR="00093844" w:rsidRPr="003F6CF2">
        <w:rPr>
          <w:lang w:eastAsia="en-US"/>
        </w:rPr>
        <w:t xml:space="preserve">. </w:t>
      </w:r>
      <w:r>
        <w:rPr>
          <w:lang w:eastAsia="en-US"/>
        </w:rPr>
        <w:t>S</w:t>
      </w:r>
      <w:r w:rsidR="00093844" w:rsidRPr="003F6CF2">
        <w:rPr>
          <w:lang w:eastAsia="en-US"/>
        </w:rPr>
        <w:t>usitarimas įsigalioja nuo</w:t>
      </w:r>
      <w:r w:rsidR="00093844">
        <w:rPr>
          <w:lang w:eastAsia="en-US"/>
        </w:rPr>
        <w:t xml:space="preserve"> </w:t>
      </w:r>
      <w:r w:rsidR="00F5097F" w:rsidRPr="00F5097F">
        <w:rPr>
          <w:lang w:eastAsia="en-US"/>
        </w:rPr>
        <w:t>sutarties šalių pasirašymo dienos</w:t>
      </w:r>
      <w:r w:rsidRPr="00F5097F">
        <w:rPr>
          <w:lang w:eastAsia="en-US"/>
        </w:rPr>
        <w:t>.</w:t>
      </w:r>
    </w:p>
    <w:p w14:paraId="65D05636" w14:textId="77777777" w:rsidR="00093844" w:rsidRPr="003F6CF2" w:rsidRDefault="00136E6D" w:rsidP="00F5097F">
      <w:pPr>
        <w:ind w:firstLine="851"/>
        <w:jc w:val="both"/>
        <w:rPr>
          <w:lang w:eastAsia="en-US"/>
        </w:rPr>
      </w:pPr>
      <w:r>
        <w:rPr>
          <w:lang w:eastAsia="en-US"/>
        </w:rPr>
        <w:t>1</w:t>
      </w:r>
      <w:r w:rsidR="00A02507">
        <w:rPr>
          <w:lang w:eastAsia="en-US"/>
        </w:rPr>
        <w:t>2</w:t>
      </w:r>
      <w:r w:rsidR="00093844" w:rsidRPr="003F6CF2">
        <w:rPr>
          <w:lang w:eastAsia="en-US"/>
        </w:rPr>
        <w:t xml:space="preserve">. </w:t>
      </w:r>
      <w:r>
        <w:rPr>
          <w:lang w:eastAsia="en-US"/>
        </w:rPr>
        <w:t>S</w:t>
      </w:r>
      <w:r w:rsidR="00093844" w:rsidRPr="00DC4F14">
        <w:rPr>
          <w:lang w:eastAsia="en-US"/>
        </w:rPr>
        <w:t xml:space="preserve">usitarimas </w:t>
      </w:r>
      <w:r w:rsidR="00093844">
        <w:rPr>
          <w:lang w:eastAsia="en-US"/>
        </w:rPr>
        <w:t>gali būti sudarytas</w:t>
      </w:r>
      <w:r w:rsidR="00093844" w:rsidRPr="00DC4F14">
        <w:rPr>
          <w:lang w:eastAsia="en-US"/>
        </w:rPr>
        <w:t xml:space="preserve"> vienu egzemplioriumi</w:t>
      </w:r>
      <w:r w:rsidR="00093844">
        <w:rPr>
          <w:lang w:eastAsia="en-US"/>
        </w:rPr>
        <w:t xml:space="preserve"> ir pasirašytas</w:t>
      </w:r>
      <w:r w:rsidR="00093844" w:rsidRPr="00DC4F14">
        <w:rPr>
          <w:lang w:eastAsia="en-US"/>
        </w:rPr>
        <w:t xml:space="preserve"> galiojančiais saugiais kvalifikuotais elektroniniais parašais </w:t>
      </w:r>
      <w:r w:rsidR="00093844">
        <w:rPr>
          <w:lang w:eastAsia="en-US"/>
        </w:rPr>
        <w:t xml:space="preserve">arba </w:t>
      </w:r>
      <w:r w:rsidR="00093844" w:rsidRPr="003F6CF2">
        <w:t>sudarytas dviem egzemplioriais</w:t>
      </w:r>
      <w:r w:rsidR="00093844">
        <w:t xml:space="preserve"> </w:t>
      </w:r>
      <w:r w:rsidR="00093844" w:rsidRPr="00947518">
        <w:t>ir pasirašytas</w:t>
      </w:r>
      <w:r w:rsidR="00093844">
        <w:t xml:space="preserve"> fiziniais parašais</w:t>
      </w:r>
      <w:r w:rsidR="00093844" w:rsidRPr="003F6CF2">
        <w:t>, turinčiais vienodą teisinę galią, po vieną kiekvienai šaliai</w:t>
      </w:r>
      <w:r w:rsidR="00C377CF">
        <w:t>.</w:t>
      </w:r>
    </w:p>
    <w:p w14:paraId="0488468A" w14:textId="77777777" w:rsidR="00093844" w:rsidRPr="00670772" w:rsidRDefault="00136E6D" w:rsidP="00F5097F">
      <w:pPr>
        <w:ind w:firstLine="851"/>
        <w:jc w:val="both"/>
      </w:pPr>
      <w:r>
        <w:rPr>
          <w:lang w:eastAsia="en-US"/>
        </w:rPr>
        <w:t>1</w:t>
      </w:r>
      <w:r w:rsidR="00A02507">
        <w:rPr>
          <w:lang w:eastAsia="en-US"/>
        </w:rPr>
        <w:t>3</w:t>
      </w:r>
      <w:r w:rsidR="00093844" w:rsidRPr="003F6CF2">
        <w:rPr>
          <w:lang w:eastAsia="en-US"/>
        </w:rPr>
        <w:t xml:space="preserve">. </w:t>
      </w:r>
      <w:r w:rsidR="00093844" w:rsidRPr="003F6CF2">
        <w:t>Šalių rekvizitai ir jų atstovų parašai:</w:t>
      </w:r>
    </w:p>
    <w:p w14:paraId="7B06C557" w14:textId="77777777" w:rsidR="00093844" w:rsidRPr="00677D07" w:rsidRDefault="00093844" w:rsidP="00F5097F">
      <w:pPr>
        <w:ind w:firstLine="851"/>
        <w:jc w:val="both"/>
        <w:rPr>
          <w:b/>
        </w:rPr>
      </w:pPr>
    </w:p>
    <w:tbl>
      <w:tblPr>
        <w:tblW w:w="9854" w:type="dxa"/>
        <w:tblLayout w:type="fixed"/>
        <w:tblLook w:val="0000" w:firstRow="0" w:lastRow="0" w:firstColumn="0" w:lastColumn="0" w:noHBand="0" w:noVBand="0"/>
      </w:tblPr>
      <w:tblGrid>
        <w:gridCol w:w="4927"/>
        <w:gridCol w:w="4927"/>
      </w:tblGrid>
      <w:tr w:rsidR="00093844" w:rsidRPr="00677D07" w14:paraId="39411DBD" w14:textId="77777777" w:rsidTr="00F31666">
        <w:tc>
          <w:tcPr>
            <w:tcW w:w="4927" w:type="dxa"/>
          </w:tcPr>
          <w:p w14:paraId="4DCD9710" w14:textId="77777777" w:rsidR="00093844" w:rsidRPr="003F6CF2" w:rsidRDefault="00093844" w:rsidP="00F5097F">
            <w:pPr>
              <w:jc w:val="both"/>
              <w:rPr>
                <w:b/>
              </w:rPr>
            </w:pPr>
            <w:r w:rsidRPr="003F6CF2">
              <w:rPr>
                <w:b/>
              </w:rPr>
              <w:t>Vykdytojas</w:t>
            </w:r>
          </w:p>
        </w:tc>
        <w:tc>
          <w:tcPr>
            <w:tcW w:w="4927" w:type="dxa"/>
          </w:tcPr>
          <w:p w14:paraId="63290F69" w14:textId="77777777" w:rsidR="00093844" w:rsidRPr="00F5097F" w:rsidRDefault="00093844" w:rsidP="00F5097F">
            <w:pPr>
              <w:jc w:val="both"/>
              <w:rPr>
                <w:b/>
              </w:rPr>
            </w:pPr>
            <w:r w:rsidRPr="00F5097F">
              <w:rPr>
                <w:b/>
              </w:rPr>
              <w:t>Užsakovas</w:t>
            </w:r>
          </w:p>
        </w:tc>
      </w:tr>
      <w:tr w:rsidR="00093844" w:rsidRPr="00677D07" w14:paraId="0CBE10B1" w14:textId="77777777" w:rsidTr="00F31666">
        <w:tc>
          <w:tcPr>
            <w:tcW w:w="4927" w:type="dxa"/>
          </w:tcPr>
          <w:p w14:paraId="121EB966" w14:textId="77777777" w:rsidR="00093844" w:rsidRPr="003F6CF2" w:rsidRDefault="00093844" w:rsidP="00F5097F">
            <w:pPr>
              <w:jc w:val="both"/>
            </w:pPr>
            <w:r w:rsidRPr="003F6CF2">
              <w:t>Akcinė bendrovė Lietuvos paštas</w:t>
            </w:r>
          </w:p>
        </w:tc>
        <w:tc>
          <w:tcPr>
            <w:tcW w:w="4927" w:type="dxa"/>
          </w:tcPr>
          <w:p w14:paraId="02CC6792" w14:textId="77777777" w:rsidR="00A05875" w:rsidRPr="00F5097F" w:rsidRDefault="00A05875" w:rsidP="00F5097F">
            <w:pPr>
              <w:jc w:val="both"/>
            </w:pPr>
            <w:r w:rsidRPr="00F5097F">
              <w:t>Valstybinio socialinio draudimo fondo valdyba</w:t>
            </w:r>
          </w:p>
          <w:p w14:paraId="3FBB3A72" w14:textId="41CE7BF8" w:rsidR="00093844" w:rsidRPr="00F5097F" w:rsidRDefault="00A05875" w:rsidP="00F5097F">
            <w:pPr>
              <w:jc w:val="both"/>
            </w:pPr>
            <w:r w:rsidRPr="00F5097F">
              <w:t>prie Socialinės apsaugos ir darbo ministerijos</w:t>
            </w:r>
            <w:r w:rsidR="00093844" w:rsidRPr="00F5097F">
              <w:t xml:space="preserve">        </w:t>
            </w:r>
          </w:p>
        </w:tc>
      </w:tr>
      <w:tr w:rsidR="00093844" w:rsidRPr="00677D07" w14:paraId="7EA75443" w14:textId="77777777" w:rsidTr="00F31666">
        <w:trPr>
          <w:cantSplit/>
          <w:trHeight w:val="299"/>
        </w:trPr>
        <w:tc>
          <w:tcPr>
            <w:tcW w:w="4927" w:type="dxa"/>
          </w:tcPr>
          <w:p w14:paraId="729311A4" w14:textId="77777777" w:rsidR="00093844" w:rsidRPr="003F6CF2" w:rsidRDefault="00093844" w:rsidP="00F5097F">
            <w:pPr>
              <w:jc w:val="both"/>
            </w:pPr>
            <w:r w:rsidRPr="003F6CF2">
              <w:t>J. Balčikonio g. 3, 03500 Vilnius</w:t>
            </w:r>
          </w:p>
          <w:p w14:paraId="0F18BB64" w14:textId="77777777" w:rsidR="00093844" w:rsidRPr="003F6CF2" w:rsidRDefault="00093844" w:rsidP="00F5097F">
            <w:pPr>
              <w:jc w:val="both"/>
            </w:pPr>
            <w:r w:rsidRPr="003F6CF2">
              <w:t>Juridinio asmens kodas 121215587</w:t>
            </w:r>
          </w:p>
          <w:p w14:paraId="42D993B7" w14:textId="77777777" w:rsidR="00172E9F" w:rsidRPr="00172E9F" w:rsidRDefault="00093844" w:rsidP="00F5097F">
            <w:pPr>
              <w:jc w:val="both"/>
            </w:pPr>
            <w:r w:rsidRPr="003F6CF2">
              <w:t>PVM mokėtojo kodas LT212155811</w:t>
            </w:r>
          </w:p>
        </w:tc>
        <w:tc>
          <w:tcPr>
            <w:tcW w:w="4927" w:type="dxa"/>
          </w:tcPr>
          <w:p w14:paraId="3004A9A6" w14:textId="6D07F4FE" w:rsidR="00093844" w:rsidRPr="00F5097F" w:rsidRDefault="00A05875" w:rsidP="00F5097F">
            <w:pPr>
              <w:jc w:val="both"/>
            </w:pPr>
            <w:r w:rsidRPr="00F5097F">
              <w:t>Konstitucijos pr. 12-101, 09308, Vilnius</w:t>
            </w:r>
          </w:p>
          <w:p w14:paraId="3DED1ACC" w14:textId="7B8B2561" w:rsidR="00093844" w:rsidRPr="00F5097F" w:rsidRDefault="00093844" w:rsidP="00F5097F">
            <w:pPr>
              <w:jc w:val="both"/>
            </w:pPr>
            <w:r w:rsidRPr="00F5097F">
              <w:t xml:space="preserve">Juridinio asmens kodas </w:t>
            </w:r>
            <w:r w:rsidR="00A05875" w:rsidRPr="00F5097F">
              <w:t>191630223</w:t>
            </w:r>
          </w:p>
          <w:p w14:paraId="4C29E79D" w14:textId="41BCA286" w:rsidR="00093844" w:rsidRPr="00F5097F" w:rsidRDefault="00093844" w:rsidP="00F5097F">
            <w:pPr>
              <w:jc w:val="both"/>
            </w:pPr>
            <w:r w:rsidRPr="00F5097F">
              <w:t xml:space="preserve">PVM mokėtojo kodas </w:t>
            </w:r>
            <w:r w:rsidR="00A05875" w:rsidRPr="00F5097F">
              <w:t>LT916302219</w:t>
            </w:r>
          </w:p>
        </w:tc>
      </w:tr>
      <w:tr w:rsidR="00093844" w:rsidRPr="00677D07" w14:paraId="2BF36947" w14:textId="77777777" w:rsidTr="00F31666">
        <w:trPr>
          <w:cantSplit/>
          <w:trHeight w:val="289"/>
        </w:trPr>
        <w:tc>
          <w:tcPr>
            <w:tcW w:w="4927" w:type="dxa"/>
          </w:tcPr>
          <w:p w14:paraId="7458938F" w14:textId="77777777" w:rsidR="00093844" w:rsidRPr="003F6CF2" w:rsidRDefault="00093844" w:rsidP="00F5097F">
            <w:pPr>
              <w:jc w:val="both"/>
            </w:pPr>
            <w:r w:rsidRPr="003F6CF2">
              <w:t>A. s. LT71 7044 0600 0018 7388</w:t>
            </w:r>
          </w:p>
          <w:p w14:paraId="0521D3A8" w14:textId="77777777" w:rsidR="00093844" w:rsidRPr="003F6CF2" w:rsidRDefault="00093844" w:rsidP="00F5097F">
            <w:pPr>
              <w:jc w:val="both"/>
            </w:pPr>
            <w:r w:rsidRPr="003F6CF2">
              <w:t>AB SEB bankas</w:t>
            </w:r>
          </w:p>
          <w:p w14:paraId="7DC18D7F" w14:textId="77777777" w:rsidR="00093844" w:rsidRPr="003F6CF2" w:rsidRDefault="00093844" w:rsidP="00F5097F">
            <w:pPr>
              <w:jc w:val="both"/>
            </w:pPr>
            <w:r w:rsidRPr="003F6CF2">
              <w:t>Tel. 8 700 55400</w:t>
            </w:r>
          </w:p>
        </w:tc>
        <w:tc>
          <w:tcPr>
            <w:tcW w:w="4927" w:type="dxa"/>
          </w:tcPr>
          <w:p w14:paraId="4657853C" w14:textId="77777777" w:rsidR="00A05875" w:rsidRPr="00F5097F" w:rsidRDefault="00A05875" w:rsidP="00F5097F">
            <w:pPr>
              <w:jc w:val="both"/>
            </w:pPr>
            <w:r w:rsidRPr="00F5097F">
              <w:t xml:space="preserve">A. s. LT824010042400093865 </w:t>
            </w:r>
          </w:p>
          <w:p w14:paraId="2DCFC0CB" w14:textId="77777777" w:rsidR="00A05875" w:rsidRPr="00F5097F" w:rsidRDefault="00A05875" w:rsidP="00F5097F">
            <w:pPr>
              <w:jc w:val="both"/>
            </w:pPr>
            <w:proofErr w:type="spellStart"/>
            <w:r w:rsidRPr="00F5097F">
              <w:t>Luminor</w:t>
            </w:r>
            <w:proofErr w:type="spellEnd"/>
            <w:r w:rsidRPr="00F5097F">
              <w:t xml:space="preserve"> Bank, AS Lietuvos skyrius </w:t>
            </w:r>
          </w:p>
          <w:p w14:paraId="4CD7411A" w14:textId="0E47E6E5" w:rsidR="00093844" w:rsidRPr="00F5097F" w:rsidRDefault="00093844" w:rsidP="00F5097F">
            <w:pPr>
              <w:jc w:val="both"/>
            </w:pPr>
            <w:r w:rsidRPr="00F5097F">
              <w:t xml:space="preserve">Tel. </w:t>
            </w:r>
            <w:r w:rsidR="00A05875" w:rsidRPr="00F5097F">
              <w:t>+370 5 250 0883</w:t>
            </w:r>
          </w:p>
          <w:p w14:paraId="78E95F21" w14:textId="77777777" w:rsidR="00093844" w:rsidRPr="00F5097F" w:rsidRDefault="00093844" w:rsidP="00F5097F">
            <w:pPr>
              <w:widowControl w:val="0"/>
              <w:jc w:val="both"/>
            </w:pPr>
          </w:p>
        </w:tc>
      </w:tr>
      <w:tr w:rsidR="00093844" w:rsidRPr="00677D07" w14:paraId="30A95B5D" w14:textId="77777777" w:rsidTr="00F31666">
        <w:tc>
          <w:tcPr>
            <w:tcW w:w="4927" w:type="dxa"/>
          </w:tcPr>
          <w:p w14:paraId="78FD0388" w14:textId="77777777" w:rsidR="00F5097F" w:rsidRDefault="00F5097F" w:rsidP="00F5097F">
            <w:pPr>
              <w:widowControl w:val="0"/>
              <w:jc w:val="both"/>
            </w:pPr>
            <w:r w:rsidRPr="00F5097F">
              <w:t xml:space="preserve">Verslo klientų departamento vadovė </w:t>
            </w:r>
          </w:p>
          <w:p w14:paraId="7C53F8BA" w14:textId="0D7050F7" w:rsidR="00093844" w:rsidRPr="003F6CF2" w:rsidRDefault="00F5097F" w:rsidP="00F5097F">
            <w:pPr>
              <w:widowControl w:val="0"/>
              <w:jc w:val="both"/>
            </w:pPr>
            <w:r w:rsidRPr="00F5097F">
              <w:t>Aurelija Mažutė</w:t>
            </w:r>
          </w:p>
          <w:p w14:paraId="3C79FD51" w14:textId="77777777" w:rsidR="00093844" w:rsidRPr="003F6CF2" w:rsidRDefault="00093844" w:rsidP="00F5097F">
            <w:pPr>
              <w:jc w:val="both"/>
            </w:pPr>
          </w:p>
        </w:tc>
        <w:tc>
          <w:tcPr>
            <w:tcW w:w="4927" w:type="dxa"/>
          </w:tcPr>
          <w:p w14:paraId="25B7F31B" w14:textId="77777777" w:rsidR="00A05875" w:rsidRPr="00F5097F" w:rsidRDefault="00A05875" w:rsidP="00F5097F">
            <w:pPr>
              <w:jc w:val="both"/>
            </w:pPr>
            <w:r w:rsidRPr="00F5097F">
              <w:t>Dokumentų tvarkymo skyriaus vedėja</w:t>
            </w:r>
          </w:p>
          <w:p w14:paraId="789CC11D" w14:textId="515C41A0" w:rsidR="00093844" w:rsidRPr="00A05875" w:rsidRDefault="00A05875" w:rsidP="00F5097F">
            <w:pPr>
              <w:jc w:val="both"/>
              <w:rPr>
                <w:highlight w:val="yellow"/>
              </w:rPr>
            </w:pPr>
            <w:r w:rsidRPr="00F5097F">
              <w:t>Aurelija Laučytė</w:t>
            </w:r>
          </w:p>
        </w:tc>
      </w:tr>
      <w:tr w:rsidR="00093844" w:rsidRPr="00677D07" w14:paraId="799752F5" w14:textId="77777777" w:rsidTr="00F31666">
        <w:tc>
          <w:tcPr>
            <w:tcW w:w="4927" w:type="dxa"/>
          </w:tcPr>
          <w:p w14:paraId="6C22D2ED" w14:textId="77777777" w:rsidR="00093844" w:rsidRPr="003F6CF2" w:rsidRDefault="00093844" w:rsidP="00F5097F">
            <w:pPr>
              <w:jc w:val="both"/>
            </w:pPr>
            <w:r w:rsidRPr="003F6CF2">
              <w:t>_________________</w:t>
            </w:r>
          </w:p>
        </w:tc>
        <w:tc>
          <w:tcPr>
            <w:tcW w:w="4927" w:type="dxa"/>
          </w:tcPr>
          <w:p w14:paraId="0F02CDA1" w14:textId="77777777" w:rsidR="00093844" w:rsidRPr="003F6CF2" w:rsidRDefault="00093844" w:rsidP="00F5097F">
            <w:pPr>
              <w:jc w:val="both"/>
            </w:pPr>
            <w:r w:rsidRPr="003F6CF2">
              <w:t>_________________</w:t>
            </w:r>
          </w:p>
        </w:tc>
      </w:tr>
    </w:tbl>
    <w:bookmarkEnd w:id="0"/>
    <w:p w14:paraId="3D56670F" w14:textId="77777777" w:rsidR="00093844" w:rsidRPr="000C6324" w:rsidRDefault="00093844" w:rsidP="00F5097F">
      <w:pPr>
        <w:tabs>
          <w:tab w:val="left" w:pos="930"/>
          <w:tab w:val="left" w:pos="5895"/>
          <w:tab w:val="left" w:pos="6000"/>
        </w:tabs>
        <w:rPr>
          <w:bCs/>
          <w:sz w:val="16"/>
          <w:szCs w:val="16"/>
        </w:rPr>
      </w:pPr>
      <w:r>
        <w:rPr>
          <w:b/>
        </w:rPr>
        <w:tab/>
      </w:r>
      <w:r w:rsidRPr="000C6324">
        <w:rPr>
          <w:bCs/>
          <w:sz w:val="16"/>
          <w:szCs w:val="16"/>
        </w:rPr>
        <w:t>(parašas)</w:t>
      </w:r>
      <w:r>
        <w:rPr>
          <w:bCs/>
          <w:sz w:val="16"/>
          <w:szCs w:val="16"/>
        </w:rPr>
        <w:tab/>
      </w:r>
      <w:r w:rsidRPr="000C6324">
        <w:rPr>
          <w:bCs/>
          <w:sz w:val="16"/>
          <w:szCs w:val="16"/>
        </w:rPr>
        <w:t>(parašas)</w:t>
      </w:r>
      <w:r>
        <w:rPr>
          <w:bCs/>
          <w:sz w:val="16"/>
          <w:szCs w:val="16"/>
        </w:rPr>
        <w:tab/>
      </w:r>
    </w:p>
    <w:bookmarkEnd w:id="1"/>
    <w:p w14:paraId="36BC6D36" w14:textId="77777777" w:rsidR="003E2C79" w:rsidRDefault="003E2C79" w:rsidP="00F5097F"/>
    <w:sectPr w:rsidR="003E2C79" w:rsidSect="005A5D5D">
      <w:footerReference w:type="default" r:id="rId9"/>
      <w:footerReference w:type="first" r:id="rId10"/>
      <w:pgSz w:w="11907" w:h="16840" w:code="9"/>
      <w:pgMar w:top="1134" w:right="567" w:bottom="1418" w:left="1701" w:header="720" w:footer="365" w:gutter="0"/>
      <w:cols w:space="720"/>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5D56C" w14:textId="77777777" w:rsidR="00662BBE" w:rsidRDefault="00662BBE">
      <w:r>
        <w:separator/>
      </w:r>
    </w:p>
  </w:endnote>
  <w:endnote w:type="continuationSeparator" w:id="0">
    <w:p w14:paraId="163738E1" w14:textId="77777777" w:rsidR="00662BBE" w:rsidRDefault="0066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4E56" w14:textId="77777777" w:rsidR="0014119A" w:rsidRDefault="00976B5B">
    <w:pPr>
      <w:pStyle w:val="Porat"/>
      <w:tabs>
        <w:tab w:val="clear" w:pos="9638"/>
        <w:tab w:val="right" w:pos="7056"/>
        <w:tab w:val="left" w:pos="7152"/>
        <w:tab w:val="left" w:pos="7632"/>
        <w:tab w:val="right" w:pos="9480"/>
      </w:tabs>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E9CB" w14:textId="77777777" w:rsidR="0014119A" w:rsidRPr="00DD1A2D" w:rsidRDefault="0014119A">
    <w:pPr>
      <w:pStyle w:val="Porat"/>
      <w:tabs>
        <w:tab w:val="left" w:pos="71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932B0" w14:textId="77777777" w:rsidR="00662BBE" w:rsidRDefault="00662BBE">
      <w:r>
        <w:separator/>
      </w:r>
    </w:p>
  </w:footnote>
  <w:footnote w:type="continuationSeparator" w:id="0">
    <w:p w14:paraId="5F4AFA43" w14:textId="77777777" w:rsidR="00662BBE" w:rsidRDefault="00662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4547"/>
    <w:multiLevelType w:val="hybridMultilevel"/>
    <w:tmpl w:val="D494E2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D156B4"/>
    <w:multiLevelType w:val="multilevel"/>
    <w:tmpl w:val="DEE8226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F301C5B"/>
    <w:multiLevelType w:val="multilevel"/>
    <w:tmpl w:val="DEE8226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8D332A7"/>
    <w:multiLevelType w:val="multilevel"/>
    <w:tmpl w:val="BEA2D6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426DF7"/>
    <w:multiLevelType w:val="multilevel"/>
    <w:tmpl w:val="F710C34A"/>
    <w:lvl w:ilvl="0">
      <w:start w:val="5"/>
      <w:numFmt w:val="decimal"/>
      <w:lvlText w:val="%1."/>
      <w:lvlJc w:val="left"/>
      <w:pPr>
        <w:ind w:left="360" w:hanging="360"/>
      </w:pPr>
      <w:rPr>
        <w:rFonts w:hint="default"/>
      </w:rPr>
    </w:lvl>
    <w:lvl w:ilvl="1">
      <w:start w:val="3"/>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DB"/>
    <w:rsid w:val="000070D0"/>
    <w:rsid w:val="00036D58"/>
    <w:rsid w:val="00081F15"/>
    <w:rsid w:val="00093844"/>
    <w:rsid w:val="000D430D"/>
    <w:rsid w:val="00115C7A"/>
    <w:rsid w:val="00130390"/>
    <w:rsid w:val="00136E6D"/>
    <w:rsid w:val="0014119A"/>
    <w:rsid w:val="00172E9F"/>
    <w:rsid w:val="001A06F1"/>
    <w:rsid w:val="001A220B"/>
    <w:rsid w:val="001E6227"/>
    <w:rsid w:val="0020248C"/>
    <w:rsid w:val="002324C0"/>
    <w:rsid w:val="0024175B"/>
    <w:rsid w:val="002810B0"/>
    <w:rsid w:val="00333913"/>
    <w:rsid w:val="00355C47"/>
    <w:rsid w:val="003A48F6"/>
    <w:rsid w:val="003A6230"/>
    <w:rsid w:val="003D3B85"/>
    <w:rsid w:val="003E2C79"/>
    <w:rsid w:val="0044387F"/>
    <w:rsid w:val="0046599A"/>
    <w:rsid w:val="004B5E58"/>
    <w:rsid w:val="004C030B"/>
    <w:rsid w:val="004C6AA1"/>
    <w:rsid w:val="00527BF6"/>
    <w:rsid w:val="00545CF0"/>
    <w:rsid w:val="00552D67"/>
    <w:rsid w:val="005A5D5D"/>
    <w:rsid w:val="005F2D06"/>
    <w:rsid w:val="00627CBB"/>
    <w:rsid w:val="006606BB"/>
    <w:rsid w:val="00662BBE"/>
    <w:rsid w:val="00672B8A"/>
    <w:rsid w:val="00675A28"/>
    <w:rsid w:val="006A7147"/>
    <w:rsid w:val="006C6BF0"/>
    <w:rsid w:val="006D7E17"/>
    <w:rsid w:val="006F087E"/>
    <w:rsid w:val="00701ADA"/>
    <w:rsid w:val="00753F7C"/>
    <w:rsid w:val="007A1692"/>
    <w:rsid w:val="007C70DB"/>
    <w:rsid w:val="007F7A32"/>
    <w:rsid w:val="008175DA"/>
    <w:rsid w:val="00822B39"/>
    <w:rsid w:val="0088705A"/>
    <w:rsid w:val="008A0EFD"/>
    <w:rsid w:val="008F01A8"/>
    <w:rsid w:val="00911196"/>
    <w:rsid w:val="00976B5B"/>
    <w:rsid w:val="009A2C17"/>
    <w:rsid w:val="00A02507"/>
    <w:rsid w:val="00A03A09"/>
    <w:rsid w:val="00A05875"/>
    <w:rsid w:val="00A13468"/>
    <w:rsid w:val="00A26224"/>
    <w:rsid w:val="00A35139"/>
    <w:rsid w:val="00A46B0B"/>
    <w:rsid w:val="00AB6CF3"/>
    <w:rsid w:val="00B52CAF"/>
    <w:rsid w:val="00B54A83"/>
    <w:rsid w:val="00B8168D"/>
    <w:rsid w:val="00C12BFA"/>
    <w:rsid w:val="00C377CF"/>
    <w:rsid w:val="00C52268"/>
    <w:rsid w:val="00CC1D78"/>
    <w:rsid w:val="00D63DF7"/>
    <w:rsid w:val="00DD6DA3"/>
    <w:rsid w:val="00DE09B2"/>
    <w:rsid w:val="00E03916"/>
    <w:rsid w:val="00EB3B7F"/>
    <w:rsid w:val="00EF2B86"/>
    <w:rsid w:val="00F032C8"/>
    <w:rsid w:val="00F052B1"/>
    <w:rsid w:val="00F06859"/>
    <w:rsid w:val="00F314C7"/>
    <w:rsid w:val="00F40659"/>
    <w:rsid w:val="00F5097F"/>
    <w:rsid w:val="00F9054C"/>
    <w:rsid w:val="00F955C6"/>
    <w:rsid w:val="00FB1EA9"/>
    <w:rsid w:val="00FE3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2775"/>
  <w15:chartTrackingRefBased/>
  <w15:docId w15:val="{955C5C3D-49AD-4572-B5EA-EF38BF57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93844"/>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qFormat/>
    <w:rsid w:val="007C7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7C7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C70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7C70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7C70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7C70D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7C70D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7C70D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7C70D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70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7C70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70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70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70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70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70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70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70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70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70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70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70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70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70DB"/>
    <w:rPr>
      <w:i/>
      <w:iCs/>
      <w:color w:val="404040" w:themeColor="text1" w:themeTint="BF"/>
    </w:rPr>
  </w:style>
  <w:style w:type="paragraph" w:styleId="Sraopastraipa">
    <w:name w:val="List Paragraph"/>
    <w:basedOn w:val="prastasis"/>
    <w:uiPriority w:val="34"/>
    <w:qFormat/>
    <w:rsid w:val="007C70DB"/>
    <w:pPr>
      <w:ind w:left="720"/>
      <w:contextualSpacing/>
    </w:pPr>
  </w:style>
  <w:style w:type="character" w:styleId="Rykuspabraukimas">
    <w:name w:val="Intense Emphasis"/>
    <w:basedOn w:val="Numatytasispastraiposriftas"/>
    <w:uiPriority w:val="21"/>
    <w:qFormat/>
    <w:rsid w:val="007C70DB"/>
    <w:rPr>
      <w:i/>
      <w:iCs/>
      <w:color w:val="0F4761" w:themeColor="accent1" w:themeShade="BF"/>
    </w:rPr>
  </w:style>
  <w:style w:type="paragraph" w:styleId="Iskirtacitata">
    <w:name w:val="Intense Quote"/>
    <w:basedOn w:val="prastasis"/>
    <w:next w:val="prastasis"/>
    <w:link w:val="IskirtacitataDiagrama"/>
    <w:uiPriority w:val="30"/>
    <w:qFormat/>
    <w:rsid w:val="007C7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70DB"/>
    <w:rPr>
      <w:i/>
      <w:iCs/>
      <w:color w:val="0F4761" w:themeColor="accent1" w:themeShade="BF"/>
    </w:rPr>
  </w:style>
  <w:style w:type="character" w:styleId="Rykinuoroda">
    <w:name w:val="Intense Reference"/>
    <w:basedOn w:val="Numatytasispastraiposriftas"/>
    <w:uiPriority w:val="32"/>
    <w:qFormat/>
    <w:rsid w:val="007C70DB"/>
    <w:rPr>
      <w:b/>
      <w:bCs/>
      <w:smallCaps/>
      <w:color w:val="0F4761" w:themeColor="accent1" w:themeShade="BF"/>
      <w:spacing w:val="5"/>
    </w:rPr>
  </w:style>
  <w:style w:type="paragraph" w:styleId="Antrats">
    <w:name w:val="header"/>
    <w:basedOn w:val="prastasis"/>
    <w:link w:val="AntratsDiagrama"/>
    <w:rsid w:val="00093844"/>
    <w:pPr>
      <w:tabs>
        <w:tab w:val="center" w:pos="4819"/>
        <w:tab w:val="right" w:pos="9638"/>
      </w:tabs>
    </w:pPr>
  </w:style>
  <w:style w:type="character" w:customStyle="1" w:styleId="AntratsDiagrama">
    <w:name w:val="Antraštės Diagrama"/>
    <w:basedOn w:val="Numatytasispastraiposriftas"/>
    <w:link w:val="Antrats"/>
    <w:rsid w:val="00093844"/>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rsid w:val="00093844"/>
    <w:pPr>
      <w:tabs>
        <w:tab w:val="center" w:pos="4819"/>
        <w:tab w:val="right" w:pos="9638"/>
      </w:tabs>
    </w:pPr>
  </w:style>
  <w:style w:type="character" w:customStyle="1" w:styleId="PoratDiagrama">
    <w:name w:val="Poraštė Diagrama"/>
    <w:basedOn w:val="Numatytasispastraiposriftas"/>
    <w:link w:val="Porat"/>
    <w:rsid w:val="00093844"/>
    <w:rPr>
      <w:rFonts w:ascii="Times New Roman" w:eastAsia="Times New Roman" w:hAnsi="Times New Roman" w:cs="Times New Roman"/>
      <w:kern w:val="0"/>
      <w:sz w:val="24"/>
      <w:szCs w:val="24"/>
      <w:lang w:eastAsia="lt-LT"/>
      <w14:ligatures w14:val="none"/>
    </w:rPr>
  </w:style>
  <w:style w:type="paragraph" w:styleId="Pagrindinistekstas3">
    <w:name w:val="Body Text 3"/>
    <w:basedOn w:val="prastasis"/>
    <w:link w:val="Pagrindinistekstas3Diagrama"/>
    <w:unhideWhenUsed/>
    <w:rsid w:val="00093844"/>
    <w:pPr>
      <w:spacing w:after="120"/>
    </w:pPr>
    <w:rPr>
      <w:sz w:val="16"/>
      <w:szCs w:val="16"/>
    </w:rPr>
  </w:style>
  <w:style w:type="character" w:customStyle="1" w:styleId="Pagrindinistekstas3Diagrama">
    <w:name w:val="Pagrindinis tekstas 3 Diagrama"/>
    <w:basedOn w:val="Numatytasispastraiposriftas"/>
    <w:link w:val="Pagrindinistekstas3"/>
    <w:rsid w:val="00093844"/>
    <w:rPr>
      <w:rFonts w:ascii="Times New Roman" w:eastAsia="Times New Roman" w:hAnsi="Times New Roman" w:cs="Times New Roman"/>
      <w:kern w:val="0"/>
      <w:sz w:val="16"/>
      <w:szCs w:val="16"/>
      <w:lang w:eastAsia="lt-LT"/>
      <w14:ligatures w14:val="none"/>
    </w:rPr>
  </w:style>
  <w:style w:type="character" w:styleId="Hipersaitas">
    <w:name w:val="Hyperlink"/>
    <w:basedOn w:val="Numatytasispastraiposriftas"/>
    <w:uiPriority w:val="99"/>
    <w:unhideWhenUsed/>
    <w:rsid w:val="003A48F6"/>
    <w:rPr>
      <w:color w:val="467886" w:themeColor="hyperlink"/>
      <w:u w:val="single"/>
    </w:rPr>
  </w:style>
  <w:style w:type="character" w:styleId="Neapdorotaspaminjimas">
    <w:name w:val="Unresolved Mention"/>
    <w:basedOn w:val="Numatytasispastraiposriftas"/>
    <w:uiPriority w:val="99"/>
    <w:semiHidden/>
    <w:unhideWhenUsed/>
    <w:rsid w:val="003A48F6"/>
    <w:rPr>
      <w:color w:val="605E5C"/>
      <w:shd w:val="clear" w:color="auto" w:fill="E1DFDD"/>
    </w:rPr>
  </w:style>
  <w:style w:type="paragraph" w:styleId="Pataisymai">
    <w:name w:val="Revision"/>
    <w:hidden/>
    <w:uiPriority w:val="99"/>
    <w:semiHidden/>
    <w:rsid w:val="00C52268"/>
    <w:pPr>
      <w:spacing w:after="0"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44387F"/>
    <w:rPr>
      <w:b/>
      <w:bCs/>
    </w:rPr>
  </w:style>
  <w:style w:type="character" w:styleId="Komentaronuoroda">
    <w:name w:val="annotation reference"/>
    <w:basedOn w:val="Numatytasispastraiposriftas"/>
    <w:uiPriority w:val="99"/>
    <w:semiHidden/>
    <w:unhideWhenUsed/>
    <w:rsid w:val="004C030B"/>
    <w:rPr>
      <w:sz w:val="16"/>
      <w:szCs w:val="16"/>
    </w:rPr>
  </w:style>
  <w:style w:type="paragraph" w:styleId="Komentarotekstas">
    <w:name w:val="annotation text"/>
    <w:basedOn w:val="prastasis"/>
    <w:link w:val="KomentarotekstasDiagrama"/>
    <w:uiPriority w:val="99"/>
    <w:semiHidden/>
    <w:unhideWhenUsed/>
    <w:rsid w:val="004C030B"/>
    <w:rPr>
      <w:sz w:val="20"/>
      <w:szCs w:val="20"/>
    </w:rPr>
  </w:style>
  <w:style w:type="character" w:customStyle="1" w:styleId="KomentarotekstasDiagrama">
    <w:name w:val="Komentaro tekstas Diagrama"/>
    <w:basedOn w:val="Numatytasispastraiposriftas"/>
    <w:link w:val="Komentarotekstas"/>
    <w:uiPriority w:val="99"/>
    <w:semiHidden/>
    <w:rsid w:val="004C030B"/>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C030B"/>
    <w:rPr>
      <w:b/>
      <w:bCs/>
    </w:rPr>
  </w:style>
  <w:style w:type="character" w:customStyle="1" w:styleId="KomentarotemaDiagrama">
    <w:name w:val="Komentaro tema Diagrama"/>
    <w:basedOn w:val="KomentarotekstasDiagrama"/>
    <w:link w:val="Komentarotema"/>
    <w:uiPriority w:val="99"/>
    <w:semiHidden/>
    <w:rsid w:val="004C030B"/>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4C030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030B"/>
    <w:rPr>
      <w:rFonts w:ascii="Segoe UI" w:eastAsia="Times New Roman"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lt" TargetMode="External"/><Relationship Id="rId3" Type="http://schemas.openxmlformats.org/officeDocument/2006/relationships/settings" Target="settings.xml"/><Relationship Id="rId7" Type="http://schemas.openxmlformats.org/officeDocument/2006/relationships/hyperlink" Target="https://www.post.lt/lt/atnaujinamas-siuntimas-i-JA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6721</Words>
  <Characters>3831</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 Stančik</dc:creator>
  <cp:keywords/>
  <dc:description/>
  <cp:lastModifiedBy>Renata Radžiutė</cp:lastModifiedBy>
  <cp:revision>4</cp:revision>
  <dcterms:created xsi:type="dcterms:W3CDTF">2025-11-25T12:50:00Z</dcterms:created>
  <dcterms:modified xsi:type="dcterms:W3CDTF">2025-11-25T13:02:00Z</dcterms:modified>
</cp:coreProperties>
</file>