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4569" w14:textId="77777777" w:rsidR="0077583F" w:rsidRDefault="00000000">
      <w:pPr>
        <w:jc w:val="center"/>
        <w:rPr>
          <w:sz w:val="24"/>
          <w:szCs w:val="24"/>
        </w:rPr>
      </w:pPr>
      <w:r>
        <w:rPr>
          <w:b/>
          <w:sz w:val="24"/>
          <w:szCs w:val="24"/>
        </w:rPr>
        <w:t xml:space="preserve">ATLYGINTINŲ PASLAUGŲ TEIKIMO SUTARTIS Nr. </w:t>
      </w:r>
    </w:p>
    <w:p w14:paraId="50A7A51C" w14:textId="77777777" w:rsidR="0077583F" w:rsidRDefault="00000000">
      <w:pPr>
        <w:rPr>
          <w:sz w:val="24"/>
          <w:szCs w:val="24"/>
        </w:rPr>
      </w:pPr>
      <w:r>
        <w:rPr>
          <w:sz w:val="24"/>
          <w:szCs w:val="24"/>
        </w:rPr>
        <w:t xml:space="preserve">       </w:t>
      </w:r>
    </w:p>
    <w:p w14:paraId="4A760674" w14:textId="62385B5A" w:rsidR="0077583F" w:rsidRDefault="00000000">
      <w:pPr>
        <w:jc w:val="center"/>
        <w:rPr>
          <w:sz w:val="24"/>
          <w:szCs w:val="24"/>
        </w:rPr>
      </w:pPr>
      <w:r>
        <w:rPr>
          <w:sz w:val="24"/>
          <w:szCs w:val="24"/>
        </w:rPr>
        <w:t xml:space="preserve">Kaunas, </w:t>
      </w:r>
      <w:proofErr w:type="gramStart"/>
      <w:r>
        <w:rPr>
          <w:sz w:val="24"/>
          <w:szCs w:val="24"/>
        </w:rPr>
        <w:t>2025  m.</w:t>
      </w:r>
      <w:proofErr w:type="gramEnd"/>
      <w:r>
        <w:rPr>
          <w:sz w:val="24"/>
          <w:szCs w:val="24"/>
        </w:rPr>
        <w:t xml:space="preserve">  </w:t>
      </w:r>
      <w:proofErr w:type="spellStart"/>
      <w:r w:rsidR="00480720">
        <w:rPr>
          <w:sz w:val="24"/>
          <w:szCs w:val="24"/>
        </w:rPr>
        <w:t>gegužės</w:t>
      </w:r>
      <w:proofErr w:type="spellEnd"/>
      <w:r w:rsidR="00480720">
        <w:rPr>
          <w:sz w:val="24"/>
          <w:szCs w:val="24"/>
        </w:rPr>
        <w:t xml:space="preserve"> 5</w:t>
      </w:r>
      <w:r>
        <w:rPr>
          <w:sz w:val="24"/>
          <w:szCs w:val="24"/>
        </w:rPr>
        <w:t xml:space="preserve"> d.</w:t>
      </w:r>
    </w:p>
    <w:p w14:paraId="2CE25D78" w14:textId="77777777" w:rsidR="0077583F" w:rsidRDefault="0077583F">
      <w:pPr>
        <w:jc w:val="both"/>
        <w:rPr>
          <w:sz w:val="24"/>
          <w:szCs w:val="24"/>
        </w:rPr>
      </w:pPr>
    </w:p>
    <w:p w14:paraId="03288975" w14:textId="77777777" w:rsidR="0077583F" w:rsidRDefault="0077583F">
      <w:pPr>
        <w:jc w:val="both"/>
        <w:rPr>
          <w:sz w:val="24"/>
          <w:szCs w:val="24"/>
        </w:rPr>
      </w:pPr>
    </w:p>
    <w:p w14:paraId="452DFE35" w14:textId="0961E16E" w:rsidR="0077583F" w:rsidRDefault="00000000">
      <w:pPr>
        <w:jc w:val="both"/>
        <w:rPr>
          <w:i/>
          <w:sz w:val="24"/>
          <w:szCs w:val="24"/>
        </w:rPr>
      </w:pPr>
      <w:r>
        <w:rPr>
          <w:b/>
          <w:sz w:val="24"/>
          <w:szCs w:val="24"/>
        </w:rPr>
        <w:t>Kauno IX forto muziejus</w:t>
      </w:r>
      <w:r>
        <w:rPr>
          <w:sz w:val="24"/>
          <w:szCs w:val="24"/>
        </w:rPr>
        <w:t xml:space="preserve">, </w:t>
      </w:r>
      <w:proofErr w:type="spellStart"/>
      <w:r>
        <w:rPr>
          <w:sz w:val="24"/>
          <w:szCs w:val="24"/>
        </w:rPr>
        <w:t>juridinio</w:t>
      </w:r>
      <w:proofErr w:type="spellEnd"/>
      <w:r>
        <w:rPr>
          <w:sz w:val="24"/>
          <w:szCs w:val="24"/>
        </w:rPr>
        <w:t xml:space="preserve"> </w:t>
      </w:r>
      <w:proofErr w:type="spellStart"/>
      <w:r>
        <w:rPr>
          <w:sz w:val="24"/>
          <w:szCs w:val="24"/>
        </w:rPr>
        <w:t>asmens</w:t>
      </w:r>
      <w:proofErr w:type="spellEnd"/>
      <w:r>
        <w:rPr>
          <w:sz w:val="24"/>
          <w:szCs w:val="24"/>
        </w:rPr>
        <w:t xml:space="preserve"> </w:t>
      </w:r>
      <w:proofErr w:type="spellStart"/>
      <w:r>
        <w:rPr>
          <w:sz w:val="24"/>
          <w:szCs w:val="24"/>
        </w:rPr>
        <w:t>kodas</w:t>
      </w:r>
      <w:proofErr w:type="spellEnd"/>
      <w:r>
        <w:rPr>
          <w:sz w:val="24"/>
          <w:szCs w:val="24"/>
        </w:rPr>
        <w:t xml:space="preserve"> 190756991, </w:t>
      </w:r>
      <w:proofErr w:type="spellStart"/>
      <w:r>
        <w:rPr>
          <w:sz w:val="24"/>
          <w:szCs w:val="24"/>
        </w:rPr>
        <w:t>kurios</w:t>
      </w:r>
      <w:proofErr w:type="spellEnd"/>
      <w:r>
        <w:rPr>
          <w:sz w:val="24"/>
          <w:szCs w:val="24"/>
        </w:rPr>
        <w:t xml:space="preserve"> </w:t>
      </w:r>
      <w:proofErr w:type="spellStart"/>
      <w:r>
        <w:rPr>
          <w:sz w:val="24"/>
          <w:szCs w:val="24"/>
        </w:rPr>
        <w:t>registruota</w:t>
      </w:r>
      <w:proofErr w:type="spellEnd"/>
      <w:r>
        <w:rPr>
          <w:sz w:val="24"/>
          <w:szCs w:val="24"/>
        </w:rPr>
        <w:t xml:space="preserve"> </w:t>
      </w:r>
      <w:proofErr w:type="spellStart"/>
      <w:r>
        <w:rPr>
          <w:sz w:val="24"/>
          <w:szCs w:val="24"/>
        </w:rPr>
        <w:t>buveinė</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Žemaičių</w:t>
      </w:r>
      <w:proofErr w:type="spellEnd"/>
      <w:r>
        <w:rPr>
          <w:sz w:val="24"/>
          <w:szCs w:val="24"/>
        </w:rPr>
        <w:t xml:space="preserve"> pl.73, Kaunas, </w:t>
      </w:r>
      <w:proofErr w:type="spellStart"/>
      <w:r>
        <w:rPr>
          <w:sz w:val="24"/>
          <w:szCs w:val="24"/>
        </w:rPr>
        <w:t>duomenys</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juridinį</w:t>
      </w:r>
      <w:proofErr w:type="spellEnd"/>
      <w:r>
        <w:rPr>
          <w:sz w:val="24"/>
          <w:szCs w:val="24"/>
        </w:rPr>
        <w:t xml:space="preserve"> </w:t>
      </w:r>
      <w:proofErr w:type="spellStart"/>
      <w:r>
        <w:rPr>
          <w:sz w:val="24"/>
          <w:szCs w:val="24"/>
        </w:rPr>
        <w:t>asmenį</w:t>
      </w:r>
      <w:proofErr w:type="spellEnd"/>
      <w:r>
        <w:rPr>
          <w:sz w:val="24"/>
          <w:szCs w:val="24"/>
        </w:rPr>
        <w:t xml:space="preserve"> </w:t>
      </w:r>
      <w:proofErr w:type="spellStart"/>
      <w:r>
        <w:rPr>
          <w:sz w:val="24"/>
          <w:szCs w:val="24"/>
        </w:rPr>
        <w:t>kaupiami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saugomi</w:t>
      </w:r>
      <w:proofErr w:type="spellEnd"/>
      <w:r>
        <w:rPr>
          <w:sz w:val="24"/>
          <w:szCs w:val="24"/>
        </w:rPr>
        <w:t xml:space="preserve"> Lietuvos </w:t>
      </w:r>
      <w:proofErr w:type="spellStart"/>
      <w:r>
        <w:rPr>
          <w:sz w:val="24"/>
          <w:szCs w:val="24"/>
        </w:rPr>
        <w:t>Respublikos</w:t>
      </w:r>
      <w:proofErr w:type="spellEnd"/>
      <w:r>
        <w:rPr>
          <w:sz w:val="24"/>
          <w:szCs w:val="24"/>
        </w:rPr>
        <w:t xml:space="preserve"> </w:t>
      </w:r>
      <w:proofErr w:type="spellStart"/>
      <w:r>
        <w:rPr>
          <w:sz w:val="24"/>
          <w:szCs w:val="24"/>
        </w:rPr>
        <w:t>juridinių</w:t>
      </w:r>
      <w:proofErr w:type="spellEnd"/>
      <w:r>
        <w:rPr>
          <w:sz w:val="24"/>
          <w:szCs w:val="24"/>
        </w:rPr>
        <w:t xml:space="preserve"> </w:t>
      </w:r>
      <w:proofErr w:type="spellStart"/>
      <w:r>
        <w:rPr>
          <w:sz w:val="24"/>
          <w:szCs w:val="24"/>
        </w:rPr>
        <w:t>asmenų</w:t>
      </w:r>
      <w:proofErr w:type="spellEnd"/>
      <w:r>
        <w:rPr>
          <w:sz w:val="24"/>
          <w:szCs w:val="24"/>
        </w:rPr>
        <w:t xml:space="preserve"> </w:t>
      </w:r>
      <w:proofErr w:type="spellStart"/>
      <w:r>
        <w:rPr>
          <w:sz w:val="24"/>
          <w:szCs w:val="24"/>
        </w:rPr>
        <w:t>registre</w:t>
      </w:r>
      <w:proofErr w:type="spellEnd"/>
      <w:r>
        <w:rPr>
          <w:sz w:val="24"/>
          <w:szCs w:val="24"/>
        </w:rPr>
        <w:t xml:space="preserve">, </w:t>
      </w:r>
      <w:proofErr w:type="spellStart"/>
      <w:r>
        <w:rPr>
          <w:sz w:val="24"/>
          <w:szCs w:val="24"/>
        </w:rPr>
        <w:t>atstovaujama</w:t>
      </w:r>
      <w:proofErr w:type="spellEnd"/>
      <w:r>
        <w:rPr>
          <w:sz w:val="24"/>
          <w:szCs w:val="24"/>
        </w:rPr>
        <w:t xml:space="preserve"> </w:t>
      </w:r>
      <w:proofErr w:type="spellStart"/>
      <w:r>
        <w:rPr>
          <w:b/>
          <w:sz w:val="24"/>
          <w:szCs w:val="24"/>
        </w:rPr>
        <w:t>direktoriaus</w:t>
      </w:r>
      <w:proofErr w:type="spellEnd"/>
      <w:r>
        <w:rPr>
          <w:b/>
          <w:sz w:val="24"/>
          <w:szCs w:val="24"/>
        </w:rPr>
        <w:t xml:space="preserve"> </w:t>
      </w:r>
      <w:proofErr w:type="spellStart"/>
      <w:r>
        <w:rPr>
          <w:b/>
          <w:sz w:val="24"/>
          <w:szCs w:val="24"/>
        </w:rPr>
        <w:t>Mariaus</w:t>
      </w:r>
      <w:proofErr w:type="spellEnd"/>
      <w:r>
        <w:rPr>
          <w:b/>
          <w:sz w:val="24"/>
          <w:szCs w:val="24"/>
        </w:rPr>
        <w:t xml:space="preserve"> </w:t>
      </w:r>
      <w:proofErr w:type="spellStart"/>
      <w:r>
        <w:rPr>
          <w:b/>
          <w:sz w:val="24"/>
          <w:szCs w:val="24"/>
        </w:rPr>
        <w:t>Pečiulio</w:t>
      </w:r>
      <w:proofErr w:type="spellEnd"/>
      <w:r>
        <w:rPr>
          <w:sz w:val="24"/>
          <w:szCs w:val="24"/>
        </w:rPr>
        <w:t xml:space="preserve">, </w:t>
      </w:r>
      <w:proofErr w:type="spellStart"/>
      <w:r>
        <w:rPr>
          <w:sz w:val="24"/>
          <w:szCs w:val="24"/>
        </w:rPr>
        <w:t>veikiančio</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muziejaus</w:t>
      </w:r>
      <w:proofErr w:type="spellEnd"/>
      <w:r>
        <w:rPr>
          <w:sz w:val="24"/>
          <w:szCs w:val="24"/>
        </w:rPr>
        <w:t xml:space="preserve"> </w:t>
      </w:r>
      <w:proofErr w:type="spellStart"/>
      <w:r>
        <w:rPr>
          <w:sz w:val="24"/>
          <w:szCs w:val="24"/>
        </w:rPr>
        <w:t>nuostatus</w:t>
      </w:r>
      <w:proofErr w:type="spellEnd"/>
      <w:r>
        <w:rPr>
          <w:b/>
          <w:sz w:val="24"/>
          <w:szCs w:val="24"/>
        </w:rPr>
        <w:t xml:space="preserve"> </w:t>
      </w:r>
      <w:r>
        <w:rPr>
          <w:sz w:val="24"/>
          <w:szCs w:val="24"/>
        </w:rPr>
        <w:t>(</w:t>
      </w:r>
      <w:proofErr w:type="spellStart"/>
      <w:r>
        <w:rPr>
          <w:sz w:val="24"/>
          <w:szCs w:val="24"/>
        </w:rPr>
        <w:t>toliau</w:t>
      </w:r>
      <w:proofErr w:type="spellEnd"/>
      <w:r>
        <w:rPr>
          <w:sz w:val="24"/>
          <w:szCs w:val="24"/>
        </w:rPr>
        <w:t xml:space="preserve"> − „</w:t>
      </w:r>
      <w:proofErr w:type="spellStart"/>
      <w:r>
        <w:rPr>
          <w:sz w:val="24"/>
          <w:szCs w:val="24"/>
        </w:rPr>
        <w:t>Užsakovas</w:t>
      </w:r>
      <w:proofErr w:type="spellEnd"/>
      <w:r>
        <w:rPr>
          <w:sz w:val="24"/>
          <w:szCs w:val="24"/>
        </w:rPr>
        <w:t xml:space="preserve">“), </w:t>
      </w:r>
      <w:proofErr w:type="spellStart"/>
      <w:r>
        <w:rPr>
          <w:sz w:val="24"/>
          <w:szCs w:val="24"/>
        </w:rPr>
        <w:t>ir</w:t>
      </w:r>
      <w:proofErr w:type="spellEnd"/>
      <w:r>
        <w:rPr>
          <w:sz w:val="24"/>
          <w:szCs w:val="24"/>
        </w:rPr>
        <w:t xml:space="preserve"> </w:t>
      </w:r>
      <w:r w:rsidR="00965665">
        <w:rPr>
          <w:sz w:val="24"/>
          <w:szCs w:val="24"/>
        </w:rPr>
        <w:t>……………</w:t>
      </w:r>
      <w:r>
        <w:rPr>
          <w:sz w:val="24"/>
          <w:szCs w:val="24"/>
        </w:rPr>
        <w:t xml:space="preserve">, </w:t>
      </w:r>
      <w:proofErr w:type="spellStart"/>
      <w:r>
        <w:rPr>
          <w:sz w:val="24"/>
          <w:szCs w:val="24"/>
        </w:rPr>
        <w:t>asmens</w:t>
      </w:r>
      <w:proofErr w:type="spellEnd"/>
      <w:r>
        <w:rPr>
          <w:sz w:val="24"/>
          <w:szCs w:val="24"/>
        </w:rPr>
        <w:t xml:space="preserve"> </w:t>
      </w:r>
      <w:proofErr w:type="spellStart"/>
      <w:r>
        <w:rPr>
          <w:sz w:val="24"/>
          <w:szCs w:val="24"/>
        </w:rPr>
        <w:t>kodas</w:t>
      </w:r>
      <w:proofErr w:type="spellEnd"/>
      <w:r>
        <w:rPr>
          <w:sz w:val="24"/>
          <w:szCs w:val="24"/>
        </w:rPr>
        <w:t xml:space="preserve"> </w:t>
      </w:r>
      <w:r>
        <w:rPr>
          <w:sz w:val="24"/>
          <w:szCs w:val="24"/>
          <w:highlight w:val="white"/>
        </w:rPr>
        <w:t xml:space="preserve">__________, </w:t>
      </w:r>
      <w:proofErr w:type="spellStart"/>
      <w:r>
        <w:rPr>
          <w:sz w:val="24"/>
          <w:szCs w:val="24"/>
          <w:highlight w:val="white"/>
        </w:rPr>
        <w:t>gyv.</w:t>
      </w:r>
      <w:r>
        <w:rPr>
          <w:sz w:val="24"/>
          <w:szCs w:val="24"/>
        </w:rPr>
        <w:t>vietos</w:t>
      </w:r>
      <w:proofErr w:type="spellEnd"/>
      <w:r>
        <w:rPr>
          <w:sz w:val="24"/>
          <w:szCs w:val="24"/>
        </w:rPr>
        <w:t xml:space="preserve"> </w:t>
      </w:r>
      <w:proofErr w:type="spellStart"/>
      <w:r>
        <w:rPr>
          <w:sz w:val="24"/>
          <w:szCs w:val="24"/>
        </w:rPr>
        <w:t>adresas</w:t>
      </w:r>
      <w:proofErr w:type="spellEnd"/>
      <w:r>
        <w:rPr>
          <w:sz w:val="24"/>
          <w:szCs w:val="24"/>
        </w:rPr>
        <w:t>:</w:t>
      </w:r>
      <w:r>
        <w:rPr>
          <w:sz w:val="24"/>
          <w:szCs w:val="24"/>
          <w:highlight w:val="white"/>
        </w:rPr>
        <w:t xml:space="preserve">  ____________</w:t>
      </w:r>
      <w:r>
        <w:rPr>
          <w:sz w:val="24"/>
          <w:szCs w:val="24"/>
        </w:rPr>
        <w:t xml:space="preserve"> (</w:t>
      </w:r>
      <w:proofErr w:type="spellStart"/>
      <w:r>
        <w:rPr>
          <w:sz w:val="24"/>
          <w:szCs w:val="24"/>
        </w:rPr>
        <w:t>toliau</w:t>
      </w:r>
      <w:proofErr w:type="spellEnd"/>
      <w:r>
        <w:rPr>
          <w:sz w:val="24"/>
          <w:szCs w:val="24"/>
        </w:rPr>
        <w:t xml:space="preserve"> − „</w:t>
      </w:r>
      <w:proofErr w:type="spellStart"/>
      <w:r>
        <w:rPr>
          <w:sz w:val="24"/>
          <w:szCs w:val="24"/>
        </w:rPr>
        <w:t>Paslaugų</w:t>
      </w:r>
      <w:proofErr w:type="spellEnd"/>
      <w:r>
        <w:rPr>
          <w:sz w:val="24"/>
          <w:szCs w:val="24"/>
        </w:rPr>
        <w:t xml:space="preserve"> </w:t>
      </w:r>
      <w:proofErr w:type="spellStart"/>
      <w:r>
        <w:rPr>
          <w:sz w:val="24"/>
          <w:szCs w:val="24"/>
        </w:rPr>
        <w:t>teikėjas</w:t>
      </w:r>
      <w:proofErr w:type="spellEnd"/>
      <w:r>
        <w:rPr>
          <w:sz w:val="24"/>
          <w:szCs w:val="24"/>
        </w:rPr>
        <w:t xml:space="preserve">“), </w:t>
      </w:r>
      <w:proofErr w:type="spellStart"/>
      <w:r>
        <w:rPr>
          <w:sz w:val="24"/>
          <w:szCs w:val="24"/>
        </w:rPr>
        <w:t>toliau</w:t>
      </w:r>
      <w:proofErr w:type="spellEnd"/>
      <w:r>
        <w:rPr>
          <w:sz w:val="24"/>
          <w:szCs w:val="24"/>
        </w:rPr>
        <w:t xml:space="preserve"> </w:t>
      </w:r>
      <w:proofErr w:type="spellStart"/>
      <w:r>
        <w:rPr>
          <w:sz w:val="24"/>
          <w:szCs w:val="24"/>
        </w:rPr>
        <w:t>kartu</w:t>
      </w:r>
      <w:proofErr w:type="spellEnd"/>
      <w:r>
        <w:rPr>
          <w:sz w:val="24"/>
          <w:szCs w:val="24"/>
        </w:rPr>
        <w:t xml:space="preserve"> </w:t>
      </w:r>
      <w:proofErr w:type="spellStart"/>
      <w:r>
        <w:rPr>
          <w:sz w:val="24"/>
          <w:szCs w:val="24"/>
        </w:rPr>
        <w:t>vadinami</w:t>
      </w:r>
      <w:proofErr w:type="spellEnd"/>
      <w:r>
        <w:rPr>
          <w:sz w:val="24"/>
          <w:szCs w:val="24"/>
        </w:rPr>
        <w:t xml:space="preserve"> „</w:t>
      </w:r>
      <w:proofErr w:type="spellStart"/>
      <w:r>
        <w:rPr>
          <w:sz w:val="24"/>
          <w:szCs w:val="24"/>
        </w:rPr>
        <w:t>Šalimis</w:t>
      </w:r>
      <w:proofErr w:type="spellEnd"/>
      <w:r>
        <w:rPr>
          <w:sz w:val="24"/>
          <w:szCs w:val="24"/>
        </w:rPr>
        <w:t xml:space="preserve">“, o </w:t>
      </w:r>
      <w:proofErr w:type="spellStart"/>
      <w:r>
        <w:rPr>
          <w:sz w:val="24"/>
          <w:szCs w:val="24"/>
        </w:rPr>
        <w:t>kiekvienas</w:t>
      </w:r>
      <w:proofErr w:type="spellEnd"/>
      <w:r>
        <w:rPr>
          <w:sz w:val="24"/>
          <w:szCs w:val="24"/>
        </w:rPr>
        <w:t xml:space="preserve"> </w:t>
      </w:r>
      <w:proofErr w:type="spellStart"/>
      <w:r>
        <w:rPr>
          <w:sz w:val="24"/>
          <w:szCs w:val="24"/>
        </w:rPr>
        <w:t>atskirai</w:t>
      </w:r>
      <w:proofErr w:type="spellEnd"/>
      <w:r>
        <w:rPr>
          <w:sz w:val="24"/>
          <w:szCs w:val="24"/>
        </w:rPr>
        <w:t xml:space="preserve"> – „</w:t>
      </w:r>
      <w:proofErr w:type="spellStart"/>
      <w:r>
        <w:rPr>
          <w:sz w:val="24"/>
          <w:szCs w:val="24"/>
        </w:rPr>
        <w:t>Šalimi</w:t>
      </w:r>
      <w:proofErr w:type="spellEnd"/>
      <w:r>
        <w:rPr>
          <w:sz w:val="24"/>
          <w:szCs w:val="24"/>
        </w:rPr>
        <w:t xml:space="preserve">“, </w:t>
      </w:r>
      <w:proofErr w:type="spellStart"/>
      <w:r>
        <w:rPr>
          <w:sz w:val="24"/>
          <w:szCs w:val="24"/>
        </w:rPr>
        <w:t>vadovaudamiesi</w:t>
      </w:r>
      <w:proofErr w:type="spellEnd"/>
      <w:r>
        <w:rPr>
          <w:sz w:val="24"/>
          <w:szCs w:val="24"/>
        </w:rPr>
        <w:t xml:space="preserve"> </w:t>
      </w:r>
      <w:proofErr w:type="spellStart"/>
      <w:r>
        <w:rPr>
          <w:sz w:val="24"/>
          <w:szCs w:val="24"/>
        </w:rPr>
        <w:t>Užsakovo</w:t>
      </w:r>
      <w:proofErr w:type="spellEnd"/>
      <w:r>
        <w:rPr>
          <w:sz w:val="24"/>
          <w:szCs w:val="24"/>
        </w:rPr>
        <w:t xml:space="preserve"> </w:t>
      </w:r>
      <w:proofErr w:type="spellStart"/>
      <w:r>
        <w:rPr>
          <w:sz w:val="24"/>
          <w:szCs w:val="24"/>
        </w:rPr>
        <w:t>žodinės</w:t>
      </w:r>
      <w:proofErr w:type="spellEnd"/>
      <w:r>
        <w:rPr>
          <w:sz w:val="24"/>
          <w:szCs w:val="24"/>
        </w:rPr>
        <w:t xml:space="preserve"> </w:t>
      </w:r>
      <w:proofErr w:type="spellStart"/>
      <w:r>
        <w:rPr>
          <w:sz w:val="24"/>
          <w:szCs w:val="24"/>
        </w:rPr>
        <w:t>apklausos</w:t>
      </w:r>
      <w:proofErr w:type="spellEnd"/>
      <w:r>
        <w:rPr>
          <w:sz w:val="24"/>
          <w:szCs w:val="24"/>
        </w:rPr>
        <w:t xml:space="preserve"> </w:t>
      </w:r>
      <w:proofErr w:type="spellStart"/>
      <w:r>
        <w:rPr>
          <w:sz w:val="24"/>
          <w:szCs w:val="24"/>
        </w:rPr>
        <w:t>būdu</w:t>
      </w:r>
      <w:proofErr w:type="spellEnd"/>
      <w:r>
        <w:rPr>
          <w:sz w:val="24"/>
          <w:szCs w:val="24"/>
        </w:rPr>
        <w:t xml:space="preserve"> </w:t>
      </w:r>
      <w:proofErr w:type="spellStart"/>
      <w:r>
        <w:rPr>
          <w:sz w:val="24"/>
          <w:szCs w:val="24"/>
        </w:rPr>
        <w:t>atlikto</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rezultatais</w:t>
      </w:r>
      <w:proofErr w:type="spellEnd"/>
      <w:r>
        <w:rPr>
          <w:sz w:val="24"/>
          <w:szCs w:val="24"/>
        </w:rPr>
        <w:t xml:space="preserve">, </w:t>
      </w:r>
      <w:proofErr w:type="spellStart"/>
      <w:r>
        <w:rPr>
          <w:sz w:val="24"/>
          <w:szCs w:val="24"/>
        </w:rPr>
        <w:t>sudarė</w:t>
      </w:r>
      <w:proofErr w:type="spellEnd"/>
      <w:r>
        <w:rPr>
          <w:sz w:val="24"/>
          <w:szCs w:val="24"/>
        </w:rPr>
        <w:t xml:space="preserve"> </w:t>
      </w:r>
      <w:proofErr w:type="spellStart"/>
      <w:r>
        <w:rPr>
          <w:sz w:val="24"/>
          <w:szCs w:val="24"/>
        </w:rPr>
        <w:t>šią</w:t>
      </w:r>
      <w:proofErr w:type="spellEnd"/>
      <w:r>
        <w:rPr>
          <w:sz w:val="24"/>
          <w:szCs w:val="24"/>
        </w:rPr>
        <w:t xml:space="preserve"> </w:t>
      </w:r>
      <w:proofErr w:type="spellStart"/>
      <w:r>
        <w:rPr>
          <w:sz w:val="24"/>
          <w:szCs w:val="24"/>
        </w:rPr>
        <w:t>sutartį</w:t>
      </w:r>
      <w:proofErr w:type="spellEnd"/>
      <w:r>
        <w:rPr>
          <w:sz w:val="24"/>
          <w:szCs w:val="24"/>
        </w:rPr>
        <w:t xml:space="preserve"> (</w:t>
      </w:r>
      <w:proofErr w:type="spellStart"/>
      <w:r>
        <w:rPr>
          <w:sz w:val="24"/>
          <w:szCs w:val="24"/>
        </w:rPr>
        <w:t>toliau</w:t>
      </w:r>
      <w:proofErr w:type="spellEnd"/>
      <w:r>
        <w:rPr>
          <w:sz w:val="24"/>
          <w:szCs w:val="24"/>
        </w:rPr>
        <w:t xml:space="preserve"> – „</w:t>
      </w:r>
      <w:proofErr w:type="spellStart"/>
      <w:r>
        <w:rPr>
          <w:sz w:val="24"/>
          <w:szCs w:val="24"/>
        </w:rPr>
        <w:t>Sutartis</w:t>
      </w:r>
      <w:proofErr w:type="spellEnd"/>
      <w:r>
        <w:rPr>
          <w:sz w:val="24"/>
          <w:szCs w:val="24"/>
        </w:rPr>
        <w:t xml:space="preserve">“). </w:t>
      </w:r>
      <w:r>
        <w:rPr>
          <w:i/>
          <w:sz w:val="24"/>
          <w:szCs w:val="24"/>
        </w:rPr>
        <w:t xml:space="preserve"> </w:t>
      </w:r>
    </w:p>
    <w:p w14:paraId="107E13A5" w14:textId="77777777" w:rsidR="0077583F" w:rsidRDefault="00000000">
      <w:pPr>
        <w:jc w:val="both"/>
        <w:rPr>
          <w:i/>
          <w:sz w:val="24"/>
          <w:szCs w:val="24"/>
        </w:rPr>
      </w:pPr>
      <w:r>
        <w:rPr>
          <w:i/>
          <w:sz w:val="24"/>
          <w:szCs w:val="24"/>
        </w:rPr>
        <w:t xml:space="preserve">      </w:t>
      </w:r>
    </w:p>
    <w:p w14:paraId="4FC469FF" w14:textId="77777777" w:rsidR="0077583F" w:rsidRDefault="00000000">
      <w:pPr>
        <w:numPr>
          <w:ilvl w:val="0"/>
          <w:numId w:val="2"/>
        </w:numPr>
        <w:tabs>
          <w:tab w:val="left" w:pos="284"/>
        </w:tabs>
        <w:ind w:hanging="960"/>
        <w:jc w:val="both"/>
        <w:rPr>
          <w:b/>
          <w:sz w:val="24"/>
          <w:szCs w:val="24"/>
        </w:rPr>
      </w:pPr>
      <w:proofErr w:type="spellStart"/>
      <w:r>
        <w:rPr>
          <w:b/>
          <w:sz w:val="24"/>
          <w:szCs w:val="24"/>
        </w:rPr>
        <w:t>Sutarties</w:t>
      </w:r>
      <w:proofErr w:type="spellEnd"/>
      <w:r>
        <w:rPr>
          <w:b/>
          <w:sz w:val="24"/>
          <w:szCs w:val="24"/>
        </w:rPr>
        <w:t xml:space="preserve"> </w:t>
      </w:r>
      <w:proofErr w:type="spellStart"/>
      <w:r>
        <w:rPr>
          <w:b/>
          <w:sz w:val="24"/>
          <w:szCs w:val="24"/>
        </w:rPr>
        <w:t>dalykas</w:t>
      </w:r>
      <w:proofErr w:type="spellEnd"/>
    </w:p>
    <w:p w14:paraId="3D23394C" w14:textId="77777777" w:rsidR="0077583F" w:rsidRDefault="00000000">
      <w:pPr>
        <w:numPr>
          <w:ilvl w:val="1"/>
          <w:numId w:val="1"/>
        </w:numPr>
        <w:tabs>
          <w:tab w:val="left" w:pos="426"/>
        </w:tabs>
        <w:ind w:left="0" w:firstLine="0"/>
        <w:jc w:val="both"/>
        <w:rPr>
          <w:color w:val="000000"/>
          <w:sz w:val="24"/>
          <w:szCs w:val="24"/>
        </w:rPr>
      </w:pPr>
      <w:proofErr w:type="spellStart"/>
      <w:r>
        <w:rPr>
          <w:sz w:val="24"/>
          <w:szCs w:val="24"/>
        </w:rPr>
        <w:t>Paslaugų</w:t>
      </w:r>
      <w:proofErr w:type="spellEnd"/>
      <w:r>
        <w:rPr>
          <w:sz w:val="24"/>
          <w:szCs w:val="24"/>
        </w:rPr>
        <w:t xml:space="preserve"> </w:t>
      </w:r>
      <w:proofErr w:type="spellStart"/>
      <w:r>
        <w:rPr>
          <w:sz w:val="24"/>
          <w:szCs w:val="24"/>
        </w:rPr>
        <w:t>teikėjo</w:t>
      </w:r>
      <w:proofErr w:type="spellEnd"/>
      <w:r>
        <w:rPr>
          <w:sz w:val="24"/>
          <w:szCs w:val="24"/>
        </w:rPr>
        <w:t xml:space="preserve"> </w:t>
      </w:r>
      <w:proofErr w:type="spellStart"/>
      <w:r>
        <w:rPr>
          <w:color w:val="000000"/>
          <w:sz w:val="24"/>
          <w:szCs w:val="24"/>
        </w:rPr>
        <w:t>Užsakovui</w:t>
      </w:r>
      <w:proofErr w:type="spellEnd"/>
      <w:r>
        <w:rPr>
          <w:color w:val="000000"/>
          <w:sz w:val="24"/>
          <w:szCs w:val="24"/>
        </w:rPr>
        <w:t xml:space="preserve"> </w:t>
      </w:r>
      <w:proofErr w:type="spellStart"/>
      <w:r>
        <w:rPr>
          <w:color w:val="000000"/>
          <w:sz w:val="24"/>
          <w:szCs w:val="24"/>
        </w:rPr>
        <w:t>teikiamos</w:t>
      </w:r>
      <w:proofErr w:type="spellEnd"/>
      <w:r>
        <w:rPr>
          <w:color w:val="000000"/>
          <w:sz w:val="24"/>
          <w:szCs w:val="24"/>
        </w:rPr>
        <w:t xml:space="preserve"> </w:t>
      </w:r>
      <w:proofErr w:type="spellStart"/>
      <w:r>
        <w:rPr>
          <w:sz w:val="24"/>
          <w:szCs w:val="24"/>
          <w:highlight w:val="white"/>
        </w:rPr>
        <w:t>dainuojamosios</w:t>
      </w:r>
      <w:proofErr w:type="spellEnd"/>
      <w:r>
        <w:rPr>
          <w:sz w:val="24"/>
          <w:szCs w:val="24"/>
          <w:highlight w:val="white"/>
        </w:rPr>
        <w:t xml:space="preserve"> </w:t>
      </w:r>
      <w:proofErr w:type="spellStart"/>
      <w:r>
        <w:rPr>
          <w:sz w:val="24"/>
          <w:szCs w:val="24"/>
          <w:highlight w:val="white"/>
        </w:rPr>
        <w:t>poezijos</w:t>
      </w:r>
      <w:proofErr w:type="spellEnd"/>
      <w:r>
        <w:rPr>
          <w:sz w:val="24"/>
          <w:szCs w:val="24"/>
          <w:highlight w:val="white"/>
        </w:rPr>
        <w:t xml:space="preserve"> </w:t>
      </w:r>
      <w:proofErr w:type="spellStart"/>
      <w:r>
        <w:rPr>
          <w:sz w:val="24"/>
          <w:szCs w:val="24"/>
          <w:highlight w:val="white"/>
        </w:rPr>
        <w:t>paslaugos</w:t>
      </w:r>
      <w:proofErr w:type="spellEnd"/>
      <w:r>
        <w:rPr>
          <w:sz w:val="24"/>
          <w:szCs w:val="24"/>
          <w:highlight w:val="white"/>
        </w:rPr>
        <w:t xml:space="preserve"> </w:t>
      </w:r>
      <w:r>
        <w:rPr>
          <w:color w:val="000000"/>
          <w:sz w:val="24"/>
          <w:szCs w:val="24"/>
        </w:rPr>
        <w:t>(</w:t>
      </w:r>
      <w:proofErr w:type="spellStart"/>
      <w:r>
        <w:rPr>
          <w:color w:val="000000"/>
          <w:sz w:val="24"/>
          <w:szCs w:val="24"/>
        </w:rPr>
        <w:t>toliau</w:t>
      </w:r>
      <w:proofErr w:type="spellEnd"/>
      <w:r>
        <w:rPr>
          <w:color w:val="000000"/>
          <w:sz w:val="24"/>
          <w:szCs w:val="24"/>
        </w:rPr>
        <w:t xml:space="preserve"> – </w:t>
      </w:r>
      <w:proofErr w:type="spellStart"/>
      <w:r>
        <w:rPr>
          <w:color w:val="000000"/>
          <w:sz w:val="24"/>
          <w:szCs w:val="24"/>
        </w:rPr>
        <w:t>Paslaugos</w:t>
      </w:r>
      <w:proofErr w:type="spellEnd"/>
      <w:r>
        <w:rPr>
          <w:color w:val="000000"/>
          <w:sz w:val="24"/>
          <w:szCs w:val="24"/>
        </w:rPr>
        <w:t>).</w:t>
      </w:r>
    </w:p>
    <w:p w14:paraId="0B59F466" w14:textId="77777777" w:rsidR="0077583F" w:rsidRDefault="00000000">
      <w:pPr>
        <w:numPr>
          <w:ilvl w:val="1"/>
          <w:numId w:val="1"/>
        </w:numPr>
        <w:tabs>
          <w:tab w:val="left" w:pos="426"/>
        </w:tabs>
        <w:ind w:left="0" w:firstLine="0"/>
        <w:jc w:val="both"/>
        <w:rPr>
          <w:sz w:val="24"/>
          <w:szCs w:val="24"/>
        </w:rPr>
      </w:pPr>
      <w:proofErr w:type="spellStart"/>
      <w:r>
        <w:rPr>
          <w:color w:val="000000"/>
          <w:sz w:val="24"/>
          <w:szCs w:val="24"/>
        </w:rPr>
        <w:t>Paslaugos</w:t>
      </w:r>
      <w:proofErr w:type="spellEnd"/>
      <w:r>
        <w:rPr>
          <w:color w:val="000000"/>
          <w:sz w:val="24"/>
          <w:szCs w:val="24"/>
        </w:rPr>
        <w:t xml:space="preserve"> </w:t>
      </w:r>
      <w:proofErr w:type="spellStart"/>
      <w:r>
        <w:rPr>
          <w:color w:val="000000"/>
          <w:sz w:val="24"/>
          <w:szCs w:val="24"/>
        </w:rPr>
        <w:t>turi</w:t>
      </w:r>
      <w:proofErr w:type="spellEnd"/>
      <w:r>
        <w:rPr>
          <w:color w:val="000000"/>
          <w:sz w:val="24"/>
          <w:szCs w:val="24"/>
        </w:rPr>
        <w:t xml:space="preserve"> </w:t>
      </w:r>
      <w:proofErr w:type="spellStart"/>
      <w:r>
        <w:rPr>
          <w:color w:val="000000"/>
          <w:sz w:val="24"/>
          <w:szCs w:val="24"/>
        </w:rPr>
        <w:t>būti</w:t>
      </w:r>
      <w:proofErr w:type="spellEnd"/>
      <w:r>
        <w:rPr>
          <w:color w:val="000000"/>
          <w:sz w:val="24"/>
          <w:szCs w:val="24"/>
        </w:rPr>
        <w:t xml:space="preserve"> </w:t>
      </w:r>
      <w:proofErr w:type="spellStart"/>
      <w:r>
        <w:rPr>
          <w:color w:val="000000"/>
          <w:sz w:val="24"/>
          <w:szCs w:val="24"/>
        </w:rPr>
        <w:t>teikiamos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techninėje</w:t>
      </w:r>
      <w:proofErr w:type="spellEnd"/>
      <w:r>
        <w:rPr>
          <w:color w:val="000000"/>
          <w:sz w:val="24"/>
          <w:szCs w:val="24"/>
        </w:rPr>
        <w:t xml:space="preserve"> </w:t>
      </w:r>
      <w:proofErr w:type="spellStart"/>
      <w:r>
        <w:rPr>
          <w:color w:val="000000"/>
          <w:sz w:val="24"/>
          <w:szCs w:val="24"/>
        </w:rPr>
        <w:t>specifikacijoje</w:t>
      </w:r>
      <w:proofErr w:type="spellEnd"/>
      <w:r>
        <w:rPr>
          <w:color w:val="000000"/>
          <w:sz w:val="24"/>
          <w:szCs w:val="24"/>
        </w:rPr>
        <w:t xml:space="preserve"> </w:t>
      </w:r>
      <w:proofErr w:type="spellStart"/>
      <w:r>
        <w:rPr>
          <w:color w:val="000000"/>
          <w:sz w:val="24"/>
          <w:szCs w:val="24"/>
        </w:rPr>
        <w:t>pateiktus</w:t>
      </w:r>
      <w:proofErr w:type="spellEnd"/>
      <w:r>
        <w:rPr>
          <w:color w:val="000000"/>
          <w:sz w:val="24"/>
          <w:szCs w:val="24"/>
        </w:rPr>
        <w:t xml:space="preserve"> </w:t>
      </w:r>
      <w:proofErr w:type="spellStart"/>
      <w:r>
        <w:rPr>
          <w:color w:val="000000"/>
          <w:sz w:val="24"/>
          <w:szCs w:val="24"/>
        </w:rPr>
        <w:t>reikalavimus</w:t>
      </w:r>
      <w:proofErr w:type="spellEnd"/>
      <w:r>
        <w:rPr>
          <w:color w:val="000000"/>
          <w:sz w:val="24"/>
          <w:szCs w:val="24"/>
        </w:rPr>
        <w:t xml:space="preserve"> (1 </w:t>
      </w:r>
      <w:proofErr w:type="spellStart"/>
      <w:r>
        <w:rPr>
          <w:color w:val="000000"/>
          <w:sz w:val="24"/>
          <w:szCs w:val="24"/>
        </w:rPr>
        <w:t>priedas</w:t>
      </w:r>
      <w:proofErr w:type="spellEnd"/>
      <w:r>
        <w:rPr>
          <w:color w:val="000000"/>
          <w:sz w:val="24"/>
          <w:szCs w:val="24"/>
        </w:rPr>
        <w:t>)</w:t>
      </w:r>
    </w:p>
    <w:p w14:paraId="1501B417" w14:textId="77777777" w:rsidR="0077583F" w:rsidRDefault="00000000">
      <w:pPr>
        <w:numPr>
          <w:ilvl w:val="1"/>
          <w:numId w:val="1"/>
        </w:numPr>
        <w:tabs>
          <w:tab w:val="left" w:pos="426"/>
        </w:tabs>
        <w:ind w:left="0" w:firstLine="0"/>
        <w:jc w:val="both"/>
        <w:rPr>
          <w:sz w:val="24"/>
          <w:szCs w:val="24"/>
        </w:rPr>
      </w:pPr>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rezultato</w:t>
      </w:r>
      <w:proofErr w:type="spellEnd"/>
      <w:r>
        <w:rPr>
          <w:sz w:val="24"/>
          <w:szCs w:val="24"/>
        </w:rPr>
        <w:t xml:space="preserve">) </w:t>
      </w:r>
      <w:proofErr w:type="spellStart"/>
      <w:r>
        <w:rPr>
          <w:sz w:val="24"/>
          <w:szCs w:val="24"/>
        </w:rPr>
        <w:t>perdavimas</w:t>
      </w:r>
      <w:proofErr w:type="spellEnd"/>
      <w:r>
        <w:rPr>
          <w:sz w:val="24"/>
          <w:szCs w:val="24"/>
        </w:rPr>
        <w:t xml:space="preserve"> – </w:t>
      </w:r>
      <w:proofErr w:type="spellStart"/>
      <w:r>
        <w:rPr>
          <w:sz w:val="24"/>
          <w:szCs w:val="24"/>
        </w:rPr>
        <w:t>priėmimas</w:t>
      </w:r>
      <w:proofErr w:type="spellEnd"/>
      <w:r>
        <w:rPr>
          <w:sz w:val="24"/>
          <w:szCs w:val="24"/>
        </w:rPr>
        <w:t xml:space="preserve"> </w:t>
      </w:r>
      <w:proofErr w:type="spellStart"/>
      <w:r>
        <w:rPr>
          <w:sz w:val="24"/>
          <w:szCs w:val="24"/>
        </w:rPr>
        <w:t>atliekamas</w:t>
      </w:r>
      <w:proofErr w:type="spellEnd"/>
      <w:r>
        <w:rPr>
          <w:sz w:val="24"/>
          <w:szCs w:val="24"/>
        </w:rPr>
        <w:t xml:space="preserve"> </w:t>
      </w:r>
      <w:proofErr w:type="spellStart"/>
      <w:proofErr w:type="gramStart"/>
      <w:r>
        <w:rPr>
          <w:sz w:val="24"/>
          <w:szCs w:val="24"/>
        </w:rPr>
        <w:t>Užsakovui</w:t>
      </w:r>
      <w:proofErr w:type="spellEnd"/>
      <w:r>
        <w:rPr>
          <w:sz w:val="24"/>
          <w:szCs w:val="24"/>
        </w:rPr>
        <w:t xml:space="preserve">  </w:t>
      </w:r>
      <w:proofErr w:type="spellStart"/>
      <w:r>
        <w:rPr>
          <w:sz w:val="24"/>
          <w:szCs w:val="24"/>
        </w:rPr>
        <w:t>patvirtinant</w:t>
      </w:r>
      <w:proofErr w:type="spellEnd"/>
      <w:proofErr w:type="gram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teikėjo</w:t>
      </w:r>
      <w:proofErr w:type="spellEnd"/>
      <w:r>
        <w:rPr>
          <w:sz w:val="24"/>
          <w:szCs w:val="24"/>
        </w:rPr>
        <w:t xml:space="preserve"> </w:t>
      </w:r>
      <w:proofErr w:type="spellStart"/>
      <w:r>
        <w:rPr>
          <w:sz w:val="24"/>
          <w:szCs w:val="24"/>
        </w:rPr>
        <w:t>parengtą</w:t>
      </w:r>
      <w:proofErr w:type="spellEnd"/>
      <w:r>
        <w:rPr>
          <w:sz w:val="24"/>
          <w:szCs w:val="24"/>
        </w:rPr>
        <w:t xml:space="preserve"> </w:t>
      </w:r>
      <w:proofErr w:type="spellStart"/>
      <w:r>
        <w:rPr>
          <w:sz w:val="24"/>
          <w:szCs w:val="24"/>
        </w:rPr>
        <w:t>suteiktų</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ataskaitą</w:t>
      </w:r>
      <w:proofErr w:type="spellEnd"/>
      <w:r>
        <w:rPr>
          <w:sz w:val="24"/>
          <w:szCs w:val="24"/>
        </w:rPr>
        <w:t>/</w:t>
      </w:r>
      <w:proofErr w:type="spellStart"/>
      <w:r>
        <w:rPr>
          <w:sz w:val="24"/>
          <w:szCs w:val="24"/>
        </w:rPr>
        <w:t>perdavimo</w:t>
      </w:r>
      <w:proofErr w:type="spellEnd"/>
      <w:r>
        <w:rPr>
          <w:sz w:val="24"/>
          <w:szCs w:val="24"/>
        </w:rPr>
        <w:t xml:space="preserve"> – </w:t>
      </w:r>
      <w:proofErr w:type="spellStart"/>
      <w:r>
        <w:rPr>
          <w:sz w:val="24"/>
          <w:szCs w:val="24"/>
        </w:rPr>
        <w:t>priėmimo</w:t>
      </w:r>
      <w:proofErr w:type="spellEnd"/>
      <w:r>
        <w:rPr>
          <w:sz w:val="24"/>
          <w:szCs w:val="24"/>
        </w:rPr>
        <w:t xml:space="preserve"> </w:t>
      </w:r>
      <w:proofErr w:type="spellStart"/>
      <w:r>
        <w:rPr>
          <w:sz w:val="24"/>
          <w:szCs w:val="24"/>
        </w:rPr>
        <w:t>aktą</w:t>
      </w:r>
      <w:proofErr w:type="spellEnd"/>
      <w:r>
        <w:rPr>
          <w:sz w:val="24"/>
          <w:szCs w:val="24"/>
        </w:rPr>
        <w:t xml:space="preserve"> (2 </w:t>
      </w:r>
      <w:proofErr w:type="spellStart"/>
      <w:r>
        <w:rPr>
          <w:sz w:val="24"/>
          <w:szCs w:val="24"/>
        </w:rPr>
        <w:t>priedas</w:t>
      </w:r>
      <w:proofErr w:type="spellEnd"/>
      <w:r>
        <w:rPr>
          <w:sz w:val="24"/>
          <w:szCs w:val="24"/>
        </w:rPr>
        <w:t xml:space="preserve">). Kartu </w:t>
      </w:r>
      <w:proofErr w:type="spellStart"/>
      <w:r>
        <w:rPr>
          <w:sz w:val="24"/>
          <w:szCs w:val="24"/>
        </w:rPr>
        <w:t>su</w:t>
      </w:r>
      <w:proofErr w:type="spellEnd"/>
      <w:r>
        <w:rPr>
          <w:sz w:val="24"/>
          <w:szCs w:val="24"/>
        </w:rPr>
        <w:t xml:space="preserve"> </w:t>
      </w:r>
      <w:proofErr w:type="spellStart"/>
      <w:r>
        <w:rPr>
          <w:sz w:val="24"/>
          <w:szCs w:val="24"/>
        </w:rPr>
        <w:t>Paslaugomis</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rezultatu</w:t>
      </w:r>
      <w:proofErr w:type="spellEnd"/>
      <w:r>
        <w:rPr>
          <w:sz w:val="24"/>
          <w:szCs w:val="24"/>
        </w:rPr>
        <w:t xml:space="preserve">) </w:t>
      </w:r>
      <w:proofErr w:type="spellStart"/>
      <w:r>
        <w:rPr>
          <w:sz w:val="24"/>
          <w:szCs w:val="24"/>
        </w:rPr>
        <w:t>Užsakovui</w:t>
      </w:r>
      <w:proofErr w:type="spellEnd"/>
      <w:r>
        <w:rPr>
          <w:sz w:val="24"/>
          <w:szCs w:val="24"/>
        </w:rPr>
        <w:t xml:space="preserve"> </w:t>
      </w:r>
      <w:proofErr w:type="spellStart"/>
      <w:r>
        <w:rPr>
          <w:sz w:val="24"/>
          <w:szCs w:val="24"/>
        </w:rPr>
        <w:t>perduodamos</w:t>
      </w:r>
      <w:proofErr w:type="spellEnd"/>
      <w:r>
        <w:rPr>
          <w:sz w:val="24"/>
          <w:szCs w:val="24"/>
        </w:rPr>
        <w:t xml:space="preserve"> </w:t>
      </w:r>
      <w:proofErr w:type="spellStart"/>
      <w:r>
        <w:rPr>
          <w:sz w:val="24"/>
          <w:szCs w:val="24"/>
        </w:rPr>
        <w:t>visos</w:t>
      </w:r>
      <w:proofErr w:type="spellEnd"/>
      <w:r>
        <w:rPr>
          <w:sz w:val="24"/>
          <w:szCs w:val="24"/>
        </w:rPr>
        <w:t xml:space="preserve"> </w:t>
      </w:r>
      <w:proofErr w:type="spellStart"/>
      <w:r>
        <w:rPr>
          <w:sz w:val="24"/>
          <w:szCs w:val="24"/>
        </w:rPr>
        <w:t>autoriaus</w:t>
      </w:r>
      <w:proofErr w:type="spellEnd"/>
      <w:r>
        <w:rPr>
          <w:sz w:val="24"/>
          <w:szCs w:val="24"/>
        </w:rPr>
        <w:t xml:space="preserve"> </w:t>
      </w:r>
      <w:proofErr w:type="spellStart"/>
      <w:r>
        <w:rPr>
          <w:sz w:val="24"/>
          <w:szCs w:val="24"/>
        </w:rPr>
        <w:t>turtinės</w:t>
      </w:r>
      <w:proofErr w:type="spellEnd"/>
      <w:r>
        <w:rPr>
          <w:sz w:val="24"/>
          <w:szCs w:val="24"/>
        </w:rPr>
        <w:t xml:space="preserve"> </w:t>
      </w:r>
      <w:proofErr w:type="spellStart"/>
      <w:r>
        <w:rPr>
          <w:sz w:val="24"/>
          <w:szCs w:val="24"/>
        </w:rPr>
        <w:t>teisės</w:t>
      </w:r>
      <w:proofErr w:type="spellEnd"/>
      <w:r>
        <w:rPr>
          <w:sz w:val="24"/>
          <w:szCs w:val="24"/>
        </w:rPr>
        <w:t xml:space="preserve"> į bet </w:t>
      </w:r>
      <w:proofErr w:type="spellStart"/>
      <w:r>
        <w:rPr>
          <w:sz w:val="24"/>
          <w:szCs w:val="24"/>
        </w:rPr>
        <w:t>kokius</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teikimo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sukurtus</w:t>
      </w:r>
      <w:proofErr w:type="spellEnd"/>
      <w:r>
        <w:rPr>
          <w:sz w:val="24"/>
          <w:szCs w:val="24"/>
        </w:rPr>
        <w:t xml:space="preserve"> </w:t>
      </w:r>
      <w:proofErr w:type="spellStart"/>
      <w:r>
        <w:rPr>
          <w:sz w:val="24"/>
          <w:szCs w:val="24"/>
        </w:rPr>
        <w:t>autorių</w:t>
      </w:r>
      <w:proofErr w:type="spellEnd"/>
      <w:r>
        <w:rPr>
          <w:sz w:val="24"/>
          <w:szCs w:val="24"/>
        </w:rPr>
        <w:t xml:space="preserve"> </w:t>
      </w:r>
      <w:proofErr w:type="spellStart"/>
      <w:r>
        <w:rPr>
          <w:sz w:val="24"/>
          <w:szCs w:val="24"/>
        </w:rPr>
        <w:t>teisių</w:t>
      </w:r>
      <w:proofErr w:type="spellEnd"/>
      <w:r>
        <w:rPr>
          <w:sz w:val="24"/>
          <w:szCs w:val="24"/>
        </w:rPr>
        <w:t xml:space="preserve"> </w:t>
      </w:r>
      <w:proofErr w:type="spellStart"/>
      <w:r>
        <w:rPr>
          <w:sz w:val="24"/>
          <w:szCs w:val="24"/>
        </w:rPr>
        <w:t>objektus</w:t>
      </w:r>
      <w:proofErr w:type="spellEnd"/>
      <w:r>
        <w:rPr>
          <w:sz w:val="24"/>
          <w:szCs w:val="24"/>
        </w:rPr>
        <w:t xml:space="preserve">, </w:t>
      </w:r>
      <w:proofErr w:type="spellStart"/>
      <w:r>
        <w:rPr>
          <w:sz w:val="24"/>
          <w:szCs w:val="24"/>
        </w:rPr>
        <w:t>suteikiant</w:t>
      </w:r>
      <w:proofErr w:type="spellEnd"/>
      <w:r>
        <w:rPr>
          <w:sz w:val="24"/>
          <w:szCs w:val="24"/>
        </w:rPr>
        <w:t xml:space="preserve"> </w:t>
      </w:r>
      <w:proofErr w:type="spellStart"/>
      <w:r>
        <w:rPr>
          <w:sz w:val="24"/>
          <w:szCs w:val="24"/>
        </w:rPr>
        <w:t>išimtinę</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juos</w:t>
      </w:r>
      <w:proofErr w:type="spellEnd"/>
      <w:r>
        <w:rPr>
          <w:sz w:val="24"/>
          <w:szCs w:val="24"/>
        </w:rPr>
        <w:t xml:space="preserve"> </w:t>
      </w:r>
      <w:proofErr w:type="spellStart"/>
      <w:r>
        <w:rPr>
          <w:sz w:val="24"/>
          <w:szCs w:val="24"/>
        </w:rPr>
        <w:t>naudoti</w:t>
      </w:r>
      <w:proofErr w:type="spellEnd"/>
      <w:r>
        <w:rPr>
          <w:sz w:val="24"/>
          <w:szCs w:val="24"/>
        </w:rPr>
        <w:t xml:space="preserve"> </w:t>
      </w:r>
      <w:proofErr w:type="spellStart"/>
      <w:r>
        <w:rPr>
          <w:sz w:val="24"/>
          <w:szCs w:val="24"/>
        </w:rPr>
        <w:t>neribojant</w:t>
      </w:r>
      <w:proofErr w:type="spellEnd"/>
      <w:r>
        <w:rPr>
          <w:sz w:val="24"/>
          <w:szCs w:val="24"/>
        </w:rPr>
        <w:t xml:space="preserve"> </w:t>
      </w:r>
      <w:proofErr w:type="spellStart"/>
      <w:r>
        <w:rPr>
          <w:sz w:val="24"/>
          <w:szCs w:val="24"/>
        </w:rPr>
        <w:t>teritorijos</w:t>
      </w:r>
      <w:proofErr w:type="spellEnd"/>
      <w:r>
        <w:rPr>
          <w:sz w:val="24"/>
          <w:szCs w:val="24"/>
        </w:rPr>
        <w:t xml:space="preserve">, bet </w:t>
      </w:r>
      <w:proofErr w:type="spellStart"/>
      <w:r>
        <w:rPr>
          <w:sz w:val="24"/>
          <w:szCs w:val="24"/>
        </w:rPr>
        <w:t>kokia</w:t>
      </w:r>
      <w:proofErr w:type="spellEnd"/>
      <w:r>
        <w:rPr>
          <w:sz w:val="24"/>
          <w:szCs w:val="24"/>
        </w:rPr>
        <w:t xml:space="preserve"> </w:t>
      </w:r>
      <w:proofErr w:type="spellStart"/>
      <w:r>
        <w:rPr>
          <w:sz w:val="24"/>
          <w:szCs w:val="24"/>
        </w:rPr>
        <w:t>apimtimi</w:t>
      </w:r>
      <w:proofErr w:type="spellEnd"/>
      <w:r>
        <w:rPr>
          <w:sz w:val="24"/>
          <w:szCs w:val="24"/>
        </w:rPr>
        <w:t>.</w:t>
      </w:r>
    </w:p>
    <w:p w14:paraId="7D669152" w14:textId="77777777" w:rsidR="0077583F" w:rsidRPr="00480720" w:rsidRDefault="00000000">
      <w:pPr>
        <w:numPr>
          <w:ilvl w:val="1"/>
          <w:numId w:val="1"/>
        </w:numPr>
        <w:tabs>
          <w:tab w:val="left" w:pos="426"/>
        </w:tabs>
        <w:ind w:left="0" w:firstLine="0"/>
        <w:jc w:val="both"/>
        <w:rPr>
          <w:sz w:val="24"/>
          <w:szCs w:val="24"/>
          <w:lang w:val="pt-BR"/>
        </w:rPr>
      </w:pPr>
      <w:proofErr w:type="spellStart"/>
      <w:r>
        <w:rPr>
          <w:color w:val="000000"/>
          <w:sz w:val="22"/>
          <w:szCs w:val="22"/>
          <w:highlight w:val="white"/>
        </w:rPr>
        <w:t>Atliekamas</w:t>
      </w:r>
      <w:proofErr w:type="spellEnd"/>
      <w:r>
        <w:rPr>
          <w:color w:val="000000"/>
          <w:sz w:val="22"/>
          <w:szCs w:val="22"/>
          <w:highlight w:val="white"/>
        </w:rPr>
        <w:t xml:space="preserve"> </w:t>
      </w:r>
      <w:proofErr w:type="spellStart"/>
      <w:r>
        <w:rPr>
          <w:color w:val="000000"/>
          <w:sz w:val="22"/>
          <w:szCs w:val="22"/>
          <w:highlight w:val="white"/>
        </w:rPr>
        <w:t>žaliasis</w:t>
      </w:r>
      <w:proofErr w:type="spellEnd"/>
      <w:r>
        <w:rPr>
          <w:color w:val="000000"/>
          <w:sz w:val="22"/>
          <w:szCs w:val="22"/>
          <w:highlight w:val="white"/>
        </w:rPr>
        <w:t xml:space="preserve"> </w:t>
      </w:r>
      <w:proofErr w:type="spellStart"/>
      <w:r>
        <w:rPr>
          <w:color w:val="000000"/>
          <w:sz w:val="22"/>
          <w:szCs w:val="22"/>
          <w:highlight w:val="white"/>
        </w:rPr>
        <w:t>pirkimas</w:t>
      </w:r>
      <w:proofErr w:type="spellEnd"/>
      <w:r>
        <w:rPr>
          <w:color w:val="000000"/>
          <w:sz w:val="22"/>
          <w:szCs w:val="22"/>
          <w:highlight w:val="white"/>
        </w:rPr>
        <w:t xml:space="preserve">. </w:t>
      </w:r>
      <w:proofErr w:type="spellStart"/>
      <w:r>
        <w:rPr>
          <w:color w:val="000000"/>
          <w:sz w:val="22"/>
          <w:szCs w:val="22"/>
          <w:highlight w:val="white"/>
        </w:rPr>
        <w:t>Pirkimas</w:t>
      </w:r>
      <w:proofErr w:type="spellEnd"/>
      <w:r>
        <w:rPr>
          <w:color w:val="000000"/>
          <w:sz w:val="22"/>
          <w:szCs w:val="22"/>
          <w:highlight w:val="white"/>
        </w:rPr>
        <w:t xml:space="preserve"> </w:t>
      </w:r>
      <w:proofErr w:type="spellStart"/>
      <w:r>
        <w:rPr>
          <w:color w:val="000000"/>
          <w:sz w:val="22"/>
          <w:szCs w:val="22"/>
          <w:highlight w:val="white"/>
        </w:rPr>
        <w:t>vykdomas</w:t>
      </w:r>
      <w:proofErr w:type="spellEnd"/>
      <w:r>
        <w:rPr>
          <w:color w:val="000000"/>
          <w:sz w:val="22"/>
          <w:szCs w:val="22"/>
          <w:highlight w:val="white"/>
        </w:rPr>
        <w:t xml:space="preserve"> </w:t>
      </w:r>
      <w:proofErr w:type="spellStart"/>
      <w:r>
        <w:rPr>
          <w:color w:val="000000"/>
          <w:sz w:val="22"/>
          <w:szCs w:val="22"/>
          <w:highlight w:val="white"/>
        </w:rPr>
        <w:t>vadovaujantis</w:t>
      </w:r>
      <w:proofErr w:type="spellEnd"/>
      <w:r>
        <w:rPr>
          <w:color w:val="000000"/>
          <w:sz w:val="22"/>
          <w:szCs w:val="22"/>
          <w:highlight w:val="white"/>
        </w:rPr>
        <w:t xml:space="preserve"> Lietuvos </w:t>
      </w:r>
      <w:proofErr w:type="spellStart"/>
      <w:r>
        <w:rPr>
          <w:color w:val="000000"/>
          <w:sz w:val="22"/>
          <w:szCs w:val="22"/>
          <w:highlight w:val="white"/>
        </w:rPr>
        <w:t>Respublikos</w:t>
      </w:r>
      <w:proofErr w:type="spellEnd"/>
      <w:r>
        <w:rPr>
          <w:color w:val="000000"/>
          <w:sz w:val="22"/>
          <w:szCs w:val="22"/>
          <w:highlight w:val="white"/>
        </w:rPr>
        <w:t xml:space="preserve"> </w:t>
      </w:r>
      <w:proofErr w:type="spellStart"/>
      <w:r>
        <w:rPr>
          <w:color w:val="000000"/>
          <w:sz w:val="22"/>
          <w:szCs w:val="22"/>
          <w:highlight w:val="white"/>
        </w:rPr>
        <w:t>aplinkos</w:t>
      </w:r>
      <w:proofErr w:type="spellEnd"/>
      <w:r>
        <w:rPr>
          <w:color w:val="000000"/>
          <w:sz w:val="22"/>
          <w:szCs w:val="22"/>
          <w:highlight w:val="white"/>
        </w:rPr>
        <w:t xml:space="preserve"> </w:t>
      </w:r>
      <w:proofErr w:type="spellStart"/>
      <w:r>
        <w:rPr>
          <w:color w:val="000000"/>
          <w:sz w:val="22"/>
          <w:szCs w:val="22"/>
          <w:highlight w:val="white"/>
        </w:rPr>
        <w:t>ministro</w:t>
      </w:r>
      <w:proofErr w:type="spellEnd"/>
      <w:r>
        <w:rPr>
          <w:color w:val="000000"/>
          <w:sz w:val="22"/>
          <w:szCs w:val="22"/>
          <w:highlight w:val="white"/>
        </w:rPr>
        <w:t xml:space="preserve"> 2022 m. </w:t>
      </w:r>
      <w:proofErr w:type="spellStart"/>
      <w:r>
        <w:rPr>
          <w:color w:val="000000"/>
          <w:sz w:val="22"/>
          <w:szCs w:val="22"/>
          <w:highlight w:val="white"/>
        </w:rPr>
        <w:t>gruodžio</w:t>
      </w:r>
      <w:proofErr w:type="spellEnd"/>
      <w:r>
        <w:rPr>
          <w:color w:val="000000"/>
          <w:sz w:val="22"/>
          <w:szCs w:val="22"/>
          <w:highlight w:val="white"/>
        </w:rPr>
        <w:t xml:space="preserve"> 13 d. </w:t>
      </w:r>
      <w:proofErr w:type="spellStart"/>
      <w:r>
        <w:rPr>
          <w:color w:val="000000"/>
          <w:sz w:val="22"/>
          <w:szCs w:val="22"/>
          <w:highlight w:val="white"/>
        </w:rPr>
        <w:t>įsakymo</w:t>
      </w:r>
      <w:proofErr w:type="spellEnd"/>
      <w:r>
        <w:rPr>
          <w:color w:val="000000"/>
          <w:sz w:val="22"/>
          <w:szCs w:val="22"/>
          <w:highlight w:val="white"/>
        </w:rPr>
        <w:t xml:space="preserve"> Nr. </w:t>
      </w:r>
      <w:r w:rsidRPr="00480720">
        <w:rPr>
          <w:color w:val="000000"/>
          <w:sz w:val="22"/>
          <w:szCs w:val="22"/>
          <w:highlight w:val="white"/>
          <w:lang w:val="pt-BR"/>
        </w:rPr>
        <w:t>D1-401 „Dėl Lietuvos Respublikos aplinkos ministro 2011 m. birželio 28 d. įsakymo Nr. D1-508 „Dėl Produktų, kurių viešiesiems pirkimams taikyti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62E1F51E" w14:textId="77777777" w:rsidR="0077583F" w:rsidRPr="00480720" w:rsidRDefault="00000000">
      <w:pPr>
        <w:jc w:val="both"/>
        <w:rPr>
          <w:sz w:val="24"/>
          <w:szCs w:val="24"/>
          <w:lang w:val="pt-BR"/>
        </w:rPr>
      </w:pPr>
      <w:r w:rsidRPr="00480720">
        <w:rPr>
          <w:sz w:val="24"/>
          <w:szCs w:val="24"/>
          <w:lang w:val="pt-BR"/>
        </w:rPr>
        <w:t xml:space="preserve">           </w:t>
      </w:r>
    </w:p>
    <w:p w14:paraId="11856355" w14:textId="77777777" w:rsidR="0077583F" w:rsidRDefault="00000000">
      <w:pPr>
        <w:numPr>
          <w:ilvl w:val="0"/>
          <w:numId w:val="2"/>
        </w:numPr>
        <w:tabs>
          <w:tab w:val="left" w:pos="426"/>
        </w:tabs>
        <w:ind w:hanging="960"/>
        <w:jc w:val="both"/>
        <w:rPr>
          <w:b/>
          <w:sz w:val="24"/>
          <w:szCs w:val="24"/>
        </w:rPr>
      </w:pPr>
      <w:proofErr w:type="spellStart"/>
      <w:r>
        <w:rPr>
          <w:b/>
          <w:sz w:val="24"/>
          <w:szCs w:val="24"/>
        </w:rPr>
        <w:t>Šalių</w:t>
      </w:r>
      <w:proofErr w:type="spellEnd"/>
      <w:r>
        <w:rPr>
          <w:b/>
          <w:sz w:val="24"/>
          <w:szCs w:val="24"/>
        </w:rPr>
        <w:t xml:space="preserve"> </w:t>
      </w:r>
      <w:proofErr w:type="spellStart"/>
      <w:r>
        <w:rPr>
          <w:b/>
          <w:sz w:val="24"/>
          <w:szCs w:val="24"/>
        </w:rPr>
        <w:t>įsipareigojimai</w:t>
      </w:r>
      <w:proofErr w:type="spellEnd"/>
      <w:r>
        <w:rPr>
          <w:b/>
          <w:sz w:val="24"/>
          <w:szCs w:val="24"/>
        </w:rPr>
        <w:t xml:space="preserve">         </w:t>
      </w:r>
    </w:p>
    <w:p w14:paraId="454068C7" w14:textId="77777777" w:rsidR="0077583F" w:rsidRDefault="00000000">
      <w:pPr>
        <w:numPr>
          <w:ilvl w:val="1"/>
          <w:numId w:val="2"/>
        </w:numPr>
        <w:tabs>
          <w:tab w:val="left" w:pos="567"/>
        </w:tabs>
        <w:ind w:left="0" w:firstLine="0"/>
        <w:jc w:val="both"/>
        <w:rPr>
          <w:sz w:val="24"/>
          <w:szCs w:val="24"/>
        </w:rPr>
      </w:pPr>
      <w:proofErr w:type="spellStart"/>
      <w:r>
        <w:rPr>
          <w:sz w:val="24"/>
          <w:szCs w:val="24"/>
        </w:rPr>
        <w:t>Paslaugų</w:t>
      </w:r>
      <w:proofErr w:type="spellEnd"/>
      <w:r>
        <w:rPr>
          <w:sz w:val="24"/>
          <w:szCs w:val="24"/>
        </w:rPr>
        <w:t xml:space="preserve"> </w:t>
      </w:r>
      <w:proofErr w:type="spellStart"/>
      <w:r>
        <w:rPr>
          <w:sz w:val="24"/>
          <w:szCs w:val="24"/>
        </w:rPr>
        <w:t>teikėjas</w:t>
      </w:r>
      <w:proofErr w:type="spellEnd"/>
      <w:r>
        <w:rPr>
          <w:sz w:val="24"/>
          <w:szCs w:val="24"/>
        </w:rPr>
        <w:t xml:space="preserve"> </w:t>
      </w:r>
      <w:proofErr w:type="spellStart"/>
      <w:r>
        <w:rPr>
          <w:sz w:val="24"/>
          <w:szCs w:val="24"/>
        </w:rPr>
        <w:t>įsipareigoja</w:t>
      </w:r>
      <w:proofErr w:type="spellEnd"/>
      <w:r>
        <w:rPr>
          <w:sz w:val="24"/>
          <w:szCs w:val="24"/>
        </w:rPr>
        <w:t>:</w:t>
      </w:r>
    </w:p>
    <w:p w14:paraId="53007D46" w14:textId="77777777" w:rsidR="0077583F" w:rsidRDefault="00000000">
      <w:pPr>
        <w:numPr>
          <w:ilvl w:val="2"/>
          <w:numId w:val="2"/>
        </w:numPr>
        <w:tabs>
          <w:tab w:val="left" w:pos="567"/>
        </w:tabs>
        <w:ind w:left="0" w:firstLine="0"/>
        <w:jc w:val="both"/>
        <w:rPr>
          <w:sz w:val="24"/>
          <w:szCs w:val="24"/>
        </w:rPr>
      </w:pPr>
      <w:proofErr w:type="spellStart"/>
      <w:r>
        <w:rPr>
          <w:sz w:val="24"/>
          <w:szCs w:val="24"/>
        </w:rPr>
        <w:t>savo</w:t>
      </w:r>
      <w:proofErr w:type="spellEnd"/>
      <w:r>
        <w:rPr>
          <w:sz w:val="24"/>
          <w:szCs w:val="24"/>
        </w:rPr>
        <w:t xml:space="preserve"> </w:t>
      </w:r>
      <w:proofErr w:type="spellStart"/>
      <w:r>
        <w:rPr>
          <w:sz w:val="24"/>
          <w:szCs w:val="24"/>
        </w:rPr>
        <w:t>medžiagomis</w:t>
      </w:r>
      <w:proofErr w:type="spellEnd"/>
      <w:r>
        <w:rPr>
          <w:sz w:val="24"/>
          <w:szCs w:val="24"/>
        </w:rPr>
        <w:t xml:space="preserve">, </w:t>
      </w:r>
      <w:proofErr w:type="spellStart"/>
      <w:r>
        <w:rPr>
          <w:sz w:val="24"/>
          <w:szCs w:val="24"/>
        </w:rPr>
        <w:t>priemonėmis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rizika</w:t>
      </w:r>
      <w:proofErr w:type="spellEnd"/>
      <w:r>
        <w:rPr>
          <w:sz w:val="24"/>
          <w:szCs w:val="24"/>
        </w:rPr>
        <w:t xml:space="preserve"> </w:t>
      </w:r>
      <w:proofErr w:type="spellStart"/>
      <w:r>
        <w:rPr>
          <w:sz w:val="24"/>
          <w:szCs w:val="24"/>
        </w:rPr>
        <w:t>savarankiškai</w:t>
      </w:r>
      <w:proofErr w:type="spellEnd"/>
      <w:r>
        <w:rPr>
          <w:sz w:val="24"/>
          <w:szCs w:val="24"/>
        </w:rPr>
        <w:t xml:space="preserve"> </w:t>
      </w:r>
      <w:proofErr w:type="spellStart"/>
      <w:r>
        <w:rPr>
          <w:sz w:val="24"/>
          <w:szCs w:val="24"/>
        </w:rPr>
        <w:t>suteikti</w:t>
      </w:r>
      <w:proofErr w:type="spellEnd"/>
      <w:r>
        <w:rPr>
          <w:sz w:val="24"/>
          <w:szCs w:val="24"/>
        </w:rPr>
        <w:t xml:space="preserve"> </w:t>
      </w:r>
      <w:proofErr w:type="spellStart"/>
      <w:r>
        <w:rPr>
          <w:sz w:val="24"/>
          <w:szCs w:val="24"/>
        </w:rPr>
        <w:t>Užsakovui</w:t>
      </w:r>
      <w:proofErr w:type="spellEnd"/>
      <w:r>
        <w:rPr>
          <w:sz w:val="24"/>
          <w:szCs w:val="24"/>
        </w:rPr>
        <w:t xml:space="preserve"> </w:t>
      </w:r>
      <w:proofErr w:type="spellStart"/>
      <w:r>
        <w:rPr>
          <w:sz w:val="24"/>
          <w:szCs w:val="24"/>
        </w:rPr>
        <w:t>Paslaugas</w:t>
      </w:r>
      <w:proofErr w:type="spellEnd"/>
      <w:r>
        <w:rPr>
          <w:sz w:val="24"/>
          <w:szCs w:val="24"/>
        </w:rPr>
        <w:t xml:space="preserve">, </w:t>
      </w:r>
      <w:proofErr w:type="spellStart"/>
      <w:r>
        <w:rPr>
          <w:sz w:val="24"/>
          <w:szCs w:val="24"/>
        </w:rPr>
        <w:t>atitinkančias</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sąlygas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Sutartyje</w:t>
      </w:r>
      <w:proofErr w:type="spellEnd"/>
      <w:r>
        <w:rPr>
          <w:sz w:val="24"/>
          <w:szCs w:val="24"/>
        </w:rPr>
        <w:t xml:space="preserve"> </w:t>
      </w:r>
      <w:proofErr w:type="spellStart"/>
      <w:r>
        <w:rPr>
          <w:sz w:val="24"/>
          <w:szCs w:val="24"/>
        </w:rPr>
        <w:t>numatytu</w:t>
      </w:r>
      <w:proofErr w:type="spellEnd"/>
      <w:r>
        <w:rPr>
          <w:sz w:val="24"/>
          <w:szCs w:val="24"/>
        </w:rPr>
        <w:t xml:space="preserve"> </w:t>
      </w:r>
      <w:proofErr w:type="spellStart"/>
      <w:r>
        <w:rPr>
          <w:sz w:val="24"/>
          <w:szCs w:val="24"/>
        </w:rPr>
        <w:t>laiku</w:t>
      </w:r>
      <w:proofErr w:type="spellEnd"/>
      <w:r>
        <w:rPr>
          <w:sz w:val="24"/>
          <w:szCs w:val="24"/>
        </w:rPr>
        <w:t xml:space="preserve"> </w:t>
      </w:r>
      <w:proofErr w:type="spellStart"/>
      <w:r>
        <w:rPr>
          <w:sz w:val="24"/>
          <w:szCs w:val="24"/>
        </w:rPr>
        <w:t>perduoti</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proofErr w:type="gramStart"/>
      <w:r>
        <w:rPr>
          <w:sz w:val="24"/>
          <w:szCs w:val="24"/>
        </w:rPr>
        <w:t>rezultatą</w:t>
      </w:r>
      <w:proofErr w:type="spellEnd"/>
      <w:r>
        <w:rPr>
          <w:sz w:val="24"/>
          <w:szCs w:val="24"/>
        </w:rPr>
        <w:t xml:space="preserve">  </w:t>
      </w:r>
      <w:proofErr w:type="spellStart"/>
      <w:r>
        <w:rPr>
          <w:sz w:val="24"/>
          <w:szCs w:val="24"/>
        </w:rPr>
        <w:t>Užsakovui</w:t>
      </w:r>
      <w:proofErr w:type="spellEnd"/>
      <w:proofErr w:type="gramEnd"/>
      <w:r>
        <w:rPr>
          <w:sz w:val="24"/>
          <w:szCs w:val="24"/>
        </w:rPr>
        <w:t>;</w:t>
      </w:r>
    </w:p>
    <w:p w14:paraId="54D2BE3F" w14:textId="77777777" w:rsidR="0077583F" w:rsidRDefault="00000000">
      <w:pPr>
        <w:numPr>
          <w:ilvl w:val="2"/>
          <w:numId w:val="2"/>
        </w:numPr>
        <w:tabs>
          <w:tab w:val="left" w:pos="567"/>
        </w:tabs>
        <w:ind w:left="0" w:firstLine="0"/>
        <w:jc w:val="both"/>
        <w:rPr>
          <w:sz w:val="24"/>
          <w:szCs w:val="24"/>
        </w:rPr>
      </w:pPr>
      <w:proofErr w:type="spellStart"/>
      <w:r>
        <w:rPr>
          <w:sz w:val="24"/>
          <w:szCs w:val="24"/>
        </w:rPr>
        <w:t>Paslaugas</w:t>
      </w:r>
      <w:proofErr w:type="spellEnd"/>
      <w:r>
        <w:rPr>
          <w:sz w:val="24"/>
          <w:szCs w:val="24"/>
        </w:rPr>
        <w:t xml:space="preserve"> </w:t>
      </w:r>
      <w:proofErr w:type="spellStart"/>
      <w:r>
        <w:rPr>
          <w:sz w:val="24"/>
          <w:szCs w:val="24"/>
        </w:rPr>
        <w:t>suteikti</w:t>
      </w:r>
      <w:proofErr w:type="spellEnd"/>
      <w:r>
        <w:rPr>
          <w:sz w:val="24"/>
          <w:szCs w:val="24"/>
        </w:rPr>
        <w:t xml:space="preserve"> </w:t>
      </w:r>
      <w:proofErr w:type="spellStart"/>
      <w:r>
        <w:rPr>
          <w:sz w:val="24"/>
          <w:szCs w:val="24"/>
        </w:rPr>
        <w:t>kokybiškai</w:t>
      </w:r>
      <w:proofErr w:type="spellEnd"/>
      <w:r>
        <w:rPr>
          <w:sz w:val="24"/>
          <w:szCs w:val="24"/>
        </w:rPr>
        <w:t xml:space="preserve">, </w:t>
      </w:r>
      <w:proofErr w:type="spellStart"/>
      <w:r>
        <w:rPr>
          <w:sz w:val="24"/>
          <w:szCs w:val="24"/>
        </w:rPr>
        <w:t>laikantis</w:t>
      </w:r>
      <w:proofErr w:type="spellEnd"/>
      <w:r>
        <w:rPr>
          <w:sz w:val="24"/>
          <w:szCs w:val="24"/>
        </w:rPr>
        <w:t xml:space="preserve"> </w:t>
      </w:r>
      <w:proofErr w:type="spellStart"/>
      <w:r>
        <w:rPr>
          <w:sz w:val="24"/>
          <w:szCs w:val="24"/>
        </w:rPr>
        <w:t>visų</w:t>
      </w:r>
      <w:proofErr w:type="spellEnd"/>
      <w:r>
        <w:rPr>
          <w:sz w:val="24"/>
          <w:szCs w:val="24"/>
        </w:rPr>
        <w:t xml:space="preserve"> </w:t>
      </w:r>
      <w:proofErr w:type="spellStart"/>
      <w:r>
        <w:rPr>
          <w:sz w:val="24"/>
          <w:szCs w:val="24"/>
        </w:rPr>
        <w:t>tokioms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panašioms</w:t>
      </w:r>
      <w:proofErr w:type="spellEnd"/>
      <w:r>
        <w:rPr>
          <w:sz w:val="24"/>
          <w:szCs w:val="24"/>
        </w:rPr>
        <w:t xml:space="preserve"> </w:t>
      </w:r>
      <w:proofErr w:type="spellStart"/>
      <w:r>
        <w:rPr>
          <w:sz w:val="24"/>
          <w:szCs w:val="24"/>
        </w:rPr>
        <w:t>paslaugoms</w:t>
      </w:r>
      <w:proofErr w:type="spellEnd"/>
      <w:r>
        <w:rPr>
          <w:sz w:val="24"/>
          <w:szCs w:val="24"/>
        </w:rPr>
        <w:t xml:space="preserve"> </w:t>
      </w:r>
      <w:proofErr w:type="spellStart"/>
      <w:r>
        <w:rPr>
          <w:sz w:val="24"/>
          <w:szCs w:val="24"/>
        </w:rPr>
        <w:t>taikomų</w:t>
      </w:r>
      <w:proofErr w:type="spellEnd"/>
      <w:r>
        <w:rPr>
          <w:sz w:val="24"/>
          <w:szCs w:val="24"/>
        </w:rPr>
        <w:t xml:space="preserve"> </w:t>
      </w:r>
      <w:proofErr w:type="spellStart"/>
      <w:r>
        <w:rPr>
          <w:sz w:val="24"/>
          <w:szCs w:val="24"/>
        </w:rPr>
        <w:t>visuotinai</w:t>
      </w:r>
      <w:proofErr w:type="spellEnd"/>
      <w:r>
        <w:rPr>
          <w:sz w:val="24"/>
          <w:szCs w:val="24"/>
        </w:rPr>
        <w:t xml:space="preserve"> </w:t>
      </w:r>
      <w:proofErr w:type="spellStart"/>
      <w:r>
        <w:rPr>
          <w:sz w:val="24"/>
          <w:szCs w:val="24"/>
        </w:rPr>
        <w:t>pripažintų</w:t>
      </w:r>
      <w:proofErr w:type="spellEnd"/>
      <w:r>
        <w:rPr>
          <w:sz w:val="24"/>
          <w:szCs w:val="24"/>
        </w:rPr>
        <w:t xml:space="preserve"> </w:t>
      </w:r>
      <w:proofErr w:type="spellStart"/>
      <w:r>
        <w:rPr>
          <w:sz w:val="24"/>
          <w:szCs w:val="24"/>
        </w:rPr>
        <w:t>standartų</w:t>
      </w:r>
      <w:proofErr w:type="spellEnd"/>
      <w:r>
        <w:rPr>
          <w:sz w:val="24"/>
          <w:szCs w:val="24"/>
        </w:rPr>
        <w:t xml:space="preserve">; </w:t>
      </w:r>
    </w:p>
    <w:p w14:paraId="33D94C3B" w14:textId="77777777" w:rsidR="0077583F" w:rsidRDefault="00000000">
      <w:pPr>
        <w:numPr>
          <w:ilvl w:val="2"/>
          <w:numId w:val="2"/>
        </w:numPr>
        <w:tabs>
          <w:tab w:val="left" w:pos="567"/>
        </w:tabs>
        <w:ind w:left="0" w:firstLine="0"/>
        <w:jc w:val="both"/>
        <w:rPr>
          <w:sz w:val="24"/>
          <w:szCs w:val="24"/>
        </w:rPr>
      </w:pPr>
      <w:proofErr w:type="spellStart"/>
      <w:r>
        <w:rPr>
          <w:sz w:val="24"/>
          <w:szCs w:val="24"/>
        </w:rPr>
        <w:t>laiku</w:t>
      </w:r>
      <w:proofErr w:type="spellEnd"/>
      <w:r>
        <w:rPr>
          <w:sz w:val="24"/>
          <w:szCs w:val="24"/>
        </w:rPr>
        <w:t xml:space="preserve"> </w:t>
      </w:r>
      <w:proofErr w:type="spellStart"/>
      <w:r>
        <w:rPr>
          <w:sz w:val="24"/>
          <w:szCs w:val="24"/>
        </w:rPr>
        <w:t>informuoti</w:t>
      </w:r>
      <w:proofErr w:type="spellEnd"/>
      <w:r>
        <w:rPr>
          <w:sz w:val="24"/>
          <w:szCs w:val="24"/>
        </w:rPr>
        <w:t xml:space="preserve"> </w:t>
      </w:r>
      <w:proofErr w:type="spellStart"/>
      <w:r>
        <w:rPr>
          <w:sz w:val="24"/>
          <w:szCs w:val="24"/>
        </w:rPr>
        <w:t>Užsakovą</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aplinkybes</w:t>
      </w:r>
      <w:proofErr w:type="spellEnd"/>
      <w:r>
        <w:rPr>
          <w:sz w:val="24"/>
          <w:szCs w:val="24"/>
        </w:rPr>
        <w:t xml:space="preserve">, </w:t>
      </w:r>
      <w:proofErr w:type="spellStart"/>
      <w:r>
        <w:rPr>
          <w:sz w:val="24"/>
          <w:szCs w:val="24"/>
        </w:rPr>
        <w:t>dėl</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negali</w:t>
      </w:r>
      <w:proofErr w:type="spellEnd"/>
      <w:r>
        <w:rPr>
          <w:sz w:val="24"/>
          <w:szCs w:val="24"/>
        </w:rPr>
        <w:t xml:space="preserve"> </w:t>
      </w:r>
      <w:proofErr w:type="spellStart"/>
      <w:r>
        <w:rPr>
          <w:sz w:val="24"/>
          <w:szCs w:val="24"/>
        </w:rPr>
        <w:t>vykdyti</w:t>
      </w:r>
      <w:proofErr w:type="spellEnd"/>
      <w:r>
        <w:rPr>
          <w:sz w:val="24"/>
          <w:szCs w:val="24"/>
        </w:rPr>
        <w:t xml:space="preserve"> </w:t>
      </w:r>
      <w:proofErr w:type="spellStart"/>
      <w:r>
        <w:rPr>
          <w:sz w:val="24"/>
          <w:szCs w:val="24"/>
        </w:rPr>
        <w:t>Sutarties</w:t>
      </w:r>
      <w:proofErr w:type="spellEnd"/>
      <w:r>
        <w:rPr>
          <w:sz w:val="24"/>
          <w:szCs w:val="24"/>
        </w:rPr>
        <w:t xml:space="preserve">.   </w:t>
      </w:r>
    </w:p>
    <w:p w14:paraId="324E4901" w14:textId="77777777" w:rsidR="0077583F" w:rsidRDefault="00000000">
      <w:pPr>
        <w:numPr>
          <w:ilvl w:val="1"/>
          <w:numId w:val="2"/>
        </w:numPr>
        <w:tabs>
          <w:tab w:val="left" w:pos="567"/>
        </w:tabs>
        <w:ind w:left="0" w:firstLine="0"/>
        <w:jc w:val="both"/>
        <w:rPr>
          <w:sz w:val="24"/>
          <w:szCs w:val="24"/>
        </w:rPr>
      </w:pPr>
      <w:proofErr w:type="spellStart"/>
      <w:r>
        <w:rPr>
          <w:sz w:val="24"/>
          <w:szCs w:val="24"/>
        </w:rPr>
        <w:t>Užsakovas</w:t>
      </w:r>
      <w:proofErr w:type="spellEnd"/>
      <w:r>
        <w:rPr>
          <w:sz w:val="24"/>
          <w:szCs w:val="24"/>
        </w:rPr>
        <w:t xml:space="preserve"> </w:t>
      </w:r>
      <w:proofErr w:type="spellStart"/>
      <w:r>
        <w:rPr>
          <w:sz w:val="24"/>
          <w:szCs w:val="24"/>
        </w:rPr>
        <w:t>įsipareigoja</w:t>
      </w:r>
      <w:proofErr w:type="spellEnd"/>
      <w:r>
        <w:rPr>
          <w:sz w:val="24"/>
          <w:szCs w:val="24"/>
        </w:rPr>
        <w:t>:</w:t>
      </w:r>
    </w:p>
    <w:p w14:paraId="00536F7A" w14:textId="77777777" w:rsidR="0077583F" w:rsidRDefault="00000000">
      <w:pPr>
        <w:numPr>
          <w:ilvl w:val="2"/>
          <w:numId w:val="2"/>
        </w:numPr>
        <w:tabs>
          <w:tab w:val="left" w:pos="567"/>
        </w:tabs>
        <w:ind w:left="0" w:firstLine="0"/>
        <w:jc w:val="both"/>
        <w:rPr>
          <w:sz w:val="24"/>
          <w:szCs w:val="24"/>
        </w:rPr>
      </w:pPr>
      <w:proofErr w:type="spellStart"/>
      <w:r>
        <w:rPr>
          <w:sz w:val="24"/>
          <w:szCs w:val="24"/>
        </w:rPr>
        <w:t>Sutartyje</w:t>
      </w:r>
      <w:proofErr w:type="spellEnd"/>
      <w:r>
        <w:rPr>
          <w:sz w:val="24"/>
          <w:szCs w:val="24"/>
        </w:rPr>
        <w:t xml:space="preserve"> </w:t>
      </w:r>
      <w:proofErr w:type="spellStart"/>
      <w:r>
        <w:rPr>
          <w:sz w:val="24"/>
          <w:szCs w:val="24"/>
        </w:rPr>
        <w:t>nustatyta</w:t>
      </w:r>
      <w:proofErr w:type="spellEnd"/>
      <w:r>
        <w:rPr>
          <w:sz w:val="24"/>
          <w:szCs w:val="24"/>
        </w:rPr>
        <w:t xml:space="preserve"> </w:t>
      </w:r>
      <w:proofErr w:type="spellStart"/>
      <w:r>
        <w:rPr>
          <w:sz w:val="24"/>
          <w:szCs w:val="24"/>
        </w:rPr>
        <w:t>tvarka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terminais</w:t>
      </w:r>
      <w:proofErr w:type="spellEnd"/>
      <w:r>
        <w:rPr>
          <w:sz w:val="24"/>
          <w:szCs w:val="24"/>
        </w:rPr>
        <w:t xml:space="preserve"> </w:t>
      </w:r>
      <w:proofErr w:type="spellStart"/>
      <w:r>
        <w:rPr>
          <w:sz w:val="24"/>
          <w:szCs w:val="24"/>
        </w:rPr>
        <w:t>įvertinti</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proofErr w:type="gramStart"/>
      <w:r>
        <w:rPr>
          <w:sz w:val="24"/>
          <w:szCs w:val="24"/>
        </w:rPr>
        <w:t>teikėjo</w:t>
      </w:r>
      <w:proofErr w:type="spellEnd"/>
      <w:r>
        <w:rPr>
          <w:sz w:val="24"/>
          <w:szCs w:val="24"/>
        </w:rPr>
        <w:t xml:space="preserve">  </w:t>
      </w:r>
      <w:proofErr w:type="spellStart"/>
      <w:r>
        <w:rPr>
          <w:sz w:val="24"/>
          <w:szCs w:val="24"/>
        </w:rPr>
        <w:t>pateiktą</w:t>
      </w:r>
      <w:proofErr w:type="spellEnd"/>
      <w:proofErr w:type="gram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rezultatą</w:t>
      </w:r>
      <w:proofErr w:type="spellEnd"/>
      <w:r>
        <w:rPr>
          <w:sz w:val="24"/>
          <w:szCs w:val="24"/>
        </w:rPr>
        <w:t xml:space="preserve"> </w:t>
      </w:r>
      <w:proofErr w:type="spellStart"/>
      <w:proofErr w:type="gramStart"/>
      <w:r>
        <w:rPr>
          <w:sz w:val="24"/>
          <w:szCs w:val="24"/>
        </w:rPr>
        <w:t>ir</w:t>
      </w:r>
      <w:proofErr w:type="spellEnd"/>
      <w:r>
        <w:rPr>
          <w:sz w:val="24"/>
          <w:szCs w:val="24"/>
        </w:rPr>
        <w:t xml:space="preserve">  </w:t>
      </w:r>
      <w:proofErr w:type="spellStart"/>
      <w:r>
        <w:rPr>
          <w:sz w:val="24"/>
          <w:szCs w:val="24"/>
        </w:rPr>
        <w:t>informuoti</w:t>
      </w:r>
      <w:proofErr w:type="spellEnd"/>
      <w:proofErr w:type="gram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teikėją</w:t>
      </w:r>
      <w:proofErr w:type="spellEnd"/>
      <w:r>
        <w:rPr>
          <w:sz w:val="24"/>
          <w:szCs w:val="24"/>
        </w:rPr>
        <w:t xml:space="preserve"> </w:t>
      </w:r>
      <w:proofErr w:type="spellStart"/>
      <w:r>
        <w:rPr>
          <w:sz w:val="24"/>
          <w:szCs w:val="24"/>
        </w:rPr>
        <w:t>apie</w:t>
      </w:r>
      <w:proofErr w:type="spellEnd"/>
      <w:r>
        <w:rPr>
          <w:sz w:val="24"/>
          <w:szCs w:val="24"/>
        </w:rPr>
        <w:t xml:space="preserve"> jo </w:t>
      </w:r>
      <w:proofErr w:type="spellStart"/>
      <w:r>
        <w:rPr>
          <w:sz w:val="24"/>
          <w:szCs w:val="24"/>
        </w:rPr>
        <w:t>priėmimą</w:t>
      </w:r>
      <w:proofErr w:type="spellEnd"/>
      <w:r>
        <w:rPr>
          <w:sz w:val="24"/>
          <w:szCs w:val="24"/>
        </w:rPr>
        <w:t xml:space="preserve">, </w:t>
      </w:r>
      <w:proofErr w:type="spellStart"/>
      <w:r>
        <w:rPr>
          <w:sz w:val="24"/>
          <w:szCs w:val="24"/>
        </w:rPr>
        <w:t>atmetimą</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reikalavimą</w:t>
      </w:r>
      <w:proofErr w:type="spellEnd"/>
      <w:r>
        <w:rPr>
          <w:sz w:val="24"/>
          <w:szCs w:val="24"/>
        </w:rPr>
        <w:t xml:space="preserve"> </w:t>
      </w:r>
      <w:proofErr w:type="spellStart"/>
      <w:r>
        <w:rPr>
          <w:sz w:val="24"/>
          <w:szCs w:val="24"/>
        </w:rPr>
        <w:t>ištaisyti</w:t>
      </w:r>
      <w:proofErr w:type="spellEnd"/>
      <w:r>
        <w:rPr>
          <w:sz w:val="24"/>
          <w:szCs w:val="24"/>
        </w:rPr>
        <w:t xml:space="preserve"> </w:t>
      </w:r>
      <w:proofErr w:type="spellStart"/>
      <w:r>
        <w:rPr>
          <w:sz w:val="24"/>
          <w:szCs w:val="24"/>
        </w:rPr>
        <w:t>trūkumus</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Paslaugos</w:t>
      </w:r>
      <w:proofErr w:type="spellEnd"/>
      <w:r>
        <w:rPr>
          <w:sz w:val="24"/>
          <w:szCs w:val="24"/>
        </w:rPr>
        <w:t xml:space="preserve"> </w:t>
      </w:r>
      <w:proofErr w:type="spellStart"/>
      <w:r>
        <w:rPr>
          <w:sz w:val="24"/>
          <w:szCs w:val="24"/>
        </w:rPr>
        <w:t>atitiktų</w:t>
      </w:r>
      <w:proofErr w:type="spellEnd"/>
      <w:r>
        <w:rPr>
          <w:sz w:val="24"/>
          <w:szCs w:val="24"/>
        </w:rPr>
        <w:t xml:space="preserve"> </w:t>
      </w:r>
      <w:proofErr w:type="spellStart"/>
      <w:r>
        <w:rPr>
          <w:sz w:val="24"/>
          <w:szCs w:val="24"/>
        </w:rPr>
        <w:t>Sutartyje</w:t>
      </w:r>
      <w:proofErr w:type="spellEnd"/>
      <w:r>
        <w:rPr>
          <w:sz w:val="24"/>
          <w:szCs w:val="24"/>
        </w:rPr>
        <w:t xml:space="preserve"> </w:t>
      </w:r>
      <w:proofErr w:type="spellStart"/>
      <w:r>
        <w:rPr>
          <w:sz w:val="24"/>
          <w:szCs w:val="24"/>
        </w:rPr>
        <w:t>numatytas</w:t>
      </w:r>
      <w:proofErr w:type="spellEnd"/>
      <w:r>
        <w:rPr>
          <w:sz w:val="24"/>
          <w:szCs w:val="24"/>
        </w:rPr>
        <w:t xml:space="preserve"> </w:t>
      </w:r>
      <w:proofErr w:type="spellStart"/>
      <w:r>
        <w:rPr>
          <w:sz w:val="24"/>
          <w:szCs w:val="24"/>
        </w:rPr>
        <w:t>sąlygas</w:t>
      </w:r>
      <w:proofErr w:type="spellEnd"/>
      <w:r>
        <w:rPr>
          <w:sz w:val="24"/>
          <w:szCs w:val="24"/>
        </w:rPr>
        <w:t>;</w:t>
      </w:r>
    </w:p>
    <w:p w14:paraId="1BE85312" w14:textId="77777777" w:rsidR="0077583F" w:rsidRDefault="00000000">
      <w:pPr>
        <w:numPr>
          <w:ilvl w:val="2"/>
          <w:numId w:val="2"/>
        </w:numPr>
        <w:tabs>
          <w:tab w:val="left" w:pos="567"/>
        </w:tabs>
        <w:ind w:left="0" w:firstLine="0"/>
        <w:jc w:val="both"/>
        <w:rPr>
          <w:sz w:val="24"/>
          <w:szCs w:val="24"/>
        </w:rPr>
      </w:pPr>
      <w:proofErr w:type="spellStart"/>
      <w:r>
        <w:rPr>
          <w:sz w:val="24"/>
          <w:szCs w:val="24"/>
        </w:rPr>
        <w:t>nustatyta</w:t>
      </w:r>
      <w:proofErr w:type="spellEnd"/>
      <w:r>
        <w:rPr>
          <w:sz w:val="24"/>
          <w:szCs w:val="24"/>
        </w:rPr>
        <w:t xml:space="preserve"> </w:t>
      </w:r>
      <w:proofErr w:type="spellStart"/>
      <w:r>
        <w:rPr>
          <w:sz w:val="24"/>
          <w:szCs w:val="24"/>
        </w:rPr>
        <w:t>tvarka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terminais</w:t>
      </w:r>
      <w:proofErr w:type="spellEnd"/>
      <w:r>
        <w:rPr>
          <w:sz w:val="24"/>
          <w:szCs w:val="24"/>
        </w:rPr>
        <w:t xml:space="preserve"> </w:t>
      </w:r>
      <w:proofErr w:type="spellStart"/>
      <w:r>
        <w:rPr>
          <w:sz w:val="24"/>
          <w:szCs w:val="24"/>
        </w:rPr>
        <w:t>sumokėti</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teikėjui</w:t>
      </w:r>
      <w:proofErr w:type="spellEnd"/>
      <w:r>
        <w:rPr>
          <w:sz w:val="24"/>
          <w:szCs w:val="24"/>
        </w:rPr>
        <w:t xml:space="preserve"> </w:t>
      </w:r>
      <w:proofErr w:type="spellStart"/>
      <w:r>
        <w:rPr>
          <w:sz w:val="24"/>
          <w:szCs w:val="24"/>
        </w:rPr>
        <w:t>už</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sąlygas</w:t>
      </w:r>
      <w:proofErr w:type="spellEnd"/>
      <w:r>
        <w:rPr>
          <w:sz w:val="24"/>
          <w:szCs w:val="24"/>
        </w:rPr>
        <w:t xml:space="preserve"> </w:t>
      </w:r>
      <w:proofErr w:type="spellStart"/>
      <w:r>
        <w:rPr>
          <w:sz w:val="24"/>
          <w:szCs w:val="24"/>
        </w:rPr>
        <w:t>suteiktas</w:t>
      </w:r>
      <w:proofErr w:type="spellEnd"/>
      <w:r>
        <w:rPr>
          <w:sz w:val="24"/>
          <w:szCs w:val="24"/>
        </w:rPr>
        <w:t xml:space="preserve"> </w:t>
      </w:r>
      <w:proofErr w:type="spellStart"/>
      <w:r>
        <w:rPr>
          <w:sz w:val="24"/>
          <w:szCs w:val="24"/>
        </w:rPr>
        <w:t>Paslaugas</w:t>
      </w:r>
      <w:proofErr w:type="spellEnd"/>
      <w:r>
        <w:rPr>
          <w:sz w:val="24"/>
          <w:szCs w:val="24"/>
        </w:rPr>
        <w:t xml:space="preserve">, </w:t>
      </w:r>
      <w:proofErr w:type="spellStart"/>
      <w:r>
        <w:rPr>
          <w:sz w:val="24"/>
          <w:szCs w:val="24"/>
        </w:rPr>
        <w:t>Sutartyje</w:t>
      </w:r>
      <w:proofErr w:type="spellEnd"/>
      <w:r>
        <w:rPr>
          <w:sz w:val="24"/>
          <w:szCs w:val="24"/>
        </w:rPr>
        <w:t xml:space="preserve"> </w:t>
      </w:r>
      <w:proofErr w:type="spellStart"/>
      <w:r>
        <w:rPr>
          <w:sz w:val="24"/>
          <w:szCs w:val="24"/>
        </w:rPr>
        <w:t>numatytą</w:t>
      </w:r>
      <w:proofErr w:type="spellEnd"/>
      <w:r>
        <w:rPr>
          <w:sz w:val="24"/>
          <w:szCs w:val="24"/>
        </w:rPr>
        <w:t xml:space="preserve"> </w:t>
      </w:r>
      <w:proofErr w:type="spellStart"/>
      <w:r>
        <w:rPr>
          <w:sz w:val="24"/>
          <w:szCs w:val="24"/>
        </w:rPr>
        <w:t>atlyginimą</w:t>
      </w:r>
      <w:proofErr w:type="spellEnd"/>
      <w:r>
        <w:rPr>
          <w:sz w:val="24"/>
          <w:szCs w:val="24"/>
        </w:rPr>
        <w:t>;</w:t>
      </w:r>
    </w:p>
    <w:p w14:paraId="3AC79269" w14:textId="77777777" w:rsidR="0077583F" w:rsidRDefault="00000000">
      <w:pPr>
        <w:numPr>
          <w:ilvl w:val="2"/>
          <w:numId w:val="2"/>
        </w:numPr>
        <w:tabs>
          <w:tab w:val="left" w:pos="567"/>
        </w:tabs>
        <w:ind w:left="0" w:firstLine="0"/>
        <w:jc w:val="both"/>
        <w:rPr>
          <w:sz w:val="24"/>
          <w:szCs w:val="24"/>
        </w:rPr>
      </w:pPr>
      <w:proofErr w:type="spellStart"/>
      <w:r>
        <w:rPr>
          <w:sz w:val="24"/>
          <w:szCs w:val="24"/>
        </w:rPr>
        <w:t>laiku</w:t>
      </w:r>
      <w:proofErr w:type="spellEnd"/>
      <w:r>
        <w:rPr>
          <w:sz w:val="24"/>
          <w:szCs w:val="24"/>
        </w:rPr>
        <w:t xml:space="preserve"> </w:t>
      </w:r>
      <w:proofErr w:type="spellStart"/>
      <w:r>
        <w:rPr>
          <w:sz w:val="24"/>
          <w:szCs w:val="24"/>
        </w:rPr>
        <w:t>informuoti</w:t>
      </w:r>
      <w:proofErr w:type="spellEnd"/>
      <w:r>
        <w:rPr>
          <w:sz w:val="24"/>
          <w:szCs w:val="24"/>
        </w:rPr>
        <w:t xml:space="preserve"> </w:t>
      </w:r>
      <w:proofErr w:type="spellStart"/>
      <w:r>
        <w:rPr>
          <w:sz w:val="24"/>
          <w:szCs w:val="24"/>
        </w:rPr>
        <w:t>Paslaugų</w:t>
      </w:r>
      <w:proofErr w:type="spellEnd"/>
      <w:r>
        <w:rPr>
          <w:sz w:val="24"/>
          <w:szCs w:val="24"/>
        </w:rPr>
        <w:t xml:space="preserve"> </w:t>
      </w:r>
      <w:proofErr w:type="spellStart"/>
      <w:r>
        <w:rPr>
          <w:sz w:val="24"/>
          <w:szCs w:val="24"/>
        </w:rPr>
        <w:t>teikėją</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aplinkybes</w:t>
      </w:r>
      <w:proofErr w:type="spellEnd"/>
      <w:r>
        <w:rPr>
          <w:sz w:val="24"/>
          <w:szCs w:val="24"/>
        </w:rPr>
        <w:t xml:space="preserve">, </w:t>
      </w:r>
      <w:proofErr w:type="spellStart"/>
      <w:r>
        <w:rPr>
          <w:sz w:val="24"/>
          <w:szCs w:val="24"/>
        </w:rPr>
        <w:t>dėl</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negali</w:t>
      </w:r>
      <w:proofErr w:type="spellEnd"/>
      <w:r>
        <w:rPr>
          <w:sz w:val="24"/>
          <w:szCs w:val="24"/>
        </w:rPr>
        <w:t xml:space="preserve"> </w:t>
      </w:r>
      <w:proofErr w:type="spellStart"/>
      <w:r>
        <w:rPr>
          <w:sz w:val="24"/>
          <w:szCs w:val="24"/>
        </w:rPr>
        <w:t>vykdyti</w:t>
      </w:r>
      <w:proofErr w:type="spellEnd"/>
      <w:r>
        <w:rPr>
          <w:sz w:val="24"/>
          <w:szCs w:val="24"/>
        </w:rPr>
        <w:t xml:space="preserve"> </w:t>
      </w:r>
      <w:proofErr w:type="spellStart"/>
      <w:r>
        <w:rPr>
          <w:sz w:val="24"/>
          <w:szCs w:val="24"/>
        </w:rPr>
        <w:t>Sutarties</w:t>
      </w:r>
      <w:proofErr w:type="spellEnd"/>
      <w:r>
        <w:rPr>
          <w:sz w:val="24"/>
          <w:szCs w:val="24"/>
        </w:rPr>
        <w:t xml:space="preserve">.   </w:t>
      </w:r>
    </w:p>
    <w:p w14:paraId="1548A934" w14:textId="77777777" w:rsidR="0077583F" w:rsidRDefault="00000000">
      <w:pPr>
        <w:jc w:val="both"/>
        <w:rPr>
          <w:b/>
          <w:sz w:val="24"/>
          <w:szCs w:val="24"/>
        </w:rPr>
      </w:pPr>
      <w:r>
        <w:rPr>
          <w:b/>
          <w:sz w:val="24"/>
          <w:szCs w:val="24"/>
        </w:rPr>
        <w:t xml:space="preserve">        </w:t>
      </w:r>
    </w:p>
    <w:p w14:paraId="1F8FE850" w14:textId="77777777" w:rsidR="0077583F" w:rsidRDefault="00000000">
      <w:pPr>
        <w:numPr>
          <w:ilvl w:val="0"/>
          <w:numId w:val="2"/>
        </w:numPr>
        <w:tabs>
          <w:tab w:val="left" w:pos="284"/>
        </w:tabs>
        <w:ind w:hanging="960"/>
        <w:jc w:val="both"/>
        <w:rPr>
          <w:b/>
          <w:sz w:val="24"/>
          <w:szCs w:val="24"/>
        </w:rPr>
      </w:pPr>
      <w:proofErr w:type="spellStart"/>
      <w:r>
        <w:rPr>
          <w:b/>
          <w:sz w:val="24"/>
          <w:szCs w:val="24"/>
        </w:rPr>
        <w:t>Sutarties</w:t>
      </w:r>
      <w:proofErr w:type="spellEnd"/>
      <w:r>
        <w:rPr>
          <w:b/>
          <w:sz w:val="24"/>
          <w:szCs w:val="24"/>
        </w:rPr>
        <w:t xml:space="preserve"> </w:t>
      </w:r>
      <w:proofErr w:type="spellStart"/>
      <w:r>
        <w:rPr>
          <w:b/>
          <w:sz w:val="24"/>
          <w:szCs w:val="24"/>
        </w:rPr>
        <w:t>kaina</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atsiskaitymo</w:t>
      </w:r>
      <w:proofErr w:type="spellEnd"/>
      <w:r>
        <w:rPr>
          <w:b/>
          <w:sz w:val="24"/>
          <w:szCs w:val="24"/>
        </w:rPr>
        <w:t xml:space="preserve"> </w:t>
      </w:r>
      <w:proofErr w:type="spellStart"/>
      <w:r>
        <w:rPr>
          <w:b/>
          <w:sz w:val="24"/>
          <w:szCs w:val="24"/>
        </w:rPr>
        <w:t>tvarka</w:t>
      </w:r>
      <w:proofErr w:type="spellEnd"/>
    </w:p>
    <w:p w14:paraId="6ED01648" w14:textId="77777777" w:rsidR="0077583F" w:rsidRPr="00480720" w:rsidRDefault="00000000">
      <w:pPr>
        <w:numPr>
          <w:ilvl w:val="1"/>
          <w:numId w:val="2"/>
        </w:numPr>
        <w:tabs>
          <w:tab w:val="left" w:pos="567"/>
        </w:tabs>
        <w:ind w:left="0" w:firstLine="0"/>
        <w:jc w:val="both"/>
        <w:rPr>
          <w:sz w:val="24"/>
          <w:szCs w:val="24"/>
          <w:lang w:val="fi-FI"/>
        </w:rPr>
      </w:pPr>
      <w:r w:rsidRPr="00480720">
        <w:rPr>
          <w:sz w:val="24"/>
          <w:szCs w:val="24"/>
          <w:lang w:val="fi-FI"/>
        </w:rPr>
        <w:t>Sutarčiai taikomas fiksuotos kainos kainodaros nustatymo metodas. Užsakovas mokės Paslaugų teikėjui už tinkamai suteiktas Paslaugas – 200,00 (du šimtai) Eur. Į Sutarties kainą įskaičiuotos visos išlaidos ir mokesčiai. Sutarties kaina taip pat apima pilną atlyginimą už turtinių teisių į Paslaugų teikimo metu sukurtų autorių teisių objektų perdavimą Užsakovui. Paslaugų teikėjas neturi teisės reikalauti jokių kitų sumų iš Užsakovo, išskyrus fiksuotą Sutarties kainą.</w:t>
      </w:r>
    </w:p>
    <w:p w14:paraId="3FF3C476" w14:textId="77777777" w:rsidR="0077583F" w:rsidRPr="00480720" w:rsidRDefault="00000000">
      <w:pPr>
        <w:numPr>
          <w:ilvl w:val="1"/>
          <w:numId w:val="2"/>
        </w:numPr>
        <w:tabs>
          <w:tab w:val="left" w:pos="567"/>
        </w:tabs>
        <w:ind w:left="0" w:firstLine="0"/>
        <w:jc w:val="both"/>
        <w:rPr>
          <w:sz w:val="24"/>
          <w:szCs w:val="24"/>
          <w:lang w:val="fi-FI"/>
        </w:rPr>
      </w:pPr>
      <w:r w:rsidRPr="00480720">
        <w:rPr>
          <w:sz w:val="24"/>
          <w:szCs w:val="24"/>
          <w:lang w:val="fi-FI"/>
        </w:rPr>
        <w:t xml:space="preserve">Paslaugų teikėjas nėra PVM mokėtojas. </w:t>
      </w:r>
    </w:p>
    <w:p w14:paraId="05C4C9E6" w14:textId="77777777" w:rsidR="0077583F" w:rsidRPr="00480720" w:rsidRDefault="00000000">
      <w:pPr>
        <w:numPr>
          <w:ilvl w:val="1"/>
          <w:numId w:val="2"/>
        </w:numPr>
        <w:tabs>
          <w:tab w:val="left" w:pos="567"/>
        </w:tabs>
        <w:ind w:left="0" w:firstLine="0"/>
        <w:jc w:val="both"/>
        <w:rPr>
          <w:sz w:val="24"/>
          <w:szCs w:val="24"/>
          <w:lang w:val="fi-FI"/>
        </w:rPr>
      </w:pPr>
      <w:r w:rsidRPr="00480720">
        <w:rPr>
          <w:sz w:val="24"/>
          <w:szCs w:val="24"/>
          <w:lang w:val="fi-FI"/>
        </w:rPr>
        <w:lastRenderedPageBreak/>
        <w:t xml:space="preserve">Išmokėdamas Sutartyje nustatytą atlyginimą, Užsakovas teisės aktų nustatyta tvarka išskaičiuoja ir už Paslaugų teikėją į biudžetą sumoka 15 % gyventojų pajamų mokestį. Likusi Sutarties kainos dalis sumokama į  Sutartyje nurodytą Paslaugų teikėjo atsiskaitomąją sąskaitą.  </w:t>
      </w:r>
    </w:p>
    <w:p w14:paraId="698226AA" w14:textId="77777777" w:rsidR="0077583F" w:rsidRPr="00480720" w:rsidRDefault="00000000">
      <w:pPr>
        <w:tabs>
          <w:tab w:val="left" w:pos="567"/>
        </w:tabs>
        <w:ind w:left="567"/>
        <w:jc w:val="both"/>
        <w:rPr>
          <w:sz w:val="24"/>
          <w:szCs w:val="24"/>
          <w:lang w:val="fi-FI"/>
        </w:rPr>
      </w:pPr>
      <w:r w:rsidRPr="00480720">
        <w:rPr>
          <w:sz w:val="24"/>
          <w:szCs w:val="24"/>
          <w:lang w:val="fi-FI"/>
        </w:rPr>
        <w:t xml:space="preserve">  </w:t>
      </w:r>
    </w:p>
    <w:p w14:paraId="411224BE" w14:textId="77777777" w:rsidR="0077583F" w:rsidRPr="00480720" w:rsidRDefault="00000000">
      <w:pPr>
        <w:numPr>
          <w:ilvl w:val="0"/>
          <w:numId w:val="2"/>
        </w:numPr>
        <w:ind w:left="284" w:hanging="284"/>
        <w:jc w:val="both"/>
        <w:rPr>
          <w:b/>
          <w:sz w:val="24"/>
          <w:szCs w:val="24"/>
          <w:lang w:val="fi-FI"/>
        </w:rPr>
      </w:pPr>
      <w:r w:rsidRPr="00480720">
        <w:rPr>
          <w:b/>
          <w:sz w:val="24"/>
          <w:szCs w:val="24"/>
          <w:lang w:val="fi-FI"/>
        </w:rPr>
        <w:t>Šalių atsakomybė ir ginčų sprendimo tvarka</w:t>
      </w:r>
    </w:p>
    <w:p w14:paraId="701876D2" w14:textId="77777777" w:rsidR="0077583F" w:rsidRPr="00480720" w:rsidRDefault="00000000">
      <w:pPr>
        <w:numPr>
          <w:ilvl w:val="1"/>
          <w:numId w:val="2"/>
        </w:numPr>
        <w:tabs>
          <w:tab w:val="left" w:pos="426"/>
        </w:tabs>
        <w:ind w:left="0" w:firstLine="0"/>
        <w:jc w:val="both"/>
        <w:rPr>
          <w:sz w:val="24"/>
          <w:szCs w:val="24"/>
          <w:lang w:val="fi-FI"/>
        </w:rPr>
      </w:pPr>
      <w:r w:rsidRPr="00480720">
        <w:rPr>
          <w:sz w:val="24"/>
          <w:szCs w:val="24"/>
          <w:lang w:val="fi-FI"/>
        </w:rPr>
        <w:t xml:space="preserve">Paslaugų teikėjas, laiku nesuteikęs Paslaugų arba suteikęs jas netinkamai, privalo mokėti 0,02 proc. dydžio nesuteiktų paslaugų vertės dydžio delspinigius ir atlyginti Užsakovo dėl to patirtus nuostolius.               </w:t>
      </w:r>
    </w:p>
    <w:p w14:paraId="75934268" w14:textId="77777777" w:rsidR="0077583F" w:rsidRPr="00480720" w:rsidRDefault="00000000">
      <w:pPr>
        <w:numPr>
          <w:ilvl w:val="1"/>
          <w:numId w:val="2"/>
        </w:numPr>
        <w:tabs>
          <w:tab w:val="left" w:pos="426"/>
        </w:tabs>
        <w:ind w:left="0" w:firstLine="0"/>
        <w:jc w:val="both"/>
        <w:rPr>
          <w:sz w:val="24"/>
          <w:szCs w:val="24"/>
          <w:lang w:val="fi-FI"/>
        </w:rPr>
      </w:pPr>
      <w:r w:rsidRPr="00480720">
        <w:rPr>
          <w:sz w:val="24"/>
          <w:szCs w:val="24"/>
          <w:lang w:val="fi-FI"/>
        </w:rPr>
        <w:t>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Pr="00480720">
        <w:rPr>
          <w:i/>
          <w:sz w:val="24"/>
          <w:szCs w:val="24"/>
          <w:lang w:val="fi-FI"/>
        </w:rPr>
        <w:t>force majeure</w:t>
      </w:r>
      <w:r w:rsidRPr="00480720">
        <w:rPr>
          <w:sz w:val="24"/>
          <w:szCs w:val="24"/>
          <w:lang w:val="fi-FI"/>
        </w:rPr>
        <w:t xml:space="preserve">).  </w:t>
      </w:r>
    </w:p>
    <w:p w14:paraId="2D67942E" w14:textId="77777777" w:rsidR="0077583F" w:rsidRPr="00480720" w:rsidRDefault="00000000">
      <w:pPr>
        <w:numPr>
          <w:ilvl w:val="1"/>
          <w:numId w:val="2"/>
        </w:numPr>
        <w:tabs>
          <w:tab w:val="left" w:pos="426"/>
        </w:tabs>
        <w:ind w:left="0" w:firstLine="0"/>
        <w:jc w:val="both"/>
        <w:rPr>
          <w:sz w:val="24"/>
          <w:szCs w:val="24"/>
          <w:lang w:val="fi-FI"/>
        </w:rPr>
      </w:pPr>
      <w:r w:rsidRPr="00480720">
        <w:rPr>
          <w:sz w:val="24"/>
          <w:szCs w:val="24"/>
          <w:lang w:val="fi-FI"/>
        </w:rPr>
        <w:t>Ginčai, kilę vykdant šią Sutartį, sprendžiami Šalių susitarimu, o nesutarus – Užsakovo buveinės vietos teisme, Lietuvos Respublikos teisės aktų nustatyta tvarka.</w:t>
      </w:r>
    </w:p>
    <w:p w14:paraId="79AC810C" w14:textId="77777777" w:rsidR="0077583F" w:rsidRPr="00480720" w:rsidRDefault="0077583F">
      <w:pPr>
        <w:tabs>
          <w:tab w:val="left" w:pos="567"/>
        </w:tabs>
        <w:jc w:val="both"/>
        <w:rPr>
          <w:sz w:val="24"/>
          <w:szCs w:val="24"/>
          <w:lang w:val="fi-FI"/>
        </w:rPr>
      </w:pPr>
    </w:p>
    <w:p w14:paraId="69DFAF7B" w14:textId="77777777" w:rsidR="0077583F" w:rsidRPr="00480720" w:rsidRDefault="00000000">
      <w:pPr>
        <w:tabs>
          <w:tab w:val="left" w:pos="709"/>
        </w:tabs>
        <w:ind w:left="567" w:hanging="567"/>
        <w:jc w:val="both"/>
        <w:rPr>
          <w:b/>
          <w:sz w:val="24"/>
          <w:szCs w:val="24"/>
          <w:lang w:val="fi-FI"/>
        </w:rPr>
      </w:pPr>
      <w:r w:rsidRPr="00480720">
        <w:rPr>
          <w:b/>
          <w:sz w:val="24"/>
          <w:szCs w:val="24"/>
          <w:lang w:val="fi-FI"/>
        </w:rPr>
        <w:t>5. Asmens duomenų tvarkymas</w:t>
      </w:r>
    </w:p>
    <w:p w14:paraId="455BE0EB" w14:textId="77777777" w:rsidR="0077583F" w:rsidRPr="00480720" w:rsidRDefault="00000000">
      <w:pPr>
        <w:tabs>
          <w:tab w:val="left" w:pos="709"/>
        </w:tabs>
        <w:jc w:val="both"/>
        <w:rPr>
          <w:sz w:val="24"/>
          <w:szCs w:val="24"/>
          <w:lang w:val="fi-FI"/>
        </w:rPr>
      </w:pPr>
      <w:r w:rsidRPr="00480720">
        <w:rPr>
          <w:sz w:val="24"/>
          <w:szCs w:val="24"/>
          <w:lang w:val="fi-FI"/>
        </w:rPr>
        <w:t>5.1. Vykdant Sutartį Užsakovas kaip duomenų valdytojas tvarko šiuos Paslaugų teikėjo asmens duomenis:</w:t>
      </w:r>
    </w:p>
    <w:p w14:paraId="70D06C0A" w14:textId="77777777" w:rsidR="0077583F" w:rsidRPr="00480720" w:rsidRDefault="00000000">
      <w:pPr>
        <w:tabs>
          <w:tab w:val="left" w:pos="709"/>
        </w:tabs>
        <w:jc w:val="both"/>
        <w:rPr>
          <w:sz w:val="24"/>
          <w:szCs w:val="24"/>
          <w:lang w:val="pt-BR"/>
        </w:rPr>
      </w:pPr>
      <w:r w:rsidRPr="00480720">
        <w:rPr>
          <w:sz w:val="24"/>
          <w:szCs w:val="24"/>
          <w:lang w:val="pt-BR"/>
        </w:rPr>
        <w:t>5.1.1. Vardas ir pavardė;</w:t>
      </w:r>
    </w:p>
    <w:p w14:paraId="06CD9F37" w14:textId="77777777" w:rsidR="0077583F" w:rsidRPr="00480720" w:rsidRDefault="00000000">
      <w:pPr>
        <w:tabs>
          <w:tab w:val="left" w:pos="709"/>
        </w:tabs>
        <w:jc w:val="both"/>
        <w:rPr>
          <w:sz w:val="24"/>
          <w:szCs w:val="24"/>
          <w:lang w:val="pt-BR"/>
        </w:rPr>
      </w:pPr>
      <w:r w:rsidRPr="00480720">
        <w:rPr>
          <w:sz w:val="24"/>
          <w:szCs w:val="24"/>
          <w:lang w:val="pt-BR"/>
        </w:rPr>
        <w:t>5.1.2. Asmens kodas;</w:t>
      </w:r>
    </w:p>
    <w:p w14:paraId="1961C3E5" w14:textId="77777777" w:rsidR="0077583F" w:rsidRPr="00480720" w:rsidRDefault="00000000">
      <w:pPr>
        <w:tabs>
          <w:tab w:val="left" w:pos="709"/>
        </w:tabs>
        <w:jc w:val="both"/>
        <w:rPr>
          <w:sz w:val="24"/>
          <w:szCs w:val="24"/>
          <w:lang w:val="pt-BR"/>
        </w:rPr>
      </w:pPr>
      <w:r w:rsidRPr="00480720">
        <w:rPr>
          <w:sz w:val="24"/>
          <w:szCs w:val="24"/>
          <w:lang w:val="pt-BR"/>
        </w:rPr>
        <w:t>5.1.3. PVM mokėtojo kodas (jeigu Autorius yra PVM mokėtojas);</w:t>
      </w:r>
    </w:p>
    <w:p w14:paraId="56A4E389" w14:textId="77777777" w:rsidR="0077583F" w:rsidRPr="00480720" w:rsidRDefault="00000000">
      <w:pPr>
        <w:tabs>
          <w:tab w:val="left" w:pos="709"/>
        </w:tabs>
        <w:jc w:val="both"/>
        <w:rPr>
          <w:sz w:val="24"/>
          <w:szCs w:val="24"/>
          <w:lang w:val="pt-BR"/>
        </w:rPr>
      </w:pPr>
      <w:r w:rsidRPr="00480720">
        <w:rPr>
          <w:sz w:val="24"/>
          <w:szCs w:val="24"/>
          <w:lang w:val="pt-BR"/>
        </w:rPr>
        <w:t>5.1.4. Gyvenamosios vietos adresas (jei asmuo nevykdo veiklos konkrečioje buveinėje, o gyvenamosios vietos adresas reikalingas su juo susisiekti);</w:t>
      </w:r>
    </w:p>
    <w:p w14:paraId="0EB9D338" w14:textId="77777777" w:rsidR="0077583F" w:rsidRPr="00480720" w:rsidRDefault="00000000">
      <w:pPr>
        <w:tabs>
          <w:tab w:val="left" w:pos="709"/>
        </w:tabs>
        <w:jc w:val="both"/>
        <w:rPr>
          <w:sz w:val="24"/>
          <w:szCs w:val="24"/>
          <w:lang w:val="pt-BR"/>
        </w:rPr>
      </w:pPr>
      <w:r w:rsidRPr="00480720">
        <w:rPr>
          <w:sz w:val="24"/>
          <w:szCs w:val="24"/>
          <w:lang w:val="pt-BR"/>
        </w:rPr>
        <w:t>5.1.5. Veiklos vietos adresas (jei asmuo vykdo veiklą konkrečioje buveinėje);</w:t>
      </w:r>
    </w:p>
    <w:p w14:paraId="09E8B3A9" w14:textId="77777777" w:rsidR="0077583F" w:rsidRPr="00480720" w:rsidRDefault="00000000">
      <w:pPr>
        <w:tabs>
          <w:tab w:val="left" w:pos="709"/>
        </w:tabs>
        <w:jc w:val="both"/>
        <w:rPr>
          <w:sz w:val="24"/>
          <w:szCs w:val="24"/>
          <w:lang w:val="pt-BR"/>
        </w:rPr>
      </w:pPr>
      <w:r w:rsidRPr="00480720">
        <w:rPr>
          <w:sz w:val="24"/>
          <w:szCs w:val="24"/>
          <w:lang w:val="pt-BR"/>
        </w:rPr>
        <w:t>5.1.6. Telefono numeris ir elektroninio pašto adresas (jei reikalinga susisiekti);</w:t>
      </w:r>
    </w:p>
    <w:p w14:paraId="3F41033B" w14:textId="77777777" w:rsidR="0077583F" w:rsidRPr="00480720" w:rsidRDefault="00000000">
      <w:pPr>
        <w:tabs>
          <w:tab w:val="left" w:pos="709"/>
        </w:tabs>
        <w:jc w:val="both"/>
        <w:rPr>
          <w:sz w:val="24"/>
          <w:szCs w:val="24"/>
          <w:lang w:val="pt-BR"/>
        </w:rPr>
      </w:pPr>
      <w:r w:rsidRPr="00480720">
        <w:rPr>
          <w:sz w:val="24"/>
          <w:szCs w:val="24"/>
          <w:lang w:val="pt-BR"/>
        </w:rPr>
        <w:t>5.1.7. Išsilavinimą, kvalifikaciją ir darbo patirtį patvirtinantys asmens duomenys (jei reikalinga sutarčiai sudaryti);</w:t>
      </w:r>
    </w:p>
    <w:p w14:paraId="3C25C80C" w14:textId="77777777" w:rsidR="0077583F" w:rsidRPr="00480720" w:rsidRDefault="00000000">
      <w:pPr>
        <w:tabs>
          <w:tab w:val="left" w:pos="709"/>
        </w:tabs>
        <w:jc w:val="both"/>
        <w:rPr>
          <w:sz w:val="24"/>
          <w:szCs w:val="24"/>
          <w:lang w:val="pt-BR"/>
        </w:rPr>
      </w:pPr>
      <w:r w:rsidRPr="00480720">
        <w:rPr>
          <w:sz w:val="24"/>
          <w:szCs w:val="24"/>
          <w:lang w:val="pt-BR"/>
        </w:rPr>
        <w:t>5.1.8. Banko sąskaitos numeris;</w:t>
      </w:r>
    </w:p>
    <w:p w14:paraId="1078577E" w14:textId="77777777" w:rsidR="0077583F" w:rsidRPr="00480720" w:rsidRDefault="00000000">
      <w:pPr>
        <w:tabs>
          <w:tab w:val="left" w:pos="709"/>
        </w:tabs>
        <w:jc w:val="both"/>
        <w:rPr>
          <w:sz w:val="24"/>
          <w:szCs w:val="24"/>
          <w:lang w:val="pt-BR"/>
        </w:rPr>
      </w:pPr>
      <w:r w:rsidRPr="00480720">
        <w:rPr>
          <w:sz w:val="24"/>
          <w:szCs w:val="24"/>
          <w:lang w:val="pt-BR"/>
        </w:rPr>
        <w:t>5.1.9. Duomenys apie paslaugų užmokestį ir mokėjimų duomenys.</w:t>
      </w:r>
    </w:p>
    <w:p w14:paraId="73C13C29" w14:textId="77777777" w:rsidR="0077583F" w:rsidRPr="00480720" w:rsidRDefault="00000000">
      <w:pPr>
        <w:tabs>
          <w:tab w:val="left" w:pos="709"/>
        </w:tabs>
        <w:jc w:val="both"/>
        <w:rPr>
          <w:sz w:val="24"/>
          <w:szCs w:val="24"/>
          <w:lang w:val="pt-BR"/>
        </w:rPr>
      </w:pPr>
      <w:r w:rsidRPr="00480720">
        <w:rPr>
          <w:sz w:val="24"/>
          <w:szCs w:val="24"/>
          <w:lang w:val="pt-BR"/>
        </w:rPr>
        <w:t>5.2. Sutarties 5.1 punkte nurodyti Paslaugų teikėjo asmens duomenys tvarkomi Sutarties sudarymo, apskaitos, vykdymo ir nutraukimo tikslu.</w:t>
      </w:r>
    </w:p>
    <w:p w14:paraId="572DE45C" w14:textId="77777777" w:rsidR="0077583F" w:rsidRPr="00480720" w:rsidRDefault="00000000">
      <w:pPr>
        <w:tabs>
          <w:tab w:val="left" w:pos="709"/>
        </w:tabs>
        <w:jc w:val="both"/>
        <w:rPr>
          <w:sz w:val="24"/>
          <w:szCs w:val="24"/>
          <w:lang w:val="pt-BR"/>
        </w:rPr>
      </w:pPr>
      <w:r w:rsidRPr="00480720">
        <w:rPr>
          <w:sz w:val="24"/>
          <w:szCs w:val="24"/>
          <w:lang w:val="pt-BR"/>
        </w:rPr>
        <w:t>5.3. Sutarties 5.1 punkte nurodyti Paslaugų teikėjo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w:t>
      </w:r>
    </w:p>
    <w:p w14:paraId="169E73D1" w14:textId="77777777" w:rsidR="0077583F" w:rsidRPr="00480720" w:rsidRDefault="00000000">
      <w:pPr>
        <w:tabs>
          <w:tab w:val="left" w:pos="709"/>
        </w:tabs>
        <w:jc w:val="both"/>
        <w:rPr>
          <w:sz w:val="24"/>
          <w:szCs w:val="24"/>
          <w:lang w:val="pt-BR"/>
        </w:rPr>
      </w:pPr>
      <w:r w:rsidRPr="00480720">
        <w:rPr>
          <w:sz w:val="24"/>
          <w:szCs w:val="24"/>
          <w:lang w:val="pt-BR"/>
        </w:rPr>
        <w:t>5.4. Paslaugų teikėjas kaip duomenų subjektas Sutarties 5.1 punkte nurodytus duomenis pateikia Sutarties sudarymo metu (prieš sudarant Sutartį) arba Sutarties vykdymo metu.</w:t>
      </w:r>
    </w:p>
    <w:p w14:paraId="57CDDCF6" w14:textId="77777777" w:rsidR="0077583F" w:rsidRPr="00480720" w:rsidRDefault="00000000">
      <w:pPr>
        <w:tabs>
          <w:tab w:val="left" w:pos="709"/>
        </w:tabs>
        <w:jc w:val="both"/>
        <w:rPr>
          <w:sz w:val="24"/>
          <w:szCs w:val="24"/>
          <w:lang w:val="pt-BR"/>
        </w:rPr>
      </w:pPr>
      <w:r w:rsidRPr="00480720">
        <w:rPr>
          <w:sz w:val="24"/>
          <w:szCs w:val="24"/>
          <w:lang w:val="pt-BR"/>
        </w:rPr>
        <w:t xml:space="preserve">5.5. Sutarties 5.1 punkte nurodytų asmens duomenų saugojimo terminus nustato Lietuvos vyriausiojo archyvaro įsakymu patvirtinta Bendrųjų dokumentų saugojimo terminų rodyklė ir LRT dokumentacijos planas. </w:t>
      </w:r>
    </w:p>
    <w:p w14:paraId="0FA2A083" w14:textId="77777777" w:rsidR="0077583F" w:rsidRPr="00480720" w:rsidRDefault="00000000">
      <w:pPr>
        <w:tabs>
          <w:tab w:val="left" w:pos="709"/>
        </w:tabs>
        <w:jc w:val="both"/>
        <w:rPr>
          <w:sz w:val="24"/>
          <w:szCs w:val="24"/>
          <w:lang w:val="pt-BR"/>
        </w:rPr>
      </w:pPr>
      <w:r w:rsidRPr="00480720">
        <w:rPr>
          <w:sz w:val="24"/>
          <w:szCs w:val="24"/>
          <w:lang w:val="pt-BR"/>
        </w:rPr>
        <w:t>5.6. Atvejai, kuriais Paslaugų teikėjo asmens duomenys gali būti teikiami tretiesiems asmenims:</w:t>
      </w:r>
    </w:p>
    <w:p w14:paraId="6CF47E94" w14:textId="77777777" w:rsidR="0077583F" w:rsidRPr="00480720" w:rsidRDefault="00000000">
      <w:pPr>
        <w:tabs>
          <w:tab w:val="left" w:pos="709"/>
        </w:tabs>
        <w:jc w:val="both"/>
        <w:rPr>
          <w:sz w:val="24"/>
          <w:szCs w:val="24"/>
          <w:lang w:val="pt-BR"/>
        </w:rPr>
      </w:pPr>
      <w:r w:rsidRPr="00480720">
        <w:rPr>
          <w:sz w:val="24"/>
          <w:szCs w:val="24"/>
          <w:lang w:val="pt-BR"/>
        </w:rPr>
        <w:t>5.6.1. Valstybinei mokesčių inspekcijai;</w:t>
      </w:r>
    </w:p>
    <w:p w14:paraId="7AA8EE6C" w14:textId="77777777" w:rsidR="0077583F" w:rsidRPr="00480720" w:rsidRDefault="00000000">
      <w:pPr>
        <w:tabs>
          <w:tab w:val="left" w:pos="709"/>
        </w:tabs>
        <w:jc w:val="both"/>
        <w:rPr>
          <w:sz w:val="24"/>
          <w:szCs w:val="24"/>
          <w:lang w:val="pt-BR"/>
        </w:rPr>
      </w:pPr>
      <w:r w:rsidRPr="00480720">
        <w:rPr>
          <w:sz w:val="24"/>
          <w:szCs w:val="24"/>
          <w:lang w:val="pt-BR"/>
        </w:rPr>
        <w:t>5.6.2. bankams, vykdantiems atsiskaitymus;</w:t>
      </w:r>
    </w:p>
    <w:p w14:paraId="3DCF8C69" w14:textId="77777777" w:rsidR="0077583F" w:rsidRPr="00480720" w:rsidRDefault="00000000">
      <w:pPr>
        <w:tabs>
          <w:tab w:val="left" w:pos="709"/>
        </w:tabs>
        <w:jc w:val="both"/>
        <w:rPr>
          <w:sz w:val="24"/>
          <w:szCs w:val="24"/>
          <w:lang w:val="pt-BR"/>
        </w:rPr>
      </w:pPr>
      <w:r w:rsidRPr="00480720">
        <w:rPr>
          <w:sz w:val="24"/>
          <w:szCs w:val="24"/>
          <w:lang w:val="pt-BR"/>
        </w:rPr>
        <w:t>5.6.3. duomenų tvarkytojams – tretiesiems asmenims, kurie pasitelkiami įvykdyti konkrečią vidaus administravimo funkciją (pvz., buhalterinės apskaitos sistemą administruojančiai įmonei ir kt.);</w:t>
      </w:r>
    </w:p>
    <w:p w14:paraId="5E4A76A1" w14:textId="77777777" w:rsidR="0077583F" w:rsidRPr="00480720" w:rsidRDefault="00000000">
      <w:pPr>
        <w:tabs>
          <w:tab w:val="left" w:pos="709"/>
        </w:tabs>
        <w:jc w:val="both"/>
        <w:rPr>
          <w:sz w:val="24"/>
          <w:szCs w:val="24"/>
          <w:lang w:val="pt-BR"/>
        </w:rPr>
      </w:pPr>
      <w:r w:rsidRPr="00480720">
        <w:rPr>
          <w:sz w:val="24"/>
          <w:szCs w:val="24"/>
          <w:lang w:val="pt-BR"/>
        </w:rPr>
        <w:t>5.6.4. teismams, antstoliams, ikiteisminio tyrimo įstaigoms, prokurorams, kriminalinės žvalgybos institucijoms, skubiosios pagalbos tarnyboms, kitiems asmenims, jei tai įpareigoja teisės aktai arba būtina apsaugoti gyvybinius duomenų subjekto ar kito fizinio asmens interesus;</w:t>
      </w:r>
    </w:p>
    <w:p w14:paraId="69B5DA33" w14:textId="77777777" w:rsidR="0077583F" w:rsidRPr="00480720" w:rsidRDefault="00000000">
      <w:pPr>
        <w:tabs>
          <w:tab w:val="left" w:pos="709"/>
        </w:tabs>
        <w:jc w:val="both"/>
        <w:rPr>
          <w:sz w:val="24"/>
          <w:szCs w:val="24"/>
          <w:lang w:val="pt-BR"/>
        </w:rPr>
      </w:pPr>
      <w:r w:rsidRPr="00480720">
        <w:rPr>
          <w:sz w:val="24"/>
          <w:szCs w:val="24"/>
          <w:lang w:val="pt-BR"/>
        </w:rPr>
        <w:t>5.6.5. teisines, audito ir kitas profesines paslaugas Užsakovui teikiantiems paslaugų teikėjams, kiek tai reikalinga Užsakovo teisėtam interesui užtikrinti.</w:t>
      </w:r>
    </w:p>
    <w:p w14:paraId="0080BCF5" w14:textId="77777777" w:rsidR="0077583F" w:rsidRPr="00480720" w:rsidRDefault="00000000">
      <w:pPr>
        <w:tabs>
          <w:tab w:val="left" w:pos="709"/>
        </w:tabs>
        <w:jc w:val="both"/>
        <w:rPr>
          <w:sz w:val="24"/>
          <w:szCs w:val="24"/>
          <w:lang w:val="pt-BR"/>
        </w:rPr>
      </w:pPr>
      <w:r w:rsidRPr="00480720">
        <w:rPr>
          <w:sz w:val="24"/>
          <w:szCs w:val="24"/>
          <w:lang w:val="pt-BR"/>
        </w:rPr>
        <w:t>5.7. Paslaugų teikėjas kaip duomenų subjektas turi šias teises:</w:t>
      </w:r>
    </w:p>
    <w:p w14:paraId="65DDC217" w14:textId="77777777" w:rsidR="0077583F" w:rsidRPr="00480720" w:rsidRDefault="00000000">
      <w:pPr>
        <w:tabs>
          <w:tab w:val="left" w:pos="709"/>
        </w:tabs>
        <w:jc w:val="both"/>
        <w:rPr>
          <w:sz w:val="24"/>
          <w:szCs w:val="24"/>
          <w:lang w:val="pt-BR"/>
        </w:rPr>
      </w:pPr>
      <w:r w:rsidRPr="00480720">
        <w:rPr>
          <w:sz w:val="24"/>
          <w:szCs w:val="24"/>
          <w:lang w:val="pt-BR"/>
        </w:rPr>
        <w:t>5.7.1. kreiptis į Užsakovą su prašymu suteikti informaciją, ar asmens duomenys yra tvarkomi, o jeigu asmens duomenys yra tvarkomi, susipažinti su Užsakovo tvarkomais asmens duomenimis (teisė susipažinti su asmens duomenimis);</w:t>
      </w:r>
    </w:p>
    <w:p w14:paraId="076BEA51" w14:textId="77777777" w:rsidR="0077583F" w:rsidRPr="00965665" w:rsidRDefault="00000000">
      <w:pPr>
        <w:tabs>
          <w:tab w:val="left" w:pos="709"/>
        </w:tabs>
        <w:jc w:val="both"/>
        <w:rPr>
          <w:sz w:val="24"/>
          <w:szCs w:val="24"/>
          <w:lang w:val="pt-BR"/>
        </w:rPr>
      </w:pPr>
      <w:r w:rsidRPr="00965665">
        <w:rPr>
          <w:sz w:val="24"/>
          <w:szCs w:val="24"/>
          <w:lang w:val="pt-BR"/>
        </w:rPr>
        <w:lastRenderedPageBreak/>
        <w:t>5.7.2. kreiptis į Užsakovą su prašymu ištaisyti asmens duomenis – tuo atveju, kai susipažinus su asmens duomenimis, duomenų subjektas nustato, kad duomenys yra neteisingi, neišsamūs ar netikslūs (teisė reikalauti ištaisyti asmens duomenis);</w:t>
      </w:r>
    </w:p>
    <w:p w14:paraId="5208CAF7" w14:textId="77777777" w:rsidR="0077583F" w:rsidRPr="00965665" w:rsidRDefault="00000000">
      <w:pPr>
        <w:tabs>
          <w:tab w:val="left" w:pos="709"/>
        </w:tabs>
        <w:jc w:val="both"/>
        <w:rPr>
          <w:sz w:val="24"/>
          <w:szCs w:val="24"/>
          <w:lang w:val="pt-BR"/>
        </w:rPr>
      </w:pPr>
      <w:r w:rsidRPr="00965665">
        <w:rPr>
          <w:sz w:val="24"/>
          <w:szCs w:val="24"/>
          <w:lang w:val="pt-BR"/>
        </w:rPr>
        <w:t>5.7.3. kreiptis į Užsakovą su prašymu ištrinti asmens duomenis – tuo atveju, kai susipažinus su asmens duomenimis, duomenų subjektas nustato, kad asmens duomenys yra tvarkomi neteisėtai arba nesąžiningai (teisė reikalauti ištrinti asmens duomenis, teisė būti pamirštam);</w:t>
      </w:r>
    </w:p>
    <w:p w14:paraId="365F3FA5" w14:textId="77777777" w:rsidR="0077583F" w:rsidRPr="00965665" w:rsidRDefault="00000000">
      <w:pPr>
        <w:tabs>
          <w:tab w:val="left" w:pos="709"/>
        </w:tabs>
        <w:jc w:val="both"/>
        <w:rPr>
          <w:sz w:val="24"/>
          <w:szCs w:val="24"/>
          <w:lang w:val="pt-BR"/>
        </w:rPr>
      </w:pPr>
      <w:r w:rsidRPr="00965665">
        <w:rPr>
          <w:sz w:val="24"/>
          <w:szCs w:val="24"/>
          <w:lang w:val="pt-BR"/>
        </w:rPr>
        <w:t>5.7.4. kreiptis į Užsakovą su prašymu apriboti (sustabdyti) asmens duomenų tvarkymą, išskyrus saugojimą – tuo atveju, kai, pvz. duomenų subjektas prašo ištaisyti asmens duomenis (kol tikrinamas asmens duomenų tikslumas ir (ar) jie taisomi), nustatoma, kad asmens duomenys yra tvarkomi neteisėtai ir duomenų subjektas nesutinka, kad duomenys būtų ištrinti, duomenų subjektas pareiškė nesutikimą dėl asmens duomenų tvarkymo (kol vertinama, ar Užsakovo teisėti interesai yra viršesni) (teisė reikalauti apriboti asmens duomenų tvarkymą);</w:t>
      </w:r>
    </w:p>
    <w:p w14:paraId="7F197594" w14:textId="77777777" w:rsidR="0077583F" w:rsidRPr="00965665" w:rsidRDefault="00000000">
      <w:pPr>
        <w:tabs>
          <w:tab w:val="left" w:pos="709"/>
        </w:tabs>
        <w:jc w:val="both"/>
        <w:rPr>
          <w:sz w:val="24"/>
          <w:szCs w:val="24"/>
          <w:lang w:val="pt-BR"/>
        </w:rPr>
      </w:pPr>
      <w:r w:rsidRPr="00965665">
        <w:rPr>
          <w:sz w:val="24"/>
          <w:szCs w:val="24"/>
          <w:lang w:val="pt-BR"/>
        </w:rPr>
        <w:t>5.7.5. kreiptis į Užsakovą su prašymu perkelti asmens duomenis – prašyti Užsakovo pateiktus asmens duomenis, kurie tvarkomi automatizuotomis priemonėmis, perkelti duomenų subjektui ir (arba) kitam duomenų valdytojui susistemintu, įprastai naudojamu ir kompiuterio skaitomu formatu (teisė reikalauti perkelti asmens duomenis);</w:t>
      </w:r>
    </w:p>
    <w:p w14:paraId="0EC0AA67" w14:textId="77777777" w:rsidR="0077583F" w:rsidRPr="00965665" w:rsidRDefault="00000000">
      <w:pPr>
        <w:tabs>
          <w:tab w:val="left" w:pos="709"/>
        </w:tabs>
        <w:jc w:val="both"/>
        <w:rPr>
          <w:sz w:val="24"/>
          <w:szCs w:val="24"/>
          <w:lang w:val="pt-BR"/>
        </w:rPr>
      </w:pPr>
      <w:r w:rsidRPr="00965665">
        <w:rPr>
          <w:sz w:val="24"/>
          <w:szCs w:val="24"/>
          <w:lang w:val="pt-BR"/>
        </w:rPr>
        <w:t>5.7.6. kreiptis į priežiūros institucijas dėl pažeidimo: Valstybinę duomenų apsaugos inspekciją.</w:t>
      </w:r>
    </w:p>
    <w:p w14:paraId="1055D9CF" w14:textId="77777777" w:rsidR="0077583F" w:rsidRPr="00965665" w:rsidRDefault="00000000">
      <w:pPr>
        <w:tabs>
          <w:tab w:val="left" w:pos="709"/>
        </w:tabs>
        <w:jc w:val="both"/>
        <w:rPr>
          <w:sz w:val="24"/>
          <w:szCs w:val="24"/>
          <w:lang w:val="pt-BR"/>
        </w:rPr>
      </w:pPr>
      <w:r w:rsidRPr="00965665">
        <w:rPr>
          <w:sz w:val="24"/>
          <w:szCs w:val="24"/>
          <w:lang w:val="pt-BR"/>
        </w:rPr>
        <w:t>5.8. Sutarties 5.7 punkte nurodyti prašymai gali būti pateikiami raštu arba elektroninėmis priemonėmis tokiu būdu, kad būtų įmanoma nustatyti duomenų subjekto tapatybę.</w:t>
      </w:r>
    </w:p>
    <w:p w14:paraId="48918A01" w14:textId="77777777" w:rsidR="0077583F" w:rsidRPr="00965665" w:rsidRDefault="00000000">
      <w:pPr>
        <w:tabs>
          <w:tab w:val="left" w:pos="709"/>
        </w:tabs>
        <w:jc w:val="both"/>
        <w:rPr>
          <w:sz w:val="24"/>
          <w:szCs w:val="24"/>
          <w:lang w:val="pt-BR"/>
        </w:rPr>
      </w:pPr>
      <w:r w:rsidRPr="00965665">
        <w:rPr>
          <w:sz w:val="24"/>
          <w:szCs w:val="24"/>
          <w:lang w:val="pt-BR"/>
        </w:rPr>
        <w:t>5.9. Duomenų subjekto prašymas turi būti išnagrinėtas ir reikalinga informacija jam turi būti pateikta ne vėliau kaip per 1 (vieną) mėnesį nuo prašymo gavimo dienos. Šis terminas gali būti pratęstas dar 2 (dviem) mėnesiams, atsižvelgiant į prašymo sudėtingumą, informuojant duomenų subjektą apie termino pratęsimo priežastis.</w:t>
      </w:r>
    </w:p>
    <w:p w14:paraId="12681DDC" w14:textId="77777777" w:rsidR="0077583F" w:rsidRPr="00965665" w:rsidRDefault="0077583F">
      <w:pPr>
        <w:jc w:val="both"/>
        <w:rPr>
          <w:sz w:val="24"/>
          <w:szCs w:val="24"/>
          <w:lang w:val="pt-BR"/>
        </w:rPr>
      </w:pPr>
    </w:p>
    <w:p w14:paraId="3F4E3E10" w14:textId="77777777" w:rsidR="0077583F" w:rsidRDefault="00000000">
      <w:pPr>
        <w:numPr>
          <w:ilvl w:val="0"/>
          <w:numId w:val="8"/>
        </w:numPr>
        <w:pBdr>
          <w:top w:val="nil"/>
          <w:left w:val="nil"/>
          <w:bottom w:val="nil"/>
          <w:right w:val="nil"/>
          <w:between w:val="nil"/>
        </w:pBdr>
        <w:tabs>
          <w:tab w:val="left" w:pos="284"/>
        </w:tabs>
        <w:ind w:hanging="720"/>
        <w:jc w:val="both"/>
        <w:rPr>
          <w:b/>
          <w:color w:val="000000"/>
          <w:sz w:val="24"/>
          <w:szCs w:val="24"/>
        </w:rPr>
      </w:pPr>
      <w:proofErr w:type="spellStart"/>
      <w:r>
        <w:rPr>
          <w:b/>
          <w:color w:val="000000"/>
          <w:sz w:val="24"/>
          <w:szCs w:val="24"/>
        </w:rPr>
        <w:t>Baigiamosios</w:t>
      </w:r>
      <w:proofErr w:type="spellEnd"/>
      <w:r>
        <w:rPr>
          <w:b/>
          <w:color w:val="000000"/>
          <w:sz w:val="24"/>
          <w:szCs w:val="24"/>
        </w:rPr>
        <w:t xml:space="preserve"> </w:t>
      </w:r>
      <w:proofErr w:type="spellStart"/>
      <w:r>
        <w:rPr>
          <w:b/>
          <w:color w:val="000000"/>
          <w:sz w:val="24"/>
          <w:szCs w:val="24"/>
        </w:rPr>
        <w:t>nuostatos</w:t>
      </w:r>
      <w:proofErr w:type="spellEnd"/>
      <w:r>
        <w:rPr>
          <w:b/>
          <w:color w:val="000000"/>
          <w:sz w:val="24"/>
          <w:szCs w:val="24"/>
        </w:rPr>
        <w:t xml:space="preserve">         </w:t>
      </w:r>
    </w:p>
    <w:p w14:paraId="37AFCE0B" w14:textId="77777777" w:rsidR="0077583F" w:rsidRPr="00480720" w:rsidRDefault="00000000">
      <w:pPr>
        <w:numPr>
          <w:ilvl w:val="1"/>
          <w:numId w:val="15"/>
        </w:numPr>
        <w:pBdr>
          <w:top w:val="nil"/>
          <w:left w:val="nil"/>
          <w:bottom w:val="nil"/>
          <w:right w:val="nil"/>
          <w:between w:val="nil"/>
        </w:pBdr>
        <w:tabs>
          <w:tab w:val="left" w:pos="426"/>
        </w:tabs>
        <w:ind w:left="0" w:firstLine="0"/>
        <w:jc w:val="both"/>
        <w:rPr>
          <w:lang w:val="pt-BR"/>
        </w:rPr>
      </w:pPr>
      <w:r w:rsidRPr="00480720">
        <w:rPr>
          <w:color w:val="000000"/>
          <w:sz w:val="24"/>
          <w:szCs w:val="24"/>
          <w:lang w:val="pt-BR"/>
        </w:rPr>
        <w:t>Sutartis sudaryta ir turi būti aiškinama pagal Lietuvos Respublikos teisę.</w:t>
      </w:r>
    </w:p>
    <w:p w14:paraId="6E805ADA" w14:textId="77777777" w:rsidR="0077583F" w:rsidRPr="00480720" w:rsidRDefault="00000000">
      <w:pPr>
        <w:numPr>
          <w:ilvl w:val="1"/>
          <w:numId w:val="15"/>
        </w:numPr>
        <w:pBdr>
          <w:top w:val="nil"/>
          <w:left w:val="nil"/>
          <w:bottom w:val="nil"/>
          <w:right w:val="nil"/>
          <w:between w:val="nil"/>
        </w:pBdr>
        <w:tabs>
          <w:tab w:val="left" w:pos="426"/>
        </w:tabs>
        <w:ind w:left="0" w:firstLine="0"/>
        <w:jc w:val="both"/>
        <w:rPr>
          <w:lang w:val="pt-BR"/>
        </w:rPr>
      </w:pPr>
      <w:r w:rsidRPr="00480720">
        <w:rPr>
          <w:color w:val="000000"/>
          <w:sz w:val="24"/>
          <w:szCs w:val="24"/>
          <w:lang w:val="pt-BR"/>
        </w:rPr>
        <w:t>Sutartis įsigalioja nuo jos pasirašymo dienos ir galioja iki Sutarties Šalys iki galo įvykdys visus savo sutartinius įsipareigojimus.</w:t>
      </w:r>
    </w:p>
    <w:p w14:paraId="4D2A5BC0" w14:textId="77777777" w:rsidR="0077583F" w:rsidRPr="00480720" w:rsidRDefault="00000000">
      <w:pPr>
        <w:numPr>
          <w:ilvl w:val="1"/>
          <w:numId w:val="15"/>
        </w:numPr>
        <w:tabs>
          <w:tab w:val="left" w:pos="426"/>
        </w:tabs>
        <w:ind w:left="0" w:firstLine="0"/>
        <w:jc w:val="both"/>
        <w:rPr>
          <w:sz w:val="24"/>
          <w:szCs w:val="24"/>
          <w:lang w:val="pt-BR"/>
        </w:rPr>
      </w:pPr>
      <w:r w:rsidRPr="00480720">
        <w:rPr>
          <w:sz w:val="24"/>
          <w:szCs w:val="24"/>
          <w:lang w:val="pt-BR"/>
        </w:rPr>
        <w:t>Sutarties sąlygos jos galiojimo laikotarpiu negali būti keičiamos, išskyrus Lietuvos Respublikos viešųjų pirkimų įstatymo 89 straipsnyje  nustatytais atvejais.</w:t>
      </w:r>
    </w:p>
    <w:p w14:paraId="6D0EA6A5" w14:textId="77777777" w:rsidR="0077583F" w:rsidRPr="00480720" w:rsidRDefault="00000000">
      <w:pPr>
        <w:numPr>
          <w:ilvl w:val="1"/>
          <w:numId w:val="15"/>
        </w:numPr>
        <w:tabs>
          <w:tab w:val="left" w:pos="426"/>
        </w:tabs>
        <w:ind w:left="0" w:firstLine="0"/>
        <w:jc w:val="both"/>
        <w:rPr>
          <w:sz w:val="24"/>
          <w:szCs w:val="24"/>
          <w:lang w:val="pt-BR"/>
        </w:rPr>
      </w:pPr>
      <w:r w:rsidRPr="00480720">
        <w:rPr>
          <w:sz w:val="24"/>
          <w:szCs w:val="24"/>
          <w:lang w:val="pt-BR"/>
        </w:rPr>
        <w:t>Bet kokie Sutarties pakeitimai ar papildymai galioja tik tada, jei jie sudaryti raštu ir pasirašyti abiejų Šalių.</w:t>
      </w:r>
    </w:p>
    <w:p w14:paraId="661BF63C" w14:textId="77777777" w:rsidR="0077583F" w:rsidRPr="00480720" w:rsidRDefault="00000000">
      <w:pPr>
        <w:numPr>
          <w:ilvl w:val="1"/>
          <w:numId w:val="15"/>
        </w:numPr>
        <w:tabs>
          <w:tab w:val="left" w:pos="426"/>
        </w:tabs>
        <w:ind w:left="0" w:firstLine="0"/>
        <w:jc w:val="both"/>
        <w:rPr>
          <w:sz w:val="24"/>
          <w:szCs w:val="24"/>
          <w:lang w:val="pt-BR"/>
        </w:rPr>
      </w:pPr>
      <w:r w:rsidRPr="00480720">
        <w:rPr>
          <w:sz w:val="24"/>
          <w:szCs w:val="24"/>
          <w:lang w:val="pt-BR"/>
        </w:rPr>
        <w:t>Sutartis gali būti nutraukta Šalių rašytiniu susitarimu arba kitais pagrindais Lietuvos Respublikos teisės aktų nustatyta tvarka.</w:t>
      </w:r>
    </w:p>
    <w:p w14:paraId="59C24405" w14:textId="77777777" w:rsidR="0077583F" w:rsidRPr="00480720" w:rsidRDefault="00000000">
      <w:pPr>
        <w:numPr>
          <w:ilvl w:val="1"/>
          <w:numId w:val="15"/>
        </w:numPr>
        <w:tabs>
          <w:tab w:val="left" w:pos="426"/>
        </w:tabs>
        <w:ind w:left="0" w:firstLine="0"/>
        <w:jc w:val="both"/>
        <w:rPr>
          <w:sz w:val="24"/>
          <w:szCs w:val="24"/>
          <w:lang w:val="pt-BR"/>
        </w:rPr>
      </w:pPr>
      <w:r w:rsidRPr="00480720">
        <w:rPr>
          <w:sz w:val="24"/>
          <w:szCs w:val="24"/>
          <w:lang w:val="pt-BR"/>
        </w:rPr>
        <w:t>Sutarties vykdymui Paslaugų teikėjas subtiekėjų nepasitelks.</w:t>
      </w:r>
    </w:p>
    <w:p w14:paraId="0CB8670F" w14:textId="77777777" w:rsidR="0077583F" w:rsidRPr="00480720" w:rsidRDefault="00000000">
      <w:pPr>
        <w:numPr>
          <w:ilvl w:val="1"/>
          <w:numId w:val="15"/>
        </w:numPr>
        <w:tabs>
          <w:tab w:val="left" w:pos="426"/>
        </w:tabs>
        <w:ind w:left="0" w:firstLine="0"/>
        <w:jc w:val="both"/>
        <w:rPr>
          <w:sz w:val="24"/>
          <w:szCs w:val="24"/>
          <w:lang w:val="pt-BR"/>
        </w:rPr>
      </w:pPr>
      <w:r w:rsidRPr="00480720">
        <w:rPr>
          <w:sz w:val="24"/>
          <w:szCs w:val="24"/>
          <w:lang w:val="pt-BR"/>
        </w:rPr>
        <w:t>Sutartis sudaryta dviem vienodą juridinę galią turinčiais egzemplioriais, po vieną kiekvienai Sutarties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19566BDD" w14:textId="77777777" w:rsidR="0077583F" w:rsidRPr="00480720" w:rsidRDefault="0077583F">
      <w:pPr>
        <w:tabs>
          <w:tab w:val="left" w:pos="567"/>
        </w:tabs>
        <w:ind w:left="960"/>
        <w:jc w:val="both"/>
        <w:rPr>
          <w:sz w:val="24"/>
          <w:szCs w:val="24"/>
          <w:lang w:val="pt-BR"/>
        </w:rPr>
      </w:pPr>
    </w:p>
    <w:p w14:paraId="2374C6B8" w14:textId="77777777" w:rsidR="0077583F" w:rsidRPr="00480720" w:rsidRDefault="0077583F">
      <w:pPr>
        <w:tabs>
          <w:tab w:val="left" w:pos="1276"/>
        </w:tabs>
        <w:ind w:left="600"/>
        <w:jc w:val="both"/>
        <w:rPr>
          <w:sz w:val="24"/>
          <w:szCs w:val="24"/>
          <w:lang w:val="pt-BR"/>
        </w:rPr>
      </w:pPr>
    </w:p>
    <w:p w14:paraId="51F8349E" w14:textId="77777777" w:rsidR="0077583F" w:rsidRPr="00480720" w:rsidRDefault="00000000">
      <w:pPr>
        <w:numPr>
          <w:ilvl w:val="0"/>
          <w:numId w:val="15"/>
        </w:numPr>
        <w:tabs>
          <w:tab w:val="left" w:pos="567"/>
        </w:tabs>
        <w:jc w:val="both"/>
        <w:rPr>
          <w:b/>
          <w:sz w:val="24"/>
          <w:szCs w:val="24"/>
          <w:lang w:val="pt-BR"/>
        </w:rPr>
      </w:pPr>
      <w:r w:rsidRPr="00480720">
        <w:rPr>
          <w:b/>
          <w:sz w:val="24"/>
          <w:szCs w:val="24"/>
          <w:lang w:val="pt-BR"/>
        </w:rPr>
        <w:t>Šalių rekvizitai ir atstovų parašai:</w:t>
      </w:r>
    </w:p>
    <w:p w14:paraId="3A077EF2" w14:textId="77777777" w:rsidR="0077583F" w:rsidRPr="00480720" w:rsidRDefault="00000000">
      <w:pPr>
        <w:jc w:val="both"/>
        <w:rPr>
          <w:sz w:val="24"/>
          <w:szCs w:val="24"/>
          <w:lang w:val="pt-BR"/>
        </w:rPr>
      </w:pPr>
      <w:r w:rsidRPr="00480720">
        <w:rPr>
          <w:sz w:val="24"/>
          <w:szCs w:val="24"/>
          <w:lang w:val="pt-BR"/>
        </w:rPr>
        <w:t xml:space="preserve">  </w:t>
      </w:r>
    </w:p>
    <w:tbl>
      <w:tblPr>
        <w:tblStyle w:val="a"/>
        <w:tblW w:w="9884" w:type="dxa"/>
        <w:tblLayout w:type="fixed"/>
        <w:tblLook w:val="0400" w:firstRow="0" w:lastRow="0" w:firstColumn="0" w:lastColumn="0" w:noHBand="0" w:noVBand="1"/>
      </w:tblPr>
      <w:tblGrid>
        <w:gridCol w:w="4942"/>
        <w:gridCol w:w="4942"/>
      </w:tblGrid>
      <w:tr w:rsidR="0077583F" w14:paraId="280F2C04" w14:textId="77777777">
        <w:tc>
          <w:tcPr>
            <w:tcW w:w="4942" w:type="dxa"/>
            <w:shd w:val="clear" w:color="auto" w:fill="auto"/>
          </w:tcPr>
          <w:p w14:paraId="4C9DD2D2" w14:textId="77777777" w:rsidR="0077583F" w:rsidRPr="00480720" w:rsidRDefault="00000000">
            <w:pPr>
              <w:ind w:left="283" w:hanging="283"/>
              <w:jc w:val="both"/>
              <w:rPr>
                <w:b/>
                <w:sz w:val="24"/>
                <w:szCs w:val="24"/>
                <w:lang w:val="pt-BR"/>
              </w:rPr>
            </w:pPr>
            <w:r w:rsidRPr="00480720">
              <w:rPr>
                <w:b/>
                <w:sz w:val="24"/>
                <w:szCs w:val="24"/>
                <w:lang w:val="pt-BR"/>
              </w:rPr>
              <w:t>Užsakovas</w:t>
            </w:r>
          </w:p>
          <w:p w14:paraId="5DAD9203" w14:textId="77777777" w:rsidR="0077583F" w:rsidRPr="00480720" w:rsidRDefault="00000000">
            <w:pPr>
              <w:ind w:left="283" w:hanging="283"/>
              <w:jc w:val="both"/>
              <w:rPr>
                <w:sz w:val="24"/>
                <w:szCs w:val="24"/>
                <w:lang w:val="pt-BR"/>
              </w:rPr>
            </w:pPr>
            <w:r w:rsidRPr="00480720">
              <w:rPr>
                <w:sz w:val="24"/>
                <w:szCs w:val="24"/>
                <w:lang w:val="pt-BR"/>
              </w:rPr>
              <w:t>Kauno IX forto muziejus</w:t>
            </w:r>
          </w:p>
          <w:p w14:paraId="66C7611E" w14:textId="77777777" w:rsidR="0077583F" w:rsidRPr="00480720" w:rsidRDefault="00000000">
            <w:pPr>
              <w:ind w:left="283" w:hanging="283"/>
              <w:jc w:val="both"/>
              <w:rPr>
                <w:sz w:val="24"/>
                <w:szCs w:val="24"/>
                <w:lang w:val="pt-BR"/>
              </w:rPr>
            </w:pPr>
            <w:r w:rsidRPr="00480720">
              <w:rPr>
                <w:sz w:val="24"/>
                <w:szCs w:val="24"/>
                <w:lang w:val="pt-BR"/>
              </w:rPr>
              <w:t>Kodas 190756991</w:t>
            </w:r>
          </w:p>
          <w:p w14:paraId="09E5A88C" w14:textId="77777777" w:rsidR="0077583F" w:rsidRPr="00480720" w:rsidRDefault="00000000">
            <w:pPr>
              <w:ind w:left="283" w:hanging="283"/>
              <w:jc w:val="both"/>
              <w:rPr>
                <w:sz w:val="24"/>
                <w:szCs w:val="24"/>
                <w:lang w:val="pt-BR"/>
              </w:rPr>
            </w:pPr>
            <w:r w:rsidRPr="00480720">
              <w:rPr>
                <w:sz w:val="24"/>
                <w:szCs w:val="24"/>
                <w:lang w:val="pt-BR"/>
              </w:rPr>
              <w:t>PVM mokėtojo kodas - ne PVM mokėtojas</w:t>
            </w:r>
          </w:p>
          <w:p w14:paraId="4A7FC4DF" w14:textId="77777777" w:rsidR="0077583F" w:rsidRPr="00480720" w:rsidRDefault="00000000">
            <w:pPr>
              <w:ind w:left="283" w:hanging="283"/>
              <w:jc w:val="both"/>
              <w:rPr>
                <w:sz w:val="24"/>
                <w:szCs w:val="24"/>
                <w:lang w:val="pt-BR"/>
              </w:rPr>
            </w:pPr>
            <w:r w:rsidRPr="00480720">
              <w:rPr>
                <w:sz w:val="24"/>
                <w:szCs w:val="24"/>
                <w:lang w:val="pt-BR"/>
              </w:rPr>
              <w:t>Žemaičių pl. 73, Kaunas</w:t>
            </w:r>
          </w:p>
          <w:p w14:paraId="22B079D4" w14:textId="77777777" w:rsidR="0077583F" w:rsidRPr="00480720" w:rsidRDefault="00000000">
            <w:pPr>
              <w:ind w:left="283" w:hanging="283"/>
              <w:jc w:val="both"/>
              <w:rPr>
                <w:sz w:val="24"/>
                <w:szCs w:val="24"/>
                <w:lang w:val="pt-BR"/>
              </w:rPr>
            </w:pPr>
            <w:r w:rsidRPr="00480720">
              <w:rPr>
                <w:sz w:val="24"/>
                <w:szCs w:val="24"/>
                <w:lang w:val="pt-BR"/>
              </w:rPr>
              <w:t>Tel. +370 665 90645</w:t>
            </w:r>
          </w:p>
          <w:p w14:paraId="673E732F" w14:textId="77777777" w:rsidR="0077583F" w:rsidRPr="00480720" w:rsidRDefault="00000000">
            <w:pPr>
              <w:ind w:left="283" w:hanging="283"/>
              <w:jc w:val="both"/>
              <w:rPr>
                <w:sz w:val="24"/>
                <w:szCs w:val="24"/>
                <w:lang w:val="pt-BR"/>
              </w:rPr>
            </w:pPr>
            <w:r w:rsidRPr="00480720">
              <w:rPr>
                <w:sz w:val="24"/>
                <w:szCs w:val="24"/>
                <w:lang w:val="pt-BR"/>
              </w:rPr>
              <w:t xml:space="preserve">El. p. info@9fortomuziejus.lt </w:t>
            </w:r>
          </w:p>
          <w:p w14:paraId="61D5C29D" w14:textId="77777777" w:rsidR="0077583F" w:rsidRPr="00480720" w:rsidRDefault="0077583F">
            <w:pPr>
              <w:ind w:left="283" w:hanging="283"/>
              <w:jc w:val="both"/>
              <w:rPr>
                <w:sz w:val="24"/>
                <w:szCs w:val="24"/>
                <w:lang w:val="pt-BR"/>
              </w:rPr>
            </w:pPr>
          </w:p>
          <w:p w14:paraId="6097FA7E" w14:textId="77777777" w:rsidR="0077583F" w:rsidRDefault="00000000">
            <w:pPr>
              <w:ind w:left="283" w:hanging="283"/>
              <w:jc w:val="both"/>
              <w:rPr>
                <w:sz w:val="24"/>
                <w:szCs w:val="24"/>
              </w:rPr>
            </w:pPr>
            <w:proofErr w:type="spellStart"/>
            <w:r>
              <w:rPr>
                <w:sz w:val="24"/>
                <w:szCs w:val="24"/>
              </w:rPr>
              <w:t>Direktorius</w:t>
            </w:r>
            <w:proofErr w:type="spellEnd"/>
            <w:r>
              <w:rPr>
                <w:sz w:val="24"/>
                <w:szCs w:val="24"/>
              </w:rPr>
              <w:t xml:space="preserve"> </w:t>
            </w:r>
          </w:p>
          <w:p w14:paraId="41719E79" w14:textId="77777777" w:rsidR="0077583F" w:rsidRDefault="00000000">
            <w:pPr>
              <w:ind w:left="283" w:hanging="283"/>
              <w:jc w:val="both"/>
              <w:rPr>
                <w:sz w:val="24"/>
                <w:szCs w:val="24"/>
              </w:rPr>
            </w:pPr>
            <w:r>
              <w:rPr>
                <w:sz w:val="24"/>
                <w:szCs w:val="24"/>
              </w:rPr>
              <w:t>Marius Pečiulis</w:t>
            </w:r>
          </w:p>
          <w:p w14:paraId="3ED9549C" w14:textId="77777777" w:rsidR="0077583F" w:rsidRDefault="00000000">
            <w:pPr>
              <w:ind w:left="283" w:hanging="283"/>
              <w:jc w:val="both"/>
              <w:rPr>
                <w:sz w:val="24"/>
                <w:szCs w:val="24"/>
              </w:rPr>
            </w:pPr>
            <w:r>
              <w:rPr>
                <w:sz w:val="24"/>
                <w:szCs w:val="24"/>
              </w:rPr>
              <w:t>_________________________________</w:t>
            </w:r>
          </w:p>
          <w:p w14:paraId="328FB78B" w14:textId="77777777" w:rsidR="0077583F" w:rsidRDefault="00000000">
            <w:pPr>
              <w:jc w:val="both"/>
              <w:rPr>
                <w:sz w:val="24"/>
                <w:szCs w:val="24"/>
              </w:rPr>
            </w:pPr>
            <w:r>
              <w:rPr>
                <w:sz w:val="24"/>
                <w:szCs w:val="24"/>
              </w:rPr>
              <w:lastRenderedPageBreak/>
              <w:t xml:space="preserve">                                                                </w:t>
            </w:r>
          </w:p>
          <w:p w14:paraId="4E81254A" w14:textId="77777777" w:rsidR="0077583F" w:rsidRDefault="0077583F">
            <w:pPr>
              <w:jc w:val="both"/>
              <w:rPr>
                <w:sz w:val="24"/>
                <w:szCs w:val="24"/>
              </w:rPr>
            </w:pPr>
          </w:p>
        </w:tc>
        <w:tc>
          <w:tcPr>
            <w:tcW w:w="4942" w:type="dxa"/>
            <w:shd w:val="clear" w:color="auto" w:fill="auto"/>
          </w:tcPr>
          <w:p w14:paraId="4B8060E6" w14:textId="77777777" w:rsidR="0077583F" w:rsidRDefault="00000000">
            <w:pPr>
              <w:ind w:left="283" w:hanging="283"/>
              <w:jc w:val="both"/>
              <w:rPr>
                <w:sz w:val="24"/>
                <w:szCs w:val="24"/>
              </w:rPr>
            </w:pPr>
            <w:proofErr w:type="spellStart"/>
            <w:r>
              <w:rPr>
                <w:b/>
                <w:sz w:val="24"/>
                <w:szCs w:val="24"/>
              </w:rPr>
              <w:lastRenderedPageBreak/>
              <w:t>Paslaugų</w:t>
            </w:r>
            <w:proofErr w:type="spellEnd"/>
            <w:r>
              <w:rPr>
                <w:b/>
                <w:sz w:val="24"/>
                <w:szCs w:val="24"/>
              </w:rPr>
              <w:t xml:space="preserve"> </w:t>
            </w:r>
            <w:proofErr w:type="spellStart"/>
            <w:r>
              <w:rPr>
                <w:b/>
                <w:sz w:val="24"/>
                <w:szCs w:val="24"/>
              </w:rPr>
              <w:t>teikėjas</w:t>
            </w:r>
            <w:proofErr w:type="spellEnd"/>
            <w:r>
              <w:rPr>
                <w:sz w:val="24"/>
                <w:szCs w:val="24"/>
              </w:rPr>
              <w:t>:</w:t>
            </w:r>
          </w:p>
          <w:p w14:paraId="41FBA19D" w14:textId="77777777" w:rsidR="0077583F" w:rsidRPr="00480720" w:rsidRDefault="0077583F">
            <w:pPr>
              <w:jc w:val="both"/>
              <w:rPr>
                <w:sz w:val="24"/>
                <w:szCs w:val="24"/>
                <w:lang w:val="fi-FI"/>
              </w:rPr>
            </w:pPr>
          </w:p>
          <w:p w14:paraId="6D73DA6D" w14:textId="77777777" w:rsidR="0077583F" w:rsidRPr="00480720" w:rsidRDefault="0077583F">
            <w:pPr>
              <w:jc w:val="both"/>
              <w:rPr>
                <w:sz w:val="24"/>
                <w:szCs w:val="24"/>
                <w:lang w:val="fi-FI"/>
              </w:rPr>
            </w:pPr>
          </w:p>
          <w:p w14:paraId="0CEE67C2" w14:textId="77777777" w:rsidR="00965665" w:rsidRDefault="00965665">
            <w:pPr>
              <w:jc w:val="both"/>
              <w:rPr>
                <w:sz w:val="24"/>
                <w:szCs w:val="24"/>
              </w:rPr>
            </w:pPr>
          </w:p>
          <w:p w14:paraId="301AA3B3" w14:textId="77777777" w:rsidR="00965665" w:rsidRDefault="00965665">
            <w:pPr>
              <w:jc w:val="both"/>
              <w:rPr>
                <w:sz w:val="24"/>
                <w:szCs w:val="24"/>
              </w:rPr>
            </w:pPr>
          </w:p>
          <w:p w14:paraId="67833747" w14:textId="77777777" w:rsidR="00965665" w:rsidRDefault="00965665">
            <w:pPr>
              <w:jc w:val="both"/>
              <w:rPr>
                <w:sz w:val="24"/>
                <w:szCs w:val="24"/>
              </w:rPr>
            </w:pPr>
          </w:p>
          <w:p w14:paraId="1F5AFF53" w14:textId="77777777" w:rsidR="00965665" w:rsidRDefault="00965665">
            <w:pPr>
              <w:jc w:val="both"/>
              <w:rPr>
                <w:sz w:val="24"/>
                <w:szCs w:val="24"/>
              </w:rPr>
            </w:pPr>
          </w:p>
          <w:p w14:paraId="4035D1BC" w14:textId="77777777" w:rsidR="00965665" w:rsidRDefault="00965665">
            <w:pPr>
              <w:jc w:val="both"/>
              <w:rPr>
                <w:sz w:val="24"/>
                <w:szCs w:val="24"/>
              </w:rPr>
            </w:pPr>
          </w:p>
          <w:p w14:paraId="6A151AC7" w14:textId="0101E188" w:rsidR="0077583F" w:rsidRDefault="00000000">
            <w:pPr>
              <w:jc w:val="both"/>
              <w:rPr>
                <w:sz w:val="24"/>
                <w:szCs w:val="24"/>
              </w:rPr>
            </w:pPr>
            <w:r>
              <w:rPr>
                <w:sz w:val="24"/>
                <w:szCs w:val="24"/>
              </w:rPr>
              <w:t>_______________________________</w:t>
            </w:r>
          </w:p>
          <w:p w14:paraId="46B127A6" w14:textId="77777777" w:rsidR="0077583F" w:rsidRDefault="00000000">
            <w:pPr>
              <w:jc w:val="both"/>
              <w:rPr>
                <w:sz w:val="18"/>
                <w:szCs w:val="18"/>
              </w:rPr>
            </w:pPr>
            <w:r>
              <w:rPr>
                <w:sz w:val="18"/>
                <w:szCs w:val="18"/>
              </w:rPr>
              <w:t xml:space="preserve">               </w:t>
            </w:r>
          </w:p>
          <w:p w14:paraId="154ADF9A" w14:textId="77777777" w:rsidR="0077583F" w:rsidRDefault="0077583F">
            <w:pPr>
              <w:jc w:val="both"/>
              <w:rPr>
                <w:sz w:val="18"/>
                <w:szCs w:val="18"/>
              </w:rPr>
            </w:pPr>
          </w:p>
          <w:p w14:paraId="7470D7AE" w14:textId="77777777" w:rsidR="0077583F" w:rsidRDefault="00000000">
            <w:pPr>
              <w:jc w:val="right"/>
              <w:rPr>
                <w:sz w:val="24"/>
                <w:szCs w:val="24"/>
              </w:rPr>
            </w:pPr>
            <w:proofErr w:type="spellStart"/>
            <w:r>
              <w:rPr>
                <w:sz w:val="24"/>
                <w:szCs w:val="24"/>
              </w:rPr>
              <w:lastRenderedPageBreak/>
              <w:t>Sutarties</w:t>
            </w:r>
            <w:proofErr w:type="spellEnd"/>
            <w:r>
              <w:rPr>
                <w:sz w:val="24"/>
                <w:szCs w:val="24"/>
              </w:rPr>
              <w:t xml:space="preserve"> 1 </w:t>
            </w:r>
            <w:proofErr w:type="spellStart"/>
            <w:r>
              <w:rPr>
                <w:sz w:val="24"/>
                <w:szCs w:val="24"/>
              </w:rPr>
              <w:t>priedas</w:t>
            </w:r>
            <w:proofErr w:type="spellEnd"/>
          </w:p>
        </w:tc>
      </w:tr>
    </w:tbl>
    <w:p w14:paraId="69186E64" w14:textId="77777777" w:rsidR="0077583F" w:rsidRDefault="0077583F">
      <w:pPr>
        <w:pBdr>
          <w:top w:val="nil"/>
          <w:left w:val="nil"/>
          <w:bottom w:val="nil"/>
          <w:right w:val="nil"/>
          <w:between w:val="nil"/>
        </w:pBdr>
        <w:ind w:left="360"/>
        <w:jc w:val="both"/>
        <w:rPr>
          <w:color w:val="000000"/>
          <w:sz w:val="22"/>
          <w:szCs w:val="22"/>
        </w:rPr>
      </w:pPr>
    </w:p>
    <w:p w14:paraId="694FE378" w14:textId="77777777" w:rsidR="0077583F" w:rsidRDefault="00000000">
      <w:pPr>
        <w:pBdr>
          <w:top w:val="nil"/>
          <w:left w:val="nil"/>
          <w:bottom w:val="nil"/>
          <w:right w:val="nil"/>
          <w:between w:val="nil"/>
        </w:pBdr>
        <w:jc w:val="center"/>
        <w:rPr>
          <w:color w:val="000000"/>
          <w:sz w:val="24"/>
          <w:szCs w:val="24"/>
        </w:rPr>
      </w:pPr>
      <w:r>
        <w:rPr>
          <w:b/>
          <w:color w:val="000000"/>
          <w:sz w:val="24"/>
          <w:szCs w:val="24"/>
        </w:rPr>
        <w:t>MENINIO PASIRODYMO ATLIKIMO PASLAUGŲ TECHNINĖ SPECIFIKACIJA</w:t>
      </w:r>
      <w:r>
        <w:rPr>
          <w:color w:val="000000"/>
          <w:sz w:val="24"/>
          <w:szCs w:val="24"/>
        </w:rPr>
        <w:t>  </w:t>
      </w:r>
    </w:p>
    <w:p w14:paraId="38D65713" w14:textId="77777777" w:rsidR="0077583F" w:rsidRDefault="00000000">
      <w:pPr>
        <w:pBdr>
          <w:top w:val="nil"/>
          <w:left w:val="nil"/>
          <w:bottom w:val="nil"/>
          <w:right w:val="nil"/>
          <w:between w:val="nil"/>
        </w:pBdr>
        <w:jc w:val="center"/>
        <w:rPr>
          <w:color w:val="000000"/>
          <w:sz w:val="22"/>
          <w:szCs w:val="22"/>
        </w:rPr>
      </w:pPr>
      <w:r>
        <w:rPr>
          <w:color w:val="000000"/>
          <w:sz w:val="22"/>
          <w:szCs w:val="22"/>
        </w:rPr>
        <w:t> </w:t>
      </w:r>
    </w:p>
    <w:p w14:paraId="11D73DA3" w14:textId="77777777" w:rsidR="0077583F" w:rsidRDefault="00000000">
      <w:pPr>
        <w:numPr>
          <w:ilvl w:val="0"/>
          <w:numId w:val="13"/>
        </w:numPr>
        <w:pBdr>
          <w:top w:val="nil"/>
          <w:left w:val="nil"/>
          <w:bottom w:val="nil"/>
          <w:right w:val="nil"/>
          <w:between w:val="nil"/>
        </w:pBdr>
        <w:rPr>
          <w:color w:val="000000"/>
          <w:sz w:val="22"/>
          <w:szCs w:val="22"/>
        </w:rPr>
      </w:pPr>
      <w:r>
        <w:rPr>
          <w:b/>
          <w:color w:val="000000"/>
          <w:sz w:val="22"/>
          <w:szCs w:val="22"/>
        </w:rPr>
        <w:t>ĮVADINĖ INFORMACIJA</w:t>
      </w:r>
      <w:r>
        <w:rPr>
          <w:color w:val="000000"/>
          <w:sz w:val="22"/>
          <w:szCs w:val="22"/>
        </w:rPr>
        <w:t>  </w:t>
      </w:r>
    </w:p>
    <w:p w14:paraId="09643F81" w14:textId="77777777" w:rsidR="0077583F" w:rsidRDefault="00000000">
      <w:pPr>
        <w:numPr>
          <w:ilvl w:val="0"/>
          <w:numId w:val="4"/>
        </w:numPr>
        <w:pBdr>
          <w:top w:val="nil"/>
          <w:left w:val="nil"/>
          <w:bottom w:val="nil"/>
          <w:right w:val="nil"/>
          <w:between w:val="nil"/>
        </w:pBdr>
        <w:ind w:left="0" w:firstLine="210"/>
        <w:jc w:val="both"/>
        <w:rPr>
          <w:color w:val="000000"/>
          <w:sz w:val="22"/>
          <w:szCs w:val="22"/>
        </w:rPr>
      </w:pPr>
      <w:proofErr w:type="spellStart"/>
      <w:r>
        <w:rPr>
          <w:b/>
          <w:color w:val="000000"/>
          <w:sz w:val="22"/>
          <w:szCs w:val="22"/>
        </w:rPr>
        <w:t>Perkančioji</w:t>
      </w:r>
      <w:proofErr w:type="spellEnd"/>
      <w:r>
        <w:rPr>
          <w:b/>
          <w:color w:val="000000"/>
          <w:sz w:val="22"/>
          <w:szCs w:val="22"/>
        </w:rPr>
        <w:t xml:space="preserve"> </w:t>
      </w:r>
      <w:proofErr w:type="spellStart"/>
      <w:r>
        <w:rPr>
          <w:b/>
          <w:color w:val="000000"/>
          <w:sz w:val="22"/>
          <w:szCs w:val="22"/>
        </w:rPr>
        <w:t>organizacija</w:t>
      </w:r>
      <w:proofErr w:type="spellEnd"/>
      <w:r>
        <w:rPr>
          <w:b/>
          <w:color w:val="000000"/>
          <w:sz w:val="22"/>
          <w:szCs w:val="22"/>
        </w:rPr>
        <w:t>:</w:t>
      </w:r>
      <w:r>
        <w:rPr>
          <w:color w:val="000000"/>
          <w:sz w:val="22"/>
          <w:szCs w:val="22"/>
        </w:rPr>
        <w:t>  </w:t>
      </w:r>
    </w:p>
    <w:p w14:paraId="65E4EE8F" w14:textId="77777777" w:rsidR="0077583F" w:rsidRDefault="00000000">
      <w:pPr>
        <w:numPr>
          <w:ilvl w:val="1"/>
          <w:numId w:val="13"/>
        </w:numPr>
        <w:pBdr>
          <w:top w:val="nil"/>
          <w:left w:val="nil"/>
          <w:bottom w:val="nil"/>
          <w:right w:val="nil"/>
          <w:between w:val="nil"/>
        </w:pBdr>
        <w:ind w:left="426" w:hanging="426"/>
        <w:jc w:val="both"/>
        <w:rPr>
          <w:color w:val="000000"/>
          <w:sz w:val="22"/>
          <w:szCs w:val="22"/>
        </w:rPr>
      </w:pPr>
      <w:proofErr w:type="spellStart"/>
      <w:r>
        <w:rPr>
          <w:color w:val="000000"/>
          <w:sz w:val="22"/>
          <w:szCs w:val="22"/>
        </w:rPr>
        <w:t>Perkančioji</w:t>
      </w:r>
      <w:proofErr w:type="spellEnd"/>
      <w:r>
        <w:rPr>
          <w:color w:val="000000"/>
          <w:sz w:val="22"/>
          <w:szCs w:val="22"/>
        </w:rPr>
        <w:t xml:space="preserve"> </w:t>
      </w:r>
      <w:proofErr w:type="spellStart"/>
      <w:r>
        <w:rPr>
          <w:color w:val="000000"/>
          <w:sz w:val="22"/>
          <w:szCs w:val="22"/>
        </w:rPr>
        <w:t>organizacija</w:t>
      </w:r>
      <w:proofErr w:type="spellEnd"/>
      <w:r>
        <w:rPr>
          <w:color w:val="000000"/>
          <w:sz w:val="22"/>
          <w:szCs w:val="22"/>
        </w:rPr>
        <w:t xml:space="preserve"> – Kauno IX forto muziejus (</w:t>
      </w:r>
      <w:proofErr w:type="spellStart"/>
      <w:r>
        <w:rPr>
          <w:color w:val="000000"/>
          <w:sz w:val="22"/>
          <w:szCs w:val="22"/>
        </w:rPr>
        <w:t>toliau</w:t>
      </w:r>
      <w:proofErr w:type="spellEnd"/>
      <w:r>
        <w:rPr>
          <w:color w:val="000000"/>
          <w:sz w:val="22"/>
          <w:szCs w:val="22"/>
        </w:rPr>
        <w:t xml:space="preserve"> – </w:t>
      </w:r>
      <w:proofErr w:type="spellStart"/>
      <w:r>
        <w:rPr>
          <w:color w:val="000000"/>
          <w:sz w:val="22"/>
          <w:szCs w:val="22"/>
        </w:rPr>
        <w:t>Perkančioji</w:t>
      </w:r>
      <w:proofErr w:type="spellEnd"/>
      <w:r>
        <w:rPr>
          <w:color w:val="000000"/>
          <w:sz w:val="22"/>
          <w:szCs w:val="22"/>
        </w:rPr>
        <w:t xml:space="preserve"> </w:t>
      </w:r>
      <w:proofErr w:type="spellStart"/>
      <w:r>
        <w:rPr>
          <w:color w:val="000000"/>
          <w:sz w:val="22"/>
          <w:szCs w:val="22"/>
        </w:rPr>
        <w:t>organizacija</w:t>
      </w:r>
      <w:proofErr w:type="spellEnd"/>
      <w:r>
        <w:rPr>
          <w:color w:val="000000"/>
          <w:sz w:val="22"/>
          <w:szCs w:val="22"/>
        </w:rPr>
        <w:t xml:space="preserve"> / PO).</w:t>
      </w:r>
    </w:p>
    <w:p w14:paraId="1AA0D4B8" w14:textId="77777777" w:rsidR="0077583F" w:rsidRDefault="00000000">
      <w:pPr>
        <w:numPr>
          <w:ilvl w:val="1"/>
          <w:numId w:val="13"/>
        </w:numPr>
        <w:pBdr>
          <w:top w:val="nil"/>
          <w:left w:val="nil"/>
          <w:bottom w:val="nil"/>
          <w:right w:val="nil"/>
          <w:between w:val="nil"/>
        </w:pBdr>
        <w:ind w:left="426" w:hanging="426"/>
        <w:jc w:val="both"/>
        <w:rPr>
          <w:color w:val="000000"/>
          <w:sz w:val="22"/>
          <w:szCs w:val="22"/>
        </w:rPr>
      </w:pPr>
      <w:proofErr w:type="spellStart"/>
      <w:r>
        <w:rPr>
          <w:color w:val="000000"/>
          <w:sz w:val="22"/>
          <w:szCs w:val="22"/>
        </w:rPr>
        <w:t>Pirkimas</w:t>
      </w:r>
      <w:proofErr w:type="spellEnd"/>
      <w:r>
        <w:rPr>
          <w:color w:val="000000"/>
          <w:sz w:val="22"/>
          <w:szCs w:val="22"/>
        </w:rPr>
        <w:t xml:space="preserve"> </w:t>
      </w:r>
      <w:proofErr w:type="spellStart"/>
      <w:r>
        <w:rPr>
          <w:color w:val="000000"/>
          <w:sz w:val="22"/>
          <w:szCs w:val="22"/>
        </w:rPr>
        <w:t>atliekamas</w:t>
      </w:r>
      <w:proofErr w:type="spellEnd"/>
      <w:r>
        <w:rPr>
          <w:color w:val="000000"/>
          <w:sz w:val="22"/>
          <w:szCs w:val="22"/>
        </w:rPr>
        <w:t xml:space="preserve"> </w:t>
      </w:r>
      <w:proofErr w:type="spellStart"/>
      <w:r>
        <w:rPr>
          <w:color w:val="000000"/>
          <w:sz w:val="22"/>
          <w:szCs w:val="22"/>
        </w:rPr>
        <w:t>įgyvendinant</w:t>
      </w:r>
      <w:proofErr w:type="spellEnd"/>
      <w:r>
        <w:rPr>
          <w:color w:val="000000"/>
          <w:sz w:val="22"/>
          <w:szCs w:val="22"/>
        </w:rPr>
        <w:t xml:space="preserve"> </w:t>
      </w:r>
      <w:proofErr w:type="spellStart"/>
      <w:r>
        <w:rPr>
          <w:color w:val="000000"/>
          <w:sz w:val="22"/>
          <w:szCs w:val="22"/>
        </w:rPr>
        <w:t>renginį</w:t>
      </w:r>
      <w:proofErr w:type="spellEnd"/>
      <w:r>
        <w:rPr>
          <w:color w:val="000000"/>
          <w:sz w:val="22"/>
          <w:szCs w:val="22"/>
        </w:rPr>
        <w:t xml:space="preserve"> „</w:t>
      </w:r>
      <w:proofErr w:type="spellStart"/>
      <w:r>
        <w:rPr>
          <w:color w:val="000000"/>
          <w:sz w:val="22"/>
          <w:szCs w:val="22"/>
        </w:rPr>
        <w:t>Birželio</w:t>
      </w:r>
      <w:proofErr w:type="spellEnd"/>
      <w:r>
        <w:rPr>
          <w:color w:val="000000"/>
          <w:sz w:val="22"/>
          <w:szCs w:val="22"/>
        </w:rPr>
        <w:t xml:space="preserve"> sodas 2025“, </w:t>
      </w:r>
      <w:proofErr w:type="spellStart"/>
      <w:r>
        <w:rPr>
          <w:color w:val="000000"/>
          <w:sz w:val="22"/>
          <w:szCs w:val="22"/>
        </w:rPr>
        <w:t>skirtą</w:t>
      </w:r>
      <w:proofErr w:type="spellEnd"/>
      <w:r>
        <w:rPr>
          <w:color w:val="000000"/>
          <w:sz w:val="22"/>
          <w:szCs w:val="22"/>
        </w:rPr>
        <w:t xml:space="preserve"> </w:t>
      </w:r>
      <w:proofErr w:type="spellStart"/>
      <w:r>
        <w:rPr>
          <w:color w:val="000000"/>
          <w:sz w:val="22"/>
          <w:szCs w:val="22"/>
        </w:rPr>
        <w:t>Gedulo</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vilties</w:t>
      </w:r>
      <w:proofErr w:type="spellEnd"/>
      <w:r>
        <w:rPr>
          <w:color w:val="000000"/>
          <w:sz w:val="22"/>
          <w:szCs w:val="22"/>
        </w:rPr>
        <w:t xml:space="preserve"> </w:t>
      </w:r>
      <w:proofErr w:type="spellStart"/>
      <w:r>
        <w:rPr>
          <w:color w:val="000000"/>
          <w:sz w:val="22"/>
          <w:szCs w:val="22"/>
        </w:rPr>
        <w:t>dienai</w:t>
      </w:r>
      <w:proofErr w:type="spellEnd"/>
      <w:r>
        <w:rPr>
          <w:color w:val="000000"/>
          <w:sz w:val="22"/>
          <w:szCs w:val="22"/>
        </w:rPr>
        <w:t xml:space="preserve"> </w:t>
      </w:r>
      <w:proofErr w:type="spellStart"/>
      <w:r>
        <w:rPr>
          <w:color w:val="000000"/>
          <w:sz w:val="22"/>
          <w:szCs w:val="22"/>
        </w:rPr>
        <w:t>paminėti</w:t>
      </w:r>
      <w:proofErr w:type="spellEnd"/>
      <w:r>
        <w:rPr>
          <w:color w:val="000000"/>
          <w:sz w:val="22"/>
          <w:szCs w:val="22"/>
        </w:rPr>
        <w:t>.   </w:t>
      </w:r>
    </w:p>
    <w:p w14:paraId="270D587C" w14:textId="77777777" w:rsidR="0077583F" w:rsidRDefault="00000000">
      <w:pPr>
        <w:numPr>
          <w:ilvl w:val="0"/>
          <w:numId w:val="5"/>
        </w:numPr>
        <w:pBdr>
          <w:top w:val="nil"/>
          <w:left w:val="nil"/>
          <w:bottom w:val="nil"/>
          <w:right w:val="nil"/>
          <w:between w:val="nil"/>
        </w:pBdr>
        <w:ind w:left="0" w:firstLine="210"/>
        <w:jc w:val="both"/>
        <w:rPr>
          <w:color w:val="000000"/>
          <w:sz w:val="22"/>
          <w:szCs w:val="22"/>
        </w:rPr>
      </w:pPr>
      <w:proofErr w:type="spellStart"/>
      <w:r>
        <w:rPr>
          <w:b/>
          <w:color w:val="000000"/>
          <w:sz w:val="22"/>
          <w:szCs w:val="22"/>
        </w:rPr>
        <w:t>Perkamos</w:t>
      </w:r>
      <w:proofErr w:type="spellEnd"/>
      <w:r>
        <w:rPr>
          <w:b/>
          <w:color w:val="000000"/>
          <w:sz w:val="22"/>
          <w:szCs w:val="22"/>
        </w:rPr>
        <w:t xml:space="preserve"> </w:t>
      </w:r>
      <w:proofErr w:type="spellStart"/>
      <w:r>
        <w:rPr>
          <w:b/>
          <w:color w:val="000000"/>
          <w:sz w:val="22"/>
          <w:szCs w:val="22"/>
        </w:rPr>
        <w:t>paslaugos</w:t>
      </w:r>
      <w:proofErr w:type="spellEnd"/>
      <w:r>
        <w:rPr>
          <w:b/>
          <w:color w:val="000000"/>
          <w:sz w:val="22"/>
          <w:szCs w:val="22"/>
        </w:rPr>
        <w:t>:</w:t>
      </w:r>
      <w:r>
        <w:rPr>
          <w:color w:val="000000"/>
          <w:sz w:val="22"/>
          <w:szCs w:val="22"/>
        </w:rPr>
        <w:t>  </w:t>
      </w:r>
    </w:p>
    <w:p w14:paraId="46084505" w14:textId="77777777" w:rsidR="0077583F" w:rsidRPr="00480720" w:rsidRDefault="00000000">
      <w:pPr>
        <w:numPr>
          <w:ilvl w:val="1"/>
          <w:numId w:val="14"/>
        </w:numPr>
        <w:pBdr>
          <w:top w:val="nil"/>
          <w:left w:val="nil"/>
          <w:bottom w:val="nil"/>
          <w:right w:val="nil"/>
          <w:between w:val="nil"/>
        </w:pBdr>
        <w:ind w:left="426" w:hanging="426"/>
        <w:jc w:val="both"/>
        <w:rPr>
          <w:color w:val="000000"/>
          <w:sz w:val="22"/>
          <w:szCs w:val="22"/>
          <w:lang w:val="pt-BR"/>
        </w:rPr>
      </w:pPr>
      <w:r w:rsidRPr="00480720">
        <w:rPr>
          <w:color w:val="000000"/>
          <w:sz w:val="22"/>
          <w:szCs w:val="22"/>
          <w:lang w:val="pt-BR"/>
        </w:rPr>
        <w:t xml:space="preserve"> Perkamos paslaugos –  dainuojamosios poezijos paslaugos.   </w:t>
      </w:r>
    </w:p>
    <w:p w14:paraId="464C9E98" w14:textId="77777777" w:rsidR="0077583F" w:rsidRDefault="00000000">
      <w:pPr>
        <w:numPr>
          <w:ilvl w:val="0"/>
          <w:numId w:val="6"/>
        </w:numPr>
        <w:pBdr>
          <w:top w:val="nil"/>
          <w:left w:val="nil"/>
          <w:bottom w:val="nil"/>
          <w:right w:val="nil"/>
          <w:between w:val="nil"/>
        </w:pBdr>
        <w:ind w:left="0" w:firstLine="210"/>
        <w:jc w:val="both"/>
        <w:rPr>
          <w:color w:val="000000"/>
          <w:sz w:val="22"/>
          <w:szCs w:val="22"/>
        </w:rPr>
      </w:pPr>
      <w:r w:rsidRPr="00480720">
        <w:rPr>
          <w:b/>
          <w:color w:val="000000"/>
          <w:sz w:val="22"/>
          <w:szCs w:val="22"/>
          <w:lang w:val="pt-BR"/>
        </w:rPr>
        <w:t xml:space="preserve">Tema: </w:t>
      </w:r>
      <w:r w:rsidRPr="00480720">
        <w:rPr>
          <w:color w:val="000000"/>
          <w:sz w:val="22"/>
          <w:szCs w:val="22"/>
          <w:lang w:val="pt-BR"/>
        </w:rPr>
        <w:t xml:space="preserve">2025 m. birželio 13 d. 19 val. Kauno IX forto memorialiniame komplekse vyks renginys skirtas paminėti Gedulo ir vilties dieną. Renginio tikslas – atkreipti dėmesį į tremties temą, prisiminti lietuvių trėmimus ir parodyti dėmesį į renginį atvykusiems tremtiniams. </w:t>
      </w:r>
      <w:proofErr w:type="spellStart"/>
      <w:r>
        <w:rPr>
          <w:color w:val="000000"/>
          <w:sz w:val="22"/>
          <w:szCs w:val="22"/>
        </w:rPr>
        <w:t>Renginys</w:t>
      </w:r>
      <w:proofErr w:type="spellEnd"/>
      <w:r>
        <w:rPr>
          <w:color w:val="000000"/>
          <w:sz w:val="22"/>
          <w:szCs w:val="22"/>
        </w:rPr>
        <w:t xml:space="preserve"> </w:t>
      </w:r>
      <w:proofErr w:type="spellStart"/>
      <w:r>
        <w:rPr>
          <w:color w:val="000000"/>
          <w:sz w:val="22"/>
          <w:szCs w:val="22"/>
        </w:rPr>
        <w:t>susidės</w:t>
      </w:r>
      <w:proofErr w:type="spellEnd"/>
      <w:r>
        <w:rPr>
          <w:color w:val="000000"/>
          <w:sz w:val="22"/>
          <w:szCs w:val="22"/>
        </w:rPr>
        <w:t xml:space="preserve"> </w:t>
      </w:r>
      <w:proofErr w:type="spellStart"/>
      <w:r>
        <w:rPr>
          <w:color w:val="000000"/>
          <w:sz w:val="22"/>
          <w:szCs w:val="22"/>
        </w:rPr>
        <w:t>iš</w:t>
      </w:r>
      <w:proofErr w:type="spellEnd"/>
      <w:r>
        <w:rPr>
          <w:color w:val="000000"/>
          <w:sz w:val="22"/>
          <w:szCs w:val="22"/>
        </w:rPr>
        <w:t xml:space="preserve"> </w:t>
      </w:r>
      <w:proofErr w:type="spellStart"/>
      <w:r>
        <w:rPr>
          <w:color w:val="000000"/>
          <w:sz w:val="22"/>
          <w:szCs w:val="22"/>
        </w:rPr>
        <w:t>spektaklio</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dainuojamosios</w:t>
      </w:r>
      <w:proofErr w:type="spellEnd"/>
      <w:r>
        <w:rPr>
          <w:color w:val="000000"/>
          <w:sz w:val="22"/>
          <w:szCs w:val="22"/>
        </w:rPr>
        <w:t xml:space="preserve"> </w:t>
      </w:r>
      <w:proofErr w:type="spellStart"/>
      <w:r>
        <w:rPr>
          <w:color w:val="000000"/>
          <w:sz w:val="22"/>
          <w:szCs w:val="22"/>
        </w:rPr>
        <w:t>poezijos</w:t>
      </w:r>
      <w:proofErr w:type="spellEnd"/>
      <w:r>
        <w:rPr>
          <w:color w:val="000000"/>
          <w:sz w:val="22"/>
          <w:szCs w:val="22"/>
        </w:rPr>
        <w:t xml:space="preserve"> </w:t>
      </w:r>
      <w:proofErr w:type="spellStart"/>
      <w:r>
        <w:rPr>
          <w:color w:val="000000"/>
          <w:sz w:val="22"/>
          <w:szCs w:val="22"/>
        </w:rPr>
        <w:t>pasirodymų</w:t>
      </w:r>
      <w:proofErr w:type="spellEnd"/>
      <w:r>
        <w:rPr>
          <w:color w:val="000000"/>
          <w:sz w:val="22"/>
          <w:szCs w:val="22"/>
        </w:rPr>
        <w:t>.   </w:t>
      </w:r>
    </w:p>
    <w:p w14:paraId="046CF587" w14:textId="77777777" w:rsidR="0077583F" w:rsidRDefault="00000000">
      <w:pPr>
        <w:numPr>
          <w:ilvl w:val="0"/>
          <w:numId w:val="7"/>
        </w:numPr>
        <w:pBdr>
          <w:top w:val="nil"/>
          <w:left w:val="nil"/>
          <w:bottom w:val="nil"/>
          <w:right w:val="nil"/>
          <w:between w:val="nil"/>
        </w:pBdr>
        <w:ind w:left="0" w:firstLine="210"/>
        <w:jc w:val="both"/>
        <w:rPr>
          <w:color w:val="000000"/>
          <w:sz w:val="22"/>
          <w:szCs w:val="22"/>
        </w:rPr>
      </w:pPr>
      <w:proofErr w:type="spellStart"/>
      <w:r>
        <w:rPr>
          <w:b/>
          <w:color w:val="000000"/>
          <w:sz w:val="22"/>
          <w:szCs w:val="22"/>
        </w:rPr>
        <w:t>Situacijos</w:t>
      </w:r>
      <w:proofErr w:type="spellEnd"/>
      <w:r>
        <w:rPr>
          <w:b/>
          <w:color w:val="000000"/>
          <w:sz w:val="22"/>
          <w:szCs w:val="22"/>
        </w:rPr>
        <w:t xml:space="preserve"> </w:t>
      </w:r>
      <w:proofErr w:type="spellStart"/>
      <w:r>
        <w:rPr>
          <w:b/>
          <w:color w:val="000000"/>
          <w:sz w:val="22"/>
          <w:szCs w:val="22"/>
        </w:rPr>
        <w:t>aprašymas</w:t>
      </w:r>
      <w:proofErr w:type="spellEnd"/>
      <w:r>
        <w:rPr>
          <w:b/>
          <w:color w:val="000000"/>
          <w:sz w:val="22"/>
          <w:szCs w:val="22"/>
        </w:rPr>
        <w:t>:</w:t>
      </w:r>
      <w:r>
        <w:rPr>
          <w:color w:val="000000"/>
          <w:sz w:val="22"/>
          <w:szCs w:val="22"/>
        </w:rPr>
        <w:t>  </w:t>
      </w:r>
    </w:p>
    <w:p w14:paraId="6313FA62" w14:textId="77777777" w:rsidR="0077583F" w:rsidRDefault="00000000">
      <w:pPr>
        <w:numPr>
          <w:ilvl w:val="1"/>
          <w:numId w:val="16"/>
        </w:numPr>
        <w:pBdr>
          <w:top w:val="nil"/>
          <w:left w:val="nil"/>
          <w:bottom w:val="nil"/>
          <w:right w:val="nil"/>
          <w:between w:val="nil"/>
        </w:pBdr>
        <w:jc w:val="both"/>
        <w:rPr>
          <w:color w:val="000000"/>
          <w:sz w:val="22"/>
          <w:szCs w:val="22"/>
        </w:rPr>
      </w:pPr>
      <w:proofErr w:type="spellStart"/>
      <w:r>
        <w:rPr>
          <w:color w:val="000000"/>
          <w:sz w:val="22"/>
          <w:szCs w:val="22"/>
        </w:rPr>
        <w:t>Paslaugos</w:t>
      </w:r>
      <w:proofErr w:type="spellEnd"/>
      <w:r>
        <w:rPr>
          <w:color w:val="000000"/>
          <w:sz w:val="22"/>
          <w:szCs w:val="22"/>
        </w:rPr>
        <w:t xml:space="preserve"> </w:t>
      </w:r>
      <w:proofErr w:type="spellStart"/>
      <w:r>
        <w:rPr>
          <w:color w:val="000000"/>
          <w:sz w:val="22"/>
          <w:szCs w:val="22"/>
        </w:rPr>
        <w:t>įsigyjamos</w:t>
      </w:r>
      <w:proofErr w:type="spellEnd"/>
      <w:r>
        <w:rPr>
          <w:color w:val="000000"/>
          <w:sz w:val="22"/>
          <w:szCs w:val="22"/>
        </w:rPr>
        <w:t xml:space="preserve"> </w:t>
      </w:r>
      <w:proofErr w:type="spellStart"/>
      <w:r>
        <w:rPr>
          <w:color w:val="000000"/>
          <w:sz w:val="22"/>
          <w:szCs w:val="22"/>
        </w:rPr>
        <w:t>siekiant</w:t>
      </w:r>
      <w:proofErr w:type="spellEnd"/>
      <w:r>
        <w:rPr>
          <w:color w:val="000000"/>
          <w:sz w:val="22"/>
          <w:szCs w:val="22"/>
        </w:rPr>
        <w:t xml:space="preserve"> </w:t>
      </w:r>
      <w:proofErr w:type="spellStart"/>
      <w:r>
        <w:rPr>
          <w:color w:val="000000"/>
          <w:sz w:val="22"/>
          <w:szCs w:val="22"/>
        </w:rPr>
        <w:t>meninėmis</w:t>
      </w:r>
      <w:proofErr w:type="spellEnd"/>
      <w:r>
        <w:rPr>
          <w:color w:val="000000"/>
          <w:sz w:val="22"/>
          <w:szCs w:val="22"/>
        </w:rPr>
        <w:t xml:space="preserve"> </w:t>
      </w:r>
      <w:proofErr w:type="spellStart"/>
      <w:r>
        <w:rPr>
          <w:color w:val="000000"/>
          <w:sz w:val="22"/>
          <w:szCs w:val="22"/>
        </w:rPr>
        <w:t>priemonėmis</w:t>
      </w:r>
      <w:proofErr w:type="spellEnd"/>
      <w:r>
        <w:rPr>
          <w:color w:val="000000"/>
          <w:sz w:val="22"/>
          <w:szCs w:val="22"/>
        </w:rPr>
        <w:t xml:space="preserve"> (</w:t>
      </w:r>
      <w:proofErr w:type="spellStart"/>
      <w:r>
        <w:rPr>
          <w:color w:val="000000"/>
          <w:sz w:val="22"/>
          <w:szCs w:val="22"/>
        </w:rPr>
        <w:t>muzikos</w:t>
      </w:r>
      <w:proofErr w:type="spellEnd"/>
      <w:r>
        <w:rPr>
          <w:color w:val="000000"/>
          <w:sz w:val="22"/>
          <w:szCs w:val="22"/>
        </w:rPr>
        <w:t xml:space="preserve"> </w:t>
      </w:r>
      <w:proofErr w:type="spellStart"/>
      <w:r>
        <w:rPr>
          <w:color w:val="000000"/>
          <w:sz w:val="22"/>
          <w:szCs w:val="22"/>
        </w:rPr>
        <w:t>kūrinių</w:t>
      </w:r>
      <w:proofErr w:type="spellEnd"/>
      <w:r>
        <w:rPr>
          <w:color w:val="000000"/>
          <w:sz w:val="22"/>
          <w:szCs w:val="22"/>
        </w:rPr>
        <w:t xml:space="preserve"> </w:t>
      </w:r>
      <w:proofErr w:type="spellStart"/>
      <w:r>
        <w:rPr>
          <w:color w:val="000000"/>
          <w:sz w:val="22"/>
          <w:szCs w:val="22"/>
        </w:rPr>
        <w:t>atlikimu</w:t>
      </w:r>
      <w:proofErr w:type="spellEnd"/>
      <w:r>
        <w:rPr>
          <w:color w:val="000000"/>
          <w:sz w:val="22"/>
          <w:szCs w:val="22"/>
        </w:rPr>
        <w:t xml:space="preserve">) </w:t>
      </w:r>
      <w:proofErr w:type="spellStart"/>
      <w:r>
        <w:rPr>
          <w:color w:val="000000"/>
          <w:sz w:val="22"/>
          <w:szCs w:val="22"/>
        </w:rPr>
        <w:t>dėka</w:t>
      </w:r>
      <w:proofErr w:type="spellEnd"/>
      <w:r>
        <w:rPr>
          <w:color w:val="000000"/>
          <w:sz w:val="22"/>
          <w:szCs w:val="22"/>
        </w:rPr>
        <w:t xml:space="preserve"> </w:t>
      </w:r>
      <w:proofErr w:type="spellStart"/>
      <w:r>
        <w:rPr>
          <w:color w:val="000000"/>
          <w:sz w:val="22"/>
          <w:szCs w:val="22"/>
        </w:rPr>
        <w:t>priminti</w:t>
      </w:r>
      <w:proofErr w:type="spellEnd"/>
      <w:r>
        <w:rPr>
          <w:color w:val="000000"/>
          <w:sz w:val="22"/>
          <w:szCs w:val="22"/>
        </w:rPr>
        <w:t xml:space="preserve">, </w:t>
      </w:r>
      <w:proofErr w:type="spellStart"/>
      <w:r>
        <w:rPr>
          <w:color w:val="000000"/>
          <w:sz w:val="22"/>
          <w:szCs w:val="22"/>
        </w:rPr>
        <w:t>prisiminti</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paminėti</w:t>
      </w:r>
      <w:proofErr w:type="spellEnd"/>
      <w:r>
        <w:rPr>
          <w:color w:val="000000"/>
          <w:sz w:val="22"/>
          <w:szCs w:val="22"/>
        </w:rPr>
        <w:t xml:space="preserve"> </w:t>
      </w:r>
      <w:proofErr w:type="spellStart"/>
      <w:r>
        <w:rPr>
          <w:color w:val="000000"/>
          <w:sz w:val="22"/>
          <w:szCs w:val="22"/>
        </w:rPr>
        <w:t>svarbius</w:t>
      </w:r>
      <w:proofErr w:type="spellEnd"/>
      <w:r>
        <w:rPr>
          <w:color w:val="000000"/>
          <w:sz w:val="22"/>
          <w:szCs w:val="22"/>
        </w:rPr>
        <w:t xml:space="preserve"> </w:t>
      </w:r>
      <w:proofErr w:type="spellStart"/>
      <w:r>
        <w:rPr>
          <w:color w:val="000000"/>
          <w:sz w:val="22"/>
          <w:szCs w:val="22"/>
        </w:rPr>
        <w:t>Lietuvai</w:t>
      </w:r>
      <w:proofErr w:type="spellEnd"/>
      <w:r>
        <w:rPr>
          <w:color w:val="000000"/>
          <w:sz w:val="22"/>
          <w:szCs w:val="22"/>
        </w:rPr>
        <w:t xml:space="preserve"> </w:t>
      </w:r>
      <w:proofErr w:type="spellStart"/>
      <w:r>
        <w:rPr>
          <w:color w:val="000000"/>
          <w:sz w:val="22"/>
          <w:szCs w:val="22"/>
        </w:rPr>
        <w:t>istorijos</w:t>
      </w:r>
      <w:proofErr w:type="spellEnd"/>
      <w:r>
        <w:rPr>
          <w:color w:val="000000"/>
          <w:sz w:val="22"/>
          <w:szCs w:val="22"/>
        </w:rPr>
        <w:t xml:space="preserve"> </w:t>
      </w:r>
      <w:proofErr w:type="spellStart"/>
      <w:r>
        <w:rPr>
          <w:color w:val="000000"/>
          <w:sz w:val="22"/>
          <w:szCs w:val="22"/>
        </w:rPr>
        <w:t>įvykius</w:t>
      </w:r>
      <w:proofErr w:type="spellEnd"/>
      <w:r>
        <w:rPr>
          <w:color w:val="000000"/>
          <w:sz w:val="22"/>
          <w:szCs w:val="22"/>
        </w:rPr>
        <w:t>.   </w:t>
      </w:r>
    </w:p>
    <w:p w14:paraId="1079603D" w14:textId="77777777" w:rsidR="0077583F" w:rsidRDefault="00000000">
      <w:pPr>
        <w:numPr>
          <w:ilvl w:val="1"/>
          <w:numId w:val="16"/>
        </w:numPr>
        <w:pBdr>
          <w:top w:val="nil"/>
          <w:left w:val="nil"/>
          <w:bottom w:val="nil"/>
          <w:right w:val="nil"/>
          <w:between w:val="nil"/>
        </w:pBdr>
        <w:jc w:val="both"/>
        <w:rPr>
          <w:color w:val="000000"/>
          <w:sz w:val="22"/>
          <w:szCs w:val="22"/>
        </w:rPr>
      </w:pPr>
      <w:proofErr w:type="spellStart"/>
      <w:r>
        <w:rPr>
          <w:color w:val="000000"/>
          <w:sz w:val="22"/>
          <w:szCs w:val="22"/>
        </w:rPr>
        <w:t>Dainuojamosios</w:t>
      </w:r>
      <w:proofErr w:type="spellEnd"/>
      <w:r>
        <w:rPr>
          <w:color w:val="000000"/>
          <w:sz w:val="22"/>
          <w:szCs w:val="22"/>
        </w:rPr>
        <w:t xml:space="preserve"> </w:t>
      </w:r>
      <w:proofErr w:type="spellStart"/>
      <w:r>
        <w:rPr>
          <w:color w:val="000000"/>
          <w:sz w:val="22"/>
          <w:szCs w:val="22"/>
        </w:rPr>
        <w:t>poezijos</w:t>
      </w:r>
      <w:proofErr w:type="spellEnd"/>
      <w:r>
        <w:rPr>
          <w:color w:val="000000"/>
          <w:sz w:val="22"/>
          <w:szCs w:val="22"/>
        </w:rPr>
        <w:t xml:space="preserve"> </w:t>
      </w:r>
      <w:proofErr w:type="spellStart"/>
      <w:r>
        <w:rPr>
          <w:color w:val="000000"/>
          <w:sz w:val="22"/>
          <w:szCs w:val="22"/>
        </w:rPr>
        <w:t>pasirodymas</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atspindėti</w:t>
      </w:r>
      <w:proofErr w:type="spellEnd"/>
      <w:r>
        <w:rPr>
          <w:color w:val="000000"/>
          <w:sz w:val="22"/>
          <w:szCs w:val="22"/>
        </w:rPr>
        <w:t xml:space="preserve"> </w:t>
      </w:r>
      <w:proofErr w:type="spellStart"/>
      <w:r>
        <w:rPr>
          <w:color w:val="000000"/>
          <w:sz w:val="22"/>
          <w:szCs w:val="22"/>
        </w:rPr>
        <w:t>pagrindines</w:t>
      </w:r>
      <w:proofErr w:type="spellEnd"/>
      <w:r>
        <w:rPr>
          <w:color w:val="000000"/>
          <w:sz w:val="22"/>
          <w:szCs w:val="22"/>
        </w:rPr>
        <w:t xml:space="preserve"> </w:t>
      </w:r>
      <w:proofErr w:type="spellStart"/>
      <w:r>
        <w:rPr>
          <w:color w:val="000000"/>
          <w:sz w:val="22"/>
          <w:szCs w:val="22"/>
        </w:rPr>
        <w:t>renginio</w:t>
      </w:r>
      <w:proofErr w:type="spellEnd"/>
      <w:r>
        <w:rPr>
          <w:color w:val="000000"/>
          <w:sz w:val="22"/>
          <w:szCs w:val="22"/>
        </w:rPr>
        <w:t xml:space="preserve"> </w:t>
      </w:r>
      <w:proofErr w:type="spellStart"/>
      <w:r>
        <w:rPr>
          <w:color w:val="000000"/>
          <w:sz w:val="22"/>
          <w:szCs w:val="22"/>
        </w:rPr>
        <w:t>temas</w:t>
      </w:r>
      <w:proofErr w:type="spellEnd"/>
      <w:r>
        <w:rPr>
          <w:color w:val="000000"/>
          <w:sz w:val="22"/>
          <w:szCs w:val="22"/>
        </w:rPr>
        <w:t xml:space="preserve">: </w:t>
      </w:r>
      <w:proofErr w:type="spellStart"/>
      <w:r>
        <w:rPr>
          <w:color w:val="000000"/>
          <w:sz w:val="22"/>
          <w:szCs w:val="22"/>
        </w:rPr>
        <w:t>meilę</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ilgesį</w:t>
      </w:r>
      <w:proofErr w:type="spellEnd"/>
      <w:r>
        <w:rPr>
          <w:color w:val="000000"/>
          <w:sz w:val="22"/>
          <w:szCs w:val="22"/>
        </w:rPr>
        <w:t xml:space="preserve"> </w:t>
      </w:r>
      <w:proofErr w:type="spellStart"/>
      <w:r>
        <w:rPr>
          <w:color w:val="000000"/>
          <w:sz w:val="22"/>
          <w:szCs w:val="22"/>
        </w:rPr>
        <w:t>tėvynei</w:t>
      </w:r>
      <w:proofErr w:type="spellEnd"/>
      <w:r>
        <w:rPr>
          <w:color w:val="000000"/>
          <w:sz w:val="22"/>
          <w:szCs w:val="22"/>
        </w:rPr>
        <w:t xml:space="preserve">, </w:t>
      </w:r>
      <w:proofErr w:type="spellStart"/>
      <w:r>
        <w:rPr>
          <w:color w:val="000000"/>
          <w:sz w:val="22"/>
          <w:szCs w:val="22"/>
        </w:rPr>
        <w:t>patriotiškumą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viltį</w:t>
      </w:r>
      <w:proofErr w:type="spellEnd"/>
      <w:r>
        <w:rPr>
          <w:color w:val="000000"/>
          <w:sz w:val="22"/>
          <w:szCs w:val="22"/>
        </w:rPr>
        <w:t>.   </w:t>
      </w:r>
    </w:p>
    <w:p w14:paraId="1B6DC773" w14:textId="77777777" w:rsidR="0077583F" w:rsidRDefault="00000000">
      <w:pPr>
        <w:numPr>
          <w:ilvl w:val="1"/>
          <w:numId w:val="16"/>
        </w:numPr>
        <w:pBdr>
          <w:top w:val="nil"/>
          <w:left w:val="nil"/>
          <w:bottom w:val="nil"/>
          <w:right w:val="nil"/>
          <w:between w:val="nil"/>
        </w:pBdr>
        <w:jc w:val="both"/>
        <w:rPr>
          <w:color w:val="000000"/>
          <w:sz w:val="22"/>
          <w:szCs w:val="22"/>
        </w:rPr>
      </w:pPr>
      <w:proofErr w:type="spellStart"/>
      <w:r>
        <w:rPr>
          <w:color w:val="000000"/>
          <w:sz w:val="22"/>
          <w:szCs w:val="22"/>
        </w:rPr>
        <w:t>Už</w:t>
      </w:r>
      <w:proofErr w:type="spellEnd"/>
      <w:r>
        <w:rPr>
          <w:color w:val="000000"/>
          <w:sz w:val="22"/>
          <w:szCs w:val="22"/>
        </w:rPr>
        <w:t xml:space="preserve"> </w:t>
      </w:r>
      <w:proofErr w:type="spellStart"/>
      <w:r>
        <w:rPr>
          <w:color w:val="000000"/>
          <w:sz w:val="22"/>
          <w:szCs w:val="22"/>
        </w:rPr>
        <w:t>renginio</w:t>
      </w:r>
      <w:proofErr w:type="spellEnd"/>
      <w:r>
        <w:rPr>
          <w:color w:val="000000"/>
          <w:sz w:val="22"/>
          <w:szCs w:val="22"/>
        </w:rPr>
        <w:t xml:space="preserve"> </w:t>
      </w:r>
      <w:proofErr w:type="spellStart"/>
      <w:r>
        <w:rPr>
          <w:color w:val="000000"/>
          <w:sz w:val="22"/>
          <w:szCs w:val="22"/>
        </w:rPr>
        <w:t>organizavimą</w:t>
      </w:r>
      <w:proofErr w:type="spellEnd"/>
      <w:r>
        <w:rPr>
          <w:color w:val="000000"/>
          <w:sz w:val="22"/>
          <w:szCs w:val="22"/>
        </w:rPr>
        <w:t xml:space="preserve"> </w:t>
      </w:r>
      <w:proofErr w:type="spellStart"/>
      <w:r>
        <w:rPr>
          <w:color w:val="000000"/>
          <w:sz w:val="22"/>
          <w:szCs w:val="22"/>
        </w:rPr>
        <w:t>atsakingas</w:t>
      </w:r>
      <w:proofErr w:type="spellEnd"/>
      <w:r>
        <w:rPr>
          <w:color w:val="000000"/>
          <w:sz w:val="22"/>
          <w:szCs w:val="22"/>
        </w:rPr>
        <w:t xml:space="preserve"> </w:t>
      </w:r>
      <w:proofErr w:type="spellStart"/>
      <w:r>
        <w:rPr>
          <w:color w:val="000000"/>
          <w:sz w:val="22"/>
          <w:szCs w:val="22"/>
        </w:rPr>
        <w:t>asmuo</w:t>
      </w:r>
      <w:proofErr w:type="spellEnd"/>
      <w:r>
        <w:rPr>
          <w:color w:val="000000"/>
          <w:sz w:val="22"/>
          <w:szCs w:val="22"/>
        </w:rPr>
        <w:t xml:space="preserve">: </w:t>
      </w:r>
      <w:proofErr w:type="spellStart"/>
      <w:r>
        <w:rPr>
          <w:color w:val="000000"/>
          <w:sz w:val="22"/>
          <w:szCs w:val="22"/>
        </w:rPr>
        <w:t>Skaitmeninio</w:t>
      </w:r>
      <w:proofErr w:type="spellEnd"/>
      <w:r>
        <w:rPr>
          <w:color w:val="000000"/>
          <w:sz w:val="22"/>
          <w:szCs w:val="22"/>
        </w:rPr>
        <w:t xml:space="preserve"> </w:t>
      </w:r>
      <w:proofErr w:type="spellStart"/>
      <w:r>
        <w:rPr>
          <w:color w:val="000000"/>
          <w:sz w:val="22"/>
          <w:szCs w:val="22"/>
        </w:rPr>
        <w:t>turinio</w:t>
      </w:r>
      <w:proofErr w:type="spellEnd"/>
      <w:r>
        <w:rPr>
          <w:color w:val="000000"/>
          <w:sz w:val="22"/>
          <w:szCs w:val="22"/>
        </w:rPr>
        <w:t xml:space="preserve"> </w:t>
      </w:r>
      <w:proofErr w:type="spellStart"/>
      <w:r>
        <w:rPr>
          <w:color w:val="000000"/>
          <w:sz w:val="22"/>
          <w:szCs w:val="22"/>
        </w:rPr>
        <w:t>kūrėja</w:t>
      </w:r>
      <w:proofErr w:type="spellEnd"/>
      <w:r>
        <w:rPr>
          <w:color w:val="000000"/>
          <w:sz w:val="22"/>
          <w:szCs w:val="22"/>
        </w:rPr>
        <w:t xml:space="preserve"> Karolina Jurevičiūtė, </w:t>
      </w:r>
      <w:r>
        <w:rPr>
          <w:color w:val="222222"/>
          <w:sz w:val="22"/>
          <w:szCs w:val="22"/>
        </w:rPr>
        <w:t xml:space="preserve">+37061288649. </w:t>
      </w:r>
      <w:hyperlink r:id="rId8">
        <w:r w:rsidR="0077583F">
          <w:rPr>
            <w:color w:val="0000FF"/>
            <w:sz w:val="22"/>
            <w:szCs w:val="22"/>
            <w:u w:val="single"/>
          </w:rPr>
          <w:t>renginiai@9fortomuziejus.lt</w:t>
        </w:r>
      </w:hyperlink>
      <w:r>
        <w:rPr>
          <w:color w:val="000000"/>
          <w:sz w:val="22"/>
          <w:szCs w:val="22"/>
        </w:rPr>
        <w:t>  </w:t>
      </w:r>
    </w:p>
    <w:p w14:paraId="5D893E99" w14:textId="77777777" w:rsidR="0077583F" w:rsidRDefault="00000000">
      <w:pPr>
        <w:numPr>
          <w:ilvl w:val="0"/>
          <w:numId w:val="9"/>
        </w:numPr>
        <w:pBdr>
          <w:top w:val="nil"/>
          <w:left w:val="nil"/>
          <w:bottom w:val="nil"/>
          <w:right w:val="nil"/>
          <w:between w:val="nil"/>
        </w:pBdr>
        <w:ind w:left="0" w:firstLine="210"/>
        <w:jc w:val="both"/>
        <w:rPr>
          <w:color w:val="000000"/>
          <w:sz w:val="22"/>
          <w:szCs w:val="22"/>
        </w:rPr>
      </w:pPr>
      <w:proofErr w:type="spellStart"/>
      <w:r>
        <w:rPr>
          <w:b/>
          <w:color w:val="000000"/>
          <w:sz w:val="22"/>
          <w:szCs w:val="22"/>
        </w:rPr>
        <w:t>Tikslas</w:t>
      </w:r>
      <w:proofErr w:type="spellEnd"/>
      <w:r>
        <w:rPr>
          <w:b/>
          <w:color w:val="000000"/>
          <w:sz w:val="22"/>
          <w:szCs w:val="22"/>
        </w:rPr>
        <w:t>: </w:t>
      </w:r>
      <w:r>
        <w:rPr>
          <w:color w:val="000000"/>
          <w:sz w:val="22"/>
          <w:szCs w:val="22"/>
        </w:rPr>
        <w:t>  </w:t>
      </w:r>
    </w:p>
    <w:p w14:paraId="753359C8" w14:textId="77777777" w:rsidR="0077583F" w:rsidRDefault="00000000">
      <w:pPr>
        <w:numPr>
          <w:ilvl w:val="1"/>
          <w:numId w:val="17"/>
        </w:numPr>
        <w:pBdr>
          <w:top w:val="nil"/>
          <w:left w:val="nil"/>
          <w:bottom w:val="nil"/>
          <w:right w:val="nil"/>
          <w:between w:val="nil"/>
        </w:pBdr>
        <w:jc w:val="both"/>
        <w:rPr>
          <w:color w:val="000000"/>
          <w:sz w:val="22"/>
          <w:szCs w:val="22"/>
        </w:rPr>
      </w:pPr>
      <w:proofErr w:type="spellStart"/>
      <w:r>
        <w:rPr>
          <w:color w:val="000000"/>
          <w:sz w:val="22"/>
          <w:szCs w:val="22"/>
        </w:rPr>
        <w:t>Atlikti</w:t>
      </w:r>
      <w:proofErr w:type="spellEnd"/>
      <w:r>
        <w:rPr>
          <w:color w:val="000000"/>
          <w:sz w:val="22"/>
          <w:szCs w:val="22"/>
        </w:rPr>
        <w:t xml:space="preserve"> </w:t>
      </w:r>
      <w:proofErr w:type="spellStart"/>
      <w:r>
        <w:rPr>
          <w:color w:val="000000"/>
          <w:sz w:val="22"/>
          <w:szCs w:val="22"/>
        </w:rPr>
        <w:t>dainuojamosios</w:t>
      </w:r>
      <w:proofErr w:type="spellEnd"/>
      <w:r>
        <w:rPr>
          <w:color w:val="000000"/>
          <w:sz w:val="22"/>
          <w:szCs w:val="22"/>
        </w:rPr>
        <w:t xml:space="preserve"> </w:t>
      </w:r>
      <w:proofErr w:type="spellStart"/>
      <w:r>
        <w:rPr>
          <w:color w:val="000000"/>
          <w:sz w:val="22"/>
          <w:szCs w:val="22"/>
        </w:rPr>
        <w:t>poezijos</w:t>
      </w:r>
      <w:proofErr w:type="spellEnd"/>
      <w:r>
        <w:rPr>
          <w:color w:val="000000"/>
          <w:sz w:val="22"/>
          <w:szCs w:val="22"/>
        </w:rPr>
        <w:t xml:space="preserve"> </w:t>
      </w:r>
      <w:proofErr w:type="spellStart"/>
      <w:r>
        <w:rPr>
          <w:color w:val="000000"/>
          <w:sz w:val="22"/>
          <w:szCs w:val="22"/>
        </w:rPr>
        <w:t>pasirodymą</w:t>
      </w:r>
      <w:proofErr w:type="spellEnd"/>
      <w:r>
        <w:rPr>
          <w:color w:val="000000"/>
          <w:sz w:val="22"/>
          <w:szCs w:val="22"/>
        </w:rPr>
        <w:t xml:space="preserve"> per </w:t>
      </w:r>
      <w:proofErr w:type="spellStart"/>
      <w:r>
        <w:rPr>
          <w:color w:val="000000"/>
          <w:sz w:val="22"/>
          <w:szCs w:val="22"/>
        </w:rPr>
        <w:t>renginį</w:t>
      </w:r>
      <w:proofErr w:type="spellEnd"/>
      <w:r>
        <w:rPr>
          <w:color w:val="000000"/>
          <w:sz w:val="22"/>
          <w:szCs w:val="22"/>
        </w:rPr>
        <w:t xml:space="preserve"> „</w:t>
      </w:r>
      <w:proofErr w:type="spellStart"/>
      <w:r>
        <w:rPr>
          <w:color w:val="000000"/>
          <w:sz w:val="22"/>
          <w:szCs w:val="22"/>
        </w:rPr>
        <w:t>Birželio</w:t>
      </w:r>
      <w:proofErr w:type="spellEnd"/>
      <w:r>
        <w:rPr>
          <w:color w:val="000000"/>
          <w:sz w:val="22"/>
          <w:szCs w:val="22"/>
        </w:rPr>
        <w:t xml:space="preserve"> sodas 2025“.   </w:t>
      </w:r>
    </w:p>
    <w:p w14:paraId="4E084491" w14:textId="77777777" w:rsidR="0077583F" w:rsidRDefault="00000000">
      <w:pPr>
        <w:numPr>
          <w:ilvl w:val="0"/>
          <w:numId w:val="10"/>
        </w:numPr>
        <w:pBdr>
          <w:top w:val="nil"/>
          <w:left w:val="nil"/>
          <w:bottom w:val="nil"/>
          <w:right w:val="nil"/>
          <w:between w:val="nil"/>
        </w:pBdr>
        <w:ind w:left="0" w:firstLine="210"/>
        <w:jc w:val="both"/>
        <w:rPr>
          <w:color w:val="000000"/>
          <w:sz w:val="22"/>
          <w:szCs w:val="22"/>
        </w:rPr>
      </w:pPr>
      <w:proofErr w:type="spellStart"/>
      <w:r>
        <w:rPr>
          <w:b/>
          <w:color w:val="000000"/>
          <w:sz w:val="22"/>
          <w:szCs w:val="22"/>
        </w:rPr>
        <w:t>Įgyvendinimo</w:t>
      </w:r>
      <w:proofErr w:type="spellEnd"/>
      <w:r>
        <w:rPr>
          <w:b/>
          <w:color w:val="000000"/>
          <w:sz w:val="22"/>
          <w:szCs w:val="22"/>
        </w:rPr>
        <w:t xml:space="preserve"> </w:t>
      </w:r>
      <w:proofErr w:type="spellStart"/>
      <w:r>
        <w:rPr>
          <w:b/>
          <w:color w:val="000000"/>
          <w:sz w:val="22"/>
          <w:szCs w:val="22"/>
        </w:rPr>
        <w:t>terminai</w:t>
      </w:r>
      <w:proofErr w:type="spellEnd"/>
      <w:r>
        <w:rPr>
          <w:b/>
          <w:color w:val="000000"/>
          <w:sz w:val="22"/>
          <w:szCs w:val="22"/>
        </w:rPr>
        <w:t>:</w:t>
      </w:r>
      <w:r>
        <w:rPr>
          <w:color w:val="000000"/>
          <w:sz w:val="22"/>
          <w:szCs w:val="22"/>
        </w:rPr>
        <w:t>  </w:t>
      </w:r>
    </w:p>
    <w:p w14:paraId="2E3B52B5" w14:textId="77777777" w:rsidR="0077583F" w:rsidRDefault="00000000">
      <w:pPr>
        <w:numPr>
          <w:ilvl w:val="1"/>
          <w:numId w:val="18"/>
        </w:numPr>
        <w:pBdr>
          <w:top w:val="nil"/>
          <w:left w:val="nil"/>
          <w:bottom w:val="nil"/>
          <w:right w:val="nil"/>
          <w:between w:val="nil"/>
        </w:pBdr>
        <w:jc w:val="both"/>
        <w:rPr>
          <w:color w:val="000000"/>
          <w:sz w:val="22"/>
          <w:szCs w:val="22"/>
        </w:rPr>
      </w:pPr>
      <w:proofErr w:type="spellStart"/>
      <w:r>
        <w:rPr>
          <w:color w:val="000000"/>
          <w:sz w:val="22"/>
          <w:szCs w:val="22"/>
        </w:rPr>
        <w:t>Meninis</w:t>
      </w:r>
      <w:proofErr w:type="spellEnd"/>
      <w:r>
        <w:rPr>
          <w:color w:val="000000"/>
          <w:sz w:val="22"/>
          <w:szCs w:val="22"/>
        </w:rPr>
        <w:t xml:space="preserve"> </w:t>
      </w:r>
      <w:proofErr w:type="spellStart"/>
      <w:r>
        <w:rPr>
          <w:color w:val="000000"/>
          <w:sz w:val="22"/>
          <w:szCs w:val="22"/>
        </w:rPr>
        <w:t>dainuojamosios</w:t>
      </w:r>
      <w:proofErr w:type="spellEnd"/>
      <w:r>
        <w:rPr>
          <w:color w:val="000000"/>
          <w:sz w:val="22"/>
          <w:szCs w:val="22"/>
        </w:rPr>
        <w:t xml:space="preserve"> </w:t>
      </w:r>
      <w:proofErr w:type="spellStart"/>
      <w:r>
        <w:rPr>
          <w:color w:val="000000"/>
          <w:sz w:val="22"/>
          <w:szCs w:val="22"/>
        </w:rPr>
        <w:t>poezijos</w:t>
      </w:r>
      <w:proofErr w:type="spellEnd"/>
      <w:r>
        <w:rPr>
          <w:color w:val="000000"/>
          <w:sz w:val="22"/>
          <w:szCs w:val="22"/>
        </w:rPr>
        <w:t xml:space="preserve"> </w:t>
      </w:r>
      <w:proofErr w:type="spellStart"/>
      <w:r>
        <w:rPr>
          <w:color w:val="000000"/>
          <w:sz w:val="22"/>
          <w:szCs w:val="22"/>
        </w:rPr>
        <w:t>pasirodymas</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būti</w:t>
      </w:r>
      <w:proofErr w:type="spellEnd"/>
      <w:r>
        <w:rPr>
          <w:color w:val="000000"/>
          <w:sz w:val="22"/>
          <w:szCs w:val="22"/>
        </w:rPr>
        <w:t xml:space="preserve"> </w:t>
      </w:r>
      <w:proofErr w:type="spellStart"/>
      <w:r>
        <w:rPr>
          <w:color w:val="000000"/>
          <w:sz w:val="22"/>
          <w:szCs w:val="22"/>
        </w:rPr>
        <w:t>atliktas</w:t>
      </w:r>
      <w:proofErr w:type="spellEnd"/>
      <w:r>
        <w:rPr>
          <w:color w:val="000000"/>
          <w:sz w:val="22"/>
          <w:szCs w:val="22"/>
        </w:rPr>
        <w:t xml:space="preserve"> 2025 m. </w:t>
      </w:r>
      <w:proofErr w:type="spellStart"/>
      <w:r>
        <w:rPr>
          <w:color w:val="000000"/>
          <w:sz w:val="22"/>
          <w:szCs w:val="22"/>
        </w:rPr>
        <w:t>birželio</w:t>
      </w:r>
      <w:proofErr w:type="spellEnd"/>
      <w:r>
        <w:rPr>
          <w:color w:val="000000"/>
          <w:sz w:val="22"/>
          <w:szCs w:val="22"/>
        </w:rPr>
        <w:t xml:space="preserve"> 13 d. </w:t>
      </w:r>
      <w:proofErr w:type="spellStart"/>
      <w:r>
        <w:rPr>
          <w:color w:val="000000"/>
          <w:sz w:val="22"/>
          <w:szCs w:val="22"/>
        </w:rPr>
        <w:t>renginyje</w:t>
      </w:r>
      <w:proofErr w:type="spellEnd"/>
      <w:r>
        <w:rPr>
          <w:color w:val="000000"/>
          <w:sz w:val="22"/>
          <w:szCs w:val="22"/>
        </w:rPr>
        <w:t xml:space="preserve"> „</w:t>
      </w:r>
      <w:proofErr w:type="spellStart"/>
      <w:r>
        <w:rPr>
          <w:color w:val="000000"/>
          <w:sz w:val="22"/>
          <w:szCs w:val="22"/>
        </w:rPr>
        <w:t>Birželio</w:t>
      </w:r>
      <w:proofErr w:type="spellEnd"/>
      <w:r>
        <w:rPr>
          <w:color w:val="000000"/>
          <w:sz w:val="22"/>
          <w:szCs w:val="22"/>
        </w:rPr>
        <w:t xml:space="preserve"> sodas 2025“, </w:t>
      </w:r>
      <w:proofErr w:type="spellStart"/>
      <w:r>
        <w:rPr>
          <w:color w:val="000000"/>
          <w:sz w:val="22"/>
          <w:szCs w:val="22"/>
        </w:rPr>
        <w:t>kuris</w:t>
      </w:r>
      <w:proofErr w:type="spellEnd"/>
      <w:r>
        <w:rPr>
          <w:color w:val="000000"/>
          <w:sz w:val="22"/>
          <w:szCs w:val="22"/>
        </w:rPr>
        <w:t xml:space="preserve"> </w:t>
      </w:r>
      <w:proofErr w:type="spellStart"/>
      <w:r>
        <w:rPr>
          <w:color w:val="000000"/>
          <w:sz w:val="22"/>
          <w:szCs w:val="22"/>
        </w:rPr>
        <w:t>vyks</w:t>
      </w:r>
      <w:proofErr w:type="spellEnd"/>
      <w:r>
        <w:rPr>
          <w:color w:val="000000"/>
          <w:sz w:val="22"/>
          <w:szCs w:val="22"/>
        </w:rPr>
        <w:t xml:space="preserve"> Kauno IX forto </w:t>
      </w:r>
      <w:proofErr w:type="spellStart"/>
      <w:r>
        <w:rPr>
          <w:color w:val="000000"/>
          <w:sz w:val="22"/>
          <w:szCs w:val="22"/>
        </w:rPr>
        <w:t>memorialiniame</w:t>
      </w:r>
      <w:proofErr w:type="spellEnd"/>
      <w:r>
        <w:rPr>
          <w:color w:val="000000"/>
          <w:sz w:val="22"/>
          <w:szCs w:val="22"/>
        </w:rPr>
        <w:t xml:space="preserve"> </w:t>
      </w:r>
      <w:proofErr w:type="spellStart"/>
      <w:r>
        <w:rPr>
          <w:color w:val="000000"/>
          <w:sz w:val="22"/>
          <w:szCs w:val="22"/>
        </w:rPr>
        <w:t>komplekse</w:t>
      </w:r>
      <w:proofErr w:type="spellEnd"/>
      <w:r>
        <w:rPr>
          <w:color w:val="000000"/>
          <w:sz w:val="22"/>
          <w:szCs w:val="22"/>
        </w:rPr>
        <w:t>.  </w:t>
      </w:r>
    </w:p>
    <w:p w14:paraId="34E0B00A" w14:textId="77777777" w:rsidR="0077583F" w:rsidRDefault="00000000">
      <w:pPr>
        <w:numPr>
          <w:ilvl w:val="0"/>
          <w:numId w:val="13"/>
        </w:numPr>
        <w:pBdr>
          <w:top w:val="nil"/>
          <w:left w:val="nil"/>
          <w:bottom w:val="nil"/>
          <w:right w:val="nil"/>
          <w:between w:val="nil"/>
        </w:pBdr>
        <w:rPr>
          <w:color w:val="000000"/>
          <w:sz w:val="22"/>
          <w:szCs w:val="22"/>
        </w:rPr>
      </w:pPr>
      <w:r>
        <w:rPr>
          <w:b/>
          <w:color w:val="000000"/>
          <w:sz w:val="22"/>
          <w:szCs w:val="22"/>
        </w:rPr>
        <w:t>PASLAUGŲ APIMTIS IR TURINIO REIKALAVIMAI</w:t>
      </w:r>
      <w:r>
        <w:rPr>
          <w:color w:val="000000"/>
          <w:sz w:val="22"/>
          <w:szCs w:val="22"/>
        </w:rPr>
        <w:t>  </w:t>
      </w:r>
    </w:p>
    <w:p w14:paraId="2ACE31A5" w14:textId="77777777" w:rsidR="0077583F" w:rsidRDefault="00000000">
      <w:pPr>
        <w:pBdr>
          <w:top w:val="nil"/>
          <w:left w:val="nil"/>
          <w:bottom w:val="nil"/>
          <w:right w:val="nil"/>
          <w:between w:val="nil"/>
        </w:pBdr>
        <w:ind w:left="270"/>
        <w:rPr>
          <w:color w:val="000000"/>
          <w:sz w:val="22"/>
          <w:szCs w:val="22"/>
        </w:rPr>
      </w:pPr>
      <w:r>
        <w:rPr>
          <w:color w:val="000000"/>
          <w:sz w:val="22"/>
          <w:szCs w:val="22"/>
        </w:rPr>
        <w:t>  </w:t>
      </w:r>
    </w:p>
    <w:p w14:paraId="435361C1" w14:textId="77777777" w:rsidR="0077583F" w:rsidRDefault="00000000">
      <w:pPr>
        <w:numPr>
          <w:ilvl w:val="0"/>
          <w:numId w:val="11"/>
        </w:numPr>
        <w:pBdr>
          <w:top w:val="nil"/>
          <w:left w:val="nil"/>
          <w:bottom w:val="nil"/>
          <w:right w:val="nil"/>
          <w:between w:val="nil"/>
        </w:pBdr>
        <w:ind w:left="270" w:firstLine="210"/>
        <w:jc w:val="both"/>
        <w:rPr>
          <w:color w:val="000000"/>
          <w:sz w:val="22"/>
          <w:szCs w:val="22"/>
        </w:rPr>
      </w:pPr>
      <w:proofErr w:type="spellStart"/>
      <w:r>
        <w:rPr>
          <w:b/>
          <w:color w:val="000000"/>
          <w:sz w:val="22"/>
          <w:szCs w:val="22"/>
        </w:rPr>
        <w:t>Reikalavimai</w:t>
      </w:r>
      <w:proofErr w:type="spellEnd"/>
      <w:r>
        <w:rPr>
          <w:b/>
          <w:color w:val="000000"/>
          <w:sz w:val="22"/>
          <w:szCs w:val="22"/>
        </w:rPr>
        <w:t xml:space="preserve"> </w:t>
      </w:r>
      <w:proofErr w:type="spellStart"/>
      <w:r>
        <w:rPr>
          <w:b/>
          <w:color w:val="000000"/>
          <w:sz w:val="22"/>
          <w:szCs w:val="22"/>
        </w:rPr>
        <w:t>teikėjui</w:t>
      </w:r>
      <w:proofErr w:type="spellEnd"/>
      <w:r>
        <w:rPr>
          <w:b/>
          <w:color w:val="000000"/>
          <w:sz w:val="22"/>
          <w:szCs w:val="22"/>
        </w:rPr>
        <w:t xml:space="preserve"> (</w:t>
      </w:r>
      <w:proofErr w:type="spellStart"/>
      <w:r>
        <w:rPr>
          <w:b/>
          <w:color w:val="000000"/>
          <w:sz w:val="22"/>
          <w:szCs w:val="22"/>
        </w:rPr>
        <w:t>atlikėjui</w:t>
      </w:r>
      <w:proofErr w:type="spellEnd"/>
      <w:r>
        <w:rPr>
          <w:b/>
          <w:color w:val="000000"/>
          <w:sz w:val="22"/>
          <w:szCs w:val="22"/>
        </w:rPr>
        <w:t>):</w:t>
      </w:r>
      <w:r>
        <w:rPr>
          <w:color w:val="000000"/>
          <w:sz w:val="22"/>
          <w:szCs w:val="22"/>
        </w:rPr>
        <w:t>  </w:t>
      </w:r>
    </w:p>
    <w:p w14:paraId="70DA08A5" w14:textId="77777777" w:rsidR="0077583F" w:rsidRDefault="00000000">
      <w:pPr>
        <w:numPr>
          <w:ilvl w:val="1"/>
          <w:numId w:val="15"/>
        </w:numPr>
        <w:pBdr>
          <w:top w:val="nil"/>
          <w:left w:val="nil"/>
          <w:bottom w:val="nil"/>
          <w:right w:val="nil"/>
          <w:between w:val="nil"/>
        </w:pBdr>
        <w:jc w:val="both"/>
        <w:rPr>
          <w:color w:val="000000"/>
          <w:sz w:val="22"/>
          <w:szCs w:val="22"/>
        </w:rPr>
      </w:pPr>
      <w:proofErr w:type="spellStart"/>
      <w:r>
        <w:rPr>
          <w:color w:val="000000"/>
          <w:sz w:val="22"/>
          <w:szCs w:val="22"/>
        </w:rPr>
        <w:t>Atlikėjas</w:t>
      </w:r>
      <w:proofErr w:type="spellEnd"/>
      <w:r>
        <w:rPr>
          <w:color w:val="000000"/>
          <w:sz w:val="22"/>
          <w:szCs w:val="22"/>
        </w:rPr>
        <w:t xml:space="preserve"> </w:t>
      </w:r>
      <w:proofErr w:type="spellStart"/>
      <w:r>
        <w:rPr>
          <w:color w:val="000000"/>
          <w:sz w:val="22"/>
          <w:szCs w:val="22"/>
        </w:rPr>
        <w:t>turi</w:t>
      </w:r>
      <w:proofErr w:type="spellEnd"/>
      <w:r>
        <w:rPr>
          <w:color w:val="000000"/>
          <w:sz w:val="22"/>
          <w:szCs w:val="22"/>
        </w:rPr>
        <w:t xml:space="preserve"> </w:t>
      </w:r>
      <w:proofErr w:type="spellStart"/>
      <w:r>
        <w:rPr>
          <w:color w:val="000000"/>
          <w:sz w:val="22"/>
          <w:szCs w:val="22"/>
        </w:rPr>
        <w:t>atlikti</w:t>
      </w:r>
      <w:proofErr w:type="spellEnd"/>
      <w:r>
        <w:rPr>
          <w:color w:val="000000"/>
          <w:sz w:val="22"/>
          <w:szCs w:val="22"/>
        </w:rPr>
        <w:t xml:space="preserve"> ne </w:t>
      </w:r>
      <w:proofErr w:type="spellStart"/>
      <w:r>
        <w:rPr>
          <w:color w:val="000000"/>
          <w:sz w:val="22"/>
          <w:szCs w:val="22"/>
        </w:rPr>
        <w:t>trumpesnį</w:t>
      </w:r>
      <w:proofErr w:type="spellEnd"/>
      <w:r>
        <w:rPr>
          <w:color w:val="000000"/>
          <w:sz w:val="22"/>
          <w:szCs w:val="22"/>
        </w:rPr>
        <w:t xml:space="preserve"> </w:t>
      </w:r>
      <w:proofErr w:type="spellStart"/>
      <w:r>
        <w:rPr>
          <w:color w:val="000000"/>
          <w:sz w:val="22"/>
          <w:szCs w:val="22"/>
        </w:rPr>
        <w:t>nei</w:t>
      </w:r>
      <w:proofErr w:type="spellEnd"/>
      <w:r>
        <w:rPr>
          <w:color w:val="000000"/>
          <w:sz w:val="22"/>
          <w:szCs w:val="22"/>
        </w:rPr>
        <w:t xml:space="preserve"> 15 min. </w:t>
      </w:r>
      <w:proofErr w:type="spellStart"/>
      <w:r>
        <w:rPr>
          <w:color w:val="000000"/>
          <w:sz w:val="22"/>
          <w:szCs w:val="22"/>
        </w:rPr>
        <w:t>trukmės</w:t>
      </w:r>
      <w:proofErr w:type="spellEnd"/>
      <w:r>
        <w:rPr>
          <w:color w:val="000000"/>
          <w:sz w:val="22"/>
          <w:szCs w:val="22"/>
        </w:rPr>
        <w:t xml:space="preserve"> </w:t>
      </w:r>
      <w:proofErr w:type="spellStart"/>
      <w:r>
        <w:rPr>
          <w:color w:val="000000"/>
          <w:sz w:val="22"/>
          <w:szCs w:val="22"/>
        </w:rPr>
        <w:t>meninį</w:t>
      </w:r>
      <w:proofErr w:type="spellEnd"/>
      <w:r>
        <w:rPr>
          <w:color w:val="000000"/>
          <w:sz w:val="22"/>
          <w:szCs w:val="22"/>
        </w:rPr>
        <w:t xml:space="preserve"> </w:t>
      </w:r>
      <w:proofErr w:type="spellStart"/>
      <w:r>
        <w:rPr>
          <w:color w:val="000000"/>
          <w:sz w:val="22"/>
          <w:szCs w:val="22"/>
        </w:rPr>
        <w:t>dainuojamosios</w:t>
      </w:r>
      <w:proofErr w:type="spellEnd"/>
      <w:r>
        <w:rPr>
          <w:color w:val="000000"/>
          <w:sz w:val="22"/>
          <w:szCs w:val="22"/>
        </w:rPr>
        <w:t xml:space="preserve"> </w:t>
      </w:r>
      <w:proofErr w:type="spellStart"/>
      <w:r>
        <w:rPr>
          <w:color w:val="000000"/>
          <w:sz w:val="22"/>
          <w:szCs w:val="22"/>
        </w:rPr>
        <w:t>poezijos</w:t>
      </w:r>
      <w:proofErr w:type="spellEnd"/>
      <w:r>
        <w:rPr>
          <w:color w:val="000000"/>
          <w:sz w:val="22"/>
          <w:szCs w:val="22"/>
        </w:rPr>
        <w:t xml:space="preserve"> </w:t>
      </w:r>
      <w:proofErr w:type="spellStart"/>
      <w:r>
        <w:rPr>
          <w:color w:val="000000"/>
          <w:sz w:val="22"/>
          <w:szCs w:val="22"/>
        </w:rPr>
        <w:t>pasirodymą</w:t>
      </w:r>
      <w:proofErr w:type="spellEnd"/>
      <w:r>
        <w:rPr>
          <w:color w:val="000000"/>
          <w:sz w:val="22"/>
          <w:szCs w:val="22"/>
        </w:rPr>
        <w:t>.  </w:t>
      </w:r>
    </w:p>
    <w:p w14:paraId="778A927B" w14:textId="77777777" w:rsidR="0077583F" w:rsidRDefault="00000000">
      <w:pPr>
        <w:numPr>
          <w:ilvl w:val="1"/>
          <w:numId w:val="15"/>
        </w:numPr>
        <w:pBdr>
          <w:top w:val="nil"/>
          <w:left w:val="nil"/>
          <w:bottom w:val="nil"/>
          <w:right w:val="nil"/>
          <w:between w:val="nil"/>
        </w:pBdr>
        <w:jc w:val="both"/>
        <w:rPr>
          <w:color w:val="000000"/>
          <w:sz w:val="22"/>
          <w:szCs w:val="22"/>
        </w:rPr>
      </w:pPr>
      <w:proofErr w:type="spellStart"/>
      <w:r>
        <w:rPr>
          <w:color w:val="000000"/>
          <w:sz w:val="22"/>
          <w:szCs w:val="22"/>
        </w:rPr>
        <w:t>Atlikėjas</w:t>
      </w:r>
      <w:proofErr w:type="spellEnd"/>
      <w:r>
        <w:rPr>
          <w:color w:val="000000"/>
          <w:sz w:val="22"/>
          <w:szCs w:val="22"/>
        </w:rPr>
        <w:t xml:space="preserve"> </w:t>
      </w:r>
      <w:proofErr w:type="spellStart"/>
      <w:r>
        <w:rPr>
          <w:color w:val="000000"/>
          <w:sz w:val="22"/>
          <w:szCs w:val="22"/>
        </w:rPr>
        <w:t>įsipareigoja</w:t>
      </w:r>
      <w:proofErr w:type="spellEnd"/>
      <w:r>
        <w:rPr>
          <w:color w:val="000000"/>
          <w:sz w:val="22"/>
          <w:szCs w:val="22"/>
        </w:rPr>
        <w:t xml:space="preserve"> </w:t>
      </w:r>
      <w:proofErr w:type="spellStart"/>
      <w:r>
        <w:rPr>
          <w:color w:val="000000"/>
          <w:sz w:val="22"/>
          <w:szCs w:val="22"/>
        </w:rPr>
        <w:t>atvykti</w:t>
      </w:r>
      <w:proofErr w:type="spellEnd"/>
      <w:r>
        <w:rPr>
          <w:color w:val="000000"/>
          <w:sz w:val="22"/>
          <w:szCs w:val="22"/>
        </w:rPr>
        <w:t xml:space="preserve"> į </w:t>
      </w:r>
      <w:proofErr w:type="spellStart"/>
      <w:r>
        <w:rPr>
          <w:color w:val="000000"/>
          <w:sz w:val="22"/>
          <w:szCs w:val="22"/>
        </w:rPr>
        <w:t>renginio</w:t>
      </w:r>
      <w:proofErr w:type="spellEnd"/>
      <w:r>
        <w:rPr>
          <w:color w:val="000000"/>
          <w:sz w:val="22"/>
          <w:szCs w:val="22"/>
        </w:rPr>
        <w:t xml:space="preserve"> </w:t>
      </w:r>
      <w:proofErr w:type="spellStart"/>
      <w:r>
        <w:rPr>
          <w:color w:val="000000"/>
          <w:sz w:val="22"/>
          <w:szCs w:val="22"/>
        </w:rPr>
        <w:t>vietą</w:t>
      </w:r>
      <w:proofErr w:type="spellEnd"/>
      <w:r>
        <w:rPr>
          <w:color w:val="000000"/>
          <w:sz w:val="22"/>
          <w:szCs w:val="22"/>
        </w:rPr>
        <w:t xml:space="preserve"> (Kauno IX forto </w:t>
      </w:r>
      <w:proofErr w:type="spellStart"/>
      <w:r>
        <w:rPr>
          <w:color w:val="000000"/>
          <w:sz w:val="22"/>
          <w:szCs w:val="22"/>
        </w:rPr>
        <w:t>memorialinį</w:t>
      </w:r>
      <w:proofErr w:type="spellEnd"/>
      <w:r>
        <w:rPr>
          <w:color w:val="000000"/>
          <w:sz w:val="22"/>
          <w:szCs w:val="22"/>
        </w:rPr>
        <w:t xml:space="preserve"> </w:t>
      </w:r>
      <w:proofErr w:type="spellStart"/>
      <w:r>
        <w:rPr>
          <w:color w:val="000000"/>
          <w:sz w:val="22"/>
          <w:szCs w:val="22"/>
        </w:rPr>
        <w:t>kompleksą</w:t>
      </w:r>
      <w:proofErr w:type="spellEnd"/>
      <w:r>
        <w:rPr>
          <w:color w:val="000000"/>
          <w:sz w:val="22"/>
          <w:szCs w:val="22"/>
        </w:rPr>
        <w:t xml:space="preserve">, </w:t>
      </w:r>
      <w:proofErr w:type="spellStart"/>
      <w:r>
        <w:rPr>
          <w:color w:val="000000"/>
          <w:sz w:val="22"/>
          <w:szCs w:val="22"/>
        </w:rPr>
        <w:t>adresu</w:t>
      </w:r>
      <w:proofErr w:type="spellEnd"/>
      <w:r>
        <w:rPr>
          <w:color w:val="000000"/>
          <w:sz w:val="22"/>
          <w:szCs w:val="22"/>
        </w:rPr>
        <w:t xml:space="preserve"> </w:t>
      </w:r>
      <w:proofErr w:type="spellStart"/>
      <w:r>
        <w:rPr>
          <w:color w:val="000000"/>
          <w:sz w:val="22"/>
          <w:szCs w:val="22"/>
        </w:rPr>
        <w:t>Žemaičių</w:t>
      </w:r>
      <w:proofErr w:type="spellEnd"/>
      <w:r>
        <w:rPr>
          <w:color w:val="000000"/>
          <w:sz w:val="22"/>
          <w:szCs w:val="22"/>
        </w:rPr>
        <w:t xml:space="preserve"> pl. 71) 2025 m. </w:t>
      </w:r>
      <w:proofErr w:type="spellStart"/>
      <w:r>
        <w:rPr>
          <w:color w:val="000000"/>
          <w:sz w:val="22"/>
          <w:szCs w:val="22"/>
        </w:rPr>
        <w:t>birželio</w:t>
      </w:r>
      <w:proofErr w:type="spellEnd"/>
      <w:r>
        <w:rPr>
          <w:color w:val="000000"/>
          <w:sz w:val="22"/>
          <w:szCs w:val="22"/>
        </w:rPr>
        <w:t xml:space="preserve"> 13 d. 18.30 val.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dalyvauti</w:t>
      </w:r>
      <w:proofErr w:type="spellEnd"/>
      <w:r>
        <w:rPr>
          <w:color w:val="000000"/>
          <w:sz w:val="22"/>
          <w:szCs w:val="22"/>
        </w:rPr>
        <w:t xml:space="preserve"> </w:t>
      </w:r>
      <w:proofErr w:type="spellStart"/>
      <w:r>
        <w:rPr>
          <w:color w:val="000000"/>
          <w:sz w:val="22"/>
          <w:szCs w:val="22"/>
        </w:rPr>
        <w:t>visą</w:t>
      </w:r>
      <w:proofErr w:type="spellEnd"/>
      <w:r>
        <w:rPr>
          <w:color w:val="000000"/>
          <w:sz w:val="22"/>
          <w:szCs w:val="22"/>
        </w:rPr>
        <w:t xml:space="preserve"> </w:t>
      </w:r>
      <w:proofErr w:type="spellStart"/>
      <w:r>
        <w:rPr>
          <w:color w:val="000000"/>
          <w:sz w:val="22"/>
          <w:szCs w:val="22"/>
        </w:rPr>
        <w:t>renginio</w:t>
      </w:r>
      <w:proofErr w:type="spellEnd"/>
      <w:r>
        <w:rPr>
          <w:color w:val="000000"/>
          <w:sz w:val="22"/>
          <w:szCs w:val="22"/>
        </w:rPr>
        <w:t xml:space="preserve"> </w:t>
      </w:r>
      <w:proofErr w:type="spellStart"/>
      <w:r>
        <w:rPr>
          <w:color w:val="000000"/>
          <w:sz w:val="22"/>
          <w:szCs w:val="22"/>
        </w:rPr>
        <w:t>laiką</w:t>
      </w:r>
      <w:proofErr w:type="spellEnd"/>
      <w:r>
        <w:rPr>
          <w:color w:val="000000"/>
          <w:sz w:val="22"/>
          <w:szCs w:val="22"/>
        </w:rPr>
        <w:t xml:space="preserve"> </w:t>
      </w:r>
      <w:proofErr w:type="spellStart"/>
      <w:r>
        <w:rPr>
          <w:color w:val="000000"/>
          <w:sz w:val="22"/>
          <w:szCs w:val="22"/>
        </w:rPr>
        <w:t>iki</w:t>
      </w:r>
      <w:proofErr w:type="spellEnd"/>
      <w:r>
        <w:rPr>
          <w:color w:val="000000"/>
          <w:sz w:val="22"/>
          <w:szCs w:val="22"/>
        </w:rPr>
        <w:t xml:space="preserve"> 21.30 val.  </w:t>
      </w:r>
    </w:p>
    <w:p w14:paraId="1A22724B" w14:textId="77777777" w:rsidR="0077583F" w:rsidRPr="00480720" w:rsidRDefault="00000000">
      <w:pPr>
        <w:numPr>
          <w:ilvl w:val="1"/>
          <w:numId w:val="15"/>
        </w:numPr>
        <w:pBdr>
          <w:top w:val="nil"/>
          <w:left w:val="nil"/>
          <w:bottom w:val="nil"/>
          <w:right w:val="nil"/>
          <w:between w:val="nil"/>
        </w:pBdr>
        <w:jc w:val="both"/>
        <w:rPr>
          <w:color w:val="000000"/>
          <w:sz w:val="22"/>
          <w:szCs w:val="22"/>
          <w:lang w:val="pt-BR"/>
        </w:rPr>
      </w:pPr>
      <w:r w:rsidRPr="00480720">
        <w:rPr>
          <w:color w:val="000000"/>
          <w:sz w:val="22"/>
          <w:szCs w:val="22"/>
          <w:lang w:val="pt-BR"/>
        </w:rPr>
        <w:t>Atlikėjas turi atsivežti savo muzikinį instrumentą.  </w:t>
      </w:r>
    </w:p>
    <w:p w14:paraId="36877998" w14:textId="77777777" w:rsidR="0077583F" w:rsidRPr="00480720" w:rsidRDefault="00000000">
      <w:pPr>
        <w:numPr>
          <w:ilvl w:val="1"/>
          <w:numId w:val="15"/>
        </w:numPr>
        <w:pBdr>
          <w:top w:val="nil"/>
          <w:left w:val="nil"/>
          <w:bottom w:val="nil"/>
          <w:right w:val="nil"/>
          <w:between w:val="nil"/>
        </w:pBdr>
        <w:jc w:val="both"/>
        <w:rPr>
          <w:color w:val="000000"/>
          <w:sz w:val="22"/>
          <w:szCs w:val="22"/>
          <w:lang w:val="pt-BR"/>
        </w:rPr>
      </w:pPr>
      <w:r w:rsidRPr="00480720">
        <w:rPr>
          <w:color w:val="000000"/>
          <w:sz w:val="22"/>
          <w:szCs w:val="22"/>
          <w:lang w:val="pt-BR"/>
        </w:rPr>
        <w:t>Atlikėjas sutinka, jog renginys, kuriame dalyvauja, būtų fotografuojamas ir filmuojamas, o medžiaga būtų naudojama renginio viešinimo tikslais.   </w:t>
      </w:r>
    </w:p>
    <w:p w14:paraId="0650879A" w14:textId="77777777" w:rsidR="0077583F" w:rsidRDefault="00000000">
      <w:pPr>
        <w:numPr>
          <w:ilvl w:val="0"/>
          <w:numId w:val="12"/>
        </w:numPr>
        <w:pBdr>
          <w:top w:val="nil"/>
          <w:left w:val="nil"/>
          <w:bottom w:val="nil"/>
          <w:right w:val="nil"/>
          <w:between w:val="nil"/>
        </w:pBdr>
        <w:ind w:left="270" w:firstLine="210"/>
        <w:rPr>
          <w:color w:val="000000"/>
          <w:sz w:val="22"/>
          <w:szCs w:val="22"/>
        </w:rPr>
      </w:pPr>
      <w:proofErr w:type="spellStart"/>
      <w:r>
        <w:rPr>
          <w:b/>
          <w:color w:val="000000"/>
          <w:sz w:val="22"/>
          <w:szCs w:val="22"/>
        </w:rPr>
        <w:t>Perkančioji</w:t>
      </w:r>
      <w:proofErr w:type="spellEnd"/>
      <w:r>
        <w:rPr>
          <w:b/>
          <w:color w:val="000000"/>
          <w:sz w:val="22"/>
          <w:szCs w:val="22"/>
        </w:rPr>
        <w:t xml:space="preserve"> </w:t>
      </w:r>
      <w:proofErr w:type="spellStart"/>
      <w:r>
        <w:rPr>
          <w:b/>
          <w:color w:val="000000"/>
          <w:sz w:val="22"/>
          <w:szCs w:val="22"/>
        </w:rPr>
        <w:t>organizacija</w:t>
      </w:r>
      <w:proofErr w:type="spellEnd"/>
      <w:r>
        <w:rPr>
          <w:b/>
          <w:color w:val="000000"/>
          <w:sz w:val="22"/>
          <w:szCs w:val="22"/>
        </w:rPr>
        <w:t xml:space="preserve"> </w:t>
      </w:r>
      <w:proofErr w:type="spellStart"/>
      <w:r>
        <w:rPr>
          <w:b/>
          <w:color w:val="000000"/>
          <w:sz w:val="22"/>
          <w:szCs w:val="22"/>
        </w:rPr>
        <w:t>įgauna</w:t>
      </w:r>
      <w:proofErr w:type="spellEnd"/>
      <w:r>
        <w:rPr>
          <w:b/>
          <w:color w:val="000000"/>
          <w:sz w:val="22"/>
          <w:szCs w:val="22"/>
        </w:rPr>
        <w:t xml:space="preserve"> </w:t>
      </w:r>
      <w:proofErr w:type="spellStart"/>
      <w:r>
        <w:rPr>
          <w:b/>
          <w:color w:val="000000"/>
          <w:sz w:val="22"/>
          <w:szCs w:val="22"/>
        </w:rPr>
        <w:t>teisę</w:t>
      </w:r>
      <w:proofErr w:type="spellEnd"/>
      <w:r>
        <w:rPr>
          <w:b/>
          <w:color w:val="000000"/>
          <w:sz w:val="22"/>
          <w:szCs w:val="22"/>
        </w:rPr>
        <w:t>:</w:t>
      </w:r>
      <w:r>
        <w:rPr>
          <w:color w:val="000000"/>
          <w:sz w:val="22"/>
          <w:szCs w:val="22"/>
        </w:rPr>
        <w:t>  </w:t>
      </w:r>
    </w:p>
    <w:p w14:paraId="5A6EC814" w14:textId="77777777" w:rsidR="0077583F" w:rsidRDefault="00000000">
      <w:pPr>
        <w:numPr>
          <w:ilvl w:val="1"/>
          <w:numId w:val="19"/>
        </w:numPr>
        <w:pBdr>
          <w:top w:val="nil"/>
          <w:left w:val="nil"/>
          <w:bottom w:val="nil"/>
          <w:right w:val="nil"/>
          <w:between w:val="nil"/>
        </w:pBdr>
        <w:jc w:val="both"/>
        <w:rPr>
          <w:color w:val="000000"/>
          <w:sz w:val="22"/>
          <w:szCs w:val="22"/>
        </w:rPr>
      </w:pPr>
      <w:proofErr w:type="spellStart"/>
      <w:r>
        <w:rPr>
          <w:color w:val="000000"/>
          <w:sz w:val="22"/>
          <w:szCs w:val="22"/>
        </w:rPr>
        <w:t>Naudoti</w:t>
      </w:r>
      <w:proofErr w:type="spellEnd"/>
      <w:r>
        <w:rPr>
          <w:color w:val="000000"/>
          <w:sz w:val="22"/>
          <w:szCs w:val="22"/>
        </w:rPr>
        <w:t xml:space="preserve"> </w:t>
      </w:r>
      <w:proofErr w:type="spellStart"/>
      <w:r>
        <w:rPr>
          <w:color w:val="000000"/>
          <w:sz w:val="22"/>
          <w:szCs w:val="22"/>
        </w:rPr>
        <w:t>renginio</w:t>
      </w:r>
      <w:proofErr w:type="spellEnd"/>
      <w:r>
        <w:rPr>
          <w:color w:val="000000"/>
          <w:sz w:val="22"/>
          <w:szCs w:val="22"/>
        </w:rPr>
        <w:t xml:space="preserve"> </w:t>
      </w:r>
      <w:proofErr w:type="spellStart"/>
      <w:r>
        <w:rPr>
          <w:color w:val="000000"/>
          <w:sz w:val="22"/>
          <w:szCs w:val="22"/>
        </w:rPr>
        <w:t>metu</w:t>
      </w:r>
      <w:proofErr w:type="spellEnd"/>
      <w:r>
        <w:rPr>
          <w:color w:val="000000"/>
          <w:sz w:val="22"/>
          <w:szCs w:val="22"/>
        </w:rPr>
        <w:t xml:space="preserve"> </w:t>
      </w:r>
      <w:proofErr w:type="spellStart"/>
      <w:r>
        <w:rPr>
          <w:color w:val="000000"/>
          <w:sz w:val="22"/>
          <w:szCs w:val="22"/>
        </w:rPr>
        <w:t>nufilmuotą</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nufotografuotą</w:t>
      </w:r>
      <w:proofErr w:type="spellEnd"/>
      <w:r>
        <w:rPr>
          <w:color w:val="000000"/>
          <w:sz w:val="22"/>
          <w:szCs w:val="22"/>
        </w:rPr>
        <w:t xml:space="preserve"> </w:t>
      </w:r>
      <w:proofErr w:type="spellStart"/>
      <w:r>
        <w:rPr>
          <w:color w:val="000000"/>
          <w:sz w:val="22"/>
          <w:szCs w:val="22"/>
        </w:rPr>
        <w:t>vaizdo</w:t>
      </w:r>
      <w:proofErr w:type="spellEnd"/>
      <w:r>
        <w:rPr>
          <w:color w:val="000000"/>
          <w:sz w:val="22"/>
          <w:szCs w:val="22"/>
        </w:rPr>
        <w:t xml:space="preserve"> </w:t>
      </w:r>
      <w:proofErr w:type="spellStart"/>
      <w:r>
        <w:rPr>
          <w:color w:val="000000"/>
          <w:sz w:val="22"/>
          <w:szCs w:val="22"/>
        </w:rPr>
        <w:t>medžiagą</w:t>
      </w:r>
      <w:proofErr w:type="spellEnd"/>
      <w:r>
        <w:rPr>
          <w:color w:val="000000"/>
          <w:sz w:val="22"/>
          <w:szCs w:val="22"/>
        </w:rPr>
        <w:t xml:space="preserve"> soc. </w:t>
      </w:r>
      <w:proofErr w:type="spellStart"/>
      <w:r>
        <w:rPr>
          <w:color w:val="000000"/>
          <w:sz w:val="22"/>
          <w:szCs w:val="22"/>
        </w:rPr>
        <w:t>tinkluose</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kitose</w:t>
      </w:r>
      <w:proofErr w:type="spellEnd"/>
      <w:r>
        <w:rPr>
          <w:color w:val="000000"/>
          <w:sz w:val="22"/>
          <w:szCs w:val="22"/>
        </w:rPr>
        <w:t xml:space="preserve"> </w:t>
      </w:r>
      <w:proofErr w:type="spellStart"/>
      <w:r>
        <w:rPr>
          <w:color w:val="000000"/>
          <w:sz w:val="22"/>
          <w:szCs w:val="22"/>
        </w:rPr>
        <w:t>priemonėse</w:t>
      </w:r>
      <w:proofErr w:type="spellEnd"/>
      <w:r>
        <w:rPr>
          <w:color w:val="000000"/>
          <w:sz w:val="22"/>
          <w:szCs w:val="22"/>
        </w:rPr>
        <w:t xml:space="preserve">, </w:t>
      </w:r>
      <w:proofErr w:type="spellStart"/>
      <w:r>
        <w:rPr>
          <w:color w:val="000000"/>
          <w:sz w:val="22"/>
          <w:szCs w:val="22"/>
        </w:rPr>
        <w:t>pavyzdžiui</w:t>
      </w:r>
      <w:proofErr w:type="spellEnd"/>
      <w:r>
        <w:rPr>
          <w:color w:val="000000"/>
          <w:sz w:val="22"/>
          <w:szCs w:val="22"/>
        </w:rPr>
        <w:t xml:space="preserve">, </w:t>
      </w:r>
      <w:proofErr w:type="spellStart"/>
      <w:r>
        <w:rPr>
          <w:color w:val="000000"/>
          <w:sz w:val="22"/>
          <w:szCs w:val="22"/>
        </w:rPr>
        <w:t>interneto</w:t>
      </w:r>
      <w:proofErr w:type="spellEnd"/>
      <w:r>
        <w:rPr>
          <w:color w:val="000000"/>
          <w:sz w:val="22"/>
          <w:szCs w:val="22"/>
        </w:rPr>
        <w:t xml:space="preserve"> </w:t>
      </w:r>
      <w:proofErr w:type="spellStart"/>
      <w:r>
        <w:rPr>
          <w:color w:val="000000"/>
          <w:sz w:val="22"/>
          <w:szCs w:val="22"/>
        </w:rPr>
        <w:t>svetainėje</w:t>
      </w:r>
      <w:proofErr w:type="spellEnd"/>
      <w:r>
        <w:rPr>
          <w:color w:val="000000"/>
          <w:sz w:val="22"/>
          <w:szCs w:val="22"/>
        </w:rPr>
        <w:t xml:space="preserve">, be </w:t>
      </w:r>
      <w:proofErr w:type="spellStart"/>
      <w:r>
        <w:rPr>
          <w:color w:val="000000"/>
          <w:sz w:val="22"/>
          <w:szCs w:val="22"/>
        </w:rPr>
        <w:t>jokių</w:t>
      </w:r>
      <w:proofErr w:type="spellEnd"/>
      <w:r>
        <w:rPr>
          <w:color w:val="000000"/>
          <w:sz w:val="22"/>
          <w:szCs w:val="22"/>
        </w:rPr>
        <w:t xml:space="preserve"> </w:t>
      </w:r>
      <w:proofErr w:type="spellStart"/>
      <w:r>
        <w:rPr>
          <w:color w:val="000000"/>
          <w:sz w:val="22"/>
          <w:szCs w:val="22"/>
        </w:rPr>
        <w:t>apribojimų</w:t>
      </w:r>
      <w:proofErr w:type="spellEnd"/>
      <w:r>
        <w:rPr>
          <w:color w:val="000000"/>
          <w:sz w:val="22"/>
          <w:szCs w:val="22"/>
        </w:rPr>
        <w:t>.   </w:t>
      </w:r>
    </w:p>
    <w:p w14:paraId="66FE9CC0" w14:textId="77777777" w:rsidR="0077583F" w:rsidRDefault="0077583F">
      <w:pPr>
        <w:jc w:val="center"/>
        <w:rPr>
          <w:b/>
          <w:sz w:val="24"/>
          <w:szCs w:val="24"/>
        </w:rPr>
      </w:pPr>
    </w:p>
    <w:p w14:paraId="50D06AC2" w14:textId="77777777" w:rsidR="0077583F" w:rsidRDefault="0077583F">
      <w:pPr>
        <w:jc w:val="center"/>
        <w:rPr>
          <w:b/>
          <w:sz w:val="24"/>
          <w:szCs w:val="24"/>
        </w:rPr>
      </w:pPr>
    </w:p>
    <w:tbl>
      <w:tblPr>
        <w:tblStyle w:val="a0"/>
        <w:tblW w:w="9828" w:type="dxa"/>
        <w:tblLayout w:type="fixed"/>
        <w:tblLook w:val="0400" w:firstRow="0" w:lastRow="0" w:firstColumn="0" w:lastColumn="0" w:noHBand="0" w:noVBand="1"/>
      </w:tblPr>
      <w:tblGrid>
        <w:gridCol w:w="4334"/>
        <w:gridCol w:w="1306"/>
        <w:gridCol w:w="4188"/>
      </w:tblGrid>
      <w:tr w:rsidR="0077583F" w14:paraId="259E2B2E" w14:textId="77777777">
        <w:trPr>
          <w:trHeight w:val="804"/>
        </w:trPr>
        <w:tc>
          <w:tcPr>
            <w:tcW w:w="4334" w:type="dxa"/>
          </w:tcPr>
          <w:p w14:paraId="669C7BBA" w14:textId="77777777" w:rsidR="0077583F" w:rsidRDefault="00000000">
            <w:pPr>
              <w:rPr>
                <w:b/>
                <w:sz w:val="22"/>
                <w:szCs w:val="22"/>
              </w:rPr>
            </w:pPr>
            <w:proofErr w:type="spellStart"/>
            <w:r>
              <w:rPr>
                <w:b/>
                <w:sz w:val="22"/>
                <w:szCs w:val="22"/>
              </w:rPr>
              <w:t>Užsakovas</w:t>
            </w:r>
            <w:proofErr w:type="spellEnd"/>
          </w:p>
          <w:p w14:paraId="1C4373F3" w14:textId="77777777" w:rsidR="0077583F" w:rsidRDefault="00000000">
            <w:pPr>
              <w:rPr>
                <w:sz w:val="22"/>
                <w:szCs w:val="22"/>
              </w:rPr>
            </w:pPr>
            <w:r>
              <w:rPr>
                <w:sz w:val="22"/>
                <w:szCs w:val="22"/>
              </w:rPr>
              <w:t>Kauno IX forto muziejus</w:t>
            </w:r>
          </w:p>
          <w:p w14:paraId="62C401E6" w14:textId="77777777" w:rsidR="0077583F" w:rsidRDefault="0077583F">
            <w:pPr>
              <w:rPr>
                <w:i/>
                <w:sz w:val="22"/>
                <w:szCs w:val="22"/>
              </w:rPr>
            </w:pPr>
          </w:p>
        </w:tc>
        <w:tc>
          <w:tcPr>
            <w:tcW w:w="1306" w:type="dxa"/>
          </w:tcPr>
          <w:p w14:paraId="1489BF7B" w14:textId="77777777" w:rsidR="0077583F" w:rsidRDefault="0077583F">
            <w:pPr>
              <w:rPr>
                <w:b/>
                <w:sz w:val="22"/>
                <w:szCs w:val="22"/>
              </w:rPr>
            </w:pPr>
          </w:p>
        </w:tc>
        <w:tc>
          <w:tcPr>
            <w:tcW w:w="4188" w:type="dxa"/>
          </w:tcPr>
          <w:p w14:paraId="03838CE2" w14:textId="77777777" w:rsidR="0077583F" w:rsidRDefault="00000000">
            <w:pPr>
              <w:rPr>
                <w:b/>
                <w:sz w:val="22"/>
                <w:szCs w:val="22"/>
              </w:rPr>
            </w:pPr>
            <w:proofErr w:type="spellStart"/>
            <w:r>
              <w:rPr>
                <w:b/>
                <w:sz w:val="22"/>
                <w:szCs w:val="22"/>
              </w:rPr>
              <w:t>Paslaugų</w:t>
            </w:r>
            <w:proofErr w:type="spellEnd"/>
            <w:r>
              <w:rPr>
                <w:b/>
                <w:sz w:val="22"/>
                <w:szCs w:val="22"/>
              </w:rPr>
              <w:t xml:space="preserve"> </w:t>
            </w:r>
            <w:proofErr w:type="spellStart"/>
            <w:r>
              <w:rPr>
                <w:b/>
                <w:sz w:val="22"/>
                <w:szCs w:val="22"/>
              </w:rPr>
              <w:t>teikėjas</w:t>
            </w:r>
            <w:proofErr w:type="spellEnd"/>
          </w:p>
          <w:p w14:paraId="68C05A3E" w14:textId="77777777" w:rsidR="0077583F" w:rsidRDefault="0077583F">
            <w:pPr>
              <w:rPr>
                <w:b/>
                <w:sz w:val="22"/>
                <w:szCs w:val="22"/>
              </w:rPr>
            </w:pPr>
          </w:p>
          <w:p w14:paraId="2846224A" w14:textId="3F71C67B" w:rsidR="0077583F" w:rsidRDefault="0077583F" w:rsidP="00965665">
            <w:pPr>
              <w:rPr>
                <w:sz w:val="22"/>
                <w:szCs w:val="22"/>
              </w:rPr>
            </w:pPr>
          </w:p>
        </w:tc>
      </w:tr>
      <w:tr w:rsidR="0077583F" w14:paraId="55B404F4" w14:textId="77777777">
        <w:trPr>
          <w:trHeight w:val="735"/>
        </w:trPr>
        <w:tc>
          <w:tcPr>
            <w:tcW w:w="4334" w:type="dxa"/>
          </w:tcPr>
          <w:p w14:paraId="3FEB4353" w14:textId="77777777" w:rsidR="0077583F" w:rsidRDefault="00000000">
            <w:pPr>
              <w:rPr>
                <w:sz w:val="22"/>
                <w:szCs w:val="22"/>
              </w:rPr>
            </w:pPr>
            <w:proofErr w:type="spellStart"/>
            <w:proofErr w:type="gramStart"/>
            <w:r>
              <w:rPr>
                <w:sz w:val="22"/>
                <w:szCs w:val="22"/>
              </w:rPr>
              <w:t>Direktorius</w:t>
            </w:r>
            <w:proofErr w:type="spellEnd"/>
            <w:r>
              <w:rPr>
                <w:sz w:val="22"/>
                <w:szCs w:val="22"/>
              </w:rPr>
              <w:t xml:space="preserve">  Marius</w:t>
            </w:r>
            <w:proofErr w:type="gramEnd"/>
            <w:r>
              <w:rPr>
                <w:sz w:val="22"/>
                <w:szCs w:val="22"/>
              </w:rPr>
              <w:t xml:space="preserve"> Pečiulis</w:t>
            </w:r>
          </w:p>
          <w:p w14:paraId="3F82A929" w14:textId="77777777" w:rsidR="0077583F" w:rsidRDefault="0077583F">
            <w:pPr>
              <w:rPr>
                <w:sz w:val="22"/>
                <w:szCs w:val="22"/>
              </w:rPr>
            </w:pPr>
          </w:p>
          <w:p w14:paraId="12A053DA" w14:textId="77777777" w:rsidR="0077583F" w:rsidRDefault="00000000">
            <w:pPr>
              <w:rPr>
                <w:i/>
                <w:sz w:val="22"/>
                <w:szCs w:val="22"/>
              </w:rPr>
            </w:pPr>
            <w:r>
              <w:rPr>
                <w:sz w:val="22"/>
                <w:szCs w:val="22"/>
              </w:rPr>
              <w:t>____________________</w:t>
            </w:r>
          </w:p>
        </w:tc>
        <w:tc>
          <w:tcPr>
            <w:tcW w:w="1306" w:type="dxa"/>
          </w:tcPr>
          <w:p w14:paraId="2BBD9063" w14:textId="77777777" w:rsidR="0077583F" w:rsidRDefault="0077583F">
            <w:pPr>
              <w:rPr>
                <w:b/>
                <w:sz w:val="22"/>
                <w:szCs w:val="22"/>
              </w:rPr>
            </w:pPr>
          </w:p>
        </w:tc>
        <w:tc>
          <w:tcPr>
            <w:tcW w:w="4188" w:type="dxa"/>
          </w:tcPr>
          <w:p w14:paraId="2258F6AA" w14:textId="6BBBDD08" w:rsidR="0077583F" w:rsidRDefault="0077583F">
            <w:pPr>
              <w:rPr>
                <w:sz w:val="22"/>
                <w:szCs w:val="22"/>
              </w:rPr>
            </w:pPr>
          </w:p>
          <w:p w14:paraId="49FBA349" w14:textId="77777777" w:rsidR="0077583F" w:rsidRDefault="00000000">
            <w:pPr>
              <w:rPr>
                <w:b/>
                <w:sz w:val="22"/>
                <w:szCs w:val="22"/>
              </w:rPr>
            </w:pPr>
            <w:r>
              <w:rPr>
                <w:sz w:val="22"/>
                <w:szCs w:val="22"/>
              </w:rPr>
              <w:t xml:space="preserve">__________________________                                    </w:t>
            </w:r>
          </w:p>
        </w:tc>
      </w:tr>
    </w:tbl>
    <w:p w14:paraId="762EF1E2" w14:textId="77777777" w:rsidR="0077583F" w:rsidRDefault="0077583F"/>
    <w:p w14:paraId="020264DD" w14:textId="77777777" w:rsidR="0077583F" w:rsidRDefault="0077583F">
      <w:pPr>
        <w:spacing w:line="276" w:lineRule="auto"/>
        <w:jc w:val="center"/>
        <w:rPr>
          <w:b/>
          <w:sz w:val="24"/>
          <w:szCs w:val="24"/>
        </w:rPr>
      </w:pPr>
    </w:p>
    <w:p w14:paraId="30E42C35" w14:textId="77777777" w:rsidR="0077583F" w:rsidRDefault="0077583F">
      <w:pPr>
        <w:spacing w:line="276" w:lineRule="auto"/>
        <w:jc w:val="center"/>
        <w:rPr>
          <w:b/>
          <w:sz w:val="24"/>
          <w:szCs w:val="24"/>
        </w:rPr>
      </w:pPr>
    </w:p>
    <w:p w14:paraId="3C80B064" w14:textId="77777777" w:rsidR="0077583F" w:rsidRDefault="0077583F">
      <w:pPr>
        <w:spacing w:line="276" w:lineRule="auto"/>
        <w:jc w:val="right"/>
        <w:rPr>
          <w:sz w:val="24"/>
          <w:szCs w:val="24"/>
        </w:rPr>
      </w:pPr>
    </w:p>
    <w:p w14:paraId="339810D3" w14:textId="77777777" w:rsidR="00965665" w:rsidRDefault="00965665">
      <w:pPr>
        <w:spacing w:line="276" w:lineRule="auto"/>
        <w:jc w:val="right"/>
        <w:rPr>
          <w:sz w:val="24"/>
          <w:szCs w:val="24"/>
        </w:rPr>
      </w:pPr>
    </w:p>
    <w:p w14:paraId="5B7FE97C" w14:textId="77777777" w:rsidR="00965665" w:rsidRDefault="00965665">
      <w:pPr>
        <w:spacing w:line="276" w:lineRule="auto"/>
        <w:jc w:val="right"/>
        <w:rPr>
          <w:sz w:val="24"/>
          <w:szCs w:val="24"/>
        </w:rPr>
      </w:pPr>
    </w:p>
    <w:p w14:paraId="3CDF62F5" w14:textId="77777777" w:rsidR="00965665" w:rsidRDefault="00965665">
      <w:pPr>
        <w:spacing w:line="276" w:lineRule="auto"/>
        <w:jc w:val="right"/>
        <w:rPr>
          <w:sz w:val="24"/>
          <w:szCs w:val="24"/>
        </w:rPr>
      </w:pPr>
    </w:p>
    <w:p w14:paraId="2B46DDE9" w14:textId="77777777" w:rsidR="00965665" w:rsidRDefault="00965665">
      <w:pPr>
        <w:spacing w:line="276" w:lineRule="auto"/>
        <w:jc w:val="right"/>
        <w:rPr>
          <w:sz w:val="24"/>
          <w:szCs w:val="24"/>
        </w:rPr>
      </w:pPr>
    </w:p>
    <w:p w14:paraId="40024F5E" w14:textId="77777777" w:rsidR="00965665" w:rsidRDefault="00965665">
      <w:pPr>
        <w:spacing w:line="276" w:lineRule="auto"/>
        <w:jc w:val="right"/>
        <w:rPr>
          <w:sz w:val="24"/>
          <w:szCs w:val="24"/>
        </w:rPr>
      </w:pPr>
    </w:p>
    <w:p w14:paraId="2FFBD395" w14:textId="77777777" w:rsidR="0077583F" w:rsidRDefault="0077583F">
      <w:pPr>
        <w:spacing w:line="276" w:lineRule="auto"/>
        <w:jc w:val="right"/>
        <w:rPr>
          <w:sz w:val="24"/>
          <w:szCs w:val="24"/>
        </w:rPr>
      </w:pPr>
    </w:p>
    <w:p w14:paraId="6AF0BA24" w14:textId="77777777" w:rsidR="0077583F" w:rsidRDefault="00000000">
      <w:pPr>
        <w:spacing w:line="276" w:lineRule="auto"/>
        <w:jc w:val="right"/>
        <w:rPr>
          <w:sz w:val="24"/>
          <w:szCs w:val="24"/>
        </w:rPr>
      </w:pPr>
      <w:proofErr w:type="spellStart"/>
      <w:r>
        <w:rPr>
          <w:sz w:val="24"/>
          <w:szCs w:val="24"/>
        </w:rPr>
        <w:t>Sutarties</w:t>
      </w:r>
      <w:proofErr w:type="spellEnd"/>
      <w:r>
        <w:rPr>
          <w:sz w:val="24"/>
          <w:szCs w:val="24"/>
        </w:rPr>
        <w:t xml:space="preserve"> 2 </w:t>
      </w:r>
      <w:proofErr w:type="spellStart"/>
      <w:r>
        <w:rPr>
          <w:sz w:val="24"/>
          <w:szCs w:val="24"/>
        </w:rPr>
        <w:t>priedas</w:t>
      </w:r>
      <w:proofErr w:type="spellEnd"/>
    </w:p>
    <w:p w14:paraId="3021EE11" w14:textId="77777777" w:rsidR="0077583F" w:rsidRDefault="0077583F">
      <w:pPr>
        <w:spacing w:line="276" w:lineRule="auto"/>
        <w:jc w:val="center"/>
        <w:rPr>
          <w:b/>
          <w:sz w:val="24"/>
          <w:szCs w:val="24"/>
        </w:rPr>
      </w:pPr>
    </w:p>
    <w:p w14:paraId="20B6C6BD" w14:textId="77777777" w:rsidR="0077583F" w:rsidRDefault="0077583F">
      <w:pPr>
        <w:spacing w:line="276" w:lineRule="auto"/>
        <w:jc w:val="center"/>
        <w:rPr>
          <w:b/>
          <w:sz w:val="24"/>
          <w:szCs w:val="24"/>
        </w:rPr>
      </w:pPr>
    </w:p>
    <w:p w14:paraId="1EF2FBDB" w14:textId="77777777" w:rsidR="0077583F" w:rsidRPr="00480720" w:rsidRDefault="00000000">
      <w:pPr>
        <w:spacing w:line="276" w:lineRule="auto"/>
        <w:jc w:val="center"/>
        <w:rPr>
          <w:b/>
          <w:sz w:val="24"/>
          <w:szCs w:val="24"/>
          <w:lang w:val="fi-FI"/>
        </w:rPr>
      </w:pPr>
      <w:r w:rsidRPr="00480720">
        <w:rPr>
          <w:b/>
          <w:sz w:val="24"/>
          <w:szCs w:val="24"/>
          <w:lang w:val="fi-FI"/>
        </w:rPr>
        <w:t>SUTEIKTŲ PASLAUGŲ ATASKAITA</w:t>
      </w:r>
    </w:p>
    <w:p w14:paraId="6AB4C710" w14:textId="77777777" w:rsidR="0077583F" w:rsidRPr="00480720" w:rsidRDefault="00000000">
      <w:pPr>
        <w:spacing w:line="276" w:lineRule="auto"/>
        <w:jc w:val="center"/>
        <w:rPr>
          <w:sz w:val="24"/>
          <w:szCs w:val="24"/>
          <w:lang w:val="fi-FI"/>
        </w:rPr>
      </w:pPr>
      <w:r w:rsidRPr="00480720">
        <w:rPr>
          <w:sz w:val="24"/>
          <w:szCs w:val="24"/>
          <w:lang w:val="fi-FI"/>
        </w:rPr>
        <w:t> </w:t>
      </w:r>
    </w:p>
    <w:p w14:paraId="3445AE18" w14:textId="77777777" w:rsidR="0077583F" w:rsidRPr="00480720" w:rsidRDefault="00000000">
      <w:pPr>
        <w:pBdr>
          <w:top w:val="nil"/>
          <w:left w:val="nil"/>
          <w:bottom w:val="nil"/>
          <w:right w:val="nil"/>
          <w:between w:val="nil"/>
        </w:pBdr>
        <w:tabs>
          <w:tab w:val="left" w:pos="567"/>
        </w:tabs>
        <w:jc w:val="center"/>
        <w:rPr>
          <w:color w:val="000000"/>
          <w:sz w:val="24"/>
          <w:szCs w:val="24"/>
          <w:lang w:val="fi-FI"/>
        </w:rPr>
      </w:pPr>
      <w:r w:rsidRPr="00480720">
        <w:rPr>
          <w:color w:val="000000"/>
          <w:sz w:val="24"/>
          <w:szCs w:val="24"/>
          <w:lang w:val="fi-FI"/>
        </w:rPr>
        <w:t>2025 m. _____________ d. Nr. ........</w:t>
      </w:r>
    </w:p>
    <w:p w14:paraId="70349D2B" w14:textId="77777777" w:rsidR="0077583F" w:rsidRPr="00480720" w:rsidRDefault="00000000">
      <w:pPr>
        <w:pBdr>
          <w:top w:val="nil"/>
          <w:left w:val="nil"/>
          <w:bottom w:val="nil"/>
          <w:right w:val="nil"/>
          <w:between w:val="nil"/>
        </w:pBdr>
        <w:tabs>
          <w:tab w:val="left" w:pos="567"/>
        </w:tabs>
        <w:jc w:val="center"/>
        <w:rPr>
          <w:color w:val="000000"/>
          <w:sz w:val="24"/>
          <w:szCs w:val="24"/>
          <w:lang w:val="fi-FI"/>
        </w:rPr>
      </w:pPr>
      <w:r w:rsidRPr="00480720">
        <w:rPr>
          <w:color w:val="000000"/>
          <w:sz w:val="24"/>
          <w:szCs w:val="24"/>
          <w:lang w:val="fi-FI"/>
        </w:rPr>
        <w:t>Kaunas</w:t>
      </w:r>
    </w:p>
    <w:p w14:paraId="2D7E5B48" w14:textId="77777777" w:rsidR="0077583F" w:rsidRPr="00480720" w:rsidRDefault="0077583F">
      <w:pPr>
        <w:spacing w:line="276" w:lineRule="auto"/>
        <w:jc w:val="center"/>
        <w:rPr>
          <w:sz w:val="24"/>
          <w:szCs w:val="24"/>
          <w:lang w:val="fi-FI"/>
        </w:rPr>
      </w:pPr>
    </w:p>
    <w:p w14:paraId="638098EB" w14:textId="77777777" w:rsidR="0077583F" w:rsidRPr="00480720" w:rsidRDefault="0077583F">
      <w:pPr>
        <w:spacing w:line="276" w:lineRule="auto"/>
        <w:jc w:val="both"/>
        <w:rPr>
          <w:sz w:val="24"/>
          <w:szCs w:val="24"/>
          <w:lang w:val="fi-FI"/>
        </w:rPr>
      </w:pPr>
    </w:p>
    <w:p w14:paraId="57775F50" w14:textId="77777777" w:rsidR="0077583F" w:rsidRPr="00480720" w:rsidRDefault="00000000">
      <w:pPr>
        <w:widowControl w:val="0"/>
        <w:ind w:firstLine="851"/>
        <w:jc w:val="both"/>
        <w:rPr>
          <w:sz w:val="24"/>
          <w:szCs w:val="24"/>
          <w:lang w:val="fi-FI"/>
        </w:rPr>
      </w:pPr>
      <w:r w:rsidRPr="00480720">
        <w:rPr>
          <w:sz w:val="24"/>
          <w:szCs w:val="24"/>
          <w:lang w:val="fi-FI"/>
        </w:rPr>
        <w:t xml:space="preserve">Šia ataskaita patvirtinama, kad vadovaujantis 2025 m. _______ d. Atlygintinų paslaugų teikimo sutartimi  (toliau – Sutartis) Nr.               _____________, asmens kodas </w:t>
      </w:r>
      <w:r w:rsidRPr="00480720">
        <w:rPr>
          <w:sz w:val="24"/>
          <w:szCs w:val="24"/>
          <w:highlight w:val="white"/>
          <w:lang w:val="fi-FI"/>
        </w:rPr>
        <w:t xml:space="preserve">______________, gyvenamosios </w:t>
      </w:r>
      <w:r w:rsidRPr="00480720">
        <w:rPr>
          <w:sz w:val="24"/>
          <w:szCs w:val="24"/>
          <w:lang w:val="fi-FI"/>
        </w:rPr>
        <w:t>vietos adresas:</w:t>
      </w:r>
      <w:r w:rsidRPr="00480720">
        <w:rPr>
          <w:sz w:val="24"/>
          <w:szCs w:val="24"/>
          <w:highlight w:val="white"/>
          <w:lang w:val="fi-FI"/>
        </w:rPr>
        <w:t xml:space="preserve">  ___________</w:t>
      </w:r>
      <w:r w:rsidRPr="00480720">
        <w:rPr>
          <w:sz w:val="24"/>
          <w:szCs w:val="24"/>
          <w:lang w:val="fi-FI"/>
        </w:rPr>
        <w:t xml:space="preserve"> (toliau – Paslaugų teikėjas),  suteikė Kauno IX forto muziejui (toliau- Užsakovas) šias paslaugas:</w:t>
      </w:r>
    </w:p>
    <w:p w14:paraId="19906824" w14:textId="77777777" w:rsidR="0077583F" w:rsidRPr="00480720" w:rsidRDefault="0077583F">
      <w:pPr>
        <w:widowControl w:val="0"/>
        <w:ind w:firstLine="851"/>
        <w:jc w:val="both"/>
        <w:rPr>
          <w:sz w:val="24"/>
          <w:szCs w:val="24"/>
          <w:lang w:val="fi-FI"/>
        </w:rPr>
      </w:pPr>
    </w:p>
    <w:p w14:paraId="53F7EC04" w14:textId="77777777" w:rsidR="0077583F" w:rsidRDefault="00000000">
      <w:pPr>
        <w:numPr>
          <w:ilvl w:val="0"/>
          <w:numId w:val="3"/>
        </w:numPr>
        <w:pBdr>
          <w:top w:val="nil"/>
          <w:left w:val="nil"/>
          <w:bottom w:val="nil"/>
          <w:right w:val="nil"/>
          <w:between w:val="nil"/>
        </w:pBdr>
        <w:tabs>
          <w:tab w:val="left" w:pos="567"/>
        </w:tabs>
        <w:jc w:val="both"/>
        <w:rPr>
          <w:color w:val="000000"/>
          <w:sz w:val="24"/>
          <w:szCs w:val="24"/>
        </w:rPr>
      </w:pPr>
      <w:r w:rsidRPr="00480720">
        <w:rPr>
          <w:color w:val="000000"/>
          <w:sz w:val="24"/>
          <w:szCs w:val="24"/>
          <w:lang w:val="fi-FI"/>
        </w:rPr>
        <w:t xml:space="preserve"> </w:t>
      </w:r>
      <w:r>
        <w:rPr>
          <w:color w:val="000000"/>
          <w:sz w:val="24"/>
          <w:szCs w:val="24"/>
        </w:rPr>
        <w:t>____________________.</w:t>
      </w:r>
    </w:p>
    <w:p w14:paraId="69264578" w14:textId="77777777" w:rsidR="0077583F" w:rsidRPr="00480720" w:rsidRDefault="00000000">
      <w:pPr>
        <w:numPr>
          <w:ilvl w:val="0"/>
          <w:numId w:val="3"/>
        </w:numPr>
        <w:pBdr>
          <w:top w:val="nil"/>
          <w:left w:val="nil"/>
          <w:bottom w:val="nil"/>
          <w:right w:val="nil"/>
          <w:between w:val="nil"/>
        </w:pBdr>
        <w:tabs>
          <w:tab w:val="left" w:pos="567"/>
        </w:tabs>
        <w:jc w:val="both"/>
        <w:rPr>
          <w:color w:val="000000"/>
          <w:sz w:val="24"/>
          <w:szCs w:val="24"/>
          <w:lang w:val="fi-FI"/>
        </w:rPr>
      </w:pPr>
      <w:r w:rsidRPr="00480720">
        <w:rPr>
          <w:color w:val="000000"/>
          <w:sz w:val="24"/>
          <w:szCs w:val="24"/>
          <w:lang w:val="fi-FI"/>
        </w:rPr>
        <w:t xml:space="preserve"> Suteiktos paslaugos atitinka visus Sutartyje nustatytus reikalavimus.</w:t>
      </w:r>
    </w:p>
    <w:p w14:paraId="7C43FBA2" w14:textId="77777777" w:rsidR="0077583F" w:rsidRPr="00480720" w:rsidRDefault="00000000">
      <w:pPr>
        <w:widowControl w:val="0"/>
        <w:numPr>
          <w:ilvl w:val="0"/>
          <w:numId w:val="3"/>
        </w:numPr>
        <w:pBdr>
          <w:top w:val="nil"/>
          <w:left w:val="nil"/>
          <w:bottom w:val="nil"/>
          <w:right w:val="nil"/>
          <w:between w:val="nil"/>
        </w:pBdr>
        <w:jc w:val="both"/>
        <w:rPr>
          <w:color w:val="000000"/>
          <w:sz w:val="24"/>
          <w:szCs w:val="24"/>
          <w:lang w:val="fi-FI"/>
        </w:rPr>
      </w:pPr>
      <w:r w:rsidRPr="00480720">
        <w:rPr>
          <w:color w:val="000000"/>
          <w:sz w:val="24"/>
          <w:szCs w:val="24"/>
          <w:lang w:val="fi-FI"/>
        </w:rPr>
        <w:t>Ši Ataskaita surašyta 2 (dviem) vienodos teisinės galios egzemplioriais, po 1 (vieną) kiekvienai iš Šalių.</w:t>
      </w:r>
    </w:p>
    <w:p w14:paraId="57197D65" w14:textId="77777777" w:rsidR="0077583F" w:rsidRPr="00480720" w:rsidRDefault="0077583F">
      <w:pPr>
        <w:widowControl w:val="0"/>
        <w:pBdr>
          <w:top w:val="nil"/>
          <w:left w:val="nil"/>
          <w:bottom w:val="nil"/>
          <w:right w:val="nil"/>
          <w:between w:val="nil"/>
        </w:pBdr>
        <w:ind w:left="720"/>
        <w:jc w:val="both"/>
        <w:rPr>
          <w:color w:val="000000"/>
          <w:sz w:val="24"/>
          <w:szCs w:val="24"/>
          <w:lang w:val="fi-FI"/>
        </w:rPr>
      </w:pPr>
    </w:p>
    <w:p w14:paraId="07EC7C2A" w14:textId="77777777" w:rsidR="0077583F" w:rsidRPr="00480720" w:rsidRDefault="0077583F">
      <w:pPr>
        <w:rPr>
          <w:sz w:val="24"/>
          <w:szCs w:val="24"/>
          <w:lang w:val="fi-FI"/>
        </w:rPr>
      </w:pPr>
    </w:p>
    <w:p w14:paraId="1663FD06" w14:textId="77777777" w:rsidR="0077583F" w:rsidRPr="00480720" w:rsidRDefault="0077583F">
      <w:pPr>
        <w:rPr>
          <w:sz w:val="24"/>
          <w:szCs w:val="24"/>
          <w:lang w:val="fi-FI"/>
        </w:rPr>
      </w:pPr>
    </w:p>
    <w:p w14:paraId="14EE97A3" w14:textId="77777777" w:rsidR="0077583F" w:rsidRPr="00480720" w:rsidRDefault="0077583F">
      <w:pPr>
        <w:rPr>
          <w:sz w:val="24"/>
          <w:szCs w:val="24"/>
          <w:lang w:val="fi-FI"/>
        </w:rPr>
      </w:pPr>
    </w:p>
    <w:p w14:paraId="203C147E" w14:textId="77777777" w:rsidR="0077583F" w:rsidRPr="00480720" w:rsidRDefault="0077583F">
      <w:pPr>
        <w:rPr>
          <w:sz w:val="24"/>
          <w:szCs w:val="24"/>
          <w:lang w:val="fi-FI"/>
        </w:rPr>
      </w:pPr>
    </w:p>
    <w:p w14:paraId="3BEAFC2B" w14:textId="77777777" w:rsidR="0077583F" w:rsidRPr="00480720" w:rsidRDefault="00000000">
      <w:pPr>
        <w:rPr>
          <w:sz w:val="24"/>
          <w:szCs w:val="24"/>
          <w:lang w:val="fi-FI"/>
        </w:rPr>
      </w:pPr>
      <w:r w:rsidRPr="00480720">
        <w:rPr>
          <w:sz w:val="24"/>
          <w:szCs w:val="24"/>
          <w:lang w:val="fi-FI"/>
        </w:rPr>
        <w:t>Užsakovo vardu</w:t>
      </w:r>
      <w:r w:rsidRPr="00480720">
        <w:rPr>
          <w:sz w:val="24"/>
          <w:szCs w:val="24"/>
          <w:lang w:val="fi-FI"/>
        </w:rPr>
        <w:tab/>
      </w:r>
      <w:r w:rsidRPr="00480720">
        <w:rPr>
          <w:sz w:val="24"/>
          <w:szCs w:val="24"/>
          <w:lang w:val="fi-FI"/>
        </w:rPr>
        <w:tab/>
      </w:r>
      <w:r w:rsidRPr="00480720">
        <w:rPr>
          <w:sz w:val="24"/>
          <w:szCs w:val="24"/>
          <w:lang w:val="fi-FI"/>
        </w:rPr>
        <w:tab/>
      </w:r>
      <w:r w:rsidRPr="00480720">
        <w:rPr>
          <w:sz w:val="24"/>
          <w:szCs w:val="24"/>
          <w:lang w:val="fi-FI"/>
        </w:rPr>
        <w:tab/>
      </w:r>
      <w:r w:rsidRPr="00480720">
        <w:rPr>
          <w:sz w:val="24"/>
          <w:szCs w:val="24"/>
          <w:lang w:val="fi-FI"/>
        </w:rPr>
        <w:tab/>
        <w:t>Paslaugų teikėjas</w:t>
      </w:r>
    </w:p>
    <w:p w14:paraId="40D8C1A8" w14:textId="77777777" w:rsidR="0077583F" w:rsidRPr="00480720" w:rsidRDefault="00000000">
      <w:pPr>
        <w:rPr>
          <w:sz w:val="24"/>
          <w:szCs w:val="24"/>
          <w:lang w:val="fi-FI"/>
        </w:rPr>
      </w:pPr>
      <w:r w:rsidRPr="00480720">
        <w:rPr>
          <w:sz w:val="24"/>
          <w:szCs w:val="24"/>
          <w:lang w:val="fi-FI"/>
        </w:rPr>
        <w:t>Kauno IX forto muziejus</w:t>
      </w:r>
    </w:p>
    <w:p w14:paraId="568A212C" w14:textId="77777777" w:rsidR="0077583F" w:rsidRPr="00480720" w:rsidRDefault="0077583F">
      <w:pPr>
        <w:rPr>
          <w:sz w:val="24"/>
          <w:szCs w:val="24"/>
          <w:lang w:val="fi-FI"/>
        </w:rPr>
      </w:pPr>
    </w:p>
    <w:p w14:paraId="0C277858" w14:textId="77777777" w:rsidR="0077583F" w:rsidRDefault="00000000">
      <w:pPr>
        <w:rPr>
          <w:sz w:val="24"/>
          <w:szCs w:val="24"/>
        </w:rPr>
      </w:pPr>
      <w:proofErr w:type="spellStart"/>
      <w:r>
        <w:rPr>
          <w:sz w:val="24"/>
          <w:szCs w:val="24"/>
        </w:rPr>
        <w:t>Direktorius</w:t>
      </w:r>
      <w:proofErr w:type="spellEnd"/>
    </w:p>
    <w:p w14:paraId="614075E6" w14:textId="77777777" w:rsidR="0077583F" w:rsidRDefault="00000000">
      <w:pPr>
        <w:rPr>
          <w:sz w:val="24"/>
          <w:szCs w:val="24"/>
        </w:rPr>
      </w:pPr>
      <w:r>
        <w:rPr>
          <w:sz w:val="24"/>
          <w:szCs w:val="24"/>
        </w:rPr>
        <w:t xml:space="preserve">Marius Pečiulis _____________________      </w:t>
      </w:r>
      <w:r>
        <w:rPr>
          <w:sz w:val="24"/>
          <w:szCs w:val="24"/>
        </w:rPr>
        <w:tab/>
        <w:t>_________________</w:t>
      </w:r>
    </w:p>
    <w:tbl>
      <w:tblPr>
        <w:tblStyle w:val="a1"/>
        <w:tblW w:w="9404" w:type="dxa"/>
        <w:tblLayout w:type="fixed"/>
        <w:tblLook w:val="0400" w:firstRow="0" w:lastRow="0" w:firstColumn="0" w:lastColumn="0" w:noHBand="0" w:noVBand="1"/>
      </w:tblPr>
      <w:tblGrid>
        <w:gridCol w:w="3261"/>
        <w:gridCol w:w="709"/>
        <w:gridCol w:w="2414"/>
        <w:gridCol w:w="704"/>
        <w:gridCol w:w="2316"/>
      </w:tblGrid>
      <w:tr w:rsidR="0077583F" w14:paraId="5DBB7438" w14:textId="77777777">
        <w:tc>
          <w:tcPr>
            <w:tcW w:w="3261" w:type="dxa"/>
          </w:tcPr>
          <w:p w14:paraId="00F7DFA9" w14:textId="77777777" w:rsidR="0077583F" w:rsidRDefault="0077583F">
            <w:pPr>
              <w:spacing w:line="254" w:lineRule="auto"/>
              <w:rPr>
                <w:sz w:val="24"/>
                <w:szCs w:val="24"/>
              </w:rPr>
            </w:pPr>
          </w:p>
        </w:tc>
        <w:tc>
          <w:tcPr>
            <w:tcW w:w="709" w:type="dxa"/>
          </w:tcPr>
          <w:p w14:paraId="404C0779" w14:textId="77777777" w:rsidR="0077583F" w:rsidRDefault="0077583F">
            <w:pPr>
              <w:spacing w:line="254" w:lineRule="auto"/>
              <w:rPr>
                <w:sz w:val="24"/>
                <w:szCs w:val="24"/>
              </w:rPr>
            </w:pPr>
          </w:p>
        </w:tc>
        <w:tc>
          <w:tcPr>
            <w:tcW w:w="2414" w:type="dxa"/>
          </w:tcPr>
          <w:p w14:paraId="3FC785D3" w14:textId="77777777" w:rsidR="0077583F" w:rsidRDefault="0077583F">
            <w:pPr>
              <w:spacing w:line="254" w:lineRule="auto"/>
              <w:rPr>
                <w:sz w:val="24"/>
                <w:szCs w:val="24"/>
              </w:rPr>
            </w:pPr>
          </w:p>
        </w:tc>
        <w:tc>
          <w:tcPr>
            <w:tcW w:w="704" w:type="dxa"/>
          </w:tcPr>
          <w:p w14:paraId="6465BEED" w14:textId="77777777" w:rsidR="0077583F" w:rsidRDefault="0077583F">
            <w:pPr>
              <w:spacing w:line="254" w:lineRule="auto"/>
              <w:rPr>
                <w:sz w:val="24"/>
                <w:szCs w:val="24"/>
              </w:rPr>
            </w:pPr>
          </w:p>
        </w:tc>
        <w:tc>
          <w:tcPr>
            <w:tcW w:w="2316" w:type="dxa"/>
          </w:tcPr>
          <w:p w14:paraId="2E5A6AAE" w14:textId="77777777" w:rsidR="0077583F" w:rsidRDefault="0077583F">
            <w:pPr>
              <w:spacing w:line="254" w:lineRule="auto"/>
              <w:rPr>
                <w:sz w:val="24"/>
                <w:szCs w:val="24"/>
              </w:rPr>
            </w:pPr>
          </w:p>
        </w:tc>
      </w:tr>
    </w:tbl>
    <w:p w14:paraId="7B666E78" w14:textId="77777777" w:rsidR="0077583F" w:rsidRDefault="0077583F">
      <w:pPr>
        <w:jc w:val="both"/>
        <w:rPr>
          <w:sz w:val="24"/>
          <w:szCs w:val="24"/>
        </w:rPr>
      </w:pPr>
    </w:p>
    <w:p w14:paraId="23A8E18A" w14:textId="77777777" w:rsidR="0077583F" w:rsidRDefault="0077583F"/>
    <w:sectPr w:rsidR="0077583F">
      <w:footerReference w:type="default" r:id="rId9"/>
      <w:pgSz w:w="11906" w:h="16838"/>
      <w:pgMar w:top="709" w:right="567" w:bottom="1134" w:left="1418"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BA45" w14:textId="77777777" w:rsidR="00A564F6" w:rsidRDefault="00A564F6">
      <w:r>
        <w:separator/>
      </w:r>
    </w:p>
  </w:endnote>
  <w:endnote w:type="continuationSeparator" w:id="0">
    <w:p w14:paraId="679BAA85" w14:textId="77777777" w:rsidR="00A564F6" w:rsidRDefault="00A5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3DBE" w14:textId="77777777" w:rsidR="0077583F"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80720">
      <w:rPr>
        <w:noProof/>
        <w:color w:val="000000"/>
      </w:rPr>
      <w:t>1</w:t>
    </w:r>
    <w:r>
      <w:rPr>
        <w:color w:val="000000"/>
      </w:rPr>
      <w:fldChar w:fldCharType="end"/>
    </w:r>
  </w:p>
  <w:p w14:paraId="7DCC7FC1" w14:textId="77777777" w:rsidR="0077583F" w:rsidRDefault="0077583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D45" w14:textId="77777777" w:rsidR="00A564F6" w:rsidRDefault="00A564F6">
      <w:r>
        <w:separator/>
      </w:r>
    </w:p>
  </w:footnote>
  <w:footnote w:type="continuationSeparator" w:id="0">
    <w:p w14:paraId="2F5788AE" w14:textId="77777777" w:rsidR="00A564F6" w:rsidRDefault="00A56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6572"/>
    <w:multiLevelType w:val="multilevel"/>
    <w:tmpl w:val="1C148E6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55D2D12"/>
    <w:multiLevelType w:val="multilevel"/>
    <w:tmpl w:val="93DE0E12"/>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2C0343"/>
    <w:multiLevelType w:val="multilevel"/>
    <w:tmpl w:val="848C6046"/>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30F85DFE"/>
    <w:multiLevelType w:val="multilevel"/>
    <w:tmpl w:val="39BC2EDA"/>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16E0616"/>
    <w:multiLevelType w:val="multilevel"/>
    <w:tmpl w:val="79703E40"/>
    <w:lvl w:ilvl="0">
      <w:start w:val="5"/>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39CE53DA"/>
    <w:multiLevelType w:val="multilevel"/>
    <w:tmpl w:val="526C5192"/>
    <w:lvl w:ilvl="0">
      <w:start w:val="1"/>
      <w:numFmt w:val="decimal"/>
      <w:lvlText w:val="%1."/>
      <w:lvlJc w:val="left"/>
      <w:pPr>
        <w:ind w:left="960" w:hanging="360"/>
      </w:pPr>
    </w:lvl>
    <w:lvl w:ilvl="1">
      <w:start w:val="1"/>
      <w:numFmt w:val="decimal"/>
      <w:lvlText w:val="%1.%2."/>
      <w:lvlJc w:val="left"/>
      <w:pPr>
        <w:ind w:left="960" w:hanging="360"/>
      </w:pPr>
      <w:rPr>
        <w:b w:val="0"/>
      </w:rPr>
    </w:lvl>
    <w:lvl w:ilvl="2">
      <w:start w:val="1"/>
      <w:numFmt w:val="decimal"/>
      <w:lvlText w:val="%1.%2.%3."/>
      <w:lvlJc w:val="left"/>
      <w:pPr>
        <w:ind w:left="1320" w:hanging="720"/>
      </w:pPr>
      <w:rPr>
        <w:b w:val="0"/>
      </w:rPr>
    </w:lvl>
    <w:lvl w:ilvl="3">
      <w:start w:val="1"/>
      <w:numFmt w:val="decimal"/>
      <w:lvlText w:val="%1.%2.%3.%4."/>
      <w:lvlJc w:val="left"/>
      <w:pPr>
        <w:ind w:left="1320" w:hanging="720"/>
      </w:pPr>
      <w:rPr>
        <w:b/>
      </w:rPr>
    </w:lvl>
    <w:lvl w:ilvl="4">
      <w:start w:val="1"/>
      <w:numFmt w:val="decimal"/>
      <w:lvlText w:val="%1.%2.%3.%4.%5."/>
      <w:lvlJc w:val="left"/>
      <w:pPr>
        <w:ind w:left="1680" w:hanging="1080"/>
      </w:pPr>
      <w:rPr>
        <w:b/>
      </w:rPr>
    </w:lvl>
    <w:lvl w:ilvl="5">
      <w:start w:val="1"/>
      <w:numFmt w:val="decimal"/>
      <w:lvlText w:val="%1.%2.%3.%4.%5.%6."/>
      <w:lvlJc w:val="left"/>
      <w:pPr>
        <w:ind w:left="1680" w:hanging="1080"/>
      </w:pPr>
      <w:rPr>
        <w:b/>
      </w:rPr>
    </w:lvl>
    <w:lvl w:ilvl="6">
      <w:start w:val="1"/>
      <w:numFmt w:val="decimal"/>
      <w:lvlText w:val="%1.%2.%3.%4.%5.%6.%7."/>
      <w:lvlJc w:val="left"/>
      <w:pPr>
        <w:ind w:left="2040" w:hanging="1440"/>
      </w:pPr>
      <w:rPr>
        <w:b/>
      </w:rPr>
    </w:lvl>
    <w:lvl w:ilvl="7">
      <w:start w:val="1"/>
      <w:numFmt w:val="decimal"/>
      <w:lvlText w:val="%1.%2.%3.%4.%5.%6.%7.%8."/>
      <w:lvlJc w:val="left"/>
      <w:pPr>
        <w:ind w:left="2040" w:hanging="1440"/>
      </w:pPr>
      <w:rPr>
        <w:b/>
      </w:rPr>
    </w:lvl>
    <w:lvl w:ilvl="8">
      <w:start w:val="1"/>
      <w:numFmt w:val="decimal"/>
      <w:lvlText w:val="%1.%2.%3.%4.%5.%6.%7.%8.%9."/>
      <w:lvlJc w:val="left"/>
      <w:pPr>
        <w:ind w:left="2400" w:hanging="1800"/>
      </w:pPr>
      <w:rPr>
        <w:b/>
      </w:rPr>
    </w:lvl>
  </w:abstractNum>
  <w:abstractNum w:abstractNumId="6" w15:restartNumberingAfterBreak="0">
    <w:nsid w:val="3AA63394"/>
    <w:multiLevelType w:val="multilevel"/>
    <w:tmpl w:val="DC60E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5247A0"/>
    <w:multiLevelType w:val="multilevel"/>
    <w:tmpl w:val="12B2823A"/>
    <w:lvl w:ilvl="0">
      <w:start w:val="1"/>
      <w:numFmt w:val="upperRoman"/>
      <w:lvlText w:val="%1."/>
      <w:lvlJc w:val="left"/>
      <w:pPr>
        <w:ind w:left="1080" w:hanging="720"/>
      </w:pPr>
      <w:rPr>
        <w:b/>
        <w:color w:val="000000"/>
      </w:r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8" w15:restartNumberingAfterBreak="0">
    <w:nsid w:val="3CF12381"/>
    <w:multiLevelType w:val="multilevel"/>
    <w:tmpl w:val="99142FB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4B6366F"/>
    <w:multiLevelType w:val="multilevel"/>
    <w:tmpl w:val="ED50B09A"/>
    <w:lvl w:ilvl="0">
      <w:start w:val="8"/>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15:restartNumberingAfterBreak="0">
    <w:nsid w:val="4661356F"/>
    <w:multiLevelType w:val="multilevel"/>
    <w:tmpl w:val="1CD212E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13C12"/>
    <w:multiLevelType w:val="multilevel"/>
    <w:tmpl w:val="A07C649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33E3063"/>
    <w:multiLevelType w:val="multilevel"/>
    <w:tmpl w:val="23086392"/>
    <w:lvl w:ilvl="0">
      <w:start w:val="1"/>
      <w:numFmt w:val="decimal"/>
      <w:lvlText w:val="%1"/>
      <w:lvlJc w:val="left"/>
      <w:pPr>
        <w:ind w:left="465" w:hanging="465"/>
      </w:pPr>
    </w:lvl>
    <w:lvl w:ilvl="1">
      <w:start w:val="1"/>
      <w:numFmt w:val="decimal"/>
      <w:lvlText w:val="%1.%2"/>
      <w:lvlJc w:val="left"/>
      <w:pPr>
        <w:ind w:left="1065" w:hanging="465"/>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5BCC62B7"/>
    <w:multiLevelType w:val="multilevel"/>
    <w:tmpl w:val="885CCF7A"/>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1431C82"/>
    <w:multiLevelType w:val="multilevel"/>
    <w:tmpl w:val="A00C8CC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5984DE0"/>
    <w:multiLevelType w:val="multilevel"/>
    <w:tmpl w:val="BB7401C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5E72519"/>
    <w:multiLevelType w:val="multilevel"/>
    <w:tmpl w:val="B3F201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7242101"/>
    <w:multiLevelType w:val="multilevel"/>
    <w:tmpl w:val="CACED18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8" w15:restartNumberingAfterBreak="0">
    <w:nsid w:val="72340DB4"/>
    <w:multiLevelType w:val="multilevel"/>
    <w:tmpl w:val="D9BEF38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26738755">
    <w:abstractNumId w:val="12"/>
  </w:num>
  <w:num w:numId="2" w16cid:durableId="430585325">
    <w:abstractNumId w:val="5"/>
  </w:num>
  <w:num w:numId="3" w16cid:durableId="367754292">
    <w:abstractNumId w:val="6"/>
  </w:num>
  <w:num w:numId="4" w16cid:durableId="960264186">
    <w:abstractNumId w:val="16"/>
  </w:num>
  <w:num w:numId="5" w16cid:durableId="1330446862">
    <w:abstractNumId w:val="8"/>
  </w:num>
  <w:num w:numId="6" w16cid:durableId="2016300850">
    <w:abstractNumId w:val="11"/>
  </w:num>
  <w:num w:numId="7" w16cid:durableId="2141147230">
    <w:abstractNumId w:val="15"/>
  </w:num>
  <w:num w:numId="8" w16cid:durableId="764568740">
    <w:abstractNumId w:val="10"/>
  </w:num>
  <w:num w:numId="9" w16cid:durableId="1190221751">
    <w:abstractNumId w:val="18"/>
  </w:num>
  <w:num w:numId="10" w16cid:durableId="1865052680">
    <w:abstractNumId w:val="3"/>
  </w:num>
  <w:num w:numId="11" w16cid:durableId="1160341147">
    <w:abstractNumId w:val="13"/>
  </w:num>
  <w:num w:numId="12" w16cid:durableId="1970551561">
    <w:abstractNumId w:val="1"/>
  </w:num>
  <w:num w:numId="13" w16cid:durableId="1298994834">
    <w:abstractNumId w:val="7"/>
  </w:num>
  <w:num w:numId="14" w16cid:durableId="2031178646">
    <w:abstractNumId w:val="2"/>
  </w:num>
  <w:num w:numId="15" w16cid:durableId="354383766">
    <w:abstractNumId w:val="0"/>
  </w:num>
  <w:num w:numId="16" w16cid:durableId="1971741828">
    <w:abstractNumId w:val="14"/>
  </w:num>
  <w:num w:numId="17" w16cid:durableId="1678456143">
    <w:abstractNumId w:val="4"/>
  </w:num>
  <w:num w:numId="18" w16cid:durableId="620308407">
    <w:abstractNumId w:val="17"/>
  </w:num>
  <w:num w:numId="19" w16cid:durableId="139142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3F"/>
    <w:rsid w:val="00106980"/>
    <w:rsid w:val="00480720"/>
    <w:rsid w:val="0077583F"/>
    <w:rsid w:val="00965665"/>
    <w:rsid w:val="00A564F6"/>
    <w:rsid w:val="00C353E3"/>
    <w:rsid w:val="00DC4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EC17"/>
  <w15:docId w15:val="{A9EBA112-7920-4F66-A27C-9B7ACB6B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BD"/>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E51FBD"/>
    <w:rPr>
      <w:color w:val="0000FF"/>
      <w:u w:val="single"/>
    </w:rPr>
  </w:style>
  <w:style w:type="paragraph" w:customStyle="1" w:styleId="Sraopastraipa1">
    <w:name w:val="Sąrašo pastraipa1"/>
    <w:basedOn w:val="Normal"/>
    <w:rsid w:val="00E51FBD"/>
    <w:pPr>
      <w:suppressAutoHyphens/>
      <w:ind w:left="720" w:firstLine="357"/>
      <w:contextualSpacing/>
    </w:pPr>
    <w:rPr>
      <w:rFonts w:ascii="Arial" w:eastAsia="Calibri" w:hAnsi="Arial" w:cs="Arial"/>
      <w:sz w:val="22"/>
      <w:szCs w:val="22"/>
      <w:lang w:val="lt-LT" w:eastAsia="zh-CN"/>
    </w:rPr>
  </w:style>
  <w:style w:type="paragraph" w:styleId="ListParagraph">
    <w:name w:val="List Paragraph"/>
    <w:basedOn w:val="Normal"/>
    <w:uiPriority w:val="34"/>
    <w:qFormat/>
    <w:rsid w:val="00E51FBD"/>
    <w:pPr>
      <w:ind w:left="720"/>
      <w:contextualSpacing/>
    </w:pPr>
    <w:rPr>
      <w:sz w:val="24"/>
      <w:szCs w:val="24"/>
      <w:lang w:val="lt-LT"/>
    </w:rPr>
  </w:style>
  <w:style w:type="character" w:styleId="CommentReference">
    <w:name w:val="annotation reference"/>
    <w:basedOn w:val="DefaultParagraphFont"/>
    <w:uiPriority w:val="99"/>
    <w:semiHidden/>
    <w:unhideWhenUsed/>
    <w:rsid w:val="00672097"/>
    <w:rPr>
      <w:sz w:val="16"/>
      <w:szCs w:val="16"/>
    </w:rPr>
  </w:style>
  <w:style w:type="paragraph" w:styleId="CommentText">
    <w:name w:val="annotation text"/>
    <w:basedOn w:val="Normal"/>
    <w:link w:val="CommentTextChar"/>
    <w:uiPriority w:val="99"/>
    <w:semiHidden/>
    <w:unhideWhenUsed/>
    <w:rsid w:val="00672097"/>
  </w:style>
  <w:style w:type="character" w:customStyle="1" w:styleId="CommentTextChar">
    <w:name w:val="Comment Text Char"/>
    <w:basedOn w:val="DefaultParagraphFont"/>
    <w:link w:val="CommentText"/>
    <w:uiPriority w:val="99"/>
    <w:semiHidden/>
    <w:rsid w:val="00672097"/>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672097"/>
    <w:rPr>
      <w:b/>
      <w:bCs/>
    </w:rPr>
  </w:style>
  <w:style w:type="character" w:customStyle="1" w:styleId="CommentSubjectChar">
    <w:name w:val="Comment Subject Char"/>
    <w:basedOn w:val="CommentTextChar"/>
    <w:link w:val="CommentSubject"/>
    <w:uiPriority w:val="99"/>
    <w:semiHidden/>
    <w:rsid w:val="00672097"/>
    <w:rPr>
      <w:rFonts w:ascii="Times New Roman" w:eastAsia="Times New Roman" w:hAnsi="Times New Roman" w:cs="Times New Roman"/>
      <w:b/>
      <w:bCs/>
      <w:sz w:val="20"/>
      <w:szCs w:val="20"/>
      <w:lang w:val="en-GB" w:eastAsia="lt-LT"/>
    </w:rPr>
  </w:style>
  <w:style w:type="paragraph" w:styleId="BalloonText">
    <w:name w:val="Balloon Text"/>
    <w:basedOn w:val="Normal"/>
    <w:link w:val="BalloonTextChar"/>
    <w:uiPriority w:val="99"/>
    <w:semiHidden/>
    <w:unhideWhenUsed/>
    <w:rsid w:val="00672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97"/>
    <w:rPr>
      <w:rFonts w:ascii="Segoe UI" w:eastAsia="Times New Roman" w:hAnsi="Segoe UI" w:cs="Segoe UI"/>
      <w:sz w:val="18"/>
      <w:szCs w:val="18"/>
      <w:lang w:val="en-GB" w:eastAsia="lt-LT"/>
    </w:rPr>
  </w:style>
  <w:style w:type="paragraph" w:styleId="Header">
    <w:name w:val="header"/>
    <w:basedOn w:val="Normal"/>
    <w:link w:val="HeaderChar"/>
    <w:uiPriority w:val="99"/>
    <w:unhideWhenUsed/>
    <w:rsid w:val="00F93D56"/>
    <w:pPr>
      <w:tabs>
        <w:tab w:val="center" w:pos="4513"/>
        <w:tab w:val="right" w:pos="9026"/>
      </w:tabs>
    </w:pPr>
  </w:style>
  <w:style w:type="character" w:customStyle="1" w:styleId="HeaderChar">
    <w:name w:val="Header Char"/>
    <w:basedOn w:val="DefaultParagraphFont"/>
    <w:link w:val="Header"/>
    <w:uiPriority w:val="99"/>
    <w:rsid w:val="00F93D56"/>
    <w:rPr>
      <w:rFonts w:ascii="Times New Roman" w:eastAsia="Times New Roman" w:hAnsi="Times New Roman" w:cs="Times New Roman"/>
      <w:sz w:val="20"/>
      <w:szCs w:val="20"/>
      <w:lang w:val="en-GB" w:eastAsia="lt-LT"/>
    </w:rPr>
  </w:style>
  <w:style w:type="paragraph" w:styleId="Footer">
    <w:name w:val="footer"/>
    <w:basedOn w:val="Normal"/>
    <w:link w:val="FooterChar"/>
    <w:uiPriority w:val="99"/>
    <w:unhideWhenUsed/>
    <w:rsid w:val="00F93D56"/>
    <w:pPr>
      <w:tabs>
        <w:tab w:val="center" w:pos="4513"/>
        <w:tab w:val="right" w:pos="9026"/>
      </w:tabs>
    </w:pPr>
  </w:style>
  <w:style w:type="character" w:customStyle="1" w:styleId="FooterChar">
    <w:name w:val="Footer Char"/>
    <w:basedOn w:val="DefaultParagraphFont"/>
    <w:link w:val="Footer"/>
    <w:uiPriority w:val="99"/>
    <w:rsid w:val="00F93D56"/>
    <w:rPr>
      <w:rFonts w:ascii="Times New Roman" w:eastAsia="Times New Roman" w:hAnsi="Times New Roman" w:cs="Times New Roman"/>
      <w:sz w:val="20"/>
      <w:szCs w:val="20"/>
      <w:lang w:val="en-GB" w:eastAsia="lt-LT"/>
    </w:rPr>
  </w:style>
  <w:style w:type="character" w:styleId="UnresolvedMention">
    <w:name w:val="Unresolved Mention"/>
    <w:basedOn w:val="DefaultParagraphFont"/>
    <w:uiPriority w:val="99"/>
    <w:semiHidden/>
    <w:unhideWhenUsed/>
    <w:rsid w:val="00FA3F7C"/>
    <w:rPr>
      <w:color w:val="605E5C"/>
      <w:shd w:val="clear" w:color="auto" w:fill="E1DFDD"/>
    </w:rPr>
  </w:style>
  <w:style w:type="paragraph" w:customStyle="1" w:styleId="paragraph">
    <w:name w:val="paragraph"/>
    <w:basedOn w:val="Normal"/>
    <w:rsid w:val="00FA3F7C"/>
    <w:pPr>
      <w:spacing w:before="100" w:beforeAutospacing="1" w:after="100" w:afterAutospacing="1"/>
    </w:pPr>
    <w:rPr>
      <w:sz w:val="24"/>
      <w:szCs w:val="24"/>
      <w:lang w:val="lt-LT"/>
    </w:rPr>
  </w:style>
  <w:style w:type="character" w:customStyle="1" w:styleId="normaltextrun">
    <w:name w:val="normaltextrun"/>
    <w:basedOn w:val="DefaultParagraphFont"/>
    <w:rsid w:val="00FA3F7C"/>
  </w:style>
  <w:style w:type="character" w:customStyle="1" w:styleId="eop">
    <w:name w:val="eop"/>
    <w:basedOn w:val="DefaultParagraphFont"/>
    <w:rsid w:val="00FA3F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nginiai@9fortomuziej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B+4rpRWcwnbBiKGHvhhJeZxWw==">CgMxLjA4AHIhMTQtYi1PM3VDYVE1S1c0RXZjOEN6N05XOXdkbUgyX1ZB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9026</Words>
  <Characters>5145</Characters>
  <Application>Microsoft Office Word</Application>
  <DocSecurity>0</DocSecurity>
  <Lines>42</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Lukoševičiūtė-Burneikienė</dc:creator>
  <cp:lastModifiedBy>Jolita Ščiglinskienė</cp:lastModifiedBy>
  <cp:revision>3</cp:revision>
  <dcterms:created xsi:type="dcterms:W3CDTF">2025-05-05T07:52:00Z</dcterms:created>
  <dcterms:modified xsi:type="dcterms:W3CDTF">2025-05-21T12:11:00Z</dcterms:modified>
</cp:coreProperties>
</file>