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shd w:fill="EBF1DE" w:val="clear"/>
        </w:rPr>
        <w:t>2025-06- _  _</w:t>
      </w:r>
      <w:r>
        <w:rPr>
          <w:rFonts w:cs="Arial" w:ascii="Arial" w:hAnsi="Arial"/>
        </w:rPr>
        <w:t xml:space="preserve"> Miškininkystės paslaugų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sutartis Nr.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3 priedas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MIŠKININKYSTĖS  PASLAUGŲ TEIKIMO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GRAFIKAS</w:t>
      </w:r>
    </w:p>
    <w:p>
      <w:pPr>
        <w:pStyle w:val="Normal"/>
        <w:jc w:val="center"/>
        <w:rPr>
          <w:rFonts w:ascii="Arial" w:hAnsi="Arial" w:cs="Arial"/>
        </w:rPr>
      </w:pPr>
      <w:bookmarkStart w:id="0" w:name="_Hlk24373699"/>
      <w:r>
        <w:rPr>
          <w:rFonts w:cs="Arial" w:ascii="Arial" w:hAnsi="Arial"/>
        </w:rPr>
        <w:t>2025-06-</w:t>
        <w:br/>
        <w:br/>
      </w:r>
      <w:sdt>
        <w:sdtPr>
          <w:id w:val="1756558667"/>
          <w:placeholder>
            <w:docPart w:val="9CA4D87AEF524C22A44E18E00AEDEAF7"/>
          </w:placeholder>
          <w:alias w:val="Sudarymo vieta"/>
          <w:text/>
        </w:sdtPr>
        <w:sdtContent>
          <w:r>
            <w:rPr/>
            <w:t>Varėna</w:t>
          </w:r>
        </w:sdtContent>
      </w:sdt>
      <w:bookmarkEnd w:id="0"/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ascii="Arial" w:hAnsi="Arial" w:eastAsiaTheme="majorEastAsia"/>
        </w:rPr>
        <w:t xml:space="preserve">       </w:t>
      </w:r>
      <w:r>
        <w:rPr>
          <w:rFonts w:eastAsia="" w:cs="Arial" w:ascii="Arial" w:hAnsi="Arial" w:eastAsiaTheme="majorEastAsia"/>
          <w:i/>
          <w:iCs/>
          <w:shd w:fill="EBF1DE" w:val="clear"/>
        </w:rPr>
        <w:t xml:space="preserve">Tiekėjas </w:t>
      </w:r>
      <w:r>
        <w:rPr>
          <w:rFonts w:cs="Arial" w:ascii="Arial" w:hAnsi="Arial"/>
        </w:rPr>
        <w:t xml:space="preserve"> </w:t>
      </w:r>
      <w:sdt>
        <w:sdtPr>
          <w:id w:val="518778724"/>
          <w:placeholder>
            <w:docPart w:val="7C70C8A3A1564314B9AF4D52E5082CDA"/>
          </w:placeholder>
          <w:text/>
        </w:sdtPr>
        <w:sdtContent>
          <w:r>
            <w:rPr/>
            <w:t>Vaidas Račkauskas</w:t>
          </w:r>
        </w:sdtContent>
      </w:sdt>
      <w:r>
        <w:rPr>
          <w:rFonts w:eastAsia="" w:cs="Arial" w:ascii="Arial" w:hAnsi="Arial" w:eastAsiaTheme="majorEastAsia"/>
          <w:i/>
          <w:iCs/>
          <w:shd w:fill="EBF1DE" w:val="clear"/>
        </w:rPr>
        <w:t xml:space="preserve"> </w:t>
      </w:r>
      <w:r>
        <w:rPr>
          <w:rFonts w:eastAsia="" w:cs="Arial" w:ascii="Arial" w:hAnsi="Arial" w:eastAsiaTheme="majorEastAsia"/>
        </w:rPr>
        <w:t xml:space="preserve">Miškininkystės  paslaugų teikimo VĮ Valstybinių miškų urėdijos </w:t>
      </w:r>
      <w:r>
        <w:rPr>
          <w:rFonts w:eastAsia="" w:cs="Arial" w:ascii="Arial" w:hAnsi="Arial" w:eastAsiaTheme="majorEastAsia"/>
          <w:shd w:fill="EBF1DE" w:val="clear"/>
        </w:rPr>
        <w:t xml:space="preserve"> Varėnos</w:t>
      </w:r>
      <w:r>
        <w:rPr>
          <w:rFonts w:eastAsia="" w:cs="Arial" w:ascii="Arial" w:hAnsi="Arial" w:eastAsiaTheme="majorEastAsia"/>
        </w:rPr>
        <w:t xml:space="preserve"> regioniniam padaliniui 2025 metais grafikas:</w:t>
      </w:r>
    </w:p>
    <w:tbl>
      <w:tblPr>
        <w:tblStyle w:val="Lentelstinklelis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"/>
        <w:gridCol w:w="1550"/>
        <w:gridCol w:w="762"/>
        <w:gridCol w:w="1069"/>
        <w:gridCol w:w="549"/>
        <w:gridCol w:w="482"/>
        <w:gridCol w:w="397"/>
        <w:gridCol w:w="398"/>
        <w:gridCol w:w="525"/>
        <w:gridCol w:w="412"/>
        <w:gridCol w:w="411"/>
        <w:gridCol w:w="414"/>
        <w:gridCol w:w="411"/>
        <w:gridCol w:w="550"/>
        <w:gridCol w:w="550"/>
        <w:gridCol w:w="546"/>
      </w:tblGrid>
      <w:tr>
        <w:trPr/>
        <w:tc>
          <w:tcPr>
            <w:tcW w:w="60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Eil. Nr.</w:t>
            </w:r>
          </w:p>
        </w:tc>
        <w:tc>
          <w:tcPr>
            <w:tcW w:w="155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Paslaugų pavadinimas</w:t>
            </w:r>
          </w:p>
        </w:tc>
        <w:tc>
          <w:tcPr>
            <w:tcW w:w="76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Mato vnt.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Prelimi</w:t>
              <w:softHyphen/>
              <w:t>narus  kiekis</w:t>
            </w:r>
          </w:p>
        </w:tc>
        <w:tc>
          <w:tcPr>
            <w:tcW w:w="5645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 xml:space="preserve">Mėnesiai </w:t>
            </w:r>
          </w:p>
        </w:tc>
      </w:tr>
      <w:tr>
        <w:trPr/>
        <w:tc>
          <w:tcPr>
            <w:tcW w:w="60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55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6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</w:t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2</w:t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3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4</w:t>
            </w:r>
          </w:p>
        </w:tc>
        <w:tc>
          <w:tcPr>
            <w:tcW w:w="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5</w:t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6</w:t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7</w:t>
            </w:r>
          </w:p>
        </w:tc>
        <w:tc>
          <w:tcPr>
            <w:tcW w:w="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8</w:t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9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10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11</w:t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12</w:t>
            </w:r>
          </w:p>
        </w:tc>
      </w:tr>
      <w:tr>
        <w:trPr/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1.</w:t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Želdinių, žėlinių apsauga nuo kanopinių daromos žalos, tveriant vielos tinklo tvorą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m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2000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x</w:t>
            </w:r>
          </w:p>
        </w:tc>
        <w:tc>
          <w:tcPr>
            <w:tcW w:w="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x</w:t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x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x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2.</w:t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3.</w:t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4.</w:t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</w:t>
      </w:r>
      <w:r>
        <w:rPr>
          <w:rFonts w:cs="Arial" w:ascii="Arial" w:hAnsi="Arial"/>
          <w:b/>
          <w:bCs/>
        </w:rPr>
        <w:t xml:space="preserve">PIRKĖJAS                                                                               TIEKĖJAS </w:t>
      </w:r>
    </w:p>
    <w:tbl>
      <w:tblPr>
        <w:tblStyle w:val="Lentelstinklelis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6"/>
        <w:gridCol w:w="666"/>
        <w:gridCol w:w="4374"/>
      </w:tblGrid>
      <w:tr>
        <w:trPr/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lt-LT" w:eastAsia="en-US" w:bidi="ar-SA"/>
              </w:rPr>
            </w:pPr>
            <w:sdt>
              <w:sdtPr>
                <w:id w:val="1134139623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rPr/>
                </w:r>
              </w:sdtContent>
            </w:sdt>
            <w:bookmarkEnd w:id="1"/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>Varėnos regioninio padalinio vadovas, vykdantis Druskininkų regioninio padalinio vadovo funkcijas Tomas Bazevičius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</w:rPr>
            </w:pPr>
            <w:sdt>
              <w:sdtPr>
                <w:id w:val="631966700"/>
                <w:placeholder>
                  <w:docPart w:val="A35533E953D64BFF858D10FCFE7336FE"/>
                </w:placeholder>
                <w:text/>
              </w:sdtPr>
              <w:sdtContent>
                <w:r>
                  <w:rPr/>
                </w:r>
              </w:sdtContent>
            </w:sdt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>Individualios veiklos vykdytojas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>Vaidas Račkauskas</w:t>
            </w:r>
          </w:p>
        </w:tc>
      </w:tr>
    </w:tbl>
    <w:p>
      <w:pPr>
        <w:pStyle w:val="Normal"/>
        <w:tabs>
          <w:tab w:val="clear" w:pos="1296"/>
          <w:tab w:val="left" w:pos="540" w:leader="none"/>
          <w:tab w:val="left" w:pos="851" w:leader="none"/>
          <w:tab w:val="left" w:pos="1260" w:leader="none"/>
        </w:tabs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021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d02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Antrat2Diagrama"/>
    <w:uiPriority w:val="9"/>
    <w:unhideWhenUsed/>
    <w:qFormat/>
    <w:rsid w:val="00bd021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Antrat3Diagrama"/>
    <w:uiPriority w:val="9"/>
    <w:unhideWhenUsed/>
    <w:qFormat/>
    <w:rsid w:val="00bd021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Antrat4Diagrama"/>
    <w:uiPriority w:val="9"/>
    <w:unhideWhenUsed/>
    <w:qFormat/>
    <w:rsid w:val="00bd021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bd0219"/>
    <w:rPr>
      <w:rFonts w:ascii="Calibri" w:hAnsi="Calibri" w:eastAsia="Calibri" w:cs="Times New Roman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d0219"/>
    <w:rPr>
      <w:rFonts w:ascii="Calibri" w:hAnsi="Calibri" w:eastAsia="Calibri" w:cs="Times New Roman"/>
    </w:rPr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trat2Diagrama" w:customStyle="1">
    <w:name w:val="Antraštė 2 Diagrama"/>
    <w:basedOn w:val="DefaultParagraphFont"/>
    <w:link w:val="Heading2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ntrat4Diagrama" w:customStyle="1">
    <w:name w:val="Antraštė 4 Diagrama"/>
    <w:basedOn w:val="DefaultParagraphFont"/>
    <w:link w:val="Heading4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bd02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3e35d6"/>
    <w:rPr>
      <w:color w:val="80808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22475b"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orat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uiPriority w:val="1"/>
    <w:qFormat/>
    <w:rsid w:val="00bd0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d021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kstas" w:customStyle="1">
    <w:name w:val="Tekstas"/>
    <w:basedOn w:val="Normal"/>
    <w:qFormat/>
    <w:rsid w:val="003e35d6"/>
    <w:pPr>
      <w:spacing w:lineRule="auto" w:line="240"/>
      <w:ind w:firstLine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2247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34214D"/>
    <w:rsid w:val="005D5202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LibreOffice/7.3.3.2$Windows_X86_64 LibreOffice_project/d1d0ea68f081ee2800a922cac8f79445e4603348</Application>
  <AppVersion>15.0000</AppVersion>
  <Pages>1</Pages>
  <Words>733</Words>
  <Characters>418</Characters>
  <CharactersWithSpaces>1149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2025-03-17T07:29:00Z</dcterms:created>
  <dc:creator>Audra Trojanienė | VMU</dc:creator>
  <dc:description/>
  <dc:language>lt-LT</dc:language>
  <cp:lastModifiedBy/>
  <dcterms:modified xsi:type="dcterms:W3CDTF">2025-06-02T09:46:33Z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