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FA0" w:rsidRDefault="00B11812" w:rsidP="006C6FA0">
      <w:pPr>
        <w:pStyle w:val="Antrat1"/>
        <w:numPr>
          <w:ilvl w:val="0"/>
          <w:numId w:val="0"/>
        </w:numPr>
        <w:spacing w:before="0" w:after="0"/>
        <w:rPr>
          <w:b/>
          <w:color w:val="000000"/>
          <w:sz w:val="24"/>
          <w:szCs w:val="24"/>
          <w:lang w:val="en-US"/>
        </w:rPr>
      </w:pPr>
      <w:r w:rsidRPr="00B11812">
        <w:rPr>
          <w:b/>
          <w:color w:val="000000"/>
          <w:sz w:val="24"/>
          <w:szCs w:val="24"/>
        </w:rPr>
        <w:t xml:space="preserve">SUSITARIMAS </w:t>
      </w:r>
      <w:r w:rsidR="009A3570">
        <w:rPr>
          <w:b/>
          <w:color w:val="000000"/>
          <w:sz w:val="24"/>
          <w:szCs w:val="24"/>
          <w:lang w:val="en-US"/>
        </w:rPr>
        <w:t xml:space="preserve">NR. </w:t>
      </w:r>
      <w:r w:rsidR="00C060B8">
        <w:rPr>
          <w:b/>
          <w:color w:val="000000"/>
          <w:sz w:val="24"/>
          <w:szCs w:val="24"/>
          <w:lang w:val="en-US"/>
        </w:rPr>
        <w:t>4</w:t>
      </w:r>
    </w:p>
    <w:p w:rsidR="00273014" w:rsidRPr="004C2F31" w:rsidRDefault="006C6FA0" w:rsidP="006C6FA0">
      <w:pPr>
        <w:pStyle w:val="Antrat1"/>
        <w:numPr>
          <w:ilvl w:val="0"/>
          <w:numId w:val="0"/>
        </w:numPr>
        <w:spacing w:before="0"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2024-05-30 </w:t>
      </w:r>
      <w:r w:rsidRPr="006C6FA0">
        <w:rPr>
          <w:b/>
          <w:color w:val="000000"/>
          <w:sz w:val="24"/>
          <w:szCs w:val="24"/>
        </w:rPr>
        <w:t>MOKSLO PASKIRTIES (DAUGIAFUNKCINĖS SALĖS) PASTATO STATYB</w:t>
      </w:r>
      <w:r>
        <w:rPr>
          <w:b/>
          <w:color w:val="000000"/>
          <w:sz w:val="24"/>
          <w:szCs w:val="24"/>
        </w:rPr>
        <w:t>OS</w:t>
      </w:r>
      <w:r>
        <w:rPr>
          <w:b/>
          <w:color w:val="000000"/>
          <w:sz w:val="24"/>
          <w:szCs w:val="24"/>
          <w:lang w:val="en-US"/>
        </w:rPr>
        <w:t xml:space="preserve"> </w:t>
      </w:r>
      <w:r w:rsidRPr="006C6FA0">
        <w:rPr>
          <w:b/>
          <w:color w:val="000000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 xml:space="preserve">ANGOS SUTARTIES </w:t>
      </w:r>
      <w:r w:rsidR="00273014">
        <w:rPr>
          <w:b/>
          <w:color w:val="000000"/>
          <w:sz w:val="24"/>
          <w:szCs w:val="24"/>
        </w:rPr>
        <w:t>NR. S-2</w:t>
      </w:r>
      <w:r>
        <w:rPr>
          <w:b/>
          <w:color w:val="000000"/>
          <w:sz w:val="24"/>
          <w:szCs w:val="24"/>
        </w:rPr>
        <w:t>80</w:t>
      </w:r>
      <w:r w:rsidR="00E81A28">
        <w:rPr>
          <w:b/>
          <w:color w:val="000000"/>
          <w:sz w:val="24"/>
          <w:szCs w:val="24"/>
        </w:rPr>
        <w:t xml:space="preserve"> </w:t>
      </w:r>
      <w:r w:rsidR="00083E5F">
        <w:rPr>
          <w:b/>
          <w:color w:val="000000"/>
          <w:sz w:val="24"/>
          <w:szCs w:val="24"/>
        </w:rPr>
        <w:t>PAKEITIMO</w:t>
      </w:r>
    </w:p>
    <w:p w:rsidR="00273014" w:rsidRPr="009F2530" w:rsidRDefault="00273014" w:rsidP="005E0E3B">
      <w:pPr>
        <w:jc w:val="center"/>
      </w:pPr>
    </w:p>
    <w:p w:rsidR="00657598" w:rsidRPr="009F2530" w:rsidRDefault="000E6E94" w:rsidP="005E0E3B">
      <w:pPr>
        <w:jc w:val="center"/>
      </w:pPr>
      <w:r w:rsidRPr="009F2530">
        <w:t>20</w:t>
      </w:r>
      <w:r w:rsidR="00D758B3" w:rsidRPr="009F2530">
        <w:t>2</w:t>
      </w:r>
      <w:r w:rsidR="00153D68">
        <w:t>5</w:t>
      </w:r>
      <w:r w:rsidRPr="009F2530">
        <w:t xml:space="preserve"> m.</w:t>
      </w:r>
      <w:r w:rsidR="006A174B">
        <w:t xml:space="preserve"> </w:t>
      </w:r>
      <w:r w:rsidR="00153D68">
        <w:t>gegužės</w:t>
      </w:r>
      <w:r w:rsidR="005C391B">
        <w:t xml:space="preserve">    </w:t>
      </w:r>
      <w:r w:rsidR="001F6E9A" w:rsidRPr="009F2530">
        <w:t xml:space="preserve">d. </w:t>
      </w:r>
      <w:r w:rsidR="004733BA">
        <w:t>Nr. S-</w:t>
      </w:r>
    </w:p>
    <w:p w:rsidR="000E6E94" w:rsidRPr="009F2530" w:rsidRDefault="00181340" w:rsidP="005E0E3B">
      <w:pPr>
        <w:jc w:val="center"/>
      </w:pPr>
      <w:r w:rsidRPr="009F2530">
        <w:t>Kazlų Rūda</w:t>
      </w:r>
    </w:p>
    <w:p w:rsidR="00420A64" w:rsidRPr="009F2530" w:rsidRDefault="00420A64" w:rsidP="005E0E3B"/>
    <w:p w:rsidR="004369C3" w:rsidRPr="000C703B" w:rsidRDefault="002F510C" w:rsidP="00A46C97">
      <w:pPr>
        <w:widowControl w:val="0"/>
        <w:autoSpaceDE w:val="0"/>
        <w:autoSpaceDN w:val="0"/>
        <w:ind w:firstLine="709"/>
        <w:jc w:val="both"/>
        <w:rPr>
          <w:lang w:bidi="lt-LT"/>
        </w:rPr>
      </w:pPr>
      <w:r w:rsidRPr="004815D0">
        <w:rPr>
          <w:b/>
          <w:bCs/>
        </w:rPr>
        <w:t>Kazlų Rūdos savivaldybės administracija</w:t>
      </w:r>
      <w:r w:rsidRPr="00DE0700">
        <w:t xml:space="preserve">, kodas 188777932, kurios buveinė įregistruota adresu Atgimimo g. 12, 69413 Kazlų Rūda (toliau </w:t>
      </w:r>
      <w:bookmarkStart w:id="0" w:name="_Hlk171936129"/>
      <w:r w:rsidRPr="00DE0700">
        <w:t>–</w:t>
      </w:r>
      <w:bookmarkEnd w:id="0"/>
      <w:r w:rsidRPr="00DE0700">
        <w:t xml:space="preserve"> Užsakovas), atstovaujama </w:t>
      </w:r>
      <w:r w:rsidRPr="00DE0700">
        <w:rPr>
          <w:color w:val="000000" w:themeColor="text1"/>
        </w:rPr>
        <w:t xml:space="preserve">administracijos direktoriaus </w:t>
      </w:r>
      <w:r w:rsidR="00190F89">
        <w:rPr>
          <w:color w:val="000000" w:themeColor="text1"/>
        </w:rPr>
        <w:t xml:space="preserve">Roko </w:t>
      </w:r>
      <w:proofErr w:type="spellStart"/>
      <w:r w:rsidR="00190F89">
        <w:rPr>
          <w:color w:val="000000" w:themeColor="text1"/>
        </w:rPr>
        <w:t>Liaudinsko</w:t>
      </w:r>
      <w:proofErr w:type="spellEnd"/>
      <w:r w:rsidRPr="00DE0700">
        <w:rPr>
          <w:color w:val="000000" w:themeColor="text1"/>
        </w:rPr>
        <w:t xml:space="preserve">, </w:t>
      </w:r>
      <w:r w:rsidRPr="00DE0700">
        <w:rPr>
          <w:color w:val="000000" w:themeColor="text1"/>
          <w:lang w:bidi="lt-LT"/>
        </w:rPr>
        <w:t xml:space="preserve">veikiančio pagal </w:t>
      </w:r>
      <w:r w:rsidRPr="00DE0700">
        <w:t>Kazlų</w:t>
      </w:r>
      <w:r w:rsidRPr="00DE0700">
        <w:rPr>
          <w:color w:val="000000" w:themeColor="text1"/>
        </w:rPr>
        <w:t xml:space="preserve"> Rūdos savivaldybės administracijos nuostatų, patvirtintų Kazlų Rūdos savivaldybės </w:t>
      </w:r>
      <w:r w:rsidRPr="000C703B">
        <w:rPr>
          <w:color w:val="000000" w:themeColor="text1"/>
        </w:rPr>
        <w:t>tarybos 2023-09-25 sprendimu Nr. TS-187 „Dėl Kazlų Rūdos savivaldybės administracijos nuostatų patvirtinimo“</w:t>
      </w:r>
      <w:r w:rsidR="00F53BF8" w:rsidRPr="000C703B">
        <w:rPr>
          <w:lang w:eastAsia="lt-LT"/>
        </w:rPr>
        <w:t xml:space="preserve"> (Kazlų Rūdos savivaldybės tarybos 2024-06-27 sprendimo Nr. TS-132 redakcija)</w:t>
      </w:r>
      <w:r w:rsidRPr="000C703B">
        <w:rPr>
          <w:color w:val="000000" w:themeColor="text1"/>
        </w:rPr>
        <w:t>, 26.9 papunktį</w:t>
      </w:r>
      <w:r w:rsidRPr="000C703B">
        <w:rPr>
          <w:lang w:bidi="lt-LT"/>
        </w:rPr>
        <w:t>, ir</w:t>
      </w:r>
      <w:r w:rsidR="00A46C97" w:rsidRPr="000C703B">
        <w:rPr>
          <w:lang w:bidi="lt-LT"/>
        </w:rPr>
        <w:t xml:space="preserve"> </w:t>
      </w:r>
      <w:r w:rsidR="005C391B" w:rsidRPr="000C703B">
        <w:rPr>
          <w:b/>
          <w:bCs/>
          <w:lang w:bidi="lt-LT"/>
        </w:rPr>
        <w:t>UAB „</w:t>
      </w:r>
      <w:r w:rsidR="006C6FA0" w:rsidRPr="000C703B">
        <w:rPr>
          <w:b/>
          <w:bCs/>
          <w:lang w:bidi="lt-LT"/>
        </w:rPr>
        <w:t>Stafas</w:t>
      </w:r>
      <w:r w:rsidR="005C391B" w:rsidRPr="000C703B">
        <w:rPr>
          <w:b/>
          <w:bCs/>
          <w:lang w:bidi="lt-LT"/>
        </w:rPr>
        <w:t>“</w:t>
      </w:r>
      <w:r w:rsidR="005B65B0" w:rsidRPr="000C703B">
        <w:rPr>
          <w:lang w:bidi="lt-LT"/>
        </w:rPr>
        <w:t xml:space="preserve">, </w:t>
      </w:r>
      <w:r w:rsidR="00A46C97" w:rsidRPr="000C703B">
        <w:rPr>
          <w:rFonts w:eastAsia="Calibri"/>
          <w:lang w:bidi="lt-LT"/>
        </w:rPr>
        <w:t>kodas 158998316</w:t>
      </w:r>
      <w:r w:rsidR="005B65B0" w:rsidRPr="000C703B">
        <w:rPr>
          <w:lang w:bidi="lt-LT"/>
        </w:rPr>
        <w:t xml:space="preserve">, </w:t>
      </w:r>
      <w:r w:rsidR="00F53BF8" w:rsidRPr="000C703B">
        <w:t xml:space="preserve">kurios buveinė įregistruota adresu </w:t>
      </w:r>
      <w:r w:rsidR="00F53BF8" w:rsidRPr="000C703B">
        <w:rPr>
          <w:rFonts w:eastAsia="Calibri"/>
          <w:lang w:bidi="lt-LT"/>
        </w:rPr>
        <w:t xml:space="preserve">Sėjomainos g. 1, </w:t>
      </w:r>
      <w:proofErr w:type="spellStart"/>
      <w:r w:rsidR="00F53BF8" w:rsidRPr="000C703B">
        <w:rPr>
          <w:rFonts w:eastAsia="Calibri"/>
          <w:lang w:bidi="lt-LT"/>
        </w:rPr>
        <w:t>Karkiškių</w:t>
      </w:r>
      <w:proofErr w:type="spellEnd"/>
      <w:r w:rsidR="00F53BF8" w:rsidRPr="000C703B">
        <w:rPr>
          <w:rFonts w:eastAsia="Calibri"/>
          <w:lang w:bidi="lt-LT"/>
        </w:rPr>
        <w:t xml:space="preserve"> k., Ringaudų sen., </w:t>
      </w:r>
      <w:r w:rsidR="008549F2" w:rsidRPr="000C703B">
        <w:t xml:space="preserve">53367 </w:t>
      </w:r>
      <w:r w:rsidR="00F53BF8" w:rsidRPr="000C703B">
        <w:rPr>
          <w:rFonts w:eastAsia="Calibri"/>
          <w:lang w:bidi="lt-LT"/>
        </w:rPr>
        <w:t>Kauno r. sav.</w:t>
      </w:r>
      <w:r w:rsidR="00A46C97" w:rsidRPr="000C703B">
        <w:rPr>
          <w:lang w:bidi="lt-LT"/>
        </w:rPr>
        <w:t xml:space="preserve"> (toliau – Rangovas)</w:t>
      </w:r>
      <w:r w:rsidR="00F53BF8" w:rsidRPr="000C703B">
        <w:rPr>
          <w:rFonts w:eastAsia="Calibri"/>
          <w:lang w:bidi="lt-LT"/>
        </w:rPr>
        <w:t xml:space="preserve">, </w:t>
      </w:r>
      <w:r w:rsidR="005B65B0" w:rsidRPr="000C703B">
        <w:rPr>
          <w:lang w:bidi="lt-LT"/>
        </w:rPr>
        <w:t>atstovaujama direktor</w:t>
      </w:r>
      <w:r w:rsidR="006C6FA0" w:rsidRPr="000C703B">
        <w:rPr>
          <w:lang w:bidi="lt-LT"/>
        </w:rPr>
        <w:t>iaus Vismanto Bartulio</w:t>
      </w:r>
      <w:r w:rsidR="005B65B0" w:rsidRPr="000C703B">
        <w:rPr>
          <w:lang w:bidi="lt-LT"/>
        </w:rPr>
        <w:t>, veikiančio pagal bendrovės įstatus, kita šalis,</w:t>
      </w:r>
      <w:r w:rsidR="005C391B" w:rsidRPr="000C703B">
        <w:rPr>
          <w:lang w:bidi="lt-LT"/>
        </w:rPr>
        <w:t xml:space="preserve"> </w:t>
      </w:r>
      <w:r w:rsidR="00EA1517" w:rsidRPr="000C703B">
        <w:rPr>
          <w:iCs/>
          <w:lang w:bidi="lt-LT"/>
        </w:rPr>
        <w:t>t</w:t>
      </w:r>
      <w:r w:rsidR="00B11812" w:rsidRPr="000C703B">
        <w:rPr>
          <w:bCs/>
          <w:color w:val="000000"/>
        </w:rPr>
        <w:t>oliau vadinama</w:t>
      </w:r>
      <w:r w:rsidR="005C4F6E" w:rsidRPr="000C703B">
        <w:rPr>
          <w:bCs/>
          <w:color w:val="000000"/>
        </w:rPr>
        <w:t xml:space="preserve"> </w:t>
      </w:r>
      <w:r w:rsidR="00B11812" w:rsidRPr="000C703B">
        <w:rPr>
          <w:color w:val="000000"/>
        </w:rPr>
        <w:t>kiekviena atskirai</w:t>
      </w:r>
      <w:r w:rsidR="007E7860" w:rsidRPr="000C703B">
        <w:rPr>
          <w:color w:val="000000"/>
        </w:rPr>
        <w:t xml:space="preserve"> </w:t>
      </w:r>
      <w:r w:rsidR="00B11812" w:rsidRPr="000C703B">
        <w:rPr>
          <w:bCs/>
          <w:color w:val="000000"/>
        </w:rPr>
        <w:t>Šalimi, o ab</w:t>
      </w:r>
      <w:r w:rsidR="00544AC3" w:rsidRPr="000C703B">
        <w:rPr>
          <w:bCs/>
          <w:color w:val="000000"/>
        </w:rPr>
        <w:t>i</w:t>
      </w:r>
      <w:r w:rsidR="00B11812" w:rsidRPr="000C703B">
        <w:rPr>
          <w:bCs/>
          <w:color w:val="000000"/>
        </w:rPr>
        <w:t xml:space="preserve"> kartu – Šalimis</w:t>
      </w:r>
      <w:r w:rsidR="00B11812" w:rsidRPr="000C703B">
        <w:t>,</w:t>
      </w:r>
    </w:p>
    <w:p w:rsidR="007B1163" w:rsidRPr="000C703B" w:rsidRDefault="008303E4" w:rsidP="002D37D9">
      <w:pPr>
        <w:tabs>
          <w:tab w:val="left" w:pos="720"/>
        </w:tabs>
        <w:ind w:firstLine="720"/>
        <w:jc w:val="both"/>
      </w:pPr>
      <w:r>
        <w:t xml:space="preserve">atsižvelgdamos </w:t>
      </w:r>
      <w:r w:rsidR="004369C3" w:rsidRPr="000C703B">
        <w:t>į tai, kad vykdant objekto – Mokslo paskirties (daugiafunkcinės salės) pastato, Maironio g. 28A, Kazlų Rūda</w:t>
      </w:r>
      <w:r w:rsidR="00C53EEE" w:rsidRPr="000C703B">
        <w:t xml:space="preserve"> (toliau – Objekt</w:t>
      </w:r>
      <w:r w:rsidR="00E47719" w:rsidRPr="000C703B">
        <w:t>as</w:t>
      </w:r>
      <w:r w:rsidR="00C53EEE" w:rsidRPr="000C703B">
        <w:t>)</w:t>
      </w:r>
      <w:r w:rsidR="004369C3" w:rsidRPr="000C703B">
        <w:t xml:space="preserve">, statybos darbus, paaiškėjo nuo Rangovo nepriklausančios aplinkybės, dėl kurių turi būti atlikti papildomi darbai pagal su Rangovu sudarytą </w:t>
      </w:r>
      <w:r w:rsidR="00564921" w:rsidRPr="000C703B">
        <w:t xml:space="preserve">2024-05-30 Mokslo paskirties (daugiafunkcinės salės) pastato statybos rangos sutartį Nr. S-280 (toliau </w:t>
      </w:r>
      <w:r w:rsidR="0046528F" w:rsidRPr="000C703B">
        <w:t>–</w:t>
      </w:r>
      <w:r w:rsidR="000C703B" w:rsidRPr="000C703B">
        <w:t xml:space="preserve"> </w:t>
      </w:r>
      <w:r w:rsidR="00C53EEE" w:rsidRPr="000C703B">
        <w:t>Sutartis</w:t>
      </w:r>
      <w:r w:rsidR="00564921" w:rsidRPr="000C703B">
        <w:t xml:space="preserve">), 2024-08-29 Susitarimą Nr. 1 dėl 2024-05-30 Mokslo paskirties (daugiafunkcinės salės) pastato statybos rangos sutarties Nr. S-280 pakeitimo Nr. S-477, </w:t>
      </w:r>
      <w:r w:rsidR="00E35A79" w:rsidRPr="000C703B">
        <w:t>2024-09-09 Susitarimą</w:t>
      </w:r>
      <w:r w:rsidR="008E6F31" w:rsidRPr="000C703B">
        <w:t xml:space="preserve"> Nr. 2</w:t>
      </w:r>
      <w:r w:rsidR="00564921" w:rsidRPr="000C703B">
        <w:t xml:space="preserve"> dėl </w:t>
      </w:r>
      <w:r w:rsidR="0046528F" w:rsidRPr="000C703B">
        <w:t xml:space="preserve">2024-05-30 Mokslo paskirties (daugiafunkcinės salės) pastato statybos rangos sutarties Nr. S-280 darbų vykdymo sustabdymo </w:t>
      </w:r>
      <w:r w:rsidR="007D2037" w:rsidRPr="000C703B">
        <w:t>Nr. S-49</w:t>
      </w:r>
      <w:r w:rsidR="004369C3" w:rsidRPr="000C703B">
        <w:t xml:space="preserve">, </w:t>
      </w:r>
      <w:r w:rsidR="007B1163" w:rsidRPr="000C703B">
        <w:t>2024-10-21 Susitarimą Nr. 3 dėl 2024-05-30 Mokslo paskirties (daugiafunkcinės salės) pastato statybos rangos sutarties Nr. S-280 pakeitimo Nr. S-352,</w:t>
      </w:r>
    </w:p>
    <w:p w:rsidR="004369C3" w:rsidRPr="000C703B" w:rsidRDefault="004369C3" w:rsidP="004369C3">
      <w:pPr>
        <w:tabs>
          <w:tab w:val="left" w:pos="720"/>
        </w:tabs>
        <w:ind w:firstLine="720"/>
        <w:jc w:val="both"/>
      </w:pPr>
      <w:r w:rsidRPr="000C703B">
        <w:t xml:space="preserve">vadovaudamosi Lietuvos Respublikos civilinio kodekso 6.223 straipsnio 1 dalimi, Lietuvos Respublikos viešųjų pirkimų įstatymo 89 straipsnio 1 dalies 2 punktu ir </w:t>
      </w:r>
      <w:r w:rsidR="0046528F" w:rsidRPr="000C703B">
        <w:t>Sutarti</w:t>
      </w:r>
      <w:r w:rsidR="00684ACA" w:rsidRPr="000C703B">
        <w:t>e</w:t>
      </w:r>
      <w:r w:rsidR="0046528F" w:rsidRPr="000C703B">
        <w:t xml:space="preserve">s </w:t>
      </w:r>
      <w:r w:rsidR="00245904" w:rsidRPr="000C703B">
        <w:t xml:space="preserve">3.3, </w:t>
      </w:r>
      <w:r w:rsidR="00DA2FA9" w:rsidRPr="000C703B">
        <w:t xml:space="preserve">3.4, </w:t>
      </w:r>
      <w:r w:rsidR="00B70441" w:rsidRPr="000C703B">
        <w:t xml:space="preserve">9.1, </w:t>
      </w:r>
      <w:r w:rsidR="00245904" w:rsidRPr="000C703B">
        <w:t>9.14.1</w:t>
      </w:r>
      <w:r w:rsidR="009B59AC" w:rsidRPr="000C703B">
        <w:t xml:space="preserve"> papunkčių</w:t>
      </w:r>
      <w:r w:rsidR="0083360E" w:rsidRPr="000C703B">
        <w:t xml:space="preserve">, </w:t>
      </w:r>
      <w:r w:rsidR="00245904" w:rsidRPr="000C703B">
        <w:t>10 punkto</w:t>
      </w:r>
      <w:r w:rsidR="00990F2B" w:rsidRPr="000C703B">
        <w:t xml:space="preserve">, </w:t>
      </w:r>
      <w:r w:rsidR="0083360E" w:rsidRPr="000C703B">
        <w:t>10.4</w:t>
      </w:r>
      <w:r w:rsidR="00B70441" w:rsidRPr="000C703B">
        <w:t xml:space="preserve"> ir</w:t>
      </w:r>
      <w:r w:rsidR="00EC5283" w:rsidRPr="000C703B">
        <w:t xml:space="preserve"> </w:t>
      </w:r>
      <w:r w:rsidR="00990F2B" w:rsidRPr="000C703B">
        <w:t>10.6</w:t>
      </w:r>
      <w:r w:rsidR="00EC5283" w:rsidRPr="000C703B">
        <w:t>, 10.7.3</w:t>
      </w:r>
      <w:r w:rsidR="0083360E" w:rsidRPr="000C703B">
        <w:t xml:space="preserve"> papunkči</w:t>
      </w:r>
      <w:r w:rsidR="00B70441" w:rsidRPr="000C703B">
        <w:t>ų</w:t>
      </w:r>
      <w:r w:rsidR="00245904" w:rsidRPr="000C703B">
        <w:t xml:space="preserve"> nuostatomis</w:t>
      </w:r>
      <w:r w:rsidRPr="000C703B">
        <w:t xml:space="preserve">, bei atsižvelgdamos į </w:t>
      </w:r>
      <w:r w:rsidR="00955CD6" w:rsidRPr="000C703B">
        <w:t>2025-03-17 Statybos dalyvių pasitarimo protokol</w:t>
      </w:r>
      <w:r w:rsidR="001972EA" w:rsidRPr="000C703B">
        <w:t>ą</w:t>
      </w:r>
      <w:r w:rsidR="00955CD6" w:rsidRPr="000C703B">
        <w:t xml:space="preserve"> Nr. 6. (TDR-9)</w:t>
      </w:r>
      <w:r w:rsidR="001972EA" w:rsidRPr="000C703B">
        <w:t xml:space="preserve">, </w:t>
      </w:r>
      <w:bookmarkStart w:id="1" w:name="_Hlk199430650"/>
      <w:r w:rsidR="001972EA" w:rsidRPr="000C703B">
        <w:t xml:space="preserve">2025-04-15 Statybos dalyvių pasitarimo protokolą Nr. 7. (TDR-11) </w:t>
      </w:r>
      <w:bookmarkEnd w:id="1"/>
      <w:r w:rsidR="00C53EEE" w:rsidRPr="000C703B">
        <w:t xml:space="preserve">bei </w:t>
      </w:r>
      <w:r w:rsidR="001972EA" w:rsidRPr="000C703B">
        <w:t xml:space="preserve">2025-05-14 </w:t>
      </w:r>
      <w:r w:rsidR="00D878B5" w:rsidRPr="000C703B">
        <w:t xml:space="preserve">Rangovo </w:t>
      </w:r>
      <w:r w:rsidR="001972EA" w:rsidRPr="000C703B">
        <w:t>raštu Nr. 140524/1 „Dėl papildomų ir atsisakomų darbų</w:t>
      </w:r>
      <w:r w:rsidR="00CA35E5" w:rsidRPr="000C703B">
        <w:t xml:space="preserve">“ </w:t>
      </w:r>
      <w:r w:rsidR="001972EA" w:rsidRPr="000C703B">
        <w:t>(GD-2384)</w:t>
      </w:r>
      <w:r w:rsidR="00555325" w:rsidRPr="000C703B">
        <w:t xml:space="preserve"> </w:t>
      </w:r>
      <w:r w:rsidR="00C53EEE" w:rsidRPr="000C703B">
        <w:t>pateikt</w:t>
      </w:r>
      <w:r w:rsidR="001972EA" w:rsidRPr="000C703B">
        <w:t>as</w:t>
      </w:r>
      <w:r w:rsidR="00C53EEE" w:rsidRPr="000C703B">
        <w:t xml:space="preserve"> Objekto</w:t>
      </w:r>
      <w:r w:rsidR="001972EA" w:rsidRPr="000C703B">
        <w:t xml:space="preserve"> </w:t>
      </w:r>
      <w:r w:rsidR="00C53EEE" w:rsidRPr="000C703B">
        <w:t>papildomų darbų</w:t>
      </w:r>
      <w:r w:rsidR="00CA35E5" w:rsidRPr="000C703B">
        <w:t xml:space="preserve"> ir atsisakomų darbų </w:t>
      </w:r>
      <w:bookmarkStart w:id="2" w:name="_GoBack"/>
      <w:r w:rsidR="00C53EEE" w:rsidRPr="000C703B">
        <w:t>lokalin</w:t>
      </w:r>
      <w:bookmarkEnd w:id="2"/>
      <w:r w:rsidR="001972EA" w:rsidRPr="000C703B">
        <w:t>es</w:t>
      </w:r>
      <w:r w:rsidR="00C53EEE" w:rsidRPr="000C703B">
        <w:t xml:space="preserve"> sąmat</w:t>
      </w:r>
      <w:r w:rsidR="001972EA" w:rsidRPr="000C703B">
        <w:t>as</w:t>
      </w:r>
      <w:r w:rsidR="00E47719" w:rsidRPr="000C703B">
        <w:t xml:space="preserve"> (toliau – Lokalinė</w:t>
      </w:r>
      <w:r w:rsidR="001972EA" w:rsidRPr="000C703B">
        <w:t>s</w:t>
      </w:r>
      <w:r w:rsidR="00E47719" w:rsidRPr="000C703B">
        <w:t xml:space="preserve"> sąmat</w:t>
      </w:r>
      <w:r w:rsidR="001972EA" w:rsidRPr="000C703B">
        <w:t>os</w:t>
      </w:r>
      <w:r w:rsidR="00E47719" w:rsidRPr="000C703B">
        <w:t>)</w:t>
      </w:r>
      <w:r w:rsidRPr="000C703B">
        <w:t>, s u s i t a r ė:</w:t>
      </w:r>
    </w:p>
    <w:p w:rsidR="004369C3" w:rsidRPr="000C703B" w:rsidRDefault="004369C3" w:rsidP="004369C3">
      <w:pPr>
        <w:tabs>
          <w:tab w:val="left" w:pos="720"/>
        </w:tabs>
        <w:ind w:firstLine="720"/>
        <w:jc w:val="both"/>
      </w:pPr>
      <w:r w:rsidRPr="000C703B">
        <w:t xml:space="preserve">1. Šiuo </w:t>
      </w:r>
      <w:r w:rsidR="00C53EEE" w:rsidRPr="000C703B">
        <w:t>s</w:t>
      </w:r>
      <w:r w:rsidRPr="000C703B">
        <w:t>usitarimu Rangovas įsipareigoja Sutartyje numatyta tvarka ir sąlygomis bei pateiktu pasiūlymu atlikti su pirkimo objektu susijusius papildomus</w:t>
      </w:r>
      <w:r w:rsidR="002774BB" w:rsidRPr="000C703B">
        <w:t xml:space="preserve"> </w:t>
      </w:r>
      <w:r w:rsidRPr="000C703B">
        <w:t>darbus</w:t>
      </w:r>
      <w:r w:rsidR="002774BB" w:rsidRPr="000C703B">
        <w:t xml:space="preserve"> ir nevykdyti atsisakomų darbų</w:t>
      </w:r>
      <w:r w:rsidRPr="000C703B">
        <w:t xml:space="preserve"> pagal pridedam</w:t>
      </w:r>
      <w:r w:rsidR="00555325" w:rsidRPr="000C703B">
        <w:t>as</w:t>
      </w:r>
      <w:r w:rsidRPr="000C703B">
        <w:t xml:space="preserve"> lokalin</w:t>
      </w:r>
      <w:r w:rsidR="00555325" w:rsidRPr="000C703B">
        <w:t>es</w:t>
      </w:r>
      <w:r w:rsidRPr="000C703B">
        <w:t xml:space="preserve"> sąmat</w:t>
      </w:r>
      <w:r w:rsidR="00555325" w:rsidRPr="000C703B">
        <w:t>as</w:t>
      </w:r>
      <w:r w:rsidRPr="000C703B">
        <w:t xml:space="preserve"> (toliau – Darbai).</w:t>
      </w:r>
    </w:p>
    <w:p w:rsidR="004369C3" w:rsidRPr="000C703B" w:rsidRDefault="004369C3" w:rsidP="004369C3">
      <w:pPr>
        <w:tabs>
          <w:tab w:val="left" w:pos="720"/>
        </w:tabs>
        <w:ind w:firstLine="720"/>
        <w:jc w:val="both"/>
      </w:pPr>
      <w:r w:rsidRPr="000C703B">
        <w:t xml:space="preserve">2. Nustatyti Sutarties </w:t>
      </w:r>
      <w:r w:rsidR="00E47719" w:rsidRPr="000C703B">
        <w:t>3.4</w:t>
      </w:r>
      <w:r w:rsidRPr="000C703B">
        <w:t xml:space="preserve"> p</w:t>
      </w:r>
      <w:r w:rsidR="00E47719" w:rsidRPr="000C703B">
        <w:t>apunktyje</w:t>
      </w:r>
      <w:r w:rsidRPr="000C703B">
        <w:t xml:space="preserve"> nurodytą Sutarties kainą –</w:t>
      </w:r>
      <w:r w:rsidR="00BD62A6" w:rsidRPr="000C703B">
        <w:t xml:space="preserve"> </w:t>
      </w:r>
      <w:r w:rsidR="00776BA6" w:rsidRPr="000C703B">
        <w:t>991 167,46</w:t>
      </w:r>
      <w:r w:rsidR="00D32B4F" w:rsidRPr="000C703B">
        <w:t xml:space="preserve"> </w:t>
      </w:r>
      <w:r w:rsidR="00BD62A6" w:rsidRPr="000C703B">
        <w:t>(devyni šimtai</w:t>
      </w:r>
      <w:r w:rsidR="00EF50FC" w:rsidRPr="000C703B">
        <w:t xml:space="preserve"> devyniasdešimt vienas </w:t>
      </w:r>
      <w:r w:rsidR="00BD62A6" w:rsidRPr="000C703B">
        <w:t>tūkstan</w:t>
      </w:r>
      <w:r w:rsidR="00EF50FC" w:rsidRPr="000C703B">
        <w:t xml:space="preserve">tis </w:t>
      </w:r>
      <w:r w:rsidR="00BD62A6" w:rsidRPr="000C703B">
        <w:t>šim</w:t>
      </w:r>
      <w:r w:rsidR="00EF50FC" w:rsidRPr="000C703B">
        <w:t>tas šešiasdešimt septyni</w:t>
      </w:r>
      <w:r w:rsidR="00BD62A6" w:rsidRPr="000C703B">
        <w:t xml:space="preserve"> Eur ir </w:t>
      </w:r>
      <w:r w:rsidR="00776BA6" w:rsidRPr="000C703B">
        <w:t>46</w:t>
      </w:r>
      <w:r w:rsidR="00BD62A6" w:rsidRPr="000C703B">
        <w:t xml:space="preserve"> ct</w:t>
      </w:r>
      <w:r w:rsidR="00EF50FC" w:rsidRPr="000C703B">
        <w:t xml:space="preserve">) </w:t>
      </w:r>
      <w:r w:rsidR="00776BA6" w:rsidRPr="000C703B">
        <w:t>eu</w:t>
      </w:r>
      <w:r w:rsidRPr="000C703B">
        <w:t>r</w:t>
      </w:r>
      <w:r w:rsidR="00EF50FC" w:rsidRPr="000C703B">
        <w:t>ai</w:t>
      </w:r>
      <w:r w:rsidRPr="000C703B">
        <w:t>, įskaitant 21 proc. PVM, kuris sudaro</w:t>
      </w:r>
      <w:r w:rsidR="00EF50FC" w:rsidRPr="000C703B">
        <w:t xml:space="preserve"> 172 020,80</w:t>
      </w:r>
      <w:r w:rsidRPr="000C703B">
        <w:t xml:space="preserve"> (</w:t>
      </w:r>
      <w:r w:rsidR="00FE1A7B" w:rsidRPr="000C703B">
        <w:t>šimt</w:t>
      </w:r>
      <w:r w:rsidR="00EF50FC" w:rsidRPr="000C703B">
        <w:t xml:space="preserve">as septyniasdešimt du </w:t>
      </w:r>
      <w:r w:rsidR="00FB3542" w:rsidRPr="000C703B">
        <w:t>tūkstanči</w:t>
      </w:r>
      <w:r w:rsidR="00EF50FC" w:rsidRPr="000C703B">
        <w:t xml:space="preserve">ai </w:t>
      </w:r>
      <w:r w:rsidR="00FB3542" w:rsidRPr="000C703B">
        <w:t>dvidešimt</w:t>
      </w:r>
      <w:r w:rsidR="00EF50FC" w:rsidRPr="000C703B">
        <w:t xml:space="preserve"> </w:t>
      </w:r>
      <w:r w:rsidRPr="000C703B">
        <w:t xml:space="preserve">Eur ir </w:t>
      </w:r>
      <w:r w:rsidR="00EF50FC" w:rsidRPr="000C703B">
        <w:t>80</w:t>
      </w:r>
      <w:r w:rsidRPr="000C703B">
        <w:t xml:space="preserve"> ct) eur</w:t>
      </w:r>
      <w:r w:rsidR="00EF50FC" w:rsidRPr="000C703B">
        <w:t>ai</w:t>
      </w:r>
      <w:r w:rsidRPr="000C703B">
        <w:t>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690"/>
        <w:gridCol w:w="4584"/>
        <w:gridCol w:w="1417"/>
        <w:gridCol w:w="1418"/>
        <w:gridCol w:w="1411"/>
      </w:tblGrid>
      <w:tr w:rsidR="00BD62A6" w:rsidRPr="000C703B" w:rsidTr="00110DB1">
        <w:tc>
          <w:tcPr>
            <w:tcW w:w="690" w:type="dxa"/>
          </w:tcPr>
          <w:p w:rsidR="00BD62A6" w:rsidRPr="000C703B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584" w:type="dxa"/>
          </w:tcPr>
          <w:p w:rsidR="00BD62A6" w:rsidRPr="000C703B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417" w:type="dxa"/>
          </w:tcPr>
          <w:p w:rsidR="00BD62A6" w:rsidRPr="000C703B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Kaina EUR, be PVM</w:t>
            </w:r>
          </w:p>
        </w:tc>
        <w:tc>
          <w:tcPr>
            <w:tcW w:w="1418" w:type="dxa"/>
          </w:tcPr>
          <w:p w:rsidR="00BD62A6" w:rsidRPr="000C703B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PVM, EUR</w:t>
            </w:r>
          </w:p>
        </w:tc>
        <w:tc>
          <w:tcPr>
            <w:tcW w:w="1411" w:type="dxa"/>
          </w:tcPr>
          <w:p w:rsidR="00BD62A6" w:rsidRPr="000C703B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Kaina EUR</w:t>
            </w:r>
            <w:r w:rsidR="00AB385F" w:rsidRPr="000C7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703B">
              <w:rPr>
                <w:rFonts w:ascii="Times New Roman" w:hAnsi="Times New Roman"/>
                <w:sz w:val="24"/>
                <w:szCs w:val="24"/>
              </w:rPr>
              <w:t>su PVM</w:t>
            </w:r>
          </w:p>
        </w:tc>
      </w:tr>
      <w:tr w:rsidR="00BD62A6" w:rsidRPr="000C703B" w:rsidTr="00110DB1">
        <w:tc>
          <w:tcPr>
            <w:tcW w:w="690" w:type="dxa"/>
          </w:tcPr>
          <w:p w:rsidR="00BD62A6" w:rsidRPr="000C703B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84" w:type="dxa"/>
          </w:tcPr>
          <w:p w:rsidR="00BD62A6" w:rsidRPr="000C703B" w:rsidRDefault="00A2135E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Su darbais susijusios paslaugos</w:t>
            </w:r>
          </w:p>
        </w:tc>
        <w:tc>
          <w:tcPr>
            <w:tcW w:w="1417" w:type="dxa"/>
          </w:tcPr>
          <w:p w:rsidR="00BD62A6" w:rsidRPr="000C703B" w:rsidRDefault="00462693" w:rsidP="00FF2244">
            <w:pPr>
              <w:jc w:val="right"/>
            </w:pPr>
            <w:r w:rsidRPr="000C703B">
              <w:t>40</w:t>
            </w:r>
            <w:r w:rsidR="007465EB" w:rsidRPr="000C703B">
              <w:t xml:space="preserve"> </w:t>
            </w:r>
            <w:r w:rsidR="00F73338" w:rsidRPr="000C703B">
              <w:t>400,00</w:t>
            </w:r>
          </w:p>
        </w:tc>
        <w:tc>
          <w:tcPr>
            <w:tcW w:w="1418" w:type="dxa"/>
          </w:tcPr>
          <w:p w:rsidR="00BD62A6" w:rsidRPr="000C703B" w:rsidRDefault="008444D0" w:rsidP="00FF2244">
            <w:pPr>
              <w:jc w:val="right"/>
            </w:pPr>
            <w:r w:rsidRPr="000C703B">
              <w:t>8 484</w:t>
            </w:r>
            <w:r w:rsidR="00540231" w:rsidRPr="000C703B">
              <w:t>,00</w:t>
            </w:r>
          </w:p>
        </w:tc>
        <w:tc>
          <w:tcPr>
            <w:tcW w:w="1411" w:type="dxa"/>
          </w:tcPr>
          <w:p w:rsidR="00BD62A6" w:rsidRPr="000C703B" w:rsidRDefault="00AC7908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48 884</w:t>
            </w:r>
            <w:r w:rsidR="00540231" w:rsidRPr="000C703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D62A6" w:rsidRPr="000C703B" w:rsidTr="00110DB1">
        <w:tc>
          <w:tcPr>
            <w:tcW w:w="690" w:type="dxa"/>
          </w:tcPr>
          <w:p w:rsidR="00BD62A6" w:rsidRPr="000C703B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84" w:type="dxa"/>
          </w:tcPr>
          <w:p w:rsidR="00BD62A6" w:rsidRPr="000C703B" w:rsidRDefault="00A2135E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Mokslo paskirties (daugiafunkcinės salės) pastato, Maironio g. 28A, Kazlų Rūda, statybos darbai</w:t>
            </w:r>
          </w:p>
        </w:tc>
        <w:tc>
          <w:tcPr>
            <w:tcW w:w="1417" w:type="dxa"/>
          </w:tcPr>
          <w:p w:rsidR="00BD62A6" w:rsidRPr="000C703B" w:rsidRDefault="0009103F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736</w:t>
            </w:r>
            <w:r w:rsidR="007465EB" w:rsidRPr="000C7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03B">
              <w:rPr>
                <w:rFonts w:ascii="Times New Roman" w:hAnsi="Times New Roman"/>
                <w:sz w:val="24"/>
                <w:szCs w:val="24"/>
              </w:rPr>
              <w:t>337,64</w:t>
            </w:r>
          </w:p>
        </w:tc>
        <w:tc>
          <w:tcPr>
            <w:tcW w:w="1418" w:type="dxa"/>
          </w:tcPr>
          <w:p w:rsidR="00BD62A6" w:rsidRPr="000C703B" w:rsidRDefault="00110DB1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154 630,90</w:t>
            </w:r>
          </w:p>
        </w:tc>
        <w:tc>
          <w:tcPr>
            <w:tcW w:w="1411" w:type="dxa"/>
          </w:tcPr>
          <w:p w:rsidR="00BD62A6" w:rsidRPr="000C703B" w:rsidRDefault="00281BA8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890 968,54</w:t>
            </w:r>
          </w:p>
        </w:tc>
      </w:tr>
      <w:tr w:rsidR="00BD62A6" w:rsidRPr="000C703B" w:rsidTr="00110DB1">
        <w:tc>
          <w:tcPr>
            <w:tcW w:w="690" w:type="dxa"/>
          </w:tcPr>
          <w:p w:rsidR="00BD62A6" w:rsidRPr="000C703B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84" w:type="dxa"/>
          </w:tcPr>
          <w:p w:rsidR="00BD62A6" w:rsidRPr="000C703B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Papildomi darbai</w:t>
            </w:r>
            <w:r w:rsidR="00220781" w:rsidRPr="000C7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DD0" w:rsidRPr="000C703B">
              <w:rPr>
                <w:rFonts w:ascii="Times New Roman" w:hAnsi="Times New Roman"/>
                <w:sz w:val="24"/>
                <w:szCs w:val="24"/>
              </w:rPr>
              <w:t>(pagal 2024-10-21 Susitarim</w:t>
            </w:r>
            <w:r w:rsidR="00294403" w:rsidRPr="000C703B">
              <w:rPr>
                <w:rFonts w:ascii="Times New Roman" w:hAnsi="Times New Roman"/>
                <w:sz w:val="24"/>
                <w:szCs w:val="24"/>
              </w:rPr>
              <w:t>ą</w:t>
            </w:r>
            <w:r w:rsidR="009C74F2" w:rsidRPr="000C703B">
              <w:rPr>
                <w:rFonts w:ascii="Times New Roman" w:hAnsi="Times New Roman"/>
                <w:sz w:val="24"/>
                <w:szCs w:val="24"/>
              </w:rPr>
              <w:t xml:space="preserve"> Nr. 3</w:t>
            </w:r>
            <w:r w:rsidR="00057DD0" w:rsidRPr="000C70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D62A6" w:rsidRPr="000C703B" w:rsidRDefault="009A6BFD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8</w:t>
            </w:r>
            <w:r w:rsidR="009E19BD" w:rsidRPr="000C7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03B">
              <w:rPr>
                <w:rFonts w:ascii="Times New Roman" w:hAnsi="Times New Roman"/>
                <w:sz w:val="24"/>
                <w:szCs w:val="24"/>
              </w:rPr>
              <w:t>640,00</w:t>
            </w:r>
          </w:p>
        </w:tc>
        <w:tc>
          <w:tcPr>
            <w:tcW w:w="1418" w:type="dxa"/>
          </w:tcPr>
          <w:p w:rsidR="00BD62A6" w:rsidRPr="000C703B" w:rsidRDefault="00F93D1D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1 814,40</w:t>
            </w:r>
          </w:p>
        </w:tc>
        <w:tc>
          <w:tcPr>
            <w:tcW w:w="1411" w:type="dxa"/>
          </w:tcPr>
          <w:p w:rsidR="00BD62A6" w:rsidRPr="000C703B" w:rsidRDefault="00626781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10 454,40</w:t>
            </w:r>
          </w:p>
        </w:tc>
      </w:tr>
      <w:tr w:rsidR="007C71FD" w:rsidRPr="000C703B" w:rsidTr="00110DB1">
        <w:tc>
          <w:tcPr>
            <w:tcW w:w="690" w:type="dxa"/>
          </w:tcPr>
          <w:p w:rsidR="007C71FD" w:rsidRPr="000C703B" w:rsidRDefault="0007622C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84" w:type="dxa"/>
          </w:tcPr>
          <w:p w:rsidR="007C71FD" w:rsidRPr="000C703B" w:rsidRDefault="00057DD0" w:rsidP="009C74F2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 xml:space="preserve">Papildomi darbai (pagal </w:t>
            </w:r>
            <w:r w:rsidR="00657189" w:rsidRPr="000C703B">
              <w:rPr>
                <w:rFonts w:ascii="Times New Roman" w:hAnsi="Times New Roman"/>
                <w:sz w:val="24"/>
                <w:szCs w:val="24"/>
              </w:rPr>
              <w:t>S</w:t>
            </w:r>
            <w:r w:rsidRPr="000C703B">
              <w:rPr>
                <w:rFonts w:ascii="Times New Roman" w:hAnsi="Times New Roman"/>
                <w:sz w:val="24"/>
                <w:szCs w:val="24"/>
              </w:rPr>
              <w:t>usitarimą</w:t>
            </w:r>
            <w:r w:rsidR="009C74F2" w:rsidRPr="000C703B">
              <w:rPr>
                <w:rFonts w:ascii="Times New Roman" w:hAnsi="Times New Roman"/>
                <w:sz w:val="24"/>
                <w:szCs w:val="24"/>
              </w:rPr>
              <w:t xml:space="preserve"> Nr. 4</w:t>
            </w:r>
            <w:r w:rsidRPr="000C70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C71FD" w:rsidRPr="000C703B" w:rsidRDefault="00F77B72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3</w:t>
            </w:r>
            <w:r w:rsidR="00A301C4" w:rsidRPr="000C703B">
              <w:rPr>
                <w:rFonts w:ascii="Times New Roman" w:hAnsi="Times New Roman"/>
                <w:sz w:val="24"/>
                <w:szCs w:val="24"/>
              </w:rPr>
              <w:t>3 989,02</w:t>
            </w:r>
          </w:p>
        </w:tc>
        <w:tc>
          <w:tcPr>
            <w:tcW w:w="1418" w:type="dxa"/>
          </w:tcPr>
          <w:p w:rsidR="007C71FD" w:rsidRPr="000C703B" w:rsidRDefault="00A301C4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7 137,</w:t>
            </w:r>
            <w:r w:rsidR="00D3378C" w:rsidRPr="000C703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1" w:type="dxa"/>
          </w:tcPr>
          <w:p w:rsidR="007C71FD" w:rsidRPr="000C703B" w:rsidRDefault="00F77B72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41 126,7</w:t>
            </w:r>
            <w:r w:rsidR="00D3378C" w:rsidRPr="000C70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622C" w:rsidRPr="000C703B" w:rsidTr="00110DB1">
        <w:tc>
          <w:tcPr>
            <w:tcW w:w="690" w:type="dxa"/>
          </w:tcPr>
          <w:p w:rsidR="0007622C" w:rsidRPr="000C703B" w:rsidRDefault="0007622C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84" w:type="dxa"/>
          </w:tcPr>
          <w:p w:rsidR="0007622C" w:rsidRPr="000C703B" w:rsidRDefault="009C74F2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Atsisakomi darbai (pagal</w:t>
            </w:r>
            <w:r w:rsidR="0007622C" w:rsidRPr="000C703B">
              <w:rPr>
                <w:rFonts w:ascii="Times New Roman" w:hAnsi="Times New Roman"/>
                <w:sz w:val="24"/>
                <w:szCs w:val="24"/>
              </w:rPr>
              <w:t xml:space="preserve"> Susitarimą</w:t>
            </w:r>
            <w:r w:rsidRPr="000C703B">
              <w:rPr>
                <w:rFonts w:ascii="Times New Roman" w:hAnsi="Times New Roman"/>
                <w:sz w:val="24"/>
                <w:szCs w:val="24"/>
              </w:rPr>
              <w:t xml:space="preserve"> Nr. 4</w:t>
            </w:r>
            <w:r w:rsidR="0007622C" w:rsidRPr="000C70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7622C" w:rsidRPr="000C703B" w:rsidRDefault="009C74F2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-</w:t>
            </w:r>
            <w:r w:rsidR="00220781" w:rsidRPr="000C703B">
              <w:rPr>
                <w:rFonts w:ascii="Times New Roman" w:hAnsi="Times New Roman"/>
                <w:sz w:val="24"/>
                <w:szCs w:val="24"/>
              </w:rPr>
              <w:t>220,00</w:t>
            </w:r>
          </w:p>
        </w:tc>
        <w:tc>
          <w:tcPr>
            <w:tcW w:w="1418" w:type="dxa"/>
          </w:tcPr>
          <w:p w:rsidR="0007622C" w:rsidRPr="000C703B" w:rsidRDefault="009C74F2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-</w:t>
            </w:r>
            <w:r w:rsidR="00220781" w:rsidRPr="000C703B">
              <w:rPr>
                <w:rFonts w:ascii="Times New Roman" w:hAnsi="Times New Roman"/>
                <w:sz w:val="24"/>
                <w:szCs w:val="24"/>
              </w:rPr>
              <w:t>46,2</w:t>
            </w:r>
            <w:r w:rsidRPr="000C70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07622C" w:rsidRPr="000C703B" w:rsidRDefault="009C74F2" w:rsidP="009C74F2">
            <w:pPr>
              <w:pStyle w:val="Betarp"/>
              <w:tabs>
                <w:tab w:val="left" w:pos="147"/>
              </w:tabs>
              <w:ind w:left="1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-</w:t>
            </w:r>
            <w:r w:rsidR="00220781" w:rsidRPr="000C703B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</w:tr>
      <w:tr w:rsidR="00BD62A6" w:rsidRPr="000C703B" w:rsidTr="00110DB1">
        <w:tc>
          <w:tcPr>
            <w:tcW w:w="690" w:type="dxa"/>
          </w:tcPr>
          <w:p w:rsidR="00BD62A6" w:rsidRPr="000C703B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:rsidR="00BD62A6" w:rsidRPr="000C703B" w:rsidRDefault="00BD62A6" w:rsidP="005F7F7A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417" w:type="dxa"/>
          </w:tcPr>
          <w:p w:rsidR="00BD62A6" w:rsidRPr="000C703B" w:rsidRDefault="00DE3442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819 146,6</w:t>
            </w:r>
            <w:r w:rsidR="00D3378C" w:rsidRPr="000C70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D62A6" w:rsidRPr="000C703B" w:rsidRDefault="000C4A21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3" w:name="_Hlk179965820"/>
            <w:r w:rsidRPr="000C703B">
              <w:rPr>
                <w:rFonts w:ascii="Times New Roman" w:hAnsi="Times New Roman"/>
                <w:sz w:val="24"/>
                <w:szCs w:val="24"/>
              </w:rPr>
              <w:t>1</w:t>
            </w:r>
            <w:bookmarkEnd w:id="3"/>
            <w:r w:rsidR="00DE3442" w:rsidRPr="000C703B">
              <w:rPr>
                <w:rFonts w:ascii="Times New Roman" w:hAnsi="Times New Roman"/>
                <w:sz w:val="24"/>
                <w:szCs w:val="24"/>
              </w:rPr>
              <w:t>72 020,80</w:t>
            </w:r>
          </w:p>
        </w:tc>
        <w:tc>
          <w:tcPr>
            <w:tcW w:w="1411" w:type="dxa"/>
          </w:tcPr>
          <w:p w:rsidR="00BD62A6" w:rsidRPr="000C703B" w:rsidRDefault="005342F0" w:rsidP="00FF2244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03B">
              <w:rPr>
                <w:rFonts w:ascii="Times New Roman" w:hAnsi="Times New Roman"/>
                <w:sz w:val="24"/>
                <w:szCs w:val="24"/>
              </w:rPr>
              <w:t>9</w:t>
            </w:r>
            <w:r w:rsidR="00C169F1" w:rsidRPr="000C703B">
              <w:rPr>
                <w:rFonts w:ascii="Times New Roman" w:hAnsi="Times New Roman"/>
                <w:sz w:val="24"/>
                <w:szCs w:val="24"/>
              </w:rPr>
              <w:t>91</w:t>
            </w:r>
            <w:r w:rsidR="00DE3442" w:rsidRPr="000C7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9F1" w:rsidRPr="000C703B">
              <w:rPr>
                <w:rFonts w:ascii="Times New Roman" w:hAnsi="Times New Roman"/>
                <w:sz w:val="24"/>
                <w:szCs w:val="24"/>
              </w:rPr>
              <w:t>167,4</w:t>
            </w:r>
            <w:r w:rsidR="00D3378C" w:rsidRPr="000C70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BD62A6" w:rsidRPr="000C703B" w:rsidRDefault="00BD62A6" w:rsidP="00BD62A6">
      <w:pPr>
        <w:tabs>
          <w:tab w:val="left" w:pos="720"/>
        </w:tabs>
        <w:ind w:firstLine="720"/>
        <w:jc w:val="both"/>
      </w:pPr>
      <w:r w:rsidRPr="000C703B">
        <w:t xml:space="preserve">3. Rangovas įsipareigoja Darbus atlikti </w:t>
      </w:r>
      <w:r w:rsidR="008E3FD2" w:rsidRPr="000C703B">
        <w:t xml:space="preserve">ir nevykdyti </w:t>
      </w:r>
      <w:r w:rsidRPr="000C703B">
        <w:t xml:space="preserve">pagal </w:t>
      </w:r>
      <w:r w:rsidR="00E47719" w:rsidRPr="000C703B">
        <w:t>L</w:t>
      </w:r>
      <w:r w:rsidRPr="000C703B">
        <w:t>okalin</w:t>
      </w:r>
      <w:r w:rsidR="008E3FD2" w:rsidRPr="000C703B">
        <w:t>es</w:t>
      </w:r>
      <w:r w:rsidRPr="000C703B">
        <w:t xml:space="preserve"> sąmat</w:t>
      </w:r>
      <w:r w:rsidR="008E3FD2" w:rsidRPr="000C703B">
        <w:t>as</w:t>
      </w:r>
      <w:r w:rsidRPr="000C703B">
        <w:t>, neviršijant šio susitarimo 2 punkte nustatytos Sutarties kainos.</w:t>
      </w:r>
    </w:p>
    <w:p w:rsidR="00BD62A6" w:rsidRPr="000C703B" w:rsidRDefault="00BD62A6" w:rsidP="00BD62A6">
      <w:pPr>
        <w:tabs>
          <w:tab w:val="left" w:pos="720"/>
        </w:tabs>
        <w:ind w:firstLine="720"/>
        <w:jc w:val="both"/>
      </w:pPr>
      <w:r w:rsidRPr="000C703B">
        <w:lastRenderedPageBreak/>
        <w:t xml:space="preserve">4. Užsakovas su Rangovu atsiskaito už tinkamai atliktus bei nustatyta tvarka priimtus darbus, neviršijant šio </w:t>
      </w:r>
      <w:r w:rsidR="00E47719" w:rsidRPr="000C703B">
        <w:t>s</w:t>
      </w:r>
      <w:r w:rsidRPr="000C703B">
        <w:t>usitarimo 2 punkte nustatytos Sutarties kainos.</w:t>
      </w:r>
    </w:p>
    <w:p w:rsidR="00BD62A6" w:rsidRPr="000C703B" w:rsidRDefault="00BD62A6" w:rsidP="00BD62A6">
      <w:pPr>
        <w:tabs>
          <w:tab w:val="left" w:pos="720"/>
        </w:tabs>
        <w:ind w:firstLine="720"/>
        <w:jc w:val="both"/>
      </w:pPr>
      <w:r w:rsidRPr="000C703B">
        <w:t xml:space="preserve">5. Šis </w:t>
      </w:r>
      <w:r w:rsidR="00A824E4" w:rsidRPr="000C703B">
        <w:t>s</w:t>
      </w:r>
      <w:r w:rsidRPr="000C703B">
        <w:t xml:space="preserve">usitarimas sudarytas 2 (dviem) egzemplioriais, turinčiais vienodą teisinę galią – po vieną kiekvienai Šaliai. Susitarimą pasirašant Šalių elektroniniais parašais, </w:t>
      </w:r>
      <w:r w:rsidR="00A824E4" w:rsidRPr="000C703B">
        <w:t xml:space="preserve">elektroniniu būdu </w:t>
      </w:r>
      <w:r w:rsidRPr="000C703B">
        <w:t xml:space="preserve">sudaromas 1 (vienas) </w:t>
      </w:r>
      <w:r w:rsidR="00A824E4" w:rsidRPr="000C703B">
        <w:t>susitarimo</w:t>
      </w:r>
      <w:r w:rsidRPr="000C703B">
        <w:t xml:space="preserve"> egzempliorius.</w:t>
      </w:r>
    </w:p>
    <w:p w:rsidR="000C703B" w:rsidRPr="000C703B" w:rsidRDefault="00BD62A6" w:rsidP="00BD62A6">
      <w:pPr>
        <w:tabs>
          <w:tab w:val="left" w:pos="720"/>
        </w:tabs>
        <w:ind w:firstLine="720"/>
        <w:jc w:val="both"/>
      </w:pPr>
      <w:r w:rsidRPr="000C703B">
        <w:t>6. Šis susitarimas yra neatskiriama galiojančios Sutarties</w:t>
      </w:r>
      <w:r w:rsidR="000C703B" w:rsidRPr="000C703B">
        <w:t xml:space="preserve"> dalis</w:t>
      </w:r>
    </w:p>
    <w:p w:rsidR="00BD62A6" w:rsidRPr="000C703B" w:rsidRDefault="00BD62A6" w:rsidP="00BD62A6">
      <w:pPr>
        <w:tabs>
          <w:tab w:val="left" w:pos="720"/>
        </w:tabs>
        <w:ind w:firstLine="720"/>
        <w:jc w:val="both"/>
      </w:pPr>
      <w:r w:rsidRPr="000C703B">
        <w:t>7. Kitos</w:t>
      </w:r>
      <w:r w:rsidR="000C703B" w:rsidRPr="000C703B">
        <w:t xml:space="preserve"> </w:t>
      </w:r>
      <w:r w:rsidR="00D9627E" w:rsidRPr="000C703B">
        <w:t xml:space="preserve">Sutarties </w:t>
      </w:r>
      <w:r w:rsidRPr="000C703B">
        <w:t>sąlygos lieka nepakeistos</w:t>
      </w:r>
      <w:r w:rsidR="00214A8F" w:rsidRPr="000C703B">
        <w:t>.</w:t>
      </w:r>
    </w:p>
    <w:p w:rsidR="00BD62A6" w:rsidRPr="000C703B" w:rsidRDefault="00BD62A6" w:rsidP="00BD62A6">
      <w:pPr>
        <w:tabs>
          <w:tab w:val="left" w:pos="720"/>
        </w:tabs>
        <w:ind w:firstLine="720"/>
        <w:jc w:val="both"/>
      </w:pPr>
      <w:r w:rsidRPr="000C703B">
        <w:t>8. Šalys šį susitarimą perskaitė, joms buvo išaiškintas susitarimo turinys ir pasekmės, Šalys susitarimą suprato ir, kaip visiškai atitinkančią jų valią ir ketinimus, pasirašė.</w:t>
      </w:r>
    </w:p>
    <w:p w:rsidR="00BD62A6" w:rsidRPr="000C703B" w:rsidRDefault="00BD62A6" w:rsidP="00BD62A6">
      <w:pPr>
        <w:tabs>
          <w:tab w:val="left" w:pos="720"/>
        </w:tabs>
        <w:ind w:firstLine="720"/>
        <w:jc w:val="both"/>
      </w:pPr>
      <w:r w:rsidRPr="000C703B">
        <w:t>9. Susitarimo priedai:</w:t>
      </w:r>
    </w:p>
    <w:p w:rsidR="000368CA" w:rsidRPr="000C703B" w:rsidRDefault="00BD62A6" w:rsidP="000368CA">
      <w:pPr>
        <w:tabs>
          <w:tab w:val="left" w:pos="720"/>
        </w:tabs>
        <w:ind w:firstLine="720"/>
        <w:jc w:val="both"/>
      </w:pPr>
      <w:r w:rsidRPr="000C703B">
        <w:t>9.1.</w:t>
      </w:r>
      <w:r w:rsidR="00AE676E" w:rsidRPr="000C703B">
        <w:t xml:space="preserve"> 2025-03-17 Statybos dalyvių pasitarimo protokolas Nr. 6. (TDR-9), </w:t>
      </w:r>
      <w:r w:rsidR="000368CA" w:rsidRPr="000C703B">
        <w:t>4</w:t>
      </w:r>
      <w:r w:rsidRPr="000C703B">
        <w:t xml:space="preserve"> lapai;</w:t>
      </w:r>
    </w:p>
    <w:p w:rsidR="000368CA" w:rsidRPr="000C703B" w:rsidRDefault="00BD62A6" w:rsidP="000368CA">
      <w:pPr>
        <w:tabs>
          <w:tab w:val="left" w:pos="720"/>
        </w:tabs>
        <w:ind w:firstLine="720"/>
        <w:jc w:val="both"/>
      </w:pPr>
      <w:r w:rsidRPr="000C703B">
        <w:t xml:space="preserve">9.2. </w:t>
      </w:r>
      <w:r w:rsidR="000368CA" w:rsidRPr="000C703B">
        <w:t>2025-04-15 Statybos dalyvių pasitarimo protokolas Nr. 7. (TDR-11), 2 lapai;</w:t>
      </w:r>
    </w:p>
    <w:p w:rsidR="000368CA" w:rsidRPr="000C703B" w:rsidRDefault="000368CA" w:rsidP="00BD62A6">
      <w:pPr>
        <w:tabs>
          <w:tab w:val="left" w:pos="720"/>
        </w:tabs>
        <w:ind w:firstLine="720"/>
        <w:jc w:val="both"/>
      </w:pPr>
      <w:r w:rsidRPr="000C703B">
        <w:t xml:space="preserve">9.3. </w:t>
      </w:r>
      <w:r w:rsidR="00D878B5" w:rsidRPr="000C703B">
        <w:t xml:space="preserve">2025-05-14 Rangovo raštas Nr. 140524/1 „Dėl papildomų ir atsisakomų darbų“ (GD-2384) </w:t>
      </w:r>
      <w:r w:rsidR="00EB68FB" w:rsidRPr="000C703B">
        <w:t>su</w:t>
      </w:r>
      <w:r w:rsidR="00D878B5" w:rsidRPr="000C703B">
        <w:t xml:space="preserve"> Objekto papildomų darbų ir atsisakomų darbų lokalinėmis sąmatomis, </w:t>
      </w:r>
      <w:r w:rsidR="00B73C92" w:rsidRPr="000C703B">
        <w:t>21 lapas.</w:t>
      </w:r>
    </w:p>
    <w:p w:rsidR="004369C3" w:rsidRPr="000C703B" w:rsidRDefault="004369C3" w:rsidP="00052681">
      <w:pPr>
        <w:tabs>
          <w:tab w:val="left" w:pos="720"/>
        </w:tabs>
        <w:ind w:firstLine="720"/>
        <w:jc w:val="both"/>
      </w:pPr>
    </w:p>
    <w:p w:rsidR="002F510C" w:rsidRPr="000C703B" w:rsidRDefault="002F510C" w:rsidP="005E0E3B">
      <w:pPr>
        <w:pStyle w:val="Pagrindinistekstas"/>
        <w:tabs>
          <w:tab w:val="left" w:pos="9540"/>
        </w:tabs>
        <w:jc w:val="both"/>
        <w:rPr>
          <w:b w:val="0"/>
          <w:sz w:val="24"/>
          <w:szCs w:val="24"/>
        </w:rPr>
      </w:pPr>
    </w:p>
    <w:tbl>
      <w:tblPr>
        <w:tblpPr w:leftFromText="180" w:rightFromText="180" w:vertAnchor="text" w:horzAnchor="margin" w:tblpY="33"/>
        <w:tblOverlap w:val="never"/>
        <w:tblW w:w="9852" w:type="dxa"/>
        <w:tblLook w:val="01E0" w:firstRow="1" w:lastRow="1" w:firstColumn="1" w:lastColumn="1" w:noHBand="0" w:noVBand="0"/>
      </w:tblPr>
      <w:tblGrid>
        <w:gridCol w:w="4812"/>
        <w:gridCol w:w="5040"/>
      </w:tblGrid>
      <w:tr w:rsidR="002F510C" w:rsidRPr="000C703B" w:rsidTr="00A05974">
        <w:tc>
          <w:tcPr>
            <w:tcW w:w="4812" w:type="dxa"/>
          </w:tcPr>
          <w:p w:rsidR="002F510C" w:rsidRPr="000C703B" w:rsidRDefault="002F510C" w:rsidP="005E0E3B">
            <w:pPr>
              <w:rPr>
                <w:rFonts w:eastAsia="Calibri"/>
                <w:b/>
                <w:bCs/>
                <w:lang w:bidi="lt-LT"/>
              </w:rPr>
            </w:pPr>
            <w:r w:rsidRPr="000C703B">
              <w:rPr>
                <w:rFonts w:eastAsia="Calibri"/>
                <w:b/>
                <w:bCs/>
                <w:caps/>
                <w:lang w:bidi="lt-LT"/>
              </w:rPr>
              <w:t>UŽSAKOVAS</w:t>
            </w:r>
          </w:p>
        </w:tc>
        <w:tc>
          <w:tcPr>
            <w:tcW w:w="5040" w:type="dxa"/>
          </w:tcPr>
          <w:p w:rsidR="002F510C" w:rsidRPr="000C703B" w:rsidRDefault="002F510C" w:rsidP="005E0E3B">
            <w:pPr>
              <w:rPr>
                <w:rFonts w:eastAsia="Calibri"/>
                <w:b/>
                <w:bCs/>
                <w:caps/>
                <w:lang w:bidi="lt-LT"/>
              </w:rPr>
            </w:pPr>
            <w:r w:rsidRPr="000C703B">
              <w:rPr>
                <w:rFonts w:eastAsia="Calibri"/>
                <w:b/>
                <w:bCs/>
                <w:caps/>
                <w:lang w:bidi="lt-LT"/>
              </w:rPr>
              <w:t>Rangovas</w:t>
            </w:r>
          </w:p>
        </w:tc>
      </w:tr>
      <w:tr w:rsidR="006E679D" w:rsidRPr="000C703B" w:rsidTr="000A6DDC">
        <w:tc>
          <w:tcPr>
            <w:tcW w:w="4812" w:type="dxa"/>
          </w:tcPr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Kazlų Rūdos savivaldybės administracija</w:t>
            </w:r>
          </w:p>
        </w:tc>
        <w:tc>
          <w:tcPr>
            <w:tcW w:w="5040" w:type="dxa"/>
            <w:shd w:val="clear" w:color="auto" w:fill="auto"/>
          </w:tcPr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UAB „Stafas“</w:t>
            </w:r>
          </w:p>
        </w:tc>
      </w:tr>
      <w:tr w:rsidR="006E679D" w:rsidRPr="000C703B" w:rsidTr="000A6DDC">
        <w:tc>
          <w:tcPr>
            <w:tcW w:w="4812" w:type="dxa"/>
          </w:tcPr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Atgimimo g. 12, 69413 Kazlų Rūda</w:t>
            </w:r>
          </w:p>
          <w:p w:rsidR="0081488D" w:rsidRPr="000C703B" w:rsidRDefault="0081488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Kodas 188777932</w:t>
            </w:r>
          </w:p>
        </w:tc>
        <w:tc>
          <w:tcPr>
            <w:tcW w:w="5040" w:type="dxa"/>
            <w:shd w:val="clear" w:color="auto" w:fill="auto"/>
          </w:tcPr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  <w:bookmarkStart w:id="4" w:name="_Hlk176424120"/>
            <w:r w:rsidRPr="000C703B">
              <w:rPr>
                <w:rFonts w:eastAsia="Calibri"/>
                <w:lang w:bidi="lt-LT"/>
              </w:rPr>
              <w:t xml:space="preserve">Sėjomainos g. 1, </w:t>
            </w:r>
            <w:proofErr w:type="spellStart"/>
            <w:r w:rsidRPr="000C703B">
              <w:rPr>
                <w:rFonts w:eastAsia="Calibri"/>
                <w:lang w:bidi="lt-LT"/>
              </w:rPr>
              <w:t>Karkiškių</w:t>
            </w:r>
            <w:proofErr w:type="spellEnd"/>
            <w:r w:rsidRPr="000C703B">
              <w:rPr>
                <w:rFonts w:eastAsia="Calibri"/>
                <w:lang w:bidi="lt-LT"/>
              </w:rPr>
              <w:t xml:space="preserve"> k., Ringaudų sen. </w:t>
            </w:r>
            <w:r w:rsidR="008549F2" w:rsidRPr="000C703B">
              <w:t xml:space="preserve"> 53367 </w:t>
            </w:r>
            <w:r w:rsidRPr="000C703B">
              <w:rPr>
                <w:rFonts w:eastAsia="Calibri"/>
                <w:lang w:bidi="lt-LT"/>
              </w:rPr>
              <w:t>Kauno r</w:t>
            </w:r>
            <w:r w:rsidR="00F53BF8" w:rsidRPr="000C703B">
              <w:rPr>
                <w:rFonts w:eastAsia="Calibri"/>
                <w:lang w:bidi="lt-LT"/>
              </w:rPr>
              <w:t>. sav.</w:t>
            </w:r>
            <w:bookmarkEnd w:id="4"/>
          </w:p>
        </w:tc>
      </w:tr>
      <w:tr w:rsidR="006E679D" w:rsidRPr="000C703B" w:rsidTr="000A6DDC">
        <w:tc>
          <w:tcPr>
            <w:tcW w:w="4812" w:type="dxa"/>
          </w:tcPr>
          <w:p w:rsidR="006E679D" w:rsidRPr="000C703B" w:rsidRDefault="0081488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A. s. Nr. LT49 7300 0101 6411 4444</w:t>
            </w:r>
          </w:p>
        </w:tc>
        <w:tc>
          <w:tcPr>
            <w:tcW w:w="5040" w:type="dxa"/>
            <w:shd w:val="clear" w:color="auto" w:fill="auto"/>
          </w:tcPr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Kodas 158998316</w:t>
            </w:r>
          </w:p>
        </w:tc>
      </w:tr>
      <w:tr w:rsidR="006E679D" w:rsidRPr="000C703B" w:rsidTr="000A6DDC">
        <w:tc>
          <w:tcPr>
            <w:tcW w:w="4812" w:type="dxa"/>
          </w:tcPr>
          <w:p w:rsidR="006E679D" w:rsidRPr="000C703B" w:rsidRDefault="0081488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Bankas „Swedbank“, AB, b. k. 73000</w:t>
            </w:r>
          </w:p>
        </w:tc>
        <w:tc>
          <w:tcPr>
            <w:tcW w:w="5040" w:type="dxa"/>
            <w:shd w:val="clear" w:color="auto" w:fill="auto"/>
          </w:tcPr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A. s. LT11 4010 0425 0135 2667</w:t>
            </w:r>
          </w:p>
        </w:tc>
      </w:tr>
      <w:tr w:rsidR="006E679D" w:rsidRPr="000C703B" w:rsidTr="000A6DDC">
        <w:tc>
          <w:tcPr>
            <w:tcW w:w="4812" w:type="dxa"/>
          </w:tcPr>
          <w:p w:rsidR="006E679D" w:rsidRPr="000C703B" w:rsidRDefault="0081488D" w:rsidP="001A29B1">
            <w:pPr>
              <w:tabs>
                <w:tab w:val="left" w:pos="612"/>
              </w:tabs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Tel. +370 343 95 276</w:t>
            </w:r>
          </w:p>
        </w:tc>
        <w:tc>
          <w:tcPr>
            <w:tcW w:w="5040" w:type="dxa"/>
            <w:shd w:val="clear" w:color="auto" w:fill="auto"/>
          </w:tcPr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 xml:space="preserve">AB </w:t>
            </w:r>
            <w:proofErr w:type="spellStart"/>
            <w:r w:rsidRPr="000C703B">
              <w:rPr>
                <w:rFonts w:eastAsia="Calibri"/>
                <w:lang w:bidi="lt-LT"/>
              </w:rPr>
              <w:t>Luminor</w:t>
            </w:r>
            <w:proofErr w:type="spellEnd"/>
            <w:r w:rsidRPr="000C703B">
              <w:rPr>
                <w:rFonts w:eastAsia="Calibri"/>
                <w:lang w:bidi="lt-LT"/>
              </w:rPr>
              <w:t xml:space="preserve"> bankas, b. k. 40100</w:t>
            </w:r>
          </w:p>
        </w:tc>
      </w:tr>
      <w:tr w:rsidR="006E679D" w:rsidRPr="000C703B" w:rsidTr="000A6DDC">
        <w:tc>
          <w:tcPr>
            <w:tcW w:w="4812" w:type="dxa"/>
          </w:tcPr>
          <w:p w:rsidR="006E679D" w:rsidRPr="000C703B" w:rsidRDefault="0081488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 xml:space="preserve">El. paštas </w:t>
            </w:r>
            <w:hyperlink r:id="rId8" w:tgtFrame="_blank" w:history="1">
              <w:r w:rsidRPr="000C703B">
                <w:rPr>
                  <w:color w:val="0000FF"/>
                  <w:u w:val="single"/>
                </w:rPr>
                <w:t>priimamasis@kazluruda.lt</w:t>
              </w:r>
            </w:hyperlink>
          </w:p>
        </w:tc>
        <w:tc>
          <w:tcPr>
            <w:tcW w:w="5040" w:type="dxa"/>
            <w:shd w:val="clear" w:color="auto" w:fill="auto"/>
          </w:tcPr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Tel. +370 652 604 79</w:t>
            </w:r>
          </w:p>
        </w:tc>
      </w:tr>
      <w:tr w:rsidR="006E679D" w:rsidRPr="000C703B" w:rsidTr="000A6DDC">
        <w:tc>
          <w:tcPr>
            <w:tcW w:w="4812" w:type="dxa"/>
          </w:tcPr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</w:p>
        </w:tc>
        <w:tc>
          <w:tcPr>
            <w:tcW w:w="5040" w:type="dxa"/>
            <w:shd w:val="clear" w:color="auto" w:fill="auto"/>
          </w:tcPr>
          <w:p w:rsidR="006E679D" w:rsidRPr="000C703B" w:rsidRDefault="006E679D" w:rsidP="006E679D">
            <w:pPr>
              <w:rPr>
                <w:rFonts w:eastAsia="Calibri"/>
                <w:lang w:val="fr-FR"/>
              </w:rPr>
            </w:pPr>
            <w:r w:rsidRPr="000C703B">
              <w:rPr>
                <w:rFonts w:eastAsia="Calibri"/>
                <w:lang w:val="fr-FR"/>
              </w:rPr>
              <w:t xml:space="preserve">El. </w:t>
            </w:r>
            <w:proofErr w:type="spellStart"/>
            <w:r w:rsidRPr="000C703B">
              <w:rPr>
                <w:rFonts w:eastAsia="Calibri"/>
                <w:lang w:val="fr-FR"/>
              </w:rPr>
              <w:t>paštas</w:t>
            </w:r>
            <w:proofErr w:type="spellEnd"/>
            <w:r w:rsidRPr="000C703B">
              <w:rPr>
                <w:rFonts w:eastAsia="Calibri"/>
                <w:lang w:val="fr-FR"/>
              </w:rPr>
              <w:t xml:space="preserve"> </w:t>
            </w:r>
            <w:hyperlink r:id="rId9" w:history="1">
              <w:r w:rsidRPr="000C703B">
                <w:rPr>
                  <w:rStyle w:val="Hipersaitas"/>
                  <w:rFonts w:eastAsia="Calibri"/>
                  <w:lang w:val="fr-FR"/>
                </w:rPr>
                <w:t>info@</w:t>
              </w:r>
              <w:proofErr w:type="spellStart"/>
              <w:r w:rsidRPr="000C703B">
                <w:rPr>
                  <w:rStyle w:val="Hipersaitas"/>
                  <w:rFonts w:cstheme="minorBidi"/>
                </w:rPr>
                <w:t>stafas.lt</w:t>
              </w:r>
              <w:proofErr w:type="spellEnd"/>
            </w:hyperlink>
            <w:r w:rsidRPr="000C703B">
              <w:t xml:space="preserve"> </w:t>
            </w:r>
            <w:r w:rsidRPr="000C703B">
              <w:rPr>
                <w:rFonts w:eastAsia="Calibri"/>
                <w:lang w:val="fr-FR"/>
              </w:rPr>
              <w:t xml:space="preserve"> </w:t>
            </w:r>
          </w:p>
        </w:tc>
      </w:tr>
      <w:tr w:rsidR="006E679D" w:rsidRPr="00DE0700" w:rsidTr="000A6DDC">
        <w:tc>
          <w:tcPr>
            <w:tcW w:w="4812" w:type="dxa"/>
          </w:tcPr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</w:p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Administracijos direktorius</w:t>
            </w:r>
          </w:p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Rokas Liaudinskas</w:t>
            </w:r>
          </w:p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:rsidR="006E679D" w:rsidRPr="000C703B" w:rsidRDefault="006E679D" w:rsidP="006E679D">
            <w:pPr>
              <w:rPr>
                <w:rFonts w:eastAsia="Calibri"/>
              </w:rPr>
            </w:pPr>
          </w:p>
          <w:p w:rsidR="006E679D" w:rsidRPr="000C703B" w:rsidRDefault="006E679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Direktorius</w:t>
            </w:r>
          </w:p>
          <w:p w:rsidR="006E679D" w:rsidRPr="00DE0700" w:rsidRDefault="006E679D" w:rsidP="006E679D">
            <w:pPr>
              <w:rPr>
                <w:rFonts w:eastAsia="Calibri"/>
                <w:lang w:bidi="lt-LT"/>
              </w:rPr>
            </w:pPr>
            <w:r w:rsidRPr="000C703B">
              <w:rPr>
                <w:rFonts w:eastAsia="Calibri"/>
                <w:lang w:bidi="lt-LT"/>
              </w:rPr>
              <w:t>Vismantas Bartulis</w:t>
            </w:r>
          </w:p>
        </w:tc>
      </w:tr>
    </w:tbl>
    <w:p w:rsidR="000C42EA" w:rsidRPr="002F510C" w:rsidRDefault="000C42EA" w:rsidP="009E612D">
      <w:pPr>
        <w:tabs>
          <w:tab w:val="left" w:pos="0"/>
          <w:tab w:val="left" w:pos="1843"/>
        </w:tabs>
        <w:jc w:val="both"/>
        <w:rPr>
          <w:sz w:val="8"/>
          <w:szCs w:val="8"/>
        </w:rPr>
      </w:pPr>
    </w:p>
    <w:sectPr w:rsidR="000C42EA" w:rsidRPr="002F510C" w:rsidSect="004F58EB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8A9" w:rsidRDefault="006568A9">
      <w:r>
        <w:separator/>
      </w:r>
    </w:p>
  </w:endnote>
  <w:endnote w:type="continuationSeparator" w:id="0">
    <w:p w:rsidR="006568A9" w:rsidRDefault="0065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8A9" w:rsidRDefault="006568A9">
      <w:r>
        <w:separator/>
      </w:r>
    </w:p>
  </w:footnote>
  <w:footnote w:type="continuationSeparator" w:id="0">
    <w:p w:rsidR="006568A9" w:rsidRDefault="0065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19F" w:rsidRDefault="00BB3D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19F" w:rsidRDefault="00BB3D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74F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2A22"/>
    <w:multiLevelType w:val="hybridMultilevel"/>
    <w:tmpl w:val="F3DE25A0"/>
    <w:lvl w:ilvl="0" w:tplc="55A0560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323BED"/>
    <w:multiLevelType w:val="multilevel"/>
    <w:tmpl w:val="501CCC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116EE"/>
    <w:multiLevelType w:val="hybridMultilevel"/>
    <w:tmpl w:val="FC12090A"/>
    <w:lvl w:ilvl="0" w:tplc="FBD4782A">
      <w:start w:val="1"/>
      <w:numFmt w:val="decimal"/>
      <w:suff w:val="space"/>
      <w:lvlText w:val="%1.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292F2F2A"/>
    <w:multiLevelType w:val="hybridMultilevel"/>
    <w:tmpl w:val="31B43496"/>
    <w:lvl w:ilvl="0" w:tplc="4D202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44DED"/>
    <w:multiLevelType w:val="multilevel"/>
    <w:tmpl w:val="3070AA34"/>
    <w:lvl w:ilvl="0">
      <w:start w:val="58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27" w:hanging="1800"/>
      </w:pPr>
      <w:rPr>
        <w:rFonts w:hint="default"/>
      </w:rPr>
    </w:lvl>
  </w:abstractNum>
  <w:abstractNum w:abstractNumId="6" w15:restartNumberingAfterBreak="0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429B75C4"/>
    <w:multiLevelType w:val="multilevel"/>
    <w:tmpl w:val="88C433E8"/>
    <w:lvl w:ilvl="0">
      <w:start w:val="51"/>
      <w:numFmt w:val="decimal"/>
      <w:lvlText w:val="%1."/>
      <w:lvlJc w:val="left"/>
      <w:pPr>
        <w:ind w:left="435" w:hanging="435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1722" w:hanging="435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Theme="minorEastAsia" w:hint="default"/>
        <w:b/>
      </w:rPr>
    </w:lvl>
  </w:abstractNum>
  <w:abstractNum w:abstractNumId="8" w15:restartNumberingAfterBreak="0">
    <w:nsid w:val="43C52ED6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9" w15:restartNumberingAfterBreak="0">
    <w:nsid w:val="44302D79"/>
    <w:multiLevelType w:val="hybridMultilevel"/>
    <w:tmpl w:val="0AAEF780"/>
    <w:lvl w:ilvl="0" w:tplc="8892E7F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1" w15:restartNumberingAfterBreak="0">
    <w:nsid w:val="51AE493C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2" w15:restartNumberingAfterBreak="0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16" w15:restartNumberingAfterBreak="0">
    <w:nsid w:val="6A7D033A"/>
    <w:multiLevelType w:val="hybridMultilevel"/>
    <w:tmpl w:val="C1BCF0AC"/>
    <w:lvl w:ilvl="0" w:tplc="CA329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B057876"/>
    <w:multiLevelType w:val="hybridMultilevel"/>
    <w:tmpl w:val="0784AC7E"/>
    <w:lvl w:ilvl="0" w:tplc="DF3EDD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F977D1"/>
    <w:multiLevelType w:val="hybridMultilevel"/>
    <w:tmpl w:val="BC629D94"/>
    <w:lvl w:ilvl="0" w:tplc="617433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440A30"/>
    <w:multiLevelType w:val="hybridMultilevel"/>
    <w:tmpl w:val="C1BCF0AC"/>
    <w:lvl w:ilvl="0" w:tplc="CA329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2" w15:restartNumberingAfterBreak="0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7D3F6F"/>
    <w:multiLevelType w:val="hybridMultilevel"/>
    <w:tmpl w:val="5CD0EA36"/>
    <w:lvl w:ilvl="0" w:tplc="8DAA4C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3"/>
  </w:num>
  <w:num w:numId="5">
    <w:abstractNumId w:val="12"/>
  </w:num>
  <w:num w:numId="6">
    <w:abstractNumId w:val="22"/>
  </w:num>
  <w:num w:numId="7">
    <w:abstractNumId w:val="2"/>
  </w:num>
  <w:num w:numId="8">
    <w:abstractNumId w:val="10"/>
  </w:num>
  <w:num w:numId="9">
    <w:abstractNumId w:val="24"/>
  </w:num>
  <w:num w:numId="10">
    <w:abstractNumId w:val="3"/>
  </w:num>
  <w:num w:numId="11">
    <w:abstractNumId w:val="19"/>
  </w:num>
  <w:num w:numId="12">
    <w:abstractNumId w:val="1"/>
  </w:num>
  <w:num w:numId="13">
    <w:abstractNumId w:val="21"/>
  </w:num>
  <w:num w:numId="14">
    <w:abstractNumId w:val="16"/>
  </w:num>
  <w:num w:numId="15">
    <w:abstractNumId w:val="20"/>
  </w:num>
  <w:num w:numId="16">
    <w:abstractNumId w:val="23"/>
  </w:num>
  <w:num w:numId="17">
    <w:abstractNumId w:val="18"/>
  </w:num>
  <w:num w:numId="18">
    <w:abstractNumId w:val="17"/>
  </w:num>
  <w:num w:numId="19">
    <w:abstractNumId w:val="0"/>
  </w:num>
  <w:num w:numId="20">
    <w:abstractNumId w:val="11"/>
  </w:num>
  <w:num w:numId="21">
    <w:abstractNumId w:val="7"/>
  </w:num>
  <w:num w:numId="22">
    <w:abstractNumId w:val="8"/>
  </w:num>
  <w:num w:numId="23">
    <w:abstractNumId w:val="5"/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EE"/>
    <w:rsid w:val="0000091F"/>
    <w:rsid w:val="00002369"/>
    <w:rsid w:val="00003B8B"/>
    <w:rsid w:val="00004512"/>
    <w:rsid w:val="00005390"/>
    <w:rsid w:val="00005500"/>
    <w:rsid w:val="000119FA"/>
    <w:rsid w:val="00013346"/>
    <w:rsid w:val="0001382E"/>
    <w:rsid w:val="000148F3"/>
    <w:rsid w:val="00015267"/>
    <w:rsid w:val="00015668"/>
    <w:rsid w:val="00015AE1"/>
    <w:rsid w:val="00016D2C"/>
    <w:rsid w:val="000203EA"/>
    <w:rsid w:val="000250B1"/>
    <w:rsid w:val="00030176"/>
    <w:rsid w:val="00030E60"/>
    <w:rsid w:val="000314CD"/>
    <w:rsid w:val="0003156C"/>
    <w:rsid w:val="00031940"/>
    <w:rsid w:val="00033800"/>
    <w:rsid w:val="00034628"/>
    <w:rsid w:val="00035C1A"/>
    <w:rsid w:val="0003653F"/>
    <w:rsid w:val="000368CA"/>
    <w:rsid w:val="00036A66"/>
    <w:rsid w:val="00036ADE"/>
    <w:rsid w:val="0004171B"/>
    <w:rsid w:val="000456C9"/>
    <w:rsid w:val="0005149C"/>
    <w:rsid w:val="000524D9"/>
    <w:rsid w:val="00052681"/>
    <w:rsid w:val="0005478C"/>
    <w:rsid w:val="00055021"/>
    <w:rsid w:val="00055798"/>
    <w:rsid w:val="00057DD0"/>
    <w:rsid w:val="00060300"/>
    <w:rsid w:val="0006204B"/>
    <w:rsid w:val="00071E95"/>
    <w:rsid w:val="00072727"/>
    <w:rsid w:val="00073F0E"/>
    <w:rsid w:val="0007622C"/>
    <w:rsid w:val="00076F1A"/>
    <w:rsid w:val="00077322"/>
    <w:rsid w:val="0007744C"/>
    <w:rsid w:val="00077CF6"/>
    <w:rsid w:val="0008053F"/>
    <w:rsid w:val="00083E5F"/>
    <w:rsid w:val="00085375"/>
    <w:rsid w:val="000853FA"/>
    <w:rsid w:val="000856FF"/>
    <w:rsid w:val="00087723"/>
    <w:rsid w:val="0009103F"/>
    <w:rsid w:val="000957A7"/>
    <w:rsid w:val="00095A68"/>
    <w:rsid w:val="00095F9F"/>
    <w:rsid w:val="0009687C"/>
    <w:rsid w:val="000A42B5"/>
    <w:rsid w:val="000B3DFB"/>
    <w:rsid w:val="000B4154"/>
    <w:rsid w:val="000B5E73"/>
    <w:rsid w:val="000B6107"/>
    <w:rsid w:val="000B7855"/>
    <w:rsid w:val="000B7C70"/>
    <w:rsid w:val="000C1822"/>
    <w:rsid w:val="000C1B73"/>
    <w:rsid w:val="000C42EA"/>
    <w:rsid w:val="000C4A21"/>
    <w:rsid w:val="000C4E2D"/>
    <w:rsid w:val="000C5425"/>
    <w:rsid w:val="000C703B"/>
    <w:rsid w:val="000C7A79"/>
    <w:rsid w:val="000D02A9"/>
    <w:rsid w:val="000D5988"/>
    <w:rsid w:val="000E0F2E"/>
    <w:rsid w:val="000E3B6D"/>
    <w:rsid w:val="000E6167"/>
    <w:rsid w:val="000E69C2"/>
    <w:rsid w:val="000E6E94"/>
    <w:rsid w:val="000E73FF"/>
    <w:rsid w:val="000F0ED7"/>
    <w:rsid w:val="000F15A3"/>
    <w:rsid w:val="000F241B"/>
    <w:rsid w:val="000F2E3B"/>
    <w:rsid w:val="000F3B9A"/>
    <w:rsid w:val="000F54A2"/>
    <w:rsid w:val="000F5F43"/>
    <w:rsid w:val="000F7BC4"/>
    <w:rsid w:val="001002F3"/>
    <w:rsid w:val="001018E5"/>
    <w:rsid w:val="00102A0A"/>
    <w:rsid w:val="00103B80"/>
    <w:rsid w:val="00105914"/>
    <w:rsid w:val="001108AC"/>
    <w:rsid w:val="00110DB1"/>
    <w:rsid w:val="00113397"/>
    <w:rsid w:val="00113E8F"/>
    <w:rsid w:val="00113EF1"/>
    <w:rsid w:val="0011557C"/>
    <w:rsid w:val="00115AED"/>
    <w:rsid w:val="00117D60"/>
    <w:rsid w:val="0012168F"/>
    <w:rsid w:val="00125272"/>
    <w:rsid w:val="00126A74"/>
    <w:rsid w:val="00126B36"/>
    <w:rsid w:val="00134FB4"/>
    <w:rsid w:val="001415F1"/>
    <w:rsid w:val="00142206"/>
    <w:rsid w:val="00146D01"/>
    <w:rsid w:val="001506D2"/>
    <w:rsid w:val="0015379C"/>
    <w:rsid w:val="00153D68"/>
    <w:rsid w:val="0015527D"/>
    <w:rsid w:val="00155D2A"/>
    <w:rsid w:val="00156A5E"/>
    <w:rsid w:val="00156BB1"/>
    <w:rsid w:val="00156DE4"/>
    <w:rsid w:val="00160C75"/>
    <w:rsid w:val="00166075"/>
    <w:rsid w:val="00166E91"/>
    <w:rsid w:val="00174257"/>
    <w:rsid w:val="001743B6"/>
    <w:rsid w:val="00174D33"/>
    <w:rsid w:val="00175CA6"/>
    <w:rsid w:val="00175F86"/>
    <w:rsid w:val="001769B8"/>
    <w:rsid w:val="00180EBB"/>
    <w:rsid w:val="00181340"/>
    <w:rsid w:val="001816EF"/>
    <w:rsid w:val="00181CDD"/>
    <w:rsid w:val="001841B7"/>
    <w:rsid w:val="0018589D"/>
    <w:rsid w:val="001859CE"/>
    <w:rsid w:val="00186489"/>
    <w:rsid w:val="00187804"/>
    <w:rsid w:val="00190F89"/>
    <w:rsid w:val="00191D24"/>
    <w:rsid w:val="00195327"/>
    <w:rsid w:val="00196D91"/>
    <w:rsid w:val="001972EA"/>
    <w:rsid w:val="0019730F"/>
    <w:rsid w:val="0019737E"/>
    <w:rsid w:val="001A1717"/>
    <w:rsid w:val="001A23C2"/>
    <w:rsid w:val="001A29B1"/>
    <w:rsid w:val="001A37DB"/>
    <w:rsid w:val="001A3851"/>
    <w:rsid w:val="001A4910"/>
    <w:rsid w:val="001A4B42"/>
    <w:rsid w:val="001A5121"/>
    <w:rsid w:val="001A58B7"/>
    <w:rsid w:val="001A5A96"/>
    <w:rsid w:val="001A70CF"/>
    <w:rsid w:val="001B00C7"/>
    <w:rsid w:val="001B24A7"/>
    <w:rsid w:val="001B4396"/>
    <w:rsid w:val="001B4BA5"/>
    <w:rsid w:val="001B54F2"/>
    <w:rsid w:val="001B5797"/>
    <w:rsid w:val="001B719F"/>
    <w:rsid w:val="001B7487"/>
    <w:rsid w:val="001C0DA1"/>
    <w:rsid w:val="001C1F36"/>
    <w:rsid w:val="001C3729"/>
    <w:rsid w:val="001C3DAF"/>
    <w:rsid w:val="001C6FDC"/>
    <w:rsid w:val="001D6C32"/>
    <w:rsid w:val="001D7799"/>
    <w:rsid w:val="001E0530"/>
    <w:rsid w:val="001E4CB5"/>
    <w:rsid w:val="001E6056"/>
    <w:rsid w:val="001E741D"/>
    <w:rsid w:val="001F1EEB"/>
    <w:rsid w:val="001F6E9A"/>
    <w:rsid w:val="002003E4"/>
    <w:rsid w:val="0020069D"/>
    <w:rsid w:val="002017B7"/>
    <w:rsid w:val="00202224"/>
    <w:rsid w:val="002069AE"/>
    <w:rsid w:val="00206DF4"/>
    <w:rsid w:val="00207E06"/>
    <w:rsid w:val="0021388B"/>
    <w:rsid w:val="00214A8F"/>
    <w:rsid w:val="00215261"/>
    <w:rsid w:val="00220781"/>
    <w:rsid w:val="00222830"/>
    <w:rsid w:val="00226AAB"/>
    <w:rsid w:val="00227526"/>
    <w:rsid w:val="002317EA"/>
    <w:rsid w:val="00231BE5"/>
    <w:rsid w:val="00231EB5"/>
    <w:rsid w:val="00231F29"/>
    <w:rsid w:val="0024158D"/>
    <w:rsid w:val="002418FE"/>
    <w:rsid w:val="002435AD"/>
    <w:rsid w:val="00245028"/>
    <w:rsid w:val="00245904"/>
    <w:rsid w:val="00245AAD"/>
    <w:rsid w:val="00246FD6"/>
    <w:rsid w:val="002536CF"/>
    <w:rsid w:val="0025694B"/>
    <w:rsid w:val="00256CCF"/>
    <w:rsid w:val="002637C6"/>
    <w:rsid w:val="0026518F"/>
    <w:rsid w:val="002651BA"/>
    <w:rsid w:val="002662A7"/>
    <w:rsid w:val="00266FBB"/>
    <w:rsid w:val="002675DC"/>
    <w:rsid w:val="00267F38"/>
    <w:rsid w:val="002704FA"/>
    <w:rsid w:val="002713B7"/>
    <w:rsid w:val="00271FB3"/>
    <w:rsid w:val="00272236"/>
    <w:rsid w:val="002726DB"/>
    <w:rsid w:val="00273014"/>
    <w:rsid w:val="00275C32"/>
    <w:rsid w:val="002764B2"/>
    <w:rsid w:val="002774BB"/>
    <w:rsid w:val="00281AD9"/>
    <w:rsid w:val="00281BA8"/>
    <w:rsid w:val="00281EDD"/>
    <w:rsid w:val="00282A75"/>
    <w:rsid w:val="00282AD3"/>
    <w:rsid w:val="0028414D"/>
    <w:rsid w:val="00285FF4"/>
    <w:rsid w:val="00290767"/>
    <w:rsid w:val="00292769"/>
    <w:rsid w:val="002929B8"/>
    <w:rsid w:val="00294058"/>
    <w:rsid w:val="00294403"/>
    <w:rsid w:val="002954FF"/>
    <w:rsid w:val="002958AD"/>
    <w:rsid w:val="00295DC3"/>
    <w:rsid w:val="00296EA8"/>
    <w:rsid w:val="00297159"/>
    <w:rsid w:val="002A030A"/>
    <w:rsid w:val="002A24F3"/>
    <w:rsid w:val="002A5738"/>
    <w:rsid w:val="002B1205"/>
    <w:rsid w:val="002B1CD8"/>
    <w:rsid w:val="002B29D3"/>
    <w:rsid w:val="002B707D"/>
    <w:rsid w:val="002B735E"/>
    <w:rsid w:val="002C06AD"/>
    <w:rsid w:val="002C1EE1"/>
    <w:rsid w:val="002C3732"/>
    <w:rsid w:val="002C4350"/>
    <w:rsid w:val="002C5785"/>
    <w:rsid w:val="002D1077"/>
    <w:rsid w:val="002D37D9"/>
    <w:rsid w:val="002D5957"/>
    <w:rsid w:val="002D6CA0"/>
    <w:rsid w:val="002E790A"/>
    <w:rsid w:val="002E7DE5"/>
    <w:rsid w:val="002F4DA5"/>
    <w:rsid w:val="002F4F79"/>
    <w:rsid w:val="002F510C"/>
    <w:rsid w:val="002F5DE6"/>
    <w:rsid w:val="002F68AE"/>
    <w:rsid w:val="00300F6F"/>
    <w:rsid w:val="00301B8A"/>
    <w:rsid w:val="00301E06"/>
    <w:rsid w:val="003021FA"/>
    <w:rsid w:val="003027D5"/>
    <w:rsid w:val="00302C26"/>
    <w:rsid w:val="00302C9A"/>
    <w:rsid w:val="00304B88"/>
    <w:rsid w:val="003052D5"/>
    <w:rsid w:val="0031221B"/>
    <w:rsid w:val="00312F96"/>
    <w:rsid w:val="003155F9"/>
    <w:rsid w:val="00321B3A"/>
    <w:rsid w:val="00322FC9"/>
    <w:rsid w:val="003252B4"/>
    <w:rsid w:val="003304D0"/>
    <w:rsid w:val="00333155"/>
    <w:rsid w:val="00335BA2"/>
    <w:rsid w:val="003369F9"/>
    <w:rsid w:val="003404AF"/>
    <w:rsid w:val="003407EA"/>
    <w:rsid w:val="00347669"/>
    <w:rsid w:val="0034794D"/>
    <w:rsid w:val="00351F90"/>
    <w:rsid w:val="003528E0"/>
    <w:rsid w:val="003560A8"/>
    <w:rsid w:val="00357ECE"/>
    <w:rsid w:val="003603D2"/>
    <w:rsid w:val="00361443"/>
    <w:rsid w:val="00362318"/>
    <w:rsid w:val="00362873"/>
    <w:rsid w:val="00365DB9"/>
    <w:rsid w:val="00367D09"/>
    <w:rsid w:val="003736BF"/>
    <w:rsid w:val="003824CD"/>
    <w:rsid w:val="003860A9"/>
    <w:rsid w:val="00387A15"/>
    <w:rsid w:val="00391340"/>
    <w:rsid w:val="003914A4"/>
    <w:rsid w:val="0039238F"/>
    <w:rsid w:val="003961F3"/>
    <w:rsid w:val="003A1393"/>
    <w:rsid w:val="003A2E7C"/>
    <w:rsid w:val="003A3F0C"/>
    <w:rsid w:val="003A4113"/>
    <w:rsid w:val="003A6B03"/>
    <w:rsid w:val="003B72C2"/>
    <w:rsid w:val="003B756C"/>
    <w:rsid w:val="003C4448"/>
    <w:rsid w:val="003C60D7"/>
    <w:rsid w:val="003C6106"/>
    <w:rsid w:val="003D3912"/>
    <w:rsid w:val="003D39C9"/>
    <w:rsid w:val="003D61B4"/>
    <w:rsid w:val="003D65E6"/>
    <w:rsid w:val="003E25B5"/>
    <w:rsid w:val="003E71E0"/>
    <w:rsid w:val="003E794C"/>
    <w:rsid w:val="003F23A9"/>
    <w:rsid w:val="003F3139"/>
    <w:rsid w:val="003F4361"/>
    <w:rsid w:val="003F439D"/>
    <w:rsid w:val="003F7EF3"/>
    <w:rsid w:val="00403581"/>
    <w:rsid w:val="00411708"/>
    <w:rsid w:val="004117DD"/>
    <w:rsid w:val="00411AD1"/>
    <w:rsid w:val="004123FC"/>
    <w:rsid w:val="00414933"/>
    <w:rsid w:val="00417DC5"/>
    <w:rsid w:val="00420A64"/>
    <w:rsid w:val="00422D16"/>
    <w:rsid w:val="0042385F"/>
    <w:rsid w:val="00430A41"/>
    <w:rsid w:val="0043367F"/>
    <w:rsid w:val="004369C3"/>
    <w:rsid w:val="00436AD7"/>
    <w:rsid w:val="00446B78"/>
    <w:rsid w:val="00451344"/>
    <w:rsid w:val="00451AD7"/>
    <w:rsid w:val="00453B47"/>
    <w:rsid w:val="004543B1"/>
    <w:rsid w:val="00455033"/>
    <w:rsid w:val="00457A62"/>
    <w:rsid w:val="00461C3F"/>
    <w:rsid w:val="00461F24"/>
    <w:rsid w:val="00462693"/>
    <w:rsid w:val="00463823"/>
    <w:rsid w:val="00463E4A"/>
    <w:rsid w:val="0046528F"/>
    <w:rsid w:val="004733BA"/>
    <w:rsid w:val="004741DD"/>
    <w:rsid w:val="00474AF7"/>
    <w:rsid w:val="004774D8"/>
    <w:rsid w:val="00480E23"/>
    <w:rsid w:val="00481FD3"/>
    <w:rsid w:val="00482DE1"/>
    <w:rsid w:val="004859AD"/>
    <w:rsid w:val="004870B5"/>
    <w:rsid w:val="004910FD"/>
    <w:rsid w:val="00492CC7"/>
    <w:rsid w:val="00493CDD"/>
    <w:rsid w:val="00494425"/>
    <w:rsid w:val="00494775"/>
    <w:rsid w:val="004A181F"/>
    <w:rsid w:val="004A6BFE"/>
    <w:rsid w:val="004B001D"/>
    <w:rsid w:val="004B1556"/>
    <w:rsid w:val="004B1D5F"/>
    <w:rsid w:val="004B31C6"/>
    <w:rsid w:val="004B51FA"/>
    <w:rsid w:val="004B5E31"/>
    <w:rsid w:val="004B6700"/>
    <w:rsid w:val="004B7243"/>
    <w:rsid w:val="004C026D"/>
    <w:rsid w:val="004C2ABA"/>
    <w:rsid w:val="004C2F31"/>
    <w:rsid w:val="004C4BD5"/>
    <w:rsid w:val="004D6274"/>
    <w:rsid w:val="004D6E7A"/>
    <w:rsid w:val="004D7A78"/>
    <w:rsid w:val="004D7CF8"/>
    <w:rsid w:val="004E0BC9"/>
    <w:rsid w:val="004E2B3C"/>
    <w:rsid w:val="004E53EF"/>
    <w:rsid w:val="004E5F7A"/>
    <w:rsid w:val="004F2BB1"/>
    <w:rsid w:val="004F31A3"/>
    <w:rsid w:val="004F3B75"/>
    <w:rsid w:val="004F58EB"/>
    <w:rsid w:val="004F5D15"/>
    <w:rsid w:val="004F70C2"/>
    <w:rsid w:val="00502FB2"/>
    <w:rsid w:val="00503B8F"/>
    <w:rsid w:val="0050695E"/>
    <w:rsid w:val="005116A9"/>
    <w:rsid w:val="00513C25"/>
    <w:rsid w:val="00514DDD"/>
    <w:rsid w:val="00515509"/>
    <w:rsid w:val="0051662F"/>
    <w:rsid w:val="0051790A"/>
    <w:rsid w:val="00517F52"/>
    <w:rsid w:val="00522285"/>
    <w:rsid w:val="005228D1"/>
    <w:rsid w:val="00523CBD"/>
    <w:rsid w:val="00525DA6"/>
    <w:rsid w:val="00532511"/>
    <w:rsid w:val="005325FF"/>
    <w:rsid w:val="00532FD3"/>
    <w:rsid w:val="005342F0"/>
    <w:rsid w:val="00534E06"/>
    <w:rsid w:val="00540231"/>
    <w:rsid w:val="00544AC3"/>
    <w:rsid w:val="005514D5"/>
    <w:rsid w:val="005527FF"/>
    <w:rsid w:val="005529A6"/>
    <w:rsid w:val="005530FC"/>
    <w:rsid w:val="0055445C"/>
    <w:rsid w:val="00555325"/>
    <w:rsid w:val="00556A41"/>
    <w:rsid w:val="005571D6"/>
    <w:rsid w:val="00557B44"/>
    <w:rsid w:val="005600AF"/>
    <w:rsid w:val="005602F4"/>
    <w:rsid w:val="00560FE6"/>
    <w:rsid w:val="00561489"/>
    <w:rsid w:val="00564921"/>
    <w:rsid w:val="0057193A"/>
    <w:rsid w:val="00573141"/>
    <w:rsid w:val="0057535C"/>
    <w:rsid w:val="00575E40"/>
    <w:rsid w:val="0058022E"/>
    <w:rsid w:val="005805FE"/>
    <w:rsid w:val="005817AA"/>
    <w:rsid w:val="0058240E"/>
    <w:rsid w:val="005859C6"/>
    <w:rsid w:val="00586CBD"/>
    <w:rsid w:val="00591147"/>
    <w:rsid w:val="00591C1C"/>
    <w:rsid w:val="00595B46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65B0"/>
    <w:rsid w:val="005B7628"/>
    <w:rsid w:val="005B7799"/>
    <w:rsid w:val="005B7DDD"/>
    <w:rsid w:val="005C0F62"/>
    <w:rsid w:val="005C2660"/>
    <w:rsid w:val="005C278D"/>
    <w:rsid w:val="005C2CFE"/>
    <w:rsid w:val="005C391B"/>
    <w:rsid w:val="005C4F6E"/>
    <w:rsid w:val="005C584F"/>
    <w:rsid w:val="005C5BFF"/>
    <w:rsid w:val="005D07B9"/>
    <w:rsid w:val="005D0D01"/>
    <w:rsid w:val="005D0EE9"/>
    <w:rsid w:val="005D1A58"/>
    <w:rsid w:val="005D1AF3"/>
    <w:rsid w:val="005D3EDA"/>
    <w:rsid w:val="005D4B6C"/>
    <w:rsid w:val="005E0E3B"/>
    <w:rsid w:val="005E3396"/>
    <w:rsid w:val="005E38F9"/>
    <w:rsid w:val="005E3F64"/>
    <w:rsid w:val="005E4563"/>
    <w:rsid w:val="005E48F9"/>
    <w:rsid w:val="005E73E2"/>
    <w:rsid w:val="005F20DD"/>
    <w:rsid w:val="005F582A"/>
    <w:rsid w:val="005F5B45"/>
    <w:rsid w:val="005F71F7"/>
    <w:rsid w:val="00600035"/>
    <w:rsid w:val="00602DB2"/>
    <w:rsid w:val="00607D18"/>
    <w:rsid w:val="0061603C"/>
    <w:rsid w:val="006218D8"/>
    <w:rsid w:val="00622C4F"/>
    <w:rsid w:val="006241D3"/>
    <w:rsid w:val="00626699"/>
    <w:rsid w:val="00626781"/>
    <w:rsid w:val="00626A69"/>
    <w:rsid w:val="00627ACA"/>
    <w:rsid w:val="00632655"/>
    <w:rsid w:val="00632F3E"/>
    <w:rsid w:val="00633C9F"/>
    <w:rsid w:val="006347B5"/>
    <w:rsid w:val="00634D4B"/>
    <w:rsid w:val="00635410"/>
    <w:rsid w:val="00640543"/>
    <w:rsid w:val="00642F0C"/>
    <w:rsid w:val="00643114"/>
    <w:rsid w:val="00643158"/>
    <w:rsid w:val="0064337E"/>
    <w:rsid w:val="00644618"/>
    <w:rsid w:val="00644CE5"/>
    <w:rsid w:val="00645518"/>
    <w:rsid w:val="006514BC"/>
    <w:rsid w:val="0065156B"/>
    <w:rsid w:val="006525AC"/>
    <w:rsid w:val="0065284C"/>
    <w:rsid w:val="00653DEB"/>
    <w:rsid w:val="006568A9"/>
    <w:rsid w:val="00657189"/>
    <w:rsid w:val="00657598"/>
    <w:rsid w:val="0066024D"/>
    <w:rsid w:val="0066398B"/>
    <w:rsid w:val="00664AF8"/>
    <w:rsid w:val="0067013E"/>
    <w:rsid w:val="0068434F"/>
    <w:rsid w:val="00684616"/>
    <w:rsid w:val="00684ACA"/>
    <w:rsid w:val="0068528E"/>
    <w:rsid w:val="00687372"/>
    <w:rsid w:val="006875D7"/>
    <w:rsid w:val="00691331"/>
    <w:rsid w:val="00694702"/>
    <w:rsid w:val="00697B3A"/>
    <w:rsid w:val="00697F11"/>
    <w:rsid w:val="006A0CB7"/>
    <w:rsid w:val="006A174B"/>
    <w:rsid w:val="006A4D51"/>
    <w:rsid w:val="006A7011"/>
    <w:rsid w:val="006B4669"/>
    <w:rsid w:val="006C199C"/>
    <w:rsid w:val="006C3217"/>
    <w:rsid w:val="006C579F"/>
    <w:rsid w:val="006C6FA0"/>
    <w:rsid w:val="006C7245"/>
    <w:rsid w:val="006C7CD0"/>
    <w:rsid w:val="006C7FA7"/>
    <w:rsid w:val="006D0F1F"/>
    <w:rsid w:val="006D1A4D"/>
    <w:rsid w:val="006D38AF"/>
    <w:rsid w:val="006D45A6"/>
    <w:rsid w:val="006D4A79"/>
    <w:rsid w:val="006D5C35"/>
    <w:rsid w:val="006D71CC"/>
    <w:rsid w:val="006E0DA2"/>
    <w:rsid w:val="006E2516"/>
    <w:rsid w:val="006E679D"/>
    <w:rsid w:val="006E6BB4"/>
    <w:rsid w:val="006E7F2D"/>
    <w:rsid w:val="006F1234"/>
    <w:rsid w:val="006F17E8"/>
    <w:rsid w:val="006F20FC"/>
    <w:rsid w:val="006F291E"/>
    <w:rsid w:val="006F7201"/>
    <w:rsid w:val="00700883"/>
    <w:rsid w:val="007017C6"/>
    <w:rsid w:val="00702D42"/>
    <w:rsid w:val="00702DD4"/>
    <w:rsid w:val="0070468A"/>
    <w:rsid w:val="00705A01"/>
    <w:rsid w:val="00706F07"/>
    <w:rsid w:val="00711A9B"/>
    <w:rsid w:val="00712D6D"/>
    <w:rsid w:val="007133B6"/>
    <w:rsid w:val="0071466B"/>
    <w:rsid w:val="00714FEC"/>
    <w:rsid w:val="0071506B"/>
    <w:rsid w:val="00717E37"/>
    <w:rsid w:val="00720A0E"/>
    <w:rsid w:val="00720A15"/>
    <w:rsid w:val="00725F5D"/>
    <w:rsid w:val="007301EE"/>
    <w:rsid w:val="007315E1"/>
    <w:rsid w:val="00732B54"/>
    <w:rsid w:val="00732D05"/>
    <w:rsid w:val="00734F52"/>
    <w:rsid w:val="00735B73"/>
    <w:rsid w:val="007368A7"/>
    <w:rsid w:val="007404F6"/>
    <w:rsid w:val="007445DD"/>
    <w:rsid w:val="007465EB"/>
    <w:rsid w:val="007472C4"/>
    <w:rsid w:val="0074797A"/>
    <w:rsid w:val="007517E0"/>
    <w:rsid w:val="007602CA"/>
    <w:rsid w:val="0076199E"/>
    <w:rsid w:val="00761C44"/>
    <w:rsid w:val="007627FA"/>
    <w:rsid w:val="00762EB3"/>
    <w:rsid w:val="00772F68"/>
    <w:rsid w:val="00776635"/>
    <w:rsid w:val="00776BA6"/>
    <w:rsid w:val="0078069F"/>
    <w:rsid w:val="007806CB"/>
    <w:rsid w:val="007850EF"/>
    <w:rsid w:val="007856EE"/>
    <w:rsid w:val="007905FA"/>
    <w:rsid w:val="007910DB"/>
    <w:rsid w:val="00795175"/>
    <w:rsid w:val="0079590E"/>
    <w:rsid w:val="007A562F"/>
    <w:rsid w:val="007B0EEA"/>
    <w:rsid w:val="007B1163"/>
    <w:rsid w:val="007B218C"/>
    <w:rsid w:val="007B220F"/>
    <w:rsid w:val="007B48CD"/>
    <w:rsid w:val="007C4296"/>
    <w:rsid w:val="007C71FD"/>
    <w:rsid w:val="007D192E"/>
    <w:rsid w:val="007D2037"/>
    <w:rsid w:val="007D42F9"/>
    <w:rsid w:val="007E0232"/>
    <w:rsid w:val="007E0850"/>
    <w:rsid w:val="007E1BAC"/>
    <w:rsid w:val="007E646E"/>
    <w:rsid w:val="007E7860"/>
    <w:rsid w:val="007F3290"/>
    <w:rsid w:val="0080003C"/>
    <w:rsid w:val="00802162"/>
    <w:rsid w:val="008038CA"/>
    <w:rsid w:val="00805546"/>
    <w:rsid w:val="00805BE8"/>
    <w:rsid w:val="00811C2E"/>
    <w:rsid w:val="0081488D"/>
    <w:rsid w:val="00816A71"/>
    <w:rsid w:val="00816B5D"/>
    <w:rsid w:val="00821C9E"/>
    <w:rsid w:val="00821EE2"/>
    <w:rsid w:val="00822B5E"/>
    <w:rsid w:val="008303E4"/>
    <w:rsid w:val="0083360E"/>
    <w:rsid w:val="008344AA"/>
    <w:rsid w:val="00835286"/>
    <w:rsid w:val="008444D0"/>
    <w:rsid w:val="008444D2"/>
    <w:rsid w:val="00850557"/>
    <w:rsid w:val="00851005"/>
    <w:rsid w:val="00851051"/>
    <w:rsid w:val="00852B28"/>
    <w:rsid w:val="00852FC6"/>
    <w:rsid w:val="008549F2"/>
    <w:rsid w:val="00855A64"/>
    <w:rsid w:val="00857481"/>
    <w:rsid w:val="00857D4E"/>
    <w:rsid w:val="00857DC9"/>
    <w:rsid w:val="008612FE"/>
    <w:rsid w:val="00861A56"/>
    <w:rsid w:val="00862AD8"/>
    <w:rsid w:val="00862F71"/>
    <w:rsid w:val="00863929"/>
    <w:rsid w:val="00867A15"/>
    <w:rsid w:val="00872E7A"/>
    <w:rsid w:val="008822AD"/>
    <w:rsid w:val="00882441"/>
    <w:rsid w:val="00882505"/>
    <w:rsid w:val="0088337F"/>
    <w:rsid w:val="00886D1F"/>
    <w:rsid w:val="00890486"/>
    <w:rsid w:val="00890C68"/>
    <w:rsid w:val="008963D1"/>
    <w:rsid w:val="008A1A54"/>
    <w:rsid w:val="008A3B9D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673"/>
    <w:rsid w:val="008D3E0E"/>
    <w:rsid w:val="008D4EFC"/>
    <w:rsid w:val="008D73E8"/>
    <w:rsid w:val="008E0178"/>
    <w:rsid w:val="008E030B"/>
    <w:rsid w:val="008E184C"/>
    <w:rsid w:val="008E1BFC"/>
    <w:rsid w:val="008E1D38"/>
    <w:rsid w:val="008E2029"/>
    <w:rsid w:val="008E2F46"/>
    <w:rsid w:val="008E3FD2"/>
    <w:rsid w:val="008E5558"/>
    <w:rsid w:val="008E5646"/>
    <w:rsid w:val="008E6038"/>
    <w:rsid w:val="008E6F31"/>
    <w:rsid w:val="008F282C"/>
    <w:rsid w:val="008F4A22"/>
    <w:rsid w:val="008F4DE6"/>
    <w:rsid w:val="008F7680"/>
    <w:rsid w:val="008F7F64"/>
    <w:rsid w:val="00901F85"/>
    <w:rsid w:val="00904E40"/>
    <w:rsid w:val="00906EF9"/>
    <w:rsid w:val="00907A8D"/>
    <w:rsid w:val="0091022F"/>
    <w:rsid w:val="00912FE1"/>
    <w:rsid w:val="00916D56"/>
    <w:rsid w:val="009176D7"/>
    <w:rsid w:val="00920CFB"/>
    <w:rsid w:val="00921531"/>
    <w:rsid w:val="00923F43"/>
    <w:rsid w:val="00924847"/>
    <w:rsid w:val="00927BC2"/>
    <w:rsid w:val="00930423"/>
    <w:rsid w:val="00933F08"/>
    <w:rsid w:val="00937DB0"/>
    <w:rsid w:val="0094186F"/>
    <w:rsid w:val="00941DE8"/>
    <w:rsid w:val="00946E98"/>
    <w:rsid w:val="009501F6"/>
    <w:rsid w:val="00955A85"/>
    <w:rsid w:val="00955CD6"/>
    <w:rsid w:val="00957F67"/>
    <w:rsid w:val="00960E5A"/>
    <w:rsid w:val="00963F2E"/>
    <w:rsid w:val="00964DC2"/>
    <w:rsid w:val="009672F4"/>
    <w:rsid w:val="009674A7"/>
    <w:rsid w:val="00970956"/>
    <w:rsid w:val="00974AC6"/>
    <w:rsid w:val="00974D38"/>
    <w:rsid w:val="009776C0"/>
    <w:rsid w:val="0098119D"/>
    <w:rsid w:val="0098367F"/>
    <w:rsid w:val="00984344"/>
    <w:rsid w:val="00984C4B"/>
    <w:rsid w:val="00990A6C"/>
    <w:rsid w:val="00990F2B"/>
    <w:rsid w:val="00992AF8"/>
    <w:rsid w:val="00993531"/>
    <w:rsid w:val="009962EB"/>
    <w:rsid w:val="00996350"/>
    <w:rsid w:val="00997CC7"/>
    <w:rsid w:val="009A3570"/>
    <w:rsid w:val="009A4279"/>
    <w:rsid w:val="009A4DAD"/>
    <w:rsid w:val="009A6BFD"/>
    <w:rsid w:val="009B298E"/>
    <w:rsid w:val="009B448B"/>
    <w:rsid w:val="009B49F2"/>
    <w:rsid w:val="009B59AC"/>
    <w:rsid w:val="009C2E61"/>
    <w:rsid w:val="009C31A5"/>
    <w:rsid w:val="009C383C"/>
    <w:rsid w:val="009C38BD"/>
    <w:rsid w:val="009C6C84"/>
    <w:rsid w:val="009C74F2"/>
    <w:rsid w:val="009D0E2A"/>
    <w:rsid w:val="009D2E64"/>
    <w:rsid w:val="009D32D8"/>
    <w:rsid w:val="009D567D"/>
    <w:rsid w:val="009D77F4"/>
    <w:rsid w:val="009D7FB0"/>
    <w:rsid w:val="009E19BD"/>
    <w:rsid w:val="009E3B75"/>
    <w:rsid w:val="009E612D"/>
    <w:rsid w:val="009E657F"/>
    <w:rsid w:val="009F0FCC"/>
    <w:rsid w:val="009F104B"/>
    <w:rsid w:val="009F1589"/>
    <w:rsid w:val="009F2530"/>
    <w:rsid w:val="009F43F9"/>
    <w:rsid w:val="009F4623"/>
    <w:rsid w:val="009F4BE6"/>
    <w:rsid w:val="009F7660"/>
    <w:rsid w:val="009F7A46"/>
    <w:rsid w:val="00A008BA"/>
    <w:rsid w:val="00A0194B"/>
    <w:rsid w:val="00A01D9E"/>
    <w:rsid w:val="00A0467F"/>
    <w:rsid w:val="00A066BF"/>
    <w:rsid w:val="00A0746C"/>
    <w:rsid w:val="00A07B6B"/>
    <w:rsid w:val="00A11516"/>
    <w:rsid w:val="00A12BEF"/>
    <w:rsid w:val="00A12D08"/>
    <w:rsid w:val="00A13797"/>
    <w:rsid w:val="00A15315"/>
    <w:rsid w:val="00A15B70"/>
    <w:rsid w:val="00A2135E"/>
    <w:rsid w:val="00A21BE0"/>
    <w:rsid w:val="00A22EEE"/>
    <w:rsid w:val="00A23653"/>
    <w:rsid w:val="00A27431"/>
    <w:rsid w:val="00A300C2"/>
    <w:rsid w:val="00A301C4"/>
    <w:rsid w:val="00A31207"/>
    <w:rsid w:val="00A32402"/>
    <w:rsid w:val="00A333A4"/>
    <w:rsid w:val="00A33A72"/>
    <w:rsid w:val="00A33EC8"/>
    <w:rsid w:val="00A34031"/>
    <w:rsid w:val="00A34148"/>
    <w:rsid w:val="00A3723A"/>
    <w:rsid w:val="00A40EA7"/>
    <w:rsid w:val="00A440AB"/>
    <w:rsid w:val="00A446DA"/>
    <w:rsid w:val="00A45DF8"/>
    <w:rsid w:val="00A46C97"/>
    <w:rsid w:val="00A47B9B"/>
    <w:rsid w:val="00A50601"/>
    <w:rsid w:val="00A506F9"/>
    <w:rsid w:val="00A509D1"/>
    <w:rsid w:val="00A52B12"/>
    <w:rsid w:val="00A536EB"/>
    <w:rsid w:val="00A54F20"/>
    <w:rsid w:val="00A57CA0"/>
    <w:rsid w:val="00A61CF2"/>
    <w:rsid w:val="00A65F0E"/>
    <w:rsid w:val="00A660E5"/>
    <w:rsid w:val="00A719D0"/>
    <w:rsid w:val="00A737FB"/>
    <w:rsid w:val="00A758F4"/>
    <w:rsid w:val="00A7596C"/>
    <w:rsid w:val="00A8060D"/>
    <w:rsid w:val="00A824E4"/>
    <w:rsid w:val="00A836B9"/>
    <w:rsid w:val="00A86305"/>
    <w:rsid w:val="00A8630F"/>
    <w:rsid w:val="00A873DE"/>
    <w:rsid w:val="00A93968"/>
    <w:rsid w:val="00A95D3D"/>
    <w:rsid w:val="00AA1483"/>
    <w:rsid w:val="00AA1B11"/>
    <w:rsid w:val="00AA568A"/>
    <w:rsid w:val="00AA6546"/>
    <w:rsid w:val="00AA69EE"/>
    <w:rsid w:val="00AB0B62"/>
    <w:rsid w:val="00AB1AE1"/>
    <w:rsid w:val="00AB1C86"/>
    <w:rsid w:val="00AB2E1D"/>
    <w:rsid w:val="00AB30D2"/>
    <w:rsid w:val="00AB329B"/>
    <w:rsid w:val="00AB3648"/>
    <w:rsid w:val="00AB385F"/>
    <w:rsid w:val="00AC0635"/>
    <w:rsid w:val="00AC28FE"/>
    <w:rsid w:val="00AC64A5"/>
    <w:rsid w:val="00AC6535"/>
    <w:rsid w:val="00AC6C31"/>
    <w:rsid w:val="00AC6E51"/>
    <w:rsid w:val="00AC7908"/>
    <w:rsid w:val="00AD067B"/>
    <w:rsid w:val="00AD099C"/>
    <w:rsid w:val="00AD0A06"/>
    <w:rsid w:val="00AD1E11"/>
    <w:rsid w:val="00AD2F41"/>
    <w:rsid w:val="00AD3504"/>
    <w:rsid w:val="00AD3D40"/>
    <w:rsid w:val="00AD4696"/>
    <w:rsid w:val="00AE01D7"/>
    <w:rsid w:val="00AE0BC0"/>
    <w:rsid w:val="00AE1A91"/>
    <w:rsid w:val="00AE3122"/>
    <w:rsid w:val="00AE676E"/>
    <w:rsid w:val="00B00B3D"/>
    <w:rsid w:val="00B02129"/>
    <w:rsid w:val="00B02486"/>
    <w:rsid w:val="00B03A76"/>
    <w:rsid w:val="00B0655B"/>
    <w:rsid w:val="00B11812"/>
    <w:rsid w:val="00B13752"/>
    <w:rsid w:val="00B141A8"/>
    <w:rsid w:val="00B22B0A"/>
    <w:rsid w:val="00B22D7F"/>
    <w:rsid w:val="00B23719"/>
    <w:rsid w:val="00B23EF1"/>
    <w:rsid w:val="00B30470"/>
    <w:rsid w:val="00B30752"/>
    <w:rsid w:val="00B315B5"/>
    <w:rsid w:val="00B31DF5"/>
    <w:rsid w:val="00B321E3"/>
    <w:rsid w:val="00B330A2"/>
    <w:rsid w:val="00B339EC"/>
    <w:rsid w:val="00B3760E"/>
    <w:rsid w:val="00B44E39"/>
    <w:rsid w:val="00B44FE2"/>
    <w:rsid w:val="00B45000"/>
    <w:rsid w:val="00B51486"/>
    <w:rsid w:val="00B53186"/>
    <w:rsid w:val="00B554C7"/>
    <w:rsid w:val="00B61078"/>
    <w:rsid w:val="00B61F7C"/>
    <w:rsid w:val="00B6520C"/>
    <w:rsid w:val="00B65A48"/>
    <w:rsid w:val="00B66A57"/>
    <w:rsid w:val="00B67B36"/>
    <w:rsid w:val="00B67C81"/>
    <w:rsid w:val="00B70441"/>
    <w:rsid w:val="00B73C92"/>
    <w:rsid w:val="00B741D0"/>
    <w:rsid w:val="00B76F14"/>
    <w:rsid w:val="00B81758"/>
    <w:rsid w:val="00B83381"/>
    <w:rsid w:val="00B87E61"/>
    <w:rsid w:val="00B90F96"/>
    <w:rsid w:val="00B91510"/>
    <w:rsid w:val="00B934FB"/>
    <w:rsid w:val="00B969E2"/>
    <w:rsid w:val="00BA3E5D"/>
    <w:rsid w:val="00BA7321"/>
    <w:rsid w:val="00BB1359"/>
    <w:rsid w:val="00BB19B8"/>
    <w:rsid w:val="00BB2C31"/>
    <w:rsid w:val="00BB3DFC"/>
    <w:rsid w:val="00BB7502"/>
    <w:rsid w:val="00BC02A4"/>
    <w:rsid w:val="00BC1D74"/>
    <w:rsid w:val="00BC2A4A"/>
    <w:rsid w:val="00BC315F"/>
    <w:rsid w:val="00BC47ED"/>
    <w:rsid w:val="00BC590B"/>
    <w:rsid w:val="00BC7325"/>
    <w:rsid w:val="00BC7432"/>
    <w:rsid w:val="00BD00AF"/>
    <w:rsid w:val="00BD3245"/>
    <w:rsid w:val="00BD3CC5"/>
    <w:rsid w:val="00BD52D1"/>
    <w:rsid w:val="00BD62A6"/>
    <w:rsid w:val="00BE2F03"/>
    <w:rsid w:val="00BE497A"/>
    <w:rsid w:val="00BE4BFE"/>
    <w:rsid w:val="00BE5C9C"/>
    <w:rsid w:val="00BE6A7F"/>
    <w:rsid w:val="00BE72DC"/>
    <w:rsid w:val="00BE778E"/>
    <w:rsid w:val="00BF2AF9"/>
    <w:rsid w:val="00C00803"/>
    <w:rsid w:val="00C03B73"/>
    <w:rsid w:val="00C059F6"/>
    <w:rsid w:val="00C060B8"/>
    <w:rsid w:val="00C06229"/>
    <w:rsid w:val="00C10A2F"/>
    <w:rsid w:val="00C169F1"/>
    <w:rsid w:val="00C203B8"/>
    <w:rsid w:val="00C224DF"/>
    <w:rsid w:val="00C25340"/>
    <w:rsid w:val="00C303A0"/>
    <w:rsid w:val="00C340E3"/>
    <w:rsid w:val="00C34256"/>
    <w:rsid w:val="00C35F80"/>
    <w:rsid w:val="00C40420"/>
    <w:rsid w:val="00C413A5"/>
    <w:rsid w:val="00C420B2"/>
    <w:rsid w:val="00C42A53"/>
    <w:rsid w:val="00C46C94"/>
    <w:rsid w:val="00C47FE7"/>
    <w:rsid w:val="00C5053F"/>
    <w:rsid w:val="00C521A7"/>
    <w:rsid w:val="00C5325D"/>
    <w:rsid w:val="00C53EEE"/>
    <w:rsid w:val="00C5405C"/>
    <w:rsid w:val="00C54B12"/>
    <w:rsid w:val="00C56707"/>
    <w:rsid w:val="00C57C3A"/>
    <w:rsid w:val="00C60B66"/>
    <w:rsid w:val="00C61493"/>
    <w:rsid w:val="00C62A93"/>
    <w:rsid w:val="00C63B63"/>
    <w:rsid w:val="00C63F25"/>
    <w:rsid w:val="00C64042"/>
    <w:rsid w:val="00C70E6F"/>
    <w:rsid w:val="00C7621B"/>
    <w:rsid w:val="00C8006A"/>
    <w:rsid w:val="00C82D59"/>
    <w:rsid w:val="00C833D0"/>
    <w:rsid w:val="00C84DEA"/>
    <w:rsid w:val="00C856EE"/>
    <w:rsid w:val="00C90C84"/>
    <w:rsid w:val="00C91CCC"/>
    <w:rsid w:val="00C92CE6"/>
    <w:rsid w:val="00C941DB"/>
    <w:rsid w:val="00CA1BAC"/>
    <w:rsid w:val="00CA2C62"/>
    <w:rsid w:val="00CA35E5"/>
    <w:rsid w:val="00CA549B"/>
    <w:rsid w:val="00CA5A6A"/>
    <w:rsid w:val="00CB0C72"/>
    <w:rsid w:val="00CB0ECE"/>
    <w:rsid w:val="00CB1BBE"/>
    <w:rsid w:val="00CB2520"/>
    <w:rsid w:val="00CB3DFE"/>
    <w:rsid w:val="00CB4D4F"/>
    <w:rsid w:val="00CC2B82"/>
    <w:rsid w:val="00CC3CE2"/>
    <w:rsid w:val="00CC3F5F"/>
    <w:rsid w:val="00CC5CAA"/>
    <w:rsid w:val="00CD177F"/>
    <w:rsid w:val="00CD471C"/>
    <w:rsid w:val="00CD49CE"/>
    <w:rsid w:val="00CD54ED"/>
    <w:rsid w:val="00CD646C"/>
    <w:rsid w:val="00CD6E3E"/>
    <w:rsid w:val="00CE0151"/>
    <w:rsid w:val="00CE1573"/>
    <w:rsid w:val="00CE22E3"/>
    <w:rsid w:val="00CE329C"/>
    <w:rsid w:val="00CE70FC"/>
    <w:rsid w:val="00CF0123"/>
    <w:rsid w:val="00CF0D60"/>
    <w:rsid w:val="00CF2641"/>
    <w:rsid w:val="00CF330D"/>
    <w:rsid w:val="00CF7008"/>
    <w:rsid w:val="00CF7385"/>
    <w:rsid w:val="00CF7893"/>
    <w:rsid w:val="00D001A5"/>
    <w:rsid w:val="00D04331"/>
    <w:rsid w:val="00D0488B"/>
    <w:rsid w:val="00D068A4"/>
    <w:rsid w:val="00D06C34"/>
    <w:rsid w:val="00D107BE"/>
    <w:rsid w:val="00D141EA"/>
    <w:rsid w:val="00D158A8"/>
    <w:rsid w:val="00D16BED"/>
    <w:rsid w:val="00D21640"/>
    <w:rsid w:val="00D22F1E"/>
    <w:rsid w:val="00D25BEB"/>
    <w:rsid w:val="00D26F2A"/>
    <w:rsid w:val="00D317D1"/>
    <w:rsid w:val="00D32B4F"/>
    <w:rsid w:val="00D3378C"/>
    <w:rsid w:val="00D35774"/>
    <w:rsid w:val="00D3783B"/>
    <w:rsid w:val="00D4130B"/>
    <w:rsid w:val="00D41DB7"/>
    <w:rsid w:val="00D41F55"/>
    <w:rsid w:val="00D45CDA"/>
    <w:rsid w:val="00D46088"/>
    <w:rsid w:val="00D465C6"/>
    <w:rsid w:val="00D51A6D"/>
    <w:rsid w:val="00D52D98"/>
    <w:rsid w:val="00D551FF"/>
    <w:rsid w:val="00D568B5"/>
    <w:rsid w:val="00D60A69"/>
    <w:rsid w:val="00D60C2C"/>
    <w:rsid w:val="00D61F25"/>
    <w:rsid w:val="00D63ECA"/>
    <w:rsid w:val="00D652EF"/>
    <w:rsid w:val="00D71258"/>
    <w:rsid w:val="00D729FD"/>
    <w:rsid w:val="00D746DA"/>
    <w:rsid w:val="00D758B3"/>
    <w:rsid w:val="00D771F8"/>
    <w:rsid w:val="00D81F97"/>
    <w:rsid w:val="00D8355B"/>
    <w:rsid w:val="00D856B8"/>
    <w:rsid w:val="00D8618D"/>
    <w:rsid w:val="00D86F00"/>
    <w:rsid w:val="00D874D0"/>
    <w:rsid w:val="00D878B5"/>
    <w:rsid w:val="00D90DB3"/>
    <w:rsid w:val="00D9235B"/>
    <w:rsid w:val="00D9328C"/>
    <w:rsid w:val="00D94D74"/>
    <w:rsid w:val="00D95700"/>
    <w:rsid w:val="00D9627E"/>
    <w:rsid w:val="00D97CDD"/>
    <w:rsid w:val="00DA07F3"/>
    <w:rsid w:val="00DA2FA9"/>
    <w:rsid w:val="00DA5465"/>
    <w:rsid w:val="00DA745E"/>
    <w:rsid w:val="00DB4E51"/>
    <w:rsid w:val="00DB7AFE"/>
    <w:rsid w:val="00DC42D4"/>
    <w:rsid w:val="00DC6D08"/>
    <w:rsid w:val="00DD2C9A"/>
    <w:rsid w:val="00DD3428"/>
    <w:rsid w:val="00DD5D49"/>
    <w:rsid w:val="00DD6009"/>
    <w:rsid w:val="00DD6A41"/>
    <w:rsid w:val="00DE0396"/>
    <w:rsid w:val="00DE29BC"/>
    <w:rsid w:val="00DE3442"/>
    <w:rsid w:val="00DE74F5"/>
    <w:rsid w:val="00DE7F82"/>
    <w:rsid w:val="00DF16E6"/>
    <w:rsid w:val="00DF19F7"/>
    <w:rsid w:val="00DF5767"/>
    <w:rsid w:val="00DF5E93"/>
    <w:rsid w:val="00DF7256"/>
    <w:rsid w:val="00DF7775"/>
    <w:rsid w:val="00DF7FAD"/>
    <w:rsid w:val="00E02164"/>
    <w:rsid w:val="00E0372D"/>
    <w:rsid w:val="00E044ED"/>
    <w:rsid w:val="00E04B74"/>
    <w:rsid w:val="00E06F93"/>
    <w:rsid w:val="00E0790C"/>
    <w:rsid w:val="00E11EC5"/>
    <w:rsid w:val="00E146F5"/>
    <w:rsid w:val="00E17751"/>
    <w:rsid w:val="00E17F41"/>
    <w:rsid w:val="00E22904"/>
    <w:rsid w:val="00E2327E"/>
    <w:rsid w:val="00E23CFE"/>
    <w:rsid w:val="00E26503"/>
    <w:rsid w:val="00E26DBB"/>
    <w:rsid w:val="00E27DC6"/>
    <w:rsid w:val="00E332B9"/>
    <w:rsid w:val="00E33463"/>
    <w:rsid w:val="00E35A79"/>
    <w:rsid w:val="00E403B5"/>
    <w:rsid w:val="00E40497"/>
    <w:rsid w:val="00E40D73"/>
    <w:rsid w:val="00E41529"/>
    <w:rsid w:val="00E41CFB"/>
    <w:rsid w:val="00E4266F"/>
    <w:rsid w:val="00E42EC3"/>
    <w:rsid w:val="00E43E2C"/>
    <w:rsid w:val="00E44201"/>
    <w:rsid w:val="00E44A08"/>
    <w:rsid w:val="00E45082"/>
    <w:rsid w:val="00E47719"/>
    <w:rsid w:val="00E518B2"/>
    <w:rsid w:val="00E524B8"/>
    <w:rsid w:val="00E52E1C"/>
    <w:rsid w:val="00E572C8"/>
    <w:rsid w:val="00E60216"/>
    <w:rsid w:val="00E6415E"/>
    <w:rsid w:val="00E75391"/>
    <w:rsid w:val="00E8035C"/>
    <w:rsid w:val="00E805CB"/>
    <w:rsid w:val="00E80773"/>
    <w:rsid w:val="00E81A28"/>
    <w:rsid w:val="00E84D66"/>
    <w:rsid w:val="00E90125"/>
    <w:rsid w:val="00E928FE"/>
    <w:rsid w:val="00E9337B"/>
    <w:rsid w:val="00E94308"/>
    <w:rsid w:val="00E94829"/>
    <w:rsid w:val="00E96299"/>
    <w:rsid w:val="00E97B5B"/>
    <w:rsid w:val="00EA1517"/>
    <w:rsid w:val="00EA3002"/>
    <w:rsid w:val="00EB04D5"/>
    <w:rsid w:val="00EB1196"/>
    <w:rsid w:val="00EB1EA4"/>
    <w:rsid w:val="00EB267C"/>
    <w:rsid w:val="00EB2F6E"/>
    <w:rsid w:val="00EB3934"/>
    <w:rsid w:val="00EB3F0D"/>
    <w:rsid w:val="00EB4F31"/>
    <w:rsid w:val="00EB5362"/>
    <w:rsid w:val="00EB576D"/>
    <w:rsid w:val="00EB6144"/>
    <w:rsid w:val="00EB63C5"/>
    <w:rsid w:val="00EB68FB"/>
    <w:rsid w:val="00EC211D"/>
    <w:rsid w:val="00EC4E95"/>
    <w:rsid w:val="00EC5283"/>
    <w:rsid w:val="00ED0B0D"/>
    <w:rsid w:val="00ED1623"/>
    <w:rsid w:val="00ED2307"/>
    <w:rsid w:val="00ED5353"/>
    <w:rsid w:val="00ED726B"/>
    <w:rsid w:val="00ED745B"/>
    <w:rsid w:val="00EE0BE9"/>
    <w:rsid w:val="00EE6E25"/>
    <w:rsid w:val="00EF0271"/>
    <w:rsid w:val="00EF50FC"/>
    <w:rsid w:val="00F0138E"/>
    <w:rsid w:val="00F05A7B"/>
    <w:rsid w:val="00F060F5"/>
    <w:rsid w:val="00F10561"/>
    <w:rsid w:val="00F113D0"/>
    <w:rsid w:val="00F13AB7"/>
    <w:rsid w:val="00F13FF3"/>
    <w:rsid w:val="00F162C1"/>
    <w:rsid w:val="00F1646E"/>
    <w:rsid w:val="00F20F0E"/>
    <w:rsid w:val="00F210D5"/>
    <w:rsid w:val="00F2396A"/>
    <w:rsid w:val="00F25200"/>
    <w:rsid w:val="00F254F0"/>
    <w:rsid w:val="00F32B4C"/>
    <w:rsid w:val="00F355E8"/>
    <w:rsid w:val="00F35956"/>
    <w:rsid w:val="00F405A6"/>
    <w:rsid w:val="00F42C3E"/>
    <w:rsid w:val="00F44705"/>
    <w:rsid w:val="00F448FA"/>
    <w:rsid w:val="00F453AD"/>
    <w:rsid w:val="00F45AA8"/>
    <w:rsid w:val="00F50125"/>
    <w:rsid w:val="00F51F6B"/>
    <w:rsid w:val="00F5212A"/>
    <w:rsid w:val="00F53BF8"/>
    <w:rsid w:val="00F53DC4"/>
    <w:rsid w:val="00F561AF"/>
    <w:rsid w:val="00F56427"/>
    <w:rsid w:val="00F56742"/>
    <w:rsid w:val="00F60FD6"/>
    <w:rsid w:val="00F62BB5"/>
    <w:rsid w:val="00F65C66"/>
    <w:rsid w:val="00F667C8"/>
    <w:rsid w:val="00F67554"/>
    <w:rsid w:val="00F70341"/>
    <w:rsid w:val="00F70B62"/>
    <w:rsid w:val="00F71409"/>
    <w:rsid w:val="00F71B1A"/>
    <w:rsid w:val="00F73338"/>
    <w:rsid w:val="00F75F19"/>
    <w:rsid w:val="00F7716E"/>
    <w:rsid w:val="00F773C3"/>
    <w:rsid w:val="00F773FB"/>
    <w:rsid w:val="00F77B72"/>
    <w:rsid w:val="00F77D4D"/>
    <w:rsid w:val="00F833BB"/>
    <w:rsid w:val="00F847FE"/>
    <w:rsid w:val="00F85FCD"/>
    <w:rsid w:val="00F86980"/>
    <w:rsid w:val="00F86EE6"/>
    <w:rsid w:val="00F87624"/>
    <w:rsid w:val="00F93D1D"/>
    <w:rsid w:val="00F943C6"/>
    <w:rsid w:val="00FA0C91"/>
    <w:rsid w:val="00FA233D"/>
    <w:rsid w:val="00FA426E"/>
    <w:rsid w:val="00FB1216"/>
    <w:rsid w:val="00FB13CE"/>
    <w:rsid w:val="00FB3542"/>
    <w:rsid w:val="00FB45D9"/>
    <w:rsid w:val="00FB480E"/>
    <w:rsid w:val="00FB6897"/>
    <w:rsid w:val="00FC69BF"/>
    <w:rsid w:val="00FD199D"/>
    <w:rsid w:val="00FD2725"/>
    <w:rsid w:val="00FD2BF2"/>
    <w:rsid w:val="00FD7C90"/>
    <w:rsid w:val="00FE1A7B"/>
    <w:rsid w:val="00FE264C"/>
    <w:rsid w:val="00FE6702"/>
    <w:rsid w:val="00FF2244"/>
    <w:rsid w:val="00FF2C78"/>
    <w:rsid w:val="00FF486C"/>
    <w:rsid w:val="00FF6C80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06101"/>
  <w15:docId w15:val="{B9C24F35-445A-4CDE-9D4C-9EB24727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824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B3648"/>
    <w:pPr>
      <w:keepNext/>
      <w:numPr>
        <w:numId w:val="13"/>
      </w:numPr>
      <w:spacing w:before="360" w:after="360"/>
      <w:jc w:val="center"/>
      <w:outlineLvl w:val="0"/>
    </w:pPr>
    <w:rPr>
      <w:rFonts w:eastAsia="Calibri"/>
      <w:sz w:val="28"/>
      <w:szCs w:val="22"/>
    </w:rPr>
  </w:style>
  <w:style w:type="paragraph" w:styleId="Antrat2">
    <w:name w:val="heading 2"/>
    <w:aliases w:val="Title Header2, Char Diagrama Diagrama,Char Diagrama Diagrama"/>
    <w:basedOn w:val="prastasis"/>
    <w:next w:val="prastasis"/>
    <w:link w:val="Antrat2Diagrama"/>
    <w:qFormat/>
    <w:rsid w:val="00AB3648"/>
    <w:pPr>
      <w:numPr>
        <w:ilvl w:val="1"/>
        <w:numId w:val="13"/>
      </w:numPr>
      <w:jc w:val="both"/>
      <w:outlineLvl w:val="1"/>
    </w:pPr>
    <w:rPr>
      <w:rFonts w:eastAsia="Calibri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B3648"/>
    <w:pPr>
      <w:keepNext/>
      <w:numPr>
        <w:ilvl w:val="2"/>
        <w:numId w:val="13"/>
      </w:numPr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AB3648"/>
    <w:pPr>
      <w:keepNext/>
      <w:numPr>
        <w:ilvl w:val="3"/>
        <w:numId w:val="13"/>
      </w:numPr>
      <w:outlineLvl w:val="3"/>
    </w:pPr>
    <w:rPr>
      <w:rFonts w:eastAsia="Calibri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AB3648"/>
    <w:pPr>
      <w:keepNext/>
      <w:numPr>
        <w:ilvl w:val="4"/>
        <w:numId w:val="13"/>
      </w:numPr>
      <w:outlineLvl w:val="4"/>
    </w:pPr>
    <w:rPr>
      <w:rFonts w:eastAsia="Calibri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AB3648"/>
    <w:pPr>
      <w:keepNext/>
      <w:numPr>
        <w:ilvl w:val="5"/>
        <w:numId w:val="13"/>
      </w:numPr>
      <w:outlineLvl w:val="5"/>
    </w:pPr>
    <w:rPr>
      <w:rFonts w:eastAsia="Calibri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AB3648"/>
    <w:pPr>
      <w:keepNext/>
      <w:numPr>
        <w:ilvl w:val="6"/>
        <w:numId w:val="13"/>
      </w:numPr>
      <w:outlineLvl w:val="6"/>
    </w:pPr>
    <w:rPr>
      <w:rFonts w:eastAsia="Calibri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AB3648"/>
    <w:pPr>
      <w:keepNext/>
      <w:numPr>
        <w:ilvl w:val="7"/>
        <w:numId w:val="13"/>
      </w:numPr>
      <w:outlineLvl w:val="7"/>
    </w:pPr>
    <w:rPr>
      <w:rFonts w:eastAsia="Calibri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AB3648"/>
    <w:pPr>
      <w:keepNext/>
      <w:numPr>
        <w:ilvl w:val="8"/>
        <w:numId w:val="13"/>
      </w:numPr>
      <w:outlineLvl w:val="8"/>
    </w:pPr>
    <w:rPr>
      <w:rFonts w:eastAsia="Calibri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</w:rPr>
  </w:style>
  <w:style w:type="paragraph" w:styleId="Pagrindinistekstas2">
    <w:name w:val="Body Text 2"/>
    <w:basedOn w:val="prastasis"/>
    <w:semiHidden/>
    <w:rsid w:val="00882441"/>
    <w:pPr>
      <w:jc w:val="both"/>
    </w:p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rsid w:val="00882441"/>
    <w:rPr>
      <w:szCs w:val="20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punktai,List Paragraph12,List Paragr1,Table of contents numbered,Medium Grid 1 - Accent 21,Sąrašo pastraipa.Bullet,Bullet,Lente,List Paragrap,Sąrašo pastraipa;Bullet,List Paragraph22,Table of contents number,Bul,List not in Tabl,Buletai"/>
    <w:basedOn w:val="prastasis"/>
    <w:link w:val="SraopastraipaDiagrama"/>
    <w:uiPriority w:val="34"/>
    <w:qFormat/>
    <w:rsid w:val="00F20F0E"/>
    <w:pPr>
      <w:ind w:left="720"/>
      <w:contextualSpacing/>
    </w:pPr>
  </w:style>
  <w:style w:type="character" w:styleId="Hipersaitas">
    <w:name w:val="Hyperlink"/>
    <w:basedOn w:val="Numatytasispastraiposriftas"/>
    <w:unhideWhenUsed/>
    <w:qFormat/>
    <w:rsid w:val="0086392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63929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AB3648"/>
    <w:rPr>
      <w:rFonts w:eastAsia="Calibri"/>
      <w:sz w:val="28"/>
      <w:szCs w:val="22"/>
      <w:lang w:eastAsia="en-US"/>
    </w:rPr>
  </w:style>
  <w:style w:type="character" w:customStyle="1" w:styleId="Antrat2Diagrama">
    <w:name w:val="Antraštė 2 Diagrama"/>
    <w:aliases w:val="Title Header2 Diagrama, Char Diagrama Diagrama Diagrama,Char Diagrama Diagrama Diagrama"/>
    <w:basedOn w:val="Numatytasispastraiposriftas"/>
    <w:link w:val="Antrat2"/>
    <w:rsid w:val="00AB3648"/>
    <w:rPr>
      <w:rFonts w:eastAsia="Calibri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B3648"/>
    <w:rPr>
      <w:rFonts w:eastAsia="Calibri"/>
      <w:sz w:val="24"/>
      <w:lang w:eastAsia="en-US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AB3648"/>
    <w:rPr>
      <w:rFonts w:eastAsia="Calibri"/>
      <w:b/>
      <w:sz w:val="4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AB3648"/>
    <w:rPr>
      <w:rFonts w:eastAsia="Calibri"/>
      <w:b/>
      <w:sz w:val="40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AB3648"/>
    <w:rPr>
      <w:rFonts w:eastAsia="Calibri"/>
      <w:b/>
      <w:sz w:val="36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AB3648"/>
    <w:rPr>
      <w:rFonts w:eastAsia="Calibri"/>
      <w:sz w:val="48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AB3648"/>
    <w:rPr>
      <w:rFonts w:eastAsia="Calibri"/>
      <w:b/>
      <w:sz w:val="18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AB3648"/>
    <w:rPr>
      <w:rFonts w:eastAsia="Calibri"/>
      <w:sz w:val="40"/>
      <w:lang w:eastAsia="en-US"/>
    </w:rPr>
  </w:style>
  <w:style w:type="paragraph" w:customStyle="1" w:styleId="Style10">
    <w:name w:val="Style10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1">
    <w:name w:val="Style11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9">
    <w:name w:val="Font Style29"/>
    <w:basedOn w:val="Numatytasispastraiposriftas"/>
    <w:rsid w:val="00AB3648"/>
    <w:rPr>
      <w:rFonts w:ascii="Times New Roman" w:hAnsi="Times New Roman" w:cs="Times New Roman"/>
      <w:sz w:val="22"/>
      <w:szCs w:val="22"/>
    </w:rPr>
  </w:style>
  <w:style w:type="paragraph" w:customStyle="1" w:styleId="Linija">
    <w:name w:val="Linija"/>
    <w:basedOn w:val="prastasis"/>
    <w:rsid w:val="00AB3648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Style6">
    <w:name w:val="Style6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SraopastraipaDiagrama">
    <w:name w:val="Sąrašo pastraipa Diagrama"/>
    <w:aliases w:val="punktai Diagrama,List Paragraph12 Diagrama,List Paragr1 Diagrama,Table of contents numbered Diagrama,Medium Grid 1 - Accent 21 Diagrama,Sąrašo pastraipa.Bullet Diagrama,Bullet Diagrama,Lente Diagrama,List Paragrap Diagrama"/>
    <w:link w:val="Sraopastraipa"/>
    <w:uiPriority w:val="34"/>
    <w:qFormat/>
    <w:locked/>
    <w:rsid w:val="000957A7"/>
    <w:rPr>
      <w:sz w:val="24"/>
      <w:szCs w:val="24"/>
      <w:lang w:eastAsia="en-US"/>
    </w:rPr>
  </w:style>
  <w:style w:type="character" w:customStyle="1" w:styleId="fmybhe">
    <w:name w:val="fmybhe"/>
    <w:basedOn w:val="Numatytasispastraiposriftas"/>
    <w:rsid w:val="002F510C"/>
  </w:style>
  <w:style w:type="character" w:customStyle="1" w:styleId="normal-h">
    <w:name w:val="normal-h"/>
    <w:basedOn w:val="Numatytasispastraiposriftas"/>
    <w:rsid w:val="00B22B0A"/>
  </w:style>
  <w:style w:type="paragraph" w:customStyle="1" w:styleId="Pagrindinis">
    <w:name w:val="Pagrindinis"/>
    <w:basedOn w:val="prastasis"/>
    <w:link w:val="PagrindinisDiagrama"/>
    <w:qFormat/>
    <w:rsid w:val="009A3570"/>
    <w:pPr>
      <w:spacing w:after="160" w:line="259" w:lineRule="auto"/>
    </w:pPr>
    <w:rPr>
      <w:rFonts w:eastAsiaTheme="minorHAnsi" w:cstheme="minorBidi"/>
      <w:szCs w:val="22"/>
    </w:rPr>
  </w:style>
  <w:style w:type="character" w:customStyle="1" w:styleId="PagrindinisDiagrama">
    <w:name w:val="Pagrindinis Diagrama"/>
    <w:basedOn w:val="Numatytasispastraiposriftas"/>
    <w:link w:val="Pagrindinis"/>
    <w:rsid w:val="009A3570"/>
    <w:rPr>
      <w:rFonts w:eastAsiaTheme="minorHAnsi" w:cstheme="minorBidi"/>
      <w:sz w:val="24"/>
      <w:szCs w:val="22"/>
      <w:lang w:eastAsia="en-US"/>
    </w:rPr>
  </w:style>
  <w:style w:type="paragraph" w:styleId="Betarp">
    <w:name w:val="No Spacing"/>
    <w:basedOn w:val="prastasis"/>
    <w:link w:val="BetarpDiagrama"/>
    <w:uiPriority w:val="99"/>
    <w:qFormat/>
    <w:rsid w:val="008E184C"/>
    <w:rPr>
      <w:rFonts w:ascii="Calibri" w:eastAsia="Calibri" w:hAnsi="Calibri"/>
      <w:sz w:val="22"/>
      <w:szCs w:val="22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99"/>
    <w:locked/>
    <w:rsid w:val="008E184C"/>
    <w:rPr>
      <w:rFonts w:ascii="Calibri" w:eastAsia="Calibri" w:hAnsi="Calibri"/>
      <w:sz w:val="22"/>
      <w:szCs w:val="22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E01D7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C6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70%72%69%69%6d%61%6d%61%73%69%73%40%6b%61%7a%6c%75%72%75%64%61%2e%6c%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taf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227A7-85CA-48BB-849E-59656ABE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3446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creator>Grazina</dc:creator>
  <cp:lastModifiedBy>PC</cp:lastModifiedBy>
  <cp:revision>3</cp:revision>
  <cp:lastPrinted>2025-05-30T07:18:00Z</cp:lastPrinted>
  <dcterms:created xsi:type="dcterms:W3CDTF">2025-05-30T13:05:00Z</dcterms:created>
  <dcterms:modified xsi:type="dcterms:W3CDTF">2025-05-30T13:11:00Z</dcterms:modified>
</cp:coreProperties>
</file>