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C9120" w14:textId="77777777" w:rsidR="000278BA" w:rsidRPr="00414976" w:rsidRDefault="001140C2" w:rsidP="000278BA">
      <w:pPr>
        <w:jc w:val="center"/>
        <w:rPr>
          <w:b/>
          <w:bCs/>
          <w:color w:val="000000"/>
          <w:lang w:val="en-US"/>
        </w:rPr>
      </w:pPr>
      <w:r w:rsidRPr="002C106B">
        <w:rPr>
          <w:b/>
          <w:bCs/>
          <w:color w:val="000000"/>
        </w:rPr>
        <w:t xml:space="preserve">SUTARTIS Nr. </w:t>
      </w:r>
      <w:r w:rsidR="0013479E" w:rsidRPr="002C106B">
        <w:rPr>
          <w:b/>
          <w:bCs/>
          <w:color w:val="000000"/>
        </w:rPr>
        <w:t>20</w:t>
      </w:r>
      <w:r w:rsidR="009E1FE9" w:rsidRPr="002C106B">
        <w:rPr>
          <w:b/>
          <w:bCs/>
          <w:color w:val="000000"/>
        </w:rPr>
        <w:t>2</w:t>
      </w:r>
      <w:r w:rsidR="00CA5EBB">
        <w:rPr>
          <w:b/>
          <w:bCs/>
          <w:color w:val="000000"/>
          <w:lang w:val="en-US"/>
        </w:rPr>
        <w:t>5</w:t>
      </w:r>
      <w:r w:rsidR="009E1FE9" w:rsidRPr="002C106B">
        <w:rPr>
          <w:b/>
          <w:bCs/>
          <w:color w:val="000000"/>
        </w:rPr>
        <w:t>/0</w:t>
      </w:r>
      <w:r w:rsidR="00CA5EBB">
        <w:rPr>
          <w:b/>
          <w:bCs/>
          <w:color w:val="000000"/>
          <w:lang w:val="en-US"/>
        </w:rPr>
        <w:t>6</w:t>
      </w:r>
      <w:r w:rsidR="009E1FE9" w:rsidRPr="002C106B">
        <w:rPr>
          <w:b/>
          <w:bCs/>
          <w:color w:val="000000"/>
        </w:rPr>
        <w:t>/</w:t>
      </w:r>
      <w:r w:rsidR="00470606">
        <w:rPr>
          <w:b/>
          <w:bCs/>
          <w:color w:val="000000"/>
          <w:lang w:val="en-US"/>
        </w:rPr>
        <w:t>0</w:t>
      </w:r>
      <w:r w:rsidR="00CA5EBB">
        <w:rPr>
          <w:b/>
          <w:bCs/>
          <w:color w:val="000000"/>
          <w:lang w:val="en-US"/>
        </w:rPr>
        <w:t>4</w:t>
      </w:r>
    </w:p>
    <w:p w14:paraId="2658584F" w14:textId="77777777" w:rsidR="0093129B" w:rsidRPr="002C106B" w:rsidRDefault="0093129B" w:rsidP="000278BA">
      <w:pPr>
        <w:jc w:val="center"/>
        <w:rPr>
          <w:b/>
          <w:bCs/>
          <w:color w:val="000000"/>
        </w:rPr>
      </w:pPr>
    </w:p>
    <w:p w14:paraId="2640A6D1" w14:textId="77777777" w:rsidR="0093129B" w:rsidRPr="002C106B" w:rsidRDefault="0093129B" w:rsidP="000278BA">
      <w:pPr>
        <w:jc w:val="center"/>
        <w:rPr>
          <w:color w:val="000000"/>
        </w:rPr>
      </w:pPr>
      <w:r w:rsidRPr="002C106B">
        <w:rPr>
          <w:color w:val="000000"/>
        </w:rPr>
        <w:t>202</w:t>
      </w:r>
      <w:r w:rsidR="00CA5EBB">
        <w:rPr>
          <w:color w:val="000000"/>
          <w:lang w:val="en-US"/>
        </w:rPr>
        <w:t>5</w:t>
      </w:r>
      <w:r w:rsidRPr="002C106B">
        <w:rPr>
          <w:color w:val="000000"/>
        </w:rPr>
        <w:t xml:space="preserve"> m. </w:t>
      </w:r>
      <w:r w:rsidR="00CA5EBB">
        <w:rPr>
          <w:color w:val="000000"/>
          <w:lang w:val="lt-LT"/>
        </w:rPr>
        <w:t>birželio</w:t>
      </w:r>
      <w:r w:rsidR="00470606">
        <w:rPr>
          <w:color w:val="000000"/>
          <w:lang w:val="lt-LT"/>
        </w:rPr>
        <w:t xml:space="preserve"> </w:t>
      </w:r>
      <w:r w:rsidR="00185092" w:rsidRPr="00DC69D8">
        <w:rPr>
          <w:lang w:val="lt-LT"/>
        </w:rPr>
        <w:t>mėn.</w:t>
      </w:r>
      <w:r w:rsidRPr="00DC69D8">
        <w:rPr>
          <w:lang w:val="lt-LT"/>
        </w:rPr>
        <w:t xml:space="preserve"> </w:t>
      </w:r>
      <w:r w:rsidR="00532CE3" w:rsidRPr="00DC69D8">
        <w:rPr>
          <w:lang w:val="en-US"/>
        </w:rPr>
        <w:t>6</w:t>
      </w:r>
      <w:r w:rsidR="00507DC7" w:rsidRPr="00DC69D8">
        <w:rPr>
          <w:lang w:val="en-US"/>
        </w:rPr>
        <w:t xml:space="preserve"> </w:t>
      </w:r>
      <w:r w:rsidRPr="00DC69D8">
        <w:t>d.</w:t>
      </w:r>
    </w:p>
    <w:p w14:paraId="194C6AC8" w14:textId="77777777" w:rsidR="0093129B" w:rsidRPr="002C106B" w:rsidRDefault="0093129B" w:rsidP="000278BA">
      <w:pPr>
        <w:jc w:val="center"/>
        <w:rPr>
          <w:color w:val="000000"/>
        </w:rPr>
      </w:pPr>
    </w:p>
    <w:p w14:paraId="23A93FBE" w14:textId="77777777" w:rsidR="008755EB" w:rsidRPr="002C106B" w:rsidRDefault="00856027" w:rsidP="000278BA">
      <w:pPr>
        <w:jc w:val="center"/>
        <w:rPr>
          <w:bCs/>
          <w:color w:val="000000"/>
        </w:rPr>
      </w:pPr>
      <w:r w:rsidRPr="002C106B">
        <w:rPr>
          <w:bCs/>
          <w:color w:val="000000"/>
        </w:rPr>
        <w:t>Kaunas</w:t>
      </w:r>
    </w:p>
    <w:p w14:paraId="2EFF21A2" w14:textId="77777777" w:rsidR="006B0A44" w:rsidRPr="002C106B" w:rsidRDefault="006B0A44" w:rsidP="006B0A44">
      <w:pPr>
        <w:textAlignment w:val="baseline"/>
        <w:rPr>
          <w:rFonts w:ascii="Raleway" w:hAnsi="Raleway"/>
          <w:color w:val="000000"/>
          <w:spacing w:val="15"/>
        </w:rPr>
      </w:pPr>
    </w:p>
    <w:p w14:paraId="0CBA13E1" w14:textId="77777777" w:rsidR="008755EB" w:rsidRPr="002C106B" w:rsidRDefault="00470606" w:rsidP="00E37000">
      <w:pPr>
        <w:jc w:val="both"/>
        <w:rPr>
          <w:color w:val="000000"/>
          <w:sz w:val="22"/>
          <w:szCs w:val="22"/>
        </w:rPr>
      </w:pPr>
      <w:r w:rsidRPr="00470606">
        <w:rPr>
          <w:sz w:val="22"/>
          <w:szCs w:val="22"/>
        </w:rPr>
        <w:t xml:space="preserve">Biržų kultūros centras, atstovaujamas direktoriaus Romo Lesevičiaus, veikiantis pagal įstaigos įstatus, į. </w:t>
      </w:r>
      <w:r w:rsidR="003326C1" w:rsidRPr="003326C1">
        <w:rPr>
          <w:sz w:val="22"/>
          <w:szCs w:val="22"/>
        </w:rPr>
        <w:t>k</w:t>
      </w:r>
      <w:r w:rsidRPr="00470606">
        <w:rPr>
          <w:sz w:val="22"/>
          <w:szCs w:val="22"/>
        </w:rPr>
        <w:t>. 300000416</w:t>
      </w:r>
      <w:r w:rsidR="00683434" w:rsidRPr="00470606">
        <w:rPr>
          <w:color w:val="000000"/>
          <w:sz w:val="22"/>
          <w:szCs w:val="22"/>
        </w:rPr>
        <w:t>,</w:t>
      </w:r>
      <w:r w:rsidR="00DD5E77" w:rsidRPr="002C106B">
        <w:rPr>
          <w:color w:val="000000"/>
          <w:sz w:val="22"/>
          <w:szCs w:val="22"/>
        </w:rPr>
        <w:t xml:space="preserve"> </w:t>
      </w:r>
      <w:r w:rsidR="0013479E" w:rsidRPr="002C106B">
        <w:rPr>
          <w:color w:val="000000"/>
          <w:sz w:val="22"/>
          <w:szCs w:val="22"/>
        </w:rPr>
        <w:t>iš vienos pusės</w:t>
      </w:r>
      <w:r w:rsidR="008755EB" w:rsidRPr="002C106B">
        <w:rPr>
          <w:color w:val="000000"/>
          <w:sz w:val="22"/>
          <w:szCs w:val="22"/>
        </w:rPr>
        <w:t xml:space="preserve"> (toliau </w:t>
      </w:r>
      <w:r w:rsidR="007223BD">
        <w:rPr>
          <w:color w:val="000000"/>
          <w:sz w:val="22"/>
          <w:szCs w:val="22"/>
          <w:lang w:val="lt-LT"/>
        </w:rPr>
        <w:t xml:space="preserve">- </w:t>
      </w:r>
      <w:r w:rsidR="008755EB" w:rsidRPr="002C106B">
        <w:rPr>
          <w:color w:val="000000"/>
          <w:sz w:val="22"/>
          <w:szCs w:val="22"/>
        </w:rPr>
        <w:t>Užsakov</w:t>
      </w:r>
      <w:proofErr w:type="spellStart"/>
      <w:r w:rsidR="007223BD">
        <w:rPr>
          <w:color w:val="000000"/>
          <w:sz w:val="22"/>
          <w:szCs w:val="22"/>
          <w:lang w:val="lt-LT"/>
        </w:rPr>
        <w:t>as</w:t>
      </w:r>
      <w:proofErr w:type="spellEnd"/>
      <w:r w:rsidR="00755D0C" w:rsidRPr="002C106B">
        <w:rPr>
          <w:color w:val="000000"/>
          <w:sz w:val="22"/>
          <w:szCs w:val="22"/>
        </w:rPr>
        <w:t>)</w:t>
      </w:r>
      <w:r w:rsidR="00DD5E77" w:rsidRPr="002C106B">
        <w:rPr>
          <w:color w:val="000000"/>
          <w:sz w:val="22"/>
          <w:szCs w:val="22"/>
        </w:rPr>
        <w:t>,</w:t>
      </w:r>
      <w:r w:rsidR="008755EB" w:rsidRPr="002C106B">
        <w:rPr>
          <w:color w:val="000000"/>
          <w:sz w:val="22"/>
          <w:szCs w:val="22"/>
        </w:rPr>
        <w:t xml:space="preserve"> ir G. Mažono firma „E</w:t>
      </w:r>
      <w:r w:rsidR="00D211C6" w:rsidRPr="002C106B">
        <w:rPr>
          <w:color w:val="000000"/>
          <w:sz w:val="22"/>
          <w:szCs w:val="22"/>
        </w:rPr>
        <w:t>midija</w:t>
      </w:r>
      <w:r w:rsidR="008755EB" w:rsidRPr="002C106B">
        <w:rPr>
          <w:color w:val="000000"/>
          <w:sz w:val="22"/>
          <w:szCs w:val="22"/>
        </w:rPr>
        <w:t>“, į</w:t>
      </w:r>
      <w:r w:rsidR="00185092" w:rsidRPr="002C106B">
        <w:rPr>
          <w:color w:val="000000"/>
          <w:sz w:val="22"/>
          <w:szCs w:val="22"/>
        </w:rPr>
        <w:t>.</w:t>
      </w:r>
      <w:r w:rsidR="008755EB" w:rsidRPr="002C106B">
        <w:rPr>
          <w:color w:val="000000"/>
          <w:sz w:val="22"/>
          <w:szCs w:val="22"/>
        </w:rPr>
        <w:t xml:space="preserve"> </w:t>
      </w:r>
      <w:r w:rsidR="00185092" w:rsidRPr="002C106B">
        <w:rPr>
          <w:color w:val="000000"/>
          <w:sz w:val="22"/>
          <w:szCs w:val="22"/>
        </w:rPr>
        <w:t>k.</w:t>
      </w:r>
      <w:r w:rsidR="008755EB" w:rsidRPr="002C106B">
        <w:rPr>
          <w:color w:val="000000"/>
          <w:sz w:val="22"/>
          <w:szCs w:val="22"/>
        </w:rPr>
        <w:t xml:space="preserve"> 134349839, atstovaujama</w:t>
      </w:r>
      <w:r w:rsidR="00C56A2C" w:rsidRPr="002C106B">
        <w:rPr>
          <w:color w:val="000000"/>
          <w:sz w:val="22"/>
          <w:szCs w:val="22"/>
        </w:rPr>
        <w:t xml:space="preserve"> </w:t>
      </w:r>
      <w:r w:rsidR="00260647" w:rsidRPr="002C106B">
        <w:rPr>
          <w:color w:val="000000"/>
          <w:sz w:val="22"/>
          <w:szCs w:val="22"/>
        </w:rPr>
        <w:t>direktoriaus</w:t>
      </w:r>
      <w:r w:rsidR="00C56A2C" w:rsidRPr="002C106B">
        <w:rPr>
          <w:color w:val="000000"/>
          <w:sz w:val="22"/>
          <w:szCs w:val="22"/>
        </w:rPr>
        <w:t xml:space="preserve"> Gražvydo Mažono</w:t>
      </w:r>
      <w:r w:rsidR="00D27531" w:rsidRPr="002C106B">
        <w:rPr>
          <w:color w:val="000000"/>
          <w:sz w:val="22"/>
          <w:szCs w:val="22"/>
        </w:rPr>
        <w:t xml:space="preserve"> </w:t>
      </w:r>
      <w:r w:rsidR="008755EB" w:rsidRPr="002C106B">
        <w:rPr>
          <w:color w:val="000000"/>
          <w:sz w:val="22"/>
          <w:szCs w:val="22"/>
        </w:rPr>
        <w:t xml:space="preserve">(toliau </w:t>
      </w:r>
      <w:r w:rsidR="007223BD">
        <w:rPr>
          <w:color w:val="000000"/>
          <w:sz w:val="22"/>
          <w:szCs w:val="22"/>
          <w:lang w:val="lt-LT"/>
        </w:rPr>
        <w:t xml:space="preserve">- </w:t>
      </w:r>
      <w:r w:rsidR="008755EB" w:rsidRPr="002C106B">
        <w:rPr>
          <w:color w:val="000000"/>
          <w:sz w:val="22"/>
          <w:szCs w:val="22"/>
        </w:rPr>
        <w:t>Vykdytoj</w:t>
      </w:r>
      <w:proofErr w:type="spellStart"/>
      <w:r w:rsidR="007223BD">
        <w:rPr>
          <w:color w:val="000000"/>
          <w:sz w:val="22"/>
          <w:szCs w:val="22"/>
          <w:lang w:val="lt-LT"/>
        </w:rPr>
        <w:t>as</w:t>
      </w:r>
      <w:proofErr w:type="spellEnd"/>
      <w:r w:rsidR="008755EB" w:rsidRPr="002C106B">
        <w:rPr>
          <w:color w:val="000000"/>
          <w:sz w:val="22"/>
          <w:szCs w:val="22"/>
        </w:rPr>
        <w:t>), iš kitos pusės, sudarėme šią Sutartį:</w:t>
      </w:r>
    </w:p>
    <w:p w14:paraId="599951EA" w14:textId="77777777" w:rsidR="008755EB" w:rsidRPr="002C106B" w:rsidRDefault="008755EB" w:rsidP="00E37000">
      <w:pPr>
        <w:jc w:val="both"/>
        <w:rPr>
          <w:color w:val="000000"/>
          <w:sz w:val="22"/>
          <w:szCs w:val="22"/>
        </w:rPr>
      </w:pPr>
    </w:p>
    <w:p w14:paraId="69E85A2B" w14:textId="77777777" w:rsidR="008755EB" w:rsidRPr="002C106B" w:rsidRDefault="008755EB" w:rsidP="00E37000">
      <w:pPr>
        <w:numPr>
          <w:ilvl w:val="0"/>
          <w:numId w:val="1"/>
        </w:numPr>
        <w:jc w:val="both"/>
        <w:rPr>
          <w:b/>
          <w:color w:val="000000"/>
          <w:sz w:val="22"/>
          <w:szCs w:val="22"/>
        </w:rPr>
      </w:pPr>
      <w:r w:rsidRPr="002C106B">
        <w:rPr>
          <w:b/>
          <w:color w:val="000000"/>
          <w:sz w:val="22"/>
          <w:szCs w:val="22"/>
        </w:rPr>
        <w:t>Sutarties objektas</w:t>
      </w:r>
    </w:p>
    <w:p w14:paraId="11D80D7F" w14:textId="77777777" w:rsidR="00101141" w:rsidRPr="002C106B" w:rsidRDefault="00101141" w:rsidP="00E37000">
      <w:pPr>
        <w:jc w:val="both"/>
        <w:rPr>
          <w:b/>
          <w:color w:val="000000"/>
          <w:sz w:val="22"/>
          <w:szCs w:val="22"/>
        </w:rPr>
      </w:pPr>
    </w:p>
    <w:p w14:paraId="288A8DDD" w14:textId="77777777" w:rsidR="00BB6975" w:rsidRPr="00BB6975" w:rsidRDefault="008755EB" w:rsidP="004E3D07">
      <w:pPr>
        <w:numPr>
          <w:ilvl w:val="1"/>
          <w:numId w:val="9"/>
        </w:numPr>
        <w:jc w:val="both"/>
        <w:rPr>
          <w:color w:val="000000"/>
          <w:sz w:val="22"/>
          <w:szCs w:val="22"/>
        </w:rPr>
      </w:pPr>
      <w:r w:rsidRPr="002C106B">
        <w:rPr>
          <w:color w:val="000000"/>
          <w:sz w:val="22"/>
          <w:szCs w:val="22"/>
        </w:rPr>
        <w:t xml:space="preserve">Vykdytojas įsipareigoja pagal Užsakovo užsakymą </w:t>
      </w:r>
      <w:r w:rsidR="009F237D" w:rsidRPr="002C106B">
        <w:rPr>
          <w:color w:val="000000"/>
          <w:sz w:val="22"/>
          <w:szCs w:val="22"/>
        </w:rPr>
        <w:t>suteikti</w:t>
      </w:r>
      <w:r w:rsidRPr="002C106B">
        <w:rPr>
          <w:color w:val="000000"/>
          <w:sz w:val="22"/>
          <w:szCs w:val="22"/>
        </w:rPr>
        <w:t xml:space="preserve"> </w:t>
      </w:r>
      <w:r w:rsidR="00BB6975">
        <w:rPr>
          <w:color w:val="000000"/>
          <w:sz w:val="22"/>
          <w:szCs w:val="22"/>
          <w:lang w:val="lt-LT"/>
        </w:rPr>
        <w:t xml:space="preserve">renginio </w:t>
      </w:r>
      <w:r w:rsidR="006869AE" w:rsidRPr="002C106B">
        <w:rPr>
          <w:color w:val="000000"/>
          <w:sz w:val="22"/>
          <w:szCs w:val="22"/>
        </w:rPr>
        <w:t>paslaugas</w:t>
      </w:r>
      <w:r w:rsidR="004E3D07">
        <w:rPr>
          <w:color w:val="000000"/>
          <w:sz w:val="22"/>
          <w:szCs w:val="22"/>
          <w:lang w:val="lt-LT"/>
        </w:rPr>
        <w:t xml:space="preserve"> </w:t>
      </w:r>
      <w:r w:rsidR="003326C1">
        <w:rPr>
          <w:color w:val="000000"/>
          <w:sz w:val="22"/>
          <w:szCs w:val="22"/>
          <w:lang w:val="lt-LT"/>
        </w:rPr>
        <w:t>(toliau</w:t>
      </w:r>
      <w:r w:rsidR="007223BD">
        <w:rPr>
          <w:color w:val="000000"/>
          <w:sz w:val="22"/>
          <w:szCs w:val="22"/>
          <w:lang w:val="lt-LT"/>
        </w:rPr>
        <w:t xml:space="preserve"> - </w:t>
      </w:r>
      <w:r w:rsidR="003326C1">
        <w:rPr>
          <w:color w:val="000000"/>
          <w:sz w:val="22"/>
          <w:szCs w:val="22"/>
          <w:lang w:val="lt-LT"/>
        </w:rPr>
        <w:t>Paslaugo</w:t>
      </w:r>
      <w:r w:rsidR="007223BD">
        <w:rPr>
          <w:color w:val="000000"/>
          <w:sz w:val="22"/>
          <w:szCs w:val="22"/>
          <w:lang w:val="lt-LT"/>
        </w:rPr>
        <w:t>s</w:t>
      </w:r>
      <w:r w:rsidR="003326C1">
        <w:rPr>
          <w:color w:val="000000"/>
          <w:sz w:val="22"/>
          <w:szCs w:val="22"/>
          <w:lang w:val="lt-LT"/>
        </w:rPr>
        <w:t xml:space="preserve">) </w:t>
      </w:r>
      <w:r w:rsidR="004E3D07">
        <w:rPr>
          <w:color w:val="000000"/>
          <w:sz w:val="22"/>
          <w:szCs w:val="22"/>
          <w:lang w:val="lt-LT"/>
        </w:rPr>
        <w:t xml:space="preserve">Biržų miesto </w:t>
      </w:r>
      <w:r w:rsidR="003326C1">
        <w:rPr>
          <w:color w:val="000000"/>
          <w:sz w:val="22"/>
          <w:szCs w:val="22"/>
          <w:lang w:val="lt-LT"/>
        </w:rPr>
        <w:t>š</w:t>
      </w:r>
      <w:r w:rsidR="004E3D07">
        <w:rPr>
          <w:color w:val="000000"/>
          <w:sz w:val="22"/>
          <w:szCs w:val="22"/>
          <w:lang w:val="lt-LT"/>
        </w:rPr>
        <w:t xml:space="preserve">ventėje </w:t>
      </w:r>
      <w:r w:rsidR="00ED46C2" w:rsidRPr="002C106B">
        <w:rPr>
          <w:color w:val="000000"/>
          <w:sz w:val="22"/>
          <w:szCs w:val="22"/>
          <w:lang w:val="lt-LT"/>
        </w:rPr>
        <w:t xml:space="preserve">(toliau </w:t>
      </w:r>
      <w:r w:rsidR="007223BD">
        <w:rPr>
          <w:color w:val="000000"/>
          <w:sz w:val="22"/>
          <w:szCs w:val="22"/>
          <w:lang w:val="lt-LT"/>
        </w:rPr>
        <w:t xml:space="preserve">- </w:t>
      </w:r>
      <w:r w:rsidR="00ED46C2" w:rsidRPr="002C106B">
        <w:rPr>
          <w:color w:val="000000"/>
          <w:sz w:val="22"/>
          <w:szCs w:val="22"/>
          <w:lang w:val="lt-LT"/>
        </w:rPr>
        <w:t>Rengin</w:t>
      </w:r>
      <w:r w:rsidR="007223BD">
        <w:rPr>
          <w:color w:val="000000"/>
          <w:sz w:val="22"/>
          <w:szCs w:val="22"/>
          <w:lang w:val="lt-LT"/>
        </w:rPr>
        <w:t>ys</w:t>
      </w:r>
      <w:r w:rsidR="00ED46C2" w:rsidRPr="002C106B">
        <w:rPr>
          <w:color w:val="000000"/>
          <w:sz w:val="22"/>
          <w:szCs w:val="22"/>
          <w:lang w:val="lt-LT"/>
        </w:rPr>
        <w:t>)</w:t>
      </w:r>
      <w:r w:rsidR="00A30CE6" w:rsidRPr="002C106B">
        <w:rPr>
          <w:color w:val="000000"/>
          <w:sz w:val="22"/>
          <w:szCs w:val="22"/>
        </w:rPr>
        <w:t xml:space="preserve">, </w:t>
      </w:r>
      <w:r w:rsidRPr="002C106B">
        <w:rPr>
          <w:color w:val="000000"/>
          <w:sz w:val="22"/>
          <w:szCs w:val="22"/>
        </w:rPr>
        <w:t>o Užsakovas įsipareigoja Vykdytojui už atlikta</w:t>
      </w:r>
      <w:r w:rsidR="005A2FD6" w:rsidRPr="002C106B">
        <w:rPr>
          <w:color w:val="000000"/>
          <w:sz w:val="22"/>
          <w:szCs w:val="22"/>
        </w:rPr>
        <w:t xml:space="preserve">s </w:t>
      </w:r>
      <w:r w:rsidR="003326C1">
        <w:rPr>
          <w:color w:val="000000"/>
          <w:sz w:val="22"/>
          <w:szCs w:val="22"/>
          <w:lang w:val="lt-LT"/>
        </w:rPr>
        <w:t>P</w:t>
      </w:r>
      <w:r w:rsidR="005A2FD6" w:rsidRPr="002C106B">
        <w:rPr>
          <w:color w:val="000000"/>
          <w:sz w:val="22"/>
          <w:szCs w:val="22"/>
        </w:rPr>
        <w:t>aslaugas sumokėti</w:t>
      </w:r>
      <w:r w:rsidR="004E3D07">
        <w:rPr>
          <w:color w:val="000000"/>
          <w:sz w:val="22"/>
          <w:szCs w:val="22"/>
          <w:lang w:val="lt-LT"/>
        </w:rPr>
        <w:t xml:space="preserve"> </w:t>
      </w:r>
      <w:r w:rsidR="00BB6975" w:rsidRPr="002C106B">
        <w:rPr>
          <w:color w:val="000000"/>
          <w:sz w:val="22"/>
          <w:szCs w:val="22"/>
          <w:lang w:val="lt-LT"/>
        </w:rPr>
        <w:t xml:space="preserve">pagal </w:t>
      </w:r>
      <w:r w:rsidR="00BB6975" w:rsidRPr="002C106B">
        <w:rPr>
          <w:color w:val="000000"/>
          <w:sz w:val="22"/>
          <w:szCs w:val="22"/>
        </w:rPr>
        <w:t>2.1.-2.</w:t>
      </w:r>
      <w:r w:rsidR="009D3540" w:rsidRPr="009D3540">
        <w:rPr>
          <w:color w:val="000000"/>
          <w:sz w:val="22"/>
          <w:szCs w:val="22"/>
        </w:rPr>
        <w:t>3</w:t>
      </w:r>
      <w:r w:rsidR="00BB6975" w:rsidRPr="002C106B">
        <w:rPr>
          <w:color w:val="000000"/>
          <w:sz w:val="22"/>
          <w:szCs w:val="22"/>
        </w:rPr>
        <w:t xml:space="preserve">. punktuose nurodytus reikalavimus. </w:t>
      </w:r>
      <w:r w:rsidR="00BB6975">
        <w:rPr>
          <w:color w:val="000000"/>
          <w:sz w:val="22"/>
          <w:szCs w:val="22"/>
          <w:lang w:val="lt-LT"/>
        </w:rPr>
        <w:t xml:space="preserve">Į </w:t>
      </w:r>
      <w:r w:rsidR="003326C1">
        <w:rPr>
          <w:color w:val="000000"/>
          <w:sz w:val="22"/>
          <w:szCs w:val="22"/>
          <w:lang w:val="lt-LT"/>
        </w:rPr>
        <w:t>P</w:t>
      </w:r>
      <w:r w:rsidR="00BB6975">
        <w:rPr>
          <w:color w:val="000000"/>
          <w:sz w:val="22"/>
          <w:szCs w:val="22"/>
          <w:lang w:val="lt-LT"/>
        </w:rPr>
        <w:t>aslaugas įeina:</w:t>
      </w:r>
    </w:p>
    <w:p w14:paraId="6671311F" w14:textId="77777777" w:rsidR="004E3D07" w:rsidRDefault="00BB6975" w:rsidP="00BB6975">
      <w:pPr>
        <w:numPr>
          <w:ilvl w:val="2"/>
          <w:numId w:val="9"/>
        </w:numPr>
        <w:jc w:val="both"/>
        <w:rPr>
          <w:color w:val="000000"/>
          <w:sz w:val="22"/>
          <w:szCs w:val="22"/>
        </w:rPr>
      </w:pPr>
      <w:r>
        <w:rPr>
          <w:color w:val="000000"/>
          <w:sz w:val="22"/>
          <w:szCs w:val="22"/>
          <w:lang w:val="lt-LT"/>
        </w:rPr>
        <w:t xml:space="preserve">Scenos nuoma </w:t>
      </w:r>
      <w:r w:rsidR="004E3D07" w:rsidRPr="004E3D07">
        <w:rPr>
          <w:b/>
          <w:bCs/>
          <w:color w:val="000000"/>
          <w:sz w:val="22"/>
          <w:szCs w:val="22"/>
        </w:rPr>
        <w:t>3500,00 Eur.</w:t>
      </w:r>
      <w:r w:rsidR="004E3D07" w:rsidRPr="004E3D07">
        <w:rPr>
          <w:color w:val="000000"/>
          <w:sz w:val="22"/>
          <w:szCs w:val="22"/>
        </w:rPr>
        <w:t xml:space="preserve"> (trys </w:t>
      </w:r>
      <w:r w:rsidR="004E3D07" w:rsidRPr="007F42FD">
        <w:rPr>
          <w:color w:val="000000"/>
          <w:sz w:val="22"/>
          <w:szCs w:val="22"/>
          <w:lang w:val="lt-LT"/>
        </w:rPr>
        <w:t xml:space="preserve">tūkstančiai </w:t>
      </w:r>
      <w:r w:rsidR="004E3D07">
        <w:rPr>
          <w:color w:val="000000"/>
          <w:sz w:val="22"/>
          <w:szCs w:val="22"/>
          <w:lang w:val="lt-LT"/>
        </w:rPr>
        <w:t>penki</w:t>
      </w:r>
      <w:r w:rsidR="004E3D07" w:rsidRPr="007F42FD">
        <w:rPr>
          <w:color w:val="000000"/>
          <w:sz w:val="22"/>
          <w:szCs w:val="22"/>
          <w:lang w:val="lt-LT"/>
        </w:rPr>
        <w:t xml:space="preserve"> šimtai</w:t>
      </w:r>
      <w:r w:rsidR="004E3D07">
        <w:rPr>
          <w:color w:val="000000"/>
          <w:sz w:val="22"/>
          <w:szCs w:val="22"/>
          <w:lang w:val="lt-LT"/>
        </w:rPr>
        <w:t xml:space="preserve"> eur</w:t>
      </w:r>
      <w:r>
        <w:rPr>
          <w:color w:val="000000"/>
          <w:sz w:val="22"/>
          <w:szCs w:val="22"/>
          <w:lang w:val="lt-LT"/>
        </w:rPr>
        <w:t>ų</w:t>
      </w:r>
      <w:r w:rsidR="004E3D07">
        <w:rPr>
          <w:color w:val="000000"/>
          <w:sz w:val="22"/>
          <w:szCs w:val="22"/>
          <w:lang w:val="lt-LT"/>
        </w:rPr>
        <w:t xml:space="preserve">, </w:t>
      </w:r>
      <w:r w:rsidR="004E3D07" w:rsidRPr="004E3D07">
        <w:rPr>
          <w:color w:val="000000"/>
          <w:sz w:val="22"/>
          <w:szCs w:val="22"/>
        </w:rPr>
        <w:t>00 ct.)</w:t>
      </w:r>
      <w:r w:rsidR="00E85128">
        <w:rPr>
          <w:color w:val="000000"/>
          <w:sz w:val="22"/>
          <w:szCs w:val="22"/>
          <w:lang w:val="lt-LT"/>
        </w:rPr>
        <w:t>;</w:t>
      </w:r>
    </w:p>
    <w:p w14:paraId="1F766A4D" w14:textId="77777777" w:rsidR="00BB6975" w:rsidRDefault="00BB6975" w:rsidP="00BB6975">
      <w:pPr>
        <w:numPr>
          <w:ilvl w:val="2"/>
          <w:numId w:val="9"/>
        </w:numPr>
        <w:jc w:val="both"/>
        <w:rPr>
          <w:color w:val="000000"/>
          <w:sz w:val="22"/>
          <w:szCs w:val="22"/>
        </w:rPr>
      </w:pPr>
      <w:r>
        <w:rPr>
          <w:color w:val="000000"/>
          <w:sz w:val="22"/>
          <w:szCs w:val="22"/>
          <w:lang w:val="lt-LT"/>
        </w:rPr>
        <w:t xml:space="preserve">Renginio įgarsinimas </w:t>
      </w:r>
      <w:r w:rsidRPr="004E3D07">
        <w:rPr>
          <w:b/>
          <w:bCs/>
          <w:color w:val="000000"/>
          <w:sz w:val="22"/>
          <w:szCs w:val="22"/>
        </w:rPr>
        <w:t>3</w:t>
      </w:r>
      <w:r>
        <w:rPr>
          <w:b/>
          <w:bCs/>
          <w:color w:val="000000"/>
          <w:sz w:val="22"/>
          <w:szCs w:val="22"/>
          <w:lang w:val="lt-LT"/>
        </w:rPr>
        <w:t>0</w:t>
      </w:r>
      <w:r w:rsidRPr="004E3D07">
        <w:rPr>
          <w:b/>
          <w:bCs/>
          <w:color w:val="000000"/>
          <w:sz w:val="22"/>
          <w:szCs w:val="22"/>
        </w:rPr>
        <w:t>00,00 Eur.</w:t>
      </w:r>
      <w:r w:rsidRPr="004E3D07">
        <w:rPr>
          <w:color w:val="000000"/>
          <w:sz w:val="22"/>
          <w:szCs w:val="22"/>
        </w:rPr>
        <w:t xml:space="preserve"> (trys </w:t>
      </w:r>
      <w:r w:rsidRPr="007F42FD">
        <w:rPr>
          <w:color w:val="000000"/>
          <w:sz w:val="22"/>
          <w:szCs w:val="22"/>
          <w:lang w:val="lt-LT"/>
        </w:rPr>
        <w:t xml:space="preserve">tūkstančiai </w:t>
      </w:r>
      <w:r>
        <w:rPr>
          <w:color w:val="000000"/>
          <w:sz w:val="22"/>
          <w:szCs w:val="22"/>
          <w:lang w:val="lt-LT"/>
        </w:rPr>
        <w:t xml:space="preserve">eurų, </w:t>
      </w:r>
      <w:r w:rsidRPr="004E3D07">
        <w:rPr>
          <w:color w:val="000000"/>
          <w:sz w:val="22"/>
          <w:szCs w:val="22"/>
        </w:rPr>
        <w:t>00 ct.)</w:t>
      </w:r>
      <w:r w:rsidR="00E85128">
        <w:rPr>
          <w:color w:val="000000"/>
          <w:sz w:val="22"/>
          <w:szCs w:val="22"/>
          <w:lang w:val="lt-LT"/>
        </w:rPr>
        <w:t>;</w:t>
      </w:r>
    </w:p>
    <w:p w14:paraId="1CD8BF00" w14:textId="77777777" w:rsidR="00BB6975" w:rsidRDefault="00BB6975" w:rsidP="00BB6975">
      <w:pPr>
        <w:numPr>
          <w:ilvl w:val="2"/>
          <w:numId w:val="9"/>
        </w:numPr>
        <w:jc w:val="both"/>
        <w:rPr>
          <w:color w:val="000000"/>
          <w:sz w:val="22"/>
          <w:szCs w:val="22"/>
        </w:rPr>
      </w:pPr>
      <w:r w:rsidRPr="00BB6975">
        <w:rPr>
          <w:color w:val="000000"/>
          <w:sz w:val="22"/>
          <w:szCs w:val="22"/>
          <w:lang w:val="lt-LT"/>
        </w:rPr>
        <w:t>Renginio apšvietimas ir generatorius</w:t>
      </w:r>
      <w:r>
        <w:rPr>
          <w:b/>
          <w:bCs/>
          <w:color w:val="000000"/>
          <w:sz w:val="22"/>
          <w:szCs w:val="22"/>
          <w:lang w:val="lt-LT"/>
        </w:rPr>
        <w:t xml:space="preserve"> 20</w:t>
      </w:r>
      <w:r w:rsidRPr="004E3D07">
        <w:rPr>
          <w:b/>
          <w:bCs/>
          <w:color w:val="000000"/>
          <w:sz w:val="22"/>
          <w:szCs w:val="22"/>
        </w:rPr>
        <w:t>00,00 Eur.</w:t>
      </w:r>
      <w:r w:rsidRPr="004E3D07">
        <w:rPr>
          <w:color w:val="000000"/>
          <w:sz w:val="22"/>
          <w:szCs w:val="22"/>
        </w:rPr>
        <w:t xml:space="preserve"> (</w:t>
      </w:r>
      <w:r>
        <w:rPr>
          <w:color w:val="000000"/>
          <w:sz w:val="22"/>
          <w:szCs w:val="22"/>
          <w:lang w:val="lt-LT"/>
        </w:rPr>
        <w:t>du</w:t>
      </w:r>
      <w:r w:rsidRPr="004E3D07">
        <w:rPr>
          <w:color w:val="000000"/>
          <w:sz w:val="22"/>
          <w:szCs w:val="22"/>
        </w:rPr>
        <w:t xml:space="preserve"> </w:t>
      </w:r>
      <w:r w:rsidRPr="007F42FD">
        <w:rPr>
          <w:color w:val="000000"/>
          <w:sz w:val="22"/>
          <w:szCs w:val="22"/>
          <w:lang w:val="lt-LT"/>
        </w:rPr>
        <w:t xml:space="preserve">tūkstančiai </w:t>
      </w:r>
      <w:r>
        <w:rPr>
          <w:color w:val="000000"/>
          <w:sz w:val="22"/>
          <w:szCs w:val="22"/>
          <w:lang w:val="lt-LT"/>
        </w:rPr>
        <w:t xml:space="preserve">eurų, </w:t>
      </w:r>
      <w:r w:rsidRPr="004E3D07">
        <w:rPr>
          <w:color w:val="000000"/>
          <w:sz w:val="22"/>
          <w:szCs w:val="22"/>
        </w:rPr>
        <w:t>00 ct.)</w:t>
      </w:r>
      <w:r w:rsidR="00E85128">
        <w:rPr>
          <w:color w:val="000000"/>
          <w:sz w:val="22"/>
          <w:szCs w:val="22"/>
          <w:lang w:val="lt-LT"/>
        </w:rPr>
        <w:t>;</w:t>
      </w:r>
    </w:p>
    <w:p w14:paraId="4224313A" w14:textId="77777777" w:rsidR="00BB6975" w:rsidRPr="00BB6975" w:rsidRDefault="00590AD2" w:rsidP="00BB6975">
      <w:pPr>
        <w:numPr>
          <w:ilvl w:val="1"/>
          <w:numId w:val="9"/>
        </w:numPr>
        <w:jc w:val="both"/>
        <w:rPr>
          <w:color w:val="000000"/>
          <w:sz w:val="22"/>
          <w:szCs w:val="22"/>
        </w:rPr>
      </w:pPr>
      <w:r w:rsidRPr="00BB6975">
        <w:rPr>
          <w:color w:val="000000"/>
          <w:sz w:val="22"/>
          <w:szCs w:val="22"/>
        </w:rPr>
        <w:t>Pas</w:t>
      </w:r>
      <w:r w:rsidRPr="00BB6975">
        <w:rPr>
          <w:color w:val="000000"/>
          <w:sz w:val="22"/>
          <w:szCs w:val="22"/>
          <w:lang w:val="lt-LT"/>
        </w:rPr>
        <w:t>l</w:t>
      </w:r>
      <w:r w:rsidRPr="00BB6975">
        <w:rPr>
          <w:color w:val="000000"/>
          <w:sz w:val="22"/>
          <w:szCs w:val="22"/>
        </w:rPr>
        <w:t>aug</w:t>
      </w:r>
      <w:r w:rsidRPr="00BB6975">
        <w:rPr>
          <w:color w:val="000000"/>
          <w:sz w:val="22"/>
          <w:szCs w:val="22"/>
          <w:lang w:val="lt-LT"/>
        </w:rPr>
        <w:t xml:space="preserve">ų suteikimo </w:t>
      </w:r>
      <w:r w:rsidR="0038516F">
        <w:rPr>
          <w:color w:val="000000"/>
          <w:sz w:val="22"/>
          <w:szCs w:val="22"/>
          <w:lang w:val="lt-LT"/>
        </w:rPr>
        <w:t xml:space="preserve">laikas ir </w:t>
      </w:r>
      <w:r w:rsidRPr="00BB6975">
        <w:rPr>
          <w:color w:val="000000"/>
          <w:sz w:val="22"/>
          <w:szCs w:val="22"/>
          <w:lang w:val="lt-LT"/>
        </w:rPr>
        <w:t>vieta</w:t>
      </w:r>
      <w:r w:rsidR="0038516F">
        <w:rPr>
          <w:color w:val="000000"/>
          <w:sz w:val="22"/>
          <w:szCs w:val="22"/>
          <w:lang w:val="lt-LT"/>
        </w:rPr>
        <w:t xml:space="preserve"> – 202</w:t>
      </w:r>
      <w:r w:rsidR="00CA5EBB">
        <w:rPr>
          <w:color w:val="000000"/>
          <w:sz w:val="22"/>
          <w:szCs w:val="22"/>
          <w:lang w:val="lt-LT"/>
        </w:rPr>
        <w:t>5</w:t>
      </w:r>
      <w:r w:rsidR="0038516F">
        <w:rPr>
          <w:color w:val="000000"/>
          <w:sz w:val="22"/>
          <w:szCs w:val="22"/>
          <w:lang w:val="lt-LT"/>
        </w:rPr>
        <w:t xml:space="preserve"> m. rugpjūčio </w:t>
      </w:r>
      <w:r w:rsidR="00CA5EBB">
        <w:rPr>
          <w:color w:val="000000"/>
          <w:sz w:val="22"/>
          <w:szCs w:val="22"/>
          <w:lang w:val="lt-LT"/>
        </w:rPr>
        <w:t xml:space="preserve">2 </w:t>
      </w:r>
      <w:r w:rsidR="0038516F" w:rsidRPr="0038516F">
        <w:rPr>
          <w:color w:val="000000"/>
          <w:sz w:val="22"/>
          <w:szCs w:val="22"/>
        </w:rPr>
        <w:t>d.,</w:t>
      </w:r>
      <w:r w:rsidRPr="00BB6975">
        <w:rPr>
          <w:color w:val="000000"/>
          <w:sz w:val="22"/>
          <w:szCs w:val="22"/>
          <w:lang w:val="lt-LT"/>
        </w:rPr>
        <w:t xml:space="preserve"> </w:t>
      </w:r>
      <w:r w:rsidR="00BB6975" w:rsidRPr="00BB6975">
        <w:rPr>
          <w:sz w:val="22"/>
          <w:szCs w:val="22"/>
        </w:rPr>
        <w:t>Biržų pilies rūmų kieme (J Radvilos g. 3, Biržai)</w:t>
      </w:r>
      <w:r w:rsidR="0038516F" w:rsidRPr="0038516F">
        <w:rPr>
          <w:rFonts w:ascii="Roboto" w:hAnsi="Roboto"/>
          <w:color w:val="3C4043"/>
          <w:spacing w:val="3"/>
          <w:sz w:val="20"/>
          <w:szCs w:val="20"/>
          <w:shd w:val="clear" w:color="auto" w:fill="FFFFFF"/>
        </w:rPr>
        <w:t>.</w:t>
      </w:r>
    </w:p>
    <w:p w14:paraId="018149D4" w14:textId="77777777" w:rsidR="00D36D66" w:rsidRPr="00BB6975" w:rsidRDefault="00590AD2" w:rsidP="002C2B92">
      <w:pPr>
        <w:numPr>
          <w:ilvl w:val="1"/>
          <w:numId w:val="9"/>
        </w:numPr>
        <w:jc w:val="both"/>
        <w:rPr>
          <w:color w:val="000000"/>
          <w:sz w:val="22"/>
          <w:szCs w:val="22"/>
        </w:rPr>
      </w:pPr>
      <w:r w:rsidRPr="00BB6975">
        <w:rPr>
          <w:color w:val="000000"/>
          <w:sz w:val="22"/>
          <w:szCs w:val="22"/>
        </w:rPr>
        <w:t xml:space="preserve">Sutarta </w:t>
      </w:r>
      <w:proofErr w:type="spellStart"/>
      <w:r w:rsidR="00BB6975" w:rsidRPr="00BB6975">
        <w:rPr>
          <w:color w:val="000000"/>
          <w:sz w:val="22"/>
          <w:szCs w:val="22"/>
          <w:lang w:val="en-US"/>
        </w:rPr>
        <w:t>bendra</w:t>
      </w:r>
      <w:proofErr w:type="spellEnd"/>
      <w:r w:rsidR="00BB6975" w:rsidRPr="00BB6975">
        <w:rPr>
          <w:color w:val="000000"/>
          <w:sz w:val="22"/>
          <w:szCs w:val="22"/>
          <w:lang w:val="en-US"/>
        </w:rPr>
        <w:t xml:space="preserve"> </w:t>
      </w:r>
      <w:r w:rsidRPr="00BB6975">
        <w:rPr>
          <w:color w:val="000000"/>
          <w:sz w:val="22"/>
          <w:szCs w:val="22"/>
        </w:rPr>
        <w:t>suma u</w:t>
      </w:r>
      <w:r w:rsidRPr="00BB6975">
        <w:rPr>
          <w:color w:val="000000"/>
          <w:sz w:val="22"/>
          <w:szCs w:val="22"/>
          <w:lang w:val="lt-LT"/>
        </w:rPr>
        <w:t xml:space="preserve">ž suteiktas paslaugas </w:t>
      </w:r>
      <w:r w:rsidR="00683434" w:rsidRPr="00BB6975">
        <w:rPr>
          <w:color w:val="000000"/>
          <w:sz w:val="22"/>
          <w:szCs w:val="22"/>
          <w:lang w:val="lt-LT"/>
        </w:rPr>
        <w:t>–</w:t>
      </w:r>
      <w:r w:rsidR="00D36D66" w:rsidRPr="00BB6975">
        <w:rPr>
          <w:color w:val="000000"/>
          <w:sz w:val="22"/>
          <w:szCs w:val="22"/>
        </w:rPr>
        <w:t xml:space="preserve"> </w:t>
      </w:r>
      <w:r w:rsidR="006C23E4">
        <w:rPr>
          <w:b/>
          <w:bCs/>
          <w:color w:val="000000"/>
          <w:sz w:val="22"/>
          <w:szCs w:val="22"/>
          <w:lang w:val="en-US"/>
        </w:rPr>
        <w:t>8500</w:t>
      </w:r>
      <w:r w:rsidR="00BB6975" w:rsidRPr="00BB6975">
        <w:rPr>
          <w:b/>
          <w:bCs/>
          <w:color w:val="000000"/>
          <w:sz w:val="22"/>
          <w:szCs w:val="22"/>
          <w:lang w:val="en-US"/>
        </w:rPr>
        <w:t>,00</w:t>
      </w:r>
      <w:r w:rsidR="007F42FD" w:rsidRPr="00BB6975">
        <w:rPr>
          <w:b/>
          <w:bCs/>
          <w:color w:val="000000"/>
          <w:sz w:val="22"/>
          <w:szCs w:val="22"/>
        </w:rPr>
        <w:t xml:space="preserve"> Eur.</w:t>
      </w:r>
      <w:r w:rsidR="007F42FD" w:rsidRPr="00BB6975">
        <w:rPr>
          <w:color w:val="000000"/>
          <w:sz w:val="22"/>
          <w:szCs w:val="22"/>
        </w:rPr>
        <w:t xml:space="preserve"> (įskaitant PVM) (</w:t>
      </w:r>
      <w:r w:rsidR="0018472B">
        <w:rPr>
          <w:color w:val="000000"/>
          <w:sz w:val="22"/>
          <w:szCs w:val="22"/>
          <w:lang w:val="lt-LT"/>
        </w:rPr>
        <w:t>aštuoni tūkstančiai penki</w:t>
      </w:r>
      <w:r w:rsidR="0038516F" w:rsidRPr="0038516F">
        <w:rPr>
          <w:color w:val="000000"/>
          <w:sz w:val="22"/>
          <w:szCs w:val="22"/>
          <w:lang w:val="lt-LT"/>
        </w:rPr>
        <w:t xml:space="preserve"> šimtai eurų</w:t>
      </w:r>
      <w:r w:rsidR="007F42FD" w:rsidRPr="00BB6975">
        <w:rPr>
          <w:color w:val="000000"/>
          <w:sz w:val="22"/>
          <w:szCs w:val="22"/>
          <w:lang w:val="lt-LT"/>
        </w:rPr>
        <w:t xml:space="preserve">, </w:t>
      </w:r>
      <w:r w:rsidR="00BB6975" w:rsidRPr="00BB6975">
        <w:rPr>
          <w:color w:val="000000"/>
          <w:sz w:val="22"/>
          <w:szCs w:val="22"/>
          <w:lang w:val="lt-LT"/>
        </w:rPr>
        <w:t>0</w:t>
      </w:r>
      <w:r w:rsidR="007F42FD" w:rsidRPr="00BB6975">
        <w:rPr>
          <w:color w:val="000000"/>
          <w:sz w:val="22"/>
          <w:szCs w:val="22"/>
          <w:lang w:val="lt-LT"/>
        </w:rPr>
        <w:t>0 ct</w:t>
      </w:r>
      <w:r w:rsidR="007F42FD" w:rsidRPr="00BB6975">
        <w:rPr>
          <w:color w:val="000000"/>
          <w:sz w:val="22"/>
          <w:szCs w:val="22"/>
        </w:rPr>
        <w:t xml:space="preserve">). </w:t>
      </w:r>
    </w:p>
    <w:p w14:paraId="57F9EFA1" w14:textId="77777777" w:rsidR="008C4B51" w:rsidRPr="002C106B" w:rsidRDefault="008C4B51" w:rsidP="008C4B51">
      <w:pPr>
        <w:spacing w:line="276" w:lineRule="auto"/>
        <w:jc w:val="both"/>
        <w:rPr>
          <w:color w:val="000000"/>
          <w:sz w:val="22"/>
          <w:szCs w:val="22"/>
        </w:rPr>
      </w:pPr>
    </w:p>
    <w:p w14:paraId="2A6AD460" w14:textId="77777777" w:rsidR="008755EB" w:rsidRPr="002C106B" w:rsidRDefault="008755EB" w:rsidP="00101141">
      <w:pPr>
        <w:numPr>
          <w:ilvl w:val="0"/>
          <w:numId w:val="3"/>
        </w:numPr>
        <w:jc w:val="both"/>
        <w:rPr>
          <w:b/>
          <w:color w:val="000000"/>
          <w:sz w:val="22"/>
          <w:szCs w:val="22"/>
        </w:rPr>
      </w:pPr>
      <w:r w:rsidRPr="002C106B">
        <w:rPr>
          <w:b/>
          <w:color w:val="000000"/>
          <w:sz w:val="22"/>
          <w:szCs w:val="22"/>
        </w:rPr>
        <w:t>Atsiskaitymo tvarka</w:t>
      </w:r>
    </w:p>
    <w:p w14:paraId="5F62207E" w14:textId="77777777" w:rsidR="00590AD2" w:rsidRPr="002C106B" w:rsidRDefault="00590AD2" w:rsidP="007F42FD">
      <w:pPr>
        <w:suppressAutoHyphens/>
        <w:jc w:val="both"/>
        <w:rPr>
          <w:color w:val="000000"/>
          <w:sz w:val="22"/>
          <w:szCs w:val="22"/>
        </w:rPr>
      </w:pPr>
    </w:p>
    <w:p w14:paraId="528575C3" w14:textId="77777777" w:rsidR="00CA5EBB" w:rsidRPr="00CA5EBB" w:rsidRDefault="00590AD2" w:rsidP="007223BD">
      <w:pPr>
        <w:pStyle w:val="Pagrindiniotekstotrauka"/>
        <w:numPr>
          <w:ilvl w:val="1"/>
          <w:numId w:val="7"/>
        </w:numPr>
        <w:rPr>
          <w:color w:val="000000"/>
          <w:sz w:val="22"/>
          <w:szCs w:val="22"/>
        </w:rPr>
      </w:pPr>
      <w:r w:rsidRPr="002C106B">
        <w:rPr>
          <w:color w:val="000000"/>
          <w:sz w:val="22"/>
          <w:szCs w:val="22"/>
          <w:lang w:val="lt-LT"/>
        </w:rPr>
        <w:t xml:space="preserve">Užsakovas įsipareigoja sumokėti </w:t>
      </w:r>
      <w:r w:rsidR="007F42FD">
        <w:rPr>
          <w:color w:val="000000"/>
          <w:sz w:val="22"/>
          <w:szCs w:val="22"/>
          <w:lang w:val="lt-LT"/>
        </w:rPr>
        <w:t xml:space="preserve">Vykdytojui visą sumą, nurodytą </w:t>
      </w:r>
      <w:r w:rsidR="007F42FD" w:rsidRPr="007F42FD">
        <w:rPr>
          <w:color w:val="000000"/>
          <w:sz w:val="22"/>
          <w:szCs w:val="22"/>
        </w:rPr>
        <w:t>1.3 punkte</w:t>
      </w:r>
      <w:r w:rsidR="00554012">
        <w:rPr>
          <w:color w:val="000000"/>
          <w:sz w:val="22"/>
          <w:szCs w:val="22"/>
          <w:lang w:val="lt-LT"/>
        </w:rPr>
        <w:t xml:space="preserve">, </w:t>
      </w:r>
      <w:r w:rsidR="00554012" w:rsidRPr="00554012">
        <w:rPr>
          <w:color w:val="000000"/>
          <w:sz w:val="22"/>
          <w:szCs w:val="22"/>
          <w:lang w:val="lt-LT"/>
        </w:rPr>
        <w:t xml:space="preserve">per </w:t>
      </w:r>
      <w:r w:rsidR="007223BD">
        <w:rPr>
          <w:color w:val="000000"/>
          <w:sz w:val="22"/>
          <w:szCs w:val="22"/>
          <w:lang w:val="lt-LT"/>
        </w:rPr>
        <w:t>7</w:t>
      </w:r>
      <w:r w:rsidR="00554012" w:rsidRPr="00554012">
        <w:rPr>
          <w:color w:val="000000"/>
          <w:sz w:val="22"/>
          <w:szCs w:val="22"/>
          <w:lang w:val="lt-LT"/>
        </w:rPr>
        <w:t xml:space="preserve"> kalendorin</w:t>
      </w:r>
      <w:r w:rsidR="007223BD">
        <w:rPr>
          <w:color w:val="000000"/>
          <w:sz w:val="22"/>
          <w:szCs w:val="22"/>
          <w:lang w:val="lt-LT"/>
        </w:rPr>
        <w:t>es</w:t>
      </w:r>
      <w:r w:rsidR="00554012" w:rsidRPr="00554012">
        <w:rPr>
          <w:color w:val="000000"/>
          <w:sz w:val="22"/>
          <w:szCs w:val="22"/>
          <w:lang w:val="lt-LT"/>
        </w:rPr>
        <w:t xml:space="preserve"> dien</w:t>
      </w:r>
      <w:r w:rsidR="007223BD">
        <w:rPr>
          <w:color w:val="000000"/>
          <w:sz w:val="22"/>
          <w:szCs w:val="22"/>
          <w:lang w:val="lt-LT"/>
        </w:rPr>
        <w:t>as</w:t>
      </w:r>
      <w:r w:rsidR="00554012" w:rsidRPr="00554012">
        <w:rPr>
          <w:color w:val="000000"/>
          <w:sz w:val="22"/>
          <w:szCs w:val="22"/>
          <w:lang w:val="lt-LT"/>
        </w:rPr>
        <w:t xml:space="preserve"> nuo paslaugos įvykdymo dienos pagal pateikt</w:t>
      </w:r>
      <w:r w:rsidR="00CA5EBB">
        <w:rPr>
          <w:color w:val="000000"/>
          <w:sz w:val="22"/>
          <w:szCs w:val="22"/>
          <w:lang w:val="lt-LT"/>
        </w:rPr>
        <w:t>ą</w:t>
      </w:r>
      <w:r w:rsidR="00554012" w:rsidRPr="00554012">
        <w:rPr>
          <w:color w:val="000000"/>
          <w:sz w:val="22"/>
          <w:szCs w:val="22"/>
          <w:lang w:val="lt-LT"/>
        </w:rPr>
        <w:t xml:space="preserve"> PVM sąskait</w:t>
      </w:r>
      <w:r w:rsidR="00CA5EBB">
        <w:rPr>
          <w:color w:val="000000"/>
          <w:sz w:val="22"/>
          <w:szCs w:val="22"/>
          <w:lang w:val="lt-LT"/>
        </w:rPr>
        <w:t>ą</w:t>
      </w:r>
      <w:r w:rsidR="00554012" w:rsidRPr="00554012">
        <w:rPr>
          <w:color w:val="000000"/>
          <w:sz w:val="22"/>
          <w:szCs w:val="22"/>
          <w:lang w:val="lt-LT"/>
        </w:rPr>
        <w:t xml:space="preserve"> faktūr</w:t>
      </w:r>
      <w:r w:rsidR="00CA5EBB">
        <w:rPr>
          <w:color w:val="000000"/>
          <w:sz w:val="22"/>
          <w:szCs w:val="22"/>
          <w:lang w:val="lt-LT"/>
        </w:rPr>
        <w:t>ą</w:t>
      </w:r>
      <w:r w:rsidR="00554012" w:rsidRPr="00554012">
        <w:rPr>
          <w:color w:val="000000"/>
          <w:sz w:val="22"/>
          <w:szCs w:val="22"/>
          <w:lang w:val="lt-LT"/>
        </w:rPr>
        <w:t>.</w:t>
      </w:r>
      <w:r w:rsidR="007223BD">
        <w:rPr>
          <w:color w:val="000000"/>
          <w:sz w:val="22"/>
          <w:szCs w:val="22"/>
          <w:lang w:val="lt-LT"/>
        </w:rPr>
        <w:t xml:space="preserve"> </w:t>
      </w:r>
    </w:p>
    <w:p w14:paraId="65039A92" w14:textId="77777777" w:rsidR="00F72269" w:rsidRPr="002C106B" w:rsidRDefault="00F72269" w:rsidP="00C46975">
      <w:pPr>
        <w:jc w:val="both"/>
        <w:rPr>
          <w:color w:val="000000"/>
          <w:sz w:val="22"/>
          <w:szCs w:val="22"/>
        </w:rPr>
      </w:pPr>
    </w:p>
    <w:p w14:paraId="564DBFFC" w14:textId="77777777" w:rsidR="008755EB" w:rsidRPr="002C106B" w:rsidRDefault="00ED46C2" w:rsidP="008755EB">
      <w:pPr>
        <w:pStyle w:val="Pagrindiniotekstotrauka"/>
        <w:numPr>
          <w:ilvl w:val="0"/>
          <w:numId w:val="3"/>
        </w:numPr>
        <w:rPr>
          <w:b/>
          <w:color w:val="000000"/>
          <w:sz w:val="22"/>
          <w:szCs w:val="22"/>
        </w:rPr>
      </w:pPr>
      <w:r w:rsidRPr="002C106B">
        <w:rPr>
          <w:b/>
          <w:color w:val="000000"/>
          <w:sz w:val="22"/>
          <w:szCs w:val="22"/>
        </w:rPr>
        <w:t>Paslaugų teikimo sąlygos</w:t>
      </w:r>
    </w:p>
    <w:p w14:paraId="7FCB046E" w14:textId="77777777" w:rsidR="00101141" w:rsidRPr="002C106B" w:rsidRDefault="00101141" w:rsidP="00101141">
      <w:pPr>
        <w:pStyle w:val="Pagrindiniotekstotrauka"/>
        <w:ind w:firstLine="0"/>
        <w:rPr>
          <w:b/>
          <w:color w:val="000000"/>
          <w:sz w:val="22"/>
          <w:szCs w:val="22"/>
        </w:rPr>
      </w:pPr>
    </w:p>
    <w:p w14:paraId="2A75E0A8" w14:textId="77777777" w:rsidR="008755EB" w:rsidRPr="002C106B" w:rsidRDefault="008755EB" w:rsidP="008755EB">
      <w:pPr>
        <w:pStyle w:val="Pagrindiniotekstotrauka"/>
        <w:numPr>
          <w:ilvl w:val="1"/>
          <w:numId w:val="3"/>
        </w:numPr>
        <w:tabs>
          <w:tab w:val="num" w:pos="540"/>
        </w:tabs>
        <w:rPr>
          <w:color w:val="000000"/>
          <w:sz w:val="22"/>
          <w:szCs w:val="22"/>
        </w:rPr>
      </w:pPr>
      <w:r w:rsidRPr="002C106B">
        <w:rPr>
          <w:color w:val="000000"/>
          <w:sz w:val="22"/>
          <w:szCs w:val="22"/>
        </w:rPr>
        <w:t>Vykdytoj</w:t>
      </w:r>
      <w:r w:rsidR="00ED46C2" w:rsidRPr="002C106B">
        <w:rPr>
          <w:color w:val="000000"/>
          <w:sz w:val="22"/>
          <w:szCs w:val="22"/>
        </w:rPr>
        <w:t>o</w:t>
      </w:r>
      <w:r w:rsidRPr="002C106B">
        <w:rPr>
          <w:color w:val="000000"/>
          <w:sz w:val="22"/>
          <w:szCs w:val="22"/>
        </w:rPr>
        <w:t xml:space="preserve"> </w:t>
      </w:r>
      <w:r w:rsidR="00ED46C2" w:rsidRPr="002C106B">
        <w:rPr>
          <w:color w:val="000000"/>
          <w:sz w:val="22"/>
          <w:szCs w:val="22"/>
        </w:rPr>
        <w:t>pareigos ir teisės</w:t>
      </w:r>
      <w:r w:rsidRPr="002C106B">
        <w:rPr>
          <w:color w:val="000000"/>
          <w:sz w:val="22"/>
          <w:szCs w:val="22"/>
        </w:rPr>
        <w:t>:</w:t>
      </w:r>
    </w:p>
    <w:p w14:paraId="073847B4" w14:textId="77777777" w:rsidR="00ED46C2" w:rsidRPr="00CA5EBB" w:rsidRDefault="00CA5EBB" w:rsidP="00CA5EBB">
      <w:pPr>
        <w:widowControl w:val="0"/>
        <w:numPr>
          <w:ilvl w:val="2"/>
          <w:numId w:val="3"/>
        </w:numPr>
        <w:pBdr>
          <w:top w:val="nil"/>
          <w:left w:val="nil"/>
          <w:bottom w:val="nil"/>
          <w:right w:val="nil"/>
          <w:between w:val="nil"/>
        </w:pBdr>
        <w:tabs>
          <w:tab w:val="left" w:pos="1276"/>
        </w:tabs>
        <w:suppressAutoHyphens/>
        <w:jc w:val="both"/>
        <w:textDirection w:val="btLr"/>
        <w:textAlignment w:val="top"/>
        <w:outlineLvl w:val="0"/>
        <w:rPr>
          <w:color w:val="000000"/>
          <w:sz w:val="22"/>
          <w:szCs w:val="22"/>
        </w:rPr>
      </w:pPr>
      <w:r>
        <w:rPr>
          <w:color w:val="000000"/>
          <w:sz w:val="22"/>
          <w:szCs w:val="22"/>
        </w:rPr>
        <w:t>Kokybiškai, savo rizika bei sąskaita kaip įmanoma rūpestingai bei efektyviai suteikti visas su Užsakovu suderintas Renginio Paslaugas Sutartyje nustatytais terminais, panaudojant visas būtinas priemones, įgūdžius ir žinias;</w:t>
      </w:r>
    </w:p>
    <w:p w14:paraId="1523807C" w14:textId="77777777" w:rsidR="00ED46C2" w:rsidRPr="002C106B" w:rsidRDefault="00CA5EBB" w:rsidP="00ED46C2">
      <w:pPr>
        <w:pStyle w:val="Sraopastraipa"/>
        <w:widowControl w:val="0"/>
        <w:numPr>
          <w:ilvl w:val="2"/>
          <w:numId w:val="3"/>
        </w:numPr>
        <w:tabs>
          <w:tab w:val="left" w:pos="1276"/>
        </w:tabs>
        <w:suppressAutoHyphens/>
        <w:autoSpaceDE w:val="0"/>
        <w:autoSpaceDN w:val="0"/>
        <w:adjustRightInd w:val="0"/>
        <w:contextualSpacing/>
        <w:jc w:val="both"/>
        <w:rPr>
          <w:b/>
          <w:bCs/>
          <w:color w:val="000000"/>
          <w:sz w:val="22"/>
          <w:szCs w:val="22"/>
        </w:rPr>
      </w:pPr>
      <w:r>
        <w:rPr>
          <w:color w:val="000000"/>
          <w:sz w:val="22"/>
          <w:szCs w:val="22"/>
        </w:rPr>
        <w:t>Bendradarbiauti su Užsakovu visos Sutarties vykdymo metu, nedelsiant raštu informuoti Užsakovą apie bet kokias aplinkybes, kurios trukdo ar gali sutrukdyti pradėti/teikti/užbaigti Paslaugų teikimą nustatytais terminais arba gali turėti įtakos teikiamų Paslaugų apimčiai ir/ar kokybei (įskaitant ir Užsakovo pateiktos informacijos, dokumentų, duomenų trūkumą, realią tikimybę, kad Užsakovo nurodymai kelia grėsmę Paslaugų kokybei, jų atlikimo terminams). Į Užsakovo užklausas atsakyti ne vėliau nei per 2 d.</w:t>
      </w:r>
      <w:r w:rsidR="00532CE3">
        <w:rPr>
          <w:color w:val="000000"/>
          <w:sz w:val="22"/>
          <w:szCs w:val="22"/>
        </w:rPr>
        <w:t xml:space="preserve"> </w:t>
      </w:r>
      <w:r>
        <w:rPr>
          <w:color w:val="000000"/>
          <w:sz w:val="22"/>
          <w:szCs w:val="22"/>
        </w:rPr>
        <w:t>d.;</w:t>
      </w:r>
    </w:p>
    <w:p w14:paraId="0E04E274" w14:textId="77777777" w:rsidR="00ED46C2" w:rsidRPr="002C106B" w:rsidRDefault="00ED46C2" w:rsidP="00ED46C2">
      <w:pPr>
        <w:pStyle w:val="Sraopastraipa"/>
        <w:widowControl w:val="0"/>
        <w:numPr>
          <w:ilvl w:val="2"/>
          <w:numId w:val="3"/>
        </w:numPr>
        <w:tabs>
          <w:tab w:val="left" w:pos="1276"/>
        </w:tabs>
        <w:suppressAutoHyphens/>
        <w:autoSpaceDE w:val="0"/>
        <w:autoSpaceDN w:val="0"/>
        <w:adjustRightInd w:val="0"/>
        <w:contextualSpacing/>
        <w:jc w:val="both"/>
        <w:rPr>
          <w:b/>
          <w:bCs/>
          <w:color w:val="000000"/>
          <w:sz w:val="22"/>
          <w:szCs w:val="22"/>
        </w:rPr>
      </w:pPr>
      <w:r w:rsidRPr="002C106B">
        <w:rPr>
          <w:color w:val="000000"/>
          <w:sz w:val="22"/>
          <w:szCs w:val="22"/>
        </w:rPr>
        <w:t xml:space="preserve">Užsakovui nurodžius teikiamų ar suteiktų Paslaugų trūkumus/neatitikimus/pastabas, savo sąskaita </w:t>
      </w:r>
      <w:r w:rsidR="00AA5C5B">
        <w:rPr>
          <w:color w:val="000000"/>
          <w:sz w:val="22"/>
          <w:szCs w:val="22"/>
        </w:rPr>
        <w:t xml:space="preserve">kuo skubiau </w:t>
      </w:r>
      <w:r w:rsidRPr="002C106B">
        <w:rPr>
          <w:color w:val="000000"/>
          <w:sz w:val="22"/>
          <w:szCs w:val="22"/>
        </w:rPr>
        <w:t>juos ištaisyti per Užsakovo nurodytą protingą terminą;</w:t>
      </w:r>
    </w:p>
    <w:p w14:paraId="6C70219A" w14:textId="77777777" w:rsidR="00ED46C2" w:rsidRPr="002C106B" w:rsidRDefault="00ED46C2" w:rsidP="00ED46C2">
      <w:pPr>
        <w:pStyle w:val="Sraopastraipa"/>
        <w:widowControl w:val="0"/>
        <w:numPr>
          <w:ilvl w:val="2"/>
          <w:numId w:val="3"/>
        </w:numPr>
        <w:tabs>
          <w:tab w:val="left" w:pos="1276"/>
        </w:tabs>
        <w:suppressAutoHyphens/>
        <w:autoSpaceDE w:val="0"/>
        <w:autoSpaceDN w:val="0"/>
        <w:adjustRightInd w:val="0"/>
        <w:contextualSpacing/>
        <w:jc w:val="both"/>
        <w:rPr>
          <w:b/>
          <w:bCs/>
          <w:color w:val="000000"/>
          <w:sz w:val="22"/>
          <w:szCs w:val="22"/>
        </w:rPr>
      </w:pPr>
      <w:r w:rsidRPr="002C106B">
        <w:rPr>
          <w:color w:val="000000"/>
          <w:sz w:val="22"/>
          <w:szCs w:val="22"/>
          <w:lang w:eastAsia="lt-LT"/>
        </w:rPr>
        <w:t xml:space="preserve">Teikti paslaugas Užsakovui savo jėgomis ir priemonėmis ir (arba) subrangovų pagalba. Vykdytojas turi teisę pasitelkti trečiuosius asmenis šiai sutarčiai vykdyti, tačiau tokiu atveju už tinkamą sutarties vykdymą atsako </w:t>
      </w:r>
      <w:r w:rsidRPr="002C106B">
        <w:rPr>
          <w:color w:val="000000"/>
          <w:sz w:val="22"/>
          <w:szCs w:val="22"/>
        </w:rPr>
        <w:t>paslaugų teikėjas</w:t>
      </w:r>
      <w:r w:rsidRPr="002C106B">
        <w:rPr>
          <w:color w:val="000000"/>
          <w:sz w:val="22"/>
          <w:szCs w:val="22"/>
          <w:lang w:eastAsia="lt-LT"/>
        </w:rPr>
        <w:t>;</w:t>
      </w:r>
    </w:p>
    <w:p w14:paraId="24C60A42" w14:textId="77777777" w:rsidR="006F7BFC" w:rsidRPr="002C106B" w:rsidRDefault="006F7BFC" w:rsidP="006F7BFC">
      <w:pPr>
        <w:numPr>
          <w:ilvl w:val="2"/>
          <w:numId w:val="3"/>
        </w:numPr>
        <w:jc w:val="both"/>
        <w:rPr>
          <w:b/>
          <w:color w:val="000000"/>
          <w:sz w:val="22"/>
          <w:szCs w:val="22"/>
        </w:rPr>
      </w:pPr>
      <w:r w:rsidRPr="002C106B">
        <w:rPr>
          <w:bCs/>
          <w:color w:val="000000"/>
          <w:sz w:val="22"/>
          <w:szCs w:val="22"/>
        </w:rPr>
        <w:t>Užsakovo prašymu, Vykdytojas, esant galimybei, įsipareigoja atlikti kitus šioje sutartyje nenumatytus reikalingus darbus ir suteikti papildomas paslaugas, atskirai raštu suderinus tokių darbų</w:t>
      </w:r>
      <w:r w:rsidR="003A4705">
        <w:rPr>
          <w:bCs/>
          <w:color w:val="000000"/>
          <w:sz w:val="22"/>
          <w:szCs w:val="22"/>
          <w:lang w:val="lt-LT"/>
        </w:rPr>
        <w:t xml:space="preserve"> apimtį, terminus</w:t>
      </w:r>
      <w:r w:rsidRPr="002C106B">
        <w:rPr>
          <w:bCs/>
          <w:color w:val="000000"/>
          <w:sz w:val="22"/>
          <w:szCs w:val="22"/>
        </w:rPr>
        <w:t xml:space="preserve"> ir paslaugų kainą;</w:t>
      </w:r>
    </w:p>
    <w:p w14:paraId="5C843C73" w14:textId="77777777" w:rsidR="006F7BFC" w:rsidRPr="002C106B" w:rsidRDefault="006F7BFC" w:rsidP="006F7BFC">
      <w:pPr>
        <w:numPr>
          <w:ilvl w:val="2"/>
          <w:numId w:val="3"/>
        </w:numPr>
        <w:jc w:val="both"/>
        <w:rPr>
          <w:b/>
          <w:color w:val="000000"/>
          <w:sz w:val="22"/>
          <w:szCs w:val="22"/>
        </w:rPr>
      </w:pPr>
      <w:r w:rsidRPr="002C106B">
        <w:rPr>
          <w:color w:val="000000"/>
          <w:sz w:val="22"/>
          <w:szCs w:val="22"/>
        </w:rPr>
        <w:t xml:space="preserve">Vykdytojas neatsako už Užsakovo netiesioginius nuostolius ir nėra atsakingas už </w:t>
      </w:r>
      <w:r w:rsidRPr="002C106B">
        <w:rPr>
          <w:color w:val="000000"/>
          <w:sz w:val="22"/>
          <w:szCs w:val="22"/>
          <w:lang w:val="lt-LT"/>
        </w:rPr>
        <w:t>p</w:t>
      </w:r>
      <w:r w:rsidRPr="002C106B">
        <w:rPr>
          <w:color w:val="000000"/>
          <w:sz w:val="22"/>
          <w:szCs w:val="22"/>
        </w:rPr>
        <w:t>aslaugų trūkumus, kurie atsiranda dėl Užsakovo pateiktos netikslios informacijos ar klaidų Užsakymuose. Vykdytojo atsakomybė ribojama priimto, bet dėl Vykdytojo kaltės neįvykdyto Užsakymo kaina, ir neapima bet kokių kitų išlaidų</w:t>
      </w:r>
      <w:r w:rsidR="003A4705">
        <w:rPr>
          <w:color w:val="000000"/>
          <w:sz w:val="22"/>
          <w:szCs w:val="22"/>
          <w:lang w:val="lt-LT"/>
        </w:rPr>
        <w:t>, išskyrus tiesioginius Užsakovo nuostolius</w:t>
      </w:r>
      <w:r w:rsidRPr="002C106B">
        <w:rPr>
          <w:color w:val="000000"/>
          <w:sz w:val="22"/>
          <w:szCs w:val="22"/>
        </w:rPr>
        <w:t>;</w:t>
      </w:r>
    </w:p>
    <w:p w14:paraId="580FE3A3" w14:textId="77777777" w:rsidR="006F7BFC" w:rsidRPr="002C106B" w:rsidRDefault="006F7BFC" w:rsidP="006F7BFC">
      <w:pPr>
        <w:numPr>
          <w:ilvl w:val="2"/>
          <w:numId w:val="3"/>
        </w:numPr>
        <w:jc w:val="both"/>
        <w:rPr>
          <w:b/>
          <w:color w:val="000000"/>
          <w:sz w:val="22"/>
          <w:szCs w:val="22"/>
        </w:rPr>
      </w:pPr>
      <w:r w:rsidRPr="002C106B">
        <w:rPr>
          <w:color w:val="000000"/>
          <w:sz w:val="22"/>
          <w:szCs w:val="22"/>
          <w:lang w:eastAsia="lt-LT"/>
        </w:rPr>
        <w:t>Įsipareigoja skirti asmenį, su kuriuo derinami sutarties vykdymo klausimai</w:t>
      </w:r>
      <w:r w:rsidR="003A4705">
        <w:rPr>
          <w:color w:val="000000"/>
          <w:sz w:val="22"/>
          <w:szCs w:val="22"/>
          <w:lang w:val="lt-LT" w:eastAsia="lt-LT"/>
        </w:rPr>
        <w:t xml:space="preserve"> </w:t>
      </w:r>
      <w:r w:rsidR="003A4705" w:rsidRPr="003A4705">
        <w:rPr>
          <w:color w:val="000000"/>
          <w:sz w:val="22"/>
          <w:szCs w:val="22"/>
          <w:lang w:val="lt-LT" w:eastAsia="lt-LT"/>
        </w:rPr>
        <w:t xml:space="preserve">– vyr. vadybininkė Rugilė Didžbanytė el.p. </w:t>
      </w:r>
      <w:hyperlink r:id="rId7" w:history="1">
        <w:r w:rsidR="003A4705" w:rsidRPr="00080D69">
          <w:rPr>
            <w:rStyle w:val="Hipersaitas"/>
            <w:sz w:val="22"/>
            <w:szCs w:val="22"/>
            <w:lang w:val="lt-LT" w:eastAsia="lt-LT"/>
          </w:rPr>
          <w:t>info@emidija.lt</w:t>
        </w:r>
      </w:hyperlink>
      <w:r w:rsidR="003A4705" w:rsidRPr="003A4705">
        <w:rPr>
          <w:color w:val="000000"/>
          <w:sz w:val="22"/>
          <w:szCs w:val="22"/>
          <w:lang w:val="lt-LT" w:eastAsia="lt-LT"/>
        </w:rPr>
        <w:t>,</w:t>
      </w:r>
      <w:r w:rsidR="003A4705">
        <w:rPr>
          <w:color w:val="000000"/>
          <w:sz w:val="22"/>
          <w:szCs w:val="22"/>
          <w:lang w:val="lt-LT" w:eastAsia="lt-LT"/>
        </w:rPr>
        <w:t xml:space="preserve"> </w:t>
      </w:r>
      <w:proofErr w:type="spellStart"/>
      <w:r w:rsidR="003A4705">
        <w:rPr>
          <w:color w:val="000000"/>
          <w:sz w:val="22"/>
          <w:szCs w:val="22"/>
          <w:lang w:val="lt-LT" w:eastAsia="lt-LT"/>
        </w:rPr>
        <w:t>emidija</w:t>
      </w:r>
      <w:proofErr w:type="spellEnd"/>
      <w:r w:rsidR="003A4705">
        <w:rPr>
          <w:color w:val="000000"/>
          <w:sz w:val="22"/>
          <w:szCs w:val="22"/>
          <w:lang w:val="en-US" w:eastAsia="lt-LT"/>
        </w:rPr>
        <w:t>@gmail.com,</w:t>
      </w:r>
      <w:r w:rsidR="003A4705" w:rsidRPr="003A4705">
        <w:rPr>
          <w:color w:val="000000"/>
          <w:sz w:val="22"/>
          <w:szCs w:val="22"/>
          <w:lang w:val="lt-LT" w:eastAsia="lt-LT"/>
        </w:rPr>
        <w:t xml:space="preserve"> tel. +370 </w:t>
      </w:r>
      <w:r w:rsidR="004A6342">
        <w:rPr>
          <w:color w:val="000000"/>
          <w:sz w:val="22"/>
          <w:szCs w:val="22"/>
          <w:lang w:val="lt-LT" w:eastAsia="lt-LT"/>
        </w:rPr>
        <w:t>6</w:t>
      </w:r>
      <w:r w:rsidR="003A4705" w:rsidRPr="003A4705">
        <w:rPr>
          <w:color w:val="000000"/>
          <w:sz w:val="22"/>
          <w:szCs w:val="22"/>
          <w:lang w:val="lt-LT" w:eastAsia="lt-LT"/>
        </w:rPr>
        <w:t>20 92411</w:t>
      </w:r>
      <w:r w:rsidRPr="002C106B">
        <w:rPr>
          <w:color w:val="000000"/>
          <w:sz w:val="22"/>
          <w:szCs w:val="22"/>
          <w:lang w:eastAsia="lt-LT"/>
        </w:rPr>
        <w:t>;</w:t>
      </w:r>
    </w:p>
    <w:p w14:paraId="749CD893" w14:textId="77777777" w:rsidR="006F7BFC" w:rsidRPr="002C106B" w:rsidRDefault="006F7BFC" w:rsidP="006F7BFC">
      <w:pPr>
        <w:numPr>
          <w:ilvl w:val="2"/>
          <w:numId w:val="3"/>
        </w:numPr>
        <w:jc w:val="both"/>
        <w:rPr>
          <w:b/>
          <w:color w:val="000000"/>
          <w:sz w:val="22"/>
          <w:szCs w:val="22"/>
        </w:rPr>
      </w:pPr>
      <w:r w:rsidRPr="002C106B">
        <w:rPr>
          <w:color w:val="000000"/>
          <w:sz w:val="22"/>
          <w:szCs w:val="22"/>
        </w:rPr>
        <w:t>Tinkamai vykdyti kitus įsipareigojimus, numatytus Sutartyje ir galiojančiuose Lietuvos Respublikos teisės aktuose.</w:t>
      </w:r>
    </w:p>
    <w:p w14:paraId="402D82FA" w14:textId="77777777" w:rsidR="00ED46C2" w:rsidRPr="002C106B" w:rsidRDefault="00ED46C2" w:rsidP="00ED46C2">
      <w:pPr>
        <w:pStyle w:val="Pagrindiniotekstotrauka"/>
        <w:ind w:left="720" w:firstLine="0"/>
        <w:rPr>
          <w:color w:val="000000"/>
          <w:sz w:val="22"/>
          <w:szCs w:val="22"/>
          <w:lang w:val="lt-LT"/>
        </w:rPr>
      </w:pPr>
    </w:p>
    <w:p w14:paraId="2D06892A" w14:textId="77777777" w:rsidR="008755EB" w:rsidRPr="002C106B" w:rsidRDefault="00101141" w:rsidP="008755EB">
      <w:pPr>
        <w:pStyle w:val="Pagrindiniotekstotrauka"/>
        <w:numPr>
          <w:ilvl w:val="1"/>
          <w:numId w:val="3"/>
        </w:numPr>
        <w:tabs>
          <w:tab w:val="num" w:pos="540"/>
        </w:tabs>
        <w:ind w:left="540" w:hanging="540"/>
        <w:rPr>
          <w:color w:val="000000"/>
          <w:sz w:val="22"/>
          <w:szCs w:val="22"/>
        </w:rPr>
      </w:pPr>
      <w:r w:rsidRPr="002C106B">
        <w:rPr>
          <w:color w:val="000000"/>
          <w:sz w:val="22"/>
          <w:szCs w:val="22"/>
          <w:lang w:val="lt-LT"/>
        </w:rPr>
        <w:t xml:space="preserve"> </w:t>
      </w:r>
      <w:r w:rsidR="008755EB" w:rsidRPr="002C106B">
        <w:rPr>
          <w:color w:val="000000"/>
          <w:sz w:val="22"/>
          <w:szCs w:val="22"/>
        </w:rPr>
        <w:t>Užsakov</w:t>
      </w:r>
      <w:r w:rsidR="00ED46C2" w:rsidRPr="002C106B">
        <w:rPr>
          <w:color w:val="000000"/>
          <w:sz w:val="22"/>
          <w:szCs w:val="22"/>
        </w:rPr>
        <w:t>o</w:t>
      </w:r>
      <w:r w:rsidR="008755EB" w:rsidRPr="002C106B">
        <w:rPr>
          <w:color w:val="000000"/>
          <w:sz w:val="22"/>
          <w:szCs w:val="22"/>
        </w:rPr>
        <w:t xml:space="preserve"> </w:t>
      </w:r>
      <w:r w:rsidR="00ED46C2" w:rsidRPr="002C106B">
        <w:rPr>
          <w:color w:val="000000"/>
          <w:sz w:val="22"/>
          <w:szCs w:val="22"/>
        </w:rPr>
        <w:t>pareigos ir teisės</w:t>
      </w:r>
      <w:r w:rsidR="008755EB" w:rsidRPr="002C106B">
        <w:rPr>
          <w:color w:val="000000"/>
          <w:sz w:val="22"/>
          <w:szCs w:val="22"/>
        </w:rPr>
        <w:t>:</w:t>
      </w:r>
    </w:p>
    <w:p w14:paraId="6EC8C9A6" w14:textId="77777777" w:rsidR="008755EB" w:rsidRDefault="00C46975" w:rsidP="003C4658">
      <w:pPr>
        <w:numPr>
          <w:ilvl w:val="2"/>
          <w:numId w:val="10"/>
        </w:numPr>
        <w:jc w:val="both"/>
        <w:rPr>
          <w:color w:val="000000"/>
          <w:sz w:val="22"/>
          <w:szCs w:val="22"/>
        </w:rPr>
      </w:pPr>
      <w:r>
        <w:rPr>
          <w:color w:val="000000"/>
          <w:sz w:val="22"/>
          <w:szCs w:val="22"/>
        </w:rPr>
        <w:t>Pateikti Vykdytojui visą prašomą ir būtiną informaciją, reikalingą tinkamai įvykdyti šia Sutartimi nustatytus Vykdytojo įsipareigojimus, informuoti apie Renginio turinį ir kitas detales, kurios gali turėti įtakos Paslaugų teikimui ar neteikimui. Į Vykdytojo užklausas atsakyti ne vėliau nei per 2 d.d.;</w:t>
      </w:r>
    </w:p>
    <w:p w14:paraId="27ECEAC1" w14:textId="77777777" w:rsidR="00C46975" w:rsidRPr="00C46975" w:rsidRDefault="00C46975" w:rsidP="00C46975">
      <w:pPr>
        <w:numPr>
          <w:ilvl w:val="2"/>
          <w:numId w:val="10"/>
        </w:numPr>
        <w:suppressAutoHyphens/>
        <w:spacing w:line="1" w:lineRule="atLeast"/>
        <w:jc w:val="both"/>
        <w:textDirection w:val="btLr"/>
        <w:textAlignment w:val="top"/>
        <w:outlineLvl w:val="0"/>
        <w:rPr>
          <w:color w:val="000000"/>
          <w:sz w:val="22"/>
          <w:szCs w:val="22"/>
        </w:rPr>
      </w:pPr>
      <w:r>
        <w:rPr>
          <w:color w:val="000000"/>
          <w:sz w:val="22"/>
          <w:szCs w:val="22"/>
        </w:rPr>
        <w:t>Bendradarbiauti su Vykdytoju, išklausyti rekomendacijų, patarimų, vykdyti pateiktus prašymus, kurie padės užtikrinti sklandų darbą ir aukštą Paslaugų kokybę;</w:t>
      </w:r>
    </w:p>
    <w:p w14:paraId="46F6B4EC" w14:textId="77777777" w:rsidR="00C46975" w:rsidRDefault="00C46975" w:rsidP="00C46975">
      <w:pPr>
        <w:numPr>
          <w:ilvl w:val="2"/>
          <w:numId w:val="10"/>
        </w:numPr>
        <w:suppressAutoHyphens/>
        <w:spacing w:line="1" w:lineRule="atLeast"/>
        <w:jc w:val="both"/>
        <w:textDirection w:val="btLr"/>
        <w:textAlignment w:val="top"/>
        <w:outlineLvl w:val="0"/>
        <w:rPr>
          <w:color w:val="000000"/>
          <w:sz w:val="22"/>
          <w:szCs w:val="22"/>
        </w:rPr>
      </w:pPr>
      <w:r>
        <w:rPr>
          <w:color w:val="000000"/>
          <w:sz w:val="22"/>
          <w:szCs w:val="22"/>
        </w:rPr>
        <w:t>Užtikrinti Vykdytojo darbuotojų ir visos naudojamos įrangos, rekvizitų ar kitų teikiamų daiktų saugumą Renginio, montažo/demontažo ir repeticijų (jei tokios bus) metu;</w:t>
      </w:r>
    </w:p>
    <w:p w14:paraId="01878E2A" w14:textId="77777777" w:rsidR="00C46975" w:rsidRDefault="00C46975" w:rsidP="00C46975">
      <w:pPr>
        <w:numPr>
          <w:ilvl w:val="2"/>
          <w:numId w:val="10"/>
        </w:numPr>
        <w:suppressAutoHyphens/>
        <w:spacing w:line="1" w:lineRule="atLeast"/>
        <w:jc w:val="both"/>
        <w:textDirection w:val="btLr"/>
        <w:textAlignment w:val="top"/>
        <w:outlineLvl w:val="0"/>
        <w:rPr>
          <w:color w:val="000000"/>
          <w:sz w:val="22"/>
          <w:szCs w:val="22"/>
        </w:rPr>
      </w:pPr>
      <w:r>
        <w:rPr>
          <w:color w:val="000000"/>
          <w:sz w:val="22"/>
          <w:szCs w:val="22"/>
        </w:rPr>
        <w:t>Atlyginti ne dėl Vykdytojo kaltės atsiradusius nuostolius dėl montažo/demontažo, repeticijų (jei tokios bus) ar Renginio metu sugadintos ar sulaužytos įrangos, rekvizitų ar kitų daiktų remonto ar pakeitimo, kurie nustatomi Vykdytojo sudarytu aktu;</w:t>
      </w:r>
    </w:p>
    <w:p w14:paraId="48659F39" w14:textId="77777777" w:rsidR="00C46975" w:rsidRDefault="00C46975" w:rsidP="00C46975">
      <w:pPr>
        <w:numPr>
          <w:ilvl w:val="2"/>
          <w:numId w:val="10"/>
        </w:numPr>
        <w:suppressAutoHyphens/>
        <w:spacing w:line="1" w:lineRule="atLeast"/>
        <w:jc w:val="both"/>
        <w:textDirection w:val="btLr"/>
        <w:textAlignment w:val="top"/>
        <w:outlineLvl w:val="0"/>
        <w:rPr>
          <w:color w:val="000000"/>
          <w:sz w:val="22"/>
          <w:szCs w:val="22"/>
        </w:rPr>
      </w:pPr>
      <w:r>
        <w:rPr>
          <w:color w:val="000000"/>
          <w:sz w:val="22"/>
          <w:szCs w:val="22"/>
        </w:rPr>
        <w:t>Informuoti Vykdytoją apie</w:t>
      </w:r>
      <w:r>
        <w:rPr>
          <w:color w:val="000000"/>
          <w:sz w:val="22"/>
          <w:szCs w:val="22"/>
          <w:lang w:val="lt-LT"/>
        </w:rPr>
        <w:t xml:space="preserve"> reikšmingus</w:t>
      </w:r>
      <w:r>
        <w:rPr>
          <w:color w:val="000000"/>
          <w:sz w:val="22"/>
          <w:szCs w:val="22"/>
        </w:rPr>
        <w:t xml:space="preserve"> Renginio vietos ir laiko pakeitimus likus ne mažiau kaip 14 kalendorinių dienų iki Renginio pradžios. Vykdytojas, atsižvelgęs į Užsakovo pateiktą informaciją, turi teisę, bet ne pareigą, sutikti keisti Paslaugų užsakymo sąlygas. Pakitimai derinami tarpusavyje, Vykdytojas neprivalo jų priimti ir gali atsisakyti;</w:t>
      </w:r>
    </w:p>
    <w:p w14:paraId="7D9A2FDC" w14:textId="77777777" w:rsidR="004365E0" w:rsidRPr="002C106B" w:rsidRDefault="003C4658" w:rsidP="004365E0">
      <w:pPr>
        <w:numPr>
          <w:ilvl w:val="2"/>
          <w:numId w:val="3"/>
        </w:numPr>
        <w:jc w:val="both"/>
        <w:rPr>
          <w:color w:val="000000"/>
          <w:sz w:val="22"/>
          <w:szCs w:val="22"/>
        </w:rPr>
      </w:pPr>
      <w:r w:rsidRPr="002C106B">
        <w:rPr>
          <w:color w:val="000000"/>
          <w:sz w:val="22"/>
          <w:szCs w:val="22"/>
        </w:rPr>
        <w:t xml:space="preserve">Reikalauti, jog tinkamai, laiku ir kokybiškai būtų teikiamos </w:t>
      </w:r>
      <w:r w:rsidRPr="002C106B">
        <w:rPr>
          <w:color w:val="000000"/>
          <w:sz w:val="22"/>
          <w:szCs w:val="22"/>
          <w:lang w:val="lt-LT"/>
        </w:rPr>
        <w:t>p</w:t>
      </w:r>
      <w:r w:rsidRPr="002C106B">
        <w:rPr>
          <w:color w:val="000000"/>
          <w:sz w:val="22"/>
          <w:szCs w:val="22"/>
        </w:rPr>
        <w:t xml:space="preserve">aslaugos, kontroliuoti ir prižiūrėti </w:t>
      </w:r>
      <w:r w:rsidRPr="002C106B">
        <w:rPr>
          <w:color w:val="000000"/>
          <w:sz w:val="22"/>
          <w:szCs w:val="22"/>
          <w:lang w:val="lt-LT"/>
        </w:rPr>
        <w:t>jų</w:t>
      </w:r>
      <w:r w:rsidRPr="002C106B">
        <w:rPr>
          <w:color w:val="000000"/>
          <w:sz w:val="22"/>
          <w:szCs w:val="22"/>
        </w:rPr>
        <w:t xml:space="preserve"> teikimą bei teikti pastabas, taip pat žodžiu ir raštu nurodyti Vykdytojui teikiamų Paslaugų trūkumus ir/ar neatitikimus; reikalauti, kad jie būtų pašalinti per protingą terminą;</w:t>
      </w:r>
    </w:p>
    <w:p w14:paraId="1F2B14A4" w14:textId="77777777" w:rsidR="00ED46C2" w:rsidRDefault="00ED46C2" w:rsidP="004365E0">
      <w:pPr>
        <w:numPr>
          <w:ilvl w:val="2"/>
          <w:numId w:val="3"/>
        </w:numPr>
        <w:jc w:val="both"/>
        <w:rPr>
          <w:color w:val="000000"/>
          <w:sz w:val="22"/>
          <w:szCs w:val="22"/>
        </w:rPr>
      </w:pPr>
      <w:r w:rsidRPr="002C106B">
        <w:rPr>
          <w:color w:val="000000"/>
          <w:sz w:val="22"/>
          <w:szCs w:val="22"/>
        </w:rPr>
        <w:t>Užsakovas gali kreiptis dėl Renginio paslaugų sąlygų keitimo, raštu pranešdamas Vykdytojui iki Renginio pradžios. Vykdytojas, atsižvelgęs į Užsakovo pateiktą informaciją, turi teisę (bet ne pareigą) sutikti keisti Paslaugų užsakymo sąlygas, tačiau tokiu Paslaugų užsakymo sąlygų keitimo atveju Vykdytojas turi teisę atitinkamai peržiūrėti ir pakeisti kitas Paslaugų teikimo sąlygas, įskaitant, bet neapsiribojant Užsakymo kaina;</w:t>
      </w:r>
    </w:p>
    <w:p w14:paraId="52C3AC06" w14:textId="77777777" w:rsidR="00C46975" w:rsidRPr="00C46975" w:rsidRDefault="00C46975" w:rsidP="00C46975">
      <w:pPr>
        <w:numPr>
          <w:ilvl w:val="2"/>
          <w:numId w:val="3"/>
        </w:numPr>
        <w:suppressAutoHyphens/>
        <w:spacing w:line="1" w:lineRule="atLeast"/>
        <w:jc w:val="both"/>
        <w:textDirection w:val="btLr"/>
        <w:textAlignment w:val="top"/>
        <w:outlineLvl w:val="0"/>
        <w:rPr>
          <w:sz w:val="22"/>
          <w:szCs w:val="22"/>
        </w:rPr>
      </w:pPr>
      <w:r>
        <w:rPr>
          <w:sz w:val="22"/>
          <w:szCs w:val="22"/>
        </w:rPr>
        <w:t>Sumokėti LATGA, AGATA mokesčius, jei tokie būtų;</w:t>
      </w:r>
    </w:p>
    <w:p w14:paraId="37AB30DB" w14:textId="77777777" w:rsidR="004365E0" w:rsidRPr="002C106B" w:rsidRDefault="004365E0" w:rsidP="004365E0">
      <w:pPr>
        <w:pStyle w:val="Pagrindiniotekstotrauka"/>
        <w:numPr>
          <w:ilvl w:val="2"/>
          <w:numId w:val="3"/>
        </w:numPr>
        <w:rPr>
          <w:color w:val="000000"/>
          <w:sz w:val="22"/>
          <w:szCs w:val="22"/>
        </w:rPr>
      </w:pPr>
      <w:r w:rsidRPr="002C106B">
        <w:rPr>
          <w:color w:val="000000"/>
          <w:sz w:val="22"/>
          <w:szCs w:val="22"/>
          <w:lang w:val="lt-LT"/>
        </w:rPr>
        <w:t>Laiku s</w:t>
      </w:r>
      <w:r w:rsidRPr="002C106B">
        <w:rPr>
          <w:color w:val="000000"/>
          <w:sz w:val="22"/>
          <w:szCs w:val="22"/>
        </w:rPr>
        <w:t>umokėti sutartą sumą už paslaugų suteikimą</w:t>
      </w:r>
      <w:r w:rsidRPr="002C106B">
        <w:rPr>
          <w:color w:val="000000"/>
          <w:sz w:val="22"/>
          <w:szCs w:val="22"/>
          <w:lang w:val="lt-LT"/>
        </w:rPr>
        <w:t>;</w:t>
      </w:r>
    </w:p>
    <w:p w14:paraId="3D7E10C2" w14:textId="77777777" w:rsidR="004365E0" w:rsidRPr="002C106B" w:rsidRDefault="004365E0" w:rsidP="004365E0">
      <w:pPr>
        <w:numPr>
          <w:ilvl w:val="2"/>
          <w:numId w:val="3"/>
        </w:numPr>
        <w:jc w:val="both"/>
        <w:rPr>
          <w:color w:val="000000"/>
          <w:sz w:val="22"/>
          <w:szCs w:val="22"/>
        </w:rPr>
      </w:pPr>
      <w:r w:rsidRPr="002C106B">
        <w:rPr>
          <w:color w:val="000000"/>
          <w:sz w:val="22"/>
          <w:szCs w:val="22"/>
          <w:lang w:eastAsia="lt-LT"/>
        </w:rPr>
        <w:t>Skirti asmenį</w:t>
      </w:r>
      <w:r w:rsidR="000E78A0">
        <w:rPr>
          <w:color w:val="000000"/>
          <w:sz w:val="22"/>
          <w:szCs w:val="22"/>
          <w:lang w:val="lt-LT" w:eastAsia="lt-LT"/>
        </w:rPr>
        <w:t>/asmenis</w:t>
      </w:r>
      <w:r w:rsidRPr="002C106B">
        <w:rPr>
          <w:color w:val="000000"/>
          <w:sz w:val="22"/>
          <w:szCs w:val="22"/>
          <w:lang w:eastAsia="lt-LT"/>
        </w:rPr>
        <w:t>, su kuriuo derinami sutarties vykdymo klausimai</w:t>
      </w:r>
      <w:r w:rsidR="000E78A0" w:rsidRPr="009B2B48">
        <w:rPr>
          <w:color w:val="000000"/>
          <w:sz w:val="22"/>
          <w:szCs w:val="22"/>
          <w:lang w:eastAsia="lt-LT"/>
        </w:rPr>
        <w:t xml:space="preserve"> </w:t>
      </w:r>
      <w:r w:rsidR="009B2B48" w:rsidRPr="009B2B48">
        <w:rPr>
          <w:color w:val="000000"/>
          <w:sz w:val="22"/>
          <w:szCs w:val="22"/>
          <w:lang w:eastAsia="lt-LT"/>
        </w:rPr>
        <w:t>–</w:t>
      </w:r>
      <w:r w:rsidR="000E78A0" w:rsidRPr="009B2B48">
        <w:rPr>
          <w:color w:val="000000"/>
          <w:sz w:val="22"/>
          <w:szCs w:val="22"/>
          <w:lang w:eastAsia="lt-LT"/>
        </w:rPr>
        <w:t xml:space="preserve"> </w:t>
      </w:r>
      <w:r w:rsidR="009B2B48" w:rsidRPr="009B2B48">
        <w:rPr>
          <w:color w:val="000000"/>
          <w:sz w:val="22"/>
          <w:szCs w:val="22"/>
          <w:lang w:eastAsia="lt-LT"/>
        </w:rPr>
        <w:t>Kultūrinių r</w:t>
      </w:r>
      <w:r w:rsidR="000E78A0" w:rsidRPr="009B2B48">
        <w:rPr>
          <w:color w:val="000000"/>
          <w:sz w:val="22"/>
          <w:szCs w:val="22"/>
          <w:lang w:eastAsia="lt-LT"/>
        </w:rPr>
        <w:t xml:space="preserve">enginių organizatorė </w:t>
      </w:r>
      <w:r w:rsidR="004A6342" w:rsidRPr="009B2B48">
        <w:rPr>
          <w:color w:val="000000"/>
          <w:sz w:val="22"/>
          <w:szCs w:val="22"/>
          <w:lang w:eastAsia="lt-LT"/>
        </w:rPr>
        <w:t xml:space="preserve">Ingrida </w:t>
      </w:r>
      <w:proofErr w:type="spellStart"/>
      <w:r w:rsidR="004A6342" w:rsidRPr="009B2B48">
        <w:rPr>
          <w:color w:val="000000"/>
          <w:sz w:val="22"/>
          <w:szCs w:val="22"/>
          <w:lang w:eastAsia="lt-LT"/>
        </w:rPr>
        <w:t>Užubalė</w:t>
      </w:r>
      <w:proofErr w:type="spellEnd"/>
      <w:r w:rsidR="004A6342" w:rsidRPr="009B2B48">
        <w:rPr>
          <w:color w:val="000000"/>
          <w:sz w:val="22"/>
          <w:szCs w:val="22"/>
          <w:lang w:eastAsia="lt-LT"/>
        </w:rPr>
        <w:t xml:space="preserve">, </w:t>
      </w:r>
      <w:r w:rsidR="000E78A0" w:rsidRPr="009B2B48">
        <w:rPr>
          <w:color w:val="000000"/>
          <w:sz w:val="22"/>
          <w:szCs w:val="22"/>
          <w:lang w:eastAsia="lt-LT"/>
        </w:rPr>
        <w:t xml:space="preserve">Tel. </w:t>
      </w:r>
      <w:r w:rsidR="004A6342" w:rsidRPr="009B2B48">
        <w:rPr>
          <w:color w:val="000000"/>
          <w:sz w:val="22"/>
          <w:szCs w:val="22"/>
          <w:lang w:eastAsia="lt-LT"/>
        </w:rPr>
        <w:t>+370 687 18638</w:t>
      </w:r>
      <w:r w:rsidR="000E78A0" w:rsidRPr="009B2B48">
        <w:rPr>
          <w:color w:val="000000"/>
          <w:sz w:val="22"/>
          <w:szCs w:val="22"/>
          <w:lang w:eastAsia="lt-LT"/>
        </w:rPr>
        <w:t>, el.</w:t>
      </w:r>
      <w:r w:rsidR="00532CE3">
        <w:rPr>
          <w:color w:val="000000"/>
          <w:sz w:val="22"/>
          <w:szCs w:val="22"/>
          <w:lang w:eastAsia="lt-LT"/>
        </w:rPr>
        <w:t xml:space="preserve"> </w:t>
      </w:r>
      <w:r w:rsidR="000E78A0" w:rsidRPr="009B2B48">
        <w:rPr>
          <w:color w:val="000000"/>
          <w:sz w:val="22"/>
          <w:szCs w:val="22"/>
          <w:lang w:eastAsia="lt-LT"/>
        </w:rPr>
        <w:t xml:space="preserve">p. </w:t>
      </w:r>
      <w:hyperlink r:id="rId8" w:history="1">
        <w:r w:rsidR="000E78A0" w:rsidRPr="00080D69">
          <w:rPr>
            <w:rStyle w:val="Hipersaitas"/>
            <w:sz w:val="22"/>
            <w:szCs w:val="22"/>
            <w:lang w:val="en-US" w:eastAsia="lt-LT"/>
          </w:rPr>
          <w:t>kultura.birzukc@gmail.com</w:t>
        </w:r>
      </w:hyperlink>
      <w:r w:rsidR="00D036EA">
        <w:rPr>
          <w:color w:val="000000"/>
          <w:sz w:val="22"/>
          <w:szCs w:val="22"/>
          <w:lang w:val="en-US" w:eastAsia="lt-LT"/>
        </w:rPr>
        <w:t>.</w:t>
      </w:r>
    </w:p>
    <w:p w14:paraId="2855BC18" w14:textId="77777777" w:rsidR="008755EB" w:rsidRPr="002C106B" w:rsidRDefault="004365E0" w:rsidP="004365E0">
      <w:pPr>
        <w:numPr>
          <w:ilvl w:val="2"/>
          <w:numId w:val="3"/>
        </w:numPr>
        <w:jc w:val="both"/>
        <w:rPr>
          <w:color w:val="000000"/>
          <w:sz w:val="22"/>
          <w:szCs w:val="22"/>
        </w:rPr>
      </w:pPr>
      <w:r w:rsidRPr="002C106B">
        <w:rPr>
          <w:color w:val="000000"/>
          <w:sz w:val="22"/>
          <w:szCs w:val="22"/>
        </w:rPr>
        <w:t>Nepriimti Sutarties reikalavimų neatitinkančių Paslaugų;</w:t>
      </w:r>
    </w:p>
    <w:p w14:paraId="7C1DA17B" w14:textId="77777777" w:rsidR="00282D1D" w:rsidRPr="002C106B" w:rsidRDefault="004365E0" w:rsidP="00876E8E">
      <w:pPr>
        <w:numPr>
          <w:ilvl w:val="2"/>
          <w:numId w:val="3"/>
        </w:numPr>
        <w:jc w:val="both"/>
        <w:rPr>
          <w:color w:val="000000"/>
          <w:sz w:val="22"/>
          <w:szCs w:val="22"/>
        </w:rPr>
      </w:pPr>
      <w:r w:rsidRPr="002C106B">
        <w:rPr>
          <w:color w:val="000000"/>
          <w:sz w:val="22"/>
          <w:szCs w:val="22"/>
        </w:rPr>
        <w:t>Užsakovas turi visas šios Sutarties bei Lietuvos Respublikoje galiojančių teisės aktų numatytas teises.</w:t>
      </w:r>
    </w:p>
    <w:p w14:paraId="17C8F7CD" w14:textId="77777777" w:rsidR="00B017DF" w:rsidRPr="002C106B" w:rsidRDefault="00B017DF" w:rsidP="00987FFE">
      <w:pPr>
        <w:pStyle w:val="Pagrindiniotekstotrauka"/>
        <w:tabs>
          <w:tab w:val="num" w:pos="720"/>
        </w:tabs>
        <w:ind w:firstLine="0"/>
        <w:rPr>
          <w:color w:val="000000"/>
          <w:sz w:val="22"/>
          <w:szCs w:val="22"/>
        </w:rPr>
      </w:pPr>
    </w:p>
    <w:p w14:paraId="13D740BA" w14:textId="77777777" w:rsidR="003E1974" w:rsidRPr="002C106B" w:rsidRDefault="003E1974" w:rsidP="008755EB">
      <w:pPr>
        <w:pStyle w:val="Pagrindiniotekstotrauka"/>
        <w:numPr>
          <w:ilvl w:val="0"/>
          <w:numId w:val="3"/>
        </w:numPr>
        <w:rPr>
          <w:b/>
          <w:color w:val="000000"/>
          <w:sz w:val="22"/>
          <w:szCs w:val="22"/>
        </w:rPr>
      </w:pPr>
      <w:r w:rsidRPr="002C106B">
        <w:rPr>
          <w:b/>
          <w:color w:val="000000"/>
          <w:sz w:val="22"/>
          <w:szCs w:val="22"/>
        </w:rPr>
        <w:t>Paslaugų priėmimas-perdavimas</w:t>
      </w:r>
    </w:p>
    <w:p w14:paraId="43DADD76" w14:textId="77777777" w:rsidR="003E1974" w:rsidRPr="002C106B" w:rsidRDefault="003E1974" w:rsidP="003E1974">
      <w:pPr>
        <w:pStyle w:val="Pagrindiniotekstotrauka"/>
        <w:ind w:left="360" w:firstLine="0"/>
        <w:rPr>
          <w:b/>
          <w:color w:val="000000"/>
          <w:sz w:val="22"/>
          <w:szCs w:val="22"/>
        </w:rPr>
      </w:pPr>
    </w:p>
    <w:p w14:paraId="3E6ED30E" w14:textId="77777777" w:rsidR="003E1974" w:rsidRPr="002C106B" w:rsidRDefault="00C46975" w:rsidP="003E1974">
      <w:pPr>
        <w:pStyle w:val="Sraopastraipa"/>
        <w:numPr>
          <w:ilvl w:val="1"/>
          <w:numId w:val="3"/>
        </w:numPr>
        <w:tabs>
          <w:tab w:val="left" w:pos="1276"/>
        </w:tabs>
        <w:contextualSpacing/>
        <w:jc w:val="both"/>
        <w:rPr>
          <w:color w:val="000000"/>
          <w:sz w:val="22"/>
          <w:szCs w:val="22"/>
          <w:u w:val="single"/>
          <w:lang w:eastAsia="lt-LT"/>
        </w:rPr>
      </w:pPr>
      <w:r>
        <w:rPr>
          <w:color w:val="000000"/>
          <w:sz w:val="22"/>
          <w:szCs w:val="22"/>
        </w:rPr>
        <w:t>Jei Šalys nenustato Paslaugų atlikimo trūkumų, po Paslaugų suteikimo per 3 (tris) darbo dienas Šalys užpildo ir pasirašo Paslaugų perdavimo–priėmimo aktą (Priedas Nr. 1), kuris užfiksuoja Paslaugų teikimo pabaigą ir yra pagrindas išrašyti ir pateikti Užsakovui PVM sąskaitą – faktūrą.</w:t>
      </w:r>
      <w:r w:rsidR="003E1974" w:rsidRPr="002C106B">
        <w:rPr>
          <w:color w:val="000000"/>
          <w:sz w:val="22"/>
          <w:szCs w:val="22"/>
          <w:lang w:eastAsia="lt-LT"/>
        </w:rPr>
        <w:t xml:space="preserve"> </w:t>
      </w:r>
    </w:p>
    <w:p w14:paraId="3CA39C19" w14:textId="77777777" w:rsidR="003E1974" w:rsidRPr="00C46975" w:rsidRDefault="00C46975" w:rsidP="00C46975">
      <w:pPr>
        <w:numPr>
          <w:ilvl w:val="1"/>
          <w:numId w:val="3"/>
        </w:numPr>
        <w:pBdr>
          <w:top w:val="nil"/>
          <w:left w:val="nil"/>
          <w:bottom w:val="nil"/>
          <w:right w:val="nil"/>
          <w:between w:val="nil"/>
        </w:pBdr>
        <w:tabs>
          <w:tab w:val="left" w:pos="1276"/>
        </w:tabs>
        <w:suppressAutoHyphens/>
        <w:jc w:val="both"/>
        <w:textDirection w:val="btLr"/>
        <w:textAlignment w:val="top"/>
        <w:outlineLvl w:val="0"/>
        <w:rPr>
          <w:color w:val="000000"/>
          <w:sz w:val="22"/>
          <w:szCs w:val="22"/>
          <w:u w:val="single"/>
        </w:rPr>
      </w:pPr>
      <w:r>
        <w:rPr>
          <w:color w:val="000000"/>
          <w:sz w:val="22"/>
          <w:szCs w:val="22"/>
        </w:rPr>
        <w:t>Paslaugos yra laikomos suteiktos tinkamai, jei Užsakovas per 3 (tris) darbo dienas po Renginio pabaigos nepareiškia pretenzijų Vykdytojui dėl Paslaugų suteikimo ir/arba nepasirašo gauto Paslaugų perdavimo-priėmimo akto.</w:t>
      </w:r>
    </w:p>
    <w:p w14:paraId="6BA84704" w14:textId="77777777" w:rsidR="003E1974" w:rsidRPr="00C46975" w:rsidRDefault="00C46975" w:rsidP="00C46975">
      <w:pPr>
        <w:numPr>
          <w:ilvl w:val="1"/>
          <w:numId w:val="3"/>
        </w:numPr>
        <w:pBdr>
          <w:top w:val="nil"/>
          <w:left w:val="nil"/>
          <w:bottom w:val="nil"/>
          <w:right w:val="nil"/>
          <w:between w:val="nil"/>
        </w:pBdr>
        <w:tabs>
          <w:tab w:val="left" w:pos="1276"/>
        </w:tabs>
        <w:suppressAutoHyphens/>
        <w:jc w:val="both"/>
        <w:textDirection w:val="btLr"/>
        <w:textAlignment w:val="top"/>
        <w:outlineLvl w:val="0"/>
        <w:rPr>
          <w:color w:val="000000"/>
          <w:sz w:val="22"/>
          <w:szCs w:val="22"/>
          <w:u w:val="single"/>
        </w:rPr>
      </w:pPr>
      <w:r>
        <w:rPr>
          <w:color w:val="000000"/>
          <w:sz w:val="22"/>
          <w:szCs w:val="22"/>
        </w:rPr>
        <w:t>Užsakovas gali teikti Vykdytojui raštiškas, o Renginio metu ir žodines motyvuotas pretenzijas dėl netinkamo Sutarties vykdymo ar teikiamų Paslaugų kokybės, o Vykdytojas privalo savo sąskaita ištaisyti visus Užsakovo pagrįstai nurodytus trūkumus per protingą terminą.</w:t>
      </w:r>
    </w:p>
    <w:p w14:paraId="31B95FC9" w14:textId="77777777" w:rsidR="00C46975" w:rsidRDefault="00C46975" w:rsidP="00C46975">
      <w:pPr>
        <w:numPr>
          <w:ilvl w:val="1"/>
          <w:numId w:val="3"/>
        </w:numPr>
        <w:pBdr>
          <w:top w:val="nil"/>
          <w:left w:val="nil"/>
          <w:bottom w:val="nil"/>
          <w:right w:val="nil"/>
          <w:between w:val="nil"/>
        </w:pBdr>
        <w:tabs>
          <w:tab w:val="left" w:pos="1276"/>
        </w:tabs>
        <w:suppressAutoHyphens/>
        <w:jc w:val="both"/>
        <w:textDirection w:val="btLr"/>
        <w:textAlignment w:val="top"/>
        <w:outlineLvl w:val="0"/>
        <w:rPr>
          <w:color w:val="000000"/>
          <w:sz w:val="22"/>
          <w:szCs w:val="22"/>
          <w:u w:val="single"/>
        </w:rPr>
      </w:pPr>
      <w:r>
        <w:rPr>
          <w:color w:val="000000"/>
          <w:sz w:val="22"/>
          <w:szCs w:val="22"/>
        </w:rPr>
        <w:t>Jeigu tarp Vykdytojo ir Užsakovo kyla ginčas dėl Paslaugų atlikimo kokybės, kiekviena Šalis turi teisę reikalauti skirti ekspertizę. Ekspertizės išlaidas apmoka ta Šalis, kurios atžvilgiu priimama nepalanki ekspertizės išvada. Šalys taip pat gali iš anksto susitarti dėl tokios ekspertizės apmokėjimo lygiomis dalimis</w:t>
      </w:r>
      <w:r>
        <w:rPr>
          <w:b/>
          <w:color w:val="000000"/>
          <w:sz w:val="22"/>
          <w:szCs w:val="22"/>
        </w:rPr>
        <w:t xml:space="preserve">.   </w:t>
      </w:r>
    </w:p>
    <w:p w14:paraId="2F9C7B43" w14:textId="77777777" w:rsidR="008A01E4" w:rsidRDefault="008A01E4" w:rsidP="003363EF">
      <w:pPr>
        <w:pStyle w:val="Pagrindiniotekstotrauka"/>
        <w:ind w:firstLine="0"/>
        <w:rPr>
          <w:b/>
          <w:color w:val="000000"/>
          <w:sz w:val="22"/>
          <w:szCs w:val="22"/>
        </w:rPr>
      </w:pPr>
    </w:p>
    <w:p w14:paraId="213179A1" w14:textId="77777777" w:rsidR="00C46975" w:rsidRPr="002C106B" w:rsidRDefault="00C46975" w:rsidP="003363EF">
      <w:pPr>
        <w:pStyle w:val="Pagrindiniotekstotrauka"/>
        <w:ind w:firstLine="0"/>
        <w:rPr>
          <w:b/>
          <w:color w:val="000000"/>
          <w:sz w:val="22"/>
          <w:szCs w:val="22"/>
        </w:rPr>
      </w:pPr>
    </w:p>
    <w:p w14:paraId="0213E97D" w14:textId="77777777" w:rsidR="008755EB" w:rsidRPr="002C106B" w:rsidRDefault="008755EB" w:rsidP="008755EB">
      <w:pPr>
        <w:pStyle w:val="Pagrindiniotekstotrauka"/>
        <w:numPr>
          <w:ilvl w:val="0"/>
          <w:numId w:val="3"/>
        </w:numPr>
        <w:rPr>
          <w:b/>
          <w:color w:val="000000"/>
          <w:sz w:val="22"/>
          <w:szCs w:val="22"/>
        </w:rPr>
      </w:pPr>
      <w:r w:rsidRPr="002C106B">
        <w:rPr>
          <w:b/>
          <w:color w:val="000000"/>
          <w:sz w:val="22"/>
          <w:szCs w:val="22"/>
        </w:rPr>
        <w:t>Šalių atsakomybė</w:t>
      </w:r>
    </w:p>
    <w:p w14:paraId="50F10546" w14:textId="77777777" w:rsidR="00266C2B" w:rsidRPr="002C106B" w:rsidRDefault="00266C2B" w:rsidP="00266C2B">
      <w:pPr>
        <w:pStyle w:val="Pagrindiniotekstotrauka"/>
        <w:ind w:left="360" w:firstLine="0"/>
        <w:rPr>
          <w:b/>
          <w:color w:val="000000"/>
          <w:sz w:val="22"/>
          <w:szCs w:val="22"/>
        </w:rPr>
      </w:pPr>
    </w:p>
    <w:p w14:paraId="4964365B" w14:textId="77777777" w:rsidR="00C46975" w:rsidRDefault="00C46975" w:rsidP="00E526C4">
      <w:pPr>
        <w:pStyle w:val="Sraopastraipa"/>
        <w:widowControl w:val="0"/>
        <w:numPr>
          <w:ilvl w:val="1"/>
          <w:numId w:val="10"/>
        </w:numPr>
        <w:tabs>
          <w:tab w:val="left" w:pos="1276"/>
        </w:tabs>
        <w:suppressAutoHyphens/>
        <w:autoSpaceDE w:val="0"/>
        <w:autoSpaceDN w:val="0"/>
        <w:adjustRightInd w:val="0"/>
        <w:contextualSpacing/>
        <w:jc w:val="both"/>
        <w:rPr>
          <w:color w:val="000000"/>
          <w:sz w:val="22"/>
          <w:szCs w:val="22"/>
        </w:rPr>
      </w:pPr>
      <w:r>
        <w:rPr>
          <w:color w:val="000000"/>
          <w:sz w:val="22"/>
          <w:szCs w:val="22"/>
        </w:rPr>
        <w:t xml:space="preserve">Šalių atsakomybė yra nustatoma pagal galiojančius Lietuvos Respublikos teisės aktus ir šią Sutartį. Šalys įsipareigoja tinkamai vykdyti savo įsipareigojimus, prisiimtus šia Sutartimi, ir susilaikyti nuo bet kokių veiksmų, kuriais </w:t>
      </w:r>
      <w:proofErr w:type="spellStart"/>
      <w:r>
        <w:rPr>
          <w:color w:val="000000"/>
          <w:sz w:val="22"/>
          <w:szCs w:val="22"/>
        </w:rPr>
        <w:t>būtu</w:t>
      </w:r>
      <w:proofErr w:type="spellEnd"/>
      <w:r>
        <w:rPr>
          <w:color w:val="000000"/>
          <w:sz w:val="22"/>
          <w:szCs w:val="22"/>
        </w:rPr>
        <w:t xml:space="preserve">̨ pažeistos šios Sutarties sąlygos ar kuriais galėtų padaryti žalos </w:t>
      </w:r>
      <w:proofErr w:type="spellStart"/>
      <w:r>
        <w:rPr>
          <w:color w:val="000000"/>
          <w:sz w:val="22"/>
          <w:szCs w:val="22"/>
        </w:rPr>
        <w:t>Šaliu</w:t>
      </w:r>
      <w:proofErr w:type="spellEnd"/>
      <w:r>
        <w:rPr>
          <w:color w:val="000000"/>
          <w:sz w:val="22"/>
          <w:szCs w:val="22"/>
        </w:rPr>
        <w:t>̨ interesams, vardui, reputacijai, tarpusavio santykiams ar apsunkintų prisiimtų įsipareigojimų įvykdymą.</w:t>
      </w:r>
    </w:p>
    <w:p w14:paraId="24862F6E" w14:textId="77777777" w:rsidR="00E526C4" w:rsidRPr="00C46975" w:rsidRDefault="00C46975" w:rsidP="00C46975">
      <w:pPr>
        <w:widowControl w:val="0"/>
        <w:numPr>
          <w:ilvl w:val="1"/>
          <w:numId w:val="10"/>
        </w:numPr>
        <w:pBdr>
          <w:top w:val="nil"/>
          <w:left w:val="nil"/>
          <w:bottom w:val="nil"/>
          <w:right w:val="nil"/>
          <w:between w:val="nil"/>
        </w:pBdr>
        <w:tabs>
          <w:tab w:val="left" w:pos="1276"/>
        </w:tabs>
        <w:suppressAutoHyphens/>
        <w:jc w:val="both"/>
        <w:textDirection w:val="btLr"/>
        <w:textAlignment w:val="top"/>
        <w:outlineLvl w:val="0"/>
        <w:rPr>
          <w:color w:val="000000"/>
          <w:sz w:val="22"/>
          <w:szCs w:val="22"/>
        </w:rPr>
      </w:pPr>
      <w:r>
        <w:rPr>
          <w:color w:val="000000"/>
          <w:sz w:val="22"/>
          <w:szCs w:val="22"/>
        </w:rPr>
        <w:t xml:space="preserve">Jei Užsakovas nevykdo ar netinkamai vykdo šioje sutartyje numatytus įsipareigojimus, Vykdytojas turi raštu (o nesant galimybių – žodžiu) įspėti Užsakovą, kad yra nuo Vykdytojo nepriklausančių aplinkybių, sudarančių grėsmę teikiamų Paslaugų tinkamumui. Tokiu atveju visa atsakomybė dėl Vykdytojo prisiimtų </w:t>
      </w:r>
      <w:r>
        <w:rPr>
          <w:color w:val="000000"/>
          <w:sz w:val="22"/>
          <w:szCs w:val="22"/>
        </w:rPr>
        <w:lastRenderedPageBreak/>
        <w:t>įsipareigojimų nevykdymo tenka Užsakovui.</w:t>
      </w:r>
    </w:p>
    <w:p w14:paraId="4AD657CA" w14:textId="77777777" w:rsidR="00E526C4" w:rsidRPr="002C106B" w:rsidRDefault="00C46975" w:rsidP="00E526C4">
      <w:pPr>
        <w:pStyle w:val="Sraopastraipa"/>
        <w:widowControl w:val="0"/>
        <w:numPr>
          <w:ilvl w:val="1"/>
          <w:numId w:val="10"/>
        </w:numPr>
        <w:tabs>
          <w:tab w:val="left" w:pos="1276"/>
        </w:tabs>
        <w:suppressAutoHyphens/>
        <w:autoSpaceDE w:val="0"/>
        <w:autoSpaceDN w:val="0"/>
        <w:adjustRightInd w:val="0"/>
        <w:contextualSpacing/>
        <w:jc w:val="both"/>
        <w:rPr>
          <w:color w:val="000000"/>
          <w:sz w:val="22"/>
          <w:szCs w:val="22"/>
        </w:rPr>
      </w:pPr>
      <w:r>
        <w:rPr>
          <w:color w:val="000000"/>
          <w:sz w:val="22"/>
          <w:szCs w:val="22"/>
        </w:rPr>
        <w:t>Jei kuri nors Sutarties Šalis kaltais veiksmais, neveikimu ar Sutarties sąlygų nesilaikymu padaro žalą ar sukelia faktinius nuostolius kitai Šaliai, tai kaltoji Šalis privalo nukentėjusiajai Šaliai ją atlyginti, padengti patirtus faktinius nuostolius. Šalis neprivalo atlyginti nuostolių, jei ji įrodo, kad nuostoliai padaryti ne dėl jos kaltės.</w:t>
      </w:r>
    </w:p>
    <w:p w14:paraId="1BF2CF81" w14:textId="77777777" w:rsidR="00E526C4" w:rsidRPr="00C46975" w:rsidRDefault="00C46975" w:rsidP="00C46975">
      <w:pPr>
        <w:widowControl w:val="0"/>
        <w:numPr>
          <w:ilvl w:val="1"/>
          <w:numId w:val="10"/>
        </w:numPr>
        <w:pBdr>
          <w:top w:val="nil"/>
          <w:left w:val="nil"/>
          <w:bottom w:val="nil"/>
          <w:right w:val="nil"/>
          <w:between w:val="nil"/>
        </w:pBdr>
        <w:tabs>
          <w:tab w:val="left" w:pos="1276"/>
        </w:tabs>
        <w:suppressAutoHyphens/>
        <w:jc w:val="both"/>
        <w:textDirection w:val="btLr"/>
        <w:textAlignment w:val="top"/>
        <w:outlineLvl w:val="0"/>
        <w:rPr>
          <w:color w:val="000000"/>
          <w:sz w:val="22"/>
          <w:szCs w:val="22"/>
        </w:rPr>
      </w:pPr>
      <w:r>
        <w:rPr>
          <w:color w:val="000000"/>
          <w:sz w:val="22"/>
          <w:szCs w:val="22"/>
        </w:rPr>
        <w:t xml:space="preserve">Jeigu, likus mažiau nei savaitei iki Renginio, Užsakovas kardinaliai pakeičia Renginio vietą, Užsakovas privalo padengti Vykdytojo patirtus faktinius nuostolius. </w:t>
      </w:r>
    </w:p>
    <w:p w14:paraId="4D0F49A6" w14:textId="77777777" w:rsidR="00C46975" w:rsidRDefault="00C46975" w:rsidP="00C46975">
      <w:pPr>
        <w:widowControl w:val="0"/>
        <w:numPr>
          <w:ilvl w:val="1"/>
          <w:numId w:val="10"/>
        </w:numPr>
        <w:pBdr>
          <w:top w:val="nil"/>
          <w:left w:val="nil"/>
          <w:bottom w:val="nil"/>
          <w:right w:val="nil"/>
          <w:between w:val="nil"/>
        </w:pBdr>
        <w:tabs>
          <w:tab w:val="left" w:pos="1276"/>
        </w:tabs>
        <w:suppressAutoHyphens/>
        <w:jc w:val="both"/>
        <w:textDirection w:val="btLr"/>
        <w:textAlignment w:val="top"/>
        <w:outlineLvl w:val="0"/>
        <w:rPr>
          <w:color w:val="000000"/>
          <w:sz w:val="22"/>
          <w:szCs w:val="22"/>
        </w:rPr>
      </w:pPr>
      <w:r>
        <w:rPr>
          <w:color w:val="000000"/>
          <w:sz w:val="22"/>
          <w:szCs w:val="22"/>
        </w:rPr>
        <w:t>Delspinigių sumokėjimas neatleidžia Šalių nuo pareigos vykdyti šioje Sutartyje prisiimtus įsipareigojimus.</w:t>
      </w:r>
    </w:p>
    <w:p w14:paraId="5E895193" w14:textId="77777777" w:rsidR="004C7DA4" w:rsidRPr="002C106B" w:rsidRDefault="004C7DA4" w:rsidP="004C7DA4">
      <w:pPr>
        <w:pStyle w:val="Pagrindiniotekstotrauka"/>
        <w:ind w:left="360" w:firstLine="0"/>
        <w:rPr>
          <w:color w:val="000000"/>
          <w:sz w:val="22"/>
          <w:szCs w:val="22"/>
          <w:lang w:val="lt-LT"/>
        </w:rPr>
      </w:pPr>
    </w:p>
    <w:p w14:paraId="550B604C" w14:textId="77777777" w:rsidR="008755EB" w:rsidRPr="002C106B" w:rsidRDefault="008755EB" w:rsidP="008755EB">
      <w:pPr>
        <w:pStyle w:val="Pagrindiniotekstotrauka"/>
        <w:numPr>
          <w:ilvl w:val="0"/>
          <w:numId w:val="3"/>
        </w:numPr>
        <w:rPr>
          <w:b/>
          <w:color w:val="000000"/>
          <w:sz w:val="22"/>
          <w:szCs w:val="22"/>
        </w:rPr>
      </w:pPr>
      <w:r w:rsidRPr="002C106B">
        <w:rPr>
          <w:b/>
          <w:color w:val="000000"/>
          <w:sz w:val="22"/>
          <w:szCs w:val="22"/>
        </w:rPr>
        <w:t xml:space="preserve">Sutarties </w:t>
      </w:r>
      <w:r w:rsidR="00DF5043" w:rsidRPr="002C106B">
        <w:rPr>
          <w:b/>
          <w:color w:val="000000"/>
          <w:sz w:val="22"/>
          <w:szCs w:val="22"/>
        </w:rPr>
        <w:t>vykdymo sustabdymas ir nutraukimas</w:t>
      </w:r>
    </w:p>
    <w:p w14:paraId="307A3307" w14:textId="77777777" w:rsidR="00101141" w:rsidRPr="002C106B" w:rsidRDefault="00101141" w:rsidP="00101141">
      <w:pPr>
        <w:pStyle w:val="Pagrindiniotekstotrauka"/>
        <w:ind w:firstLine="0"/>
        <w:rPr>
          <w:b/>
          <w:color w:val="000000"/>
          <w:sz w:val="22"/>
          <w:szCs w:val="22"/>
        </w:rPr>
      </w:pPr>
    </w:p>
    <w:p w14:paraId="5B047134" w14:textId="77777777" w:rsidR="00DF5043" w:rsidRDefault="00DF5043" w:rsidP="00DF5043">
      <w:pPr>
        <w:numPr>
          <w:ilvl w:val="1"/>
          <w:numId w:val="10"/>
        </w:numPr>
        <w:jc w:val="both"/>
        <w:rPr>
          <w:color w:val="000000"/>
          <w:sz w:val="22"/>
          <w:szCs w:val="22"/>
        </w:rPr>
      </w:pPr>
      <w:r w:rsidRPr="002C106B">
        <w:rPr>
          <w:color w:val="000000"/>
          <w:sz w:val="22"/>
          <w:szCs w:val="22"/>
        </w:rPr>
        <w:t>Sutartis gali būti nutraukiama abipusiu raštišku Šalių susitarimu.</w:t>
      </w:r>
    </w:p>
    <w:p w14:paraId="5477B3AD" w14:textId="77777777" w:rsidR="00C46975" w:rsidRPr="0018472B" w:rsidRDefault="00C46975" w:rsidP="00C46975">
      <w:pPr>
        <w:numPr>
          <w:ilvl w:val="1"/>
          <w:numId w:val="10"/>
        </w:numPr>
        <w:suppressAutoHyphens/>
        <w:jc w:val="both"/>
        <w:rPr>
          <w:color w:val="000000"/>
          <w:sz w:val="22"/>
          <w:szCs w:val="22"/>
        </w:rPr>
      </w:pPr>
      <w:r w:rsidRPr="002C106B">
        <w:rPr>
          <w:color w:val="000000"/>
          <w:sz w:val="22"/>
          <w:szCs w:val="22"/>
        </w:rPr>
        <w:t xml:space="preserve">Jei Sutartis </w:t>
      </w:r>
      <w:r w:rsidRPr="007223BD">
        <w:rPr>
          <w:color w:val="000000"/>
          <w:sz w:val="22"/>
          <w:szCs w:val="22"/>
        </w:rPr>
        <w:t>ar kuris jos Paslaug</w:t>
      </w:r>
      <w:r>
        <w:rPr>
          <w:color w:val="000000"/>
          <w:sz w:val="22"/>
          <w:szCs w:val="22"/>
          <w:lang w:val="lt-LT"/>
        </w:rPr>
        <w:t xml:space="preserve">ų punktas </w:t>
      </w:r>
      <w:r w:rsidRPr="002C106B">
        <w:rPr>
          <w:color w:val="000000"/>
          <w:sz w:val="22"/>
          <w:szCs w:val="22"/>
        </w:rPr>
        <w:t>nutraukiama</w:t>
      </w:r>
      <w:r>
        <w:rPr>
          <w:color w:val="000000"/>
          <w:sz w:val="22"/>
          <w:szCs w:val="22"/>
          <w:lang w:val="lt-LT"/>
        </w:rPr>
        <w:t xml:space="preserve">s </w:t>
      </w:r>
      <w:r w:rsidRPr="002C106B">
        <w:rPr>
          <w:color w:val="000000"/>
          <w:sz w:val="22"/>
          <w:szCs w:val="22"/>
        </w:rPr>
        <w:t>ne dėl Vykdytojo kaltės</w:t>
      </w:r>
      <w:r>
        <w:rPr>
          <w:color w:val="000000"/>
          <w:sz w:val="22"/>
          <w:szCs w:val="22"/>
          <w:lang w:val="lt-LT"/>
        </w:rPr>
        <w:t xml:space="preserve"> (įskaitant renginio perkėlimą ar atšaukimą)</w:t>
      </w:r>
      <w:r w:rsidRPr="002C106B">
        <w:rPr>
          <w:color w:val="000000"/>
          <w:sz w:val="22"/>
          <w:szCs w:val="22"/>
        </w:rPr>
        <w:t xml:space="preserve">, nutraukimo atveju Užsakovas </w:t>
      </w:r>
      <w:r w:rsidRPr="002C106B">
        <w:rPr>
          <w:color w:val="000000"/>
          <w:sz w:val="22"/>
          <w:szCs w:val="22"/>
          <w:lang w:eastAsia="lt-LT"/>
        </w:rPr>
        <w:t xml:space="preserve">įsipareigoja sumokėti </w:t>
      </w:r>
      <w:r w:rsidRPr="002C106B">
        <w:rPr>
          <w:color w:val="000000"/>
          <w:sz w:val="22"/>
          <w:szCs w:val="22"/>
        </w:rPr>
        <w:t>Vykdytojui</w:t>
      </w:r>
      <w:r w:rsidRPr="00B87C93">
        <w:rPr>
          <w:color w:val="000000"/>
          <w:sz w:val="22"/>
          <w:szCs w:val="22"/>
        </w:rPr>
        <w:t xml:space="preserve"> kompensacij</w:t>
      </w:r>
      <w:r>
        <w:rPr>
          <w:color w:val="000000"/>
          <w:sz w:val="22"/>
          <w:szCs w:val="22"/>
          <w:lang w:val="lt-LT"/>
        </w:rPr>
        <w:t>ą pagal išrašytą sąskaitą</w:t>
      </w:r>
      <w:r w:rsidRPr="002C106B">
        <w:rPr>
          <w:color w:val="000000"/>
          <w:sz w:val="22"/>
          <w:szCs w:val="22"/>
          <w:lang w:eastAsia="lt-LT"/>
        </w:rPr>
        <w:t>, lygią</w:t>
      </w:r>
      <w:r>
        <w:rPr>
          <w:color w:val="000000"/>
          <w:sz w:val="22"/>
          <w:szCs w:val="22"/>
          <w:lang w:val="lt-LT" w:eastAsia="lt-LT"/>
        </w:rPr>
        <w:t xml:space="preserve"> </w:t>
      </w:r>
      <w:r w:rsidRPr="0018472B">
        <w:rPr>
          <w:color w:val="000000"/>
          <w:sz w:val="22"/>
          <w:szCs w:val="22"/>
          <w:lang w:eastAsia="lt-LT"/>
        </w:rPr>
        <w:t>50 proc. užsakymo sumos</w:t>
      </w:r>
      <w:r>
        <w:rPr>
          <w:color w:val="000000"/>
          <w:sz w:val="22"/>
          <w:szCs w:val="22"/>
          <w:lang w:val="lt-LT" w:eastAsia="lt-LT"/>
        </w:rPr>
        <w:t>.</w:t>
      </w:r>
    </w:p>
    <w:p w14:paraId="0F34E13F" w14:textId="77777777" w:rsidR="00C46975" w:rsidRPr="002C106B" w:rsidRDefault="00C46975" w:rsidP="00C46975">
      <w:pPr>
        <w:numPr>
          <w:ilvl w:val="1"/>
          <w:numId w:val="10"/>
        </w:numPr>
        <w:suppressAutoHyphens/>
        <w:jc w:val="both"/>
        <w:rPr>
          <w:color w:val="000000"/>
          <w:sz w:val="22"/>
          <w:szCs w:val="22"/>
        </w:rPr>
      </w:pPr>
      <w:r>
        <w:rPr>
          <w:color w:val="000000"/>
          <w:sz w:val="22"/>
          <w:szCs w:val="22"/>
          <w:lang w:val="lt-LT" w:eastAsia="lt-LT"/>
        </w:rPr>
        <w:t xml:space="preserve"> </w:t>
      </w:r>
      <w:r w:rsidRPr="002C106B">
        <w:rPr>
          <w:color w:val="000000"/>
          <w:sz w:val="22"/>
          <w:szCs w:val="22"/>
        </w:rPr>
        <w:t xml:space="preserve">Jei Sutartis </w:t>
      </w:r>
      <w:r w:rsidRPr="007223BD">
        <w:rPr>
          <w:color w:val="000000"/>
          <w:sz w:val="22"/>
          <w:szCs w:val="22"/>
        </w:rPr>
        <w:t>ar kuris jos Paslaug</w:t>
      </w:r>
      <w:r>
        <w:rPr>
          <w:color w:val="000000"/>
          <w:sz w:val="22"/>
          <w:szCs w:val="22"/>
          <w:lang w:val="lt-LT"/>
        </w:rPr>
        <w:t xml:space="preserve">ų punktas </w:t>
      </w:r>
      <w:r w:rsidRPr="002C106B">
        <w:rPr>
          <w:color w:val="000000"/>
          <w:sz w:val="22"/>
          <w:szCs w:val="22"/>
        </w:rPr>
        <w:t>nutraukiama</w:t>
      </w:r>
      <w:r>
        <w:rPr>
          <w:color w:val="000000"/>
          <w:sz w:val="22"/>
          <w:szCs w:val="22"/>
          <w:lang w:val="lt-LT"/>
        </w:rPr>
        <w:t>s</w:t>
      </w:r>
      <w:r w:rsidRPr="002C106B">
        <w:rPr>
          <w:color w:val="000000"/>
          <w:sz w:val="22"/>
          <w:szCs w:val="22"/>
        </w:rPr>
        <w:t xml:space="preserve"> dėl Vykdytojo kaltės</w:t>
      </w:r>
      <w:r>
        <w:rPr>
          <w:color w:val="000000"/>
          <w:sz w:val="22"/>
          <w:szCs w:val="22"/>
          <w:lang w:val="lt-LT"/>
        </w:rPr>
        <w:t xml:space="preserve"> (įskaitant renginio perkėlimą ar atšaukimą)</w:t>
      </w:r>
      <w:r w:rsidRPr="002C106B">
        <w:rPr>
          <w:color w:val="000000"/>
          <w:sz w:val="22"/>
          <w:szCs w:val="22"/>
        </w:rPr>
        <w:t xml:space="preserve">, nutraukimo atveju </w:t>
      </w:r>
      <w:r>
        <w:rPr>
          <w:color w:val="000000"/>
          <w:sz w:val="22"/>
          <w:szCs w:val="22"/>
          <w:lang w:val="lt-LT"/>
        </w:rPr>
        <w:t>Vykdytojas</w:t>
      </w:r>
      <w:r w:rsidRPr="002C106B">
        <w:rPr>
          <w:color w:val="000000"/>
          <w:sz w:val="22"/>
          <w:szCs w:val="22"/>
        </w:rPr>
        <w:t xml:space="preserve"> </w:t>
      </w:r>
      <w:r w:rsidRPr="002C106B">
        <w:rPr>
          <w:color w:val="000000"/>
          <w:sz w:val="22"/>
          <w:szCs w:val="22"/>
          <w:lang w:eastAsia="lt-LT"/>
        </w:rPr>
        <w:t xml:space="preserve">įsipareigoja sumokėti </w:t>
      </w:r>
      <w:r>
        <w:rPr>
          <w:color w:val="000000"/>
          <w:sz w:val="22"/>
          <w:szCs w:val="22"/>
          <w:lang w:val="lt-LT"/>
        </w:rPr>
        <w:t>Užsakovui</w:t>
      </w:r>
      <w:r w:rsidRPr="00B87C93">
        <w:rPr>
          <w:color w:val="000000"/>
          <w:sz w:val="22"/>
          <w:szCs w:val="22"/>
        </w:rPr>
        <w:t xml:space="preserve"> </w:t>
      </w:r>
      <w:r w:rsidRPr="002C106B">
        <w:rPr>
          <w:color w:val="000000"/>
          <w:sz w:val="22"/>
          <w:szCs w:val="22"/>
        </w:rPr>
        <w:t>Vykdytojui</w:t>
      </w:r>
      <w:r w:rsidRPr="00B87C93">
        <w:rPr>
          <w:color w:val="000000"/>
          <w:sz w:val="22"/>
          <w:szCs w:val="22"/>
        </w:rPr>
        <w:t xml:space="preserve"> kompensacij</w:t>
      </w:r>
      <w:r>
        <w:rPr>
          <w:color w:val="000000"/>
          <w:sz w:val="22"/>
          <w:szCs w:val="22"/>
          <w:lang w:val="lt-LT"/>
        </w:rPr>
        <w:t>ą pagal išrašytą sąskaitą</w:t>
      </w:r>
      <w:r w:rsidRPr="002C106B">
        <w:rPr>
          <w:color w:val="000000"/>
          <w:sz w:val="22"/>
          <w:szCs w:val="22"/>
          <w:lang w:eastAsia="lt-LT"/>
        </w:rPr>
        <w:t>, lygią</w:t>
      </w:r>
      <w:r>
        <w:rPr>
          <w:color w:val="000000"/>
          <w:sz w:val="22"/>
          <w:szCs w:val="22"/>
          <w:lang w:val="lt-LT" w:eastAsia="lt-LT"/>
        </w:rPr>
        <w:t xml:space="preserve"> </w:t>
      </w:r>
      <w:r w:rsidRPr="0018472B">
        <w:rPr>
          <w:color w:val="000000"/>
          <w:sz w:val="22"/>
          <w:szCs w:val="22"/>
          <w:lang w:eastAsia="lt-LT"/>
        </w:rPr>
        <w:t>50 proc. užsakymo sumos</w:t>
      </w:r>
      <w:r>
        <w:rPr>
          <w:color w:val="000000"/>
          <w:sz w:val="22"/>
          <w:szCs w:val="22"/>
          <w:lang w:val="lt-LT" w:eastAsia="lt-LT"/>
        </w:rPr>
        <w:t>.</w:t>
      </w:r>
    </w:p>
    <w:p w14:paraId="7AB1E8DA" w14:textId="77777777" w:rsidR="00DF5043" w:rsidRPr="002C106B" w:rsidRDefault="00DF5043" w:rsidP="00DF5043">
      <w:pPr>
        <w:numPr>
          <w:ilvl w:val="1"/>
          <w:numId w:val="10"/>
        </w:numPr>
        <w:suppressAutoHyphens/>
        <w:jc w:val="both"/>
        <w:rPr>
          <w:color w:val="000000"/>
          <w:sz w:val="22"/>
          <w:szCs w:val="22"/>
        </w:rPr>
      </w:pPr>
      <w:r w:rsidRPr="002C106B">
        <w:rPr>
          <w:color w:val="000000"/>
          <w:sz w:val="22"/>
          <w:szCs w:val="22"/>
        </w:rPr>
        <w:t xml:space="preserve">Užsakovas, įspėjęs Vykdytoją, gali nutraukti Sutartį </w:t>
      </w:r>
      <w:r w:rsidR="00B017DF">
        <w:rPr>
          <w:color w:val="000000"/>
          <w:sz w:val="22"/>
          <w:szCs w:val="22"/>
          <w:lang w:val="lt-LT"/>
        </w:rPr>
        <w:t xml:space="preserve">ar atitinkamą jos punktą </w:t>
      </w:r>
      <w:r w:rsidRPr="002C106B">
        <w:rPr>
          <w:color w:val="000000"/>
          <w:sz w:val="22"/>
          <w:szCs w:val="22"/>
        </w:rPr>
        <w:t>šiais atvejais:</w:t>
      </w:r>
    </w:p>
    <w:p w14:paraId="163EF187" w14:textId="77777777" w:rsidR="00DF5043" w:rsidRPr="002C106B" w:rsidRDefault="00DF5043" w:rsidP="00DF5043">
      <w:pPr>
        <w:pStyle w:val="Sraopastraipa"/>
        <w:widowControl w:val="0"/>
        <w:numPr>
          <w:ilvl w:val="2"/>
          <w:numId w:val="10"/>
        </w:numPr>
        <w:tabs>
          <w:tab w:val="left" w:pos="0"/>
          <w:tab w:val="left" w:pos="1276"/>
        </w:tabs>
        <w:suppressAutoHyphens/>
        <w:autoSpaceDE w:val="0"/>
        <w:autoSpaceDN w:val="0"/>
        <w:adjustRightInd w:val="0"/>
        <w:contextualSpacing/>
        <w:jc w:val="both"/>
        <w:rPr>
          <w:color w:val="000000"/>
          <w:sz w:val="22"/>
          <w:szCs w:val="22"/>
        </w:rPr>
      </w:pPr>
      <w:r w:rsidRPr="002C106B">
        <w:rPr>
          <w:color w:val="000000"/>
          <w:sz w:val="22"/>
          <w:szCs w:val="22"/>
        </w:rPr>
        <w:t>Kai Vykdytojas nepradeda Sutartyje numatytu laiku teikti Paslaugų, be pateisinamos priežasties nevykdo/sustabdo ar vilkina jų teikimą ir po įspėjimo toliau paslaugų nevykdo ar patikrinus jų teikimo eigą tampa aišku, kad jos nebus suteiktos iki termino pabaigos;</w:t>
      </w:r>
    </w:p>
    <w:p w14:paraId="07C4851D" w14:textId="77777777" w:rsidR="00DF5043" w:rsidRPr="002C106B" w:rsidRDefault="00DF5043" w:rsidP="00DF5043">
      <w:pPr>
        <w:pStyle w:val="Sraopastraipa"/>
        <w:widowControl w:val="0"/>
        <w:numPr>
          <w:ilvl w:val="2"/>
          <w:numId w:val="10"/>
        </w:numPr>
        <w:tabs>
          <w:tab w:val="left" w:pos="0"/>
          <w:tab w:val="left" w:pos="1276"/>
        </w:tabs>
        <w:suppressAutoHyphens/>
        <w:autoSpaceDE w:val="0"/>
        <w:autoSpaceDN w:val="0"/>
        <w:adjustRightInd w:val="0"/>
        <w:contextualSpacing/>
        <w:jc w:val="both"/>
        <w:rPr>
          <w:color w:val="000000"/>
          <w:sz w:val="22"/>
          <w:szCs w:val="22"/>
        </w:rPr>
      </w:pPr>
      <w:r w:rsidRPr="002C106B">
        <w:rPr>
          <w:color w:val="000000"/>
          <w:sz w:val="22"/>
          <w:szCs w:val="22"/>
        </w:rPr>
        <w:t>Kai Vykdytojas suteikia netinkamos kokybės paslaugas ir per pagrįstai nustatytą laikotarpį neįvykdo Užsakovo nurodymo ištaisyti netinkamai įvykdytus arba neįvykdytus sutartinius įsipareigojimus;</w:t>
      </w:r>
    </w:p>
    <w:p w14:paraId="19335E70" w14:textId="77777777" w:rsidR="00DF5043" w:rsidRDefault="00DF5043" w:rsidP="00DF5043">
      <w:pPr>
        <w:pStyle w:val="Sraopastraipa"/>
        <w:widowControl w:val="0"/>
        <w:numPr>
          <w:ilvl w:val="2"/>
          <w:numId w:val="10"/>
        </w:numPr>
        <w:tabs>
          <w:tab w:val="left" w:pos="0"/>
          <w:tab w:val="left" w:pos="1276"/>
        </w:tabs>
        <w:suppressAutoHyphens/>
        <w:autoSpaceDE w:val="0"/>
        <w:autoSpaceDN w:val="0"/>
        <w:adjustRightInd w:val="0"/>
        <w:contextualSpacing/>
        <w:jc w:val="both"/>
        <w:rPr>
          <w:color w:val="000000"/>
          <w:sz w:val="22"/>
          <w:szCs w:val="22"/>
        </w:rPr>
      </w:pPr>
      <w:r w:rsidRPr="002C106B">
        <w:rPr>
          <w:color w:val="000000"/>
          <w:sz w:val="22"/>
          <w:szCs w:val="22"/>
        </w:rPr>
        <w:t>Dėl bet kokio kito esminio Sutarties pažeidimo.</w:t>
      </w:r>
    </w:p>
    <w:p w14:paraId="62BAAB4D" w14:textId="77777777" w:rsidR="00C46975" w:rsidRDefault="00C46975" w:rsidP="00C46975">
      <w:pPr>
        <w:widowControl w:val="0"/>
        <w:numPr>
          <w:ilvl w:val="1"/>
          <w:numId w:val="10"/>
        </w:numPr>
        <w:pBdr>
          <w:top w:val="nil"/>
          <w:left w:val="nil"/>
          <w:bottom w:val="nil"/>
          <w:right w:val="nil"/>
          <w:between w:val="nil"/>
        </w:pBdr>
        <w:tabs>
          <w:tab w:val="left" w:pos="0"/>
          <w:tab w:val="left" w:pos="1276"/>
        </w:tabs>
        <w:suppressAutoHyphens/>
        <w:jc w:val="both"/>
        <w:textDirection w:val="btLr"/>
        <w:textAlignment w:val="top"/>
        <w:outlineLvl w:val="0"/>
        <w:rPr>
          <w:color w:val="000000"/>
          <w:sz w:val="22"/>
          <w:szCs w:val="22"/>
        </w:rPr>
      </w:pPr>
      <w:r>
        <w:rPr>
          <w:color w:val="000000"/>
          <w:sz w:val="22"/>
          <w:szCs w:val="22"/>
        </w:rPr>
        <w:t>Vykdytojas, įspėjęs Užsakovą, gali sustabdyti arba nutraukti Sutartį ar atitinkamą jos punktą be papildomų kompensacijų kitai Šaliai šiais atvejais:</w:t>
      </w:r>
    </w:p>
    <w:p w14:paraId="2E4AA727" w14:textId="77777777" w:rsidR="00C46975" w:rsidRDefault="00C46975" w:rsidP="00C46975">
      <w:pPr>
        <w:widowControl w:val="0"/>
        <w:numPr>
          <w:ilvl w:val="2"/>
          <w:numId w:val="10"/>
        </w:numPr>
        <w:pBdr>
          <w:top w:val="nil"/>
          <w:left w:val="nil"/>
          <w:bottom w:val="nil"/>
          <w:right w:val="nil"/>
          <w:between w:val="nil"/>
        </w:pBdr>
        <w:tabs>
          <w:tab w:val="left" w:pos="0"/>
          <w:tab w:val="left" w:pos="1276"/>
        </w:tabs>
        <w:suppressAutoHyphens/>
        <w:jc w:val="both"/>
        <w:textDirection w:val="btLr"/>
        <w:textAlignment w:val="top"/>
        <w:outlineLvl w:val="0"/>
        <w:rPr>
          <w:color w:val="000000"/>
          <w:sz w:val="22"/>
          <w:szCs w:val="22"/>
        </w:rPr>
      </w:pPr>
      <w:bookmarkStart w:id="0" w:name="_heading=h.fh694wmihklp" w:colFirst="0" w:colLast="0"/>
      <w:bookmarkEnd w:id="0"/>
      <w:r>
        <w:rPr>
          <w:color w:val="000000"/>
          <w:sz w:val="22"/>
          <w:szCs w:val="22"/>
        </w:rPr>
        <w:t>Jei iš aplinkybių matyti, kad Užsakovas nevykdo/netinkamai vykdo ar neįvykdys savo sutartinių įsipareigojimų ar vykdo juos kitomis sąlygomis nei numatyta Sutartyje;</w:t>
      </w:r>
    </w:p>
    <w:p w14:paraId="00FB5884" w14:textId="77777777" w:rsidR="00C46975" w:rsidRPr="00C46975" w:rsidRDefault="00C46975" w:rsidP="00C46975">
      <w:pPr>
        <w:widowControl w:val="0"/>
        <w:numPr>
          <w:ilvl w:val="2"/>
          <w:numId w:val="10"/>
        </w:numPr>
        <w:pBdr>
          <w:top w:val="nil"/>
          <w:left w:val="nil"/>
          <w:bottom w:val="nil"/>
          <w:right w:val="nil"/>
          <w:between w:val="nil"/>
        </w:pBdr>
        <w:tabs>
          <w:tab w:val="left" w:pos="0"/>
          <w:tab w:val="left" w:pos="1276"/>
        </w:tabs>
        <w:suppressAutoHyphens/>
        <w:jc w:val="both"/>
        <w:textDirection w:val="btLr"/>
        <w:textAlignment w:val="top"/>
        <w:outlineLvl w:val="0"/>
        <w:rPr>
          <w:color w:val="000000"/>
          <w:sz w:val="22"/>
          <w:szCs w:val="22"/>
        </w:rPr>
      </w:pPr>
      <w:r>
        <w:rPr>
          <w:color w:val="000000"/>
          <w:sz w:val="22"/>
          <w:szCs w:val="22"/>
        </w:rPr>
        <w:t xml:space="preserve">Dėl bet kokio kito esminio Sutarties pažeidimo. </w:t>
      </w:r>
    </w:p>
    <w:p w14:paraId="457F6F28" w14:textId="77777777" w:rsidR="00C46975" w:rsidRDefault="00C46975" w:rsidP="00C46975">
      <w:pPr>
        <w:numPr>
          <w:ilvl w:val="1"/>
          <w:numId w:val="10"/>
        </w:numPr>
        <w:suppressAutoHyphens/>
        <w:spacing w:line="1" w:lineRule="atLeast"/>
        <w:jc w:val="both"/>
        <w:textDirection w:val="btLr"/>
        <w:textAlignment w:val="top"/>
        <w:outlineLvl w:val="0"/>
        <w:rPr>
          <w:color w:val="000000"/>
          <w:sz w:val="22"/>
          <w:szCs w:val="22"/>
        </w:rPr>
      </w:pPr>
      <w:r>
        <w:rPr>
          <w:color w:val="000000"/>
          <w:sz w:val="22"/>
          <w:szCs w:val="22"/>
        </w:rPr>
        <w:t>Esant svarbioms aplinkybėms, nepriklausančiomis nuo Vykdytojo valios, dėl kurių Vykdytojas negali vykdyti savo sutartinių įsipareigojimų ir/arba esant kitoms nenumatytoms aplinkybėms, kurios turi įtakos šios Sutarties vykdymui, Vykdytojas apie tai nedelsdamas privalo informuoti Užsakovą. Vykdytojas gali siūlyti alternatyvias Paslaugas bei problemos sprendimo būdus. Šalys sprendžia ar priimti alternatyvų sprendimą ar sustabdyti Paslaugas ar kurią nors jų dalį, kuri negali būti vykdoma, ir išnykus šioms aplinkybėms, sustabdytų Paslaugų teikimas bus atnaujinamas ar pilnai stabdyti Paslaugų teikimą ir šias Paslaugas Užsakovui leidžiama užsisakyti atskirai.</w:t>
      </w:r>
    </w:p>
    <w:p w14:paraId="44D83C01" w14:textId="77777777" w:rsidR="00DF5043" w:rsidRPr="002C106B" w:rsidRDefault="00DF5043" w:rsidP="00157F9A">
      <w:pPr>
        <w:pStyle w:val="Sraopastraipa"/>
        <w:widowControl w:val="0"/>
        <w:numPr>
          <w:ilvl w:val="1"/>
          <w:numId w:val="10"/>
        </w:numPr>
        <w:tabs>
          <w:tab w:val="left" w:pos="0"/>
          <w:tab w:val="left" w:pos="1276"/>
        </w:tabs>
        <w:suppressAutoHyphens/>
        <w:autoSpaceDE w:val="0"/>
        <w:autoSpaceDN w:val="0"/>
        <w:adjustRightInd w:val="0"/>
        <w:contextualSpacing/>
        <w:jc w:val="both"/>
        <w:rPr>
          <w:color w:val="000000"/>
          <w:sz w:val="22"/>
          <w:szCs w:val="22"/>
        </w:rPr>
      </w:pPr>
      <w:r w:rsidRPr="002C106B">
        <w:rPr>
          <w:color w:val="000000"/>
          <w:sz w:val="22"/>
          <w:szCs w:val="22"/>
        </w:rPr>
        <w:t xml:space="preserve"> Nutraukus Sutartį ar jai pasibaigus, lieka galioti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3682DBF0" w14:textId="77777777" w:rsidR="00151BC7" w:rsidRPr="002C106B" w:rsidRDefault="00151BC7" w:rsidP="0018472B">
      <w:pPr>
        <w:pStyle w:val="Pagrindiniotekstotrauka"/>
        <w:ind w:firstLine="0"/>
        <w:rPr>
          <w:color w:val="000000"/>
          <w:sz w:val="22"/>
          <w:szCs w:val="22"/>
        </w:rPr>
      </w:pPr>
    </w:p>
    <w:p w14:paraId="553C5D67" w14:textId="77777777" w:rsidR="008755EB" w:rsidRPr="002C106B" w:rsidRDefault="000E2202" w:rsidP="008755EB">
      <w:pPr>
        <w:pStyle w:val="Pagrindiniotekstotrauka"/>
        <w:numPr>
          <w:ilvl w:val="0"/>
          <w:numId w:val="3"/>
        </w:numPr>
        <w:rPr>
          <w:b/>
          <w:color w:val="000000"/>
          <w:sz w:val="22"/>
          <w:szCs w:val="22"/>
        </w:rPr>
      </w:pPr>
      <w:r w:rsidRPr="002C106B">
        <w:rPr>
          <w:b/>
          <w:color w:val="000000"/>
          <w:sz w:val="22"/>
          <w:szCs w:val="22"/>
          <w:lang w:val="lt-LT"/>
        </w:rPr>
        <w:t>Nenugalimos aplinkybės (force majeure)</w:t>
      </w:r>
    </w:p>
    <w:p w14:paraId="07D822BF" w14:textId="77777777" w:rsidR="000E2202" w:rsidRPr="002C106B" w:rsidRDefault="000E2202" w:rsidP="000E2202">
      <w:pPr>
        <w:pStyle w:val="Pagrindiniotekstotrauka"/>
        <w:ind w:left="360" w:firstLine="0"/>
        <w:rPr>
          <w:b/>
          <w:color w:val="000000"/>
          <w:sz w:val="22"/>
          <w:szCs w:val="22"/>
        </w:rPr>
      </w:pPr>
    </w:p>
    <w:p w14:paraId="09B9A333" w14:textId="77777777" w:rsidR="000E2202" w:rsidRPr="002C106B" w:rsidRDefault="000E2202" w:rsidP="000E2202">
      <w:pPr>
        <w:pStyle w:val="Pagrindiniotekstotrauka"/>
        <w:numPr>
          <w:ilvl w:val="1"/>
          <w:numId w:val="3"/>
        </w:numPr>
        <w:rPr>
          <w:b/>
          <w:color w:val="000000"/>
          <w:sz w:val="22"/>
          <w:szCs w:val="22"/>
        </w:rPr>
      </w:pPr>
      <w:r w:rsidRPr="002C106B">
        <w:rPr>
          <w:color w:val="000000"/>
          <w:sz w:val="22"/>
          <w:szCs w:val="22"/>
        </w:rPr>
        <w:t>Esant nenugalimos jėgos aplinkybėms (force majeure), Šalys Lietuvos Respublikos teisės aktuose nustatyta tvarka yra atleidžiamos nuo atsakomybės už Sutartyje numatytų sutartinių įsipareigojimų neįvykdymą, dalinį neįvykdymą arba netinkamą įvykdymą.</w:t>
      </w:r>
    </w:p>
    <w:p w14:paraId="31B69CA4" w14:textId="77777777" w:rsidR="000E2202" w:rsidRPr="002C106B" w:rsidRDefault="000E2202" w:rsidP="000E2202">
      <w:pPr>
        <w:pStyle w:val="Sraopastraipa"/>
        <w:widowControl w:val="0"/>
        <w:numPr>
          <w:ilvl w:val="1"/>
          <w:numId w:val="3"/>
        </w:numPr>
        <w:tabs>
          <w:tab w:val="left" w:pos="1276"/>
        </w:tabs>
        <w:suppressAutoHyphens/>
        <w:autoSpaceDE w:val="0"/>
        <w:autoSpaceDN w:val="0"/>
        <w:adjustRightInd w:val="0"/>
        <w:contextualSpacing/>
        <w:jc w:val="both"/>
        <w:rPr>
          <w:color w:val="000000"/>
          <w:sz w:val="22"/>
          <w:szCs w:val="22"/>
        </w:rPr>
      </w:pPr>
      <w:r w:rsidRPr="002C106B">
        <w:rPr>
          <w:color w:val="000000"/>
          <w:sz w:val="22"/>
          <w:szCs w:val="22"/>
        </w:rPr>
        <w:t xml:space="preserve">Šalis, prašanti ją atleisti nuo atsakomybės, privalo pranešti kitai Šaliai raštu apie nenugalimos jėgos aplinkybes nedelsiant, bet ne vėliau kaip per 3 (tris) darbo dienas nuo </w:t>
      </w:r>
      <w:r w:rsidR="00974E33" w:rsidRPr="002C106B">
        <w:rPr>
          <w:color w:val="000000"/>
          <w:sz w:val="22"/>
          <w:szCs w:val="22"/>
        </w:rPr>
        <w:t>jų</w:t>
      </w:r>
      <w:r w:rsidRPr="002C106B">
        <w:rPr>
          <w:color w:val="000000"/>
          <w:sz w:val="22"/>
          <w:szCs w:val="22"/>
        </w:rPr>
        <w:t xml:space="preserve"> atsiradimo ar paaiškėjimo, pateikdama dokumentus, patvirtinančius šių aplinkybių buvimą bei pranešti galimą įsipareigojimų įvykdymo terminą. Pranešimo taip pat reikalaujama, kai išnyksta įsipareigojimų nevykdymo pagrindas.</w:t>
      </w:r>
    </w:p>
    <w:p w14:paraId="45A4137F" w14:textId="77777777" w:rsidR="000E2202" w:rsidRDefault="000E2202" w:rsidP="000E2202">
      <w:pPr>
        <w:pStyle w:val="Sraopastraipa"/>
        <w:widowControl w:val="0"/>
        <w:numPr>
          <w:ilvl w:val="1"/>
          <w:numId w:val="3"/>
        </w:numPr>
        <w:tabs>
          <w:tab w:val="left" w:pos="1276"/>
        </w:tabs>
        <w:suppressAutoHyphens/>
        <w:autoSpaceDE w:val="0"/>
        <w:autoSpaceDN w:val="0"/>
        <w:adjustRightInd w:val="0"/>
        <w:contextualSpacing/>
        <w:jc w:val="both"/>
        <w:rPr>
          <w:color w:val="000000"/>
          <w:sz w:val="22"/>
          <w:szCs w:val="22"/>
        </w:rPr>
      </w:pPr>
      <w:r w:rsidRPr="002C106B">
        <w:rPr>
          <w:color w:val="000000"/>
          <w:sz w:val="22"/>
          <w:szCs w:val="22"/>
        </w:rPr>
        <w:t xml:space="preserve">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428CD9C3" w14:textId="77777777" w:rsidR="007122FB" w:rsidRPr="006A4A22" w:rsidRDefault="007122FB" w:rsidP="007122FB">
      <w:pPr>
        <w:numPr>
          <w:ilvl w:val="1"/>
          <w:numId w:val="3"/>
        </w:numPr>
        <w:jc w:val="both"/>
        <w:rPr>
          <w:sz w:val="22"/>
          <w:szCs w:val="22"/>
        </w:rPr>
      </w:pPr>
      <w:r>
        <w:rPr>
          <w:color w:val="000000"/>
          <w:sz w:val="22"/>
          <w:szCs w:val="22"/>
        </w:rPr>
        <w:lastRenderedPageBreak/>
        <w:t xml:space="preserve">Nenugalimos aplinkybės atveju Šalys </w:t>
      </w:r>
      <w:r w:rsidRPr="00CF62CE">
        <w:rPr>
          <w:rFonts w:eastAsia="Calibri"/>
          <w:sz w:val="22"/>
          <w:szCs w:val="22"/>
        </w:rPr>
        <w:t xml:space="preserve">turi teisę atšaukti </w:t>
      </w:r>
      <w:r>
        <w:rPr>
          <w:rFonts w:eastAsia="Calibri"/>
          <w:sz w:val="22"/>
          <w:szCs w:val="22"/>
          <w:lang w:val="lt-LT"/>
        </w:rPr>
        <w:t>Paslaugų</w:t>
      </w:r>
      <w:r w:rsidRPr="00CF62CE">
        <w:rPr>
          <w:rFonts w:eastAsia="Calibri"/>
          <w:sz w:val="22"/>
          <w:szCs w:val="22"/>
        </w:rPr>
        <w:t xml:space="preserve"> atlikimą nemokėdam</w:t>
      </w:r>
      <w:r>
        <w:rPr>
          <w:rFonts w:eastAsia="Calibri"/>
          <w:sz w:val="22"/>
          <w:szCs w:val="22"/>
        </w:rPr>
        <w:t>os</w:t>
      </w:r>
      <w:r w:rsidRPr="00CF62CE">
        <w:rPr>
          <w:rFonts w:eastAsia="Calibri"/>
          <w:sz w:val="22"/>
          <w:szCs w:val="22"/>
        </w:rPr>
        <w:t xml:space="preserve"> jokių baudų ir kompensacijų</w:t>
      </w:r>
      <w:r>
        <w:rPr>
          <w:rFonts w:eastAsia="Calibri"/>
          <w:sz w:val="22"/>
          <w:szCs w:val="22"/>
        </w:rPr>
        <w:t>.</w:t>
      </w:r>
    </w:p>
    <w:p w14:paraId="308AD386" w14:textId="77777777" w:rsidR="00556713" w:rsidRPr="002C106B" w:rsidRDefault="00556713" w:rsidP="00C30547">
      <w:pPr>
        <w:pStyle w:val="Pagrindiniotekstotrauka"/>
        <w:ind w:firstLine="0"/>
        <w:rPr>
          <w:color w:val="000000"/>
          <w:sz w:val="22"/>
          <w:szCs w:val="22"/>
          <w:lang w:val="lt-LT"/>
        </w:rPr>
      </w:pPr>
    </w:p>
    <w:p w14:paraId="58E192AC" w14:textId="77777777" w:rsidR="00101141" w:rsidRPr="002C106B" w:rsidRDefault="008755EB" w:rsidP="008A13FC">
      <w:pPr>
        <w:pStyle w:val="Pagrindiniotekstotrauka"/>
        <w:numPr>
          <w:ilvl w:val="0"/>
          <w:numId w:val="3"/>
        </w:numPr>
        <w:rPr>
          <w:b/>
          <w:color w:val="000000"/>
          <w:sz w:val="22"/>
          <w:szCs w:val="22"/>
        </w:rPr>
      </w:pPr>
      <w:r w:rsidRPr="002C106B">
        <w:rPr>
          <w:b/>
          <w:color w:val="000000"/>
          <w:sz w:val="22"/>
          <w:szCs w:val="22"/>
        </w:rPr>
        <w:t>Baigiamosios nuostatos</w:t>
      </w:r>
    </w:p>
    <w:p w14:paraId="60C4A5E7" w14:textId="77777777" w:rsidR="00C30547" w:rsidRPr="002C106B" w:rsidRDefault="00C30547" w:rsidP="00C30547">
      <w:pPr>
        <w:pStyle w:val="Pagrindiniotekstotrauka"/>
        <w:tabs>
          <w:tab w:val="num" w:pos="1275"/>
        </w:tabs>
        <w:ind w:firstLine="0"/>
        <w:rPr>
          <w:color w:val="000000"/>
          <w:sz w:val="22"/>
          <w:szCs w:val="22"/>
        </w:rPr>
      </w:pPr>
    </w:p>
    <w:p w14:paraId="731D6B74" w14:textId="77777777" w:rsidR="007122FB" w:rsidRPr="0075215C" w:rsidRDefault="007122FB" w:rsidP="007122FB">
      <w:pPr>
        <w:numPr>
          <w:ilvl w:val="1"/>
          <w:numId w:val="3"/>
        </w:numPr>
        <w:jc w:val="both"/>
        <w:rPr>
          <w:sz w:val="22"/>
          <w:szCs w:val="22"/>
        </w:rPr>
      </w:pPr>
      <w:r w:rsidRPr="00B52A3C">
        <w:rPr>
          <w:sz w:val="22"/>
          <w:szCs w:val="22"/>
          <w:lang w:val="lt-LT"/>
        </w:rPr>
        <w:t xml:space="preserve">Ši Sutartis gali būti keičiama, pildoma ar nutraukiama tik Šalių raštišku susitarimu. </w:t>
      </w:r>
      <w:r w:rsidRPr="0075215C">
        <w:rPr>
          <w:sz w:val="22"/>
          <w:szCs w:val="22"/>
        </w:rPr>
        <w:t>Sutarties pakeitimai ir papildymai galioja tik tuo atveju, jeigu padaryti raštu ir pasirašyti abiejų Šalių.</w:t>
      </w:r>
    </w:p>
    <w:p w14:paraId="4AB0277E" w14:textId="77777777" w:rsidR="00C30547" w:rsidRPr="002C106B" w:rsidRDefault="00C30547" w:rsidP="00C5029E">
      <w:pPr>
        <w:pStyle w:val="Pagrindiniotekstotrauka"/>
        <w:numPr>
          <w:ilvl w:val="1"/>
          <w:numId w:val="3"/>
        </w:numPr>
        <w:rPr>
          <w:color w:val="000000"/>
          <w:sz w:val="22"/>
          <w:szCs w:val="22"/>
        </w:rPr>
      </w:pPr>
      <w:r w:rsidRPr="002C106B">
        <w:rPr>
          <w:color w:val="000000"/>
          <w:sz w:val="22"/>
          <w:szCs w:val="22"/>
        </w:rPr>
        <w:t xml:space="preserve">Ši </w:t>
      </w:r>
      <w:r w:rsidR="00422775" w:rsidRPr="002C106B">
        <w:rPr>
          <w:color w:val="000000"/>
          <w:sz w:val="22"/>
          <w:szCs w:val="22"/>
          <w:lang w:val="lt-LT"/>
        </w:rPr>
        <w:t>S</w:t>
      </w:r>
      <w:r w:rsidRPr="002C106B">
        <w:rPr>
          <w:color w:val="000000"/>
          <w:sz w:val="22"/>
          <w:szCs w:val="22"/>
        </w:rPr>
        <w:t xml:space="preserve">utartis įsigalioja nuo jos pasirašymo momento ir galioja iki tol, kol abi </w:t>
      </w:r>
      <w:r w:rsidR="00422775" w:rsidRPr="002C106B">
        <w:rPr>
          <w:color w:val="000000"/>
          <w:sz w:val="22"/>
          <w:szCs w:val="22"/>
          <w:lang w:val="lt-LT"/>
        </w:rPr>
        <w:t>Š</w:t>
      </w:r>
      <w:r w:rsidRPr="002C106B">
        <w:rPr>
          <w:color w:val="000000"/>
          <w:sz w:val="22"/>
          <w:szCs w:val="22"/>
        </w:rPr>
        <w:t xml:space="preserve">alys įvykdys įsipareigojimus pagal šią </w:t>
      </w:r>
      <w:r w:rsidR="00C5029E" w:rsidRPr="002C106B">
        <w:rPr>
          <w:color w:val="000000"/>
          <w:sz w:val="22"/>
          <w:szCs w:val="22"/>
          <w:lang w:val="lt-LT"/>
        </w:rPr>
        <w:t>S</w:t>
      </w:r>
      <w:r w:rsidRPr="002C106B">
        <w:rPr>
          <w:color w:val="000000"/>
          <w:sz w:val="22"/>
          <w:szCs w:val="22"/>
        </w:rPr>
        <w:t>utartį</w:t>
      </w:r>
      <w:r w:rsidR="00C5029E" w:rsidRPr="002C106B">
        <w:rPr>
          <w:color w:val="000000"/>
          <w:sz w:val="22"/>
          <w:szCs w:val="22"/>
          <w:lang w:val="lt-LT"/>
        </w:rPr>
        <w:t xml:space="preserve"> arba ją nutrauks</w:t>
      </w:r>
      <w:r w:rsidRPr="002C106B">
        <w:rPr>
          <w:color w:val="000000"/>
          <w:sz w:val="22"/>
          <w:szCs w:val="22"/>
        </w:rPr>
        <w:t>.</w:t>
      </w:r>
      <w:r w:rsidR="00C5029E" w:rsidRPr="002C106B">
        <w:rPr>
          <w:color w:val="000000"/>
          <w:sz w:val="22"/>
          <w:szCs w:val="22"/>
          <w:lang w:val="lt-LT"/>
        </w:rPr>
        <w:t xml:space="preserve"> </w:t>
      </w:r>
      <w:r w:rsidRPr="002C106B">
        <w:rPr>
          <w:color w:val="000000"/>
          <w:sz w:val="22"/>
          <w:szCs w:val="22"/>
        </w:rPr>
        <w:t>Taip pat galioja sk</w:t>
      </w:r>
      <w:r w:rsidR="003E2003">
        <w:rPr>
          <w:color w:val="000000"/>
          <w:sz w:val="22"/>
          <w:szCs w:val="22"/>
          <w:lang w:val="en-US"/>
        </w:rPr>
        <w:t>e</w:t>
      </w:r>
      <w:r w:rsidR="00533026" w:rsidRPr="002C106B">
        <w:rPr>
          <w:color w:val="000000"/>
          <w:sz w:val="22"/>
          <w:szCs w:val="22"/>
          <w:lang w:val="lt-LT"/>
        </w:rPr>
        <w:t>n</w:t>
      </w:r>
      <w:r w:rsidRPr="002C106B">
        <w:rPr>
          <w:color w:val="000000"/>
          <w:sz w:val="22"/>
          <w:szCs w:val="22"/>
        </w:rPr>
        <w:t>uotas šios Sutarties variantas, jei jis pasirašytas abiejų Šalių.</w:t>
      </w:r>
    </w:p>
    <w:p w14:paraId="62E7EB68" w14:textId="77777777" w:rsidR="00C5029E" w:rsidRPr="002C106B" w:rsidRDefault="00C5029E" w:rsidP="00C5029E">
      <w:pPr>
        <w:pStyle w:val="Pagrindiniotekstotrauka"/>
        <w:numPr>
          <w:ilvl w:val="1"/>
          <w:numId w:val="3"/>
        </w:numPr>
        <w:tabs>
          <w:tab w:val="num" w:pos="1275"/>
        </w:tabs>
        <w:rPr>
          <w:color w:val="000000"/>
          <w:sz w:val="22"/>
          <w:szCs w:val="22"/>
        </w:rPr>
      </w:pPr>
      <w:r w:rsidRPr="002C106B">
        <w:rPr>
          <w:color w:val="000000"/>
          <w:sz w:val="22"/>
          <w:szCs w:val="22"/>
        </w:rPr>
        <w:t>Ši sutartis sudaryta dviem vienodą teisinę galią turinčiais egzemplioriais - po vieną kiekvienai šaliai.</w:t>
      </w:r>
    </w:p>
    <w:p w14:paraId="763EDE6D" w14:textId="77777777" w:rsidR="008A13FC" w:rsidRPr="007122FB" w:rsidRDefault="007122FB" w:rsidP="007122FB">
      <w:pPr>
        <w:numPr>
          <w:ilvl w:val="1"/>
          <w:numId w:val="3"/>
        </w:numPr>
        <w:jc w:val="both"/>
        <w:rPr>
          <w:sz w:val="22"/>
          <w:szCs w:val="22"/>
        </w:rPr>
      </w:pPr>
      <w:r w:rsidRPr="0075215C">
        <w:rPr>
          <w:sz w:val="22"/>
          <w:szCs w:val="22"/>
        </w:rPr>
        <w:t>Šalys įsipareigoja laikyti paslaptyje bet kokią techninę, komercinę, finansinę ar kitokio pobūdžio informaciją, perduotą viena kitai, taip pat informaciją apie šią Sutartį bei imtis visų priemonių, kad gauta informacija nepatektų tretiesiems asmenims</w:t>
      </w:r>
      <w:r>
        <w:rPr>
          <w:sz w:val="22"/>
          <w:szCs w:val="22"/>
          <w:lang w:val="lt-LT"/>
        </w:rPr>
        <w:t xml:space="preserve">, </w:t>
      </w:r>
      <w:r w:rsidR="008755EB" w:rsidRPr="007122FB">
        <w:rPr>
          <w:color w:val="000000"/>
          <w:sz w:val="22"/>
          <w:szCs w:val="22"/>
        </w:rPr>
        <w:t>išskyrus Lietuvos Respublikos įstatymuose numatytus atvejus.</w:t>
      </w:r>
    </w:p>
    <w:p w14:paraId="64E80025" w14:textId="77777777" w:rsidR="007122FB" w:rsidRDefault="007122FB" w:rsidP="007122FB">
      <w:pPr>
        <w:numPr>
          <w:ilvl w:val="1"/>
          <w:numId w:val="3"/>
        </w:numPr>
        <w:jc w:val="both"/>
        <w:rPr>
          <w:sz w:val="22"/>
          <w:szCs w:val="22"/>
        </w:rPr>
      </w:pPr>
      <w:r w:rsidRPr="007122FB">
        <w:rPr>
          <w:sz w:val="22"/>
          <w:szCs w:val="22"/>
        </w:rPr>
        <w:t xml:space="preserve">Visi su šia Sutartimi susiję ginčai sprendžiami derybomis. Nesusitarus derybų būdu, ginčai sprendžiami Lietuvos Respublikos įstatymų nustatyta tvarka. </w:t>
      </w:r>
    </w:p>
    <w:p w14:paraId="335A71B8" w14:textId="77777777" w:rsidR="007122FB" w:rsidRPr="007122FB" w:rsidRDefault="007122FB" w:rsidP="007122FB">
      <w:pPr>
        <w:pStyle w:val="Pagrindiniotekstotrauka"/>
        <w:numPr>
          <w:ilvl w:val="1"/>
          <w:numId w:val="3"/>
        </w:numPr>
        <w:tabs>
          <w:tab w:val="num" w:pos="1275"/>
        </w:tabs>
        <w:rPr>
          <w:color w:val="000000"/>
          <w:sz w:val="22"/>
          <w:szCs w:val="22"/>
        </w:rPr>
      </w:pPr>
      <w:r w:rsidRPr="002C106B">
        <w:rPr>
          <w:color w:val="000000"/>
          <w:sz w:val="22"/>
          <w:szCs w:val="22"/>
        </w:rPr>
        <w:t>Šalys perskaitė šią sutartį, suprato jos turinį ir pasekmes, bei ją pasirašo kaip dokumentą, atitinkantį jų tikslus ir poreikius.</w:t>
      </w:r>
    </w:p>
    <w:p w14:paraId="2FC9775C" w14:textId="77777777" w:rsidR="00101141" w:rsidRPr="002C106B" w:rsidRDefault="00101141" w:rsidP="00101141">
      <w:pPr>
        <w:pStyle w:val="Pagrindiniotekstotrauka"/>
        <w:tabs>
          <w:tab w:val="num" w:pos="1275"/>
        </w:tabs>
        <w:ind w:firstLine="0"/>
        <w:rPr>
          <w:color w:val="000000"/>
          <w:sz w:val="22"/>
          <w:szCs w:val="22"/>
        </w:rPr>
      </w:pPr>
    </w:p>
    <w:p w14:paraId="5EF4E441" w14:textId="77777777" w:rsidR="008755EB" w:rsidRPr="002C106B" w:rsidRDefault="008755EB" w:rsidP="008755EB">
      <w:pPr>
        <w:pStyle w:val="Pagrindiniotekstotrauka"/>
        <w:numPr>
          <w:ilvl w:val="0"/>
          <w:numId w:val="3"/>
        </w:numPr>
        <w:rPr>
          <w:b/>
          <w:color w:val="000000"/>
          <w:sz w:val="22"/>
          <w:szCs w:val="22"/>
        </w:rPr>
      </w:pPr>
      <w:r w:rsidRPr="002C106B">
        <w:rPr>
          <w:b/>
          <w:color w:val="000000"/>
          <w:sz w:val="22"/>
          <w:szCs w:val="22"/>
        </w:rPr>
        <w:t>Šalių rekvizitai ir parašai:</w:t>
      </w:r>
    </w:p>
    <w:p w14:paraId="73E577AA" w14:textId="77777777" w:rsidR="008755EB" w:rsidRPr="002C106B" w:rsidRDefault="008755EB" w:rsidP="008755EB">
      <w:pPr>
        <w:pStyle w:val="Pagrindiniotekstotrauka"/>
        <w:ind w:left="180" w:firstLine="0"/>
        <w:rPr>
          <w:color w:val="000000"/>
          <w:sz w:val="22"/>
          <w:szCs w:val="22"/>
        </w:rPr>
      </w:pPr>
    </w:p>
    <w:tbl>
      <w:tblPr>
        <w:tblW w:w="0" w:type="auto"/>
        <w:tblLayout w:type="fixed"/>
        <w:tblLook w:val="0000" w:firstRow="0" w:lastRow="0" w:firstColumn="0" w:lastColumn="0" w:noHBand="0" w:noVBand="0"/>
      </w:tblPr>
      <w:tblGrid>
        <w:gridCol w:w="4698"/>
        <w:gridCol w:w="4697"/>
      </w:tblGrid>
      <w:tr w:rsidR="00487542" w:rsidRPr="002C106B" w14:paraId="3C0C3F70" w14:textId="77777777" w:rsidTr="002C106B">
        <w:trPr>
          <w:trHeight w:val="288"/>
        </w:trPr>
        <w:tc>
          <w:tcPr>
            <w:tcW w:w="4698" w:type="dxa"/>
            <w:shd w:val="clear" w:color="auto" w:fill="auto"/>
          </w:tcPr>
          <w:p w14:paraId="452C9DBB" w14:textId="77777777" w:rsidR="008755EB" w:rsidRPr="002C106B" w:rsidRDefault="00970F39">
            <w:pPr>
              <w:pStyle w:val="Antrat4"/>
              <w:rPr>
                <w:bCs w:val="0"/>
                <w:color w:val="000000"/>
                <w:sz w:val="22"/>
                <w:szCs w:val="22"/>
              </w:rPr>
            </w:pPr>
            <w:r w:rsidRPr="002C106B">
              <w:rPr>
                <w:bCs w:val="0"/>
                <w:color w:val="000000"/>
                <w:sz w:val="22"/>
                <w:szCs w:val="22"/>
                <w:lang w:val="en-US"/>
              </w:rPr>
              <w:t xml:space="preserve"> </w:t>
            </w:r>
            <w:r w:rsidR="0097121B" w:rsidRPr="002C106B">
              <w:rPr>
                <w:bCs w:val="0"/>
                <w:color w:val="000000"/>
                <w:sz w:val="22"/>
                <w:szCs w:val="22"/>
              </w:rPr>
              <w:t xml:space="preserve"> </w:t>
            </w:r>
            <w:r w:rsidR="008755EB" w:rsidRPr="002C106B">
              <w:rPr>
                <w:bCs w:val="0"/>
                <w:color w:val="000000"/>
                <w:sz w:val="22"/>
                <w:szCs w:val="22"/>
              </w:rPr>
              <w:t>Užsakovas:</w:t>
            </w:r>
          </w:p>
          <w:p w14:paraId="5BABFB34" w14:textId="77777777" w:rsidR="00417FBF" w:rsidRPr="002C106B" w:rsidRDefault="00417FBF" w:rsidP="002C106B">
            <w:pPr>
              <w:rPr>
                <w:color w:val="000000"/>
                <w:lang w:eastAsia="en-US"/>
              </w:rPr>
            </w:pPr>
          </w:p>
        </w:tc>
        <w:tc>
          <w:tcPr>
            <w:tcW w:w="4697" w:type="dxa"/>
            <w:shd w:val="clear" w:color="auto" w:fill="auto"/>
          </w:tcPr>
          <w:p w14:paraId="6FD0E5C9" w14:textId="77777777" w:rsidR="008755EB" w:rsidRPr="002C106B" w:rsidRDefault="008755EB" w:rsidP="002C106B">
            <w:pPr>
              <w:pStyle w:val="Antrat4"/>
              <w:rPr>
                <w:color w:val="000000"/>
                <w:sz w:val="22"/>
                <w:szCs w:val="22"/>
              </w:rPr>
            </w:pPr>
            <w:r w:rsidRPr="002C106B">
              <w:rPr>
                <w:color w:val="000000"/>
                <w:sz w:val="22"/>
                <w:szCs w:val="22"/>
              </w:rPr>
              <w:t>Vykdytojas:</w:t>
            </w:r>
          </w:p>
        </w:tc>
      </w:tr>
      <w:tr w:rsidR="00487542" w:rsidRPr="002C106B" w14:paraId="28D0B5A2" w14:textId="77777777" w:rsidTr="002C106B">
        <w:trPr>
          <w:trHeight w:val="832"/>
        </w:trPr>
        <w:tc>
          <w:tcPr>
            <w:tcW w:w="4698" w:type="dxa"/>
            <w:shd w:val="clear" w:color="auto" w:fill="auto"/>
          </w:tcPr>
          <w:tbl>
            <w:tblPr>
              <w:tblW w:w="14012" w:type="dxa"/>
              <w:tblBorders>
                <w:top w:val="nil"/>
                <w:left w:val="nil"/>
                <w:right w:val="nil"/>
              </w:tblBorders>
              <w:tblLayout w:type="fixed"/>
              <w:tblLook w:val="0000" w:firstRow="0" w:lastRow="0" w:firstColumn="0" w:lastColumn="0" w:noHBand="0" w:noVBand="0"/>
            </w:tblPr>
            <w:tblGrid>
              <w:gridCol w:w="14012"/>
            </w:tblGrid>
            <w:tr w:rsidR="00487542" w:rsidRPr="002C106B" w14:paraId="1E91CA77" w14:textId="77777777" w:rsidTr="00970F39">
              <w:tc>
                <w:tcPr>
                  <w:tcW w:w="14012" w:type="dxa"/>
                  <w:tcMar>
                    <w:top w:w="144" w:type="nil"/>
                    <w:right w:w="144" w:type="nil"/>
                  </w:tcMar>
                </w:tcPr>
                <w:p w14:paraId="3CEA896C" w14:textId="77777777" w:rsidR="00B400F1" w:rsidRPr="002C106B" w:rsidRDefault="00B400F1" w:rsidP="00B62E3B">
                  <w:pPr>
                    <w:ind w:left="-250" w:firstLine="142"/>
                    <w:rPr>
                      <w:color w:val="000000"/>
                      <w:sz w:val="22"/>
                      <w:szCs w:val="22"/>
                    </w:rPr>
                  </w:pPr>
                  <w:r w:rsidRPr="002C106B">
                    <w:rPr>
                      <w:color w:val="000000"/>
                      <w:sz w:val="22"/>
                      <w:szCs w:val="22"/>
                    </w:rPr>
                    <w:t xml:space="preserve"> </w:t>
                  </w:r>
                  <w:r w:rsidR="00096446" w:rsidRPr="002C106B">
                    <w:rPr>
                      <w:color w:val="000000"/>
                      <w:sz w:val="22"/>
                      <w:szCs w:val="22"/>
                    </w:rPr>
                    <w:t xml:space="preserve"> </w:t>
                  </w:r>
                  <w:r w:rsidR="00470606" w:rsidRPr="00470606">
                    <w:rPr>
                      <w:sz w:val="22"/>
                      <w:szCs w:val="22"/>
                    </w:rPr>
                    <w:t>Biržų kultūros centras</w:t>
                  </w:r>
                </w:p>
                <w:p w14:paraId="0CA6D6FE" w14:textId="77777777" w:rsidR="00470606" w:rsidRPr="00470606" w:rsidRDefault="00470606" w:rsidP="007309A3">
                  <w:pPr>
                    <w:rPr>
                      <w:color w:val="000000"/>
                      <w:sz w:val="22"/>
                      <w:szCs w:val="22"/>
                    </w:rPr>
                  </w:pPr>
                  <w:r w:rsidRPr="00470606">
                    <w:rPr>
                      <w:sz w:val="22"/>
                      <w:szCs w:val="22"/>
                      <w:lang w:val="en-US"/>
                    </w:rPr>
                    <w:t xml:space="preserve">J. </w:t>
                  </w:r>
                  <w:proofErr w:type="spellStart"/>
                  <w:r w:rsidRPr="00470606">
                    <w:rPr>
                      <w:sz w:val="22"/>
                      <w:szCs w:val="22"/>
                      <w:lang w:val="en-US"/>
                    </w:rPr>
                    <w:t>Basanavičiaus</w:t>
                  </w:r>
                  <w:proofErr w:type="spellEnd"/>
                  <w:r w:rsidRPr="00470606">
                    <w:rPr>
                      <w:sz w:val="22"/>
                      <w:szCs w:val="22"/>
                      <w:lang w:val="en-US"/>
                    </w:rPr>
                    <w:t xml:space="preserve"> g. 4, LT-41170 </w:t>
                  </w:r>
                  <w:proofErr w:type="spellStart"/>
                  <w:r w:rsidRPr="00470606">
                    <w:rPr>
                      <w:sz w:val="22"/>
                      <w:szCs w:val="22"/>
                      <w:lang w:val="en-US"/>
                    </w:rPr>
                    <w:t>Biržai</w:t>
                  </w:r>
                  <w:proofErr w:type="spellEnd"/>
                  <w:r w:rsidRPr="00470606">
                    <w:rPr>
                      <w:color w:val="000000"/>
                      <w:sz w:val="22"/>
                      <w:szCs w:val="22"/>
                    </w:rPr>
                    <w:t xml:space="preserve"> </w:t>
                  </w:r>
                </w:p>
                <w:p w14:paraId="7792912E" w14:textId="77777777" w:rsidR="007309A3" w:rsidRPr="002C106B" w:rsidRDefault="00096446" w:rsidP="007309A3">
                  <w:pPr>
                    <w:rPr>
                      <w:color w:val="000000"/>
                      <w:sz w:val="22"/>
                      <w:szCs w:val="22"/>
                    </w:rPr>
                  </w:pPr>
                  <w:r w:rsidRPr="002C106B">
                    <w:rPr>
                      <w:color w:val="000000"/>
                      <w:sz w:val="22"/>
                      <w:szCs w:val="22"/>
                    </w:rPr>
                    <w:t xml:space="preserve">Įm. kodas </w:t>
                  </w:r>
                  <w:r w:rsidR="00470606" w:rsidRPr="00470606">
                    <w:rPr>
                      <w:sz w:val="22"/>
                      <w:szCs w:val="22"/>
                    </w:rPr>
                    <w:t>300000416</w:t>
                  </w:r>
                </w:p>
                <w:p w14:paraId="4CD899C8" w14:textId="77777777" w:rsidR="00A3598A" w:rsidRPr="00470606" w:rsidRDefault="00096446" w:rsidP="00A3598A">
                  <w:pPr>
                    <w:rPr>
                      <w:color w:val="000000"/>
                      <w:sz w:val="22"/>
                      <w:szCs w:val="22"/>
                      <w:lang w:val="en-US"/>
                    </w:rPr>
                  </w:pPr>
                  <w:r w:rsidRPr="002C106B">
                    <w:rPr>
                      <w:color w:val="000000"/>
                      <w:sz w:val="22"/>
                      <w:szCs w:val="22"/>
                    </w:rPr>
                    <w:t xml:space="preserve">PVM mok. kodas </w:t>
                  </w:r>
                  <w:r w:rsidR="00470606">
                    <w:rPr>
                      <w:color w:val="000000"/>
                      <w:sz w:val="22"/>
                      <w:szCs w:val="22"/>
                      <w:lang w:val="en-US"/>
                    </w:rPr>
                    <w:t>-</w:t>
                  </w:r>
                </w:p>
                <w:p w14:paraId="2C90621A" w14:textId="77777777" w:rsidR="007750FB" w:rsidRDefault="00096446" w:rsidP="00282D1D">
                  <w:pPr>
                    <w:rPr>
                      <w:color w:val="000000"/>
                      <w:sz w:val="22"/>
                      <w:szCs w:val="22"/>
                    </w:rPr>
                  </w:pPr>
                  <w:r w:rsidRPr="002C106B">
                    <w:rPr>
                      <w:color w:val="000000"/>
                      <w:sz w:val="22"/>
                      <w:szCs w:val="22"/>
                    </w:rPr>
                    <w:t xml:space="preserve">Tel.: </w:t>
                  </w:r>
                  <w:r w:rsidR="00470606" w:rsidRPr="00470606">
                    <w:rPr>
                      <w:color w:val="000000"/>
                      <w:sz w:val="22"/>
                      <w:szCs w:val="22"/>
                    </w:rPr>
                    <w:t>+370 68718638</w:t>
                  </w:r>
                </w:p>
                <w:p w14:paraId="3A104E1F" w14:textId="77777777" w:rsidR="003D5947" w:rsidRPr="003D5947" w:rsidRDefault="003D5947" w:rsidP="00282D1D">
                  <w:pPr>
                    <w:rPr>
                      <w:color w:val="000000"/>
                      <w:sz w:val="22"/>
                      <w:szCs w:val="22"/>
                      <w:lang w:val="lt-LT"/>
                    </w:rPr>
                  </w:pPr>
                  <w:r>
                    <w:rPr>
                      <w:color w:val="000000"/>
                      <w:sz w:val="22"/>
                      <w:szCs w:val="22"/>
                      <w:lang w:val="lt-LT"/>
                    </w:rPr>
                    <w:t xml:space="preserve">El.p. </w:t>
                  </w:r>
                  <w:r w:rsidR="00470606" w:rsidRPr="00470606">
                    <w:rPr>
                      <w:color w:val="000000"/>
                      <w:sz w:val="22"/>
                      <w:szCs w:val="22"/>
                      <w:lang w:val="lt-LT"/>
                    </w:rPr>
                    <w:t>birzukulturoscentras@gmail.com</w:t>
                  </w:r>
                </w:p>
              </w:tc>
            </w:tr>
          </w:tbl>
          <w:p w14:paraId="5A10EA7B" w14:textId="77777777" w:rsidR="001A7501" w:rsidRPr="002C106B" w:rsidRDefault="001A7501" w:rsidP="0005160E">
            <w:pPr>
              <w:rPr>
                <w:color w:val="000000"/>
                <w:sz w:val="22"/>
                <w:szCs w:val="22"/>
              </w:rPr>
            </w:pPr>
          </w:p>
        </w:tc>
        <w:tc>
          <w:tcPr>
            <w:tcW w:w="4697" w:type="dxa"/>
            <w:shd w:val="clear" w:color="auto" w:fill="auto"/>
          </w:tcPr>
          <w:p w14:paraId="560053D0" w14:textId="77777777" w:rsidR="001A7501" w:rsidRPr="002C106B" w:rsidRDefault="001A7501" w:rsidP="002C106B">
            <w:pPr>
              <w:pStyle w:val="Antrat2"/>
              <w:jc w:val="both"/>
              <w:rPr>
                <w:b w:val="0"/>
                <w:color w:val="000000"/>
                <w:sz w:val="22"/>
                <w:szCs w:val="22"/>
              </w:rPr>
            </w:pPr>
            <w:r w:rsidRPr="002C106B">
              <w:rPr>
                <w:b w:val="0"/>
                <w:color w:val="000000"/>
                <w:sz w:val="22"/>
                <w:szCs w:val="22"/>
              </w:rPr>
              <w:t>G. Mažono firma „EMIDIJA“</w:t>
            </w:r>
          </w:p>
          <w:p w14:paraId="659C3850" w14:textId="77777777" w:rsidR="004C7DA4" w:rsidRPr="002C106B" w:rsidRDefault="004C7DA4" w:rsidP="004C7DA4">
            <w:pPr>
              <w:rPr>
                <w:color w:val="000000"/>
                <w:sz w:val="22"/>
                <w:szCs w:val="22"/>
              </w:rPr>
            </w:pPr>
            <w:r w:rsidRPr="002C106B">
              <w:rPr>
                <w:color w:val="000000"/>
                <w:sz w:val="22"/>
                <w:szCs w:val="22"/>
              </w:rPr>
              <w:t>Draugystės g. 19-339, LT-51230 Kaunas</w:t>
            </w:r>
          </w:p>
          <w:p w14:paraId="35294887" w14:textId="77777777" w:rsidR="007750FB" w:rsidRPr="002C106B" w:rsidRDefault="007750FB" w:rsidP="002C106B">
            <w:pPr>
              <w:jc w:val="both"/>
              <w:rPr>
                <w:color w:val="000000"/>
                <w:sz w:val="22"/>
                <w:szCs w:val="22"/>
              </w:rPr>
            </w:pPr>
            <w:r w:rsidRPr="002C106B">
              <w:rPr>
                <w:color w:val="000000"/>
                <w:sz w:val="22"/>
                <w:szCs w:val="22"/>
              </w:rPr>
              <w:t>Įm.k</w:t>
            </w:r>
            <w:r w:rsidR="00260647" w:rsidRPr="002C106B">
              <w:rPr>
                <w:color w:val="000000"/>
                <w:sz w:val="22"/>
                <w:szCs w:val="22"/>
              </w:rPr>
              <w:t xml:space="preserve">odas </w:t>
            </w:r>
            <w:r w:rsidRPr="002C106B">
              <w:rPr>
                <w:color w:val="000000"/>
                <w:sz w:val="22"/>
                <w:szCs w:val="22"/>
              </w:rPr>
              <w:t xml:space="preserve">134349839 </w:t>
            </w:r>
          </w:p>
          <w:p w14:paraId="0BD0395D" w14:textId="77777777" w:rsidR="007750FB" w:rsidRPr="002C106B" w:rsidRDefault="007750FB" w:rsidP="007750FB">
            <w:pPr>
              <w:rPr>
                <w:color w:val="000000"/>
                <w:sz w:val="22"/>
                <w:szCs w:val="22"/>
              </w:rPr>
            </w:pPr>
            <w:r w:rsidRPr="002C106B">
              <w:rPr>
                <w:color w:val="000000"/>
                <w:sz w:val="22"/>
                <w:szCs w:val="22"/>
              </w:rPr>
              <w:t xml:space="preserve">PVM </w:t>
            </w:r>
            <w:r w:rsidR="00260647" w:rsidRPr="002C106B">
              <w:rPr>
                <w:color w:val="000000"/>
                <w:sz w:val="22"/>
                <w:szCs w:val="22"/>
              </w:rPr>
              <w:t xml:space="preserve">mok. </w:t>
            </w:r>
            <w:r w:rsidRPr="002C106B">
              <w:rPr>
                <w:color w:val="000000"/>
                <w:sz w:val="22"/>
                <w:szCs w:val="22"/>
              </w:rPr>
              <w:t>kodas LT343498314</w:t>
            </w:r>
          </w:p>
          <w:p w14:paraId="4E3561DA" w14:textId="77777777" w:rsidR="000278BA" w:rsidRDefault="004C7DA4" w:rsidP="007750FB">
            <w:pPr>
              <w:rPr>
                <w:color w:val="000000"/>
                <w:sz w:val="22"/>
                <w:szCs w:val="22"/>
              </w:rPr>
            </w:pPr>
            <w:r w:rsidRPr="002C106B">
              <w:rPr>
                <w:color w:val="000000"/>
                <w:sz w:val="22"/>
                <w:szCs w:val="22"/>
              </w:rPr>
              <w:t>Tel</w:t>
            </w:r>
            <w:r w:rsidR="000278BA" w:rsidRPr="002C106B">
              <w:rPr>
                <w:color w:val="000000"/>
                <w:sz w:val="22"/>
                <w:szCs w:val="22"/>
              </w:rPr>
              <w:t>.:</w:t>
            </w:r>
            <w:r w:rsidR="00B62E3B" w:rsidRPr="002C106B">
              <w:rPr>
                <w:color w:val="000000"/>
                <w:sz w:val="22"/>
                <w:szCs w:val="22"/>
                <w:lang w:val="lt-LT"/>
              </w:rPr>
              <w:t xml:space="preserve"> </w:t>
            </w:r>
            <w:r w:rsidR="00D86D4B">
              <w:rPr>
                <w:color w:val="000000"/>
                <w:sz w:val="22"/>
                <w:szCs w:val="22"/>
                <w:lang w:val="lt-LT"/>
              </w:rPr>
              <w:t>+370</w:t>
            </w:r>
            <w:r w:rsidRPr="002C106B">
              <w:rPr>
                <w:color w:val="000000"/>
                <w:sz w:val="22"/>
                <w:szCs w:val="22"/>
                <w:lang w:val="lt-LT"/>
              </w:rPr>
              <w:t xml:space="preserve"> </w:t>
            </w:r>
            <w:r w:rsidR="000278BA" w:rsidRPr="002C106B">
              <w:rPr>
                <w:color w:val="000000"/>
                <w:sz w:val="22"/>
                <w:szCs w:val="22"/>
              </w:rPr>
              <w:t>687</w:t>
            </w:r>
            <w:r w:rsidRPr="002C106B">
              <w:rPr>
                <w:color w:val="000000"/>
                <w:sz w:val="22"/>
                <w:szCs w:val="22"/>
                <w:lang w:val="lt-LT"/>
              </w:rPr>
              <w:t xml:space="preserve"> </w:t>
            </w:r>
            <w:r w:rsidR="000278BA" w:rsidRPr="002C106B">
              <w:rPr>
                <w:color w:val="000000"/>
                <w:sz w:val="22"/>
                <w:szCs w:val="22"/>
              </w:rPr>
              <w:t>45122</w:t>
            </w:r>
            <w:r w:rsidR="00B62E3B" w:rsidRPr="002C106B">
              <w:rPr>
                <w:color w:val="000000"/>
                <w:sz w:val="22"/>
                <w:szCs w:val="22"/>
                <w:lang w:val="lt-LT"/>
              </w:rPr>
              <w:t xml:space="preserve">; </w:t>
            </w:r>
            <w:r w:rsidR="00D86D4B">
              <w:rPr>
                <w:color w:val="000000"/>
                <w:sz w:val="22"/>
                <w:szCs w:val="22"/>
                <w:lang w:val="lt-LT"/>
              </w:rPr>
              <w:t>+370</w:t>
            </w:r>
            <w:r w:rsidR="007F7991" w:rsidRPr="002C106B">
              <w:rPr>
                <w:color w:val="000000"/>
                <w:sz w:val="22"/>
                <w:szCs w:val="22"/>
              </w:rPr>
              <w:t> </w:t>
            </w:r>
            <w:r w:rsidR="00B62E3B" w:rsidRPr="002C106B">
              <w:rPr>
                <w:color w:val="000000"/>
                <w:sz w:val="22"/>
                <w:szCs w:val="22"/>
              </w:rPr>
              <w:t>6</w:t>
            </w:r>
            <w:r w:rsidR="007F7991" w:rsidRPr="002C106B">
              <w:rPr>
                <w:color w:val="000000"/>
                <w:sz w:val="22"/>
                <w:szCs w:val="22"/>
              </w:rPr>
              <w:t>20 92411</w:t>
            </w:r>
          </w:p>
          <w:p w14:paraId="70F7C375" w14:textId="77777777" w:rsidR="00025160" w:rsidRPr="00025160" w:rsidRDefault="00025160" w:rsidP="007750FB">
            <w:pPr>
              <w:rPr>
                <w:color w:val="000000"/>
                <w:sz w:val="22"/>
                <w:szCs w:val="22"/>
                <w:lang w:val="en-US"/>
              </w:rPr>
            </w:pPr>
            <w:r>
              <w:rPr>
                <w:color w:val="000000"/>
                <w:sz w:val="22"/>
                <w:szCs w:val="22"/>
                <w:lang w:val="lt-LT"/>
              </w:rPr>
              <w:t>El.p. info</w:t>
            </w:r>
            <w:r>
              <w:rPr>
                <w:color w:val="000000"/>
                <w:sz w:val="22"/>
                <w:szCs w:val="22"/>
                <w:lang w:val="en-US"/>
              </w:rPr>
              <w:t>@emidija.lt</w:t>
            </w:r>
          </w:p>
          <w:p w14:paraId="6C12427B" w14:textId="77777777" w:rsidR="000278BA" w:rsidRPr="002C106B" w:rsidRDefault="007750FB" w:rsidP="007750FB">
            <w:pPr>
              <w:rPr>
                <w:color w:val="000000"/>
                <w:sz w:val="22"/>
                <w:szCs w:val="22"/>
              </w:rPr>
            </w:pPr>
            <w:r w:rsidRPr="002C106B">
              <w:rPr>
                <w:color w:val="000000"/>
                <w:sz w:val="22"/>
                <w:szCs w:val="22"/>
              </w:rPr>
              <w:t>A/s LT687300010002250978</w:t>
            </w:r>
          </w:p>
          <w:p w14:paraId="138D66F1" w14:textId="77777777" w:rsidR="000278BA" w:rsidRPr="002C106B" w:rsidRDefault="000278BA" w:rsidP="007750FB">
            <w:pPr>
              <w:rPr>
                <w:color w:val="000000"/>
                <w:sz w:val="22"/>
                <w:szCs w:val="22"/>
              </w:rPr>
            </w:pPr>
            <w:r w:rsidRPr="002C106B">
              <w:rPr>
                <w:color w:val="000000"/>
                <w:sz w:val="22"/>
                <w:szCs w:val="22"/>
              </w:rPr>
              <w:t>AB „Swedbank“</w:t>
            </w:r>
          </w:p>
          <w:p w14:paraId="32B2E193" w14:textId="77777777" w:rsidR="00970F39" w:rsidRPr="002C106B" w:rsidRDefault="000278BA" w:rsidP="00970F39">
            <w:pPr>
              <w:rPr>
                <w:rFonts w:eastAsia="SimSun"/>
                <w:color w:val="000000"/>
                <w:sz w:val="22"/>
                <w:szCs w:val="22"/>
              </w:rPr>
            </w:pPr>
            <w:r w:rsidRPr="002C106B">
              <w:rPr>
                <w:rFonts w:eastAsia="SimSun"/>
                <w:color w:val="000000"/>
                <w:sz w:val="22"/>
                <w:szCs w:val="22"/>
              </w:rPr>
              <w:t>B/k 73000</w:t>
            </w:r>
          </w:p>
          <w:p w14:paraId="13849CD2" w14:textId="77777777" w:rsidR="00487542" w:rsidRPr="002C106B" w:rsidRDefault="00487542" w:rsidP="00970F39">
            <w:pPr>
              <w:rPr>
                <w:rFonts w:eastAsia="SimSun"/>
                <w:color w:val="000000"/>
                <w:sz w:val="22"/>
                <w:szCs w:val="22"/>
              </w:rPr>
            </w:pPr>
          </w:p>
          <w:p w14:paraId="6180E4A7" w14:textId="77777777" w:rsidR="00487542" w:rsidRPr="002C106B" w:rsidRDefault="00487542" w:rsidP="00970F39">
            <w:pPr>
              <w:rPr>
                <w:rFonts w:eastAsia="SimSun"/>
                <w:color w:val="000000"/>
                <w:sz w:val="22"/>
                <w:szCs w:val="22"/>
                <w:lang w:val="en-US"/>
              </w:rPr>
            </w:pPr>
          </w:p>
        </w:tc>
      </w:tr>
      <w:tr w:rsidR="00487542" w:rsidRPr="002C106B" w14:paraId="5B7C74F4" w14:textId="77777777" w:rsidTr="002C106B">
        <w:trPr>
          <w:trHeight w:val="96"/>
        </w:trPr>
        <w:tc>
          <w:tcPr>
            <w:tcW w:w="4698" w:type="dxa"/>
            <w:shd w:val="clear" w:color="auto" w:fill="auto"/>
          </w:tcPr>
          <w:p w14:paraId="69D4CEF5" w14:textId="77777777" w:rsidR="008D1834" w:rsidRDefault="00470606" w:rsidP="001A7501">
            <w:pPr>
              <w:rPr>
                <w:color w:val="000000"/>
                <w:sz w:val="22"/>
                <w:szCs w:val="22"/>
              </w:rPr>
            </w:pPr>
            <w:r>
              <w:rPr>
                <w:color w:val="000000"/>
                <w:sz w:val="22"/>
                <w:szCs w:val="22"/>
                <w:lang w:val="en-US"/>
              </w:rPr>
              <w:t>D</w:t>
            </w:r>
            <w:r w:rsidR="008D1834" w:rsidRPr="008D1834">
              <w:rPr>
                <w:color w:val="000000"/>
                <w:sz w:val="22"/>
                <w:szCs w:val="22"/>
              </w:rPr>
              <w:t xml:space="preserve">irektorius </w:t>
            </w:r>
          </w:p>
          <w:p w14:paraId="2414754E" w14:textId="77777777" w:rsidR="00970F39" w:rsidRPr="002C106B" w:rsidRDefault="00470606" w:rsidP="001A7501">
            <w:pPr>
              <w:rPr>
                <w:color w:val="000000"/>
                <w:sz w:val="22"/>
                <w:szCs w:val="22"/>
              </w:rPr>
            </w:pPr>
            <w:r w:rsidRPr="00470606">
              <w:rPr>
                <w:sz w:val="22"/>
                <w:szCs w:val="22"/>
              </w:rPr>
              <w:t>Rom</w:t>
            </w:r>
            <w:r w:rsidRPr="00470606">
              <w:rPr>
                <w:sz w:val="22"/>
                <w:szCs w:val="22"/>
                <w:lang w:val="en-US"/>
              </w:rPr>
              <w:t>as</w:t>
            </w:r>
            <w:r w:rsidRPr="00470606">
              <w:rPr>
                <w:sz w:val="22"/>
                <w:szCs w:val="22"/>
              </w:rPr>
              <w:t xml:space="preserve"> Lesevičius</w:t>
            </w:r>
          </w:p>
        </w:tc>
        <w:tc>
          <w:tcPr>
            <w:tcW w:w="4697" w:type="dxa"/>
            <w:shd w:val="clear" w:color="auto" w:fill="auto"/>
          </w:tcPr>
          <w:p w14:paraId="3FE5052E" w14:textId="77777777" w:rsidR="00970F39" w:rsidRPr="002C106B" w:rsidRDefault="00970F39" w:rsidP="00B62E3B">
            <w:pPr>
              <w:rPr>
                <w:color w:val="000000"/>
                <w:sz w:val="22"/>
                <w:szCs w:val="22"/>
              </w:rPr>
            </w:pPr>
            <w:r w:rsidRPr="002C106B">
              <w:rPr>
                <w:color w:val="000000"/>
                <w:sz w:val="22"/>
                <w:szCs w:val="22"/>
                <w:lang w:val="lt-LT"/>
              </w:rPr>
              <w:t>Direktorius</w:t>
            </w:r>
          </w:p>
          <w:p w14:paraId="5004995D" w14:textId="77777777" w:rsidR="00970F39" w:rsidRPr="002C106B" w:rsidRDefault="00970F39" w:rsidP="002C106B">
            <w:pPr>
              <w:jc w:val="both"/>
              <w:rPr>
                <w:color w:val="000000"/>
                <w:sz w:val="22"/>
                <w:szCs w:val="22"/>
              </w:rPr>
            </w:pPr>
            <w:r w:rsidRPr="002C106B">
              <w:rPr>
                <w:color w:val="000000"/>
                <w:sz w:val="22"/>
                <w:szCs w:val="22"/>
              </w:rPr>
              <w:t>Gražvydas Mažonas</w:t>
            </w:r>
          </w:p>
        </w:tc>
      </w:tr>
      <w:tr w:rsidR="00487542" w:rsidRPr="002C106B" w14:paraId="0C969B9E" w14:textId="77777777" w:rsidTr="002C106B">
        <w:trPr>
          <w:trHeight w:val="92"/>
        </w:trPr>
        <w:tc>
          <w:tcPr>
            <w:tcW w:w="4698" w:type="dxa"/>
            <w:shd w:val="clear" w:color="auto" w:fill="auto"/>
          </w:tcPr>
          <w:p w14:paraId="509F8B42" w14:textId="77777777" w:rsidR="00970F39" w:rsidRPr="002C106B" w:rsidRDefault="00970F39" w:rsidP="002C106B">
            <w:pPr>
              <w:jc w:val="both"/>
              <w:rPr>
                <w:color w:val="000000"/>
                <w:sz w:val="22"/>
                <w:szCs w:val="22"/>
              </w:rPr>
            </w:pPr>
          </w:p>
          <w:p w14:paraId="13AE3BEB" w14:textId="77777777" w:rsidR="00970F39" w:rsidRPr="002C106B" w:rsidRDefault="00970F39" w:rsidP="002C106B">
            <w:pPr>
              <w:jc w:val="both"/>
              <w:rPr>
                <w:color w:val="000000"/>
                <w:sz w:val="22"/>
                <w:szCs w:val="22"/>
              </w:rPr>
            </w:pPr>
          </w:p>
          <w:p w14:paraId="1E3D7127" w14:textId="77777777" w:rsidR="00970F39" w:rsidRPr="002C106B" w:rsidRDefault="00970F39" w:rsidP="001A7501">
            <w:pPr>
              <w:rPr>
                <w:color w:val="000000"/>
                <w:sz w:val="22"/>
                <w:szCs w:val="22"/>
              </w:rPr>
            </w:pPr>
            <w:r w:rsidRPr="002C106B">
              <w:rPr>
                <w:color w:val="000000"/>
                <w:sz w:val="22"/>
                <w:szCs w:val="22"/>
              </w:rPr>
              <w:t>..................................................</w:t>
            </w:r>
          </w:p>
        </w:tc>
        <w:tc>
          <w:tcPr>
            <w:tcW w:w="4697" w:type="dxa"/>
            <w:shd w:val="clear" w:color="auto" w:fill="auto"/>
          </w:tcPr>
          <w:p w14:paraId="362AA349" w14:textId="77777777" w:rsidR="00970F39" w:rsidRPr="002C106B" w:rsidRDefault="00970F39" w:rsidP="002C106B">
            <w:pPr>
              <w:jc w:val="both"/>
              <w:rPr>
                <w:color w:val="000000"/>
                <w:sz w:val="22"/>
                <w:szCs w:val="22"/>
              </w:rPr>
            </w:pPr>
          </w:p>
          <w:p w14:paraId="1CC6F140" w14:textId="77777777" w:rsidR="00970F39" w:rsidRPr="002C106B" w:rsidRDefault="00970F39" w:rsidP="002C106B">
            <w:pPr>
              <w:jc w:val="both"/>
              <w:rPr>
                <w:color w:val="000000"/>
                <w:sz w:val="22"/>
                <w:szCs w:val="22"/>
              </w:rPr>
            </w:pPr>
          </w:p>
          <w:p w14:paraId="1721F3E7" w14:textId="77777777" w:rsidR="00970F39" w:rsidRPr="002C106B" w:rsidRDefault="00970F39" w:rsidP="002C106B">
            <w:pPr>
              <w:jc w:val="both"/>
              <w:rPr>
                <w:bCs/>
                <w:color w:val="000000"/>
                <w:sz w:val="22"/>
                <w:szCs w:val="22"/>
              </w:rPr>
            </w:pPr>
            <w:r w:rsidRPr="002C106B">
              <w:rPr>
                <w:color w:val="000000"/>
                <w:sz w:val="22"/>
                <w:szCs w:val="22"/>
              </w:rPr>
              <w:t>..................................................</w:t>
            </w:r>
          </w:p>
        </w:tc>
      </w:tr>
      <w:tr w:rsidR="00487542" w:rsidRPr="002C106B" w14:paraId="213D964B" w14:textId="77777777" w:rsidTr="002C106B">
        <w:trPr>
          <w:trHeight w:val="273"/>
        </w:trPr>
        <w:tc>
          <w:tcPr>
            <w:tcW w:w="4698" w:type="dxa"/>
            <w:shd w:val="clear" w:color="auto" w:fill="auto"/>
          </w:tcPr>
          <w:p w14:paraId="08DCC6CE" w14:textId="77777777" w:rsidR="00970F39" w:rsidRPr="002C106B" w:rsidRDefault="00970F39" w:rsidP="00987FFE">
            <w:pPr>
              <w:rPr>
                <w:color w:val="000000"/>
                <w:sz w:val="22"/>
                <w:szCs w:val="22"/>
              </w:rPr>
            </w:pPr>
            <w:r w:rsidRPr="002C106B">
              <w:rPr>
                <w:color w:val="000000"/>
                <w:sz w:val="22"/>
                <w:szCs w:val="22"/>
              </w:rPr>
              <w:t xml:space="preserve">       </w:t>
            </w:r>
            <w:r w:rsidRPr="002C106B">
              <w:rPr>
                <w:color w:val="000000"/>
                <w:sz w:val="22"/>
                <w:szCs w:val="22"/>
                <w:lang w:val="lt-LT"/>
              </w:rPr>
              <w:t xml:space="preserve">        </w:t>
            </w:r>
            <w:r w:rsidRPr="002C106B">
              <w:rPr>
                <w:color w:val="000000"/>
                <w:sz w:val="22"/>
                <w:szCs w:val="22"/>
              </w:rPr>
              <w:t xml:space="preserve"> (parašas)</w:t>
            </w:r>
          </w:p>
        </w:tc>
        <w:tc>
          <w:tcPr>
            <w:tcW w:w="4697" w:type="dxa"/>
            <w:shd w:val="clear" w:color="auto" w:fill="auto"/>
          </w:tcPr>
          <w:p w14:paraId="18C38E7A" w14:textId="77777777" w:rsidR="00970F39" w:rsidRPr="002C106B" w:rsidRDefault="00970F39" w:rsidP="00B62E3B">
            <w:pPr>
              <w:rPr>
                <w:bCs/>
                <w:color w:val="000000"/>
                <w:sz w:val="22"/>
                <w:szCs w:val="22"/>
              </w:rPr>
            </w:pPr>
            <w:r w:rsidRPr="002C106B">
              <w:rPr>
                <w:color w:val="000000"/>
                <w:sz w:val="22"/>
                <w:szCs w:val="22"/>
              </w:rPr>
              <w:t xml:space="preserve">      </w:t>
            </w:r>
            <w:r w:rsidRPr="002C106B">
              <w:rPr>
                <w:color w:val="000000"/>
                <w:sz w:val="22"/>
                <w:szCs w:val="22"/>
                <w:lang w:val="lt-LT"/>
              </w:rPr>
              <w:t xml:space="preserve">          </w:t>
            </w:r>
            <w:r w:rsidRPr="002C106B">
              <w:rPr>
                <w:color w:val="000000"/>
                <w:sz w:val="22"/>
                <w:szCs w:val="22"/>
              </w:rPr>
              <w:t xml:space="preserve">  (parašas)</w:t>
            </w:r>
          </w:p>
        </w:tc>
      </w:tr>
    </w:tbl>
    <w:p w14:paraId="52BB8905" w14:textId="77777777" w:rsidR="00151BC7" w:rsidRDefault="00151BC7" w:rsidP="00151BC7">
      <w:pPr>
        <w:rPr>
          <w:color w:val="000000"/>
          <w:sz w:val="22"/>
          <w:szCs w:val="22"/>
        </w:rPr>
      </w:pPr>
    </w:p>
    <w:p w14:paraId="7F84737B" w14:textId="77777777" w:rsidR="00151BC7" w:rsidRDefault="00151BC7" w:rsidP="00151BC7">
      <w:pPr>
        <w:rPr>
          <w:sz w:val="22"/>
          <w:szCs w:val="22"/>
        </w:rPr>
      </w:pPr>
    </w:p>
    <w:p w14:paraId="174F40C1" w14:textId="77777777" w:rsidR="00151BC7" w:rsidRDefault="00151BC7" w:rsidP="00151BC7">
      <w:pPr>
        <w:rPr>
          <w:sz w:val="22"/>
          <w:szCs w:val="22"/>
        </w:rPr>
      </w:pPr>
    </w:p>
    <w:p w14:paraId="5673E462" w14:textId="77777777" w:rsidR="00151BC7" w:rsidRDefault="00151BC7" w:rsidP="00151BC7">
      <w:pPr>
        <w:rPr>
          <w:sz w:val="22"/>
          <w:szCs w:val="22"/>
        </w:rPr>
      </w:pPr>
    </w:p>
    <w:p w14:paraId="370D6D40" w14:textId="77777777" w:rsidR="00151BC7" w:rsidRDefault="00151BC7" w:rsidP="00151BC7">
      <w:pPr>
        <w:rPr>
          <w:color w:val="000000"/>
          <w:sz w:val="22"/>
          <w:szCs w:val="22"/>
        </w:rPr>
      </w:pPr>
    </w:p>
    <w:p w14:paraId="19250E70" w14:textId="77777777" w:rsidR="0018472B" w:rsidRDefault="0018472B" w:rsidP="00151BC7">
      <w:pPr>
        <w:rPr>
          <w:color w:val="000000"/>
          <w:sz w:val="22"/>
          <w:szCs w:val="22"/>
        </w:rPr>
      </w:pPr>
    </w:p>
    <w:p w14:paraId="3DA79E87" w14:textId="77777777" w:rsidR="0018472B" w:rsidRDefault="0018472B" w:rsidP="00151BC7">
      <w:pPr>
        <w:rPr>
          <w:color w:val="000000"/>
          <w:sz w:val="22"/>
          <w:szCs w:val="22"/>
        </w:rPr>
      </w:pPr>
    </w:p>
    <w:p w14:paraId="62797197" w14:textId="77777777" w:rsidR="0018472B" w:rsidRDefault="0018472B" w:rsidP="00151BC7">
      <w:pPr>
        <w:rPr>
          <w:color w:val="000000"/>
          <w:sz w:val="22"/>
          <w:szCs w:val="22"/>
        </w:rPr>
      </w:pPr>
    </w:p>
    <w:p w14:paraId="680791CF" w14:textId="77777777" w:rsidR="0018472B" w:rsidRDefault="0018472B" w:rsidP="00151BC7">
      <w:pPr>
        <w:rPr>
          <w:color w:val="000000"/>
          <w:sz w:val="22"/>
          <w:szCs w:val="22"/>
        </w:rPr>
      </w:pPr>
    </w:p>
    <w:p w14:paraId="057197E1" w14:textId="77777777" w:rsidR="0018472B" w:rsidRDefault="0018472B" w:rsidP="00151BC7">
      <w:pPr>
        <w:rPr>
          <w:color w:val="000000"/>
          <w:sz w:val="22"/>
          <w:szCs w:val="22"/>
        </w:rPr>
      </w:pPr>
    </w:p>
    <w:p w14:paraId="71DC58DE" w14:textId="77777777" w:rsidR="0018472B" w:rsidRDefault="0018472B" w:rsidP="00151BC7">
      <w:pPr>
        <w:rPr>
          <w:color w:val="000000"/>
          <w:sz w:val="22"/>
          <w:szCs w:val="22"/>
        </w:rPr>
      </w:pPr>
    </w:p>
    <w:p w14:paraId="2D4A3D74" w14:textId="77777777" w:rsidR="0018472B" w:rsidRDefault="0018472B" w:rsidP="00151BC7">
      <w:pPr>
        <w:rPr>
          <w:color w:val="000000"/>
          <w:sz w:val="22"/>
          <w:szCs w:val="22"/>
        </w:rPr>
      </w:pPr>
    </w:p>
    <w:p w14:paraId="142447E9" w14:textId="77777777" w:rsidR="0018472B" w:rsidRDefault="0018472B" w:rsidP="00151BC7">
      <w:pPr>
        <w:rPr>
          <w:color w:val="000000"/>
          <w:sz w:val="22"/>
          <w:szCs w:val="22"/>
        </w:rPr>
      </w:pPr>
    </w:p>
    <w:p w14:paraId="4EE77509" w14:textId="77777777" w:rsidR="0018472B" w:rsidRDefault="0018472B" w:rsidP="00151BC7">
      <w:pPr>
        <w:rPr>
          <w:color w:val="000000"/>
          <w:sz w:val="22"/>
          <w:szCs w:val="22"/>
        </w:rPr>
      </w:pPr>
    </w:p>
    <w:p w14:paraId="2081A75F" w14:textId="77777777" w:rsidR="0018472B" w:rsidRDefault="0018472B" w:rsidP="00151BC7">
      <w:pPr>
        <w:rPr>
          <w:color w:val="000000"/>
          <w:sz w:val="22"/>
          <w:szCs w:val="22"/>
        </w:rPr>
      </w:pPr>
    </w:p>
    <w:p w14:paraId="28FEBDD5" w14:textId="77777777" w:rsidR="0018472B" w:rsidRDefault="0018472B" w:rsidP="00151BC7">
      <w:pPr>
        <w:rPr>
          <w:color w:val="000000"/>
          <w:sz w:val="22"/>
          <w:szCs w:val="22"/>
        </w:rPr>
      </w:pPr>
    </w:p>
    <w:p w14:paraId="4FC55172" w14:textId="77777777" w:rsidR="0018472B" w:rsidRPr="00021FA5" w:rsidRDefault="0018472B" w:rsidP="00151BC7">
      <w:pPr>
        <w:rPr>
          <w:color w:val="000000"/>
          <w:sz w:val="22"/>
          <w:szCs w:val="22"/>
        </w:rPr>
      </w:pPr>
    </w:p>
    <w:p w14:paraId="5FD25DAD" w14:textId="77777777" w:rsidR="00D86D4B" w:rsidRPr="00414976" w:rsidRDefault="00D86D4B" w:rsidP="00D86D4B">
      <w:pPr>
        <w:jc w:val="center"/>
        <w:rPr>
          <w:b/>
          <w:bCs/>
          <w:color w:val="000000"/>
          <w:lang w:val="en-US"/>
        </w:rPr>
      </w:pPr>
      <w:r w:rsidRPr="002C106B">
        <w:rPr>
          <w:b/>
          <w:bCs/>
          <w:color w:val="000000"/>
        </w:rPr>
        <w:t>SUTARTIS Nr. 202</w:t>
      </w:r>
      <w:r>
        <w:rPr>
          <w:b/>
          <w:bCs/>
          <w:color w:val="000000"/>
          <w:lang w:val="en-US"/>
        </w:rPr>
        <w:t>5</w:t>
      </w:r>
      <w:r w:rsidRPr="002C106B">
        <w:rPr>
          <w:b/>
          <w:bCs/>
          <w:color w:val="000000"/>
        </w:rPr>
        <w:t>/0</w:t>
      </w:r>
      <w:r>
        <w:rPr>
          <w:b/>
          <w:bCs/>
          <w:color w:val="000000"/>
          <w:lang w:val="en-US"/>
        </w:rPr>
        <w:t>6</w:t>
      </w:r>
      <w:r w:rsidRPr="002C106B">
        <w:rPr>
          <w:b/>
          <w:bCs/>
          <w:color w:val="000000"/>
        </w:rPr>
        <w:t>/</w:t>
      </w:r>
      <w:r>
        <w:rPr>
          <w:b/>
          <w:bCs/>
          <w:color w:val="000000"/>
          <w:lang w:val="en-US"/>
        </w:rPr>
        <w:t>04</w:t>
      </w:r>
    </w:p>
    <w:p w14:paraId="246098D4" w14:textId="77777777" w:rsidR="00D86D4B" w:rsidRPr="002C106B" w:rsidRDefault="00D86D4B" w:rsidP="00D86D4B">
      <w:pPr>
        <w:jc w:val="center"/>
        <w:rPr>
          <w:b/>
          <w:bCs/>
          <w:color w:val="000000"/>
        </w:rPr>
      </w:pPr>
    </w:p>
    <w:p w14:paraId="28D3D4D5" w14:textId="77777777" w:rsidR="00D86D4B" w:rsidRPr="002C106B" w:rsidRDefault="00D86D4B" w:rsidP="00D86D4B">
      <w:pPr>
        <w:jc w:val="center"/>
        <w:rPr>
          <w:color w:val="000000"/>
        </w:rPr>
      </w:pPr>
      <w:r w:rsidRPr="002C106B">
        <w:rPr>
          <w:color w:val="000000"/>
        </w:rPr>
        <w:t>202</w:t>
      </w:r>
      <w:r>
        <w:rPr>
          <w:color w:val="000000"/>
          <w:lang w:val="en-US"/>
        </w:rPr>
        <w:t>5</w:t>
      </w:r>
      <w:r w:rsidRPr="002C106B">
        <w:rPr>
          <w:color w:val="000000"/>
        </w:rPr>
        <w:t xml:space="preserve"> m. </w:t>
      </w:r>
      <w:r>
        <w:rPr>
          <w:color w:val="000000"/>
          <w:lang w:val="lt-LT"/>
        </w:rPr>
        <w:t xml:space="preserve">birželio </w:t>
      </w:r>
      <w:r w:rsidRPr="002C106B">
        <w:rPr>
          <w:color w:val="000000"/>
          <w:lang w:val="lt-LT"/>
        </w:rPr>
        <w:t xml:space="preserve">mėn. </w:t>
      </w:r>
      <w:r>
        <w:rPr>
          <w:color w:val="000000"/>
          <w:lang w:val="en-US"/>
        </w:rPr>
        <w:t xml:space="preserve">4 </w:t>
      </w:r>
      <w:r w:rsidRPr="002C106B">
        <w:rPr>
          <w:color w:val="000000"/>
        </w:rPr>
        <w:t>d.</w:t>
      </w:r>
    </w:p>
    <w:p w14:paraId="6198C4B8" w14:textId="77777777" w:rsidR="00577D3B" w:rsidRPr="002C106B" w:rsidRDefault="00577D3B" w:rsidP="00577D3B">
      <w:pPr>
        <w:jc w:val="center"/>
        <w:rPr>
          <w:color w:val="000000"/>
        </w:rPr>
      </w:pPr>
    </w:p>
    <w:p w14:paraId="3CBFC2C7" w14:textId="77777777" w:rsidR="00577D3B" w:rsidRDefault="00577D3B" w:rsidP="00577D3B">
      <w:pPr>
        <w:jc w:val="center"/>
        <w:rPr>
          <w:color w:val="000000"/>
          <w:sz w:val="22"/>
          <w:szCs w:val="22"/>
          <w:lang w:val="en-US"/>
        </w:rPr>
      </w:pPr>
      <w:r>
        <w:rPr>
          <w:color w:val="000000"/>
          <w:sz w:val="22"/>
          <w:szCs w:val="22"/>
          <w:lang w:val="en-US"/>
        </w:rPr>
        <w:t xml:space="preserve">Priedas Nr. </w:t>
      </w:r>
      <w:r w:rsidR="0018472B">
        <w:rPr>
          <w:color w:val="000000"/>
          <w:sz w:val="22"/>
          <w:szCs w:val="22"/>
          <w:lang w:val="en-US"/>
        </w:rPr>
        <w:t>1</w:t>
      </w:r>
    </w:p>
    <w:p w14:paraId="23A01068" w14:textId="77777777" w:rsidR="00577D3B" w:rsidRDefault="00577D3B" w:rsidP="00577D3B">
      <w:pPr>
        <w:jc w:val="center"/>
        <w:rPr>
          <w:color w:val="000000"/>
          <w:sz w:val="22"/>
          <w:szCs w:val="22"/>
          <w:lang w:val="en-US"/>
        </w:rPr>
      </w:pPr>
    </w:p>
    <w:p w14:paraId="4EA21D87" w14:textId="77777777" w:rsidR="00577D3B" w:rsidRDefault="00577D3B" w:rsidP="00577D3B">
      <w:pPr>
        <w:jc w:val="center"/>
        <w:rPr>
          <w:color w:val="000000"/>
          <w:sz w:val="22"/>
          <w:szCs w:val="22"/>
          <w:lang w:val="en-US"/>
        </w:rPr>
      </w:pPr>
    </w:p>
    <w:p w14:paraId="3C53A347" w14:textId="77777777" w:rsidR="00577D3B" w:rsidRDefault="00577D3B" w:rsidP="00577D3B">
      <w:pPr>
        <w:jc w:val="center"/>
        <w:rPr>
          <w:color w:val="000000"/>
          <w:sz w:val="22"/>
          <w:szCs w:val="22"/>
          <w:lang w:val="en-US"/>
        </w:rPr>
      </w:pPr>
    </w:p>
    <w:p w14:paraId="6FABAF76" w14:textId="77777777" w:rsidR="00577D3B" w:rsidRPr="00941019" w:rsidRDefault="00577D3B" w:rsidP="00577D3B">
      <w:pPr>
        <w:jc w:val="center"/>
        <w:rPr>
          <w:color w:val="000000"/>
          <w:sz w:val="22"/>
          <w:szCs w:val="22"/>
        </w:rPr>
      </w:pPr>
    </w:p>
    <w:p w14:paraId="28772573" w14:textId="77777777" w:rsidR="00577D3B" w:rsidRDefault="00577D3B" w:rsidP="00577D3B">
      <w:pPr>
        <w:pStyle w:val="Pavadinimas"/>
        <w:jc w:val="left"/>
        <w:rPr>
          <w:color w:val="000000"/>
          <w:sz w:val="22"/>
          <w:szCs w:val="22"/>
        </w:rPr>
      </w:pPr>
    </w:p>
    <w:p w14:paraId="7DE46FAF" w14:textId="77777777" w:rsidR="00577D3B" w:rsidRPr="00577D3B" w:rsidRDefault="00577D3B" w:rsidP="00577D3B">
      <w:pPr>
        <w:pStyle w:val="Pavadinimas"/>
        <w:rPr>
          <w:color w:val="000000"/>
          <w:sz w:val="22"/>
          <w:szCs w:val="22"/>
        </w:rPr>
      </w:pPr>
      <w:r w:rsidRPr="00904783">
        <w:rPr>
          <w:b/>
          <w:caps/>
          <w:color w:val="000000"/>
          <w:sz w:val="24"/>
          <w:szCs w:val="24"/>
          <w:lang w:val="lt-LT"/>
        </w:rPr>
        <w:t>Paslaugų perdavimo-priėmimo</w:t>
      </w:r>
      <w:r>
        <w:rPr>
          <w:color w:val="000000"/>
          <w:sz w:val="22"/>
          <w:szCs w:val="22"/>
        </w:rPr>
        <w:t xml:space="preserve"> </w:t>
      </w:r>
      <w:r w:rsidRPr="00904783">
        <w:rPr>
          <w:b/>
          <w:caps/>
          <w:color w:val="000000"/>
          <w:sz w:val="24"/>
          <w:szCs w:val="24"/>
          <w:lang w:val="lt-LT"/>
        </w:rPr>
        <w:t>aktas</w:t>
      </w:r>
    </w:p>
    <w:p w14:paraId="3F9D94A5" w14:textId="77777777" w:rsidR="00577D3B" w:rsidRPr="00904783" w:rsidRDefault="00577D3B" w:rsidP="00577D3B">
      <w:pPr>
        <w:pStyle w:val="Pavadinimas"/>
        <w:rPr>
          <w:b/>
          <w:sz w:val="24"/>
          <w:szCs w:val="24"/>
          <w:lang w:val="lt-LT"/>
        </w:rPr>
      </w:pPr>
    </w:p>
    <w:p w14:paraId="1B5C5263" w14:textId="77777777" w:rsidR="00577D3B" w:rsidRPr="00904783" w:rsidRDefault="00577D3B" w:rsidP="00577D3B">
      <w:pPr>
        <w:pStyle w:val="Pavadinimas"/>
        <w:rPr>
          <w:sz w:val="24"/>
          <w:szCs w:val="24"/>
          <w:lang w:val="lt-LT"/>
        </w:rPr>
      </w:pPr>
      <w:r w:rsidRPr="00904783">
        <w:rPr>
          <w:sz w:val="24"/>
          <w:szCs w:val="24"/>
          <w:lang w:val="lt-LT"/>
        </w:rPr>
        <w:t>20</w:t>
      </w:r>
      <w:r>
        <w:rPr>
          <w:sz w:val="24"/>
          <w:szCs w:val="24"/>
          <w:lang w:val="lt-LT"/>
        </w:rPr>
        <w:t>24</w:t>
      </w:r>
      <w:r w:rsidRPr="00904783">
        <w:rPr>
          <w:sz w:val="24"/>
          <w:szCs w:val="24"/>
          <w:lang w:val="lt-LT"/>
        </w:rPr>
        <w:t xml:space="preserve"> m. </w:t>
      </w:r>
      <w:r>
        <w:rPr>
          <w:sz w:val="24"/>
          <w:szCs w:val="24"/>
          <w:lang w:val="lt-LT"/>
        </w:rPr>
        <w:t>rugpjūčio</w:t>
      </w:r>
      <w:r w:rsidRPr="00904783">
        <w:rPr>
          <w:sz w:val="24"/>
          <w:szCs w:val="24"/>
          <w:lang w:val="lt-LT"/>
        </w:rPr>
        <w:t xml:space="preserve"> mėn. </w:t>
      </w:r>
      <w:r w:rsidR="00D86D4B">
        <w:rPr>
          <w:sz w:val="24"/>
          <w:szCs w:val="24"/>
          <w:lang w:val="lt-LT"/>
        </w:rPr>
        <w:t>2</w:t>
      </w:r>
      <w:r w:rsidRPr="00904783">
        <w:rPr>
          <w:sz w:val="24"/>
          <w:szCs w:val="24"/>
          <w:lang w:val="lt-LT"/>
        </w:rPr>
        <w:t xml:space="preserve"> d.</w:t>
      </w:r>
    </w:p>
    <w:p w14:paraId="3FD16EA4" w14:textId="77777777" w:rsidR="00577D3B" w:rsidRPr="00904783" w:rsidRDefault="00577D3B" w:rsidP="00577D3B">
      <w:pPr>
        <w:pStyle w:val="Pavadinimas"/>
        <w:rPr>
          <w:sz w:val="24"/>
          <w:szCs w:val="24"/>
          <w:lang w:val="lt-LT"/>
        </w:rPr>
      </w:pPr>
      <w:r>
        <w:rPr>
          <w:sz w:val="24"/>
          <w:szCs w:val="24"/>
          <w:lang w:val="lt-LT"/>
        </w:rPr>
        <w:t>Kaunas</w:t>
      </w:r>
    </w:p>
    <w:p w14:paraId="608E58C7" w14:textId="77777777" w:rsidR="00577D3B" w:rsidRPr="00904783" w:rsidRDefault="00577D3B" w:rsidP="00577D3B">
      <w:pPr>
        <w:pStyle w:val="Pavadinimas"/>
        <w:rPr>
          <w:sz w:val="24"/>
          <w:szCs w:val="24"/>
          <w:lang w:val="lt-LT"/>
        </w:rPr>
      </w:pPr>
    </w:p>
    <w:p w14:paraId="4FF0A3E8" w14:textId="77777777" w:rsidR="00577D3B" w:rsidRDefault="00577D3B" w:rsidP="00577D3B">
      <w:pPr>
        <w:ind w:right="42"/>
        <w:jc w:val="both"/>
        <w:rPr>
          <w:b/>
        </w:rPr>
      </w:pPr>
    </w:p>
    <w:p w14:paraId="5DCCDE69" w14:textId="77777777" w:rsidR="00577D3B" w:rsidRPr="00D86D4B" w:rsidRDefault="00577D3B" w:rsidP="00D86D4B">
      <w:pPr>
        <w:ind w:right="42"/>
        <w:jc w:val="both"/>
        <w:rPr>
          <w:sz w:val="22"/>
          <w:szCs w:val="22"/>
        </w:rPr>
      </w:pPr>
      <w:r w:rsidRPr="00D86D4B">
        <w:rPr>
          <w:sz w:val="22"/>
          <w:szCs w:val="22"/>
        </w:rPr>
        <w:t xml:space="preserve">Biržų kultūros centras, atstovaujamas direktoriaus Romo Lesevičiaus, veikiantis pagal įstaigos įstatus, į. k. 300000416, iš vienos pusės (toliau </w:t>
      </w:r>
      <w:r w:rsidRPr="00D86D4B">
        <w:rPr>
          <w:sz w:val="22"/>
          <w:szCs w:val="22"/>
          <w:lang w:val="lt-LT"/>
        </w:rPr>
        <w:t xml:space="preserve">- </w:t>
      </w:r>
      <w:r w:rsidRPr="00D86D4B">
        <w:rPr>
          <w:sz w:val="22"/>
          <w:szCs w:val="22"/>
        </w:rPr>
        <w:t>Užsakov</w:t>
      </w:r>
      <w:proofErr w:type="spellStart"/>
      <w:r w:rsidRPr="00D86D4B">
        <w:rPr>
          <w:sz w:val="22"/>
          <w:szCs w:val="22"/>
          <w:lang w:val="lt-LT"/>
        </w:rPr>
        <w:t>as</w:t>
      </w:r>
      <w:proofErr w:type="spellEnd"/>
      <w:r w:rsidRPr="00D86D4B">
        <w:rPr>
          <w:sz w:val="22"/>
          <w:szCs w:val="22"/>
        </w:rPr>
        <w:t xml:space="preserve">), ir G. Mažono firma „Emidija“, į. k. 134349839, atstovaujama direktoriaus Gražvydo Mažono (toliau </w:t>
      </w:r>
      <w:r w:rsidRPr="00D86D4B">
        <w:rPr>
          <w:sz w:val="22"/>
          <w:szCs w:val="22"/>
          <w:lang w:val="lt-LT"/>
        </w:rPr>
        <w:t xml:space="preserve">- </w:t>
      </w:r>
      <w:r w:rsidRPr="00D86D4B">
        <w:rPr>
          <w:sz w:val="22"/>
          <w:szCs w:val="22"/>
        </w:rPr>
        <w:t>Vykdytoj</w:t>
      </w:r>
      <w:proofErr w:type="spellStart"/>
      <w:r w:rsidRPr="00D86D4B">
        <w:rPr>
          <w:sz w:val="22"/>
          <w:szCs w:val="22"/>
          <w:lang w:val="lt-LT"/>
        </w:rPr>
        <w:t>as</w:t>
      </w:r>
      <w:proofErr w:type="spellEnd"/>
      <w:r w:rsidRPr="00D86D4B">
        <w:rPr>
          <w:sz w:val="22"/>
          <w:szCs w:val="22"/>
        </w:rPr>
        <w:t>), vykdydami 202</w:t>
      </w:r>
      <w:r w:rsidR="00D86D4B">
        <w:rPr>
          <w:sz w:val="22"/>
          <w:szCs w:val="22"/>
          <w:lang w:val="lt-LT"/>
        </w:rPr>
        <w:t>5</w:t>
      </w:r>
      <w:r w:rsidRPr="00D86D4B">
        <w:rPr>
          <w:sz w:val="22"/>
          <w:szCs w:val="22"/>
        </w:rPr>
        <w:t xml:space="preserve"> m. </w:t>
      </w:r>
      <w:r w:rsidR="00D86D4B">
        <w:rPr>
          <w:sz w:val="22"/>
          <w:szCs w:val="22"/>
          <w:lang w:val="lt-LT"/>
        </w:rPr>
        <w:t>birželio</w:t>
      </w:r>
      <w:r w:rsidRPr="00D86D4B">
        <w:rPr>
          <w:sz w:val="22"/>
          <w:szCs w:val="22"/>
        </w:rPr>
        <w:t xml:space="preserve"> mėn. </w:t>
      </w:r>
      <w:r w:rsidR="00D86D4B">
        <w:rPr>
          <w:sz w:val="22"/>
          <w:szCs w:val="22"/>
          <w:lang w:val="lt-LT"/>
        </w:rPr>
        <w:t>4</w:t>
      </w:r>
      <w:r w:rsidRPr="00D86D4B">
        <w:rPr>
          <w:sz w:val="22"/>
          <w:szCs w:val="22"/>
        </w:rPr>
        <w:t xml:space="preserve"> d. sudarytą sutartį Nr. 202</w:t>
      </w:r>
      <w:r w:rsidR="00D86D4B">
        <w:rPr>
          <w:sz w:val="22"/>
          <w:szCs w:val="22"/>
          <w:lang w:val="lt-LT"/>
        </w:rPr>
        <w:t>5</w:t>
      </w:r>
      <w:r w:rsidRPr="00D86D4B">
        <w:rPr>
          <w:sz w:val="22"/>
          <w:szCs w:val="22"/>
        </w:rPr>
        <w:t>/0</w:t>
      </w:r>
      <w:r w:rsidR="00D86D4B">
        <w:rPr>
          <w:sz w:val="22"/>
          <w:szCs w:val="22"/>
          <w:lang w:val="lt-LT"/>
        </w:rPr>
        <w:t>6</w:t>
      </w:r>
      <w:r w:rsidRPr="00D86D4B">
        <w:rPr>
          <w:sz w:val="22"/>
          <w:szCs w:val="22"/>
        </w:rPr>
        <w:t>/0</w:t>
      </w:r>
      <w:r w:rsidR="00D86D4B">
        <w:rPr>
          <w:sz w:val="22"/>
          <w:szCs w:val="22"/>
          <w:lang w:val="lt-LT"/>
        </w:rPr>
        <w:t>4</w:t>
      </w:r>
      <w:r w:rsidRPr="00D86D4B">
        <w:rPr>
          <w:sz w:val="22"/>
          <w:szCs w:val="22"/>
        </w:rPr>
        <w:t>, šiuo dokumentu patvirtina, kad visos sutartyje numatytos paslaugos Užsakovui buvo suteiktos tinkamai ir laiku. Šalys viena kitai pretenzijų neturi.</w:t>
      </w:r>
    </w:p>
    <w:p w14:paraId="177D47E6" w14:textId="77777777" w:rsidR="00577D3B" w:rsidRDefault="00577D3B" w:rsidP="00577D3B">
      <w:pPr>
        <w:ind w:right="42" w:firstLine="567"/>
        <w:jc w:val="both"/>
      </w:pPr>
    </w:p>
    <w:p w14:paraId="3C3C0FA8" w14:textId="77777777" w:rsidR="00577D3B" w:rsidRDefault="00577D3B" w:rsidP="00577D3B">
      <w:pPr>
        <w:ind w:right="42" w:firstLine="567"/>
        <w:jc w:val="both"/>
      </w:pPr>
    </w:p>
    <w:p w14:paraId="67317659" w14:textId="77777777" w:rsidR="00577D3B" w:rsidRDefault="00577D3B" w:rsidP="00577D3B">
      <w:pPr>
        <w:ind w:right="42" w:firstLine="567"/>
        <w:jc w:val="both"/>
      </w:pPr>
    </w:p>
    <w:p w14:paraId="6F9617C2" w14:textId="77777777" w:rsidR="00577D3B" w:rsidRDefault="00577D3B" w:rsidP="00577D3B">
      <w:pPr>
        <w:ind w:right="42" w:firstLine="567"/>
        <w:jc w:val="both"/>
      </w:pPr>
    </w:p>
    <w:p w14:paraId="6C1A6F1A" w14:textId="77777777" w:rsidR="00577D3B" w:rsidRDefault="00577D3B" w:rsidP="00577D3B">
      <w:pPr>
        <w:ind w:right="42" w:firstLine="567"/>
        <w:jc w:val="both"/>
      </w:pPr>
    </w:p>
    <w:p w14:paraId="4D251B93" w14:textId="77777777" w:rsidR="00577D3B" w:rsidRDefault="00577D3B" w:rsidP="00577D3B">
      <w:pPr>
        <w:ind w:right="42" w:firstLine="567"/>
        <w:jc w:val="both"/>
      </w:pPr>
    </w:p>
    <w:p w14:paraId="239FBC3B" w14:textId="77777777" w:rsidR="00577D3B" w:rsidRDefault="00577D3B" w:rsidP="00577D3B">
      <w:pPr>
        <w:ind w:right="42"/>
        <w:jc w:val="both"/>
      </w:pPr>
    </w:p>
    <w:p w14:paraId="4204F781" w14:textId="77777777" w:rsidR="00577D3B" w:rsidRDefault="00577D3B" w:rsidP="00577D3B">
      <w:pPr>
        <w:ind w:right="42" w:firstLine="567"/>
        <w:jc w:val="both"/>
      </w:pPr>
    </w:p>
    <w:p w14:paraId="5397E20F" w14:textId="77777777" w:rsidR="00577D3B" w:rsidRPr="00D43821" w:rsidRDefault="00577D3B" w:rsidP="00577D3B">
      <w:pPr>
        <w:ind w:right="42" w:firstLine="567"/>
        <w:jc w:val="both"/>
      </w:pPr>
    </w:p>
    <w:p w14:paraId="04C83D42" w14:textId="77777777" w:rsidR="00577D3B" w:rsidRDefault="00577D3B" w:rsidP="00577D3B">
      <w:pPr>
        <w:ind w:right="42"/>
        <w:jc w:val="both"/>
        <w:rPr>
          <w:b/>
        </w:rPr>
      </w:pPr>
    </w:p>
    <w:tbl>
      <w:tblPr>
        <w:tblW w:w="0" w:type="auto"/>
        <w:tblLayout w:type="fixed"/>
        <w:tblLook w:val="0000" w:firstRow="0" w:lastRow="0" w:firstColumn="0" w:lastColumn="0" w:noHBand="0" w:noVBand="0"/>
      </w:tblPr>
      <w:tblGrid>
        <w:gridCol w:w="4698"/>
        <w:gridCol w:w="4697"/>
      </w:tblGrid>
      <w:tr w:rsidR="00577D3B" w:rsidRPr="002C106B" w14:paraId="0438D831" w14:textId="77777777" w:rsidTr="00715342">
        <w:trPr>
          <w:trHeight w:val="288"/>
        </w:trPr>
        <w:tc>
          <w:tcPr>
            <w:tcW w:w="4698" w:type="dxa"/>
            <w:shd w:val="clear" w:color="auto" w:fill="auto"/>
          </w:tcPr>
          <w:p w14:paraId="10E2BE5C" w14:textId="77777777" w:rsidR="00577D3B" w:rsidRPr="002C106B" w:rsidRDefault="00577D3B" w:rsidP="00715342">
            <w:pPr>
              <w:pStyle w:val="Antrat4"/>
              <w:rPr>
                <w:bCs w:val="0"/>
                <w:color w:val="000000"/>
                <w:sz w:val="22"/>
                <w:szCs w:val="22"/>
              </w:rPr>
            </w:pPr>
            <w:r w:rsidRPr="002C106B">
              <w:rPr>
                <w:bCs w:val="0"/>
                <w:color w:val="000000"/>
                <w:sz w:val="22"/>
                <w:szCs w:val="22"/>
                <w:lang w:val="en-US"/>
              </w:rPr>
              <w:t xml:space="preserve"> </w:t>
            </w:r>
            <w:r w:rsidRPr="002C106B">
              <w:rPr>
                <w:bCs w:val="0"/>
                <w:color w:val="000000"/>
                <w:sz w:val="22"/>
                <w:szCs w:val="22"/>
              </w:rPr>
              <w:t xml:space="preserve"> Užsakovas:</w:t>
            </w:r>
          </w:p>
          <w:p w14:paraId="65AD776E" w14:textId="77777777" w:rsidR="00577D3B" w:rsidRPr="002C106B" w:rsidRDefault="00577D3B" w:rsidP="00715342">
            <w:pPr>
              <w:rPr>
                <w:color w:val="000000"/>
                <w:lang w:eastAsia="en-US"/>
              </w:rPr>
            </w:pPr>
          </w:p>
        </w:tc>
        <w:tc>
          <w:tcPr>
            <w:tcW w:w="4697" w:type="dxa"/>
            <w:shd w:val="clear" w:color="auto" w:fill="auto"/>
          </w:tcPr>
          <w:p w14:paraId="4ACBB703" w14:textId="77777777" w:rsidR="00577D3B" w:rsidRPr="002C106B" w:rsidRDefault="00577D3B" w:rsidP="00715342">
            <w:pPr>
              <w:pStyle w:val="Antrat4"/>
              <w:rPr>
                <w:color w:val="000000"/>
                <w:sz w:val="22"/>
                <w:szCs w:val="22"/>
              </w:rPr>
            </w:pPr>
            <w:r w:rsidRPr="002C106B">
              <w:rPr>
                <w:color w:val="000000"/>
                <w:sz w:val="22"/>
                <w:szCs w:val="22"/>
              </w:rPr>
              <w:t>Vykdytojas:</w:t>
            </w:r>
          </w:p>
        </w:tc>
      </w:tr>
      <w:tr w:rsidR="00577D3B" w:rsidRPr="002C106B" w14:paraId="7121A788" w14:textId="77777777" w:rsidTr="00715342">
        <w:trPr>
          <w:trHeight w:val="832"/>
        </w:trPr>
        <w:tc>
          <w:tcPr>
            <w:tcW w:w="4698" w:type="dxa"/>
            <w:shd w:val="clear" w:color="auto" w:fill="auto"/>
          </w:tcPr>
          <w:tbl>
            <w:tblPr>
              <w:tblW w:w="14012" w:type="dxa"/>
              <w:tblBorders>
                <w:top w:val="nil"/>
                <w:left w:val="nil"/>
                <w:right w:val="nil"/>
              </w:tblBorders>
              <w:tblLayout w:type="fixed"/>
              <w:tblLook w:val="0000" w:firstRow="0" w:lastRow="0" w:firstColumn="0" w:lastColumn="0" w:noHBand="0" w:noVBand="0"/>
            </w:tblPr>
            <w:tblGrid>
              <w:gridCol w:w="14012"/>
            </w:tblGrid>
            <w:tr w:rsidR="00577D3B" w:rsidRPr="002C106B" w14:paraId="6D949A3E" w14:textId="77777777" w:rsidTr="00715342">
              <w:tc>
                <w:tcPr>
                  <w:tcW w:w="14012" w:type="dxa"/>
                  <w:tcMar>
                    <w:top w:w="144" w:type="nil"/>
                    <w:right w:w="144" w:type="nil"/>
                  </w:tcMar>
                </w:tcPr>
                <w:p w14:paraId="13CA8B12" w14:textId="77777777" w:rsidR="00577D3B" w:rsidRPr="002C106B" w:rsidRDefault="00577D3B" w:rsidP="00715342">
                  <w:pPr>
                    <w:ind w:left="-250" w:firstLine="142"/>
                    <w:rPr>
                      <w:color w:val="000000"/>
                      <w:sz w:val="22"/>
                      <w:szCs w:val="22"/>
                    </w:rPr>
                  </w:pPr>
                  <w:r w:rsidRPr="002C106B">
                    <w:rPr>
                      <w:color w:val="000000"/>
                      <w:sz w:val="22"/>
                      <w:szCs w:val="22"/>
                    </w:rPr>
                    <w:t xml:space="preserve">  </w:t>
                  </w:r>
                  <w:r w:rsidRPr="00470606">
                    <w:rPr>
                      <w:sz w:val="22"/>
                      <w:szCs w:val="22"/>
                    </w:rPr>
                    <w:t>Biržų kultūros centras</w:t>
                  </w:r>
                </w:p>
                <w:p w14:paraId="5C45FF03" w14:textId="77777777" w:rsidR="00577D3B" w:rsidRPr="00470606" w:rsidRDefault="00577D3B" w:rsidP="00715342">
                  <w:pPr>
                    <w:rPr>
                      <w:color w:val="000000"/>
                      <w:sz w:val="22"/>
                      <w:szCs w:val="22"/>
                    </w:rPr>
                  </w:pPr>
                  <w:r w:rsidRPr="00470606">
                    <w:rPr>
                      <w:sz w:val="22"/>
                      <w:szCs w:val="22"/>
                      <w:lang w:val="en-US"/>
                    </w:rPr>
                    <w:t xml:space="preserve">J. </w:t>
                  </w:r>
                  <w:proofErr w:type="spellStart"/>
                  <w:r w:rsidRPr="00470606">
                    <w:rPr>
                      <w:sz w:val="22"/>
                      <w:szCs w:val="22"/>
                      <w:lang w:val="en-US"/>
                    </w:rPr>
                    <w:t>Basanavičiaus</w:t>
                  </w:r>
                  <w:proofErr w:type="spellEnd"/>
                  <w:r w:rsidRPr="00470606">
                    <w:rPr>
                      <w:sz w:val="22"/>
                      <w:szCs w:val="22"/>
                      <w:lang w:val="en-US"/>
                    </w:rPr>
                    <w:t xml:space="preserve"> g. 4, LT-41170 </w:t>
                  </w:r>
                  <w:proofErr w:type="spellStart"/>
                  <w:r w:rsidRPr="00470606">
                    <w:rPr>
                      <w:sz w:val="22"/>
                      <w:szCs w:val="22"/>
                      <w:lang w:val="en-US"/>
                    </w:rPr>
                    <w:t>Biržai</w:t>
                  </w:r>
                  <w:proofErr w:type="spellEnd"/>
                  <w:r w:rsidRPr="00470606">
                    <w:rPr>
                      <w:color w:val="000000"/>
                      <w:sz w:val="22"/>
                      <w:szCs w:val="22"/>
                    </w:rPr>
                    <w:t xml:space="preserve"> </w:t>
                  </w:r>
                </w:p>
                <w:p w14:paraId="04550F41" w14:textId="77777777" w:rsidR="00577D3B" w:rsidRPr="002C106B" w:rsidRDefault="00577D3B" w:rsidP="00715342">
                  <w:pPr>
                    <w:rPr>
                      <w:color w:val="000000"/>
                      <w:sz w:val="22"/>
                      <w:szCs w:val="22"/>
                    </w:rPr>
                  </w:pPr>
                  <w:r w:rsidRPr="002C106B">
                    <w:rPr>
                      <w:color w:val="000000"/>
                      <w:sz w:val="22"/>
                      <w:szCs w:val="22"/>
                    </w:rPr>
                    <w:t xml:space="preserve">Įm. kodas </w:t>
                  </w:r>
                  <w:r w:rsidRPr="00470606">
                    <w:rPr>
                      <w:sz w:val="22"/>
                      <w:szCs w:val="22"/>
                    </w:rPr>
                    <w:t>300000416</w:t>
                  </w:r>
                </w:p>
                <w:p w14:paraId="4E36D913" w14:textId="77777777" w:rsidR="00577D3B" w:rsidRPr="00470606" w:rsidRDefault="00577D3B" w:rsidP="00715342">
                  <w:pPr>
                    <w:rPr>
                      <w:color w:val="000000"/>
                      <w:sz w:val="22"/>
                      <w:szCs w:val="22"/>
                      <w:lang w:val="en-US"/>
                    </w:rPr>
                  </w:pPr>
                  <w:r w:rsidRPr="002C106B">
                    <w:rPr>
                      <w:color w:val="000000"/>
                      <w:sz w:val="22"/>
                      <w:szCs w:val="22"/>
                    </w:rPr>
                    <w:t xml:space="preserve">PVM mok. kodas </w:t>
                  </w:r>
                  <w:r>
                    <w:rPr>
                      <w:color w:val="000000"/>
                      <w:sz w:val="22"/>
                      <w:szCs w:val="22"/>
                      <w:lang w:val="en-US"/>
                    </w:rPr>
                    <w:t>-</w:t>
                  </w:r>
                </w:p>
                <w:p w14:paraId="29328B0A" w14:textId="77777777" w:rsidR="00577D3B" w:rsidRDefault="00577D3B" w:rsidP="00715342">
                  <w:pPr>
                    <w:rPr>
                      <w:color w:val="000000"/>
                      <w:sz w:val="22"/>
                      <w:szCs w:val="22"/>
                    </w:rPr>
                  </w:pPr>
                  <w:r w:rsidRPr="002C106B">
                    <w:rPr>
                      <w:color w:val="000000"/>
                      <w:sz w:val="22"/>
                      <w:szCs w:val="22"/>
                    </w:rPr>
                    <w:t xml:space="preserve">Tel.: </w:t>
                  </w:r>
                  <w:r w:rsidRPr="00470606">
                    <w:rPr>
                      <w:color w:val="000000"/>
                      <w:sz w:val="22"/>
                      <w:szCs w:val="22"/>
                    </w:rPr>
                    <w:t>+370 68718638</w:t>
                  </w:r>
                </w:p>
                <w:p w14:paraId="130CD002" w14:textId="77777777" w:rsidR="00577D3B" w:rsidRPr="003D5947" w:rsidRDefault="00577D3B" w:rsidP="00715342">
                  <w:pPr>
                    <w:rPr>
                      <w:color w:val="000000"/>
                      <w:sz w:val="22"/>
                      <w:szCs w:val="22"/>
                      <w:lang w:val="lt-LT"/>
                    </w:rPr>
                  </w:pPr>
                  <w:r>
                    <w:rPr>
                      <w:color w:val="000000"/>
                      <w:sz w:val="22"/>
                      <w:szCs w:val="22"/>
                      <w:lang w:val="lt-LT"/>
                    </w:rPr>
                    <w:t xml:space="preserve">El.p. </w:t>
                  </w:r>
                  <w:r w:rsidRPr="00470606">
                    <w:rPr>
                      <w:color w:val="000000"/>
                      <w:sz w:val="22"/>
                      <w:szCs w:val="22"/>
                      <w:lang w:val="lt-LT"/>
                    </w:rPr>
                    <w:t>birzukulturoscentras@gmail.com</w:t>
                  </w:r>
                </w:p>
              </w:tc>
            </w:tr>
          </w:tbl>
          <w:p w14:paraId="78EE1B3B" w14:textId="77777777" w:rsidR="00577D3B" w:rsidRPr="002C106B" w:rsidRDefault="00577D3B" w:rsidP="00715342">
            <w:pPr>
              <w:rPr>
                <w:color w:val="000000"/>
                <w:sz w:val="22"/>
                <w:szCs w:val="22"/>
              </w:rPr>
            </w:pPr>
          </w:p>
        </w:tc>
        <w:tc>
          <w:tcPr>
            <w:tcW w:w="4697" w:type="dxa"/>
            <w:shd w:val="clear" w:color="auto" w:fill="auto"/>
          </w:tcPr>
          <w:p w14:paraId="6197970D" w14:textId="77777777" w:rsidR="00577D3B" w:rsidRPr="002C106B" w:rsidRDefault="00577D3B" w:rsidP="00715342">
            <w:pPr>
              <w:pStyle w:val="Antrat2"/>
              <w:jc w:val="both"/>
              <w:rPr>
                <w:b w:val="0"/>
                <w:color w:val="000000"/>
                <w:sz w:val="22"/>
                <w:szCs w:val="22"/>
              </w:rPr>
            </w:pPr>
            <w:r w:rsidRPr="002C106B">
              <w:rPr>
                <w:b w:val="0"/>
                <w:color w:val="000000"/>
                <w:sz w:val="22"/>
                <w:szCs w:val="22"/>
              </w:rPr>
              <w:t>G. Mažono firma „EMIDIJA“</w:t>
            </w:r>
          </w:p>
          <w:p w14:paraId="0F8AA7DD" w14:textId="77777777" w:rsidR="00577D3B" w:rsidRPr="002C106B" w:rsidRDefault="00577D3B" w:rsidP="00715342">
            <w:pPr>
              <w:rPr>
                <w:color w:val="000000"/>
                <w:sz w:val="22"/>
                <w:szCs w:val="22"/>
              </w:rPr>
            </w:pPr>
            <w:r w:rsidRPr="002C106B">
              <w:rPr>
                <w:color w:val="000000"/>
                <w:sz w:val="22"/>
                <w:szCs w:val="22"/>
              </w:rPr>
              <w:t>Draugystės g. 19-339, LT-51230 Kaunas</w:t>
            </w:r>
          </w:p>
          <w:p w14:paraId="55569077" w14:textId="77777777" w:rsidR="00577D3B" w:rsidRPr="002C106B" w:rsidRDefault="00577D3B" w:rsidP="00715342">
            <w:pPr>
              <w:jc w:val="both"/>
              <w:rPr>
                <w:color w:val="000000"/>
                <w:sz w:val="22"/>
                <w:szCs w:val="22"/>
              </w:rPr>
            </w:pPr>
            <w:r w:rsidRPr="002C106B">
              <w:rPr>
                <w:color w:val="000000"/>
                <w:sz w:val="22"/>
                <w:szCs w:val="22"/>
              </w:rPr>
              <w:t xml:space="preserve">Įm.kodas 134349839 </w:t>
            </w:r>
          </w:p>
          <w:p w14:paraId="74F1147F" w14:textId="77777777" w:rsidR="00577D3B" w:rsidRPr="002C106B" w:rsidRDefault="00577D3B" w:rsidP="00715342">
            <w:pPr>
              <w:rPr>
                <w:color w:val="000000"/>
                <w:sz w:val="22"/>
                <w:szCs w:val="22"/>
              </w:rPr>
            </w:pPr>
            <w:r w:rsidRPr="002C106B">
              <w:rPr>
                <w:color w:val="000000"/>
                <w:sz w:val="22"/>
                <w:szCs w:val="22"/>
              </w:rPr>
              <w:t>PVM mok. kodas LT343498314</w:t>
            </w:r>
          </w:p>
          <w:p w14:paraId="5FAC4239" w14:textId="77777777" w:rsidR="00577D3B" w:rsidRDefault="00577D3B" w:rsidP="00715342">
            <w:pPr>
              <w:rPr>
                <w:color w:val="000000"/>
                <w:sz w:val="22"/>
                <w:szCs w:val="22"/>
              </w:rPr>
            </w:pPr>
            <w:r w:rsidRPr="002C106B">
              <w:rPr>
                <w:color w:val="000000"/>
                <w:sz w:val="22"/>
                <w:szCs w:val="22"/>
              </w:rPr>
              <w:t>Tel.:</w:t>
            </w:r>
            <w:r w:rsidRPr="002C106B">
              <w:rPr>
                <w:color w:val="000000"/>
                <w:sz w:val="22"/>
                <w:szCs w:val="22"/>
                <w:lang w:val="lt-LT"/>
              </w:rPr>
              <w:t xml:space="preserve"> </w:t>
            </w:r>
            <w:r w:rsidR="00D86D4B">
              <w:rPr>
                <w:color w:val="000000"/>
                <w:sz w:val="22"/>
                <w:szCs w:val="22"/>
                <w:lang w:val="lt-LT"/>
              </w:rPr>
              <w:t>+370</w:t>
            </w:r>
            <w:r w:rsidRPr="002C106B">
              <w:rPr>
                <w:color w:val="000000"/>
                <w:sz w:val="22"/>
                <w:szCs w:val="22"/>
                <w:lang w:val="lt-LT"/>
              </w:rPr>
              <w:t xml:space="preserve"> </w:t>
            </w:r>
            <w:r w:rsidRPr="002C106B">
              <w:rPr>
                <w:color w:val="000000"/>
                <w:sz w:val="22"/>
                <w:szCs w:val="22"/>
              </w:rPr>
              <w:t>687</w:t>
            </w:r>
            <w:r w:rsidRPr="002C106B">
              <w:rPr>
                <w:color w:val="000000"/>
                <w:sz w:val="22"/>
                <w:szCs w:val="22"/>
                <w:lang w:val="lt-LT"/>
              </w:rPr>
              <w:t xml:space="preserve"> </w:t>
            </w:r>
            <w:r w:rsidRPr="002C106B">
              <w:rPr>
                <w:color w:val="000000"/>
                <w:sz w:val="22"/>
                <w:szCs w:val="22"/>
              </w:rPr>
              <w:t>45122</w:t>
            </w:r>
            <w:r w:rsidRPr="002C106B">
              <w:rPr>
                <w:color w:val="000000"/>
                <w:sz w:val="22"/>
                <w:szCs w:val="22"/>
                <w:lang w:val="lt-LT"/>
              </w:rPr>
              <w:t xml:space="preserve">; </w:t>
            </w:r>
            <w:r w:rsidR="00D86D4B">
              <w:rPr>
                <w:color w:val="000000"/>
                <w:sz w:val="22"/>
                <w:szCs w:val="22"/>
                <w:lang w:val="lt-LT"/>
              </w:rPr>
              <w:t>+370</w:t>
            </w:r>
            <w:r w:rsidRPr="002C106B">
              <w:rPr>
                <w:color w:val="000000"/>
                <w:sz w:val="22"/>
                <w:szCs w:val="22"/>
              </w:rPr>
              <w:t> 620 92411</w:t>
            </w:r>
          </w:p>
          <w:p w14:paraId="6E7568BC" w14:textId="77777777" w:rsidR="00577D3B" w:rsidRPr="00025160" w:rsidRDefault="00577D3B" w:rsidP="00715342">
            <w:pPr>
              <w:rPr>
                <w:color w:val="000000"/>
                <w:sz w:val="22"/>
                <w:szCs w:val="22"/>
                <w:lang w:val="en-US"/>
              </w:rPr>
            </w:pPr>
            <w:r>
              <w:rPr>
                <w:color w:val="000000"/>
                <w:sz w:val="22"/>
                <w:szCs w:val="22"/>
                <w:lang w:val="lt-LT"/>
              </w:rPr>
              <w:t>El.p. info</w:t>
            </w:r>
            <w:r>
              <w:rPr>
                <w:color w:val="000000"/>
                <w:sz w:val="22"/>
                <w:szCs w:val="22"/>
                <w:lang w:val="en-US"/>
              </w:rPr>
              <w:t>@emidija.lt</w:t>
            </w:r>
          </w:p>
          <w:p w14:paraId="293FE0F2" w14:textId="77777777" w:rsidR="00577D3B" w:rsidRPr="002C106B" w:rsidRDefault="00577D3B" w:rsidP="00715342">
            <w:pPr>
              <w:rPr>
                <w:color w:val="000000"/>
                <w:sz w:val="22"/>
                <w:szCs w:val="22"/>
              </w:rPr>
            </w:pPr>
            <w:r w:rsidRPr="002C106B">
              <w:rPr>
                <w:color w:val="000000"/>
                <w:sz w:val="22"/>
                <w:szCs w:val="22"/>
              </w:rPr>
              <w:t>A/s LT687300010002250978</w:t>
            </w:r>
          </w:p>
          <w:p w14:paraId="12A56614" w14:textId="77777777" w:rsidR="00577D3B" w:rsidRPr="002C106B" w:rsidRDefault="00577D3B" w:rsidP="00715342">
            <w:pPr>
              <w:rPr>
                <w:color w:val="000000"/>
                <w:sz w:val="22"/>
                <w:szCs w:val="22"/>
              </w:rPr>
            </w:pPr>
            <w:r w:rsidRPr="002C106B">
              <w:rPr>
                <w:color w:val="000000"/>
                <w:sz w:val="22"/>
                <w:szCs w:val="22"/>
              </w:rPr>
              <w:t>AB „Swedbank“</w:t>
            </w:r>
          </w:p>
          <w:p w14:paraId="6E49CFA6" w14:textId="77777777" w:rsidR="00577D3B" w:rsidRPr="002C106B" w:rsidRDefault="00577D3B" w:rsidP="00715342">
            <w:pPr>
              <w:rPr>
                <w:rFonts w:eastAsia="SimSun"/>
                <w:color w:val="000000"/>
                <w:sz w:val="22"/>
                <w:szCs w:val="22"/>
              </w:rPr>
            </w:pPr>
            <w:r w:rsidRPr="002C106B">
              <w:rPr>
                <w:rFonts w:eastAsia="SimSun"/>
                <w:color w:val="000000"/>
                <w:sz w:val="22"/>
                <w:szCs w:val="22"/>
              </w:rPr>
              <w:t>B/k 73000</w:t>
            </w:r>
          </w:p>
          <w:p w14:paraId="20B010F6" w14:textId="77777777" w:rsidR="00577D3B" w:rsidRPr="002C106B" w:rsidRDefault="00577D3B" w:rsidP="00715342">
            <w:pPr>
              <w:rPr>
                <w:rFonts w:eastAsia="SimSun"/>
                <w:color w:val="000000"/>
                <w:sz w:val="22"/>
                <w:szCs w:val="22"/>
              </w:rPr>
            </w:pPr>
          </w:p>
          <w:p w14:paraId="1D87785F" w14:textId="77777777" w:rsidR="00577D3B" w:rsidRPr="002C106B" w:rsidRDefault="00577D3B" w:rsidP="00715342">
            <w:pPr>
              <w:rPr>
                <w:rFonts w:eastAsia="SimSun"/>
                <w:color w:val="000000"/>
                <w:sz w:val="22"/>
                <w:szCs w:val="22"/>
                <w:lang w:val="en-US"/>
              </w:rPr>
            </w:pPr>
          </w:p>
        </w:tc>
      </w:tr>
      <w:tr w:rsidR="00577D3B" w:rsidRPr="002C106B" w14:paraId="77B2FE0A" w14:textId="77777777" w:rsidTr="00715342">
        <w:trPr>
          <w:trHeight w:val="96"/>
        </w:trPr>
        <w:tc>
          <w:tcPr>
            <w:tcW w:w="4698" w:type="dxa"/>
            <w:shd w:val="clear" w:color="auto" w:fill="auto"/>
          </w:tcPr>
          <w:p w14:paraId="3324F023" w14:textId="77777777" w:rsidR="00577D3B" w:rsidRDefault="00577D3B" w:rsidP="00715342">
            <w:pPr>
              <w:rPr>
                <w:color w:val="000000"/>
                <w:sz w:val="22"/>
                <w:szCs w:val="22"/>
              </w:rPr>
            </w:pPr>
            <w:r>
              <w:rPr>
                <w:color w:val="000000"/>
                <w:sz w:val="22"/>
                <w:szCs w:val="22"/>
                <w:lang w:val="en-US"/>
              </w:rPr>
              <w:t>D</w:t>
            </w:r>
            <w:r w:rsidRPr="008D1834">
              <w:rPr>
                <w:color w:val="000000"/>
                <w:sz w:val="22"/>
                <w:szCs w:val="22"/>
              </w:rPr>
              <w:t xml:space="preserve">irektorius </w:t>
            </w:r>
          </w:p>
          <w:p w14:paraId="2B1D3F90" w14:textId="77777777" w:rsidR="00577D3B" w:rsidRPr="002C106B" w:rsidRDefault="00577D3B" w:rsidP="00715342">
            <w:pPr>
              <w:rPr>
                <w:color w:val="000000"/>
                <w:sz w:val="22"/>
                <w:szCs w:val="22"/>
              </w:rPr>
            </w:pPr>
            <w:r w:rsidRPr="00470606">
              <w:rPr>
                <w:sz w:val="22"/>
                <w:szCs w:val="22"/>
              </w:rPr>
              <w:t>Rom</w:t>
            </w:r>
            <w:r w:rsidRPr="00470606">
              <w:rPr>
                <w:sz w:val="22"/>
                <w:szCs w:val="22"/>
                <w:lang w:val="en-US"/>
              </w:rPr>
              <w:t>as</w:t>
            </w:r>
            <w:r w:rsidRPr="00470606">
              <w:rPr>
                <w:sz w:val="22"/>
                <w:szCs w:val="22"/>
              </w:rPr>
              <w:t xml:space="preserve"> Lesevičius</w:t>
            </w:r>
          </w:p>
        </w:tc>
        <w:tc>
          <w:tcPr>
            <w:tcW w:w="4697" w:type="dxa"/>
            <w:shd w:val="clear" w:color="auto" w:fill="auto"/>
          </w:tcPr>
          <w:p w14:paraId="1C1C50C8" w14:textId="77777777" w:rsidR="00577D3B" w:rsidRPr="002C106B" w:rsidRDefault="00577D3B" w:rsidP="00715342">
            <w:pPr>
              <w:rPr>
                <w:color w:val="000000"/>
                <w:sz w:val="22"/>
                <w:szCs w:val="22"/>
              </w:rPr>
            </w:pPr>
            <w:r w:rsidRPr="002C106B">
              <w:rPr>
                <w:color w:val="000000"/>
                <w:sz w:val="22"/>
                <w:szCs w:val="22"/>
                <w:lang w:val="lt-LT"/>
              </w:rPr>
              <w:t>Direktorius</w:t>
            </w:r>
          </w:p>
          <w:p w14:paraId="0553B77E" w14:textId="77777777" w:rsidR="00577D3B" w:rsidRPr="002C106B" w:rsidRDefault="00577D3B" w:rsidP="00715342">
            <w:pPr>
              <w:jc w:val="both"/>
              <w:rPr>
                <w:color w:val="000000"/>
                <w:sz w:val="22"/>
                <w:szCs w:val="22"/>
              </w:rPr>
            </w:pPr>
            <w:r w:rsidRPr="002C106B">
              <w:rPr>
                <w:color w:val="000000"/>
                <w:sz w:val="22"/>
                <w:szCs w:val="22"/>
              </w:rPr>
              <w:t>Gražvydas Mažonas</w:t>
            </w:r>
          </w:p>
        </w:tc>
      </w:tr>
      <w:tr w:rsidR="00577D3B" w:rsidRPr="002C106B" w14:paraId="5629613F" w14:textId="77777777" w:rsidTr="00715342">
        <w:trPr>
          <w:trHeight w:val="92"/>
        </w:trPr>
        <w:tc>
          <w:tcPr>
            <w:tcW w:w="4698" w:type="dxa"/>
            <w:shd w:val="clear" w:color="auto" w:fill="auto"/>
          </w:tcPr>
          <w:p w14:paraId="28C8B85A" w14:textId="77777777" w:rsidR="00577D3B" w:rsidRPr="002C106B" w:rsidRDefault="00577D3B" w:rsidP="00715342">
            <w:pPr>
              <w:jc w:val="both"/>
              <w:rPr>
                <w:color w:val="000000"/>
                <w:sz w:val="22"/>
                <w:szCs w:val="22"/>
              </w:rPr>
            </w:pPr>
          </w:p>
          <w:p w14:paraId="37550BC5" w14:textId="77777777" w:rsidR="00577D3B" w:rsidRPr="002C106B" w:rsidRDefault="00577D3B" w:rsidP="00715342">
            <w:pPr>
              <w:jc w:val="both"/>
              <w:rPr>
                <w:color w:val="000000"/>
                <w:sz w:val="22"/>
                <w:szCs w:val="22"/>
              </w:rPr>
            </w:pPr>
          </w:p>
          <w:p w14:paraId="54B14B73" w14:textId="77777777" w:rsidR="00577D3B" w:rsidRPr="002C106B" w:rsidRDefault="00577D3B" w:rsidP="00715342">
            <w:pPr>
              <w:rPr>
                <w:color w:val="000000"/>
                <w:sz w:val="22"/>
                <w:szCs w:val="22"/>
              </w:rPr>
            </w:pPr>
            <w:r w:rsidRPr="002C106B">
              <w:rPr>
                <w:color w:val="000000"/>
                <w:sz w:val="22"/>
                <w:szCs w:val="22"/>
              </w:rPr>
              <w:t>..................................................</w:t>
            </w:r>
          </w:p>
        </w:tc>
        <w:tc>
          <w:tcPr>
            <w:tcW w:w="4697" w:type="dxa"/>
            <w:shd w:val="clear" w:color="auto" w:fill="auto"/>
          </w:tcPr>
          <w:p w14:paraId="30A84E2C" w14:textId="77777777" w:rsidR="00577D3B" w:rsidRPr="002C106B" w:rsidRDefault="00577D3B" w:rsidP="00715342">
            <w:pPr>
              <w:jc w:val="both"/>
              <w:rPr>
                <w:color w:val="000000"/>
                <w:sz w:val="22"/>
                <w:szCs w:val="22"/>
              </w:rPr>
            </w:pPr>
          </w:p>
          <w:p w14:paraId="43CBCE31" w14:textId="77777777" w:rsidR="00577D3B" w:rsidRPr="002C106B" w:rsidRDefault="00577D3B" w:rsidP="00715342">
            <w:pPr>
              <w:jc w:val="both"/>
              <w:rPr>
                <w:color w:val="000000"/>
                <w:sz w:val="22"/>
                <w:szCs w:val="22"/>
              </w:rPr>
            </w:pPr>
          </w:p>
          <w:p w14:paraId="7CB21054" w14:textId="77777777" w:rsidR="00577D3B" w:rsidRPr="002C106B" w:rsidRDefault="00577D3B" w:rsidP="00715342">
            <w:pPr>
              <w:jc w:val="both"/>
              <w:rPr>
                <w:bCs/>
                <w:color w:val="000000"/>
                <w:sz w:val="22"/>
                <w:szCs w:val="22"/>
              </w:rPr>
            </w:pPr>
            <w:r w:rsidRPr="002C106B">
              <w:rPr>
                <w:color w:val="000000"/>
                <w:sz w:val="22"/>
                <w:szCs w:val="22"/>
              </w:rPr>
              <w:t>..................................................</w:t>
            </w:r>
          </w:p>
        </w:tc>
      </w:tr>
      <w:tr w:rsidR="00577D3B" w:rsidRPr="002C106B" w14:paraId="12ADF22D" w14:textId="77777777" w:rsidTr="00715342">
        <w:trPr>
          <w:trHeight w:val="273"/>
        </w:trPr>
        <w:tc>
          <w:tcPr>
            <w:tcW w:w="4698" w:type="dxa"/>
            <w:shd w:val="clear" w:color="auto" w:fill="auto"/>
          </w:tcPr>
          <w:p w14:paraId="0C849C1C" w14:textId="77777777" w:rsidR="00577D3B" w:rsidRPr="002C106B" w:rsidRDefault="00577D3B" w:rsidP="00715342">
            <w:pPr>
              <w:rPr>
                <w:color w:val="000000"/>
                <w:sz w:val="22"/>
                <w:szCs w:val="22"/>
              </w:rPr>
            </w:pPr>
            <w:r w:rsidRPr="002C106B">
              <w:rPr>
                <w:color w:val="000000"/>
                <w:sz w:val="22"/>
                <w:szCs w:val="22"/>
              </w:rPr>
              <w:t xml:space="preserve">       </w:t>
            </w:r>
            <w:r w:rsidRPr="002C106B">
              <w:rPr>
                <w:color w:val="000000"/>
                <w:sz w:val="22"/>
                <w:szCs w:val="22"/>
                <w:lang w:val="lt-LT"/>
              </w:rPr>
              <w:t xml:space="preserve">        </w:t>
            </w:r>
            <w:r w:rsidRPr="002C106B">
              <w:rPr>
                <w:color w:val="000000"/>
                <w:sz w:val="22"/>
                <w:szCs w:val="22"/>
              </w:rPr>
              <w:t xml:space="preserve"> (parašas)</w:t>
            </w:r>
          </w:p>
        </w:tc>
        <w:tc>
          <w:tcPr>
            <w:tcW w:w="4697" w:type="dxa"/>
            <w:shd w:val="clear" w:color="auto" w:fill="auto"/>
          </w:tcPr>
          <w:p w14:paraId="56659911" w14:textId="77777777" w:rsidR="00577D3B" w:rsidRPr="002C106B" w:rsidRDefault="00577D3B" w:rsidP="00715342">
            <w:pPr>
              <w:rPr>
                <w:bCs/>
                <w:color w:val="000000"/>
                <w:sz w:val="22"/>
                <w:szCs w:val="22"/>
              </w:rPr>
            </w:pPr>
            <w:r w:rsidRPr="002C106B">
              <w:rPr>
                <w:color w:val="000000"/>
                <w:sz w:val="22"/>
                <w:szCs w:val="22"/>
              </w:rPr>
              <w:t xml:space="preserve">      </w:t>
            </w:r>
            <w:r w:rsidRPr="002C106B">
              <w:rPr>
                <w:color w:val="000000"/>
                <w:sz w:val="22"/>
                <w:szCs w:val="22"/>
                <w:lang w:val="lt-LT"/>
              </w:rPr>
              <w:t xml:space="preserve">          </w:t>
            </w:r>
            <w:r w:rsidRPr="002C106B">
              <w:rPr>
                <w:color w:val="000000"/>
                <w:sz w:val="22"/>
                <w:szCs w:val="22"/>
              </w:rPr>
              <w:t xml:space="preserve">  (parašas)</w:t>
            </w:r>
          </w:p>
        </w:tc>
      </w:tr>
    </w:tbl>
    <w:p w14:paraId="36306963" w14:textId="77777777" w:rsidR="00021FA5" w:rsidRPr="002C106B" w:rsidRDefault="00021FA5" w:rsidP="00151BC7">
      <w:pPr>
        <w:rPr>
          <w:color w:val="000000"/>
          <w:sz w:val="22"/>
          <w:szCs w:val="22"/>
        </w:rPr>
      </w:pPr>
    </w:p>
    <w:sectPr w:rsidR="00021FA5" w:rsidRPr="002C106B" w:rsidSect="00151BC7">
      <w:footerReference w:type="even" r:id="rId9"/>
      <w:footerReference w:type="default" r:id="rId10"/>
      <w:pgSz w:w="11906" w:h="16838"/>
      <w:pgMar w:top="1225"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AEC37" w14:textId="77777777" w:rsidR="000B3738" w:rsidRDefault="000B3738" w:rsidP="00D36D66">
      <w:r>
        <w:separator/>
      </w:r>
    </w:p>
  </w:endnote>
  <w:endnote w:type="continuationSeparator" w:id="0">
    <w:p w14:paraId="13C48B59" w14:textId="77777777" w:rsidR="000B3738" w:rsidRDefault="000B3738" w:rsidP="00D36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Raleway">
    <w:charset w:val="BA"/>
    <w:family w:val="auto"/>
    <w:pitch w:val="variable"/>
    <w:sig w:usb0="A00002FF" w:usb1="5000205B" w:usb2="00000000" w:usb3="00000000" w:csb0="00000197"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78557" w14:textId="77777777" w:rsidR="00D36D66" w:rsidRDefault="00D36D66" w:rsidP="00B22FAA">
    <w:pPr>
      <w:pStyle w:val="Porat"/>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p w14:paraId="29A31BDF" w14:textId="77777777" w:rsidR="00D36D66" w:rsidRDefault="00D36D6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7383F" w14:textId="77777777" w:rsidR="00D36D66" w:rsidRDefault="00D36D66" w:rsidP="00B22FAA">
    <w:pPr>
      <w:pStyle w:val="Porat"/>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1</w:t>
    </w:r>
    <w:r>
      <w:rPr>
        <w:rStyle w:val="Puslapionumeris"/>
      </w:rPr>
      <w:fldChar w:fldCharType="end"/>
    </w:r>
  </w:p>
  <w:p w14:paraId="7F858F64" w14:textId="77777777" w:rsidR="00D36D66" w:rsidRDefault="00D36D6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D4AC1" w14:textId="77777777" w:rsidR="000B3738" w:rsidRDefault="000B3738" w:rsidP="00D36D66">
      <w:r>
        <w:separator/>
      </w:r>
    </w:p>
  </w:footnote>
  <w:footnote w:type="continuationSeparator" w:id="0">
    <w:p w14:paraId="2E5F307E" w14:textId="77777777" w:rsidR="000B3738" w:rsidRDefault="000B3738" w:rsidP="00D36D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30C4AF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3"/>
    <w:multiLevelType w:val="multilevel"/>
    <w:tmpl w:val="00000003"/>
    <w:name w:val="WW8Num5"/>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DE81E7D"/>
    <w:multiLevelType w:val="hybridMultilevel"/>
    <w:tmpl w:val="A81CA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8A39BD"/>
    <w:multiLevelType w:val="multilevel"/>
    <w:tmpl w:val="8F903396"/>
    <w:lvl w:ilvl="0">
      <w:start w:val="1"/>
      <w:numFmt w:val="decimal"/>
      <w:lvlText w:val="%1"/>
      <w:lvlJc w:val="left"/>
      <w:pPr>
        <w:ind w:left="360" w:hanging="360"/>
      </w:pPr>
      <w:rPr>
        <w:rFonts w:hint="default"/>
        <w:color w:val="1D1B11"/>
      </w:rPr>
    </w:lvl>
    <w:lvl w:ilvl="1">
      <w:start w:val="1"/>
      <w:numFmt w:val="decimal"/>
      <w:lvlText w:val="%1.%2"/>
      <w:lvlJc w:val="left"/>
      <w:pPr>
        <w:ind w:left="360" w:hanging="360"/>
      </w:pPr>
      <w:rPr>
        <w:rFonts w:hint="default"/>
        <w:color w:val="1D1B11"/>
      </w:rPr>
    </w:lvl>
    <w:lvl w:ilvl="2">
      <w:start w:val="1"/>
      <w:numFmt w:val="decimal"/>
      <w:lvlText w:val="%1.%2.%3"/>
      <w:lvlJc w:val="left"/>
      <w:pPr>
        <w:ind w:left="720" w:hanging="720"/>
      </w:pPr>
      <w:rPr>
        <w:rFonts w:hint="default"/>
        <w:color w:val="1D1B11"/>
      </w:rPr>
    </w:lvl>
    <w:lvl w:ilvl="3">
      <w:start w:val="1"/>
      <w:numFmt w:val="decimal"/>
      <w:lvlText w:val="%1.%2.%3.%4"/>
      <w:lvlJc w:val="left"/>
      <w:pPr>
        <w:ind w:left="720" w:hanging="720"/>
      </w:pPr>
      <w:rPr>
        <w:rFonts w:hint="default"/>
        <w:color w:val="1D1B11"/>
      </w:rPr>
    </w:lvl>
    <w:lvl w:ilvl="4">
      <w:start w:val="1"/>
      <w:numFmt w:val="decimal"/>
      <w:lvlText w:val="%1.%2.%3.%4.%5"/>
      <w:lvlJc w:val="left"/>
      <w:pPr>
        <w:ind w:left="1080" w:hanging="1080"/>
      </w:pPr>
      <w:rPr>
        <w:rFonts w:hint="default"/>
        <w:color w:val="1D1B11"/>
      </w:rPr>
    </w:lvl>
    <w:lvl w:ilvl="5">
      <w:start w:val="1"/>
      <w:numFmt w:val="decimal"/>
      <w:lvlText w:val="%1.%2.%3.%4.%5.%6"/>
      <w:lvlJc w:val="left"/>
      <w:pPr>
        <w:ind w:left="1080" w:hanging="1080"/>
      </w:pPr>
      <w:rPr>
        <w:rFonts w:hint="default"/>
        <w:color w:val="1D1B11"/>
      </w:rPr>
    </w:lvl>
    <w:lvl w:ilvl="6">
      <w:start w:val="1"/>
      <w:numFmt w:val="decimal"/>
      <w:lvlText w:val="%1.%2.%3.%4.%5.%6.%7"/>
      <w:lvlJc w:val="left"/>
      <w:pPr>
        <w:ind w:left="1440" w:hanging="1440"/>
      </w:pPr>
      <w:rPr>
        <w:rFonts w:hint="default"/>
        <w:color w:val="1D1B11"/>
      </w:rPr>
    </w:lvl>
    <w:lvl w:ilvl="7">
      <w:start w:val="1"/>
      <w:numFmt w:val="decimal"/>
      <w:lvlText w:val="%1.%2.%3.%4.%5.%6.%7.%8"/>
      <w:lvlJc w:val="left"/>
      <w:pPr>
        <w:ind w:left="1440" w:hanging="1440"/>
      </w:pPr>
      <w:rPr>
        <w:rFonts w:hint="default"/>
        <w:color w:val="1D1B11"/>
      </w:rPr>
    </w:lvl>
    <w:lvl w:ilvl="8">
      <w:start w:val="1"/>
      <w:numFmt w:val="decimal"/>
      <w:lvlText w:val="%1.%2.%3.%4.%5.%6.%7.%8.%9"/>
      <w:lvlJc w:val="left"/>
      <w:pPr>
        <w:ind w:left="1800" w:hanging="1800"/>
      </w:pPr>
      <w:rPr>
        <w:rFonts w:hint="default"/>
        <w:color w:val="1D1B11"/>
      </w:rPr>
    </w:lvl>
  </w:abstractNum>
  <w:abstractNum w:abstractNumId="4" w15:restartNumberingAfterBreak="0">
    <w:nsid w:val="35C33DB6"/>
    <w:multiLevelType w:val="multilevel"/>
    <w:tmpl w:val="451CA70C"/>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44F40E07"/>
    <w:multiLevelType w:val="multilevel"/>
    <w:tmpl w:val="8620F1B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B553714"/>
    <w:multiLevelType w:val="multilevel"/>
    <w:tmpl w:val="9168C466"/>
    <w:lvl w:ilvl="0">
      <w:start w:val="2"/>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7" w15:restartNumberingAfterBreak="0">
    <w:nsid w:val="518A67D6"/>
    <w:multiLevelType w:val="hybridMultilevel"/>
    <w:tmpl w:val="72B03360"/>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8" w15:restartNumberingAfterBreak="0">
    <w:nsid w:val="61CD32CA"/>
    <w:multiLevelType w:val="multilevel"/>
    <w:tmpl w:val="451CA70C"/>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645C6E28"/>
    <w:multiLevelType w:val="multilevel"/>
    <w:tmpl w:val="D00E4EB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bCs/>
      </w:rPr>
    </w:lvl>
    <w:lvl w:ilvl="2">
      <w:start w:val="1"/>
      <w:numFmt w:val="decimal"/>
      <w:lvlText w:val="%1.%2.%3."/>
      <w:lvlJc w:val="left"/>
      <w:pPr>
        <w:tabs>
          <w:tab w:val="num" w:pos="720"/>
        </w:tabs>
        <w:ind w:left="720" w:hanging="720"/>
      </w:pPr>
      <w:rPr>
        <w:b w:val="0"/>
        <w:bCs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743205A1"/>
    <w:multiLevelType w:val="multilevel"/>
    <w:tmpl w:val="6078720C"/>
    <w:lvl w:ilvl="0">
      <w:start w:val="2"/>
      <w:numFmt w:val="decimal"/>
      <w:lvlText w:val="%1."/>
      <w:lvlJc w:val="left"/>
      <w:pPr>
        <w:ind w:left="360" w:hanging="360"/>
      </w:pPr>
      <w:rPr>
        <w:vertAlign w:val="baseline"/>
      </w:rPr>
    </w:lvl>
    <w:lvl w:ilvl="1">
      <w:start w:val="1"/>
      <w:numFmt w:val="decimal"/>
      <w:lvlText w:val="%1.%2."/>
      <w:lvlJc w:val="left"/>
      <w:pPr>
        <w:ind w:left="360" w:hanging="360"/>
      </w:pPr>
      <w:rPr>
        <w:b w:val="0"/>
        <w:vertAlign w:val="baseline"/>
      </w:rPr>
    </w:lvl>
    <w:lvl w:ilvl="2">
      <w:start w:val="1"/>
      <w:numFmt w:val="decimal"/>
      <w:lvlText w:val="%1.%2.%3."/>
      <w:lvlJc w:val="left"/>
      <w:pPr>
        <w:ind w:left="720" w:hanging="720"/>
      </w:pPr>
      <w:rPr>
        <w:b w:val="0"/>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1" w15:restartNumberingAfterBreak="0">
    <w:nsid w:val="7A420B00"/>
    <w:multiLevelType w:val="hybridMultilevel"/>
    <w:tmpl w:val="4F32C7B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088367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65205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041424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56545265">
    <w:abstractNumId w:val="4"/>
  </w:num>
  <w:num w:numId="5" w16cid:durableId="1713923822">
    <w:abstractNumId w:val="5"/>
  </w:num>
  <w:num w:numId="6" w16cid:durableId="226763321">
    <w:abstractNumId w:val="0"/>
  </w:num>
  <w:num w:numId="7" w16cid:durableId="496965834">
    <w:abstractNumId w:val="1"/>
  </w:num>
  <w:num w:numId="8" w16cid:durableId="664094810">
    <w:abstractNumId w:val="11"/>
  </w:num>
  <w:num w:numId="9" w16cid:durableId="1954677047">
    <w:abstractNumId w:val="3"/>
  </w:num>
  <w:num w:numId="10" w16cid:durableId="1165516796">
    <w:abstractNumId w:val="9"/>
  </w:num>
  <w:num w:numId="11" w16cid:durableId="419563192">
    <w:abstractNumId w:val="2"/>
  </w:num>
  <w:num w:numId="12" w16cid:durableId="68040550">
    <w:abstractNumId w:val="6"/>
  </w:num>
  <w:num w:numId="13" w16cid:durableId="21382581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5EB"/>
    <w:rsid w:val="000031C5"/>
    <w:rsid w:val="000033C2"/>
    <w:rsid w:val="00004E92"/>
    <w:rsid w:val="00010CD5"/>
    <w:rsid w:val="000146EA"/>
    <w:rsid w:val="00021267"/>
    <w:rsid w:val="00021FA5"/>
    <w:rsid w:val="00025160"/>
    <w:rsid w:val="000278BA"/>
    <w:rsid w:val="0003350F"/>
    <w:rsid w:val="00034590"/>
    <w:rsid w:val="00036D56"/>
    <w:rsid w:val="0005160E"/>
    <w:rsid w:val="00054622"/>
    <w:rsid w:val="00067F52"/>
    <w:rsid w:val="00073CF5"/>
    <w:rsid w:val="00096446"/>
    <w:rsid w:val="000B3738"/>
    <w:rsid w:val="000C2C60"/>
    <w:rsid w:val="000C7303"/>
    <w:rsid w:val="000D6FA1"/>
    <w:rsid w:val="000E2202"/>
    <w:rsid w:val="000E323F"/>
    <w:rsid w:val="000E78A0"/>
    <w:rsid w:val="00101141"/>
    <w:rsid w:val="001118FD"/>
    <w:rsid w:val="001140C2"/>
    <w:rsid w:val="0011762C"/>
    <w:rsid w:val="0013479E"/>
    <w:rsid w:val="001446EC"/>
    <w:rsid w:val="00145057"/>
    <w:rsid w:val="00151BC7"/>
    <w:rsid w:val="00157F9A"/>
    <w:rsid w:val="00184413"/>
    <w:rsid w:val="0018472B"/>
    <w:rsid w:val="00185092"/>
    <w:rsid w:val="00191DF4"/>
    <w:rsid w:val="00194525"/>
    <w:rsid w:val="001A7501"/>
    <w:rsid w:val="001C5733"/>
    <w:rsid w:val="001E546B"/>
    <w:rsid w:val="001E670C"/>
    <w:rsid w:val="001E7FC2"/>
    <w:rsid w:val="001F4846"/>
    <w:rsid w:val="00205668"/>
    <w:rsid w:val="00213494"/>
    <w:rsid w:val="00222AE6"/>
    <w:rsid w:val="00260647"/>
    <w:rsid w:val="00266C2B"/>
    <w:rsid w:val="002710F1"/>
    <w:rsid w:val="00282D1D"/>
    <w:rsid w:val="002947A0"/>
    <w:rsid w:val="002C106B"/>
    <w:rsid w:val="002C2B92"/>
    <w:rsid w:val="002D1731"/>
    <w:rsid w:val="002D221F"/>
    <w:rsid w:val="002E0283"/>
    <w:rsid w:val="00305E3A"/>
    <w:rsid w:val="00306BF1"/>
    <w:rsid w:val="003072A2"/>
    <w:rsid w:val="003326C1"/>
    <w:rsid w:val="003363EF"/>
    <w:rsid w:val="00357780"/>
    <w:rsid w:val="0038516F"/>
    <w:rsid w:val="00397001"/>
    <w:rsid w:val="003A4705"/>
    <w:rsid w:val="003A62F6"/>
    <w:rsid w:val="003C4658"/>
    <w:rsid w:val="003D5947"/>
    <w:rsid w:val="003D762E"/>
    <w:rsid w:val="003E1974"/>
    <w:rsid w:val="003E2003"/>
    <w:rsid w:val="003E7E10"/>
    <w:rsid w:val="003F5496"/>
    <w:rsid w:val="003F77E2"/>
    <w:rsid w:val="00414976"/>
    <w:rsid w:val="00417FBF"/>
    <w:rsid w:val="004224AA"/>
    <w:rsid w:val="00422775"/>
    <w:rsid w:val="00423B8D"/>
    <w:rsid w:val="00431564"/>
    <w:rsid w:val="00435B9B"/>
    <w:rsid w:val="004365E0"/>
    <w:rsid w:val="00464F8A"/>
    <w:rsid w:val="0046532C"/>
    <w:rsid w:val="00470606"/>
    <w:rsid w:val="004801BC"/>
    <w:rsid w:val="00487542"/>
    <w:rsid w:val="00492B4F"/>
    <w:rsid w:val="004A013B"/>
    <w:rsid w:val="004A6342"/>
    <w:rsid w:val="004A75FF"/>
    <w:rsid w:val="004B24AB"/>
    <w:rsid w:val="004C3A21"/>
    <w:rsid w:val="004C6EF4"/>
    <w:rsid w:val="004C7DA4"/>
    <w:rsid w:val="004D39AE"/>
    <w:rsid w:val="004D3F9B"/>
    <w:rsid w:val="004E0DAB"/>
    <w:rsid w:val="004E3D07"/>
    <w:rsid w:val="004E50E5"/>
    <w:rsid w:val="004F7733"/>
    <w:rsid w:val="00501ADD"/>
    <w:rsid w:val="00502BC7"/>
    <w:rsid w:val="00507DC7"/>
    <w:rsid w:val="00515083"/>
    <w:rsid w:val="005245C7"/>
    <w:rsid w:val="00526BF1"/>
    <w:rsid w:val="00532CE3"/>
    <w:rsid w:val="00533026"/>
    <w:rsid w:val="00546607"/>
    <w:rsid w:val="00554012"/>
    <w:rsid w:val="00556713"/>
    <w:rsid w:val="00577D3B"/>
    <w:rsid w:val="00590AD2"/>
    <w:rsid w:val="005A2FD6"/>
    <w:rsid w:val="005B0156"/>
    <w:rsid w:val="005B03A4"/>
    <w:rsid w:val="005C03F4"/>
    <w:rsid w:val="005D17A3"/>
    <w:rsid w:val="00605DD0"/>
    <w:rsid w:val="0065516D"/>
    <w:rsid w:val="006642C7"/>
    <w:rsid w:val="006760B6"/>
    <w:rsid w:val="006779CE"/>
    <w:rsid w:val="006813E4"/>
    <w:rsid w:val="00683434"/>
    <w:rsid w:val="006869AE"/>
    <w:rsid w:val="00697BAC"/>
    <w:rsid w:val="006A193F"/>
    <w:rsid w:val="006A4A22"/>
    <w:rsid w:val="006B0A44"/>
    <w:rsid w:val="006B62C8"/>
    <w:rsid w:val="006B6BFF"/>
    <w:rsid w:val="006C23E4"/>
    <w:rsid w:val="006C7F2D"/>
    <w:rsid w:val="006D06F0"/>
    <w:rsid w:val="006D6A32"/>
    <w:rsid w:val="006E394B"/>
    <w:rsid w:val="006F550A"/>
    <w:rsid w:val="006F5DDA"/>
    <w:rsid w:val="006F7BFC"/>
    <w:rsid w:val="007004C8"/>
    <w:rsid w:val="00702A02"/>
    <w:rsid w:val="007053B8"/>
    <w:rsid w:val="007104BA"/>
    <w:rsid w:val="007122FB"/>
    <w:rsid w:val="00715342"/>
    <w:rsid w:val="007223BD"/>
    <w:rsid w:val="00725CF7"/>
    <w:rsid w:val="007309A3"/>
    <w:rsid w:val="007377C7"/>
    <w:rsid w:val="0074075B"/>
    <w:rsid w:val="00743703"/>
    <w:rsid w:val="00745F85"/>
    <w:rsid w:val="00750686"/>
    <w:rsid w:val="00755D0C"/>
    <w:rsid w:val="00762175"/>
    <w:rsid w:val="0076644E"/>
    <w:rsid w:val="0076721B"/>
    <w:rsid w:val="007701E7"/>
    <w:rsid w:val="007750FB"/>
    <w:rsid w:val="00775411"/>
    <w:rsid w:val="007B5CAD"/>
    <w:rsid w:val="007D5E66"/>
    <w:rsid w:val="007F42FD"/>
    <w:rsid w:val="007F7991"/>
    <w:rsid w:val="008113D6"/>
    <w:rsid w:val="00840240"/>
    <w:rsid w:val="00856027"/>
    <w:rsid w:val="008755EB"/>
    <w:rsid w:val="00876E8E"/>
    <w:rsid w:val="00877B67"/>
    <w:rsid w:val="00883D25"/>
    <w:rsid w:val="0089018D"/>
    <w:rsid w:val="008904DE"/>
    <w:rsid w:val="00890C19"/>
    <w:rsid w:val="008965C2"/>
    <w:rsid w:val="008A01E4"/>
    <w:rsid w:val="008A13FC"/>
    <w:rsid w:val="008B7660"/>
    <w:rsid w:val="008C4B51"/>
    <w:rsid w:val="008D1834"/>
    <w:rsid w:val="008D78FD"/>
    <w:rsid w:val="008E18CA"/>
    <w:rsid w:val="008E7C3F"/>
    <w:rsid w:val="00917C62"/>
    <w:rsid w:val="00920410"/>
    <w:rsid w:val="00923A9F"/>
    <w:rsid w:val="00930CB1"/>
    <w:rsid w:val="0093129B"/>
    <w:rsid w:val="00941019"/>
    <w:rsid w:val="00944AB5"/>
    <w:rsid w:val="00970F39"/>
    <w:rsid w:val="0097121B"/>
    <w:rsid w:val="00972259"/>
    <w:rsid w:val="009745BE"/>
    <w:rsid w:val="00974E33"/>
    <w:rsid w:val="0097794C"/>
    <w:rsid w:val="00987FFE"/>
    <w:rsid w:val="00992069"/>
    <w:rsid w:val="009B0782"/>
    <w:rsid w:val="009B2B48"/>
    <w:rsid w:val="009B353E"/>
    <w:rsid w:val="009B781A"/>
    <w:rsid w:val="009C5F4D"/>
    <w:rsid w:val="009D3540"/>
    <w:rsid w:val="009E1FE9"/>
    <w:rsid w:val="009E4DAB"/>
    <w:rsid w:val="009E5E5A"/>
    <w:rsid w:val="009F237D"/>
    <w:rsid w:val="00A022C7"/>
    <w:rsid w:val="00A02AFE"/>
    <w:rsid w:val="00A11E52"/>
    <w:rsid w:val="00A30CE6"/>
    <w:rsid w:val="00A3598A"/>
    <w:rsid w:val="00A45AEF"/>
    <w:rsid w:val="00A60A7F"/>
    <w:rsid w:val="00A63584"/>
    <w:rsid w:val="00A84467"/>
    <w:rsid w:val="00AA5C5B"/>
    <w:rsid w:val="00AC0FAD"/>
    <w:rsid w:val="00AE095C"/>
    <w:rsid w:val="00AE1D23"/>
    <w:rsid w:val="00AF03B1"/>
    <w:rsid w:val="00AF440B"/>
    <w:rsid w:val="00B017DF"/>
    <w:rsid w:val="00B22FAA"/>
    <w:rsid w:val="00B272B8"/>
    <w:rsid w:val="00B400F1"/>
    <w:rsid w:val="00B42E79"/>
    <w:rsid w:val="00B536D3"/>
    <w:rsid w:val="00B62E3B"/>
    <w:rsid w:val="00B705BD"/>
    <w:rsid w:val="00B71F08"/>
    <w:rsid w:val="00B76F13"/>
    <w:rsid w:val="00B829C4"/>
    <w:rsid w:val="00B87C93"/>
    <w:rsid w:val="00B92A79"/>
    <w:rsid w:val="00BB6975"/>
    <w:rsid w:val="00BC58B3"/>
    <w:rsid w:val="00C0427B"/>
    <w:rsid w:val="00C25DFB"/>
    <w:rsid w:val="00C30547"/>
    <w:rsid w:val="00C44B01"/>
    <w:rsid w:val="00C46975"/>
    <w:rsid w:val="00C5029E"/>
    <w:rsid w:val="00C56395"/>
    <w:rsid w:val="00C56A2C"/>
    <w:rsid w:val="00C56E0E"/>
    <w:rsid w:val="00C62505"/>
    <w:rsid w:val="00C7566C"/>
    <w:rsid w:val="00CA3480"/>
    <w:rsid w:val="00CA5047"/>
    <w:rsid w:val="00CA5EBB"/>
    <w:rsid w:val="00CC1115"/>
    <w:rsid w:val="00CE4B0F"/>
    <w:rsid w:val="00CE6293"/>
    <w:rsid w:val="00D036EA"/>
    <w:rsid w:val="00D1208C"/>
    <w:rsid w:val="00D211C6"/>
    <w:rsid w:val="00D27531"/>
    <w:rsid w:val="00D31228"/>
    <w:rsid w:val="00D36D66"/>
    <w:rsid w:val="00D51A26"/>
    <w:rsid w:val="00D62F90"/>
    <w:rsid w:val="00D642E5"/>
    <w:rsid w:val="00D768D2"/>
    <w:rsid w:val="00D77B9A"/>
    <w:rsid w:val="00D813A7"/>
    <w:rsid w:val="00D8394F"/>
    <w:rsid w:val="00D86D4B"/>
    <w:rsid w:val="00D9090F"/>
    <w:rsid w:val="00D9415C"/>
    <w:rsid w:val="00DA6187"/>
    <w:rsid w:val="00DC69D8"/>
    <w:rsid w:val="00DD5E77"/>
    <w:rsid w:val="00DE2EB0"/>
    <w:rsid w:val="00DF144F"/>
    <w:rsid w:val="00DF5043"/>
    <w:rsid w:val="00E01F2E"/>
    <w:rsid w:val="00E0472A"/>
    <w:rsid w:val="00E1250C"/>
    <w:rsid w:val="00E23AA1"/>
    <w:rsid w:val="00E37000"/>
    <w:rsid w:val="00E376A8"/>
    <w:rsid w:val="00E37861"/>
    <w:rsid w:val="00E526C4"/>
    <w:rsid w:val="00E85128"/>
    <w:rsid w:val="00E97A1A"/>
    <w:rsid w:val="00EC065A"/>
    <w:rsid w:val="00ED46C2"/>
    <w:rsid w:val="00F3667C"/>
    <w:rsid w:val="00F63C74"/>
    <w:rsid w:val="00F72269"/>
    <w:rsid w:val="00F8065C"/>
    <w:rsid w:val="00F94F41"/>
    <w:rsid w:val="00F95C66"/>
    <w:rsid w:val="00F962C7"/>
    <w:rsid w:val="00FB7D1C"/>
    <w:rsid w:val="00FD1FA9"/>
    <w:rsid w:val="00FD3AD9"/>
    <w:rsid w:val="00FD779D"/>
    <w:rsid w:val="00FE4FD4"/>
    <w:rsid w:val="00FE7A4E"/>
    <w:rsid w:val="00FF570D"/>
    <w:rsid w:val="00FF76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70DF158"/>
  <w14:defaultImageDpi w14:val="300"/>
  <w15:chartTrackingRefBased/>
  <w15:docId w15:val="{D445710A-A353-4B62-AE1E-C023C7311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87FFE"/>
    <w:rPr>
      <w:sz w:val="24"/>
      <w:szCs w:val="24"/>
      <w:lang w:val="lt-LT" w:eastAsia="en-GB"/>
    </w:rPr>
  </w:style>
  <w:style w:type="paragraph" w:styleId="Antrat1">
    <w:name w:val="heading 1"/>
    <w:basedOn w:val="prastasis"/>
    <w:next w:val="prastasis"/>
    <w:qFormat/>
    <w:rsid w:val="008755EB"/>
    <w:pPr>
      <w:keepNext/>
      <w:jc w:val="center"/>
      <w:outlineLvl w:val="0"/>
    </w:pPr>
    <w:rPr>
      <w:b/>
      <w:bCs/>
      <w:lang w:eastAsia="en-US"/>
    </w:rPr>
  </w:style>
  <w:style w:type="paragraph" w:styleId="Antrat2">
    <w:name w:val="heading 2"/>
    <w:basedOn w:val="prastasis"/>
    <w:next w:val="prastasis"/>
    <w:link w:val="Antrat2Diagrama"/>
    <w:qFormat/>
    <w:rsid w:val="008755EB"/>
    <w:pPr>
      <w:keepNext/>
      <w:outlineLvl w:val="1"/>
    </w:pPr>
    <w:rPr>
      <w:b/>
      <w:bCs/>
      <w:sz w:val="20"/>
    </w:rPr>
  </w:style>
  <w:style w:type="paragraph" w:styleId="Antrat4">
    <w:name w:val="heading 4"/>
    <w:basedOn w:val="prastasis"/>
    <w:next w:val="prastasis"/>
    <w:link w:val="Antrat4Diagrama"/>
    <w:qFormat/>
    <w:rsid w:val="008755EB"/>
    <w:pPr>
      <w:keepNext/>
      <w:jc w:val="both"/>
      <w:outlineLvl w:val="3"/>
    </w:pPr>
    <w:rPr>
      <w:b/>
      <w:bCs/>
      <w:lang w:eastAsia="en-US"/>
    </w:rPr>
  </w:style>
  <w:style w:type="paragraph" w:styleId="Antrat5">
    <w:name w:val="heading 5"/>
    <w:basedOn w:val="prastasis"/>
    <w:next w:val="prastasis"/>
    <w:link w:val="Antrat5Diagrama"/>
    <w:unhideWhenUsed/>
    <w:qFormat/>
    <w:rsid w:val="006B0A44"/>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rsid w:val="008755EB"/>
    <w:pPr>
      <w:ind w:firstLine="540"/>
      <w:jc w:val="both"/>
    </w:pPr>
    <w:rPr>
      <w:lang w:eastAsia="en-US"/>
    </w:rPr>
  </w:style>
  <w:style w:type="paragraph" w:styleId="Debesliotekstas">
    <w:name w:val="Balloon Text"/>
    <w:basedOn w:val="prastasis"/>
    <w:semiHidden/>
    <w:rsid w:val="003E7E10"/>
    <w:rPr>
      <w:rFonts w:ascii="Tahoma" w:hAnsi="Tahoma" w:cs="Tahoma"/>
      <w:sz w:val="16"/>
      <w:szCs w:val="16"/>
    </w:rPr>
  </w:style>
  <w:style w:type="character" w:styleId="Hipersaitas">
    <w:name w:val="Hyperlink"/>
    <w:rsid w:val="00AE095C"/>
    <w:rPr>
      <w:color w:val="0000FF"/>
      <w:u w:val="single"/>
    </w:rPr>
  </w:style>
  <w:style w:type="character" w:customStyle="1" w:styleId="apple-converted-space">
    <w:name w:val="apple-converted-space"/>
    <w:basedOn w:val="Numatytasispastraiposriftas"/>
    <w:rsid w:val="009E1FE9"/>
  </w:style>
  <w:style w:type="table" w:styleId="Lentelstinklelis">
    <w:name w:val="Table Grid"/>
    <w:basedOn w:val="prastojilentel"/>
    <w:rsid w:val="000278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Paprasta2">
    <w:name w:val="Table Simple 2"/>
    <w:basedOn w:val="prastojilentel"/>
    <w:rsid w:val="000278B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Antrat5Diagrama">
    <w:name w:val="Antraštė 5 Diagrama"/>
    <w:link w:val="Antrat5"/>
    <w:rsid w:val="006B0A44"/>
    <w:rPr>
      <w:rFonts w:ascii="Calibri" w:eastAsia="Times New Roman" w:hAnsi="Calibri" w:cs="Times New Roman"/>
      <w:b/>
      <w:bCs/>
      <w:i/>
      <w:iCs/>
      <w:sz w:val="26"/>
      <w:szCs w:val="26"/>
    </w:rPr>
  </w:style>
  <w:style w:type="paragraph" w:styleId="Porat">
    <w:name w:val="footer"/>
    <w:basedOn w:val="prastasis"/>
    <w:link w:val="PoratDiagrama"/>
    <w:rsid w:val="00D36D66"/>
    <w:pPr>
      <w:tabs>
        <w:tab w:val="center" w:pos="4513"/>
        <w:tab w:val="right" w:pos="9026"/>
      </w:tabs>
    </w:pPr>
  </w:style>
  <w:style w:type="character" w:customStyle="1" w:styleId="PoratDiagrama">
    <w:name w:val="Poraštė Diagrama"/>
    <w:link w:val="Porat"/>
    <w:rsid w:val="00D36D66"/>
    <w:rPr>
      <w:sz w:val="24"/>
      <w:szCs w:val="24"/>
    </w:rPr>
  </w:style>
  <w:style w:type="character" w:styleId="Puslapionumeris">
    <w:name w:val="page number"/>
    <w:basedOn w:val="Numatytasispastraiposriftas"/>
    <w:rsid w:val="00D36D66"/>
  </w:style>
  <w:style w:type="character" w:customStyle="1" w:styleId="s1">
    <w:name w:val="s1"/>
    <w:rsid w:val="00502BC7"/>
  </w:style>
  <w:style w:type="paragraph" w:styleId="Sraopastraipa">
    <w:name w:val="List Paragraph"/>
    <w:basedOn w:val="prastasis"/>
    <w:uiPriority w:val="34"/>
    <w:qFormat/>
    <w:rsid w:val="00ED46C2"/>
    <w:pPr>
      <w:ind w:left="720"/>
    </w:pPr>
    <w:rPr>
      <w:rFonts w:eastAsia="SimSun"/>
      <w:lang w:val="lt-LT" w:eastAsia="zh-CN"/>
    </w:rPr>
  </w:style>
  <w:style w:type="character" w:customStyle="1" w:styleId="PagrindiniotekstotraukaDiagrama">
    <w:name w:val="Pagrindinio teksto įtrauka Diagrama"/>
    <w:link w:val="Pagrindiniotekstotrauka"/>
    <w:rsid w:val="004365E0"/>
    <w:rPr>
      <w:sz w:val="24"/>
      <w:szCs w:val="24"/>
      <w:lang w:val="en-US" w:eastAsia="en-US"/>
    </w:rPr>
  </w:style>
  <w:style w:type="character" w:styleId="Neapdorotaspaminjimas">
    <w:name w:val="Unresolved Mention"/>
    <w:uiPriority w:val="99"/>
    <w:semiHidden/>
    <w:unhideWhenUsed/>
    <w:rsid w:val="003A4705"/>
    <w:rPr>
      <w:color w:val="605E5C"/>
      <w:shd w:val="clear" w:color="auto" w:fill="E1DFDD"/>
    </w:rPr>
  </w:style>
  <w:style w:type="character" w:customStyle="1" w:styleId="Antrat2Diagrama">
    <w:name w:val="Antraštė 2 Diagrama"/>
    <w:link w:val="Antrat2"/>
    <w:rsid w:val="00577D3B"/>
    <w:rPr>
      <w:b/>
      <w:bCs/>
      <w:szCs w:val="24"/>
    </w:rPr>
  </w:style>
  <w:style w:type="character" w:customStyle="1" w:styleId="Antrat4Diagrama">
    <w:name w:val="Antraštė 4 Diagrama"/>
    <w:link w:val="Antrat4"/>
    <w:rsid w:val="00577D3B"/>
    <w:rPr>
      <w:b/>
      <w:bCs/>
      <w:sz w:val="24"/>
      <w:szCs w:val="24"/>
      <w:lang w:eastAsia="en-US"/>
    </w:rPr>
  </w:style>
  <w:style w:type="paragraph" w:styleId="Pavadinimas">
    <w:name w:val="Title"/>
    <w:basedOn w:val="prastasis"/>
    <w:link w:val="PavadinimasDiagrama"/>
    <w:qFormat/>
    <w:rsid w:val="00577D3B"/>
    <w:pPr>
      <w:jc w:val="center"/>
    </w:pPr>
    <w:rPr>
      <w:sz w:val="28"/>
      <w:szCs w:val="28"/>
      <w:lang w:val="lv-LV" w:eastAsia="ja-JP"/>
    </w:rPr>
  </w:style>
  <w:style w:type="character" w:customStyle="1" w:styleId="PavadinimasDiagrama">
    <w:name w:val="Pavadinimas Diagrama"/>
    <w:link w:val="Pavadinimas"/>
    <w:rsid w:val="00577D3B"/>
    <w:rPr>
      <w:sz w:val="28"/>
      <w:szCs w:val="28"/>
      <w:lang w:val="lv-LV"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50757">
      <w:bodyDiv w:val="1"/>
      <w:marLeft w:val="0"/>
      <w:marRight w:val="0"/>
      <w:marTop w:val="0"/>
      <w:marBottom w:val="0"/>
      <w:divBdr>
        <w:top w:val="none" w:sz="0" w:space="0" w:color="auto"/>
        <w:left w:val="none" w:sz="0" w:space="0" w:color="auto"/>
        <w:bottom w:val="none" w:sz="0" w:space="0" w:color="auto"/>
        <w:right w:val="none" w:sz="0" w:space="0" w:color="auto"/>
      </w:divBdr>
    </w:div>
    <w:div w:id="60369173">
      <w:bodyDiv w:val="1"/>
      <w:marLeft w:val="0"/>
      <w:marRight w:val="0"/>
      <w:marTop w:val="0"/>
      <w:marBottom w:val="0"/>
      <w:divBdr>
        <w:top w:val="none" w:sz="0" w:space="0" w:color="auto"/>
        <w:left w:val="none" w:sz="0" w:space="0" w:color="auto"/>
        <w:bottom w:val="none" w:sz="0" w:space="0" w:color="auto"/>
        <w:right w:val="none" w:sz="0" w:space="0" w:color="auto"/>
      </w:divBdr>
    </w:div>
    <w:div w:id="108202429">
      <w:bodyDiv w:val="1"/>
      <w:marLeft w:val="0"/>
      <w:marRight w:val="0"/>
      <w:marTop w:val="0"/>
      <w:marBottom w:val="0"/>
      <w:divBdr>
        <w:top w:val="none" w:sz="0" w:space="0" w:color="auto"/>
        <w:left w:val="none" w:sz="0" w:space="0" w:color="auto"/>
        <w:bottom w:val="none" w:sz="0" w:space="0" w:color="auto"/>
        <w:right w:val="none" w:sz="0" w:space="0" w:color="auto"/>
      </w:divBdr>
    </w:div>
    <w:div w:id="160434193">
      <w:bodyDiv w:val="1"/>
      <w:marLeft w:val="0"/>
      <w:marRight w:val="0"/>
      <w:marTop w:val="0"/>
      <w:marBottom w:val="0"/>
      <w:divBdr>
        <w:top w:val="none" w:sz="0" w:space="0" w:color="auto"/>
        <w:left w:val="none" w:sz="0" w:space="0" w:color="auto"/>
        <w:bottom w:val="none" w:sz="0" w:space="0" w:color="auto"/>
        <w:right w:val="none" w:sz="0" w:space="0" w:color="auto"/>
      </w:divBdr>
    </w:div>
    <w:div w:id="185754756">
      <w:bodyDiv w:val="1"/>
      <w:marLeft w:val="0"/>
      <w:marRight w:val="0"/>
      <w:marTop w:val="0"/>
      <w:marBottom w:val="0"/>
      <w:divBdr>
        <w:top w:val="none" w:sz="0" w:space="0" w:color="auto"/>
        <w:left w:val="none" w:sz="0" w:space="0" w:color="auto"/>
        <w:bottom w:val="none" w:sz="0" w:space="0" w:color="auto"/>
        <w:right w:val="none" w:sz="0" w:space="0" w:color="auto"/>
      </w:divBdr>
    </w:div>
    <w:div w:id="223296010">
      <w:bodyDiv w:val="1"/>
      <w:marLeft w:val="0"/>
      <w:marRight w:val="0"/>
      <w:marTop w:val="0"/>
      <w:marBottom w:val="0"/>
      <w:divBdr>
        <w:top w:val="none" w:sz="0" w:space="0" w:color="auto"/>
        <w:left w:val="none" w:sz="0" w:space="0" w:color="auto"/>
        <w:bottom w:val="none" w:sz="0" w:space="0" w:color="auto"/>
        <w:right w:val="none" w:sz="0" w:space="0" w:color="auto"/>
      </w:divBdr>
    </w:div>
    <w:div w:id="262300805">
      <w:bodyDiv w:val="1"/>
      <w:marLeft w:val="0"/>
      <w:marRight w:val="0"/>
      <w:marTop w:val="0"/>
      <w:marBottom w:val="0"/>
      <w:divBdr>
        <w:top w:val="none" w:sz="0" w:space="0" w:color="auto"/>
        <w:left w:val="none" w:sz="0" w:space="0" w:color="auto"/>
        <w:bottom w:val="none" w:sz="0" w:space="0" w:color="auto"/>
        <w:right w:val="none" w:sz="0" w:space="0" w:color="auto"/>
      </w:divBdr>
    </w:div>
    <w:div w:id="271940224">
      <w:bodyDiv w:val="1"/>
      <w:marLeft w:val="0"/>
      <w:marRight w:val="0"/>
      <w:marTop w:val="0"/>
      <w:marBottom w:val="0"/>
      <w:divBdr>
        <w:top w:val="none" w:sz="0" w:space="0" w:color="auto"/>
        <w:left w:val="none" w:sz="0" w:space="0" w:color="auto"/>
        <w:bottom w:val="none" w:sz="0" w:space="0" w:color="auto"/>
        <w:right w:val="none" w:sz="0" w:space="0" w:color="auto"/>
      </w:divBdr>
    </w:div>
    <w:div w:id="287276140">
      <w:bodyDiv w:val="1"/>
      <w:marLeft w:val="0"/>
      <w:marRight w:val="0"/>
      <w:marTop w:val="0"/>
      <w:marBottom w:val="0"/>
      <w:divBdr>
        <w:top w:val="none" w:sz="0" w:space="0" w:color="auto"/>
        <w:left w:val="none" w:sz="0" w:space="0" w:color="auto"/>
        <w:bottom w:val="none" w:sz="0" w:space="0" w:color="auto"/>
        <w:right w:val="none" w:sz="0" w:space="0" w:color="auto"/>
      </w:divBdr>
    </w:div>
    <w:div w:id="329067454">
      <w:bodyDiv w:val="1"/>
      <w:marLeft w:val="0"/>
      <w:marRight w:val="0"/>
      <w:marTop w:val="0"/>
      <w:marBottom w:val="0"/>
      <w:divBdr>
        <w:top w:val="none" w:sz="0" w:space="0" w:color="auto"/>
        <w:left w:val="none" w:sz="0" w:space="0" w:color="auto"/>
        <w:bottom w:val="none" w:sz="0" w:space="0" w:color="auto"/>
        <w:right w:val="none" w:sz="0" w:space="0" w:color="auto"/>
      </w:divBdr>
    </w:div>
    <w:div w:id="341981717">
      <w:bodyDiv w:val="1"/>
      <w:marLeft w:val="0"/>
      <w:marRight w:val="0"/>
      <w:marTop w:val="0"/>
      <w:marBottom w:val="0"/>
      <w:divBdr>
        <w:top w:val="none" w:sz="0" w:space="0" w:color="auto"/>
        <w:left w:val="none" w:sz="0" w:space="0" w:color="auto"/>
        <w:bottom w:val="none" w:sz="0" w:space="0" w:color="auto"/>
        <w:right w:val="none" w:sz="0" w:space="0" w:color="auto"/>
      </w:divBdr>
      <w:divsChild>
        <w:div w:id="386419990">
          <w:marLeft w:val="0"/>
          <w:marRight w:val="0"/>
          <w:marTop w:val="0"/>
          <w:marBottom w:val="0"/>
          <w:divBdr>
            <w:top w:val="none" w:sz="0" w:space="0" w:color="auto"/>
            <w:left w:val="none" w:sz="0" w:space="0" w:color="auto"/>
            <w:bottom w:val="none" w:sz="0" w:space="0" w:color="auto"/>
            <w:right w:val="none" w:sz="0" w:space="0" w:color="auto"/>
          </w:divBdr>
        </w:div>
        <w:div w:id="1196117291">
          <w:marLeft w:val="0"/>
          <w:marRight w:val="0"/>
          <w:marTop w:val="0"/>
          <w:marBottom w:val="0"/>
          <w:divBdr>
            <w:top w:val="none" w:sz="0" w:space="0" w:color="auto"/>
            <w:left w:val="none" w:sz="0" w:space="0" w:color="auto"/>
            <w:bottom w:val="none" w:sz="0" w:space="0" w:color="auto"/>
            <w:right w:val="none" w:sz="0" w:space="0" w:color="auto"/>
          </w:divBdr>
          <w:divsChild>
            <w:div w:id="503277927">
              <w:marLeft w:val="0"/>
              <w:marRight w:val="0"/>
              <w:marTop w:val="0"/>
              <w:marBottom w:val="360"/>
              <w:divBdr>
                <w:top w:val="none" w:sz="0" w:space="0" w:color="auto"/>
                <w:left w:val="none" w:sz="0" w:space="0" w:color="auto"/>
                <w:bottom w:val="none" w:sz="0" w:space="0" w:color="auto"/>
                <w:right w:val="none" w:sz="0" w:space="0" w:color="auto"/>
              </w:divBdr>
              <w:divsChild>
                <w:div w:id="1063988468">
                  <w:marLeft w:val="-81"/>
                  <w:marRight w:val="-81"/>
                  <w:marTop w:val="0"/>
                  <w:marBottom w:val="0"/>
                  <w:divBdr>
                    <w:top w:val="none" w:sz="0" w:space="0" w:color="auto"/>
                    <w:left w:val="none" w:sz="0" w:space="0" w:color="auto"/>
                    <w:bottom w:val="none" w:sz="0" w:space="0" w:color="auto"/>
                    <w:right w:val="none" w:sz="0" w:space="0" w:color="auto"/>
                  </w:divBdr>
                  <w:divsChild>
                    <w:div w:id="1951737116">
                      <w:marLeft w:val="0"/>
                      <w:marRight w:val="0"/>
                      <w:marTop w:val="0"/>
                      <w:marBottom w:val="0"/>
                      <w:divBdr>
                        <w:top w:val="none" w:sz="0" w:space="0" w:color="auto"/>
                        <w:left w:val="none" w:sz="0" w:space="0" w:color="auto"/>
                        <w:bottom w:val="none" w:sz="0" w:space="0" w:color="auto"/>
                        <w:right w:val="none" w:sz="0" w:space="0" w:color="auto"/>
                      </w:divBdr>
                      <w:divsChild>
                        <w:div w:id="446970603">
                          <w:marLeft w:val="0"/>
                          <w:marRight w:val="0"/>
                          <w:marTop w:val="0"/>
                          <w:marBottom w:val="0"/>
                          <w:divBdr>
                            <w:top w:val="none" w:sz="0" w:space="0" w:color="auto"/>
                            <w:left w:val="none" w:sz="0" w:space="0" w:color="auto"/>
                            <w:bottom w:val="none" w:sz="0" w:space="0" w:color="auto"/>
                            <w:right w:val="none" w:sz="0" w:space="0" w:color="auto"/>
                          </w:divBdr>
                          <w:divsChild>
                            <w:div w:id="193528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0873119">
      <w:bodyDiv w:val="1"/>
      <w:marLeft w:val="0"/>
      <w:marRight w:val="0"/>
      <w:marTop w:val="0"/>
      <w:marBottom w:val="0"/>
      <w:divBdr>
        <w:top w:val="none" w:sz="0" w:space="0" w:color="auto"/>
        <w:left w:val="none" w:sz="0" w:space="0" w:color="auto"/>
        <w:bottom w:val="none" w:sz="0" w:space="0" w:color="auto"/>
        <w:right w:val="none" w:sz="0" w:space="0" w:color="auto"/>
      </w:divBdr>
      <w:divsChild>
        <w:div w:id="1577785286">
          <w:marLeft w:val="0"/>
          <w:marRight w:val="0"/>
          <w:marTop w:val="0"/>
          <w:marBottom w:val="0"/>
          <w:divBdr>
            <w:top w:val="none" w:sz="0" w:space="0" w:color="auto"/>
            <w:left w:val="none" w:sz="0" w:space="0" w:color="auto"/>
            <w:bottom w:val="none" w:sz="0" w:space="0" w:color="auto"/>
            <w:right w:val="none" w:sz="0" w:space="0" w:color="auto"/>
          </w:divBdr>
        </w:div>
      </w:divsChild>
    </w:div>
    <w:div w:id="487014174">
      <w:bodyDiv w:val="1"/>
      <w:marLeft w:val="0"/>
      <w:marRight w:val="0"/>
      <w:marTop w:val="0"/>
      <w:marBottom w:val="0"/>
      <w:divBdr>
        <w:top w:val="none" w:sz="0" w:space="0" w:color="auto"/>
        <w:left w:val="none" w:sz="0" w:space="0" w:color="auto"/>
        <w:bottom w:val="none" w:sz="0" w:space="0" w:color="auto"/>
        <w:right w:val="none" w:sz="0" w:space="0" w:color="auto"/>
      </w:divBdr>
    </w:div>
    <w:div w:id="607585346">
      <w:bodyDiv w:val="1"/>
      <w:marLeft w:val="0"/>
      <w:marRight w:val="0"/>
      <w:marTop w:val="0"/>
      <w:marBottom w:val="0"/>
      <w:divBdr>
        <w:top w:val="none" w:sz="0" w:space="0" w:color="auto"/>
        <w:left w:val="none" w:sz="0" w:space="0" w:color="auto"/>
        <w:bottom w:val="none" w:sz="0" w:space="0" w:color="auto"/>
        <w:right w:val="none" w:sz="0" w:space="0" w:color="auto"/>
      </w:divBdr>
    </w:div>
    <w:div w:id="608780482">
      <w:bodyDiv w:val="1"/>
      <w:marLeft w:val="0"/>
      <w:marRight w:val="0"/>
      <w:marTop w:val="0"/>
      <w:marBottom w:val="0"/>
      <w:divBdr>
        <w:top w:val="none" w:sz="0" w:space="0" w:color="auto"/>
        <w:left w:val="none" w:sz="0" w:space="0" w:color="auto"/>
        <w:bottom w:val="none" w:sz="0" w:space="0" w:color="auto"/>
        <w:right w:val="none" w:sz="0" w:space="0" w:color="auto"/>
      </w:divBdr>
    </w:div>
    <w:div w:id="624383815">
      <w:bodyDiv w:val="1"/>
      <w:marLeft w:val="0"/>
      <w:marRight w:val="0"/>
      <w:marTop w:val="0"/>
      <w:marBottom w:val="0"/>
      <w:divBdr>
        <w:top w:val="none" w:sz="0" w:space="0" w:color="auto"/>
        <w:left w:val="none" w:sz="0" w:space="0" w:color="auto"/>
        <w:bottom w:val="none" w:sz="0" w:space="0" w:color="auto"/>
        <w:right w:val="none" w:sz="0" w:space="0" w:color="auto"/>
      </w:divBdr>
    </w:div>
    <w:div w:id="628164464">
      <w:bodyDiv w:val="1"/>
      <w:marLeft w:val="0"/>
      <w:marRight w:val="0"/>
      <w:marTop w:val="0"/>
      <w:marBottom w:val="0"/>
      <w:divBdr>
        <w:top w:val="none" w:sz="0" w:space="0" w:color="auto"/>
        <w:left w:val="none" w:sz="0" w:space="0" w:color="auto"/>
        <w:bottom w:val="none" w:sz="0" w:space="0" w:color="auto"/>
        <w:right w:val="none" w:sz="0" w:space="0" w:color="auto"/>
      </w:divBdr>
    </w:div>
    <w:div w:id="733432161">
      <w:bodyDiv w:val="1"/>
      <w:marLeft w:val="0"/>
      <w:marRight w:val="0"/>
      <w:marTop w:val="0"/>
      <w:marBottom w:val="0"/>
      <w:divBdr>
        <w:top w:val="none" w:sz="0" w:space="0" w:color="auto"/>
        <w:left w:val="none" w:sz="0" w:space="0" w:color="auto"/>
        <w:bottom w:val="none" w:sz="0" w:space="0" w:color="auto"/>
        <w:right w:val="none" w:sz="0" w:space="0" w:color="auto"/>
      </w:divBdr>
    </w:div>
    <w:div w:id="746459100">
      <w:bodyDiv w:val="1"/>
      <w:marLeft w:val="0"/>
      <w:marRight w:val="0"/>
      <w:marTop w:val="0"/>
      <w:marBottom w:val="0"/>
      <w:divBdr>
        <w:top w:val="none" w:sz="0" w:space="0" w:color="auto"/>
        <w:left w:val="none" w:sz="0" w:space="0" w:color="auto"/>
        <w:bottom w:val="none" w:sz="0" w:space="0" w:color="auto"/>
        <w:right w:val="none" w:sz="0" w:space="0" w:color="auto"/>
      </w:divBdr>
    </w:div>
    <w:div w:id="815728474">
      <w:bodyDiv w:val="1"/>
      <w:marLeft w:val="0"/>
      <w:marRight w:val="0"/>
      <w:marTop w:val="0"/>
      <w:marBottom w:val="0"/>
      <w:divBdr>
        <w:top w:val="none" w:sz="0" w:space="0" w:color="auto"/>
        <w:left w:val="none" w:sz="0" w:space="0" w:color="auto"/>
        <w:bottom w:val="none" w:sz="0" w:space="0" w:color="auto"/>
        <w:right w:val="none" w:sz="0" w:space="0" w:color="auto"/>
      </w:divBdr>
    </w:div>
    <w:div w:id="821312838">
      <w:bodyDiv w:val="1"/>
      <w:marLeft w:val="0"/>
      <w:marRight w:val="0"/>
      <w:marTop w:val="0"/>
      <w:marBottom w:val="0"/>
      <w:divBdr>
        <w:top w:val="none" w:sz="0" w:space="0" w:color="auto"/>
        <w:left w:val="none" w:sz="0" w:space="0" w:color="auto"/>
        <w:bottom w:val="none" w:sz="0" w:space="0" w:color="auto"/>
        <w:right w:val="none" w:sz="0" w:space="0" w:color="auto"/>
      </w:divBdr>
    </w:div>
    <w:div w:id="839779234">
      <w:bodyDiv w:val="1"/>
      <w:marLeft w:val="0"/>
      <w:marRight w:val="0"/>
      <w:marTop w:val="0"/>
      <w:marBottom w:val="0"/>
      <w:divBdr>
        <w:top w:val="none" w:sz="0" w:space="0" w:color="auto"/>
        <w:left w:val="none" w:sz="0" w:space="0" w:color="auto"/>
        <w:bottom w:val="none" w:sz="0" w:space="0" w:color="auto"/>
        <w:right w:val="none" w:sz="0" w:space="0" w:color="auto"/>
      </w:divBdr>
    </w:div>
    <w:div w:id="962074938">
      <w:bodyDiv w:val="1"/>
      <w:marLeft w:val="0"/>
      <w:marRight w:val="0"/>
      <w:marTop w:val="0"/>
      <w:marBottom w:val="0"/>
      <w:divBdr>
        <w:top w:val="none" w:sz="0" w:space="0" w:color="auto"/>
        <w:left w:val="none" w:sz="0" w:space="0" w:color="auto"/>
        <w:bottom w:val="none" w:sz="0" w:space="0" w:color="auto"/>
        <w:right w:val="none" w:sz="0" w:space="0" w:color="auto"/>
      </w:divBdr>
    </w:div>
    <w:div w:id="1007174351">
      <w:bodyDiv w:val="1"/>
      <w:marLeft w:val="0"/>
      <w:marRight w:val="0"/>
      <w:marTop w:val="0"/>
      <w:marBottom w:val="0"/>
      <w:divBdr>
        <w:top w:val="none" w:sz="0" w:space="0" w:color="auto"/>
        <w:left w:val="none" w:sz="0" w:space="0" w:color="auto"/>
        <w:bottom w:val="none" w:sz="0" w:space="0" w:color="auto"/>
        <w:right w:val="none" w:sz="0" w:space="0" w:color="auto"/>
      </w:divBdr>
    </w:div>
    <w:div w:id="1086684080">
      <w:bodyDiv w:val="1"/>
      <w:marLeft w:val="0"/>
      <w:marRight w:val="0"/>
      <w:marTop w:val="0"/>
      <w:marBottom w:val="0"/>
      <w:divBdr>
        <w:top w:val="none" w:sz="0" w:space="0" w:color="auto"/>
        <w:left w:val="none" w:sz="0" w:space="0" w:color="auto"/>
        <w:bottom w:val="none" w:sz="0" w:space="0" w:color="auto"/>
        <w:right w:val="none" w:sz="0" w:space="0" w:color="auto"/>
      </w:divBdr>
    </w:div>
    <w:div w:id="1112701597">
      <w:bodyDiv w:val="1"/>
      <w:marLeft w:val="0"/>
      <w:marRight w:val="0"/>
      <w:marTop w:val="0"/>
      <w:marBottom w:val="0"/>
      <w:divBdr>
        <w:top w:val="none" w:sz="0" w:space="0" w:color="auto"/>
        <w:left w:val="none" w:sz="0" w:space="0" w:color="auto"/>
        <w:bottom w:val="none" w:sz="0" w:space="0" w:color="auto"/>
        <w:right w:val="none" w:sz="0" w:space="0" w:color="auto"/>
      </w:divBdr>
    </w:div>
    <w:div w:id="1125465006">
      <w:bodyDiv w:val="1"/>
      <w:marLeft w:val="0"/>
      <w:marRight w:val="0"/>
      <w:marTop w:val="0"/>
      <w:marBottom w:val="0"/>
      <w:divBdr>
        <w:top w:val="none" w:sz="0" w:space="0" w:color="auto"/>
        <w:left w:val="none" w:sz="0" w:space="0" w:color="auto"/>
        <w:bottom w:val="none" w:sz="0" w:space="0" w:color="auto"/>
        <w:right w:val="none" w:sz="0" w:space="0" w:color="auto"/>
      </w:divBdr>
    </w:div>
    <w:div w:id="1160147761">
      <w:bodyDiv w:val="1"/>
      <w:marLeft w:val="0"/>
      <w:marRight w:val="0"/>
      <w:marTop w:val="0"/>
      <w:marBottom w:val="0"/>
      <w:divBdr>
        <w:top w:val="none" w:sz="0" w:space="0" w:color="auto"/>
        <w:left w:val="none" w:sz="0" w:space="0" w:color="auto"/>
        <w:bottom w:val="none" w:sz="0" w:space="0" w:color="auto"/>
        <w:right w:val="none" w:sz="0" w:space="0" w:color="auto"/>
      </w:divBdr>
    </w:div>
    <w:div w:id="1202330068">
      <w:bodyDiv w:val="1"/>
      <w:marLeft w:val="0"/>
      <w:marRight w:val="0"/>
      <w:marTop w:val="0"/>
      <w:marBottom w:val="0"/>
      <w:divBdr>
        <w:top w:val="none" w:sz="0" w:space="0" w:color="auto"/>
        <w:left w:val="none" w:sz="0" w:space="0" w:color="auto"/>
        <w:bottom w:val="none" w:sz="0" w:space="0" w:color="auto"/>
        <w:right w:val="none" w:sz="0" w:space="0" w:color="auto"/>
      </w:divBdr>
    </w:div>
    <w:div w:id="1206987248">
      <w:bodyDiv w:val="1"/>
      <w:marLeft w:val="0"/>
      <w:marRight w:val="0"/>
      <w:marTop w:val="0"/>
      <w:marBottom w:val="0"/>
      <w:divBdr>
        <w:top w:val="none" w:sz="0" w:space="0" w:color="auto"/>
        <w:left w:val="none" w:sz="0" w:space="0" w:color="auto"/>
        <w:bottom w:val="none" w:sz="0" w:space="0" w:color="auto"/>
        <w:right w:val="none" w:sz="0" w:space="0" w:color="auto"/>
      </w:divBdr>
    </w:div>
    <w:div w:id="1212764298">
      <w:bodyDiv w:val="1"/>
      <w:marLeft w:val="0"/>
      <w:marRight w:val="0"/>
      <w:marTop w:val="0"/>
      <w:marBottom w:val="0"/>
      <w:divBdr>
        <w:top w:val="none" w:sz="0" w:space="0" w:color="auto"/>
        <w:left w:val="none" w:sz="0" w:space="0" w:color="auto"/>
        <w:bottom w:val="none" w:sz="0" w:space="0" w:color="auto"/>
        <w:right w:val="none" w:sz="0" w:space="0" w:color="auto"/>
      </w:divBdr>
    </w:div>
    <w:div w:id="1379428465">
      <w:bodyDiv w:val="1"/>
      <w:marLeft w:val="0"/>
      <w:marRight w:val="0"/>
      <w:marTop w:val="0"/>
      <w:marBottom w:val="0"/>
      <w:divBdr>
        <w:top w:val="none" w:sz="0" w:space="0" w:color="auto"/>
        <w:left w:val="none" w:sz="0" w:space="0" w:color="auto"/>
        <w:bottom w:val="none" w:sz="0" w:space="0" w:color="auto"/>
        <w:right w:val="none" w:sz="0" w:space="0" w:color="auto"/>
      </w:divBdr>
    </w:div>
    <w:div w:id="1403523489">
      <w:bodyDiv w:val="1"/>
      <w:marLeft w:val="0"/>
      <w:marRight w:val="0"/>
      <w:marTop w:val="0"/>
      <w:marBottom w:val="0"/>
      <w:divBdr>
        <w:top w:val="none" w:sz="0" w:space="0" w:color="auto"/>
        <w:left w:val="none" w:sz="0" w:space="0" w:color="auto"/>
        <w:bottom w:val="none" w:sz="0" w:space="0" w:color="auto"/>
        <w:right w:val="none" w:sz="0" w:space="0" w:color="auto"/>
      </w:divBdr>
    </w:div>
    <w:div w:id="1448701658">
      <w:bodyDiv w:val="1"/>
      <w:marLeft w:val="0"/>
      <w:marRight w:val="0"/>
      <w:marTop w:val="0"/>
      <w:marBottom w:val="0"/>
      <w:divBdr>
        <w:top w:val="none" w:sz="0" w:space="0" w:color="auto"/>
        <w:left w:val="none" w:sz="0" w:space="0" w:color="auto"/>
        <w:bottom w:val="none" w:sz="0" w:space="0" w:color="auto"/>
        <w:right w:val="none" w:sz="0" w:space="0" w:color="auto"/>
      </w:divBdr>
    </w:div>
    <w:div w:id="1480685005">
      <w:bodyDiv w:val="1"/>
      <w:marLeft w:val="0"/>
      <w:marRight w:val="0"/>
      <w:marTop w:val="0"/>
      <w:marBottom w:val="0"/>
      <w:divBdr>
        <w:top w:val="none" w:sz="0" w:space="0" w:color="auto"/>
        <w:left w:val="none" w:sz="0" w:space="0" w:color="auto"/>
        <w:bottom w:val="none" w:sz="0" w:space="0" w:color="auto"/>
        <w:right w:val="none" w:sz="0" w:space="0" w:color="auto"/>
      </w:divBdr>
    </w:div>
    <w:div w:id="1567689768">
      <w:bodyDiv w:val="1"/>
      <w:marLeft w:val="0"/>
      <w:marRight w:val="0"/>
      <w:marTop w:val="0"/>
      <w:marBottom w:val="0"/>
      <w:divBdr>
        <w:top w:val="none" w:sz="0" w:space="0" w:color="auto"/>
        <w:left w:val="none" w:sz="0" w:space="0" w:color="auto"/>
        <w:bottom w:val="none" w:sz="0" w:space="0" w:color="auto"/>
        <w:right w:val="none" w:sz="0" w:space="0" w:color="auto"/>
      </w:divBdr>
    </w:div>
    <w:div w:id="1646934132">
      <w:bodyDiv w:val="1"/>
      <w:marLeft w:val="0"/>
      <w:marRight w:val="0"/>
      <w:marTop w:val="0"/>
      <w:marBottom w:val="0"/>
      <w:divBdr>
        <w:top w:val="none" w:sz="0" w:space="0" w:color="auto"/>
        <w:left w:val="none" w:sz="0" w:space="0" w:color="auto"/>
        <w:bottom w:val="none" w:sz="0" w:space="0" w:color="auto"/>
        <w:right w:val="none" w:sz="0" w:space="0" w:color="auto"/>
      </w:divBdr>
    </w:div>
    <w:div w:id="1647201643">
      <w:bodyDiv w:val="1"/>
      <w:marLeft w:val="0"/>
      <w:marRight w:val="0"/>
      <w:marTop w:val="0"/>
      <w:marBottom w:val="0"/>
      <w:divBdr>
        <w:top w:val="none" w:sz="0" w:space="0" w:color="auto"/>
        <w:left w:val="none" w:sz="0" w:space="0" w:color="auto"/>
        <w:bottom w:val="none" w:sz="0" w:space="0" w:color="auto"/>
        <w:right w:val="none" w:sz="0" w:space="0" w:color="auto"/>
      </w:divBdr>
    </w:div>
    <w:div w:id="1655068224">
      <w:bodyDiv w:val="1"/>
      <w:marLeft w:val="0"/>
      <w:marRight w:val="0"/>
      <w:marTop w:val="0"/>
      <w:marBottom w:val="0"/>
      <w:divBdr>
        <w:top w:val="none" w:sz="0" w:space="0" w:color="auto"/>
        <w:left w:val="none" w:sz="0" w:space="0" w:color="auto"/>
        <w:bottom w:val="none" w:sz="0" w:space="0" w:color="auto"/>
        <w:right w:val="none" w:sz="0" w:space="0" w:color="auto"/>
      </w:divBdr>
    </w:div>
    <w:div w:id="1807047204">
      <w:bodyDiv w:val="1"/>
      <w:marLeft w:val="0"/>
      <w:marRight w:val="0"/>
      <w:marTop w:val="0"/>
      <w:marBottom w:val="0"/>
      <w:divBdr>
        <w:top w:val="none" w:sz="0" w:space="0" w:color="auto"/>
        <w:left w:val="none" w:sz="0" w:space="0" w:color="auto"/>
        <w:bottom w:val="none" w:sz="0" w:space="0" w:color="auto"/>
        <w:right w:val="none" w:sz="0" w:space="0" w:color="auto"/>
      </w:divBdr>
    </w:div>
    <w:div w:id="1877697852">
      <w:bodyDiv w:val="1"/>
      <w:marLeft w:val="0"/>
      <w:marRight w:val="0"/>
      <w:marTop w:val="0"/>
      <w:marBottom w:val="0"/>
      <w:divBdr>
        <w:top w:val="none" w:sz="0" w:space="0" w:color="auto"/>
        <w:left w:val="none" w:sz="0" w:space="0" w:color="auto"/>
        <w:bottom w:val="none" w:sz="0" w:space="0" w:color="auto"/>
        <w:right w:val="none" w:sz="0" w:space="0" w:color="auto"/>
      </w:divBdr>
    </w:div>
    <w:div w:id="1907300607">
      <w:bodyDiv w:val="1"/>
      <w:marLeft w:val="0"/>
      <w:marRight w:val="0"/>
      <w:marTop w:val="0"/>
      <w:marBottom w:val="0"/>
      <w:divBdr>
        <w:top w:val="none" w:sz="0" w:space="0" w:color="auto"/>
        <w:left w:val="none" w:sz="0" w:space="0" w:color="auto"/>
        <w:bottom w:val="none" w:sz="0" w:space="0" w:color="auto"/>
        <w:right w:val="none" w:sz="0" w:space="0" w:color="auto"/>
      </w:divBdr>
    </w:div>
    <w:div w:id="1916280636">
      <w:bodyDiv w:val="1"/>
      <w:marLeft w:val="0"/>
      <w:marRight w:val="0"/>
      <w:marTop w:val="0"/>
      <w:marBottom w:val="0"/>
      <w:divBdr>
        <w:top w:val="none" w:sz="0" w:space="0" w:color="auto"/>
        <w:left w:val="none" w:sz="0" w:space="0" w:color="auto"/>
        <w:bottom w:val="none" w:sz="0" w:space="0" w:color="auto"/>
        <w:right w:val="none" w:sz="0" w:space="0" w:color="auto"/>
      </w:divBdr>
    </w:div>
    <w:div w:id="1975795352">
      <w:bodyDiv w:val="1"/>
      <w:marLeft w:val="0"/>
      <w:marRight w:val="0"/>
      <w:marTop w:val="0"/>
      <w:marBottom w:val="0"/>
      <w:divBdr>
        <w:top w:val="none" w:sz="0" w:space="0" w:color="auto"/>
        <w:left w:val="none" w:sz="0" w:space="0" w:color="auto"/>
        <w:bottom w:val="none" w:sz="0" w:space="0" w:color="auto"/>
        <w:right w:val="none" w:sz="0" w:space="0" w:color="auto"/>
      </w:divBdr>
    </w:div>
    <w:div w:id="2025786644">
      <w:bodyDiv w:val="1"/>
      <w:marLeft w:val="0"/>
      <w:marRight w:val="0"/>
      <w:marTop w:val="0"/>
      <w:marBottom w:val="0"/>
      <w:divBdr>
        <w:top w:val="none" w:sz="0" w:space="0" w:color="auto"/>
        <w:left w:val="none" w:sz="0" w:space="0" w:color="auto"/>
        <w:bottom w:val="none" w:sz="0" w:space="0" w:color="auto"/>
        <w:right w:val="none" w:sz="0" w:space="0" w:color="auto"/>
      </w:divBdr>
      <w:divsChild>
        <w:div w:id="808322031">
          <w:marLeft w:val="0"/>
          <w:marRight w:val="0"/>
          <w:marTop w:val="0"/>
          <w:marBottom w:val="0"/>
          <w:divBdr>
            <w:top w:val="none" w:sz="0" w:space="0" w:color="auto"/>
            <w:left w:val="none" w:sz="0" w:space="0" w:color="auto"/>
            <w:bottom w:val="none" w:sz="0" w:space="0" w:color="auto"/>
            <w:right w:val="none" w:sz="0" w:space="0" w:color="auto"/>
          </w:divBdr>
        </w:div>
      </w:divsChild>
    </w:div>
    <w:div w:id="2129926694">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kultura.birzukc@gmail.com" TargetMode="External"/><Relationship Id="rId3" Type="http://schemas.openxmlformats.org/officeDocument/2006/relationships/settings" Target="settings.xml"/><Relationship Id="rId7" Type="http://schemas.openxmlformats.org/officeDocument/2006/relationships/hyperlink" Target="mailto:info@emidij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1962</Words>
  <Characters>13417</Characters>
  <Application>Microsoft Office Word</Application>
  <DocSecurity>0</DocSecurity>
  <Lines>111</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15349</CharactersWithSpaces>
  <SharedDoc>false</SharedDoc>
  <HLinks>
    <vt:vector size="12" baseType="variant">
      <vt:variant>
        <vt:i4>1245290</vt:i4>
      </vt:variant>
      <vt:variant>
        <vt:i4>3</vt:i4>
      </vt:variant>
      <vt:variant>
        <vt:i4>0</vt:i4>
      </vt:variant>
      <vt:variant>
        <vt:i4>5</vt:i4>
      </vt:variant>
      <vt:variant>
        <vt:lpwstr>mailto:kultura.birzukc@gmail.com</vt:lpwstr>
      </vt:variant>
      <vt:variant>
        <vt:lpwstr/>
      </vt:variant>
      <vt:variant>
        <vt:i4>1310755</vt:i4>
      </vt:variant>
      <vt:variant>
        <vt:i4>0</vt:i4>
      </vt:variant>
      <vt:variant>
        <vt:i4>0</vt:i4>
      </vt:variant>
      <vt:variant>
        <vt:i4>5</vt:i4>
      </vt:variant>
      <vt:variant>
        <vt:lpwstr>mailto:info@emidija.lt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Kompiuteris</dc:creator>
  <cp:keywords/>
  <cp:lastModifiedBy>Irena Kleiviene</cp:lastModifiedBy>
  <cp:revision>3</cp:revision>
  <cp:lastPrinted>2022-08-11T06:54:00Z</cp:lastPrinted>
  <dcterms:created xsi:type="dcterms:W3CDTF">2025-06-10T06:27:00Z</dcterms:created>
  <dcterms:modified xsi:type="dcterms:W3CDTF">2025-06-10T06:28:00Z</dcterms:modified>
</cp:coreProperties>
</file>