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1347" w14:textId="77777777" w:rsidR="00E16B46" w:rsidRPr="00035D68" w:rsidRDefault="00E16B46" w:rsidP="007F645D">
      <w:pPr>
        <w:spacing w:after="0" w:line="240" w:lineRule="auto"/>
        <w:jc w:val="right"/>
        <w:rPr>
          <w:rFonts w:ascii="Times New Roman" w:hAnsi="Times New Roman"/>
          <w:sz w:val="24"/>
          <w:szCs w:val="24"/>
          <w:lang w:val="en-US"/>
        </w:rPr>
      </w:pPr>
    </w:p>
    <w:p w14:paraId="76A4D11D" w14:textId="77777777" w:rsidR="00171F6B" w:rsidRDefault="00714762" w:rsidP="00714762">
      <w:pPr>
        <w:spacing w:after="0" w:line="240" w:lineRule="auto"/>
        <w:jc w:val="center"/>
        <w:rPr>
          <w:rStyle w:val="ui-provider"/>
          <w:rFonts w:ascii="Times New Roman" w:hAnsi="Times New Roman"/>
          <w:b/>
          <w:bCs/>
          <w:sz w:val="28"/>
          <w:szCs w:val="28"/>
        </w:rPr>
      </w:pPr>
      <w:r w:rsidRPr="00171F6B">
        <w:rPr>
          <w:rStyle w:val="ui-provider"/>
          <w:rFonts w:ascii="Times New Roman" w:hAnsi="Times New Roman"/>
          <w:b/>
          <w:bCs/>
          <w:sz w:val="28"/>
          <w:szCs w:val="28"/>
        </w:rPr>
        <w:t xml:space="preserve">RRF projekto </w:t>
      </w:r>
      <w:r w:rsidR="00171F6B" w:rsidRPr="00171F6B">
        <w:rPr>
          <w:rStyle w:val="ui-provider"/>
          <w:rFonts w:ascii="Times New Roman" w:hAnsi="Times New Roman"/>
          <w:b/>
          <w:bCs/>
          <w:sz w:val="28"/>
          <w:szCs w:val="28"/>
        </w:rPr>
        <w:t>„</w:t>
      </w:r>
      <w:r w:rsidRPr="00171F6B">
        <w:rPr>
          <w:rStyle w:val="ui-provider"/>
          <w:rFonts w:ascii="Times New Roman" w:hAnsi="Times New Roman"/>
          <w:b/>
          <w:bCs/>
          <w:sz w:val="28"/>
          <w:szCs w:val="28"/>
        </w:rPr>
        <w:t>Socialinių paslaugų prieinamumo didinimas</w:t>
      </w:r>
      <w:r w:rsidR="00171F6B" w:rsidRPr="00171F6B">
        <w:rPr>
          <w:rStyle w:val="ui-provider"/>
          <w:rFonts w:ascii="Times New Roman" w:hAnsi="Times New Roman"/>
          <w:b/>
          <w:bCs/>
          <w:sz w:val="28"/>
          <w:szCs w:val="28"/>
        </w:rPr>
        <w:t>“</w:t>
      </w:r>
      <w:r w:rsidRPr="00171F6B">
        <w:rPr>
          <w:rStyle w:val="ui-provider"/>
          <w:rFonts w:ascii="Times New Roman" w:hAnsi="Times New Roman"/>
          <w:b/>
          <w:bCs/>
          <w:sz w:val="28"/>
          <w:szCs w:val="28"/>
        </w:rPr>
        <w:t xml:space="preserve"> programinės</w:t>
      </w:r>
    </w:p>
    <w:p w14:paraId="76F1863C" w14:textId="77777777" w:rsidR="00171F6B" w:rsidRDefault="00714762" w:rsidP="00714762">
      <w:pPr>
        <w:spacing w:after="0" w:line="240" w:lineRule="auto"/>
        <w:jc w:val="center"/>
        <w:rPr>
          <w:rStyle w:val="ui-provider"/>
          <w:rFonts w:ascii="Times New Roman" w:hAnsi="Times New Roman"/>
          <w:b/>
          <w:bCs/>
          <w:sz w:val="28"/>
          <w:szCs w:val="28"/>
        </w:rPr>
      </w:pPr>
      <w:r w:rsidRPr="00171F6B">
        <w:rPr>
          <w:rStyle w:val="ui-provider"/>
          <w:rFonts w:ascii="Times New Roman" w:hAnsi="Times New Roman"/>
          <w:b/>
          <w:bCs/>
          <w:sz w:val="28"/>
          <w:szCs w:val="28"/>
        </w:rPr>
        <w:t>įrangos kūrimo ir Socialinės paramos šeimai informacinės sistemos</w:t>
      </w:r>
    </w:p>
    <w:p w14:paraId="6710211B" w14:textId="2AB7A21C" w:rsidR="00714762" w:rsidRPr="00171F6B" w:rsidRDefault="00714762" w:rsidP="00714762">
      <w:pPr>
        <w:spacing w:after="0" w:line="240" w:lineRule="auto"/>
        <w:jc w:val="center"/>
        <w:rPr>
          <w:rFonts w:ascii="Times New Roman" w:hAnsi="Times New Roman"/>
          <w:b/>
          <w:bCs/>
          <w:color w:val="000000"/>
          <w:sz w:val="28"/>
          <w:szCs w:val="28"/>
          <w:shd w:val="clear" w:color="auto" w:fill="FFFFFF"/>
        </w:rPr>
      </w:pPr>
      <w:r w:rsidRPr="00171F6B">
        <w:rPr>
          <w:rStyle w:val="ui-provider"/>
          <w:rFonts w:ascii="Times New Roman" w:hAnsi="Times New Roman"/>
          <w:b/>
          <w:bCs/>
          <w:sz w:val="28"/>
          <w:szCs w:val="28"/>
        </w:rPr>
        <w:t>programinės įrangos vystymo paslaugos</w:t>
      </w:r>
      <w:r w:rsidRPr="00171F6B">
        <w:rPr>
          <w:rFonts w:ascii="Times New Roman" w:hAnsi="Times New Roman"/>
          <w:b/>
          <w:bCs/>
          <w:color w:val="000000"/>
          <w:sz w:val="28"/>
          <w:szCs w:val="28"/>
          <w:shd w:val="clear" w:color="auto" w:fill="FFFFFF"/>
        </w:rPr>
        <w:t xml:space="preserve"> </w:t>
      </w:r>
    </w:p>
    <w:p w14:paraId="2FA25D95" w14:textId="77777777" w:rsidR="0094574B" w:rsidRPr="00171F6B" w:rsidRDefault="0094574B" w:rsidP="00714762">
      <w:pPr>
        <w:spacing w:after="0" w:line="240" w:lineRule="auto"/>
        <w:jc w:val="center"/>
        <w:rPr>
          <w:rFonts w:ascii="Times New Roman" w:hAnsi="Times New Roman"/>
          <w:b/>
          <w:bCs/>
          <w:color w:val="000000"/>
          <w:sz w:val="28"/>
          <w:szCs w:val="28"/>
          <w:shd w:val="clear" w:color="auto" w:fill="FFFFFF"/>
        </w:rPr>
      </w:pPr>
    </w:p>
    <w:p w14:paraId="2E566524" w14:textId="3D5BCE4D" w:rsidR="00714762" w:rsidRPr="00171F6B" w:rsidRDefault="00E16B46" w:rsidP="00714762">
      <w:pPr>
        <w:spacing w:after="0" w:line="240" w:lineRule="auto"/>
        <w:jc w:val="center"/>
        <w:rPr>
          <w:rFonts w:ascii="Times New Roman" w:hAnsi="Times New Roman"/>
          <w:b/>
          <w:bCs/>
          <w:color w:val="000000"/>
          <w:sz w:val="28"/>
          <w:szCs w:val="28"/>
          <w:shd w:val="clear" w:color="auto" w:fill="FFFFFF"/>
        </w:rPr>
      </w:pPr>
      <w:r w:rsidRPr="00171F6B">
        <w:rPr>
          <w:rFonts w:ascii="Times New Roman" w:hAnsi="Times New Roman"/>
          <w:b/>
          <w:bCs/>
          <w:color w:val="000000"/>
          <w:sz w:val="28"/>
          <w:szCs w:val="28"/>
          <w:shd w:val="clear" w:color="auto" w:fill="FFFFFF"/>
        </w:rPr>
        <w:t xml:space="preserve">DPS </w:t>
      </w:r>
      <w:r w:rsidR="00714762" w:rsidRPr="00171F6B">
        <w:rPr>
          <w:rFonts w:ascii="Times New Roman" w:hAnsi="Times New Roman"/>
          <w:b/>
          <w:bCs/>
          <w:color w:val="000000"/>
          <w:sz w:val="28"/>
          <w:szCs w:val="28"/>
          <w:shd w:val="clear" w:color="auto" w:fill="FFFFFF"/>
        </w:rPr>
        <w:t xml:space="preserve">1 kategorija </w:t>
      </w:r>
      <w:proofErr w:type="spellStart"/>
      <w:r w:rsidR="00714762" w:rsidRPr="00171F6B">
        <w:rPr>
          <w:rFonts w:ascii="Times New Roman" w:hAnsi="Times New Roman"/>
          <w:b/>
          <w:bCs/>
          <w:color w:val="000000"/>
          <w:sz w:val="28"/>
          <w:szCs w:val="28"/>
          <w:shd w:val="clear" w:color="auto" w:fill="FFFFFF"/>
        </w:rPr>
        <w:t>DevOps</w:t>
      </w:r>
      <w:proofErr w:type="spellEnd"/>
      <w:r w:rsidR="00714762" w:rsidRPr="00171F6B">
        <w:rPr>
          <w:rFonts w:ascii="Times New Roman" w:hAnsi="Times New Roman"/>
          <w:b/>
          <w:bCs/>
          <w:color w:val="000000"/>
          <w:sz w:val="28"/>
          <w:szCs w:val="28"/>
          <w:shd w:val="clear" w:color="auto" w:fill="FFFFFF"/>
        </w:rPr>
        <w:t xml:space="preserve"> ekspert</w:t>
      </w:r>
      <w:r w:rsidR="0097260D">
        <w:rPr>
          <w:rFonts w:ascii="Times New Roman" w:hAnsi="Times New Roman"/>
          <w:b/>
          <w:bCs/>
          <w:color w:val="000000"/>
          <w:sz w:val="28"/>
          <w:szCs w:val="28"/>
          <w:shd w:val="clear" w:color="auto" w:fill="FFFFFF"/>
        </w:rPr>
        <w:t>o paslaugos</w:t>
      </w:r>
    </w:p>
    <w:p w14:paraId="713BC603" w14:textId="77777777" w:rsidR="0094574B" w:rsidRPr="00171F6B" w:rsidRDefault="0094574B" w:rsidP="00714762">
      <w:pPr>
        <w:spacing w:after="0" w:line="240" w:lineRule="auto"/>
        <w:jc w:val="center"/>
        <w:rPr>
          <w:rFonts w:ascii="Times New Roman" w:hAnsi="Times New Roman"/>
          <w:b/>
          <w:bCs/>
          <w:color w:val="000000"/>
          <w:sz w:val="28"/>
          <w:szCs w:val="28"/>
          <w:shd w:val="clear" w:color="auto" w:fill="FFFFFF"/>
        </w:rPr>
      </w:pPr>
    </w:p>
    <w:p w14:paraId="445B4693" w14:textId="437710A6" w:rsidR="00714762" w:rsidRPr="00171F6B" w:rsidRDefault="00714762" w:rsidP="00714762">
      <w:pPr>
        <w:spacing w:after="0" w:line="240" w:lineRule="auto"/>
        <w:jc w:val="center"/>
        <w:rPr>
          <w:rFonts w:ascii="Times New Roman" w:eastAsia="Times New Roman" w:hAnsi="Times New Roman"/>
          <w:b/>
          <w:bCs/>
          <w:sz w:val="28"/>
          <w:szCs w:val="28"/>
        </w:rPr>
      </w:pPr>
      <w:r w:rsidRPr="00171F6B">
        <w:rPr>
          <w:rFonts w:ascii="Times New Roman" w:hAnsi="Times New Roman"/>
          <w:b/>
          <w:bCs/>
          <w:color w:val="000000"/>
          <w:sz w:val="28"/>
          <w:szCs w:val="28"/>
          <w:shd w:val="clear" w:color="auto" w:fill="FFFFFF"/>
        </w:rPr>
        <w:t xml:space="preserve">PASLAUGŲ </w:t>
      </w:r>
      <w:r w:rsidRPr="00171F6B">
        <w:rPr>
          <w:rFonts w:ascii="Times New Roman" w:eastAsia="Times New Roman" w:hAnsi="Times New Roman"/>
          <w:b/>
          <w:bCs/>
          <w:sz w:val="28"/>
          <w:szCs w:val="28"/>
        </w:rPr>
        <w:t>TECHNINĖ SPECIFIKACIJA</w:t>
      </w:r>
    </w:p>
    <w:p w14:paraId="7CAF4187" w14:textId="77777777" w:rsidR="00714762" w:rsidRPr="00035D68" w:rsidRDefault="00714762" w:rsidP="00714762">
      <w:pPr>
        <w:spacing w:after="0" w:line="240" w:lineRule="auto"/>
        <w:jc w:val="center"/>
        <w:rPr>
          <w:rFonts w:ascii="Times New Roman" w:eastAsia="Times New Roman" w:hAnsi="Times New Roman"/>
          <w:b/>
          <w:bCs/>
          <w:sz w:val="24"/>
          <w:szCs w:val="24"/>
        </w:rPr>
      </w:pPr>
    </w:p>
    <w:p w14:paraId="6A71C6DC" w14:textId="02605672" w:rsidR="00714762" w:rsidRPr="00035D68" w:rsidRDefault="00714762" w:rsidP="003A5CBE">
      <w:pPr>
        <w:pStyle w:val="Sraopastraipa"/>
        <w:numPr>
          <w:ilvl w:val="0"/>
          <w:numId w:val="1"/>
        </w:numPr>
        <w:spacing w:after="0" w:line="240" w:lineRule="auto"/>
        <w:jc w:val="center"/>
        <w:rPr>
          <w:rFonts w:ascii="Times New Roman" w:hAnsi="Times New Roman"/>
          <w:b/>
          <w:bCs/>
          <w:sz w:val="24"/>
          <w:szCs w:val="24"/>
        </w:rPr>
      </w:pPr>
      <w:r w:rsidRPr="00035D68">
        <w:rPr>
          <w:rFonts w:ascii="Times New Roman" w:eastAsia="Times New Roman" w:hAnsi="Times New Roman"/>
          <w:b/>
          <w:bCs/>
          <w:sz w:val="24"/>
          <w:szCs w:val="24"/>
        </w:rPr>
        <w:t>BENDRA INFORMACIJA</w:t>
      </w:r>
    </w:p>
    <w:p w14:paraId="29E6D8A4" w14:textId="77777777" w:rsidR="00714762" w:rsidRPr="00035D68" w:rsidRDefault="00714762" w:rsidP="00714762">
      <w:pPr>
        <w:spacing w:after="0" w:line="240" w:lineRule="auto"/>
        <w:rPr>
          <w:rFonts w:ascii="Times New Roman" w:hAnsi="Times New Roman"/>
          <w:sz w:val="24"/>
          <w:szCs w:val="24"/>
        </w:rPr>
      </w:pPr>
    </w:p>
    <w:p w14:paraId="1811C294" w14:textId="7D60EB28" w:rsidR="00714762" w:rsidRPr="00035D68" w:rsidRDefault="00714762" w:rsidP="00714762">
      <w:pPr>
        <w:pStyle w:val="Sraopastraipa"/>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 xml:space="preserve">Teikėjas pagal </w:t>
      </w:r>
      <w:r w:rsidR="00B014E0" w:rsidRPr="00035D68">
        <w:rPr>
          <w:rFonts w:ascii="Times New Roman" w:hAnsi="Times New Roman"/>
          <w:sz w:val="24"/>
          <w:szCs w:val="24"/>
        </w:rPr>
        <w:t xml:space="preserve">Lietuvos respublikos </w:t>
      </w:r>
      <w:r w:rsidRPr="00035D68">
        <w:rPr>
          <w:rFonts w:ascii="Times New Roman" w:hAnsi="Times New Roman"/>
          <w:sz w:val="24"/>
          <w:szCs w:val="24"/>
        </w:rPr>
        <w:t>Socialinės apsaugos ir darbo ministerij</w:t>
      </w:r>
      <w:r w:rsidR="00234CDB" w:rsidRPr="00035D68">
        <w:rPr>
          <w:rFonts w:ascii="Times New Roman" w:hAnsi="Times New Roman"/>
          <w:sz w:val="24"/>
          <w:szCs w:val="24"/>
        </w:rPr>
        <w:t>os</w:t>
      </w:r>
      <w:r w:rsidRPr="00035D68">
        <w:rPr>
          <w:rFonts w:ascii="Times New Roman" w:hAnsi="Times New Roman"/>
          <w:sz w:val="24"/>
          <w:szCs w:val="24"/>
        </w:rPr>
        <w:t xml:space="preserve"> (toliau – </w:t>
      </w:r>
      <w:r w:rsidR="00487DAC" w:rsidRPr="00035D68">
        <w:rPr>
          <w:rFonts w:ascii="Times New Roman" w:hAnsi="Times New Roman"/>
          <w:sz w:val="24"/>
          <w:szCs w:val="24"/>
        </w:rPr>
        <w:t xml:space="preserve">Perkančioji organizacija, </w:t>
      </w:r>
      <w:r w:rsidRPr="00035D68">
        <w:rPr>
          <w:rFonts w:ascii="Times New Roman" w:hAnsi="Times New Roman"/>
          <w:sz w:val="24"/>
          <w:szCs w:val="24"/>
        </w:rPr>
        <w:t xml:space="preserve">Užsakovas) poreikį privalo teikti RRF projekto </w:t>
      </w:r>
      <w:r w:rsidR="00986191" w:rsidRPr="7A373DEA">
        <w:rPr>
          <w:rFonts w:ascii="Times New Roman" w:hAnsi="Times New Roman"/>
          <w:sz w:val="24"/>
          <w:szCs w:val="24"/>
        </w:rPr>
        <w:t>„</w:t>
      </w:r>
      <w:r w:rsidRPr="00035D68">
        <w:rPr>
          <w:rFonts w:ascii="Times New Roman" w:hAnsi="Times New Roman"/>
          <w:sz w:val="24"/>
          <w:szCs w:val="24"/>
        </w:rPr>
        <w:t>Socialinių paslaugų prieinamumo didinimas</w:t>
      </w:r>
      <w:r w:rsidR="00986191" w:rsidRPr="7A373DEA">
        <w:rPr>
          <w:rFonts w:ascii="Times New Roman" w:hAnsi="Times New Roman"/>
          <w:sz w:val="24"/>
          <w:szCs w:val="24"/>
        </w:rPr>
        <w:t>“</w:t>
      </w:r>
      <w:r w:rsidR="004657E0" w:rsidRPr="7A373DEA">
        <w:rPr>
          <w:rFonts w:ascii="Times New Roman" w:hAnsi="Times New Roman"/>
          <w:sz w:val="24"/>
          <w:szCs w:val="24"/>
        </w:rPr>
        <w:t xml:space="preserve">, sukuriant </w:t>
      </w:r>
      <w:r w:rsidR="0020109D" w:rsidRPr="7A373DEA">
        <w:rPr>
          <w:rFonts w:ascii="Times New Roman" w:hAnsi="Times New Roman"/>
          <w:sz w:val="24"/>
          <w:szCs w:val="24"/>
        </w:rPr>
        <w:t xml:space="preserve">Negalios nustatymo ir kontrolės </w:t>
      </w:r>
      <w:r w:rsidR="00F47521" w:rsidRPr="7A373DEA">
        <w:rPr>
          <w:rFonts w:ascii="Times New Roman" w:hAnsi="Times New Roman"/>
          <w:sz w:val="24"/>
          <w:szCs w:val="24"/>
        </w:rPr>
        <w:t>posistem</w:t>
      </w:r>
      <w:r w:rsidR="00A63925" w:rsidRPr="7A373DEA">
        <w:rPr>
          <w:rFonts w:ascii="Times New Roman" w:hAnsi="Times New Roman"/>
          <w:sz w:val="24"/>
          <w:szCs w:val="24"/>
        </w:rPr>
        <w:t>ę</w:t>
      </w:r>
      <w:r w:rsidR="511F283E" w:rsidRPr="7A373DEA">
        <w:rPr>
          <w:rFonts w:ascii="Times New Roman" w:hAnsi="Times New Roman"/>
          <w:sz w:val="24"/>
          <w:szCs w:val="24"/>
        </w:rPr>
        <w:t>,</w:t>
      </w:r>
      <w:r w:rsidRPr="00035D68">
        <w:rPr>
          <w:rFonts w:ascii="Times New Roman" w:hAnsi="Times New Roman"/>
          <w:sz w:val="24"/>
          <w:szCs w:val="24"/>
        </w:rPr>
        <w:t xml:space="preserve"> DevOps eksperto paslaugas</w:t>
      </w:r>
      <w:r w:rsidR="00752209" w:rsidRPr="00035D68">
        <w:rPr>
          <w:rFonts w:ascii="Times New Roman" w:hAnsi="Times New Roman"/>
          <w:sz w:val="24"/>
          <w:szCs w:val="24"/>
        </w:rPr>
        <w:t xml:space="preserve"> (toliau – Paslaugos)</w:t>
      </w:r>
      <w:r w:rsidR="00F11BF4" w:rsidRPr="00035D68">
        <w:rPr>
          <w:rFonts w:ascii="Times New Roman" w:hAnsi="Times New Roman"/>
          <w:sz w:val="24"/>
          <w:szCs w:val="24"/>
        </w:rPr>
        <w:t>.</w:t>
      </w:r>
    </w:p>
    <w:p w14:paraId="7C6267AD" w14:textId="5767E174" w:rsidR="00714762" w:rsidRPr="00035D68" w:rsidRDefault="2914CE2D" w:rsidP="00714762">
      <w:pPr>
        <w:pStyle w:val="Sraopastraipa"/>
        <w:numPr>
          <w:ilvl w:val="1"/>
          <w:numId w:val="1"/>
        </w:numPr>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 xml:space="preserve">Maksimali paslaugų apimtis sutarties galiojimo laikotarpiu – </w:t>
      </w:r>
      <w:r w:rsidR="1196A29C" w:rsidRPr="00035D68">
        <w:rPr>
          <w:rFonts w:ascii="Times New Roman" w:hAnsi="Times New Roman"/>
          <w:b/>
          <w:bCs/>
          <w:sz w:val="24"/>
          <w:szCs w:val="24"/>
        </w:rPr>
        <w:t>1</w:t>
      </w:r>
      <w:r w:rsidR="0051259A" w:rsidRPr="00035D68">
        <w:rPr>
          <w:rFonts w:ascii="Times New Roman" w:hAnsi="Times New Roman"/>
          <w:b/>
          <w:bCs/>
          <w:sz w:val="24"/>
          <w:szCs w:val="24"/>
        </w:rPr>
        <w:t>8</w:t>
      </w:r>
      <w:r w:rsidRPr="00035D68">
        <w:rPr>
          <w:rFonts w:ascii="Times New Roman" w:hAnsi="Times New Roman"/>
          <w:b/>
          <w:bCs/>
          <w:sz w:val="24"/>
          <w:szCs w:val="24"/>
        </w:rPr>
        <w:t>00</w:t>
      </w:r>
      <w:r w:rsidRPr="00035D68">
        <w:rPr>
          <w:rFonts w:ascii="Times New Roman" w:hAnsi="Times New Roman"/>
          <w:sz w:val="24"/>
          <w:szCs w:val="24"/>
        </w:rPr>
        <w:t xml:space="preserve"> </w:t>
      </w:r>
      <w:r w:rsidRPr="00171F6B">
        <w:rPr>
          <w:rFonts w:ascii="Times New Roman" w:hAnsi="Times New Roman"/>
          <w:b/>
          <w:bCs/>
          <w:sz w:val="24"/>
          <w:szCs w:val="24"/>
        </w:rPr>
        <w:t>darbo</w:t>
      </w:r>
      <w:r w:rsidRPr="00035D68">
        <w:rPr>
          <w:rFonts w:ascii="Times New Roman" w:hAnsi="Times New Roman"/>
          <w:sz w:val="24"/>
          <w:szCs w:val="24"/>
        </w:rPr>
        <w:t xml:space="preserve"> </w:t>
      </w:r>
      <w:r w:rsidRPr="00035D68">
        <w:rPr>
          <w:rFonts w:ascii="Times New Roman" w:hAnsi="Times New Roman"/>
          <w:b/>
          <w:bCs/>
          <w:sz w:val="24"/>
          <w:szCs w:val="24"/>
        </w:rPr>
        <w:t>valandų</w:t>
      </w:r>
      <w:r w:rsidRPr="00035D68">
        <w:rPr>
          <w:rFonts w:ascii="Times New Roman" w:hAnsi="Times New Roman"/>
          <w:sz w:val="24"/>
          <w:szCs w:val="24"/>
        </w:rPr>
        <w:t xml:space="preserve">. </w:t>
      </w:r>
    </w:p>
    <w:p w14:paraId="663055BA" w14:textId="431EAA50" w:rsidR="00714762" w:rsidRPr="00035D68" w:rsidRDefault="43DE1618" w:rsidP="00714762">
      <w:pPr>
        <w:pStyle w:val="Sraopastraipa"/>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Paslaugų pagal Sutartį teikimo trukm</w:t>
      </w:r>
      <w:r w:rsidR="000E08C0" w:rsidRPr="00035D68">
        <w:rPr>
          <w:rFonts w:ascii="Times New Roman" w:hAnsi="Times New Roman"/>
          <w:sz w:val="24"/>
          <w:szCs w:val="24"/>
        </w:rPr>
        <w:t>ė</w:t>
      </w:r>
      <w:r w:rsidR="00220B59" w:rsidRPr="00035D68">
        <w:rPr>
          <w:rFonts w:ascii="Times New Roman" w:hAnsi="Times New Roman"/>
          <w:sz w:val="24"/>
          <w:szCs w:val="24"/>
        </w:rPr>
        <w:t xml:space="preserve"> -</w:t>
      </w:r>
      <w:r w:rsidR="000E08C0" w:rsidRPr="00035D68">
        <w:rPr>
          <w:rFonts w:ascii="Times New Roman" w:hAnsi="Times New Roman"/>
          <w:sz w:val="24"/>
          <w:szCs w:val="24"/>
        </w:rPr>
        <w:t xml:space="preserve"> </w:t>
      </w:r>
      <w:r w:rsidR="000E08C0" w:rsidRPr="00035D68">
        <w:rPr>
          <w:rFonts w:ascii="Times New Roman" w:hAnsi="Times New Roman"/>
          <w:b/>
          <w:bCs/>
          <w:sz w:val="24"/>
          <w:szCs w:val="24"/>
        </w:rPr>
        <w:t>2 mėnesiai nuo sutarties įsigaliojimo dienos su galimybe pratęsti sutartį 3 kartus po 4 mėnesius arba</w:t>
      </w:r>
      <w:r w:rsidR="000E08C0" w:rsidRPr="00035D68">
        <w:rPr>
          <w:rFonts w:ascii="Times New Roman" w:hAnsi="Times New Roman"/>
          <w:sz w:val="24"/>
          <w:szCs w:val="24"/>
        </w:rPr>
        <w:t xml:space="preserve"> kol bus išpirktas maksimalus (</w:t>
      </w:r>
      <w:r w:rsidR="00220B59" w:rsidRPr="00035D68">
        <w:rPr>
          <w:rFonts w:ascii="Times New Roman" w:hAnsi="Times New Roman"/>
          <w:sz w:val="24"/>
          <w:szCs w:val="24"/>
        </w:rPr>
        <w:t>1</w:t>
      </w:r>
      <w:r w:rsidR="000E08C0" w:rsidRPr="00035D68">
        <w:rPr>
          <w:rFonts w:ascii="Times New Roman" w:hAnsi="Times New Roman"/>
          <w:sz w:val="24"/>
          <w:szCs w:val="24"/>
        </w:rPr>
        <w:t xml:space="preserve">800 darbo valandų) paslaugų kiekis. </w:t>
      </w:r>
      <w:r w:rsidRPr="00035D68">
        <w:rPr>
          <w:rFonts w:ascii="Times New Roman" w:hAnsi="Times New Roman"/>
          <w:sz w:val="24"/>
          <w:szCs w:val="24"/>
          <w:lang w:eastAsia="ar-SA"/>
        </w:rPr>
        <w:t xml:space="preserve"> </w:t>
      </w:r>
    </w:p>
    <w:p w14:paraId="6755A067" w14:textId="4E074430" w:rsidR="00714762" w:rsidRPr="00035D68" w:rsidRDefault="00714762" w:rsidP="00714762">
      <w:pPr>
        <w:pStyle w:val="Sraopastraipa"/>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 xml:space="preserve">Paslaugų teikimo vieta: Paslaugų teikimas </w:t>
      </w:r>
      <w:r w:rsidR="00821E8D" w:rsidRPr="00035D68">
        <w:rPr>
          <w:rFonts w:ascii="Times New Roman" w:hAnsi="Times New Roman"/>
          <w:sz w:val="24"/>
          <w:szCs w:val="24"/>
        </w:rPr>
        <w:t>hibridiniu būdu</w:t>
      </w:r>
      <w:r w:rsidR="006B1655" w:rsidRPr="00035D68">
        <w:rPr>
          <w:rFonts w:ascii="Times New Roman" w:hAnsi="Times New Roman"/>
          <w:sz w:val="24"/>
          <w:szCs w:val="24"/>
        </w:rPr>
        <w:t>.</w:t>
      </w:r>
    </w:p>
    <w:p w14:paraId="414F2ACB" w14:textId="4FF586E6" w:rsidR="009E77DB" w:rsidRPr="00035D68" w:rsidRDefault="009E77DB" w:rsidP="00714762">
      <w:pPr>
        <w:pStyle w:val="Sraopastraipa"/>
        <w:numPr>
          <w:ilvl w:val="1"/>
          <w:numId w:val="1"/>
        </w:numPr>
        <w:tabs>
          <w:tab w:val="left" w:pos="1134"/>
        </w:tabs>
        <w:spacing w:after="0" w:line="240" w:lineRule="auto"/>
        <w:ind w:left="0" w:firstLine="680"/>
        <w:contextualSpacing/>
        <w:jc w:val="both"/>
        <w:rPr>
          <w:rFonts w:ascii="Times New Roman" w:hAnsi="Times New Roman"/>
          <w:sz w:val="24"/>
          <w:szCs w:val="24"/>
        </w:rPr>
      </w:pPr>
      <w:r w:rsidRPr="00035D68">
        <w:rPr>
          <w:rFonts w:ascii="Times New Roman" w:hAnsi="Times New Roman"/>
          <w:sz w:val="24"/>
          <w:szCs w:val="24"/>
        </w:rPr>
        <w:t>Paslaugų pagal Sutartį teikimas gali būti stabdomas iš anksto suderintam terminui, jeigu komandos nariai bus nepasirengę komandiniam darbui.</w:t>
      </w:r>
    </w:p>
    <w:p w14:paraId="62626591" w14:textId="77777777" w:rsidR="00714762" w:rsidRPr="00035D68" w:rsidRDefault="00714762" w:rsidP="00714762">
      <w:pPr>
        <w:spacing w:after="0" w:line="240" w:lineRule="auto"/>
        <w:ind w:left="568"/>
        <w:jc w:val="both"/>
        <w:rPr>
          <w:rFonts w:ascii="Times New Roman" w:hAnsi="Times New Roman"/>
          <w:sz w:val="24"/>
          <w:szCs w:val="24"/>
        </w:rPr>
      </w:pPr>
    </w:p>
    <w:p w14:paraId="73DF57DF" w14:textId="77777777" w:rsidR="00714762" w:rsidRPr="00035D68" w:rsidRDefault="00714762" w:rsidP="00714762">
      <w:pPr>
        <w:pStyle w:val="Style1"/>
        <w:ind w:left="567"/>
        <w:jc w:val="center"/>
        <w:rPr>
          <w:b/>
          <w:bCs/>
        </w:rPr>
      </w:pPr>
      <w:r w:rsidRPr="00035D68">
        <w:rPr>
          <w:b/>
          <w:bCs/>
        </w:rPr>
        <w:t xml:space="preserve">2. REIKALAVIMAI PASLAUGOMS  </w:t>
      </w:r>
    </w:p>
    <w:p w14:paraId="5A3AEAF0" w14:textId="77777777" w:rsidR="00714762" w:rsidRPr="00035D68" w:rsidRDefault="00714762" w:rsidP="00714762">
      <w:pPr>
        <w:pStyle w:val="Sraopastraipa"/>
        <w:spacing w:after="0"/>
        <w:rPr>
          <w:rFonts w:ascii="Times New Roman" w:hAnsi="Times New Roman"/>
          <w:sz w:val="24"/>
          <w:szCs w:val="24"/>
        </w:rPr>
      </w:pPr>
    </w:p>
    <w:p w14:paraId="2BB058BA" w14:textId="2D7DC454" w:rsidR="00714762" w:rsidRPr="00035D68" w:rsidRDefault="00714762" w:rsidP="00035D68">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 </w:t>
      </w:r>
      <w:r w:rsidR="00975352" w:rsidRPr="00035D68">
        <w:rPr>
          <w:rFonts w:ascii="Times New Roman" w:hAnsi="Times New Roman"/>
          <w:sz w:val="24"/>
          <w:szCs w:val="24"/>
        </w:rPr>
        <w:t xml:space="preserve">RRF projekto „Socialinių paslaugų prieinamumo didinimas“ </w:t>
      </w:r>
      <w:r w:rsidR="00467FE4" w:rsidRPr="00035D68">
        <w:rPr>
          <w:rFonts w:ascii="Times New Roman" w:hAnsi="Times New Roman"/>
          <w:sz w:val="24"/>
          <w:szCs w:val="24"/>
        </w:rPr>
        <w:t xml:space="preserve">įgyvendinimui </w:t>
      </w:r>
      <w:r w:rsidR="002D5D04" w:rsidRPr="00035D68">
        <w:rPr>
          <w:rFonts w:ascii="Times New Roman" w:hAnsi="Times New Roman"/>
          <w:sz w:val="24"/>
          <w:szCs w:val="24"/>
        </w:rPr>
        <w:t>reikalingas</w:t>
      </w:r>
      <w:r w:rsidRPr="00035D68">
        <w:rPr>
          <w:rFonts w:ascii="Times New Roman" w:hAnsi="Times New Roman"/>
          <w:b/>
          <w:bCs/>
          <w:sz w:val="24"/>
          <w:szCs w:val="24"/>
        </w:rPr>
        <w:t xml:space="preserve">  </w:t>
      </w:r>
      <w:proofErr w:type="spellStart"/>
      <w:r w:rsidRPr="00035D68">
        <w:rPr>
          <w:rFonts w:ascii="Times New Roman" w:hAnsi="Times New Roman"/>
          <w:b/>
          <w:bCs/>
          <w:sz w:val="24"/>
          <w:szCs w:val="24"/>
        </w:rPr>
        <w:t>DevOps</w:t>
      </w:r>
      <w:proofErr w:type="spellEnd"/>
      <w:r w:rsidRPr="00035D68">
        <w:rPr>
          <w:rFonts w:ascii="Times New Roman" w:hAnsi="Times New Roman"/>
          <w:b/>
          <w:bCs/>
          <w:sz w:val="24"/>
          <w:szCs w:val="24"/>
        </w:rPr>
        <w:t xml:space="preserve"> </w:t>
      </w:r>
      <w:r w:rsidR="006B1655" w:rsidRPr="00035D68">
        <w:rPr>
          <w:rFonts w:ascii="Times New Roman" w:hAnsi="Times New Roman"/>
          <w:b/>
          <w:bCs/>
          <w:sz w:val="24"/>
          <w:szCs w:val="24"/>
        </w:rPr>
        <w:t>ekspertas</w:t>
      </w:r>
      <w:r w:rsidRPr="00035D68">
        <w:rPr>
          <w:rFonts w:ascii="Times New Roman" w:hAnsi="Times New Roman"/>
          <w:sz w:val="24"/>
          <w:szCs w:val="24"/>
        </w:rPr>
        <w:t>, kuri</w:t>
      </w:r>
      <w:r w:rsidR="002D5D04" w:rsidRPr="00035D68">
        <w:rPr>
          <w:rFonts w:ascii="Times New Roman" w:hAnsi="Times New Roman"/>
          <w:sz w:val="24"/>
          <w:szCs w:val="24"/>
        </w:rPr>
        <w:t>o pagrindinės atsakomybės</w:t>
      </w:r>
      <w:r w:rsidR="00D46CEC" w:rsidRPr="00035D68">
        <w:rPr>
          <w:rFonts w:ascii="Times New Roman" w:hAnsi="Times New Roman"/>
          <w:sz w:val="24"/>
          <w:szCs w:val="24"/>
        </w:rPr>
        <w:t xml:space="preserve"> ir uždaviniai</w:t>
      </w:r>
      <w:r w:rsidRPr="00035D68">
        <w:rPr>
          <w:rFonts w:ascii="Times New Roman" w:hAnsi="Times New Roman"/>
          <w:sz w:val="24"/>
          <w:szCs w:val="24"/>
        </w:rPr>
        <w:t>:</w:t>
      </w:r>
    </w:p>
    <w:p w14:paraId="63919E66" w14:textId="6A75F4D7" w:rsidR="00FD553E" w:rsidRPr="00035D68" w:rsidRDefault="003A5CB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FD553E" w:rsidRPr="00035D68">
        <w:rPr>
          <w:rFonts w:ascii="Times New Roman" w:hAnsi="Times New Roman"/>
          <w:sz w:val="24"/>
          <w:szCs w:val="24"/>
        </w:rPr>
        <w:t xml:space="preserve">1. </w:t>
      </w:r>
      <w:r w:rsidR="00B531FC" w:rsidRPr="00035D68">
        <w:rPr>
          <w:rFonts w:ascii="Times New Roman" w:hAnsi="Times New Roman"/>
          <w:sz w:val="24"/>
          <w:szCs w:val="24"/>
        </w:rPr>
        <w:t>nustat</w:t>
      </w:r>
      <w:r w:rsidR="008831D9" w:rsidRPr="00035D68">
        <w:rPr>
          <w:rFonts w:ascii="Times New Roman" w:hAnsi="Times New Roman"/>
          <w:sz w:val="24"/>
          <w:szCs w:val="24"/>
        </w:rPr>
        <w:t>y</w:t>
      </w:r>
      <w:r w:rsidR="00F956A8">
        <w:rPr>
          <w:rFonts w:ascii="Times New Roman" w:hAnsi="Times New Roman"/>
          <w:sz w:val="24"/>
          <w:szCs w:val="24"/>
        </w:rPr>
        <w:t>ti</w:t>
      </w:r>
      <w:r w:rsidR="008831D9" w:rsidRPr="00035D68">
        <w:rPr>
          <w:rFonts w:ascii="Times New Roman" w:hAnsi="Times New Roman"/>
          <w:sz w:val="24"/>
          <w:szCs w:val="24"/>
        </w:rPr>
        <w:t xml:space="preserve"> </w:t>
      </w:r>
      <w:r w:rsidR="00B531FC" w:rsidRPr="00035D68">
        <w:rPr>
          <w:rFonts w:ascii="Times New Roman" w:hAnsi="Times New Roman"/>
          <w:sz w:val="24"/>
          <w:szCs w:val="24"/>
        </w:rPr>
        <w:t>reikalavimus duomenų bazėms, naudotojų ir teisių valdymui, administravimui, platformoms,</w:t>
      </w:r>
      <w:r w:rsidR="00FD553E" w:rsidRPr="00035D68">
        <w:rPr>
          <w:rFonts w:ascii="Times New Roman" w:hAnsi="Times New Roman"/>
          <w:sz w:val="24"/>
          <w:szCs w:val="24"/>
        </w:rPr>
        <w:t xml:space="preserve"> </w:t>
      </w:r>
      <w:r w:rsidR="00B531FC" w:rsidRPr="00035D68">
        <w:rPr>
          <w:rFonts w:ascii="Times New Roman" w:hAnsi="Times New Roman"/>
          <w:sz w:val="24"/>
          <w:szCs w:val="24"/>
        </w:rPr>
        <w:t>licencijoms, naudotojo sąsajai (angl. usability), duomenų apsaugai, duomenų migravimui, pajėgumui (greitaveikai, talpumui, plečiamumui, vystymui ir kt.) ir debesijos infrastruktūrai;</w:t>
      </w:r>
    </w:p>
    <w:p w14:paraId="138142B1" w14:textId="3555DD78" w:rsidR="008831D9" w:rsidRPr="00035D68" w:rsidRDefault="00FD553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2.1.2. </w:t>
      </w:r>
      <w:r w:rsidR="008831D9" w:rsidRPr="00035D68">
        <w:rPr>
          <w:rFonts w:ascii="Times New Roman" w:hAnsi="Times New Roman"/>
          <w:sz w:val="24"/>
          <w:szCs w:val="24"/>
        </w:rPr>
        <w:t>atlik</w:t>
      </w:r>
      <w:r w:rsidR="00F956A8">
        <w:rPr>
          <w:rFonts w:ascii="Times New Roman" w:hAnsi="Times New Roman"/>
          <w:sz w:val="24"/>
          <w:szCs w:val="24"/>
        </w:rPr>
        <w:t>ti</w:t>
      </w:r>
      <w:r w:rsidR="008831D9" w:rsidRPr="00035D68">
        <w:rPr>
          <w:rFonts w:ascii="Times New Roman" w:hAnsi="Times New Roman"/>
          <w:sz w:val="24"/>
          <w:szCs w:val="24"/>
        </w:rPr>
        <w:t xml:space="preserve"> esamų sistemų analizę (kiek to reikia Paslaugoms suteikti) ir nustaty</w:t>
      </w:r>
      <w:r w:rsidR="00F956A8">
        <w:rPr>
          <w:rFonts w:ascii="Times New Roman" w:hAnsi="Times New Roman"/>
          <w:sz w:val="24"/>
          <w:szCs w:val="24"/>
        </w:rPr>
        <w:t>ti</w:t>
      </w:r>
      <w:r w:rsidR="008831D9" w:rsidRPr="00035D68">
        <w:rPr>
          <w:rFonts w:ascii="Times New Roman" w:hAnsi="Times New Roman"/>
          <w:sz w:val="24"/>
          <w:szCs w:val="24"/>
        </w:rPr>
        <w:t xml:space="preserve"> duomenų mainų pakeitimus;</w:t>
      </w:r>
      <w:r w:rsidR="000E2316" w:rsidRPr="00035D68">
        <w:rPr>
          <w:rFonts w:ascii="Times New Roman" w:hAnsi="Times New Roman"/>
          <w:sz w:val="24"/>
          <w:szCs w:val="24"/>
        </w:rPr>
        <w:t xml:space="preserve"> </w:t>
      </w:r>
      <w:r w:rsidR="008831D9" w:rsidRPr="00035D68">
        <w:rPr>
          <w:rFonts w:ascii="Times New Roman" w:hAnsi="Times New Roman"/>
          <w:sz w:val="24"/>
          <w:szCs w:val="24"/>
        </w:rPr>
        <w:t>kur</w:t>
      </w:r>
      <w:r w:rsidR="00F956A8">
        <w:rPr>
          <w:rFonts w:ascii="Times New Roman" w:hAnsi="Times New Roman"/>
          <w:sz w:val="24"/>
          <w:szCs w:val="24"/>
        </w:rPr>
        <w:t>ti</w:t>
      </w:r>
      <w:r w:rsidR="008831D9" w:rsidRPr="00035D68">
        <w:rPr>
          <w:rFonts w:ascii="Times New Roman" w:hAnsi="Times New Roman"/>
          <w:sz w:val="24"/>
          <w:szCs w:val="24"/>
        </w:rPr>
        <w:t xml:space="preserve"> architektūrinius sprendimus Paslaugų įgyvendinimui;</w:t>
      </w:r>
    </w:p>
    <w:p w14:paraId="4EA868E8" w14:textId="2EC7ADEA" w:rsidR="00B531FC" w:rsidRPr="00035D68" w:rsidRDefault="00FD553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2.1.3</w:t>
      </w:r>
      <w:r w:rsidR="0022568C" w:rsidRPr="00035D68">
        <w:rPr>
          <w:rFonts w:ascii="Times New Roman" w:hAnsi="Times New Roman"/>
          <w:sz w:val="24"/>
          <w:szCs w:val="24"/>
        </w:rPr>
        <w:t>.</w:t>
      </w:r>
      <w:r w:rsidRPr="00035D68">
        <w:rPr>
          <w:rFonts w:ascii="Times New Roman" w:hAnsi="Times New Roman"/>
          <w:sz w:val="24"/>
          <w:szCs w:val="24"/>
        </w:rPr>
        <w:t xml:space="preserve"> </w:t>
      </w:r>
      <w:r w:rsidR="00B531FC" w:rsidRPr="00035D68">
        <w:rPr>
          <w:rFonts w:ascii="Times New Roman" w:hAnsi="Times New Roman"/>
          <w:sz w:val="24"/>
          <w:szCs w:val="24"/>
        </w:rPr>
        <w:t>par</w:t>
      </w:r>
      <w:r w:rsidR="00764EE3" w:rsidRPr="00035D68">
        <w:rPr>
          <w:rFonts w:ascii="Times New Roman" w:hAnsi="Times New Roman"/>
          <w:sz w:val="24"/>
          <w:szCs w:val="24"/>
        </w:rPr>
        <w:t>ink</w:t>
      </w:r>
      <w:r w:rsidR="00F956A8">
        <w:rPr>
          <w:rFonts w:ascii="Times New Roman" w:hAnsi="Times New Roman"/>
          <w:sz w:val="24"/>
          <w:szCs w:val="24"/>
        </w:rPr>
        <w:t>ti</w:t>
      </w:r>
      <w:r w:rsidR="00764EE3" w:rsidRPr="00035D68">
        <w:rPr>
          <w:rFonts w:ascii="Times New Roman" w:hAnsi="Times New Roman"/>
          <w:sz w:val="24"/>
          <w:szCs w:val="24"/>
        </w:rPr>
        <w:t xml:space="preserve"> </w:t>
      </w:r>
      <w:r w:rsidR="00B531FC" w:rsidRPr="00035D68">
        <w:rPr>
          <w:rFonts w:ascii="Times New Roman" w:hAnsi="Times New Roman"/>
          <w:sz w:val="24"/>
          <w:szCs w:val="24"/>
        </w:rPr>
        <w:t>programinės įrangos kūrimo ciklą ir nustat</w:t>
      </w:r>
      <w:r w:rsidR="00764EE3" w:rsidRPr="00035D68">
        <w:rPr>
          <w:rFonts w:ascii="Times New Roman" w:hAnsi="Times New Roman"/>
          <w:sz w:val="24"/>
          <w:szCs w:val="24"/>
        </w:rPr>
        <w:t>y</w:t>
      </w:r>
      <w:r w:rsidR="00F956A8">
        <w:rPr>
          <w:rFonts w:ascii="Times New Roman" w:hAnsi="Times New Roman"/>
          <w:sz w:val="24"/>
          <w:szCs w:val="24"/>
        </w:rPr>
        <w:t>ti</w:t>
      </w:r>
      <w:r w:rsidR="00B531FC" w:rsidRPr="00035D68">
        <w:rPr>
          <w:rFonts w:ascii="Times New Roman" w:hAnsi="Times New Roman"/>
          <w:sz w:val="24"/>
          <w:szCs w:val="24"/>
        </w:rPr>
        <w:t xml:space="preserve"> kokybės užtikrinimo priemones;</w:t>
      </w:r>
    </w:p>
    <w:p w14:paraId="2DCD5F74" w14:textId="3D67B1DD" w:rsidR="00B531FC" w:rsidRPr="00035D68" w:rsidRDefault="00FD553E"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2.1.4. </w:t>
      </w:r>
      <w:r w:rsidR="00B531FC" w:rsidRPr="00035D68">
        <w:rPr>
          <w:rFonts w:ascii="Times New Roman" w:hAnsi="Times New Roman"/>
          <w:sz w:val="24"/>
          <w:szCs w:val="24"/>
        </w:rPr>
        <w:t>užtikrin</w:t>
      </w:r>
      <w:r w:rsidR="00F956A8">
        <w:rPr>
          <w:rFonts w:ascii="Times New Roman" w:hAnsi="Times New Roman"/>
          <w:sz w:val="24"/>
          <w:szCs w:val="24"/>
        </w:rPr>
        <w:t>ti</w:t>
      </w:r>
      <w:r w:rsidR="00B531FC" w:rsidRPr="00035D68">
        <w:rPr>
          <w:rFonts w:ascii="Times New Roman" w:hAnsi="Times New Roman"/>
          <w:sz w:val="24"/>
          <w:szCs w:val="24"/>
        </w:rPr>
        <w:t xml:space="preserve"> nefunkcinių reikalavimų apibrėžimą ir sprendimų kokybę;</w:t>
      </w:r>
    </w:p>
    <w:p w14:paraId="03341D25" w14:textId="04AA79E8" w:rsidR="008975FC" w:rsidRPr="00035D68" w:rsidRDefault="00FD553E" w:rsidP="008975FC">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2.1.5. </w:t>
      </w:r>
      <w:r w:rsidR="00764EE3" w:rsidRPr="00035D68">
        <w:rPr>
          <w:rFonts w:ascii="Times New Roman" w:hAnsi="Times New Roman"/>
          <w:sz w:val="24"/>
          <w:szCs w:val="24"/>
        </w:rPr>
        <w:t>spręs</w:t>
      </w:r>
      <w:r w:rsidR="00F956A8">
        <w:rPr>
          <w:rFonts w:ascii="Times New Roman" w:hAnsi="Times New Roman"/>
          <w:sz w:val="24"/>
          <w:szCs w:val="24"/>
        </w:rPr>
        <w:t>ti</w:t>
      </w:r>
      <w:r w:rsidR="00B531FC" w:rsidRPr="00035D68">
        <w:rPr>
          <w:rFonts w:ascii="Times New Roman" w:hAnsi="Times New Roman"/>
          <w:sz w:val="24"/>
          <w:szCs w:val="24"/>
        </w:rPr>
        <w:t xml:space="preserve"> paslaugų teikimo metu iškilusias problemas </w:t>
      </w:r>
      <w:r w:rsidR="004079FE" w:rsidRPr="00035D68">
        <w:rPr>
          <w:rFonts w:ascii="Times New Roman" w:hAnsi="Times New Roman"/>
          <w:sz w:val="24"/>
          <w:szCs w:val="24"/>
        </w:rPr>
        <w:t xml:space="preserve">bendradarbiaujant </w:t>
      </w:r>
      <w:r w:rsidR="00B531FC" w:rsidRPr="00035D68">
        <w:rPr>
          <w:rFonts w:ascii="Times New Roman" w:hAnsi="Times New Roman"/>
          <w:sz w:val="24"/>
          <w:szCs w:val="24"/>
        </w:rPr>
        <w:t>su projekto komandos nariais</w:t>
      </w:r>
      <w:r w:rsidR="00912D26" w:rsidRPr="00035D68">
        <w:rPr>
          <w:rFonts w:ascii="Times New Roman" w:hAnsi="Times New Roman"/>
          <w:sz w:val="24"/>
          <w:szCs w:val="24"/>
        </w:rPr>
        <w:t>;</w:t>
      </w:r>
    </w:p>
    <w:p w14:paraId="6624CDF1" w14:textId="21C8417F" w:rsidR="00B531FC" w:rsidRPr="00035D68" w:rsidRDefault="008975FC" w:rsidP="008975FC">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2.1.6. </w:t>
      </w:r>
      <w:r w:rsidR="00B531FC" w:rsidRPr="00035D68">
        <w:rPr>
          <w:rFonts w:ascii="Times New Roman" w:hAnsi="Times New Roman"/>
          <w:sz w:val="24"/>
          <w:szCs w:val="24"/>
        </w:rPr>
        <w:t>bendradarbiau</w:t>
      </w:r>
      <w:r w:rsidR="00F956A8">
        <w:rPr>
          <w:rFonts w:ascii="Times New Roman" w:hAnsi="Times New Roman"/>
          <w:sz w:val="24"/>
          <w:szCs w:val="24"/>
        </w:rPr>
        <w:t>ti</w:t>
      </w:r>
      <w:r w:rsidR="004079FE" w:rsidRPr="00035D68">
        <w:rPr>
          <w:rFonts w:ascii="Times New Roman" w:hAnsi="Times New Roman"/>
          <w:sz w:val="24"/>
          <w:szCs w:val="24"/>
        </w:rPr>
        <w:t xml:space="preserve"> </w:t>
      </w:r>
      <w:r w:rsidR="00B531FC" w:rsidRPr="00035D68">
        <w:rPr>
          <w:rFonts w:ascii="Times New Roman" w:hAnsi="Times New Roman"/>
          <w:sz w:val="24"/>
          <w:szCs w:val="24"/>
        </w:rPr>
        <w:t>su kitais IT ir Informacinės saugos komandų nariais ir pateik</w:t>
      </w:r>
      <w:r w:rsidR="00F956A8">
        <w:rPr>
          <w:rFonts w:ascii="Times New Roman" w:hAnsi="Times New Roman"/>
          <w:sz w:val="24"/>
          <w:szCs w:val="24"/>
        </w:rPr>
        <w:t>ti</w:t>
      </w:r>
      <w:r w:rsidR="004079FE" w:rsidRPr="00035D68">
        <w:rPr>
          <w:rFonts w:ascii="Times New Roman" w:hAnsi="Times New Roman"/>
          <w:sz w:val="24"/>
          <w:szCs w:val="24"/>
        </w:rPr>
        <w:t xml:space="preserve"> </w:t>
      </w:r>
      <w:r w:rsidR="00B531FC" w:rsidRPr="00035D68">
        <w:rPr>
          <w:rFonts w:ascii="Times New Roman" w:hAnsi="Times New Roman"/>
          <w:sz w:val="24"/>
          <w:szCs w:val="24"/>
        </w:rPr>
        <w:t>jiems reikiamą informaciją reikalingą projekto dokumentacijai;</w:t>
      </w:r>
    </w:p>
    <w:p w14:paraId="2CFD9029" w14:textId="1A85662D" w:rsidR="00B531FC" w:rsidRPr="00035D68" w:rsidRDefault="00912D26"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22568C" w:rsidRPr="00035D68">
        <w:rPr>
          <w:rFonts w:ascii="Times New Roman" w:hAnsi="Times New Roman"/>
          <w:sz w:val="24"/>
          <w:szCs w:val="24"/>
        </w:rPr>
        <w:t>7</w:t>
      </w:r>
      <w:r w:rsidRPr="00035D68">
        <w:rPr>
          <w:rFonts w:ascii="Times New Roman" w:hAnsi="Times New Roman"/>
          <w:sz w:val="24"/>
          <w:szCs w:val="24"/>
        </w:rPr>
        <w:t xml:space="preserve">. </w:t>
      </w:r>
      <w:r w:rsidR="00B531FC" w:rsidRPr="00035D68">
        <w:rPr>
          <w:rFonts w:ascii="Times New Roman" w:hAnsi="Times New Roman"/>
          <w:sz w:val="24"/>
          <w:szCs w:val="24"/>
        </w:rPr>
        <w:t>pad</w:t>
      </w:r>
      <w:r w:rsidR="004079FE" w:rsidRPr="00035D68">
        <w:rPr>
          <w:rFonts w:ascii="Times New Roman" w:hAnsi="Times New Roman"/>
          <w:sz w:val="24"/>
          <w:szCs w:val="24"/>
        </w:rPr>
        <w:t>ė</w:t>
      </w:r>
      <w:r w:rsidR="00F956A8">
        <w:rPr>
          <w:rFonts w:ascii="Times New Roman" w:hAnsi="Times New Roman"/>
          <w:sz w:val="24"/>
          <w:szCs w:val="24"/>
        </w:rPr>
        <w:t>ti</w:t>
      </w:r>
      <w:r w:rsidR="00B531FC" w:rsidRPr="00035D68">
        <w:rPr>
          <w:rFonts w:ascii="Times New Roman" w:hAnsi="Times New Roman"/>
          <w:sz w:val="24"/>
          <w:szCs w:val="24"/>
        </w:rPr>
        <w:t xml:space="preserve"> </w:t>
      </w:r>
      <w:r w:rsidR="004079FE" w:rsidRPr="00035D68">
        <w:rPr>
          <w:rFonts w:ascii="Times New Roman" w:hAnsi="Times New Roman"/>
          <w:sz w:val="24"/>
          <w:szCs w:val="24"/>
        </w:rPr>
        <w:t xml:space="preserve">Užsakovo </w:t>
      </w:r>
      <w:r w:rsidR="00B531FC" w:rsidRPr="00035D68">
        <w:rPr>
          <w:rFonts w:ascii="Times New Roman" w:hAnsi="Times New Roman"/>
          <w:sz w:val="24"/>
          <w:szCs w:val="24"/>
        </w:rPr>
        <w:t>paskirtam projekto vadovui skaidyti technines užduotis projekto komandai;</w:t>
      </w:r>
    </w:p>
    <w:p w14:paraId="1690472B" w14:textId="425E535E" w:rsidR="00B531FC" w:rsidRPr="00035D68" w:rsidRDefault="003914DC"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22568C" w:rsidRPr="00035D68">
        <w:rPr>
          <w:rFonts w:ascii="Times New Roman" w:hAnsi="Times New Roman"/>
          <w:sz w:val="24"/>
          <w:szCs w:val="24"/>
        </w:rPr>
        <w:t>8</w:t>
      </w:r>
      <w:r w:rsidRPr="00035D68">
        <w:rPr>
          <w:rFonts w:ascii="Times New Roman" w:hAnsi="Times New Roman"/>
          <w:sz w:val="24"/>
          <w:szCs w:val="24"/>
        </w:rPr>
        <w:t xml:space="preserve">. </w:t>
      </w:r>
      <w:r w:rsidR="00B531FC" w:rsidRPr="00035D68">
        <w:rPr>
          <w:rFonts w:ascii="Times New Roman" w:hAnsi="Times New Roman"/>
          <w:sz w:val="24"/>
          <w:szCs w:val="24"/>
        </w:rPr>
        <w:t>dalyvau</w:t>
      </w:r>
      <w:r w:rsidR="00F956A8">
        <w:rPr>
          <w:rFonts w:ascii="Times New Roman" w:hAnsi="Times New Roman"/>
          <w:sz w:val="24"/>
          <w:szCs w:val="24"/>
        </w:rPr>
        <w:t>ti</w:t>
      </w:r>
      <w:r w:rsidR="00B531FC" w:rsidRPr="00035D68">
        <w:rPr>
          <w:rFonts w:ascii="Times New Roman" w:hAnsi="Times New Roman"/>
          <w:sz w:val="24"/>
          <w:szCs w:val="24"/>
        </w:rPr>
        <w:t xml:space="preserve"> programavimo darbuose, kur</w:t>
      </w:r>
      <w:r w:rsidR="00F956A8">
        <w:rPr>
          <w:rFonts w:ascii="Times New Roman" w:hAnsi="Times New Roman"/>
          <w:sz w:val="24"/>
          <w:szCs w:val="24"/>
        </w:rPr>
        <w:t>ti</w:t>
      </w:r>
      <w:r w:rsidR="00B531FC" w:rsidRPr="00035D68">
        <w:rPr>
          <w:rFonts w:ascii="Times New Roman" w:hAnsi="Times New Roman"/>
          <w:sz w:val="24"/>
          <w:szCs w:val="24"/>
        </w:rPr>
        <w:t xml:space="preserve"> programinį kodą ir bendradarbia</w:t>
      </w:r>
      <w:r w:rsidR="007D38F3" w:rsidRPr="00035D68">
        <w:rPr>
          <w:rFonts w:ascii="Times New Roman" w:hAnsi="Times New Roman"/>
          <w:sz w:val="24"/>
          <w:szCs w:val="24"/>
        </w:rPr>
        <w:t>u</w:t>
      </w:r>
      <w:r w:rsidR="00F956A8">
        <w:rPr>
          <w:rFonts w:ascii="Times New Roman" w:hAnsi="Times New Roman"/>
          <w:sz w:val="24"/>
          <w:szCs w:val="24"/>
        </w:rPr>
        <w:t>ti</w:t>
      </w:r>
      <w:r w:rsidR="00B531FC" w:rsidRPr="00035D68">
        <w:rPr>
          <w:rFonts w:ascii="Times New Roman" w:hAnsi="Times New Roman"/>
          <w:sz w:val="24"/>
          <w:szCs w:val="24"/>
        </w:rPr>
        <w:t xml:space="preserve"> su programuotojais dėl techninių sprendimų atitikimo architektūriniams sprendimams</w:t>
      </w:r>
      <w:r w:rsidRPr="00035D68">
        <w:rPr>
          <w:rFonts w:ascii="Times New Roman" w:hAnsi="Times New Roman"/>
          <w:sz w:val="24"/>
          <w:szCs w:val="24"/>
        </w:rPr>
        <w:t>;</w:t>
      </w:r>
    </w:p>
    <w:p w14:paraId="38070108" w14:textId="37B117AA" w:rsidR="00B531FC" w:rsidRPr="00035D68" w:rsidRDefault="00912D26" w:rsidP="00406F13">
      <w:pPr>
        <w:spacing w:after="0" w:line="240" w:lineRule="auto"/>
        <w:ind w:firstLine="567"/>
        <w:jc w:val="both"/>
        <w:rPr>
          <w:rFonts w:ascii="Times New Roman" w:hAnsi="Times New Roman"/>
          <w:sz w:val="24"/>
          <w:szCs w:val="24"/>
        </w:rPr>
      </w:pPr>
      <w:r w:rsidRPr="00035D68">
        <w:rPr>
          <w:rFonts w:ascii="Times New Roman" w:hAnsi="Times New Roman"/>
          <w:sz w:val="24"/>
          <w:szCs w:val="24"/>
        </w:rPr>
        <w:t>2.1.</w:t>
      </w:r>
      <w:r w:rsidR="0022568C" w:rsidRPr="00035D68">
        <w:rPr>
          <w:rFonts w:ascii="Times New Roman" w:hAnsi="Times New Roman"/>
          <w:sz w:val="24"/>
          <w:szCs w:val="24"/>
        </w:rPr>
        <w:t>9</w:t>
      </w:r>
      <w:r w:rsidRPr="00035D68">
        <w:rPr>
          <w:rFonts w:ascii="Times New Roman" w:hAnsi="Times New Roman"/>
          <w:sz w:val="24"/>
          <w:szCs w:val="24"/>
        </w:rPr>
        <w:t xml:space="preserve">. </w:t>
      </w:r>
      <w:r w:rsidR="007D38F3" w:rsidRPr="00035D68">
        <w:rPr>
          <w:rFonts w:ascii="Times New Roman" w:hAnsi="Times New Roman"/>
          <w:sz w:val="24"/>
          <w:szCs w:val="24"/>
        </w:rPr>
        <w:t>d</w:t>
      </w:r>
      <w:r w:rsidR="00B531FC" w:rsidRPr="00035D68">
        <w:rPr>
          <w:rFonts w:ascii="Times New Roman" w:hAnsi="Times New Roman"/>
          <w:sz w:val="24"/>
          <w:szCs w:val="24"/>
        </w:rPr>
        <w:t>alyvau</w:t>
      </w:r>
      <w:r w:rsidR="00F956A8">
        <w:rPr>
          <w:rFonts w:ascii="Times New Roman" w:hAnsi="Times New Roman"/>
          <w:sz w:val="24"/>
          <w:szCs w:val="24"/>
        </w:rPr>
        <w:t>ti</w:t>
      </w:r>
      <w:r w:rsidR="007D38F3" w:rsidRPr="00035D68">
        <w:rPr>
          <w:rFonts w:ascii="Times New Roman" w:hAnsi="Times New Roman"/>
          <w:sz w:val="24"/>
          <w:szCs w:val="24"/>
        </w:rPr>
        <w:t xml:space="preserve"> </w:t>
      </w:r>
      <w:r w:rsidR="00B531FC" w:rsidRPr="00035D68">
        <w:rPr>
          <w:rFonts w:ascii="Times New Roman" w:hAnsi="Times New Roman"/>
          <w:sz w:val="24"/>
          <w:szCs w:val="24"/>
        </w:rPr>
        <w:t>programinio kodo diegimo procesuose, įskaitant testavimą ir diegimo automatizavimą</w:t>
      </w:r>
      <w:r w:rsidRPr="00035D68">
        <w:rPr>
          <w:rFonts w:ascii="Times New Roman" w:hAnsi="Times New Roman"/>
          <w:sz w:val="24"/>
          <w:szCs w:val="24"/>
        </w:rPr>
        <w:t>.</w:t>
      </w:r>
    </w:p>
    <w:p w14:paraId="4F61E457" w14:textId="60DA9174" w:rsidR="00714762" w:rsidRPr="00035D68" w:rsidRDefault="00912D26" w:rsidP="00751462">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2.2. </w:t>
      </w:r>
      <w:r w:rsidR="00B461F9" w:rsidRPr="00035D68">
        <w:rPr>
          <w:rFonts w:ascii="Times New Roman" w:hAnsi="Times New Roman"/>
          <w:sz w:val="24"/>
          <w:szCs w:val="24"/>
        </w:rPr>
        <w:t>Teikėjo suteiktos paslaugos ir teikiant paslaugas sukurti rezultatai taps Užsakovo nuosavybe</w:t>
      </w:r>
      <w:r w:rsidR="00751462" w:rsidRPr="00035D68">
        <w:rPr>
          <w:rFonts w:ascii="Times New Roman" w:hAnsi="Times New Roman"/>
          <w:sz w:val="24"/>
          <w:szCs w:val="24"/>
        </w:rPr>
        <w:t>.</w:t>
      </w:r>
      <w:r w:rsidR="00714762" w:rsidRPr="00035D68">
        <w:rPr>
          <w:rFonts w:ascii="Times New Roman" w:hAnsi="Times New Roman"/>
          <w:sz w:val="24"/>
          <w:szCs w:val="24"/>
        </w:rPr>
        <w:t xml:space="preserve"> </w:t>
      </w:r>
    </w:p>
    <w:p w14:paraId="7981C8E6" w14:textId="5FBDEED6"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751462" w:rsidRPr="00035D68">
        <w:rPr>
          <w:rFonts w:ascii="Times New Roman" w:hAnsi="Times New Roman"/>
          <w:sz w:val="24"/>
          <w:szCs w:val="24"/>
        </w:rPr>
        <w:t>3</w:t>
      </w:r>
      <w:r w:rsidRPr="00035D68">
        <w:rPr>
          <w:rFonts w:ascii="Times New Roman" w:hAnsi="Times New Roman"/>
          <w:sz w:val="24"/>
          <w:szCs w:val="24"/>
        </w:rPr>
        <w:t xml:space="preserve">. Reikalavimai tiekėjui, susiję su informacijos ir kibernetinio saugumo užtikrinimu: </w:t>
      </w:r>
    </w:p>
    <w:p w14:paraId="030523F5" w14:textId="7E6BF399"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lastRenderedPageBreak/>
        <w:t>2.</w:t>
      </w:r>
      <w:r w:rsidR="006755D6" w:rsidRPr="00035D68">
        <w:rPr>
          <w:rFonts w:ascii="Times New Roman" w:hAnsi="Times New Roman"/>
          <w:sz w:val="24"/>
          <w:szCs w:val="24"/>
        </w:rPr>
        <w:t>3</w:t>
      </w:r>
      <w:r w:rsidRPr="00035D68">
        <w:rPr>
          <w:rFonts w:ascii="Times New Roman" w:hAnsi="Times New Roman"/>
          <w:sz w:val="24"/>
          <w:szCs w:val="24"/>
        </w:rPr>
        <w:t xml:space="preserve">.1. Teikdamas paslaugas </w:t>
      </w:r>
      <w:r w:rsidR="000D18BC" w:rsidRPr="00035D68">
        <w:rPr>
          <w:rFonts w:ascii="Times New Roman" w:hAnsi="Times New Roman"/>
          <w:sz w:val="24"/>
          <w:szCs w:val="24"/>
        </w:rPr>
        <w:t>Tiekėjas</w:t>
      </w:r>
      <w:r w:rsidRPr="00035D68">
        <w:rPr>
          <w:rFonts w:ascii="Times New Roman" w:hAnsi="Times New Roman"/>
          <w:sz w:val="24"/>
          <w:szCs w:val="24"/>
        </w:rPr>
        <w:t xml:space="preserve"> privalo užtikrinti atitiktį Organizaciniams ir techniniams kibernetinio saugumo reikalavimams tokia apimtimi, kiek tai susiję su pirkimo objektu, ir laikytis konkrečių Užsakovo nustatytų informacijos saugumo, kibernetinio saugumo reikalavimų;</w:t>
      </w:r>
    </w:p>
    <w:p w14:paraId="77411FFA" w14:textId="389C3778"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.2. Paslaugos vykdymui T</w:t>
      </w:r>
      <w:r w:rsidR="00F956A8">
        <w:rPr>
          <w:rFonts w:ascii="Times New Roman" w:hAnsi="Times New Roman"/>
          <w:sz w:val="24"/>
          <w:szCs w:val="24"/>
        </w:rPr>
        <w:t>iekėjui</w:t>
      </w:r>
      <w:r w:rsidRPr="00035D68">
        <w:rPr>
          <w:rFonts w:ascii="Times New Roman" w:hAnsi="Times New Roman"/>
          <w:sz w:val="24"/>
          <w:szCs w:val="24"/>
        </w:rPr>
        <w:t xml:space="preserve"> prieiga prie Užsakovo informacinių sistemų bus suteikiama tik tokios apimties, kokios reikia Paslaugos vykdymui užtikrinti.</w:t>
      </w:r>
      <w:r w:rsidR="00917C17" w:rsidRPr="00035D68">
        <w:rPr>
          <w:rFonts w:ascii="Times New Roman" w:hAnsi="Times New Roman"/>
          <w:sz w:val="24"/>
          <w:szCs w:val="24"/>
        </w:rPr>
        <w:t xml:space="preserve"> </w:t>
      </w:r>
      <w:r w:rsidR="3EE3FAD6" w:rsidRPr="00035D68">
        <w:rPr>
          <w:rFonts w:ascii="Times New Roman" w:hAnsi="Times New Roman"/>
          <w:sz w:val="24"/>
          <w:szCs w:val="24"/>
        </w:rPr>
        <w:t>P</w:t>
      </w:r>
      <w:r w:rsidRPr="00035D68">
        <w:rPr>
          <w:rFonts w:ascii="Times New Roman" w:hAnsi="Times New Roman"/>
          <w:sz w:val="24"/>
          <w:szCs w:val="24"/>
        </w:rPr>
        <w:t>risijungimui keliami reikalavimai:</w:t>
      </w:r>
    </w:p>
    <w:p w14:paraId="51F476B6" w14:textId="5795F67D"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.2.</w:t>
      </w:r>
      <w:r w:rsidR="00324BB6" w:rsidRPr="00035D68">
        <w:rPr>
          <w:rFonts w:ascii="Times New Roman" w:hAnsi="Times New Roman"/>
          <w:sz w:val="24"/>
          <w:szCs w:val="24"/>
        </w:rPr>
        <w:t>1</w:t>
      </w:r>
      <w:r w:rsidRPr="00035D68">
        <w:rPr>
          <w:rFonts w:ascii="Times New Roman" w:hAnsi="Times New Roman"/>
          <w:sz w:val="24"/>
          <w:szCs w:val="24"/>
        </w:rPr>
        <w:t>. T</w:t>
      </w:r>
      <w:r w:rsidR="00F956A8">
        <w:rPr>
          <w:rFonts w:ascii="Times New Roman" w:hAnsi="Times New Roman"/>
          <w:sz w:val="24"/>
          <w:szCs w:val="24"/>
        </w:rPr>
        <w:t>ie</w:t>
      </w:r>
      <w:r w:rsidRPr="00035D68">
        <w:rPr>
          <w:rFonts w:ascii="Times New Roman" w:hAnsi="Times New Roman"/>
          <w:sz w:val="24"/>
          <w:szCs w:val="24"/>
        </w:rPr>
        <w:t>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6E8412C2" w14:textId="2D0C38C6" w:rsidR="0005328D" w:rsidRPr="00035D68" w:rsidRDefault="0005328D" w:rsidP="0005328D">
      <w:pPr>
        <w:spacing w:after="0" w:line="240" w:lineRule="auto"/>
        <w:ind w:firstLine="567"/>
        <w:jc w:val="both"/>
        <w:rPr>
          <w:rFonts w:ascii="Times New Roman" w:hAnsi="Times New Roman"/>
          <w:sz w:val="24"/>
          <w:szCs w:val="24"/>
        </w:rPr>
      </w:pPr>
      <w:r w:rsidRPr="00035D68">
        <w:rPr>
          <w:rFonts w:ascii="Times New Roman" w:hAnsi="Times New Roman"/>
          <w:sz w:val="24"/>
          <w:szCs w:val="24"/>
        </w:rPr>
        <w:t>2.3.2.</w:t>
      </w:r>
      <w:r w:rsidR="00324BB6" w:rsidRPr="00035D68">
        <w:rPr>
          <w:rFonts w:ascii="Times New Roman" w:hAnsi="Times New Roman"/>
          <w:sz w:val="24"/>
          <w:szCs w:val="24"/>
        </w:rPr>
        <w:t>2</w:t>
      </w:r>
      <w:r w:rsidRPr="00035D68">
        <w:rPr>
          <w:rFonts w:ascii="Times New Roman" w:hAnsi="Times New Roman"/>
          <w:sz w:val="24"/>
          <w:szCs w:val="24"/>
        </w:rPr>
        <w:t xml:space="preserve">. </w:t>
      </w:r>
      <w:r w:rsidR="00F956A8">
        <w:rPr>
          <w:rFonts w:ascii="Times New Roman" w:hAnsi="Times New Roman"/>
          <w:sz w:val="24"/>
          <w:szCs w:val="24"/>
        </w:rPr>
        <w:t>p</w:t>
      </w:r>
      <w:r w:rsidR="00141AEB" w:rsidRPr="00035D68">
        <w:rPr>
          <w:rFonts w:ascii="Times New Roman" w:hAnsi="Times New Roman"/>
          <w:sz w:val="24"/>
          <w:szCs w:val="24"/>
        </w:rPr>
        <w:t>risijungimui naudojam</w:t>
      </w:r>
      <w:r w:rsidR="00F956A8">
        <w:rPr>
          <w:rFonts w:ascii="Times New Roman" w:hAnsi="Times New Roman"/>
          <w:sz w:val="24"/>
          <w:szCs w:val="24"/>
        </w:rPr>
        <w:t>i</w:t>
      </w:r>
      <w:r w:rsidR="00141AEB" w:rsidRPr="00035D68">
        <w:rPr>
          <w:rFonts w:ascii="Times New Roman" w:hAnsi="Times New Roman"/>
          <w:sz w:val="24"/>
          <w:szCs w:val="24"/>
        </w:rPr>
        <w:t xml:space="preserve"> tik unikalūs, vardiniai prisijungimai</w:t>
      </w:r>
      <w:r w:rsidR="00846D3D" w:rsidRPr="00035D68">
        <w:rPr>
          <w:rFonts w:ascii="Times New Roman" w:hAnsi="Times New Roman"/>
          <w:sz w:val="24"/>
          <w:szCs w:val="24"/>
        </w:rPr>
        <w:t>. Bendrinės prisijungimo paskyr</w:t>
      </w:r>
      <w:r w:rsidR="00F07CD8" w:rsidRPr="00035D68">
        <w:rPr>
          <w:rFonts w:ascii="Times New Roman" w:hAnsi="Times New Roman"/>
          <w:sz w:val="24"/>
          <w:szCs w:val="24"/>
        </w:rPr>
        <w:t>o</w:t>
      </w:r>
      <w:r w:rsidR="00846D3D" w:rsidRPr="00035D68">
        <w:rPr>
          <w:rFonts w:ascii="Times New Roman" w:hAnsi="Times New Roman"/>
          <w:sz w:val="24"/>
          <w:szCs w:val="24"/>
        </w:rPr>
        <w:t>s arba vartotojo vardo perdavimas kitiems asmenims draudžiamas</w:t>
      </w:r>
      <w:r w:rsidR="004A4737" w:rsidRPr="00035D68">
        <w:rPr>
          <w:rFonts w:ascii="Times New Roman" w:hAnsi="Times New Roman"/>
          <w:sz w:val="24"/>
          <w:szCs w:val="24"/>
        </w:rPr>
        <w:t>;</w:t>
      </w:r>
    </w:p>
    <w:p w14:paraId="37B22325" w14:textId="48EAD48D" w:rsidR="00141AEB" w:rsidRPr="00035D68" w:rsidRDefault="004A4737" w:rsidP="0005328D">
      <w:pPr>
        <w:spacing w:after="0" w:line="240" w:lineRule="auto"/>
        <w:ind w:firstLine="567"/>
        <w:jc w:val="both"/>
        <w:rPr>
          <w:rFonts w:ascii="Times New Roman" w:hAnsi="Times New Roman"/>
          <w:sz w:val="24"/>
          <w:szCs w:val="24"/>
        </w:rPr>
      </w:pPr>
      <w:r w:rsidRPr="00035D68">
        <w:rPr>
          <w:rFonts w:ascii="Times New Roman" w:hAnsi="Times New Roman"/>
          <w:sz w:val="24"/>
          <w:szCs w:val="24"/>
        </w:rPr>
        <w:t>2.3.2.</w:t>
      </w:r>
      <w:r w:rsidR="00211B7A" w:rsidRPr="00035D68">
        <w:rPr>
          <w:rFonts w:ascii="Times New Roman" w:hAnsi="Times New Roman"/>
          <w:sz w:val="24"/>
          <w:szCs w:val="24"/>
        </w:rPr>
        <w:t>3</w:t>
      </w:r>
      <w:r w:rsidRPr="00035D68">
        <w:rPr>
          <w:rFonts w:ascii="Times New Roman" w:hAnsi="Times New Roman"/>
          <w:sz w:val="24"/>
          <w:szCs w:val="24"/>
        </w:rPr>
        <w:t xml:space="preserve">. </w:t>
      </w:r>
      <w:r w:rsidR="00F956A8">
        <w:rPr>
          <w:rFonts w:ascii="Times New Roman" w:hAnsi="Times New Roman"/>
          <w:sz w:val="24"/>
          <w:szCs w:val="24"/>
        </w:rPr>
        <w:t>p</w:t>
      </w:r>
      <w:r w:rsidRPr="00035D68">
        <w:rPr>
          <w:rFonts w:ascii="Times New Roman" w:hAnsi="Times New Roman"/>
          <w:sz w:val="24"/>
          <w:szCs w:val="24"/>
        </w:rPr>
        <w:t xml:space="preserve">risijungimui </w:t>
      </w:r>
      <w:r w:rsidR="001E708C" w:rsidRPr="00035D68">
        <w:rPr>
          <w:rFonts w:ascii="Times New Roman" w:hAnsi="Times New Roman"/>
          <w:sz w:val="24"/>
          <w:szCs w:val="24"/>
        </w:rPr>
        <w:t xml:space="preserve">gali būti </w:t>
      </w:r>
      <w:r w:rsidRPr="00035D68">
        <w:rPr>
          <w:rFonts w:ascii="Times New Roman" w:hAnsi="Times New Roman"/>
          <w:sz w:val="24"/>
          <w:szCs w:val="24"/>
        </w:rPr>
        <w:t>naudojama daugiafaktorė (MFA) autentifikacija;</w:t>
      </w:r>
    </w:p>
    <w:p w14:paraId="2A7B0F1E" w14:textId="4F1D3CFF"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.2.</w:t>
      </w:r>
      <w:r w:rsidR="00211B7A" w:rsidRPr="00035D68">
        <w:rPr>
          <w:rFonts w:ascii="Times New Roman" w:hAnsi="Times New Roman"/>
          <w:sz w:val="24"/>
          <w:szCs w:val="24"/>
        </w:rPr>
        <w:t>4</w:t>
      </w:r>
      <w:r w:rsidRPr="00035D68">
        <w:rPr>
          <w:rFonts w:ascii="Times New Roman" w:hAnsi="Times New Roman"/>
          <w:sz w:val="24"/>
          <w:szCs w:val="24"/>
        </w:rPr>
        <w:t>. T</w:t>
      </w:r>
      <w:r w:rsidR="00F956A8">
        <w:rPr>
          <w:rFonts w:ascii="Times New Roman" w:hAnsi="Times New Roman"/>
          <w:sz w:val="24"/>
          <w:szCs w:val="24"/>
        </w:rPr>
        <w:t>ie</w:t>
      </w:r>
      <w:r w:rsidRPr="00035D68">
        <w:rPr>
          <w:rFonts w:ascii="Times New Roman" w:hAnsi="Times New Roman"/>
          <w:sz w:val="24"/>
          <w:szCs w:val="24"/>
        </w:rPr>
        <w:t>kėjui nutraukus darbo santykius su paskirtu specialistu, T</w:t>
      </w:r>
      <w:r w:rsidR="00F956A8">
        <w:rPr>
          <w:rFonts w:ascii="Times New Roman" w:hAnsi="Times New Roman"/>
          <w:sz w:val="24"/>
          <w:szCs w:val="24"/>
        </w:rPr>
        <w:t>ie</w:t>
      </w:r>
      <w:r w:rsidRPr="00035D68">
        <w:rPr>
          <w:rFonts w:ascii="Times New Roman" w:hAnsi="Times New Roman"/>
          <w:sz w:val="24"/>
          <w:szCs w:val="24"/>
        </w:rPr>
        <w:t>kėjas, paslaugų teikimo sutartyje nurodytu el. paštu, nedelsiant turi informuoti apie tai Užsakovą, kuris nedelsiant panaikina nurodyto specialisto naudotojo vardą ir slaptažodį ir/arba užblokuoja prieigą prie užsakovo informacinių išteklių</w:t>
      </w:r>
      <w:r w:rsidR="002F687A" w:rsidRPr="00035D68">
        <w:rPr>
          <w:rFonts w:ascii="Times New Roman" w:hAnsi="Times New Roman"/>
          <w:sz w:val="24"/>
          <w:szCs w:val="24"/>
        </w:rPr>
        <w:t>.</w:t>
      </w:r>
    </w:p>
    <w:p w14:paraId="65AB8C32" w14:textId="5414AA57"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6755D6" w:rsidRPr="00035D68">
        <w:rPr>
          <w:rFonts w:ascii="Times New Roman" w:hAnsi="Times New Roman"/>
          <w:sz w:val="24"/>
          <w:szCs w:val="24"/>
        </w:rPr>
        <w:t>3</w:t>
      </w:r>
      <w:r w:rsidRPr="00035D68">
        <w:rPr>
          <w:rFonts w:ascii="Times New Roman" w:hAnsi="Times New Roman"/>
          <w:sz w:val="24"/>
          <w:szCs w:val="24"/>
        </w:rPr>
        <w:t xml:space="preserve">.3. </w:t>
      </w:r>
      <w:r w:rsidR="00633A21">
        <w:rPr>
          <w:rFonts w:ascii="Times New Roman" w:hAnsi="Times New Roman"/>
          <w:sz w:val="24"/>
          <w:szCs w:val="24"/>
        </w:rPr>
        <w:t>Tiekėjas</w:t>
      </w:r>
      <w:r w:rsidRPr="00035D68">
        <w:rPr>
          <w:rFonts w:ascii="Times New Roman" w:hAnsi="Times New Roman"/>
          <w:sz w:val="24"/>
          <w:szCs w:val="24"/>
        </w:rPr>
        <w:t xml:space="preserve"> turi imtis visų teisinių, techninių ir organizacinių priemonių iš Užsakovo gautai informacijai apsaugoti, todėl T</w:t>
      </w:r>
      <w:r w:rsidR="00633A21">
        <w:rPr>
          <w:rFonts w:ascii="Times New Roman" w:hAnsi="Times New Roman"/>
          <w:sz w:val="24"/>
          <w:szCs w:val="24"/>
        </w:rPr>
        <w:t>ie</w:t>
      </w:r>
      <w:r w:rsidRPr="00035D68">
        <w:rPr>
          <w:rFonts w:ascii="Times New Roman" w:hAnsi="Times New Roman"/>
          <w:sz w:val="24"/>
          <w:szCs w:val="24"/>
        </w:rPr>
        <w:t>kėjui nustatomi bent tokie pagrindiniai informacijos saugumo reikalavimai:</w:t>
      </w:r>
    </w:p>
    <w:p w14:paraId="012E57D3" w14:textId="7DAA7D90"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FC3CE4" w:rsidRPr="00035D68">
        <w:rPr>
          <w:rFonts w:ascii="Times New Roman" w:hAnsi="Times New Roman"/>
          <w:sz w:val="24"/>
          <w:szCs w:val="24"/>
        </w:rPr>
        <w:t>3</w:t>
      </w:r>
      <w:r w:rsidRPr="00035D68">
        <w:rPr>
          <w:rFonts w:ascii="Times New Roman" w:hAnsi="Times New Roman"/>
          <w:sz w:val="24"/>
          <w:szCs w:val="24"/>
        </w:rPr>
        <w:t>.</w:t>
      </w:r>
      <w:r w:rsidR="00CB60BF" w:rsidRPr="00035D68">
        <w:rPr>
          <w:rFonts w:ascii="Times New Roman" w:hAnsi="Times New Roman"/>
          <w:sz w:val="24"/>
          <w:szCs w:val="24"/>
        </w:rPr>
        <w:t>3.1.</w:t>
      </w:r>
      <w:r w:rsidRPr="00035D68">
        <w:rPr>
          <w:rFonts w:ascii="Times New Roman" w:hAnsi="Times New Roman"/>
          <w:sz w:val="24"/>
          <w:szCs w:val="24"/>
        </w:rPr>
        <w:t xml:space="preserve"> neatskleisti ir neperduoti kitiems fiziniams ar juridiniams asmenims iš Užsakovo viešojo pirkimo sutarties vykdymo metu gautos informacijos, užtikrinti tinkamą jos saugumą, laikyti ją paslaptyje ir pasibaigus viešojo pirkimo sutarties galiojimui;</w:t>
      </w:r>
    </w:p>
    <w:p w14:paraId="69EBDE37" w14:textId="37D7B089" w:rsidR="00714762"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FC3CE4" w:rsidRPr="00035D68">
        <w:rPr>
          <w:rFonts w:ascii="Times New Roman" w:hAnsi="Times New Roman"/>
          <w:sz w:val="24"/>
          <w:szCs w:val="24"/>
        </w:rPr>
        <w:t>3</w:t>
      </w:r>
      <w:r w:rsidRPr="00035D68">
        <w:rPr>
          <w:rFonts w:ascii="Times New Roman" w:hAnsi="Times New Roman"/>
          <w:sz w:val="24"/>
          <w:szCs w:val="24"/>
        </w:rPr>
        <w:t>.</w:t>
      </w:r>
      <w:r w:rsidR="00CB60BF" w:rsidRPr="00035D68">
        <w:rPr>
          <w:rFonts w:ascii="Times New Roman" w:hAnsi="Times New Roman"/>
          <w:sz w:val="24"/>
          <w:szCs w:val="24"/>
        </w:rPr>
        <w:t>3.2.</w:t>
      </w:r>
      <w:r w:rsidRPr="00035D68">
        <w:rPr>
          <w:rFonts w:ascii="Times New Roman" w:hAnsi="Times New Roman"/>
          <w:sz w:val="24"/>
          <w:szCs w:val="24"/>
        </w:rPr>
        <w:t xml:space="preserve">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w:t>
      </w:r>
      <w:r w:rsidR="00633A21">
        <w:rPr>
          <w:rFonts w:ascii="Times New Roman" w:hAnsi="Times New Roman"/>
          <w:sz w:val="24"/>
          <w:szCs w:val="24"/>
        </w:rPr>
        <w:t>;</w:t>
      </w:r>
    </w:p>
    <w:p w14:paraId="20B7EAAB" w14:textId="4E0DD533" w:rsidR="00AB7C2D" w:rsidRPr="00035D68" w:rsidRDefault="00714762"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w:t>
      </w:r>
      <w:r w:rsidR="00FC3CE4" w:rsidRPr="00035D68">
        <w:rPr>
          <w:rFonts w:ascii="Times New Roman" w:hAnsi="Times New Roman"/>
          <w:sz w:val="24"/>
          <w:szCs w:val="24"/>
        </w:rPr>
        <w:t>3</w:t>
      </w:r>
      <w:r w:rsidRPr="00035D68">
        <w:rPr>
          <w:rFonts w:ascii="Times New Roman" w:hAnsi="Times New Roman"/>
          <w:sz w:val="24"/>
          <w:szCs w:val="24"/>
        </w:rPr>
        <w:t>.</w:t>
      </w:r>
      <w:r w:rsidR="00CB60BF" w:rsidRPr="00035D68">
        <w:rPr>
          <w:rFonts w:ascii="Times New Roman" w:hAnsi="Times New Roman"/>
          <w:sz w:val="24"/>
          <w:szCs w:val="24"/>
        </w:rPr>
        <w:t>3.</w:t>
      </w:r>
      <w:r w:rsidR="00A61DC5" w:rsidRPr="00035D68">
        <w:rPr>
          <w:rFonts w:ascii="Times New Roman" w:hAnsi="Times New Roman"/>
          <w:sz w:val="24"/>
          <w:szCs w:val="24"/>
        </w:rPr>
        <w:t>3.</w:t>
      </w:r>
      <w:r w:rsidRPr="00035D68">
        <w:rPr>
          <w:rFonts w:ascii="Times New Roman" w:hAnsi="Times New Roman"/>
          <w:sz w:val="24"/>
          <w:szCs w:val="24"/>
        </w:rPr>
        <w:t xml:space="preserve"> </w:t>
      </w:r>
      <w:r w:rsidR="00633A21">
        <w:rPr>
          <w:rFonts w:ascii="Times New Roman" w:hAnsi="Times New Roman"/>
          <w:sz w:val="24"/>
          <w:szCs w:val="24"/>
        </w:rPr>
        <w:t>v</w:t>
      </w:r>
      <w:r w:rsidRPr="00035D68">
        <w:rPr>
          <w:rFonts w:ascii="Times New Roman" w:hAnsi="Times New Roman"/>
          <w:sz w:val="24"/>
          <w:szCs w:val="24"/>
        </w:rPr>
        <w:t>isi informacijos saugumo reikalavimai, taikomi T</w:t>
      </w:r>
      <w:r w:rsidR="00633A21">
        <w:rPr>
          <w:rFonts w:ascii="Times New Roman" w:hAnsi="Times New Roman"/>
          <w:sz w:val="24"/>
          <w:szCs w:val="24"/>
        </w:rPr>
        <w:t>ie</w:t>
      </w:r>
      <w:r w:rsidRPr="00035D68">
        <w:rPr>
          <w:rFonts w:ascii="Times New Roman" w:hAnsi="Times New Roman"/>
          <w:sz w:val="24"/>
          <w:szCs w:val="24"/>
        </w:rPr>
        <w:t>kėjui, yra taikomi ir jo subteikėjams ir kitais pagrindais pasitelkiamiems ūkio subjektams.</w:t>
      </w:r>
    </w:p>
    <w:p w14:paraId="57CC1695" w14:textId="41F82195" w:rsidR="00691D58" w:rsidRPr="00035D68" w:rsidRDefault="00FB6DAA" w:rsidP="00213A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w:t>
      </w:r>
      <w:r w:rsidR="00E71F0E" w:rsidRPr="00035D68">
        <w:rPr>
          <w:rFonts w:ascii="Times New Roman" w:hAnsi="Times New Roman"/>
          <w:sz w:val="24"/>
          <w:szCs w:val="24"/>
        </w:rPr>
        <w:t>4.</w:t>
      </w:r>
      <w:r w:rsidR="00691D58" w:rsidRPr="00035D68">
        <w:rPr>
          <w:rFonts w:ascii="Times New Roman" w:hAnsi="Times New Roman"/>
          <w:sz w:val="24"/>
          <w:szCs w:val="24"/>
        </w:rPr>
        <w:t xml:space="preserve"> </w:t>
      </w:r>
      <w:r w:rsidR="00DE1EF0" w:rsidRPr="00035D68">
        <w:rPr>
          <w:rFonts w:ascii="Times New Roman" w:hAnsi="Times New Roman"/>
          <w:sz w:val="24"/>
          <w:szCs w:val="24"/>
        </w:rPr>
        <w:t>DevOps e</w:t>
      </w:r>
      <w:r w:rsidR="00B946EA" w:rsidRPr="00035D68">
        <w:rPr>
          <w:rFonts w:ascii="Times New Roman" w:hAnsi="Times New Roman"/>
          <w:sz w:val="24"/>
          <w:szCs w:val="24"/>
        </w:rPr>
        <w:t xml:space="preserve">kspertas </w:t>
      </w:r>
      <w:r w:rsidR="0021099F" w:rsidRPr="00035D68">
        <w:rPr>
          <w:rFonts w:ascii="Times New Roman" w:hAnsi="Times New Roman"/>
          <w:sz w:val="24"/>
          <w:szCs w:val="24"/>
        </w:rPr>
        <w:t xml:space="preserve">bendradarbiaus su RRF projekto paprojekčių komandomis („Paslaugos „Kas man priklauso“ programinės įrangos sukūrimas“, „TPP užsakymo ir išdavimo posistemio sukūrimas SPIS“, „Kitų el. paslaugų realizavimas ir esamų sprendimų pritaikymas“) ir </w:t>
      </w:r>
      <w:r w:rsidR="008200DD" w:rsidRPr="00035D68">
        <w:rPr>
          <w:rFonts w:ascii="Times New Roman" w:hAnsi="Times New Roman"/>
          <w:sz w:val="24"/>
          <w:szCs w:val="24"/>
        </w:rPr>
        <w:t>bus vienas iš komandos narių</w:t>
      </w:r>
      <w:r w:rsidR="00841EED" w:rsidRPr="00035D68">
        <w:rPr>
          <w:rFonts w:ascii="Times New Roman" w:hAnsi="Times New Roman"/>
          <w:sz w:val="24"/>
          <w:szCs w:val="24"/>
        </w:rPr>
        <w:t>:</w:t>
      </w:r>
    </w:p>
    <w:p w14:paraId="6068C20E" w14:textId="20D4C107" w:rsidR="00841EED" w:rsidRPr="00035D68" w:rsidRDefault="009768B1" w:rsidP="00213A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2.3.4.1</w:t>
      </w:r>
      <w:r w:rsidR="00911A29" w:rsidRPr="00035D68">
        <w:rPr>
          <w:rFonts w:ascii="Times New Roman" w:hAnsi="Times New Roman"/>
          <w:sz w:val="24"/>
          <w:szCs w:val="24"/>
        </w:rPr>
        <w:t xml:space="preserve">. </w:t>
      </w:r>
      <w:r w:rsidR="00A5504C" w:rsidRPr="00035D68">
        <w:rPr>
          <w:rFonts w:ascii="Times New Roman" w:hAnsi="Times New Roman"/>
          <w:sz w:val="24"/>
          <w:szCs w:val="24"/>
        </w:rPr>
        <w:t>s</w:t>
      </w:r>
      <w:r w:rsidR="00911A29" w:rsidRPr="00035D68">
        <w:rPr>
          <w:rFonts w:ascii="Times New Roman" w:hAnsi="Times New Roman"/>
          <w:sz w:val="24"/>
          <w:szCs w:val="24"/>
        </w:rPr>
        <w:t>uformuota komanda taikys hibridinio Agile darbo metodus (arba kitus Perkančiosios organizacijos nurodytus darbo metodus).</w:t>
      </w:r>
    </w:p>
    <w:p w14:paraId="495B7906" w14:textId="77777777" w:rsidR="0086239A" w:rsidRPr="00035D68" w:rsidRDefault="009106EC" w:rsidP="00213A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2.3.4.2.</w:t>
      </w:r>
      <w:r w:rsidR="00506B5A" w:rsidRPr="00035D68">
        <w:rPr>
          <w:rFonts w:ascii="Times New Roman" w:hAnsi="Times New Roman"/>
          <w:sz w:val="24"/>
          <w:szCs w:val="24"/>
        </w:rPr>
        <w:t xml:space="preserve"> </w:t>
      </w:r>
      <w:r w:rsidR="00A5504C" w:rsidRPr="00035D68">
        <w:rPr>
          <w:rFonts w:ascii="Times New Roman" w:hAnsi="Times New Roman"/>
          <w:sz w:val="24"/>
          <w:szCs w:val="24"/>
        </w:rPr>
        <w:t>k</w:t>
      </w:r>
      <w:r w:rsidR="007C5820" w:rsidRPr="00035D68">
        <w:rPr>
          <w:rFonts w:ascii="Times New Roman" w:hAnsi="Times New Roman"/>
          <w:sz w:val="24"/>
          <w:szCs w:val="24"/>
        </w:rPr>
        <w:t>omand</w:t>
      </w:r>
      <w:r w:rsidR="000D63F0" w:rsidRPr="00035D68">
        <w:rPr>
          <w:rFonts w:ascii="Times New Roman" w:hAnsi="Times New Roman"/>
          <w:sz w:val="24"/>
          <w:szCs w:val="24"/>
        </w:rPr>
        <w:t>ai</w:t>
      </w:r>
      <w:r w:rsidR="007C5820" w:rsidRPr="00035D68">
        <w:rPr>
          <w:rFonts w:ascii="Times New Roman" w:hAnsi="Times New Roman"/>
          <w:sz w:val="24"/>
          <w:szCs w:val="24"/>
        </w:rPr>
        <w:t xml:space="preserve"> vadovaus Perkančiosios organizacijos paskirti projektų vadovai. </w:t>
      </w:r>
    </w:p>
    <w:p w14:paraId="73845B99" w14:textId="71EE5F8B" w:rsidR="00FB6DAA" w:rsidRPr="00035D68" w:rsidRDefault="00901700" w:rsidP="00EA14D7">
      <w:pPr>
        <w:spacing w:after="0" w:line="240" w:lineRule="auto"/>
        <w:ind w:firstLine="567"/>
        <w:jc w:val="both"/>
        <w:rPr>
          <w:rFonts w:ascii="Times New Roman" w:hAnsi="Times New Roman"/>
          <w:sz w:val="24"/>
          <w:szCs w:val="24"/>
        </w:rPr>
      </w:pPr>
      <w:r w:rsidRPr="00035D68">
        <w:rPr>
          <w:rFonts w:ascii="Times New Roman" w:hAnsi="Times New Roman"/>
          <w:sz w:val="24"/>
          <w:szCs w:val="24"/>
        </w:rPr>
        <w:t xml:space="preserve">2.3.4.3. </w:t>
      </w:r>
      <w:r w:rsidR="00834173" w:rsidRPr="00035D68">
        <w:rPr>
          <w:rFonts w:ascii="Times New Roman" w:hAnsi="Times New Roman"/>
          <w:sz w:val="24"/>
          <w:szCs w:val="24"/>
        </w:rPr>
        <w:t>papr</w:t>
      </w:r>
      <w:r w:rsidR="007C5820" w:rsidRPr="00035D68">
        <w:rPr>
          <w:rFonts w:ascii="Times New Roman" w:hAnsi="Times New Roman"/>
          <w:sz w:val="24"/>
          <w:szCs w:val="24"/>
        </w:rPr>
        <w:t>ojek</w:t>
      </w:r>
      <w:r w:rsidR="00B13DAE" w:rsidRPr="00035D68">
        <w:rPr>
          <w:rFonts w:ascii="Times New Roman" w:hAnsi="Times New Roman"/>
          <w:sz w:val="24"/>
          <w:szCs w:val="24"/>
        </w:rPr>
        <w:t>čio</w:t>
      </w:r>
      <w:r w:rsidR="007C5820" w:rsidRPr="00035D68">
        <w:rPr>
          <w:rFonts w:ascii="Times New Roman" w:hAnsi="Times New Roman"/>
          <w:sz w:val="24"/>
          <w:szCs w:val="24"/>
        </w:rPr>
        <w:t xml:space="preserve"> apimčių, terminų ir darbų kokybės valdymo tikslais, Perkančioji organizacija gali organizuoti komandų narių planavimo </w:t>
      </w:r>
      <w:r w:rsidR="00131E3D" w:rsidRPr="00035D68">
        <w:rPr>
          <w:rFonts w:ascii="Times New Roman" w:hAnsi="Times New Roman"/>
          <w:sz w:val="24"/>
          <w:szCs w:val="24"/>
        </w:rPr>
        <w:t xml:space="preserve">ir kitas </w:t>
      </w:r>
      <w:r w:rsidR="005D2256" w:rsidRPr="00035D68">
        <w:rPr>
          <w:rFonts w:ascii="Times New Roman" w:hAnsi="Times New Roman"/>
          <w:sz w:val="24"/>
          <w:szCs w:val="24"/>
        </w:rPr>
        <w:t xml:space="preserve">darbines </w:t>
      </w:r>
      <w:r w:rsidR="007C5820" w:rsidRPr="00035D68">
        <w:rPr>
          <w:rFonts w:ascii="Times New Roman" w:hAnsi="Times New Roman"/>
          <w:sz w:val="24"/>
          <w:szCs w:val="24"/>
        </w:rPr>
        <w:t xml:space="preserve">sesijas gyvai, Perkančiosios organizacijos patalpose </w:t>
      </w:r>
      <w:r w:rsidR="00633A21">
        <w:rPr>
          <w:rFonts w:ascii="Times New Roman" w:hAnsi="Times New Roman"/>
          <w:sz w:val="24"/>
          <w:szCs w:val="24"/>
        </w:rPr>
        <w:t>(</w:t>
      </w:r>
      <w:r w:rsidR="007C5820" w:rsidRPr="00035D68">
        <w:rPr>
          <w:rFonts w:ascii="Times New Roman" w:hAnsi="Times New Roman"/>
          <w:sz w:val="24"/>
          <w:szCs w:val="24"/>
        </w:rPr>
        <w:t>Vivulskio 11 arba Vivulskio 13 Vilniuje</w:t>
      </w:r>
      <w:r w:rsidR="00633A21">
        <w:rPr>
          <w:rFonts w:ascii="Times New Roman" w:hAnsi="Times New Roman"/>
          <w:sz w:val="24"/>
          <w:szCs w:val="24"/>
        </w:rPr>
        <w:t>)</w:t>
      </w:r>
      <w:r w:rsidR="007C5820" w:rsidRPr="00035D68">
        <w:rPr>
          <w:rFonts w:ascii="Times New Roman" w:hAnsi="Times New Roman"/>
          <w:sz w:val="24"/>
          <w:szCs w:val="24"/>
        </w:rPr>
        <w:t>. Šios planavimo sesijos gali būti rengiamos kartą per Sprint iteraciją arba dažniau, iškilus Perkančiosios organizacijos poreikiui.</w:t>
      </w:r>
    </w:p>
    <w:p w14:paraId="7A6F9B30" w14:textId="4B1E03B3" w:rsidR="002C755F" w:rsidRPr="00035D68" w:rsidRDefault="002C755F" w:rsidP="00EA14D7">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w:t>
      </w:r>
      <w:r w:rsidR="00B538C7" w:rsidRPr="00035D68">
        <w:rPr>
          <w:rFonts w:ascii="Times New Roman" w:hAnsi="Times New Roman"/>
          <w:sz w:val="24"/>
          <w:szCs w:val="24"/>
        </w:rPr>
        <w:t>4</w:t>
      </w:r>
      <w:r w:rsidRPr="00035D68">
        <w:rPr>
          <w:rFonts w:ascii="Times New Roman" w:hAnsi="Times New Roman"/>
          <w:sz w:val="24"/>
          <w:szCs w:val="24"/>
        </w:rPr>
        <w:t xml:space="preserve">. </w:t>
      </w:r>
      <w:r w:rsidR="00B714B9" w:rsidRPr="00035D68">
        <w:rPr>
          <w:rFonts w:ascii="Times New Roman" w:hAnsi="Times New Roman"/>
          <w:sz w:val="24"/>
          <w:szCs w:val="24"/>
        </w:rPr>
        <w:t>k</w:t>
      </w:r>
      <w:r w:rsidR="00046EBA" w:rsidRPr="00035D68">
        <w:rPr>
          <w:rFonts w:ascii="Times New Roman" w:hAnsi="Times New Roman"/>
          <w:sz w:val="24"/>
          <w:szCs w:val="24"/>
        </w:rPr>
        <w:t xml:space="preserve">omandos nariai privalomai dalyvaus </w:t>
      </w:r>
      <w:r w:rsidR="00421974" w:rsidRPr="00035D68">
        <w:rPr>
          <w:rFonts w:ascii="Times New Roman" w:hAnsi="Times New Roman"/>
          <w:sz w:val="24"/>
          <w:szCs w:val="24"/>
        </w:rPr>
        <w:t>kasdininuose susitikimuose (angliškai „</w:t>
      </w:r>
      <w:proofErr w:type="spellStart"/>
      <w:r w:rsidR="00421974" w:rsidRPr="00035D68">
        <w:rPr>
          <w:rFonts w:ascii="Times New Roman" w:hAnsi="Times New Roman"/>
          <w:sz w:val="24"/>
          <w:szCs w:val="24"/>
        </w:rPr>
        <w:t>daily</w:t>
      </w:r>
      <w:proofErr w:type="spellEnd"/>
      <w:r w:rsidR="00421974" w:rsidRPr="00035D68">
        <w:rPr>
          <w:rFonts w:ascii="Times New Roman" w:hAnsi="Times New Roman"/>
          <w:sz w:val="24"/>
          <w:szCs w:val="24"/>
        </w:rPr>
        <w:t xml:space="preserve"> </w:t>
      </w:r>
      <w:proofErr w:type="spellStart"/>
      <w:r w:rsidR="00421974" w:rsidRPr="00035D68">
        <w:rPr>
          <w:rFonts w:ascii="Times New Roman" w:hAnsi="Times New Roman"/>
          <w:sz w:val="24"/>
          <w:szCs w:val="24"/>
        </w:rPr>
        <w:t>standup</w:t>
      </w:r>
      <w:proofErr w:type="spellEnd"/>
      <w:r w:rsidR="00421974" w:rsidRPr="00035D68">
        <w:rPr>
          <w:rFonts w:ascii="Times New Roman" w:hAnsi="Times New Roman"/>
          <w:sz w:val="24"/>
          <w:szCs w:val="24"/>
        </w:rPr>
        <w:t>“ susitikimuose)</w:t>
      </w:r>
      <w:r w:rsidR="00633A21">
        <w:rPr>
          <w:rFonts w:ascii="Times New Roman" w:hAnsi="Times New Roman"/>
          <w:sz w:val="24"/>
          <w:szCs w:val="24"/>
        </w:rPr>
        <w:t>;</w:t>
      </w:r>
    </w:p>
    <w:p w14:paraId="18B8D666" w14:textId="1BB6C295" w:rsidR="00714762" w:rsidRPr="00035D68" w:rsidRDefault="0015467F" w:rsidP="00714762">
      <w:pPr>
        <w:spacing w:after="0" w:line="240" w:lineRule="auto"/>
        <w:ind w:firstLine="567"/>
        <w:jc w:val="both"/>
        <w:rPr>
          <w:rFonts w:ascii="Times New Roman" w:hAnsi="Times New Roman"/>
          <w:sz w:val="24"/>
          <w:szCs w:val="24"/>
        </w:rPr>
      </w:pPr>
      <w:r w:rsidRPr="00035D68">
        <w:rPr>
          <w:rFonts w:ascii="Times New Roman" w:hAnsi="Times New Roman"/>
          <w:sz w:val="24"/>
          <w:szCs w:val="24"/>
        </w:rPr>
        <w:t>2.3.4.</w:t>
      </w:r>
      <w:r w:rsidR="00B538C7" w:rsidRPr="00035D68">
        <w:rPr>
          <w:rFonts w:ascii="Times New Roman" w:hAnsi="Times New Roman"/>
          <w:sz w:val="24"/>
          <w:szCs w:val="24"/>
        </w:rPr>
        <w:t>5</w:t>
      </w:r>
      <w:r w:rsidRPr="00035D68">
        <w:rPr>
          <w:rFonts w:ascii="Times New Roman" w:hAnsi="Times New Roman"/>
          <w:sz w:val="24"/>
          <w:szCs w:val="24"/>
        </w:rPr>
        <w:t>. komandos nariai pagal poreikį privalės dirbti Perkančiosios organizacijos patalpose (Vivulskio g. 11 arba Vivulskio g. 13, Vilniuje).</w:t>
      </w:r>
    </w:p>
    <w:p w14:paraId="0605D403" w14:textId="77777777" w:rsidR="00714762" w:rsidRPr="00035D68" w:rsidRDefault="00714762" w:rsidP="005F2954">
      <w:pPr>
        <w:pStyle w:val="Style1"/>
        <w:ind w:left="567"/>
        <w:jc w:val="center"/>
        <w:rPr>
          <w:b/>
          <w:bCs/>
        </w:rPr>
      </w:pPr>
    </w:p>
    <w:p w14:paraId="28A3191C" w14:textId="079BCB2D" w:rsidR="00714762" w:rsidRDefault="00093EDE" w:rsidP="00093EDE">
      <w:pPr>
        <w:pStyle w:val="Style1"/>
        <w:ind w:left="567"/>
        <w:jc w:val="center"/>
        <w:rPr>
          <w:b/>
          <w:bCs/>
        </w:rPr>
      </w:pPr>
      <w:r w:rsidRPr="00035D68">
        <w:rPr>
          <w:b/>
          <w:bCs/>
        </w:rPr>
        <w:t xml:space="preserve">3. </w:t>
      </w:r>
      <w:r w:rsidR="00714762" w:rsidRPr="00035D68">
        <w:rPr>
          <w:b/>
          <w:bCs/>
        </w:rPr>
        <w:t>Užsakymų teikimo tvarka</w:t>
      </w:r>
    </w:p>
    <w:p w14:paraId="5C02C43D" w14:textId="77777777" w:rsidR="00CE507C" w:rsidRPr="00035D68" w:rsidRDefault="00CE507C" w:rsidP="00093EDE">
      <w:pPr>
        <w:pStyle w:val="Style1"/>
        <w:ind w:left="567"/>
        <w:jc w:val="center"/>
        <w:rPr>
          <w:b/>
          <w:bCs/>
        </w:rPr>
      </w:pPr>
    </w:p>
    <w:p w14:paraId="5453BF24" w14:textId="20A0BD5A" w:rsidR="000B5C15" w:rsidRPr="00035D68" w:rsidRDefault="00342400" w:rsidP="00CD1D12">
      <w:pPr>
        <w:pStyle w:val="Sraopastraipa"/>
        <w:numPr>
          <w:ilvl w:val="1"/>
          <w:numId w:val="10"/>
        </w:numPr>
        <w:tabs>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lastRenderedPageBreak/>
        <w:t>U</w:t>
      </w:r>
      <w:r w:rsidR="0041162A" w:rsidRPr="00035D68">
        <w:rPr>
          <w:rFonts w:ascii="Times New Roman" w:hAnsi="Times New Roman"/>
          <w:sz w:val="24"/>
          <w:szCs w:val="24"/>
        </w:rPr>
        <w:t>žsakymai teikiami 2.1 punkte nurodytam poreikiui. Užsakymai teikiami Užsakovo užduočių valdymo sistemoje (pvz. Jira, Agile virtualioje darbų lentoje) arba el. paštu, telefonu ar kt. su Tiekėju suderintu būdu;</w:t>
      </w:r>
    </w:p>
    <w:p w14:paraId="2D51AE1A" w14:textId="3DF215C9" w:rsidR="006B1655" w:rsidRPr="00035D68" w:rsidRDefault="000B5C15" w:rsidP="00CD1D12">
      <w:pPr>
        <w:pStyle w:val="Sraopastraipa"/>
        <w:numPr>
          <w:ilvl w:val="1"/>
          <w:numId w:val="10"/>
        </w:numPr>
        <w:tabs>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Tiekėjas paslaugas pradeda teikti gavęs užpildytą ir patvirtintą (užduočių valdymo sistemoje Jira ar kita su Tiekėju suderinta forma) paslaugų užsakymą (priedas. </w:t>
      </w:r>
      <w:r w:rsidR="00CE507C">
        <w:rPr>
          <w:rFonts w:ascii="Times New Roman" w:hAnsi="Times New Roman"/>
          <w:sz w:val="24"/>
          <w:szCs w:val="24"/>
        </w:rPr>
        <w:t>U</w:t>
      </w:r>
      <w:r w:rsidRPr="00035D68">
        <w:rPr>
          <w:rFonts w:ascii="Times New Roman" w:hAnsi="Times New Roman"/>
          <w:sz w:val="24"/>
          <w:szCs w:val="24"/>
        </w:rPr>
        <w:t>žsakymas);</w:t>
      </w:r>
    </w:p>
    <w:p w14:paraId="3190E2EE" w14:textId="038EB75E" w:rsidR="006B1655" w:rsidRPr="00035D68" w:rsidRDefault="00B226D4" w:rsidP="00CD1D12">
      <w:pPr>
        <w:pStyle w:val="Sraopastraipa"/>
        <w:numPr>
          <w:ilvl w:val="1"/>
          <w:numId w:val="10"/>
        </w:numPr>
        <w:tabs>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 </w:t>
      </w:r>
      <w:r w:rsidR="0029159F" w:rsidRPr="00035D68">
        <w:rPr>
          <w:rFonts w:ascii="Times New Roman" w:hAnsi="Times New Roman"/>
          <w:sz w:val="24"/>
          <w:szCs w:val="24"/>
        </w:rPr>
        <w:t>Tiekėjas, įvykdęs užsakymo darbus (2.1 punkte apibrėžti darbai), pateikia P</w:t>
      </w:r>
      <w:r w:rsidR="00CE507C">
        <w:rPr>
          <w:rFonts w:ascii="Times New Roman" w:hAnsi="Times New Roman"/>
          <w:sz w:val="24"/>
          <w:szCs w:val="24"/>
        </w:rPr>
        <w:t>erdavimo - pri</w:t>
      </w:r>
      <w:r w:rsidR="0029159F" w:rsidRPr="00035D68">
        <w:rPr>
          <w:rFonts w:ascii="Times New Roman" w:hAnsi="Times New Roman"/>
          <w:sz w:val="24"/>
          <w:szCs w:val="24"/>
        </w:rPr>
        <w:t xml:space="preserve">ėmimo aktą tvirtinimui. Užsakovas, tvirtindamas </w:t>
      </w:r>
      <w:r w:rsidR="003D1F1F" w:rsidRPr="00035D68">
        <w:rPr>
          <w:rFonts w:ascii="Times New Roman" w:hAnsi="Times New Roman"/>
          <w:sz w:val="24"/>
          <w:szCs w:val="24"/>
        </w:rPr>
        <w:t xml:space="preserve">perdavimo </w:t>
      </w:r>
      <w:r w:rsidR="003D1F1F">
        <w:rPr>
          <w:rFonts w:ascii="Times New Roman" w:hAnsi="Times New Roman"/>
          <w:sz w:val="24"/>
          <w:szCs w:val="24"/>
        </w:rPr>
        <w:t xml:space="preserve">– </w:t>
      </w:r>
      <w:r w:rsidR="0029159F" w:rsidRPr="00035D68">
        <w:rPr>
          <w:rFonts w:ascii="Times New Roman" w:hAnsi="Times New Roman"/>
          <w:sz w:val="24"/>
          <w:szCs w:val="24"/>
        </w:rPr>
        <w:t xml:space="preserve">priėmimo- aktą, turi įsitikinti, kad paslaugų ir darbų kokybė visiškai atitinka techninės specifikacijos reikalavimus, ar pateikti visi sutartyje nurodyti dokumentai, susiję su </w:t>
      </w:r>
      <w:r w:rsidR="003D1F1F" w:rsidRPr="00035D68">
        <w:rPr>
          <w:rFonts w:ascii="Times New Roman" w:hAnsi="Times New Roman"/>
          <w:sz w:val="24"/>
          <w:szCs w:val="24"/>
        </w:rPr>
        <w:t xml:space="preserve">perdavimu </w:t>
      </w:r>
      <w:r w:rsidR="003D1F1F">
        <w:rPr>
          <w:rFonts w:ascii="Times New Roman" w:hAnsi="Times New Roman"/>
          <w:sz w:val="24"/>
          <w:szCs w:val="24"/>
        </w:rPr>
        <w:t xml:space="preserve">– </w:t>
      </w:r>
      <w:r w:rsidR="0029159F" w:rsidRPr="00035D68">
        <w:rPr>
          <w:rFonts w:ascii="Times New Roman" w:hAnsi="Times New Roman"/>
          <w:sz w:val="24"/>
          <w:szCs w:val="24"/>
        </w:rPr>
        <w:t>priėmimu, ir ar šalys neturi viena kitai pretenzijų. Už netinkamai atliktus darbus su Tiekėju neatsiskaitoma</w:t>
      </w:r>
      <w:r w:rsidR="003D1F1F">
        <w:rPr>
          <w:rFonts w:ascii="Times New Roman" w:hAnsi="Times New Roman"/>
          <w:sz w:val="24"/>
          <w:szCs w:val="24"/>
        </w:rPr>
        <w:t>.</w:t>
      </w:r>
    </w:p>
    <w:p w14:paraId="1E5E8E61" w14:textId="2982A23F" w:rsidR="006B1655" w:rsidRPr="00035D68" w:rsidRDefault="00B226D4" w:rsidP="00CD1D12">
      <w:pPr>
        <w:pStyle w:val="Sraopastraipa"/>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 </w:t>
      </w:r>
      <w:r w:rsidR="006B1655" w:rsidRPr="00035D68">
        <w:rPr>
          <w:rFonts w:ascii="Times New Roman" w:hAnsi="Times New Roman"/>
          <w:sz w:val="24"/>
          <w:szCs w:val="24"/>
        </w:rPr>
        <w:t>Užsakymus Užsakovas Tiekėjui gali pateikti visą Sutarties galiojimo laikotarpį. Užsakymų skaičius neribojamas</w:t>
      </w:r>
      <w:r w:rsidR="003D1F1F">
        <w:rPr>
          <w:rFonts w:ascii="Times New Roman" w:hAnsi="Times New Roman"/>
          <w:sz w:val="24"/>
          <w:szCs w:val="24"/>
        </w:rPr>
        <w:t>.</w:t>
      </w:r>
    </w:p>
    <w:p w14:paraId="2C88ED21" w14:textId="1397269A" w:rsidR="006B1655" w:rsidRPr="00035D68" w:rsidRDefault="00A56F6C" w:rsidP="00CD1D12">
      <w:pPr>
        <w:pStyle w:val="Sraopastraipa"/>
        <w:numPr>
          <w:ilvl w:val="1"/>
          <w:numId w:val="10"/>
        </w:numPr>
        <w:tabs>
          <w:tab w:val="left" w:pos="0"/>
          <w:tab w:val="left" w:pos="1134"/>
        </w:tabs>
        <w:spacing w:before="60" w:after="60" w:line="240" w:lineRule="auto"/>
        <w:ind w:left="0" w:firstLine="567"/>
        <w:contextualSpacing/>
        <w:jc w:val="both"/>
        <w:rPr>
          <w:rFonts w:ascii="Times New Roman" w:eastAsia="Arial" w:hAnsi="Times New Roman"/>
          <w:b/>
          <w:bCs/>
          <w:sz w:val="24"/>
          <w:szCs w:val="24"/>
        </w:rPr>
      </w:pPr>
      <w:r w:rsidRPr="00035D68">
        <w:rPr>
          <w:rFonts w:ascii="Times New Roman" w:hAnsi="Times New Roman"/>
          <w:sz w:val="24"/>
          <w:szCs w:val="24"/>
        </w:rPr>
        <w:t xml:space="preserve">Mokama už </w:t>
      </w:r>
      <w:r w:rsidR="00871373" w:rsidRPr="00035D68">
        <w:rPr>
          <w:rFonts w:ascii="Times New Roman" w:hAnsi="Times New Roman"/>
          <w:sz w:val="24"/>
          <w:szCs w:val="24"/>
        </w:rPr>
        <w:t xml:space="preserve">Užsakyme </w:t>
      </w:r>
      <w:r w:rsidRPr="00035D68">
        <w:rPr>
          <w:rFonts w:ascii="Times New Roman" w:hAnsi="Times New Roman"/>
          <w:sz w:val="24"/>
          <w:szCs w:val="24"/>
        </w:rPr>
        <w:t>suderintas ir numatytas valandas. Už apimtis (darbo valandų kiekį, paslaugų kiekį), kurios nebuvo suderintos (t. y. nebuvo nurodytos užsakyme), Užsakovas nemoka</w:t>
      </w:r>
      <w:r w:rsidR="003D1F1F">
        <w:rPr>
          <w:rFonts w:ascii="Times New Roman" w:hAnsi="Times New Roman"/>
          <w:sz w:val="24"/>
          <w:szCs w:val="24"/>
        </w:rPr>
        <w:t>.</w:t>
      </w:r>
      <w:r w:rsidR="006B1655" w:rsidRPr="00035D68">
        <w:rPr>
          <w:rFonts w:ascii="Times New Roman" w:eastAsia="Arial" w:hAnsi="Times New Roman"/>
          <w:sz w:val="24"/>
          <w:szCs w:val="24"/>
        </w:rPr>
        <w:t xml:space="preserve"> </w:t>
      </w:r>
    </w:p>
    <w:p w14:paraId="1BFDCA91" w14:textId="28B0A203" w:rsidR="006B1655" w:rsidRPr="00035D68" w:rsidRDefault="00CA4AB9" w:rsidP="00CD1D12">
      <w:pPr>
        <w:pStyle w:val="Sraopastraipa"/>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Esant poreikiui, Užsakovas turi teisę keisti užsakymą – atsisakyti nereikalingos užsakymo dalies/apimties, keisti užsakymo terminus, atšaukti užsakymą, sustabdyti užsakymą, tikslinti, keisti kitas užsakymo sąlygas. Visi su konkrečiu užsakymu susiję pakeitimai turi būti suderinti </w:t>
      </w:r>
      <w:r w:rsidR="00627255" w:rsidRPr="00EA1845">
        <w:rPr>
          <w:rFonts w:ascii="Times New Roman" w:hAnsi="Times New Roman"/>
          <w:sz w:val="24"/>
          <w:szCs w:val="24"/>
        </w:rPr>
        <w:t>Jira</w:t>
      </w:r>
      <w:r w:rsidR="008C33A5">
        <w:rPr>
          <w:rFonts w:ascii="Times New Roman" w:hAnsi="Times New Roman"/>
          <w:sz w:val="24"/>
          <w:szCs w:val="24"/>
        </w:rPr>
        <w:t xml:space="preserve"> sistemoje</w:t>
      </w:r>
      <w:r w:rsidR="00627255" w:rsidRPr="00EA1845">
        <w:rPr>
          <w:rFonts w:ascii="Times New Roman" w:hAnsi="Times New Roman"/>
          <w:sz w:val="24"/>
          <w:szCs w:val="24"/>
        </w:rPr>
        <w:t xml:space="preserve"> arba el. paštu</w:t>
      </w:r>
      <w:r w:rsidRPr="00035D68">
        <w:rPr>
          <w:rFonts w:ascii="Times New Roman" w:hAnsi="Times New Roman"/>
          <w:sz w:val="24"/>
          <w:szCs w:val="24"/>
        </w:rPr>
        <w:t xml:space="preserve"> su Tiekėju</w:t>
      </w:r>
      <w:r w:rsidR="003D1F1F">
        <w:rPr>
          <w:rFonts w:ascii="Times New Roman" w:hAnsi="Times New Roman"/>
          <w:sz w:val="24"/>
          <w:szCs w:val="24"/>
        </w:rPr>
        <w:t>.</w:t>
      </w:r>
    </w:p>
    <w:p w14:paraId="7250E803" w14:textId="64340BB1" w:rsidR="006B1655" w:rsidRPr="00035D68" w:rsidRDefault="003F1DA3" w:rsidP="00CD1D12">
      <w:pPr>
        <w:pStyle w:val="Sraopastraipa"/>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 xml:space="preserve">Užsakovas, atšaukęs užsakymą ar atsisakęs jo dalies, </w:t>
      </w:r>
      <w:r w:rsidR="003D1F1F">
        <w:rPr>
          <w:rFonts w:ascii="Times New Roman" w:hAnsi="Times New Roman"/>
          <w:sz w:val="24"/>
          <w:szCs w:val="24"/>
        </w:rPr>
        <w:t>Tie</w:t>
      </w:r>
      <w:r w:rsidRPr="00035D68">
        <w:rPr>
          <w:rFonts w:ascii="Times New Roman" w:hAnsi="Times New Roman"/>
          <w:sz w:val="24"/>
          <w:szCs w:val="24"/>
        </w:rPr>
        <w:t xml:space="preserve">kėjui apmoka už faktiškai dirbtą laiką pagal paslaugų valandinį įkainį, pasirašant paslaugų </w:t>
      </w:r>
      <w:r w:rsidR="003D1F1F" w:rsidRPr="00035D68">
        <w:rPr>
          <w:rFonts w:ascii="Times New Roman" w:hAnsi="Times New Roman"/>
          <w:sz w:val="24"/>
          <w:szCs w:val="24"/>
        </w:rPr>
        <w:t xml:space="preserve">perdavimo </w:t>
      </w:r>
      <w:r w:rsidR="003D1F1F">
        <w:rPr>
          <w:rFonts w:ascii="Times New Roman" w:hAnsi="Times New Roman"/>
          <w:sz w:val="24"/>
          <w:szCs w:val="24"/>
        </w:rPr>
        <w:t xml:space="preserve">– </w:t>
      </w:r>
      <w:r w:rsidRPr="00035D68">
        <w:rPr>
          <w:rFonts w:ascii="Times New Roman" w:hAnsi="Times New Roman"/>
          <w:sz w:val="24"/>
          <w:szCs w:val="24"/>
        </w:rPr>
        <w:t xml:space="preserve">priėmimo aktą, kuriame nurodoma, kokios paslaugos buvo suteiktos. Šalims pasirašius paslaugų </w:t>
      </w:r>
      <w:r w:rsidR="003D1F1F" w:rsidRPr="00035D68">
        <w:rPr>
          <w:rFonts w:ascii="Times New Roman" w:hAnsi="Times New Roman"/>
          <w:sz w:val="24"/>
          <w:szCs w:val="24"/>
        </w:rPr>
        <w:t xml:space="preserve">perdavimo </w:t>
      </w:r>
      <w:r w:rsidR="003D1F1F">
        <w:rPr>
          <w:rFonts w:ascii="Times New Roman" w:hAnsi="Times New Roman"/>
          <w:sz w:val="24"/>
          <w:szCs w:val="24"/>
        </w:rPr>
        <w:t xml:space="preserve">– </w:t>
      </w:r>
      <w:r w:rsidRPr="00035D68">
        <w:rPr>
          <w:rFonts w:ascii="Times New Roman" w:hAnsi="Times New Roman"/>
          <w:sz w:val="24"/>
          <w:szCs w:val="24"/>
        </w:rPr>
        <w:t xml:space="preserve">priėmimo- aktą, </w:t>
      </w:r>
      <w:r w:rsidR="003D1F1F">
        <w:rPr>
          <w:rFonts w:ascii="Times New Roman" w:hAnsi="Times New Roman"/>
          <w:sz w:val="24"/>
          <w:szCs w:val="24"/>
        </w:rPr>
        <w:t>Tie</w:t>
      </w:r>
      <w:r w:rsidRPr="00035D68">
        <w:rPr>
          <w:rFonts w:ascii="Times New Roman" w:hAnsi="Times New Roman"/>
          <w:sz w:val="24"/>
          <w:szCs w:val="24"/>
        </w:rPr>
        <w:t>kėjas pateikia sąskaitą</w:t>
      </w:r>
      <w:r w:rsidR="006B1655" w:rsidRPr="00035D68">
        <w:rPr>
          <w:rFonts w:ascii="Times New Roman" w:hAnsi="Times New Roman"/>
          <w:sz w:val="24"/>
          <w:szCs w:val="24"/>
        </w:rPr>
        <w:t xml:space="preserve">.   </w:t>
      </w:r>
    </w:p>
    <w:p w14:paraId="24E1C0A7" w14:textId="7F486F05" w:rsidR="006B1655" w:rsidRPr="00035D68" w:rsidRDefault="00D76416" w:rsidP="00CD1D12">
      <w:pPr>
        <w:pStyle w:val="Sraopastraipa"/>
        <w:numPr>
          <w:ilvl w:val="1"/>
          <w:numId w:val="10"/>
        </w:numPr>
        <w:tabs>
          <w:tab w:val="left" w:pos="0"/>
          <w:tab w:val="left" w:pos="1134"/>
        </w:tabs>
        <w:spacing w:before="60" w:after="60" w:line="240" w:lineRule="auto"/>
        <w:ind w:left="0" w:firstLine="567"/>
        <w:contextualSpacing/>
        <w:jc w:val="both"/>
        <w:rPr>
          <w:rFonts w:ascii="Times New Roman" w:hAnsi="Times New Roman"/>
          <w:sz w:val="24"/>
          <w:szCs w:val="24"/>
        </w:rPr>
      </w:pPr>
      <w:r w:rsidRPr="00035D68">
        <w:rPr>
          <w:rFonts w:ascii="Times New Roman" w:hAnsi="Times New Roman"/>
          <w:sz w:val="24"/>
          <w:szCs w:val="24"/>
        </w:rPr>
        <w:t>Paslaugų teikimo tvarka</w:t>
      </w:r>
      <w:r w:rsidR="006B1655" w:rsidRPr="00035D68">
        <w:rPr>
          <w:rFonts w:ascii="Times New Roman" w:hAnsi="Times New Roman"/>
          <w:sz w:val="24"/>
          <w:szCs w:val="24"/>
        </w:rPr>
        <w:t>:</w:t>
      </w:r>
    </w:p>
    <w:p w14:paraId="03A884CA" w14:textId="7C9271A5" w:rsidR="006B1655" w:rsidRPr="00035D68" w:rsidRDefault="002C2729" w:rsidP="00CA26C0">
      <w:pPr>
        <w:pStyle w:val="Sraopastraipa"/>
        <w:numPr>
          <w:ilvl w:val="2"/>
          <w:numId w:val="10"/>
        </w:numPr>
        <w:tabs>
          <w:tab w:val="left" w:pos="1276"/>
        </w:tabs>
        <w:spacing w:after="0" w:line="240" w:lineRule="auto"/>
        <w:ind w:left="0" w:firstLine="567"/>
        <w:contextualSpacing/>
        <w:jc w:val="both"/>
        <w:rPr>
          <w:rFonts w:ascii="Times New Roman" w:eastAsia="Arial" w:hAnsi="Times New Roman"/>
          <w:sz w:val="24"/>
          <w:szCs w:val="24"/>
        </w:rPr>
      </w:pPr>
      <w:r>
        <w:rPr>
          <w:rFonts w:ascii="Times New Roman" w:eastAsia="Arial" w:hAnsi="Times New Roman"/>
          <w:color w:val="000000" w:themeColor="text1"/>
          <w:sz w:val="24"/>
          <w:szCs w:val="24"/>
        </w:rPr>
        <w:t>Tie</w:t>
      </w:r>
      <w:r w:rsidR="006B1655" w:rsidRPr="00035D68">
        <w:rPr>
          <w:rFonts w:ascii="Times New Roman" w:eastAsia="Arial" w:hAnsi="Times New Roman"/>
          <w:color w:val="000000" w:themeColor="text1"/>
          <w:sz w:val="24"/>
          <w:szCs w:val="24"/>
        </w:rPr>
        <w:t xml:space="preserve">kėjas privalo teikti paslaugas inkrementiniu-iteraciniu būdu, naudojant Agile projektų valdymo metodikas, </w:t>
      </w:r>
      <w:r w:rsidR="006B1655" w:rsidRPr="00035D68">
        <w:rPr>
          <w:rFonts w:ascii="Times New Roman" w:eastAsia="Arial" w:hAnsi="Times New Roman"/>
          <w:sz w:val="24"/>
          <w:szCs w:val="24"/>
        </w:rPr>
        <w:t xml:space="preserve">siekiant per kuo trumpesnį laiką pateikti bent vieną tinkamą eksploatuoti sistemos funkciją, veikiančią gamybinėje arba testinėje aplinkoje su sistemos priėmimui būdingomis pateiktimis: programinės įrangos kodu, diegimo paketais, diegimo ir naudojimo instrukcijomis, kita technine dokumentacija; </w:t>
      </w:r>
    </w:p>
    <w:p w14:paraId="1CF38167" w14:textId="4C54CD91" w:rsidR="006B1655" w:rsidRPr="00035D68" w:rsidRDefault="00695DE0" w:rsidP="00695DE0">
      <w:pPr>
        <w:pStyle w:val="Sraopastraipa"/>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k</w:t>
      </w:r>
      <w:r w:rsidR="006B1655" w:rsidRPr="00035D68">
        <w:rPr>
          <w:rFonts w:ascii="Times New Roman" w:eastAsia="Arial" w:hAnsi="Times New Roman"/>
          <w:color w:val="000000" w:themeColor="text1"/>
          <w:sz w:val="24"/>
          <w:szCs w:val="24"/>
        </w:rPr>
        <w:t xml:space="preserve">iekvienas komandos narys privalo deklaruoti dirbtas valandas </w:t>
      </w:r>
      <w:r w:rsidR="018FF9E5" w:rsidRPr="00035D68">
        <w:rPr>
          <w:rFonts w:ascii="Times New Roman" w:eastAsia="Arial" w:hAnsi="Times New Roman"/>
          <w:color w:val="000000" w:themeColor="text1"/>
          <w:sz w:val="24"/>
          <w:szCs w:val="24"/>
        </w:rPr>
        <w:t xml:space="preserve">Užsakovo </w:t>
      </w:r>
      <w:r w:rsidR="006B1655" w:rsidRPr="00035D68">
        <w:rPr>
          <w:rFonts w:ascii="Times New Roman" w:eastAsia="Arial" w:hAnsi="Times New Roman"/>
          <w:color w:val="000000" w:themeColor="text1"/>
          <w:sz w:val="24"/>
          <w:szCs w:val="24"/>
        </w:rPr>
        <w:t>“Jira” užduočių valdymo sistemoje prie konkrečių užduočių ne vėliau kaip per 24 valandas po darbo atlikimo</w:t>
      </w:r>
      <w:r>
        <w:rPr>
          <w:rFonts w:ascii="Times New Roman" w:eastAsia="Arial" w:hAnsi="Times New Roman"/>
          <w:color w:val="000000" w:themeColor="text1"/>
          <w:sz w:val="24"/>
          <w:szCs w:val="24"/>
        </w:rPr>
        <w:t>;</w:t>
      </w:r>
    </w:p>
    <w:p w14:paraId="44B80331" w14:textId="142F02CB" w:rsidR="006B1655" w:rsidRPr="00035D68" w:rsidRDefault="00992D33" w:rsidP="00695DE0">
      <w:pPr>
        <w:pStyle w:val="Sraopastraipa"/>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Pr>
          <w:rFonts w:ascii="Times New Roman" w:eastAsia="Arial" w:hAnsi="Times New Roman"/>
          <w:color w:val="000000" w:themeColor="text1"/>
          <w:sz w:val="24"/>
          <w:szCs w:val="24"/>
        </w:rPr>
        <w:t>T</w:t>
      </w:r>
      <w:r w:rsidR="00695DE0">
        <w:rPr>
          <w:rFonts w:ascii="Times New Roman" w:eastAsia="Arial" w:hAnsi="Times New Roman"/>
          <w:color w:val="000000" w:themeColor="text1"/>
          <w:sz w:val="24"/>
          <w:szCs w:val="24"/>
        </w:rPr>
        <w:t>ie</w:t>
      </w:r>
      <w:r w:rsidR="006B1655" w:rsidRPr="00035D68">
        <w:rPr>
          <w:rFonts w:ascii="Times New Roman" w:eastAsia="Arial" w:hAnsi="Times New Roman"/>
          <w:color w:val="000000" w:themeColor="text1"/>
          <w:sz w:val="24"/>
          <w:szCs w:val="24"/>
        </w:rPr>
        <w:t>kėjas turi naudoti Užsakovo „Jira“ užduočių valdymo sistemą darbų planavimui, valdymui ir darbo valandų deklaravimui</w:t>
      </w:r>
      <w:r w:rsidR="00695DE0">
        <w:rPr>
          <w:rFonts w:ascii="Times New Roman" w:eastAsia="Arial" w:hAnsi="Times New Roman"/>
          <w:color w:val="000000" w:themeColor="text1"/>
          <w:sz w:val="24"/>
          <w:szCs w:val="24"/>
        </w:rPr>
        <w:t>;</w:t>
      </w:r>
    </w:p>
    <w:p w14:paraId="625F402C" w14:textId="6A8AE941" w:rsidR="006B1655" w:rsidRPr="00035D68" w:rsidRDefault="006B1655" w:rsidP="00695DE0">
      <w:pPr>
        <w:pStyle w:val="Sraopastraipa"/>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sidRPr="00035D68">
        <w:rPr>
          <w:rFonts w:ascii="Times New Roman" w:eastAsia="Arial" w:hAnsi="Times New Roman"/>
          <w:color w:val="000000" w:themeColor="text1"/>
          <w:sz w:val="24"/>
          <w:szCs w:val="24"/>
        </w:rPr>
        <w:t>testavimo pabaigoje gali būti nuspręsta sukurto prieaugio nediegti gamybinėje aplinkoje, o kurti kitą prieaugį, pradedant nuo detalios analizės etapo, kartu patikslinant ir anksčiau sukurtų prieaugių realizavimo reikalavimus</w:t>
      </w:r>
      <w:r w:rsidR="00695DE0">
        <w:rPr>
          <w:rFonts w:ascii="Times New Roman" w:eastAsia="Arial" w:hAnsi="Times New Roman"/>
          <w:color w:val="000000" w:themeColor="text1"/>
          <w:sz w:val="24"/>
          <w:szCs w:val="24"/>
        </w:rPr>
        <w:t>;</w:t>
      </w:r>
    </w:p>
    <w:p w14:paraId="7B2DBBDC" w14:textId="5E94A79D" w:rsidR="006B1655" w:rsidRPr="00035D68" w:rsidRDefault="006B1655" w:rsidP="00695DE0">
      <w:pPr>
        <w:pStyle w:val="Sraopastraipa"/>
        <w:numPr>
          <w:ilvl w:val="2"/>
          <w:numId w:val="10"/>
        </w:numPr>
        <w:tabs>
          <w:tab w:val="left" w:pos="1276"/>
        </w:tabs>
        <w:spacing w:before="60" w:after="60" w:line="240" w:lineRule="auto"/>
        <w:ind w:left="0" w:firstLine="567"/>
        <w:contextualSpacing/>
        <w:jc w:val="both"/>
        <w:rPr>
          <w:rFonts w:ascii="Times New Roman" w:eastAsia="Arial" w:hAnsi="Times New Roman"/>
          <w:color w:val="000000" w:themeColor="text1"/>
          <w:sz w:val="24"/>
          <w:szCs w:val="24"/>
        </w:rPr>
      </w:pPr>
      <w:r w:rsidRPr="00035D68">
        <w:rPr>
          <w:rFonts w:ascii="Times New Roman" w:eastAsia="Arial" w:hAnsi="Times New Roman"/>
          <w:color w:val="000000" w:themeColor="text1"/>
          <w:sz w:val="24"/>
          <w:szCs w:val="24"/>
        </w:rPr>
        <w:t>pasibaigus vieno rezultato (prieaugio) realizavimui, gali būti iš naujo prioretizuojami užsakymai, tikslinami jų realizavimo darbų grafikai.</w:t>
      </w:r>
    </w:p>
    <w:p w14:paraId="48DC7643" w14:textId="11228012" w:rsidR="00B11C72" w:rsidRPr="00035D68" w:rsidRDefault="00992D33" w:rsidP="00695DE0">
      <w:pPr>
        <w:pStyle w:val="Sraopastraipa"/>
        <w:numPr>
          <w:ilvl w:val="1"/>
          <w:numId w:val="10"/>
        </w:numPr>
        <w:tabs>
          <w:tab w:val="left" w:pos="1134"/>
        </w:tabs>
        <w:spacing w:before="60" w:after="60" w:line="240" w:lineRule="auto"/>
        <w:ind w:left="0" w:firstLine="567"/>
        <w:jc w:val="both"/>
        <w:rPr>
          <w:rFonts w:ascii="Times New Roman" w:hAnsi="Times New Roman"/>
          <w:sz w:val="24"/>
          <w:szCs w:val="24"/>
        </w:rPr>
      </w:pPr>
      <w:r>
        <w:rPr>
          <w:rFonts w:ascii="Times New Roman" w:eastAsia="Arial" w:hAnsi="Times New Roman"/>
          <w:sz w:val="24"/>
          <w:szCs w:val="24"/>
        </w:rPr>
        <w:t>T</w:t>
      </w:r>
      <w:r w:rsidR="00695DE0">
        <w:rPr>
          <w:rFonts w:ascii="Times New Roman" w:eastAsia="Arial" w:hAnsi="Times New Roman"/>
          <w:sz w:val="24"/>
          <w:szCs w:val="24"/>
        </w:rPr>
        <w:t>ie</w:t>
      </w:r>
      <w:r w:rsidR="0018006A" w:rsidRPr="00035D68">
        <w:rPr>
          <w:rFonts w:ascii="Times New Roman" w:eastAsia="Arial" w:hAnsi="Times New Roman"/>
          <w:sz w:val="24"/>
          <w:szCs w:val="24"/>
        </w:rPr>
        <w:t xml:space="preserve">kėjas, suteikęs sutartyje nustatytų reikalavimų neatitinkančias Paslaugas, įsipareigoja neatitikimus/trūkumus ištaisyti </w:t>
      </w:r>
      <w:r w:rsidR="0018006A" w:rsidRPr="008D1D67">
        <w:rPr>
          <w:rFonts w:ascii="Times New Roman" w:eastAsia="Arial" w:hAnsi="Times New Roman"/>
          <w:sz w:val="24"/>
          <w:szCs w:val="24"/>
        </w:rPr>
        <w:t>ne vėliau kaip per 5 (penkias) darbo dienas</w:t>
      </w:r>
      <w:r w:rsidR="0018006A" w:rsidRPr="00035D68">
        <w:rPr>
          <w:rFonts w:ascii="Times New Roman" w:eastAsia="Arial" w:hAnsi="Times New Roman"/>
          <w:sz w:val="24"/>
          <w:szCs w:val="24"/>
        </w:rPr>
        <w:t xml:space="preserve"> nuo Užsakovo pranešimo</w:t>
      </w:r>
      <w:r w:rsidR="00DC05BB">
        <w:rPr>
          <w:rFonts w:ascii="Times New Roman" w:eastAsia="Arial" w:hAnsi="Times New Roman"/>
          <w:sz w:val="24"/>
          <w:szCs w:val="24"/>
        </w:rPr>
        <w:t xml:space="preserve"> (</w:t>
      </w:r>
      <w:r w:rsidR="00C11798">
        <w:rPr>
          <w:rFonts w:ascii="Times New Roman" w:eastAsia="Arial" w:hAnsi="Times New Roman"/>
          <w:sz w:val="24"/>
          <w:szCs w:val="24"/>
        </w:rPr>
        <w:t>„</w:t>
      </w:r>
      <w:r w:rsidR="00C11798" w:rsidRPr="0029437C">
        <w:rPr>
          <w:rFonts w:ascii="Times New Roman" w:hAnsi="Times New Roman"/>
          <w:sz w:val="24"/>
          <w:szCs w:val="24"/>
        </w:rPr>
        <w:t>Jira</w:t>
      </w:r>
      <w:r w:rsidR="00C11798">
        <w:rPr>
          <w:rFonts w:ascii="Times New Roman" w:hAnsi="Times New Roman"/>
          <w:sz w:val="24"/>
          <w:szCs w:val="24"/>
        </w:rPr>
        <w:t>“</w:t>
      </w:r>
      <w:r w:rsidR="00C11798" w:rsidRPr="0029437C">
        <w:rPr>
          <w:rFonts w:ascii="Times New Roman" w:hAnsi="Times New Roman"/>
          <w:sz w:val="24"/>
          <w:szCs w:val="24"/>
        </w:rPr>
        <w:t xml:space="preserve"> ar kita su Tiekėju suderinta forma</w:t>
      </w:r>
      <w:r w:rsidR="00DC05BB">
        <w:rPr>
          <w:rFonts w:ascii="Times New Roman" w:eastAsia="Arial" w:hAnsi="Times New Roman"/>
          <w:sz w:val="24"/>
          <w:szCs w:val="24"/>
        </w:rPr>
        <w:t>)</w:t>
      </w:r>
      <w:r w:rsidR="0018006A" w:rsidRPr="00035D68">
        <w:rPr>
          <w:rFonts w:ascii="Times New Roman" w:eastAsia="Arial" w:hAnsi="Times New Roman"/>
          <w:sz w:val="24"/>
          <w:szCs w:val="24"/>
        </w:rPr>
        <w:t xml:space="preserve"> gavimo dienos. Trūkumų šalinimo terminas gali būti pratęstas tik tuo atveju, jei </w:t>
      </w:r>
      <w:r w:rsidR="00AE4976">
        <w:rPr>
          <w:rFonts w:ascii="Times New Roman" w:eastAsia="Arial" w:hAnsi="Times New Roman"/>
          <w:sz w:val="24"/>
          <w:szCs w:val="24"/>
        </w:rPr>
        <w:t>T</w:t>
      </w:r>
      <w:r w:rsidR="00695DE0">
        <w:rPr>
          <w:rFonts w:ascii="Times New Roman" w:eastAsia="Arial" w:hAnsi="Times New Roman"/>
          <w:sz w:val="24"/>
          <w:szCs w:val="24"/>
        </w:rPr>
        <w:t>ie</w:t>
      </w:r>
      <w:r w:rsidR="0018006A" w:rsidRPr="00035D68">
        <w:rPr>
          <w:rFonts w:ascii="Times New Roman" w:eastAsia="Arial" w:hAnsi="Times New Roman"/>
          <w:sz w:val="24"/>
          <w:szCs w:val="24"/>
        </w:rPr>
        <w:t xml:space="preserve">kėjas </w:t>
      </w:r>
      <w:r w:rsidR="008C4B4A">
        <w:rPr>
          <w:rFonts w:ascii="Times New Roman" w:eastAsia="Arial" w:hAnsi="Times New Roman"/>
          <w:sz w:val="24"/>
          <w:szCs w:val="24"/>
        </w:rPr>
        <w:t xml:space="preserve">ne vėliau kaip per 3 (tris) darbo dienas </w:t>
      </w:r>
      <w:r w:rsidR="0018006A" w:rsidRPr="00035D68">
        <w:rPr>
          <w:rFonts w:ascii="Times New Roman" w:eastAsia="Arial" w:hAnsi="Times New Roman"/>
          <w:sz w:val="24"/>
          <w:szCs w:val="24"/>
        </w:rPr>
        <w:t>pateikia argumentuotą prašymą, nurodant ir pagrindžiant</w:t>
      </w:r>
      <w:r w:rsidR="006B1655" w:rsidRPr="00035D68">
        <w:rPr>
          <w:rFonts w:ascii="Times New Roman" w:hAnsi="Times New Roman"/>
          <w:sz w:val="24"/>
          <w:szCs w:val="24"/>
        </w:rPr>
        <w:t xml:space="preserve">: </w:t>
      </w:r>
    </w:p>
    <w:p w14:paraId="32CA5A06" w14:textId="150390A2" w:rsidR="00FA15E0" w:rsidRPr="00035D68" w:rsidRDefault="006B1655" w:rsidP="00695DE0">
      <w:pPr>
        <w:pStyle w:val="Sraopastraipa"/>
        <w:numPr>
          <w:ilvl w:val="0"/>
          <w:numId w:val="9"/>
        </w:numPr>
        <w:tabs>
          <w:tab w:val="left" w:pos="360"/>
          <w:tab w:val="left" w:pos="993"/>
          <w:tab w:val="left" w:pos="1134"/>
        </w:tabs>
        <w:spacing w:before="60" w:after="60" w:line="240" w:lineRule="auto"/>
        <w:ind w:left="0" w:firstLine="567"/>
        <w:jc w:val="both"/>
        <w:rPr>
          <w:rFonts w:ascii="Times New Roman" w:hAnsi="Times New Roman"/>
          <w:sz w:val="24"/>
          <w:szCs w:val="24"/>
        </w:rPr>
      </w:pPr>
      <w:r w:rsidRPr="00035D68">
        <w:rPr>
          <w:rFonts w:ascii="Times New Roman" w:hAnsi="Times New Roman"/>
          <w:sz w:val="24"/>
          <w:szCs w:val="24"/>
        </w:rPr>
        <w:t xml:space="preserve">kad trūkumams pašalinti būtinas ilgesnis terminas dėl sudėtingo techninio sprendimo; </w:t>
      </w:r>
    </w:p>
    <w:p w14:paraId="4B318ECF" w14:textId="7397FAFE" w:rsidR="006B1655" w:rsidRPr="00035D68" w:rsidRDefault="006B1655" w:rsidP="00695DE0">
      <w:pPr>
        <w:pStyle w:val="Sraopastraipa"/>
        <w:numPr>
          <w:ilvl w:val="0"/>
          <w:numId w:val="9"/>
        </w:numPr>
        <w:tabs>
          <w:tab w:val="left" w:pos="360"/>
          <w:tab w:val="left" w:pos="993"/>
          <w:tab w:val="left" w:pos="1134"/>
        </w:tabs>
        <w:spacing w:before="60" w:after="60" w:line="240" w:lineRule="auto"/>
        <w:ind w:left="0" w:firstLine="567"/>
        <w:jc w:val="both"/>
        <w:rPr>
          <w:rFonts w:ascii="Times New Roman" w:hAnsi="Times New Roman"/>
          <w:sz w:val="24"/>
          <w:szCs w:val="24"/>
        </w:rPr>
      </w:pPr>
      <w:r w:rsidRPr="00035D68">
        <w:rPr>
          <w:rFonts w:ascii="Times New Roman" w:hAnsi="Times New Roman"/>
          <w:sz w:val="24"/>
          <w:szCs w:val="24"/>
        </w:rPr>
        <w:t xml:space="preserve">kad tokie trūkumai atsirado ne dėl </w:t>
      </w:r>
      <w:r w:rsidR="00DC5AB6">
        <w:rPr>
          <w:rFonts w:ascii="Times New Roman" w:hAnsi="Times New Roman"/>
          <w:sz w:val="24"/>
          <w:szCs w:val="24"/>
        </w:rPr>
        <w:t>T</w:t>
      </w:r>
      <w:r w:rsidR="00695DE0">
        <w:rPr>
          <w:rFonts w:ascii="Times New Roman" w:hAnsi="Times New Roman"/>
          <w:sz w:val="24"/>
          <w:szCs w:val="24"/>
        </w:rPr>
        <w:t>ie</w:t>
      </w:r>
      <w:r w:rsidRPr="00035D68">
        <w:rPr>
          <w:rFonts w:ascii="Times New Roman" w:hAnsi="Times New Roman"/>
          <w:sz w:val="24"/>
          <w:szCs w:val="24"/>
        </w:rPr>
        <w:t>kėjo aplaidaus Sutarties vykdymo.</w:t>
      </w:r>
    </w:p>
    <w:p w14:paraId="043F134B" w14:textId="2884D4EA" w:rsidR="00714762" w:rsidRDefault="006B1655" w:rsidP="00695DE0">
      <w:pPr>
        <w:pStyle w:val="Sraopastraipa"/>
        <w:numPr>
          <w:ilvl w:val="1"/>
          <w:numId w:val="10"/>
        </w:numPr>
        <w:tabs>
          <w:tab w:val="left" w:pos="1276"/>
        </w:tabs>
        <w:spacing w:before="60" w:after="60" w:line="240" w:lineRule="auto"/>
        <w:ind w:left="0" w:firstLine="567"/>
        <w:jc w:val="both"/>
        <w:rPr>
          <w:rFonts w:ascii="Times New Roman" w:eastAsia="Arial" w:hAnsi="Times New Roman"/>
          <w:sz w:val="24"/>
          <w:szCs w:val="24"/>
        </w:rPr>
      </w:pPr>
      <w:r w:rsidRPr="00035D68">
        <w:rPr>
          <w:rFonts w:ascii="Times New Roman" w:eastAsia="Arial" w:hAnsi="Times New Roman"/>
          <w:sz w:val="24"/>
          <w:szCs w:val="24"/>
        </w:rPr>
        <w:t xml:space="preserve">Visi susitarimai su </w:t>
      </w:r>
      <w:r w:rsidR="00695DE0">
        <w:rPr>
          <w:rFonts w:ascii="Times New Roman" w:eastAsia="Arial" w:hAnsi="Times New Roman"/>
          <w:sz w:val="24"/>
          <w:szCs w:val="24"/>
        </w:rPr>
        <w:t>T</w:t>
      </w:r>
      <w:r w:rsidRPr="00035D68">
        <w:rPr>
          <w:rFonts w:ascii="Times New Roman" w:eastAsia="Arial" w:hAnsi="Times New Roman"/>
          <w:sz w:val="24"/>
          <w:szCs w:val="24"/>
        </w:rPr>
        <w:t>iekėju ir Užsakovu turi būti fiksuojami raštu (el. paštu arba, jei numatyta, pasiraš</w:t>
      </w:r>
      <w:r w:rsidR="006612AE" w:rsidRPr="00035D68">
        <w:rPr>
          <w:rFonts w:ascii="Times New Roman" w:eastAsia="Arial" w:hAnsi="Times New Roman"/>
          <w:sz w:val="24"/>
          <w:szCs w:val="24"/>
        </w:rPr>
        <w:t xml:space="preserve">ant susitarimo </w:t>
      </w:r>
      <w:r w:rsidRPr="00035D68">
        <w:rPr>
          <w:rFonts w:ascii="Times New Roman" w:eastAsia="Arial" w:hAnsi="Times New Roman"/>
          <w:sz w:val="24"/>
          <w:szCs w:val="24"/>
        </w:rPr>
        <w:t>protokolus).</w:t>
      </w:r>
    </w:p>
    <w:p w14:paraId="475BDEBA" w14:textId="6714A3B9" w:rsidR="008D1D67" w:rsidRPr="008D1D67" w:rsidRDefault="008D1D67" w:rsidP="008D1D67">
      <w:pPr>
        <w:tabs>
          <w:tab w:val="left" w:pos="1276"/>
        </w:tabs>
        <w:spacing w:before="60" w:after="60" w:line="240" w:lineRule="auto"/>
        <w:jc w:val="center"/>
        <w:rPr>
          <w:rFonts w:ascii="Times New Roman" w:eastAsia="Arial" w:hAnsi="Times New Roman"/>
          <w:sz w:val="24"/>
          <w:szCs w:val="24"/>
        </w:rPr>
      </w:pPr>
      <w:r w:rsidRPr="008D1D67">
        <w:rPr>
          <w:rFonts w:ascii="Times New Roman" w:eastAsia="Arial" w:hAnsi="Times New Roman"/>
          <w:sz w:val="24"/>
          <w:szCs w:val="24"/>
        </w:rPr>
        <w:t>______________</w:t>
      </w:r>
    </w:p>
    <w:p w14:paraId="008D0DC6" w14:textId="77777777" w:rsidR="00BD6901" w:rsidRPr="00035D68" w:rsidRDefault="00BD6901" w:rsidP="008D1D67">
      <w:pPr>
        <w:spacing w:before="60" w:after="60" w:line="240" w:lineRule="auto"/>
        <w:rPr>
          <w:rFonts w:ascii="Times New Roman" w:hAnsi="Times New Roman"/>
          <w:sz w:val="24"/>
          <w:szCs w:val="24"/>
        </w:rPr>
      </w:pPr>
      <w:r w:rsidRPr="00035D68">
        <w:rPr>
          <w:rFonts w:ascii="Times New Roman" w:hAnsi="Times New Roman"/>
          <w:sz w:val="24"/>
          <w:szCs w:val="24"/>
        </w:rPr>
        <w:lastRenderedPageBreak/>
        <w:br w:type="page"/>
      </w:r>
    </w:p>
    <w:p w14:paraId="11922234" w14:textId="2A18FDE1" w:rsidR="00714762" w:rsidRPr="00035D68" w:rsidRDefault="00714762" w:rsidP="00714762">
      <w:pPr>
        <w:pStyle w:val="Sraopastraipa"/>
        <w:ind w:left="3884"/>
        <w:jc w:val="right"/>
        <w:rPr>
          <w:rFonts w:ascii="Times New Roman" w:hAnsi="Times New Roman"/>
          <w:sz w:val="24"/>
          <w:szCs w:val="24"/>
        </w:rPr>
      </w:pPr>
      <w:r w:rsidRPr="00035D68">
        <w:rPr>
          <w:rFonts w:ascii="Times New Roman" w:hAnsi="Times New Roman"/>
          <w:sz w:val="24"/>
          <w:szCs w:val="24"/>
        </w:rPr>
        <w:lastRenderedPageBreak/>
        <w:t>Priedas. Paslaugų užsakymas:</w:t>
      </w:r>
    </w:p>
    <w:p w14:paraId="0C0B74D0" w14:textId="42934080" w:rsidR="00714762" w:rsidRPr="00035D68" w:rsidRDefault="00387521" w:rsidP="00714762">
      <w:pPr>
        <w:pStyle w:val="antraste"/>
        <w:rPr>
          <w:rFonts w:ascii="Times New Roman" w:hAnsi="Times New Roman"/>
          <w:sz w:val="22"/>
          <w:szCs w:val="22"/>
        </w:rPr>
      </w:pPr>
      <w:r w:rsidRPr="00035D68">
        <w:rPr>
          <w:rFonts w:ascii="Times New Roman" w:hAnsi="Times New Roman"/>
          <w:sz w:val="22"/>
          <w:szCs w:val="22"/>
        </w:rPr>
        <w:t>P</w:t>
      </w:r>
      <w:r w:rsidR="00714762" w:rsidRPr="00035D68">
        <w:rPr>
          <w:rFonts w:ascii="Times New Roman" w:hAnsi="Times New Roman"/>
          <w:sz w:val="22"/>
          <w:szCs w:val="22"/>
        </w:rPr>
        <w:t xml:space="preserve">aslaugų pagal </w:t>
      </w:r>
    </w:p>
    <w:p w14:paraId="2E8D1639" w14:textId="530B1051" w:rsidR="00714762" w:rsidRPr="00035D68" w:rsidRDefault="00714762" w:rsidP="00714762">
      <w:pPr>
        <w:pStyle w:val="antraste"/>
        <w:rPr>
          <w:rFonts w:ascii="Times New Roman" w:hAnsi="Times New Roman"/>
          <w:sz w:val="22"/>
          <w:szCs w:val="22"/>
        </w:rPr>
      </w:pPr>
      <w:r w:rsidRPr="00035D68">
        <w:rPr>
          <w:rFonts w:ascii="Times New Roman" w:hAnsi="Times New Roman"/>
          <w:sz w:val="22"/>
          <w:szCs w:val="22"/>
        </w:rPr>
        <w:t>202__ m. _ mėn</w:t>
      </w:r>
      <w:r w:rsidR="00387521" w:rsidRPr="00035D68">
        <w:rPr>
          <w:rFonts w:ascii="Times New Roman" w:hAnsi="Times New Roman"/>
          <w:sz w:val="22"/>
          <w:szCs w:val="22"/>
        </w:rPr>
        <w:t>.</w:t>
      </w:r>
      <w:r w:rsidRPr="00035D68">
        <w:rPr>
          <w:rFonts w:ascii="Times New Roman" w:hAnsi="Times New Roman"/>
          <w:sz w:val="22"/>
          <w:szCs w:val="22"/>
        </w:rPr>
        <w:t xml:space="preserve"> _ d. sutartį Nr. _</w:t>
      </w:r>
    </w:p>
    <w:p w14:paraId="759A4732" w14:textId="261E3AB4" w:rsidR="00714762" w:rsidRPr="00035D68" w:rsidRDefault="00387521" w:rsidP="00714762">
      <w:pPr>
        <w:jc w:val="center"/>
        <w:rPr>
          <w:rFonts w:ascii="Times New Roman" w:hAnsi="Times New Roman"/>
          <w:b/>
          <w:color w:val="1F497D"/>
        </w:rPr>
      </w:pPr>
      <w:r w:rsidRPr="00035D68">
        <w:rPr>
          <w:rFonts w:ascii="Times New Roman" w:hAnsi="Times New Roman"/>
          <w:b/>
        </w:rPr>
        <w:t>U</w:t>
      </w:r>
      <w:r w:rsidR="00714762" w:rsidRPr="00035D68">
        <w:rPr>
          <w:rFonts w:ascii="Times New Roman" w:hAnsi="Times New Roman"/>
          <w:b/>
        </w:rPr>
        <w:t xml:space="preserve">žsakymas Nr. </w:t>
      </w:r>
    </w:p>
    <w:tbl>
      <w:tblPr>
        <w:tblW w:w="9938" w:type="dxa"/>
        <w:tblInd w:w="93" w:type="dxa"/>
        <w:tblLook w:val="04A0" w:firstRow="1" w:lastRow="0" w:firstColumn="1" w:lastColumn="0" w:noHBand="0" w:noVBand="1"/>
      </w:tblPr>
      <w:tblGrid>
        <w:gridCol w:w="2142"/>
        <w:gridCol w:w="7796"/>
      </w:tblGrid>
      <w:tr w:rsidR="00714762" w:rsidRPr="00202C38" w14:paraId="54C70E32" w14:textId="77777777">
        <w:trPr>
          <w:trHeight w:val="300"/>
        </w:trPr>
        <w:tc>
          <w:tcPr>
            <w:tcW w:w="2142" w:type="dxa"/>
            <w:tcBorders>
              <w:top w:val="single" w:sz="4" w:space="0" w:color="auto"/>
              <w:left w:val="single" w:sz="4" w:space="0" w:color="auto"/>
              <w:bottom w:val="single" w:sz="4" w:space="0" w:color="auto"/>
              <w:right w:val="single" w:sz="4" w:space="0" w:color="auto"/>
            </w:tcBorders>
            <w:shd w:val="clear" w:color="000000" w:fill="F3F3F3"/>
            <w:vAlign w:val="center"/>
            <w:hideMark/>
          </w:tcPr>
          <w:p w14:paraId="3AAA35BC"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 xml:space="preserve">Užsakovas </w:t>
            </w:r>
          </w:p>
        </w:tc>
        <w:tc>
          <w:tcPr>
            <w:tcW w:w="7796" w:type="dxa"/>
            <w:tcBorders>
              <w:top w:val="single" w:sz="4" w:space="0" w:color="auto"/>
              <w:left w:val="nil"/>
              <w:bottom w:val="single" w:sz="4" w:space="0" w:color="auto"/>
              <w:right w:val="single" w:sz="4" w:space="0" w:color="auto"/>
            </w:tcBorders>
            <w:shd w:val="clear" w:color="000000" w:fill="F3F3F3"/>
            <w:vAlign w:val="center"/>
            <w:hideMark/>
          </w:tcPr>
          <w:p w14:paraId="2EDC4EC8" w14:textId="5CC36E44" w:rsidR="00714762" w:rsidRPr="00035D68" w:rsidRDefault="006B1655">
            <w:pPr>
              <w:rPr>
                <w:rFonts w:ascii="Times New Roman" w:hAnsi="Times New Roman"/>
                <w:color w:val="000000"/>
                <w:lang w:eastAsia="lt-LT"/>
              </w:rPr>
            </w:pPr>
            <w:r w:rsidRPr="00035D68">
              <w:rPr>
                <w:rFonts w:ascii="Times New Roman" w:hAnsi="Times New Roman"/>
                <w:color w:val="000000"/>
                <w:lang w:eastAsia="lt-LT"/>
              </w:rPr>
              <w:t>Socialinės apsaugos ir darbo ministerija</w:t>
            </w:r>
          </w:p>
        </w:tc>
      </w:tr>
      <w:tr w:rsidR="00714762" w:rsidRPr="00202C38" w14:paraId="64BF470F" w14:textId="77777777">
        <w:trPr>
          <w:trHeight w:val="300"/>
        </w:trPr>
        <w:tc>
          <w:tcPr>
            <w:tcW w:w="2142" w:type="dxa"/>
            <w:tcBorders>
              <w:top w:val="nil"/>
              <w:left w:val="single" w:sz="4" w:space="0" w:color="auto"/>
              <w:bottom w:val="single" w:sz="4" w:space="0" w:color="auto"/>
              <w:right w:val="single" w:sz="4" w:space="0" w:color="auto"/>
            </w:tcBorders>
            <w:shd w:val="clear" w:color="000000" w:fill="F3F3F3"/>
            <w:vAlign w:val="center"/>
            <w:hideMark/>
          </w:tcPr>
          <w:p w14:paraId="73786F33"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Tiekėjas</w:t>
            </w:r>
          </w:p>
        </w:tc>
        <w:tc>
          <w:tcPr>
            <w:tcW w:w="7796" w:type="dxa"/>
            <w:tcBorders>
              <w:top w:val="nil"/>
              <w:left w:val="nil"/>
              <w:bottom w:val="single" w:sz="4" w:space="0" w:color="auto"/>
              <w:right w:val="single" w:sz="4" w:space="0" w:color="auto"/>
            </w:tcBorders>
            <w:shd w:val="clear" w:color="000000" w:fill="F3F3F3"/>
            <w:vAlign w:val="center"/>
            <w:hideMark/>
          </w:tcPr>
          <w:p w14:paraId="6E4EEBF7" w14:textId="77777777" w:rsidR="00714762" w:rsidRPr="00035D68" w:rsidRDefault="00714762">
            <w:pPr>
              <w:rPr>
                <w:rFonts w:ascii="Times New Roman" w:hAnsi="Times New Roman"/>
                <w:color w:val="000000"/>
                <w:lang w:eastAsia="lt-LT"/>
              </w:rPr>
            </w:pPr>
          </w:p>
        </w:tc>
      </w:tr>
      <w:tr w:rsidR="00714762" w:rsidRPr="00202C38" w14:paraId="3593C0BB" w14:textId="77777777">
        <w:trPr>
          <w:cantSplit/>
          <w:trHeight w:val="557"/>
        </w:trPr>
        <w:tc>
          <w:tcPr>
            <w:tcW w:w="2142" w:type="dxa"/>
            <w:tcBorders>
              <w:top w:val="nil"/>
              <w:left w:val="single" w:sz="4" w:space="0" w:color="auto"/>
              <w:bottom w:val="single" w:sz="4" w:space="0" w:color="auto"/>
              <w:right w:val="single" w:sz="4" w:space="0" w:color="auto"/>
            </w:tcBorders>
            <w:shd w:val="clear" w:color="000000" w:fill="F3F3F3"/>
            <w:vAlign w:val="center"/>
            <w:hideMark/>
          </w:tcPr>
          <w:p w14:paraId="1915ECAF"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Sutarties pavadinimas</w:t>
            </w:r>
          </w:p>
        </w:tc>
        <w:tc>
          <w:tcPr>
            <w:tcW w:w="7796" w:type="dxa"/>
            <w:tcBorders>
              <w:top w:val="nil"/>
              <w:left w:val="nil"/>
              <w:bottom w:val="single" w:sz="4" w:space="0" w:color="auto"/>
              <w:right w:val="single" w:sz="4" w:space="0" w:color="auto"/>
            </w:tcBorders>
            <w:shd w:val="clear" w:color="auto" w:fill="auto"/>
            <w:vAlign w:val="center"/>
            <w:hideMark/>
          </w:tcPr>
          <w:p w14:paraId="7925AE11" w14:textId="77777777" w:rsidR="00714762" w:rsidRPr="00035D68" w:rsidRDefault="00714762">
            <w:pPr>
              <w:rPr>
                <w:rFonts w:ascii="Times New Roman" w:hAnsi="Times New Roman"/>
                <w:color w:val="000000"/>
                <w:lang w:eastAsia="lt-LT"/>
              </w:rPr>
            </w:pPr>
          </w:p>
        </w:tc>
      </w:tr>
      <w:tr w:rsidR="00714762" w:rsidRPr="00202C38" w14:paraId="399654E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42" w:type="dxa"/>
            <w:shd w:val="pct5" w:color="auto" w:fill="FFFFFF"/>
            <w:vAlign w:val="center"/>
          </w:tcPr>
          <w:p w14:paraId="005597D6" w14:textId="77777777" w:rsidR="00714762" w:rsidRPr="00035D68" w:rsidRDefault="00714762">
            <w:pPr>
              <w:rPr>
                <w:rFonts w:ascii="Times New Roman" w:hAnsi="Times New Roman"/>
                <w:color w:val="000000"/>
                <w:lang w:eastAsia="lt-LT"/>
              </w:rPr>
            </w:pPr>
            <w:r w:rsidRPr="00035D68">
              <w:rPr>
                <w:rFonts w:ascii="Times New Roman" w:hAnsi="Times New Roman"/>
                <w:color w:val="000000"/>
                <w:lang w:eastAsia="lt-LT"/>
              </w:rPr>
              <w:t>Objekto pavadinimas:</w:t>
            </w:r>
          </w:p>
        </w:tc>
        <w:tc>
          <w:tcPr>
            <w:tcW w:w="7796" w:type="dxa"/>
            <w:vAlign w:val="center"/>
          </w:tcPr>
          <w:p w14:paraId="6EAE8E4F" w14:textId="77777777" w:rsidR="00714762" w:rsidRPr="00035D68" w:rsidRDefault="00714762">
            <w:pPr>
              <w:rPr>
                <w:rFonts w:ascii="Times New Roman" w:hAnsi="Times New Roman"/>
                <w:color w:val="000000"/>
                <w:lang w:eastAsia="lt-LT"/>
              </w:rPr>
            </w:pPr>
          </w:p>
        </w:tc>
      </w:tr>
    </w:tbl>
    <w:p w14:paraId="5744E36F" w14:textId="77777777" w:rsidR="00714762" w:rsidRPr="00035D68" w:rsidRDefault="00714762" w:rsidP="00714762">
      <w:pPr>
        <w:rPr>
          <w:rFonts w:ascii="Times New Roman" w:hAnsi="Times New Roman"/>
          <w:b/>
        </w:rPr>
      </w:pPr>
      <w:r w:rsidRPr="00035D68">
        <w:rPr>
          <w:rFonts w:ascii="Times New Roman" w:hAnsi="Times New Roman"/>
          <w:b/>
        </w:rPr>
        <w:t xml:space="preserve">Objekto nurodymas </w:t>
      </w:r>
      <w:r w:rsidRPr="00035D68">
        <w:rPr>
          <w:rFonts w:ascii="Times New Roman" w:hAnsi="Times New Roman"/>
        </w:rPr>
        <w:t>(modulio/funkcijos pavadinimas, dokumentacija, pagalba ir t.t.</w:t>
      </w:r>
      <w:r w:rsidRPr="00035D68">
        <w:rPr>
          <w:rFonts w:ascii="Times New Roman" w:hAnsi="Times New Roman"/>
          <w:b/>
        </w:rPr>
        <w:t>)</w:t>
      </w:r>
    </w:p>
    <w:tbl>
      <w:tblPr>
        <w:tblW w:w="9923" w:type="dxa"/>
        <w:tblInd w:w="108" w:type="dxa"/>
        <w:tblLayout w:type="fixed"/>
        <w:tblLook w:val="0000" w:firstRow="0" w:lastRow="0" w:firstColumn="0" w:lastColumn="0" w:noHBand="0" w:noVBand="0"/>
      </w:tblPr>
      <w:tblGrid>
        <w:gridCol w:w="9923"/>
      </w:tblGrid>
      <w:tr w:rsidR="00714762" w:rsidRPr="00202C38" w14:paraId="15486821" w14:textId="77777777">
        <w:trPr>
          <w:trHeight w:val="246"/>
        </w:trPr>
        <w:tc>
          <w:tcPr>
            <w:tcW w:w="9923" w:type="dxa"/>
            <w:tcBorders>
              <w:top w:val="single" w:sz="6" w:space="0" w:color="auto"/>
              <w:left w:val="single" w:sz="6" w:space="0" w:color="auto"/>
              <w:bottom w:val="single" w:sz="6" w:space="0" w:color="auto"/>
              <w:right w:val="single" w:sz="6" w:space="0" w:color="auto"/>
            </w:tcBorders>
          </w:tcPr>
          <w:p w14:paraId="08D60347" w14:textId="77777777" w:rsidR="00714762" w:rsidRPr="00035D68" w:rsidRDefault="00714762">
            <w:pPr>
              <w:rPr>
                <w:rFonts w:ascii="Times New Roman" w:hAnsi="Times New Roman"/>
                <w:color w:val="000000"/>
                <w:lang w:eastAsia="lt-LT"/>
              </w:rPr>
            </w:pPr>
          </w:p>
        </w:tc>
      </w:tr>
    </w:tbl>
    <w:p w14:paraId="15CF6959" w14:textId="77777777" w:rsidR="00714762" w:rsidRPr="00035D68" w:rsidRDefault="00714762" w:rsidP="00714762">
      <w:pPr>
        <w:pStyle w:val="Bodycopy"/>
        <w:rPr>
          <w:rFonts w:ascii="Times New Roman" w:hAnsi="Times New Roman" w:cs="Times New Roman"/>
          <w:b/>
          <w:lang w:val="lt-LT"/>
        </w:rPr>
      </w:pPr>
      <w:r w:rsidRPr="00035D68">
        <w:rPr>
          <w:rFonts w:ascii="Times New Roman" w:hAnsi="Times New Roman" w:cs="Times New Roman"/>
          <w:b/>
          <w:lang w:val="lt-LT"/>
        </w:rPr>
        <w:t>Paslaugų užsakymo apimtis ir kaina</w:t>
      </w:r>
    </w:p>
    <w:tbl>
      <w:tblPr>
        <w:tblW w:w="9938" w:type="dxa"/>
        <w:tblInd w:w="93" w:type="dxa"/>
        <w:tblLayout w:type="fixed"/>
        <w:tblLook w:val="04A0" w:firstRow="1" w:lastRow="0" w:firstColumn="1" w:lastColumn="0" w:noHBand="0" w:noVBand="1"/>
      </w:tblPr>
      <w:tblGrid>
        <w:gridCol w:w="753"/>
        <w:gridCol w:w="3969"/>
        <w:gridCol w:w="1247"/>
        <w:gridCol w:w="1163"/>
        <w:gridCol w:w="1105"/>
        <w:gridCol w:w="1701"/>
      </w:tblGrid>
      <w:tr w:rsidR="00714762" w:rsidRPr="00202C38" w14:paraId="654A651F" w14:textId="77777777" w:rsidTr="008C61AD">
        <w:trPr>
          <w:trHeight w:val="765"/>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92704" w14:textId="77777777" w:rsidR="00714762" w:rsidRPr="00035D68" w:rsidRDefault="00714762">
            <w:pPr>
              <w:jc w:val="both"/>
              <w:rPr>
                <w:rFonts w:ascii="Times New Roman" w:hAnsi="Times New Roman"/>
                <w:b/>
                <w:color w:val="000000"/>
                <w:lang w:eastAsia="lt-LT"/>
              </w:rPr>
            </w:pPr>
            <w:r w:rsidRPr="00035D68">
              <w:rPr>
                <w:rFonts w:ascii="Times New Roman" w:hAnsi="Times New Roman"/>
                <w:b/>
                <w:color w:val="000000"/>
                <w:lang w:eastAsia="lt-LT"/>
              </w:rPr>
              <w:t>Eil.</w:t>
            </w:r>
          </w:p>
          <w:p w14:paraId="672A9A52" w14:textId="1719A92E" w:rsidR="00714762" w:rsidRPr="00035D68" w:rsidRDefault="00714762">
            <w:pPr>
              <w:jc w:val="both"/>
              <w:rPr>
                <w:rFonts w:ascii="Times New Roman" w:hAnsi="Times New Roman"/>
                <w:b/>
                <w:color w:val="000000"/>
                <w:lang w:eastAsia="lt-LT"/>
              </w:rPr>
            </w:pPr>
            <w:r w:rsidRPr="00035D68">
              <w:rPr>
                <w:rFonts w:ascii="Times New Roman" w:hAnsi="Times New Roman"/>
                <w:b/>
                <w:color w:val="000000"/>
                <w:lang w:eastAsia="lt-LT"/>
              </w:rPr>
              <w:t>Nr</w:t>
            </w:r>
            <w:r w:rsidR="00A06940" w:rsidRPr="00035D68">
              <w:rPr>
                <w:rFonts w:ascii="Times New Roman" w:hAnsi="Times New Roman"/>
                <w:b/>
                <w:color w:val="000000"/>
                <w:lang w:eastAsia="lt-LT"/>
              </w:rPr>
              <w:t>.</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86F1BC5" w14:textId="70BEDAD0" w:rsidR="00714762" w:rsidRPr="00035D68" w:rsidRDefault="00714762">
            <w:pPr>
              <w:jc w:val="center"/>
              <w:rPr>
                <w:rFonts w:ascii="Times New Roman" w:hAnsi="Times New Roman"/>
                <w:b/>
                <w:color w:val="000000"/>
                <w:lang w:eastAsia="lt-LT"/>
              </w:rPr>
            </w:pPr>
            <w:r w:rsidRPr="00035D68">
              <w:rPr>
                <w:rFonts w:ascii="Times New Roman" w:hAnsi="Times New Roman"/>
                <w:b/>
                <w:color w:val="000000"/>
                <w:lang w:eastAsia="lt-LT"/>
              </w:rPr>
              <w:t>Paslaugos pavadinimas</w:t>
            </w:r>
            <w:r w:rsidR="00FA02D2" w:rsidRPr="00035D68">
              <w:rPr>
                <w:rFonts w:ascii="Times New Roman" w:hAnsi="Times New Roman"/>
                <w:b/>
                <w:color w:val="000000"/>
                <w:lang w:eastAsia="lt-LT"/>
              </w:rPr>
              <w:t xml:space="preserve"> ir nuoroda </w:t>
            </w:r>
            <w:r w:rsidR="002E1074" w:rsidRPr="00035D68">
              <w:rPr>
                <w:rFonts w:ascii="Times New Roman" w:hAnsi="Times New Roman"/>
                <w:b/>
                <w:color w:val="000000"/>
                <w:lang w:eastAsia="lt-LT"/>
              </w:rPr>
              <w:t xml:space="preserve">į užduotį Jira </w:t>
            </w:r>
            <w:r w:rsidR="00BC6841" w:rsidRPr="00035D68">
              <w:rPr>
                <w:rFonts w:ascii="Times New Roman" w:hAnsi="Times New Roman"/>
                <w:b/>
                <w:color w:val="000000"/>
                <w:lang w:eastAsia="lt-LT"/>
              </w:rPr>
              <w:t xml:space="preserve">sistemoje (arba kitoje Perkančiosios </w:t>
            </w:r>
            <w:r w:rsidR="0059649F" w:rsidRPr="00035D68">
              <w:rPr>
                <w:rFonts w:ascii="Times New Roman" w:hAnsi="Times New Roman"/>
                <w:b/>
                <w:color w:val="000000"/>
                <w:lang w:eastAsia="lt-LT"/>
              </w:rPr>
              <w:t>organizacijos</w:t>
            </w:r>
            <w:r w:rsidR="00BC6841" w:rsidRPr="00035D68">
              <w:rPr>
                <w:rFonts w:ascii="Times New Roman" w:hAnsi="Times New Roman"/>
                <w:b/>
                <w:color w:val="000000"/>
                <w:lang w:eastAsia="lt-LT"/>
              </w:rPr>
              <w:t xml:space="preserve"> siste</w:t>
            </w:r>
            <w:r w:rsidR="00764C0E" w:rsidRPr="00035D68">
              <w:rPr>
                <w:rFonts w:ascii="Times New Roman" w:hAnsi="Times New Roman"/>
                <w:b/>
                <w:color w:val="000000"/>
                <w:lang w:eastAsia="lt-LT"/>
              </w:rPr>
              <w:t>moje)</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0989488F" w14:textId="1103E5B6" w:rsidR="00714762" w:rsidRPr="00035D68" w:rsidRDefault="00714762" w:rsidP="7A0C7DD3">
            <w:pPr>
              <w:jc w:val="center"/>
              <w:rPr>
                <w:rFonts w:ascii="Times New Roman" w:hAnsi="Times New Roman"/>
                <w:b/>
                <w:bCs/>
                <w:color w:val="000000"/>
                <w:lang w:eastAsia="lt-LT"/>
              </w:rPr>
            </w:pPr>
            <w:r w:rsidRPr="00035D68">
              <w:rPr>
                <w:rFonts w:ascii="Times New Roman" w:hAnsi="Times New Roman"/>
                <w:b/>
                <w:bCs/>
                <w:color w:val="000000" w:themeColor="text1"/>
                <w:lang w:eastAsia="lt-LT"/>
              </w:rPr>
              <w:t>Realizavimo trukmė</w:t>
            </w:r>
            <w:r w:rsidR="008C61AD" w:rsidRPr="00035D68">
              <w:rPr>
                <w:rFonts w:ascii="Times New Roman" w:hAnsi="Times New Roman"/>
                <w:b/>
                <w:bCs/>
                <w:color w:val="000000" w:themeColor="text1"/>
                <w:lang w:eastAsia="lt-LT"/>
              </w:rPr>
              <w:t>/terminas</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72B15051" w14:textId="735D09C6" w:rsidR="00714762" w:rsidRPr="00035D68" w:rsidRDefault="00F44EC8">
            <w:pPr>
              <w:jc w:val="center"/>
              <w:rPr>
                <w:rFonts w:ascii="Times New Roman" w:hAnsi="Times New Roman"/>
                <w:b/>
                <w:color w:val="000000"/>
                <w:lang w:eastAsia="lt-LT"/>
              </w:rPr>
            </w:pPr>
            <w:r w:rsidRPr="00035D68">
              <w:rPr>
                <w:rFonts w:ascii="Times New Roman" w:hAnsi="Times New Roman"/>
                <w:b/>
                <w:color w:val="000000"/>
                <w:lang w:eastAsia="lt-LT"/>
              </w:rPr>
              <w:t>Viso</w:t>
            </w:r>
            <w:r w:rsidR="00714762" w:rsidRPr="00035D68">
              <w:rPr>
                <w:rFonts w:ascii="Times New Roman" w:hAnsi="Times New Roman"/>
                <w:b/>
                <w:color w:val="000000"/>
                <w:lang w:eastAsia="lt-LT"/>
              </w:rPr>
              <w:t xml:space="preserve"> darbo valand</w:t>
            </w:r>
            <w:r w:rsidRPr="00035D68">
              <w:rPr>
                <w:rFonts w:ascii="Times New Roman" w:hAnsi="Times New Roman"/>
                <w:b/>
                <w:color w:val="000000"/>
                <w:lang w:eastAsia="lt-LT"/>
              </w:rPr>
              <w:t>ų</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17632060" w14:textId="0C875706" w:rsidR="00714762" w:rsidRPr="00035D68" w:rsidRDefault="00F44EC8" w:rsidP="00304C15">
            <w:pPr>
              <w:jc w:val="center"/>
              <w:rPr>
                <w:rFonts w:ascii="Times New Roman" w:hAnsi="Times New Roman"/>
                <w:b/>
                <w:color w:val="000000"/>
                <w:lang w:eastAsia="lt-LT"/>
              </w:rPr>
            </w:pPr>
            <w:r w:rsidRPr="00035D68">
              <w:rPr>
                <w:rFonts w:ascii="Times New Roman" w:hAnsi="Times New Roman"/>
                <w:b/>
                <w:color w:val="000000"/>
                <w:lang w:eastAsia="lt-LT"/>
              </w:rPr>
              <w:t>Darbo val.</w:t>
            </w:r>
            <w:r w:rsidR="00304C15" w:rsidRPr="00035D68">
              <w:rPr>
                <w:rFonts w:ascii="Times New Roman" w:hAnsi="Times New Roman"/>
                <w:b/>
                <w:color w:val="000000"/>
                <w:lang w:eastAsia="lt-LT"/>
              </w:rPr>
              <w:t xml:space="preserve"> (v</w:t>
            </w:r>
            <w:r w:rsidR="00714762" w:rsidRPr="00035D68">
              <w:rPr>
                <w:rFonts w:ascii="Times New Roman" w:hAnsi="Times New Roman"/>
                <w:b/>
                <w:color w:val="000000"/>
                <w:lang w:eastAsia="lt-LT"/>
              </w:rPr>
              <w:t>nt.</w:t>
            </w:r>
            <w:r w:rsidR="00304C15" w:rsidRPr="00035D68">
              <w:rPr>
                <w:rFonts w:ascii="Times New Roman" w:hAnsi="Times New Roman"/>
                <w:b/>
                <w:color w:val="000000"/>
                <w:lang w:eastAsia="lt-LT"/>
              </w:rPr>
              <w:t>)</w:t>
            </w:r>
            <w:r w:rsidR="00714762" w:rsidRPr="00035D68">
              <w:rPr>
                <w:rFonts w:ascii="Times New Roman" w:hAnsi="Times New Roman"/>
                <w:b/>
                <w:color w:val="000000"/>
                <w:lang w:eastAsia="lt-LT"/>
              </w:rPr>
              <w:t xml:space="preserve"> kaina Eur be PVM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DDBA8C" w14:textId="64DD4C14" w:rsidR="00714762" w:rsidRPr="00035D68" w:rsidRDefault="00714762">
            <w:pPr>
              <w:jc w:val="center"/>
              <w:rPr>
                <w:rFonts w:ascii="Times New Roman" w:hAnsi="Times New Roman"/>
                <w:b/>
                <w:color w:val="000000"/>
                <w:lang w:eastAsia="lt-LT"/>
              </w:rPr>
            </w:pPr>
            <w:r w:rsidRPr="00035D68">
              <w:rPr>
                <w:rFonts w:ascii="Times New Roman" w:hAnsi="Times New Roman"/>
                <w:b/>
                <w:color w:val="000000"/>
                <w:lang w:eastAsia="lt-LT"/>
              </w:rPr>
              <w:t>Paslaugų kaina</w:t>
            </w:r>
            <w:r w:rsidR="00E54F90" w:rsidRPr="00035D68">
              <w:rPr>
                <w:rFonts w:ascii="Times New Roman" w:hAnsi="Times New Roman"/>
                <w:b/>
                <w:color w:val="000000"/>
                <w:lang w:eastAsia="lt-LT"/>
              </w:rPr>
              <w:t xml:space="preserve"> Eur</w:t>
            </w:r>
            <w:r w:rsidRPr="00035D68">
              <w:rPr>
                <w:rFonts w:ascii="Times New Roman" w:hAnsi="Times New Roman"/>
                <w:b/>
                <w:color w:val="000000"/>
                <w:lang w:eastAsia="lt-LT"/>
              </w:rPr>
              <w:t xml:space="preserve"> be PVM</w:t>
            </w:r>
          </w:p>
        </w:tc>
      </w:tr>
      <w:tr w:rsidR="00714762" w:rsidRPr="00202C38" w14:paraId="7AF2A7B3" w14:textId="77777777" w:rsidTr="008C61AD">
        <w:trPr>
          <w:trHeight w:val="600"/>
        </w:trPr>
        <w:tc>
          <w:tcPr>
            <w:tcW w:w="753" w:type="dxa"/>
            <w:tcBorders>
              <w:top w:val="nil"/>
              <w:left w:val="single" w:sz="4" w:space="0" w:color="auto"/>
              <w:bottom w:val="single" w:sz="4" w:space="0" w:color="auto"/>
              <w:right w:val="single" w:sz="4" w:space="0" w:color="auto"/>
            </w:tcBorders>
            <w:shd w:val="clear" w:color="auto" w:fill="auto"/>
            <w:vAlign w:val="center"/>
          </w:tcPr>
          <w:p w14:paraId="7216556A" w14:textId="77777777" w:rsidR="00714762" w:rsidRPr="00035D68" w:rsidRDefault="00714762">
            <w:pPr>
              <w:ind w:left="360"/>
              <w:jc w:val="both"/>
              <w:rPr>
                <w:rFonts w:ascii="Times New Roman" w:hAnsi="Times New Roman"/>
                <w:color w:val="000000"/>
                <w:lang w:eastAsia="lt-LT"/>
              </w:rPr>
            </w:pPr>
          </w:p>
        </w:tc>
        <w:tc>
          <w:tcPr>
            <w:tcW w:w="3969" w:type="dxa"/>
            <w:tcBorders>
              <w:top w:val="nil"/>
              <w:left w:val="nil"/>
              <w:bottom w:val="single" w:sz="4" w:space="0" w:color="auto"/>
              <w:right w:val="single" w:sz="4" w:space="0" w:color="auto"/>
            </w:tcBorders>
            <w:shd w:val="clear" w:color="auto" w:fill="auto"/>
            <w:vAlign w:val="center"/>
          </w:tcPr>
          <w:p w14:paraId="5DD7A6B6" w14:textId="77777777" w:rsidR="00714762" w:rsidRPr="00035D68" w:rsidRDefault="00714762">
            <w:pPr>
              <w:rPr>
                <w:rFonts w:ascii="Times New Roman" w:hAnsi="Times New Roman"/>
              </w:rPr>
            </w:pPr>
          </w:p>
        </w:tc>
        <w:tc>
          <w:tcPr>
            <w:tcW w:w="1247" w:type="dxa"/>
            <w:tcBorders>
              <w:top w:val="nil"/>
              <w:left w:val="nil"/>
              <w:bottom w:val="single" w:sz="4" w:space="0" w:color="auto"/>
              <w:right w:val="single" w:sz="4" w:space="0" w:color="auto"/>
            </w:tcBorders>
            <w:shd w:val="clear" w:color="auto" w:fill="auto"/>
            <w:vAlign w:val="center"/>
          </w:tcPr>
          <w:p w14:paraId="352380D7" w14:textId="77777777" w:rsidR="00714762" w:rsidRPr="00035D68" w:rsidRDefault="00714762">
            <w:pPr>
              <w:jc w:val="center"/>
              <w:rPr>
                <w:rFonts w:ascii="Times New Roman" w:hAnsi="Times New Roman"/>
                <w:color w:val="000000"/>
                <w:lang w:eastAsia="lt-LT"/>
              </w:rPr>
            </w:pPr>
          </w:p>
        </w:tc>
        <w:tc>
          <w:tcPr>
            <w:tcW w:w="1163" w:type="dxa"/>
            <w:tcBorders>
              <w:top w:val="nil"/>
              <w:left w:val="nil"/>
              <w:bottom w:val="single" w:sz="4" w:space="0" w:color="auto"/>
              <w:right w:val="single" w:sz="4" w:space="0" w:color="auto"/>
            </w:tcBorders>
            <w:shd w:val="clear" w:color="auto" w:fill="auto"/>
            <w:noWrap/>
            <w:vAlign w:val="center"/>
          </w:tcPr>
          <w:p w14:paraId="2E128116" w14:textId="77777777" w:rsidR="00714762" w:rsidRPr="00035D68" w:rsidRDefault="00714762">
            <w:pPr>
              <w:jc w:val="center"/>
              <w:rPr>
                <w:rFonts w:ascii="Times New Roman" w:hAnsi="Times New Roman"/>
                <w:color w:val="000000"/>
                <w:lang w:eastAsia="lt-LT"/>
              </w:rPr>
            </w:pPr>
          </w:p>
        </w:tc>
        <w:tc>
          <w:tcPr>
            <w:tcW w:w="1105" w:type="dxa"/>
            <w:tcBorders>
              <w:top w:val="nil"/>
              <w:left w:val="nil"/>
              <w:bottom w:val="single" w:sz="4" w:space="0" w:color="auto"/>
              <w:right w:val="single" w:sz="4" w:space="0" w:color="auto"/>
            </w:tcBorders>
            <w:shd w:val="clear" w:color="auto" w:fill="auto"/>
            <w:vAlign w:val="center"/>
          </w:tcPr>
          <w:p w14:paraId="16EEFFB0" w14:textId="77777777" w:rsidR="00714762" w:rsidRPr="00035D68" w:rsidRDefault="00714762">
            <w:pPr>
              <w:jc w:val="center"/>
              <w:rPr>
                <w:rFonts w:ascii="Times New Roman" w:hAnsi="Times New Roman"/>
                <w:color w:val="000000"/>
                <w:lang w:eastAsia="lt-LT"/>
              </w:rPr>
            </w:pPr>
          </w:p>
        </w:tc>
        <w:tc>
          <w:tcPr>
            <w:tcW w:w="1701" w:type="dxa"/>
            <w:tcBorders>
              <w:top w:val="nil"/>
              <w:left w:val="nil"/>
              <w:bottom w:val="single" w:sz="4" w:space="0" w:color="auto"/>
              <w:right w:val="single" w:sz="4" w:space="0" w:color="auto"/>
            </w:tcBorders>
            <w:shd w:val="clear" w:color="auto" w:fill="auto"/>
            <w:vAlign w:val="center"/>
          </w:tcPr>
          <w:p w14:paraId="69D3BC7B" w14:textId="77777777" w:rsidR="00714762" w:rsidRPr="00035D68" w:rsidRDefault="00714762">
            <w:pPr>
              <w:jc w:val="center"/>
              <w:rPr>
                <w:rFonts w:ascii="Times New Roman" w:hAnsi="Times New Roman"/>
                <w:color w:val="000000"/>
                <w:lang w:eastAsia="lt-LT"/>
              </w:rPr>
            </w:pPr>
          </w:p>
        </w:tc>
      </w:tr>
      <w:tr w:rsidR="00714762" w:rsidRPr="00202C38" w14:paraId="3FBAC5DE" w14:textId="77777777" w:rsidTr="00304C15">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18893E" w14:textId="21415192" w:rsidR="00714762" w:rsidRPr="00035D68" w:rsidRDefault="00900F1D">
            <w:pPr>
              <w:jc w:val="right"/>
              <w:rPr>
                <w:rFonts w:ascii="Times New Roman" w:hAnsi="Times New Roman"/>
                <w:b/>
                <w:color w:val="000000"/>
                <w:lang w:eastAsia="lt-LT"/>
              </w:rPr>
            </w:pPr>
            <w:r w:rsidRPr="00035D68">
              <w:rPr>
                <w:rFonts w:ascii="Times New Roman" w:hAnsi="Times New Roman"/>
                <w:b/>
                <w:color w:val="000000"/>
                <w:lang w:eastAsia="lt-LT"/>
              </w:rPr>
              <w:t>Kaina Eur</w:t>
            </w:r>
            <w:r w:rsidR="00714762" w:rsidRPr="00035D68">
              <w:rPr>
                <w:rFonts w:ascii="Times New Roman" w:hAnsi="Times New Roman"/>
                <w:b/>
                <w:color w:val="000000"/>
                <w:lang w:eastAsia="lt-LT"/>
              </w:rPr>
              <w:t xml:space="preserve"> be PVM: </w:t>
            </w:r>
          </w:p>
        </w:tc>
        <w:tc>
          <w:tcPr>
            <w:tcW w:w="1701" w:type="dxa"/>
            <w:tcBorders>
              <w:top w:val="nil"/>
              <w:left w:val="nil"/>
              <w:bottom w:val="nil"/>
              <w:right w:val="single" w:sz="4" w:space="0" w:color="auto"/>
            </w:tcBorders>
            <w:shd w:val="clear" w:color="auto" w:fill="auto"/>
          </w:tcPr>
          <w:p w14:paraId="2A55FC3F" w14:textId="77777777" w:rsidR="00714762" w:rsidRPr="00035D68" w:rsidRDefault="00714762">
            <w:pPr>
              <w:jc w:val="center"/>
              <w:rPr>
                <w:rFonts w:ascii="Times New Roman" w:hAnsi="Times New Roman"/>
              </w:rPr>
            </w:pPr>
          </w:p>
        </w:tc>
      </w:tr>
      <w:tr w:rsidR="00304C15" w:rsidRPr="00202C38" w14:paraId="3AD21D48" w14:textId="77777777" w:rsidTr="7A0C7DD3">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ED0E6D" w14:textId="7DF082DF" w:rsidR="00304C15" w:rsidRPr="00035D68" w:rsidRDefault="00900F1D">
            <w:pPr>
              <w:jc w:val="right"/>
              <w:rPr>
                <w:rFonts w:ascii="Times New Roman" w:hAnsi="Times New Roman"/>
                <w:b/>
                <w:color w:val="000000"/>
                <w:lang w:eastAsia="lt-LT"/>
              </w:rPr>
            </w:pPr>
            <w:r w:rsidRPr="00035D68">
              <w:rPr>
                <w:rFonts w:ascii="Times New Roman" w:hAnsi="Times New Roman"/>
                <w:b/>
                <w:color w:val="000000"/>
                <w:lang w:eastAsia="lt-LT"/>
              </w:rPr>
              <w:t>PVM</w:t>
            </w:r>
          </w:p>
        </w:tc>
        <w:tc>
          <w:tcPr>
            <w:tcW w:w="1701" w:type="dxa"/>
            <w:tcBorders>
              <w:top w:val="nil"/>
              <w:left w:val="nil"/>
              <w:bottom w:val="single" w:sz="4" w:space="0" w:color="auto"/>
              <w:right w:val="single" w:sz="4" w:space="0" w:color="auto"/>
            </w:tcBorders>
            <w:shd w:val="clear" w:color="auto" w:fill="auto"/>
          </w:tcPr>
          <w:p w14:paraId="1F4F2884" w14:textId="77777777" w:rsidR="00304C15" w:rsidRPr="00035D68" w:rsidRDefault="00304C15">
            <w:pPr>
              <w:jc w:val="center"/>
              <w:rPr>
                <w:rFonts w:ascii="Times New Roman" w:hAnsi="Times New Roman"/>
              </w:rPr>
            </w:pPr>
          </w:p>
        </w:tc>
      </w:tr>
      <w:tr w:rsidR="00304C15" w:rsidRPr="00202C38" w14:paraId="2C6AEFDC" w14:textId="77777777" w:rsidTr="7A0C7DD3">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80CC5" w14:textId="5F52E14B" w:rsidR="00304C15" w:rsidRPr="00035D68" w:rsidRDefault="00900F1D">
            <w:pPr>
              <w:jc w:val="right"/>
              <w:rPr>
                <w:rFonts w:ascii="Times New Roman" w:hAnsi="Times New Roman"/>
                <w:b/>
                <w:color w:val="000000"/>
                <w:lang w:eastAsia="lt-LT"/>
              </w:rPr>
            </w:pPr>
            <w:r w:rsidRPr="00035D68">
              <w:rPr>
                <w:rFonts w:ascii="Times New Roman" w:hAnsi="Times New Roman"/>
                <w:b/>
                <w:color w:val="000000"/>
                <w:lang w:eastAsia="lt-LT"/>
              </w:rPr>
              <w:t>Kaina Eur su PVM</w:t>
            </w:r>
          </w:p>
        </w:tc>
        <w:tc>
          <w:tcPr>
            <w:tcW w:w="1701" w:type="dxa"/>
            <w:tcBorders>
              <w:top w:val="nil"/>
              <w:left w:val="nil"/>
              <w:bottom w:val="single" w:sz="4" w:space="0" w:color="auto"/>
              <w:right w:val="single" w:sz="4" w:space="0" w:color="auto"/>
            </w:tcBorders>
            <w:shd w:val="clear" w:color="auto" w:fill="auto"/>
          </w:tcPr>
          <w:p w14:paraId="502EBF3A" w14:textId="77777777" w:rsidR="00304C15" w:rsidRPr="00035D68" w:rsidRDefault="00304C15">
            <w:pPr>
              <w:jc w:val="center"/>
              <w:rPr>
                <w:rFonts w:ascii="Times New Roman" w:hAnsi="Times New Roman"/>
              </w:rPr>
            </w:pPr>
          </w:p>
        </w:tc>
      </w:tr>
    </w:tbl>
    <w:p w14:paraId="7B45AC56" w14:textId="77777777" w:rsidR="00714762" w:rsidRPr="00035D68" w:rsidRDefault="00714762" w:rsidP="00714762">
      <w:pPr>
        <w:rPr>
          <w:rFonts w:ascii="Times New Roman" w:hAnsi="Times New Roman"/>
          <w:b/>
        </w:rPr>
      </w:pPr>
    </w:p>
    <w:p w14:paraId="7D71C15D" w14:textId="77777777" w:rsidR="00714762" w:rsidRPr="00035D68" w:rsidRDefault="00714762" w:rsidP="00714762">
      <w:pPr>
        <w:pStyle w:val="Bodycopy"/>
        <w:rPr>
          <w:rFonts w:ascii="Times New Roman" w:hAnsi="Times New Roman" w:cs="Times New Roman"/>
          <w:lang w:val="lt-LT"/>
        </w:rPr>
      </w:pPr>
    </w:p>
    <w:p w14:paraId="10141A41" w14:textId="444F1896"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 xml:space="preserve">Tiekėjo pasiūlymo pateikimo terminas – iki </w:t>
      </w:r>
      <w:r w:rsidR="00BD6901" w:rsidRPr="00035D68">
        <w:rPr>
          <w:rFonts w:ascii="Times New Roman" w:hAnsi="Times New Roman" w:cs="Times New Roman"/>
          <w:lang w:val="lt-LT"/>
        </w:rPr>
        <w:t xml:space="preserve">   </w:t>
      </w:r>
      <w:r w:rsidRPr="00035D68">
        <w:rPr>
          <w:rFonts w:ascii="Times New Roman" w:hAnsi="Times New Roman" w:cs="Times New Roman"/>
          <w:lang w:val="lt-LT"/>
        </w:rPr>
        <w:t xml:space="preserve">____________  </w:t>
      </w:r>
    </w:p>
    <w:p w14:paraId="6E3FE0B0" w14:textId="7498FB1A" w:rsidR="00714762" w:rsidRPr="00035D68" w:rsidRDefault="00714762" w:rsidP="00714762">
      <w:pPr>
        <w:pStyle w:val="Bodycopy"/>
        <w:ind w:left="2592" w:firstLine="1296"/>
        <w:rPr>
          <w:rFonts w:ascii="Times New Roman" w:hAnsi="Times New Roman" w:cs="Times New Roman"/>
          <w:lang w:val="lt-LT"/>
        </w:rPr>
      </w:pPr>
      <w:r w:rsidRPr="00035D68">
        <w:rPr>
          <w:rFonts w:ascii="Times New Roman" w:hAnsi="Times New Roman" w:cs="Times New Roman"/>
          <w:lang w:val="lt-LT"/>
        </w:rPr>
        <w:t xml:space="preserve">       </w:t>
      </w:r>
      <w:r w:rsidR="00BD6901" w:rsidRPr="00035D68">
        <w:rPr>
          <w:rFonts w:ascii="Times New Roman" w:hAnsi="Times New Roman" w:cs="Times New Roman"/>
          <w:lang w:val="lt-LT"/>
        </w:rPr>
        <w:t xml:space="preserve">         d</w:t>
      </w:r>
      <w:r w:rsidRPr="00035D68">
        <w:rPr>
          <w:rFonts w:ascii="Times New Roman" w:hAnsi="Times New Roman" w:cs="Times New Roman"/>
          <w:lang w:val="lt-LT"/>
        </w:rPr>
        <w:t>ata</w:t>
      </w:r>
    </w:p>
    <w:p w14:paraId="239BBF2B" w14:textId="77777777"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SUDERINTA:</w:t>
      </w:r>
    </w:p>
    <w:p w14:paraId="29019895" w14:textId="77777777"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Užsakovo įgaliotas atstovas</w:t>
      </w:r>
    </w:p>
    <w:tbl>
      <w:tblPr>
        <w:tblW w:w="5000" w:type="pct"/>
        <w:tblInd w:w="-176" w:type="dxa"/>
        <w:tblLook w:val="00A0" w:firstRow="1" w:lastRow="0" w:firstColumn="1" w:lastColumn="0" w:noHBand="0" w:noVBand="0"/>
      </w:tblPr>
      <w:tblGrid>
        <w:gridCol w:w="2231"/>
        <w:gridCol w:w="298"/>
        <w:gridCol w:w="2972"/>
        <w:gridCol w:w="742"/>
        <w:gridCol w:w="1519"/>
        <w:gridCol w:w="735"/>
        <w:gridCol w:w="1454"/>
      </w:tblGrid>
      <w:tr w:rsidR="00714762" w:rsidRPr="00202C38" w14:paraId="4A5CEFAB" w14:textId="77777777">
        <w:tc>
          <w:tcPr>
            <w:tcW w:w="2209" w:type="dxa"/>
            <w:tcBorders>
              <w:bottom w:val="single" w:sz="4" w:space="0" w:color="auto"/>
            </w:tcBorders>
            <w:vAlign w:val="center"/>
          </w:tcPr>
          <w:p w14:paraId="3D475C4D" w14:textId="77777777" w:rsidR="00714762" w:rsidRPr="00035D68" w:rsidRDefault="00714762">
            <w:pPr>
              <w:rPr>
                <w:rFonts w:ascii="Times New Roman" w:hAnsi="Times New Roman"/>
              </w:rPr>
            </w:pPr>
          </w:p>
        </w:tc>
        <w:tc>
          <w:tcPr>
            <w:tcW w:w="295" w:type="dxa"/>
            <w:vAlign w:val="center"/>
          </w:tcPr>
          <w:p w14:paraId="75ACDD72" w14:textId="77777777" w:rsidR="00714762" w:rsidRPr="00035D68" w:rsidRDefault="00714762">
            <w:pPr>
              <w:rPr>
                <w:rFonts w:ascii="Times New Roman" w:hAnsi="Times New Roman"/>
              </w:rPr>
            </w:pPr>
          </w:p>
        </w:tc>
        <w:tc>
          <w:tcPr>
            <w:tcW w:w="2943" w:type="dxa"/>
            <w:tcBorders>
              <w:bottom w:val="single" w:sz="4" w:space="0" w:color="auto"/>
            </w:tcBorders>
            <w:vAlign w:val="center"/>
          </w:tcPr>
          <w:p w14:paraId="03B858B3" w14:textId="77777777" w:rsidR="00714762" w:rsidRPr="00035D68" w:rsidRDefault="00714762">
            <w:pPr>
              <w:jc w:val="center"/>
              <w:rPr>
                <w:rFonts w:ascii="Times New Roman" w:hAnsi="Times New Roman"/>
              </w:rPr>
            </w:pPr>
          </w:p>
        </w:tc>
        <w:tc>
          <w:tcPr>
            <w:tcW w:w="735" w:type="dxa"/>
            <w:vAlign w:val="center"/>
          </w:tcPr>
          <w:p w14:paraId="522F8F49" w14:textId="77777777" w:rsidR="00714762" w:rsidRPr="00035D68" w:rsidRDefault="00714762">
            <w:pPr>
              <w:rPr>
                <w:rFonts w:ascii="Times New Roman" w:hAnsi="Times New Roman"/>
              </w:rPr>
            </w:pPr>
          </w:p>
        </w:tc>
        <w:tc>
          <w:tcPr>
            <w:tcW w:w="1504" w:type="dxa"/>
            <w:tcBorders>
              <w:bottom w:val="single" w:sz="4" w:space="0" w:color="auto"/>
            </w:tcBorders>
            <w:vAlign w:val="center"/>
          </w:tcPr>
          <w:p w14:paraId="0598CF92" w14:textId="77777777" w:rsidR="00714762" w:rsidRPr="00035D68" w:rsidRDefault="00714762">
            <w:pPr>
              <w:rPr>
                <w:rFonts w:ascii="Times New Roman" w:hAnsi="Times New Roman"/>
              </w:rPr>
            </w:pPr>
          </w:p>
        </w:tc>
        <w:tc>
          <w:tcPr>
            <w:tcW w:w="728" w:type="dxa"/>
            <w:vAlign w:val="center"/>
          </w:tcPr>
          <w:p w14:paraId="525FC4AB" w14:textId="77777777" w:rsidR="00714762" w:rsidRPr="00035D68" w:rsidRDefault="00714762">
            <w:pPr>
              <w:rPr>
                <w:rFonts w:ascii="Times New Roman" w:hAnsi="Times New Roman"/>
              </w:rPr>
            </w:pPr>
          </w:p>
        </w:tc>
        <w:tc>
          <w:tcPr>
            <w:tcW w:w="1440" w:type="dxa"/>
            <w:tcBorders>
              <w:bottom w:val="single" w:sz="4" w:space="0" w:color="auto"/>
            </w:tcBorders>
            <w:vAlign w:val="center"/>
          </w:tcPr>
          <w:p w14:paraId="3F08A98A" w14:textId="77777777" w:rsidR="00714762" w:rsidRPr="00035D68" w:rsidRDefault="00714762">
            <w:pPr>
              <w:rPr>
                <w:rFonts w:ascii="Times New Roman" w:hAnsi="Times New Roman"/>
              </w:rPr>
            </w:pPr>
          </w:p>
        </w:tc>
      </w:tr>
      <w:tr w:rsidR="00714762" w:rsidRPr="00202C38" w14:paraId="09B0E483" w14:textId="77777777">
        <w:tc>
          <w:tcPr>
            <w:tcW w:w="2209" w:type="dxa"/>
            <w:tcBorders>
              <w:top w:val="single" w:sz="4" w:space="0" w:color="auto"/>
            </w:tcBorders>
            <w:vAlign w:val="center"/>
          </w:tcPr>
          <w:p w14:paraId="6A635979" w14:textId="77777777" w:rsidR="00714762" w:rsidRPr="00035D68" w:rsidRDefault="00714762">
            <w:pPr>
              <w:jc w:val="center"/>
              <w:rPr>
                <w:rFonts w:ascii="Times New Roman" w:hAnsi="Times New Roman"/>
              </w:rPr>
            </w:pPr>
            <w:r w:rsidRPr="00035D68">
              <w:rPr>
                <w:rFonts w:ascii="Times New Roman" w:hAnsi="Times New Roman"/>
              </w:rPr>
              <w:t>Vardas, pavardė</w:t>
            </w:r>
          </w:p>
        </w:tc>
        <w:tc>
          <w:tcPr>
            <w:tcW w:w="295" w:type="dxa"/>
            <w:vAlign w:val="center"/>
          </w:tcPr>
          <w:p w14:paraId="006C5572" w14:textId="77777777" w:rsidR="00714762" w:rsidRPr="00035D68" w:rsidRDefault="00714762">
            <w:pPr>
              <w:jc w:val="center"/>
              <w:rPr>
                <w:rFonts w:ascii="Times New Roman" w:hAnsi="Times New Roman"/>
              </w:rPr>
            </w:pPr>
          </w:p>
        </w:tc>
        <w:tc>
          <w:tcPr>
            <w:tcW w:w="2943" w:type="dxa"/>
            <w:tcBorders>
              <w:top w:val="single" w:sz="4" w:space="0" w:color="auto"/>
            </w:tcBorders>
            <w:vAlign w:val="center"/>
          </w:tcPr>
          <w:p w14:paraId="5716ABC3" w14:textId="77777777" w:rsidR="00714762" w:rsidRPr="00035D68" w:rsidRDefault="00714762">
            <w:pPr>
              <w:jc w:val="center"/>
              <w:rPr>
                <w:rFonts w:ascii="Times New Roman" w:hAnsi="Times New Roman"/>
              </w:rPr>
            </w:pPr>
            <w:r w:rsidRPr="00035D68">
              <w:rPr>
                <w:rFonts w:ascii="Times New Roman" w:hAnsi="Times New Roman"/>
              </w:rPr>
              <w:t>Pareigos</w:t>
            </w:r>
          </w:p>
        </w:tc>
        <w:tc>
          <w:tcPr>
            <w:tcW w:w="735" w:type="dxa"/>
            <w:vAlign w:val="center"/>
          </w:tcPr>
          <w:p w14:paraId="1BC83E45" w14:textId="77777777" w:rsidR="00714762" w:rsidRPr="00035D68" w:rsidRDefault="00714762">
            <w:pPr>
              <w:jc w:val="center"/>
              <w:rPr>
                <w:rFonts w:ascii="Times New Roman" w:hAnsi="Times New Roman"/>
              </w:rPr>
            </w:pPr>
          </w:p>
        </w:tc>
        <w:tc>
          <w:tcPr>
            <w:tcW w:w="1504" w:type="dxa"/>
            <w:tcBorders>
              <w:top w:val="single" w:sz="4" w:space="0" w:color="auto"/>
            </w:tcBorders>
            <w:vAlign w:val="center"/>
          </w:tcPr>
          <w:p w14:paraId="6C09A79E" w14:textId="77777777" w:rsidR="00714762" w:rsidRPr="00035D68" w:rsidRDefault="00714762">
            <w:pPr>
              <w:jc w:val="center"/>
              <w:rPr>
                <w:rFonts w:ascii="Times New Roman" w:hAnsi="Times New Roman"/>
              </w:rPr>
            </w:pPr>
            <w:r w:rsidRPr="00035D68">
              <w:rPr>
                <w:rFonts w:ascii="Times New Roman" w:hAnsi="Times New Roman"/>
              </w:rPr>
              <w:t>Data</w:t>
            </w:r>
          </w:p>
        </w:tc>
        <w:tc>
          <w:tcPr>
            <w:tcW w:w="728" w:type="dxa"/>
            <w:vAlign w:val="center"/>
          </w:tcPr>
          <w:p w14:paraId="49704E56" w14:textId="77777777" w:rsidR="00714762" w:rsidRPr="00035D68" w:rsidRDefault="00714762">
            <w:pPr>
              <w:jc w:val="center"/>
              <w:rPr>
                <w:rFonts w:ascii="Times New Roman" w:hAnsi="Times New Roman"/>
              </w:rPr>
            </w:pPr>
          </w:p>
        </w:tc>
        <w:tc>
          <w:tcPr>
            <w:tcW w:w="1440" w:type="dxa"/>
            <w:tcBorders>
              <w:top w:val="single" w:sz="4" w:space="0" w:color="auto"/>
            </w:tcBorders>
            <w:vAlign w:val="center"/>
          </w:tcPr>
          <w:p w14:paraId="747A0F7B" w14:textId="77777777" w:rsidR="00714762" w:rsidRPr="00035D68" w:rsidRDefault="00714762">
            <w:pPr>
              <w:jc w:val="center"/>
              <w:rPr>
                <w:rFonts w:ascii="Times New Roman" w:hAnsi="Times New Roman"/>
              </w:rPr>
            </w:pPr>
            <w:r w:rsidRPr="00035D68">
              <w:rPr>
                <w:rFonts w:ascii="Times New Roman" w:hAnsi="Times New Roman"/>
              </w:rPr>
              <w:t>Parašas</w:t>
            </w:r>
          </w:p>
        </w:tc>
      </w:tr>
    </w:tbl>
    <w:p w14:paraId="623B2EC2" w14:textId="77777777" w:rsidR="00714762" w:rsidRPr="00035D68" w:rsidRDefault="00714762" w:rsidP="00714762">
      <w:pPr>
        <w:pStyle w:val="Bodycopy"/>
        <w:rPr>
          <w:rFonts w:ascii="Times New Roman" w:hAnsi="Times New Roman" w:cs="Times New Roman"/>
          <w:lang w:val="lt-LT"/>
        </w:rPr>
      </w:pPr>
    </w:p>
    <w:p w14:paraId="137DB906" w14:textId="77777777" w:rsidR="00714762" w:rsidRPr="00035D68" w:rsidRDefault="00714762" w:rsidP="00714762">
      <w:pPr>
        <w:pStyle w:val="Bodycopy"/>
        <w:rPr>
          <w:rFonts w:ascii="Times New Roman" w:hAnsi="Times New Roman" w:cs="Times New Roman"/>
          <w:lang w:val="lt-LT"/>
        </w:rPr>
      </w:pPr>
      <w:r w:rsidRPr="00035D68">
        <w:rPr>
          <w:rFonts w:ascii="Times New Roman" w:hAnsi="Times New Roman" w:cs="Times New Roman"/>
          <w:lang w:val="lt-LT"/>
        </w:rPr>
        <w:t>Tiekėjo įgaliotas atstovas</w:t>
      </w:r>
    </w:p>
    <w:tbl>
      <w:tblPr>
        <w:tblW w:w="5000" w:type="pct"/>
        <w:tblInd w:w="-176" w:type="dxa"/>
        <w:tblLook w:val="00A0" w:firstRow="1" w:lastRow="0" w:firstColumn="1" w:lastColumn="0" w:noHBand="0" w:noVBand="0"/>
      </w:tblPr>
      <w:tblGrid>
        <w:gridCol w:w="2293"/>
        <w:gridCol w:w="547"/>
        <w:gridCol w:w="2363"/>
        <w:gridCol w:w="991"/>
        <w:gridCol w:w="1677"/>
        <w:gridCol w:w="694"/>
        <w:gridCol w:w="1386"/>
      </w:tblGrid>
      <w:tr w:rsidR="00714762" w:rsidRPr="00202C38" w14:paraId="32659800" w14:textId="77777777">
        <w:tc>
          <w:tcPr>
            <w:tcW w:w="2271" w:type="dxa"/>
            <w:tcBorders>
              <w:bottom w:val="single" w:sz="4" w:space="0" w:color="auto"/>
            </w:tcBorders>
          </w:tcPr>
          <w:p w14:paraId="592FC7E9" w14:textId="77777777" w:rsidR="00714762" w:rsidRPr="00035D68" w:rsidRDefault="00714762">
            <w:pPr>
              <w:rPr>
                <w:rFonts w:ascii="Times New Roman" w:hAnsi="Times New Roman"/>
              </w:rPr>
            </w:pPr>
          </w:p>
        </w:tc>
        <w:tc>
          <w:tcPr>
            <w:tcW w:w="542" w:type="dxa"/>
          </w:tcPr>
          <w:p w14:paraId="19152058" w14:textId="77777777" w:rsidR="00714762" w:rsidRPr="00035D68" w:rsidRDefault="00714762">
            <w:pPr>
              <w:rPr>
                <w:rFonts w:ascii="Times New Roman" w:hAnsi="Times New Roman"/>
              </w:rPr>
            </w:pPr>
          </w:p>
        </w:tc>
        <w:tc>
          <w:tcPr>
            <w:tcW w:w="2340" w:type="dxa"/>
            <w:tcBorders>
              <w:bottom w:val="single" w:sz="4" w:space="0" w:color="auto"/>
            </w:tcBorders>
          </w:tcPr>
          <w:p w14:paraId="5A869C9E" w14:textId="77777777" w:rsidR="00714762" w:rsidRPr="00035D68" w:rsidRDefault="00714762">
            <w:pPr>
              <w:jc w:val="center"/>
              <w:rPr>
                <w:rFonts w:ascii="Times New Roman" w:hAnsi="Times New Roman"/>
              </w:rPr>
            </w:pPr>
          </w:p>
        </w:tc>
        <w:tc>
          <w:tcPr>
            <w:tcW w:w="981" w:type="dxa"/>
          </w:tcPr>
          <w:p w14:paraId="793352A1" w14:textId="77777777" w:rsidR="00714762" w:rsidRPr="00035D68" w:rsidRDefault="00714762">
            <w:pPr>
              <w:rPr>
                <w:rFonts w:ascii="Times New Roman" w:hAnsi="Times New Roman"/>
              </w:rPr>
            </w:pPr>
          </w:p>
        </w:tc>
        <w:tc>
          <w:tcPr>
            <w:tcW w:w="1661" w:type="dxa"/>
            <w:tcBorders>
              <w:bottom w:val="single" w:sz="4" w:space="0" w:color="auto"/>
            </w:tcBorders>
          </w:tcPr>
          <w:p w14:paraId="40F5E6A5" w14:textId="77777777" w:rsidR="00714762" w:rsidRPr="00035D68" w:rsidRDefault="00714762">
            <w:pPr>
              <w:rPr>
                <w:rFonts w:ascii="Times New Roman" w:hAnsi="Times New Roman"/>
              </w:rPr>
            </w:pPr>
          </w:p>
        </w:tc>
        <w:tc>
          <w:tcPr>
            <w:tcW w:w="687" w:type="dxa"/>
          </w:tcPr>
          <w:p w14:paraId="349E2108" w14:textId="77777777" w:rsidR="00714762" w:rsidRPr="00035D68" w:rsidRDefault="00714762">
            <w:pPr>
              <w:rPr>
                <w:rFonts w:ascii="Times New Roman" w:hAnsi="Times New Roman"/>
              </w:rPr>
            </w:pPr>
          </w:p>
        </w:tc>
        <w:tc>
          <w:tcPr>
            <w:tcW w:w="1372" w:type="dxa"/>
            <w:tcBorders>
              <w:bottom w:val="single" w:sz="4" w:space="0" w:color="auto"/>
            </w:tcBorders>
          </w:tcPr>
          <w:p w14:paraId="3166089F" w14:textId="77777777" w:rsidR="00714762" w:rsidRPr="00035D68" w:rsidRDefault="00714762">
            <w:pPr>
              <w:rPr>
                <w:rFonts w:ascii="Times New Roman" w:hAnsi="Times New Roman"/>
              </w:rPr>
            </w:pPr>
          </w:p>
        </w:tc>
      </w:tr>
      <w:tr w:rsidR="00714762" w:rsidRPr="00202C38" w14:paraId="52B4C6C9" w14:textId="77777777">
        <w:tc>
          <w:tcPr>
            <w:tcW w:w="2271" w:type="dxa"/>
            <w:tcBorders>
              <w:top w:val="single" w:sz="4" w:space="0" w:color="auto"/>
            </w:tcBorders>
          </w:tcPr>
          <w:p w14:paraId="7E85027A" w14:textId="77777777" w:rsidR="00714762" w:rsidRPr="00035D68" w:rsidRDefault="00714762">
            <w:pPr>
              <w:jc w:val="center"/>
              <w:rPr>
                <w:rFonts w:ascii="Times New Roman" w:hAnsi="Times New Roman"/>
              </w:rPr>
            </w:pPr>
            <w:r w:rsidRPr="00035D68">
              <w:rPr>
                <w:rFonts w:ascii="Times New Roman" w:hAnsi="Times New Roman"/>
              </w:rPr>
              <w:lastRenderedPageBreak/>
              <w:t>Vardas, pavardė</w:t>
            </w:r>
          </w:p>
        </w:tc>
        <w:tc>
          <w:tcPr>
            <w:tcW w:w="542" w:type="dxa"/>
          </w:tcPr>
          <w:p w14:paraId="4FBCF14A" w14:textId="77777777" w:rsidR="00714762" w:rsidRPr="00035D68" w:rsidRDefault="00714762">
            <w:pPr>
              <w:jc w:val="center"/>
              <w:rPr>
                <w:rFonts w:ascii="Times New Roman" w:hAnsi="Times New Roman"/>
              </w:rPr>
            </w:pPr>
          </w:p>
        </w:tc>
        <w:tc>
          <w:tcPr>
            <w:tcW w:w="2340" w:type="dxa"/>
            <w:tcBorders>
              <w:top w:val="single" w:sz="4" w:space="0" w:color="auto"/>
            </w:tcBorders>
          </w:tcPr>
          <w:p w14:paraId="1E817E2C" w14:textId="77777777" w:rsidR="00714762" w:rsidRPr="00035D68" w:rsidRDefault="00714762">
            <w:pPr>
              <w:jc w:val="center"/>
              <w:rPr>
                <w:rFonts w:ascii="Times New Roman" w:hAnsi="Times New Roman"/>
              </w:rPr>
            </w:pPr>
            <w:r w:rsidRPr="00035D68">
              <w:rPr>
                <w:rFonts w:ascii="Times New Roman" w:hAnsi="Times New Roman"/>
              </w:rPr>
              <w:t>Pareigos</w:t>
            </w:r>
          </w:p>
        </w:tc>
        <w:tc>
          <w:tcPr>
            <w:tcW w:w="981" w:type="dxa"/>
          </w:tcPr>
          <w:p w14:paraId="68D2331A" w14:textId="77777777" w:rsidR="00714762" w:rsidRPr="00035D68" w:rsidRDefault="00714762">
            <w:pPr>
              <w:jc w:val="center"/>
              <w:rPr>
                <w:rFonts w:ascii="Times New Roman" w:hAnsi="Times New Roman"/>
              </w:rPr>
            </w:pPr>
          </w:p>
        </w:tc>
        <w:tc>
          <w:tcPr>
            <w:tcW w:w="1661" w:type="dxa"/>
            <w:tcBorders>
              <w:top w:val="single" w:sz="4" w:space="0" w:color="auto"/>
            </w:tcBorders>
          </w:tcPr>
          <w:p w14:paraId="62FF5378" w14:textId="77777777" w:rsidR="00714762" w:rsidRPr="00035D68" w:rsidRDefault="00714762">
            <w:pPr>
              <w:jc w:val="center"/>
              <w:rPr>
                <w:rFonts w:ascii="Times New Roman" w:hAnsi="Times New Roman"/>
              </w:rPr>
            </w:pPr>
            <w:r w:rsidRPr="00035D68">
              <w:rPr>
                <w:rFonts w:ascii="Times New Roman" w:hAnsi="Times New Roman"/>
              </w:rPr>
              <w:t>Data</w:t>
            </w:r>
          </w:p>
        </w:tc>
        <w:tc>
          <w:tcPr>
            <w:tcW w:w="687" w:type="dxa"/>
          </w:tcPr>
          <w:p w14:paraId="7832196D" w14:textId="77777777" w:rsidR="00714762" w:rsidRPr="00035D68" w:rsidRDefault="00714762">
            <w:pPr>
              <w:jc w:val="center"/>
              <w:rPr>
                <w:rFonts w:ascii="Times New Roman" w:hAnsi="Times New Roman"/>
              </w:rPr>
            </w:pPr>
          </w:p>
        </w:tc>
        <w:tc>
          <w:tcPr>
            <w:tcW w:w="1372" w:type="dxa"/>
            <w:tcBorders>
              <w:top w:val="single" w:sz="4" w:space="0" w:color="auto"/>
            </w:tcBorders>
          </w:tcPr>
          <w:p w14:paraId="35066DF3" w14:textId="77777777" w:rsidR="00714762" w:rsidRPr="00035D68" w:rsidRDefault="00714762">
            <w:pPr>
              <w:jc w:val="center"/>
              <w:rPr>
                <w:rFonts w:ascii="Times New Roman" w:hAnsi="Times New Roman"/>
              </w:rPr>
            </w:pPr>
            <w:r w:rsidRPr="00035D68">
              <w:rPr>
                <w:rFonts w:ascii="Times New Roman" w:hAnsi="Times New Roman"/>
              </w:rPr>
              <w:t>Parašas</w:t>
            </w:r>
          </w:p>
        </w:tc>
      </w:tr>
    </w:tbl>
    <w:p w14:paraId="30EEC6D2" w14:textId="1D0A5E7A" w:rsidR="003D3670" w:rsidRPr="00035D68" w:rsidRDefault="003D3670" w:rsidP="00714762">
      <w:pPr>
        <w:spacing w:after="0" w:line="240" w:lineRule="auto"/>
        <w:rPr>
          <w:rFonts w:ascii="Times New Roman" w:hAnsi="Times New Roman"/>
          <w:i/>
          <w:sz w:val="24"/>
          <w:szCs w:val="24"/>
          <w:lang w:eastAsia="lt-LT"/>
        </w:rPr>
      </w:pPr>
    </w:p>
    <w:sectPr w:rsidR="003D3670" w:rsidRPr="00035D68" w:rsidSect="00BD6901">
      <w:headerReference w:type="default" r:id="rId10"/>
      <w:footerReference w:type="default" r:id="rId11"/>
      <w:pgSz w:w="11907" w:h="16840" w:code="9"/>
      <w:pgMar w:top="426" w:right="680" w:bottom="709" w:left="1276" w:header="567" w:footer="1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B371" w14:textId="77777777" w:rsidR="00EC177B" w:rsidRDefault="00EC177B">
      <w:pPr>
        <w:spacing w:after="0" w:line="240" w:lineRule="auto"/>
      </w:pPr>
      <w:r>
        <w:separator/>
      </w:r>
    </w:p>
  </w:endnote>
  <w:endnote w:type="continuationSeparator" w:id="0">
    <w:p w14:paraId="430BE2E6" w14:textId="77777777" w:rsidR="00EC177B" w:rsidRDefault="00EC177B">
      <w:pPr>
        <w:spacing w:after="0" w:line="240" w:lineRule="auto"/>
      </w:pPr>
      <w:r>
        <w:continuationSeparator/>
      </w:r>
    </w:p>
  </w:endnote>
  <w:endnote w:type="continuationNotice" w:id="1">
    <w:p w14:paraId="090DD88A" w14:textId="77777777" w:rsidR="00EC177B" w:rsidRDefault="00EC17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24A" w14:textId="77777777" w:rsidR="009313CE" w:rsidRDefault="00AA7038">
    <w:pPr>
      <w:pStyle w:val="Porat"/>
    </w:pPr>
    <w:r>
      <w:rPr>
        <w:noProof/>
      </w:rPr>
      <mc:AlternateContent>
        <mc:Choice Requires="wps">
          <w:drawing>
            <wp:anchor distT="0" distB="0" distL="114300" distR="114300" simplePos="0" relativeHeight="251658240" behindDoc="0" locked="0" layoutInCell="0" allowOverlap="1" wp14:anchorId="7FB255B6" wp14:editId="778F36D4">
              <wp:simplePos x="0" y="0"/>
              <wp:positionH relativeFrom="page">
                <wp:posOffset>0</wp:posOffset>
              </wp:positionH>
              <wp:positionV relativeFrom="page">
                <wp:posOffset>10229215</wp:posOffset>
              </wp:positionV>
              <wp:extent cx="7560945" cy="273050"/>
              <wp:effectExtent l="0" t="0" r="0" b="12700"/>
              <wp:wrapNone/>
              <wp:docPr id="1" name="Text Box 1" descr="{&quot;HashCode&quot;:-56126612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06F5A" w14:textId="77777777" w:rsidR="009313CE" w:rsidRPr="00D13E76" w:rsidRDefault="009313CE">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B255B6" id="_x0000_t202" coordsize="21600,21600" o:spt="202" path="m,l,21600r21600,l21600,xe">
              <v:stroke joinstyle="miter"/>
              <v:path gradientshapeok="t" o:connecttype="rect"/>
            </v:shapetype>
            <v:shape id="Text Box 1" o:spid="_x0000_s1027" type="#_x0000_t202" alt="{&quot;HashCode&quot;:-561266122,&quot;Height&quot;:842.0,&quot;Width&quot;:595.0,&quot;Placement&quot;:&quot;Footer&quot;,&quot;Index&quot;:&quot;Primary&quot;,&quot;Section&quot;:1,&quot;Top&quot;:0.0,&quot;Left&quot;:0.0}" style="position:absolute;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YfDGwIAACwEAAAOAAAAZHJzL2Uyb0RvYy54bWysU8tu2zAQvBfoPxC8x5Id22kEy4GbwEUB IwngFDnTFGkRoLgsSVtyv75Lyo807anIhVrurvYxM5zddY0me+G8AlPS4SCnRBgOlTLbkv54WV59 ocQHZiqmwYiSHoSnd/PPn2atLcQIatCVcASLGF+0tqR1CLbIMs9r0TA/ACsMBiW4hgW8um1WOdZi 9UZnozyfZi24yjrgwnv0PvRBOk/1pRQ8PEnpRSC6pDhbSKdL5yae2XzGiq1jtlb8OAb7jykapgw2 PZd6YIGRnVN/lWoUd+BBhgGHJgMpFRdpB9xmmL/bZl0zK9IuCI63Z5j8x5Xlj/u1fXYkdF+hQwIj IK31hUdn3KeTrolfnJRgHCE8nGETXSAcnTeTaX47nlDCMTa6uc4nCdfs8rd1PnwT0JBolNQhLQkt tl/5gB0x9ZQSmxlYKq0TNdqQtqTTayz5RwT/0AZ/vMwardBtOqKqN3tsoDrgeg565r3lS4UzrJgP z8wh1bgRyjc84SE1YC84WpTU4H79yx/zkQGMUtKidErqf+6YE5To7wa5uR2Ox1Fr6YKGS8ZoMs5z vG1ObrNr7gFlOcQXYnkyY3LQJ1M6aF5R3ovYDkPMcGxa0s3JvA+9kvF5cLFYpCSUlWVhZdaWx9IR tAjtS/fKnD3iH5C5RzipixXvaOhze7gXuwBSJY4iwD2cR9xRkom64/OJmn97T1mXRz7/DQAA//8D AFBLAwQUAAYACAAAACEAEw+heuEAAAALAQAADwAAAGRycy9kb3ducmV2LnhtbEyPwU7DMBBE70j8 g7VIXCpqpxVNE+JUFVJPSIgWpF7deEki4nWIndbl63FOcNyZ0eybYhNMx844uNaShGQugCFVVrdU S/h43z2sgTmvSKvOEkq4ooNNeXtTqFzbC+3xfPA1iyXkciWh8b7POXdVg0a5ue2RovdpB6N8PIea 60FdYrnp+EKIFTeqpfihUT0+N1h9HUYjYfZjquVLulsc316/x7BNZ9csjFLe34XtEzCPwf+FYcKP 6FBGppMdSTvWSYhDfFRXiciATX6SiRTYadIelxnwsuD/N5S/AAAA//8DAFBLAQItABQABgAIAAAA IQC2gziS/gAAAOEBAAATAAAAAAAAAAAAAAAAAAAAAABbQ29udGVudF9UeXBlc10ueG1sUEsBAi0A FAAGAAgAAAAhADj9If/WAAAAlAEAAAsAAAAAAAAAAAAAAAAALwEAAF9yZWxzLy5yZWxzUEsBAi0A FAAGAAgAAAAhALdNh8MbAgAALAQAAA4AAAAAAAAAAAAAAAAALgIAAGRycy9lMm9Eb2MueG1sUEsB Ai0AFAAGAAgAAAAhABMPoXrhAAAACwEAAA8AAAAAAAAAAAAAAAAAdQQAAGRycy9kb3ducmV2Lnht bFBLBQYAAAAABAAEAPMAAACDBQAAAAA= " o:allowincell="f" filled="f" stroked="f" strokeweight=".5pt">
              <v:textbox inset=",0,20pt,0">
                <w:txbxContent>
                  <w:p w14:paraId="79B06F5A" w14:textId="77777777" w:rsidR="009313CE" w:rsidRPr="00D13E76" w:rsidRDefault="009313CE">
                    <w:pPr>
                      <w:spacing w:after="0"/>
                      <w:jc w:val="right"/>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0DAA" w14:textId="77777777" w:rsidR="00EC177B" w:rsidRDefault="00EC177B">
      <w:pPr>
        <w:spacing w:after="0" w:line="240" w:lineRule="auto"/>
      </w:pPr>
      <w:r>
        <w:separator/>
      </w:r>
    </w:p>
  </w:footnote>
  <w:footnote w:type="continuationSeparator" w:id="0">
    <w:p w14:paraId="4C6092A6" w14:textId="77777777" w:rsidR="00EC177B" w:rsidRDefault="00EC177B">
      <w:pPr>
        <w:spacing w:after="0" w:line="240" w:lineRule="auto"/>
      </w:pPr>
      <w:r>
        <w:continuationSeparator/>
      </w:r>
    </w:p>
  </w:footnote>
  <w:footnote w:type="continuationNotice" w:id="1">
    <w:p w14:paraId="41D77E6F" w14:textId="77777777" w:rsidR="00EC177B" w:rsidRDefault="00EC17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F781" w14:textId="77777777" w:rsidR="00353B9D" w:rsidRPr="00455F89" w:rsidRDefault="00353B9D" w:rsidP="00353B9D">
    <w:pPr>
      <w:spacing w:after="0" w:line="240" w:lineRule="auto"/>
      <w:ind w:left="5103" w:right="49"/>
      <w:jc w:val="both"/>
      <w:outlineLvl w:val="1"/>
      <w:rPr>
        <w:rFonts w:ascii="Times New Roman" w:eastAsia="Times New Roman" w:hAnsi="Times New Roman"/>
        <w:sz w:val="24"/>
        <w:szCs w:val="24"/>
        <w:lang w:eastAsia="lt-LT"/>
      </w:rPr>
    </w:pPr>
    <w:bookmarkStart w:id="0" w:name="_Hlk171072393"/>
    <w:r w:rsidRPr="00455F89">
      <w:rPr>
        <w:rFonts w:ascii="Times New Roman" w:eastAsia="Times New Roman" w:hAnsi="Times New Roman"/>
        <w:sz w:val="24"/>
        <w:szCs w:val="24"/>
        <w:lang w:eastAsia="lt-LT"/>
      </w:rPr>
      <w:t>202</w:t>
    </w:r>
    <w:r>
      <w:rPr>
        <w:rFonts w:ascii="Times New Roman" w:eastAsia="Times New Roman" w:hAnsi="Times New Roman"/>
        <w:sz w:val="24"/>
        <w:szCs w:val="24"/>
        <w:lang w:eastAsia="lt-LT"/>
      </w:rPr>
      <w:t>5-05</w:t>
    </w:r>
    <w:r w:rsidRPr="00455F89">
      <w:rPr>
        <w:rFonts w:ascii="Times New Roman" w:eastAsia="Times New Roman" w:hAnsi="Times New Roman"/>
        <w:sz w:val="24"/>
        <w:szCs w:val="24"/>
        <w:lang w:eastAsia="lt-LT"/>
      </w:rPr>
      <w:t xml:space="preserve">-__ </w:t>
    </w:r>
    <w:r w:rsidRPr="007E764D">
      <w:rPr>
        <w:rFonts w:ascii="Times New Roman" w:eastAsia="Times New Roman" w:hAnsi="Times New Roman"/>
        <w:lang w:eastAsia="lt-LT"/>
      </w:rPr>
      <w:t xml:space="preserve">RRF projekto „Socialinių paslaugų prieinamumo didinimas“ programinės įrangos kūrimo ir Socialinės paramos šeimai informacinės sistemos </w:t>
    </w:r>
    <w:proofErr w:type="spellStart"/>
    <w:r w:rsidRPr="007E764D">
      <w:rPr>
        <w:rFonts w:ascii="Times New Roman" w:eastAsia="Times New Roman" w:hAnsi="Times New Roman"/>
        <w:lang w:eastAsia="lt-LT"/>
      </w:rPr>
      <w:t>DevOps</w:t>
    </w:r>
    <w:proofErr w:type="spellEnd"/>
    <w:r w:rsidRPr="007E764D">
      <w:rPr>
        <w:rFonts w:ascii="Times New Roman" w:eastAsia="Times New Roman" w:hAnsi="Times New Roman"/>
        <w:lang w:eastAsia="lt-LT"/>
      </w:rPr>
      <w:t xml:space="preserve"> eksperto</w:t>
    </w:r>
    <w:r w:rsidRPr="003E4BD5" w:rsidDel="002B338A">
      <w:rPr>
        <w:rFonts w:ascii="Times New Roman" w:eastAsia="Times New Roman" w:hAnsi="Times New Roman"/>
        <w:lang w:eastAsia="lt-LT"/>
      </w:rPr>
      <w:t xml:space="preserve"> </w:t>
    </w:r>
    <w:r w:rsidRPr="007023B1">
      <w:rPr>
        <w:rFonts w:ascii="Times New Roman" w:eastAsia="Times New Roman" w:hAnsi="Times New Roman"/>
        <w:lang w:eastAsia="lt-LT"/>
      </w:rPr>
      <w:t>paslaugų</w:t>
    </w:r>
    <w:r w:rsidRPr="00455F89">
      <w:rPr>
        <w:rFonts w:ascii="Times New Roman" w:eastAsia="Times New Roman" w:hAnsi="Times New Roman"/>
        <w:sz w:val="24"/>
        <w:szCs w:val="24"/>
        <w:lang w:eastAsia="lt-LT"/>
      </w:rPr>
      <w:t xml:space="preserve"> viešojo pirkimo–pardavimo sutarties</w:t>
    </w:r>
    <w:r>
      <w:rPr>
        <w:rFonts w:ascii="Times New Roman" w:eastAsia="Times New Roman" w:hAnsi="Times New Roman"/>
        <w:sz w:val="24"/>
        <w:szCs w:val="24"/>
        <w:lang w:eastAsia="lt-LT"/>
      </w:rPr>
      <w:t xml:space="preserve"> </w:t>
    </w:r>
    <w:r w:rsidRPr="00455F89">
      <w:rPr>
        <w:rFonts w:ascii="Times New Roman" w:eastAsia="Times New Roman" w:hAnsi="Times New Roman"/>
        <w:sz w:val="24"/>
        <w:szCs w:val="24"/>
        <w:lang w:eastAsia="lt-LT"/>
      </w:rPr>
      <w:t>Nr. D4-   / ____</w:t>
    </w:r>
    <w:r>
      <w:rPr>
        <w:rFonts w:ascii="Times New Roman" w:eastAsia="Times New Roman" w:hAnsi="Times New Roman"/>
        <w:sz w:val="24"/>
        <w:szCs w:val="24"/>
        <w:lang w:eastAsia="lt-LT"/>
      </w:rPr>
      <w:t xml:space="preserve"> </w:t>
    </w:r>
  </w:p>
  <w:p w14:paraId="01B7C30B" w14:textId="34059A2E" w:rsidR="00353B9D" w:rsidRPr="00FA5B77" w:rsidRDefault="00353B9D" w:rsidP="00353B9D">
    <w:pPr>
      <w:spacing w:after="0" w:line="240" w:lineRule="auto"/>
      <w:ind w:left="5103" w:right="49"/>
      <w:jc w:val="both"/>
      <w:outlineLvl w:val="1"/>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455F89">
      <w:rPr>
        <w:rFonts w:ascii="Times New Roman" w:eastAsia="Times New Roman" w:hAnsi="Times New Roman"/>
        <w:sz w:val="24"/>
        <w:szCs w:val="24"/>
        <w:lang w:eastAsia="lt-LT"/>
      </w:rPr>
      <w:t xml:space="preserve"> priedas</w:t>
    </w:r>
    <w:bookmarkEnd w:id="0"/>
  </w:p>
  <w:p w14:paraId="7E2119C9" w14:textId="77777777" w:rsidR="009313CE" w:rsidRDefault="00AA7038">
    <w:pPr>
      <w:pStyle w:val="Antrats"/>
    </w:pPr>
    <w:r>
      <w:rPr>
        <w:noProof/>
      </w:rPr>
      <mc:AlternateContent>
        <mc:Choice Requires="wps">
          <w:drawing>
            <wp:anchor distT="0" distB="0" distL="114300" distR="114300" simplePos="0" relativeHeight="251658241" behindDoc="0" locked="0" layoutInCell="0" allowOverlap="1" wp14:anchorId="7C4248F2" wp14:editId="15F5545E">
              <wp:simplePos x="0" y="0"/>
              <wp:positionH relativeFrom="page">
                <wp:posOffset>0</wp:posOffset>
              </wp:positionH>
              <wp:positionV relativeFrom="page">
                <wp:posOffset>190500</wp:posOffset>
              </wp:positionV>
              <wp:extent cx="7560945" cy="273050"/>
              <wp:effectExtent l="0" t="0" r="0" b="12700"/>
              <wp:wrapNone/>
              <wp:docPr id="2" name="Text Box 2" descr="{&quot;HashCode&quot;:-5854036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D2196B" w14:textId="77777777" w:rsidR="009313CE" w:rsidRPr="00D13E76" w:rsidRDefault="009313CE">
                          <w:pPr>
                            <w:spacing w:after="0"/>
                            <w:jc w:val="right"/>
                            <w:rPr>
                              <w:rFonts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4248F2" id="_x0000_t202" coordsize="21600,21600" o:spt="202" path="m,l,21600r21600,l21600,xe">
              <v:stroke joinstyle="miter"/>
              <v:path gradientshapeok="t" o:connecttype="rect"/>
            </v:shapetype>
            <v:shape id="Text Box 2" o:spid="_x0000_s1026" type="#_x0000_t202" alt="{&quot;HashCode&quot;:-585403691,&quot;Height&quot;:842.0,&quot;Width&quot;:595.0,&quot;Placement&quot;:&quot;Header&quot;,&quot;Index&quot;:&quot;Primary&quot;,&quot;Section&quot;:1,&quot;Top&quot;:0.0,&quot;Left&quot;:0.0}" style="position:absolute;margin-left:0;margin-top:1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M1Y0GAIAACUEAAAOAAAAZHJzL2Uyb0RvYy54bWysU99v2jAQfp+0/8Hy+0igQNuIULFWTJNQ W4lOfTaOTSLZPs82JOyv39kJZev2NO3FOd9d7sf3fV7cdVqRo3C+AVPS8SinRBgOVWP2Jf32sv50 Q4kPzFRMgRElPQlP75YfPyxaW4gJ1KAq4QgWMb5obUnrEGyRZZ7XQjM/AisMBiU4zQJe3T6rHGux ulbZJM/nWQuusg648B69D32QLlN9KQUPT1J6EYgqKc4W0unSuYtntlywYu+YrRs+jMH+YQrNGoNN 30o9sMDIwTV/lNINd+BBhhEHnYGUDRdpB9xmnL/bZlszK9IuCI63bzD5/1eWPx639tmR0H2GDgmM gLTWFx6dcZ9OOh2/OCnBOEJ4eoNNdIFwdF7P5vntdEYJx9jk+iqfJVyzy9/W+fBFgCbRKKlDWhJa 7LjxATti6jklNjOwbpRK1ChD2pLOr7DkbxH8Qxn88TJrtEK364YFdlCdcC8HPeXe8nWDzTfMh2fm kGNcBXUbnvCQCrAJDBYlNbgff/PHfIQeo5S0qJmS+u8H5gQl6qtBUm7H02kUWbqg4ZIxmU3zHG+7 s9sc9D2gHsf4NCxPZkwO6mxKB/oVdb2K7TDEDMemJQ1n8z70EsZ3wcVqlZJQT5aFjdlaHktHtCKm L90rc3YAPiBlj3CWFSve4d/n9jivDgFkk8iJyPZwDoCjFhNnw7uJYv/1nrIur3v5EwAA//8DAFBL AwQUAAYACAAAACEAMISRMd0AAAAHAQAADwAAAGRycy9kb3ducmV2LnhtbEyPQUvDQBCF74L/YRnB m91tK9ammZRWyE2QVKXXTTImwexsyG7S5N+7PdnT8HiP976J95NpxUi9aywjLBcKBHFhy4YrhK/P 9OkVhPOaS91aJoSZHOyT+7tYR6W9cEbjyVcilLCLNELtfRdJ6YqajHYL2xEH78f2Rvsg+0qWvb6E ctPKlVIv0uiGw0KtO3qrqfg9DQZheD4c89muxveP4/k7m1Kes/SM+PgwHXYgPE3+PwxX/IAOSWDK 7cClEy1CeMQjrFW4V3e5VRsQOcJmrUAmsbzlT/4AAAD//wMAUEsBAi0AFAAGAAgAAAAhALaDOJL+ AAAA4QEAABMAAAAAAAAAAAAAAAAAAAAAAFtDb250ZW50X1R5cGVzXS54bWxQSwECLQAUAAYACAAA ACEAOP0h/9YAAACUAQAACwAAAAAAAAAAAAAAAAAvAQAAX3JlbHMvLnJlbHNQSwECLQAUAAYACAAA ACEA+zNWNBgCAAAlBAAADgAAAAAAAAAAAAAAAAAuAgAAZHJzL2Uyb0RvYy54bWxQSwECLQAUAAYA CAAAACEAMISRMd0AAAAHAQAADwAAAAAAAAAAAAAAAAByBAAAZHJzL2Rvd25yZXYueG1sUEsFBgAA AAAEAAQA8wAAAHwFAAAAAA== " o:allowincell="f" filled="f" stroked="f" strokeweight=".5pt">
              <v:textbox inset=",0,20pt,0">
                <w:txbxContent>
                  <w:p w14:paraId="50D2196B" w14:textId="77777777" w:rsidR="009313CE" w:rsidRPr="00D13E76" w:rsidRDefault="009313CE">
                    <w:pPr>
                      <w:spacing w:after="0"/>
                      <w:jc w:val="right"/>
                      <w:rPr>
                        <w:rFonts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5E5E"/>
    <w:multiLevelType w:val="multilevel"/>
    <w:tmpl w:val="37CAB954"/>
    <w:lvl w:ilvl="0">
      <w:start w:val="1"/>
      <w:numFmt w:val="decimal"/>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 w15:restartNumberingAfterBreak="0">
    <w:nsid w:val="0C3864BD"/>
    <w:multiLevelType w:val="hybridMultilevel"/>
    <w:tmpl w:val="F7702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89588F"/>
    <w:multiLevelType w:val="hybridMultilevel"/>
    <w:tmpl w:val="83004018"/>
    <w:lvl w:ilvl="0" w:tplc="F6E8B5EA">
      <w:start w:val="3"/>
      <w:numFmt w:val="bullet"/>
      <w:lvlText w:val="-"/>
      <w:lvlJc w:val="left"/>
      <w:pPr>
        <w:ind w:left="720" w:hanging="360"/>
      </w:pPr>
      <w:rPr>
        <w:rFonts w:ascii="Verdana" w:eastAsiaTheme="minorHAnsi" w:hAnsi="Verdana"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84A4C"/>
    <w:multiLevelType w:val="hybridMultilevel"/>
    <w:tmpl w:val="A0206A0C"/>
    <w:lvl w:ilvl="0" w:tplc="440CD114">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9743A7"/>
    <w:multiLevelType w:val="hybridMultilevel"/>
    <w:tmpl w:val="87C8A2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FD76A78"/>
    <w:multiLevelType w:val="multilevel"/>
    <w:tmpl w:val="F07EC0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3"/>
      <w:numFmt w:val="decimal"/>
      <w:lvlText w:val="%3."/>
      <w:lvlJc w:val="left"/>
      <w:pPr>
        <w:ind w:left="788" w:hanging="504"/>
      </w:pPr>
      <w:rPr>
        <w:rFonts w:ascii="Arial" w:eastAsia="Arial" w:hAnsi="Arial" w:cs="Arial" w:hint="default"/>
        <w:b w:val="0"/>
        <w:i w:val="0"/>
        <w:iCs w:val="0"/>
      </w:rPr>
    </w:lvl>
    <w:lvl w:ilvl="3">
      <w:start w:val="1"/>
      <w:numFmt w:val="decimal"/>
      <w:lvlText w:val="%1.%2.%3.%4."/>
      <w:lvlJc w:val="left"/>
      <w:pPr>
        <w:ind w:left="64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9312F52"/>
    <w:multiLevelType w:val="hybridMultilevel"/>
    <w:tmpl w:val="1C567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8C281F"/>
    <w:multiLevelType w:val="multilevel"/>
    <w:tmpl w:val="D1C6311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67A0273B"/>
    <w:multiLevelType w:val="hybridMultilevel"/>
    <w:tmpl w:val="2B0842E2"/>
    <w:lvl w:ilvl="0" w:tplc="949CB166">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97256F8"/>
    <w:multiLevelType w:val="multilevel"/>
    <w:tmpl w:val="4042787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558327322">
    <w:abstractNumId w:val="0"/>
  </w:num>
  <w:num w:numId="2" w16cid:durableId="1100951889">
    <w:abstractNumId w:val="2"/>
  </w:num>
  <w:num w:numId="3" w16cid:durableId="1354457559">
    <w:abstractNumId w:val="5"/>
  </w:num>
  <w:num w:numId="4" w16cid:durableId="2130929432">
    <w:abstractNumId w:val="9"/>
  </w:num>
  <w:num w:numId="5" w16cid:durableId="467434047">
    <w:abstractNumId w:val="8"/>
  </w:num>
  <w:num w:numId="6" w16cid:durableId="1389498391">
    <w:abstractNumId w:val="1"/>
  </w:num>
  <w:num w:numId="7" w16cid:durableId="1366371417">
    <w:abstractNumId w:val="3"/>
  </w:num>
  <w:num w:numId="8" w16cid:durableId="2123911034">
    <w:abstractNumId w:val="6"/>
  </w:num>
  <w:num w:numId="9" w16cid:durableId="1404066706">
    <w:abstractNumId w:val="4"/>
  </w:num>
  <w:num w:numId="10" w16cid:durableId="2118714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62"/>
    <w:rsid w:val="00002AA3"/>
    <w:rsid w:val="00014369"/>
    <w:rsid w:val="00014B26"/>
    <w:rsid w:val="00035D68"/>
    <w:rsid w:val="00046EBA"/>
    <w:rsid w:val="0005328D"/>
    <w:rsid w:val="00084931"/>
    <w:rsid w:val="00087546"/>
    <w:rsid w:val="00093EDE"/>
    <w:rsid w:val="0009418B"/>
    <w:rsid w:val="00097673"/>
    <w:rsid w:val="000A5D55"/>
    <w:rsid w:val="000B5C15"/>
    <w:rsid w:val="000C3367"/>
    <w:rsid w:val="000D18BC"/>
    <w:rsid w:val="000D63F0"/>
    <w:rsid w:val="000E08C0"/>
    <w:rsid w:val="000E2316"/>
    <w:rsid w:val="000E45FC"/>
    <w:rsid w:val="00111E7A"/>
    <w:rsid w:val="00115AB7"/>
    <w:rsid w:val="001226E3"/>
    <w:rsid w:val="001250C6"/>
    <w:rsid w:val="00131E3D"/>
    <w:rsid w:val="0013222B"/>
    <w:rsid w:val="001367B1"/>
    <w:rsid w:val="00141AEB"/>
    <w:rsid w:val="00141BC0"/>
    <w:rsid w:val="001423A1"/>
    <w:rsid w:val="00146295"/>
    <w:rsid w:val="0015467F"/>
    <w:rsid w:val="00156C30"/>
    <w:rsid w:val="00171F6B"/>
    <w:rsid w:val="0018006A"/>
    <w:rsid w:val="00185511"/>
    <w:rsid w:val="001A0B8C"/>
    <w:rsid w:val="001A5D3C"/>
    <w:rsid w:val="001A78E4"/>
    <w:rsid w:val="001B16D3"/>
    <w:rsid w:val="001C336C"/>
    <w:rsid w:val="001C68ED"/>
    <w:rsid w:val="001E4C87"/>
    <w:rsid w:val="001E708C"/>
    <w:rsid w:val="001F5551"/>
    <w:rsid w:val="00200995"/>
    <w:rsid w:val="0020109D"/>
    <w:rsid w:val="00202C38"/>
    <w:rsid w:val="002038A3"/>
    <w:rsid w:val="0021099F"/>
    <w:rsid w:val="00211B7A"/>
    <w:rsid w:val="00213AD7"/>
    <w:rsid w:val="00220B59"/>
    <w:rsid w:val="0022568C"/>
    <w:rsid w:val="00233D70"/>
    <w:rsid w:val="00234CDB"/>
    <w:rsid w:val="002352CB"/>
    <w:rsid w:val="00242369"/>
    <w:rsid w:val="002445F7"/>
    <w:rsid w:val="00244DC0"/>
    <w:rsid w:val="00254D1E"/>
    <w:rsid w:val="002609BB"/>
    <w:rsid w:val="00271F7E"/>
    <w:rsid w:val="002800E5"/>
    <w:rsid w:val="00281F57"/>
    <w:rsid w:val="00282312"/>
    <w:rsid w:val="0029159F"/>
    <w:rsid w:val="002B0836"/>
    <w:rsid w:val="002C1BFC"/>
    <w:rsid w:val="002C2729"/>
    <w:rsid w:val="002C755F"/>
    <w:rsid w:val="002C7DD2"/>
    <w:rsid w:val="002D5D04"/>
    <w:rsid w:val="002D7D41"/>
    <w:rsid w:val="002E1074"/>
    <w:rsid w:val="002F0FF9"/>
    <w:rsid w:val="002F651B"/>
    <w:rsid w:val="002F687A"/>
    <w:rsid w:val="00304C15"/>
    <w:rsid w:val="0031238D"/>
    <w:rsid w:val="00323A52"/>
    <w:rsid w:val="00324BB6"/>
    <w:rsid w:val="00335419"/>
    <w:rsid w:val="00342400"/>
    <w:rsid w:val="0034358E"/>
    <w:rsid w:val="00353B9D"/>
    <w:rsid w:val="0036234C"/>
    <w:rsid w:val="00373313"/>
    <w:rsid w:val="00387521"/>
    <w:rsid w:val="00390BDF"/>
    <w:rsid w:val="003914DC"/>
    <w:rsid w:val="00393739"/>
    <w:rsid w:val="003A12C2"/>
    <w:rsid w:val="003A5CBE"/>
    <w:rsid w:val="003B293C"/>
    <w:rsid w:val="003C36C7"/>
    <w:rsid w:val="003C792B"/>
    <w:rsid w:val="003D1F1F"/>
    <w:rsid w:val="003D2696"/>
    <w:rsid w:val="003D2B25"/>
    <w:rsid w:val="003D3670"/>
    <w:rsid w:val="003F07C9"/>
    <w:rsid w:val="003F1DA3"/>
    <w:rsid w:val="00400DB2"/>
    <w:rsid w:val="0040517F"/>
    <w:rsid w:val="00406E21"/>
    <w:rsid w:val="00406F13"/>
    <w:rsid w:val="004079FE"/>
    <w:rsid w:val="00407A56"/>
    <w:rsid w:val="0041162A"/>
    <w:rsid w:val="0042020C"/>
    <w:rsid w:val="00421974"/>
    <w:rsid w:val="00433C8F"/>
    <w:rsid w:val="00437B1C"/>
    <w:rsid w:val="004539E7"/>
    <w:rsid w:val="00464A28"/>
    <w:rsid w:val="004657E0"/>
    <w:rsid w:val="00467FE4"/>
    <w:rsid w:val="0047410A"/>
    <w:rsid w:val="00476AA3"/>
    <w:rsid w:val="0048096B"/>
    <w:rsid w:val="00480B0F"/>
    <w:rsid w:val="00487DAC"/>
    <w:rsid w:val="00494212"/>
    <w:rsid w:val="004A0835"/>
    <w:rsid w:val="004A4737"/>
    <w:rsid w:val="004A4929"/>
    <w:rsid w:val="004A7518"/>
    <w:rsid w:val="004B20C6"/>
    <w:rsid w:val="004C1A81"/>
    <w:rsid w:val="004C70F2"/>
    <w:rsid w:val="004D3F6E"/>
    <w:rsid w:val="005046AC"/>
    <w:rsid w:val="00506B5A"/>
    <w:rsid w:val="0051259A"/>
    <w:rsid w:val="005170CA"/>
    <w:rsid w:val="00536C05"/>
    <w:rsid w:val="00537C8A"/>
    <w:rsid w:val="005635D0"/>
    <w:rsid w:val="0059649F"/>
    <w:rsid w:val="005C4F74"/>
    <w:rsid w:val="005D2256"/>
    <w:rsid w:val="005D22D3"/>
    <w:rsid w:val="005E330D"/>
    <w:rsid w:val="005F2954"/>
    <w:rsid w:val="005F45E8"/>
    <w:rsid w:val="006126A0"/>
    <w:rsid w:val="00614A6B"/>
    <w:rsid w:val="00622636"/>
    <w:rsid w:val="00626392"/>
    <w:rsid w:val="00626792"/>
    <w:rsid w:val="00627255"/>
    <w:rsid w:val="00633A21"/>
    <w:rsid w:val="00633A43"/>
    <w:rsid w:val="006612AE"/>
    <w:rsid w:val="00666F1F"/>
    <w:rsid w:val="006755D6"/>
    <w:rsid w:val="006856AA"/>
    <w:rsid w:val="006915E7"/>
    <w:rsid w:val="00691D58"/>
    <w:rsid w:val="00695DE0"/>
    <w:rsid w:val="00697B76"/>
    <w:rsid w:val="006A432D"/>
    <w:rsid w:val="006B1655"/>
    <w:rsid w:val="006B56DA"/>
    <w:rsid w:val="006C52F4"/>
    <w:rsid w:val="006D0422"/>
    <w:rsid w:val="006E457C"/>
    <w:rsid w:val="006E7245"/>
    <w:rsid w:val="00706D8D"/>
    <w:rsid w:val="00714762"/>
    <w:rsid w:val="00751462"/>
    <w:rsid w:val="00752209"/>
    <w:rsid w:val="00760FD3"/>
    <w:rsid w:val="00764C0E"/>
    <w:rsid w:val="00764EE3"/>
    <w:rsid w:val="00767039"/>
    <w:rsid w:val="0077333B"/>
    <w:rsid w:val="007750CF"/>
    <w:rsid w:val="00782F1D"/>
    <w:rsid w:val="007852F3"/>
    <w:rsid w:val="00796F49"/>
    <w:rsid w:val="007A13EF"/>
    <w:rsid w:val="007A7114"/>
    <w:rsid w:val="007B1EB5"/>
    <w:rsid w:val="007B58F0"/>
    <w:rsid w:val="007C1699"/>
    <w:rsid w:val="007C5820"/>
    <w:rsid w:val="007C742A"/>
    <w:rsid w:val="007D38F3"/>
    <w:rsid w:val="007E22BB"/>
    <w:rsid w:val="007E643E"/>
    <w:rsid w:val="007F645D"/>
    <w:rsid w:val="00810074"/>
    <w:rsid w:val="00811DEB"/>
    <w:rsid w:val="008200DD"/>
    <w:rsid w:val="00821E8D"/>
    <w:rsid w:val="00825EB4"/>
    <w:rsid w:val="00834173"/>
    <w:rsid w:val="00834643"/>
    <w:rsid w:val="00841EED"/>
    <w:rsid w:val="008437E7"/>
    <w:rsid w:val="00846D3D"/>
    <w:rsid w:val="0086155E"/>
    <w:rsid w:val="0086239A"/>
    <w:rsid w:val="00863A5A"/>
    <w:rsid w:val="00871373"/>
    <w:rsid w:val="008831D9"/>
    <w:rsid w:val="00886745"/>
    <w:rsid w:val="008975FC"/>
    <w:rsid w:val="00897794"/>
    <w:rsid w:val="008A597C"/>
    <w:rsid w:val="008B1066"/>
    <w:rsid w:val="008C33A5"/>
    <w:rsid w:val="008C4477"/>
    <w:rsid w:val="008C4B4A"/>
    <w:rsid w:val="008C61AD"/>
    <w:rsid w:val="008D1D67"/>
    <w:rsid w:val="008E782D"/>
    <w:rsid w:val="00900F1D"/>
    <w:rsid w:val="00901700"/>
    <w:rsid w:val="009106EC"/>
    <w:rsid w:val="00911A29"/>
    <w:rsid w:val="00912D26"/>
    <w:rsid w:val="009149E3"/>
    <w:rsid w:val="00914BE6"/>
    <w:rsid w:val="00917C17"/>
    <w:rsid w:val="0092040A"/>
    <w:rsid w:val="00924533"/>
    <w:rsid w:val="009313CE"/>
    <w:rsid w:val="009442AF"/>
    <w:rsid w:val="0094574B"/>
    <w:rsid w:val="0094745E"/>
    <w:rsid w:val="00962450"/>
    <w:rsid w:val="0096625A"/>
    <w:rsid w:val="0097260D"/>
    <w:rsid w:val="00974326"/>
    <w:rsid w:val="00975352"/>
    <w:rsid w:val="009768B1"/>
    <w:rsid w:val="00986191"/>
    <w:rsid w:val="00991735"/>
    <w:rsid w:val="00992D33"/>
    <w:rsid w:val="00994046"/>
    <w:rsid w:val="00997170"/>
    <w:rsid w:val="009D1A56"/>
    <w:rsid w:val="009D2C47"/>
    <w:rsid w:val="009D76A7"/>
    <w:rsid w:val="009E77DB"/>
    <w:rsid w:val="00A06940"/>
    <w:rsid w:val="00A20887"/>
    <w:rsid w:val="00A22C28"/>
    <w:rsid w:val="00A465A8"/>
    <w:rsid w:val="00A5504C"/>
    <w:rsid w:val="00A56F6C"/>
    <w:rsid w:val="00A61DC5"/>
    <w:rsid w:val="00A63925"/>
    <w:rsid w:val="00A743C5"/>
    <w:rsid w:val="00A75BFB"/>
    <w:rsid w:val="00A81FB2"/>
    <w:rsid w:val="00AA40CC"/>
    <w:rsid w:val="00AA7038"/>
    <w:rsid w:val="00AB69AB"/>
    <w:rsid w:val="00AB7C2D"/>
    <w:rsid w:val="00AC2492"/>
    <w:rsid w:val="00AD2AB9"/>
    <w:rsid w:val="00AD4B79"/>
    <w:rsid w:val="00AE4976"/>
    <w:rsid w:val="00B014E0"/>
    <w:rsid w:val="00B11C72"/>
    <w:rsid w:val="00B13DAE"/>
    <w:rsid w:val="00B226D4"/>
    <w:rsid w:val="00B22A6D"/>
    <w:rsid w:val="00B262BD"/>
    <w:rsid w:val="00B461F9"/>
    <w:rsid w:val="00B517C8"/>
    <w:rsid w:val="00B51924"/>
    <w:rsid w:val="00B531FC"/>
    <w:rsid w:val="00B538C7"/>
    <w:rsid w:val="00B53F27"/>
    <w:rsid w:val="00B65A39"/>
    <w:rsid w:val="00B714B9"/>
    <w:rsid w:val="00B8532C"/>
    <w:rsid w:val="00B946EA"/>
    <w:rsid w:val="00BA4F0B"/>
    <w:rsid w:val="00BC130B"/>
    <w:rsid w:val="00BC196B"/>
    <w:rsid w:val="00BC5BDD"/>
    <w:rsid w:val="00BC60F9"/>
    <w:rsid w:val="00BC6841"/>
    <w:rsid w:val="00BD6901"/>
    <w:rsid w:val="00BE65DF"/>
    <w:rsid w:val="00C100FE"/>
    <w:rsid w:val="00C11798"/>
    <w:rsid w:val="00C2180A"/>
    <w:rsid w:val="00C248DA"/>
    <w:rsid w:val="00C32ED4"/>
    <w:rsid w:val="00C50AA7"/>
    <w:rsid w:val="00C71655"/>
    <w:rsid w:val="00C72459"/>
    <w:rsid w:val="00C73FB5"/>
    <w:rsid w:val="00C76A7D"/>
    <w:rsid w:val="00C805CC"/>
    <w:rsid w:val="00C80E48"/>
    <w:rsid w:val="00CA26C0"/>
    <w:rsid w:val="00CA4AB9"/>
    <w:rsid w:val="00CB60BF"/>
    <w:rsid w:val="00CC73CB"/>
    <w:rsid w:val="00CD1D12"/>
    <w:rsid w:val="00CE507C"/>
    <w:rsid w:val="00CE52B9"/>
    <w:rsid w:val="00CE5CA1"/>
    <w:rsid w:val="00CF3A38"/>
    <w:rsid w:val="00CF71AB"/>
    <w:rsid w:val="00CF7E40"/>
    <w:rsid w:val="00D20280"/>
    <w:rsid w:val="00D229CF"/>
    <w:rsid w:val="00D3363A"/>
    <w:rsid w:val="00D34349"/>
    <w:rsid w:val="00D42CE4"/>
    <w:rsid w:val="00D441A6"/>
    <w:rsid w:val="00D44417"/>
    <w:rsid w:val="00D46CEC"/>
    <w:rsid w:val="00D60D57"/>
    <w:rsid w:val="00D668A5"/>
    <w:rsid w:val="00D73F22"/>
    <w:rsid w:val="00D76416"/>
    <w:rsid w:val="00D81D5C"/>
    <w:rsid w:val="00D92BA0"/>
    <w:rsid w:val="00DA0B6B"/>
    <w:rsid w:val="00DC05BB"/>
    <w:rsid w:val="00DC1D02"/>
    <w:rsid w:val="00DC2A3D"/>
    <w:rsid w:val="00DC46F8"/>
    <w:rsid w:val="00DC5AB6"/>
    <w:rsid w:val="00DD0C8C"/>
    <w:rsid w:val="00DD6B20"/>
    <w:rsid w:val="00DE024B"/>
    <w:rsid w:val="00DE1EF0"/>
    <w:rsid w:val="00DE210C"/>
    <w:rsid w:val="00DF5F34"/>
    <w:rsid w:val="00E13636"/>
    <w:rsid w:val="00E16B46"/>
    <w:rsid w:val="00E265D8"/>
    <w:rsid w:val="00E43055"/>
    <w:rsid w:val="00E531B7"/>
    <w:rsid w:val="00E54F90"/>
    <w:rsid w:val="00E55EDC"/>
    <w:rsid w:val="00E63153"/>
    <w:rsid w:val="00E71F0E"/>
    <w:rsid w:val="00E773EC"/>
    <w:rsid w:val="00E81BCF"/>
    <w:rsid w:val="00EA14D7"/>
    <w:rsid w:val="00EA17BF"/>
    <w:rsid w:val="00EC177B"/>
    <w:rsid w:val="00EC456C"/>
    <w:rsid w:val="00ED4511"/>
    <w:rsid w:val="00ED7DA7"/>
    <w:rsid w:val="00EE30C2"/>
    <w:rsid w:val="00F07CD8"/>
    <w:rsid w:val="00F11BF4"/>
    <w:rsid w:val="00F1524D"/>
    <w:rsid w:val="00F24758"/>
    <w:rsid w:val="00F261EC"/>
    <w:rsid w:val="00F3177A"/>
    <w:rsid w:val="00F404FC"/>
    <w:rsid w:val="00F40949"/>
    <w:rsid w:val="00F44EC8"/>
    <w:rsid w:val="00F47521"/>
    <w:rsid w:val="00F71CB8"/>
    <w:rsid w:val="00F80451"/>
    <w:rsid w:val="00F956A8"/>
    <w:rsid w:val="00FA02D2"/>
    <w:rsid w:val="00FA15E0"/>
    <w:rsid w:val="00FA5CE2"/>
    <w:rsid w:val="00FA7771"/>
    <w:rsid w:val="00FB1D85"/>
    <w:rsid w:val="00FB6DAA"/>
    <w:rsid w:val="00FC107B"/>
    <w:rsid w:val="00FC3CE4"/>
    <w:rsid w:val="00FD2D13"/>
    <w:rsid w:val="00FD553E"/>
    <w:rsid w:val="00FD75B0"/>
    <w:rsid w:val="00FD7A7E"/>
    <w:rsid w:val="00FE4594"/>
    <w:rsid w:val="00FE4B9C"/>
    <w:rsid w:val="00FE58A5"/>
    <w:rsid w:val="00FF056B"/>
    <w:rsid w:val="018FF9E5"/>
    <w:rsid w:val="039BA312"/>
    <w:rsid w:val="03EBD8D6"/>
    <w:rsid w:val="05ECF84C"/>
    <w:rsid w:val="08947173"/>
    <w:rsid w:val="0A795B44"/>
    <w:rsid w:val="0AFFAF06"/>
    <w:rsid w:val="0CF0D57D"/>
    <w:rsid w:val="0FBCE83B"/>
    <w:rsid w:val="1196A29C"/>
    <w:rsid w:val="1343A378"/>
    <w:rsid w:val="146E22A0"/>
    <w:rsid w:val="1699093C"/>
    <w:rsid w:val="18011E8C"/>
    <w:rsid w:val="187E0AE7"/>
    <w:rsid w:val="2274FBD9"/>
    <w:rsid w:val="22F05CD2"/>
    <w:rsid w:val="24A3ABE6"/>
    <w:rsid w:val="2661848D"/>
    <w:rsid w:val="27DC070A"/>
    <w:rsid w:val="27F319D8"/>
    <w:rsid w:val="2914CE2D"/>
    <w:rsid w:val="297DDBE7"/>
    <w:rsid w:val="29CDE126"/>
    <w:rsid w:val="2A73AA66"/>
    <w:rsid w:val="2D108D2E"/>
    <w:rsid w:val="32449FC1"/>
    <w:rsid w:val="3AC586AF"/>
    <w:rsid w:val="3CC6DC13"/>
    <w:rsid w:val="3EE3FAD6"/>
    <w:rsid w:val="3F8424B6"/>
    <w:rsid w:val="417D2AB6"/>
    <w:rsid w:val="428E8EB9"/>
    <w:rsid w:val="43DE1618"/>
    <w:rsid w:val="47237179"/>
    <w:rsid w:val="495689AD"/>
    <w:rsid w:val="49869ED7"/>
    <w:rsid w:val="4E2D7D4E"/>
    <w:rsid w:val="504FAD34"/>
    <w:rsid w:val="50B1731C"/>
    <w:rsid w:val="511F283E"/>
    <w:rsid w:val="53E7567A"/>
    <w:rsid w:val="54DC3A43"/>
    <w:rsid w:val="56E6CBD2"/>
    <w:rsid w:val="5701F595"/>
    <w:rsid w:val="57C3A031"/>
    <w:rsid w:val="5E930DDB"/>
    <w:rsid w:val="600F34FA"/>
    <w:rsid w:val="615ED0E2"/>
    <w:rsid w:val="622380F0"/>
    <w:rsid w:val="6579D88E"/>
    <w:rsid w:val="66022364"/>
    <w:rsid w:val="6DFDD092"/>
    <w:rsid w:val="6E6F4F9F"/>
    <w:rsid w:val="6EE674EB"/>
    <w:rsid w:val="6F95FBF6"/>
    <w:rsid w:val="747A21E8"/>
    <w:rsid w:val="798BEBC3"/>
    <w:rsid w:val="7A0C7DD3"/>
    <w:rsid w:val="7A373DEA"/>
    <w:rsid w:val="7D9C20D0"/>
    <w:rsid w:val="7FBD023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A16"/>
  <w15:chartTrackingRefBased/>
  <w15:docId w15:val="{751C024C-D85C-4B51-A8A6-69D96680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762"/>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99"/>
    <w:qFormat/>
    <w:rsid w:val="00714762"/>
    <w:pPr>
      <w:ind w:left="1296"/>
    </w:pPr>
  </w:style>
  <w:style w:type="paragraph" w:styleId="Antrats">
    <w:name w:val="header"/>
    <w:aliases w:val="Specialioji žyma,En-tête-1,En-tête-2,hd,Header 2"/>
    <w:basedOn w:val="prastasis"/>
    <w:link w:val="AntratsDiagrama"/>
    <w:uiPriority w:val="99"/>
    <w:unhideWhenUsed/>
    <w:rsid w:val="00714762"/>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714762"/>
    <w:rPr>
      <w:rFonts w:ascii="Calibri" w:eastAsia="Calibri" w:hAnsi="Calibri" w:cs="Times New Roman"/>
      <w:kern w:val="0"/>
      <w14:ligatures w14:val="none"/>
    </w:rPr>
  </w:style>
  <w:style w:type="paragraph" w:styleId="Porat">
    <w:name w:val="footer"/>
    <w:basedOn w:val="prastasis"/>
    <w:link w:val="PoratDiagrama"/>
    <w:uiPriority w:val="99"/>
    <w:unhideWhenUsed/>
    <w:rsid w:val="00714762"/>
    <w:pPr>
      <w:tabs>
        <w:tab w:val="center" w:pos="4819"/>
        <w:tab w:val="right" w:pos="9638"/>
      </w:tabs>
    </w:pPr>
  </w:style>
  <w:style w:type="character" w:customStyle="1" w:styleId="PoratDiagrama">
    <w:name w:val="Poraštė Diagrama"/>
    <w:basedOn w:val="Numatytasispastraiposriftas"/>
    <w:link w:val="Porat"/>
    <w:uiPriority w:val="99"/>
    <w:rsid w:val="00714762"/>
    <w:rPr>
      <w:rFonts w:ascii="Calibri" w:eastAsia="Calibri" w:hAnsi="Calibri" w:cs="Times New Roman"/>
      <w:kern w:val="0"/>
      <w14:ligatures w14:val="none"/>
    </w:rPr>
  </w:style>
  <w:style w:type="paragraph" w:customStyle="1" w:styleId="Style1">
    <w:name w:val="Style1"/>
    <w:basedOn w:val="prastasis"/>
    <w:qFormat/>
    <w:rsid w:val="00714762"/>
    <w:pPr>
      <w:widowControl w:val="0"/>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14762"/>
    <w:rPr>
      <w:rFonts w:ascii="Calibri" w:eastAsia="Calibri" w:hAnsi="Calibri" w:cs="Times New Roman"/>
      <w:kern w:val="0"/>
      <w14:ligatures w14:val="none"/>
    </w:rPr>
  </w:style>
  <w:style w:type="paragraph" w:customStyle="1" w:styleId="Bodycopy">
    <w:name w:val="Body copy"/>
    <w:basedOn w:val="prastasis"/>
    <w:link w:val="BodycopyChar"/>
    <w:qFormat/>
    <w:rsid w:val="00714762"/>
    <w:pPr>
      <w:spacing w:after="0" w:line="240" w:lineRule="auto"/>
    </w:pPr>
    <w:rPr>
      <w:rFonts w:asciiTheme="minorHAnsi" w:eastAsiaTheme="minorHAnsi" w:hAnsiTheme="minorHAnsi" w:cstheme="minorBidi"/>
      <w:lang w:val="en-GB"/>
    </w:rPr>
  </w:style>
  <w:style w:type="character" w:customStyle="1" w:styleId="BodycopyChar">
    <w:name w:val="Body copy Char"/>
    <w:basedOn w:val="Numatytasispastraiposriftas"/>
    <w:link w:val="Bodycopy"/>
    <w:rsid w:val="00714762"/>
    <w:rPr>
      <w:kern w:val="0"/>
      <w:lang w:val="en-GB"/>
      <w14:ligatures w14:val="none"/>
    </w:rPr>
  </w:style>
  <w:style w:type="paragraph" w:customStyle="1" w:styleId="antraste">
    <w:name w:val="antraste"/>
    <w:basedOn w:val="Antrats"/>
    <w:autoRedefine/>
    <w:rsid w:val="00714762"/>
    <w:pPr>
      <w:tabs>
        <w:tab w:val="clear" w:pos="4819"/>
        <w:tab w:val="clear" w:pos="9638"/>
      </w:tabs>
      <w:spacing w:after="0" w:line="240" w:lineRule="auto"/>
      <w:ind w:left="1134" w:right="992"/>
      <w:jc w:val="center"/>
    </w:pPr>
    <w:rPr>
      <w:rFonts w:ascii="Cambria" w:eastAsia="Times New Roman" w:hAnsi="Cambria"/>
      <w:b/>
      <w:sz w:val="24"/>
      <w:szCs w:val="24"/>
    </w:rPr>
  </w:style>
  <w:style w:type="character" w:customStyle="1" w:styleId="ui-provider">
    <w:name w:val="ui-provider"/>
    <w:basedOn w:val="Numatytasispastraiposriftas"/>
    <w:uiPriority w:val="1"/>
    <w:rsid w:val="00714762"/>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E4594"/>
    <w:pPr>
      <w:spacing w:after="0" w:line="240" w:lineRule="auto"/>
    </w:pPr>
    <w:rPr>
      <w:rFonts w:ascii="Calibri" w:eastAsia="Calibri" w:hAnsi="Calibri"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1F5551"/>
    <w:rPr>
      <w:b/>
      <w:bCs/>
    </w:rPr>
  </w:style>
  <w:style w:type="character" w:customStyle="1" w:styleId="KomentarotemaDiagrama">
    <w:name w:val="Komentaro tema Diagrama"/>
    <w:basedOn w:val="KomentarotekstasDiagrama"/>
    <w:link w:val="Komentarotema"/>
    <w:uiPriority w:val="99"/>
    <w:semiHidden/>
    <w:rsid w:val="001F5551"/>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9482">
      <w:bodyDiv w:val="1"/>
      <w:marLeft w:val="0"/>
      <w:marRight w:val="0"/>
      <w:marTop w:val="0"/>
      <w:marBottom w:val="0"/>
      <w:divBdr>
        <w:top w:val="none" w:sz="0" w:space="0" w:color="auto"/>
        <w:left w:val="none" w:sz="0" w:space="0" w:color="auto"/>
        <w:bottom w:val="none" w:sz="0" w:space="0" w:color="auto"/>
        <w:right w:val="none" w:sz="0" w:space="0" w:color="auto"/>
      </w:divBdr>
    </w:div>
    <w:div w:id="19988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45D44167533C4B8E83929749D14DC5" ma:contentTypeVersion="15" ma:contentTypeDescription="Kurkite naują dokumentą." ma:contentTypeScope="" ma:versionID="8927741bee69b37cac49e8efa224b3e6">
  <xsd:schema xmlns:xsd="http://www.w3.org/2001/XMLSchema" xmlns:xs="http://www.w3.org/2001/XMLSchema" xmlns:p="http://schemas.microsoft.com/office/2006/metadata/properties" xmlns:ns2="d4736b77-1be3-4d7c-af0d-d2bf0f7dd5b4" xmlns:ns3="6124ce24-c100-443b-ab36-e2dc46a3a35f" targetNamespace="http://schemas.microsoft.com/office/2006/metadata/properties" ma:root="true" ma:fieldsID="d13bfffa7a81b05fb818f1a5bd992b94" ns2:_="" ns3:_="">
    <xsd:import namespace="d4736b77-1be3-4d7c-af0d-d2bf0f7dd5b4"/>
    <xsd:import namespace="6124ce24-c100-443b-ab36-e2dc46a3a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6b77-1be3-4d7c-af0d-d2bf0f7dd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4ce24-c100-443b-ab36-e2dc46a3a35f"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0909671-6fa9-4a13-b69f-3815965e564b}" ma:internalName="TaxCatchAll" ma:showField="CatchAllData" ma:web="6124ce24-c100-443b-ab36-e2dc46a3a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36b77-1be3-4d7c-af0d-d2bf0f7dd5b4">
      <Terms xmlns="http://schemas.microsoft.com/office/infopath/2007/PartnerControls"/>
    </lcf76f155ced4ddcb4097134ff3c332f>
    <TaxCatchAll xmlns="6124ce24-c100-443b-ab36-e2dc46a3a3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03249-A235-4BEA-B448-5EEDEDD14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6b77-1be3-4d7c-af0d-d2bf0f7dd5b4"/>
    <ds:schemaRef ds:uri="6124ce24-c100-443b-ab36-e2dc46a3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15900-7A28-47CA-9D09-05E6B31517D8}">
  <ds:schemaRefs>
    <ds:schemaRef ds:uri="http://schemas.microsoft.com/office/2006/metadata/properties"/>
    <ds:schemaRef ds:uri="http://schemas.microsoft.com/office/infopath/2007/PartnerControls"/>
    <ds:schemaRef ds:uri="d4736b77-1be3-4d7c-af0d-d2bf0f7dd5b4"/>
    <ds:schemaRef ds:uri="6124ce24-c100-443b-ab36-e2dc46a3a35f"/>
  </ds:schemaRefs>
</ds:datastoreItem>
</file>

<file path=customXml/itemProps3.xml><?xml version="1.0" encoding="utf-8"?>
<ds:datastoreItem xmlns:ds="http://schemas.openxmlformats.org/officeDocument/2006/customXml" ds:itemID="{544B7614-F4FD-4D4D-9B54-710EBC9BD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6826</Words>
  <Characters>3891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Kvaraciejus</dc:creator>
  <cp:lastModifiedBy>Viktorija Soldatenko</cp:lastModifiedBy>
  <cp:revision>3</cp:revision>
  <dcterms:created xsi:type="dcterms:W3CDTF">2025-05-08T07:07:00Z</dcterms:created>
  <dcterms:modified xsi:type="dcterms:W3CDTF">2025-05-23T07:15:00Z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0x0101009D45D44167533C4B8E83929749D14DC5</vt:lpwstr>
  </property>
  <property fmtid="{D5CDD505-2E9C-101B-9397-08002B2CF9AE}" pid="3" name="MediaServiceImageTags">
    <vt:lpwstr/>
  </property>
</Properties>
</file>