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9D171" w14:textId="77777777" w:rsidR="007C1D44" w:rsidRPr="007C1D44" w:rsidRDefault="007C1D44" w:rsidP="007C1D44">
      <w:pPr>
        <w:jc w:val="center"/>
        <w:rPr>
          <w:rFonts w:ascii="Times New Roman" w:eastAsia="Calibri" w:hAnsi="Times New Roman" w:cs="Times New Roman"/>
          <w:b/>
          <w:bCs/>
          <w:kern w:val="0"/>
          <w:sz w:val="24"/>
          <w:szCs w:val="24"/>
          <w:lang w:val="lt-LT" w:eastAsia="lt-LT"/>
          <w14:ligatures w14:val="none"/>
        </w:rPr>
      </w:pPr>
      <w:r w:rsidRPr="007C1D44">
        <w:rPr>
          <w:rFonts w:ascii="Times New Roman" w:eastAsia="Calibri" w:hAnsi="Times New Roman" w:cs="Times New Roman"/>
          <w:b/>
          <w:bCs/>
          <w:kern w:val="0"/>
          <w:sz w:val="24"/>
          <w:szCs w:val="24"/>
          <w:lang w:val="lt-LT" w:eastAsia="lt-LT"/>
          <w14:ligatures w14:val="none"/>
        </w:rPr>
        <w:t xml:space="preserve">PRELIMINARIOJI SUTARTIS </w:t>
      </w:r>
    </w:p>
    <w:p w14:paraId="5DB4C46D" w14:textId="77777777" w:rsidR="007C1D44" w:rsidRPr="007C1D44" w:rsidRDefault="007C1D44" w:rsidP="007C1D44">
      <w:pPr>
        <w:jc w:val="center"/>
        <w:rPr>
          <w:rFonts w:ascii="Times New Roman" w:eastAsia="Calibri" w:hAnsi="Times New Roman" w:cs="Times New Roman"/>
          <w:b/>
          <w:bCs/>
          <w:kern w:val="0"/>
          <w:sz w:val="24"/>
          <w:szCs w:val="24"/>
          <w:lang w:val="lt-LT" w:eastAsia="lt-LT"/>
          <w14:ligatures w14:val="none"/>
        </w:rPr>
      </w:pPr>
      <w:r w:rsidRPr="007C1D44">
        <w:rPr>
          <w:rFonts w:ascii="Times New Roman" w:eastAsia="Calibri" w:hAnsi="Times New Roman" w:cs="Times New Roman"/>
          <w:b/>
          <w:bCs/>
          <w:kern w:val="0"/>
          <w:sz w:val="24"/>
          <w:szCs w:val="24"/>
          <w:lang w:val="lt-LT" w:eastAsia="lt-LT"/>
          <w14:ligatures w14:val="none"/>
        </w:rPr>
        <w:t>DĖL REGIONINIŲ FIZINIO AKTYVUMO PROJEKTŲ PARAIŠKŲ EKSPERTŲ VERTINIMO EKSPERTŲ PASLAUGŲ PIRKIMO</w:t>
      </w:r>
    </w:p>
    <w:p w14:paraId="7AE06468" w14:textId="1A80DED4" w:rsidR="007C1D44" w:rsidRPr="007C1D44" w:rsidRDefault="007C1D44" w:rsidP="007C1D44">
      <w:pPr>
        <w:tabs>
          <w:tab w:val="left" w:pos="709"/>
          <w:tab w:val="left" w:pos="900"/>
        </w:tabs>
        <w:spacing w:line="276" w:lineRule="auto"/>
        <w:jc w:val="center"/>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2024 m.</w:t>
      </w:r>
      <w:r w:rsidR="003A26CE">
        <w:rPr>
          <w:rFonts w:ascii="Times New Roman" w:eastAsia="Calibri" w:hAnsi="Times New Roman" w:cs="Times New Roman"/>
          <w:kern w:val="0"/>
          <w:sz w:val="24"/>
          <w:szCs w:val="24"/>
          <w:lang w:val="lt-LT" w:eastAsia="lt-LT"/>
          <w14:ligatures w14:val="none"/>
        </w:rPr>
        <w:t xml:space="preserve"> balandžio       </w:t>
      </w:r>
      <w:r w:rsidRPr="007C1D44">
        <w:rPr>
          <w:rFonts w:ascii="Times New Roman" w:eastAsia="Calibri" w:hAnsi="Times New Roman" w:cs="Times New Roman"/>
          <w:kern w:val="0"/>
          <w:sz w:val="24"/>
          <w:szCs w:val="24"/>
          <w:lang w:val="lt-LT" w:eastAsia="lt-LT"/>
          <w14:ligatures w14:val="none"/>
        </w:rPr>
        <w:t>d. Nr.</w:t>
      </w:r>
    </w:p>
    <w:p w14:paraId="0D78EFAE" w14:textId="77777777" w:rsidR="007C1D44" w:rsidRPr="007C1D44" w:rsidRDefault="007C1D44" w:rsidP="007C1D44">
      <w:pPr>
        <w:tabs>
          <w:tab w:val="left" w:pos="709"/>
          <w:tab w:val="left" w:pos="900"/>
        </w:tabs>
        <w:spacing w:line="276" w:lineRule="auto"/>
        <w:jc w:val="center"/>
        <w:rPr>
          <w:rFonts w:ascii="Times New Roman" w:eastAsia="Calibri" w:hAnsi="Times New Roman" w:cs="Times New Roman"/>
          <w:bCs/>
          <w:kern w:val="0"/>
          <w:sz w:val="24"/>
          <w:szCs w:val="24"/>
          <w:lang w:val="lt-LT" w:eastAsia="lt-LT"/>
          <w14:ligatures w14:val="none"/>
        </w:rPr>
      </w:pPr>
      <w:r w:rsidRPr="007C1D44">
        <w:rPr>
          <w:rFonts w:ascii="Times New Roman" w:eastAsia="Calibri" w:hAnsi="Times New Roman" w:cs="Times New Roman"/>
          <w:bCs/>
          <w:kern w:val="0"/>
          <w:sz w:val="24"/>
          <w:szCs w:val="24"/>
          <w:lang w:val="lt-LT" w:eastAsia="lt-LT"/>
          <w14:ligatures w14:val="none"/>
        </w:rPr>
        <w:t>Vilnius</w:t>
      </w:r>
    </w:p>
    <w:p w14:paraId="738FB076" w14:textId="77777777" w:rsidR="007C1D44" w:rsidRPr="007C1D44" w:rsidRDefault="007C1D44" w:rsidP="007C1D44">
      <w:pPr>
        <w:tabs>
          <w:tab w:val="left" w:pos="709"/>
          <w:tab w:val="left" w:pos="900"/>
        </w:tabs>
        <w:spacing w:line="276" w:lineRule="auto"/>
        <w:jc w:val="center"/>
        <w:rPr>
          <w:rFonts w:ascii="Times New Roman" w:eastAsia="Calibri" w:hAnsi="Times New Roman" w:cs="Times New Roman"/>
          <w:bCs/>
          <w:kern w:val="0"/>
          <w:sz w:val="24"/>
          <w:szCs w:val="24"/>
          <w:lang w:val="lt-LT" w:eastAsia="lt-LT"/>
          <w14:ligatures w14:val="none"/>
        </w:rPr>
      </w:pPr>
    </w:p>
    <w:p w14:paraId="6A719F4B" w14:textId="66343BF0" w:rsidR="007C1D44" w:rsidRPr="007C1D44" w:rsidRDefault="007C1D44" w:rsidP="007C1D44">
      <w:pPr>
        <w:tabs>
          <w:tab w:val="left" w:pos="709"/>
          <w:tab w:val="left" w:pos="900"/>
        </w:tabs>
        <w:spacing w:line="276" w:lineRule="auto"/>
        <w:jc w:val="both"/>
        <w:rPr>
          <w:rFonts w:ascii="Times New Roman" w:eastAsia="Calibri" w:hAnsi="Times New Roman" w:cs="Times New Roman"/>
          <w:bCs/>
          <w:kern w:val="0"/>
          <w:sz w:val="24"/>
          <w:szCs w:val="24"/>
          <w:lang w:val="lt-LT" w:eastAsia="lt-LT"/>
          <w14:ligatures w14:val="none"/>
        </w:rPr>
      </w:pPr>
      <w:r w:rsidRPr="007C1D44">
        <w:rPr>
          <w:rFonts w:ascii="Times New Roman" w:eastAsia="Calibri" w:hAnsi="Times New Roman" w:cs="Times New Roman"/>
          <w:bCs/>
          <w:kern w:val="0"/>
          <w:sz w:val="24"/>
          <w:szCs w:val="24"/>
          <w:lang w:val="lt-LT" w:eastAsia="lt-LT"/>
          <w14:ligatures w14:val="none"/>
        </w:rPr>
        <w:tab/>
      </w:r>
      <w:r w:rsidRPr="007C1D44">
        <w:rPr>
          <w:rFonts w:ascii="Times New Roman" w:eastAsia="Calibri" w:hAnsi="Times New Roman" w:cs="Times New Roman"/>
          <w:b/>
          <w:kern w:val="0"/>
          <w:sz w:val="24"/>
          <w:szCs w:val="24"/>
          <w:lang w:val="lt-LT" w:eastAsia="lt-LT"/>
          <w14:ligatures w14:val="none"/>
        </w:rPr>
        <w:t>Nacionalinė sporto agentūra prie Lietuvos Respublikos švietimo, mokslo ir sporto ministerijos</w:t>
      </w:r>
      <w:r w:rsidRPr="007C1D44">
        <w:rPr>
          <w:rFonts w:ascii="Times New Roman" w:eastAsia="Calibri" w:hAnsi="Times New Roman" w:cs="Times New Roman"/>
          <w:bCs/>
          <w:kern w:val="0"/>
          <w:sz w:val="24"/>
          <w:szCs w:val="24"/>
          <w:lang w:val="lt-LT" w:eastAsia="lt-LT"/>
          <w14:ligatures w14:val="none"/>
        </w:rPr>
        <w:t xml:space="preserve">, kodas 306110086, registracijos adresas A. Goštauto g. 12-100, Vilnius, atstovaujama direktoriaus </w:t>
      </w:r>
      <w:r w:rsidR="003A26CE">
        <w:rPr>
          <w:rFonts w:ascii="Times New Roman" w:eastAsia="Calibri" w:hAnsi="Times New Roman" w:cs="Times New Roman"/>
          <w:bCs/>
          <w:kern w:val="0"/>
          <w:sz w:val="24"/>
          <w:szCs w:val="24"/>
          <w:lang w:val="lt-LT" w:eastAsia="lt-LT"/>
          <w14:ligatures w14:val="none"/>
        </w:rPr>
        <w:t>Mindaugo Špoko</w:t>
      </w:r>
      <w:r w:rsidRPr="007C1D44">
        <w:rPr>
          <w:rFonts w:ascii="Times New Roman" w:eastAsia="Calibri" w:hAnsi="Times New Roman" w:cs="Times New Roman"/>
          <w:bCs/>
          <w:kern w:val="0"/>
          <w:sz w:val="24"/>
          <w:szCs w:val="24"/>
          <w:lang w:val="lt-LT" w:eastAsia="lt-LT"/>
          <w14:ligatures w14:val="none"/>
        </w:rPr>
        <w:t xml:space="preserve">, veikiančio pagal Nacionalinės sporto agentūros prie Lietuvos Respublikos švietimo, mokslo ir sporto ministerijos nuostatus, patvirtintus Lietuvos Respublikos švietimo, mokslo ir sporto ministro 2022 m. birželio 22 d. įsakymu Nr. V-1019 ,,Dėl Nacionalinės sporto agentūros prie Lietuvos Respublikos švietimo, mokslo ir sporto ministerijos nuostatų patvirtinimo“ toliau vadinama </w:t>
      </w:r>
      <w:r w:rsidRPr="007C1D44">
        <w:rPr>
          <w:rFonts w:ascii="Times New Roman" w:eastAsia="Calibri" w:hAnsi="Times New Roman" w:cs="Times New Roman"/>
          <w:b/>
          <w:kern w:val="0"/>
          <w:sz w:val="24"/>
          <w:szCs w:val="24"/>
          <w:lang w:val="lt-LT" w:eastAsia="lt-LT"/>
          <w14:ligatures w14:val="none"/>
        </w:rPr>
        <w:t>Paslaugų gavėju</w:t>
      </w:r>
      <w:r w:rsidRPr="007C1D44">
        <w:rPr>
          <w:rFonts w:ascii="Times New Roman" w:eastAsia="Calibri" w:hAnsi="Times New Roman" w:cs="Times New Roman"/>
          <w:bCs/>
          <w:kern w:val="0"/>
          <w:sz w:val="24"/>
          <w:szCs w:val="24"/>
          <w:lang w:val="lt-LT" w:eastAsia="lt-LT"/>
          <w14:ligatures w14:val="none"/>
        </w:rPr>
        <w:t xml:space="preserve">, ir </w:t>
      </w:r>
    </w:p>
    <w:p w14:paraId="23F8E6FA" w14:textId="4EB5C77A" w:rsidR="007C1D44" w:rsidRPr="00513BFA" w:rsidRDefault="007C1D44" w:rsidP="00513BFA">
      <w:pPr>
        <w:jc w:val="both"/>
        <w:rPr>
          <w:rFonts w:ascii="Times New Roman" w:eastAsia="Calibri" w:hAnsi="Times New Roman" w:cs="Times New Roman"/>
          <w:b/>
          <w:kern w:val="0"/>
          <w:sz w:val="24"/>
          <w:szCs w:val="24"/>
          <w:lang w:val="lt-LT" w:eastAsia="lt-LT"/>
          <w14:ligatures w14:val="none"/>
        </w:rPr>
      </w:pPr>
      <w:r w:rsidRPr="00513BFA">
        <w:rPr>
          <w:rFonts w:ascii="Times New Roman" w:eastAsia="Calibri" w:hAnsi="Times New Roman" w:cs="Times New Roman"/>
          <w:bCs/>
          <w:kern w:val="0"/>
          <w:sz w:val="24"/>
          <w:szCs w:val="24"/>
          <w:lang w:val="lt-LT" w:eastAsia="lt-LT"/>
          <w14:ligatures w14:val="none"/>
        </w:rPr>
        <w:tab/>
      </w:r>
      <w:r w:rsidRPr="00513BFA">
        <w:rPr>
          <w:rFonts w:ascii="Times New Roman" w:eastAsia="Calibri" w:hAnsi="Times New Roman" w:cs="Times New Roman"/>
          <w:b/>
          <w:kern w:val="0"/>
          <w:sz w:val="24"/>
          <w:szCs w:val="24"/>
          <w:lang w:val="lt-LT" w:eastAsia="lt-LT"/>
          <w14:ligatures w14:val="none"/>
        </w:rPr>
        <w:t xml:space="preserve">Ekspertas </w:t>
      </w:r>
      <w:bookmarkStart w:id="0" w:name="_Hlk163635923"/>
      <w:r w:rsidR="00513BFA" w:rsidRPr="00513BFA">
        <w:rPr>
          <w:rFonts w:ascii="Times New Roman" w:eastAsia="Calibri" w:hAnsi="Times New Roman" w:cs="Times New Roman"/>
          <w:b/>
          <w:kern w:val="0"/>
          <w:sz w:val="24"/>
          <w:szCs w:val="24"/>
          <w:lang w:val="lt-LT" w:eastAsia="lt-LT"/>
          <w14:ligatures w14:val="none"/>
        </w:rPr>
        <w:t>Mindaugas Radzevičius</w:t>
      </w:r>
      <w:r w:rsidRPr="00513BFA">
        <w:rPr>
          <w:rFonts w:ascii="Times New Roman" w:eastAsia="Calibri" w:hAnsi="Times New Roman" w:cs="Times New Roman"/>
          <w:bCs/>
          <w:kern w:val="0"/>
          <w:sz w:val="24"/>
          <w:szCs w:val="24"/>
          <w:lang w:val="lt-LT" w:eastAsia="lt-LT"/>
          <w14:ligatures w14:val="none"/>
        </w:rPr>
        <w:t xml:space="preserve">, </w:t>
      </w:r>
      <w:bookmarkEnd w:id="0"/>
      <w:r w:rsidRPr="00672470">
        <w:rPr>
          <w:rFonts w:ascii="Times New Roman" w:eastAsia="Calibri" w:hAnsi="Times New Roman" w:cs="Times New Roman"/>
          <w:bCs/>
          <w:kern w:val="0"/>
          <w:sz w:val="24"/>
          <w:szCs w:val="24"/>
          <w:lang w:val="lt-LT" w:eastAsia="lt-LT"/>
          <w14:ligatures w14:val="none"/>
        </w:rPr>
        <w:t xml:space="preserve"> toliau vadinama </w:t>
      </w:r>
      <w:r w:rsidRPr="00513BFA">
        <w:rPr>
          <w:rFonts w:ascii="Times New Roman" w:eastAsia="Calibri" w:hAnsi="Times New Roman" w:cs="Times New Roman"/>
          <w:b/>
          <w:kern w:val="0"/>
          <w:sz w:val="24"/>
          <w:szCs w:val="24"/>
          <w:lang w:val="lt-LT" w:eastAsia="lt-LT"/>
          <w14:ligatures w14:val="none"/>
        </w:rPr>
        <w:t>Paslaugų teikėju</w:t>
      </w:r>
    </w:p>
    <w:p w14:paraId="1EC1B96C" w14:textId="77777777" w:rsidR="007C1D44" w:rsidRPr="007C1D44" w:rsidRDefault="007C1D44" w:rsidP="007C1D44">
      <w:pPr>
        <w:tabs>
          <w:tab w:val="left" w:pos="709"/>
          <w:tab w:val="left" w:pos="900"/>
        </w:tabs>
        <w:spacing w:line="276" w:lineRule="auto"/>
        <w:jc w:val="both"/>
        <w:rPr>
          <w:rFonts w:ascii="Times New Roman" w:eastAsia="Calibri" w:hAnsi="Times New Roman" w:cs="Times New Roman"/>
          <w:b/>
          <w:iCs/>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ab/>
        <w:t xml:space="preserve">toliau kartu vadinamos </w:t>
      </w:r>
      <w:r w:rsidRPr="007C1D44">
        <w:rPr>
          <w:rFonts w:ascii="Times New Roman" w:eastAsia="Calibri" w:hAnsi="Times New Roman" w:cs="Times New Roman"/>
          <w:b/>
          <w:bCs/>
          <w:kern w:val="0"/>
          <w:sz w:val="24"/>
          <w:szCs w:val="24"/>
          <w:lang w:val="lt-LT" w:eastAsia="lt-LT"/>
          <w14:ligatures w14:val="none"/>
        </w:rPr>
        <w:t xml:space="preserve">Šalimis, </w:t>
      </w:r>
      <w:r w:rsidRPr="007C1D44">
        <w:rPr>
          <w:rFonts w:ascii="Times New Roman" w:eastAsia="Calibri" w:hAnsi="Times New Roman" w:cs="Times New Roman"/>
          <w:kern w:val="0"/>
          <w:sz w:val="24"/>
          <w:szCs w:val="24"/>
          <w:lang w:val="lt-LT" w:eastAsia="lt-LT"/>
          <w14:ligatures w14:val="none"/>
        </w:rPr>
        <w:t>sudarė šią preliminariąją regioninių fizinio aktyvumo projektų paraiškų vertinimo paslaugų (toliau – Paslaugos) teikimo sutartį (toliau – Preliminarioji sutartis).</w:t>
      </w:r>
    </w:p>
    <w:p w14:paraId="08F32B58" w14:textId="77777777" w:rsidR="007C1D44" w:rsidRPr="007C1D44" w:rsidRDefault="007C1D44" w:rsidP="007C1D44">
      <w:pPr>
        <w:tabs>
          <w:tab w:val="left" w:pos="709"/>
          <w:tab w:val="left" w:pos="900"/>
        </w:tabs>
        <w:spacing w:line="276" w:lineRule="auto"/>
        <w:jc w:val="both"/>
        <w:rPr>
          <w:rFonts w:ascii="Times New Roman" w:eastAsia="Calibri" w:hAnsi="Times New Roman" w:cs="Times New Roman"/>
          <w:b/>
          <w:iCs/>
          <w:kern w:val="0"/>
          <w:sz w:val="24"/>
          <w:szCs w:val="24"/>
          <w:lang w:val="lt-LT" w:eastAsia="lt-LT"/>
          <w14:ligatures w14:val="none"/>
        </w:rPr>
      </w:pPr>
    </w:p>
    <w:p w14:paraId="73D290E7" w14:textId="77777777" w:rsidR="007C1D44" w:rsidRPr="007C1D44" w:rsidRDefault="007C1D44" w:rsidP="007C1D44">
      <w:pPr>
        <w:tabs>
          <w:tab w:val="left" w:pos="709"/>
          <w:tab w:val="left" w:pos="900"/>
        </w:tabs>
        <w:spacing w:line="276" w:lineRule="auto"/>
        <w:jc w:val="both"/>
        <w:rPr>
          <w:rFonts w:ascii="Times New Roman" w:eastAsia="Calibri" w:hAnsi="Times New Roman" w:cs="Times New Roman"/>
          <w:b/>
          <w:iCs/>
          <w:kern w:val="0"/>
          <w:sz w:val="24"/>
          <w:szCs w:val="24"/>
          <w:lang w:val="lt-LT" w:eastAsia="lt-LT"/>
          <w14:ligatures w14:val="none"/>
        </w:rPr>
      </w:pPr>
      <w:r w:rsidRPr="007C1D44">
        <w:rPr>
          <w:rFonts w:ascii="Times New Roman" w:eastAsia="Calibri" w:hAnsi="Times New Roman" w:cs="Times New Roman"/>
          <w:b/>
          <w:iCs/>
          <w:kern w:val="0"/>
          <w:sz w:val="24"/>
          <w:szCs w:val="24"/>
          <w:lang w:val="lt-LT" w:eastAsia="lt-LT"/>
          <w14:ligatures w14:val="none"/>
        </w:rPr>
        <w:t>ATSIŽVELGDAMOS Į TAI, KAD</w:t>
      </w:r>
    </w:p>
    <w:p w14:paraId="700DE820" w14:textId="5E0485D9" w:rsidR="007C1D44" w:rsidRPr="007C1D44" w:rsidRDefault="007C1D44" w:rsidP="007C1D44">
      <w:pPr>
        <w:keepNext/>
        <w:widowControl w:val="0"/>
        <w:tabs>
          <w:tab w:val="left" w:pos="709"/>
        </w:tabs>
        <w:spacing w:line="276" w:lineRule="auto"/>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b/>
          <w:iCs/>
          <w:kern w:val="0"/>
          <w:sz w:val="24"/>
          <w:szCs w:val="24"/>
          <w:lang w:val="lt-LT" w:eastAsia="lt-LT"/>
          <w14:ligatures w14:val="none"/>
        </w:rPr>
        <w:t xml:space="preserve">a. </w:t>
      </w:r>
      <w:r w:rsidR="005F0AA8" w:rsidRPr="005F0AA8">
        <w:rPr>
          <w:rFonts w:ascii="Times New Roman" w:eastAsia="Calibri" w:hAnsi="Times New Roman" w:cs="Times New Roman"/>
          <w:bCs/>
          <w:iCs/>
          <w:kern w:val="0"/>
          <w:sz w:val="24"/>
          <w:szCs w:val="24"/>
          <w:lang w:val="lt-LT" w:eastAsia="lt-LT"/>
          <w14:ligatures w14:val="none"/>
        </w:rPr>
        <w:t>2</w:t>
      </w:r>
      <w:r w:rsidRPr="007C1D44">
        <w:rPr>
          <w:rFonts w:ascii="Times New Roman" w:eastAsia="Calibri" w:hAnsi="Times New Roman" w:cs="Times New Roman"/>
          <w:kern w:val="0"/>
          <w:sz w:val="24"/>
          <w:szCs w:val="24"/>
          <w:lang w:val="lt-LT" w:eastAsia="lt-LT"/>
          <w14:ligatures w14:val="none"/>
        </w:rPr>
        <w:t xml:space="preserve">024 m. </w:t>
      </w:r>
      <w:r w:rsidR="00810829" w:rsidRPr="00810829">
        <w:rPr>
          <w:rFonts w:ascii="Times New Roman" w:hAnsi="Times New Roman" w:cs="Times New Roman"/>
          <w:color w:val="333333"/>
          <w:sz w:val="24"/>
          <w:szCs w:val="24"/>
          <w:shd w:val="clear" w:color="auto" w:fill="FFFFFF"/>
          <w:lang w:val="lt-LT"/>
        </w:rPr>
        <w:t xml:space="preserve">kovo 5 </w:t>
      </w:r>
      <w:r w:rsidRPr="007C1D44">
        <w:rPr>
          <w:rFonts w:ascii="Times New Roman" w:eastAsia="Calibri" w:hAnsi="Times New Roman" w:cs="Times New Roman"/>
          <w:kern w:val="0"/>
          <w:sz w:val="24"/>
          <w:szCs w:val="24"/>
          <w:lang w:val="lt-LT" w:eastAsia="lt-LT"/>
          <w14:ligatures w14:val="none"/>
        </w:rPr>
        <w:t xml:space="preserve">d. Paslaugų gavėjas buvo paskelbęs skelbimą apie Paslaugų pirkimą (toliau – Pirkimas) </w:t>
      </w:r>
      <w:r w:rsidR="0083474C">
        <w:rPr>
          <w:rFonts w:ascii="Times New Roman" w:eastAsia="Calibri" w:hAnsi="Times New Roman" w:cs="Times New Roman"/>
          <w:kern w:val="0"/>
          <w:sz w:val="24"/>
          <w:szCs w:val="24"/>
          <w:lang w:val="lt-LT" w:eastAsia="lt-LT"/>
          <w14:ligatures w14:val="none"/>
        </w:rPr>
        <w:t xml:space="preserve">Centrinėje viešųjų pirkimų informacinėje sistemoje (pirkimo Nr. 711318) </w:t>
      </w:r>
      <w:r w:rsidRPr="007C1D44">
        <w:rPr>
          <w:rFonts w:ascii="Times New Roman" w:eastAsia="Calibri" w:hAnsi="Times New Roman" w:cs="Times New Roman"/>
          <w:kern w:val="0"/>
          <w:sz w:val="24"/>
          <w:szCs w:val="24"/>
          <w:lang w:val="lt-LT" w:eastAsia="lt-LT"/>
          <w14:ligatures w14:val="none"/>
        </w:rPr>
        <w:t>ir atliko supaprastinto atviro konkurso procedūras;</w:t>
      </w:r>
    </w:p>
    <w:p w14:paraId="608EF75A" w14:textId="77777777" w:rsidR="007C1D44" w:rsidRPr="007C1D44" w:rsidRDefault="007C1D44" w:rsidP="007C1D44">
      <w:pPr>
        <w:keepNext/>
        <w:widowControl w:val="0"/>
        <w:tabs>
          <w:tab w:val="left" w:pos="709"/>
        </w:tabs>
        <w:spacing w:line="276" w:lineRule="auto"/>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b/>
          <w:bCs/>
          <w:kern w:val="0"/>
          <w:sz w:val="24"/>
          <w:szCs w:val="24"/>
          <w:lang w:val="lt-LT" w:eastAsia="lt-LT"/>
          <w14:ligatures w14:val="none"/>
        </w:rPr>
        <w:t xml:space="preserve">b. </w:t>
      </w:r>
      <w:r w:rsidRPr="007C1D44">
        <w:rPr>
          <w:rFonts w:ascii="Times New Roman" w:eastAsia="Calibri" w:hAnsi="Times New Roman" w:cs="Times New Roman"/>
          <w:kern w:val="0"/>
          <w:sz w:val="24"/>
          <w:szCs w:val="24"/>
          <w:lang w:val="lt-LT" w:eastAsia="lt-LT"/>
          <w14:ligatures w14:val="none"/>
        </w:rPr>
        <w:t>vadovaujantis Lietuvos Respublikos viešųjų pirkimų įstatymu ir Pirkimo sąlygomis Paslaugų teikėjas buvo pripažintas Pirkimo laimėtoju;</w:t>
      </w:r>
    </w:p>
    <w:p w14:paraId="67B42EE7" w14:textId="77777777" w:rsidR="007C1D44" w:rsidRPr="007C1D44" w:rsidRDefault="007C1D44" w:rsidP="007C1D44">
      <w:pPr>
        <w:keepNext/>
        <w:widowControl w:val="0"/>
        <w:tabs>
          <w:tab w:val="left" w:pos="709"/>
        </w:tabs>
        <w:spacing w:line="276" w:lineRule="auto"/>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b/>
          <w:bCs/>
          <w:kern w:val="0"/>
          <w:sz w:val="24"/>
          <w:szCs w:val="24"/>
          <w:lang w:val="lt-LT" w:eastAsia="lt-LT"/>
          <w14:ligatures w14:val="none"/>
        </w:rPr>
        <w:t xml:space="preserve">c. </w:t>
      </w:r>
      <w:r w:rsidRPr="007C1D44">
        <w:rPr>
          <w:rFonts w:ascii="Times New Roman" w:eastAsia="Calibri" w:hAnsi="Times New Roman" w:cs="Times New Roman"/>
          <w:kern w:val="0"/>
          <w:sz w:val="24"/>
          <w:szCs w:val="24"/>
          <w:lang w:val="lt-LT" w:eastAsia="lt-LT"/>
          <w14:ligatures w14:val="none"/>
        </w:rPr>
        <w:t>Šalys šios Preliminariosios sutarties galiojimo metu pasirengę sudaryti pagrindinę sutartį, kuria Paslaugos teikėjas įsipareigotų Pirkimo sąlygose bei Pasiūlyme nurodytomis sąlygomis ir profesionaliai bei tinkamai Paslaugų gavėjui suteikti Paslaugas (toliau – Pagrindinė sutartis),</w:t>
      </w:r>
    </w:p>
    <w:p w14:paraId="067853C0" w14:textId="7B26009E" w:rsidR="007C1D44" w:rsidRPr="007C1D44" w:rsidRDefault="007C1D44" w:rsidP="007C1D44">
      <w:pPr>
        <w:keepNext/>
        <w:widowControl w:val="0"/>
        <w:tabs>
          <w:tab w:val="left" w:pos="709"/>
        </w:tabs>
        <w:spacing w:line="276" w:lineRule="auto"/>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Susitaria dėl žemiau išdėstytų Preliminariosios sutarties vykdymo sąlygų.</w:t>
      </w:r>
    </w:p>
    <w:p w14:paraId="51319B94" w14:textId="77777777" w:rsidR="007C1D44" w:rsidRPr="007C1D44" w:rsidRDefault="007C1D44" w:rsidP="007C1D44">
      <w:pPr>
        <w:keepNext/>
        <w:widowControl w:val="0"/>
        <w:tabs>
          <w:tab w:val="left" w:pos="709"/>
        </w:tabs>
        <w:spacing w:line="276" w:lineRule="auto"/>
        <w:jc w:val="both"/>
        <w:rPr>
          <w:rFonts w:ascii="Times New Roman" w:eastAsia="Calibri" w:hAnsi="Times New Roman" w:cs="Times New Roman"/>
          <w:b/>
          <w:bCs/>
          <w:kern w:val="0"/>
          <w:sz w:val="24"/>
          <w:szCs w:val="24"/>
          <w:lang w:val="lt-LT" w:eastAsia="lt-LT"/>
          <w14:ligatures w14:val="none"/>
        </w:rPr>
      </w:pPr>
    </w:p>
    <w:p w14:paraId="772A6AC2" w14:textId="77777777" w:rsidR="007C1D44" w:rsidRPr="007C1D44" w:rsidRDefault="007C1D44" w:rsidP="007C1D44">
      <w:pPr>
        <w:keepNext/>
        <w:widowControl w:val="0"/>
        <w:numPr>
          <w:ilvl w:val="0"/>
          <w:numId w:val="1"/>
        </w:numPr>
        <w:tabs>
          <w:tab w:val="left" w:pos="709"/>
        </w:tabs>
        <w:spacing w:after="0" w:line="240" w:lineRule="auto"/>
        <w:contextualSpacing/>
        <w:jc w:val="center"/>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b/>
          <w:bCs/>
          <w:kern w:val="0"/>
          <w:sz w:val="24"/>
          <w:szCs w:val="24"/>
          <w:lang w:val="lt-LT" w:eastAsia="lt-LT"/>
          <w14:ligatures w14:val="none"/>
        </w:rPr>
        <w:t>SĄVOKOS. SUTARTIES AIŠKINIMAS</w:t>
      </w:r>
    </w:p>
    <w:p w14:paraId="314E8731" w14:textId="77777777" w:rsidR="007C1D44" w:rsidRPr="007C1D44" w:rsidRDefault="007C1D44" w:rsidP="007C1D44">
      <w:pPr>
        <w:keepNext/>
        <w:widowControl w:val="0"/>
        <w:tabs>
          <w:tab w:val="left" w:pos="709"/>
        </w:tabs>
        <w:spacing w:line="276" w:lineRule="auto"/>
        <w:jc w:val="center"/>
        <w:rPr>
          <w:rFonts w:ascii="Times New Roman" w:eastAsia="Calibri" w:hAnsi="Times New Roman" w:cs="Times New Roman"/>
          <w:kern w:val="0"/>
          <w:sz w:val="24"/>
          <w:szCs w:val="24"/>
          <w:lang w:val="lt-LT" w:eastAsia="lt-LT"/>
          <w14:ligatures w14:val="none"/>
        </w:rPr>
      </w:pPr>
    </w:p>
    <w:p w14:paraId="2CA5403D" w14:textId="77777777" w:rsidR="007C1D44" w:rsidRPr="007C1D44" w:rsidRDefault="007C1D44" w:rsidP="00810829">
      <w:pPr>
        <w:numPr>
          <w:ilvl w:val="1"/>
          <w:numId w:val="2"/>
        </w:numPr>
        <w:tabs>
          <w:tab w:val="left" w:pos="709"/>
        </w:tabs>
        <w:spacing w:after="0" w:line="240" w:lineRule="auto"/>
        <w:ind w:firstLine="0"/>
        <w:jc w:val="both"/>
        <w:rPr>
          <w:rFonts w:ascii="Times New Roman" w:eastAsia="Calibri" w:hAnsi="Times New Roman" w:cs="Times New Roman"/>
          <w:b/>
          <w:bCs/>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Preliminariojoje sutartyje naudojamos sąvokos turi šias reikšmes:</w:t>
      </w:r>
    </w:p>
    <w:p w14:paraId="5A9E2B0B" w14:textId="77777777" w:rsidR="007C1D44" w:rsidRPr="007C1D44" w:rsidRDefault="007C1D44" w:rsidP="007C1D44">
      <w:pPr>
        <w:numPr>
          <w:ilvl w:val="2"/>
          <w:numId w:val="2"/>
        </w:numPr>
        <w:tabs>
          <w:tab w:val="left" w:pos="709"/>
        </w:tabs>
        <w:spacing w:after="0" w:line="240" w:lineRule="auto"/>
        <w:jc w:val="both"/>
        <w:rPr>
          <w:rFonts w:ascii="Times New Roman" w:eastAsia="Calibri" w:hAnsi="Times New Roman" w:cs="Times New Roman"/>
          <w:bCs/>
          <w:kern w:val="0"/>
          <w:sz w:val="24"/>
          <w:szCs w:val="24"/>
          <w:lang w:val="lt-LT" w:eastAsia="lt-LT"/>
          <w14:ligatures w14:val="none"/>
        </w:rPr>
      </w:pPr>
      <w:r w:rsidRPr="007C1D44">
        <w:rPr>
          <w:rFonts w:ascii="Times New Roman" w:eastAsia="Calibri" w:hAnsi="Times New Roman" w:cs="Times New Roman"/>
          <w:b/>
          <w:bCs/>
          <w:kern w:val="0"/>
          <w:sz w:val="24"/>
          <w:szCs w:val="24"/>
          <w:lang w:val="lt-LT" w:eastAsia="lt-LT"/>
          <w14:ligatures w14:val="none"/>
        </w:rPr>
        <w:t>neatnaujinant varžymosi</w:t>
      </w:r>
      <w:r w:rsidRPr="007C1D44">
        <w:rPr>
          <w:rFonts w:ascii="Times New Roman" w:eastAsia="Calibri" w:hAnsi="Times New Roman" w:cs="Times New Roman"/>
          <w:bCs/>
          <w:kern w:val="0"/>
          <w:sz w:val="24"/>
          <w:szCs w:val="24"/>
          <w:lang w:val="lt-LT" w:eastAsia="lt-LT"/>
          <w14:ligatures w14:val="none"/>
        </w:rPr>
        <w:t xml:space="preserve"> – Pagrindinės sutarties sudarymas teisės aktuose ir Preliminarioje sutartyje nustatytomis sąlygomis ir tvarka neatnaujinant Pasiūlymų teikėjų varžymosi;</w:t>
      </w:r>
    </w:p>
    <w:p w14:paraId="00E61865" w14:textId="2518D0E2" w:rsidR="007C1D44" w:rsidRPr="007C1D44" w:rsidRDefault="007C1D44" w:rsidP="007C1D44">
      <w:pPr>
        <w:numPr>
          <w:ilvl w:val="2"/>
          <w:numId w:val="2"/>
        </w:numPr>
        <w:tabs>
          <w:tab w:val="left" w:pos="709"/>
        </w:tabs>
        <w:spacing w:after="0" w:line="240" w:lineRule="auto"/>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b/>
          <w:kern w:val="0"/>
          <w:sz w:val="24"/>
          <w:szCs w:val="24"/>
          <w:lang w:val="lt-LT" w:eastAsia="lt-LT"/>
          <w14:ligatures w14:val="none"/>
        </w:rPr>
        <w:t xml:space="preserve">Pirkimas – </w:t>
      </w:r>
      <w:r w:rsidRPr="007C1D44">
        <w:rPr>
          <w:rFonts w:ascii="Times New Roman" w:eastAsia="Calibri" w:hAnsi="Times New Roman" w:cs="Times New Roman"/>
          <w:kern w:val="0"/>
          <w:sz w:val="24"/>
          <w:szCs w:val="24"/>
          <w:lang w:val="lt-LT" w:eastAsia="lt-LT"/>
          <w14:ligatures w14:val="none"/>
        </w:rPr>
        <w:t xml:space="preserve">2024 m. </w:t>
      </w:r>
      <w:r w:rsidR="00810829" w:rsidRPr="00810829">
        <w:rPr>
          <w:rFonts w:ascii="Times New Roman" w:hAnsi="Times New Roman" w:cs="Times New Roman"/>
          <w:color w:val="333333"/>
          <w:sz w:val="24"/>
          <w:szCs w:val="24"/>
          <w:shd w:val="clear" w:color="auto" w:fill="FFFFFF"/>
          <w:lang w:val="lt-LT"/>
        </w:rPr>
        <w:t>kovo 5</w:t>
      </w:r>
      <w:r w:rsidR="00810829">
        <w:rPr>
          <w:rFonts w:ascii="Times New Roman" w:hAnsi="Times New Roman" w:cs="Times New Roman"/>
          <w:color w:val="333333"/>
          <w:sz w:val="24"/>
          <w:szCs w:val="24"/>
          <w:shd w:val="clear" w:color="auto" w:fill="FFFFFF"/>
          <w:lang w:val="lt-LT"/>
        </w:rPr>
        <w:t xml:space="preserve"> </w:t>
      </w:r>
      <w:r w:rsidRPr="007C1D44">
        <w:rPr>
          <w:rFonts w:ascii="Times New Roman" w:eastAsia="Calibri" w:hAnsi="Times New Roman" w:cs="Times New Roman"/>
          <w:kern w:val="0"/>
          <w:sz w:val="24"/>
          <w:szCs w:val="24"/>
          <w:lang w:val="lt-LT" w:eastAsia="lt-LT"/>
          <w14:ligatures w14:val="none"/>
        </w:rPr>
        <w:t>d. skelbimas apie pirkimą dėl Paslaugų teikimo sąlygų;</w:t>
      </w:r>
    </w:p>
    <w:p w14:paraId="1642948A" w14:textId="0FD9674F" w:rsidR="007C1D44" w:rsidRPr="007C1D44" w:rsidRDefault="007C1D44" w:rsidP="00810829">
      <w:pPr>
        <w:numPr>
          <w:ilvl w:val="2"/>
          <w:numId w:val="2"/>
        </w:numPr>
        <w:tabs>
          <w:tab w:val="clear" w:pos="1440"/>
        </w:tabs>
        <w:spacing w:after="0" w:line="240" w:lineRule="auto"/>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b/>
          <w:kern w:val="0"/>
          <w:sz w:val="24"/>
          <w:szCs w:val="24"/>
          <w:lang w:val="lt-LT" w:eastAsia="lt-LT"/>
          <w14:ligatures w14:val="none"/>
        </w:rPr>
        <w:lastRenderedPageBreak/>
        <w:t>Pirkimo sąlygos</w:t>
      </w:r>
      <w:r w:rsidRPr="007C1D44">
        <w:rPr>
          <w:rFonts w:ascii="Times New Roman" w:eastAsia="Calibri" w:hAnsi="Times New Roman" w:cs="Times New Roman"/>
          <w:kern w:val="0"/>
          <w:sz w:val="24"/>
          <w:szCs w:val="24"/>
          <w:lang w:val="lt-LT" w:eastAsia="lt-LT"/>
          <w14:ligatures w14:val="none"/>
        </w:rPr>
        <w:t xml:space="preserve"> – 2024 m. </w:t>
      </w:r>
      <w:r w:rsidR="00810829" w:rsidRPr="00810829">
        <w:rPr>
          <w:rFonts w:ascii="Times New Roman" w:hAnsi="Times New Roman" w:cs="Times New Roman"/>
          <w:color w:val="333333"/>
          <w:sz w:val="24"/>
          <w:szCs w:val="24"/>
          <w:shd w:val="clear" w:color="auto" w:fill="FFFFFF"/>
          <w:lang w:val="lt-LT"/>
        </w:rPr>
        <w:t>kovo 5</w:t>
      </w:r>
      <w:r w:rsidR="00810829">
        <w:rPr>
          <w:rFonts w:ascii="Times New Roman" w:hAnsi="Times New Roman" w:cs="Times New Roman"/>
          <w:color w:val="333333"/>
          <w:sz w:val="24"/>
          <w:szCs w:val="24"/>
          <w:shd w:val="clear" w:color="auto" w:fill="FFFFFF"/>
          <w:lang w:val="lt-LT"/>
        </w:rPr>
        <w:t xml:space="preserve"> </w:t>
      </w:r>
      <w:r w:rsidRPr="007C1D44">
        <w:rPr>
          <w:rFonts w:ascii="Times New Roman" w:eastAsia="Calibri" w:hAnsi="Times New Roman" w:cs="Times New Roman"/>
          <w:kern w:val="0"/>
          <w:sz w:val="24"/>
          <w:szCs w:val="24"/>
          <w:lang w:val="lt-LT" w:eastAsia="lt-LT"/>
          <w14:ligatures w14:val="none"/>
        </w:rPr>
        <w:t>d. paskelbtas supaprastintas atviras konkursas, jo sąlygos su visais priedais, pakeitimais, papildymais ir paaiškinimais.</w:t>
      </w:r>
    </w:p>
    <w:p w14:paraId="13492E4E" w14:textId="77777777" w:rsidR="007C1D44" w:rsidRPr="007C1D44" w:rsidRDefault="007C1D44" w:rsidP="007C1D44">
      <w:pPr>
        <w:numPr>
          <w:ilvl w:val="2"/>
          <w:numId w:val="2"/>
        </w:numPr>
        <w:tabs>
          <w:tab w:val="left" w:pos="709"/>
        </w:tabs>
        <w:spacing w:after="0" w:line="240" w:lineRule="auto"/>
        <w:jc w:val="both"/>
        <w:rPr>
          <w:rFonts w:ascii="Times New Roman" w:eastAsia="Calibri" w:hAnsi="Times New Roman" w:cs="Times New Roman"/>
          <w:b/>
          <w:bCs/>
          <w:kern w:val="0"/>
          <w:sz w:val="24"/>
          <w:szCs w:val="24"/>
          <w:lang w:val="lt-LT" w:eastAsia="lt-LT"/>
          <w14:ligatures w14:val="none"/>
        </w:rPr>
      </w:pPr>
      <w:r w:rsidRPr="007C1D44">
        <w:rPr>
          <w:rFonts w:ascii="Times New Roman" w:eastAsia="Calibri" w:hAnsi="Times New Roman" w:cs="Times New Roman"/>
          <w:b/>
          <w:bCs/>
          <w:spacing w:val="2"/>
          <w:kern w:val="0"/>
          <w:sz w:val="24"/>
          <w:szCs w:val="24"/>
          <w:lang w:val="lt-LT" w:eastAsia="lt-LT"/>
          <w14:ligatures w14:val="none"/>
        </w:rPr>
        <w:t>Pagrindinė sutartis –</w:t>
      </w:r>
      <w:r w:rsidRPr="007C1D44">
        <w:rPr>
          <w:rFonts w:ascii="Times New Roman" w:eastAsia="Calibri" w:hAnsi="Times New Roman" w:cs="Times New Roman"/>
          <w:kern w:val="0"/>
          <w:sz w:val="24"/>
          <w:szCs w:val="24"/>
          <w:lang w:val="lt-LT" w:eastAsia="lt-LT"/>
          <w14:ligatures w14:val="none"/>
        </w:rPr>
        <w:t xml:space="preserve"> Preliminariosios sutarties pagrindu ir joje nustatyta tvarka Šalių sudaryta pagrindinė sutartis dėl Paslaugų pirkimo;</w:t>
      </w:r>
    </w:p>
    <w:p w14:paraId="79821FD7" w14:textId="77777777" w:rsidR="007C1D44" w:rsidRPr="007C1D44" w:rsidRDefault="007C1D44" w:rsidP="007C1D44">
      <w:pPr>
        <w:numPr>
          <w:ilvl w:val="2"/>
          <w:numId w:val="2"/>
        </w:numPr>
        <w:tabs>
          <w:tab w:val="left" w:pos="709"/>
        </w:tabs>
        <w:spacing w:after="0" w:line="240" w:lineRule="auto"/>
        <w:jc w:val="both"/>
        <w:rPr>
          <w:rFonts w:ascii="Times New Roman" w:eastAsia="Calibri" w:hAnsi="Times New Roman" w:cs="Times New Roman"/>
          <w:b/>
          <w:bCs/>
          <w:kern w:val="0"/>
          <w:sz w:val="24"/>
          <w:szCs w:val="24"/>
          <w:lang w:val="lt-LT" w:eastAsia="lt-LT"/>
          <w14:ligatures w14:val="none"/>
        </w:rPr>
      </w:pPr>
      <w:r w:rsidRPr="007C1D44">
        <w:rPr>
          <w:rFonts w:ascii="Times New Roman" w:eastAsia="Calibri" w:hAnsi="Times New Roman" w:cs="Times New Roman"/>
          <w:b/>
          <w:bCs/>
          <w:kern w:val="0"/>
          <w:sz w:val="24"/>
          <w:szCs w:val="24"/>
          <w:lang w:val="lt-LT" w:eastAsia="lt-LT"/>
          <w14:ligatures w14:val="none"/>
        </w:rPr>
        <w:t xml:space="preserve">Paslaugos </w:t>
      </w:r>
      <w:r w:rsidRPr="007C1D44">
        <w:rPr>
          <w:rFonts w:ascii="Times New Roman" w:eastAsia="Calibri" w:hAnsi="Times New Roman" w:cs="Times New Roman"/>
          <w:b/>
          <w:kern w:val="0"/>
          <w:sz w:val="24"/>
          <w:szCs w:val="24"/>
          <w:lang w:val="lt-LT" w:eastAsia="lt-LT"/>
          <w14:ligatures w14:val="none"/>
        </w:rPr>
        <w:t xml:space="preserve">– </w:t>
      </w:r>
      <w:r w:rsidRPr="007C1D44">
        <w:rPr>
          <w:rFonts w:ascii="Times New Roman" w:eastAsia="Calibri" w:hAnsi="Times New Roman" w:cs="Times New Roman"/>
          <w:kern w:val="0"/>
          <w:sz w:val="24"/>
          <w:szCs w:val="24"/>
          <w:lang w:val="lt-LT" w:eastAsia="lt-LT"/>
          <w14:ligatures w14:val="none"/>
        </w:rPr>
        <w:t>sporto rėmimo fondo finansavimui pateiktų regioninių fizinio aktyvumo projektų paraiškų vertinimo paslaugos;</w:t>
      </w:r>
    </w:p>
    <w:p w14:paraId="100C77D4" w14:textId="77777777" w:rsidR="007C1D44" w:rsidRPr="007C1D44" w:rsidRDefault="007C1D44" w:rsidP="007C1D44">
      <w:pPr>
        <w:numPr>
          <w:ilvl w:val="2"/>
          <w:numId w:val="2"/>
        </w:numPr>
        <w:tabs>
          <w:tab w:val="left" w:pos="709"/>
        </w:tabs>
        <w:spacing w:after="0" w:line="240" w:lineRule="auto"/>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b/>
          <w:kern w:val="0"/>
          <w:sz w:val="24"/>
          <w:szCs w:val="24"/>
          <w:lang w:val="lt-LT" w:eastAsia="lt-LT"/>
          <w14:ligatures w14:val="none"/>
        </w:rPr>
        <w:t>Pasiūlymas –</w:t>
      </w:r>
      <w:r w:rsidRPr="007C1D44">
        <w:rPr>
          <w:rFonts w:ascii="Times New Roman" w:eastAsia="Calibri" w:hAnsi="Times New Roman" w:cs="Times New Roman"/>
          <w:kern w:val="0"/>
          <w:sz w:val="24"/>
          <w:szCs w:val="24"/>
          <w:lang w:val="lt-LT" w:eastAsia="lt-LT"/>
          <w14:ligatures w14:val="none"/>
        </w:rPr>
        <w:t xml:space="preserve"> remiantis Pirkimo sąlygomis Paslaugų teikėjo parengtas ir Paslaugos gavėjui nustatyta tvarka pateiktas pasiūlymas dėl Paslaugų teikimo sąlygų. Pasiūlymas yra neatskiriama Preliminariosios ir Pagrindinės sutarties dalis. </w:t>
      </w:r>
    </w:p>
    <w:p w14:paraId="495DAD7F" w14:textId="77777777" w:rsidR="007C1D44" w:rsidRPr="007C1D44" w:rsidRDefault="007C1D44" w:rsidP="007C1D44">
      <w:pPr>
        <w:numPr>
          <w:ilvl w:val="2"/>
          <w:numId w:val="2"/>
        </w:numPr>
        <w:tabs>
          <w:tab w:val="left" w:pos="709"/>
        </w:tabs>
        <w:spacing w:after="0" w:line="240" w:lineRule="auto"/>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b/>
          <w:bCs/>
          <w:spacing w:val="2"/>
          <w:kern w:val="0"/>
          <w:sz w:val="24"/>
          <w:szCs w:val="24"/>
          <w:lang w:val="lt-LT" w:eastAsia="lt-LT"/>
          <w14:ligatures w14:val="none"/>
        </w:rPr>
        <w:t xml:space="preserve">Preliminarioji sutartis – </w:t>
      </w:r>
      <w:r w:rsidRPr="007C1D44">
        <w:rPr>
          <w:rFonts w:ascii="Times New Roman" w:eastAsia="Calibri" w:hAnsi="Times New Roman" w:cs="Times New Roman"/>
          <w:kern w:val="0"/>
          <w:sz w:val="24"/>
          <w:szCs w:val="24"/>
          <w:lang w:val="lt-LT" w:eastAsia="lt-LT"/>
          <w14:ligatures w14:val="none"/>
        </w:rPr>
        <w:t xml:space="preserve">ši tarp Paslaugų gavėjo ir Paslaugų teikėjo sudaryta preliminarioji sutartis nustatanti sąlygas, taikomas Pagrindinei(ėms) sutarčiai(tims), kuri(os) bus sudaroma(os) Preliminariosios sutarties galiojimo laikotarpiu. </w:t>
      </w:r>
    </w:p>
    <w:p w14:paraId="29D5C4CB" w14:textId="77777777" w:rsidR="007C1D44" w:rsidRPr="007C1D44" w:rsidRDefault="007C1D44" w:rsidP="00810829">
      <w:pPr>
        <w:widowControl w:val="0"/>
        <w:numPr>
          <w:ilvl w:val="1"/>
          <w:numId w:val="2"/>
        </w:numPr>
        <w:autoSpaceDE w:val="0"/>
        <w:autoSpaceDN w:val="0"/>
        <w:adjustRightInd w:val="0"/>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Priklausomai nuo konteksto, žodžiai, vartojami vienaskaita, gali reikšti daugiskaitą ir atvirkščiai, o vyriškosios giminės žodžiai gali reikšti moteriškąją ir atvirkščiai.</w:t>
      </w:r>
    </w:p>
    <w:p w14:paraId="08EB698E" w14:textId="77777777" w:rsidR="007C1D44" w:rsidRPr="007C1D44" w:rsidRDefault="007C1D44" w:rsidP="00810829">
      <w:pPr>
        <w:widowControl w:val="0"/>
        <w:numPr>
          <w:ilvl w:val="1"/>
          <w:numId w:val="2"/>
        </w:numPr>
        <w:autoSpaceDE w:val="0"/>
        <w:autoSpaceDN w:val="0"/>
        <w:adjustRightInd w:val="0"/>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Preliminariosios sutarties antraštės ir (ar) jos dalių pavadinimai negali būti naudojami Preliminariai sutarčiai aiškinti.</w:t>
      </w:r>
    </w:p>
    <w:p w14:paraId="4A3D1CD7" w14:textId="77777777" w:rsidR="007C1D44" w:rsidRPr="007C1D44" w:rsidRDefault="007C1D44" w:rsidP="00810829">
      <w:pPr>
        <w:numPr>
          <w:ilvl w:val="1"/>
          <w:numId w:val="2"/>
        </w:numPr>
        <w:tabs>
          <w:tab w:val="left" w:pos="709"/>
        </w:tabs>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bCs/>
          <w:kern w:val="0"/>
          <w:sz w:val="24"/>
          <w:szCs w:val="24"/>
          <w:lang w:val="lt-LT" w:eastAsia="lt-LT"/>
          <w14:ligatures w14:val="none"/>
        </w:rPr>
        <w:t xml:space="preserve">Visos šios Preliminariosios sutarties spragos turi būti užpildomos ir/ar visi neaiškumai turi būti aiškinami vadovaujantis viešųjų pirkimų principais </w:t>
      </w:r>
      <w:r w:rsidRPr="007C1D44">
        <w:rPr>
          <w:rFonts w:ascii="Times New Roman" w:eastAsia="Calibri" w:hAnsi="Times New Roman" w:cs="Times New Roman"/>
          <w:bCs/>
          <w:i/>
          <w:kern w:val="0"/>
          <w:sz w:val="24"/>
          <w:szCs w:val="24"/>
          <w:lang w:val="lt-LT" w:eastAsia="lt-LT"/>
          <w14:ligatures w14:val="none"/>
        </w:rPr>
        <w:t>mutatis mutandis</w:t>
      </w:r>
      <w:r w:rsidRPr="007C1D44">
        <w:rPr>
          <w:rFonts w:ascii="Times New Roman" w:eastAsia="Calibri" w:hAnsi="Times New Roman" w:cs="Times New Roman"/>
          <w:bCs/>
          <w:kern w:val="0"/>
          <w:sz w:val="24"/>
          <w:szCs w:val="24"/>
          <w:lang w:val="lt-LT" w:eastAsia="lt-LT"/>
          <w14:ligatures w14:val="none"/>
        </w:rPr>
        <w:t xml:space="preserve"> taikant</w:t>
      </w:r>
      <w:r w:rsidRPr="007C1D44">
        <w:rPr>
          <w:rFonts w:ascii="Times New Roman" w:eastAsia="Calibri" w:hAnsi="Times New Roman" w:cs="Times New Roman"/>
          <w:kern w:val="0"/>
          <w:sz w:val="24"/>
          <w:szCs w:val="24"/>
          <w:lang w:val="lt-LT" w:eastAsia="lt-LT"/>
          <w14:ligatures w14:val="none"/>
        </w:rPr>
        <w:t xml:space="preserve"> Lietuvos Respublikos viešųjų pirkimų įstatymo ir (ar) Pirkimo sąlygų nuostatas.</w:t>
      </w:r>
    </w:p>
    <w:p w14:paraId="25883D0C" w14:textId="77777777" w:rsidR="007C1D44" w:rsidRPr="007C1D44" w:rsidRDefault="007C1D44" w:rsidP="00810829">
      <w:pPr>
        <w:tabs>
          <w:tab w:val="left" w:pos="567"/>
        </w:tabs>
        <w:spacing w:after="0" w:line="240" w:lineRule="auto"/>
        <w:ind w:firstLine="567"/>
        <w:jc w:val="both"/>
        <w:rPr>
          <w:rFonts w:ascii="Times New Roman" w:eastAsia="Calibri" w:hAnsi="Times New Roman" w:cs="Times New Roman"/>
          <w:kern w:val="0"/>
          <w:sz w:val="24"/>
          <w:szCs w:val="24"/>
          <w:lang w:val="lt-LT" w:eastAsia="lt-LT"/>
          <w14:ligatures w14:val="none"/>
        </w:rPr>
      </w:pPr>
    </w:p>
    <w:p w14:paraId="769AC023" w14:textId="77777777" w:rsidR="007C1D44" w:rsidRPr="007C1D44" w:rsidRDefault="007C1D44" w:rsidP="007C1D44">
      <w:pPr>
        <w:numPr>
          <w:ilvl w:val="0"/>
          <w:numId w:val="2"/>
        </w:numPr>
        <w:tabs>
          <w:tab w:val="left" w:pos="709"/>
        </w:tabs>
        <w:spacing w:after="0" w:line="240" w:lineRule="auto"/>
        <w:jc w:val="center"/>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b/>
          <w:bCs/>
          <w:kern w:val="0"/>
          <w:sz w:val="24"/>
          <w:szCs w:val="24"/>
          <w:lang w:val="lt-LT" w:eastAsia="lt-LT"/>
          <w14:ligatures w14:val="none"/>
        </w:rPr>
        <w:t>SUTARTIES DALYKAS IR PASLAUGŲ TEIKIMO TERMINAI</w:t>
      </w:r>
    </w:p>
    <w:p w14:paraId="29C9E332" w14:textId="77777777" w:rsidR="007C1D44" w:rsidRPr="007C1D44" w:rsidRDefault="007C1D44" w:rsidP="007C1D44">
      <w:pPr>
        <w:keepNext/>
        <w:widowControl w:val="0"/>
        <w:tabs>
          <w:tab w:val="left" w:pos="709"/>
        </w:tabs>
        <w:spacing w:line="276" w:lineRule="auto"/>
        <w:jc w:val="both"/>
        <w:rPr>
          <w:rFonts w:ascii="Times New Roman" w:eastAsia="Calibri" w:hAnsi="Times New Roman" w:cs="Times New Roman"/>
          <w:kern w:val="0"/>
          <w:sz w:val="24"/>
          <w:szCs w:val="24"/>
          <w:lang w:val="lt-LT" w:eastAsia="lt-LT"/>
          <w14:ligatures w14:val="none"/>
        </w:rPr>
      </w:pPr>
    </w:p>
    <w:p w14:paraId="411DBEF8" w14:textId="77777777" w:rsidR="007C1D44" w:rsidRPr="007C1D44" w:rsidRDefault="007C1D44" w:rsidP="00810829">
      <w:pPr>
        <w:numPr>
          <w:ilvl w:val="1"/>
          <w:numId w:val="2"/>
        </w:numPr>
        <w:tabs>
          <w:tab w:val="clear" w:pos="792"/>
          <w:tab w:val="num" w:pos="709"/>
        </w:tabs>
        <w:spacing w:after="0" w:line="240" w:lineRule="auto"/>
        <w:ind w:firstLine="709"/>
        <w:contextualSpacing/>
        <w:jc w:val="both"/>
        <w:rPr>
          <w:rFonts w:ascii="Times New Roman" w:eastAsia="Calibri" w:hAnsi="Times New Roman" w:cs="Times New Roman"/>
          <w:bCs/>
          <w:iCs/>
          <w:kern w:val="0"/>
          <w:sz w:val="24"/>
          <w:szCs w:val="24"/>
          <w:lang w:val="lt-LT" w:eastAsia="lt-LT"/>
          <w14:ligatures w14:val="none"/>
        </w:rPr>
      </w:pPr>
      <w:r w:rsidRPr="007C1D44">
        <w:rPr>
          <w:rFonts w:ascii="Times New Roman" w:eastAsia="Calibri" w:hAnsi="Times New Roman" w:cs="Times New Roman"/>
          <w:bCs/>
          <w:iCs/>
          <w:kern w:val="0"/>
          <w:sz w:val="24"/>
          <w:szCs w:val="24"/>
          <w:lang w:val="lt-LT" w:eastAsia="lt-LT"/>
          <w14:ligatures w14:val="none"/>
        </w:rPr>
        <w:t>Preliminarioje sutartyje Perkančioji organizacija ir Paslaugų teikėjas susitaria dėl sąlygų taikomų Pagrindinei sutarčiai dėl Paslaugų teikimo sąlygų, kuri sudaroma Preliminarios sutarties galiojimo metu.</w:t>
      </w:r>
    </w:p>
    <w:p w14:paraId="2D3406B6" w14:textId="77777777" w:rsidR="007C1D44" w:rsidRPr="007C1D44" w:rsidRDefault="007C1D44" w:rsidP="007C1D44">
      <w:pPr>
        <w:numPr>
          <w:ilvl w:val="1"/>
          <w:numId w:val="2"/>
        </w:numPr>
        <w:tabs>
          <w:tab w:val="left" w:pos="709"/>
          <w:tab w:val="left" w:pos="900"/>
        </w:tabs>
        <w:spacing w:after="0" w:line="240" w:lineRule="auto"/>
        <w:ind w:firstLine="709"/>
        <w:contextualSpacing/>
        <w:jc w:val="both"/>
        <w:rPr>
          <w:rFonts w:ascii="Times New Roman" w:eastAsia="Calibri" w:hAnsi="Times New Roman" w:cs="Times New Roman"/>
          <w:bCs/>
          <w:iCs/>
          <w:kern w:val="0"/>
          <w:sz w:val="24"/>
          <w:szCs w:val="24"/>
          <w:lang w:val="lt-LT" w:eastAsia="lt-LT"/>
          <w14:ligatures w14:val="none"/>
        </w:rPr>
      </w:pPr>
      <w:r w:rsidRPr="007C1D44">
        <w:rPr>
          <w:rFonts w:ascii="Times New Roman" w:eastAsia="Calibri" w:hAnsi="Times New Roman" w:cs="Times New Roman"/>
          <w:bCs/>
          <w:iCs/>
          <w:kern w:val="0"/>
          <w:sz w:val="24"/>
          <w:szCs w:val="24"/>
          <w:lang w:val="lt-LT" w:eastAsia="lt-LT"/>
          <w14:ligatures w14:val="none"/>
        </w:rPr>
        <w:t>Paslaugų teikėjas privalo įvertinti Paslaugų gavėjo jam pateiktas regioninių fizinio aktyvumo projektų paraiškas (toliau – paraiškos). Maksimalus vertinimui pateiktų paraiškų kiekis negali būti didesnis nei tiekėjas nurodė savo pasiūlyme, tačiau iš paskutinio pasiūlymų eilėje esančio tiekėjo gali būti perkamas mažesnis paraiškų vertinimų skaičius, atsižvelgus į konkretų perkančiosios organizacijos poreikį.</w:t>
      </w:r>
    </w:p>
    <w:p w14:paraId="3FF24D0F" w14:textId="14DF9213" w:rsidR="007C1D44" w:rsidRPr="007C1D44" w:rsidRDefault="007C1D44" w:rsidP="007C1D44">
      <w:pPr>
        <w:numPr>
          <w:ilvl w:val="1"/>
          <w:numId w:val="2"/>
        </w:numPr>
        <w:tabs>
          <w:tab w:val="left" w:pos="709"/>
          <w:tab w:val="left" w:pos="900"/>
        </w:tabs>
        <w:spacing w:after="0" w:line="240" w:lineRule="auto"/>
        <w:ind w:firstLine="709"/>
        <w:contextualSpacing/>
        <w:jc w:val="both"/>
        <w:rPr>
          <w:rFonts w:ascii="Times New Roman" w:eastAsia="Calibri" w:hAnsi="Times New Roman" w:cs="Times New Roman"/>
          <w:bCs/>
          <w:iCs/>
          <w:kern w:val="0"/>
          <w:sz w:val="24"/>
          <w:szCs w:val="24"/>
          <w:lang w:val="lt-LT" w:eastAsia="lt-LT"/>
          <w14:ligatures w14:val="none"/>
        </w:rPr>
      </w:pPr>
      <w:r w:rsidRPr="007C1D44">
        <w:rPr>
          <w:rFonts w:ascii="Times New Roman" w:eastAsia="Calibri" w:hAnsi="Times New Roman" w:cs="Times New Roman"/>
          <w:bCs/>
          <w:iCs/>
          <w:kern w:val="0"/>
          <w:sz w:val="24"/>
          <w:szCs w:val="24"/>
          <w:lang w:val="lt-LT" w:eastAsia="lt-LT"/>
          <w14:ligatures w14:val="none"/>
        </w:rPr>
        <w:t>Sudarant Pagrindinę sutartį yra taikomi Pasiūlyme (</w:t>
      </w:r>
      <w:r w:rsidR="00BE7710">
        <w:rPr>
          <w:rFonts w:ascii="Times New Roman" w:eastAsia="Calibri" w:hAnsi="Times New Roman" w:cs="Times New Roman"/>
          <w:bCs/>
          <w:iCs/>
          <w:kern w:val="0"/>
          <w:sz w:val="24"/>
          <w:szCs w:val="24"/>
          <w:lang w:val="lt-LT" w:eastAsia="lt-LT"/>
          <w14:ligatures w14:val="none"/>
        </w:rPr>
        <w:t xml:space="preserve">4 </w:t>
      </w:r>
      <w:r w:rsidRPr="007C1D44">
        <w:rPr>
          <w:rFonts w:ascii="Times New Roman" w:eastAsia="Calibri" w:hAnsi="Times New Roman" w:cs="Times New Roman"/>
          <w:bCs/>
          <w:iCs/>
          <w:kern w:val="0"/>
          <w:sz w:val="24"/>
          <w:szCs w:val="24"/>
          <w:lang w:val="lt-LT" w:eastAsia="lt-LT"/>
          <w14:ligatures w14:val="none"/>
        </w:rPr>
        <w:t>priedas</w:t>
      </w:r>
      <w:r w:rsidR="00BE7710">
        <w:rPr>
          <w:rFonts w:ascii="Times New Roman" w:eastAsia="Calibri" w:hAnsi="Times New Roman" w:cs="Times New Roman"/>
          <w:bCs/>
          <w:iCs/>
          <w:kern w:val="0"/>
          <w:sz w:val="24"/>
          <w:szCs w:val="24"/>
          <w:lang w:val="lt-LT" w:eastAsia="lt-LT"/>
          <w14:ligatures w14:val="none"/>
        </w:rPr>
        <w:t xml:space="preserve"> </w:t>
      </w:r>
      <w:r w:rsidRPr="007C1D44">
        <w:rPr>
          <w:rFonts w:ascii="Times New Roman" w:eastAsia="Calibri" w:hAnsi="Times New Roman" w:cs="Times New Roman"/>
          <w:bCs/>
          <w:iCs/>
          <w:kern w:val="0"/>
          <w:sz w:val="24"/>
          <w:szCs w:val="24"/>
          <w:lang w:val="lt-LT" w:eastAsia="lt-LT"/>
          <w14:ligatures w14:val="none"/>
        </w:rPr>
        <w:t>,,Pasiūlymas dėl regioninių fizinio aktyvumo projektų paraiškų vertinimo paslaugų“) nurodyti Paslaugų įkainiai.</w:t>
      </w:r>
    </w:p>
    <w:p w14:paraId="4D83033A" w14:textId="77777777" w:rsidR="007C1D44" w:rsidRPr="007C1D44" w:rsidRDefault="007C1D44" w:rsidP="007C1D44">
      <w:pPr>
        <w:numPr>
          <w:ilvl w:val="1"/>
          <w:numId w:val="2"/>
        </w:numPr>
        <w:tabs>
          <w:tab w:val="left" w:pos="709"/>
          <w:tab w:val="left" w:pos="900"/>
        </w:tabs>
        <w:spacing w:after="0" w:line="240" w:lineRule="auto"/>
        <w:ind w:firstLine="709"/>
        <w:contextualSpacing/>
        <w:jc w:val="both"/>
        <w:rPr>
          <w:rFonts w:ascii="Times New Roman" w:eastAsia="Calibri" w:hAnsi="Times New Roman" w:cs="Times New Roman"/>
          <w:bCs/>
          <w:iCs/>
          <w:kern w:val="0"/>
          <w:sz w:val="24"/>
          <w:szCs w:val="24"/>
          <w:lang w:val="lt-LT" w:eastAsia="lt-LT"/>
          <w14:ligatures w14:val="none"/>
        </w:rPr>
      </w:pPr>
      <w:r w:rsidRPr="007C1D44">
        <w:rPr>
          <w:rFonts w:ascii="Times New Roman" w:eastAsia="Calibri" w:hAnsi="Times New Roman" w:cs="Times New Roman"/>
          <w:bCs/>
          <w:iCs/>
          <w:kern w:val="0"/>
          <w:sz w:val="24"/>
          <w:szCs w:val="24"/>
          <w:lang w:val="lt-LT" w:eastAsia="lt-LT"/>
          <w14:ligatures w14:val="none"/>
        </w:rPr>
        <w:t>Preliminariosios sutarties galiojimo metu Pasiūlyme nurodyti Paslaugų įkainiai negali būti didinami dėl bendro kainų lygio kitimo.</w:t>
      </w:r>
    </w:p>
    <w:p w14:paraId="361FAC8D" w14:textId="77777777" w:rsidR="007C1D44" w:rsidRPr="007C1D44" w:rsidRDefault="007C1D44" w:rsidP="007C1D44">
      <w:pPr>
        <w:numPr>
          <w:ilvl w:val="1"/>
          <w:numId w:val="2"/>
        </w:numPr>
        <w:tabs>
          <w:tab w:val="left" w:pos="709"/>
          <w:tab w:val="left" w:pos="900"/>
        </w:tabs>
        <w:spacing w:after="0" w:line="240" w:lineRule="auto"/>
        <w:ind w:firstLine="709"/>
        <w:contextualSpacing/>
        <w:jc w:val="both"/>
        <w:rPr>
          <w:rFonts w:ascii="Times New Roman" w:eastAsia="Calibri" w:hAnsi="Times New Roman" w:cs="Times New Roman"/>
          <w:bCs/>
          <w:iCs/>
          <w:kern w:val="0"/>
          <w:sz w:val="24"/>
          <w:szCs w:val="24"/>
          <w:lang w:val="lt-LT" w:eastAsia="lt-LT"/>
          <w14:ligatures w14:val="none"/>
        </w:rPr>
      </w:pPr>
      <w:r w:rsidRPr="007C1D44">
        <w:rPr>
          <w:rFonts w:ascii="Times New Roman" w:eastAsia="Calibri" w:hAnsi="Times New Roman" w:cs="Times New Roman"/>
          <w:bCs/>
          <w:iCs/>
          <w:kern w:val="0"/>
          <w:sz w:val="24"/>
          <w:szCs w:val="24"/>
          <w:lang w:val="lt-LT" w:eastAsia="lt-LT"/>
          <w14:ligatures w14:val="none"/>
        </w:rPr>
        <w:t>Jei Paslaugų teikėjas yra PVM mokėtojas, Pasiūlyme nurodyti įkainiai gali būti keičiami dėl pasikeitusio pridėtinės vertės mokesčio dydžio. Įkainiai didinami arba mažinami tiek procentų, kiek padidėja arba sumažėja pridėtinės vertės mokestis. PVM padidėjus, už įkainių perskaičiavimo iniciavimą atsakingas Paslaugų teikėjas. PVM sumažėjus, už įkainių perskaičiavimą atsakingas Paslaugų gavėjas.</w:t>
      </w:r>
    </w:p>
    <w:p w14:paraId="782B66F3" w14:textId="77777777" w:rsidR="007C1D44" w:rsidRPr="007C1D44" w:rsidRDefault="007C1D44" w:rsidP="007C1D44">
      <w:pPr>
        <w:numPr>
          <w:ilvl w:val="1"/>
          <w:numId w:val="2"/>
        </w:numPr>
        <w:tabs>
          <w:tab w:val="left" w:pos="709"/>
          <w:tab w:val="left" w:pos="900"/>
        </w:tabs>
        <w:spacing w:after="0" w:line="240" w:lineRule="auto"/>
        <w:ind w:firstLine="709"/>
        <w:contextualSpacing/>
        <w:jc w:val="both"/>
        <w:rPr>
          <w:rFonts w:ascii="Times New Roman" w:eastAsia="Calibri" w:hAnsi="Times New Roman" w:cs="Times New Roman"/>
          <w:bCs/>
          <w:iCs/>
          <w:kern w:val="0"/>
          <w:sz w:val="24"/>
          <w:szCs w:val="24"/>
          <w:lang w:val="lt-LT" w:eastAsia="lt-LT"/>
          <w14:ligatures w14:val="none"/>
        </w:rPr>
      </w:pPr>
      <w:r w:rsidRPr="007C1D44">
        <w:rPr>
          <w:rFonts w:ascii="Times New Roman" w:eastAsia="Calibri" w:hAnsi="Times New Roman" w:cs="Times New Roman"/>
          <w:bCs/>
          <w:iCs/>
          <w:kern w:val="0"/>
          <w:sz w:val="24"/>
          <w:szCs w:val="24"/>
          <w:lang w:val="lt-LT" w:eastAsia="lt-LT"/>
          <w14:ligatures w14:val="none"/>
        </w:rPr>
        <w:t>Paslaugų teikėjas Preliminarios sutarties ir jos pagrindu sudaromų Pagrindinių sutarčių vykdymui visam Preliminariosios sutarties galiojimo laikotarpiu įsipareigoja paskirti atsakingą darbuotoją (jeigu Paslaugos teikėjas yra juridinis asmuo), kuris buvo nurodytas Pasiūlyme ir kurio kvalifikacija buvo patikrinta Pirkimo metu. Apie paskirtą atsakingą darbuotoją, nurodydamas jo kontaktinius duomenis, Paslaugos teikėjas raštu informuoja Paslaugos gavėją per 5 darbo dienas nuo Preliminariosios sutarties pasirašymo.</w:t>
      </w:r>
    </w:p>
    <w:p w14:paraId="34196E4A" w14:textId="38AF95D2" w:rsidR="007C1D44" w:rsidRPr="007C1D44" w:rsidRDefault="007C1D44" w:rsidP="007C1D44">
      <w:pPr>
        <w:numPr>
          <w:ilvl w:val="1"/>
          <w:numId w:val="2"/>
        </w:numPr>
        <w:tabs>
          <w:tab w:val="left" w:pos="709"/>
          <w:tab w:val="left" w:pos="900"/>
        </w:tabs>
        <w:spacing w:after="0" w:line="240" w:lineRule="auto"/>
        <w:ind w:firstLine="709"/>
        <w:contextualSpacing/>
        <w:jc w:val="both"/>
        <w:rPr>
          <w:rFonts w:ascii="Times New Roman" w:eastAsia="Calibri" w:hAnsi="Times New Roman" w:cs="Times New Roman"/>
          <w:bCs/>
          <w:iCs/>
          <w:kern w:val="0"/>
          <w:sz w:val="24"/>
          <w:szCs w:val="24"/>
          <w:lang w:val="lt-LT" w:eastAsia="lt-LT"/>
          <w14:ligatures w14:val="none"/>
        </w:rPr>
      </w:pPr>
      <w:r w:rsidRPr="007C1D44">
        <w:rPr>
          <w:rFonts w:ascii="Times New Roman" w:eastAsia="Calibri" w:hAnsi="Times New Roman" w:cs="Times New Roman"/>
          <w:bCs/>
          <w:iCs/>
          <w:kern w:val="0"/>
          <w:sz w:val="24"/>
          <w:szCs w:val="24"/>
          <w:lang w:val="lt-LT" w:eastAsia="lt-LT"/>
          <w14:ligatures w14:val="none"/>
        </w:rPr>
        <w:t xml:space="preserve">Paslaugų teikėjas Paslaugas teikia su Paslaugų gavėju sutartais terminais, kurie yra nustatyti Preliminariosios sutarties </w:t>
      </w:r>
      <w:r w:rsidR="005F0AA8">
        <w:rPr>
          <w:rFonts w:ascii="Times New Roman" w:eastAsia="Calibri" w:hAnsi="Times New Roman" w:cs="Times New Roman"/>
          <w:bCs/>
          <w:iCs/>
          <w:kern w:val="0"/>
          <w:sz w:val="24"/>
          <w:szCs w:val="24"/>
          <w:lang w:val="lt-LT" w:eastAsia="lt-LT"/>
          <w14:ligatures w14:val="none"/>
        </w:rPr>
        <w:t xml:space="preserve">1 </w:t>
      </w:r>
      <w:r w:rsidRPr="007C1D44">
        <w:rPr>
          <w:rFonts w:ascii="Times New Roman" w:eastAsia="Calibri" w:hAnsi="Times New Roman" w:cs="Times New Roman"/>
          <w:bCs/>
          <w:iCs/>
          <w:kern w:val="0"/>
          <w:sz w:val="24"/>
          <w:szCs w:val="24"/>
          <w:lang w:val="lt-LT" w:eastAsia="lt-LT"/>
          <w14:ligatures w14:val="none"/>
        </w:rPr>
        <w:t>priede ,,</w:t>
      </w:r>
      <w:r w:rsidR="005F0AA8">
        <w:rPr>
          <w:rFonts w:ascii="Times New Roman" w:eastAsia="Calibri" w:hAnsi="Times New Roman" w:cs="Times New Roman"/>
          <w:bCs/>
          <w:iCs/>
          <w:kern w:val="0"/>
          <w:sz w:val="24"/>
          <w:szCs w:val="24"/>
          <w:lang w:val="lt-LT" w:eastAsia="lt-LT"/>
          <w14:ligatures w14:val="none"/>
        </w:rPr>
        <w:t>T</w:t>
      </w:r>
      <w:r w:rsidRPr="007C1D44">
        <w:rPr>
          <w:rFonts w:ascii="Times New Roman" w:eastAsia="Calibri" w:hAnsi="Times New Roman" w:cs="Times New Roman"/>
          <w:bCs/>
          <w:iCs/>
          <w:kern w:val="0"/>
          <w:sz w:val="24"/>
          <w:szCs w:val="24"/>
          <w:lang w:val="lt-LT" w:eastAsia="lt-LT"/>
          <w14:ligatures w14:val="none"/>
        </w:rPr>
        <w:t>echninė specifikacija“.</w:t>
      </w:r>
    </w:p>
    <w:p w14:paraId="4EA8EA05" w14:textId="77777777" w:rsidR="007C1D44" w:rsidRPr="007C1D44" w:rsidRDefault="007C1D44" w:rsidP="007C1D44">
      <w:pPr>
        <w:tabs>
          <w:tab w:val="left" w:pos="709"/>
          <w:tab w:val="left" w:pos="900"/>
        </w:tabs>
        <w:spacing w:line="276" w:lineRule="auto"/>
        <w:jc w:val="both"/>
        <w:rPr>
          <w:rFonts w:ascii="Times New Roman" w:eastAsia="Calibri" w:hAnsi="Times New Roman" w:cs="Times New Roman"/>
          <w:bCs/>
          <w:iCs/>
          <w:kern w:val="0"/>
          <w:sz w:val="24"/>
          <w:szCs w:val="24"/>
          <w:lang w:val="lt-LT" w:eastAsia="lt-LT"/>
          <w14:ligatures w14:val="none"/>
        </w:rPr>
      </w:pPr>
    </w:p>
    <w:p w14:paraId="41269330" w14:textId="77777777" w:rsidR="007C1D44" w:rsidRPr="007C1D44" w:rsidRDefault="007C1D44" w:rsidP="007C1D44">
      <w:pPr>
        <w:numPr>
          <w:ilvl w:val="0"/>
          <w:numId w:val="2"/>
        </w:numPr>
        <w:tabs>
          <w:tab w:val="left" w:pos="709"/>
          <w:tab w:val="left" w:pos="900"/>
        </w:tabs>
        <w:spacing w:after="0" w:line="240" w:lineRule="auto"/>
        <w:contextualSpacing/>
        <w:jc w:val="center"/>
        <w:rPr>
          <w:rFonts w:ascii="Times New Roman" w:eastAsia="Calibri" w:hAnsi="Times New Roman" w:cs="Times New Roman"/>
          <w:b/>
          <w:iCs/>
          <w:kern w:val="0"/>
          <w:sz w:val="24"/>
          <w:szCs w:val="24"/>
          <w:lang w:val="lt-LT" w:eastAsia="lt-LT"/>
          <w14:ligatures w14:val="none"/>
        </w:rPr>
      </w:pPr>
      <w:r w:rsidRPr="007C1D44">
        <w:rPr>
          <w:rFonts w:ascii="Times New Roman" w:eastAsia="Calibri" w:hAnsi="Times New Roman" w:cs="Times New Roman"/>
          <w:b/>
          <w:iCs/>
          <w:kern w:val="0"/>
          <w:sz w:val="24"/>
          <w:szCs w:val="24"/>
          <w:lang w:val="lt-LT" w:eastAsia="lt-LT"/>
          <w14:ligatures w14:val="none"/>
        </w:rPr>
        <w:t>ŠALIŲ PAREIŠKIMAI IR GARANTIJOS</w:t>
      </w:r>
    </w:p>
    <w:p w14:paraId="7FE97C50" w14:textId="77777777" w:rsidR="007C1D44" w:rsidRPr="007C1D44" w:rsidRDefault="007C1D44" w:rsidP="007C1D44">
      <w:pPr>
        <w:tabs>
          <w:tab w:val="left" w:pos="709"/>
          <w:tab w:val="left" w:pos="900"/>
        </w:tabs>
        <w:spacing w:line="276" w:lineRule="auto"/>
        <w:jc w:val="center"/>
        <w:rPr>
          <w:rFonts w:ascii="Times New Roman" w:eastAsia="Calibri" w:hAnsi="Times New Roman" w:cs="Times New Roman"/>
          <w:b/>
          <w:iCs/>
          <w:kern w:val="0"/>
          <w:sz w:val="24"/>
          <w:szCs w:val="24"/>
          <w:lang w:val="lt-LT" w:eastAsia="lt-LT"/>
          <w14:ligatures w14:val="none"/>
        </w:rPr>
      </w:pPr>
    </w:p>
    <w:p w14:paraId="3B530E23" w14:textId="77777777" w:rsidR="007C1D44" w:rsidRPr="007C1D44" w:rsidRDefault="007C1D44" w:rsidP="007C1D44">
      <w:pPr>
        <w:numPr>
          <w:ilvl w:val="1"/>
          <w:numId w:val="2"/>
        </w:numPr>
        <w:tabs>
          <w:tab w:val="left" w:pos="709"/>
          <w:tab w:val="left" w:pos="900"/>
        </w:tabs>
        <w:spacing w:after="0" w:line="240" w:lineRule="auto"/>
        <w:ind w:firstLine="709"/>
        <w:contextualSpacing/>
        <w:jc w:val="both"/>
        <w:rPr>
          <w:rFonts w:ascii="Times New Roman" w:eastAsia="Calibri" w:hAnsi="Times New Roman" w:cs="Times New Roman"/>
          <w:bCs/>
          <w:iCs/>
          <w:kern w:val="0"/>
          <w:sz w:val="24"/>
          <w:szCs w:val="24"/>
          <w:lang w:val="lt-LT" w:eastAsia="lt-LT"/>
          <w14:ligatures w14:val="none"/>
        </w:rPr>
      </w:pPr>
      <w:r w:rsidRPr="007C1D44">
        <w:rPr>
          <w:rFonts w:ascii="Times New Roman" w:eastAsia="Calibri" w:hAnsi="Times New Roman" w:cs="Times New Roman"/>
          <w:bCs/>
          <w:iCs/>
          <w:kern w:val="0"/>
          <w:sz w:val="24"/>
          <w:szCs w:val="24"/>
          <w:lang w:val="lt-LT" w:eastAsia="lt-LT"/>
          <w14:ligatures w14:val="none"/>
        </w:rPr>
        <w:t>Abi Šalys garantuoja viena kitai, kad:</w:t>
      </w:r>
    </w:p>
    <w:p w14:paraId="7C521EF7" w14:textId="77777777" w:rsidR="007C1D44" w:rsidRPr="007C1D44" w:rsidRDefault="007C1D44" w:rsidP="00810829">
      <w:pPr>
        <w:numPr>
          <w:ilvl w:val="2"/>
          <w:numId w:val="2"/>
        </w:numPr>
        <w:tabs>
          <w:tab w:val="clear" w:pos="1440"/>
          <w:tab w:val="left" w:pos="709"/>
          <w:tab w:val="num" w:pos="851"/>
        </w:tabs>
        <w:spacing w:after="0" w:line="240" w:lineRule="auto"/>
        <w:ind w:firstLine="567"/>
        <w:contextualSpacing/>
        <w:jc w:val="both"/>
        <w:rPr>
          <w:rFonts w:ascii="Times New Roman" w:eastAsia="Calibri" w:hAnsi="Times New Roman" w:cs="Times New Roman"/>
          <w:bCs/>
          <w:iCs/>
          <w:kern w:val="0"/>
          <w:sz w:val="24"/>
          <w:szCs w:val="24"/>
          <w:lang w:val="lt-LT" w:eastAsia="lt-LT"/>
          <w14:ligatures w14:val="none"/>
        </w:rPr>
      </w:pPr>
      <w:r w:rsidRPr="007C1D44">
        <w:rPr>
          <w:rFonts w:ascii="Times New Roman" w:eastAsia="Calibri" w:hAnsi="Times New Roman" w:cs="Times New Roman"/>
          <w:bCs/>
          <w:iCs/>
          <w:kern w:val="0"/>
          <w:sz w:val="24"/>
          <w:szCs w:val="24"/>
          <w:lang w:val="lt-LT" w:eastAsia="lt-LT"/>
          <w14:ligatures w14:val="none"/>
        </w:rPr>
        <w:t>ji yra teisėtai įsteigtas ir (ar) veikiantis asmuo, sudarydama šią Preliminariąją sutartį ji nepažeidžia savo įstatų, veiklos dokumentų ir (ar) teisės aktų;</w:t>
      </w:r>
    </w:p>
    <w:p w14:paraId="757AEA28" w14:textId="77777777" w:rsidR="007C1D44" w:rsidRPr="007C1D44" w:rsidRDefault="007C1D44" w:rsidP="007C1D44">
      <w:pPr>
        <w:numPr>
          <w:ilvl w:val="2"/>
          <w:numId w:val="2"/>
        </w:numPr>
        <w:tabs>
          <w:tab w:val="left" w:pos="709"/>
          <w:tab w:val="left" w:pos="900"/>
        </w:tabs>
        <w:spacing w:after="0" w:line="240" w:lineRule="auto"/>
        <w:ind w:firstLine="709"/>
        <w:contextualSpacing/>
        <w:jc w:val="both"/>
        <w:rPr>
          <w:rFonts w:ascii="Times New Roman" w:eastAsia="Calibri" w:hAnsi="Times New Roman" w:cs="Times New Roman"/>
          <w:bCs/>
          <w:iCs/>
          <w:kern w:val="0"/>
          <w:sz w:val="24"/>
          <w:szCs w:val="24"/>
          <w:lang w:val="lt-LT" w:eastAsia="lt-LT"/>
          <w14:ligatures w14:val="none"/>
        </w:rPr>
      </w:pPr>
      <w:r w:rsidRPr="007C1D44">
        <w:rPr>
          <w:rFonts w:ascii="Times New Roman" w:eastAsia="Calibri" w:hAnsi="Times New Roman" w:cs="Times New Roman"/>
          <w:bCs/>
          <w:iCs/>
          <w:kern w:val="0"/>
          <w:sz w:val="24"/>
          <w:szCs w:val="24"/>
          <w:lang w:val="lt-LT" w:eastAsia="lt-LT"/>
          <w14:ligatures w14:val="none"/>
        </w:rPr>
        <w:t>šios Preliminariosios sutarties sudarymas neprieštarauja jos su trečiaisiais asmenimis sudarytoms sutartims ar trečiųjų asmenų atžvilgiu prisiimtiems įsipareigojimams;</w:t>
      </w:r>
    </w:p>
    <w:p w14:paraId="0775E743" w14:textId="77777777" w:rsidR="007C1D44" w:rsidRPr="007C1D44" w:rsidRDefault="007C1D44" w:rsidP="007C1D44">
      <w:pPr>
        <w:numPr>
          <w:ilvl w:val="2"/>
          <w:numId w:val="2"/>
        </w:numPr>
        <w:tabs>
          <w:tab w:val="left" w:pos="709"/>
          <w:tab w:val="left" w:pos="900"/>
        </w:tabs>
        <w:spacing w:after="0" w:line="240" w:lineRule="auto"/>
        <w:ind w:firstLine="709"/>
        <w:contextualSpacing/>
        <w:jc w:val="both"/>
        <w:rPr>
          <w:rFonts w:ascii="Times New Roman" w:eastAsia="Calibri" w:hAnsi="Times New Roman" w:cs="Times New Roman"/>
          <w:bCs/>
          <w:iCs/>
          <w:kern w:val="0"/>
          <w:sz w:val="24"/>
          <w:szCs w:val="24"/>
          <w:lang w:val="lt-LT" w:eastAsia="lt-LT"/>
          <w14:ligatures w14:val="none"/>
        </w:rPr>
      </w:pPr>
      <w:r w:rsidRPr="007C1D44">
        <w:rPr>
          <w:rFonts w:ascii="Times New Roman" w:eastAsia="Calibri" w:hAnsi="Times New Roman" w:cs="Times New Roman"/>
          <w:bCs/>
          <w:iCs/>
          <w:kern w:val="0"/>
          <w:sz w:val="24"/>
          <w:szCs w:val="24"/>
          <w:lang w:val="lt-LT" w:eastAsia="lt-LT"/>
          <w14:ligatures w14:val="none"/>
        </w:rPr>
        <w:t>šioje Preliminarioje sutartyje nurodyti jos atstovai yra tinkamai įgalioti sudaryti šią Preliminariąją sutartį, prisiima visišką atsakomybę už šiame papunktyje numatytos garantijos pažeidimą.</w:t>
      </w:r>
    </w:p>
    <w:p w14:paraId="5135AA04" w14:textId="77777777" w:rsidR="007C1D44" w:rsidRPr="007C1D44" w:rsidRDefault="007C1D44" w:rsidP="007C1D44">
      <w:pPr>
        <w:numPr>
          <w:ilvl w:val="1"/>
          <w:numId w:val="2"/>
        </w:numPr>
        <w:tabs>
          <w:tab w:val="left" w:pos="709"/>
          <w:tab w:val="left" w:pos="900"/>
        </w:tabs>
        <w:spacing w:after="0" w:line="240" w:lineRule="auto"/>
        <w:ind w:firstLine="709"/>
        <w:contextualSpacing/>
        <w:jc w:val="both"/>
        <w:rPr>
          <w:rFonts w:ascii="Times New Roman" w:eastAsia="Calibri" w:hAnsi="Times New Roman" w:cs="Times New Roman"/>
          <w:bCs/>
          <w:iCs/>
          <w:kern w:val="0"/>
          <w:sz w:val="24"/>
          <w:szCs w:val="24"/>
          <w:lang w:val="lt-LT" w:eastAsia="lt-LT"/>
          <w14:ligatures w14:val="none"/>
        </w:rPr>
      </w:pPr>
      <w:r w:rsidRPr="007C1D44">
        <w:rPr>
          <w:rFonts w:ascii="Times New Roman" w:eastAsia="Calibri" w:hAnsi="Times New Roman" w:cs="Times New Roman"/>
          <w:bCs/>
          <w:iCs/>
          <w:kern w:val="0"/>
          <w:sz w:val="24"/>
          <w:szCs w:val="24"/>
          <w:lang w:val="lt-LT" w:eastAsia="lt-LT"/>
          <w14:ligatures w14:val="none"/>
        </w:rPr>
        <w:t>Paslaugos teikėjas garantuoja, kad:</w:t>
      </w:r>
    </w:p>
    <w:p w14:paraId="12C82988" w14:textId="77777777" w:rsidR="007C1D44" w:rsidRPr="007C1D44" w:rsidRDefault="007C1D44" w:rsidP="007C1D44">
      <w:pPr>
        <w:numPr>
          <w:ilvl w:val="2"/>
          <w:numId w:val="2"/>
        </w:numPr>
        <w:tabs>
          <w:tab w:val="left" w:pos="709"/>
          <w:tab w:val="left" w:pos="900"/>
        </w:tabs>
        <w:spacing w:after="0" w:line="240" w:lineRule="auto"/>
        <w:ind w:firstLine="709"/>
        <w:contextualSpacing/>
        <w:jc w:val="both"/>
        <w:rPr>
          <w:rFonts w:ascii="Times New Roman" w:eastAsia="Calibri" w:hAnsi="Times New Roman" w:cs="Times New Roman"/>
          <w:bCs/>
          <w:iCs/>
          <w:kern w:val="0"/>
          <w:sz w:val="24"/>
          <w:szCs w:val="24"/>
          <w:lang w:val="lt-LT" w:eastAsia="lt-LT"/>
          <w14:ligatures w14:val="none"/>
        </w:rPr>
      </w:pPr>
      <w:r w:rsidRPr="007C1D44">
        <w:rPr>
          <w:rFonts w:ascii="Times New Roman" w:eastAsia="Calibri" w:hAnsi="Times New Roman" w:cs="Times New Roman"/>
          <w:bCs/>
          <w:iCs/>
          <w:kern w:val="0"/>
          <w:sz w:val="24"/>
          <w:szCs w:val="24"/>
          <w:lang w:val="lt-LT" w:eastAsia="lt-LT"/>
          <w14:ligatures w14:val="none"/>
        </w:rPr>
        <w:t>jis turi visus leidimus, licencijas, materialiuosius ir žmogiškuosius išteklius reikalingus ar galinčius būti reikalingais teisėtam ir tinkamam šios Preliminariosios sutarties ir Pagrindinės sutarties įvykdymui;</w:t>
      </w:r>
    </w:p>
    <w:p w14:paraId="23EE0439" w14:textId="77777777" w:rsidR="007C1D44" w:rsidRPr="007C1D44" w:rsidRDefault="007C1D44" w:rsidP="007C1D44">
      <w:pPr>
        <w:numPr>
          <w:ilvl w:val="2"/>
          <w:numId w:val="2"/>
        </w:numPr>
        <w:tabs>
          <w:tab w:val="left" w:pos="709"/>
          <w:tab w:val="left" w:pos="900"/>
        </w:tabs>
        <w:spacing w:after="0" w:line="240" w:lineRule="auto"/>
        <w:ind w:firstLine="709"/>
        <w:contextualSpacing/>
        <w:jc w:val="both"/>
        <w:rPr>
          <w:rFonts w:ascii="Times New Roman" w:eastAsia="Calibri" w:hAnsi="Times New Roman" w:cs="Times New Roman"/>
          <w:bCs/>
          <w:iCs/>
          <w:kern w:val="0"/>
          <w:sz w:val="24"/>
          <w:szCs w:val="24"/>
          <w:lang w:val="lt-LT" w:eastAsia="lt-LT"/>
          <w14:ligatures w14:val="none"/>
        </w:rPr>
      </w:pPr>
      <w:r w:rsidRPr="007C1D44">
        <w:rPr>
          <w:rFonts w:ascii="Times New Roman" w:eastAsia="Calibri" w:hAnsi="Times New Roman" w:cs="Times New Roman"/>
          <w:bCs/>
          <w:iCs/>
          <w:kern w:val="0"/>
          <w:sz w:val="24"/>
          <w:szCs w:val="24"/>
          <w:lang w:val="lt-LT" w:eastAsia="lt-LT"/>
          <w14:ligatures w14:val="none"/>
        </w:rPr>
        <w:t>visa informacija (įskaitant ir informaciją apie atitikimą Pirkimo sąlygose nurodytiems kvalifikaciniams reikalavimams), dokumentai ir kiti duomenys, kuriuos Paslaugų teikėjas pateikė dalyvaudamas Pirkime, dėl šios Preliminariosios sutarties ir (ar) Pagrindinės sutarties sudarymo ir (ar) pateiks šių sutarčių vykdymo metu yra tikra, teisinga ir neprieštarauja teisės aktų reikalavimams.</w:t>
      </w:r>
    </w:p>
    <w:p w14:paraId="7D24D2EC" w14:textId="77777777" w:rsidR="007C1D44" w:rsidRPr="007C1D44" w:rsidRDefault="007C1D44" w:rsidP="007C1D44">
      <w:pPr>
        <w:numPr>
          <w:ilvl w:val="1"/>
          <w:numId w:val="2"/>
        </w:numPr>
        <w:tabs>
          <w:tab w:val="left" w:pos="709"/>
          <w:tab w:val="left" w:pos="900"/>
        </w:tabs>
        <w:spacing w:after="0" w:line="240" w:lineRule="auto"/>
        <w:ind w:firstLine="709"/>
        <w:contextualSpacing/>
        <w:jc w:val="both"/>
        <w:rPr>
          <w:rFonts w:ascii="Times New Roman" w:eastAsia="Calibri" w:hAnsi="Times New Roman" w:cs="Times New Roman"/>
          <w:bCs/>
          <w:iCs/>
          <w:kern w:val="0"/>
          <w:sz w:val="24"/>
          <w:szCs w:val="24"/>
          <w:lang w:val="lt-LT" w:eastAsia="lt-LT"/>
          <w14:ligatures w14:val="none"/>
        </w:rPr>
      </w:pPr>
      <w:r w:rsidRPr="007C1D44">
        <w:rPr>
          <w:rFonts w:ascii="Times New Roman" w:eastAsia="Calibri" w:hAnsi="Times New Roman" w:cs="Times New Roman"/>
          <w:bCs/>
          <w:iCs/>
          <w:kern w:val="0"/>
          <w:sz w:val="24"/>
          <w:szCs w:val="24"/>
          <w:lang w:val="lt-LT" w:eastAsia="lt-LT"/>
          <w14:ligatures w14:val="none"/>
        </w:rPr>
        <w:t>Paslaugų teikėjas įsipareigoja nedelsdamas, bet ne vėliau kaip per 3 (tris) darbo dienas, informuoti Paslaugų gavėją, jei pasikeičia šios sutarties 3.2.1 ir 3.2.2 punktuose nurodytų pareiškimų ar garantijų turinys, nepriklausomai nuo to, ar tai nulėmusios aplinkybės atsiranda ir (arba) pasikeičia Šalių ir (ar) vienos iš jų valia.</w:t>
      </w:r>
    </w:p>
    <w:p w14:paraId="08BCAE3C" w14:textId="77777777" w:rsidR="007C1D44" w:rsidRPr="007C1D44" w:rsidRDefault="007C1D44" w:rsidP="007C1D44">
      <w:pPr>
        <w:tabs>
          <w:tab w:val="left" w:pos="709"/>
          <w:tab w:val="left" w:pos="900"/>
        </w:tabs>
        <w:spacing w:line="276" w:lineRule="auto"/>
        <w:jc w:val="center"/>
        <w:rPr>
          <w:rFonts w:ascii="Times New Roman" w:eastAsia="Calibri" w:hAnsi="Times New Roman" w:cs="Times New Roman"/>
          <w:bCs/>
          <w:iCs/>
          <w:kern w:val="0"/>
          <w:sz w:val="24"/>
          <w:szCs w:val="24"/>
          <w:lang w:val="lt-LT" w:eastAsia="lt-LT"/>
          <w14:ligatures w14:val="none"/>
        </w:rPr>
      </w:pPr>
    </w:p>
    <w:p w14:paraId="4974E912" w14:textId="77777777" w:rsidR="007C1D44" w:rsidRPr="007C1D44" w:rsidRDefault="007C1D44" w:rsidP="007C1D44">
      <w:pPr>
        <w:numPr>
          <w:ilvl w:val="0"/>
          <w:numId w:val="2"/>
        </w:numPr>
        <w:tabs>
          <w:tab w:val="left" w:pos="709"/>
          <w:tab w:val="left" w:pos="900"/>
        </w:tabs>
        <w:spacing w:after="0" w:line="240" w:lineRule="auto"/>
        <w:contextualSpacing/>
        <w:jc w:val="center"/>
        <w:rPr>
          <w:rFonts w:ascii="Times New Roman" w:eastAsia="Calibri" w:hAnsi="Times New Roman" w:cs="Times New Roman"/>
          <w:bCs/>
          <w:iCs/>
          <w:kern w:val="0"/>
          <w:sz w:val="24"/>
          <w:szCs w:val="24"/>
          <w:lang w:val="lt-LT" w:eastAsia="lt-LT"/>
          <w14:ligatures w14:val="none"/>
        </w:rPr>
      </w:pPr>
      <w:r w:rsidRPr="007C1D44">
        <w:rPr>
          <w:rFonts w:ascii="Times New Roman" w:eastAsia="Calibri" w:hAnsi="Times New Roman" w:cs="Times New Roman"/>
          <w:b/>
          <w:iCs/>
          <w:kern w:val="0"/>
          <w:sz w:val="24"/>
          <w:szCs w:val="24"/>
          <w:lang w:val="lt-LT" w:eastAsia="lt-LT"/>
          <w14:ligatures w14:val="none"/>
        </w:rPr>
        <w:t>SPRENDIMAS DĖL PASLAUGŲ PIRKIMO</w:t>
      </w:r>
    </w:p>
    <w:p w14:paraId="251E3700" w14:textId="77777777" w:rsidR="007C1D44" w:rsidRPr="007C1D44" w:rsidRDefault="007C1D44" w:rsidP="007C1D44">
      <w:pPr>
        <w:tabs>
          <w:tab w:val="left" w:pos="709"/>
          <w:tab w:val="left" w:pos="900"/>
        </w:tabs>
        <w:spacing w:line="276" w:lineRule="auto"/>
        <w:jc w:val="center"/>
        <w:rPr>
          <w:rFonts w:ascii="Times New Roman" w:eastAsia="Calibri" w:hAnsi="Times New Roman" w:cs="Times New Roman"/>
          <w:bCs/>
          <w:iCs/>
          <w:kern w:val="0"/>
          <w:sz w:val="24"/>
          <w:szCs w:val="24"/>
          <w:lang w:val="lt-LT" w:eastAsia="lt-LT"/>
          <w14:ligatures w14:val="none"/>
        </w:rPr>
      </w:pPr>
    </w:p>
    <w:p w14:paraId="1330BE37" w14:textId="77777777" w:rsidR="007C1D44" w:rsidRPr="007C1D44" w:rsidRDefault="007C1D44" w:rsidP="007C1D44">
      <w:pPr>
        <w:numPr>
          <w:ilvl w:val="1"/>
          <w:numId w:val="2"/>
        </w:numPr>
        <w:tabs>
          <w:tab w:val="left" w:pos="709"/>
          <w:tab w:val="left" w:pos="900"/>
        </w:tabs>
        <w:spacing w:after="0" w:line="240" w:lineRule="auto"/>
        <w:ind w:firstLine="709"/>
        <w:contextualSpacing/>
        <w:jc w:val="both"/>
        <w:rPr>
          <w:rFonts w:ascii="Times New Roman" w:eastAsia="Calibri" w:hAnsi="Times New Roman" w:cs="Times New Roman"/>
          <w:bCs/>
          <w:iCs/>
          <w:kern w:val="0"/>
          <w:sz w:val="24"/>
          <w:szCs w:val="24"/>
          <w:lang w:val="lt-LT" w:eastAsia="lt-LT"/>
          <w14:ligatures w14:val="none"/>
        </w:rPr>
      </w:pPr>
      <w:r w:rsidRPr="007C1D44">
        <w:rPr>
          <w:rFonts w:ascii="Times New Roman" w:eastAsia="Calibri" w:hAnsi="Times New Roman" w:cs="Times New Roman"/>
          <w:bCs/>
          <w:iCs/>
          <w:kern w:val="0"/>
          <w:sz w:val="24"/>
          <w:szCs w:val="24"/>
          <w:lang w:val="lt-LT" w:eastAsia="lt-LT"/>
          <w14:ligatures w14:val="none"/>
        </w:rPr>
        <w:t>Esant Paslaugų poreikiui Paslaugų gavėjas priima sprendimą pirkti Paslaugas šios Preliminarios sutarties pagrindu iš Paslaugos teikėjo ir sudaryti Pagrindinę sutartį neatnaujinto varžymosi būdu.</w:t>
      </w:r>
    </w:p>
    <w:p w14:paraId="4FFDF4D5" w14:textId="77777777" w:rsidR="007C1D44" w:rsidRPr="007C1D44" w:rsidRDefault="007C1D44" w:rsidP="007C1D44">
      <w:pPr>
        <w:numPr>
          <w:ilvl w:val="1"/>
          <w:numId w:val="2"/>
        </w:numPr>
        <w:tabs>
          <w:tab w:val="left" w:pos="709"/>
          <w:tab w:val="left" w:pos="900"/>
        </w:tabs>
        <w:spacing w:after="0" w:line="240" w:lineRule="auto"/>
        <w:ind w:firstLine="709"/>
        <w:contextualSpacing/>
        <w:jc w:val="both"/>
        <w:rPr>
          <w:rFonts w:ascii="Times New Roman" w:eastAsia="Calibri" w:hAnsi="Times New Roman" w:cs="Times New Roman"/>
          <w:bCs/>
          <w:iCs/>
          <w:kern w:val="0"/>
          <w:sz w:val="24"/>
          <w:szCs w:val="24"/>
          <w:lang w:val="lt-LT" w:eastAsia="lt-LT"/>
          <w14:ligatures w14:val="none"/>
        </w:rPr>
      </w:pPr>
      <w:r w:rsidRPr="007C1D44">
        <w:rPr>
          <w:rFonts w:ascii="Times New Roman" w:eastAsia="Calibri" w:hAnsi="Times New Roman" w:cs="Times New Roman"/>
          <w:bCs/>
          <w:iCs/>
          <w:kern w:val="0"/>
          <w:sz w:val="24"/>
          <w:szCs w:val="24"/>
          <w:lang w:val="lt-LT" w:eastAsia="lt-LT"/>
          <w14:ligatures w14:val="none"/>
        </w:rPr>
        <w:t>Ši Preliminarioji sutartis neapriboja ir negali būti aiškinama kaip apribojanti Paslaugos gavėjo teisę laisvai nuspręsti nesudaryti Pagrindinės sutarties dėl paraiškų vertinimo paslaugų teikimo.</w:t>
      </w:r>
    </w:p>
    <w:p w14:paraId="5CA679B3" w14:textId="77777777" w:rsidR="007C1D44" w:rsidRPr="007C1D44" w:rsidRDefault="007C1D44" w:rsidP="007C1D44">
      <w:pPr>
        <w:numPr>
          <w:ilvl w:val="1"/>
          <w:numId w:val="2"/>
        </w:numPr>
        <w:tabs>
          <w:tab w:val="left" w:pos="709"/>
          <w:tab w:val="left" w:pos="900"/>
        </w:tabs>
        <w:spacing w:after="0" w:line="240" w:lineRule="auto"/>
        <w:ind w:firstLine="709"/>
        <w:contextualSpacing/>
        <w:jc w:val="both"/>
        <w:rPr>
          <w:rFonts w:ascii="Times New Roman" w:eastAsia="Calibri" w:hAnsi="Times New Roman" w:cs="Times New Roman"/>
          <w:bCs/>
          <w:iCs/>
          <w:kern w:val="0"/>
          <w:sz w:val="24"/>
          <w:szCs w:val="24"/>
          <w:lang w:val="lt-LT" w:eastAsia="lt-LT"/>
          <w14:ligatures w14:val="none"/>
        </w:rPr>
      </w:pPr>
      <w:r w:rsidRPr="007C1D44">
        <w:rPr>
          <w:rFonts w:ascii="Times New Roman" w:eastAsia="Calibri" w:hAnsi="Times New Roman" w:cs="Times New Roman"/>
          <w:bCs/>
          <w:iCs/>
          <w:kern w:val="0"/>
          <w:sz w:val="24"/>
          <w:szCs w:val="24"/>
          <w:lang w:val="lt-LT" w:eastAsia="lt-LT"/>
          <w14:ligatures w14:val="none"/>
        </w:rPr>
        <w:t>Preliminariosios sutarties galiojimo metu Paslaugų gavėjas Paslaugas perka iš Paslaugos teikėjo, kiek tai neviršija maksimalių Pirkimo sąlygose ir Pagrindinėje sutartyje nurodytų apimčių.</w:t>
      </w:r>
    </w:p>
    <w:p w14:paraId="7997BE90" w14:textId="77777777" w:rsidR="007C1D44" w:rsidRPr="007C1D44" w:rsidRDefault="007C1D44" w:rsidP="007C1D44">
      <w:pPr>
        <w:numPr>
          <w:ilvl w:val="1"/>
          <w:numId w:val="2"/>
        </w:numPr>
        <w:tabs>
          <w:tab w:val="left" w:pos="709"/>
          <w:tab w:val="left" w:pos="900"/>
        </w:tabs>
        <w:spacing w:after="0" w:line="240" w:lineRule="auto"/>
        <w:ind w:firstLine="709"/>
        <w:contextualSpacing/>
        <w:jc w:val="both"/>
        <w:rPr>
          <w:rFonts w:ascii="Times New Roman" w:eastAsia="Calibri" w:hAnsi="Times New Roman" w:cs="Times New Roman"/>
          <w:bCs/>
          <w:iCs/>
          <w:kern w:val="0"/>
          <w:sz w:val="24"/>
          <w:szCs w:val="24"/>
          <w:lang w:val="lt-LT" w:eastAsia="lt-LT"/>
          <w14:ligatures w14:val="none"/>
        </w:rPr>
      </w:pPr>
      <w:r w:rsidRPr="007C1D44">
        <w:rPr>
          <w:rFonts w:ascii="Times New Roman" w:eastAsia="Calibri" w:hAnsi="Times New Roman" w:cs="Times New Roman"/>
          <w:bCs/>
          <w:iCs/>
          <w:kern w:val="0"/>
          <w:sz w:val="24"/>
          <w:szCs w:val="24"/>
          <w:lang w:val="lt-LT" w:eastAsia="lt-LT"/>
          <w14:ligatures w14:val="none"/>
        </w:rPr>
        <w:t>Pagrindinė sutartis su Paslaugos teikėju sudaroma dėl tokios Paslaugų apimties, kuri nurodyta preliminarios sutarties 2.2 punkte Šalys šioje sutartyje nustatytais atvejais ir tvarka gali susitarti dėl didesnio ar mažesnio regioninių paraiškų vertinimo kiekio.</w:t>
      </w:r>
    </w:p>
    <w:p w14:paraId="4D7681CA" w14:textId="77777777" w:rsidR="007C1D44" w:rsidRPr="007C1D44" w:rsidRDefault="007C1D44" w:rsidP="007C1D44">
      <w:pPr>
        <w:numPr>
          <w:ilvl w:val="1"/>
          <w:numId w:val="2"/>
        </w:numPr>
        <w:tabs>
          <w:tab w:val="left" w:pos="709"/>
          <w:tab w:val="left" w:pos="900"/>
        </w:tabs>
        <w:spacing w:after="0" w:line="240" w:lineRule="auto"/>
        <w:ind w:firstLine="709"/>
        <w:contextualSpacing/>
        <w:jc w:val="both"/>
        <w:rPr>
          <w:rFonts w:ascii="Times New Roman" w:eastAsia="Calibri" w:hAnsi="Times New Roman" w:cs="Times New Roman"/>
          <w:bCs/>
          <w:iCs/>
          <w:kern w:val="0"/>
          <w:sz w:val="24"/>
          <w:szCs w:val="24"/>
          <w:lang w:val="lt-LT" w:eastAsia="lt-LT"/>
          <w14:ligatures w14:val="none"/>
        </w:rPr>
      </w:pPr>
      <w:r w:rsidRPr="007C1D44">
        <w:rPr>
          <w:rFonts w:ascii="Times New Roman" w:eastAsia="Calibri" w:hAnsi="Times New Roman" w:cs="Times New Roman"/>
          <w:bCs/>
          <w:iCs/>
          <w:kern w:val="0"/>
          <w:sz w:val="24"/>
          <w:szCs w:val="24"/>
          <w:lang w:val="lt-LT" w:eastAsia="lt-LT"/>
          <w14:ligatures w14:val="none"/>
        </w:rPr>
        <w:t>Jeigu faktinis gautų paraiškų kiekis yra mažesnis, nei planuotas preliminarus vertinimų kiekis, Pagrindinės sutartys sudaromos tokia tvarka:</w:t>
      </w:r>
    </w:p>
    <w:p w14:paraId="565DF660" w14:textId="77777777" w:rsidR="007C1D44" w:rsidRPr="007C1D44" w:rsidRDefault="007C1D44" w:rsidP="007C1D44">
      <w:pPr>
        <w:numPr>
          <w:ilvl w:val="2"/>
          <w:numId w:val="2"/>
        </w:numPr>
        <w:tabs>
          <w:tab w:val="left" w:pos="709"/>
          <w:tab w:val="left" w:pos="900"/>
        </w:tabs>
        <w:spacing w:after="0" w:line="240" w:lineRule="auto"/>
        <w:ind w:firstLine="709"/>
        <w:contextualSpacing/>
        <w:jc w:val="both"/>
        <w:rPr>
          <w:rFonts w:ascii="Times New Roman" w:eastAsia="Calibri" w:hAnsi="Times New Roman" w:cs="Times New Roman"/>
          <w:bCs/>
          <w:iCs/>
          <w:kern w:val="0"/>
          <w:sz w:val="24"/>
          <w:szCs w:val="24"/>
          <w:lang w:val="lt-LT" w:eastAsia="lt-LT"/>
          <w14:ligatures w14:val="none"/>
        </w:rPr>
      </w:pPr>
      <w:r w:rsidRPr="007C1D44">
        <w:rPr>
          <w:rFonts w:ascii="Times New Roman" w:eastAsia="Calibri" w:hAnsi="Times New Roman" w:cs="Times New Roman"/>
          <w:bCs/>
          <w:iCs/>
          <w:kern w:val="0"/>
          <w:sz w:val="24"/>
          <w:szCs w:val="24"/>
          <w:lang w:val="lt-LT" w:eastAsia="lt-LT"/>
          <w14:ligatures w14:val="none"/>
        </w:rPr>
        <w:t xml:space="preserve">Pagrindinės sutartys sudaromos su ekonomiškai naudingiausius pasiūlymus pateikusiais teikėjais (ekonominio naudingumo mažėjimo tvarka), sudarant sutartis su kiekvienu pasiūlymų eilėje tiekėju dėl tiekėjo pasiūlyme fiksuoto maksimalaus vieno eksperto (teikėjo) įsipareigojimų vertinti paraiškų kiekio. </w:t>
      </w:r>
    </w:p>
    <w:p w14:paraId="6DC1B277" w14:textId="77777777" w:rsidR="007C1D44" w:rsidRPr="007C1D44" w:rsidRDefault="007C1D44" w:rsidP="007C1D44">
      <w:pPr>
        <w:numPr>
          <w:ilvl w:val="2"/>
          <w:numId w:val="2"/>
        </w:numPr>
        <w:tabs>
          <w:tab w:val="left" w:pos="709"/>
          <w:tab w:val="left" w:pos="900"/>
        </w:tabs>
        <w:spacing w:after="0" w:line="240" w:lineRule="auto"/>
        <w:ind w:firstLine="709"/>
        <w:contextualSpacing/>
        <w:jc w:val="both"/>
        <w:rPr>
          <w:rFonts w:ascii="Times New Roman" w:eastAsia="Calibri" w:hAnsi="Times New Roman" w:cs="Times New Roman"/>
          <w:bCs/>
          <w:iCs/>
          <w:kern w:val="0"/>
          <w:sz w:val="24"/>
          <w:szCs w:val="24"/>
          <w:lang w:val="lt-LT" w:eastAsia="lt-LT"/>
          <w14:ligatures w14:val="none"/>
        </w:rPr>
      </w:pPr>
      <w:r w:rsidRPr="007C1D44">
        <w:rPr>
          <w:rFonts w:ascii="Times New Roman" w:eastAsia="Calibri" w:hAnsi="Times New Roman" w:cs="Times New Roman"/>
          <w:bCs/>
          <w:iCs/>
          <w:kern w:val="0"/>
          <w:sz w:val="24"/>
          <w:szCs w:val="24"/>
          <w:lang w:val="lt-LT" w:eastAsia="lt-LT"/>
          <w14:ligatures w14:val="none"/>
        </w:rPr>
        <w:t>Jeigu sudarant pagrindines sutartis ekonominio naudingumo mažėjimo eilės tvarka likusių paraiškų skaičius yra mažesnis nei Paslaugų teikėjo pasiūlyme nurodytas minimalus fiksuotas vieno Paslaugų teikėjo įsipareigojimas vertinti paraiškų kiekis, su šiuo Paslaugos teikėju sudaroma Pagrindinė sutartis dėl mažesnio paraiškų vertinimo skaičiaus.</w:t>
      </w:r>
    </w:p>
    <w:p w14:paraId="3AE86728" w14:textId="77777777" w:rsidR="007C1D44" w:rsidRPr="007C1D44" w:rsidRDefault="007C1D44" w:rsidP="007C1D44">
      <w:pPr>
        <w:numPr>
          <w:ilvl w:val="2"/>
          <w:numId w:val="2"/>
        </w:numPr>
        <w:tabs>
          <w:tab w:val="left" w:pos="709"/>
          <w:tab w:val="left" w:pos="900"/>
        </w:tabs>
        <w:spacing w:after="0" w:line="240" w:lineRule="auto"/>
        <w:ind w:firstLine="709"/>
        <w:contextualSpacing/>
        <w:jc w:val="both"/>
        <w:rPr>
          <w:rFonts w:ascii="Times New Roman" w:eastAsia="Calibri" w:hAnsi="Times New Roman" w:cs="Times New Roman"/>
          <w:bCs/>
          <w:iCs/>
          <w:kern w:val="0"/>
          <w:sz w:val="24"/>
          <w:szCs w:val="24"/>
          <w:lang w:val="lt-LT" w:eastAsia="lt-LT"/>
          <w14:ligatures w14:val="none"/>
        </w:rPr>
      </w:pPr>
      <w:r w:rsidRPr="007C1D44">
        <w:rPr>
          <w:rFonts w:ascii="Times New Roman" w:eastAsia="Calibri" w:hAnsi="Times New Roman" w:cs="Times New Roman"/>
          <w:bCs/>
          <w:iCs/>
          <w:kern w:val="0"/>
          <w:sz w:val="24"/>
          <w:szCs w:val="24"/>
          <w:lang w:val="lt-LT" w:eastAsia="lt-LT"/>
          <w14:ligatures w14:val="none"/>
        </w:rPr>
        <w:t>Jeigu sudarant Pagrindines sutartis ekonominio naudingumo mažėjimo eilės tvarka Paslaugų poreikio Paslaugų gavėjui nebelieka (gavus mažiau paraiškų, nei Preliminarios sutarties 2.2 punkte numatytas minimalus paraiškų skaičius vienam teikėjui) su Paslaugos teikėju Pagrindinė sutartis nesudaroma.</w:t>
      </w:r>
    </w:p>
    <w:p w14:paraId="00CA40FA" w14:textId="77777777" w:rsidR="007C1D44" w:rsidRPr="007C1D44" w:rsidRDefault="007C1D44" w:rsidP="007C1D44">
      <w:pPr>
        <w:numPr>
          <w:ilvl w:val="1"/>
          <w:numId w:val="2"/>
        </w:numPr>
        <w:tabs>
          <w:tab w:val="left" w:pos="709"/>
          <w:tab w:val="left" w:pos="900"/>
        </w:tabs>
        <w:spacing w:after="0" w:line="240" w:lineRule="auto"/>
        <w:ind w:firstLine="709"/>
        <w:contextualSpacing/>
        <w:jc w:val="both"/>
        <w:rPr>
          <w:rFonts w:ascii="Times New Roman" w:eastAsia="Calibri" w:hAnsi="Times New Roman" w:cs="Times New Roman"/>
          <w:bCs/>
          <w:iCs/>
          <w:kern w:val="0"/>
          <w:sz w:val="24"/>
          <w:szCs w:val="24"/>
          <w:lang w:val="lt-LT" w:eastAsia="lt-LT"/>
          <w14:ligatures w14:val="none"/>
        </w:rPr>
      </w:pPr>
      <w:r w:rsidRPr="007C1D44">
        <w:rPr>
          <w:rFonts w:ascii="Times New Roman" w:eastAsia="Calibri" w:hAnsi="Times New Roman" w:cs="Times New Roman"/>
          <w:bCs/>
          <w:iCs/>
          <w:kern w:val="0"/>
          <w:sz w:val="24"/>
          <w:szCs w:val="24"/>
          <w:lang w:val="lt-LT" w:eastAsia="lt-LT"/>
          <w14:ligatures w14:val="none"/>
        </w:rPr>
        <w:t>Paslaugų gavėjas, prireikus, turi teisę Šalių susitarimu įsigyti papildomą kiekį Paslaugų. Papildomų paslaugų kiekis negali viršyti 20 paraiškų vertinimų.</w:t>
      </w:r>
    </w:p>
    <w:p w14:paraId="6A2B6952" w14:textId="77777777" w:rsidR="007C1D44" w:rsidRPr="007C1D44" w:rsidRDefault="007C1D44" w:rsidP="007C1D44">
      <w:pPr>
        <w:numPr>
          <w:ilvl w:val="1"/>
          <w:numId w:val="2"/>
        </w:numPr>
        <w:tabs>
          <w:tab w:val="left" w:pos="709"/>
          <w:tab w:val="left" w:pos="900"/>
        </w:tabs>
        <w:spacing w:after="0" w:line="240" w:lineRule="auto"/>
        <w:ind w:firstLine="709"/>
        <w:contextualSpacing/>
        <w:jc w:val="both"/>
        <w:rPr>
          <w:rFonts w:ascii="Times New Roman" w:eastAsia="Calibri" w:hAnsi="Times New Roman" w:cs="Times New Roman"/>
          <w:bCs/>
          <w:iCs/>
          <w:kern w:val="0"/>
          <w:sz w:val="24"/>
          <w:szCs w:val="24"/>
          <w:lang w:val="lt-LT" w:eastAsia="lt-LT"/>
          <w14:ligatures w14:val="none"/>
        </w:rPr>
      </w:pPr>
      <w:r w:rsidRPr="007C1D44">
        <w:rPr>
          <w:rFonts w:ascii="Times New Roman" w:eastAsia="Calibri" w:hAnsi="Times New Roman" w:cs="Times New Roman"/>
          <w:bCs/>
          <w:iCs/>
          <w:kern w:val="0"/>
          <w:sz w:val="24"/>
          <w:szCs w:val="24"/>
          <w:lang w:val="lt-LT" w:eastAsia="lt-LT"/>
          <w14:ligatures w14:val="none"/>
        </w:rPr>
        <w:t>Papildomas Paslaugų įsigijimas, vykdomas tokia tvarka:</w:t>
      </w:r>
    </w:p>
    <w:p w14:paraId="1E7458F7" w14:textId="77777777" w:rsidR="007C1D44" w:rsidRPr="007C1D44" w:rsidRDefault="007C1D44" w:rsidP="007C1D44">
      <w:pPr>
        <w:numPr>
          <w:ilvl w:val="2"/>
          <w:numId w:val="2"/>
        </w:numPr>
        <w:tabs>
          <w:tab w:val="left" w:pos="709"/>
          <w:tab w:val="left" w:pos="900"/>
        </w:tabs>
        <w:spacing w:after="0" w:line="240" w:lineRule="auto"/>
        <w:ind w:firstLine="709"/>
        <w:contextualSpacing/>
        <w:jc w:val="both"/>
        <w:rPr>
          <w:rFonts w:ascii="Times New Roman" w:eastAsia="Calibri" w:hAnsi="Times New Roman" w:cs="Times New Roman"/>
          <w:bCs/>
          <w:iCs/>
          <w:kern w:val="0"/>
          <w:sz w:val="24"/>
          <w:szCs w:val="24"/>
          <w:lang w:val="lt-LT" w:eastAsia="lt-LT"/>
          <w14:ligatures w14:val="none"/>
        </w:rPr>
      </w:pPr>
      <w:r w:rsidRPr="007C1D44">
        <w:rPr>
          <w:rFonts w:ascii="Times New Roman" w:eastAsia="Calibri" w:hAnsi="Times New Roman" w:cs="Times New Roman"/>
          <w:bCs/>
          <w:iCs/>
          <w:kern w:val="0"/>
          <w:sz w:val="24"/>
          <w:szCs w:val="24"/>
          <w:lang w:val="lt-LT" w:eastAsia="lt-LT"/>
          <w14:ligatures w14:val="none"/>
        </w:rPr>
        <w:t>Visiems preliminarias sutartis sudariusiems Paslaugų teikėjams išsiunčiamas pranešimas elektroniniu paštu su prašymu ne vėliau, kaip per 2 (dvi) darbo dienas raštu informuoti Paslaugos gavėją apie sutikimą teikti papildomas Paslaugas, viršijančias Paslaugų teikėjo pasiūlyme nurodytą paraiškų vertinimo kiekį.</w:t>
      </w:r>
    </w:p>
    <w:p w14:paraId="7085C96E" w14:textId="77777777" w:rsidR="007C1D44" w:rsidRPr="007C1D44" w:rsidRDefault="007C1D44" w:rsidP="007C1D44">
      <w:pPr>
        <w:numPr>
          <w:ilvl w:val="2"/>
          <w:numId w:val="2"/>
        </w:numPr>
        <w:tabs>
          <w:tab w:val="left" w:pos="709"/>
          <w:tab w:val="left" w:pos="900"/>
        </w:tabs>
        <w:spacing w:after="0" w:line="240" w:lineRule="auto"/>
        <w:ind w:firstLine="709"/>
        <w:contextualSpacing/>
        <w:jc w:val="both"/>
        <w:rPr>
          <w:rFonts w:ascii="Times New Roman" w:eastAsia="Calibri" w:hAnsi="Times New Roman" w:cs="Times New Roman"/>
          <w:bCs/>
          <w:iCs/>
          <w:kern w:val="0"/>
          <w:sz w:val="24"/>
          <w:szCs w:val="24"/>
          <w:lang w:val="lt-LT" w:eastAsia="lt-LT"/>
          <w14:ligatures w14:val="none"/>
        </w:rPr>
      </w:pPr>
      <w:r w:rsidRPr="007C1D44">
        <w:rPr>
          <w:rFonts w:ascii="Times New Roman" w:eastAsia="Calibri" w:hAnsi="Times New Roman" w:cs="Times New Roman"/>
          <w:bCs/>
          <w:iCs/>
          <w:kern w:val="0"/>
          <w:sz w:val="24"/>
          <w:szCs w:val="24"/>
          <w:lang w:val="lt-LT" w:eastAsia="lt-LT"/>
          <w14:ligatures w14:val="none"/>
        </w:rPr>
        <w:t>Papildomas Paslaugų kiekis gali būti perkamas iš 4 ekspertų po papildomus 5 paraiškų vertinimus už ekspertų supaprastinto atviro konkurso procedūrų metu pateiktuose pasiūlymuose nurodytus vertinimo įkainius.</w:t>
      </w:r>
    </w:p>
    <w:p w14:paraId="578D68A9" w14:textId="77777777" w:rsidR="007C1D44" w:rsidRPr="007C1D44" w:rsidRDefault="007C1D44" w:rsidP="007C1D44">
      <w:pPr>
        <w:numPr>
          <w:ilvl w:val="2"/>
          <w:numId w:val="2"/>
        </w:numPr>
        <w:tabs>
          <w:tab w:val="left" w:pos="709"/>
          <w:tab w:val="left" w:pos="900"/>
        </w:tabs>
        <w:spacing w:after="0" w:line="240" w:lineRule="auto"/>
        <w:ind w:firstLine="709"/>
        <w:contextualSpacing/>
        <w:jc w:val="both"/>
        <w:rPr>
          <w:rFonts w:ascii="Times New Roman" w:eastAsia="Calibri" w:hAnsi="Times New Roman" w:cs="Times New Roman"/>
          <w:bCs/>
          <w:iCs/>
          <w:kern w:val="0"/>
          <w:sz w:val="24"/>
          <w:szCs w:val="24"/>
          <w:lang w:val="lt-LT" w:eastAsia="lt-LT"/>
          <w14:ligatures w14:val="none"/>
        </w:rPr>
      </w:pPr>
      <w:r w:rsidRPr="007C1D44">
        <w:rPr>
          <w:rFonts w:ascii="Times New Roman" w:eastAsia="Calibri" w:hAnsi="Times New Roman" w:cs="Times New Roman"/>
          <w:bCs/>
          <w:iCs/>
          <w:kern w:val="0"/>
          <w:sz w:val="24"/>
          <w:szCs w:val="24"/>
          <w:lang w:val="lt-LT" w:eastAsia="lt-LT"/>
          <w14:ligatures w14:val="none"/>
        </w:rPr>
        <w:t>Perkamas papildomas Paslaugų kiekis paskirstomas nurodytu principu:</w:t>
      </w:r>
    </w:p>
    <w:p w14:paraId="66F50438" w14:textId="77777777" w:rsidR="007C1D44" w:rsidRPr="007C1D44" w:rsidRDefault="007C1D44" w:rsidP="001B2D06">
      <w:pPr>
        <w:numPr>
          <w:ilvl w:val="3"/>
          <w:numId w:val="2"/>
        </w:numPr>
        <w:tabs>
          <w:tab w:val="clear" w:pos="1800"/>
          <w:tab w:val="left" w:pos="709"/>
          <w:tab w:val="left" w:pos="900"/>
          <w:tab w:val="num" w:pos="1560"/>
        </w:tabs>
        <w:spacing w:after="0" w:line="240" w:lineRule="auto"/>
        <w:ind w:left="851" w:firstLine="709"/>
        <w:contextualSpacing/>
        <w:jc w:val="both"/>
        <w:rPr>
          <w:rFonts w:ascii="Times New Roman" w:eastAsia="Calibri" w:hAnsi="Times New Roman" w:cs="Times New Roman"/>
          <w:bCs/>
          <w:iCs/>
          <w:kern w:val="0"/>
          <w:sz w:val="24"/>
          <w:szCs w:val="24"/>
          <w:lang w:val="lt-LT" w:eastAsia="lt-LT"/>
          <w14:ligatures w14:val="none"/>
        </w:rPr>
      </w:pPr>
      <w:r w:rsidRPr="007C1D44">
        <w:rPr>
          <w:rFonts w:ascii="Times New Roman" w:eastAsia="Calibri" w:hAnsi="Times New Roman" w:cs="Times New Roman"/>
          <w:bCs/>
          <w:iCs/>
          <w:kern w:val="0"/>
          <w:sz w:val="24"/>
          <w:szCs w:val="24"/>
          <w:lang w:val="lt-LT" w:eastAsia="lt-LT"/>
          <w14:ligatures w14:val="none"/>
        </w:rPr>
        <w:t xml:space="preserve"> Kiekvienam Paslaugų teikėjui išreiškusiam norą teikti papildomas Paslaugas, teikiamas 4.7.2  papunktyje nurodytas kiekis (nepriklausomai, kokį kiekį yra nurodęs Paslaugų teikėjas). Jeigu visiems Paslaugų teikėjams išreiškusiems norą dėl papildomų Paslaugų teikimo dėl mažesnio Perkančiosios organizacijos poreikio nepakanka, papildomi Paslaugų teikimo kiekiai dalinami ekonominio naudingumo mažėjimo tvarka (pradedant nuo ekonomiškai naudingiausio pasiūlymo mažėjančia ekonominio naudingumo eilės tvarka);</w:t>
      </w:r>
    </w:p>
    <w:p w14:paraId="60AFB69A" w14:textId="77777777" w:rsidR="007C1D44" w:rsidRPr="007C1D44" w:rsidRDefault="007C1D44" w:rsidP="001B2D06">
      <w:pPr>
        <w:numPr>
          <w:ilvl w:val="3"/>
          <w:numId w:val="2"/>
        </w:numPr>
        <w:tabs>
          <w:tab w:val="clear" w:pos="1800"/>
          <w:tab w:val="left" w:pos="709"/>
          <w:tab w:val="left" w:pos="900"/>
        </w:tabs>
        <w:spacing w:after="0" w:line="240" w:lineRule="auto"/>
        <w:ind w:left="851" w:firstLine="709"/>
        <w:contextualSpacing/>
        <w:jc w:val="both"/>
        <w:rPr>
          <w:rFonts w:ascii="Times New Roman" w:eastAsia="Calibri" w:hAnsi="Times New Roman" w:cs="Times New Roman"/>
          <w:bCs/>
          <w:iCs/>
          <w:kern w:val="0"/>
          <w:sz w:val="24"/>
          <w:szCs w:val="24"/>
          <w:lang w:val="lt-LT" w:eastAsia="lt-LT"/>
          <w14:ligatures w14:val="none"/>
        </w:rPr>
      </w:pPr>
      <w:r w:rsidRPr="007C1D44">
        <w:rPr>
          <w:rFonts w:ascii="Times New Roman" w:eastAsia="Calibri" w:hAnsi="Times New Roman" w:cs="Times New Roman"/>
          <w:bCs/>
          <w:iCs/>
          <w:kern w:val="0"/>
          <w:sz w:val="24"/>
          <w:szCs w:val="24"/>
          <w:lang w:val="lt-LT" w:eastAsia="lt-LT"/>
          <w14:ligatures w14:val="none"/>
        </w:rPr>
        <w:t xml:space="preserve">  </w:t>
      </w:r>
      <w:r w:rsidRPr="007C1D44">
        <w:rPr>
          <w:rFonts w:ascii="Times New Roman" w:eastAsia="Calibri" w:hAnsi="Times New Roman" w:cs="Times New Roman"/>
          <w:kern w:val="0"/>
          <w:sz w:val="24"/>
          <w:szCs w:val="24"/>
          <w:lang w:val="lt-LT" w:eastAsia="lt-LT"/>
          <w14:ligatures w14:val="none"/>
        </w:rPr>
        <w:t>Preliminariosios sutarties 4.7.3.1 papunktyje nurodytas papildomas paskirstymas yra vienas procesas. Paslaugų teikėjai vieną kartą nurodo savo valią, po kurios išreiškimo Paslaugų gavėjas vadovaujantis 4.7.3 papunktyje nustatytomis taisyklėmis apskaičiuoja kiekvieno Paslaugų teikėjo vertinamus kiekius. Paslaugų teikėjams pateikiami galutiniai pagrindinės sutarties papildymai arba pagrindinė sutartis, jeigu papildomas poreikis Perkančiajai organizacijai išaiškėja iki pagrindinės sutarties sudarymo, su visais papildomais perkamais Paslaugų kiekiais.</w:t>
      </w:r>
    </w:p>
    <w:p w14:paraId="4FFD1F1D" w14:textId="77777777" w:rsidR="007C1D44" w:rsidRPr="007C1D44" w:rsidRDefault="007C1D44" w:rsidP="007C1D44">
      <w:pPr>
        <w:numPr>
          <w:ilvl w:val="2"/>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Perkančioji organizacija turi teisę inicijuoti papildomų Paslaugų kiekių pirkimą 1(vieną) kartą.</w:t>
      </w:r>
    </w:p>
    <w:p w14:paraId="3C9F8E53" w14:textId="77777777" w:rsidR="007C1D44" w:rsidRPr="007C1D44" w:rsidRDefault="007C1D44" w:rsidP="007C1D44">
      <w:pPr>
        <w:spacing w:after="0" w:line="240" w:lineRule="auto"/>
        <w:ind w:firstLine="567"/>
        <w:jc w:val="both"/>
        <w:rPr>
          <w:rFonts w:ascii="Times New Roman" w:eastAsia="Calibri" w:hAnsi="Times New Roman" w:cs="Times New Roman"/>
          <w:kern w:val="0"/>
          <w:sz w:val="24"/>
          <w:szCs w:val="24"/>
          <w:lang w:val="lt-LT" w:eastAsia="lt-LT"/>
          <w14:ligatures w14:val="none"/>
        </w:rPr>
      </w:pPr>
    </w:p>
    <w:p w14:paraId="5023EA7B" w14:textId="77777777" w:rsidR="007C1D44" w:rsidRPr="007C1D44" w:rsidRDefault="007C1D44" w:rsidP="007C1D44">
      <w:pPr>
        <w:numPr>
          <w:ilvl w:val="0"/>
          <w:numId w:val="2"/>
        </w:numPr>
        <w:spacing w:after="0" w:line="240" w:lineRule="auto"/>
        <w:jc w:val="center"/>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b/>
          <w:bCs/>
          <w:kern w:val="0"/>
          <w:sz w:val="24"/>
          <w:szCs w:val="24"/>
          <w:lang w:val="lt-LT" w:eastAsia="lt-LT"/>
          <w14:ligatures w14:val="none"/>
        </w:rPr>
        <w:t>PAGRINDINIŲ SUTARČIŲ DALYKAS IR PAGRINDINĖS SĄLYGOS</w:t>
      </w:r>
    </w:p>
    <w:p w14:paraId="0CE752D8" w14:textId="77777777" w:rsidR="007C1D44" w:rsidRPr="007C1D44" w:rsidRDefault="007C1D44" w:rsidP="007C1D44">
      <w:pPr>
        <w:spacing w:after="0" w:line="240" w:lineRule="auto"/>
        <w:ind w:firstLine="567"/>
        <w:jc w:val="center"/>
        <w:rPr>
          <w:rFonts w:ascii="Times New Roman" w:eastAsia="Calibri" w:hAnsi="Times New Roman" w:cs="Times New Roman"/>
          <w:b/>
          <w:bCs/>
          <w:kern w:val="0"/>
          <w:sz w:val="24"/>
          <w:szCs w:val="24"/>
          <w:lang w:val="lt-LT" w:eastAsia="lt-LT"/>
          <w14:ligatures w14:val="none"/>
        </w:rPr>
      </w:pPr>
    </w:p>
    <w:p w14:paraId="2161DA00" w14:textId="119C3BA9"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Pagrindinių sutarčių dalykas – Paslaugų teikėjas įsipareigoja teikti Paslaugas, kurių konkretus apibūdinimas nurodytas Techninėje specifikacijoje (Pirkimo dokumentų priedas Nr.</w:t>
      </w:r>
      <w:r w:rsidR="00C96BA7">
        <w:rPr>
          <w:rFonts w:ascii="Times New Roman" w:eastAsia="Calibri" w:hAnsi="Times New Roman" w:cs="Times New Roman"/>
          <w:kern w:val="0"/>
          <w:sz w:val="24"/>
          <w:szCs w:val="24"/>
          <w:lang w:val="lt-LT" w:eastAsia="lt-LT"/>
          <w14:ligatures w14:val="none"/>
        </w:rPr>
        <w:t>3</w:t>
      </w:r>
      <w:r w:rsidRPr="007C1D44">
        <w:rPr>
          <w:rFonts w:ascii="Times New Roman" w:eastAsia="Calibri" w:hAnsi="Times New Roman" w:cs="Times New Roman"/>
          <w:kern w:val="0"/>
          <w:sz w:val="24"/>
          <w:szCs w:val="24"/>
          <w:lang w:val="lt-LT" w:eastAsia="lt-LT"/>
          <w14:ligatures w14:val="none"/>
        </w:rPr>
        <w:t>). Paslaugų teikėjas, teikdamas Paslaugas privalo glaudžiai bendradarbiauti su Paslaugos gavėju, vadovautis jos teikiamomis pastabomis, atsižvelgti į pagrįstai keliamus kokybės ir kitus techninius reikalavimus. Paslaugų teikėjo visų teikiamų Paslaugų kokybė turi atitikti pirkimo dokumentuose nurodytus reikalavimus.</w:t>
      </w:r>
    </w:p>
    <w:p w14:paraId="41F4E7F3" w14:textId="77777777"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Pagrindinės perkamų Paslaugų savybės ir kiekiai nurodyti Pirkimo sąlygose (įskaitant Techninė specifikacija, Preliminari sutartis, Paslaugų teikėjo pasiūlymas).</w:t>
      </w:r>
    </w:p>
    <w:p w14:paraId="6B7326B9" w14:textId="77777777"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 xml:space="preserve">Pagrindinės sutarties kainą sudaro Paslaugos teikėjo pateiktame Pasiūlyme nustatyti visų Paslaugų įkainiai padauginti iš Pagrindinėje sutartyje nurodytų Paslaugos kiekio ir Preliminariosios sutarties nustatyta tvarka įsigyti papildomi paslaugų įkainiai padauginti iš pateiktame Pasiūlyme nustatytų visų Paslaugų įkainių. Į įkainius įskaičiuojami visi Paslaugų teikėjo mokami mokesčiai ir išlaidos. </w:t>
      </w:r>
    </w:p>
    <w:p w14:paraId="3BA1720E" w14:textId="77777777"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 xml:space="preserve">Pagrindinėje sutartyje taikomas fiksuoto įkainio apskaičiavimo būdas. Fiksuotas įkainis yra nurodytas Paslaugų teikėjo pateiktame pasiūlyme dėl fizinio aktyvumo paraiškų vertinimo paslaugų pirkimo. </w:t>
      </w:r>
    </w:p>
    <w:p w14:paraId="3BA15DD3" w14:textId="5B81E52E"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Už tinkamai ir laiku suteiktas Paslaugas Perkančioji organizacija sumoka pagal pateiktą tinkamai išrašytą sąskaitą faktūrą ne vėliau kaip per 30</w:t>
      </w:r>
      <w:r w:rsidR="00BE7710">
        <w:rPr>
          <w:rFonts w:ascii="Times New Roman" w:eastAsia="Calibri" w:hAnsi="Times New Roman" w:cs="Times New Roman"/>
          <w:kern w:val="0"/>
          <w:sz w:val="24"/>
          <w:szCs w:val="24"/>
          <w:lang w:val="lt-LT" w:eastAsia="lt-LT"/>
          <w14:ligatures w14:val="none"/>
        </w:rPr>
        <w:t xml:space="preserve"> </w:t>
      </w:r>
      <w:r w:rsidRPr="007C1D44">
        <w:rPr>
          <w:rFonts w:ascii="Times New Roman" w:eastAsia="Calibri" w:hAnsi="Times New Roman" w:cs="Times New Roman"/>
          <w:kern w:val="0"/>
          <w:sz w:val="24"/>
          <w:szCs w:val="24"/>
          <w:lang w:val="lt-LT" w:eastAsia="lt-LT"/>
          <w14:ligatures w14:val="none"/>
        </w:rPr>
        <w:t>(trisdešimt) kalendorinių dienų nuo sąskaitos faktūros gavimo dienos.</w:t>
      </w:r>
    </w:p>
    <w:p w14:paraId="38994038" w14:textId="77777777"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 xml:space="preserve">Paslaugų teikėjas už suteiktas Paslaugas pateikia Paslaugų gavėjui PVM sąskaitą faktūrą elektroninėmis ryšio priemonėmis (elektronine paslauga ,,E. sąskaita“, svetainė pasiekiama adresu </w:t>
      </w:r>
      <w:hyperlink r:id="rId7" w:history="1">
        <w:r w:rsidRPr="007C1D44">
          <w:rPr>
            <w:rFonts w:ascii="Times New Roman" w:eastAsia="Calibri" w:hAnsi="Times New Roman" w:cs="Times New Roman"/>
            <w:kern w:val="0"/>
            <w:sz w:val="24"/>
            <w:szCs w:val="24"/>
            <w:lang w:val="lt-LT" w:eastAsia="lt-LT"/>
            <w14:ligatures w14:val="none"/>
          </w:rPr>
          <w:t>www.esaskaita.eu</w:t>
        </w:r>
      </w:hyperlink>
      <w:r w:rsidRPr="007C1D44">
        <w:rPr>
          <w:rFonts w:ascii="Times New Roman" w:eastAsia="Calibri" w:hAnsi="Times New Roman" w:cs="Times New Roman"/>
          <w:kern w:val="0"/>
          <w:sz w:val="24"/>
          <w:szCs w:val="24"/>
          <w:lang w:val="lt-LT" w:eastAsia="lt-LT"/>
          <w14:ligatures w14:val="none"/>
        </w:rPr>
        <w:t>). Prieš pateikiant sąskaitą, Paslaugų gavėjas pateikti ir suderinti atliktų darbų aktą su už Sutartį atsakingu asmeniu. Paslaugų gavėjui pasirašius atliktų darbų aktą , Paslaugų teikėjas pateikia PVM sąskaitą faktūrą elektroninėmis ryšio priemonėmis.</w:t>
      </w:r>
    </w:p>
    <w:p w14:paraId="6A4172A4" w14:textId="77777777"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Mokėjimas už suteiktas Paslaugas atliekamas pavedimu pervedant pinigus į Sutartyje nurodytą Paslaugų teikėjo sąskaitą banke.</w:t>
      </w:r>
    </w:p>
    <w:p w14:paraId="6BD7F6A9" w14:textId="77777777"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Jei Paslaugos suteiktos netinkamai, Paslaugų gavėjas turi teisę atsisakyti vykdyti mokėjimą, raštu, įskaitant elektronine forma, informuojant Paslaugų teikėją apie nustatytus trūkumus. Paslaugų gavėjas už Paslaugas sumoka pašalinus trūkumus.</w:t>
      </w:r>
    </w:p>
    <w:p w14:paraId="571E9F9D" w14:textId="77777777"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Paslaugų teikimo įkainiai per visą Sutarties galiojimo laiką negali būti keičiami, išskyrus atvejus, kai teisės aktais pakeičiamas PVM tarifo dydis. Teisės aktais pakeitus PVM tarifo dydį, įkainiai perskaičiuojami nekeičiant Paslaugų teikimo įkainių be PVM, atitinkamai perskaičiuojant tik PVM dalį. Perskaičiuoti Paslaugų teikimo įkainiai įforminami Šalių pasirašomu susitarimu, kuris tampa neatsiejama Sutarties dalimi. Perskaičiuoti Paslaugų teikimo įkainiai taikomi tik po Šalių pasirašyto susitarimo įgaliojimo dienos.</w:t>
      </w:r>
    </w:p>
    <w:p w14:paraId="4CDE2B5E" w14:textId="77777777"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Paslaugų teikimo įkainiai dėl kitų mokesčių ar dėl kitų mokesčių ar dėl kainų lygio pasikeitimo nebus perskaičiuojami.</w:t>
      </w:r>
    </w:p>
    <w:p w14:paraId="02328D1E" w14:textId="77777777" w:rsidR="007C1D44" w:rsidRPr="007C1D44" w:rsidRDefault="007C1D44" w:rsidP="007C1D44">
      <w:pPr>
        <w:spacing w:after="0" w:line="240" w:lineRule="auto"/>
        <w:ind w:firstLine="567"/>
        <w:jc w:val="both"/>
        <w:rPr>
          <w:rFonts w:ascii="Times New Roman" w:eastAsia="Calibri" w:hAnsi="Times New Roman" w:cs="Times New Roman"/>
          <w:kern w:val="0"/>
          <w:sz w:val="24"/>
          <w:szCs w:val="24"/>
          <w:lang w:val="lt-LT" w:eastAsia="lt-LT"/>
          <w14:ligatures w14:val="none"/>
        </w:rPr>
      </w:pPr>
    </w:p>
    <w:p w14:paraId="685C74D0" w14:textId="77777777" w:rsidR="007C1D44" w:rsidRPr="007C1D44" w:rsidRDefault="007C1D44" w:rsidP="007C1D44">
      <w:pPr>
        <w:numPr>
          <w:ilvl w:val="0"/>
          <w:numId w:val="2"/>
        </w:numPr>
        <w:spacing w:after="0" w:line="240" w:lineRule="auto"/>
        <w:jc w:val="center"/>
        <w:rPr>
          <w:rFonts w:ascii="Times New Roman" w:eastAsia="Calibri" w:hAnsi="Times New Roman" w:cs="Times New Roman"/>
          <w:b/>
          <w:bCs/>
          <w:kern w:val="0"/>
          <w:sz w:val="24"/>
          <w:szCs w:val="24"/>
          <w:lang w:val="lt-LT" w:eastAsia="lt-LT"/>
          <w14:ligatures w14:val="none"/>
        </w:rPr>
      </w:pPr>
      <w:r w:rsidRPr="007C1D44">
        <w:rPr>
          <w:rFonts w:ascii="Times New Roman" w:eastAsia="Calibri" w:hAnsi="Times New Roman" w:cs="Times New Roman"/>
          <w:b/>
          <w:bCs/>
          <w:kern w:val="0"/>
          <w:sz w:val="24"/>
          <w:szCs w:val="24"/>
          <w:lang w:val="lt-LT" w:eastAsia="lt-LT"/>
          <w14:ligatures w14:val="none"/>
        </w:rPr>
        <w:t xml:space="preserve">SUTARTIES ŠALIŲ TEISĖS IR PAREIGOS </w:t>
      </w:r>
    </w:p>
    <w:p w14:paraId="3DFA4341" w14:textId="77777777" w:rsidR="007C1D44" w:rsidRPr="007C1D44" w:rsidRDefault="007C1D44" w:rsidP="007C1D44">
      <w:pPr>
        <w:spacing w:after="0" w:line="240" w:lineRule="auto"/>
        <w:ind w:firstLine="567"/>
        <w:jc w:val="center"/>
        <w:rPr>
          <w:rFonts w:ascii="Times New Roman" w:eastAsia="Calibri" w:hAnsi="Times New Roman" w:cs="Times New Roman"/>
          <w:b/>
          <w:bCs/>
          <w:kern w:val="0"/>
          <w:sz w:val="24"/>
          <w:szCs w:val="24"/>
          <w:lang w:val="lt-LT" w:eastAsia="lt-LT"/>
          <w14:ligatures w14:val="none"/>
        </w:rPr>
      </w:pPr>
    </w:p>
    <w:p w14:paraId="44F2F07A" w14:textId="77777777"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Paslaugų teikėjo pareigos:</w:t>
      </w:r>
    </w:p>
    <w:p w14:paraId="37004652" w14:textId="77777777" w:rsidR="007C1D44" w:rsidRPr="007C1D44" w:rsidRDefault="007C1D44" w:rsidP="007C1D44">
      <w:pPr>
        <w:numPr>
          <w:ilvl w:val="2"/>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Šalių sutartu terminu suteikti kokybiškas Paslaugas;</w:t>
      </w:r>
    </w:p>
    <w:p w14:paraId="20969501" w14:textId="77777777" w:rsidR="007C1D44" w:rsidRPr="007C1D44" w:rsidRDefault="007C1D44" w:rsidP="007C1D44">
      <w:pPr>
        <w:numPr>
          <w:ilvl w:val="2"/>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per Paslaugų gavėjo nurodytą protingą terminą, bet ne vėliau kaip per 5 (penkias) darbo dienas, neatlygintinai pašalinti Paslaugų gavėjo nurodytus Paslaugų teikimo trūkumus;</w:t>
      </w:r>
    </w:p>
    <w:p w14:paraId="4BDEF957" w14:textId="77777777" w:rsidR="007C1D44" w:rsidRPr="007C1D44" w:rsidRDefault="007C1D44" w:rsidP="007C1D44">
      <w:pPr>
        <w:numPr>
          <w:ilvl w:val="2"/>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Paslaugų teikėjui neįvykdžius ar netinkamai įvykdžius savo įsipareigojimus pagal šią Sutartį sumokėti delspinigius pagal Paslaugų gavėjo pareikalavimą pareikštą šios sutarties 7.2 punkte numatyta tvarka;</w:t>
      </w:r>
    </w:p>
    <w:p w14:paraId="44105E5D" w14:textId="77777777" w:rsidR="007C1D44" w:rsidRPr="007C1D44" w:rsidRDefault="007C1D44" w:rsidP="007C1D44">
      <w:pPr>
        <w:numPr>
          <w:ilvl w:val="2"/>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kartu su Paslaugomis perduoti Paslaugų gavėjui visas turtines autorines teises be jokių apribojimų (laiko, teritorinių ir kt.) nuo Paslaugų priėmimo ir atsiskaitymo su Paslaugų teikėju dienos;</w:t>
      </w:r>
    </w:p>
    <w:p w14:paraId="4300F4DF" w14:textId="77777777" w:rsidR="007C1D44" w:rsidRPr="007C1D44" w:rsidRDefault="007C1D44" w:rsidP="007C1D44">
      <w:pPr>
        <w:numPr>
          <w:ilvl w:val="2"/>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Patvirtinti ir vadovautis Nešališkumo ir konfidencialumo deklaracija (Preliminarios sutarties 1 priedas);</w:t>
      </w:r>
    </w:p>
    <w:p w14:paraId="16BED5BF" w14:textId="77777777" w:rsidR="007C1D44" w:rsidRPr="007C1D44" w:rsidRDefault="007C1D44" w:rsidP="007C1D44">
      <w:pPr>
        <w:numPr>
          <w:ilvl w:val="2"/>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Dalyvauti Paslaugų gavėjo rengiamuose kontaktiniuose mokymuose dėl tinkamo Paslaugų teikimo (nesant galimybės dalyvauti kontaktiniuose mokymuose, Paslaugų teikėjas įsipareigoja mokymuose dalyvauti nuotoliniu būdu elektroninėmis ryšio priemonėmis);</w:t>
      </w:r>
    </w:p>
    <w:p w14:paraId="321AC5D9" w14:textId="77777777" w:rsidR="007C1D44" w:rsidRPr="007C1D44" w:rsidRDefault="007C1D44" w:rsidP="007C1D44">
      <w:pPr>
        <w:numPr>
          <w:ilvl w:val="2"/>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Paslaugas atlikti vadovaujantis Paslaugų gavėjo nurodymais el. paštu, esant poreikiui ištaisyti Paslaugų trūkumus, įskaitant vertinimo patikslinimo ar pakartotino vertinimo atlikimą. Atliekant Paslaugas turi būti vadovaujamasi Paslaugų gavėjo pateikta informacija bei vertinimui taikomais trečiųjų šalių reikalavimais, kaip nurodyta Preliminarios sutarties 6.1.5 papunktyje;</w:t>
      </w:r>
    </w:p>
    <w:p w14:paraId="4824D7EB" w14:textId="77777777" w:rsidR="007C1D44" w:rsidRPr="007C1D44" w:rsidRDefault="007C1D44" w:rsidP="007C1D44">
      <w:pPr>
        <w:numPr>
          <w:ilvl w:val="2"/>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Paslaugas atlikti Paslaugų gavėjo elektroninėje sistemoje, prie kurios prisijungimą suteiks Paslaugų gavėjas;</w:t>
      </w:r>
    </w:p>
    <w:p w14:paraId="487C3427" w14:textId="77777777" w:rsidR="007C1D44" w:rsidRPr="007C1D44" w:rsidRDefault="007C1D44" w:rsidP="007C1D44">
      <w:pPr>
        <w:numPr>
          <w:ilvl w:val="2"/>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bCs/>
          <w:kern w:val="0"/>
          <w:sz w:val="24"/>
          <w:szCs w:val="24"/>
          <w:lang w:val="lt-LT" w:eastAsia="lt-LT"/>
          <w14:ligatures w14:val="none"/>
        </w:rPr>
        <w:t>Paslaugų gavėjas Paslaugas suteikti ne vėliau kaip per Techninėje specifikacijoje nurodytą terminą</w:t>
      </w:r>
      <w:r w:rsidRPr="007C1D44">
        <w:rPr>
          <w:rFonts w:ascii="Times New Roman" w:eastAsia="Calibri" w:hAnsi="Times New Roman" w:cs="Times New Roman"/>
          <w:kern w:val="0"/>
          <w:sz w:val="24"/>
          <w:szCs w:val="24"/>
          <w:lang w:val="lt-LT" w:eastAsia="lt-LT"/>
          <w14:ligatures w14:val="none"/>
        </w:rPr>
        <w:t>. Paslaugų teikėjas teikdamas vertinimus žino, jog Paslaugų gavėjas turi teisę pastebėjusi trūkumus pareikalauti juos ištaisyti, todėl turi įsivertinti riziką, kad vertinimas gali būti grąžinamas tikslinimui;</w:t>
      </w:r>
    </w:p>
    <w:p w14:paraId="5FE99794" w14:textId="77777777" w:rsidR="007C1D44" w:rsidRPr="007C1D44" w:rsidRDefault="007C1D44" w:rsidP="007C1D44">
      <w:pPr>
        <w:numPr>
          <w:ilvl w:val="2"/>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Sudarius Preliminarią sutartį ir Paslaugos gavėjui kreipiantis dėl pagrindinės sutarties sudarymo – sudaryti pagrindinę sutartį.</w:t>
      </w:r>
    </w:p>
    <w:p w14:paraId="1F68F9AF" w14:textId="77777777" w:rsidR="007C1D44" w:rsidRPr="007C1D44" w:rsidRDefault="007C1D44" w:rsidP="007C1D44">
      <w:pPr>
        <w:numPr>
          <w:ilvl w:val="2"/>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Kilus ginčui dėl paraiškos vertinimo, kurį atliko Paslaugos teikėjas, teikti raštiškus paaiškinimus į keliamus klausimus susijusius su paraiškos vertinimu, taip pat, esant poreikiui dalyvauti ginčus sprendžiančių institucijų posėdžiuose. Ši pareiga galioja ir po sutarties galiojimo termino pasibaigimo.</w:t>
      </w:r>
    </w:p>
    <w:p w14:paraId="193F7E27" w14:textId="77777777"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Paslaugų teikėjo teisės:</w:t>
      </w:r>
    </w:p>
    <w:p w14:paraId="33D74DE6" w14:textId="77777777" w:rsidR="007C1D44" w:rsidRPr="007C1D44" w:rsidRDefault="007C1D44" w:rsidP="007C1D44">
      <w:pPr>
        <w:numPr>
          <w:ilvl w:val="2"/>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Gauti visą informaciją iš Paslaugų gavėjo, kuri yra būtina Paslaugų teikėjo šia Sutartimi prisiimtų įsipareigojimų vykdymui;</w:t>
      </w:r>
    </w:p>
    <w:p w14:paraId="65D43F14" w14:textId="77777777" w:rsidR="007C1D44" w:rsidRPr="007C1D44" w:rsidRDefault="007C1D44" w:rsidP="007C1D44">
      <w:pPr>
        <w:numPr>
          <w:ilvl w:val="2"/>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Nutraukti Sutartį Sutarties 7.10 punkte nurodytais atvejais.</w:t>
      </w:r>
    </w:p>
    <w:p w14:paraId="1A84C9E5" w14:textId="77777777" w:rsidR="007C1D44" w:rsidRPr="007C1D44" w:rsidRDefault="007C1D44" w:rsidP="007C1D44">
      <w:pPr>
        <w:numPr>
          <w:ilvl w:val="2"/>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Gauti atlygį už tinkamai ir laiku suteiktas Paslaugas.</w:t>
      </w:r>
    </w:p>
    <w:p w14:paraId="734211AF" w14:textId="77777777" w:rsidR="007C1D44" w:rsidRPr="007C1D44" w:rsidRDefault="007C1D44" w:rsidP="007C1D44">
      <w:pPr>
        <w:numPr>
          <w:ilvl w:val="2"/>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Parduoti papildomas Paslaugas Preliminarios sutarties nustatyta tvarka.</w:t>
      </w:r>
    </w:p>
    <w:p w14:paraId="48AD48F4" w14:textId="77777777"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Paslaugų gavėjo pareigos:</w:t>
      </w:r>
    </w:p>
    <w:p w14:paraId="3AD4A583" w14:textId="77777777" w:rsidR="007C1D44" w:rsidRPr="007C1D44" w:rsidRDefault="007C1D44" w:rsidP="007C1D44">
      <w:pPr>
        <w:numPr>
          <w:ilvl w:val="2"/>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Priimti kokybiškai ir laiku atliktas Paslaugas iš Paslaugų teikėjo šioje Sutartyje numatytomis sąlygomis;</w:t>
      </w:r>
    </w:p>
    <w:p w14:paraId="0ADE6983" w14:textId="77777777" w:rsidR="007C1D44" w:rsidRPr="007C1D44" w:rsidRDefault="007C1D44" w:rsidP="007C1D44">
      <w:pPr>
        <w:numPr>
          <w:ilvl w:val="2"/>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Sutartyje numatyta tvarka sumokėti Paslaugų teikėjui už tinkamai ir laiku suteiktas Paslaugas;</w:t>
      </w:r>
    </w:p>
    <w:p w14:paraId="11826EAE" w14:textId="77777777" w:rsidR="007C1D44" w:rsidRPr="007C1D44" w:rsidRDefault="007C1D44" w:rsidP="007C1D44">
      <w:pPr>
        <w:numPr>
          <w:ilvl w:val="2"/>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Teikti Paslaugų teikėjui visą informaciją, kuri yra būtina Paslaugų teikėjo šia Sutartimi prisiimtų įsipareigojimų vykdymui.</w:t>
      </w:r>
    </w:p>
    <w:p w14:paraId="53DCC381" w14:textId="77777777"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Paslaugų gavėjo teisės:</w:t>
      </w:r>
    </w:p>
    <w:p w14:paraId="574511D7" w14:textId="77777777" w:rsidR="007C1D44" w:rsidRPr="007C1D44" w:rsidRDefault="007C1D44" w:rsidP="007C1D44">
      <w:pPr>
        <w:numPr>
          <w:ilvl w:val="2"/>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Paslaugų teikėjui nevykdant šia Sutartimi prisiimtų įsipareigojimų reikalauti jų vykdymo ir (ar) reikalauti šioje sutartyje nurodyto dydžio delspinigių.</w:t>
      </w:r>
    </w:p>
    <w:p w14:paraId="0FCA471D" w14:textId="77777777" w:rsidR="007C1D44" w:rsidRPr="007C1D44" w:rsidRDefault="007C1D44" w:rsidP="007C1D44">
      <w:pPr>
        <w:numPr>
          <w:ilvl w:val="2"/>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Nutraukti Sutartį Sutarties 11.3 punkte nurodytais atvejais.</w:t>
      </w:r>
    </w:p>
    <w:p w14:paraId="5E16ED7D" w14:textId="77777777" w:rsidR="007C1D44" w:rsidRPr="007C1D44" w:rsidRDefault="007C1D44" w:rsidP="007C1D44">
      <w:pPr>
        <w:spacing w:after="0" w:line="240" w:lineRule="auto"/>
        <w:ind w:firstLine="567"/>
        <w:jc w:val="center"/>
        <w:rPr>
          <w:rFonts w:ascii="Times New Roman" w:eastAsia="Calibri" w:hAnsi="Times New Roman" w:cs="Times New Roman"/>
          <w:kern w:val="0"/>
          <w:sz w:val="24"/>
          <w:szCs w:val="24"/>
          <w:lang w:val="lt-LT" w:eastAsia="lt-LT"/>
          <w14:ligatures w14:val="none"/>
        </w:rPr>
      </w:pPr>
    </w:p>
    <w:p w14:paraId="30A1B8F7" w14:textId="77777777" w:rsidR="007C1D44" w:rsidRPr="007C1D44" w:rsidRDefault="007C1D44" w:rsidP="007C1D44">
      <w:pPr>
        <w:numPr>
          <w:ilvl w:val="0"/>
          <w:numId w:val="2"/>
        </w:numPr>
        <w:spacing w:after="0" w:line="240" w:lineRule="auto"/>
        <w:jc w:val="center"/>
        <w:rPr>
          <w:rFonts w:ascii="Times New Roman" w:eastAsia="Calibri" w:hAnsi="Times New Roman" w:cs="Times New Roman"/>
          <w:b/>
          <w:bCs/>
          <w:kern w:val="0"/>
          <w:sz w:val="24"/>
          <w:szCs w:val="24"/>
          <w:lang w:val="lt-LT" w:eastAsia="lt-LT"/>
          <w14:ligatures w14:val="none"/>
        </w:rPr>
      </w:pPr>
      <w:r w:rsidRPr="007C1D44">
        <w:rPr>
          <w:rFonts w:ascii="Times New Roman" w:eastAsia="Calibri" w:hAnsi="Times New Roman" w:cs="Times New Roman"/>
          <w:b/>
          <w:bCs/>
          <w:kern w:val="0"/>
          <w:sz w:val="24"/>
          <w:szCs w:val="24"/>
          <w:lang w:val="lt-LT" w:eastAsia="lt-LT"/>
          <w14:ligatures w14:val="none"/>
        </w:rPr>
        <w:t>SUTARTIES ŠALIŲ ATSAKOMYBĖ</w:t>
      </w:r>
    </w:p>
    <w:p w14:paraId="4741AC6E" w14:textId="77777777" w:rsidR="007C1D44" w:rsidRPr="007C1D44" w:rsidRDefault="007C1D44" w:rsidP="007C1D44">
      <w:pPr>
        <w:spacing w:after="0" w:line="240" w:lineRule="auto"/>
        <w:ind w:firstLine="567"/>
        <w:jc w:val="center"/>
        <w:rPr>
          <w:rFonts w:ascii="Times New Roman" w:eastAsia="Calibri" w:hAnsi="Times New Roman" w:cs="Times New Roman"/>
          <w:b/>
          <w:bCs/>
          <w:kern w:val="0"/>
          <w:sz w:val="24"/>
          <w:szCs w:val="24"/>
          <w:lang w:val="lt-LT" w:eastAsia="lt-LT"/>
          <w14:ligatures w14:val="none"/>
        </w:rPr>
      </w:pPr>
    </w:p>
    <w:p w14:paraId="3D80C37D" w14:textId="77777777"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Pagrindinė sutartis įsigalioja nuo jos pasirašymo dienos (jei Pagrindinė sutartis sudaroma žodžiu – nuo jos sudarymo) ir galioja iki visiško įsipareigojimų įvykdymo. Pagrindinėse sutartyse gali būti taikomos sankcijos už prievolių nevykdymą ar netinkama vykdymą.</w:t>
      </w:r>
    </w:p>
    <w:p w14:paraId="0FD86FD9" w14:textId="77777777"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Paslaugų teikėjas, laiku neįvykdęs Sutartyje numatytų įsipareigojimų, Paslaugų gavėjo reikalavimu, moka Perkančiajai organizacijai 0,02 (dviejų šimtųjų) procentų dydžio delspinigius nuo Paslaugų kainos už kiekvieną pavėluotą dieną.</w:t>
      </w:r>
    </w:p>
    <w:p w14:paraId="7D479EB6" w14:textId="77777777"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Paslaugų gavėjui, laiku neatsiskaičiusi su Paslaugų teikėju, Paslaugų teikėjo reikalavimu, moka Paslaugų teikėjui 0,02 (dviejų šimtųjų) procentų dydžio delspinigius už kiekvieną pavėluotą dieną nuo laiku nesumokėtos sumos.</w:t>
      </w:r>
    </w:p>
    <w:p w14:paraId="3FA0A5E0" w14:textId="4CED3657"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Šios Sutarties 7.1 – 7.2 punktuose nurodyti delspinigiai turi būti sumokėti ne vėliau kaip per 30 (trisdešimt) kalendorinių dienų nuo atitinkamos Šalies reikalavimo gavimo dienos.</w:t>
      </w:r>
    </w:p>
    <w:p w14:paraId="110862A9" w14:textId="77777777"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Sutarčiai vykdyti gali būti pasitelkiami subteikėjai: nurodyti Paslaugos teikėjo pasiūlyme (jeigu pasiūlyme nurodyti subteikėjai). Subteikėjų keitimas vietomis (taikoma, jeigu yra pasitelkiami subteikėjai) tarp Sutartyje numatytų subteikėjų ar didesnės (mažesnės) paslaugų dalies, negu buvo suderinta, perdavimas kitam Sutartyje numatytam subteikėjui galimas tik tų paslaugų suteikimui, kurių suteikimas per subteikėjus buvo numatytas Paslaugų teikėjo pasiūlyme ir tik gavus Perkančiosios organizacijos sutikimą. Sutarties galiojimo metu ketinant pasitelkti papildomus subteikėjus, pastarieji turi būti ne mažesnės kvalifikacijos nei buvo reikalaujama pirkimo dokumentuose. Subteikėjai gali būti keičiami, jeigu yra bent viena iš šių sąlygų:</w:t>
      </w:r>
    </w:p>
    <w:p w14:paraId="09BDB089" w14:textId="77777777" w:rsidR="007C1D44" w:rsidRPr="007C1D44" w:rsidRDefault="007C1D44" w:rsidP="007C1D44">
      <w:pPr>
        <w:numPr>
          <w:ilvl w:val="2"/>
          <w:numId w:val="2"/>
        </w:numPr>
        <w:tabs>
          <w:tab w:val="left" w:pos="851"/>
        </w:tabs>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Numatytas subteikėjas yra likviduojamas, bankrutavęs arba jam yra iškelta bankroto byla;</w:t>
      </w:r>
    </w:p>
    <w:p w14:paraId="4D2A21A7" w14:textId="77777777" w:rsidR="007C1D44" w:rsidRPr="007C1D44" w:rsidRDefault="007C1D44" w:rsidP="007C1D44">
      <w:pPr>
        <w:numPr>
          <w:ilvl w:val="2"/>
          <w:numId w:val="2"/>
        </w:numPr>
        <w:tabs>
          <w:tab w:val="left" w:pos="851"/>
        </w:tabs>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Subteikėjas Teikėjui atsisako teikti jam Sutartyje numatytą paslaugų dalį;</w:t>
      </w:r>
    </w:p>
    <w:p w14:paraId="6459F21C" w14:textId="77777777" w:rsidR="007C1D44" w:rsidRPr="007C1D44" w:rsidRDefault="007C1D44" w:rsidP="007C1D44">
      <w:pPr>
        <w:numPr>
          <w:ilvl w:val="2"/>
          <w:numId w:val="2"/>
        </w:numPr>
        <w:tabs>
          <w:tab w:val="left" w:pos="851"/>
        </w:tabs>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siekiant tinkamai ir laiku įvykdyti Sutartį dėl pagrįstų aplinkybių būtina padidinti paslaugų teikimo spartą.</w:t>
      </w:r>
    </w:p>
    <w:p w14:paraId="69AA1255" w14:textId="77777777"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Sutarties Šalis, dėl kurios neteisėto veikimo ir (ar) neveikimo kita Sutarties Šalis ir (ar) tretieji asmenys patyrė žalą (nuostolius) įsipareigoja visiškai tokią žalą (nuostolius) atlyginti, jei žala atsirado dėl vienos iš Šalies kaltės.</w:t>
      </w:r>
    </w:p>
    <w:p w14:paraId="3C8E31E1" w14:textId="77777777"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Šalis nėra laikoma atsakinga už bet kokių įsipareigojimų pagal šią Sutartį nevykdymą ar dalinį nevykdymą, jeigu Šalis įrodo kad tai įvyko dėl nenugalimos jėgos (</w:t>
      </w:r>
      <w:r w:rsidRPr="007C1D44">
        <w:rPr>
          <w:rFonts w:ascii="Times New Roman" w:eastAsia="Calibri" w:hAnsi="Times New Roman" w:cs="Times New Roman"/>
          <w:i/>
          <w:iCs/>
          <w:kern w:val="0"/>
          <w:sz w:val="24"/>
          <w:szCs w:val="24"/>
          <w:lang w:val="lt-LT" w:eastAsia="lt-LT"/>
          <w14:ligatures w14:val="none"/>
        </w:rPr>
        <w:t>force majeure</w:t>
      </w:r>
      <w:r w:rsidRPr="007C1D44">
        <w:rPr>
          <w:rFonts w:ascii="Times New Roman" w:eastAsia="Calibri" w:hAnsi="Times New Roman" w:cs="Times New Roman"/>
          <w:kern w:val="0"/>
          <w:sz w:val="24"/>
          <w:szCs w:val="24"/>
          <w:lang w:val="lt-LT" w:eastAsia="lt-LT"/>
          <w14:ligatures w14:val="none"/>
        </w:rPr>
        <w:t>) aplinkybių.</w:t>
      </w:r>
    </w:p>
    <w:p w14:paraId="361C46E7" w14:textId="77777777"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Nenugalimos jėgos (</w:t>
      </w:r>
      <w:r w:rsidRPr="007C1D44">
        <w:rPr>
          <w:rFonts w:ascii="Times New Roman" w:eastAsia="Calibri" w:hAnsi="Times New Roman" w:cs="Times New Roman"/>
          <w:i/>
          <w:iCs/>
          <w:kern w:val="0"/>
          <w:sz w:val="24"/>
          <w:szCs w:val="24"/>
          <w:lang w:val="lt-LT" w:eastAsia="lt-LT"/>
          <w14:ligatures w14:val="none"/>
        </w:rPr>
        <w:t>force majeure</w:t>
      </w:r>
      <w:r w:rsidRPr="007C1D44">
        <w:rPr>
          <w:rFonts w:ascii="Times New Roman" w:eastAsia="Calibri" w:hAnsi="Times New Roman" w:cs="Times New Roman"/>
          <w:kern w:val="0"/>
          <w:sz w:val="24"/>
          <w:szCs w:val="24"/>
          <w:lang w:val="lt-LT" w:eastAsia="lt-LT"/>
          <w14:ligatures w14:val="none"/>
        </w:rPr>
        <w:t>) aplinkybėmis laikomos aplinkybės, nurodytos Lietuvos Respublikos civilinio kodekso 6.212 straipsnyje ir Atleidimo nuo atsakomybės esant nenugalimos jėgos (</w:t>
      </w:r>
      <w:r w:rsidRPr="007C1D44">
        <w:rPr>
          <w:rFonts w:ascii="Times New Roman" w:eastAsia="Calibri" w:hAnsi="Times New Roman" w:cs="Times New Roman"/>
          <w:i/>
          <w:iCs/>
          <w:kern w:val="0"/>
          <w:sz w:val="24"/>
          <w:szCs w:val="24"/>
          <w:lang w:val="lt-LT" w:eastAsia="lt-LT"/>
          <w14:ligatures w14:val="none"/>
        </w:rPr>
        <w:t>force majeure</w:t>
      </w:r>
      <w:r w:rsidRPr="007C1D44">
        <w:rPr>
          <w:rFonts w:ascii="Times New Roman" w:eastAsia="Calibri" w:hAnsi="Times New Roman" w:cs="Times New Roman"/>
          <w:kern w:val="0"/>
          <w:sz w:val="24"/>
          <w:szCs w:val="24"/>
          <w:lang w:val="lt-LT" w:eastAsia="lt-LT"/>
          <w14:ligatures w14:val="none"/>
        </w:rPr>
        <w:t>) aplinkybėms taisyklėse, patvirtintose Lietuvos Respublikos Vyriausybės 1996 m. liepos 15d. nutarimu Nr. 840 ,,Dėl atleidimo nuo atsakomybės esant nenugalimos jėgos (</w:t>
      </w:r>
      <w:r w:rsidRPr="007C1D44">
        <w:rPr>
          <w:rFonts w:ascii="Times New Roman" w:eastAsia="Calibri" w:hAnsi="Times New Roman" w:cs="Times New Roman"/>
          <w:i/>
          <w:iCs/>
          <w:kern w:val="0"/>
          <w:sz w:val="24"/>
          <w:szCs w:val="24"/>
          <w:lang w:val="lt-LT" w:eastAsia="lt-LT"/>
          <w14:ligatures w14:val="none"/>
        </w:rPr>
        <w:t>force majeure</w:t>
      </w:r>
      <w:r w:rsidRPr="007C1D44">
        <w:rPr>
          <w:rFonts w:ascii="Times New Roman" w:eastAsia="Calibri" w:hAnsi="Times New Roman" w:cs="Times New Roman"/>
          <w:kern w:val="0"/>
          <w:sz w:val="24"/>
          <w:szCs w:val="24"/>
          <w:lang w:val="lt-LT" w:eastAsia="lt-LT"/>
          <w14:ligatures w14:val="none"/>
        </w:rPr>
        <w:t>) aplinkybėms taisyklių patvirtinimo“.</w:t>
      </w:r>
    </w:p>
    <w:p w14:paraId="75D8CE4D" w14:textId="77777777"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Šalys turi teisę nutraukti Pagrindinę sutartį Šalių susitarimu.</w:t>
      </w:r>
    </w:p>
    <w:p w14:paraId="196F5DA1" w14:textId="77777777"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Paslaugų gavėjas turi teisę nutraukti Pagrindinę sutartį vienašališkai ne teismo tvarka be išankstinio įspėjimo ir reikalauti žalos atlyginimo, jeigu Paslaugų teikėjas nustatytais šioje sutartyje terminais nesuteikia Paslaugų arba jas teikia netinkamai arba pažeidžia Nešališkumo ir konfidencialumo deklaracijos nuostatas.</w:t>
      </w:r>
    </w:p>
    <w:p w14:paraId="6067B47D" w14:textId="77777777" w:rsidR="007C1D44" w:rsidRPr="007C1D44" w:rsidRDefault="007C1D44" w:rsidP="007C1D44">
      <w:pPr>
        <w:spacing w:after="0" w:line="240" w:lineRule="auto"/>
        <w:ind w:left="709" w:firstLine="567"/>
        <w:jc w:val="both"/>
        <w:rPr>
          <w:rFonts w:ascii="Times New Roman" w:eastAsia="Calibri" w:hAnsi="Times New Roman" w:cs="Times New Roman"/>
          <w:kern w:val="0"/>
          <w:sz w:val="24"/>
          <w:szCs w:val="24"/>
          <w:lang w:val="lt-LT" w:eastAsia="lt-LT"/>
          <w14:ligatures w14:val="none"/>
        </w:rPr>
      </w:pPr>
    </w:p>
    <w:p w14:paraId="058418CC" w14:textId="77777777" w:rsidR="007C1D44" w:rsidRPr="007C1D44" w:rsidRDefault="007C1D44" w:rsidP="007C1D44">
      <w:pPr>
        <w:numPr>
          <w:ilvl w:val="0"/>
          <w:numId w:val="2"/>
        </w:numPr>
        <w:spacing w:after="0" w:line="240" w:lineRule="auto"/>
        <w:jc w:val="center"/>
        <w:rPr>
          <w:rFonts w:ascii="Times New Roman" w:eastAsia="Calibri" w:hAnsi="Times New Roman" w:cs="Times New Roman"/>
          <w:b/>
          <w:bCs/>
          <w:kern w:val="0"/>
          <w:sz w:val="24"/>
          <w:szCs w:val="24"/>
          <w:lang w:val="lt-LT" w:eastAsia="lt-LT"/>
          <w14:ligatures w14:val="none"/>
        </w:rPr>
      </w:pPr>
      <w:r w:rsidRPr="007C1D44">
        <w:rPr>
          <w:rFonts w:ascii="Times New Roman" w:eastAsia="Calibri" w:hAnsi="Times New Roman" w:cs="Times New Roman"/>
          <w:b/>
          <w:bCs/>
          <w:kern w:val="0"/>
          <w:sz w:val="24"/>
          <w:szCs w:val="24"/>
          <w:lang w:val="lt-LT" w:eastAsia="lt-LT"/>
          <w14:ligatures w14:val="none"/>
        </w:rPr>
        <w:t xml:space="preserve">PASLAUGŲ TEIKĖJO, SU KURIUO BUS SUDAROMA PAGRINDINĖ </w:t>
      </w:r>
    </w:p>
    <w:p w14:paraId="37B8077A" w14:textId="77777777" w:rsidR="007C1D44" w:rsidRPr="007C1D44" w:rsidRDefault="007C1D44" w:rsidP="007C1D44">
      <w:pPr>
        <w:spacing w:after="0" w:line="240" w:lineRule="auto"/>
        <w:ind w:left="360" w:firstLine="567"/>
        <w:jc w:val="center"/>
        <w:rPr>
          <w:rFonts w:ascii="Times New Roman" w:eastAsia="Calibri" w:hAnsi="Times New Roman" w:cs="Times New Roman"/>
          <w:b/>
          <w:bCs/>
          <w:kern w:val="0"/>
          <w:sz w:val="24"/>
          <w:szCs w:val="24"/>
          <w:lang w:val="lt-LT" w:eastAsia="lt-LT"/>
          <w14:ligatures w14:val="none"/>
        </w:rPr>
      </w:pPr>
      <w:r w:rsidRPr="007C1D44">
        <w:rPr>
          <w:rFonts w:ascii="Times New Roman" w:eastAsia="Calibri" w:hAnsi="Times New Roman" w:cs="Times New Roman"/>
          <w:b/>
          <w:bCs/>
          <w:kern w:val="0"/>
          <w:sz w:val="24"/>
          <w:szCs w:val="24"/>
          <w:lang w:val="lt-LT" w:eastAsia="lt-LT"/>
          <w14:ligatures w14:val="none"/>
        </w:rPr>
        <w:t>SUTARTIS, NUSTATYMO TVARKA</w:t>
      </w:r>
    </w:p>
    <w:p w14:paraId="2A03A418" w14:textId="77777777" w:rsidR="007C1D44" w:rsidRPr="007C1D44" w:rsidRDefault="007C1D44" w:rsidP="007C1D44">
      <w:pPr>
        <w:spacing w:after="0" w:line="240" w:lineRule="auto"/>
        <w:ind w:firstLine="709"/>
        <w:jc w:val="center"/>
        <w:rPr>
          <w:rFonts w:ascii="Times New Roman" w:eastAsia="Calibri" w:hAnsi="Times New Roman" w:cs="Times New Roman"/>
          <w:b/>
          <w:bCs/>
          <w:kern w:val="0"/>
          <w:sz w:val="24"/>
          <w:szCs w:val="24"/>
          <w:lang w:val="lt-LT" w:eastAsia="lt-LT"/>
          <w14:ligatures w14:val="none"/>
        </w:rPr>
      </w:pPr>
    </w:p>
    <w:p w14:paraId="68BAFF36" w14:textId="77777777"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Pasaugų teikėjas, su kuriuo bus sudaroma Pagrindinė sutartis dėl Paslaugų teikimo atrenkamas neatnaujinant varžymosi būdu;</w:t>
      </w:r>
    </w:p>
    <w:p w14:paraId="68DDBA4B" w14:textId="77777777"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Neatnaujinant varžymosi Pagrindinė sutartis sudaroma 4 skyriuje nustatyta tvarka.</w:t>
      </w:r>
    </w:p>
    <w:p w14:paraId="1D40BCDE" w14:textId="77777777"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Neatnaujinus varžymosi Pagrindinės sutartys raštu gali būti sudaromos visais atvejais laikantis Preliminariosios sutarties 4 skyriuje nustatytų Paslaugų paskirstymo. Pagrindinė sutartis sudaroma tokiomis pačiomis sąlygomis, kokios nustatytos šioje Preliminarioje sutartyje, arba patikslintomis, o jeigu būtina, kitomis nei Preliminarioje sutartyje nustatytomis sąlygomis (nedarant esminių pakeitimų).</w:t>
      </w:r>
    </w:p>
    <w:p w14:paraId="579A6085" w14:textId="77777777"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Paslaugų gavėjas, apie Pagrindinių sutarčių sudarymą, informuoja teikėjus (elektroniniu paštu) sudariusius Preliminariąsias sutartis dėl tos pačios pirkimo dalies (pateikiama informacija su kiek teikėjų sudaryta sutarčių ir dėl kokio paraiškų vertinimo skaičiaus). Paslaugų gavėjas nuasmenina asmens duomenis.</w:t>
      </w:r>
    </w:p>
    <w:p w14:paraId="5875C048" w14:textId="77777777" w:rsidR="007C1D44" w:rsidRPr="007C1D44" w:rsidRDefault="007C1D44" w:rsidP="007C1D44">
      <w:pPr>
        <w:spacing w:after="0" w:line="240" w:lineRule="auto"/>
        <w:ind w:firstLine="567"/>
        <w:jc w:val="both"/>
        <w:rPr>
          <w:rFonts w:ascii="Times New Roman" w:eastAsia="Calibri" w:hAnsi="Times New Roman" w:cs="Times New Roman"/>
          <w:kern w:val="0"/>
          <w:sz w:val="24"/>
          <w:szCs w:val="24"/>
          <w:lang w:val="lt-LT" w:eastAsia="lt-LT"/>
          <w14:ligatures w14:val="none"/>
        </w:rPr>
      </w:pPr>
    </w:p>
    <w:p w14:paraId="385E6E90" w14:textId="77777777" w:rsidR="007C1D44" w:rsidRPr="007C1D44" w:rsidRDefault="007C1D44" w:rsidP="007C1D44">
      <w:pPr>
        <w:numPr>
          <w:ilvl w:val="0"/>
          <w:numId w:val="2"/>
        </w:numPr>
        <w:spacing w:after="0" w:line="240" w:lineRule="auto"/>
        <w:jc w:val="center"/>
        <w:rPr>
          <w:rFonts w:ascii="Times New Roman" w:eastAsia="Calibri" w:hAnsi="Times New Roman" w:cs="Times New Roman"/>
          <w:b/>
          <w:bCs/>
          <w:kern w:val="0"/>
          <w:sz w:val="24"/>
          <w:szCs w:val="24"/>
          <w:lang w:val="lt-LT" w:eastAsia="lt-LT"/>
          <w14:ligatures w14:val="none"/>
        </w:rPr>
      </w:pPr>
      <w:r w:rsidRPr="007C1D44">
        <w:rPr>
          <w:rFonts w:ascii="Times New Roman" w:eastAsia="Calibri" w:hAnsi="Times New Roman" w:cs="Times New Roman"/>
          <w:b/>
          <w:bCs/>
          <w:kern w:val="0"/>
          <w:sz w:val="24"/>
          <w:szCs w:val="24"/>
          <w:lang w:val="lt-LT" w:eastAsia="lt-LT"/>
          <w14:ligatures w14:val="none"/>
        </w:rPr>
        <w:t>PAGRINDINIŲ SUTARČIŲ SUDARYMO TVARKA</w:t>
      </w:r>
    </w:p>
    <w:p w14:paraId="19C44D14" w14:textId="77777777" w:rsidR="007C1D44" w:rsidRPr="007C1D44" w:rsidRDefault="007C1D44" w:rsidP="007C1D44">
      <w:pPr>
        <w:spacing w:after="0" w:line="240" w:lineRule="auto"/>
        <w:ind w:firstLine="567"/>
        <w:jc w:val="center"/>
        <w:rPr>
          <w:rFonts w:ascii="Times New Roman" w:eastAsia="Calibri" w:hAnsi="Times New Roman" w:cs="Times New Roman"/>
          <w:b/>
          <w:bCs/>
          <w:kern w:val="0"/>
          <w:sz w:val="24"/>
          <w:szCs w:val="24"/>
          <w:lang w:val="lt-LT" w:eastAsia="lt-LT"/>
          <w14:ligatures w14:val="none"/>
        </w:rPr>
      </w:pPr>
    </w:p>
    <w:p w14:paraId="1ACDA5AD" w14:textId="77777777"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Pagrindinė sutartis Preliminariosios sutarties pagrindu gali būti sudaroma nuo Preliminariosios sutarties sudarymo momento.</w:t>
      </w:r>
    </w:p>
    <w:p w14:paraId="5E59942B" w14:textId="77777777"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Sudarant Pagrindinę sutartį Šalys negali keisti esminių Sutarties sąlygų.</w:t>
      </w:r>
    </w:p>
    <w:p w14:paraId="2D9629E9" w14:textId="77777777"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Jei kviečiamas sudaryti Pagrindinę sutartį Paslaugų teikėjas raštu atsisako ją sudaryti pasiūlytomis sąlygomis arba iki numatytos datos nepateikia reikalaujamo Sutarties įvykdymo užtikrinimo, Paslaugų gavėjas siūlo sudaryti Pagrindinę sutartį kitam Paslaugų tiekėjui, kurio pasiūlymas pripažintas sekančiu geriausiu. Jei nei vienas iš Paslaugos teikėjų, pateikusių pasiūlymus (kurie nebuvo atmesti) nesudaro Pagrindinės sutarties, Paslaugų gavėjas turi teisę atnaujinti varžymąsi dėl Paslaugų vykdyti iš naujo arba teisės aktų nustatyta tvarka įsigyti Paslaugas iš trečiųjų asmenų.</w:t>
      </w:r>
    </w:p>
    <w:p w14:paraId="74D2A5E2" w14:textId="77777777" w:rsidR="007C1D44" w:rsidRPr="007C1D44" w:rsidRDefault="007C1D44" w:rsidP="007C1D44">
      <w:pPr>
        <w:spacing w:after="0" w:line="240" w:lineRule="auto"/>
        <w:ind w:firstLine="567"/>
        <w:jc w:val="both"/>
        <w:rPr>
          <w:rFonts w:ascii="Times New Roman" w:eastAsia="Calibri" w:hAnsi="Times New Roman" w:cs="Times New Roman"/>
          <w:kern w:val="0"/>
          <w:sz w:val="24"/>
          <w:szCs w:val="24"/>
          <w:lang w:val="lt-LT" w:eastAsia="lt-LT"/>
          <w14:ligatures w14:val="none"/>
        </w:rPr>
      </w:pPr>
    </w:p>
    <w:p w14:paraId="5032D1ED" w14:textId="77777777" w:rsidR="007C1D44" w:rsidRPr="007C1D44" w:rsidRDefault="007C1D44" w:rsidP="007C1D44">
      <w:pPr>
        <w:numPr>
          <w:ilvl w:val="0"/>
          <w:numId w:val="2"/>
        </w:numPr>
        <w:tabs>
          <w:tab w:val="left" w:pos="709"/>
        </w:tabs>
        <w:spacing w:after="0" w:line="240" w:lineRule="auto"/>
        <w:contextualSpacing/>
        <w:jc w:val="center"/>
        <w:rPr>
          <w:rFonts w:ascii="Times New Roman" w:eastAsia="Calibri" w:hAnsi="Times New Roman" w:cs="Times New Roman"/>
          <w:b/>
          <w:kern w:val="0"/>
          <w:sz w:val="24"/>
          <w:szCs w:val="24"/>
          <w:lang w:val="lt-LT" w:eastAsia="lt-LT"/>
          <w14:ligatures w14:val="none"/>
        </w:rPr>
      </w:pPr>
      <w:r w:rsidRPr="007C1D44">
        <w:rPr>
          <w:rFonts w:ascii="Times New Roman" w:eastAsia="Calibri" w:hAnsi="Times New Roman" w:cs="Times New Roman"/>
          <w:b/>
          <w:kern w:val="0"/>
          <w:sz w:val="24"/>
          <w:szCs w:val="24"/>
          <w:lang w:val="lt-LT" w:eastAsia="lt-LT"/>
          <w14:ligatures w14:val="none"/>
        </w:rPr>
        <w:t>PASLAUGŲ TEIKĖJŲ ATITIKIMAS KONKURSO SĄLYGOSE NUMATYTIEMS KVALIFIKACINIAMS REIKALAVIMAMS PRELIMINARIOSIOS SUTARTIES GALIOJIMO METU</w:t>
      </w:r>
    </w:p>
    <w:p w14:paraId="48AC50A2" w14:textId="77777777" w:rsidR="007C1D44" w:rsidRPr="007C1D44" w:rsidRDefault="007C1D44" w:rsidP="007C1D44">
      <w:pPr>
        <w:tabs>
          <w:tab w:val="left" w:pos="709"/>
        </w:tabs>
        <w:spacing w:line="276" w:lineRule="auto"/>
        <w:rPr>
          <w:rFonts w:ascii="Times New Roman" w:eastAsia="Calibri" w:hAnsi="Times New Roman" w:cs="Times New Roman"/>
          <w:b/>
          <w:kern w:val="0"/>
          <w:sz w:val="24"/>
          <w:szCs w:val="24"/>
          <w:highlight w:val="yellow"/>
          <w:lang w:val="lt-LT" w:eastAsia="lt-LT"/>
          <w14:ligatures w14:val="none"/>
        </w:rPr>
      </w:pPr>
    </w:p>
    <w:p w14:paraId="159E2109" w14:textId="77777777" w:rsidR="007C1D44" w:rsidRPr="007C1D44" w:rsidRDefault="007C1D44" w:rsidP="007C1D44">
      <w:pPr>
        <w:numPr>
          <w:ilvl w:val="1"/>
          <w:numId w:val="2"/>
        </w:numPr>
        <w:tabs>
          <w:tab w:val="left" w:pos="567"/>
        </w:tabs>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Paslaugos teikėjas įsipareigoja užtikrinti, kad jis atitiks Pirkimo sąlygose numatytus kvalifikacinius ir kitus reikalavimus šios Preliminariosios sutarties ir su jais sudarytų Pagrindinių sutarčių galiojimo metu.</w:t>
      </w:r>
    </w:p>
    <w:p w14:paraId="6E660300" w14:textId="77777777" w:rsidR="007C1D44" w:rsidRPr="007C1D44" w:rsidRDefault="007C1D44" w:rsidP="007C1D44">
      <w:pPr>
        <w:numPr>
          <w:ilvl w:val="1"/>
          <w:numId w:val="2"/>
        </w:numPr>
        <w:tabs>
          <w:tab w:val="left" w:pos="567"/>
        </w:tabs>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 xml:space="preserve">Jei dėl bet kokių priežasčių paaiškėja, jog Paslaugos teikėjas neatitinka bet kurio iš Pirkimo sąlygose numatytų kvalifikacinių reikalavimų ir Paslaugų gavėjui paprašius per šios nurodytą protingą terminą šio neatitikimo nepašalina, Paslaugų gavėjas turi teisę nutraukti Preliminariąją sutartį su tokiu Paslaugos teikėju. Su paslaugos teikėju, neatitinkančiu bet kurio iš Konkurso sąlygose numatytų kvalifikacinių reikalavimų, Perkančioji organizacija turi teisę nesudaryti Pagrindinės sutarties ir (ar) nesiųsti prašymo teikti pasiūlymus. </w:t>
      </w:r>
    </w:p>
    <w:p w14:paraId="5A8E01B2" w14:textId="77777777" w:rsidR="007C1D44" w:rsidRPr="007C1D44" w:rsidRDefault="007C1D44" w:rsidP="001B2D06">
      <w:pPr>
        <w:spacing w:after="0" w:line="240" w:lineRule="auto"/>
        <w:ind w:left="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Perkančioji organizacija turi teisę nutraukti Preliminarią sutartį, jei Paslaugos teikėjas nuo kvietimo sudaryti pagrindinę sutartį jos nesudaro per 3 darbo dienas.</w:t>
      </w:r>
    </w:p>
    <w:p w14:paraId="14E3FCAF" w14:textId="77777777" w:rsidR="007C1D44" w:rsidRPr="007C1D44" w:rsidRDefault="007C1D44" w:rsidP="007C1D44">
      <w:pPr>
        <w:spacing w:after="0" w:line="240" w:lineRule="auto"/>
        <w:ind w:firstLine="567"/>
        <w:jc w:val="both"/>
        <w:rPr>
          <w:rFonts w:ascii="Times New Roman" w:eastAsia="Calibri" w:hAnsi="Times New Roman" w:cs="Times New Roman"/>
          <w:kern w:val="0"/>
          <w:sz w:val="24"/>
          <w:szCs w:val="24"/>
          <w:lang w:val="lt-LT" w:eastAsia="lt-LT"/>
          <w14:ligatures w14:val="none"/>
        </w:rPr>
      </w:pPr>
    </w:p>
    <w:p w14:paraId="09617216" w14:textId="77777777" w:rsidR="007C1D44" w:rsidRPr="007C1D44" w:rsidRDefault="007C1D44" w:rsidP="007C1D44">
      <w:pPr>
        <w:numPr>
          <w:ilvl w:val="0"/>
          <w:numId w:val="2"/>
        </w:numPr>
        <w:spacing w:after="0" w:line="240" w:lineRule="auto"/>
        <w:jc w:val="center"/>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b/>
          <w:bCs/>
          <w:kern w:val="0"/>
          <w:sz w:val="24"/>
          <w:szCs w:val="24"/>
          <w:lang w:val="lt-LT" w:eastAsia="lt-LT"/>
          <w14:ligatures w14:val="none"/>
        </w:rPr>
        <w:t>PRELIMINARIOS SUTARTIES ĮSIGALIOJIMAS, KEITIMAS IR PASIBAIGIMAS</w:t>
      </w:r>
    </w:p>
    <w:p w14:paraId="7A62656B" w14:textId="77777777" w:rsidR="007C1D44" w:rsidRPr="007C1D44" w:rsidRDefault="007C1D44" w:rsidP="007C1D44">
      <w:pPr>
        <w:spacing w:after="0" w:line="240" w:lineRule="auto"/>
        <w:ind w:firstLine="709"/>
        <w:jc w:val="center"/>
        <w:rPr>
          <w:rFonts w:ascii="Times New Roman" w:eastAsia="Calibri" w:hAnsi="Times New Roman" w:cs="Times New Roman"/>
          <w:b/>
          <w:bCs/>
          <w:kern w:val="0"/>
          <w:sz w:val="24"/>
          <w:szCs w:val="24"/>
          <w:lang w:val="lt-LT" w:eastAsia="lt-LT"/>
          <w14:ligatures w14:val="none"/>
        </w:rPr>
      </w:pPr>
    </w:p>
    <w:p w14:paraId="2BD9B940" w14:textId="77777777" w:rsidR="007C1D44" w:rsidRPr="007C1D44" w:rsidRDefault="007C1D44" w:rsidP="007C1D44">
      <w:pPr>
        <w:numPr>
          <w:ilvl w:val="1"/>
          <w:numId w:val="2"/>
        </w:numPr>
        <w:tabs>
          <w:tab w:val="num" w:pos="567"/>
        </w:tabs>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Preliminarioji sutartis įsigalioja nuo jos sudarymo dienos ir galioja 7 (septynis) mėnesius nuo Sutarties pasirašymo dienos, jei nėra nutraukiama Preliminariojoje sutartyje nustatytais pagrindais arba iki visiško Šalių sutartinių įsipareigojimų įvykdymo. Pagrindinės sutartys negali galioti ilgiau nei Preliminarioji sutartis.</w:t>
      </w:r>
    </w:p>
    <w:p w14:paraId="5AA49DFF" w14:textId="77777777" w:rsidR="007C1D44" w:rsidRPr="007C1D44" w:rsidRDefault="007C1D44" w:rsidP="007C1D44">
      <w:pPr>
        <w:numPr>
          <w:ilvl w:val="1"/>
          <w:numId w:val="2"/>
        </w:numPr>
        <w:tabs>
          <w:tab w:val="num" w:pos="567"/>
        </w:tabs>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 xml:space="preserve">Preliminariosios sutarties sąlygos sutarties galiojimo laikotarpiu negali būti keičiamos, išskyrus tokias sutarties sąlygas, kurias pakeitus nebūtų pažeisti Viešųjų pirkimų įstatyme nustatyti principai ir tikslai. </w:t>
      </w:r>
    </w:p>
    <w:p w14:paraId="784E1FFE" w14:textId="77777777" w:rsidR="007C1D44" w:rsidRPr="007C1D44" w:rsidRDefault="007C1D44" w:rsidP="007C1D44">
      <w:pPr>
        <w:numPr>
          <w:ilvl w:val="1"/>
          <w:numId w:val="2"/>
        </w:numPr>
        <w:tabs>
          <w:tab w:val="num" w:pos="567"/>
        </w:tabs>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 xml:space="preserve">Paslaugų gavėjas gali vienašališkai nutraukti Preliminariąją sutartį apie tai raštu įspėjus Paslaugų teikėją, jeigu Paslaugų teikėjas iš esmės pažeidė šioje Preliminariojoje sutartyje nurodytas sąlygas. Esminiu Preliminariosios sutarties pažeidimu yra laikoma: </w:t>
      </w:r>
    </w:p>
    <w:p w14:paraId="682E43BD" w14:textId="77777777" w:rsidR="007C1D44" w:rsidRPr="007C1D44" w:rsidRDefault="007C1D44" w:rsidP="007C1D44">
      <w:pPr>
        <w:numPr>
          <w:ilvl w:val="2"/>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 xml:space="preserve">Paslaugų teikėjas atsisakė sudaryti Pagrindinę sutartį per 3 (tris) kalendorines dienas nuo siūlymo sudaryti Pagrindinę sutartį; </w:t>
      </w:r>
    </w:p>
    <w:p w14:paraId="51E99C3A" w14:textId="77777777" w:rsidR="007C1D44" w:rsidRPr="007C1D44" w:rsidRDefault="007C1D44" w:rsidP="007C1D44">
      <w:pPr>
        <w:numPr>
          <w:ilvl w:val="2"/>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 xml:space="preserve">dėl Paslaugų teikėjo kaltės buvo nutraukta bent 1 (viena) šios Preliminariosios sutarties pagrindu sudaryta Pagrindinė sutartis; </w:t>
      </w:r>
    </w:p>
    <w:p w14:paraId="0A1B2C7F" w14:textId="77777777" w:rsidR="007C1D44" w:rsidRPr="007C1D44" w:rsidRDefault="007C1D44" w:rsidP="007C1D44">
      <w:pPr>
        <w:numPr>
          <w:ilvl w:val="2"/>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 xml:space="preserve">Teikėjas neatitinka Kvalifikacinių reikalavimų ir šio neatitikimo nepašalina nustatyta tvarka; </w:t>
      </w:r>
    </w:p>
    <w:p w14:paraId="4F86CC4B" w14:textId="77777777" w:rsidR="007C1D44" w:rsidRPr="007C1D44" w:rsidRDefault="007C1D44" w:rsidP="007C1D44">
      <w:pPr>
        <w:numPr>
          <w:ilvl w:val="2"/>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Paslaugos teikėjas pažeidžia Nešališkumo ir konfidencialumo deklaracijos (Preliminarios sutarties Priedas Nr.1) nuostatas.</w:t>
      </w:r>
    </w:p>
    <w:p w14:paraId="01583004" w14:textId="77777777" w:rsidR="007C1D44" w:rsidRPr="007C1D44" w:rsidRDefault="007C1D44" w:rsidP="007C1D44">
      <w:pPr>
        <w:spacing w:after="0" w:line="240" w:lineRule="auto"/>
        <w:ind w:firstLine="567"/>
        <w:jc w:val="both"/>
        <w:rPr>
          <w:rFonts w:ascii="Times New Roman" w:eastAsia="Calibri" w:hAnsi="Times New Roman" w:cs="Times New Roman"/>
          <w:kern w:val="0"/>
          <w:sz w:val="24"/>
          <w:szCs w:val="24"/>
          <w:lang w:val="lt-LT" w:eastAsia="lt-LT"/>
          <w14:ligatures w14:val="none"/>
        </w:rPr>
      </w:pPr>
    </w:p>
    <w:p w14:paraId="63EEF1A1" w14:textId="77777777" w:rsidR="007C1D44" w:rsidRPr="007C1D44" w:rsidRDefault="007C1D44" w:rsidP="007C1D44">
      <w:pPr>
        <w:numPr>
          <w:ilvl w:val="0"/>
          <w:numId w:val="2"/>
        </w:numPr>
        <w:spacing w:after="0" w:line="240" w:lineRule="auto"/>
        <w:jc w:val="center"/>
        <w:rPr>
          <w:rFonts w:ascii="Times New Roman" w:eastAsia="Calibri" w:hAnsi="Times New Roman" w:cs="Times New Roman"/>
          <w:b/>
          <w:bCs/>
          <w:kern w:val="0"/>
          <w:sz w:val="24"/>
          <w:szCs w:val="24"/>
          <w:lang w:val="lt-LT" w:eastAsia="lt-LT"/>
          <w14:ligatures w14:val="none"/>
        </w:rPr>
      </w:pPr>
      <w:r w:rsidRPr="007C1D44">
        <w:rPr>
          <w:rFonts w:ascii="Times New Roman" w:eastAsia="Calibri" w:hAnsi="Times New Roman" w:cs="Times New Roman"/>
          <w:b/>
          <w:bCs/>
          <w:kern w:val="0"/>
          <w:sz w:val="24"/>
          <w:szCs w:val="24"/>
          <w:lang w:val="lt-LT" w:eastAsia="lt-LT"/>
          <w14:ligatures w14:val="none"/>
        </w:rPr>
        <w:t>UŽ SUTARTIES VYKDYMĄ ATSAKINGI ASMENYS IR SUSIRAŠINĖJIMAS</w:t>
      </w:r>
    </w:p>
    <w:p w14:paraId="60B89E37" w14:textId="77777777" w:rsidR="007C1D44" w:rsidRPr="007C1D44" w:rsidRDefault="007C1D44" w:rsidP="007C1D44">
      <w:pPr>
        <w:spacing w:after="0" w:line="240" w:lineRule="auto"/>
        <w:ind w:left="360" w:firstLine="567"/>
        <w:jc w:val="center"/>
        <w:rPr>
          <w:rFonts w:ascii="Times New Roman" w:eastAsia="Calibri" w:hAnsi="Times New Roman" w:cs="Times New Roman"/>
          <w:b/>
          <w:bCs/>
          <w:kern w:val="0"/>
          <w:sz w:val="24"/>
          <w:szCs w:val="24"/>
          <w:lang w:val="lt-LT" w:eastAsia="lt-LT"/>
          <w14:ligatures w14:val="none"/>
        </w:rPr>
      </w:pPr>
      <w:r w:rsidRPr="007C1D44">
        <w:rPr>
          <w:rFonts w:ascii="Times New Roman" w:eastAsia="Calibri" w:hAnsi="Times New Roman" w:cs="Times New Roman"/>
          <w:b/>
          <w:bCs/>
          <w:kern w:val="0"/>
          <w:sz w:val="24"/>
          <w:szCs w:val="24"/>
          <w:lang w:val="lt-LT" w:eastAsia="lt-LT"/>
          <w14:ligatures w14:val="none"/>
        </w:rPr>
        <w:t>TARP ŠALIŲ</w:t>
      </w:r>
    </w:p>
    <w:p w14:paraId="37549F5C" w14:textId="33472AA8"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Paslaugų teikėjo atstovas, atsakingas už Sutarties vykdymą:</w:t>
      </w:r>
      <w:r w:rsidR="00795768">
        <w:rPr>
          <w:rFonts w:ascii="Times New Roman" w:eastAsia="Calibri" w:hAnsi="Times New Roman" w:cs="Times New Roman"/>
          <w:kern w:val="0"/>
          <w:sz w:val="24"/>
          <w:szCs w:val="24"/>
          <w:lang w:val="lt-LT" w:eastAsia="lt-LT"/>
          <w14:ligatures w14:val="none"/>
        </w:rPr>
        <w:t xml:space="preserve"> Mindaugas Radzevičius</w:t>
      </w:r>
      <w:r w:rsidR="00623A95">
        <w:rPr>
          <w:rFonts w:ascii="Times New Roman" w:eastAsia="Calibri" w:hAnsi="Times New Roman" w:cs="Times New Roman"/>
          <w:kern w:val="0"/>
          <w:sz w:val="24"/>
          <w:szCs w:val="24"/>
          <w:lang w:val="lt-LT" w:eastAsia="lt-LT"/>
          <w14:ligatures w14:val="none"/>
        </w:rPr>
        <w:t>.</w:t>
      </w:r>
    </w:p>
    <w:p w14:paraId="1828BC47" w14:textId="627BCB78" w:rsidR="00190679" w:rsidRPr="007C1D44" w:rsidRDefault="00190679" w:rsidP="00190679">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Paslaugų gavėjo atstovas atsakingas už Sutarties vykdymą:</w:t>
      </w:r>
      <w:r>
        <w:rPr>
          <w:rFonts w:ascii="Times New Roman" w:eastAsia="Calibri" w:hAnsi="Times New Roman" w:cs="Times New Roman"/>
          <w:kern w:val="0"/>
          <w:sz w:val="24"/>
          <w:szCs w:val="24"/>
          <w:lang w:val="lt-LT" w:eastAsia="lt-LT"/>
          <w14:ligatures w14:val="none"/>
        </w:rPr>
        <w:t xml:space="preserve"> </w:t>
      </w:r>
      <w:bookmarkStart w:id="1" w:name="_Hlk163635871"/>
      <w:r>
        <w:rPr>
          <w:rFonts w:ascii="Times New Roman" w:eastAsia="Calibri" w:hAnsi="Times New Roman" w:cs="Times New Roman"/>
          <w:kern w:val="0"/>
          <w:sz w:val="24"/>
          <w:szCs w:val="24"/>
          <w:lang w:val="lt-LT" w:eastAsia="lt-LT"/>
          <w14:ligatures w14:val="none"/>
        </w:rPr>
        <w:t xml:space="preserve">Fizinio aktyvumo </w:t>
      </w:r>
      <w:r w:rsidRPr="00CE415D">
        <w:rPr>
          <w:rFonts w:ascii="Times New Roman" w:eastAsia="Calibri" w:hAnsi="Times New Roman" w:cs="Times New Roman"/>
          <w:kern w:val="0"/>
          <w:sz w:val="24"/>
          <w:szCs w:val="24"/>
          <w:lang w:val="lt-LT" w:eastAsia="lt-LT"/>
          <w14:ligatures w14:val="none"/>
        </w:rPr>
        <w:t>skyriaus vyriausioji specialistė Jūratė Skrebė, tel. +</w:t>
      </w:r>
      <w:hyperlink r:id="rId8" w:history="1">
        <w:r w:rsidRPr="00D36BAE">
          <w:rPr>
            <w:rStyle w:val="Hipersaitas"/>
            <w:rFonts w:ascii="Times New Roman" w:hAnsi="Times New Roman" w:cs="Times New Roman"/>
            <w:spacing w:val="-11"/>
            <w:sz w:val="24"/>
            <w:szCs w:val="24"/>
            <w:shd w:val="clear" w:color="auto" w:fill="FFFFFF"/>
            <w:lang w:val="lt-LT"/>
          </w:rPr>
          <w:t>370 640 25433</w:t>
        </w:r>
      </w:hyperlink>
      <w:r w:rsidRPr="00D36BAE">
        <w:rPr>
          <w:rFonts w:ascii="Times New Roman" w:hAnsi="Times New Roman" w:cs="Times New Roman"/>
          <w:sz w:val="24"/>
          <w:szCs w:val="24"/>
          <w:lang w:val="lt-LT"/>
        </w:rPr>
        <w:t>, el. p. jurate.skrebe@ltusportas.lt.</w:t>
      </w:r>
    </w:p>
    <w:bookmarkEnd w:id="1"/>
    <w:p w14:paraId="7484C19A" w14:textId="5C3B1AB0"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Paslaugų gavėjo atstovas, atsakingas už Sutarties ir jos pakeitimų paskelbimą pagal Lietuvos Respublikos viešųjų pirkimų įstatymo 86 straipsnio 9 dalį – Bendrųjų reikalų skyriaus patarėja</w:t>
      </w:r>
      <w:r w:rsidR="00190679">
        <w:rPr>
          <w:rFonts w:ascii="Times New Roman" w:eastAsia="Calibri" w:hAnsi="Times New Roman" w:cs="Times New Roman"/>
          <w:kern w:val="0"/>
          <w:sz w:val="24"/>
          <w:szCs w:val="24"/>
          <w:lang w:val="lt-LT" w:eastAsia="lt-LT"/>
          <w14:ligatures w14:val="none"/>
        </w:rPr>
        <w:t xml:space="preserve"> Dalia Sereikaitė.</w:t>
      </w:r>
    </w:p>
    <w:p w14:paraId="24043160" w14:textId="77777777"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Šalių viena kitai siunčiami pranešimai gali būti siunčiami registruotu paštu, elektroniniu paštu arba įteikiami asmeniškai Sutartyje nurodytais rekvizitais.</w:t>
      </w:r>
    </w:p>
    <w:p w14:paraId="4FE6F03D" w14:textId="77777777" w:rsidR="007C1D44" w:rsidRPr="007C1D44" w:rsidRDefault="007C1D44" w:rsidP="007C1D44">
      <w:pPr>
        <w:spacing w:after="0" w:line="240" w:lineRule="auto"/>
        <w:ind w:firstLine="567"/>
        <w:jc w:val="both"/>
        <w:rPr>
          <w:rFonts w:ascii="Times New Roman" w:eastAsia="Calibri" w:hAnsi="Times New Roman" w:cs="Times New Roman"/>
          <w:b/>
          <w:bCs/>
          <w:kern w:val="0"/>
          <w:sz w:val="24"/>
          <w:szCs w:val="24"/>
          <w:lang w:val="lt-LT" w:eastAsia="lt-LT"/>
          <w14:ligatures w14:val="none"/>
        </w:rPr>
      </w:pPr>
    </w:p>
    <w:p w14:paraId="699B2F1F" w14:textId="77777777" w:rsidR="007C1D44" w:rsidRPr="007C1D44" w:rsidRDefault="007C1D44" w:rsidP="007C1D44">
      <w:pPr>
        <w:numPr>
          <w:ilvl w:val="0"/>
          <w:numId w:val="2"/>
        </w:numPr>
        <w:spacing w:after="0" w:line="240" w:lineRule="auto"/>
        <w:jc w:val="center"/>
        <w:rPr>
          <w:rFonts w:ascii="Times New Roman" w:eastAsia="Calibri" w:hAnsi="Times New Roman" w:cs="Times New Roman"/>
          <w:b/>
          <w:bCs/>
          <w:kern w:val="0"/>
          <w:sz w:val="24"/>
          <w:szCs w:val="24"/>
          <w:lang w:val="lt-LT" w:eastAsia="lt-LT"/>
          <w14:ligatures w14:val="none"/>
        </w:rPr>
      </w:pPr>
      <w:r w:rsidRPr="007C1D44">
        <w:rPr>
          <w:rFonts w:ascii="Times New Roman" w:eastAsia="Calibri" w:hAnsi="Times New Roman" w:cs="Times New Roman"/>
          <w:b/>
          <w:bCs/>
          <w:kern w:val="0"/>
          <w:sz w:val="24"/>
          <w:szCs w:val="24"/>
          <w:lang w:val="lt-LT" w:eastAsia="lt-LT"/>
          <w14:ligatures w14:val="none"/>
        </w:rPr>
        <w:t>BAIGIAMOSIOS NUOSTATOS</w:t>
      </w:r>
    </w:p>
    <w:p w14:paraId="016BA5BC" w14:textId="77777777" w:rsidR="007C1D44" w:rsidRPr="007C1D44" w:rsidRDefault="007C1D44" w:rsidP="007C1D44">
      <w:pPr>
        <w:spacing w:after="0" w:line="240" w:lineRule="auto"/>
        <w:ind w:firstLine="567"/>
        <w:jc w:val="center"/>
        <w:rPr>
          <w:rFonts w:ascii="Times New Roman" w:eastAsia="Calibri" w:hAnsi="Times New Roman" w:cs="Times New Roman"/>
          <w:b/>
          <w:bCs/>
          <w:kern w:val="0"/>
          <w:sz w:val="24"/>
          <w:szCs w:val="24"/>
          <w:lang w:val="lt-LT" w:eastAsia="lt-LT"/>
          <w14:ligatures w14:val="none"/>
        </w:rPr>
      </w:pPr>
    </w:p>
    <w:p w14:paraId="19C1DF3D" w14:textId="77777777"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Sutarčiai ir visoms iš Sutarties atsirandančioms teisėms ir pareigoms taikomi Lietuvos Respublikos teisės aktų reikalavimai. Sutartis sudaryta ir visi Sutartyje nereglamentuoti klausimai turi būti aiškinami vadovaujantis Lietuvos Respublikos teisės aktais.</w:t>
      </w:r>
    </w:p>
    <w:p w14:paraId="3D9DD4A5" w14:textId="77777777"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Bet kokie nesutarimai ar ginčai, kylantys tarp Šalių dėl Sutarties, sprendžiami abipusiu susitarimu. Šalims nepavykus susitarti, bet kokie ginčai ar nesutarimai, kylantys iš Sutarties, neišspręsti Šalių susitarimu, sprendžiami Lietuvos Respublikos teisės aktų nustatyta tvarka.</w:t>
      </w:r>
    </w:p>
    <w:p w14:paraId="6AF386BB" w14:textId="77777777"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Šalys įsipareigoja ne vėliau kaip per 3 (tris) darbo dienas viena kitai pranešti apie jų rekvizitų pasikeitimą. Šalis, neįvykdžiusi šio reikalavimo, negali reikšti pretenzijų, kad kita Šalis netinkamai įvykdė savo įsipareigojimus, jei išsiuntė pranešimus arba atsiskaitė pagal paskutinius jai žinomus kitos šalies rekvizitus.</w:t>
      </w:r>
    </w:p>
    <w:p w14:paraId="1B84B2B7" w14:textId="77777777"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Ši Preliminarioji sutartis sudaryta Šalims pasirašant kvalifikuotu elektroniniu parašu vienodą teisinę galią turinčiais egzemplioriais.</w:t>
      </w:r>
    </w:p>
    <w:p w14:paraId="4CC8D6D8" w14:textId="77777777" w:rsidR="007C1D44" w:rsidRPr="007C1D44" w:rsidRDefault="007C1D44" w:rsidP="007C1D44">
      <w:pPr>
        <w:spacing w:after="0" w:line="240" w:lineRule="auto"/>
        <w:ind w:firstLine="567"/>
        <w:jc w:val="both"/>
        <w:rPr>
          <w:rFonts w:ascii="Times New Roman" w:eastAsia="Calibri" w:hAnsi="Times New Roman" w:cs="Times New Roman"/>
          <w:kern w:val="0"/>
          <w:sz w:val="24"/>
          <w:szCs w:val="24"/>
          <w:lang w:val="lt-LT" w:eastAsia="lt-LT"/>
          <w14:ligatures w14:val="none"/>
        </w:rPr>
      </w:pPr>
    </w:p>
    <w:p w14:paraId="4FE6F76E" w14:textId="77777777" w:rsidR="007C1D44" w:rsidRPr="007C1D44" w:rsidRDefault="007C1D44" w:rsidP="007C1D44">
      <w:pPr>
        <w:numPr>
          <w:ilvl w:val="0"/>
          <w:numId w:val="2"/>
        </w:numPr>
        <w:spacing w:after="0" w:line="240" w:lineRule="auto"/>
        <w:jc w:val="center"/>
        <w:rPr>
          <w:rFonts w:ascii="Times New Roman" w:eastAsia="Calibri" w:hAnsi="Times New Roman" w:cs="Times New Roman"/>
          <w:b/>
          <w:bCs/>
          <w:kern w:val="0"/>
          <w:sz w:val="24"/>
          <w:szCs w:val="24"/>
          <w:lang w:val="lt-LT" w:eastAsia="lt-LT"/>
          <w14:ligatures w14:val="none"/>
        </w:rPr>
      </w:pPr>
      <w:r w:rsidRPr="007C1D44">
        <w:rPr>
          <w:rFonts w:ascii="Times New Roman" w:eastAsia="Calibri" w:hAnsi="Times New Roman" w:cs="Times New Roman"/>
          <w:b/>
          <w:bCs/>
          <w:kern w:val="0"/>
          <w:sz w:val="24"/>
          <w:szCs w:val="24"/>
          <w:lang w:val="lt-LT" w:eastAsia="lt-LT"/>
          <w14:ligatures w14:val="none"/>
        </w:rPr>
        <w:t>PRELIMINARIOS SUTARTIES PRIEDAI</w:t>
      </w:r>
    </w:p>
    <w:p w14:paraId="6AAF246E" w14:textId="77777777" w:rsidR="007C1D44" w:rsidRPr="007C1D44" w:rsidRDefault="007C1D44" w:rsidP="007C1D44">
      <w:pPr>
        <w:spacing w:after="0" w:line="240" w:lineRule="auto"/>
        <w:ind w:firstLine="567"/>
        <w:jc w:val="center"/>
        <w:rPr>
          <w:rFonts w:ascii="Times New Roman" w:eastAsia="Calibri" w:hAnsi="Times New Roman" w:cs="Times New Roman"/>
          <w:b/>
          <w:bCs/>
          <w:kern w:val="0"/>
          <w:sz w:val="24"/>
          <w:szCs w:val="24"/>
          <w:lang w:val="lt-LT" w:eastAsia="lt-LT"/>
          <w14:ligatures w14:val="none"/>
        </w:rPr>
      </w:pPr>
    </w:p>
    <w:p w14:paraId="5C157842" w14:textId="7F8089AF"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Preliminarios sutarties 1 priedas: ,,Nešališkumo ir konfidencialumo deklaracij</w:t>
      </w:r>
      <w:r w:rsidR="005F0AA8">
        <w:rPr>
          <w:rFonts w:ascii="Times New Roman" w:eastAsia="Calibri" w:hAnsi="Times New Roman" w:cs="Times New Roman"/>
          <w:kern w:val="0"/>
          <w:sz w:val="24"/>
          <w:szCs w:val="24"/>
          <w:lang w:val="lt-LT" w:eastAsia="lt-LT"/>
          <w14:ligatures w14:val="none"/>
        </w:rPr>
        <w:t>os forma</w:t>
      </w:r>
      <w:r w:rsidRPr="007C1D44">
        <w:rPr>
          <w:rFonts w:ascii="Times New Roman" w:eastAsia="Calibri" w:hAnsi="Times New Roman" w:cs="Times New Roman"/>
          <w:kern w:val="0"/>
          <w:sz w:val="24"/>
          <w:szCs w:val="24"/>
          <w:lang w:val="lt-LT" w:eastAsia="lt-LT"/>
          <w14:ligatures w14:val="none"/>
        </w:rPr>
        <w:t>“.</w:t>
      </w:r>
    </w:p>
    <w:p w14:paraId="3EB3762F" w14:textId="77777777"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Preliminarios sutarties 2 priedas: ,,Pagrindinės sutarties forma“.</w:t>
      </w:r>
    </w:p>
    <w:p w14:paraId="05C9CCBC" w14:textId="04BDDA0D"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bCs/>
          <w:iCs/>
          <w:kern w:val="0"/>
          <w:sz w:val="24"/>
          <w:szCs w:val="24"/>
          <w:lang w:val="lt-LT" w:eastAsia="lt-LT"/>
          <w14:ligatures w14:val="none"/>
        </w:rPr>
        <w:t>Preliminarios sutarties 3 priedas: ,,</w:t>
      </w:r>
      <w:r w:rsidR="001B2D06">
        <w:rPr>
          <w:rFonts w:ascii="Times New Roman" w:eastAsia="Calibri" w:hAnsi="Times New Roman" w:cs="Times New Roman"/>
          <w:bCs/>
          <w:iCs/>
          <w:kern w:val="0"/>
          <w:sz w:val="24"/>
          <w:szCs w:val="24"/>
          <w:lang w:val="lt-LT" w:eastAsia="lt-LT"/>
          <w14:ligatures w14:val="none"/>
        </w:rPr>
        <w:t>T</w:t>
      </w:r>
      <w:r w:rsidRPr="007C1D44">
        <w:rPr>
          <w:rFonts w:ascii="Times New Roman" w:eastAsia="Calibri" w:hAnsi="Times New Roman" w:cs="Times New Roman"/>
          <w:bCs/>
          <w:iCs/>
          <w:kern w:val="0"/>
          <w:sz w:val="24"/>
          <w:szCs w:val="24"/>
          <w:lang w:val="lt-LT" w:eastAsia="lt-LT"/>
          <w14:ligatures w14:val="none"/>
        </w:rPr>
        <w:t>echninė specifikacija“.</w:t>
      </w:r>
    </w:p>
    <w:p w14:paraId="29BFEBBD" w14:textId="77777777" w:rsidR="007C1D44" w:rsidRPr="007C1D44" w:rsidRDefault="007C1D44" w:rsidP="007C1D44">
      <w:pPr>
        <w:numPr>
          <w:ilvl w:val="1"/>
          <w:numId w:val="2"/>
        </w:numPr>
        <w:spacing w:after="0" w:line="240" w:lineRule="auto"/>
        <w:ind w:firstLine="709"/>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Preliminarios sutarties 4 priedas:</w:t>
      </w:r>
      <w:r w:rsidRPr="007C1D44">
        <w:rPr>
          <w:rFonts w:ascii="Times New Roman" w:eastAsia="Calibri" w:hAnsi="Times New Roman" w:cs="Times New Roman"/>
          <w:bCs/>
          <w:iCs/>
          <w:kern w:val="0"/>
          <w:sz w:val="24"/>
          <w:szCs w:val="24"/>
          <w:lang w:val="lt-LT" w:eastAsia="lt-LT"/>
          <w14:ligatures w14:val="none"/>
        </w:rPr>
        <w:t xml:space="preserve"> ,,Pasiūlymas dėl regioninių fizinio aktyvumo projektų paraiškų vertinimo paslaugų“.</w:t>
      </w:r>
    </w:p>
    <w:p w14:paraId="42C38847" w14:textId="77777777" w:rsidR="007C1D44" w:rsidRDefault="007C1D44" w:rsidP="007C1D44">
      <w:pPr>
        <w:spacing w:after="0" w:line="240" w:lineRule="auto"/>
        <w:ind w:left="709" w:firstLine="567"/>
        <w:jc w:val="both"/>
        <w:rPr>
          <w:rFonts w:ascii="Times New Roman" w:eastAsia="Calibri" w:hAnsi="Times New Roman" w:cs="Times New Roman"/>
          <w:kern w:val="0"/>
          <w:sz w:val="24"/>
          <w:szCs w:val="24"/>
          <w:lang w:val="lt-LT" w:eastAsia="lt-LT"/>
          <w14:ligatures w14:val="none"/>
        </w:rPr>
      </w:pPr>
    </w:p>
    <w:p w14:paraId="316BDA46" w14:textId="77777777" w:rsidR="00190679" w:rsidRPr="00803991" w:rsidRDefault="00190679" w:rsidP="00190679">
      <w:pPr>
        <w:pStyle w:val="Sraopastraipa"/>
        <w:numPr>
          <w:ilvl w:val="0"/>
          <w:numId w:val="2"/>
        </w:numPr>
        <w:spacing w:after="0" w:line="240" w:lineRule="auto"/>
        <w:jc w:val="center"/>
        <w:rPr>
          <w:rFonts w:ascii="Times New Roman" w:eastAsia="Calibri" w:hAnsi="Times New Roman" w:cs="Times New Roman"/>
          <w:b/>
          <w:bCs/>
          <w:kern w:val="0"/>
          <w:sz w:val="24"/>
          <w:szCs w:val="24"/>
          <w:lang w:val="lt-LT" w:eastAsia="lt-LT"/>
          <w14:ligatures w14:val="none"/>
        </w:rPr>
      </w:pPr>
      <w:r>
        <w:rPr>
          <w:rFonts w:ascii="Times New Roman" w:eastAsia="Calibri" w:hAnsi="Times New Roman" w:cs="Times New Roman"/>
          <w:b/>
          <w:bCs/>
          <w:kern w:val="0"/>
          <w:sz w:val="24"/>
          <w:szCs w:val="24"/>
          <w:lang w:val="lt-LT" w:eastAsia="lt-LT"/>
          <w14:ligatures w14:val="none"/>
        </w:rPr>
        <w:t>SUTARTIES ŠALIŲ ADRESAI</w:t>
      </w:r>
    </w:p>
    <w:p w14:paraId="237E7897" w14:textId="77777777" w:rsidR="00190679" w:rsidRDefault="00190679" w:rsidP="007C1D44">
      <w:pPr>
        <w:spacing w:after="0" w:line="240" w:lineRule="auto"/>
        <w:ind w:left="709" w:firstLine="567"/>
        <w:jc w:val="both"/>
        <w:rPr>
          <w:rFonts w:ascii="Times New Roman" w:eastAsia="Calibri" w:hAnsi="Times New Roman" w:cs="Times New Roman"/>
          <w:kern w:val="0"/>
          <w:sz w:val="24"/>
          <w:szCs w:val="24"/>
          <w:lang w:val="lt-LT" w:eastAsia="lt-LT"/>
          <w14:ligatures w14:val="none"/>
        </w:rPr>
      </w:pPr>
    </w:p>
    <w:tbl>
      <w:tblPr>
        <w:tblW w:w="9975" w:type="dxa"/>
        <w:tblInd w:w="567" w:type="dxa"/>
        <w:tblLayout w:type="fixed"/>
        <w:tblCellMar>
          <w:left w:w="85" w:type="dxa"/>
          <w:right w:w="85" w:type="dxa"/>
        </w:tblCellMar>
        <w:tblLook w:val="04A0" w:firstRow="1" w:lastRow="0" w:firstColumn="1" w:lastColumn="0" w:noHBand="0" w:noVBand="1"/>
      </w:tblPr>
      <w:tblGrid>
        <w:gridCol w:w="4767"/>
        <w:gridCol w:w="5208"/>
      </w:tblGrid>
      <w:tr w:rsidR="00190679" w:rsidRPr="00623A95" w14:paraId="692B8557" w14:textId="77777777" w:rsidTr="00C85ECB">
        <w:trPr>
          <w:trHeight w:hRule="exact" w:val="2837"/>
        </w:trPr>
        <w:tc>
          <w:tcPr>
            <w:tcW w:w="4767" w:type="dxa"/>
          </w:tcPr>
          <w:p w14:paraId="60326B03" w14:textId="77777777" w:rsidR="00190679" w:rsidRPr="007C1D44" w:rsidRDefault="00190679" w:rsidP="00C85ECB">
            <w:pPr>
              <w:spacing w:after="0" w:line="240" w:lineRule="auto"/>
              <w:rPr>
                <w:rFonts w:ascii="Times New Roman" w:eastAsia="Times New Roman" w:hAnsi="Times New Roman" w:cs="Times New Roman"/>
                <w:b/>
                <w:kern w:val="0"/>
                <w:sz w:val="24"/>
                <w:szCs w:val="24"/>
                <w:lang w:val="lt-LT"/>
                <w14:ligatures w14:val="none"/>
              </w:rPr>
            </w:pPr>
            <w:r w:rsidRPr="007C1D44">
              <w:rPr>
                <w:rFonts w:ascii="Times New Roman" w:eastAsia="Times New Roman" w:hAnsi="Times New Roman" w:cs="Times New Roman"/>
                <w:b/>
                <w:kern w:val="0"/>
                <w:sz w:val="24"/>
                <w:szCs w:val="24"/>
                <w:lang w:val="lt-LT"/>
                <w14:ligatures w14:val="none"/>
              </w:rPr>
              <w:t>PASLAUGŲ GAVĖJAS:</w:t>
            </w:r>
          </w:p>
          <w:p w14:paraId="094033BA" w14:textId="77777777" w:rsidR="00190679" w:rsidRPr="00CE415D" w:rsidRDefault="00190679" w:rsidP="00C85ECB">
            <w:pPr>
              <w:spacing w:after="0" w:line="240" w:lineRule="auto"/>
              <w:rPr>
                <w:rFonts w:ascii="Times New Roman" w:eastAsia="Times New Roman" w:hAnsi="Times New Roman" w:cs="Times New Roman"/>
                <w:b/>
                <w:bCs/>
                <w:kern w:val="0"/>
                <w:sz w:val="24"/>
                <w:szCs w:val="24"/>
                <w:lang w:val="lt-LT"/>
                <w14:ligatures w14:val="none"/>
              </w:rPr>
            </w:pPr>
            <w:r w:rsidRPr="007C1D44">
              <w:rPr>
                <w:rFonts w:ascii="Times New Roman" w:eastAsia="Times New Roman" w:hAnsi="Times New Roman" w:cs="Times New Roman"/>
                <w:b/>
                <w:bCs/>
                <w:kern w:val="0"/>
                <w:sz w:val="24"/>
                <w:szCs w:val="24"/>
                <w:lang w:val="lt-LT"/>
                <w14:ligatures w14:val="none"/>
              </w:rPr>
              <w:t>Nacionalinė sporto agentūra prie Lietuvos Respublikos švietimo, mokslo ir sporto ministerijos</w:t>
            </w:r>
          </w:p>
          <w:p w14:paraId="7F0D0DAE" w14:textId="77777777" w:rsidR="00190679" w:rsidRPr="00CE415D" w:rsidRDefault="00190679" w:rsidP="00C85ECB">
            <w:pPr>
              <w:pStyle w:val="Body2"/>
              <w:spacing w:after="0"/>
              <w:rPr>
                <w:color w:val="auto"/>
                <w:sz w:val="24"/>
                <w:szCs w:val="24"/>
                <w:lang w:val="fi-FI"/>
              </w:rPr>
            </w:pPr>
            <w:r w:rsidRPr="00CE415D">
              <w:rPr>
                <w:color w:val="auto"/>
                <w:sz w:val="24"/>
                <w:szCs w:val="24"/>
                <w:lang w:val="fi-FI"/>
              </w:rPr>
              <w:t xml:space="preserve">Goštauto g. 12-100, </w:t>
            </w:r>
            <w:r>
              <w:rPr>
                <w:color w:val="auto"/>
                <w:sz w:val="24"/>
                <w:szCs w:val="24"/>
                <w:lang w:val="fi-FI"/>
              </w:rPr>
              <w:t>Vilnius</w:t>
            </w:r>
          </w:p>
          <w:p w14:paraId="32D2C55F" w14:textId="77777777" w:rsidR="00190679" w:rsidRPr="00CE415D" w:rsidRDefault="00190679" w:rsidP="00C85ECB">
            <w:pPr>
              <w:pStyle w:val="Body2"/>
              <w:spacing w:after="0"/>
              <w:rPr>
                <w:color w:val="auto"/>
                <w:sz w:val="24"/>
                <w:szCs w:val="24"/>
                <w:lang w:val="fi-FI"/>
              </w:rPr>
            </w:pPr>
            <w:r w:rsidRPr="00CE415D">
              <w:rPr>
                <w:color w:val="auto"/>
                <w:sz w:val="24"/>
                <w:szCs w:val="24"/>
                <w:lang w:val="fi-FI"/>
              </w:rPr>
              <w:t>Juridinio asmens kodas 306110086</w:t>
            </w:r>
          </w:p>
          <w:p w14:paraId="5AEA9C69" w14:textId="77777777" w:rsidR="00190679" w:rsidRDefault="00190679" w:rsidP="00C85ECB">
            <w:pPr>
              <w:pStyle w:val="Body2"/>
              <w:spacing w:after="0"/>
              <w:rPr>
                <w:color w:val="auto"/>
                <w:sz w:val="24"/>
                <w:szCs w:val="24"/>
              </w:rPr>
            </w:pPr>
            <w:r>
              <w:rPr>
                <w:color w:val="auto"/>
                <w:sz w:val="24"/>
                <w:szCs w:val="24"/>
              </w:rPr>
              <w:t>El. p. info@ltusportas.lt</w:t>
            </w:r>
          </w:p>
          <w:p w14:paraId="757F4C3F" w14:textId="77777777" w:rsidR="00190679" w:rsidRPr="007C1D44" w:rsidRDefault="00190679" w:rsidP="00C85ECB">
            <w:pPr>
              <w:spacing w:after="0" w:line="240" w:lineRule="auto"/>
              <w:rPr>
                <w:rFonts w:ascii="Times New Roman" w:eastAsia="Times New Roman" w:hAnsi="Times New Roman" w:cs="Times New Roman"/>
                <w:kern w:val="0"/>
                <w:sz w:val="24"/>
                <w:szCs w:val="24"/>
                <w:lang w:val="lt-LT"/>
                <w14:ligatures w14:val="none"/>
              </w:rPr>
            </w:pPr>
          </w:p>
          <w:p w14:paraId="2F9D0081" w14:textId="77777777" w:rsidR="00190679" w:rsidRDefault="00190679" w:rsidP="00C85ECB">
            <w:pPr>
              <w:spacing w:after="0" w:line="240" w:lineRule="auto"/>
              <w:rPr>
                <w:rFonts w:ascii="Times New Roman" w:eastAsia="Times New Roman" w:hAnsi="Times New Roman" w:cs="Times New Roman"/>
                <w:kern w:val="0"/>
                <w:sz w:val="24"/>
                <w:szCs w:val="24"/>
                <w:lang w:val="lt-LT"/>
                <w14:ligatures w14:val="none"/>
              </w:rPr>
            </w:pPr>
            <w:r w:rsidRPr="007C1D44">
              <w:rPr>
                <w:rFonts w:ascii="Times New Roman" w:eastAsia="Times New Roman" w:hAnsi="Times New Roman" w:cs="Times New Roman"/>
                <w:kern w:val="0"/>
                <w:sz w:val="24"/>
                <w:szCs w:val="24"/>
                <w:lang w:val="lt-LT"/>
                <w14:ligatures w14:val="none"/>
              </w:rPr>
              <w:t xml:space="preserve">Direktorius </w:t>
            </w:r>
          </w:p>
          <w:p w14:paraId="352912D4" w14:textId="77777777" w:rsidR="00190679" w:rsidRPr="007C1D44" w:rsidRDefault="00190679" w:rsidP="00C85ECB">
            <w:pPr>
              <w:spacing w:after="0" w:line="240" w:lineRule="auto"/>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Mindaugas Špokas</w:t>
            </w:r>
          </w:p>
          <w:p w14:paraId="03C4312D" w14:textId="77777777" w:rsidR="00190679" w:rsidRPr="007C1D44" w:rsidRDefault="00190679" w:rsidP="00C85ECB">
            <w:pPr>
              <w:spacing w:after="0" w:line="240" w:lineRule="auto"/>
              <w:rPr>
                <w:rFonts w:ascii="Times New Roman" w:eastAsia="Times New Roman" w:hAnsi="Times New Roman" w:cs="Times New Roman"/>
                <w:kern w:val="0"/>
                <w:sz w:val="24"/>
                <w:szCs w:val="24"/>
                <w:lang w:val="lt-LT"/>
                <w14:ligatures w14:val="none"/>
              </w:rPr>
            </w:pPr>
          </w:p>
          <w:p w14:paraId="189F3CE1" w14:textId="77777777" w:rsidR="00190679" w:rsidRPr="007C1D44" w:rsidRDefault="00190679" w:rsidP="00C85ECB">
            <w:pPr>
              <w:spacing w:after="0" w:line="240" w:lineRule="auto"/>
              <w:rPr>
                <w:rFonts w:ascii="Times New Roman" w:eastAsia="Times New Roman" w:hAnsi="Times New Roman" w:cs="Times New Roman"/>
                <w:b/>
                <w:kern w:val="0"/>
                <w:sz w:val="24"/>
                <w:szCs w:val="24"/>
                <w:lang w:val="lt-LT"/>
                <w14:ligatures w14:val="none"/>
              </w:rPr>
            </w:pPr>
          </w:p>
          <w:p w14:paraId="2FEF39B0" w14:textId="77777777" w:rsidR="00190679" w:rsidRPr="007C1D44" w:rsidRDefault="00190679" w:rsidP="00C85ECB">
            <w:pPr>
              <w:spacing w:after="0" w:line="240" w:lineRule="auto"/>
              <w:rPr>
                <w:rFonts w:ascii="Times New Roman" w:eastAsia="Times New Roman" w:hAnsi="Times New Roman" w:cs="Times New Roman"/>
                <w:b/>
                <w:kern w:val="0"/>
                <w:sz w:val="24"/>
                <w:szCs w:val="24"/>
                <w:lang w:val="lt-LT"/>
                <w14:ligatures w14:val="none"/>
              </w:rPr>
            </w:pPr>
          </w:p>
          <w:p w14:paraId="0784E663" w14:textId="77777777" w:rsidR="00190679" w:rsidRPr="007C1D44" w:rsidRDefault="00190679" w:rsidP="00C85ECB">
            <w:pPr>
              <w:spacing w:after="0" w:line="240" w:lineRule="auto"/>
              <w:rPr>
                <w:rFonts w:ascii="Times New Roman" w:eastAsia="Times New Roman" w:hAnsi="Times New Roman" w:cs="Times New Roman"/>
                <w:b/>
                <w:kern w:val="0"/>
                <w:sz w:val="24"/>
                <w:szCs w:val="24"/>
                <w:lang w:val="lt-LT"/>
                <w14:ligatures w14:val="none"/>
              </w:rPr>
            </w:pPr>
          </w:p>
          <w:p w14:paraId="10872874" w14:textId="77777777" w:rsidR="00190679" w:rsidRPr="007C1D44" w:rsidRDefault="00190679" w:rsidP="00C85ECB">
            <w:pPr>
              <w:spacing w:after="0" w:line="240" w:lineRule="auto"/>
              <w:rPr>
                <w:rFonts w:ascii="Times New Roman" w:eastAsia="Times New Roman" w:hAnsi="Times New Roman" w:cs="Times New Roman"/>
                <w:b/>
                <w:kern w:val="0"/>
                <w:sz w:val="24"/>
                <w:szCs w:val="24"/>
                <w:lang w:val="lt-LT"/>
                <w14:ligatures w14:val="none"/>
              </w:rPr>
            </w:pPr>
          </w:p>
        </w:tc>
        <w:tc>
          <w:tcPr>
            <w:tcW w:w="5208" w:type="dxa"/>
            <w:hideMark/>
          </w:tcPr>
          <w:p w14:paraId="2C279E5E" w14:textId="77777777" w:rsidR="00190679" w:rsidRPr="007C1D44" w:rsidRDefault="00190679" w:rsidP="00C85ECB">
            <w:pPr>
              <w:spacing w:after="0" w:line="240" w:lineRule="auto"/>
              <w:rPr>
                <w:rFonts w:ascii="Times New Roman" w:eastAsia="Times New Roman" w:hAnsi="Times New Roman" w:cs="Times New Roman"/>
                <w:b/>
                <w:kern w:val="0"/>
                <w:sz w:val="24"/>
                <w:szCs w:val="24"/>
                <w:lang w:val="lt-LT"/>
                <w14:ligatures w14:val="none"/>
              </w:rPr>
            </w:pPr>
            <w:r w:rsidRPr="007C1D44">
              <w:rPr>
                <w:rFonts w:ascii="Times New Roman" w:eastAsia="Times New Roman" w:hAnsi="Times New Roman" w:cs="Times New Roman"/>
                <w:b/>
                <w:kern w:val="0"/>
                <w:sz w:val="24"/>
                <w:szCs w:val="24"/>
                <w:lang w:val="lt-LT"/>
                <w14:ligatures w14:val="none"/>
              </w:rPr>
              <w:t>PASLAUGŲ TEIKĖJAS:</w:t>
            </w:r>
          </w:p>
          <w:p w14:paraId="1CC6C9A4" w14:textId="77777777" w:rsidR="00623A95" w:rsidRDefault="00623A95" w:rsidP="00C85ECB">
            <w:pPr>
              <w:spacing w:after="0" w:line="240" w:lineRule="auto"/>
              <w:rPr>
                <w:rFonts w:ascii="Times New Roman" w:eastAsia="Calibri" w:hAnsi="Times New Roman" w:cs="Times New Roman"/>
                <w:b/>
                <w:kern w:val="0"/>
                <w:sz w:val="24"/>
                <w:szCs w:val="24"/>
                <w:lang w:val="lt-LT" w:eastAsia="lt-LT"/>
                <w14:ligatures w14:val="none"/>
              </w:rPr>
            </w:pPr>
            <w:r w:rsidRPr="00513BFA">
              <w:rPr>
                <w:rFonts w:ascii="Times New Roman" w:eastAsia="Calibri" w:hAnsi="Times New Roman" w:cs="Times New Roman"/>
                <w:b/>
                <w:kern w:val="0"/>
                <w:sz w:val="24"/>
                <w:szCs w:val="24"/>
                <w:lang w:val="lt-LT" w:eastAsia="lt-LT"/>
                <w14:ligatures w14:val="none"/>
              </w:rPr>
              <w:t>Mindaugas Radzevičius</w:t>
            </w:r>
          </w:p>
          <w:p w14:paraId="321EF862" w14:textId="0227F8D5" w:rsidR="00623A95" w:rsidRPr="00623A95" w:rsidRDefault="00623A95" w:rsidP="007D286B">
            <w:pPr>
              <w:pStyle w:val="prastasiniatinklio"/>
              <w:shd w:val="clear" w:color="auto" w:fill="FFFFFF"/>
              <w:spacing w:before="0" w:beforeAutospacing="0" w:after="0" w:afterAutospacing="0"/>
              <w:rPr>
                <w:lang w:val="lt-LT"/>
              </w:rPr>
            </w:pPr>
          </w:p>
        </w:tc>
      </w:tr>
    </w:tbl>
    <w:p w14:paraId="55A97C61" w14:textId="2D877C82" w:rsidR="007C1D44" w:rsidRPr="007C1D44" w:rsidRDefault="007C1D44" w:rsidP="007C1D44">
      <w:pPr>
        <w:spacing w:after="0" w:line="240" w:lineRule="auto"/>
        <w:ind w:left="709" w:firstLine="587"/>
        <w:jc w:val="center"/>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 xml:space="preserve">                                </w:t>
      </w:r>
      <w:bookmarkStart w:id="2" w:name="_Hlk160429006"/>
      <w:r w:rsidRPr="007C1D44">
        <w:rPr>
          <w:rFonts w:ascii="Times New Roman" w:eastAsia="Calibri" w:hAnsi="Times New Roman" w:cs="Times New Roman"/>
          <w:kern w:val="0"/>
          <w:sz w:val="24"/>
          <w:szCs w:val="24"/>
          <w:lang w:val="lt-LT" w:eastAsia="lt-LT"/>
          <w14:ligatures w14:val="none"/>
        </w:rPr>
        <w:t>Preliminarios sutarties 1 priedas</w:t>
      </w:r>
    </w:p>
    <w:p w14:paraId="62158554" w14:textId="3D90E6B2" w:rsidR="007C1D44" w:rsidRPr="007C1D44" w:rsidRDefault="007C1D44" w:rsidP="007C1D44">
      <w:pPr>
        <w:spacing w:after="0" w:line="240" w:lineRule="auto"/>
        <w:ind w:left="709" w:firstLine="567"/>
        <w:jc w:val="center"/>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 xml:space="preserve">                                                         </w:t>
      </w:r>
      <w:r w:rsidR="00190679">
        <w:rPr>
          <w:rFonts w:ascii="Times New Roman" w:eastAsia="Calibri" w:hAnsi="Times New Roman" w:cs="Times New Roman"/>
          <w:kern w:val="0"/>
          <w:sz w:val="24"/>
          <w:szCs w:val="24"/>
          <w:lang w:val="lt-LT" w:eastAsia="lt-LT"/>
          <w14:ligatures w14:val="none"/>
        </w:rPr>
        <w:t xml:space="preserve"> </w:t>
      </w:r>
      <w:r w:rsidRPr="007C1D44">
        <w:rPr>
          <w:rFonts w:ascii="Times New Roman" w:eastAsia="Calibri" w:hAnsi="Times New Roman" w:cs="Times New Roman"/>
          <w:kern w:val="0"/>
          <w:sz w:val="24"/>
          <w:szCs w:val="24"/>
          <w:lang w:val="lt-LT" w:eastAsia="lt-LT"/>
          <w14:ligatures w14:val="none"/>
        </w:rPr>
        <w:t>,,Nešališkumo ir konfidencialumo deklaracij</w:t>
      </w:r>
      <w:r w:rsidR="00190679">
        <w:rPr>
          <w:rFonts w:ascii="Times New Roman" w:eastAsia="Calibri" w:hAnsi="Times New Roman" w:cs="Times New Roman"/>
          <w:kern w:val="0"/>
          <w:sz w:val="24"/>
          <w:szCs w:val="24"/>
          <w:lang w:val="lt-LT" w:eastAsia="lt-LT"/>
          <w14:ligatures w14:val="none"/>
        </w:rPr>
        <w:t>os forma</w:t>
      </w:r>
      <w:r w:rsidRPr="007C1D44">
        <w:rPr>
          <w:rFonts w:ascii="Times New Roman" w:eastAsia="Calibri" w:hAnsi="Times New Roman" w:cs="Times New Roman"/>
          <w:kern w:val="0"/>
          <w:sz w:val="24"/>
          <w:szCs w:val="24"/>
          <w:lang w:val="lt-LT" w:eastAsia="lt-LT"/>
          <w14:ligatures w14:val="none"/>
        </w:rPr>
        <w:t>“</w:t>
      </w:r>
    </w:p>
    <w:p w14:paraId="6EA8DD86" w14:textId="77777777" w:rsidR="007C1D44" w:rsidRPr="007C1D44" w:rsidRDefault="007C1D44" w:rsidP="007C1D44">
      <w:pPr>
        <w:spacing w:after="0" w:line="240" w:lineRule="auto"/>
        <w:ind w:firstLine="567"/>
        <w:jc w:val="center"/>
        <w:rPr>
          <w:rFonts w:ascii="Times New Roman" w:eastAsia="Calibri" w:hAnsi="Times New Roman" w:cs="Times New Roman"/>
          <w:b/>
          <w:bCs/>
          <w:kern w:val="0"/>
          <w:sz w:val="24"/>
          <w:szCs w:val="24"/>
          <w:lang w:val="lt-LT" w:eastAsia="lt-LT"/>
          <w14:ligatures w14:val="none"/>
        </w:rPr>
      </w:pPr>
    </w:p>
    <w:p w14:paraId="5F47611A" w14:textId="77777777" w:rsidR="007C1D44" w:rsidRPr="007C1D44" w:rsidRDefault="007C1D44" w:rsidP="007C1D44">
      <w:pPr>
        <w:spacing w:line="360" w:lineRule="auto"/>
        <w:jc w:val="center"/>
        <w:rPr>
          <w:rFonts w:ascii="Times New Roman" w:eastAsia="Calibri" w:hAnsi="Times New Roman" w:cs="Times New Roman"/>
          <w:b/>
          <w:caps/>
          <w:kern w:val="0"/>
          <w:sz w:val="24"/>
          <w:szCs w:val="24"/>
          <w:lang w:val="lt-LT" w:eastAsia="lt-LT"/>
          <w14:ligatures w14:val="none"/>
        </w:rPr>
      </w:pPr>
      <w:r w:rsidRPr="007C1D44">
        <w:rPr>
          <w:rFonts w:ascii="Times New Roman" w:eastAsia="Calibri" w:hAnsi="Times New Roman" w:cs="Times New Roman"/>
          <w:b/>
          <w:caps/>
          <w:kern w:val="0"/>
          <w:sz w:val="24"/>
          <w:szCs w:val="24"/>
          <w:lang w:val="lt-LT" w:eastAsia="lt-LT"/>
          <w14:ligatures w14:val="none"/>
        </w:rPr>
        <w:t>Nešališkumo ir konfidencialumo deklaracija</w:t>
      </w:r>
    </w:p>
    <w:p w14:paraId="5065135D" w14:textId="77777777" w:rsidR="007C1D44" w:rsidRPr="007C1D44" w:rsidRDefault="007C1D44" w:rsidP="007C1D44">
      <w:pPr>
        <w:spacing w:line="276" w:lineRule="auto"/>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b/>
          <w:smallCaps/>
          <w:spacing w:val="30"/>
          <w:kern w:val="0"/>
          <w:sz w:val="24"/>
          <w:szCs w:val="24"/>
          <w:lang w:val="lt-LT" w:eastAsia="lt-LT"/>
          <w14:ligatures w14:val="none"/>
        </w:rPr>
        <w:t>pripažįstu</w:t>
      </w:r>
      <w:r w:rsidRPr="007C1D44">
        <w:rPr>
          <w:rFonts w:ascii="Times New Roman" w:eastAsia="Calibri" w:hAnsi="Times New Roman" w:cs="Times New Roman"/>
          <w:kern w:val="0"/>
          <w:sz w:val="24"/>
          <w:szCs w:val="24"/>
          <w:lang w:val="lt-LT" w:eastAsia="lt-LT"/>
          <w14:ligatures w14:val="none"/>
        </w:rPr>
        <w:t xml:space="preserve">, kad: </w:t>
      </w:r>
    </w:p>
    <w:p w14:paraId="50A4A65C" w14:textId="77777777" w:rsidR="007C1D44" w:rsidRPr="007C1D44" w:rsidRDefault="007C1D44" w:rsidP="007C1D44">
      <w:pPr>
        <w:numPr>
          <w:ilvl w:val="0"/>
          <w:numId w:val="4"/>
        </w:numPr>
        <w:spacing w:after="0" w:line="240" w:lineRule="auto"/>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neturiu turtinių ar neturtinių interesų, susijusių su vertinamu(-ais) projektais ir nesu tiesiogiai susijęs(-usi) santuokos, artimos giminystės, svainystės ryšiais ir netiesiogiai susijęs(-usi) darbo, ekonominiais, politiniais, sutartiniais ir kitais dalykiniais ar asmeninio pobūdžio santykiais, įskaitant emocinio, nacionalinio identiteto ar kitais ryšiais su vertinamo(-ų) projekto(-ų) dalyviais bei nėra faktų ar aplinkybių, kurie leistų abejoti mano nešališkumu ir atliekamo(-ų) projekto(-ų) paraiškos(-ų) vertinimo paslaugos(-ų) skaidrumu;</w:t>
      </w:r>
    </w:p>
    <w:p w14:paraId="578EED83" w14:textId="77777777" w:rsidR="007C1D44" w:rsidRPr="007C1D44" w:rsidRDefault="007C1D44" w:rsidP="007C1D44">
      <w:pPr>
        <w:numPr>
          <w:ilvl w:val="0"/>
          <w:numId w:val="4"/>
        </w:numPr>
        <w:spacing w:after="0" w:line="240" w:lineRule="auto"/>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Pateiktame supaprastinto atviro konkurso pasiūlyme pateikti tikslūs ir teisingi duomenys apie mane.</w:t>
      </w:r>
    </w:p>
    <w:p w14:paraId="213AAF7B" w14:textId="77777777" w:rsidR="007C1D44" w:rsidRPr="007C1D44" w:rsidRDefault="007C1D44" w:rsidP="007C1D44">
      <w:pPr>
        <w:spacing w:line="276" w:lineRule="auto"/>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 xml:space="preserve">Aš </w:t>
      </w:r>
      <w:r w:rsidRPr="007C1D44">
        <w:rPr>
          <w:rFonts w:ascii="Times New Roman" w:eastAsia="Calibri" w:hAnsi="Times New Roman" w:cs="Times New Roman"/>
          <w:b/>
          <w:smallCaps/>
          <w:spacing w:val="30"/>
          <w:kern w:val="0"/>
          <w:sz w:val="24"/>
          <w:szCs w:val="24"/>
          <w:lang w:val="lt-LT" w:eastAsia="lt-LT"/>
          <w14:ligatures w14:val="none"/>
        </w:rPr>
        <w:t>pasižadu</w:t>
      </w:r>
      <w:r w:rsidRPr="007C1D44">
        <w:rPr>
          <w:rFonts w:ascii="Times New Roman" w:eastAsia="Calibri" w:hAnsi="Times New Roman" w:cs="Times New Roman"/>
          <w:kern w:val="0"/>
          <w:sz w:val="24"/>
          <w:szCs w:val="24"/>
          <w:lang w:val="lt-LT" w:eastAsia="lt-LT"/>
          <w14:ligatures w14:val="none"/>
        </w:rPr>
        <w:t xml:space="preserve">, kad: </w:t>
      </w:r>
    </w:p>
    <w:p w14:paraId="636AC2F2" w14:textId="77777777" w:rsidR="007C1D44" w:rsidRPr="007C1D44" w:rsidRDefault="007C1D44" w:rsidP="007C1D44">
      <w:pPr>
        <w:numPr>
          <w:ilvl w:val="0"/>
          <w:numId w:val="5"/>
        </w:numPr>
        <w:spacing w:after="0" w:line="240" w:lineRule="auto"/>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Pateikiamą fizinio aktyvumo projekto(-ų) paraišką(-as) vertinsiu objektyviai, savarankiškai,</w:t>
      </w:r>
      <w:r w:rsidRPr="007C1D44">
        <w:rPr>
          <w:rFonts w:ascii="Times New Roman" w:eastAsia="Calibri" w:hAnsi="Times New Roman" w:cs="Times New Roman"/>
          <w:kern w:val="0"/>
          <w:sz w:val="24"/>
          <w:szCs w:val="24"/>
          <w:lang w:val="lt-LT" w:eastAsia="lt-LT"/>
          <w14:ligatures w14:val="none"/>
        </w:rPr>
        <w:br/>
        <w:t>vadovaudamasis(-i) vertinimo paslaugų sutartyje nustatytais reikalavimais bei lygiateisiškumo ir nešališkumo principais;</w:t>
      </w:r>
    </w:p>
    <w:p w14:paraId="11C59FC6" w14:textId="77777777" w:rsidR="007C1D44" w:rsidRPr="007C1D44" w:rsidRDefault="007C1D44" w:rsidP="007C1D44">
      <w:pPr>
        <w:numPr>
          <w:ilvl w:val="0"/>
          <w:numId w:val="5"/>
        </w:numPr>
        <w:spacing w:after="0" w:line="240" w:lineRule="auto"/>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 xml:space="preserve">išlaikysiu paslaptyje visą man suteiktą informaciją vertinant fizinio aktyvumo projekto(-ų) paraišką(-as)elektroninėje sistemoje, naudosiu šiuos konfidencialius duomenis tik projekto(-ų) paraiškos(-ų) vertinimui atlikti ir neatskleisiu jų tretiesiems asmenims vertinimo eigoje ir jam pasibaigus, išskyrus Lietuvos Respublikos teisės aktų numatytais atvejais; </w:t>
      </w:r>
    </w:p>
    <w:p w14:paraId="658F2AF2" w14:textId="77777777" w:rsidR="007C1D44" w:rsidRPr="007C1D44" w:rsidRDefault="007C1D44" w:rsidP="007C1D44">
      <w:pPr>
        <w:numPr>
          <w:ilvl w:val="0"/>
          <w:numId w:val="5"/>
        </w:numPr>
        <w:spacing w:after="0" w:line="240" w:lineRule="auto"/>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Nusišalinsiu nuo fizinio aktyvumo projektų paraiškų vertinimo (ne tik konkrečios paraiškos, bet visos sporto srities vertinimo), jeigu paaiškės šioje deklaracijoje nurodytos aplinkybės.</w:t>
      </w:r>
    </w:p>
    <w:p w14:paraId="406F72B6" w14:textId="77777777" w:rsidR="007C1D44" w:rsidRPr="007C1D44" w:rsidRDefault="007C1D44" w:rsidP="007C1D44">
      <w:pPr>
        <w:spacing w:after="0" w:line="240" w:lineRule="auto"/>
        <w:ind w:left="720"/>
        <w:jc w:val="both"/>
        <w:rPr>
          <w:rFonts w:ascii="Times New Roman" w:eastAsia="Calibri" w:hAnsi="Times New Roman" w:cs="Times New Roman"/>
          <w:kern w:val="0"/>
          <w:sz w:val="24"/>
          <w:szCs w:val="24"/>
          <w:lang w:val="lt-LT" w:eastAsia="lt-LT"/>
          <w14:ligatures w14:val="none"/>
        </w:rPr>
      </w:pPr>
    </w:p>
    <w:p w14:paraId="0E908012" w14:textId="77777777" w:rsidR="007C1D44" w:rsidRPr="007C1D44" w:rsidRDefault="007C1D44" w:rsidP="007C1D44">
      <w:pPr>
        <w:spacing w:after="0" w:line="240" w:lineRule="auto"/>
        <w:ind w:left="567" w:hanging="567"/>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b/>
          <w:bCs/>
          <w:kern w:val="0"/>
          <w:sz w:val="24"/>
          <w:szCs w:val="24"/>
          <w:lang w:val="lt-LT" w:eastAsia="lt-LT"/>
          <w14:ligatures w14:val="none"/>
        </w:rPr>
        <w:t>Aš PATVIRTINU</w:t>
      </w:r>
      <w:r w:rsidRPr="007C1D44">
        <w:rPr>
          <w:rFonts w:ascii="Times New Roman" w:eastAsia="Calibri" w:hAnsi="Times New Roman" w:cs="Times New Roman"/>
          <w:kern w:val="0"/>
          <w:sz w:val="24"/>
          <w:szCs w:val="24"/>
          <w:lang w:val="lt-LT" w:eastAsia="lt-LT"/>
          <w14:ligatures w14:val="none"/>
        </w:rPr>
        <w:t>, kad:</w:t>
      </w:r>
    </w:p>
    <w:p w14:paraId="588DDEBF" w14:textId="77777777" w:rsidR="007C1D44" w:rsidRPr="007C1D44" w:rsidRDefault="007C1D44" w:rsidP="007C1D44">
      <w:pPr>
        <w:numPr>
          <w:ilvl w:val="0"/>
          <w:numId w:val="6"/>
        </w:numPr>
        <w:spacing w:after="0" w:line="240" w:lineRule="auto"/>
        <w:contextualSpacing/>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 xml:space="preserve"> nusišalinsiu nuo projekto (-ų) paraiškos (-ų) vertinimo, jeigu išaiškės, kad yra praėję mažiau kaip 1 metai iki ekspertinio vertinimo pradžios nuo darbo santykių arba jų esmę atitinkančių santykių su pareiškėju, partneriu;</w:t>
      </w:r>
    </w:p>
    <w:p w14:paraId="55A725AB" w14:textId="77777777" w:rsidR="007C1D44" w:rsidRPr="007C1D44" w:rsidRDefault="007C1D44" w:rsidP="007C1D44">
      <w:pPr>
        <w:numPr>
          <w:ilvl w:val="0"/>
          <w:numId w:val="6"/>
        </w:numPr>
        <w:spacing w:after="0" w:line="240" w:lineRule="auto"/>
        <w:contextualSpacing/>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nesu susijęs su pareiškėju, partneriu civiliniais santykiais (asmenimis, susijusiais civiliniais santykiais, laikomi: sudarę civilinę paslaugų teikimo, darbų atlikimo ar prekių teikimo sutartį (-is);</w:t>
      </w:r>
    </w:p>
    <w:p w14:paraId="085CFAA0" w14:textId="77777777" w:rsidR="007C1D44" w:rsidRPr="007C1D44" w:rsidRDefault="007C1D44" w:rsidP="007C1D44">
      <w:pPr>
        <w:numPr>
          <w:ilvl w:val="0"/>
          <w:numId w:val="6"/>
        </w:numPr>
        <w:spacing w:after="0" w:line="240" w:lineRule="auto"/>
        <w:contextualSpacing/>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 xml:space="preserve"> nesu pareiškėjo, partnerio ar atsakingos institucijos valdymo organų nariu, su pareiškėju ar partneriu, jų valdymo organų nariais, ar ekspertus paskiriančiais atsakingos institucijos valstybės tarnautojais ar darbuotojais, dirbančiais pagal darbo sutartį, </w:t>
      </w:r>
    </w:p>
    <w:p w14:paraId="72077602" w14:textId="77777777" w:rsidR="007C1D44" w:rsidRPr="007C1D44" w:rsidRDefault="007C1D44" w:rsidP="007C1D44">
      <w:pPr>
        <w:numPr>
          <w:ilvl w:val="0"/>
          <w:numId w:val="6"/>
        </w:numPr>
        <w:spacing w:after="0" w:line="240" w:lineRule="auto"/>
        <w:contextualSpacing/>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 xml:space="preserve">nesusijęs su pareiškėju, partneriu artimos giminystės ir (ar) svainystės ryšiais,  </w:t>
      </w:r>
    </w:p>
    <w:p w14:paraId="2347192C" w14:textId="77777777" w:rsidR="007C1D44" w:rsidRPr="007C1D44" w:rsidRDefault="007C1D44" w:rsidP="007C1D44">
      <w:pPr>
        <w:numPr>
          <w:ilvl w:val="0"/>
          <w:numId w:val="6"/>
        </w:numPr>
        <w:spacing w:after="0" w:line="240" w:lineRule="auto"/>
        <w:contextualSpacing/>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neturiu pareiškėjo ar partnerio įstatinio kapitalo dalies arba turtinio įnašo jame, negaunu iš pareiškėjo ar partnerio bet kokios rūšies pajamų.</w:t>
      </w:r>
    </w:p>
    <w:p w14:paraId="799D7CEE" w14:textId="77777777" w:rsidR="007C1D44" w:rsidRPr="007C1D44" w:rsidRDefault="007C1D44" w:rsidP="007C1D44">
      <w:pPr>
        <w:spacing w:line="276" w:lineRule="auto"/>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Man</w:t>
      </w:r>
      <w:r w:rsidRPr="007C1D44">
        <w:rPr>
          <w:rFonts w:ascii="Times New Roman" w:eastAsia="Calibri" w:hAnsi="Times New Roman" w:cs="Times New Roman"/>
          <w:b/>
          <w:kern w:val="0"/>
          <w:sz w:val="24"/>
          <w:szCs w:val="24"/>
          <w:lang w:val="lt-LT" w:eastAsia="lt-LT"/>
          <w14:ligatures w14:val="none"/>
        </w:rPr>
        <w:t xml:space="preserve"> </w:t>
      </w:r>
      <w:r w:rsidRPr="007C1D44">
        <w:rPr>
          <w:rFonts w:ascii="Times New Roman" w:eastAsia="Calibri" w:hAnsi="Times New Roman" w:cs="Times New Roman"/>
          <w:b/>
          <w:smallCaps/>
          <w:spacing w:val="20"/>
          <w:kern w:val="0"/>
          <w:sz w:val="24"/>
          <w:szCs w:val="24"/>
          <w:lang w:val="lt-LT" w:eastAsia="lt-LT"/>
          <w14:ligatures w14:val="none"/>
        </w:rPr>
        <w:t>išaiškinta</w:t>
      </w:r>
      <w:r w:rsidRPr="007C1D44">
        <w:rPr>
          <w:rFonts w:ascii="Times New Roman" w:eastAsia="Calibri" w:hAnsi="Times New Roman" w:cs="Times New Roman"/>
          <w:kern w:val="0"/>
          <w:sz w:val="24"/>
          <w:szCs w:val="24"/>
          <w:lang w:val="lt-LT" w:eastAsia="lt-LT"/>
          <w14:ligatures w14:val="none"/>
        </w:rPr>
        <w:t>, kad:</w:t>
      </w:r>
    </w:p>
    <w:p w14:paraId="29CEAF66" w14:textId="77777777" w:rsidR="007C1D44" w:rsidRPr="007C1D44" w:rsidRDefault="007C1D44" w:rsidP="007C1D44">
      <w:pPr>
        <w:numPr>
          <w:ilvl w:val="0"/>
          <w:numId w:val="3"/>
        </w:numPr>
        <w:spacing w:after="0" w:line="240" w:lineRule="auto"/>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asmenimis, susijusiais artimos giminystės ir (ar) svainystės ryšiais, laikomi: sutuoktinis, jų vaikai (įvaikiai), tėvai (įtėviai), seneliai, vaikaičiai, taip pat eksperto ir jo sutuoktinio broliai (įbroliai), seserys (įseserės) ir šių brolių (įbrolių) bei seserų (įseserių) sutuoktiniai, taip pat asmenys, įregistravę partnerystę įstatymų nustatyta tvarka);</w:t>
      </w:r>
    </w:p>
    <w:p w14:paraId="792B961F" w14:textId="77777777" w:rsidR="007C1D44" w:rsidRPr="007C1D44" w:rsidRDefault="007C1D44" w:rsidP="007C1D44">
      <w:pPr>
        <w:numPr>
          <w:ilvl w:val="0"/>
          <w:numId w:val="3"/>
        </w:numPr>
        <w:spacing w:after="0" w:line="240" w:lineRule="auto"/>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Darbo santykiais suprantamas ne tik kaip tiesiogiai darbovietė, tačiau, jeigu darbovietė atstovauja ir gina interesus kitų asmenų (pavyzdžiui asociacija), visi asmenys, kurių interesus atstovauja darbovietė.</w:t>
      </w:r>
    </w:p>
    <w:p w14:paraId="182B1AB3" w14:textId="77777777" w:rsidR="007C1D44" w:rsidRPr="007C1D44" w:rsidRDefault="007C1D44" w:rsidP="007C1D44">
      <w:pPr>
        <w:numPr>
          <w:ilvl w:val="0"/>
          <w:numId w:val="3"/>
        </w:numPr>
        <w:spacing w:after="0" w:line="240" w:lineRule="auto"/>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konfidencialią informaciją sudaro</w:t>
      </w:r>
      <w:r w:rsidRPr="007C1D44">
        <w:rPr>
          <w:rFonts w:ascii="Times New Roman" w:eastAsia="Calibri" w:hAnsi="Times New Roman" w:cs="Times New Roman"/>
          <w:b/>
          <w:kern w:val="0"/>
          <w:sz w:val="24"/>
          <w:szCs w:val="24"/>
          <w:lang w:val="lt-LT" w:eastAsia="lt-LT"/>
          <w14:ligatures w14:val="none"/>
        </w:rPr>
        <w:t xml:space="preserve"> </w:t>
      </w:r>
      <w:r w:rsidRPr="007C1D44">
        <w:rPr>
          <w:rFonts w:ascii="Times New Roman" w:eastAsia="Calibri" w:hAnsi="Times New Roman" w:cs="Times New Roman"/>
          <w:kern w:val="0"/>
          <w:sz w:val="24"/>
          <w:szCs w:val="24"/>
          <w:lang w:val="lt-LT" w:eastAsia="lt-LT"/>
          <w14:ligatures w14:val="none"/>
        </w:rPr>
        <w:t>visa</w:t>
      </w:r>
      <w:r w:rsidRPr="007C1D44">
        <w:rPr>
          <w:rFonts w:ascii="Times New Roman" w:eastAsia="Calibri" w:hAnsi="Times New Roman" w:cs="Times New Roman"/>
          <w:b/>
          <w:kern w:val="0"/>
          <w:sz w:val="24"/>
          <w:szCs w:val="24"/>
          <w:lang w:val="lt-LT" w:eastAsia="lt-LT"/>
          <w14:ligatures w14:val="none"/>
        </w:rPr>
        <w:t xml:space="preserve"> </w:t>
      </w:r>
      <w:r w:rsidRPr="007C1D44">
        <w:rPr>
          <w:rFonts w:ascii="Times New Roman" w:eastAsia="Calibri" w:hAnsi="Times New Roman" w:cs="Times New Roman"/>
          <w:kern w:val="0"/>
          <w:sz w:val="24"/>
          <w:szCs w:val="24"/>
          <w:lang w:val="lt-LT" w:eastAsia="lt-LT"/>
          <w14:ligatures w14:val="none"/>
        </w:rPr>
        <w:t>informacija Nacionalinės sporto agentūros prie Lietuvos Respublikos Švietimo, mokslo ir sporto ministerijos elektroninėje platformoje ir Nacionalinės sporto agentūros prie Lietuvos Respublikos švietimo, mokslo ir sporto ministerijos pateikti papildomi dokumentai ir duomenys, reikalingi tinkamam projekto(-ų) paraiškos(-ų) vertinimui atlikti;</w:t>
      </w:r>
    </w:p>
    <w:p w14:paraId="48AC0D2F" w14:textId="77777777" w:rsidR="007C1D44" w:rsidRPr="007C1D44" w:rsidRDefault="007C1D44" w:rsidP="007C1D44">
      <w:pPr>
        <w:numPr>
          <w:ilvl w:val="0"/>
          <w:numId w:val="3"/>
        </w:numPr>
        <w:spacing w:after="0" w:line="240" w:lineRule="auto"/>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konfidencialia nelaikoma informacija, kuri jos paskelbimo metu man buvo žinoma ar tapo viešai prieinama visuomenei, taip pat informacija, kuri vadovaujantis Lietuvos Respublikos teisės aktais yra viešosios paskirties;</w:t>
      </w:r>
    </w:p>
    <w:p w14:paraId="0B829AD8" w14:textId="77777777" w:rsidR="007C1D44" w:rsidRPr="007C1D44" w:rsidRDefault="007C1D44" w:rsidP="007C1D44">
      <w:pPr>
        <w:numPr>
          <w:ilvl w:val="0"/>
          <w:numId w:val="3"/>
        </w:numPr>
        <w:spacing w:after="0" w:line="240" w:lineRule="auto"/>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konfidencialios informacijos atskleidimas ir (arba) nešališkumo principų nesilaikymas yra šiurkštus mano prisiimtų sutartinių įsipareigojimų pažeidimas, už kurį atsiranda vertinimo paslaugų sutartyje nustatytos pasekmės.</w:t>
      </w:r>
    </w:p>
    <w:p w14:paraId="2C7B10FC" w14:textId="77777777" w:rsidR="007C1D44" w:rsidRPr="007C1D44" w:rsidRDefault="007C1D44" w:rsidP="007C1D44">
      <w:pPr>
        <w:numPr>
          <w:ilvl w:val="0"/>
          <w:numId w:val="3"/>
        </w:numPr>
        <w:spacing w:after="0" w:line="240" w:lineRule="auto"/>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Privalau informuoti Nacionalinę sporto agentūrą prie Lietuvos Respublikos Švietimo, mokslo ir sporto ministerijos, jei po šio dokumento pasirašymo, atsiranda aplinkybių, kurios prieštarauja šiai deklaracijai.</w:t>
      </w:r>
    </w:p>
    <w:p w14:paraId="08475616" w14:textId="77777777" w:rsidR="007C1D44" w:rsidRPr="007C1D44" w:rsidRDefault="007C1D44" w:rsidP="007C1D44">
      <w:pPr>
        <w:spacing w:line="276" w:lineRule="auto"/>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 xml:space="preserve">Aš </w:t>
      </w:r>
      <w:r w:rsidRPr="007C1D44">
        <w:rPr>
          <w:rFonts w:ascii="Times New Roman" w:eastAsia="Calibri" w:hAnsi="Times New Roman" w:cs="Times New Roman"/>
          <w:b/>
          <w:smallCaps/>
          <w:spacing w:val="20"/>
          <w:kern w:val="0"/>
          <w:sz w:val="24"/>
          <w:szCs w:val="24"/>
          <w:lang w:val="lt-LT" w:eastAsia="lt-LT"/>
          <w14:ligatures w14:val="none"/>
        </w:rPr>
        <w:t>patvirtinu</w:t>
      </w:r>
      <w:r w:rsidRPr="007C1D44">
        <w:rPr>
          <w:rFonts w:ascii="Times New Roman" w:eastAsia="Calibri" w:hAnsi="Times New Roman" w:cs="Times New Roman"/>
          <w:kern w:val="0"/>
          <w:sz w:val="24"/>
          <w:szCs w:val="24"/>
          <w:lang w:val="lt-LT" w:eastAsia="lt-LT"/>
          <w14:ligatures w14:val="none"/>
        </w:rPr>
        <w:t>, kad nešališkumo ir konfidencialumo pasižadėjimo nuostatos man yra aiškiai suprantamos ir žinomos.</w:t>
      </w:r>
    </w:p>
    <w:p w14:paraId="33BE48DC" w14:textId="77777777" w:rsidR="007C1D44" w:rsidRPr="007C1D44" w:rsidRDefault="007C1D44" w:rsidP="007C1D44">
      <w:pPr>
        <w:spacing w:line="276" w:lineRule="auto"/>
        <w:rPr>
          <w:rFonts w:ascii="Times New Roman" w:eastAsia="Calibri" w:hAnsi="Times New Roman" w:cs="Times New Roman"/>
          <w:b/>
          <w:bCs/>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 xml:space="preserve">Aš </w:t>
      </w:r>
      <w:r w:rsidRPr="007C1D44">
        <w:rPr>
          <w:rFonts w:ascii="Times New Roman" w:eastAsia="Calibri" w:hAnsi="Times New Roman" w:cs="Times New Roman"/>
          <w:b/>
          <w:smallCaps/>
          <w:spacing w:val="20"/>
          <w:kern w:val="0"/>
          <w:sz w:val="24"/>
          <w:szCs w:val="24"/>
          <w:lang w:val="lt-LT" w:eastAsia="lt-LT"/>
          <w14:ligatures w14:val="none"/>
        </w:rPr>
        <w:t>sutinku</w:t>
      </w:r>
      <w:r w:rsidRPr="007C1D44">
        <w:rPr>
          <w:rFonts w:ascii="Times New Roman" w:eastAsia="Calibri" w:hAnsi="Times New Roman" w:cs="Times New Roman"/>
          <w:kern w:val="0"/>
          <w:sz w:val="24"/>
          <w:szCs w:val="24"/>
          <w:lang w:val="lt-LT" w:eastAsia="lt-LT"/>
          <w14:ligatures w14:val="none"/>
        </w:rPr>
        <w:t>, kad pažeidęs nešališkumo ir konfidencialumo nuostatas privalau atlyginti Nacionalinės sporto agentūros prie Lietuvos Respublikos švietimo, mokslo ir sporto ministerijos patirtus nuostolius ir žalą, kaip nustatyta Preliminarioje sutartyje</w:t>
      </w:r>
      <w:r w:rsidRPr="007C1D44">
        <w:rPr>
          <w:rFonts w:ascii="Times New Roman" w:eastAsia="Calibri" w:hAnsi="Times New Roman" w:cs="Times New Roman"/>
          <w:b/>
          <w:bCs/>
          <w:kern w:val="0"/>
          <w:sz w:val="24"/>
          <w:szCs w:val="24"/>
          <w:lang w:val="lt-LT" w:eastAsia="lt-LT"/>
          <w14:ligatures w14:val="none"/>
        </w:rPr>
        <w:t>.</w:t>
      </w:r>
    </w:p>
    <w:bookmarkEnd w:id="2"/>
    <w:p w14:paraId="40C46C9B" w14:textId="77777777" w:rsidR="00190679" w:rsidRDefault="00190679" w:rsidP="007C1D44">
      <w:pPr>
        <w:spacing w:line="276" w:lineRule="auto"/>
        <w:rPr>
          <w:rFonts w:ascii="Times New Roman" w:eastAsia="Calibri" w:hAnsi="Times New Roman" w:cs="Times New Roman"/>
          <w:b/>
          <w:bCs/>
          <w:kern w:val="0"/>
          <w:sz w:val="24"/>
          <w:szCs w:val="24"/>
          <w:lang w:val="lt-LT" w:eastAsia="lt-LT"/>
          <w14:ligatures w14:val="none"/>
        </w:rPr>
      </w:pPr>
    </w:p>
    <w:tbl>
      <w:tblPr>
        <w:tblW w:w="9975" w:type="dxa"/>
        <w:tblInd w:w="567" w:type="dxa"/>
        <w:tblLayout w:type="fixed"/>
        <w:tblCellMar>
          <w:left w:w="85" w:type="dxa"/>
          <w:right w:w="85" w:type="dxa"/>
        </w:tblCellMar>
        <w:tblLook w:val="04A0" w:firstRow="1" w:lastRow="0" w:firstColumn="1" w:lastColumn="0" w:noHBand="0" w:noVBand="1"/>
      </w:tblPr>
      <w:tblGrid>
        <w:gridCol w:w="4767"/>
        <w:gridCol w:w="5208"/>
      </w:tblGrid>
      <w:tr w:rsidR="00190679" w:rsidRPr="007C1D44" w14:paraId="455559D0" w14:textId="77777777" w:rsidTr="00C85ECB">
        <w:trPr>
          <w:trHeight w:hRule="exact" w:val="2837"/>
        </w:trPr>
        <w:tc>
          <w:tcPr>
            <w:tcW w:w="4767" w:type="dxa"/>
          </w:tcPr>
          <w:p w14:paraId="4A87450F" w14:textId="77777777" w:rsidR="00190679" w:rsidRPr="007C1D44" w:rsidRDefault="00190679" w:rsidP="00C85ECB">
            <w:pPr>
              <w:spacing w:after="0" w:line="240" w:lineRule="auto"/>
              <w:rPr>
                <w:rFonts w:ascii="Times New Roman" w:eastAsia="Times New Roman" w:hAnsi="Times New Roman" w:cs="Times New Roman"/>
                <w:b/>
                <w:kern w:val="0"/>
                <w:sz w:val="24"/>
                <w:szCs w:val="24"/>
                <w:lang w:val="lt-LT"/>
                <w14:ligatures w14:val="none"/>
              </w:rPr>
            </w:pPr>
            <w:r w:rsidRPr="007C1D44">
              <w:rPr>
                <w:rFonts w:ascii="Times New Roman" w:eastAsia="Times New Roman" w:hAnsi="Times New Roman" w:cs="Times New Roman"/>
                <w:b/>
                <w:kern w:val="0"/>
                <w:sz w:val="24"/>
                <w:szCs w:val="24"/>
                <w:lang w:val="lt-LT"/>
                <w14:ligatures w14:val="none"/>
              </w:rPr>
              <w:t>PASLAUGŲ GAVĖJAS:</w:t>
            </w:r>
          </w:p>
          <w:p w14:paraId="4271269E" w14:textId="77777777" w:rsidR="00190679" w:rsidRPr="00CE415D" w:rsidRDefault="00190679" w:rsidP="00C85ECB">
            <w:pPr>
              <w:spacing w:after="0" w:line="240" w:lineRule="auto"/>
              <w:rPr>
                <w:rFonts w:ascii="Times New Roman" w:eastAsia="Times New Roman" w:hAnsi="Times New Roman" w:cs="Times New Roman"/>
                <w:b/>
                <w:bCs/>
                <w:kern w:val="0"/>
                <w:sz w:val="24"/>
                <w:szCs w:val="24"/>
                <w:lang w:val="lt-LT"/>
                <w14:ligatures w14:val="none"/>
              </w:rPr>
            </w:pPr>
            <w:r w:rsidRPr="007C1D44">
              <w:rPr>
                <w:rFonts w:ascii="Times New Roman" w:eastAsia="Times New Roman" w:hAnsi="Times New Roman" w:cs="Times New Roman"/>
                <w:b/>
                <w:bCs/>
                <w:kern w:val="0"/>
                <w:sz w:val="24"/>
                <w:szCs w:val="24"/>
                <w:lang w:val="lt-LT"/>
                <w14:ligatures w14:val="none"/>
              </w:rPr>
              <w:t>Nacionalinė sporto agentūra prie Lietuvos Respublikos švietimo, mokslo ir sporto ministerijos</w:t>
            </w:r>
          </w:p>
          <w:p w14:paraId="0032621C" w14:textId="77777777" w:rsidR="00190679" w:rsidRPr="007C1D44" w:rsidRDefault="00190679" w:rsidP="00C85ECB">
            <w:pPr>
              <w:spacing w:after="0" w:line="240" w:lineRule="auto"/>
              <w:rPr>
                <w:rFonts w:ascii="Times New Roman" w:eastAsia="Times New Roman" w:hAnsi="Times New Roman" w:cs="Times New Roman"/>
                <w:kern w:val="0"/>
                <w:sz w:val="24"/>
                <w:szCs w:val="24"/>
                <w:lang w:val="lt-LT"/>
                <w14:ligatures w14:val="none"/>
              </w:rPr>
            </w:pPr>
          </w:p>
          <w:p w14:paraId="27EA84F8" w14:textId="77777777" w:rsidR="00190679" w:rsidRDefault="00190679" w:rsidP="00C85ECB">
            <w:pPr>
              <w:spacing w:after="0" w:line="240" w:lineRule="auto"/>
              <w:rPr>
                <w:rFonts w:ascii="Times New Roman" w:eastAsia="Times New Roman" w:hAnsi="Times New Roman" w:cs="Times New Roman"/>
                <w:kern w:val="0"/>
                <w:sz w:val="24"/>
                <w:szCs w:val="24"/>
                <w:lang w:val="lt-LT"/>
                <w14:ligatures w14:val="none"/>
              </w:rPr>
            </w:pPr>
            <w:r w:rsidRPr="007C1D44">
              <w:rPr>
                <w:rFonts w:ascii="Times New Roman" w:eastAsia="Times New Roman" w:hAnsi="Times New Roman" w:cs="Times New Roman"/>
                <w:kern w:val="0"/>
                <w:sz w:val="24"/>
                <w:szCs w:val="24"/>
                <w:lang w:val="lt-LT"/>
                <w14:ligatures w14:val="none"/>
              </w:rPr>
              <w:t xml:space="preserve">Direktorius </w:t>
            </w:r>
          </w:p>
          <w:p w14:paraId="6AFBEBCB" w14:textId="77777777" w:rsidR="00190679" w:rsidRPr="007C1D44" w:rsidRDefault="00190679" w:rsidP="00C85ECB">
            <w:pPr>
              <w:spacing w:after="0" w:line="240" w:lineRule="auto"/>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Mindaugas Špokas</w:t>
            </w:r>
          </w:p>
          <w:p w14:paraId="5D91C0D5" w14:textId="77777777" w:rsidR="00190679" w:rsidRPr="007C1D44" w:rsidRDefault="00190679" w:rsidP="00C85ECB">
            <w:pPr>
              <w:spacing w:after="0" w:line="240" w:lineRule="auto"/>
              <w:rPr>
                <w:rFonts w:ascii="Times New Roman" w:eastAsia="Times New Roman" w:hAnsi="Times New Roman" w:cs="Times New Roman"/>
                <w:kern w:val="0"/>
                <w:sz w:val="24"/>
                <w:szCs w:val="24"/>
                <w:lang w:val="lt-LT"/>
                <w14:ligatures w14:val="none"/>
              </w:rPr>
            </w:pPr>
          </w:p>
          <w:p w14:paraId="3B9F8F69" w14:textId="77777777" w:rsidR="00190679" w:rsidRPr="007C1D44" w:rsidRDefault="00190679" w:rsidP="00C85ECB">
            <w:pPr>
              <w:spacing w:after="0" w:line="240" w:lineRule="auto"/>
              <w:rPr>
                <w:rFonts w:ascii="Times New Roman" w:eastAsia="Times New Roman" w:hAnsi="Times New Roman" w:cs="Times New Roman"/>
                <w:b/>
                <w:kern w:val="0"/>
                <w:sz w:val="24"/>
                <w:szCs w:val="24"/>
                <w:lang w:val="lt-LT"/>
                <w14:ligatures w14:val="none"/>
              </w:rPr>
            </w:pPr>
          </w:p>
          <w:p w14:paraId="734D756D" w14:textId="77777777" w:rsidR="00190679" w:rsidRPr="007C1D44" w:rsidRDefault="00190679" w:rsidP="00C85ECB">
            <w:pPr>
              <w:spacing w:after="0" w:line="240" w:lineRule="auto"/>
              <w:rPr>
                <w:rFonts w:ascii="Times New Roman" w:eastAsia="Times New Roman" w:hAnsi="Times New Roman" w:cs="Times New Roman"/>
                <w:b/>
                <w:kern w:val="0"/>
                <w:sz w:val="24"/>
                <w:szCs w:val="24"/>
                <w:lang w:val="lt-LT"/>
                <w14:ligatures w14:val="none"/>
              </w:rPr>
            </w:pPr>
          </w:p>
          <w:p w14:paraId="7D9EBEF8" w14:textId="77777777" w:rsidR="00190679" w:rsidRPr="007C1D44" w:rsidRDefault="00190679" w:rsidP="00C85ECB">
            <w:pPr>
              <w:spacing w:after="0" w:line="240" w:lineRule="auto"/>
              <w:rPr>
                <w:rFonts w:ascii="Times New Roman" w:eastAsia="Times New Roman" w:hAnsi="Times New Roman" w:cs="Times New Roman"/>
                <w:b/>
                <w:kern w:val="0"/>
                <w:sz w:val="24"/>
                <w:szCs w:val="24"/>
                <w:lang w:val="lt-LT"/>
                <w14:ligatures w14:val="none"/>
              </w:rPr>
            </w:pPr>
          </w:p>
          <w:p w14:paraId="4E113158" w14:textId="77777777" w:rsidR="00190679" w:rsidRPr="007C1D44" w:rsidRDefault="00190679" w:rsidP="00C85ECB">
            <w:pPr>
              <w:spacing w:after="0" w:line="240" w:lineRule="auto"/>
              <w:rPr>
                <w:rFonts w:ascii="Times New Roman" w:eastAsia="Times New Roman" w:hAnsi="Times New Roman" w:cs="Times New Roman"/>
                <w:b/>
                <w:kern w:val="0"/>
                <w:sz w:val="24"/>
                <w:szCs w:val="24"/>
                <w:lang w:val="lt-LT"/>
                <w14:ligatures w14:val="none"/>
              </w:rPr>
            </w:pPr>
          </w:p>
        </w:tc>
        <w:tc>
          <w:tcPr>
            <w:tcW w:w="5208" w:type="dxa"/>
            <w:hideMark/>
          </w:tcPr>
          <w:p w14:paraId="049EE38D" w14:textId="77777777" w:rsidR="00190679" w:rsidRPr="007C1D44" w:rsidRDefault="00190679" w:rsidP="00C85ECB">
            <w:pPr>
              <w:spacing w:after="0" w:line="240" w:lineRule="auto"/>
              <w:rPr>
                <w:rFonts w:ascii="Times New Roman" w:eastAsia="Times New Roman" w:hAnsi="Times New Roman" w:cs="Times New Roman"/>
                <w:b/>
                <w:kern w:val="0"/>
                <w:sz w:val="24"/>
                <w:szCs w:val="24"/>
                <w:lang w:val="lt-LT"/>
                <w14:ligatures w14:val="none"/>
              </w:rPr>
            </w:pPr>
            <w:r w:rsidRPr="007C1D44">
              <w:rPr>
                <w:rFonts w:ascii="Times New Roman" w:eastAsia="Times New Roman" w:hAnsi="Times New Roman" w:cs="Times New Roman"/>
                <w:b/>
                <w:kern w:val="0"/>
                <w:sz w:val="24"/>
                <w:szCs w:val="24"/>
                <w:lang w:val="lt-LT"/>
                <w14:ligatures w14:val="none"/>
              </w:rPr>
              <w:t>PASLAUGŲ TEIKĖJAS:</w:t>
            </w:r>
          </w:p>
          <w:p w14:paraId="7A053DBD" w14:textId="77777777" w:rsidR="00623A95" w:rsidRDefault="00623A95" w:rsidP="00623A95">
            <w:pPr>
              <w:spacing w:after="0" w:line="240" w:lineRule="auto"/>
              <w:rPr>
                <w:rFonts w:ascii="Times New Roman" w:eastAsia="Calibri" w:hAnsi="Times New Roman" w:cs="Times New Roman"/>
                <w:b/>
                <w:kern w:val="0"/>
                <w:sz w:val="24"/>
                <w:szCs w:val="24"/>
                <w:lang w:val="lt-LT" w:eastAsia="lt-LT"/>
                <w14:ligatures w14:val="none"/>
              </w:rPr>
            </w:pPr>
            <w:r w:rsidRPr="00513BFA">
              <w:rPr>
                <w:rFonts w:ascii="Times New Roman" w:eastAsia="Calibri" w:hAnsi="Times New Roman" w:cs="Times New Roman"/>
                <w:b/>
                <w:kern w:val="0"/>
                <w:sz w:val="24"/>
                <w:szCs w:val="24"/>
                <w:lang w:val="lt-LT" w:eastAsia="lt-LT"/>
                <w14:ligatures w14:val="none"/>
              </w:rPr>
              <w:t>Mindaugas Radzevičius</w:t>
            </w:r>
          </w:p>
          <w:p w14:paraId="5E8C3EE2" w14:textId="77777777" w:rsidR="00190679" w:rsidRPr="00803991" w:rsidRDefault="00190679" w:rsidP="00C85ECB">
            <w:pPr>
              <w:spacing w:after="0" w:line="240" w:lineRule="auto"/>
              <w:rPr>
                <w:rFonts w:ascii="Times New Roman" w:eastAsia="Times New Roman" w:hAnsi="Times New Roman" w:cs="Times New Roman"/>
                <w:kern w:val="0"/>
                <w:sz w:val="24"/>
                <w:szCs w:val="24"/>
                <w:lang w:val="fi-FI"/>
                <w14:ligatures w14:val="none"/>
              </w:rPr>
            </w:pPr>
          </w:p>
        </w:tc>
      </w:tr>
    </w:tbl>
    <w:p w14:paraId="25FDE29C" w14:textId="7AEF134D" w:rsidR="007C1D44" w:rsidRPr="007C1D44" w:rsidRDefault="007C1D44" w:rsidP="007C1D44">
      <w:pPr>
        <w:spacing w:line="276" w:lineRule="auto"/>
        <w:rPr>
          <w:rFonts w:ascii="Times New Roman" w:eastAsia="Calibri" w:hAnsi="Times New Roman" w:cs="Times New Roman"/>
          <w:b/>
          <w:bCs/>
          <w:kern w:val="0"/>
          <w:sz w:val="24"/>
          <w:szCs w:val="24"/>
          <w:lang w:val="lt-LT" w:eastAsia="lt-LT"/>
          <w14:ligatures w14:val="none"/>
        </w:rPr>
      </w:pPr>
      <w:r w:rsidRPr="007C1D44">
        <w:rPr>
          <w:rFonts w:ascii="Times New Roman" w:eastAsia="Calibri" w:hAnsi="Times New Roman" w:cs="Times New Roman"/>
          <w:b/>
          <w:bCs/>
          <w:kern w:val="0"/>
          <w:sz w:val="24"/>
          <w:szCs w:val="24"/>
          <w:lang w:val="lt-LT" w:eastAsia="lt-LT"/>
          <w14:ligatures w14:val="none"/>
        </w:rPr>
        <w:br w:type="page"/>
      </w:r>
    </w:p>
    <w:p w14:paraId="3821CDC4" w14:textId="77777777" w:rsidR="007C1D44" w:rsidRPr="007C1D44" w:rsidRDefault="007C1D44" w:rsidP="007C1D44">
      <w:pPr>
        <w:spacing w:line="276" w:lineRule="auto"/>
        <w:rPr>
          <w:rFonts w:ascii="Times New Roman" w:eastAsia="Calibri" w:hAnsi="Times New Roman" w:cs="Times New Roman"/>
          <w:b/>
          <w:bCs/>
          <w:kern w:val="0"/>
          <w:sz w:val="24"/>
          <w:szCs w:val="24"/>
          <w:lang w:val="lt-LT" w:eastAsia="lt-LT"/>
          <w14:ligatures w14:val="none"/>
        </w:rPr>
      </w:pPr>
    </w:p>
    <w:p w14:paraId="03DFA5C2" w14:textId="77777777" w:rsidR="007C1D44" w:rsidRPr="007C1D44" w:rsidRDefault="007C1D44" w:rsidP="007C1D44">
      <w:pPr>
        <w:spacing w:after="0" w:line="240" w:lineRule="auto"/>
        <w:ind w:firstLine="567"/>
        <w:jc w:val="right"/>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Preliminarios sutarties 2 priedas: ,,Pagrindinė sutartis“</w:t>
      </w:r>
    </w:p>
    <w:p w14:paraId="35E6B6E1" w14:textId="77777777" w:rsidR="007C1D44" w:rsidRPr="007C1D44" w:rsidRDefault="007C1D44" w:rsidP="007C1D44">
      <w:pPr>
        <w:spacing w:after="0" w:line="240" w:lineRule="auto"/>
        <w:ind w:firstLine="567"/>
        <w:jc w:val="right"/>
        <w:rPr>
          <w:rFonts w:ascii="Times New Roman" w:eastAsia="Calibri" w:hAnsi="Times New Roman" w:cs="Times New Roman"/>
          <w:kern w:val="0"/>
          <w:sz w:val="24"/>
          <w:szCs w:val="24"/>
          <w:lang w:val="lt-LT" w:eastAsia="lt-LT"/>
          <w14:ligatures w14:val="none"/>
        </w:rPr>
      </w:pPr>
    </w:p>
    <w:p w14:paraId="6F02A070" w14:textId="77777777" w:rsidR="007C1D44" w:rsidRPr="007C1D44" w:rsidRDefault="007C1D44" w:rsidP="007C1D44">
      <w:pPr>
        <w:spacing w:line="276" w:lineRule="auto"/>
        <w:ind w:firstLine="720"/>
        <w:jc w:val="center"/>
        <w:rPr>
          <w:rFonts w:ascii="Times New Roman" w:eastAsia="Calibri" w:hAnsi="Times New Roman" w:cs="Times New Roman"/>
          <w:b/>
          <w:kern w:val="0"/>
          <w:sz w:val="24"/>
          <w:szCs w:val="24"/>
          <w:lang w:val="lt-LT" w:eastAsia="lt-LT"/>
          <w14:ligatures w14:val="none"/>
        </w:rPr>
      </w:pPr>
      <w:bookmarkStart w:id="3" w:name="_Hlk163635798"/>
      <w:r w:rsidRPr="007C1D44">
        <w:rPr>
          <w:rFonts w:ascii="Times New Roman" w:eastAsia="Calibri" w:hAnsi="Times New Roman" w:cs="Times New Roman"/>
          <w:b/>
          <w:kern w:val="0"/>
          <w:sz w:val="24"/>
          <w:szCs w:val="24"/>
          <w:lang w:val="lt-LT" w:eastAsia="lt-LT"/>
          <w14:ligatures w14:val="none"/>
        </w:rPr>
        <w:t xml:space="preserve">PAGRINDINĖ SUTARTIS </w:t>
      </w:r>
    </w:p>
    <w:p w14:paraId="52D1EC8F" w14:textId="77777777" w:rsidR="007C1D44" w:rsidRPr="007C1D44" w:rsidRDefault="007C1D44" w:rsidP="007C1D44">
      <w:pPr>
        <w:spacing w:line="276" w:lineRule="auto"/>
        <w:ind w:firstLine="720"/>
        <w:jc w:val="center"/>
        <w:rPr>
          <w:rFonts w:ascii="Times New Roman" w:eastAsia="Calibri" w:hAnsi="Times New Roman" w:cs="Times New Roman"/>
          <w:i/>
          <w:kern w:val="0"/>
          <w:sz w:val="24"/>
          <w:szCs w:val="24"/>
          <w:lang w:val="lt-LT" w:eastAsia="lt-LT"/>
          <w14:ligatures w14:val="none"/>
        </w:rPr>
      </w:pPr>
      <w:r w:rsidRPr="007C1D44">
        <w:rPr>
          <w:rFonts w:ascii="Times New Roman" w:eastAsia="Calibri" w:hAnsi="Times New Roman" w:cs="Times New Roman"/>
          <w:i/>
          <w:kern w:val="0"/>
          <w:sz w:val="24"/>
          <w:szCs w:val="24"/>
          <w:lang w:val="lt-LT" w:eastAsia="lt-LT"/>
          <w14:ligatures w14:val="none"/>
        </w:rPr>
        <w:t>Data</w:t>
      </w:r>
    </w:p>
    <w:p w14:paraId="5A6D1E29" w14:textId="77777777" w:rsidR="007C1D44" w:rsidRPr="007C1D44" w:rsidRDefault="007C1D44" w:rsidP="007C1D44">
      <w:pPr>
        <w:spacing w:line="276" w:lineRule="auto"/>
        <w:ind w:firstLine="720"/>
        <w:jc w:val="center"/>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Vilnius</w:t>
      </w:r>
    </w:p>
    <w:p w14:paraId="272B0089" w14:textId="77777777" w:rsidR="007C1D44" w:rsidRPr="007C1D44" w:rsidRDefault="007C1D44" w:rsidP="007C1D44">
      <w:pPr>
        <w:spacing w:line="276" w:lineRule="auto"/>
        <w:ind w:firstLine="720"/>
        <w:rPr>
          <w:rFonts w:ascii="Times New Roman" w:eastAsia="Calibri" w:hAnsi="Times New Roman" w:cs="Times New Roman"/>
          <w:kern w:val="0"/>
          <w:sz w:val="24"/>
          <w:szCs w:val="24"/>
          <w:lang w:val="lt-LT" w:eastAsia="lt-LT"/>
          <w14:ligatures w14:val="none"/>
        </w:rPr>
      </w:pPr>
    </w:p>
    <w:tbl>
      <w:tblPr>
        <w:tblStyle w:val="Lentelstinklelis1"/>
        <w:tblpPr w:leftFromText="180" w:rightFromText="180" w:vertAnchor="text" w:horzAnchor="margin" w:tblpY="5"/>
        <w:tblW w:w="10134" w:type="dxa"/>
        <w:tblInd w:w="0" w:type="dxa"/>
        <w:tblLook w:val="04A0" w:firstRow="1" w:lastRow="0" w:firstColumn="1" w:lastColumn="0" w:noHBand="0" w:noVBand="1"/>
      </w:tblPr>
      <w:tblGrid>
        <w:gridCol w:w="4566"/>
        <w:gridCol w:w="5568"/>
      </w:tblGrid>
      <w:tr w:rsidR="007C1D44" w:rsidRPr="007C1D44" w14:paraId="3B42CE80" w14:textId="77777777" w:rsidTr="00C85ECB">
        <w:trPr>
          <w:trHeight w:val="240"/>
        </w:trPr>
        <w:tc>
          <w:tcPr>
            <w:tcW w:w="4566" w:type="dxa"/>
            <w:tcBorders>
              <w:top w:val="dotted" w:sz="4" w:space="0" w:color="auto"/>
              <w:left w:val="dotted" w:sz="4" w:space="0" w:color="auto"/>
              <w:bottom w:val="dotted" w:sz="4" w:space="0" w:color="auto"/>
              <w:right w:val="dotted" w:sz="4" w:space="0" w:color="auto"/>
            </w:tcBorders>
            <w:hideMark/>
          </w:tcPr>
          <w:p w14:paraId="37C041FD" w14:textId="77777777" w:rsidR="007C1D44" w:rsidRPr="007C1D44" w:rsidRDefault="007C1D44" w:rsidP="007C1D44">
            <w:pPr>
              <w:spacing w:line="276" w:lineRule="auto"/>
              <w:jc w:val="both"/>
              <w:rPr>
                <w:rFonts w:eastAsia="Times New Roman" w:hAnsi="Times New Roman" w:cs="Times New Roman"/>
                <w:noProof/>
                <w:sz w:val="24"/>
                <w:szCs w:val="24"/>
              </w:rPr>
            </w:pPr>
            <w:r w:rsidRPr="007C1D44">
              <w:rPr>
                <w:rFonts w:eastAsia="Times New Roman" w:hAnsi="Times New Roman" w:cs="Times New Roman"/>
                <w:sz w:val="24"/>
                <w:szCs w:val="24"/>
              </w:rPr>
              <w:t>Preliminariosios sutarties numeris:</w:t>
            </w:r>
          </w:p>
        </w:tc>
        <w:tc>
          <w:tcPr>
            <w:tcW w:w="5568" w:type="dxa"/>
            <w:tcBorders>
              <w:top w:val="dotted" w:sz="4" w:space="0" w:color="auto"/>
              <w:left w:val="dotted" w:sz="4" w:space="0" w:color="auto"/>
              <w:bottom w:val="dotted" w:sz="4" w:space="0" w:color="auto"/>
              <w:right w:val="dotted" w:sz="4" w:space="0" w:color="auto"/>
            </w:tcBorders>
            <w:hideMark/>
          </w:tcPr>
          <w:p w14:paraId="65B065EB" w14:textId="77777777" w:rsidR="007C1D44" w:rsidRPr="007C1D44" w:rsidRDefault="007C1D44" w:rsidP="007C1D44">
            <w:pPr>
              <w:jc w:val="center"/>
              <w:rPr>
                <w:rFonts w:hAnsi="Times New Roman" w:cs="Times New Roman"/>
                <w:sz w:val="24"/>
                <w:szCs w:val="24"/>
              </w:rPr>
            </w:pPr>
            <w:r w:rsidRPr="007C1D44">
              <w:rPr>
                <w:rFonts w:hAnsi="Times New Roman" w:cs="Times New Roman"/>
                <w:sz w:val="24"/>
                <w:szCs w:val="24"/>
              </w:rPr>
              <w:fldChar w:fldCharType="begin">
                <w:ffData>
                  <w:name w:val=""/>
                  <w:enabled/>
                  <w:calcOnExit w:val="0"/>
                  <w:textInput/>
                </w:ffData>
              </w:fldChar>
            </w:r>
            <w:r w:rsidRPr="007C1D44">
              <w:rPr>
                <w:rFonts w:hAnsi="Times New Roman" w:cs="Times New Roman"/>
                <w:sz w:val="24"/>
                <w:szCs w:val="24"/>
                <w:lang w:eastAsia="lt-LT"/>
              </w:rPr>
              <w:instrText xml:space="preserve"> FORMTEXT </w:instrText>
            </w:r>
            <w:r w:rsidRPr="007C1D44">
              <w:rPr>
                <w:rFonts w:hAnsi="Times New Roman" w:cs="Times New Roman"/>
                <w:sz w:val="24"/>
                <w:szCs w:val="24"/>
              </w:rPr>
            </w:r>
            <w:r w:rsidRPr="007C1D44">
              <w:rPr>
                <w:rFonts w:hAnsi="Times New Roman" w:cs="Times New Roman"/>
                <w:sz w:val="24"/>
                <w:szCs w:val="24"/>
              </w:rPr>
              <w:fldChar w:fldCharType="separate"/>
            </w:r>
            <w:r w:rsidRPr="007C1D44">
              <w:rPr>
                <w:rFonts w:hAnsi="Times New Roman" w:cs="Times New Roman"/>
                <w:noProof/>
                <w:sz w:val="24"/>
                <w:szCs w:val="24"/>
                <w:lang w:eastAsia="lt-LT"/>
              </w:rPr>
              <w:t> </w:t>
            </w:r>
            <w:r w:rsidRPr="007C1D44">
              <w:rPr>
                <w:rFonts w:hAnsi="Times New Roman" w:cs="Times New Roman"/>
                <w:noProof/>
                <w:sz w:val="24"/>
                <w:szCs w:val="24"/>
                <w:lang w:eastAsia="lt-LT"/>
              </w:rPr>
              <w:t> </w:t>
            </w:r>
            <w:r w:rsidRPr="007C1D44">
              <w:rPr>
                <w:rFonts w:hAnsi="Times New Roman" w:cs="Times New Roman"/>
                <w:noProof/>
                <w:sz w:val="24"/>
                <w:szCs w:val="24"/>
                <w:lang w:eastAsia="lt-LT"/>
              </w:rPr>
              <w:t> </w:t>
            </w:r>
            <w:r w:rsidRPr="007C1D44">
              <w:rPr>
                <w:rFonts w:hAnsi="Times New Roman" w:cs="Times New Roman"/>
                <w:noProof/>
                <w:sz w:val="24"/>
                <w:szCs w:val="24"/>
                <w:lang w:eastAsia="lt-LT"/>
              </w:rPr>
              <w:t> </w:t>
            </w:r>
            <w:r w:rsidRPr="007C1D44">
              <w:rPr>
                <w:rFonts w:hAnsi="Times New Roman" w:cs="Times New Roman"/>
                <w:noProof/>
                <w:sz w:val="24"/>
                <w:szCs w:val="24"/>
                <w:lang w:eastAsia="lt-LT"/>
              </w:rPr>
              <w:t> </w:t>
            </w:r>
            <w:r w:rsidRPr="007C1D44">
              <w:rPr>
                <w:rFonts w:hAnsi="Times New Roman" w:cs="Times New Roman"/>
                <w:sz w:val="24"/>
                <w:szCs w:val="24"/>
              </w:rPr>
              <w:fldChar w:fldCharType="end"/>
            </w:r>
          </w:p>
        </w:tc>
      </w:tr>
      <w:tr w:rsidR="007C1D44" w:rsidRPr="007C1D44" w14:paraId="5D9A97E8" w14:textId="77777777" w:rsidTr="00C85ECB">
        <w:tc>
          <w:tcPr>
            <w:tcW w:w="4566" w:type="dxa"/>
            <w:tcBorders>
              <w:top w:val="dotted" w:sz="4" w:space="0" w:color="auto"/>
              <w:left w:val="dotted" w:sz="4" w:space="0" w:color="auto"/>
              <w:bottom w:val="dotted" w:sz="4" w:space="0" w:color="auto"/>
              <w:right w:val="dotted" w:sz="4" w:space="0" w:color="auto"/>
            </w:tcBorders>
            <w:hideMark/>
          </w:tcPr>
          <w:p w14:paraId="0CF8CE15" w14:textId="77777777" w:rsidR="007C1D44" w:rsidRPr="007C1D44" w:rsidRDefault="007C1D44" w:rsidP="007C1D44">
            <w:pPr>
              <w:spacing w:line="276" w:lineRule="auto"/>
              <w:jc w:val="both"/>
              <w:rPr>
                <w:rFonts w:eastAsia="Times New Roman" w:hAnsi="Times New Roman" w:cs="Times New Roman"/>
                <w:noProof/>
                <w:sz w:val="24"/>
                <w:szCs w:val="24"/>
              </w:rPr>
            </w:pPr>
            <w:r w:rsidRPr="007C1D44">
              <w:rPr>
                <w:rFonts w:eastAsia="Times New Roman" w:hAnsi="Times New Roman" w:cs="Times New Roman"/>
                <w:noProof/>
                <w:sz w:val="24"/>
                <w:szCs w:val="24"/>
              </w:rPr>
              <w:t>Perkamas paslaugas suteikti iki (šalys visais atvejais laikosi ir sutartyje nurodytų detalizuotų terminų):</w:t>
            </w:r>
          </w:p>
        </w:tc>
        <w:tc>
          <w:tcPr>
            <w:tcW w:w="5568" w:type="dxa"/>
            <w:tcBorders>
              <w:top w:val="dotted" w:sz="4" w:space="0" w:color="auto"/>
              <w:left w:val="dotted" w:sz="4" w:space="0" w:color="auto"/>
              <w:bottom w:val="dotted" w:sz="4" w:space="0" w:color="auto"/>
              <w:right w:val="dotted" w:sz="4" w:space="0" w:color="auto"/>
            </w:tcBorders>
            <w:hideMark/>
          </w:tcPr>
          <w:p w14:paraId="4006BD57" w14:textId="77777777" w:rsidR="007C1D44" w:rsidRPr="007C1D44" w:rsidRDefault="007C1D44" w:rsidP="007C1D44">
            <w:pPr>
              <w:jc w:val="center"/>
              <w:rPr>
                <w:rFonts w:hAnsi="Times New Roman" w:cs="Times New Roman"/>
                <w:sz w:val="24"/>
                <w:szCs w:val="24"/>
              </w:rPr>
            </w:pPr>
            <w:r w:rsidRPr="007C1D44">
              <w:rPr>
                <w:rFonts w:hAnsi="Times New Roman" w:cs="Times New Roman"/>
                <w:sz w:val="24"/>
                <w:szCs w:val="24"/>
              </w:rPr>
              <w:t>Per Techninėje specifikacijoje nurodytą terminą.</w:t>
            </w:r>
          </w:p>
        </w:tc>
      </w:tr>
      <w:tr w:rsidR="007C1D44" w:rsidRPr="007C1D44" w14:paraId="7A7CF8D9" w14:textId="77777777" w:rsidTr="00C85ECB">
        <w:tc>
          <w:tcPr>
            <w:tcW w:w="4566" w:type="dxa"/>
            <w:tcBorders>
              <w:top w:val="dotted" w:sz="4" w:space="0" w:color="auto"/>
              <w:left w:val="dotted" w:sz="4" w:space="0" w:color="auto"/>
              <w:bottom w:val="dotted" w:sz="4" w:space="0" w:color="auto"/>
              <w:right w:val="dotted" w:sz="4" w:space="0" w:color="auto"/>
            </w:tcBorders>
            <w:hideMark/>
          </w:tcPr>
          <w:p w14:paraId="0EC28F4D" w14:textId="77777777" w:rsidR="007C1D44" w:rsidRPr="007C1D44" w:rsidRDefault="007C1D44" w:rsidP="007C1D44">
            <w:pPr>
              <w:spacing w:line="276" w:lineRule="auto"/>
              <w:jc w:val="both"/>
              <w:rPr>
                <w:rFonts w:eastAsia="Times New Roman" w:hAnsi="Times New Roman" w:cs="Times New Roman"/>
                <w:noProof/>
                <w:sz w:val="24"/>
                <w:szCs w:val="24"/>
              </w:rPr>
            </w:pPr>
            <w:r w:rsidRPr="007C1D44">
              <w:rPr>
                <w:rFonts w:eastAsia="Times New Roman" w:hAnsi="Times New Roman" w:cs="Times New Roman"/>
                <w:noProof/>
                <w:sz w:val="24"/>
                <w:szCs w:val="24"/>
              </w:rPr>
              <w:t>Vertinamų paraiškų skaičius viso (vienetais)</w:t>
            </w:r>
          </w:p>
        </w:tc>
        <w:tc>
          <w:tcPr>
            <w:tcW w:w="5568" w:type="dxa"/>
            <w:tcBorders>
              <w:top w:val="dotted" w:sz="4" w:space="0" w:color="auto"/>
              <w:left w:val="dotted" w:sz="4" w:space="0" w:color="auto"/>
              <w:bottom w:val="dotted" w:sz="4" w:space="0" w:color="auto"/>
              <w:right w:val="dotted" w:sz="4" w:space="0" w:color="auto"/>
            </w:tcBorders>
            <w:hideMark/>
          </w:tcPr>
          <w:p w14:paraId="590045A7" w14:textId="77777777" w:rsidR="007C1D44" w:rsidRPr="007C1D44" w:rsidRDefault="007C1D44" w:rsidP="007C1D44">
            <w:pPr>
              <w:jc w:val="center"/>
              <w:rPr>
                <w:rFonts w:hAnsi="Times New Roman" w:cs="Times New Roman"/>
                <w:sz w:val="24"/>
                <w:szCs w:val="24"/>
              </w:rPr>
            </w:pPr>
            <w:r w:rsidRPr="007C1D44">
              <w:rPr>
                <w:rFonts w:hAnsi="Times New Roman" w:cs="Times New Roman"/>
                <w:sz w:val="24"/>
                <w:szCs w:val="24"/>
              </w:rPr>
              <w:fldChar w:fldCharType="begin">
                <w:ffData>
                  <w:name w:val=""/>
                  <w:enabled/>
                  <w:calcOnExit w:val="0"/>
                  <w:textInput/>
                </w:ffData>
              </w:fldChar>
            </w:r>
            <w:r w:rsidRPr="007C1D44">
              <w:rPr>
                <w:rFonts w:hAnsi="Times New Roman" w:cs="Times New Roman"/>
                <w:sz w:val="24"/>
                <w:szCs w:val="24"/>
                <w:lang w:eastAsia="lt-LT"/>
              </w:rPr>
              <w:instrText xml:space="preserve"> FORMTEXT </w:instrText>
            </w:r>
            <w:r w:rsidRPr="007C1D44">
              <w:rPr>
                <w:rFonts w:hAnsi="Times New Roman" w:cs="Times New Roman"/>
                <w:sz w:val="24"/>
                <w:szCs w:val="24"/>
              </w:rPr>
            </w:r>
            <w:r w:rsidRPr="007C1D44">
              <w:rPr>
                <w:rFonts w:hAnsi="Times New Roman" w:cs="Times New Roman"/>
                <w:sz w:val="24"/>
                <w:szCs w:val="24"/>
              </w:rPr>
              <w:fldChar w:fldCharType="separate"/>
            </w:r>
            <w:r w:rsidRPr="007C1D44">
              <w:rPr>
                <w:rFonts w:hAnsi="Times New Roman" w:cs="Times New Roman"/>
                <w:noProof/>
                <w:sz w:val="24"/>
                <w:szCs w:val="24"/>
                <w:lang w:eastAsia="lt-LT"/>
              </w:rPr>
              <w:t> </w:t>
            </w:r>
            <w:r w:rsidRPr="007C1D44">
              <w:rPr>
                <w:rFonts w:hAnsi="Times New Roman" w:cs="Times New Roman"/>
                <w:noProof/>
                <w:sz w:val="24"/>
                <w:szCs w:val="24"/>
                <w:lang w:eastAsia="lt-LT"/>
              </w:rPr>
              <w:t> </w:t>
            </w:r>
            <w:r w:rsidRPr="007C1D44">
              <w:rPr>
                <w:rFonts w:hAnsi="Times New Roman" w:cs="Times New Roman"/>
                <w:noProof/>
                <w:sz w:val="24"/>
                <w:szCs w:val="24"/>
                <w:lang w:eastAsia="lt-LT"/>
              </w:rPr>
              <w:t> </w:t>
            </w:r>
            <w:r w:rsidRPr="007C1D44">
              <w:rPr>
                <w:rFonts w:hAnsi="Times New Roman" w:cs="Times New Roman"/>
                <w:noProof/>
                <w:sz w:val="24"/>
                <w:szCs w:val="24"/>
                <w:lang w:eastAsia="lt-LT"/>
              </w:rPr>
              <w:t> </w:t>
            </w:r>
            <w:r w:rsidRPr="007C1D44">
              <w:rPr>
                <w:rFonts w:hAnsi="Times New Roman" w:cs="Times New Roman"/>
                <w:noProof/>
                <w:sz w:val="24"/>
                <w:szCs w:val="24"/>
                <w:lang w:eastAsia="lt-LT"/>
              </w:rPr>
              <w:t> </w:t>
            </w:r>
            <w:r w:rsidRPr="007C1D44">
              <w:rPr>
                <w:rFonts w:hAnsi="Times New Roman" w:cs="Times New Roman"/>
                <w:sz w:val="24"/>
                <w:szCs w:val="24"/>
              </w:rPr>
              <w:fldChar w:fldCharType="end"/>
            </w:r>
          </w:p>
        </w:tc>
      </w:tr>
      <w:tr w:rsidR="007C1D44" w:rsidRPr="007C1D44" w14:paraId="40A83703" w14:textId="77777777" w:rsidTr="00C85ECB">
        <w:tc>
          <w:tcPr>
            <w:tcW w:w="4566" w:type="dxa"/>
            <w:tcBorders>
              <w:top w:val="dotted" w:sz="4" w:space="0" w:color="auto"/>
              <w:left w:val="dotted" w:sz="4" w:space="0" w:color="auto"/>
              <w:bottom w:val="dotted" w:sz="4" w:space="0" w:color="auto"/>
              <w:right w:val="dotted" w:sz="4" w:space="0" w:color="auto"/>
            </w:tcBorders>
            <w:hideMark/>
          </w:tcPr>
          <w:p w14:paraId="27638D3A" w14:textId="77777777" w:rsidR="007C1D44" w:rsidRPr="007C1D44" w:rsidRDefault="007C1D44" w:rsidP="007C1D44">
            <w:pPr>
              <w:spacing w:line="276" w:lineRule="auto"/>
              <w:jc w:val="both"/>
              <w:rPr>
                <w:rFonts w:eastAsia="Times New Roman" w:hAnsi="Times New Roman" w:cs="Times New Roman"/>
                <w:noProof/>
                <w:sz w:val="24"/>
                <w:szCs w:val="24"/>
              </w:rPr>
            </w:pPr>
            <w:r w:rsidRPr="007C1D44">
              <w:rPr>
                <w:rFonts w:eastAsia="Times New Roman" w:hAnsi="Times New Roman" w:cs="Times New Roman"/>
                <w:noProof/>
                <w:sz w:val="24"/>
                <w:szCs w:val="24"/>
              </w:rPr>
              <w:t>Vieno vieneto vertinimo įkainis (eurais)</w:t>
            </w:r>
          </w:p>
        </w:tc>
        <w:tc>
          <w:tcPr>
            <w:tcW w:w="5568" w:type="dxa"/>
            <w:tcBorders>
              <w:top w:val="dotted" w:sz="4" w:space="0" w:color="auto"/>
              <w:left w:val="dotted" w:sz="4" w:space="0" w:color="auto"/>
              <w:bottom w:val="dotted" w:sz="4" w:space="0" w:color="auto"/>
              <w:right w:val="dotted" w:sz="4" w:space="0" w:color="auto"/>
            </w:tcBorders>
            <w:hideMark/>
          </w:tcPr>
          <w:p w14:paraId="312DAF3B" w14:textId="77777777" w:rsidR="007C1D44" w:rsidRPr="007C1D44" w:rsidRDefault="007C1D44" w:rsidP="007C1D44">
            <w:pPr>
              <w:jc w:val="center"/>
              <w:rPr>
                <w:rFonts w:hAnsi="Times New Roman" w:cs="Times New Roman"/>
                <w:sz w:val="24"/>
                <w:szCs w:val="24"/>
              </w:rPr>
            </w:pPr>
            <w:r w:rsidRPr="007C1D44">
              <w:rPr>
                <w:rFonts w:hAnsi="Times New Roman" w:cs="Times New Roman"/>
                <w:sz w:val="24"/>
                <w:szCs w:val="24"/>
              </w:rPr>
              <w:fldChar w:fldCharType="begin">
                <w:ffData>
                  <w:name w:val=""/>
                  <w:enabled/>
                  <w:calcOnExit w:val="0"/>
                  <w:textInput/>
                </w:ffData>
              </w:fldChar>
            </w:r>
            <w:r w:rsidRPr="007C1D44">
              <w:rPr>
                <w:rFonts w:hAnsi="Times New Roman" w:cs="Times New Roman"/>
                <w:sz w:val="24"/>
                <w:szCs w:val="24"/>
                <w:lang w:eastAsia="lt-LT"/>
              </w:rPr>
              <w:instrText xml:space="preserve"> FORMTEXT </w:instrText>
            </w:r>
            <w:r w:rsidRPr="007C1D44">
              <w:rPr>
                <w:rFonts w:hAnsi="Times New Roman" w:cs="Times New Roman"/>
                <w:sz w:val="24"/>
                <w:szCs w:val="24"/>
              </w:rPr>
            </w:r>
            <w:r w:rsidRPr="007C1D44">
              <w:rPr>
                <w:rFonts w:hAnsi="Times New Roman" w:cs="Times New Roman"/>
                <w:sz w:val="24"/>
                <w:szCs w:val="24"/>
              </w:rPr>
              <w:fldChar w:fldCharType="separate"/>
            </w:r>
            <w:r w:rsidRPr="007C1D44">
              <w:rPr>
                <w:rFonts w:hAnsi="Times New Roman" w:cs="Times New Roman"/>
                <w:noProof/>
                <w:sz w:val="24"/>
                <w:szCs w:val="24"/>
                <w:lang w:eastAsia="lt-LT"/>
              </w:rPr>
              <w:t> </w:t>
            </w:r>
            <w:r w:rsidRPr="007C1D44">
              <w:rPr>
                <w:rFonts w:hAnsi="Times New Roman" w:cs="Times New Roman"/>
                <w:noProof/>
                <w:sz w:val="24"/>
                <w:szCs w:val="24"/>
                <w:lang w:eastAsia="lt-LT"/>
              </w:rPr>
              <w:t> </w:t>
            </w:r>
            <w:r w:rsidRPr="007C1D44">
              <w:rPr>
                <w:rFonts w:hAnsi="Times New Roman" w:cs="Times New Roman"/>
                <w:noProof/>
                <w:sz w:val="24"/>
                <w:szCs w:val="24"/>
                <w:lang w:eastAsia="lt-LT"/>
              </w:rPr>
              <w:t> </w:t>
            </w:r>
            <w:r w:rsidRPr="007C1D44">
              <w:rPr>
                <w:rFonts w:hAnsi="Times New Roman" w:cs="Times New Roman"/>
                <w:noProof/>
                <w:sz w:val="24"/>
                <w:szCs w:val="24"/>
                <w:lang w:eastAsia="lt-LT"/>
              </w:rPr>
              <w:t> </w:t>
            </w:r>
            <w:r w:rsidRPr="007C1D44">
              <w:rPr>
                <w:rFonts w:hAnsi="Times New Roman" w:cs="Times New Roman"/>
                <w:noProof/>
                <w:sz w:val="24"/>
                <w:szCs w:val="24"/>
                <w:lang w:eastAsia="lt-LT"/>
              </w:rPr>
              <w:t> </w:t>
            </w:r>
            <w:r w:rsidRPr="007C1D44">
              <w:rPr>
                <w:rFonts w:hAnsi="Times New Roman" w:cs="Times New Roman"/>
                <w:sz w:val="24"/>
                <w:szCs w:val="24"/>
              </w:rPr>
              <w:fldChar w:fldCharType="end"/>
            </w:r>
          </w:p>
        </w:tc>
      </w:tr>
      <w:tr w:rsidR="007C1D44" w:rsidRPr="007C1D44" w14:paraId="54BBCD14" w14:textId="77777777" w:rsidTr="00C85ECB">
        <w:tc>
          <w:tcPr>
            <w:tcW w:w="4566" w:type="dxa"/>
            <w:tcBorders>
              <w:top w:val="dotted" w:sz="4" w:space="0" w:color="auto"/>
              <w:left w:val="dotted" w:sz="4" w:space="0" w:color="auto"/>
              <w:bottom w:val="dotted" w:sz="4" w:space="0" w:color="auto"/>
              <w:right w:val="dotted" w:sz="4" w:space="0" w:color="auto"/>
            </w:tcBorders>
            <w:hideMark/>
          </w:tcPr>
          <w:p w14:paraId="105339FF" w14:textId="77777777" w:rsidR="007C1D44" w:rsidRPr="007C1D44" w:rsidRDefault="007C1D44" w:rsidP="007C1D44">
            <w:pPr>
              <w:spacing w:line="276" w:lineRule="auto"/>
              <w:jc w:val="both"/>
              <w:rPr>
                <w:rFonts w:eastAsia="Times New Roman" w:hAnsi="Times New Roman" w:cs="Times New Roman"/>
                <w:noProof/>
                <w:sz w:val="24"/>
                <w:szCs w:val="24"/>
              </w:rPr>
            </w:pPr>
            <w:r w:rsidRPr="007C1D44">
              <w:rPr>
                <w:rFonts w:eastAsia="Times New Roman" w:hAnsi="Times New Roman" w:cs="Times New Roman"/>
                <w:noProof/>
                <w:sz w:val="24"/>
                <w:szCs w:val="24"/>
              </w:rPr>
              <w:t>Bendra kaina be PVM</w:t>
            </w:r>
          </w:p>
        </w:tc>
        <w:tc>
          <w:tcPr>
            <w:tcW w:w="5568" w:type="dxa"/>
            <w:tcBorders>
              <w:top w:val="dotted" w:sz="4" w:space="0" w:color="auto"/>
              <w:left w:val="dotted" w:sz="4" w:space="0" w:color="auto"/>
              <w:bottom w:val="dotted" w:sz="4" w:space="0" w:color="auto"/>
              <w:right w:val="dotted" w:sz="4" w:space="0" w:color="auto"/>
            </w:tcBorders>
            <w:hideMark/>
          </w:tcPr>
          <w:p w14:paraId="63E49F2F" w14:textId="77777777" w:rsidR="007C1D44" w:rsidRPr="007C1D44" w:rsidRDefault="007C1D44" w:rsidP="007C1D44">
            <w:pPr>
              <w:jc w:val="center"/>
              <w:rPr>
                <w:rFonts w:hAnsi="Times New Roman" w:cs="Times New Roman"/>
                <w:sz w:val="24"/>
                <w:szCs w:val="24"/>
              </w:rPr>
            </w:pPr>
            <w:r w:rsidRPr="007C1D44">
              <w:rPr>
                <w:rFonts w:hAnsi="Times New Roman" w:cs="Times New Roman"/>
                <w:sz w:val="24"/>
                <w:szCs w:val="24"/>
              </w:rPr>
              <w:fldChar w:fldCharType="begin">
                <w:ffData>
                  <w:name w:val=""/>
                  <w:enabled/>
                  <w:calcOnExit w:val="0"/>
                  <w:textInput/>
                </w:ffData>
              </w:fldChar>
            </w:r>
            <w:r w:rsidRPr="007C1D44">
              <w:rPr>
                <w:rFonts w:hAnsi="Times New Roman" w:cs="Times New Roman"/>
                <w:sz w:val="24"/>
                <w:szCs w:val="24"/>
                <w:lang w:eastAsia="lt-LT"/>
              </w:rPr>
              <w:instrText xml:space="preserve"> FORMTEXT </w:instrText>
            </w:r>
            <w:r w:rsidRPr="007C1D44">
              <w:rPr>
                <w:rFonts w:hAnsi="Times New Roman" w:cs="Times New Roman"/>
                <w:sz w:val="24"/>
                <w:szCs w:val="24"/>
              </w:rPr>
            </w:r>
            <w:r w:rsidRPr="007C1D44">
              <w:rPr>
                <w:rFonts w:hAnsi="Times New Roman" w:cs="Times New Roman"/>
                <w:sz w:val="24"/>
                <w:szCs w:val="24"/>
              </w:rPr>
              <w:fldChar w:fldCharType="separate"/>
            </w:r>
            <w:r w:rsidRPr="007C1D44">
              <w:rPr>
                <w:rFonts w:hAnsi="Times New Roman" w:cs="Times New Roman"/>
                <w:noProof/>
                <w:sz w:val="24"/>
                <w:szCs w:val="24"/>
                <w:lang w:eastAsia="lt-LT"/>
              </w:rPr>
              <w:t> </w:t>
            </w:r>
            <w:r w:rsidRPr="007C1D44">
              <w:rPr>
                <w:rFonts w:hAnsi="Times New Roman" w:cs="Times New Roman"/>
                <w:noProof/>
                <w:sz w:val="24"/>
                <w:szCs w:val="24"/>
                <w:lang w:eastAsia="lt-LT"/>
              </w:rPr>
              <w:t> </w:t>
            </w:r>
            <w:r w:rsidRPr="007C1D44">
              <w:rPr>
                <w:rFonts w:hAnsi="Times New Roman" w:cs="Times New Roman"/>
                <w:noProof/>
                <w:sz w:val="24"/>
                <w:szCs w:val="24"/>
                <w:lang w:eastAsia="lt-LT"/>
              </w:rPr>
              <w:t> </w:t>
            </w:r>
            <w:r w:rsidRPr="007C1D44">
              <w:rPr>
                <w:rFonts w:hAnsi="Times New Roman" w:cs="Times New Roman"/>
                <w:noProof/>
                <w:sz w:val="24"/>
                <w:szCs w:val="24"/>
                <w:lang w:eastAsia="lt-LT"/>
              </w:rPr>
              <w:t> </w:t>
            </w:r>
            <w:r w:rsidRPr="007C1D44">
              <w:rPr>
                <w:rFonts w:hAnsi="Times New Roman" w:cs="Times New Roman"/>
                <w:noProof/>
                <w:sz w:val="24"/>
                <w:szCs w:val="24"/>
                <w:lang w:eastAsia="lt-LT"/>
              </w:rPr>
              <w:t> </w:t>
            </w:r>
            <w:r w:rsidRPr="007C1D44">
              <w:rPr>
                <w:rFonts w:hAnsi="Times New Roman" w:cs="Times New Roman"/>
                <w:sz w:val="24"/>
                <w:szCs w:val="24"/>
              </w:rPr>
              <w:fldChar w:fldCharType="end"/>
            </w:r>
          </w:p>
        </w:tc>
      </w:tr>
      <w:tr w:rsidR="007C1D44" w:rsidRPr="007C1D44" w14:paraId="5ABFB7BE" w14:textId="77777777" w:rsidTr="00C85ECB">
        <w:tc>
          <w:tcPr>
            <w:tcW w:w="4566" w:type="dxa"/>
            <w:tcBorders>
              <w:top w:val="dotted" w:sz="4" w:space="0" w:color="auto"/>
              <w:left w:val="dotted" w:sz="4" w:space="0" w:color="auto"/>
              <w:bottom w:val="dotted" w:sz="4" w:space="0" w:color="auto"/>
              <w:right w:val="dotted" w:sz="4" w:space="0" w:color="auto"/>
            </w:tcBorders>
            <w:hideMark/>
          </w:tcPr>
          <w:p w14:paraId="43B74D89" w14:textId="77777777" w:rsidR="007C1D44" w:rsidRPr="007C1D44" w:rsidRDefault="007C1D44" w:rsidP="007C1D44">
            <w:pPr>
              <w:spacing w:line="276" w:lineRule="auto"/>
              <w:jc w:val="both"/>
              <w:rPr>
                <w:rFonts w:eastAsia="Times New Roman" w:hAnsi="Times New Roman" w:cs="Times New Roman"/>
                <w:noProof/>
                <w:sz w:val="24"/>
                <w:szCs w:val="24"/>
              </w:rPr>
            </w:pPr>
            <w:r w:rsidRPr="007C1D44">
              <w:rPr>
                <w:rFonts w:eastAsia="Times New Roman" w:hAnsi="Times New Roman" w:cs="Times New Roman"/>
                <w:noProof/>
                <w:sz w:val="24"/>
                <w:szCs w:val="24"/>
              </w:rPr>
              <w:t>Bendra kaina su PVM</w:t>
            </w:r>
          </w:p>
        </w:tc>
        <w:tc>
          <w:tcPr>
            <w:tcW w:w="5568" w:type="dxa"/>
            <w:tcBorders>
              <w:top w:val="dotted" w:sz="4" w:space="0" w:color="auto"/>
              <w:left w:val="dotted" w:sz="4" w:space="0" w:color="auto"/>
              <w:bottom w:val="dotted" w:sz="4" w:space="0" w:color="auto"/>
              <w:right w:val="dotted" w:sz="4" w:space="0" w:color="auto"/>
            </w:tcBorders>
            <w:hideMark/>
          </w:tcPr>
          <w:p w14:paraId="6A264F5E" w14:textId="77777777" w:rsidR="007C1D44" w:rsidRPr="007C1D44" w:rsidRDefault="007C1D44" w:rsidP="007C1D44">
            <w:pPr>
              <w:jc w:val="center"/>
              <w:rPr>
                <w:rFonts w:hAnsi="Times New Roman" w:cs="Times New Roman"/>
                <w:sz w:val="24"/>
                <w:szCs w:val="24"/>
              </w:rPr>
            </w:pPr>
            <w:r w:rsidRPr="007C1D44">
              <w:rPr>
                <w:rFonts w:hAnsi="Times New Roman" w:cs="Times New Roman"/>
                <w:sz w:val="24"/>
                <w:szCs w:val="24"/>
              </w:rPr>
              <w:fldChar w:fldCharType="begin">
                <w:ffData>
                  <w:name w:val=""/>
                  <w:enabled/>
                  <w:calcOnExit w:val="0"/>
                  <w:textInput/>
                </w:ffData>
              </w:fldChar>
            </w:r>
            <w:r w:rsidRPr="007C1D44">
              <w:rPr>
                <w:rFonts w:hAnsi="Times New Roman" w:cs="Times New Roman"/>
                <w:sz w:val="24"/>
                <w:szCs w:val="24"/>
                <w:lang w:eastAsia="lt-LT"/>
              </w:rPr>
              <w:instrText xml:space="preserve"> FORMTEXT </w:instrText>
            </w:r>
            <w:r w:rsidRPr="007C1D44">
              <w:rPr>
                <w:rFonts w:hAnsi="Times New Roman" w:cs="Times New Roman"/>
                <w:sz w:val="24"/>
                <w:szCs w:val="24"/>
              </w:rPr>
            </w:r>
            <w:r w:rsidRPr="007C1D44">
              <w:rPr>
                <w:rFonts w:hAnsi="Times New Roman" w:cs="Times New Roman"/>
                <w:sz w:val="24"/>
                <w:szCs w:val="24"/>
              </w:rPr>
              <w:fldChar w:fldCharType="separate"/>
            </w:r>
            <w:r w:rsidRPr="007C1D44">
              <w:rPr>
                <w:rFonts w:hAnsi="Times New Roman" w:cs="Times New Roman"/>
                <w:noProof/>
                <w:sz w:val="24"/>
                <w:szCs w:val="24"/>
                <w:lang w:eastAsia="lt-LT"/>
              </w:rPr>
              <w:t> </w:t>
            </w:r>
            <w:r w:rsidRPr="007C1D44">
              <w:rPr>
                <w:rFonts w:hAnsi="Times New Roman" w:cs="Times New Roman"/>
                <w:noProof/>
                <w:sz w:val="24"/>
                <w:szCs w:val="24"/>
                <w:lang w:eastAsia="lt-LT"/>
              </w:rPr>
              <w:t> </w:t>
            </w:r>
            <w:r w:rsidRPr="007C1D44">
              <w:rPr>
                <w:rFonts w:hAnsi="Times New Roman" w:cs="Times New Roman"/>
                <w:noProof/>
                <w:sz w:val="24"/>
                <w:szCs w:val="24"/>
                <w:lang w:eastAsia="lt-LT"/>
              </w:rPr>
              <w:t> </w:t>
            </w:r>
            <w:r w:rsidRPr="007C1D44">
              <w:rPr>
                <w:rFonts w:hAnsi="Times New Roman" w:cs="Times New Roman"/>
                <w:noProof/>
                <w:sz w:val="24"/>
                <w:szCs w:val="24"/>
                <w:lang w:eastAsia="lt-LT"/>
              </w:rPr>
              <w:t> </w:t>
            </w:r>
            <w:r w:rsidRPr="007C1D44">
              <w:rPr>
                <w:rFonts w:hAnsi="Times New Roman" w:cs="Times New Roman"/>
                <w:noProof/>
                <w:sz w:val="24"/>
                <w:szCs w:val="24"/>
                <w:lang w:eastAsia="lt-LT"/>
              </w:rPr>
              <w:t> </w:t>
            </w:r>
            <w:r w:rsidRPr="007C1D44">
              <w:rPr>
                <w:rFonts w:hAnsi="Times New Roman" w:cs="Times New Roman"/>
                <w:sz w:val="24"/>
                <w:szCs w:val="24"/>
              </w:rPr>
              <w:fldChar w:fldCharType="end"/>
            </w:r>
          </w:p>
        </w:tc>
      </w:tr>
    </w:tbl>
    <w:p w14:paraId="07F8D1C3" w14:textId="77777777" w:rsidR="007C1D44" w:rsidRPr="007C1D44" w:rsidRDefault="007C1D44" w:rsidP="007C1D44">
      <w:pPr>
        <w:tabs>
          <w:tab w:val="left" w:pos="0"/>
          <w:tab w:val="left" w:pos="1715"/>
          <w:tab w:val="left" w:pos="1972"/>
        </w:tabs>
        <w:spacing w:line="360" w:lineRule="auto"/>
        <w:ind w:firstLine="426"/>
        <w:jc w:val="both"/>
        <w:rPr>
          <w:rFonts w:ascii="Times New Roman" w:eastAsia="Calibri" w:hAnsi="Times New Roman" w:cs="Times New Roman"/>
          <w:kern w:val="0"/>
          <w:sz w:val="24"/>
          <w:szCs w:val="24"/>
          <w:lang w:val="lt-LT" w:eastAsia="en-GB"/>
          <w14:ligatures w14:val="none"/>
        </w:rPr>
      </w:pPr>
      <w:r w:rsidRPr="007C1D44">
        <w:rPr>
          <w:rFonts w:ascii="Times New Roman" w:eastAsia="Calibri" w:hAnsi="Times New Roman" w:cs="Times New Roman"/>
          <w:kern w:val="0"/>
          <w:sz w:val="24"/>
          <w:szCs w:val="24"/>
          <w:lang w:val="lt-LT" w:eastAsia="lt-LT"/>
          <w14:ligatures w14:val="none"/>
        </w:rPr>
        <w:t xml:space="preserve">Paslaugų teikėjas sutinka su sąlygomis, nustatytomis  Pirkimo sąlygose, preliminarioje sutartyje </w:t>
      </w:r>
      <w:r w:rsidRPr="007C1D44">
        <w:rPr>
          <w:rFonts w:ascii="Times New Roman" w:eastAsia="Calibri" w:hAnsi="Times New Roman" w:cs="Times New Roman"/>
          <w:i/>
          <w:kern w:val="0"/>
          <w:sz w:val="24"/>
          <w:szCs w:val="24"/>
          <w:lang w:val="lt-LT" w:eastAsia="lt-LT"/>
          <w14:ligatures w14:val="none"/>
        </w:rPr>
        <w:t>(įskaitant ir preliminariosios sutarties priedus)</w:t>
      </w:r>
      <w:r w:rsidRPr="007C1D44">
        <w:rPr>
          <w:rFonts w:ascii="Times New Roman" w:eastAsia="Calibri" w:hAnsi="Times New Roman" w:cs="Times New Roman"/>
          <w:kern w:val="0"/>
          <w:sz w:val="24"/>
          <w:szCs w:val="24"/>
          <w:lang w:val="lt-LT" w:eastAsia="lt-LT"/>
          <w14:ligatures w14:val="none"/>
        </w:rPr>
        <w:t>.</w:t>
      </w:r>
    </w:p>
    <w:p w14:paraId="6F93E23B" w14:textId="77777777" w:rsidR="007C1D44" w:rsidRPr="007C1D44" w:rsidRDefault="007C1D44" w:rsidP="007C1D44">
      <w:pPr>
        <w:spacing w:line="360" w:lineRule="auto"/>
        <w:ind w:firstLine="568"/>
        <w:jc w:val="both"/>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Pagrindinės sutarties nuostatos nustatytos preliminariojoje sutartyje, kurios numeris pateiktas šios sutarties lentelėje.</w:t>
      </w:r>
    </w:p>
    <w:p w14:paraId="175ADAB6" w14:textId="77777777" w:rsidR="007C1D44" w:rsidRPr="007C1D44" w:rsidRDefault="007C1D44" w:rsidP="007C1D44">
      <w:pPr>
        <w:spacing w:line="360" w:lineRule="auto"/>
        <w:ind w:firstLine="568"/>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 xml:space="preserve">Už Pagrindinės sutarties vykdymą užsakovo paskirtas atsakingas asmuo: </w:t>
      </w:r>
      <w:r w:rsidRPr="007C1D44">
        <w:rPr>
          <w:rFonts w:ascii="Times New Roman" w:eastAsia="Calibri" w:hAnsi="Times New Roman" w:cs="Times New Roman"/>
          <w:kern w:val="0"/>
          <w:sz w:val="24"/>
          <w:szCs w:val="24"/>
          <w:lang w:val="lt-LT" w:eastAsia="lt-LT"/>
          <w14:ligatures w14:val="none"/>
        </w:rPr>
        <w:fldChar w:fldCharType="begin">
          <w:ffData>
            <w:name w:val=""/>
            <w:enabled/>
            <w:calcOnExit w:val="0"/>
            <w:textInput>
              <w:default w:val="įrašomos pareigos, vardas ir pavardė"/>
            </w:textInput>
          </w:ffData>
        </w:fldChar>
      </w:r>
      <w:r w:rsidRPr="007C1D44">
        <w:rPr>
          <w:rFonts w:ascii="Times New Roman" w:eastAsia="Calibri" w:hAnsi="Times New Roman" w:cs="Times New Roman"/>
          <w:kern w:val="0"/>
          <w:sz w:val="24"/>
          <w:szCs w:val="24"/>
          <w:lang w:val="lt-LT" w:eastAsia="lt-LT"/>
          <w14:ligatures w14:val="none"/>
        </w:rPr>
        <w:instrText xml:space="preserve"> FORMTEXT </w:instrText>
      </w:r>
      <w:r w:rsidRPr="007C1D44">
        <w:rPr>
          <w:rFonts w:ascii="Times New Roman" w:eastAsia="Calibri" w:hAnsi="Times New Roman" w:cs="Times New Roman"/>
          <w:kern w:val="0"/>
          <w:sz w:val="24"/>
          <w:szCs w:val="24"/>
          <w:lang w:val="lt-LT" w:eastAsia="lt-LT"/>
          <w14:ligatures w14:val="none"/>
        </w:rPr>
      </w:r>
      <w:r w:rsidRPr="007C1D44">
        <w:rPr>
          <w:rFonts w:ascii="Times New Roman" w:eastAsia="Calibri" w:hAnsi="Times New Roman" w:cs="Times New Roman"/>
          <w:kern w:val="0"/>
          <w:sz w:val="24"/>
          <w:szCs w:val="24"/>
          <w:lang w:val="lt-LT" w:eastAsia="lt-LT"/>
          <w14:ligatures w14:val="none"/>
        </w:rPr>
        <w:fldChar w:fldCharType="separate"/>
      </w:r>
      <w:r w:rsidRPr="007C1D44">
        <w:rPr>
          <w:rFonts w:ascii="Times New Roman" w:eastAsia="Calibri" w:hAnsi="Times New Roman" w:cs="Times New Roman"/>
          <w:noProof/>
          <w:kern w:val="0"/>
          <w:sz w:val="24"/>
          <w:szCs w:val="24"/>
          <w:lang w:val="lt-LT" w:eastAsia="lt-LT"/>
          <w14:ligatures w14:val="none"/>
        </w:rPr>
        <w:t>įrašomos pareigos, vardas ir pavardė</w:t>
      </w:r>
      <w:r w:rsidRPr="007C1D44">
        <w:rPr>
          <w:rFonts w:ascii="Times New Roman" w:eastAsia="Calibri" w:hAnsi="Times New Roman" w:cs="Times New Roman"/>
          <w:kern w:val="0"/>
          <w:sz w:val="24"/>
          <w:szCs w:val="24"/>
          <w:lang w:val="lt-LT" w:eastAsia="lt-LT"/>
          <w14:ligatures w14:val="none"/>
        </w:rPr>
        <w:fldChar w:fldCharType="end"/>
      </w:r>
      <w:r w:rsidRPr="007C1D44">
        <w:rPr>
          <w:rFonts w:ascii="Times New Roman" w:eastAsia="Calibri" w:hAnsi="Times New Roman" w:cs="Times New Roman"/>
          <w:kern w:val="0"/>
          <w:sz w:val="24"/>
          <w:szCs w:val="24"/>
          <w:lang w:val="lt-LT" w:eastAsia="lt-LT"/>
          <w14:ligatures w14:val="none"/>
        </w:rPr>
        <w:t xml:space="preserve">, vardas ir pavardė, tel. Nr. </w:t>
      </w:r>
      <w:r w:rsidRPr="007C1D44">
        <w:rPr>
          <w:rFonts w:ascii="Times New Roman" w:eastAsia="Calibri" w:hAnsi="Times New Roman" w:cs="Times New Roman"/>
          <w:kern w:val="0"/>
          <w:sz w:val="24"/>
          <w:szCs w:val="24"/>
          <w:lang w:val="lt-LT" w:eastAsia="lt-LT"/>
          <w14:ligatures w14:val="none"/>
        </w:rPr>
        <w:fldChar w:fldCharType="begin">
          <w:ffData>
            <w:name w:val=""/>
            <w:enabled/>
            <w:calcOnExit w:val="0"/>
            <w:textInput>
              <w:default w:val="+370"/>
            </w:textInput>
          </w:ffData>
        </w:fldChar>
      </w:r>
      <w:r w:rsidRPr="007C1D44">
        <w:rPr>
          <w:rFonts w:ascii="Times New Roman" w:eastAsia="Calibri" w:hAnsi="Times New Roman" w:cs="Times New Roman"/>
          <w:kern w:val="0"/>
          <w:sz w:val="24"/>
          <w:szCs w:val="24"/>
          <w:lang w:val="lt-LT" w:eastAsia="lt-LT"/>
          <w14:ligatures w14:val="none"/>
        </w:rPr>
        <w:instrText xml:space="preserve"> FORMTEXT </w:instrText>
      </w:r>
      <w:r w:rsidRPr="007C1D44">
        <w:rPr>
          <w:rFonts w:ascii="Times New Roman" w:eastAsia="Calibri" w:hAnsi="Times New Roman" w:cs="Times New Roman"/>
          <w:kern w:val="0"/>
          <w:sz w:val="24"/>
          <w:szCs w:val="24"/>
          <w:lang w:val="lt-LT" w:eastAsia="lt-LT"/>
          <w14:ligatures w14:val="none"/>
        </w:rPr>
      </w:r>
      <w:r w:rsidRPr="007C1D44">
        <w:rPr>
          <w:rFonts w:ascii="Times New Roman" w:eastAsia="Calibri" w:hAnsi="Times New Roman" w:cs="Times New Roman"/>
          <w:kern w:val="0"/>
          <w:sz w:val="24"/>
          <w:szCs w:val="24"/>
          <w:lang w:val="lt-LT" w:eastAsia="lt-LT"/>
          <w14:ligatures w14:val="none"/>
        </w:rPr>
        <w:fldChar w:fldCharType="separate"/>
      </w:r>
      <w:r w:rsidRPr="007C1D44">
        <w:rPr>
          <w:rFonts w:ascii="Times New Roman" w:eastAsia="Calibri" w:hAnsi="Times New Roman" w:cs="Times New Roman"/>
          <w:noProof/>
          <w:kern w:val="0"/>
          <w:sz w:val="24"/>
          <w:szCs w:val="24"/>
          <w:lang w:val="lt-LT" w:eastAsia="lt-LT"/>
          <w14:ligatures w14:val="none"/>
        </w:rPr>
        <w:t>+370</w:t>
      </w:r>
      <w:r w:rsidRPr="007C1D44">
        <w:rPr>
          <w:rFonts w:ascii="Times New Roman" w:eastAsia="Calibri" w:hAnsi="Times New Roman" w:cs="Times New Roman"/>
          <w:kern w:val="0"/>
          <w:sz w:val="24"/>
          <w:szCs w:val="24"/>
          <w:lang w:val="lt-LT" w:eastAsia="lt-LT"/>
          <w14:ligatures w14:val="none"/>
        </w:rPr>
        <w:fldChar w:fldCharType="end"/>
      </w:r>
      <w:r w:rsidRPr="007C1D44">
        <w:rPr>
          <w:rFonts w:ascii="Times New Roman" w:eastAsia="Calibri" w:hAnsi="Times New Roman" w:cs="Times New Roman"/>
          <w:kern w:val="0"/>
          <w:sz w:val="24"/>
          <w:szCs w:val="24"/>
          <w:lang w:val="lt-LT" w:eastAsia="lt-LT"/>
          <w14:ligatures w14:val="none"/>
        </w:rPr>
        <w:t xml:space="preserve">, el. paštas </w:t>
      </w:r>
      <w:r w:rsidRPr="007C1D44">
        <w:rPr>
          <w:rFonts w:ascii="Times New Roman" w:eastAsia="Calibri" w:hAnsi="Times New Roman" w:cs="Times New Roman"/>
          <w:kern w:val="0"/>
          <w:sz w:val="24"/>
          <w:szCs w:val="24"/>
          <w:lang w:val="lt-LT" w:eastAsia="lt-LT"/>
          <w14:ligatures w14:val="none"/>
        </w:rPr>
        <w:fldChar w:fldCharType="begin">
          <w:ffData>
            <w:name w:val=""/>
            <w:enabled/>
            <w:calcOnExit w:val="0"/>
            <w:textInput/>
          </w:ffData>
        </w:fldChar>
      </w:r>
      <w:r w:rsidRPr="007C1D44">
        <w:rPr>
          <w:rFonts w:ascii="Times New Roman" w:eastAsia="Calibri" w:hAnsi="Times New Roman" w:cs="Times New Roman"/>
          <w:kern w:val="0"/>
          <w:sz w:val="24"/>
          <w:szCs w:val="24"/>
          <w:lang w:val="lt-LT" w:eastAsia="lt-LT"/>
          <w14:ligatures w14:val="none"/>
        </w:rPr>
        <w:instrText xml:space="preserve"> FORMTEXT </w:instrText>
      </w:r>
      <w:r w:rsidRPr="007C1D44">
        <w:rPr>
          <w:rFonts w:ascii="Times New Roman" w:eastAsia="Calibri" w:hAnsi="Times New Roman" w:cs="Times New Roman"/>
          <w:kern w:val="0"/>
          <w:sz w:val="24"/>
          <w:szCs w:val="24"/>
          <w:lang w:val="lt-LT" w:eastAsia="lt-LT"/>
          <w14:ligatures w14:val="none"/>
        </w:rPr>
      </w:r>
      <w:r w:rsidRPr="007C1D44">
        <w:rPr>
          <w:rFonts w:ascii="Times New Roman" w:eastAsia="Calibri" w:hAnsi="Times New Roman" w:cs="Times New Roman"/>
          <w:kern w:val="0"/>
          <w:sz w:val="24"/>
          <w:szCs w:val="24"/>
          <w:lang w:val="lt-LT" w:eastAsia="lt-LT"/>
          <w14:ligatures w14:val="none"/>
        </w:rPr>
        <w:fldChar w:fldCharType="separate"/>
      </w:r>
      <w:r w:rsidRPr="007C1D44">
        <w:rPr>
          <w:rFonts w:ascii="Times New Roman" w:eastAsia="Calibri" w:hAnsi="Times New Roman" w:cs="Times New Roman"/>
          <w:noProof/>
          <w:kern w:val="0"/>
          <w:sz w:val="24"/>
          <w:szCs w:val="24"/>
          <w:lang w:val="lt-LT" w:eastAsia="lt-LT"/>
          <w14:ligatures w14:val="none"/>
        </w:rPr>
        <w:t> </w:t>
      </w:r>
      <w:r w:rsidRPr="007C1D44">
        <w:rPr>
          <w:rFonts w:ascii="Times New Roman" w:eastAsia="Calibri" w:hAnsi="Times New Roman" w:cs="Times New Roman"/>
          <w:noProof/>
          <w:kern w:val="0"/>
          <w:sz w:val="24"/>
          <w:szCs w:val="24"/>
          <w:lang w:val="lt-LT" w:eastAsia="lt-LT"/>
          <w14:ligatures w14:val="none"/>
        </w:rPr>
        <w:t> </w:t>
      </w:r>
      <w:r w:rsidRPr="007C1D44">
        <w:rPr>
          <w:rFonts w:ascii="Times New Roman" w:eastAsia="Calibri" w:hAnsi="Times New Roman" w:cs="Times New Roman"/>
          <w:noProof/>
          <w:kern w:val="0"/>
          <w:sz w:val="24"/>
          <w:szCs w:val="24"/>
          <w:lang w:val="lt-LT" w:eastAsia="lt-LT"/>
          <w14:ligatures w14:val="none"/>
        </w:rPr>
        <w:t> </w:t>
      </w:r>
      <w:r w:rsidRPr="007C1D44">
        <w:rPr>
          <w:rFonts w:ascii="Times New Roman" w:eastAsia="Calibri" w:hAnsi="Times New Roman" w:cs="Times New Roman"/>
          <w:noProof/>
          <w:kern w:val="0"/>
          <w:sz w:val="24"/>
          <w:szCs w:val="24"/>
          <w:lang w:val="lt-LT" w:eastAsia="lt-LT"/>
          <w14:ligatures w14:val="none"/>
        </w:rPr>
        <w:t> </w:t>
      </w:r>
      <w:r w:rsidRPr="007C1D44">
        <w:rPr>
          <w:rFonts w:ascii="Times New Roman" w:eastAsia="Calibri" w:hAnsi="Times New Roman" w:cs="Times New Roman"/>
          <w:noProof/>
          <w:kern w:val="0"/>
          <w:sz w:val="24"/>
          <w:szCs w:val="24"/>
          <w:lang w:val="lt-LT" w:eastAsia="lt-LT"/>
          <w14:ligatures w14:val="none"/>
        </w:rPr>
        <w:t> </w:t>
      </w:r>
      <w:r w:rsidRPr="007C1D44">
        <w:rPr>
          <w:rFonts w:ascii="Times New Roman" w:eastAsia="Calibri" w:hAnsi="Times New Roman" w:cs="Times New Roman"/>
          <w:kern w:val="0"/>
          <w:sz w:val="24"/>
          <w:szCs w:val="24"/>
          <w:lang w:val="lt-LT" w:eastAsia="lt-LT"/>
          <w14:ligatures w14:val="none"/>
        </w:rPr>
        <w:fldChar w:fldCharType="end"/>
      </w:r>
      <w:r w:rsidRPr="007C1D44">
        <w:rPr>
          <w:rFonts w:ascii="Times New Roman" w:eastAsia="Calibri" w:hAnsi="Times New Roman" w:cs="Times New Roman"/>
          <w:kern w:val="0"/>
          <w:sz w:val="24"/>
          <w:szCs w:val="24"/>
          <w:lang w:val="lt-LT" w:eastAsia="lt-LT"/>
          <w14:ligatures w14:val="none"/>
        </w:rPr>
        <w:t xml:space="preserve">. </w:t>
      </w:r>
    </w:p>
    <w:p w14:paraId="1385338A" w14:textId="77777777" w:rsidR="007C1D44" w:rsidRPr="007C1D44" w:rsidRDefault="007C1D44" w:rsidP="007C1D44">
      <w:pPr>
        <w:spacing w:line="360" w:lineRule="auto"/>
        <w:ind w:firstLine="568"/>
        <w:rPr>
          <w:rFonts w:ascii="Times New Roman" w:eastAsia="Calibri" w:hAnsi="Times New Roman" w:cs="Times New Roman"/>
          <w:kern w:val="0"/>
          <w:sz w:val="24"/>
          <w:szCs w:val="24"/>
          <w:lang w:val="lt-LT" w:eastAsia="lt-LT"/>
          <w14:ligatures w14:val="none"/>
        </w:rPr>
      </w:pPr>
      <w:r w:rsidRPr="007C1D44">
        <w:rPr>
          <w:rFonts w:ascii="Times New Roman" w:eastAsia="Calibri" w:hAnsi="Times New Roman" w:cs="Times New Roman"/>
          <w:kern w:val="0"/>
          <w:sz w:val="24"/>
          <w:szCs w:val="24"/>
          <w:lang w:val="lt-LT" w:eastAsia="lt-LT"/>
          <w14:ligatures w14:val="none"/>
        </w:rPr>
        <w:t xml:space="preserve">Už Pagrindinė sutarties vykdymą paslaugų teikėjo paskirtas atsakingas asmuo: </w:t>
      </w:r>
      <w:r w:rsidRPr="007C1D44">
        <w:rPr>
          <w:rFonts w:ascii="Times New Roman" w:eastAsia="Calibri" w:hAnsi="Times New Roman" w:cs="Times New Roman"/>
          <w:kern w:val="0"/>
          <w:sz w:val="24"/>
          <w:szCs w:val="24"/>
          <w:lang w:val="lt-LT" w:eastAsia="lt-LT"/>
          <w14:ligatures w14:val="none"/>
        </w:rPr>
        <w:fldChar w:fldCharType="begin">
          <w:ffData>
            <w:name w:val=""/>
            <w:enabled/>
            <w:calcOnExit w:val="0"/>
            <w:textInput>
              <w:default w:val="įrašomos pareigos, vardas ir pavardė"/>
            </w:textInput>
          </w:ffData>
        </w:fldChar>
      </w:r>
      <w:r w:rsidRPr="007C1D44">
        <w:rPr>
          <w:rFonts w:ascii="Times New Roman" w:eastAsia="Calibri" w:hAnsi="Times New Roman" w:cs="Times New Roman"/>
          <w:kern w:val="0"/>
          <w:sz w:val="24"/>
          <w:szCs w:val="24"/>
          <w:lang w:val="lt-LT" w:eastAsia="lt-LT"/>
          <w14:ligatures w14:val="none"/>
        </w:rPr>
        <w:instrText xml:space="preserve"> FORMTEXT </w:instrText>
      </w:r>
      <w:r w:rsidRPr="007C1D44">
        <w:rPr>
          <w:rFonts w:ascii="Times New Roman" w:eastAsia="Calibri" w:hAnsi="Times New Roman" w:cs="Times New Roman"/>
          <w:kern w:val="0"/>
          <w:sz w:val="24"/>
          <w:szCs w:val="24"/>
          <w:lang w:val="lt-LT" w:eastAsia="lt-LT"/>
          <w14:ligatures w14:val="none"/>
        </w:rPr>
      </w:r>
      <w:r w:rsidRPr="007C1D44">
        <w:rPr>
          <w:rFonts w:ascii="Times New Roman" w:eastAsia="Calibri" w:hAnsi="Times New Roman" w:cs="Times New Roman"/>
          <w:kern w:val="0"/>
          <w:sz w:val="24"/>
          <w:szCs w:val="24"/>
          <w:lang w:val="lt-LT" w:eastAsia="lt-LT"/>
          <w14:ligatures w14:val="none"/>
        </w:rPr>
        <w:fldChar w:fldCharType="separate"/>
      </w:r>
      <w:r w:rsidRPr="007C1D44">
        <w:rPr>
          <w:rFonts w:ascii="Times New Roman" w:eastAsia="Calibri" w:hAnsi="Times New Roman" w:cs="Times New Roman"/>
          <w:noProof/>
          <w:kern w:val="0"/>
          <w:sz w:val="24"/>
          <w:szCs w:val="24"/>
          <w:lang w:val="lt-LT" w:eastAsia="lt-LT"/>
          <w14:ligatures w14:val="none"/>
        </w:rPr>
        <w:t>įrašomos pareigos, vardas ir pavardė</w:t>
      </w:r>
      <w:r w:rsidRPr="007C1D44">
        <w:rPr>
          <w:rFonts w:ascii="Times New Roman" w:eastAsia="Calibri" w:hAnsi="Times New Roman" w:cs="Times New Roman"/>
          <w:kern w:val="0"/>
          <w:sz w:val="24"/>
          <w:szCs w:val="24"/>
          <w:lang w:val="lt-LT" w:eastAsia="lt-LT"/>
          <w14:ligatures w14:val="none"/>
        </w:rPr>
        <w:fldChar w:fldCharType="end"/>
      </w:r>
      <w:r w:rsidRPr="007C1D44">
        <w:rPr>
          <w:rFonts w:ascii="Times New Roman" w:eastAsia="Calibri" w:hAnsi="Times New Roman" w:cs="Times New Roman"/>
          <w:kern w:val="0"/>
          <w:sz w:val="24"/>
          <w:szCs w:val="24"/>
          <w:lang w:val="lt-LT" w:eastAsia="lt-LT"/>
          <w14:ligatures w14:val="none"/>
        </w:rPr>
        <w:t xml:space="preserve">, tel. Nr. </w:t>
      </w:r>
      <w:r w:rsidRPr="007C1D44">
        <w:rPr>
          <w:rFonts w:ascii="Times New Roman" w:eastAsia="Calibri" w:hAnsi="Times New Roman" w:cs="Times New Roman"/>
          <w:kern w:val="0"/>
          <w:sz w:val="24"/>
          <w:szCs w:val="24"/>
          <w:lang w:val="lt-LT" w:eastAsia="lt-LT"/>
          <w14:ligatures w14:val="none"/>
        </w:rPr>
        <w:fldChar w:fldCharType="begin">
          <w:ffData>
            <w:name w:val=""/>
            <w:enabled/>
            <w:calcOnExit w:val="0"/>
            <w:textInput>
              <w:default w:val="+370"/>
            </w:textInput>
          </w:ffData>
        </w:fldChar>
      </w:r>
      <w:r w:rsidRPr="007C1D44">
        <w:rPr>
          <w:rFonts w:ascii="Times New Roman" w:eastAsia="Calibri" w:hAnsi="Times New Roman" w:cs="Times New Roman"/>
          <w:kern w:val="0"/>
          <w:sz w:val="24"/>
          <w:szCs w:val="24"/>
          <w:lang w:val="lt-LT" w:eastAsia="lt-LT"/>
          <w14:ligatures w14:val="none"/>
        </w:rPr>
        <w:instrText xml:space="preserve"> FORMTEXT </w:instrText>
      </w:r>
      <w:r w:rsidRPr="007C1D44">
        <w:rPr>
          <w:rFonts w:ascii="Times New Roman" w:eastAsia="Calibri" w:hAnsi="Times New Roman" w:cs="Times New Roman"/>
          <w:kern w:val="0"/>
          <w:sz w:val="24"/>
          <w:szCs w:val="24"/>
          <w:lang w:val="lt-LT" w:eastAsia="lt-LT"/>
          <w14:ligatures w14:val="none"/>
        </w:rPr>
      </w:r>
      <w:r w:rsidRPr="007C1D44">
        <w:rPr>
          <w:rFonts w:ascii="Times New Roman" w:eastAsia="Calibri" w:hAnsi="Times New Roman" w:cs="Times New Roman"/>
          <w:kern w:val="0"/>
          <w:sz w:val="24"/>
          <w:szCs w:val="24"/>
          <w:lang w:val="lt-LT" w:eastAsia="lt-LT"/>
          <w14:ligatures w14:val="none"/>
        </w:rPr>
        <w:fldChar w:fldCharType="separate"/>
      </w:r>
      <w:r w:rsidRPr="007C1D44">
        <w:rPr>
          <w:rFonts w:ascii="Times New Roman" w:eastAsia="Calibri" w:hAnsi="Times New Roman" w:cs="Times New Roman"/>
          <w:noProof/>
          <w:kern w:val="0"/>
          <w:sz w:val="24"/>
          <w:szCs w:val="24"/>
          <w:lang w:val="lt-LT" w:eastAsia="lt-LT"/>
          <w14:ligatures w14:val="none"/>
        </w:rPr>
        <w:t>+370</w:t>
      </w:r>
      <w:r w:rsidRPr="007C1D44">
        <w:rPr>
          <w:rFonts w:ascii="Times New Roman" w:eastAsia="Calibri" w:hAnsi="Times New Roman" w:cs="Times New Roman"/>
          <w:kern w:val="0"/>
          <w:sz w:val="24"/>
          <w:szCs w:val="24"/>
          <w:lang w:val="lt-LT" w:eastAsia="lt-LT"/>
          <w14:ligatures w14:val="none"/>
        </w:rPr>
        <w:fldChar w:fldCharType="end"/>
      </w:r>
      <w:r w:rsidRPr="007C1D44">
        <w:rPr>
          <w:rFonts w:ascii="Times New Roman" w:eastAsia="Calibri" w:hAnsi="Times New Roman" w:cs="Times New Roman"/>
          <w:kern w:val="0"/>
          <w:sz w:val="24"/>
          <w:szCs w:val="24"/>
          <w:lang w:val="lt-LT" w:eastAsia="lt-LT"/>
          <w14:ligatures w14:val="none"/>
        </w:rPr>
        <w:t xml:space="preserve">, el. paštas </w:t>
      </w:r>
      <w:r w:rsidRPr="007C1D44">
        <w:rPr>
          <w:rFonts w:ascii="Times New Roman" w:eastAsia="Calibri" w:hAnsi="Times New Roman" w:cs="Times New Roman"/>
          <w:kern w:val="0"/>
          <w:sz w:val="24"/>
          <w:szCs w:val="24"/>
          <w:lang w:val="lt-LT" w:eastAsia="lt-LT"/>
          <w14:ligatures w14:val="none"/>
        </w:rPr>
        <w:fldChar w:fldCharType="begin">
          <w:ffData>
            <w:name w:val=""/>
            <w:enabled/>
            <w:calcOnExit w:val="0"/>
            <w:textInput/>
          </w:ffData>
        </w:fldChar>
      </w:r>
      <w:r w:rsidRPr="007C1D44">
        <w:rPr>
          <w:rFonts w:ascii="Times New Roman" w:eastAsia="Calibri" w:hAnsi="Times New Roman" w:cs="Times New Roman"/>
          <w:kern w:val="0"/>
          <w:sz w:val="24"/>
          <w:szCs w:val="24"/>
          <w:lang w:val="lt-LT" w:eastAsia="lt-LT"/>
          <w14:ligatures w14:val="none"/>
        </w:rPr>
        <w:instrText xml:space="preserve"> FORMTEXT </w:instrText>
      </w:r>
      <w:r w:rsidRPr="007C1D44">
        <w:rPr>
          <w:rFonts w:ascii="Times New Roman" w:eastAsia="Calibri" w:hAnsi="Times New Roman" w:cs="Times New Roman"/>
          <w:kern w:val="0"/>
          <w:sz w:val="24"/>
          <w:szCs w:val="24"/>
          <w:lang w:val="lt-LT" w:eastAsia="lt-LT"/>
          <w14:ligatures w14:val="none"/>
        </w:rPr>
      </w:r>
      <w:r w:rsidRPr="007C1D44">
        <w:rPr>
          <w:rFonts w:ascii="Times New Roman" w:eastAsia="Calibri" w:hAnsi="Times New Roman" w:cs="Times New Roman"/>
          <w:kern w:val="0"/>
          <w:sz w:val="24"/>
          <w:szCs w:val="24"/>
          <w:lang w:val="lt-LT" w:eastAsia="lt-LT"/>
          <w14:ligatures w14:val="none"/>
        </w:rPr>
        <w:fldChar w:fldCharType="separate"/>
      </w:r>
      <w:r w:rsidRPr="007C1D44">
        <w:rPr>
          <w:rFonts w:ascii="Times New Roman" w:eastAsia="Calibri" w:hAnsi="Times New Roman" w:cs="Times New Roman"/>
          <w:noProof/>
          <w:kern w:val="0"/>
          <w:sz w:val="24"/>
          <w:szCs w:val="24"/>
          <w:lang w:val="lt-LT" w:eastAsia="lt-LT"/>
          <w14:ligatures w14:val="none"/>
        </w:rPr>
        <w:t> </w:t>
      </w:r>
      <w:r w:rsidRPr="007C1D44">
        <w:rPr>
          <w:rFonts w:ascii="Times New Roman" w:eastAsia="Calibri" w:hAnsi="Times New Roman" w:cs="Times New Roman"/>
          <w:noProof/>
          <w:kern w:val="0"/>
          <w:sz w:val="24"/>
          <w:szCs w:val="24"/>
          <w:lang w:val="lt-LT" w:eastAsia="lt-LT"/>
          <w14:ligatures w14:val="none"/>
        </w:rPr>
        <w:t> </w:t>
      </w:r>
      <w:r w:rsidRPr="007C1D44">
        <w:rPr>
          <w:rFonts w:ascii="Times New Roman" w:eastAsia="Calibri" w:hAnsi="Times New Roman" w:cs="Times New Roman"/>
          <w:noProof/>
          <w:kern w:val="0"/>
          <w:sz w:val="24"/>
          <w:szCs w:val="24"/>
          <w:lang w:val="lt-LT" w:eastAsia="lt-LT"/>
          <w14:ligatures w14:val="none"/>
        </w:rPr>
        <w:t> </w:t>
      </w:r>
      <w:r w:rsidRPr="007C1D44">
        <w:rPr>
          <w:rFonts w:ascii="Times New Roman" w:eastAsia="Calibri" w:hAnsi="Times New Roman" w:cs="Times New Roman"/>
          <w:noProof/>
          <w:kern w:val="0"/>
          <w:sz w:val="24"/>
          <w:szCs w:val="24"/>
          <w:lang w:val="lt-LT" w:eastAsia="lt-LT"/>
          <w14:ligatures w14:val="none"/>
        </w:rPr>
        <w:t> </w:t>
      </w:r>
      <w:r w:rsidRPr="007C1D44">
        <w:rPr>
          <w:rFonts w:ascii="Times New Roman" w:eastAsia="Calibri" w:hAnsi="Times New Roman" w:cs="Times New Roman"/>
          <w:noProof/>
          <w:kern w:val="0"/>
          <w:sz w:val="24"/>
          <w:szCs w:val="24"/>
          <w:lang w:val="lt-LT" w:eastAsia="lt-LT"/>
          <w14:ligatures w14:val="none"/>
        </w:rPr>
        <w:t> </w:t>
      </w:r>
      <w:r w:rsidRPr="007C1D44">
        <w:rPr>
          <w:rFonts w:ascii="Times New Roman" w:eastAsia="Calibri" w:hAnsi="Times New Roman" w:cs="Times New Roman"/>
          <w:kern w:val="0"/>
          <w:sz w:val="24"/>
          <w:szCs w:val="24"/>
          <w:lang w:val="lt-LT" w:eastAsia="lt-LT"/>
          <w14:ligatures w14:val="none"/>
        </w:rPr>
        <w:fldChar w:fldCharType="end"/>
      </w:r>
      <w:r w:rsidRPr="007C1D44">
        <w:rPr>
          <w:rFonts w:ascii="Times New Roman" w:eastAsia="Calibri" w:hAnsi="Times New Roman" w:cs="Times New Roman"/>
          <w:kern w:val="0"/>
          <w:sz w:val="24"/>
          <w:szCs w:val="24"/>
          <w:lang w:val="lt-LT" w:eastAsia="lt-LT"/>
          <w14:ligatures w14:val="none"/>
        </w:rPr>
        <w:t xml:space="preserve">. </w:t>
      </w:r>
    </w:p>
    <w:p w14:paraId="76094CFB" w14:textId="5DDB3E68" w:rsidR="001B2D06" w:rsidRDefault="001B2D06"/>
    <w:tbl>
      <w:tblPr>
        <w:tblW w:w="9975" w:type="dxa"/>
        <w:tblInd w:w="567" w:type="dxa"/>
        <w:tblLayout w:type="fixed"/>
        <w:tblCellMar>
          <w:left w:w="85" w:type="dxa"/>
          <w:right w:w="85" w:type="dxa"/>
        </w:tblCellMar>
        <w:tblLook w:val="04A0" w:firstRow="1" w:lastRow="0" w:firstColumn="1" w:lastColumn="0" w:noHBand="0" w:noVBand="1"/>
      </w:tblPr>
      <w:tblGrid>
        <w:gridCol w:w="4767"/>
        <w:gridCol w:w="5208"/>
      </w:tblGrid>
      <w:tr w:rsidR="00190679" w:rsidRPr="007C1D44" w14:paraId="3084C75F" w14:textId="77777777" w:rsidTr="00190679">
        <w:trPr>
          <w:trHeight w:hRule="exact" w:val="2837"/>
        </w:trPr>
        <w:tc>
          <w:tcPr>
            <w:tcW w:w="4767" w:type="dxa"/>
          </w:tcPr>
          <w:p w14:paraId="1380A5CC" w14:textId="77777777" w:rsidR="00190679" w:rsidRPr="007C1D44" w:rsidRDefault="00190679" w:rsidP="00C85ECB">
            <w:pPr>
              <w:spacing w:after="0" w:line="240" w:lineRule="auto"/>
              <w:rPr>
                <w:rFonts w:ascii="Times New Roman" w:eastAsia="Times New Roman" w:hAnsi="Times New Roman" w:cs="Times New Roman"/>
                <w:b/>
                <w:kern w:val="0"/>
                <w:sz w:val="24"/>
                <w:szCs w:val="24"/>
                <w:lang w:val="lt-LT"/>
                <w14:ligatures w14:val="none"/>
              </w:rPr>
            </w:pPr>
            <w:r w:rsidRPr="007C1D44">
              <w:rPr>
                <w:rFonts w:ascii="Times New Roman" w:eastAsia="Times New Roman" w:hAnsi="Times New Roman" w:cs="Times New Roman"/>
                <w:b/>
                <w:kern w:val="0"/>
                <w:sz w:val="24"/>
                <w:szCs w:val="24"/>
                <w:lang w:val="lt-LT"/>
                <w14:ligatures w14:val="none"/>
              </w:rPr>
              <w:t>PASLAUGŲ GAVĖJAS:</w:t>
            </w:r>
          </w:p>
          <w:p w14:paraId="49653EAD" w14:textId="77777777" w:rsidR="00190679" w:rsidRPr="00CE415D" w:rsidRDefault="00190679" w:rsidP="00C85ECB">
            <w:pPr>
              <w:spacing w:after="0" w:line="240" w:lineRule="auto"/>
              <w:rPr>
                <w:rFonts w:ascii="Times New Roman" w:eastAsia="Times New Roman" w:hAnsi="Times New Roman" w:cs="Times New Roman"/>
                <w:b/>
                <w:bCs/>
                <w:kern w:val="0"/>
                <w:sz w:val="24"/>
                <w:szCs w:val="24"/>
                <w:lang w:val="lt-LT"/>
                <w14:ligatures w14:val="none"/>
              </w:rPr>
            </w:pPr>
            <w:r w:rsidRPr="007C1D44">
              <w:rPr>
                <w:rFonts w:ascii="Times New Roman" w:eastAsia="Times New Roman" w:hAnsi="Times New Roman" w:cs="Times New Roman"/>
                <w:b/>
                <w:bCs/>
                <w:kern w:val="0"/>
                <w:sz w:val="24"/>
                <w:szCs w:val="24"/>
                <w:lang w:val="lt-LT"/>
                <w14:ligatures w14:val="none"/>
              </w:rPr>
              <w:t>Nacionalinė sporto agentūra prie Lietuvos Respublikos švietimo, mokslo ir sporto ministerijos</w:t>
            </w:r>
          </w:p>
          <w:p w14:paraId="4C225C32" w14:textId="77777777" w:rsidR="00190679" w:rsidRPr="007C1D44" w:rsidRDefault="00190679" w:rsidP="00C85ECB">
            <w:pPr>
              <w:spacing w:after="0" w:line="240" w:lineRule="auto"/>
              <w:rPr>
                <w:rFonts w:ascii="Times New Roman" w:eastAsia="Times New Roman" w:hAnsi="Times New Roman" w:cs="Times New Roman"/>
                <w:kern w:val="0"/>
                <w:sz w:val="24"/>
                <w:szCs w:val="24"/>
                <w:lang w:val="lt-LT"/>
                <w14:ligatures w14:val="none"/>
              </w:rPr>
            </w:pPr>
          </w:p>
          <w:p w14:paraId="5D37D2D6" w14:textId="77777777" w:rsidR="00190679" w:rsidRDefault="00190679" w:rsidP="00C85ECB">
            <w:pPr>
              <w:spacing w:after="0" w:line="240" w:lineRule="auto"/>
              <w:rPr>
                <w:rFonts w:ascii="Times New Roman" w:eastAsia="Times New Roman" w:hAnsi="Times New Roman" w:cs="Times New Roman"/>
                <w:kern w:val="0"/>
                <w:sz w:val="24"/>
                <w:szCs w:val="24"/>
                <w:lang w:val="lt-LT"/>
                <w14:ligatures w14:val="none"/>
              </w:rPr>
            </w:pPr>
            <w:r w:rsidRPr="007C1D44">
              <w:rPr>
                <w:rFonts w:ascii="Times New Roman" w:eastAsia="Times New Roman" w:hAnsi="Times New Roman" w:cs="Times New Roman"/>
                <w:kern w:val="0"/>
                <w:sz w:val="24"/>
                <w:szCs w:val="24"/>
                <w:lang w:val="lt-LT"/>
                <w14:ligatures w14:val="none"/>
              </w:rPr>
              <w:t xml:space="preserve">Direktorius </w:t>
            </w:r>
          </w:p>
          <w:p w14:paraId="41A0526E" w14:textId="77777777" w:rsidR="00190679" w:rsidRPr="007C1D44" w:rsidRDefault="00190679" w:rsidP="00C85ECB">
            <w:pPr>
              <w:spacing w:after="0" w:line="240" w:lineRule="auto"/>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Mindaugas Špokas</w:t>
            </w:r>
          </w:p>
          <w:p w14:paraId="3E871503" w14:textId="77777777" w:rsidR="00190679" w:rsidRPr="007C1D44" w:rsidRDefault="00190679" w:rsidP="00C85ECB">
            <w:pPr>
              <w:spacing w:after="0" w:line="240" w:lineRule="auto"/>
              <w:rPr>
                <w:rFonts w:ascii="Times New Roman" w:eastAsia="Times New Roman" w:hAnsi="Times New Roman" w:cs="Times New Roman"/>
                <w:kern w:val="0"/>
                <w:sz w:val="24"/>
                <w:szCs w:val="24"/>
                <w:lang w:val="lt-LT"/>
                <w14:ligatures w14:val="none"/>
              </w:rPr>
            </w:pPr>
          </w:p>
          <w:p w14:paraId="5F3DDFC4" w14:textId="77777777" w:rsidR="00190679" w:rsidRPr="007C1D44" w:rsidRDefault="00190679" w:rsidP="00C85ECB">
            <w:pPr>
              <w:spacing w:after="0" w:line="240" w:lineRule="auto"/>
              <w:rPr>
                <w:rFonts w:ascii="Times New Roman" w:eastAsia="Times New Roman" w:hAnsi="Times New Roman" w:cs="Times New Roman"/>
                <w:b/>
                <w:kern w:val="0"/>
                <w:sz w:val="24"/>
                <w:szCs w:val="24"/>
                <w:lang w:val="lt-LT"/>
                <w14:ligatures w14:val="none"/>
              </w:rPr>
            </w:pPr>
          </w:p>
          <w:p w14:paraId="63BE4D93" w14:textId="77777777" w:rsidR="00190679" w:rsidRPr="007C1D44" w:rsidRDefault="00190679" w:rsidP="00C85ECB">
            <w:pPr>
              <w:spacing w:after="0" w:line="240" w:lineRule="auto"/>
              <w:rPr>
                <w:rFonts w:ascii="Times New Roman" w:eastAsia="Times New Roman" w:hAnsi="Times New Roman" w:cs="Times New Roman"/>
                <w:b/>
                <w:kern w:val="0"/>
                <w:sz w:val="24"/>
                <w:szCs w:val="24"/>
                <w:lang w:val="lt-LT"/>
                <w14:ligatures w14:val="none"/>
              </w:rPr>
            </w:pPr>
          </w:p>
          <w:p w14:paraId="16B2E569" w14:textId="77777777" w:rsidR="00190679" w:rsidRPr="007C1D44" w:rsidRDefault="00190679" w:rsidP="00C85ECB">
            <w:pPr>
              <w:spacing w:after="0" w:line="240" w:lineRule="auto"/>
              <w:rPr>
                <w:rFonts w:ascii="Times New Roman" w:eastAsia="Times New Roman" w:hAnsi="Times New Roman" w:cs="Times New Roman"/>
                <w:b/>
                <w:kern w:val="0"/>
                <w:sz w:val="24"/>
                <w:szCs w:val="24"/>
                <w:lang w:val="lt-LT"/>
                <w14:ligatures w14:val="none"/>
              </w:rPr>
            </w:pPr>
          </w:p>
          <w:p w14:paraId="68179AEC" w14:textId="77777777" w:rsidR="00190679" w:rsidRPr="007C1D44" w:rsidRDefault="00190679" w:rsidP="00C85ECB">
            <w:pPr>
              <w:spacing w:after="0" w:line="240" w:lineRule="auto"/>
              <w:rPr>
                <w:rFonts w:ascii="Times New Roman" w:eastAsia="Times New Roman" w:hAnsi="Times New Roman" w:cs="Times New Roman"/>
                <w:b/>
                <w:kern w:val="0"/>
                <w:sz w:val="24"/>
                <w:szCs w:val="24"/>
                <w:lang w:val="lt-LT"/>
                <w14:ligatures w14:val="none"/>
              </w:rPr>
            </w:pPr>
          </w:p>
        </w:tc>
        <w:tc>
          <w:tcPr>
            <w:tcW w:w="5208" w:type="dxa"/>
            <w:hideMark/>
          </w:tcPr>
          <w:p w14:paraId="6C9F4F43" w14:textId="77777777" w:rsidR="00190679" w:rsidRPr="007C1D44" w:rsidRDefault="00190679" w:rsidP="00C85ECB">
            <w:pPr>
              <w:spacing w:after="0" w:line="240" w:lineRule="auto"/>
              <w:rPr>
                <w:rFonts w:ascii="Times New Roman" w:eastAsia="Times New Roman" w:hAnsi="Times New Roman" w:cs="Times New Roman"/>
                <w:b/>
                <w:kern w:val="0"/>
                <w:sz w:val="24"/>
                <w:szCs w:val="24"/>
                <w:lang w:val="lt-LT"/>
                <w14:ligatures w14:val="none"/>
              </w:rPr>
            </w:pPr>
            <w:r w:rsidRPr="007C1D44">
              <w:rPr>
                <w:rFonts w:ascii="Times New Roman" w:eastAsia="Times New Roman" w:hAnsi="Times New Roman" w:cs="Times New Roman"/>
                <w:b/>
                <w:kern w:val="0"/>
                <w:sz w:val="24"/>
                <w:szCs w:val="24"/>
                <w:lang w:val="lt-LT"/>
                <w14:ligatures w14:val="none"/>
              </w:rPr>
              <w:t>PASLAUGŲ TEIKĖJAS:</w:t>
            </w:r>
          </w:p>
          <w:p w14:paraId="7A4F0EF1" w14:textId="77777777" w:rsidR="00623A95" w:rsidRDefault="00623A95" w:rsidP="00623A95">
            <w:pPr>
              <w:spacing w:after="0" w:line="240" w:lineRule="auto"/>
              <w:rPr>
                <w:rFonts w:ascii="Times New Roman" w:eastAsia="Calibri" w:hAnsi="Times New Roman" w:cs="Times New Roman"/>
                <w:b/>
                <w:kern w:val="0"/>
                <w:sz w:val="24"/>
                <w:szCs w:val="24"/>
                <w:lang w:val="lt-LT" w:eastAsia="lt-LT"/>
                <w14:ligatures w14:val="none"/>
              </w:rPr>
            </w:pPr>
            <w:r w:rsidRPr="00513BFA">
              <w:rPr>
                <w:rFonts w:ascii="Times New Roman" w:eastAsia="Calibri" w:hAnsi="Times New Roman" w:cs="Times New Roman"/>
                <w:b/>
                <w:kern w:val="0"/>
                <w:sz w:val="24"/>
                <w:szCs w:val="24"/>
                <w:lang w:val="lt-LT" w:eastAsia="lt-LT"/>
                <w14:ligatures w14:val="none"/>
              </w:rPr>
              <w:t>Mindaugas Radzevičius</w:t>
            </w:r>
          </w:p>
          <w:p w14:paraId="36B09D06" w14:textId="77777777" w:rsidR="00190679" w:rsidRPr="00803991" w:rsidRDefault="00190679" w:rsidP="00C85ECB">
            <w:pPr>
              <w:spacing w:after="0" w:line="240" w:lineRule="auto"/>
              <w:rPr>
                <w:rFonts w:ascii="Times New Roman" w:eastAsia="Times New Roman" w:hAnsi="Times New Roman" w:cs="Times New Roman"/>
                <w:kern w:val="0"/>
                <w:sz w:val="24"/>
                <w:szCs w:val="24"/>
                <w:lang w:val="fi-FI"/>
                <w14:ligatures w14:val="none"/>
              </w:rPr>
            </w:pPr>
          </w:p>
        </w:tc>
      </w:tr>
      <w:bookmarkEnd w:id="3"/>
    </w:tbl>
    <w:p w14:paraId="68B5F68C" w14:textId="77777777" w:rsidR="007C1D44" w:rsidRPr="007C1D44" w:rsidRDefault="007C1D44" w:rsidP="007C1D44">
      <w:pPr>
        <w:jc w:val="center"/>
        <w:rPr>
          <w:rFonts w:ascii="Times New Roman" w:eastAsia="Calibri" w:hAnsi="Times New Roman" w:cs="Times New Roman"/>
          <w:kern w:val="0"/>
          <w:sz w:val="24"/>
          <w:szCs w:val="24"/>
          <w:lang w:val="lt-LT" w:eastAsia="lt-LT"/>
          <w14:ligatures w14:val="none"/>
        </w:rPr>
      </w:pPr>
    </w:p>
    <w:p w14:paraId="00595290" w14:textId="5ECC4CF7" w:rsidR="001B2D06" w:rsidRDefault="001B2D06">
      <w:r>
        <w:br w:type="page"/>
      </w:r>
    </w:p>
    <w:p w14:paraId="6134B32B" w14:textId="05C9A7A1" w:rsidR="001B2D06" w:rsidRPr="007C1D44" w:rsidRDefault="001B2D06" w:rsidP="00504198">
      <w:pPr>
        <w:spacing w:after="0" w:line="240" w:lineRule="auto"/>
        <w:ind w:left="709"/>
        <w:jc w:val="both"/>
        <w:rPr>
          <w:rFonts w:ascii="Times New Roman" w:eastAsia="Calibri" w:hAnsi="Times New Roman" w:cs="Times New Roman"/>
          <w:kern w:val="0"/>
          <w:sz w:val="24"/>
          <w:szCs w:val="24"/>
          <w:lang w:val="lt-LT" w:eastAsia="lt-LT"/>
          <w14:ligatures w14:val="none"/>
        </w:rPr>
      </w:pPr>
      <w:r>
        <w:tab/>
      </w:r>
      <w:r>
        <w:tab/>
      </w:r>
      <w:r>
        <w:tab/>
      </w:r>
      <w:r>
        <w:tab/>
      </w:r>
      <w:r>
        <w:tab/>
      </w:r>
      <w:r>
        <w:tab/>
      </w:r>
      <w:r w:rsidRPr="007C1D44">
        <w:rPr>
          <w:rFonts w:ascii="Times New Roman" w:eastAsia="Calibri" w:hAnsi="Times New Roman" w:cs="Times New Roman"/>
          <w:bCs/>
          <w:iCs/>
          <w:kern w:val="0"/>
          <w:sz w:val="24"/>
          <w:szCs w:val="24"/>
          <w:lang w:val="lt-LT" w:eastAsia="lt-LT"/>
          <w14:ligatures w14:val="none"/>
        </w:rPr>
        <w:t>Preliminarios sutarties 3 priedas</w:t>
      </w:r>
      <w:r w:rsidR="00504198">
        <w:rPr>
          <w:rFonts w:ascii="Times New Roman" w:eastAsia="Calibri" w:hAnsi="Times New Roman" w:cs="Times New Roman"/>
          <w:bCs/>
          <w:iCs/>
          <w:kern w:val="0"/>
          <w:sz w:val="24"/>
          <w:szCs w:val="24"/>
          <w:lang w:val="lt-LT" w:eastAsia="lt-LT"/>
          <w14:ligatures w14:val="none"/>
        </w:rPr>
        <w:t xml:space="preserve"> </w:t>
      </w:r>
      <w:r w:rsidRPr="007C1D44">
        <w:rPr>
          <w:rFonts w:ascii="Times New Roman" w:eastAsia="Calibri" w:hAnsi="Times New Roman" w:cs="Times New Roman"/>
          <w:bCs/>
          <w:iCs/>
          <w:kern w:val="0"/>
          <w:sz w:val="24"/>
          <w:szCs w:val="24"/>
          <w:lang w:val="lt-LT" w:eastAsia="lt-LT"/>
          <w14:ligatures w14:val="none"/>
        </w:rPr>
        <w:t>,,</w:t>
      </w:r>
      <w:r>
        <w:rPr>
          <w:rFonts w:ascii="Times New Roman" w:eastAsia="Calibri" w:hAnsi="Times New Roman" w:cs="Times New Roman"/>
          <w:bCs/>
          <w:iCs/>
          <w:kern w:val="0"/>
          <w:sz w:val="24"/>
          <w:szCs w:val="24"/>
          <w:lang w:val="lt-LT" w:eastAsia="lt-LT"/>
          <w14:ligatures w14:val="none"/>
        </w:rPr>
        <w:t>T</w:t>
      </w:r>
      <w:r w:rsidRPr="007C1D44">
        <w:rPr>
          <w:rFonts w:ascii="Times New Roman" w:eastAsia="Calibri" w:hAnsi="Times New Roman" w:cs="Times New Roman"/>
          <w:bCs/>
          <w:iCs/>
          <w:kern w:val="0"/>
          <w:sz w:val="24"/>
          <w:szCs w:val="24"/>
          <w:lang w:val="lt-LT" w:eastAsia="lt-LT"/>
          <w14:ligatures w14:val="none"/>
        </w:rPr>
        <w:t>echninė specifikacija“.</w:t>
      </w:r>
    </w:p>
    <w:p w14:paraId="5EB181E3" w14:textId="3DCA7261" w:rsidR="00307C8B" w:rsidRPr="001B2D06" w:rsidRDefault="00307C8B">
      <w:pPr>
        <w:rPr>
          <w:lang w:val="lt-LT"/>
        </w:rPr>
      </w:pPr>
    </w:p>
    <w:p w14:paraId="500B71F5" w14:textId="77777777" w:rsidR="001B2D06" w:rsidRDefault="001B2D06" w:rsidP="001B2D06">
      <w:pPr>
        <w:pStyle w:val="Paantrat"/>
        <w:spacing w:after="0" w:line="240" w:lineRule="auto"/>
        <w:jc w:val="center"/>
        <w:rPr>
          <w:rFonts w:ascii="Times New Roman" w:hAnsi="Times New Roman" w:cs="Times New Roman"/>
          <w:color w:val="auto"/>
          <w:sz w:val="24"/>
          <w:szCs w:val="24"/>
        </w:rPr>
      </w:pPr>
      <w:r w:rsidRPr="001B2D06">
        <w:rPr>
          <w:rFonts w:ascii="Times New Roman" w:hAnsi="Times New Roman" w:cs="Times New Roman"/>
          <w:color w:val="auto"/>
          <w:sz w:val="24"/>
          <w:szCs w:val="24"/>
        </w:rPr>
        <w:t>TECHNINĖ SPECIFIKACIJA</w:t>
      </w:r>
    </w:p>
    <w:p w14:paraId="1A665A55" w14:textId="77777777" w:rsidR="00A506F7" w:rsidRPr="00A506F7" w:rsidRDefault="00A506F7" w:rsidP="00A506F7"/>
    <w:p w14:paraId="621FAEDA" w14:textId="77777777" w:rsidR="001B2D06" w:rsidRPr="001B2D06" w:rsidRDefault="001B2D06" w:rsidP="001B2D06">
      <w:pPr>
        <w:pStyle w:val="Sraopastraipa"/>
        <w:numPr>
          <w:ilvl w:val="0"/>
          <w:numId w:val="7"/>
        </w:numPr>
        <w:overflowPunct w:val="0"/>
        <w:autoSpaceDE w:val="0"/>
        <w:autoSpaceDN w:val="0"/>
        <w:adjustRightInd w:val="0"/>
        <w:spacing w:after="0" w:line="240" w:lineRule="auto"/>
        <w:jc w:val="center"/>
        <w:textAlignment w:val="baseline"/>
        <w:rPr>
          <w:rFonts w:ascii="Times New Roman" w:hAnsi="Times New Roman" w:cs="Times New Roman"/>
          <w:b/>
          <w:noProof/>
          <w:sz w:val="24"/>
          <w:szCs w:val="24"/>
        </w:rPr>
      </w:pPr>
      <w:r w:rsidRPr="001B2D06">
        <w:rPr>
          <w:rFonts w:ascii="Times New Roman" w:hAnsi="Times New Roman" w:cs="Times New Roman"/>
          <w:b/>
          <w:noProof/>
          <w:sz w:val="24"/>
          <w:szCs w:val="24"/>
        </w:rPr>
        <w:t>BENDROSIOS NUOSTATOS</w:t>
      </w:r>
    </w:p>
    <w:p w14:paraId="7483BBC8" w14:textId="77777777" w:rsidR="001B2D06" w:rsidRPr="001B2D06" w:rsidRDefault="001B2D06" w:rsidP="001B2D06">
      <w:pPr>
        <w:overflowPunct w:val="0"/>
        <w:autoSpaceDE w:val="0"/>
        <w:autoSpaceDN w:val="0"/>
        <w:adjustRightInd w:val="0"/>
        <w:spacing w:after="0" w:line="240" w:lineRule="auto"/>
        <w:jc w:val="center"/>
        <w:textAlignment w:val="baseline"/>
        <w:rPr>
          <w:rFonts w:ascii="Times New Roman" w:hAnsi="Times New Roman" w:cs="Times New Roman"/>
          <w:b/>
          <w:noProof/>
          <w:sz w:val="24"/>
          <w:szCs w:val="24"/>
        </w:rPr>
      </w:pPr>
    </w:p>
    <w:p w14:paraId="7CC7D8A5" w14:textId="77777777" w:rsidR="001B2D06" w:rsidRPr="001B2D06" w:rsidRDefault="001B2D06" w:rsidP="001B2D06">
      <w:pPr>
        <w:pStyle w:val="Sraopastraipa"/>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bCs/>
          <w:noProof/>
          <w:sz w:val="24"/>
          <w:szCs w:val="24"/>
        </w:rPr>
      </w:pPr>
      <w:r w:rsidRPr="001B2D06">
        <w:rPr>
          <w:rFonts w:ascii="Times New Roman" w:hAnsi="Times New Roman" w:cs="Times New Roman"/>
          <w:bCs/>
          <w:noProof/>
          <w:sz w:val="24"/>
          <w:szCs w:val="24"/>
        </w:rPr>
        <w:t xml:space="preserve"> Perkančioji organizacija – Nacionalinė sporto agentūra prie Lietuvos Respublikos švietimo, mokslo ir sporto ministerijos (toliau – Agentūra), adresas A. Goštauto g. 12-100, 01108, Vilnius, tel. +370 649 40229. Juridinio asmens kodas 306110086 (toliau – Perkančioji organizacija).</w:t>
      </w:r>
    </w:p>
    <w:p w14:paraId="19CF2ED9" w14:textId="77777777" w:rsidR="001B2D06" w:rsidRPr="001B2D06" w:rsidRDefault="001B2D06" w:rsidP="001B2D06">
      <w:pPr>
        <w:pStyle w:val="Sraopastraipa"/>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bCs/>
          <w:noProof/>
          <w:sz w:val="24"/>
          <w:szCs w:val="24"/>
        </w:rPr>
      </w:pPr>
      <w:r w:rsidRPr="001B2D06">
        <w:rPr>
          <w:rFonts w:ascii="Times New Roman" w:hAnsi="Times New Roman" w:cs="Times New Roman"/>
          <w:bCs/>
          <w:noProof/>
          <w:sz w:val="24"/>
          <w:szCs w:val="24"/>
        </w:rPr>
        <w:t>Duomenys kaupiami ir saugomi juridinių asmenų registre.</w:t>
      </w:r>
    </w:p>
    <w:p w14:paraId="3C450CE1" w14:textId="77777777" w:rsidR="001B2D06" w:rsidRPr="001B2D06" w:rsidRDefault="001B2D06" w:rsidP="001B2D06">
      <w:pPr>
        <w:pStyle w:val="Sraopastraipa"/>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bCs/>
          <w:noProof/>
          <w:sz w:val="24"/>
          <w:szCs w:val="24"/>
        </w:rPr>
      </w:pPr>
      <w:r w:rsidRPr="001B2D06">
        <w:rPr>
          <w:rFonts w:ascii="Times New Roman" w:hAnsi="Times New Roman" w:cs="Times New Roman"/>
          <w:bCs/>
          <w:noProof/>
          <w:sz w:val="24"/>
          <w:szCs w:val="24"/>
        </w:rPr>
        <w:t xml:space="preserve">Perkamas dalykas – Sporto rėmimo fondo finansavimui pateiktų </w:t>
      </w:r>
      <w:r w:rsidRPr="001B2D06">
        <w:rPr>
          <w:rFonts w:ascii="Times New Roman" w:hAnsi="Times New Roman" w:cs="Times New Roman"/>
          <w:b/>
          <w:i/>
          <w:iCs/>
          <w:noProof/>
          <w:sz w:val="24"/>
          <w:szCs w:val="24"/>
        </w:rPr>
        <w:t>regioninių fizinio aktyvumo projektų paraiškų vertinimo ekspertų paslaugos (toliau – Paslaugos).</w:t>
      </w:r>
    </w:p>
    <w:p w14:paraId="400BE99B" w14:textId="77777777" w:rsidR="001B2D06" w:rsidRPr="001B2D06" w:rsidRDefault="001B2D06" w:rsidP="001B2D06">
      <w:pPr>
        <w:pStyle w:val="Sraopastraipa"/>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bCs/>
          <w:noProof/>
          <w:sz w:val="24"/>
          <w:szCs w:val="24"/>
        </w:rPr>
      </w:pPr>
      <w:r w:rsidRPr="001B2D06">
        <w:rPr>
          <w:rFonts w:ascii="Times New Roman" w:hAnsi="Times New Roman" w:cs="Times New Roman"/>
          <w:bCs/>
          <w:noProof/>
          <w:sz w:val="24"/>
          <w:szCs w:val="24"/>
        </w:rPr>
        <w:t>Pirkimo tikslas – įsigyti kokybiškas paraiškų vertinimo ekspertų paslaugas pirkimo dokumentuose nurodytomis sąlygomis ir terminais. Šioje techninėje specifikacijoje tiekėjas vadinamas paslaugų teikėju, ekspertu ar tiekėju.</w:t>
      </w:r>
    </w:p>
    <w:p w14:paraId="240DBF4B" w14:textId="77777777" w:rsidR="001B2D06" w:rsidRPr="001B2D06" w:rsidRDefault="001B2D06" w:rsidP="001B2D06">
      <w:pPr>
        <w:pStyle w:val="Sraopastraipa"/>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bCs/>
          <w:noProof/>
          <w:sz w:val="24"/>
          <w:szCs w:val="24"/>
        </w:rPr>
      </w:pPr>
      <w:r w:rsidRPr="001B2D06">
        <w:rPr>
          <w:rFonts w:ascii="Times New Roman" w:hAnsi="Times New Roman" w:cs="Times New Roman"/>
          <w:bCs/>
          <w:noProof/>
          <w:sz w:val="24"/>
          <w:szCs w:val="24"/>
        </w:rPr>
        <w:t>Šio pirkimo objektui taikomos Aplinkos apsaugos kriterijų taikymo, vykdant žaliuosius pirkimus, tvarkos aprašo, patvirtinto Lietuvos Respublikos aplinkos ministro 2011m. birželio 28 d. įsakymu Nr. D1-508 ,,Dėl Aplinkos apsaugos kriterijų taikymo, vykdant žaliuosius pirkimus, tvarkos aprašo patvirtinimo” su visais pakeitimais ir papildymais (toliau – Tvarkos aprašas), nuostatos. Aplinkos apsaugos kriterijai nustatyti Tvarkos aprašo 4.4.3 p., t. y. perkama tik nematerialaus pobūdžio (intelektinė) ar kitokia paslauga, nesusijusi su materialaus objekto sukūrimu, kurios teikimo metu nėra numatomas reikšmingas neigiamas poveikis aplinkai, nesukuriamas taršos šaltinis ir negeneruojamos atliekos.</w:t>
      </w:r>
    </w:p>
    <w:p w14:paraId="3E706DDF" w14:textId="77777777" w:rsidR="001B2D06" w:rsidRPr="001B2D06" w:rsidRDefault="001B2D06" w:rsidP="001B2D06">
      <w:pPr>
        <w:pStyle w:val="Sraopastraipa"/>
        <w:overflowPunct w:val="0"/>
        <w:autoSpaceDE w:val="0"/>
        <w:autoSpaceDN w:val="0"/>
        <w:adjustRightInd w:val="0"/>
        <w:spacing w:after="0" w:line="240" w:lineRule="auto"/>
        <w:ind w:left="1080"/>
        <w:jc w:val="both"/>
        <w:textAlignment w:val="baseline"/>
        <w:rPr>
          <w:rFonts w:ascii="Times New Roman" w:hAnsi="Times New Roman" w:cs="Times New Roman"/>
          <w:bCs/>
          <w:noProof/>
          <w:sz w:val="24"/>
          <w:szCs w:val="24"/>
        </w:rPr>
      </w:pPr>
    </w:p>
    <w:p w14:paraId="7A33E4BE" w14:textId="77777777" w:rsidR="001B2D06" w:rsidRPr="001B2D06" w:rsidRDefault="001B2D06" w:rsidP="001B2D06">
      <w:pPr>
        <w:pStyle w:val="Sraopastraipa"/>
        <w:numPr>
          <w:ilvl w:val="0"/>
          <w:numId w:val="7"/>
        </w:numPr>
        <w:overflowPunct w:val="0"/>
        <w:autoSpaceDE w:val="0"/>
        <w:autoSpaceDN w:val="0"/>
        <w:adjustRightInd w:val="0"/>
        <w:spacing w:after="0" w:line="240" w:lineRule="auto"/>
        <w:ind w:left="0" w:firstLine="709"/>
        <w:jc w:val="center"/>
        <w:textAlignment w:val="baseline"/>
        <w:rPr>
          <w:rFonts w:ascii="Times New Roman" w:hAnsi="Times New Roman" w:cs="Times New Roman"/>
          <w:b/>
          <w:noProof/>
          <w:sz w:val="24"/>
          <w:szCs w:val="24"/>
        </w:rPr>
      </w:pPr>
      <w:r w:rsidRPr="001B2D06">
        <w:rPr>
          <w:rFonts w:ascii="Times New Roman" w:hAnsi="Times New Roman" w:cs="Times New Roman"/>
          <w:b/>
          <w:noProof/>
          <w:sz w:val="24"/>
          <w:szCs w:val="24"/>
        </w:rPr>
        <w:t>REIKALAVIMAI REGIONINIŲ FIZINIO AKTYVUMO PROJEKTŲ PARAIŠKŲ VERTINIMO EKSPERTŲ PASLAUGŲ PIRKIMUI</w:t>
      </w:r>
    </w:p>
    <w:p w14:paraId="33DB39F8" w14:textId="77777777" w:rsidR="001B2D06" w:rsidRPr="001B2D06" w:rsidRDefault="001B2D06" w:rsidP="001B2D06">
      <w:pPr>
        <w:overflowPunct w:val="0"/>
        <w:autoSpaceDE w:val="0"/>
        <w:autoSpaceDN w:val="0"/>
        <w:adjustRightInd w:val="0"/>
        <w:spacing w:after="0" w:line="240" w:lineRule="auto"/>
        <w:ind w:firstLine="709"/>
        <w:jc w:val="center"/>
        <w:textAlignment w:val="baseline"/>
        <w:rPr>
          <w:rFonts w:ascii="Times New Roman" w:hAnsi="Times New Roman" w:cs="Times New Roman"/>
          <w:noProof/>
          <w:sz w:val="24"/>
          <w:szCs w:val="24"/>
          <w:lang w:val="lt-LT"/>
        </w:rPr>
      </w:pPr>
    </w:p>
    <w:p w14:paraId="7C4BBD20" w14:textId="77777777" w:rsidR="001B2D06" w:rsidRPr="001B2D06" w:rsidRDefault="001B2D06" w:rsidP="001B2D06">
      <w:pPr>
        <w:pStyle w:val="Sraopastraipa"/>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noProof/>
          <w:sz w:val="24"/>
          <w:szCs w:val="24"/>
        </w:rPr>
      </w:pPr>
      <w:r w:rsidRPr="001B2D06">
        <w:rPr>
          <w:rFonts w:ascii="Times New Roman" w:hAnsi="Times New Roman" w:cs="Times New Roman"/>
          <w:noProof/>
          <w:sz w:val="24"/>
          <w:szCs w:val="24"/>
        </w:rPr>
        <w:t xml:space="preserve">  Regioninių fizinio aktyvumo projektų paraiškų vertinimo ekspertų paslaugų pirkimą sudaro: </w:t>
      </w:r>
    </w:p>
    <w:tbl>
      <w:tblPr>
        <w:tblStyle w:val="Lentelstinklelis"/>
        <w:tblW w:w="0" w:type="auto"/>
        <w:tblLook w:val="04A0" w:firstRow="1" w:lastRow="0" w:firstColumn="1" w:lastColumn="0" w:noHBand="0" w:noVBand="1"/>
      </w:tblPr>
      <w:tblGrid>
        <w:gridCol w:w="2689"/>
        <w:gridCol w:w="7229"/>
      </w:tblGrid>
      <w:tr w:rsidR="001B2D06" w:rsidRPr="001B2D06" w14:paraId="45D6DB5E" w14:textId="77777777" w:rsidTr="00C85ECB">
        <w:tc>
          <w:tcPr>
            <w:tcW w:w="2689" w:type="dxa"/>
          </w:tcPr>
          <w:p w14:paraId="00A37342" w14:textId="77777777" w:rsidR="001B2D06" w:rsidRPr="001B2D06" w:rsidRDefault="001B2D06" w:rsidP="001B2D06">
            <w:pPr>
              <w:overflowPunct w:val="0"/>
              <w:autoSpaceDE w:val="0"/>
              <w:autoSpaceDN w:val="0"/>
              <w:adjustRightInd w:val="0"/>
              <w:jc w:val="both"/>
              <w:textAlignment w:val="baseline"/>
              <w:rPr>
                <w:rFonts w:ascii="Times New Roman" w:hAnsi="Times New Roman" w:cs="Times New Roman"/>
                <w:sz w:val="24"/>
                <w:szCs w:val="24"/>
                <w:lang w:val="lt-LT"/>
              </w:rPr>
            </w:pPr>
            <w:r w:rsidRPr="001B2D06">
              <w:rPr>
                <w:rFonts w:ascii="Times New Roman" w:hAnsi="Times New Roman" w:cs="Times New Roman"/>
                <w:sz w:val="24"/>
                <w:szCs w:val="24"/>
                <w:lang w:val="lt-LT"/>
              </w:rPr>
              <w:t>Vertinimų poreikis</w:t>
            </w:r>
          </w:p>
        </w:tc>
        <w:tc>
          <w:tcPr>
            <w:tcW w:w="7229" w:type="dxa"/>
          </w:tcPr>
          <w:p w14:paraId="19895D8E" w14:textId="77777777" w:rsidR="001B2D06" w:rsidRPr="001B2D06" w:rsidRDefault="001B2D06" w:rsidP="001B2D06">
            <w:pPr>
              <w:overflowPunct w:val="0"/>
              <w:autoSpaceDE w:val="0"/>
              <w:autoSpaceDN w:val="0"/>
              <w:adjustRightInd w:val="0"/>
              <w:jc w:val="both"/>
              <w:textAlignment w:val="baseline"/>
              <w:rPr>
                <w:rFonts w:ascii="Times New Roman" w:hAnsi="Times New Roman" w:cs="Times New Roman"/>
                <w:sz w:val="24"/>
                <w:szCs w:val="24"/>
                <w:lang w:val="lt-LT"/>
              </w:rPr>
            </w:pPr>
            <w:r w:rsidRPr="001B2D06">
              <w:rPr>
                <w:rFonts w:ascii="Times New Roman" w:hAnsi="Times New Roman" w:cs="Times New Roman"/>
                <w:sz w:val="24"/>
                <w:szCs w:val="24"/>
                <w:lang w:val="lt-LT"/>
              </w:rPr>
              <w:t>Perkančioji organizacija siekia įsigyti 316 regioninių fizinio aktyvumo projektų paraiškų vertinimą. Perkančioji organizacija neįsipareigoja išpirkti maksimalaus vertinimų kiekio. Preliminarios sutartys bus sudaromos su reikiamu kiekiu teikėjų, atsižvelgiant į pasiūlymų eilės tvarką ir gautų paraiškų kiekį. Pasiūlymų eilė bus sudaroma kainos didėjimo tvarka.</w:t>
            </w:r>
          </w:p>
        </w:tc>
      </w:tr>
      <w:tr w:rsidR="001B2D06" w:rsidRPr="007D286B" w14:paraId="47FDEDCA" w14:textId="77777777" w:rsidTr="00C85ECB">
        <w:tc>
          <w:tcPr>
            <w:tcW w:w="2689" w:type="dxa"/>
          </w:tcPr>
          <w:p w14:paraId="5EAA6EC4" w14:textId="77777777" w:rsidR="001B2D06" w:rsidRPr="001B2D06" w:rsidRDefault="001B2D06" w:rsidP="001B2D06">
            <w:pPr>
              <w:overflowPunct w:val="0"/>
              <w:autoSpaceDE w:val="0"/>
              <w:autoSpaceDN w:val="0"/>
              <w:adjustRightInd w:val="0"/>
              <w:textAlignment w:val="baseline"/>
              <w:rPr>
                <w:rFonts w:ascii="Times New Roman" w:hAnsi="Times New Roman" w:cs="Times New Roman"/>
                <w:b/>
                <w:bCs/>
                <w:sz w:val="24"/>
                <w:szCs w:val="24"/>
                <w:lang w:val="fi-FI"/>
              </w:rPr>
            </w:pPr>
            <w:r w:rsidRPr="001B2D06">
              <w:rPr>
                <w:rFonts w:ascii="Times New Roman" w:hAnsi="Times New Roman" w:cs="Times New Roman"/>
                <w:b/>
                <w:bCs/>
                <w:sz w:val="24"/>
                <w:szCs w:val="24"/>
                <w:lang w:val="fi-FI"/>
              </w:rPr>
              <w:t>Fiksuotas minimalus ir maksimalus vieno eksperto vertinimų skaičius</w:t>
            </w:r>
          </w:p>
        </w:tc>
        <w:tc>
          <w:tcPr>
            <w:tcW w:w="7229" w:type="dxa"/>
          </w:tcPr>
          <w:p w14:paraId="4B682D9E" w14:textId="77777777" w:rsidR="001B2D06" w:rsidRPr="001B2D06" w:rsidRDefault="001B2D06" w:rsidP="001B2D06">
            <w:pPr>
              <w:overflowPunct w:val="0"/>
              <w:autoSpaceDE w:val="0"/>
              <w:autoSpaceDN w:val="0"/>
              <w:adjustRightInd w:val="0"/>
              <w:jc w:val="both"/>
              <w:textAlignment w:val="baseline"/>
              <w:rPr>
                <w:rFonts w:ascii="Times New Roman" w:hAnsi="Times New Roman" w:cs="Times New Roman"/>
                <w:bCs/>
                <w:sz w:val="24"/>
                <w:szCs w:val="24"/>
                <w:lang w:val="fi-FI" w:eastAsia="ru-RU"/>
              </w:rPr>
            </w:pPr>
            <w:r w:rsidRPr="001B2D06">
              <w:rPr>
                <w:rFonts w:ascii="Times New Roman" w:hAnsi="Times New Roman" w:cs="Times New Roman"/>
                <w:bCs/>
                <w:sz w:val="24"/>
                <w:szCs w:val="24"/>
                <w:lang w:val="fi-FI"/>
              </w:rPr>
              <w:t xml:space="preserve">Regioninių </w:t>
            </w:r>
            <w:r w:rsidRPr="001B2D06">
              <w:rPr>
                <w:rFonts w:ascii="Times New Roman" w:hAnsi="Times New Roman" w:cs="Times New Roman"/>
                <w:bCs/>
                <w:sz w:val="24"/>
                <w:szCs w:val="24"/>
                <w:lang w:val="fi-FI" w:eastAsia="ru-RU"/>
              </w:rPr>
              <w:t>fizinio aktyvumo projektų paraiškų vertinimo paslaugos</w:t>
            </w:r>
          </w:p>
          <w:p w14:paraId="76AAED1F" w14:textId="77777777" w:rsidR="001B2D06" w:rsidRPr="001B2D06" w:rsidRDefault="001B2D06" w:rsidP="001B2D06">
            <w:pPr>
              <w:overflowPunct w:val="0"/>
              <w:autoSpaceDE w:val="0"/>
              <w:autoSpaceDN w:val="0"/>
              <w:adjustRightInd w:val="0"/>
              <w:jc w:val="both"/>
              <w:textAlignment w:val="baseline"/>
              <w:rPr>
                <w:rFonts w:ascii="Times New Roman" w:hAnsi="Times New Roman" w:cs="Times New Roman"/>
                <w:bCs/>
                <w:sz w:val="24"/>
                <w:szCs w:val="24"/>
                <w:lang w:val="fi-FI" w:eastAsia="ru-RU"/>
              </w:rPr>
            </w:pPr>
          </w:p>
          <w:p w14:paraId="1657BF97" w14:textId="77777777" w:rsidR="001B2D06" w:rsidRPr="001B2D06" w:rsidRDefault="001B2D06" w:rsidP="001B2D06">
            <w:pPr>
              <w:overflowPunct w:val="0"/>
              <w:autoSpaceDE w:val="0"/>
              <w:autoSpaceDN w:val="0"/>
              <w:adjustRightInd w:val="0"/>
              <w:jc w:val="both"/>
              <w:textAlignment w:val="baseline"/>
              <w:rPr>
                <w:rFonts w:ascii="Times New Roman" w:hAnsi="Times New Roman" w:cs="Times New Roman"/>
                <w:b/>
                <w:sz w:val="24"/>
                <w:szCs w:val="24"/>
                <w:lang w:val="fi-FI" w:eastAsia="ru-RU"/>
              </w:rPr>
            </w:pPr>
            <w:r w:rsidRPr="001B2D06">
              <w:rPr>
                <w:rFonts w:ascii="Times New Roman" w:hAnsi="Times New Roman" w:cs="Times New Roman"/>
                <w:b/>
                <w:sz w:val="24"/>
                <w:szCs w:val="24"/>
                <w:lang w:val="fi-FI" w:eastAsia="ru-RU"/>
              </w:rPr>
              <w:t>Minimalus vertinimų skaičius –15 (penkiolika);</w:t>
            </w:r>
          </w:p>
          <w:p w14:paraId="3F5DCB1D" w14:textId="77777777" w:rsidR="001B2D06" w:rsidRPr="001B2D06" w:rsidRDefault="001B2D06" w:rsidP="001B2D06">
            <w:pPr>
              <w:overflowPunct w:val="0"/>
              <w:autoSpaceDE w:val="0"/>
              <w:autoSpaceDN w:val="0"/>
              <w:adjustRightInd w:val="0"/>
              <w:jc w:val="both"/>
              <w:textAlignment w:val="baseline"/>
              <w:rPr>
                <w:rFonts w:ascii="Times New Roman" w:hAnsi="Times New Roman" w:cs="Times New Roman"/>
                <w:b/>
                <w:sz w:val="24"/>
                <w:szCs w:val="24"/>
                <w:lang w:val="fi-FI" w:eastAsia="ru-RU"/>
              </w:rPr>
            </w:pPr>
            <w:r w:rsidRPr="001B2D06">
              <w:rPr>
                <w:rFonts w:ascii="Times New Roman" w:hAnsi="Times New Roman" w:cs="Times New Roman"/>
                <w:b/>
                <w:sz w:val="24"/>
                <w:szCs w:val="24"/>
                <w:lang w:val="fi-FI" w:eastAsia="ru-RU"/>
              </w:rPr>
              <w:t>Maksimalus vertinimų skaičius – 30 (trisdešimt).</w:t>
            </w:r>
          </w:p>
          <w:p w14:paraId="0C45E76A" w14:textId="77777777" w:rsidR="001B2D06" w:rsidRPr="001B2D06" w:rsidRDefault="001B2D06" w:rsidP="001B2D06">
            <w:pPr>
              <w:overflowPunct w:val="0"/>
              <w:autoSpaceDE w:val="0"/>
              <w:autoSpaceDN w:val="0"/>
              <w:adjustRightInd w:val="0"/>
              <w:jc w:val="both"/>
              <w:textAlignment w:val="baseline"/>
              <w:rPr>
                <w:rFonts w:ascii="Times New Roman" w:hAnsi="Times New Roman" w:cs="Times New Roman"/>
                <w:bCs/>
                <w:sz w:val="24"/>
                <w:szCs w:val="24"/>
                <w:lang w:val="fi-FI" w:eastAsia="ru-RU"/>
              </w:rPr>
            </w:pPr>
          </w:p>
          <w:p w14:paraId="70CB72BF" w14:textId="77777777" w:rsidR="001B2D06" w:rsidRPr="001B2D06" w:rsidRDefault="001B2D06" w:rsidP="001B2D06">
            <w:pPr>
              <w:overflowPunct w:val="0"/>
              <w:autoSpaceDE w:val="0"/>
              <w:autoSpaceDN w:val="0"/>
              <w:adjustRightInd w:val="0"/>
              <w:jc w:val="both"/>
              <w:textAlignment w:val="baseline"/>
              <w:rPr>
                <w:rFonts w:ascii="Times New Roman" w:hAnsi="Times New Roman" w:cs="Times New Roman"/>
                <w:sz w:val="24"/>
                <w:szCs w:val="24"/>
                <w:lang w:val="fi-FI"/>
              </w:rPr>
            </w:pPr>
          </w:p>
        </w:tc>
      </w:tr>
      <w:tr w:rsidR="001B2D06" w:rsidRPr="001B2D06" w14:paraId="697E2878" w14:textId="77777777" w:rsidTr="00C85ECB">
        <w:tc>
          <w:tcPr>
            <w:tcW w:w="2689" w:type="dxa"/>
          </w:tcPr>
          <w:p w14:paraId="73984781" w14:textId="77777777" w:rsidR="001B2D06" w:rsidRPr="001B2D06" w:rsidRDefault="001B2D06" w:rsidP="001B2D06">
            <w:pPr>
              <w:overflowPunct w:val="0"/>
              <w:autoSpaceDE w:val="0"/>
              <w:autoSpaceDN w:val="0"/>
              <w:adjustRightInd w:val="0"/>
              <w:textAlignment w:val="baseline"/>
              <w:rPr>
                <w:rFonts w:ascii="Times New Roman" w:hAnsi="Times New Roman" w:cs="Times New Roman"/>
                <w:sz w:val="24"/>
                <w:szCs w:val="24"/>
                <w:lang w:val="fi-FI"/>
              </w:rPr>
            </w:pPr>
            <w:r w:rsidRPr="001B2D06">
              <w:rPr>
                <w:rFonts w:ascii="Times New Roman" w:hAnsi="Times New Roman" w:cs="Times New Roman"/>
                <w:sz w:val="24"/>
                <w:szCs w:val="24"/>
                <w:lang w:val="fi-FI"/>
              </w:rPr>
              <w:t>Maksimalus vienos paraiškos įvertinimo įkainis</w:t>
            </w:r>
          </w:p>
        </w:tc>
        <w:tc>
          <w:tcPr>
            <w:tcW w:w="7229" w:type="dxa"/>
          </w:tcPr>
          <w:p w14:paraId="33FC19FF" w14:textId="77777777" w:rsidR="001B2D06" w:rsidRPr="001B2D06" w:rsidRDefault="001B2D06" w:rsidP="001B2D06">
            <w:pPr>
              <w:overflowPunct w:val="0"/>
              <w:autoSpaceDE w:val="0"/>
              <w:autoSpaceDN w:val="0"/>
              <w:adjustRightInd w:val="0"/>
              <w:jc w:val="both"/>
              <w:textAlignment w:val="baseline"/>
              <w:rPr>
                <w:rFonts w:ascii="Times New Roman" w:hAnsi="Times New Roman" w:cs="Times New Roman"/>
                <w:sz w:val="24"/>
                <w:szCs w:val="24"/>
              </w:rPr>
            </w:pPr>
            <w:r w:rsidRPr="001B2D06">
              <w:rPr>
                <w:rFonts w:ascii="Times New Roman" w:hAnsi="Times New Roman" w:cs="Times New Roman"/>
                <w:b/>
                <w:bCs/>
                <w:sz w:val="24"/>
                <w:szCs w:val="24"/>
              </w:rPr>
              <w:t xml:space="preserve">50,00 </w:t>
            </w:r>
            <w:proofErr w:type="spellStart"/>
            <w:r w:rsidRPr="001B2D06">
              <w:rPr>
                <w:rFonts w:ascii="Times New Roman" w:hAnsi="Times New Roman" w:cs="Times New Roman"/>
                <w:b/>
                <w:bCs/>
                <w:sz w:val="24"/>
                <w:szCs w:val="24"/>
              </w:rPr>
              <w:t>Eur</w:t>
            </w:r>
            <w:proofErr w:type="spellEnd"/>
            <w:r w:rsidRPr="001B2D06">
              <w:rPr>
                <w:rFonts w:ascii="Times New Roman" w:hAnsi="Times New Roman" w:cs="Times New Roman"/>
                <w:b/>
                <w:bCs/>
                <w:sz w:val="24"/>
                <w:szCs w:val="24"/>
              </w:rPr>
              <w:t xml:space="preserve"> be PVM</w:t>
            </w:r>
            <w:r w:rsidRPr="001B2D06">
              <w:rPr>
                <w:rFonts w:ascii="Times New Roman" w:hAnsi="Times New Roman" w:cs="Times New Roman"/>
                <w:sz w:val="24"/>
                <w:szCs w:val="24"/>
              </w:rPr>
              <w:t xml:space="preserve"> </w:t>
            </w:r>
          </w:p>
        </w:tc>
      </w:tr>
      <w:tr w:rsidR="001B2D06" w:rsidRPr="007D286B" w14:paraId="6D90B335" w14:textId="77777777" w:rsidTr="00C85ECB">
        <w:tc>
          <w:tcPr>
            <w:tcW w:w="2689" w:type="dxa"/>
          </w:tcPr>
          <w:p w14:paraId="27E385D2" w14:textId="77777777" w:rsidR="001B2D06" w:rsidRPr="001B2D06" w:rsidRDefault="001B2D06" w:rsidP="001B2D06">
            <w:pPr>
              <w:overflowPunct w:val="0"/>
              <w:autoSpaceDE w:val="0"/>
              <w:autoSpaceDN w:val="0"/>
              <w:adjustRightInd w:val="0"/>
              <w:textAlignment w:val="baseline"/>
              <w:rPr>
                <w:rFonts w:ascii="Times New Roman" w:hAnsi="Times New Roman" w:cs="Times New Roman"/>
                <w:sz w:val="24"/>
                <w:szCs w:val="24"/>
                <w:lang w:val="fi-FI"/>
              </w:rPr>
            </w:pPr>
            <w:r w:rsidRPr="001B2D06">
              <w:rPr>
                <w:rFonts w:ascii="Times New Roman" w:hAnsi="Times New Roman" w:cs="Times New Roman"/>
                <w:sz w:val="24"/>
                <w:szCs w:val="24"/>
                <w:lang w:val="fi-FI"/>
              </w:rPr>
              <w:t>Fizinio aktyvumo paraiškų vertinimo terminas</w:t>
            </w:r>
          </w:p>
        </w:tc>
        <w:tc>
          <w:tcPr>
            <w:tcW w:w="7229" w:type="dxa"/>
          </w:tcPr>
          <w:p w14:paraId="5E91974A" w14:textId="77777777" w:rsidR="001B2D06" w:rsidRPr="001B2D06" w:rsidRDefault="001B2D06" w:rsidP="001B2D06">
            <w:pPr>
              <w:jc w:val="both"/>
              <w:rPr>
                <w:rFonts w:ascii="Times New Roman" w:hAnsi="Times New Roman" w:cs="Times New Roman"/>
                <w:sz w:val="24"/>
                <w:szCs w:val="24"/>
                <w:lang w:val="fi-FI"/>
              </w:rPr>
            </w:pPr>
            <w:r w:rsidRPr="001B2D06">
              <w:rPr>
                <w:rFonts w:ascii="Times New Roman" w:hAnsi="Times New Roman" w:cs="Times New Roman"/>
                <w:sz w:val="24"/>
                <w:szCs w:val="24"/>
                <w:lang w:val="fi-FI"/>
              </w:rPr>
              <w:t>Ekspertas regioninių fizinio aktyvumo projektų paraiškas turi įvertinti ir patikslinti pagal Perkančiosios organizacijos pastabas per 35 (trisdešimt penkias) darbo dienas nuo regioninių fizinio aktyvumo projektų paraiškų pateikimo dienos.</w:t>
            </w:r>
          </w:p>
          <w:p w14:paraId="1265CF19" w14:textId="77777777" w:rsidR="001B2D06" w:rsidRPr="001B2D06" w:rsidRDefault="001B2D06" w:rsidP="001B2D06">
            <w:pPr>
              <w:jc w:val="both"/>
              <w:rPr>
                <w:rFonts w:ascii="Times New Roman" w:hAnsi="Times New Roman" w:cs="Times New Roman"/>
                <w:sz w:val="24"/>
                <w:szCs w:val="24"/>
                <w:lang w:val="fi-FI"/>
              </w:rPr>
            </w:pPr>
          </w:p>
          <w:p w14:paraId="66C6A40F" w14:textId="77777777" w:rsidR="001B2D06" w:rsidRPr="001B2D06" w:rsidRDefault="001B2D06" w:rsidP="001B2D06">
            <w:pPr>
              <w:jc w:val="both"/>
              <w:rPr>
                <w:rFonts w:ascii="Times New Roman" w:hAnsi="Times New Roman" w:cs="Times New Roman"/>
                <w:sz w:val="24"/>
                <w:szCs w:val="24"/>
                <w:lang w:val="fi-FI"/>
              </w:rPr>
            </w:pPr>
            <w:r w:rsidRPr="001B2D06">
              <w:rPr>
                <w:rFonts w:ascii="Times New Roman" w:hAnsi="Times New Roman" w:cs="Times New Roman"/>
                <w:sz w:val="24"/>
                <w:szCs w:val="24"/>
                <w:lang w:val="fi-FI"/>
              </w:rPr>
              <w:t xml:space="preserve">Išimtis taikoma, jeigu pagrindinės sutarties įgyvendinimo metu (pavyzdžiui, atsiradus poreikiui pervertinti pavienes paraiškas), pavienės paraiškos (iki 3 paraiškų) turi būti pervertintos per 3 darbo dienas. </w:t>
            </w:r>
          </w:p>
        </w:tc>
      </w:tr>
      <w:tr w:rsidR="001B2D06" w:rsidRPr="007D286B" w14:paraId="6D84E5EB" w14:textId="77777777" w:rsidTr="00C85ECB">
        <w:tc>
          <w:tcPr>
            <w:tcW w:w="2689" w:type="dxa"/>
          </w:tcPr>
          <w:p w14:paraId="6337D756" w14:textId="77777777" w:rsidR="001B2D06" w:rsidRPr="001B2D06" w:rsidRDefault="001B2D06" w:rsidP="001B2D06">
            <w:pPr>
              <w:overflowPunct w:val="0"/>
              <w:autoSpaceDE w:val="0"/>
              <w:autoSpaceDN w:val="0"/>
              <w:adjustRightInd w:val="0"/>
              <w:textAlignment w:val="baseline"/>
              <w:rPr>
                <w:rFonts w:ascii="Times New Roman" w:hAnsi="Times New Roman" w:cs="Times New Roman"/>
                <w:sz w:val="24"/>
                <w:szCs w:val="24"/>
                <w:lang w:val="fi-FI"/>
              </w:rPr>
            </w:pPr>
            <w:r w:rsidRPr="001B2D06">
              <w:rPr>
                <w:rFonts w:ascii="Times New Roman" w:hAnsi="Times New Roman" w:cs="Times New Roman"/>
                <w:sz w:val="24"/>
                <w:szCs w:val="24"/>
                <w:lang w:val="fi-FI"/>
              </w:rPr>
              <w:t xml:space="preserve">Fizinio aktyvumo paraiškų vertinimų pateikimo Perkančiajai organizacijai tvarka  </w:t>
            </w:r>
          </w:p>
        </w:tc>
        <w:tc>
          <w:tcPr>
            <w:tcW w:w="7229" w:type="dxa"/>
          </w:tcPr>
          <w:p w14:paraId="704CEB69" w14:textId="77777777" w:rsidR="001B2D06" w:rsidRPr="001B2D06" w:rsidRDefault="001B2D06" w:rsidP="001B2D06">
            <w:pPr>
              <w:jc w:val="both"/>
              <w:rPr>
                <w:rFonts w:ascii="Times New Roman" w:hAnsi="Times New Roman" w:cs="Times New Roman"/>
                <w:sz w:val="24"/>
                <w:szCs w:val="24"/>
                <w:lang w:val="fi-FI"/>
              </w:rPr>
            </w:pPr>
            <w:r w:rsidRPr="001B2D06">
              <w:rPr>
                <w:rFonts w:ascii="Times New Roman" w:hAnsi="Times New Roman" w:cs="Times New Roman"/>
                <w:sz w:val="24"/>
                <w:szCs w:val="24"/>
                <w:lang w:val="fi-FI"/>
              </w:rPr>
              <w:t>Regioninių fizinio aktyvumo projektų paraiškų vertinimai turi būti atliekami laikantis šių tarpinių terminų:</w:t>
            </w:r>
          </w:p>
          <w:p w14:paraId="51F00DEF" w14:textId="77777777" w:rsidR="001B2D06" w:rsidRPr="001B2D06" w:rsidRDefault="001B2D06" w:rsidP="001B2D06">
            <w:pPr>
              <w:pStyle w:val="Sraopastraipa"/>
              <w:numPr>
                <w:ilvl w:val="0"/>
                <w:numId w:val="8"/>
              </w:numPr>
              <w:jc w:val="both"/>
              <w:rPr>
                <w:rFonts w:ascii="Times New Roman" w:hAnsi="Times New Roman" w:cs="Times New Roman"/>
                <w:sz w:val="24"/>
                <w:szCs w:val="24"/>
                <w:lang w:val="fi-FI"/>
              </w:rPr>
            </w:pPr>
            <w:r w:rsidRPr="001B2D06">
              <w:rPr>
                <w:rFonts w:ascii="Times New Roman" w:hAnsi="Times New Roman" w:cs="Times New Roman"/>
                <w:sz w:val="24"/>
                <w:szCs w:val="24"/>
                <w:lang w:val="fi-FI"/>
              </w:rPr>
              <w:t>per 10 (dešimt) darbo dienų atlikti ne mažiau kaip 1/4 pateiktų paraiškų vertinimų;</w:t>
            </w:r>
          </w:p>
          <w:p w14:paraId="01536E28" w14:textId="77777777" w:rsidR="001B2D06" w:rsidRPr="001B2D06" w:rsidRDefault="001B2D06" w:rsidP="001B2D06">
            <w:pPr>
              <w:pStyle w:val="Sraopastraipa"/>
              <w:numPr>
                <w:ilvl w:val="0"/>
                <w:numId w:val="8"/>
              </w:numPr>
              <w:jc w:val="both"/>
              <w:rPr>
                <w:rFonts w:ascii="Times New Roman" w:hAnsi="Times New Roman" w:cs="Times New Roman"/>
                <w:sz w:val="24"/>
                <w:szCs w:val="24"/>
                <w:lang w:val="fi-FI"/>
              </w:rPr>
            </w:pPr>
            <w:r w:rsidRPr="001B2D06">
              <w:rPr>
                <w:rFonts w:ascii="Times New Roman" w:hAnsi="Times New Roman" w:cs="Times New Roman"/>
                <w:sz w:val="24"/>
                <w:szCs w:val="24"/>
                <w:lang w:val="fi-FI"/>
              </w:rPr>
              <w:t xml:space="preserve"> per 10 (dešimt) darbo dienų ne mažiau kaip 2/3 paraiškų vertinimų;</w:t>
            </w:r>
          </w:p>
          <w:p w14:paraId="78B5B052" w14:textId="77777777" w:rsidR="001B2D06" w:rsidRPr="001B2D06" w:rsidRDefault="001B2D06" w:rsidP="001B2D06">
            <w:pPr>
              <w:pStyle w:val="Sraopastraipa"/>
              <w:numPr>
                <w:ilvl w:val="0"/>
                <w:numId w:val="8"/>
              </w:numPr>
              <w:jc w:val="both"/>
              <w:rPr>
                <w:rFonts w:ascii="Times New Roman" w:hAnsi="Times New Roman" w:cs="Times New Roman"/>
                <w:sz w:val="24"/>
                <w:szCs w:val="24"/>
                <w:lang w:val="fi-FI"/>
              </w:rPr>
            </w:pPr>
            <w:r w:rsidRPr="001B2D06">
              <w:rPr>
                <w:rFonts w:ascii="Times New Roman" w:hAnsi="Times New Roman" w:cs="Times New Roman"/>
                <w:sz w:val="24"/>
                <w:szCs w:val="24"/>
                <w:lang w:val="fi-FI"/>
              </w:rPr>
              <w:t xml:space="preserve"> per 10 (dešimt) darbo dienų atlikti visus pateiktus paraiškų vertinimus. </w:t>
            </w:r>
          </w:p>
          <w:p w14:paraId="6D3A380B" w14:textId="77777777" w:rsidR="001B2D06" w:rsidRPr="001B2D06" w:rsidRDefault="001B2D06" w:rsidP="001B2D06">
            <w:pPr>
              <w:pStyle w:val="Sraopastraipa"/>
              <w:numPr>
                <w:ilvl w:val="0"/>
                <w:numId w:val="8"/>
              </w:numPr>
              <w:jc w:val="both"/>
              <w:rPr>
                <w:rFonts w:ascii="Times New Roman" w:hAnsi="Times New Roman" w:cs="Times New Roman"/>
                <w:sz w:val="24"/>
                <w:szCs w:val="24"/>
                <w:lang w:val="fi-FI"/>
              </w:rPr>
            </w:pPr>
            <w:r w:rsidRPr="001B2D06">
              <w:rPr>
                <w:rFonts w:ascii="Times New Roman" w:hAnsi="Times New Roman" w:cs="Times New Roman"/>
                <w:sz w:val="24"/>
                <w:szCs w:val="24"/>
                <w:lang w:val="fi-FI"/>
              </w:rPr>
              <w:t>likęs 5 (penkių) darbo dienų laikas bus skirtas paraiškų vertinimų koregavimui, atsižvelgiant į perkančiosios organizacijos pastabas, jei tokių bus pateikta.</w:t>
            </w:r>
          </w:p>
        </w:tc>
      </w:tr>
    </w:tbl>
    <w:p w14:paraId="1E75662E" w14:textId="77777777" w:rsidR="001B2D06" w:rsidRPr="001B2D06" w:rsidRDefault="001B2D06" w:rsidP="001B2D06">
      <w:pPr>
        <w:overflowPunct w:val="0"/>
        <w:autoSpaceDE w:val="0"/>
        <w:autoSpaceDN w:val="0"/>
        <w:adjustRightInd w:val="0"/>
        <w:spacing w:after="0" w:line="240" w:lineRule="auto"/>
        <w:ind w:firstLine="709"/>
        <w:jc w:val="both"/>
        <w:textAlignment w:val="baseline"/>
        <w:rPr>
          <w:rFonts w:ascii="Times New Roman" w:hAnsi="Times New Roman" w:cs="Times New Roman"/>
          <w:noProof/>
          <w:sz w:val="24"/>
          <w:szCs w:val="24"/>
          <w:lang w:val="lt-LT"/>
        </w:rPr>
      </w:pPr>
    </w:p>
    <w:p w14:paraId="18DDA54A" w14:textId="77777777" w:rsidR="001B2D06" w:rsidRPr="001B2D06" w:rsidRDefault="001B2D06" w:rsidP="001B2D06">
      <w:pPr>
        <w:pStyle w:val="Sraopastraipa"/>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noProof/>
          <w:sz w:val="24"/>
          <w:szCs w:val="24"/>
          <w:lang w:val="fi-FI"/>
        </w:rPr>
      </w:pPr>
      <w:r w:rsidRPr="001B2D06">
        <w:rPr>
          <w:rFonts w:ascii="Times New Roman" w:hAnsi="Times New Roman" w:cs="Times New Roman"/>
          <w:noProof/>
          <w:sz w:val="24"/>
          <w:szCs w:val="24"/>
          <w:lang w:val="fi-FI"/>
        </w:rPr>
        <w:t>Fizinio aktyvumo projektų paraiškos vertinamos vadovaujantis:</w:t>
      </w:r>
    </w:p>
    <w:p w14:paraId="0A1AD2AA" w14:textId="77777777" w:rsidR="001B2D06" w:rsidRPr="001B2D06" w:rsidRDefault="001B2D06" w:rsidP="001B2D06">
      <w:pPr>
        <w:pStyle w:val="Sraopastraipa"/>
        <w:numPr>
          <w:ilvl w:val="2"/>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noProof/>
          <w:sz w:val="24"/>
          <w:szCs w:val="24"/>
        </w:rPr>
      </w:pPr>
      <w:hyperlink r:id="rId9" w:history="1">
        <w:r w:rsidRPr="001B2D06">
          <w:rPr>
            <w:rStyle w:val="Hipersaitas"/>
            <w:rFonts w:ascii="Times New Roman" w:hAnsi="Times New Roman" w:cs="Times New Roman"/>
            <w:noProof/>
            <w:sz w:val="24"/>
            <w:szCs w:val="24"/>
          </w:rPr>
          <w:t>Lietuvos Respublikos sporto įstatymu;</w:t>
        </w:r>
      </w:hyperlink>
      <w:r w:rsidRPr="001B2D06">
        <w:rPr>
          <w:rFonts w:ascii="Times New Roman" w:hAnsi="Times New Roman" w:cs="Times New Roman"/>
          <w:noProof/>
          <w:sz w:val="24"/>
          <w:szCs w:val="24"/>
        </w:rPr>
        <w:t xml:space="preserve"> </w:t>
      </w:r>
    </w:p>
    <w:bookmarkStart w:id="4" w:name="_Hlk157175552"/>
    <w:p w14:paraId="421081E0" w14:textId="77777777" w:rsidR="001B2D06" w:rsidRPr="001B2D06" w:rsidRDefault="001B2D06" w:rsidP="001B2D06">
      <w:pPr>
        <w:pStyle w:val="Sraopastraipa"/>
        <w:numPr>
          <w:ilvl w:val="2"/>
          <w:numId w:val="7"/>
        </w:numPr>
        <w:overflowPunct w:val="0"/>
        <w:autoSpaceDE w:val="0"/>
        <w:autoSpaceDN w:val="0"/>
        <w:adjustRightInd w:val="0"/>
        <w:spacing w:after="0" w:line="240" w:lineRule="auto"/>
        <w:ind w:left="0" w:firstLine="709"/>
        <w:jc w:val="both"/>
        <w:textAlignment w:val="baseline"/>
        <w:rPr>
          <w:rStyle w:val="Hipersaitas"/>
          <w:rFonts w:ascii="Times New Roman" w:hAnsi="Times New Roman" w:cs="Times New Roman"/>
          <w:noProof/>
          <w:sz w:val="24"/>
          <w:szCs w:val="24"/>
        </w:rPr>
      </w:pPr>
      <w:r w:rsidRPr="001B2D06">
        <w:rPr>
          <w:rFonts w:ascii="Times New Roman" w:hAnsi="Times New Roman" w:cs="Times New Roman"/>
          <w:noProof/>
          <w:sz w:val="24"/>
          <w:szCs w:val="24"/>
        </w:rPr>
        <w:fldChar w:fldCharType="begin"/>
      </w:r>
      <w:r w:rsidRPr="001B2D06">
        <w:rPr>
          <w:rFonts w:ascii="Times New Roman" w:hAnsi="Times New Roman" w:cs="Times New Roman"/>
          <w:noProof/>
          <w:sz w:val="24"/>
          <w:szCs w:val="24"/>
        </w:rPr>
        <w:instrText>HYPERLINK "https://www.e-tar.lt/portal/lt/legalAct/040b0a70c22e11ed97b2975f7dad7488/asr"</w:instrText>
      </w:r>
      <w:r w:rsidRPr="001B2D06">
        <w:rPr>
          <w:rFonts w:ascii="Times New Roman" w:hAnsi="Times New Roman" w:cs="Times New Roman"/>
          <w:noProof/>
          <w:sz w:val="24"/>
          <w:szCs w:val="24"/>
        </w:rPr>
      </w:r>
      <w:r w:rsidRPr="001B2D06">
        <w:rPr>
          <w:rFonts w:ascii="Times New Roman" w:hAnsi="Times New Roman" w:cs="Times New Roman"/>
          <w:noProof/>
          <w:sz w:val="24"/>
          <w:szCs w:val="24"/>
        </w:rPr>
        <w:fldChar w:fldCharType="separate"/>
      </w:r>
      <w:r w:rsidRPr="001B2D06">
        <w:rPr>
          <w:rStyle w:val="Hipersaitas"/>
          <w:rFonts w:ascii="Times New Roman" w:hAnsi="Times New Roman" w:cs="Times New Roman"/>
          <w:noProof/>
          <w:sz w:val="24"/>
          <w:szCs w:val="24"/>
        </w:rPr>
        <w:t>Sporto rėmimo fondo lėšomis finansuojamų nacionalinių ir regioninių fizinio aktyvumo projektų finansavimo tvarkos aprašu</w:t>
      </w:r>
      <w:bookmarkEnd w:id="4"/>
      <w:r w:rsidRPr="001B2D06">
        <w:rPr>
          <w:rStyle w:val="Hipersaitas"/>
          <w:rFonts w:ascii="Times New Roman" w:hAnsi="Times New Roman" w:cs="Times New Roman"/>
          <w:noProof/>
          <w:sz w:val="24"/>
          <w:szCs w:val="24"/>
        </w:rPr>
        <w:t>;</w:t>
      </w:r>
    </w:p>
    <w:p w14:paraId="0E53381C" w14:textId="77777777" w:rsidR="001B2D06" w:rsidRPr="001B2D06" w:rsidRDefault="001B2D06" w:rsidP="001B2D06">
      <w:pPr>
        <w:pStyle w:val="Sraopastraipa"/>
        <w:numPr>
          <w:ilvl w:val="2"/>
          <w:numId w:val="7"/>
        </w:numPr>
        <w:overflowPunct w:val="0"/>
        <w:autoSpaceDE w:val="0"/>
        <w:autoSpaceDN w:val="0"/>
        <w:adjustRightInd w:val="0"/>
        <w:spacing w:after="0" w:line="240" w:lineRule="auto"/>
        <w:ind w:left="0" w:firstLine="709"/>
        <w:jc w:val="both"/>
        <w:textAlignment w:val="baseline"/>
        <w:rPr>
          <w:rStyle w:val="Hipersaitas"/>
          <w:rFonts w:ascii="Times New Roman" w:hAnsi="Times New Roman" w:cs="Times New Roman"/>
          <w:noProof/>
          <w:sz w:val="24"/>
          <w:szCs w:val="24"/>
        </w:rPr>
      </w:pPr>
      <w:r w:rsidRPr="001B2D06">
        <w:rPr>
          <w:rFonts w:ascii="Times New Roman" w:hAnsi="Times New Roman" w:cs="Times New Roman"/>
          <w:noProof/>
          <w:sz w:val="24"/>
          <w:szCs w:val="24"/>
        </w:rPr>
        <w:fldChar w:fldCharType="end"/>
      </w:r>
      <w:r w:rsidRPr="001B2D06">
        <w:rPr>
          <w:rFonts w:ascii="Times New Roman" w:hAnsi="Times New Roman" w:cs="Times New Roman"/>
          <w:noProof/>
          <w:sz w:val="24"/>
          <w:szCs w:val="24"/>
        </w:rPr>
        <w:fldChar w:fldCharType="begin"/>
      </w:r>
      <w:r w:rsidRPr="001B2D06">
        <w:rPr>
          <w:rFonts w:ascii="Times New Roman" w:hAnsi="Times New Roman" w:cs="Times New Roman"/>
          <w:noProof/>
          <w:sz w:val="24"/>
          <w:szCs w:val="24"/>
        </w:rPr>
        <w:instrText>HYPERLINK "https://www.e-tar.lt/portal/lt/legalAct/e46d2f10ade911eea5a28c81c82193a8"</w:instrText>
      </w:r>
      <w:r w:rsidRPr="001B2D06">
        <w:rPr>
          <w:rFonts w:ascii="Times New Roman" w:hAnsi="Times New Roman" w:cs="Times New Roman"/>
          <w:noProof/>
          <w:sz w:val="24"/>
          <w:szCs w:val="24"/>
        </w:rPr>
      </w:r>
      <w:r w:rsidRPr="001B2D06">
        <w:rPr>
          <w:rFonts w:ascii="Times New Roman" w:hAnsi="Times New Roman" w:cs="Times New Roman"/>
          <w:noProof/>
          <w:sz w:val="24"/>
          <w:szCs w:val="24"/>
        </w:rPr>
        <w:fldChar w:fldCharType="separate"/>
      </w:r>
      <w:r w:rsidRPr="001B2D06">
        <w:rPr>
          <w:rStyle w:val="Hipersaitas"/>
          <w:rFonts w:ascii="Times New Roman" w:hAnsi="Times New Roman" w:cs="Times New Roman"/>
          <w:noProof/>
          <w:sz w:val="24"/>
          <w:szCs w:val="24"/>
        </w:rPr>
        <w:t xml:space="preserve"> Lietuvos Respublikos švietimo, mokslo ir sporto ministro 2024 m. sausio 8 d. įsakymu Nr.V-10 “Dėl 2024 metų nacionalinių ir regioninių fizinio aktyvumo projektų, sporto bazių pagerinimo projektų finansavimo valstybės biudžeto lėšomis prioritetų ir specialiųjų vertinimo kriterijų nustatymo”;</w:t>
      </w:r>
    </w:p>
    <w:p w14:paraId="299C3376" w14:textId="77777777" w:rsidR="001B2D06" w:rsidRPr="001B2D06" w:rsidRDefault="001B2D06" w:rsidP="001B2D06">
      <w:pPr>
        <w:pStyle w:val="Sraopastraipa"/>
        <w:numPr>
          <w:ilvl w:val="2"/>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noProof/>
          <w:sz w:val="24"/>
          <w:szCs w:val="24"/>
        </w:rPr>
      </w:pPr>
      <w:r w:rsidRPr="001B2D06">
        <w:rPr>
          <w:rFonts w:ascii="Times New Roman" w:hAnsi="Times New Roman" w:cs="Times New Roman"/>
          <w:noProof/>
          <w:sz w:val="24"/>
          <w:szCs w:val="24"/>
        </w:rPr>
        <w:fldChar w:fldCharType="end"/>
      </w:r>
      <w:hyperlink r:id="rId10" w:history="1">
        <w:r w:rsidRPr="001B2D06">
          <w:rPr>
            <w:rStyle w:val="Hipersaitas"/>
            <w:rFonts w:ascii="Times New Roman" w:hAnsi="Times New Roman" w:cs="Times New Roman"/>
            <w:noProof/>
            <w:sz w:val="24"/>
            <w:szCs w:val="24"/>
          </w:rPr>
          <w:t>Nacionalinės sporto agentūros prie Lietuvos Respublikos švietimo, mokslo ir sporto ministerijos direktoriaus 2024 m. sausio 22 d. įsakymu Nr. V-2024/6 “Dėl 2024 metų kvietimų teikti paraiškas nacionaliniams ir regioniniams fizinio aktyvumo projektams, finansuojamiems Sporto rėmimo fondo lėšomis, patvirtinimo”;</w:t>
        </w:r>
      </w:hyperlink>
    </w:p>
    <w:p w14:paraId="686EEC90" w14:textId="77777777" w:rsidR="001B2D06" w:rsidRPr="001B2D06" w:rsidRDefault="001B2D06" w:rsidP="001B2D06">
      <w:pPr>
        <w:pStyle w:val="Sraopastraipa"/>
        <w:numPr>
          <w:ilvl w:val="2"/>
          <w:numId w:val="7"/>
        </w:numPr>
        <w:overflowPunct w:val="0"/>
        <w:autoSpaceDE w:val="0"/>
        <w:autoSpaceDN w:val="0"/>
        <w:adjustRightInd w:val="0"/>
        <w:spacing w:after="0" w:line="240" w:lineRule="auto"/>
        <w:ind w:left="0" w:firstLine="709"/>
        <w:jc w:val="both"/>
        <w:textAlignment w:val="baseline"/>
        <w:rPr>
          <w:rStyle w:val="Hipersaitas"/>
          <w:rFonts w:ascii="Times New Roman" w:hAnsi="Times New Roman" w:cs="Times New Roman"/>
          <w:noProof/>
          <w:sz w:val="24"/>
          <w:szCs w:val="24"/>
        </w:rPr>
      </w:pPr>
      <w:r w:rsidRPr="001B2D06">
        <w:rPr>
          <w:rFonts w:ascii="Times New Roman" w:hAnsi="Times New Roman" w:cs="Times New Roman"/>
          <w:noProof/>
          <w:sz w:val="24"/>
          <w:szCs w:val="24"/>
        </w:rPr>
        <w:fldChar w:fldCharType="begin"/>
      </w:r>
      <w:r w:rsidRPr="001B2D06">
        <w:rPr>
          <w:rFonts w:ascii="Times New Roman" w:hAnsi="Times New Roman" w:cs="Times New Roman"/>
          <w:noProof/>
          <w:sz w:val="24"/>
          <w:szCs w:val="24"/>
        </w:rPr>
        <w:instrText>HYPERLINK "https://www.e-tar.lt/portal/lt/legalAct/cf085020bacb11eea5a28c81c82193a8"</w:instrText>
      </w:r>
      <w:r w:rsidRPr="001B2D06">
        <w:rPr>
          <w:rFonts w:ascii="Times New Roman" w:hAnsi="Times New Roman" w:cs="Times New Roman"/>
          <w:noProof/>
          <w:sz w:val="24"/>
          <w:szCs w:val="24"/>
        </w:rPr>
      </w:r>
      <w:r w:rsidRPr="001B2D06">
        <w:rPr>
          <w:rFonts w:ascii="Times New Roman" w:hAnsi="Times New Roman" w:cs="Times New Roman"/>
          <w:noProof/>
          <w:sz w:val="24"/>
          <w:szCs w:val="24"/>
        </w:rPr>
        <w:fldChar w:fldCharType="separate"/>
      </w:r>
      <w:r w:rsidRPr="001B2D06">
        <w:rPr>
          <w:rStyle w:val="Hipersaitas"/>
          <w:rFonts w:ascii="Times New Roman" w:hAnsi="Times New Roman" w:cs="Times New Roman"/>
          <w:noProof/>
          <w:sz w:val="24"/>
          <w:szCs w:val="24"/>
        </w:rPr>
        <w:t>Nacionalinės sporto agentūros prie Lietuvos Respublikos švietimo, mokslo ir sporto ministerijos direktoriaus 2024 m. sausio 24 d. įsakymu Nr. V-2024/8 “Dėl Nacionalinės sporto agentūros prie Lietuvos Respublikos švietimo, mokslo ir sporto ministerijos direktoriaus 2024 m. sausio 22 d. įsakymo Nr. V-2024/6 “Dėl 2024 metų kvietimų teikti paraiškas nacionaliniams ir regioniniams fizinio aktyvumo projektams, finansuojamiems Sporto rėmimo fondo lėšomis, patvirtinimo” pakeitimo”.</w:t>
      </w:r>
    </w:p>
    <w:p w14:paraId="02764115" w14:textId="77777777" w:rsidR="001B2D06" w:rsidRPr="001B2D06" w:rsidRDefault="001B2D06" w:rsidP="001B2D06">
      <w:pPr>
        <w:pStyle w:val="Sraopastraipa"/>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noProof/>
          <w:sz w:val="24"/>
          <w:szCs w:val="24"/>
        </w:rPr>
      </w:pPr>
      <w:r w:rsidRPr="001B2D06">
        <w:rPr>
          <w:rFonts w:ascii="Times New Roman" w:hAnsi="Times New Roman" w:cs="Times New Roman"/>
          <w:noProof/>
          <w:sz w:val="24"/>
          <w:szCs w:val="24"/>
        </w:rPr>
        <w:fldChar w:fldCharType="end"/>
      </w:r>
      <w:r w:rsidRPr="001B2D06">
        <w:rPr>
          <w:rFonts w:ascii="Times New Roman" w:hAnsi="Times New Roman" w:cs="Times New Roman"/>
          <w:noProof/>
          <w:sz w:val="24"/>
          <w:szCs w:val="24"/>
        </w:rPr>
        <w:t xml:space="preserve"> Ekspertas regioninių fizinio aktyvumo projektų paraiškas ir juos lydinčius dokumentus privalo vertinti vadovaudamasis paraiškų vertinimo formose nurodytais kriterijais. Vertinimo formos yra tvirtinamos Lietuvos Respublikos švietimo, mokslo ir sporto ministro (esant naujiems pakeitimams, Perkančioji organizacija informuoja Paslaugų teikėją).</w:t>
      </w:r>
    </w:p>
    <w:p w14:paraId="0DAB8445" w14:textId="77777777" w:rsidR="001B2D06" w:rsidRPr="001B2D06" w:rsidRDefault="001B2D06" w:rsidP="001B2D06">
      <w:pPr>
        <w:pStyle w:val="Sraopastraipa"/>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noProof/>
          <w:sz w:val="24"/>
          <w:szCs w:val="24"/>
        </w:rPr>
      </w:pPr>
      <w:r w:rsidRPr="001B2D06">
        <w:rPr>
          <w:rFonts w:ascii="Times New Roman" w:hAnsi="Times New Roman" w:cs="Times New Roman"/>
          <w:noProof/>
          <w:sz w:val="24"/>
          <w:szCs w:val="24"/>
        </w:rPr>
        <w:t xml:space="preserve"> Ekspertas, prieš pradedant regioninių fizinio aktyvumo projektų paraiškų vertinimo paslaugų teikimą, privalo dalyvauti Perkančiosios organizacijos kontaktiniu arba nuotoliniu būdu organizuojamuose mokymuose (adresu A. Goštauto g. 12-100, Vilnius), kurių metu Paslaugos teikėjas bus supažindinamas su konkurso sąlygomis, vertinimo turiniu, vertinimo tvarka, Sporto rėmimo fondo</w:t>
      </w:r>
      <w:r w:rsidRPr="001B2D06">
        <w:rPr>
          <w:rFonts w:ascii="Times New Roman" w:eastAsia="Times New Roman" w:hAnsi="Times New Roman" w:cs="Times New Roman"/>
          <w:noProof/>
          <w:sz w:val="24"/>
          <w:szCs w:val="24"/>
        </w:rPr>
        <w:t xml:space="preserve"> </w:t>
      </w:r>
      <w:r w:rsidRPr="001B2D06">
        <w:rPr>
          <w:rFonts w:ascii="Times New Roman" w:hAnsi="Times New Roman" w:cs="Times New Roman"/>
          <w:noProof/>
          <w:sz w:val="24"/>
          <w:szCs w:val="24"/>
        </w:rPr>
        <w:t xml:space="preserve">elektronine paraiškų pateikimo, vertinimo ir projektų administravimo sistema. Paslaugų teikėjas taip pat įsipareigoja dalyvauti ir tarpiniuose Perkančiosios organizacijos organizuojamuose susitikimuose (tuo atveju kai jie yra inicijuojami). </w:t>
      </w:r>
    </w:p>
    <w:p w14:paraId="07FE030B" w14:textId="77777777" w:rsidR="001B2D06" w:rsidRPr="001B2D06" w:rsidRDefault="001B2D06" w:rsidP="001B2D06">
      <w:pPr>
        <w:pStyle w:val="Sraopastraipa"/>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noProof/>
          <w:sz w:val="24"/>
          <w:szCs w:val="24"/>
        </w:rPr>
      </w:pPr>
      <w:r w:rsidRPr="001B2D06">
        <w:rPr>
          <w:rFonts w:ascii="Times New Roman" w:hAnsi="Times New Roman" w:cs="Times New Roman"/>
          <w:noProof/>
          <w:sz w:val="24"/>
          <w:szCs w:val="24"/>
        </w:rPr>
        <w:t>Perkančioji organizacija Paslaugų teikėjus iš anksto informuos apie mokymų datą. Jei ekspertai negalės kontaktiniu būdu dalyvauti mokymuose, turi turėti galimybę prisijungti į mokymus nuotoliniu būdu informacinių technologijų priemonėmis. Mokymų metu nebus daromas įrašas.</w:t>
      </w:r>
    </w:p>
    <w:p w14:paraId="36C77B6A" w14:textId="77777777" w:rsidR="001B2D06" w:rsidRPr="001B2D06" w:rsidRDefault="001B2D06" w:rsidP="001B2D06">
      <w:pPr>
        <w:pStyle w:val="Sraopastraipa"/>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noProof/>
          <w:sz w:val="24"/>
          <w:szCs w:val="24"/>
        </w:rPr>
      </w:pPr>
      <w:r w:rsidRPr="001B2D06">
        <w:rPr>
          <w:rFonts w:ascii="Times New Roman" w:hAnsi="Times New Roman" w:cs="Times New Roman"/>
          <w:noProof/>
          <w:sz w:val="24"/>
          <w:szCs w:val="24"/>
        </w:rPr>
        <w:t>Ekspertas privalo reaguoti ir atsižvelgti į Perkančiosios organizacijos pasiūlymus ir pastabas dėl regioninių fizinio aktyvumo paraiškų vertinimo, atitinkamai pakoreguoti paraiškos vertinimą, kai paraiškose yra techninių, redakcinio pobūdžio ir/ar kitų turinio klaidų. Ekspertui atsisakius koreguoti savo vertinimą Ekspertas privalo Perkančiajai organizacijai pateikti motyvuotą atsakymą nurodytu elektroniniu paštu.</w:t>
      </w:r>
    </w:p>
    <w:p w14:paraId="1DD650C0" w14:textId="77777777" w:rsidR="001B2D06" w:rsidRPr="001B2D06" w:rsidRDefault="001B2D06" w:rsidP="001B2D06">
      <w:pPr>
        <w:pStyle w:val="Sraopastraipa"/>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noProof/>
          <w:sz w:val="24"/>
          <w:szCs w:val="24"/>
        </w:rPr>
      </w:pPr>
      <w:r w:rsidRPr="001B2D06">
        <w:rPr>
          <w:rFonts w:ascii="Times New Roman" w:hAnsi="Times New Roman" w:cs="Times New Roman"/>
          <w:noProof/>
          <w:sz w:val="24"/>
          <w:szCs w:val="24"/>
        </w:rPr>
        <w:t xml:space="preserve"> Regioniniai fizinio aktyvumo projektų paraiškų vertinimai atliekami elektroninėje paraiškų pateikimo, vertinimo ir projektų administravimo sistemoje. Prisijungimą prie šios sistemos adresu https://sistema.srf.lt  Perkančioji organizacija suteikia ekspertui. Ekspertas turi turėti galimybę ir priemones prisijungimui (interneto ryšį ir kompiuterį) prie elektroninės paraiškų pateikimo, </w:t>
      </w:r>
      <w:bookmarkStart w:id="5" w:name="_Hlk157622217"/>
      <w:r w:rsidRPr="001B2D06">
        <w:rPr>
          <w:rFonts w:ascii="Times New Roman" w:hAnsi="Times New Roman" w:cs="Times New Roman"/>
          <w:noProof/>
          <w:sz w:val="24"/>
          <w:szCs w:val="24"/>
        </w:rPr>
        <w:t xml:space="preserve">vertinimo ir projektų administravimo sistemos </w:t>
      </w:r>
      <w:bookmarkEnd w:id="5"/>
      <w:r w:rsidRPr="001B2D06">
        <w:rPr>
          <w:rFonts w:ascii="Times New Roman" w:hAnsi="Times New Roman" w:cs="Times New Roman"/>
          <w:noProof/>
          <w:sz w:val="24"/>
          <w:szCs w:val="24"/>
        </w:rPr>
        <w:t>regioninių fizinio aktyvumo projektų paraiškų vertinimui.</w:t>
      </w:r>
    </w:p>
    <w:p w14:paraId="41E494EA" w14:textId="77777777" w:rsidR="001B2D06" w:rsidRPr="001B2D06" w:rsidRDefault="001B2D06" w:rsidP="001B2D06">
      <w:pPr>
        <w:pStyle w:val="Sraopastraipa"/>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noProof/>
          <w:sz w:val="24"/>
          <w:szCs w:val="24"/>
        </w:rPr>
      </w:pPr>
      <w:r w:rsidRPr="001B2D06">
        <w:rPr>
          <w:rFonts w:ascii="Times New Roman" w:hAnsi="Times New Roman" w:cs="Times New Roman"/>
          <w:noProof/>
          <w:sz w:val="24"/>
          <w:szCs w:val="24"/>
        </w:rPr>
        <w:t xml:space="preserve"> Regioninių fizinio aktyvumo projektų paraiškų ekspertų vertinimas Perkančiosios organizacijos gali būti nepriimamas, jeigu vertinimo kokybė yra nepakankama ir (arba) pateiktame vertinime yra techninių, faktinių klaidų ir (arba) pateikus pastabas dėl regioninių fizinio aktyvumo projektų paraiškų vertinimo, į jas nebuvo laiku atsižvelgta arba nebuvo pakankamai atsižvelgta, ir (arba) nepateikta paaiškinimų dėl tokio vertinimo.</w:t>
      </w:r>
    </w:p>
    <w:p w14:paraId="7931B390" w14:textId="77777777" w:rsidR="001B2D06" w:rsidRPr="001B2D06" w:rsidRDefault="001B2D06" w:rsidP="001B2D06">
      <w:pPr>
        <w:pStyle w:val="Sraopastraipa"/>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noProof/>
          <w:sz w:val="24"/>
          <w:szCs w:val="24"/>
        </w:rPr>
      </w:pPr>
      <w:r w:rsidRPr="001B2D06">
        <w:rPr>
          <w:rFonts w:ascii="Times New Roman" w:hAnsi="Times New Roman" w:cs="Times New Roman"/>
          <w:noProof/>
          <w:sz w:val="24"/>
          <w:szCs w:val="24"/>
        </w:rPr>
        <w:t>Regioninių fizinio aktyvumo projektų paraiškų vertinimo ekspertų paslaugų kokybė yra laikoma nepakankama, kai:</w:t>
      </w:r>
    </w:p>
    <w:p w14:paraId="02C2A45C" w14:textId="77777777" w:rsidR="001B2D06" w:rsidRPr="001B2D06" w:rsidRDefault="001B2D06" w:rsidP="001B2D06">
      <w:pPr>
        <w:pStyle w:val="Sraopastraipa"/>
        <w:numPr>
          <w:ilvl w:val="2"/>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noProof/>
          <w:sz w:val="24"/>
          <w:szCs w:val="24"/>
        </w:rPr>
      </w:pPr>
      <w:r w:rsidRPr="001B2D06">
        <w:rPr>
          <w:rFonts w:ascii="Times New Roman" w:hAnsi="Times New Roman" w:cs="Times New Roman"/>
          <w:noProof/>
          <w:sz w:val="24"/>
          <w:szCs w:val="24"/>
        </w:rPr>
        <w:t xml:space="preserve">Regioninių fizinio aktyvumo projektų paraiškų vertinime yra paliktos faktinės, paraiškos turiniui prieštaraujančios klaidos; </w:t>
      </w:r>
    </w:p>
    <w:p w14:paraId="00281972" w14:textId="77777777" w:rsidR="001B2D06" w:rsidRPr="001B2D06" w:rsidRDefault="001B2D06" w:rsidP="001B2D06">
      <w:pPr>
        <w:pStyle w:val="Sraopastraipa"/>
        <w:numPr>
          <w:ilvl w:val="2"/>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noProof/>
          <w:sz w:val="24"/>
          <w:szCs w:val="24"/>
        </w:rPr>
      </w:pPr>
      <w:r w:rsidRPr="001B2D06">
        <w:rPr>
          <w:rFonts w:ascii="Times New Roman" w:hAnsi="Times New Roman" w:cs="Times New Roman"/>
          <w:noProof/>
          <w:sz w:val="24"/>
          <w:szCs w:val="24"/>
        </w:rPr>
        <w:t xml:space="preserve">Ekspertas neįvertina ir nepakomentuoja, kaip kiekvienas bendrasis ar specialusis kriterijus bus įgyvendinamas fizinio aktyvumo projekte; </w:t>
      </w:r>
    </w:p>
    <w:p w14:paraId="1D64CA7D" w14:textId="77777777" w:rsidR="001B2D06" w:rsidRPr="001B2D06" w:rsidRDefault="001B2D06" w:rsidP="001B2D06">
      <w:pPr>
        <w:pStyle w:val="Sraopastraipa"/>
        <w:numPr>
          <w:ilvl w:val="2"/>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noProof/>
          <w:sz w:val="24"/>
          <w:szCs w:val="24"/>
          <w:lang w:val="fi-FI"/>
        </w:rPr>
      </w:pPr>
      <w:r w:rsidRPr="001B2D06">
        <w:rPr>
          <w:rFonts w:ascii="Times New Roman" w:hAnsi="Times New Roman" w:cs="Times New Roman"/>
          <w:noProof/>
          <w:sz w:val="24"/>
          <w:szCs w:val="24"/>
          <w:lang w:val="fi-FI"/>
        </w:rPr>
        <w:t xml:space="preserve">Ekspertas nepateikia komentarų kiekvienai kriterijaus daliai, kuriai yra mažinamas balas; </w:t>
      </w:r>
    </w:p>
    <w:p w14:paraId="3EB8DDFE" w14:textId="77777777" w:rsidR="001B2D06" w:rsidRPr="001B2D06" w:rsidRDefault="001B2D06" w:rsidP="001B2D06">
      <w:pPr>
        <w:pStyle w:val="Sraopastraipa"/>
        <w:numPr>
          <w:ilvl w:val="2"/>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noProof/>
          <w:sz w:val="24"/>
          <w:szCs w:val="24"/>
          <w:lang w:val="fi-FI"/>
        </w:rPr>
      </w:pPr>
      <w:r w:rsidRPr="001B2D06">
        <w:rPr>
          <w:rFonts w:ascii="Times New Roman" w:hAnsi="Times New Roman" w:cs="Times New Roman"/>
          <w:noProof/>
          <w:sz w:val="24"/>
          <w:szCs w:val="24"/>
          <w:lang w:val="fi-FI"/>
        </w:rPr>
        <w:t>Regioninio fizinio aktyvumo projekto paraiškos nevertina kaip visumos. Paraiška turi būti vertinama nepriklausomai nuo to, kurioje paraiškos dalyje yra pateiktas atsakymas į vertinamą klausimą;</w:t>
      </w:r>
    </w:p>
    <w:p w14:paraId="552938E2" w14:textId="77777777" w:rsidR="001B2D06" w:rsidRPr="001B2D06" w:rsidRDefault="001B2D06" w:rsidP="001B2D06">
      <w:pPr>
        <w:pStyle w:val="Sraopastraipa"/>
        <w:numPr>
          <w:ilvl w:val="2"/>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noProof/>
          <w:sz w:val="24"/>
          <w:szCs w:val="24"/>
          <w:lang w:val="fi-FI"/>
        </w:rPr>
      </w:pPr>
      <w:r w:rsidRPr="001B2D06">
        <w:rPr>
          <w:rFonts w:ascii="Times New Roman" w:hAnsi="Times New Roman" w:cs="Times New Roman"/>
          <w:noProof/>
          <w:sz w:val="24"/>
          <w:szCs w:val="24"/>
          <w:lang w:val="fi-FI"/>
        </w:rPr>
        <w:t>Ekspertas neįvertina visos paraiškos. Yra privaloma atlikti pilną fizinio aktyvumo projekto paraiškos vertinimą, net jeigu kažkuris vertinamas kriterijus nesurinko minimalaus pereinamojo balo);</w:t>
      </w:r>
    </w:p>
    <w:p w14:paraId="29780740" w14:textId="77777777" w:rsidR="001B2D06" w:rsidRPr="001B2D06" w:rsidRDefault="001B2D06" w:rsidP="001B2D06">
      <w:pPr>
        <w:pStyle w:val="Sraopastraipa"/>
        <w:numPr>
          <w:ilvl w:val="2"/>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noProof/>
          <w:sz w:val="24"/>
          <w:szCs w:val="24"/>
          <w:lang w:val="fi-FI"/>
        </w:rPr>
      </w:pPr>
      <w:r w:rsidRPr="001B2D06">
        <w:rPr>
          <w:rFonts w:ascii="Times New Roman" w:hAnsi="Times New Roman" w:cs="Times New Roman"/>
          <w:noProof/>
          <w:sz w:val="24"/>
          <w:szCs w:val="24"/>
          <w:lang w:val="fi-FI"/>
        </w:rPr>
        <w:t>Fizinio aktyvumo projekto paraiškos vertinime nepateikiami aiškūs, konkretūs, paraiškos turinį atliepiantys komentarai, kurie neprieštarauja skiriamam balui;</w:t>
      </w:r>
    </w:p>
    <w:p w14:paraId="7CBAF139" w14:textId="77777777" w:rsidR="001B2D06" w:rsidRPr="001B2D06" w:rsidRDefault="001B2D06" w:rsidP="001B2D06">
      <w:pPr>
        <w:pStyle w:val="Sraopastraipa"/>
        <w:numPr>
          <w:ilvl w:val="2"/>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noProof/>
          <w:sz w:val="24"/>
          <w:szCs w:val="24"/>
          <w:lang w:val="fi-FI"/>
        </w:rPr>
      </w:pPr>
      <w:r w:rsidRPr="001B2D06">
        <w:rPr>
          <w:rFonts w:ascii="Times New Roman" w:hAnsi="Times New Roman" w:cs="Times New Roman"/>
          <w:noProof/>
          <w:sz w:val="24"/>
          <w:szCs w:val="24"/>
          <w:lang w:val="fi-FI"/>
        </w:rPr>
        <w:t xml:space="preserve">Nepateikiamas regioninio fizinio aktyvumo projekto paraiškos biudžeto vertinimas, neatliktos būtinosios biudžeto korekcijos, nenurodomas maksimalus projektui įgyvendinti reikalingas biudžetas; </w:t>
      </w:r>
    </w:p>
    <w:p w14:paraId="2AC502C8" w14:textId="77777777" w:rsidR="001B2D06" w:rsidRPr="001B2D06" w:rsidRDefault="001B2D06" w:rsidP="001B2D06">
      <w:pPr>
        <w:pStyle w:val="Sraopastraipa"/>
        <w:numPr>
          <w:ilvl w:val="2"/>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noProof/>
          <w:sz w:val="24"/>
          <w:szCs w:val="24"/>
          <w:lang w:val="fi-FI"/>
        </w:rPr>
      </w:pPr>
      <w:r w:rsidRPr="001B2D06">
        <w:rPr>
          <w:rFonts w:ascii="Times New Roman" w:hAnsi="Times New Roman" w:cs="Times New Roman"/>
          <w:noProof/>
          <w:sz w:val="24"/>
          <w:szCs w:val="24"/>
          <w:lang w:val="fi-FI"/>
        </w:rPr>
        <w:t>Jeigu Perkančioji organizacija atsitiktinės atrankos būdu pasirinkusi 3 (tris) eksperto  projekto paraiškų vertinimus, nustato, kad eksperto atlikti vertinimai yra nekokybiški  ir (arba) vertinimas neatliekamas per nustatytą laikotarpį, ir (arba) nustatomas nedeklaruotas interesų konfliktas, Perkančioji organizacija gali inicijuoti vienašalį sutarties nutraukimą.</w:t>
      </w:r>
    </w:p>
    <w:p w14:paraId="63087BDC" w14:textId="77777777" w:rsidR="001B2D06" w:rsidRPr="001B2D06" w:rsidRDefault="001B2D06" w:rsidP="001B2D06">
      <w:pPr>
        <w:pStyle w:val="Sraopastraipa"/>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noProof/>
          <w:sz w:val="24"/>
          <w:szCs w:val="24"/>
          <w:lang w:val="fi-FI"/>
        </w:rPr>
      </w:pPr>
      <w:r w:rsidRPr="001B2D06">
        <w:rPr>
          <w:rFonts w:ascii="Times New Roman" w:hAnsi="Times New Roman" w:cs="Times New Roman"/>
          <w:noProof/>
          <w:sz w:val="24"/>
          <w:szCs w:val="24"/>
          <w:lang w:val="fi-FI"/>
        </w:rPr>
        <w:t>Siekiant užtikrinti nešališkumą, skaidrumą, konfidencialumą ekspertas, prieš pradėdamas Paslaugų teikimą, privalo pasirašyti Nešališkumo ir konfidencialumo deklaraciją pagal Perkančiosios organizacijos pateiktą formą.</w:t>
      </w:r>
    </w:p>
    <w:p w14:paraId="57849285" w14:textId="77777777" w:rsidR="001B2D06" w:rsidRPr="001B2D06" w:rsidRDefault="001B2D06" w:rsidP="001B2D06">
      <w:pPr>
        <w:pStyle w:val="Sraopastraipa"/>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noProof/>
          <w:sz w:val="24"/>
          <w:szCs w:val="24"/>
          <w:lang w:val="fi-FI"/>
        </w:rPr>
      </w:pPr>
      <w:r w:rsidRPr="001B2D06">
        <w:rPr>
          <w:rFonts w:ascii="Times New Roman" w:hAnsi="Times New Roman" w:cs="Times New Roman"/>
          <w:noProof/>
          <w:sz w:val="24"/>
          <w:szCs w:val="24"/>
          <w:lang w:val="fi-FI"/>
        </w:rPr>
        <w:t>Ekspertui neatitikus Nešališkumo ir konfidencialumo deklaracijoje nustatytų reikalavimų, ekspertas privalės nusišalinti nuo visų regioninių fizinio aktyvumo projektų paraiškų vertinimo.</w:t>
      </w:r>
    </w:p>
    <w:p w14:paraId="13F5CBDD" w14:textId="77777777" w:rsidR="001B2D06" w:rsidRPr="001B2D06" w:rsidRDefault="001B2D06" w:rsidP="001B2D06">
      <w:pPr>
        <w:pStyle w:val="Sraopastraipa"/>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noProof/>
          <w:sz w:val="24"/>
          <w:szCs w:val="24"/>
          <w:lang w:val="fi-FI"/>
        </w:rPr>
      </w:pPr>
      <w:r w:rsidRPr="001B2D06">
        <w:rPr>
          <w:rFonts w:ascii="Times New Roman" w:hAnsi="Times New Roman" w:cs="Times New Roman"/>
          <w:noProof/>
          <w:sz w:val="24"/>
          <w:szCs w:val="24"/>
          <w:lang w:val="fi-FI"/>
        </w:rPr>
        <w:t xml:space="preserve">Jeigu paslaugų sutarties galiojimo metu, ar 24 (dvidešimt keturis) mėnesius pasibaigus sutarties galiojimui Perkančioji organizacija arba Lietuvos Respublikos švietimo, mokslo ir sporto ministerija gautų pretenziją, skundą dėl eksperto pateikto vertinimo, ekspertas turi pareigą pagrįsti savo vertinimą, į kurį apeliuoja pareiškėjas. </w:t>
      </w:r>
      <w:r w:rsidRPr="001B2D06">
        <w:rPr>
          <w:rFonts w:ascii="Times New Roman" w:hAnsi="Times New Roman" w:cs="Times New Roman"/>
          <w:noProof/>
          <w:sz w:val="24"/>
          <w:szCs w:val="24"/>
          <w:shd w:val="clear" w:color="auto" w:fill="FFFFFF"/>
          <w:lang w:val="fi-FI"/>
        </w:rPr>
        <w:t xml:space="preserve"> </w:t>
      </w:r>
    </w:p>
    <w:p w14:paraId="579AA511" w14:textId="77777777" w:rsidR="001B2D06" w:rsidRPr="001B2D06" w:rsidRDefault="001B2D06" w:rsidP="001B2D06">
      <w:pPr>
        <w:pStyle w:val="Sraopastraipa"/>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noProof/>
          <w:sz w:val="24"/>
          <w:szCs w:val="24"/>
          <w:lang w:val="fi-FI"/>
        </w:rPr>
      </w:pPr>
      <w:r w:rsidRPr="001B2D06">
        <w:rPr>
          <w:rFonts w:ascii="Times New Roman" w:hAnsi="Times New Roman" w:cs="Times New Roman"/>
          <w:noProof/>
          <w:sz w:val="24"/>
          <w:szCs w:val="24"/>
          <w:lang w:val="fi-FI"/>
        </w:rPr>
        <w:t>Prireikus ekspertas dalyvauja rengiant atsakymus, atsiliepimus ir kitą medžiagą dėl atliktų paraiškų vertinimo Lietuvos Respublikos viešojo administravimo įstatymo ir Lietuvos Respublikos administracinių bylų teisenos įstatymo nustatyta tvarka pareiškėjui apskundus Perkančiosios organizacijos priimtus sprendimus, taip pat, esant reikalui, dalyvauja nagrinėjant ginčus ikiteisminių institucijų ar Lietuvos Respublikos teismų posėdžiuose.</w:t>
      </w:r>
    </w:p>
    <w:p w14:paraId="62BB5776" w14:textId="77777777" w:rsidR="001B2D06" w:rsidRPr="001B2D06" w:rsidRDefault="001B2D06" w:rsidP="001B2D06">
      <w:pPr>
        <w:pStyle w:val="Sraopastraipa"/>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noProof/>
          <w:sz w:val="24"/>
          <w:szCs w:val="24"/>
          <w:lang w:val="fi-FI"/>
        </w:rPr>
      </w:pPr>
      <w:r w:rsidRPr="001B2D06">
        <w:rPr>
          <w:rFonts w:ascii="Times New Roman" w:hAnsi="Times New Roman" w:cs="Times New Roman"/>
          <w:noProof/>
          <w:sz w:val="24"/>
          <w:szCs w:val="24"/>
          <w:lang w:val="fi-FI"/>
        </w:rPr>
        <w:t>Vieną regioninio fizinio aktyvumo projekto paraišką vertina vienas ekspertas. Ekspertu gali būti tiek atlikus paslaugų pirkimo procedūras nupirktas ekspertas, tiek atsakingos institucijos paskirtas darbuotojas vertinimą atliekantis darbo sutarties pagrindu</w:t>
      </w:r>
    </w:p>
    <w:p w14:paraId="48174559" w14:textId="77777777" w:rsidR="001B2D06" w:rsidRPr="001B2D06" w:rsidRDefault="001B2D06" w:rsidP="001B2D06">
      <w:pPr>
        <w:pStyle w:val="Sraopastraipa"/>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noProof/>
          <w:sz w:val="24"/>
          <w:szCs w:val="24"/>
          <w:lang w:val="fi-FI"/>
        </w:rPr>
      </w:pPr>
      <w:bookmarkStart w:id="6" w:name="_Hlk157676784"/>
      <w:r w:rsidRPr="00190679">
        <w:rPr>
          <w:rFonts w:ascii="Times New Roman" w:hAnsi="Times New Roman" w:cs="Times New Roman"/>
          <w:noProof/>
          <w:sz w:val="24"/>
          <w:szCs w:val="24"/>
          <w:lang w:val="fi-FI"/>
        </w:rPr>
        <w:t xml:space="preserve">Elektroninėje paraiškų pateikimo, vertinimo ir projektų administravimo sistemoje </w:t>
      </w:r>
      <w:bookmarkEnd w:id="6"/>
      <w:r w:rsidRPr="00190679">
        <w:rPr>
          <w:rFonts w:ascii="Times New Roman" w:hAnsi="Times New Roman" w:cs="Times New Roman"/>
          <w:noProof/>
          <w:sz w:val="24"/>
          <w:szCs w:val="24"/>
          <w:lang w:val="fi-FI"/>
        </w:rPr>
        <w:t xml:space="preserve">ekspertas atlieka ir pateikia jam priskirtų projekto paraiškų vertinimus. </w:t>
      </w:r>
      <w:r w:rsidRPr="001B2D06">
        <w:rPr>
          <w:rFonts w:ascii="Times New Roman" w:hAnsi="Times New Roman" w:cs="Times New Roman"/>
          <w:noProof/>
          <w:sz w:val="24"/>
          <w:szCs w:val="24"/>
          <w:lang w:val="fi-FI"/>
        </w:rPr>
        <w:t xml:space="preserve">Šioje sistemoje Perkančiosios organizacijos atsakingas asmuo atsitiktine tvarka ekspertui priskiria projekto paraiškų vertinimą. </w:t>
      </w:r>
    </w:p>
    <w:p w14:paraId="3FCC4E5C" w14:textId="77777777" w:rsidR="001B2D06" w:rsidRPr="001B2D06" w:rsidRDefault="001B2D06" w:rsidP="001B2D06">
      <w:pPr>
        <w:pStyle w:val="Sraopastraipa"/>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noProof/>
          <w:sz w:val="24"/>
          <w:szCs w:val="24"/>
        </w:rPr>
      </w:pPr>
      <w:r w:rsidRPr="001B2D06">
        <w:rPr>
          <w:rFonts w:ascii="Times New Roman" w:hAnsi="Times New Roman" w:cs="Times New Roman"/>
          <w:noProof/>
          <w:sz w:val="24"/>
          <w:szCs w:val="24"/>
          <w:lang w:val="fi-FI"/>
        </w:rPr>
        <w:t xml:space="preserve">Komunikacija su ekspertais vyksta el. paštu ir elektroninėje paraiškų pateikimo, vertinimo ir projektų administravimo sistemoje. </w:t>
      </w:r>
      <w:r w:rsidRPr="001B2D06">
        <w:rPr>
          <w:rFonts w:ascii="Times New Roman" w:hAnsi="Times New Roman" w:cs="Times New Roman"/>
          <w:noProof/>
          <w:sz w:val="24"/>
          <w:szCs w:val="24"/>
        </w:rPr>
        <w:t>Projektų paraiškų vertinimas vyksta eksperto pasirinktoje vietoje (nuotoliniu būdu).</w:t>
      </w:r>
    </w:p>
    <w:p w14:paraId="1BE6EFE6" w14:textId="77777777" w:rsidR="001B2D06" w:rsidRPr="001B2D06" w:rsidRDefault="001B2D06" w:rsidP="001B2D06">
      <w:pPr>
        <w:pStyle w:val="Sraopastraipa"/>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noProof/>
          <w:sz w:val="24"/>
          <w:szCs w:val="24"/>
        </w:rPr>
      </w:pPr>
      <w:r w:rsidRPr="001B2D06">
        <w:rPr>
          <w:rFonts w:ascii="Times New Roman" w:hAnsi="Times New Roman" w:cs="Times New Roman"/>
          <w:noProof/>
          <w:sz w:val="24"/>
          <w:szCs w:val="24"/>
        </w:rPr>
        <w:t>Fizinio aktyvumo projekto paraiškos ekspertas vertinimo išvadas privalo surašyti normine lietuvių kalba, be rašybos klaidų. Taip pat ekspertas gebėti dirbti kompiuteriu (MS Windows, MS Office).</w:t>
      </w:r>
    </w:p>
    <w:p w14:paraId="058E012E" w14:textId="77777777" w:rsidR="001B2D06" w:rsidRPr="001B2D06" w:rsidRDefault="001B2D06" w:rsidP="001B2D06">
      <w:pPr>
        <w:overflowPunct w:val="0"/>
        <w:autoSpaceDE w:val="0"/>
        <w:autoSpaceDN w:val="0"/>
        <w:adjustRightInd w:val="0"/>
        <w:spacing w:after="0" w:line="240" w:lineRule="auto"/>
        <w:jc w:val="both"/>
        <w:textAlignment w:val="baseline"/>
        <w:rPr>
          <w:rFonts w:ascii="Times New Roman" w:hAnsi="Times New Roman" w:cs="Times New Roman"/>
          <w:noProof/>
          <w:sz w:val="24"/>
          <w:szCs w:val="24"/>
        </w:rPr>
      </w:pPr>
    </w:p>
    <w:p w14:paraId="33D00526" w14:textId="77777777" w:rsidR="001B2D06" w:rsidRPr="001B2D06" w:rsidRDefault="001B2D06" w:rsidP="001B2D06">
      <w:pPr>
        <w:pStyle w:val="Sraopastraipa"/>
        <w:numPr>
          <w:ilvl w:val="0"/>
          <w:numId w:val="7"/>
        </w:numPr>
        <w:overflowPunct w:val="0"/>
        <w:autoSpaceDE w:val="0"/>
        <w:autoSpaceDN w:val="0"/>
        <w:adjustRightInd w:val="0"/>
        <w:spacing w:after="0" w:line="240" w:lineRule="auto"/>
        <w:ind w:left="0" w:firstLine="709"/>
        <w:jc w:val="center"/>
        <w:textAlignment w:val="baseline"/>
        <w:rPr>
          <w:rFonts w:ascii="Times New Roman" w:hAnsi="Times New Roman" w:cs="Times New Roman"/>
          <w:b/>
          <w:noProof/>
          <w:sz w:val="24"/>
          <w:szCs w:val="24"/>
        </w:rPr>
      </w:pPr>
      <w:r w:rsidRPr="001B2D06">
        <w:rPr>
          <w:rFonts w:ascii="Times New Roman" w:hAnsi="Times New Roman" w:cs="Times New Roman"/>
          <w:b/>
          <w:noProof/>
          <w:sz w:val="24"/>
          <w:szCs w:val="24"/>
        </w:rPr>
        <w:t>KITOS SĄLYGOS</w:t>
      </w:r>
    </w:p>
    <w:p w14:paraId="4E624890" w14:textId="77777777" w:rsidR="001B2D06" w:rsidRPr="001B2D06" w:rsidRDefault="001B2D06" w:rsidP="001B2D06">
      <w:pPr>
        <w:overflowPunct w:val="0"/>
        <w:autoSpaceDE w:val="0"/>
        <w:autoSpaceDN w:val="0"/>
        <w:adjustRightInd w:val="0"/>
        <w:spacing w:after="0" w:line="240" w:lineRule="auto"/>
        <w:jc w:val="center"/>
        <w:textAlignment w:val="baseline"/>
        <w:rPr>
          <w:rFonts w:ascii="Times New Roman" w:hAnsi="Times New Roman" w:cs="Times New Roman"/>
          <w:b/>
          <w:noProof/>
          <w:sz w:val="24"/>
          <w:szCs w:val="24"/>
        </w:rPr>
      </w:pPr>
    </w:p>
    <w:p w14:paraId="2B869A46" w14:textId="77777777" w:rsidR="001B2D06" w:rsidRPr="001B2D06" w:rsidRDefault="001B2D06" w:rsidP="001B2D06">
      <w:pPr>
        <w:pStyle w:val="Sraopastraipa"/>
        <w:numPr>
          <w:ilvl w:val="1"/>
          <w:numId w:val="7"/>
        </w:numPr>
        <w:overflowPunct w:val="0"/>
        <w:autoSpaceDE w:val="0"/>
        <w:autoSpaceDN w:val="0"/>
        <w:adjustRightInd w:val="0"/>
        <w:spacing w:after="0" w:line="240" w:lineRule="auto"/>
        <w:ind w:left="0" w:firstLine="680"/>
        <w:jc w:val="both"/>
        <w:textAlignment w:val="baseline"/>
        <w:rPr>
          <w:rFonts w:ascii="Times New Roman" w:hAnsi="Times New Roman" w:cs="Times New Roman"/>
          <w:bCs/>
          <w:noProof/>
          <w:sz w:val="24"/>
          <w:szCs w:val="24"/>
        </w:rPr>
      </w:pPr>
      <w:r w:rsidRPr="001B2D06">
        <w:rPr>
          <w:rFonts w:ascii="Times New Roman" w:hAnsi="Times New Roman" w:cs="Times New Roman"/>
          <w:bCs/>
          <w:noProof/>
          <w:sz w:val="24"/>
          <w:szCs w:val="24"/>
        </w:rPr>
        <w:t xml:space="preserve"> Numatomos sudaryti regioninių fizinio aktyvumo projektų paraiškų vertinimo ekspertų paslaugų teikimo terminas 5 (penki) mėnesiai. Regioninių fizinio aktyvumo projektų paraiškų vertinimo ekspertų paslaugos turi būti suteiktos per 35 darbo dienas , terminas gali būti pratęstas ne daugiau kaip 20 darbo dienų.</w:t>
      </w:r>
    </w:p>
    <w:p w14:paraId="65D940BA" w14:textId="77777777" w:rsidR="001B2D06" w:rsidRPr="001B2D06" w:rsidRDefault="001B2D06" w:rsidP="001B2D06">
      <w:pPr>
        <w:pStyle w:val="Sraopastraipa"/>
        <w:numPr>
          <w:ilvl w:val="1"/>
          <w:numId w:val="7"/>
        </w:numPr>
        <w:overflowPunct w:val="0"/>
        <w:autoSpaceDE w:val="0"/>
        <w:autoSpaceDN w:val="0"/>
        <w:adjustRightInd w:val="0"/>
        <w:spacing w:after="0" w:line="240" w:lineRule="auto"/>
        <w:ind w:left="0" w:firstLine="680"/>
        <w:jc w:val="both"/>
        <w:textAlignment w:val="baseline"/>
        <w:rPr>
          <w:rFonts w:ascii="Times New Roman" w:hAnsi="Times New Roman" w:cs="Times New Roman"/>
          <w:bCs/>
          <w:noProof/>
          <w:sz w:val="24"/>
          <w:szCs w:val="24"/>
        </w:rPr>
      </w:pPr>
      <w:r w:rsidRPr="001B2D06">
        <w:rPr>
          <w:rFonts w:ascii="Times New Roman" w:hAnsi="Times New Roman" w:cs="Times New Roman"/>
          <w:bCs/>
          <w:noProof/>
          <w:sz w:val="24"/>
          <w:szCs w:val="24"/>
        </w:rPr>
        <w:t xml:space="preserve"> Perkančioji organizacija už suteiktas paslaugas atsiskaito per 30 (trisdešimt) kalendorinių dienų po paslaugų perdavimo ir priėmimo akto pasirašymo ir sąskaitos faktūros gavimo dienos. Sąskaita faktūra Perkančiajai organizacijai gali būti pateikta tik po paslaugų perdavimo ir priėmimo akto pasirašymo.</w:t>
      </w:r>
    </w:p>
    <w:p w14:paraId="5A94FC7B" w14:textId="77777777" w:rsidR="001B2D06" w:rsidRPr="001B2D06" w:rsidRDefault="001B2D06" w:rsidP="001B2D06">
      <w:pPr>
        <w:pStyle w:val="Sraopastraipa"/>
        <w:numPr>
          <w:ilvl w:val="1"/>
          <w:numId w:val="7"/>
        </w:numPr>
        <w:overflowPunct w:val="0"/>
        <w:autoSpaceDE w:val="0"/>
        <w:autoSpaceDN w:val="0"/>
        <w:adjustRightInd w:val="0"/>
        <w:spacing w:after="0" w:line="240" w:lineRule="auto"/>
        <w:ind w:left="0" w:firstLine="680"/>
        <w:jc w:val="both"/>
        <w:textAlignment w:val="baseline"/>
        <w:rPr>
          <w:rFonts w:ascii="Times New Roman" w:hAnsi="Times New Roman" w:cs="Times New Roman"/>
          <w:bCs/>
          <w:noProof/>
          <w:sz w:val="24"/>
          <w:szCs w:val="24"/>
        </w:rPr>
      </w:pPr>
      <w:r w:rsidRPr="001B2D06">
        <w:rPr>
          <w:rFonts w:ascii="Times New Roman" w:hAnsi="Times New Roman" w:cs="Times New Roman"/>
          <w:bCs/>
          <w:noProof/>
          <w:sz w:val="24"/>
          <w:szCs w:val="24"/>
        </w:rPr>
        <w:t xml:space="preserve"> Sudarant regioninių fizinio aktyvumo projektų paraiškų ekspertų vertinimo paslaugų sutartį joje negali būti keičiama laimėjusio teikėjo pasiūlyme nurodyta kaina ar kitos pirkimo dokumentuose nustatytos viešojo pirkimo sąlygos.</w:t>
      </w:r>
    </w:p>
    <w:p w14:paraId="20A6DD84" w14:textId="77777777" w:rsidR="001B2D06" w:rsidRPr="001B2D06" w:rsidRDefault="001B2D06" w:rsidP="001B2D06">
      <w:pPr>
        <w:pStyle w:val="Sraopastraipa"/>
        <w:numPr>
          <w:ilvl w:val="1"/>
          <w:numId w:val="7"/>
        </w:numPr>
        <w:overflowPunct w:val="0"/>
        <w:autoSpaceDE w:val="0"/>
        <w:autoSpaceDN w:val="0"/>
        <w:adjustRightInd w:val="0"/>
        <w:spacing w:after="0" w:line="240" w:lineRule="auto"/>
        <w:ind w:left="0" w:firstLine="680"/>
        <w:jc w:val="both"/>
        <w:textAlignment w:val="baseline"/>
        <w:rPr>
          <w:rFonts w:ascii="Times New Roman" w:hAnsi="Times New Roman" w:cs="Times New Roman"/>
          <w:bCs/>
          <w:noProof/>
          <w:sz w:val="24"/>
          <w:szCs w:val="24"/>
        </w:rPr>
      </w:pPr>
      <w:r w:rsidRPr="001B2D06">
        <w:rPr>
          <w:rFonts w:ascii="Times New Roman" w:hAnsi="Times New Roman" w:cs="Times New Roman"/>
          <w:bCs/>
          <w:noProof/>
          <w:sz w:val="24"/>
          <w:szCs w:val="24"/>
        </w:rPr>
        <w:t xml:space="preserve"> Fizinio aktyvumo projektų paraiškų vertinimo paslaugos yra teikiamos Sutartyje numatytomis kainomis, sąlygomis ir terminais atsižvelgiant į Paslaugų teikėjo pateiktą pasiūlymą šiam pirkimui </w:t>
      </w:r>
    </w:p>
    <w:p w14:paraId="3C8CDAD5" w14:textId="77777777" w:rsidR="001B2D06" w:rsidRDefault="001B2D06" w:rsidP="001B2D06">
      <w:pPr>
        <w:pStyle w:val="Sraopastraipa"/>
        <w:numPr>
          <w:ilvl w:val="1"/>
          <w:numId w:val="7"/>
        </w:numPr>
        <w:overflowPunct w:val="0"/>
        <w:autoSpaceDE w:val="0"/>
        <w:autoSpaceDN w:val="0"/>
        <w:adjustRightInd w:val="0"/>
        <w:spacing w:after="0" w:line="240" w:lineRule="auto"/>
        <w:ind w:left="0" w:firstLine="680"/>
        <w:jc w:val="both"/>
        <w:textAlignment w:val="baseline"/>
        <w:rPr>
          <w:rFonts w:ascii="Times New Roman" w:hAnsi="Times New Roman" w:cs="Times New Roman"/>
          <w:bCs/>
          <w:noProof/>
          <w:sz w:val="24"/>
          <w:szCs w:val="24"/>
        </w:rPr>
      </w:pPr>
      <w:r w:rsidRPr="001B2D06">
        <w:rPr>
          <w:rFonts w:ascii="Times New Roman" w:hAnsi="Times New Roman" w:cs="Times New Roman"/>
          <w:bCs/>
          <w:noProof/>
          <w:sz w:val="24"/>
          <w:szCs w:val="24"/>
        </w:rPr>
        <w:t xml:space="preserve"> Paslaugų teikėjas įsipareigoja tarpusavio santykiuose laikytis konfidencialumo: neatskleisti raštu, žodžiu ar kitokiu pavidalu tretiesiems asmenims jokios komercinės, dalykinės ar finansinės informacijos.</w:t>
      </w:r>
    </w:p>
    <w:p w14:paraId="73BAAF20" w14:textId="77777777" w:rsidR="00190679" w:rsidRPr="001B2D06" w:rsidRDefault="00190679" w:rsidP="00190679">
      <w:pPr>
        <w:pStyle w:val="Sraopastraipa"/>
        <w:overflowPunct w:val="0"/>
        <w:autoSpaceDE w:val="0"/>
        <w:autoSpaceDN w:val="0"/>
        <w:adjustRightInd w:val="0"/>
        <w:spacing w:after="0" w:line="240" w:lineRule="auto"/>
        <w:ind w:left="680"/>
        <w:jc w:val="both"/>
        <w:textAlignment w:val="baseline"/>
        <w:rPr>
          <w:rFonts w:ascii="Times New Roman" w:hAnsi="Times New Roman" w:cs="Times New Roman"/>
          <w:bCs/>
          <w:noProof/>
          <w:sz w:val="24"/>
          <w:szCs w:val="24"/>
        </w:rPr>
      </w:pPr>
    </w:p>
    <w:tbl>
      <w:tblPr>
        <w:tblW w:w="9975" w:type="dxa"/>
        <w:tblInd w:w="567" w:type="dxa"/>
        <w:tblLayout w:type="fixed"/>
        <w:tblCellMar>
          <w:left w:w="85" w:type="dxa"/>
          <w:right w:w="85" w:type="dxa"/>
        </w:tblCellMar>
        <w:tblLook w:val="04A0" w:firstRow="1" w:lastRow="0" w:firstColumn="1" w:lastColumn="0" w:noHBand="0" w:noVBand="1"/>
      </w:tblPr>
      <w:tblGrid>
        <w:gridCol w:w="4767"/>
        <w:gridCol w:w="5208"/>
      </w:tblGrid>
      <w:tr w:rsidR="00A506F7" w:rsidRPr="007C1D44" w14:paraId="1DF1DD40" w14:textId="77777777" w:rsidTr="00A506F7">
        <w:trPr>
          <w:trHeight w:hRule="exact" w:val="2837"/>
        </w:trPr>
        <w:tc>
          <w:tcPr>
            <w:tcW w:w="4767" w:type="dxa"/>
          </w:tcPr>
          <w:p w14:paraId="3633E0F5" w14:textId="77777777" w:rsidR="00A506F7" w:rsidRPr="007C1D44" w:rsidRDefault="00A506F7" w:rsidP="00C85ECB">
            <w:pPr>
              <w:spacing w:after="0" w:line="240" w:lineRule="auto"/>
              <w:rPr>
                <w:rFonts w:ascii="Times New Roman" w:eastAsia="Times New Roman" w:hAnsi="Times New Roman" w:cs="Times New Roman"/>
                <w:b/>
                <w:kern w:val="0"/>
                <w:sz w:val="24"/>
                <w:szCs w:val="24"/>
                <w:lang w:val="lt-LT"/>
                <w14:ligatures w14:val="none"/>
              </w:rPr>
            </w:pPr>
            <w:r w:rsidRPr="007C1D44">
              <w:rPr>
                <w:rFonts w:ascii="Times New Roman" w:eastAsia="Times New Roman" w:hAnsi="Times New Roman" w:cs="Times New Roman"/>
                <w:b/>
                <w:kern w:val="0"/>
                <w:sz w:val="24"/>
                <w:szCs w:val="24"/>
                <w:lang w:val="lt-LT"/>
                <w14:ligatures w14:val="none"/>
              </w:rPr>
              <w:t>PASLAUGŲ GAVĖJAS:</w:t>
            </w:r>
          </w:p>
          <w:p w14:paraId="7F49F9AE" w14:textId="77777777" w:rsidR="00A506F7" w:rsidRPr="00CE415D" w:rsidRDefault="00A506F7" w:rsidP="00C85ECB">
            <w:pPr>
              <w:spacing w:after="0" w:line="240" w:lineRule="auto"/>
              <w:rPr>
                <w:rFonts w:ascii="Times New Roman" w:eastAsia="Times New Roman" w:hAnsi="Times New Roman" w:cs="Times New Roman"/>
                <w:b/>
                <w:bCs/>
                <w:kern w:val="0"/>
                <w:sz w:val="24"/>
                <w:szCs w:val="24"/>
                <w:lang w:val="lt-LT"/>
                <w14:ligatures w14:val="none"/>
              </w:rPr>
            </w:pPr>
            <w:r w:rsidRPr="007C1D44">
              <w:rPr>
                <w:rFonts w:ascii="Times New Roman" w:eastAsia="Times New Roman" w:hAnsi="Times New Roman" w:cs="Times New Roman"/>
                <w:b/>
                <w:bCs/>
                <w:kern w:val="0"/>
                <w:sz w:val="24"/>
                <w:szCs w:val="24"/>
                <w:lang w:val="lt-LT"/>
                <w14:ligatures w14:val="none"/>
              </w:rPr>
              <w:t>Nacionalinė sporto agentūra prie Lietuvos Respublikos švietimo, mokslo ir sporto ministerijos</w:t>
            </w:r>
          </w:p>
          <w:p w14:paraId="53FC90E1" w14:textId="77777777" w:rsidR="00A506F7" w:rsidRPr="007C1D44" w:rsidRDefault="00A506F7" w:rsidP="00C85ECB">
            <w:pPr>
              <w:spacing w:after="0" w:line="240" w:lineRule="auto"/>
              <w:rPr>
                <w:rFonts w:ascii="Times New Roman" w:eastAsia="Times New Roman" w:hAnsi="Times New Roman" w:cs="Times New Roman"/>
                <w:kern w:val="0"/>
                <w:sz w:val="24"/>
                <w:szCs w:val="24"/>
                <w:lang w:val="lt-LT"/>
                <w14:ligatures w14:val="none"/>
              </w:rPr>
            </w:pPr>
          </w:p>
          <w:p w14:paraId="1B4EED92" w14:textId="77777777" w:rsidR="00A506F7" w:rsidRDefault="00A506F7" w:rsidP="00C85ECB">
            <w:pPr>
              <w:spacing w:after="0" w:line="240" w:lineRule="auto"/>
              <w:rPr>
                <w:rFonts w:ascii="Times New Roman" w:eastAsia="Times New Roman" w:hAnsi="Times New Roman" w:cs="Times New Roman"/>
                <w:kern w:val="0"/>
                <w:sz w:val="24"/>
                <w:szCs w:val="24"/>
                <w:lang w:val="lt-LT"/>
                <w14:ligatures w14:val="none"/>
              </w:rPr>
            </w:pPr>
            <w:r w:rsidRPr="007C1D44">
              <w:rPr>
                <w:rFonts w:ascii="Times New Roman" w:eastAsia="Times New Roman" w:hAnsi="Times New Roman" w:cs="Times New Roman"/>
                <w:kern w:val="0"/>
                <w:sz w:val="24"/>
                <w:szCs w:val="24"/>
                <w:lang w:val="lt-LT"/>
                <w14:ligatures w14:val="none"/>
              </w:rPr>
              <w:t xml:space="preserve">Direktorius </w:t>
            </w:r>
          </w:p>
          <w:p w14:paraId="3DFCA7BF" w14:textId="77777777" w:rsidR="00A506F7" w:rsidRPr="007C1D44" w:rsidRDefault="00A506F7" w:rsidP="00C85ECB">
            <w:pPr>
              <w:spacing w:after="0" w:line="240" w:lineRule="auto"/>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Mindaugas Špokas</w:t>
            </w:r>
          </w:p>
          <w:p w14:paraId="20BC1C96" w14:textId="77777777" w:rsidR="00A506F7" w:rsidRPr="007C1D44" w:rsidRDefault="00A506F7" w:rsidP="00C85ECB">
            <w:pPr>
              <w:spacing w:after="0" w:line="240" w:lineRule="auto"/>
              <w:rPr>
                <w:rFonts w:ascii="Times New Roman" w:eastAsia="Times New Roman" w:hAnsi="Times New Roman" w:cs="Times New Roman"/>
                <w:kern w:val="0"/>
                <w:sz w:val="24"/>
                <w:szCs w:val="24"/>
                <w:lang w:val="lt-LT"/>
                <w14:ligatures w14:val="none"/>
              </w:rPr>
            </w:pPr>
          </w:p>
          <w:p w14:paraId="6BA163EE" w14:textId="77777777" w:rsidR="00A506F7" w:rsidRPr="007C1D44" w:rsidRDefault="00A506F7" w:rsidP="00C85ECB">
            <w:pPr>
              <w:spacing w:after="0" w:line="240" w:lineRule="auto"/>
              <w:rPr>
                <w:rFonts w:ascii="Times New Roman" w:eastAsia="Times New Roman" w:hAnsi="Times New Roman" w:cs="Times New Roman"/>
                <w:b/>
                <w:kern w:val="0"/>
                <w:sz w:val="24"/>
                <w:szCs w:val="24"/>
                <w:lang w:val="lt-LT"/>
                <w14:ligatures w14:val="none"/>
              </w:rPr>
            </w:pPr>
          </w:p>
          <w:p w14:paraId="29839F91" w14:textId="77777777" w:rsidR="00A506F7" w:rsidRPr="007C1D44" w:rsidRDefault="00A506F7" w:rsidP="00C85ECB">
            <w:pPr>
              <w:spacing w:after="0" w:line="240" w:lineRule="auto"/>
              <w:rPr>
                <w:rFonts w:ascii="Times New Roman" w:eastAsia="Times New Roman" w:hAnsi="Times New Roman" w:cs="Times New Roman"/>
                <w:b/>
                <w:kern w:val="0"/>
                <w:sz w:val="24"/>
                <w:szCs w:val="24"/>
                <w:lang w:val="lt-LT"/>
                <w14:ligatures w14:val="none"/>
              </w:rPr>
            </w:pPr>
          </w:p>
          <w:p w14:paraId="398D4C20" w14:textId="77777777" w:rsidR="00A506F7" w:rsidRPr="007C1D44" w:rsidRDefault="00A506F7" w:rsidP="00C85ECB">
            <w:pPr>
              <w:spacing w:after="0" w:line="240" w:lineRule="auto"/>
              <w:rPr>
                <w:rFonts w:ascii="Times New Roman" w:eastAsia="Times New Roman" w:hAnsi="Times New Roman" w:cs="Times New Roman"/>
                <w:b/>
                <w:kern w:val="0"/>
                <w:sz w:val="24"/>
                <w:szCs w:val="24"/>
                <w:lang w:val="lt-LT"/>
                <w14:ligatures w14:val="none"/>
              </w:rPr>
            </w:pPr>
          </w:p>
          <w:p w14:paraId="7CAE4847" w14:textId="77777777" w:rsidR="00A506F7" w:rsidRPr="007C1D44" w:rsidRDefault="00A506F7" w:rsidP="00C85ECB">
            <w:pPr>
              <w:spacing w:after="0" w:line="240" w:lineRule="auto"/>
              <w:rPr>
                <w:rFonts w:ascii="Times New Roman" w:eastAsia="Times New Roman" w:hAnsi="Times New Roman" w:cs="Times New Roman"/>
                <w:b/>
                <w:kern w:val="0"/>
                <w:sz w:val="24"/>
                <w:szCs w:val="24"/>
                <w:lang w:val="lt-LT"/>
                <w14:ligatures w14:val="none"/>
              </w:rPr>
            </w:pPr>
          </w:p>
        </w:tc>
        <w:tc>
          <w:tcPr>
            <w:tcW w:w="5208" w:type="dxa"/>
            <w:hideMark/>
          </w:tcPr>
          <w:p w14:paraId="4517D822" w14:textId="77777777" w:rsidR="00A506F7" w:rsidRPr="007C1D44" w:rsidRDefault="00A506F7" w:rsidP="00C85ECB">
            <w:pPr>
              <w:spacing w:after="0" w:line="240" w:lineRule="auto"/>
              <w:rPr>
                <w:rFonts w:ascii="Times New Roman" w:eastAsia="Times New Roman" w:hAnsi="Times New Roman" w:cs="Times New Roman"/>
                <w:b/>
                <w:kern w:val="0"/>
                <w:sz w:val="24"/>
                <w:szCs w:val="24"/>
                <w:lang w:val="lt-LT"/>
                <w14:ligatures w14:val="none"/>
              </w:rPr>
            </w:pPr>
            <w:r w:rsidRPr="007C1D44">
              <w:rPr>
                <w:rFonts w:ascii="Times New Roman" w:eastAsia="Times New Roman" w:hAnsi="Times New Roman" w:cs="Times New Roman"/>
                <w:b/>
                <w:kern w:val="0"/>
                <w:sz w:val="24"/>
                <w:szCs w:val="24"/>
                <w:lang w:val="lt-LT"/>
                <w14:ligatures w14:val="none"/>
              </w:rPr>
              <w:t>PASLAUGŲ TEIKĖJAS:</w:t>
            </w:r>
          </w:p>
          <w:p w14:paraId="181B0327" w14:textId="77777777" w:rsidR="00623A95" w:rsidRDefault="00623A95" w:rsidP="00623A95">
            <w:pPr>
              <w:spacing w:after="0" w:line="240" w:lineRule="auto"/>
              <w:rPr>
                <w:rFonts w:ascii="Times New Roman" w:eastAsia="Calibri" w:hAnsi="Times New Roman" w:cs="Times New Roman"/>
                <w:b/>
                <w:kern w:val="0"/>
                <w:sz w:val="24"/>
                <w:szCs w:val="24"/>
                <w:lang w:val="lt-LT" w:eastAsia="lt-LT"/>
                <w14:ligatures w14:val="none"/>
              </w:rPr>
            </w:pPr>
            <w:r w:rsidRPr="00513BFA">
              <w:rPr>
                <w:rFonts w:ascii="Times New Roman" w:eastAsia="Calibri" w:hAnsi="Times New Roman" w:cs="Times New Roman"/>
                <w:b/>
                <w:kern w:val="0"/>
                <w:sz w:val="24"/>
                <w:szCs w:val="24"/>
                <w:lang w:val="lt-LT" w:eastAsia="lt-LT"/>
                <w14:ligatures w14:val="none"/>
              </w:rPr>
              <w:t>Mindaugas Radzevičius</w:t>
            </w:r>
          </w:p>
          <w:p w14:paraId="3ECB726F" w14:textId="77777777" w:rsidR="00A506F7" w:rsidRPr="00803991" w:rsidRDefault="00A506F7" w:rsidP="00C85ECB">
            <w:pPr>
              <w:spacing w:after="0" w:line="240" w:lineRule="auto"/>
              <w:rPr>
                <w:rFonts w:ascii="Times New Roman" w:eastAsia="Times New Roman" w:hAnsi="Times New Roman" w:cs="Times New Roman"/>
                <w:kern w:val="0"/>
                <w:sz w:val="24"/>
                <w:szCs w:val="24"/>
                <w:lang w:val="fi-FI"/>
                <w14:ligatures w14:val="none"/>
              </w:rPr>
            </w:pPr>
          </w:p>
        </w:tc>
      </w:tr>
    </w:tbl>
    <w:p w14:paraId="310DDA53" w14:textId="77777777" w:rsidR="001B2D06" w:rsidRDefault="001B2D06"/>
    <w:sectPr w:rsidR="001B2D06" w:rsidSect="002A2C0E">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E79C1" w14:textId="77777777" w:rsidR="0007669B" w:rsidRDefault="0007669B">
      <w:pPr>
        <w:spacing w:after="0" w:line="240" w:lineRule="auto"/>
      </w:pPr>
      <w:r>
        <w:separator/>
      </w:r>
    </w:p>
  </w:endnote>
  <w:endnote w:type="continuationSeparator" w:id="0">
    <w:p w14:paraId="31021369" w14:textId="77777777" w:rsidR="0007669B" w:rsidRDefault="00076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5791" w14:textId="77777777" w:rsidR="00F671CD" w:rsidRDefault="00000000">
    <w:pPr>
      <w:pStyle w:val="Porat"/>
      <w:jc w:val="right"/>
    </w:pPr>
    <w:r>
      <w:fldChar w:fldCharType="begin"/>
    </w:r>
    <w:r>
      <w:instrText xml:space="preserve"> PAGE   \* MERGEFORMAT </w:instrText>
    </w:r>
    <w:r>
      <w:fldChar w:fldCharType="separate"/>
    </w:r>
    <w:r>
      <w:rPr>
        <w:noProof/>
      </w:rPr>
      <w:t>2</w:t>
    </w:r>
    <w:r>
      <w:rPr>
        <w:noProof/>
      </w:rPr>
      <w:fldChar w:fldCharType="end"/>
    </w:r>
  </w:p>
  <w:p w14:paraId="18EC0F13" w14:textId="77777777" w:rsidR="00F671CD" w:rsidRDefault="00F671C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EA21" w14:textId="77777777" w:rsidR="0007669B" w:rsidRDefault="0007669B">
      <w:pPr>
        <w:spacing w:after="0" w:line="240" w:lineRule="auto"/>
      </w:pPr>
      <w:r>
        <w:separator/>
      </w:r>
    </w:p>
  </w:footnote>
  <w:footnote w:type="continuationSeparator" w:id="0">
    <w:p w14:paraId="6139E72B" w14:textId="77777777" w:rsidR="0007669B" w:rsidRDefault="000766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77B2"/>
    <w:multiLevelType w:val="hybridMultilevel"/>
    <w:tmpl w:val="50B8201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BC74F56"/>
    <w:multiLevelType w:val="hybridMultilevel"/>
    <w:tmpl w:val="A70E78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FDB5E40"/>
    <w:multiLevelType w:val="hybridMultilevel"/>
    <w:tmpl w:val="9EEC5BEA"/>
    <w:lvl w:ilvl="0" w:tplc="883A7C72">
      <w:start w:val="1"/>
      <w:numFmt w:val="decimal"/>
      <w:lvlText w:val="%1."/>
      <w:lvlJc w:val="left"/>
      <w:pPr>
        <w:ind w:left="1080" w:hanging="360"/>
      </w:pPr>
      <w:rPr>
        <w:rFonts w:ascii="Times New Roman" w:hAnsi="Times New Roman" w:cs="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EE135B"/>
    <w:multiLevelType w:val="multilevel"/>
    <w:tmpl w:val="7D1AC05A"/>
    <w:lvl w:ilvl="0">
      <w:start w:val="1"/>
      <w:numFmt w:val="decimal"/>
      <w:lvlText w:val="%1."/>
      <w:lvlJc w:val="left"/>
      <w:pPr>
        <w:tabs>
          <w:tab w:val="num" w:pos="360"/>
        </w:tabs>
        <w:ind w:left="360" w:hanging="360"/>
      </w:pPr>
      <w:rPr>
        <w:rFonts w:ascii="Times New Roman" w:eastAsia="Calibri" w:hAnsi="Times New Roman" w:cs="Times New Roman" w:hint="default"/>
        <w:b/>
      </w:rPr>
    </w:lvl>
    <w:lvl w:ilvl="1">
      <w:start w:val="1"/>
      <w:numFmt w:val="decimal"/>
      <w:lvlText w:val="%1.%2."/>
      <w:lvlJc w:val="left"/>
      <w:pPr>
        <w:tabs>
          <w:tab w:val="num" w:pos="792"/>
        </w:tabs>
        <w:ind w:left="709" w:hanging="709"/>
      </w:pPr>
      <w:rPr>
        <w:rFonts w:ascii="Times New Roman" w:hAnsi="Times New Roman" w:cs="Times New Roman" w:hint="default"/>
        <w:b w:val="0"/>
        <w:sz w:val="24"/>
        <w:szCs w:val="24"/>
      </w:rPr>
    </w:lvl>
    <w:lvl w:ilvl="2">
      <w:start w:val="1"/>
      <w:numFmt w:val="decimal"/>
      <w:lvlText w:val="%1.%2.%3."/>
      <w:lvlJc w:val="left"/>
      <w:pPr>
        <w:tabs>
          <w:tab w:val="num" w:pos="1440"/>
        </w:tabs>
        <w:ind w:left="851" w:hanging="851"/>
      </w:pPr>
      <w:rPr>
        <w:rFonts w:ascii="Times New Roman" w:hAnsi="Times New Roman" w:cs="Times New Roman" w:hint="default"/>
        <w:b w:val="0"/>
        <w:color w:val="auto"/>
      </w:rPr>
    </w:lvl>
    <w:lvl w:ilvl="3">
      <w:start w:val="1"/>
      <w:numFmt w:val="decimal"/>
      <w:lvlText w:val="%1.%2.%3.%4."/>
      <w:lvlJc w:val="left"/>
      <w:pPr>
        <w:tabs>
          <w:tab w:val="num" w:pos="1800"/>
        </w:tabs>
        <w:ind w:left="1728" w:hanging="648"/>
      </w:pPr>
      <w:rPr>
        <w:rFonts w:ascii="Times New Roman" w:hAnsi="Times New Roman" w:cs="Times New Roman"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F1D0823"/>
    <w:multiLevelType w:val="hybridMultilevel"/>
    <w:tmpl w:val="B67C3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E173C7"/>
    <w:multiLevelType w:val="hybridMultilevel"/>
    <w:tmpl w:val="5164FC5A"/>
    <w:lvl w:ilvl="0" w:tplc="CFEE724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E63CD"/>
    <w:multiLevelType w:val="multilevel"/>
    <w:tmpl w:val="15BC0A74"/>
    <w:lvl w:ilvl="0">
      <w:start w:val="1"/>
      <w:numFmt w:val="decimal"/>
      <w:lvlText w:val="%1."/>
      <w:lvlJc w:val="left"/>
      <w:pPr>
        <w:ind w:left="1080" w:hanging="360"/>
      </w:pPr>
      <w:rPr>
        <w:rFonts w:hint="default"/>
      </w:rPr>
    </w:lvl>
    <w:lvl w:ilvl="1">
      <w:start w:val="1"/>
      <w:numFmt w:val="decimal"/>
      <w:isLgl/>
      <w:lvlText w:val="%1.%2."/>
      <w:lvlJc w:val="left"/>
      <w:pPr>
        <w:ind w:left="4046" w:hanging="360"/>
      </w:pPr>
      <w:rPr>
        <w:rFonts w:ascii="Times New Roman" w:hAnsi="Times New Roman" w:cs="Times New Roman"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71DA0113"/>
    <w:multiLevelType w:val="hybridMultilevel"/>
    <w:tmpl w:val="1C50B21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7EFF4C2A"/>
    <w:multiLevelType w:val="multilevel"/>
    <w:tmpl w:val="7D1AC05A"/>
    <w:lvl w:ilvl="0">
      <w:start w:val="1"/>
      <w:numFmt w:val="decimal"/>
      <w:lvlText w:val="%1."/>
      <w:lvlJc w:val="left"/>
      <w:pPr>
        <w:tabs>
          <w:tab w:val="num" w:pos="360"/>
        </w:tabs>
        <w:ind w:left="360" w:hanging="360"/>
      </w:pPr>
      <w:rPr>
        <w:rFonts w:ascii="Times New Roman" w:eastAsia="Calibri" w:hAnsi="Times New Roman" w:cs="Times New Roman" w:hint="default"/>
        <w:b/>
      </w:rPr>
    </w:lvl>
    <w:lvl w:ilvl="1">
      <w:start w:val="1"/>
      <w:numFmt w:val="decimal"/>
      <w:lvlText w:val="%1.%2."/>
      <w:lvlJc w:val="left"/>
      <w:pPr>
        <w:tabs>
          <w:tab w:val="num" w:pos="792"/>
        </w:tabs>
        <w:ind w:left="709" w:hanging="709"/>
      </w:pPr>
      <w:rPr>
        <w:rFonts w:ascii="Times New Roman" w:hAnsi="Times New Roman" w:cs="Times New Roman" w:hint="default"/>
        <w:b w:val="0"/>
        <w:sz w:val="24"/>
        <w:szCs w:val="24"/>
      </w:rPr>
    </w:lvl>
    <w:lvl w:ilvl="2">
      <w:start w:val="1"/>
      <w:numFmt w:val="decimal"/>
      <w:lvlText w:val="%1.%2.%3."/>
      <w:lvlJc w:val="left"/>
      <w:pPr>
        <w:tabs>
          <w:tab w:val="num" w:pos="1440"/>
        </w:tabs>
        <w:ind w:left="851" w:hanging="851"/>
      </w:pPr>
      <w:rPr>
        <w:rFonts w:ascii="Times New Roman" w:hAnsi="Times New Roman" w:cs="Times New Roman" w:hint="default"/>
        <w:b w:val="0"/>
        <w:color w:val="auto"/>
      </w:rPr>
    </w:lvl>
    <w:lvl w:ilvl="3">
      <w:start w:val="1"/>
      <w:numFmt w:val="decimal"/>
      <w:lvlText w:val="%1.%2.%3.%4."/>
      <w:lvlJc w:val="left"/>
      <w:pPr>
        <w:tabs>
          <w:tab w:val="num" w:pos="1800"/>
        </w:tabs>
        <w:ind w:left="1728" w:hanging="648"/>
      </w:pPr>
      <w:rPr>
        <w:rFonts w:ascii="Times New Roman" w:hAnsi="Times New Roman" w:cs="Times New Roman"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305041252">
    <w:abstractNumId w:val="2"/>
  </w:num>
  <w:num w:numId="2" w16cid:durableId="436489888">
    <w:abstractNumId w:val="8"/>
  </w:num>
  <w:num w:numId="3" w16cid:durableId="24018111">
    <w:abstractNumId w:val="7"/>
  </w:num>
  <w:num w:numId="4" w16cid:durableId="1325090001">
    <w:abstractNumId w:val="1"/>
  </w:num>
  <w:num w:numId="5" w16cid:durableId="1307010217">
    <w:abstractNumId w:val="0"/>
  </w:num>
  <w:num w:numId="6" w16cid:durableId="670723388">
    <w:abstractNumId w:val="5"/>
  </w:num>
  <w:num w:numId="7" w16cid:durableId="1658265025">
    <w:abstractNumId w:val="6"/>
  </w:num>
  <w:num w:numId="8" w16cid:durableId="1542132478">
    <w:abstractNumId w:val="4"/>
  </w:num>
  <w:num w:numId="9" w16cid:durableId="85734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D44"/>
    <w:rsid w:val="000720E1"/>
    <w:rsid w:val="0007669B"/>
    <w:rsid w:val="000C7C18"/>
    <w:rsid w:val="00152395"/>
    <w:rsid w:val="00190679"/>
    <w:rsid w:val="001B2D06"/>
    <w:rsid w:val="002A2C0E"/>
    <w:rsid w:val="00307C8B"/>
    <w:rsid w:val="003A26CE"/>
    <w:rsid w:val="003E1486"/>
    <w:rsid w:val="00440EB4"/>
    <w:rsid w:val="00504198"/>
    <w:rsid w:val="00513BFA"/>
    <w:rsid w:val="005E296C"/>
    <w:rsid w:val="005E6D5C"/>
    <w:rsid w:val="005F0AA8"/>
    <w:rsid w:val="00623A95"/>
    <w:rsid w:val="006579A2"/>
    <w:rsid w:val="00672470"/>
    <w:rsid w:val="00756332"/>
    <w:rsid w:val="00795768"/>
    <w:rsid w:val="007C1D44"/>
    <w:rsid w:val="007D286B"/>
    <w:rsid w:val="00810829"/>
    <w:rsid w:val="0083474C"/>
    <w:rsid w:val="00A506F7"/>
    <w:rsid w:val="00B96A32"/>
    <w:rsid w:val="00BE7710"/>
    <w:rsid w:val="00C96BA7"/>
    <w:rsid w:val="00D36BAE"/>
    <w:rsid w:val="00F671CD"/>
    <w:rsid w:val="00FF0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D7F54"/>
  <w15:chartTrackingRefBased/>
  <w15:docId w15:val="{6363872B-66D1-4C18-B992-2D1B10AA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3A95"/>
  </w:style>
  <w:style w:type="paragraph" w:styleId="Antrat1">
    <w:name w:val="heading 1"/>
    <w:basedOn w:val="prastasis"/>
    <w:next w:val="prastasis"/>
    <w:link w:val="Antrat1Diagrama"/>
    <w:uiPriority w:val="9"/>
    <w:qFormat/>
    <w:rsid w:val="007C1D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C1D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C1D4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C1D4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C1D4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C1D4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C1D4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C1D4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C1D4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1D4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C1D4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C1D4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C1D4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C1D4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C1D4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C1D4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C1D4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C1D4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C1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C1D4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7C1D4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7C1D4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C1D4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C1D4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C1D44"/>
    <w:pPr>
      <w:ind w:left="720"/>
      <w:contextualSpacing/>
    </w:pPr>
  </w:style>
  <w:style w:type="character" w:styleId="Rykuspabraukimas">
    <w:name w:val="Intense Emphasis"/>
    <w:basedOn w:val="Numatytasispastraiposriftas"/>
    <w:uiPriority w:val="21"/>
    <w:qFormat/>
    <w:rsid w:val="007C1D44"/>
    <w:rPr>
      <w:i/>
      <w:iCs/>
      <w:color w:val="0F4761" w:themeColor="accent1" w:themeShade="BF"/>
    </w:rPr>
  </w:style>
  <w:style w:type="paragraph" w:styleId="Iskirtacitata">
    <w:name w:val="Intense Quote"/>
    <w:basedOn w:val="prastasis"/>
    <w:next w:val="prastasis"/>
    <w:link w:val="IskirtacitataDiagrama"/>
    <w:uiPriority w:val="30"/>
    <w:qFormat/>
    <w:rsid w:val="007C1D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C1D44"/>
    <w:rPr>
      <w:i/>
      <w:iCs/>
      <w:color w:val="0F4761" w:themeColor="accent1" w:themeShade="BF"/>
    </w:rPr>
  </w:style>
  <w:style w:type="character" w:styleId="Rykinuoroda">
    <w:name w:val="Intense Reference"/>
    <w:basedOn w:val="Numatytasispastraiposriftas"/>
    <w:uiPriority w:val="32"/>
    <w:qFormat/>
    <w:rsid w:val="007C1D44"/>
    <w:rPr>
      <w:b/>
      <w:bCs/>
      <w:smallCaps/>
      <w:color w:val="0F4761" w:themeColor="accent1" w:themeShade="BF"/>
      <w:spacing w:val="5"/>
    </w:rPr>
  </w:style>
  <w:style w:type="paragraph" w:styleId="Porat">
    <w:name w:val="footer"/>
    <w:basedOn w:val="prastasis"/>
    <w:link w:val="PoratDiagrama"/>
    <w:uiPriority w:val="99"/>
    <w:semiHidden/>
    <w:unhideWhenUsed/>
    <w:rsid w:val="007C1D4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7C1D44"/>
  </w:style>
  <w:style w:type="table" w:customStyle="1" w:styleId="Lentelstinklelis1">
    <w:name w:val="Lentelės tinklelis1"/>
    <w:basedOn w:val="prastojilentel"/>
    <w:next w:val="Lentelstinklelis"/>
    <w:rsid w:val="007C1D44"/>
    <w:pPr>
      <w:spacing w:after="0" w:line="240" w:lineRule="auto"/>
    </w:pPr>
    <w:rPr>
      <w:rFonts w:ascii="Times New Roman" w:eastAsia="Calibri"/>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7C1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basedOn w:val="Numatytasispastraiposriftas"/>
    <w:uiPriority w:val="99"/>
    <w:unhideWhenUsed/>
    <w:rsid w:val="001B2D0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B2D06"/>
  </w:style>
  <w:style w:type="character" w:styleId="Grietas">
    <w:name w:val="Strong"/>
    <w:basedOn w:val="Numatytasispastraiposriftas"/>
    <w:uiPriority w:val="22"/>
    <w:qFormat/>
    <w:rsid w:val="00190679"/>
    <w:rPr>
      <w:b/>
      <w:bCs/>
    </w:rPr>
  </w:style>
  <w:style w:type="paragraph" w:customStyle="1" w:styleId="Body2">
    <w:name w:val="Body 2"/>
    <w:rsid w:val="00190679"/>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paragraph" w:styleId="prastasiniatinklio">
    <w:name w:val="Normal (Web)"/>
    <w:basedOn w:val="prastasis"/>
    <w:uiPriority w:val="99"/>
    <w:semiHidden/>
    <w:unhideWhenUsed/>
    <w:rsid w:val="00623A9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37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70%20640%202543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e-tar.lt/portal/lt/legalAct/95050da0b92c11eea5a28c81c82193a8" TargetMode="External"/><Relationship Id="rId4" Type="http://schemas.openxmlformats.org/officeDocument/2006/relationships/webSettings" Target="webSettings.xml"/><Relationship Id="rId9" Type="http://schemas.openxmlformats.org/officeDocument/2006/relationships/hyperlink" Target="https://e-seimas.lrs.lt/portal/legalAct/lt/TAD/TAIS.23317/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29442</Words>
  <Characters>16782</Characters>
  <Application>Microsoft Office Word</Application>
  <DocSecurity>0</DocSecurity>
  <Lines>139</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Sereikaitė | NSA</dc:creator>
  <cp:lastModifiedBy>Dalia Sereikaitė</cp:lastModifiedBy>
  <cp:revision>2</cp:revision>
  <dcterms:created xsi:type="dcterms:W3CDTF">2025-06-11T08:31:00Z</dcterms:created>
  <dcterms:modified xsi:type="dcterms:W3CDTF">2025-06-11T08:31:00Z</dcterms:modified>
</cp:coreProperties>
</file>