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703" w14:textId="77777777" w:rsidR="000E4F8E" w:rsidRPr="004F743F" w:rsidRDefault="000E4F8E" w:rsidP="000E4F8E">
      <w:pPr>
        <w:jc w:val="center"/>
        <w:rPr>
          <w:b/>
          <w:sz w:val="28"/>
          <w:szCs w:val="28"/>
          <w:lang w:val="lt-LT"/>
        </w:rPr>
      </w:pPr>
      <w:r w:rsidRPr="004F743F">
        <w:rPr>
          <w:b/>
          <w:sz w:val="28"/>
          <w:szCs w:val="28"/>
          <w:lang w:val="lt-LT"/>
        </w:rPr>
        <w:t>TECHNINĖ SPECIFIKACIJA</w:t>
      </w:r>
    </w:p>
    <w:p w14:paraId="6A196EFA" w14:textId="53ADB4FA" w:rsidR="0023230F" w:rsidRPr="009230F0" w:rsidRDefault="004E46A6" w:rsidP="008147F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ELEKTROS SISTEMOS</w:t>
      </w:r>
      <w:r w:rsidR="00880347">
        <w:rPr>
          <w:b/>
          <w:sz w:val="28"/>
          <w:szCs w:val="28"/>
          <w:lang w:val="lt-LT"/>
        </w:rPr>
        <w:t xml:space="preserve"> REMONTAS</w:t>
      </w:r>
      <w:r w:rsidR="000B67BE" w:rsidRPr="009230F0">
        <w:rPr>
          <w:b/>
          <w:sz w:val="28"/>
          <w:szCs w:val="28"/>
          <w:lang w:val="lt-LT"/>
        </w:rPr>
        <w:t xml:space="preserve"> </w:t>
      </w:r>
    </w:p>
    <w:p w14:paraId="6CC35232" w14:textId="77777777" w:rsidR="0023230F" w:rsidRPr="009230F0" w:rsidRDefault="0023230F" w:rsidP="00D64531">
      <w:pPr>
        <w:jc w:val="both"/>
        <w:rPr>
          <w:b/>
          <w:lang w:val="lt-LT"/>
        </w:rPr>
      </w:pPr>
    </w:p>
    <w:p w14:paraId="08D286F6" w14:textId="444D2BFE" w:rsidR="00A20850" w:rsidRDefault="00425BEB" w:rsidP="00A20850">
      <w:pPr>
        <w:ind w:firstLine="709"/>
        <w:jc w:val="both"/>
        <w:rPr>
          <w:lang w:val="lt-LT" w:eastAsia="ar-SA"/>
        </w:rPr>
      </w:pPr>
      <w:r w:rsidRPr="009230F0">
        <w:rPr>
          <w:b/>
          <w:lang w:val="lt-LT"/>
        </w:rPr>
        <w:t>Pirkimo objektas</w:t>
      </w:r>
      <w:r w:rsidR="008E3E83" w:rsidRPr="009230F0">
        <w:rPr>
          <w:b/>
          <w:lang w:val="lt-LT"/>
        </w:rPr>
        <w:t xml:space="preserve"> (toliau – </w:t>
      </w:r>
      <w:r w:rsidR="00F97A6C">
        <w:rPr>
          <w:b/>
          <w:lang w:val="lt-LT"/>
        </w:rPr>
        <w:t>Darbai</w:t>
      </w:r>
      <w:r w:rsidR="008E3E83" w:rsidRPr="009230F0">
        <w:rPr>
          <w:b/>
          <w:lang w:val="lt-LT"/>
        </w:rPr>
        <w:t>)</w:t>
      </w:r>
      <w:r w:rsidRPr="009230F0">
        <w:rPr>
          <w:b/>
          <w:lang w:val="lt-LT"/>
        </w:rPr>
        <w:t>:</w:t>
      </w:r>
      <w:r w:rsidR="0037569B">
        <w:rPr>
          <w:lang w:val="lt-LT" w:eastAsia="ar-SA"/>
        </w:rPr>
        <w:t xml:space="preserve"> </w:t>
      </w:r>
      <w:r w:rsidR="004E46A6">
        <w:rPr>
          <w:lang w:val="lt-LT" w:eastAsia="ar-SA"/>
        </w:rPr>
        <w:t>Nacionalinės teismų administracijos pastato</w:t>
      </w:r>
      <w:r w:rsidR="00EC1DB2" w:rsidRPr="00EC1DB2">
        <w:rPr>
          <w:lang w:val="lt-LT" w:eastAsia="ar-SA"/>
        </w:rPr>
        <w:t xml:space="preserve"> vidaus patalpų </w:t>
      </w:r>
      <w:r w:rsidR="004E46A6">
        <w:rPr>
          <w:lang w:val="lt-LT" w:eastAsia="ar-SA"/>
        </w:rPr>
        <w:t>elektros sistemos atnaujinimo</w:t>
      </w:r>
      <w:r w:rsidR="00EC1DB2" w:rsidRPr="00EC1DB2">
        <w:rPr>
          <w:lang w:val="lt-LT" w:eastAsia="ar-SA"/>
        </w:rPr>
        <w:t xml:space="preserve"> darbai</w:t>
      </w:r>
      <w:r w:rsidR="00E62AA7">
        <w:rPr>
          <w:lang w:val="lt-LT" w:eastAsia="ar-SA"/>
        </w:rPr>
        <w:t>.</w:t>
      </w:r>
      <w:r w:rsidR="00A20850" w:rsidRPr="00A20850">
        <w:rPr>
          <w:lang w:val="lt-LT" w:eastAsia="ar-SA"/>
        </w:rPr>
        <w:t xml:space="preserve"> </w:t>
      </w:r>
    </w:p>
    <w:p w14:paraId="15B12681" w14:textId="4714ECF0" w:rsidR="00432B3B" w:rsidRPr="009230F0" w:rsidRDefault="00432B3B" w:rsidP="00A20850">
      <w:pPr>
        <w:ind w:firstLine="709"/>
        <w:jc w:val="both"/>
        <w:rPr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 xml:space="preserve">Užsakovas: </w:t>
      </w:r>
      <w:r w:rsidRPr="009230F0">
        <w:rPr>
          <w:szCs w:val="20"/>
          <w:lang w:val="lt-LT" w:eastAsia="ar-SA"/>
        </w:rPr>
        <w:t>Nacionalinė teismų administracija (juridinio asmens kodas 188724424), esanti L. Sapiegos g. 15, LT-10312 Vilniuje.</w:t>
      </w:r>
    </w:p>
    <w:p w14:paraId="27B9DAF0" w14:textId="278A471A" w:rsidR="00425BEB" w:rsidRPr="009230F0" w:rsidRDefault="00425BEB" w:rsidP="003C64BD">
      <w:pPr>
        <w:spacing w:line="276" w:lineRule="auto"/>
        <w:ind w:firstLine="720"/>
        <w:jc w:val="both"/>
        <w:rPr>
          <w:lang w:val="lt-LT"/>
        </w:rPr>
      </w:pPr>
      <w:r w:rsidRPr="009230F0">
        <w:rPr>
          <w:b/>
          <w:szCs w:val="20"/>
          <w:lang w:val="lt-LT" w:eastAsia="ar-SA"/>
        </w:rPr>
        <w:t xml:space="preserve">Naudos </w:t>
      </w:r>
      <w:r w:rsidR="00734BCA" w:rsidRPr="009230F0">
        <w:rPr>
          <w:b/>
          <w:szCs w:val="20"/>
          <w:lang w:val="lt-LT" w:eastAsia="ar-SA"/>
        </w:rPr>
        <w:t>gavėjai</w:t>
      </w:r>
      <w:r w:rsidRPr="009230F0">
        <w:rPr>
          <w:b/>
          <w:szCs w:val="20"/>
          <w:lang w:val="lt-LT" w:eastAsia="ar-SA"/>
        </w:rPr>
        <w:t>:</w:t>
      </w:r>
      <w:r w:rsidR="00281498" w:rsidRPr="00281498">
        <w:rPr>
          <w:szCs w:val="20"/>
          <w:lang w:val="lt-LT" w:eastAsia="ar-SA"/>
        </w:rPr>
        <w:t xml:space="preserve"> </w:t>
      </w:r>
      <w:r w:rsidR="00281498" w:rsidRPr="009230F0">
        <w:rPr>
          <w:szCs w:val="20"/>
          <w:lang w:val="lt-LT" w:eastAsia="ar-SA"/>
        </w:rPr>
        <w:t>Nacionalinė teismų administracija (juridinio asmens kodas 188724424), esanti L. Sapiegos g. 15, LT-10312 Vilniuje</w:t>
      </w:r>
      <w:r w:rsidR="00A20850" w:rsidRPr="00A20850">
        <w:rPr>
          <w:szCs w:val="20"/>
          <w:lang w:val="lt-LT" w:eastAsia="ar-SA"/>
        </w:rPr>
        <w:t xml:space="preserve"> (toliau – </w:t>
      </w:r>
      <w:r w:rsidR="00281498">
        <w:rPr>
          <w:szCs w:val="20"/>
          <w:lang w:val="lt-LT" w:eastAsia="ar-SA"/>
        </w:rPr>
        <w:t>Administracija</w:t>
      </w:r>
      <w:r w:rsidR="00A20850" w:rsidRPr="00A20850">
        <w:rPr>
          <w:szCs w:val="20"/>
          <w:lang w:val="lt-LT" w:eastAsia="ar-SA"/>
        </w:rPr>
        <w:t>).</w:t>
      </w:r>
    </w:p>
    <w:p w14:paraId="425E5263" w14:textId="7772E982" w:rsidR="00425BEB" w:rsidRPr="00275084" w:rsidRDefault="00F97A6C" w:rsidP="00425BEB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>
        <w:rPr>
          <w:b/>
          <w:szCs w:val="20"/>
          <w:lang w:val="lt-LT" w:eastAsia="ar-SA"/>
        </w:rPr>
        <w:t>Darbų atlikimo</w:t>
      </w:r>
      <w:r w:rsidR="00425BEB" w:rsidRPr="009230F0">
        <w:rPr>
          <w:b/>
          <w:szCs w:val="20"/>
          <w:lang w:val="lt-LT" w:eastAsia="ar-SA"/>
        </w:rPr>
        <w:t xml:space="preserve"> terminas:</w:t>
      </w:r>
      <w:r w:rsidR="00425BEB" w:rsidRPr="009230F0">
        <w:rPr>
          <w:szCs w:val="20"/>
          <w:lang w:val="lt-LT" w:eastAsia="ar-SA"/>
        </w:rPr>
        <w:t xml:space="preserve"> </w:t>
      </w:r>
      <w:bookmarkStart w:id="0" w:name="_Hlk77862182"/>
      <w:r>
        <w:rPr>
          <w:szCs w:val="20"/>
          <w:lang w:val="lt-LT" w:eastAsia="ar-SA"/>
        </w:rPr>
        <w:t>darbai</w:t>
      </w:r>
      <w:r w:rsidRPr="0052040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turi būti </w:t>
      </w:r>
      <w:r>
        <w:rPr>
          <w:szCs w:val="20"/>
          <w:lang w:val="lt-LT" w:eastAsia="ar-SA"/>
        </w:rPr>
        <w:t>atlikti</w:t>
      </w:r>
      <w:r w:rsidR="00721B6A" w:rsidRPr="00520408">
        <w:rPr>
          <w:szCs w:val="20"/>
          <w:lang w:val="lt-LT" w:eastAsia="ar-SA"/>
        </w:rPr>
        <w:t xml:space="preserve"> ne vėliau kaip iki 202</w:t>
      </w:r>
      <w:r w:rsidR="00EC1DB2">
        <w:rPr>
          <w:szCs w:val="20"/>
          <w:lang w:val="lt-LT" w:eastAsia="ar-SA"/>
        </w:rPr>
        <w:t>5</w:t>
      </w:r>
      <w:r w:rsidR="00DB665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m. </w:t>
      </w:r>
      <w:r w:rsidR="00AF21B8">
        <w:rPr>
          <w:szCs w:val="20"/>
          <w:lang w:val="lt-LT" w:eastAsia="ar-SA"/>
        </w:rPr>
        <w:t>liepos</w:t>
      </w:r>
      <w:r w:rsidR="00721B6A" w:rsidRPr="00520408">
        <w:rPr>
          <w:szCs w:val="20"/>
          <w:lang w:val="lt-LT" w:eastAsia="ar-SA"/>
        </w:rPr>
        <w:t xml:space="preserve"> </w:t>
      </w:r>
      <w:r w:rsidR="00BA3C50">
        <w:rPr>
          <w:szCs w:val="20"/>
          <w:lang w:val="lt-LT" w:eastAsia="ar-SA"/>
        </w:rPr>
        <w:t>3</w:t>
      </w:r>
      <w:r w:rsidR="00AF21B8">
        <w:rPr>
          <w:szCs w:val="20"/>
          <w:lang w:val="lt-LT" w:eastAsia="ar-SA"/>
        </w:rPr>
        <w:t>1</w:t>
      </w:r>
      <w:r w:rsidR="00880347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>d.</w:t>
      </w:r>
      <w:bookmarkEnd w:id="0"/>
      <w:r w:rsidR="00DC361E" w:rsidRPr="00275084">
        <w:rPr>
          <w:szCs w:val="20"/>
          <w:lang w:val="lt-LT" w:eastAsia="ar-SA"/>
        </w:rPr>
        <w:t xml:space="preserve">, abiejų Šalių susitarimu šis terminas gali būti pratęstas vieną kartą ne daugiau kaip </w:t>
      </w:r>
      <w:r w:rsidR="00EC1DB2">
        <w:rPr>
          <w:szCs w:val="20"/>
          <w:lang w:val="lt-LT" w:eastAsia="ar-SA"/>
        </w:rPr>
        <w:t>14</w:t>
      </w:r>
      <w:r w:rsidR="00DC361E" w:rsidRPr="00275084">
        <w:rPr>
          <w:szCs w:val="20"/>
          <w:lang w:val="lt-LT" w:eastAsia="ar-SA"/>
        </w:rPr>
        <w:t xml:space="preserve"> kalendorin</w:t>
      </w:r>
      <w:r w:rsidR="00EC1DB2">
        <w:rPr>
          <w:szCs w:val="20"/>
          <w:lang w:val="lt-LT" w:eastAsia="ar-SA"/>
        </w:rPr>
        <w:t>ių</w:t>
      </w:r>
      <w:r w:rsidR="00DC361E" w:rsidRPr="00275084">
        <w:rPr>
          <w:szCs w:val="20"/>
          <w:lang w:val="lt-LT" w:eastAsia="ar-SA"/>
        </w:rPr>
        <w:t xml:space="preserve"> dien</w:t>
      </w:r>
      <w:r w:rsidR="00EC1DB2">
        <w:rPr>
          <w:szCs w:val="20"/>
          <w:lang w:val="lt-LT" w:eastAsia="ar-SA"/>
        </w:rPr>
        <w:t>ų</w:t>
      </w:r>
      <w:r w:rsidR="00DC361E" w:rsidRPr="00275084">
        <w:rPr>
          <w:szCs w:val="20"/>
          <w:lang w:val="lt-LT" w:eastAsia="ar-SA"/>
        </w:rPr>
        <w:t>.</w:t>
      </w:r>
    </w:p>
    <w:p w14:paraId="527A261D" w14:textId="77777777" w:rsidR="00CA65C1" w:rsidRDefault="002243F8" w:rsidP="00CA65C1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>Trumpas pirkimo aprašymas:</w:t>
      </w:r>
    </w:p>
    <w:p w14:paraId="26646DEA" w14:textId="528CBA3E" w:rsidR="002243F8" w:rsidRPr="009230F0" w:rsidRDefault="00CA65C1" w:rsidP="00CA65C1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          1. </w:t>
      </w:r>
      <w:r w:rsidR="00EC1DB2">
        <w:rPr>
          <w:lang w:eastAsia="ar-SA"/>
        </w:rPr>
        <w:t xml:space="preserve">Vidaus patalpų </w:t>
      </w:r>
      <w:r w:rsidR="004E46A6">
        <w:rPr>
          <w:lang w:eastAsia="ar-SA"/>
        </w:rPr>
        <w:t>elektros sistemos atnaujinimo</w:t>
      </w:r>
      <w:r w:rsidR="00EC1DB2">
        <w:rPr>
          <w:lang w:eastAsia="ar-SA"/>
        </w:rPr>
        <w:t xml:space="preserve"> darbai</w:t>
      </w:r>
      <w:r w:rsidR="00793C9A" w:rsidRPr="009230F0">
        <w:rPr>
          <w:lang w:eastAsia="ar-SA"/>
        </w:rPr>
        <w:t>.</w:t>
      </w:r>
    </w:p>
    <w:p w14:paraId="1F4291F5" w14:textId="3E56342F" w:rsidR="000F40F2" w:rsidRPr="009230F0" w:rsidRDefault="00F97A6C" w:rsidP="000F40F2">
      <w:pPr>
        <w:ind w:firstLine="720"/>
        <w:jc w:val="both"/>
        <w:rPr>
          <w:rFonts w:eastAsia="Century Gothic"/>
          <w:b/>
          <w:lang w:val="lt-LT"/>
        </w:rPr>
      </w:pPr>
      <w:r>
        <w:rPr>
          <w:rFonts w:eastAsia="Century Gothic"/>
          <w:b/>
          <w:lang w:val="lt-LT"/>
        </w:rPr>
        <w:t>Darbų</w:t>
      </w:r>
      <w:r w:rsidRPr="009230F0">
        <w:rPr>
          <w:rFonts w:eastAsia="Century Gothic"/>
          <w:b/>
          <w:lang w:val="lt-LT"/>
        </w:rPr>
        <w:t xml:space="preserve"> </w:t>
      </w:r>
      <w:r w:rsidR="000F40F2" w:rsidRPr="009230F0">
        <w:rPr>
          <w:rFonts w:eastAsia="Century Gothic"/>
          <w:b/>
          <w:lang w:val="lt-LT"/>
        </w:rPr>
        <w:t>apimtys ir reikalavimai:</w:t>
      </w:r>
    </w:p>
    <w:p w14:paraId="29E92E1E" w14:textId="2AF58D22" w:rsidR="000F40F2" w:rsidRPr="009230F0" w:rsidRDefault="000F40F2" w:rsidP="00EB74AB">
      <w:pPr>
        <w:ind w:firstLine="720"/>
        <w:jc w:val="both"/>
        <w:rPr>
          <w:rFonts w:eastAsia="Times New Roman"/>
          <w:lang w:val="lt-LT"/>
        </w:rPr>
      </w:pPr>
      <w:r w:rsidRPr="009230F0">
        <w:rPr>
          <w:rFonts w:eastAsia="Century Gothic"/>
          <w:lang w:val="lt-LT"/>
        </w:rPr>
        <w:t>2. Reikaling</w:t>
      </w:r>
      <w:r w:rsidR="006A33C1">
        <w:rPr>
          <w:rFonts w:eastAsia="Century Gothic"/>
          <w:lang w:val="lt-LT"/>
        </w:rPr>
        <w:t>a</w:t>
      </w:r>
      <w:r w:rsidRPr="009230F0">
        <w:rPr>
          <w:rFonts w:eastAsia="Century Gothic"/>
          <w:lang w:val="lt-LT"/>
        </w:rPr>
        <w:t xml:space="preserve"> atlikti: </w:t>
      </w:r>
      <w:r w:rsidR="004E46A6">
        <w:rPr>
          <w:rFonts w:eastAsia="Times New Roman"/>
          <w:lang w:val="lt-LT"/>
        </w:rPr>
        <w:t>senų šviestuvų demontavimas, naujų šviestuvų įrengimas, jungiklių ir rozečių atnaujinimas</w:t>
      </w:r>
      <w:r w:rsidR="00BA3C50">
        <w:rPr>
          <w:rFonts w:eastAsia="Times New Roman"/>
          <w:lang w:val="lt-LT"/>
        </w:rPr>
        <w:t xml:space="preserve"> </w:t>
      </w:r>
      <w:r w:rsidR="00137271">
        <w:rPr>
          <w:rFonts w:eastAsia="Times New Roman"/>
          <w:lang w:val="lt-LT"/>
        </w:rPr>
        <w:t>(1 lentelė).</w:t>
      </w:r>
    </w:p>
    <w:p w14:paraId="719B0D29" w14:textId="5B3CADE2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>3. Visi įrengimai, prietaisai, kiti darbai, medžiagos, mechanizmai ar kitos sąn</w:t>
      </w:r>
      <w:r w:rsidR="001061E9" w:rsidRPr="009230F0">
        <w:rPr>
          <w:rFonts w:eastAsia="Times New Roman"/>
          <w:lang w:val="lt-LT"/>
        </w:rPr>
        <w:t>a</w:t>
      </w:r>
      <w:r w:rsidRPr="009230F0">
        <w:rPr>
          <w:rFonts w:eastAsia="Times New Roman"/>
          <w:lang w:val="lt-LT"/>
        </w:rPr>
        <w:t>udos, kas pagal teisės aktus ir darbų technologiją gali būti reikalingi 2 punkte nurodyt</w:t>
      </w:r>
      <w:r w:rsidR="00F97A6C">
        <w:rPr>
          <w:rFonts w:eastAsia="Times New Roman"/>
          <w:lang w:val="lt-LT"/>
        </w:rPr>
        <w:t>iems</w:t>
      </w:r>
      <w:r w:rsidRPr="009230F0">
        <w:rPr>
          <w:rFonts w:eastAsia="Times New Roman"/>
          <w:lang w:val="lt-LT"/>
        </w:rPr>
        <w:t xml:space="preserve"> </w:t>
      </w:r>
      <w:r w:rsidR="00F97A6C">
        <w:rPr>
          <w:rFonts w:eastAsia="Times New Roman"/>
          <w:lang w:val="lt-LT"/>
        </w:rPr>
        <w:t>darbams atlikti</w:t>
      </w:r>
      <w:r w:rsidR="009D563C" w:rsidRPr="009230F0">
        <w:rPr>
          <w:rFonts w:eastAsia="Times New Roman"/>
          <w:lang w:val="lt-LT"/>
        </w:rPr>
        <w:t xml:space="preserve">, </w:t>
      </w:r>
      <w:r w:rsidRPr="009230F0">
        <w:rPr>
          <w:rFonts w:eastAsia="Times New Roman"/>
          <w:lang w:val="lt-LT"/>
        </w:rPr>
        <w:t xml:space="preserve"> turi būti priskaičiuoti prie 2 punkte aprašytų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kain</w:t>
      </w:r>
      <w:r w:rsidR="00DB6658">
        <w:rPr>
          <w:rFonts w:eastAsia="Times New Roman"/>
          <w:lang w:val="lt-LT"/>
        </w:rPr>
        <w:t>os</w:t>
      </w:r>
      <w:r w:rsidRPr="009230F0">
        <w:rPr>
          <w:rFonts w:eastAsia="Times New Roman"/>
          <w:lang w:val="lt-LT"/>
        </w:rPr>
        <w:t>.</w:t>
      </w:r>
    </w:p>
    <w:p w14:paraId="6454DD0C" w14:textId="77777777" w:rsidR="000F40F2" w:rsidRPr="009230F0" w:rsidRDefault="000F40F2" w:rsidP="000F40F2">
      <w:pPr>
        <w:tabs>
          <w:tab w:val="left" w:pos="3360"/>
        </w:tabs>
        <w:ind w:firstLine="709"/>
        <w:jc w:val="both"/>
        <w:rPr>
          <w:rFonts w:eastAsia="Times New Roman"/>
          <w:b/>
          <w:lang w:val="lt-LT"/>
        </w:rPr>
      </w:pPr>
      <w:r w:rsidRPr="009230F0">
        <w:rPr>
          <w:rFonts w:eastAsia="Times New Roman"/>
          <w:b/>
          <w:lang w:val="lt-LT"/>
        </w:rPr>
        <w:t>Kiti reikalavimai ir sąlygos:</w:t>
      </w:r>
    </w:p>
    <w:p w14:paraId="26B0F8A4" w14:textId="455D4A2A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4. </w:t>
      </w:r>
      <w:r w:rsidR="00537903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 xml:space="preserve">, prieš pateikiant pasiūlymą, rekomenduojama įvertinti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apimtis ir esamą situaciją Užsakovo objekte.</w:t>
      </w:r>
    </w:p>
    <w:p w14:paraId="6E3F78E7" w14:textId="5C2C3084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5. </w:t>
      </w:r>
      <w:r w:rsidRPr="009230F0">
        <w:rPr>
          <w:lang w:val="lt-LT"/>
        </w:rPr>
        <w:t xml:space="preserve">Sutarties vykdymo metu bus apmokama už faktiškai </w:t>
      </w:r>
      <w:r w:rsidR="00F32262" w:rsidRPr="009230F0">
        <w:rPr>
          <w:lang w:val="lt-LT"/>
        </w:rPr>
        <w:t xml:space="preserve">ir tinkamai </w:t>
      </w:r>
      <w:r w:rsidR="00F97A6C">
        <w:rPr>
          <w:lang w:val="lt-LT"/>
        </w:rPr>
        <w:t>atliktus darbus</w:t>
      </w:r>
      <w:r w:rsidRPr="009230F0">
        <w:rPr>
          <w:lang w:val="lt-LT"/>
        </w:rPr>
        <w:t>.</w:t>
      </w:r>
    </w:p>
    <w:p w14:paraId="140E2125" w14:textId="60FFBF1D" w:rsidR="000F40F2" w:rsidRPr="002D70C7" w:rsidRDefault="000F40F2" w:rsidP="002D70C7">
      <w:pPr>
        <w:ind w:firstLine="709"/>
        <w:jc w:val="both"/>
        <w:rPr>
          <w:rFonts w:eastAsia="Times New Roman"/>
          <w:color w:val="000000"/>
          <w:lang w:val="lt-LT"/>
        </w:rPr>
      </w:pPr>
      <w:r w:rsidRPr="009230F0">
        <w:rPr>
          <w:rFonts w:eastAsia="Times New Roman"/>
          <w:lang w:val="lt-LT"/>
        </w:rPr>
        <w:t xml:space="preserve">6. Visi gaminiai ir medžiagos ar technologijos, naudojamos </w:t>
      </w:r>
      <w:r w:rsidR="00F97A6C">
        <w:rPr>
          <w:rFonts w:eastAsia="Times New Roman"/>
          <w:lang w:val="lt-LT"/>
        </w:rPr>
        <w:t>atliekant darbus</w:t>
      </w:r>
      <w:r w:rsidRPr="009230F0">
        <w:rPr>
          <w:rFonts w:eastAsia="Times New Roman"/>
          <w:lang w:val="lt-LT"/>
        </w:rPr>
        <w:t xml:space="preserve"> turi būti neprastesnių techninių ir eksploatacinių savybių nei naudotos objekte, bei į objektą pristatomos kartu su </w:t>
      </w:r>
      <w:r w:rsidRPr="009230F0">
        <w:rPr>
          <w:rFonts w:eastAsia="Times New Roman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>
        <w:rPr>
          <w:rFonts w:eastAsia="Times New Roman"/>
          <w:color w:val="000000"/>
          <w:lang w:val="lt-LT"/>
        </w:rPr>
        <w:t xml:space="preserve"> </w:t>
      </w:r>
      <w:r w:rsidR="00F97A6C">
        <w:rPr>
          <w:rFonts w:eastAsia="Times New Roman"/>
          <w:color w:val="000000"/>
          <w:lang w:val="lt-LT"/>
        </w:rPr>
        <w:t xml:space="preserve">Darbams atlikti </w:t>
      </w:r>
      <w:r w:rsidR="002D70C7">
        <w:rPr>
          <w:rFonts w:eastAsia="Times New Roman"/>
          <w:color w:val="000000"/>
          <w:lang w:val="lt-LT"/>
        </w:rPr>
        <w:t>reikalingos medžiagos ir prekės turi atitikti Aplinkos apsaugos kriterijų taikymo, vykdant žaliuosius pirkimus, tvarkos aprašą, patvirtintą Lietuvos Respublikos aplinkos apsaugos ministro 2011m. birželio 28 d. įsakymu Nr. D1-508 (Lietuvos Respublikos aplinkos ministro (2022 m. gruodžio 13d. įsakymo Nr. D1-401 redakcija)</w:t>
      </w:r>
      <w:r w:rsidR="00520408">
        <w:rPr>
          <w:rFonts w:eastAsia="Times New Roman"/>
          <w:color w:val="000000"/>
          <w:lang w:val="lt-LT"/>
        </w:rPr>
        <w:t>.</w:t>
      </w:r>
      <w:r w:rsidR="00563808">
        <w:rPr>
          <w:rFonts w:eastAsia="Times New Roman"/>
          <w:color w:val="000000"/>
          <w:lang w:val="lt-LT"/>
        </w:rPr>
        <w:t xml:space="preserve"> Atitikimas šiam reikalavimui bus vertinamas sutarties vykdymo metu.</w:t>
      </w:r>
    </w:p>
    <w:p w14:paraId="7D1A3937" w14:textId="0C5F2163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7. </w:t>
      </w:r>
      <w:r w:rsidR="00F97A6C">
        <w:rPr>
          <w:rFonts w:eastAsia="Times New Roman"/>
          <w:lang w:val="lt-LT"/>
        </w:rPr>
        <w:t>Darbų atlikimo</w:t>
      </w:r>
      <w:r w:rsidRPr="009230F0">
        <w:rPr>
          <w:rFonts w:eastAsia="Times New Roman"/>
          <w:lang w:val="lt-LT"/>
        </w:rPr>
        <w:t xml:space="preserve"> grafikas, medžiagų sandėliavimo vieta ir kiti organizavimo klausimai turės būti suderinami su paskirtu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atstovu, kad būtų kuo mažiau trukdoma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darbuotojams ir interesantams.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atstovo kontaktinius duomenis Užsakovas pateiks pirkimą laimėjusiam </w:t>
      </w:r>
      <w:r w:rsidR="00E11691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>.</w:t>
      </w:r>
    </w:p>
    <w:p w14:paraId="37183379" w14:textId="0E9299AB" w:rsidR="000F40F2" w:rsidRPr="009230F0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8. </w:t>
      </w:r>
      <w:bookmarkStart w:id="1" w:name="_Hlk143241452"/>
      <w:r w:rsidR="00E11691">
        <w:rPr>
          <w:rFonts w:eastAsia="Times New Roman"/>
          <w:lang w:val="lt-LT"/>
        </w:rPr>
        <w:t>Tiekėjas</w:t>
      </w:r>
      <w:r w:rsidR="00E11691" w:rsidRPr="00275084">
        <w:rPr>
          <w:rFonts w:eastAsia="Times New Roman"/>
          <w:lang w:val="lt-LT"/>
        </w:rPr>
        <w:t xml:space="preserve"> </w:t>
      </w:r>
      <w:r w:rsidRPr="00275084">
        <w:rPr>
          <w:rFonts w:eastAsia="Times New Roman"/>
          <w:lang w:val="lt-LT"/>
        </w:rPr>
        <w:t>prisiima visą atsakomybę už darbų saugą objekte</w:t>
      </w:r>
      <w:bookmarkEnd w:id="1"/>
      <w:r w:rsidRPr="00275084">
        <w:rPr>
          <w:rFonts w:eastAsia="Times New Roman"/>
          <w:lang w:val="lt-LT"/>
        </w:rPr>
        <w:t>.</w:t>
      </w:r>
    </w:p>
    <w:p w14:paraId="367B77B5" w14:textId="01747D60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9</w:t>
      </w:r>
      <w:r w:rsidR="000F40F2" w:rsidRPr="009230F0">
        <w:rPr>
          <w:rFonts w:eastAsia="Times New Roman"/>
          <w:bCs/>
          <w:lang w:val="lt-LT"/>
        </w:rPr>
        <w:t xml:space="preserve">. Vadovaujantis teisės aktų „Skaidriai dirbančio identifikavimas“ nuostatomis,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9230F0">
        <w:rPr>
          <w:rFonts w:eastAsia="Times New Roman"/>
          <w:bCs/>
          <w:lang w:val="lt-LT"/>
        </w:rPr>
        <w:t>ę</w:t>
      </w:r>
      <w:r w:rsidR="000F40F2" w:rsidRPr="009230F0">
        <w:rPr>
          <w:rFonts w:eastAsia="Times New Roman"/>
          <w:bCs/>
          <w:lang w:val="lt-LT"/>
        </w:rPr>
        <w:t xml:space="preserve">. </w:t>
      </w:r>
    </w:p>
    <w:p w14:paraId="39AC30EC" w14:textId="3C56C4BC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10</w:t>
      </w:r>
      <w:r w:rsidR="000F40F2" w:rsidRPr="009230F0">
        <w:rPr>
          <w:rFonts w:eastAsia="Times New Roman"/>
          <w:bCs/>
          <w:lang w:val="lt-LT"/>
        </w:rPr>
        <w:t xml:space="preserve">.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 xml:space="preserve">bus atsakingas, kad </w:t>
      </w:r>
      <w:r w:rsidR="00E11691">
        <w:rPr>
          <w:rFonts w:eastAsia="Times New Roman"/>
          <w:bCs/>
          <w:lang w:val="lt-LT"/>
        </w:rPr>
        <w:t>objekte būtų</w:t>
      </w:r>
      <w:r w:rsidR="000F40F2" w:rsidRPr="009230F0">
        <w:rPr>
          <w:rFonts w:eastAsia="Times New Roman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9230F0" w:rsidRDefault="000F40F2" w:rsidP="000F40F2">
      <w:pPr>
        <w:ind w:firstLine="709"/>
        <w:jc w:val="both"/>
        <w:rPr>
          <w:rFonts w:eastAsia="Times New Roman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230F0">
        <w:rPr>
          <w:rFonts w:eastAsia="Times New Roman"/>
          <w:b/>
          <w:lang w:val="lt-LT"/>
        </w:rPr>
        <w:t>Reikalavimai mokėjimo dokumentų pateikimui:</w:t>
      </w:r>
    </w:p>
    <w:p w14:paraId="29071B9D" w14:textId="2B3AE52A" w:rsidR="000F40F2" w:rsidRDefault="003400CC" w:rsidP="00667B2A">
      <w:pPr>
        <w:ind w:firstLine="709"/>
        <w:jc w:val="both"/>
        <w:rPr>
          <w:lang w:val="lt-LT" w:eastAsia="ar-SA"/>
        </w:rPr>
      </w:pPr>
      <w:r>
        <w:rPr>
          <w:rFonts w:eastAsia="Times New Roman"/>
          <w:lang w:val="lt-LT"/>
        </w:rPr>
        <w:t>1</w:t>
      </w:r>
      <w:r w:rsidR="00EB74AB">
        <w:rPr>
          <w:rFonts w:eastAsia="Times New Roman"/>
          <w:lang w:val="lt-LT"/>
        </w:rPr>
        <w:t>1</w:t>
      </w:r>
      <w:r w:rsidR="000F40F2" w:rsidRPr="009230F0">
        <w:rPr>
          <w:rFonts w:eastAsia="Times New Roman"/>
          <w:lang w:val="lt-LT"/>
        </w:rPr>
        <w:t>. Visi mokėjimo dokumentai, prieš juos pateikiant, turi būti suderinti su Užsakovu</w:t>
      </w:r>
    </w:p>
    <w:p w14:paraId="26A7250E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7D9F10D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D631D02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3C4E298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65DBEF2" w14:textId="49260CC6" w:rsidR="00137271" w:rsidRDefault="00137271" w:rsidP="00667B2A">
      <w:pPr>
        <w:spacing w:line="276" w:lineRule="auto"/>
        <w:jc w:val="right"/>
        <w:rPr>
          <w:lang w:val="lt-LT" w:eastAsia="ar-SA"/>
        </w:rPr>
      </w:pPr>
      <w:r>
        <w:rPr>
          <w:lang w:val="lt-LT" w:eastAsia="ar-SA"/>
        </w:rPr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Default="00137271" w:rsidP="00137271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Kiekis</w:t>
            </w:r>
          </w:p>
        </w:tc>
      </w:tr>
      <w:tr w:rsidR="00137271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2EFB8F1B" w:rsidR="00137271" w:rsidRDefault="004E46A6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Senų šviestuvų demontavimas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409B68E3" w:rsidR="00137271" w:rsidRDefault="004E46A6" w:rsidP="00667B2A">
            <w:pPr>
              <w:pStyle w:val="BodyA"/>
              <w:spacing w:after="0" w:line="240" w:lineRule="auto"/>
              <w:jc w:val="center"/>
            </w:pPr>
            <w: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3A3C02A8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71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4A630A87" w:rsidR="00137271" w:rsidRDefault="004E46A6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Vietų naujiems šviestuvams įrengimas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4A552188" w:rsidR="00137271" w:rsidRDefault="004E46A6" w:rsidP="00667B2A">
            <w:pPr>
              <w:pStyle w:val="BodyA"/>
              <w:spacing w:after="0" w:line="240" w:lineRule="auto"/>
              <w:jc w:val="center"/>
            </w:pPr>
            <w: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697E200F" w:rsidR="00137271" w:rsidRPr="00BF57BA" w:rsidRDefault="004E46A6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71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3E48CF1A" w:rsidR="00137271" w:rsidRDefault="004E46A6" w:rsidP="00137271">
            <w:pPr>
              <w:pStyle w:val="BodyA"/>
              <w:spacing w:after="0" w:line="240" w:lineRule="auto"/>
              <w:jc w:val="both"/>
            </w:pPr>
            <w:r>
              <w:t>Jungiklių ir rozečių permontavimas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65586EC3" w:rsidR="00137271" w:rsidRDefault="004E46A6" w:rsidP="00667B2A">
            <w:pPr>
              <w:pStyle w:val="BodyA"/>
              <w:spacing w:after="0" w:line="240" w:lineRule="auto"/>
              <w:jc w:val="center"/>
            </w:pPr>
            <w: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65EBAB89" w:rsidR="00137271" w:rsidRPr="00BF57BA" w:rsidRDefault="004E46A6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71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15A1F75E" w:rsidR="00137271" w:rsidRDefault="00AF21B8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1D209AE9" w:rsidR="00137271" w:rsidRDefault="004E46A6" w:rsidP="00137271">
            <w:pPr>
              <w:pStyle w:val="BodyA"/>
              <w:spacing w:after="0" w:line="240" w:lineRule="auto"/>
              <w:jc w:val="both"/>
            </w:pPr>
            <w:r>
              <w:t>Šviestuvų montavimas</w:t>
            </w:r>
            <w:r w:rsidR="00021BA7"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5946676D" w:rsidR="00137271" w:rsidRDefault="004E46A6" w:rsidP="00667B2A">
            <w:pPr>
              <w:pStyle w:val="BodyA"/>
              <w:spacing w:after="0" w:line="240" w:lineRule="auto"/>
              <w:jc w:val="center"/>
            </w:pPr>
            <w: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5632969F" w:rsidR="00137271" w:rsidRDefault="00021BA7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</w:tbl>
    <w:p w14:paraId="5012FC86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0EB9CCFE" w14:textId="1F231512" w:rsidR="007279D1" w:rsidRDefault="007279D1" w:rsidP="00EB74AB">
      <w:pPr>
        <w:spacing w:line="276" w:lineRule="auto"/>
        <w:ind w:left="780"/>
        <w:jc w:val="both"/>
        <w:rPr>
          <w:lang w:val="lt-LT" w:eastAsia="ar-SA"/>
        </w:rPr>
      </w:pPr>
    </w:p>
    <w:p w14:paraId="085789BA" w14:textId="77777777" w:rsidR="00B24816" w:rsidRPr="00F1452A" w:rsidRDefault="00B24816" w:rsidP="000F40F2">
      <w:pPr>
        <w:spacing w:line="276" w:lineRule="auto"/>
        <w:ind w:left="780"/>
        <w:jc w:val="both"/>
        <w:rPr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4FBC" w14:textId="77777777" w:rsidR="0058387B" w:rsidRDefault="0058387B" w:rsidP="00833BAF">
      <w:r>
        <w:separator/>
      </w:r>
    </w:p>
  </w:endnote>
  <w:endnote w:type="continuationSeparator" w:id="0">
    <w:p w14:paraId="7A4F6497" w14:textId="77777777" w:rsidR="0058387B" w:rsidRDefault="0058387B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9BA3" w14:textId="77777777" w:rsidR="0058387B" w:rsidRDefault="0058387B" w:rsidP="00833BAF">
      <w:r>
        <w:separator/>
      </w:r>
    </w:p>
  </w:footnote>
  <w:footnote w:type="continuationSeparator" w:id="0">
    <w:p w14:paraId="1A3568F7" w14:textId="77777777" w:rsidR="0058387B" w:rsidRDefault="0058387B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21BA7"/>
    <w:rsid w:val="00033414"/>
    <w:rsid w:val="000350E8"/>
    <w:rsid w:val="000351F1"/>
    <w:rsid w:val="00050279"/>
    <w:rsid w:val="000540FD"/>
    <w:rsid w:val="00066E46"/>
    <w:rsid w:val="000711D5"/>
    <w:rsid w:val="00077345"/>
    <w:rsid w:val="000857B4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2EBA"/>
    <w:rsid w:val="000F322B"/>
    <w:rsid w:val="000F40F2"/>
    <w:rsid w:val="001061E9"/>
    <w:rsid w:val="00110B1E"/>
    <w:rsid w:val="00110B8F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B4F13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4BF8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E46A6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3808"/>
    <w:rsid w:val="005660F0"/>
    <w:rsid w:val="005753A7"/>
    <w:rsid w:val="00576CCF"/>
    <w:rsid w:val="00580928"/>
    <w:rsid w:val="0058387B"/>
    <w:rsid w:val="005973F3"/>
    <w:rsid w:val="005A0434"/>
    <w:rsid w:val="005A09F5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0DF0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54829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62CE"/>
    <w:rsid w:val="008E2E89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61B4E"/>
    <w:rsid w:val="00A6620F"/>
    <w:rsid w:val="00A87B69"/>
    <w:rsid w:val="00A91761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484D"/>
    <w:rsid w:val="00AC5040"/>
    <w:rsid w:val="00AD0685"/>
    <w:rsid w:val="00AD7BE6"/>
    <w:rsid w:val="00AE0C53"/>
    <w:rsid w:val="00AE7F4B"/>
    <w:rsid w:val="00AF21B8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A3C50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1840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673E6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1DB2"/>
    <w:rsid w:val="00EC3D30"/>
    <w:rsid w:val="00EC6580"/>
    <w:rsid w:val="00EC6C54"/>
    <w:rsid w:val="00EE2F18"/>
    <w:rsid w:val="00EE7AFF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5BA5"/>
    <w:rsid w:val="00F26FB0"/>
    <w:rsid w:val="00F32262"/>
    <w:rsid w:val="00F3365F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667D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2784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2</cp:revision>
  <cp:lastPrinted>2018-07-27T06:30:00Z</cp:lastPrinted>
  <dcterms:created xsi:type="dcterms:W3CDTF">2025-06-03T19:00:00Z</dcterms:created>
  <dcterms:modified xsi:type="dcterms:W3CDTF">2025-06-03T19:00:00Z</dcterms:modified>
</cp:coreProperties>
</file>