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A09E7" w14:textId="77777777" w:rsidR="00075A5A" w:rsidRDefault="00075A5A">
      <w:pPr>
        <w:jc w:val="center"/>
        <w:rPr>
          <w:b/>
          <w:sz w:val="22"/>
        </w:rPr>
      </w:pPr>
    </w:p>
    <w:p w14:paraId="0C6E3C23" w14:textId="77777777" w:rsidR="00276D89" w:rsidRDefault="00A92377">
      <w:pPr>
        <w:tabs>
          <w:tab w:val="left" w:pos="6975"/>
        </w:tabs>
        <w:jc w:val="center"/>
        <w:outlineLvl w:val="0"/>
        <w:rPr>
          <w:b/>
          <w:sz w:val="22"/>
        </w:rPr>
      </w:pPr>
      <w:bookmarkStart w:id="0" w:name="_Toc5109668"/>
      <w:r>
        <w:rPr>
          <w:b/>
          <w:sz w:val="22"/>
        </w:rPr>
        <w:t xml:space="preserve">DARBŲ </w:t>
      </w:r>
      <w:r>
        <w:rPr>
          <w:b/>
          <w:caps/>
          <w:sz w:val="22"/>
        </w:rPr>
        <w:t>pirkimo</w:t>
      </w:r>
      <w:r>
        <w:rPr>
          <w:b/>
          <w:sz w:val="22"/>
        </w:rPr>
        <w:t>–PARDAVIMO SUTARTIS Nr. ________</w:t>
      </w:r>
      <w:bookmarkEnd w:id="0"/>
    </w:p>
    <w:p w14:paraId="4D5A85AF" w14:textId="27C26158" w:rsidR="00075A5A" w:rsidRDefault="00276D89">
      <w:pPr>
        <w:tabs>
          <w:tab w:val="left" w:pos="6975"/>
        </w:tabs>
        <w:jc w:val="center"/>
        <w:outlineLvl w:val="0"/>
        <w:rPr>
          <w:b/>
          <w:sz w:val="22"/>
        </w:rPr>
      </w:pPr>
      <w:r>
        <w:rPr>
          <w:b/>
          <w:sz w:val="22"/>
        </w:rPr>
        <w:t>PIRKIMO NR. 2463672, VPP-88(2025)</w:t>
      </w:r>
    </w:p>
    <w:p w14:paraId="24C76F35" w14:textId="77777777" w:rsidR="00075A5A" w:rsidRDefault="00075A5A">
      <w:pPr>
        <w:tabs>
          <w:tab w:val="left" w:pos="6975"/>
        </w:tabs>
        <w:jc w:val="center"/>
        <w:outlineLvl w:val="0"/>
        <w:rPr>
          <w:b/>
          <w:sz w:val="22"/>
        </w:rPr>
      </w:pPr>
    </w:p>
    <w:p w14:paraId="12020C90" w14:textId="77777777" w:rsidR="00075A5A" w:rsidRDefault="00A92377">
      <w:pPr>
        <w:jc w:val="center"/>
        <w:rPr>
          <w:b/>
          <w:sz w:val="22"/>
        </w:rPr>
      </w:pPr>
      <w:r>
        <w:rPr>
          <w:b/>
          <w:sz w:val="22"/>
        </w:rPr>
        <w:t>SPECIALIOSIOS SĄLYGOS</w:t>
      </w:r>
    </w:p>
    <w:p w14:paraId="73A8AEA6" w14:textId="77777777" w:rsidR="00075A5A" w:rsidRDefault="00075A5A">
      <w:pPr>
        <w:jc w:val="center"/>
        <w:rPr>
          <w:b/>
          <w:sz w:val="22"/>
        </w:rPr>
      </w:pPr>
    </w:p>
    <w:p w14:paraId="29411B4E" w14:textId="67378FE8" w:rsidR="00075A5A" w:rsidRDefault="00276D89">
      <w:pPr>
        <w:jc w:val="center"/>
        <w:rPr>
          <w:b/>
          <w:sz w:val="22"/>
        </w:rPr>
      </w:pPr>
      <w:r>
        <w:rPr>
          <w:b/>
          <w:sz w:val="22"/>
        </w:rPr>
        <w:t>2025-06-</w:t>
      </w:r>
      <w:r w:rsidR="00A92377">
        <w:rPr>
          <w:b/>
          <w:sz w:val="22"/>
        </w:rPr>
        <w:t>02</w:t>
      </w:r>
      <w:r>
        <w:rPr>
          <w:b/>
          <w:sz w:val="22"/>
        </w:rPr>
        <w:t>, Kaunas</w:t>
      </w:r>
    </w:p>
    <w:p w14:paraId="41C142B2" w14:textId="77777777" w:rsidR="00075A5A" w:rsidRDefault="00075A5A">
      <w:pPr>
        <w:jc w:val="center"/>
        <w:rPr>
          <w:b/>
          <w:sz w:val="22"/>
        </w:rPr>
      </w:pPr>
    </w:p>
    <w:p w14:paraId="2E288BD2" w14:textId="77777777" w:rsidR="00075A5A" w:rsidRDefault="00075A5A">
      <w:pPr>
        <w:jc w:val="both"/>
        <w:rPr>
          <w:b/>
          <w:sz w:val="22"/>
        </w:rPr>
      </w:pPr>
    </w:p>
    <w:p w14:paraId="6488B301" w14:textId="77777777" w:rsidR="00075A5A" w:rsidRDefault="00A92377">
      <w:pPr>
        <w:spacing w:line="276" w:lineRule="auto"/>
        <w:jc w:val="both"/>
        <w:rPr>
          <w:sz w:val="22"/>
        </w:rPr>
      </w:pPr>
      <w:r>
        <w:rPr>
          <w:sz w:val="22"/>
        </w:rPr>
        <w:t xml:space="preserve">UAB „Kauno vandenys“, juridinio asmens kodas 132751369, kurios registruota buveinė yra Aukštaičių g. 43, Kaunas, </w:t>
      </w:r>
      <w:r>
        <w:rPr>
          <w:sz w:val="22"/>
          <w:szCs w:val="22"/>
        </w:rPr>
        <w:t xml:space="preserve">duomenys apie įstaigą kaupiami ir saugomi Lietuvos Respublikos juridinių asmenų registre, atstovaujama </w:t>
      </w:r>
      <w:r>
        <w:rPr>
          <w:iCs/>
          <w:sz w:val="22"/>
          <w:szCs w:val="22"/>
        </w:rPr>
        <w:t>Technikos direktoriaus Dariaus Gražio, veikiančio pagal 2020-04-20 generalinio direktoriaus įsakymą Nr. 2-64-2020</w:t>
      </w:r>
      <w:r>
        <w:rPr>
          <w:sz w:val="22"/>
          <w:szCs w:val="22"/>
        </w:rPr>
        <w:t xml:space="preserve"> (toliau – Užsakovas),</w:t>
      </w:r>
      <w:r>
        <w:rPr>
          <w:sz w:val="22"/>
        </w:rPr>
        <w:t xml:space="preserve"> ir</w:t>
      </w:r>
      <w:bookmarkStart w:id="1" w:name="_GoBack"/>
      <w:bookmarkEnd w:id="1"/>
    </w:p>
    <w:p w14:paraId="6B4824A6" w14:textId="77777777" w:rsidR="00075A5A" w:rsidRDefault="00A92377">
      <w:pPr>
        <w:spacing w:line="276" w:lineRule="auto"/>
        <w:jc w:val="both"/>
        <w:rPr>
          <w:spacing w:val="-8"/>
          <w:sz w:val="22"/>
        </w:rPr>
      </w:pPr>
      <w:r>
        <w:rPr>
          <w:sz w:val="22"/>
        </w:rPr>
        <w:t>UAB  „</w:t>
      </w:r>
      <w:proofErr w:type="spellStart"/>
      <w:r>
        <w:rPr>
          <w:sz w:val="22"/>
        </w:rPr>
        <w:t>Epsos</w:t>
      </w:r>
      <w:proofErr w:type="spellEnd"/>
      <w:r>
        <w:rPr>
          <w:sz w:val="22"/>
        </w:rPr>
        <w:t xml:space="preserve"> </w:t>
      </w:r>
      <w:proofErr w:type="spellStart"/>
      <w:r>
        <w:rPr>
          <w:sz w:val="22"/>
        </w:rPr>
        <w:t>service</w:t>
      </w:r>
      <w:proofErr w:type="spellEnd"/>
      <w:r>
        <w:rPr>
          <w:sz w:val="22"/>
        </w:rPr>
        <w:t xml:space="preserve">“ , juridinio asmens kodas 305970193, kurio registruota buveinė yra </w:t>
      </w:r>
      <w:proofErr w:type="spellStart"/>
      <w:r>
        <w:rPr>
          <w:sz w:val="22"/>
        </w:rPr>
        <w:t>V.Tuinylos</w:t>
      </w:r>
      <w:proofErr w:type="spellEnd"/>
      <w:r>
        <w:rPr>
          <w:sz w:val="22"/>
        </w:rPr>
        <w:t xml:space="preserve"> g. 27-1 Kaunas, duomenys apie įmonę kaupiami ir saugomi Lietuvos Respublikos juridinių asmenų registre, atstovaujama direktoriaus Jono Tomo </w:t>
      </w:r>
      <w:proofErr w:type="spellStart"/>
      <w:r>
        <w:rPr>
          <w:sz w:val="22"/>
        </w:rPr>
        <w:t>Skverecko</w:t>
      </w:r>
      <w:proofErr w:type="spellEnd"/>
      <w:r>
        <w:rPr>
          <w:sz w:val="22"/>
        </w:rPr>
        <w:t>, veikiančio (-</w:t>
      </w:r>
      <w:proofErr w:type="spellStart"/>
      <w:r>
        <w:rPr>
          <w:sz w:val="22"/>
        </w:rPr>
        <w:t>ios</w:t>
      </w:r>
      <w:proofErr w:type="spellEnd"/>
      <w:r>
        <w:rPr>
          <w:sz w:val="22"/>
        </w:rPr>
        <w:t xml:space="preserve">) pagal bendrovės įstatus (toliau – Rangovas), </w:t>
      </w:r>
      <w:r>
        <w:rPr>
          <w:spacing w:val="-8"/>
          <w:sz w:val="22"/>
        </w:rPr>
        <w:t>toliau kartu šioje darbų pirkimo–pardavimo sutartyje vadinami „Šalimis“, o kiekvienas atskirai – „Šalimi“,</w:t>
      </w:r>
    </w:p>
    <w:p w14:paraId="243BFF2D" w14:textId="5F83CFCB" w:rsidR="00075A5A" w:rsidRDefault="00A92377">
      <w:pPr>
        <w:spacing w:line="276" w:lineRule="auto"/>
        <w:ind w:firstLine="709"/>
        <w:jc w:val="both"/>
        <w:rPr>
          <w:sz w:val="22"/>
          <w:szCs w:val="22"/>
        </w:rPr>
      </w:pPr>
      <w:r>
        <w:rPr>
          <w:sz w:val="22"/>
          <w:szCs w:val="22"/>
        </w:rPr>
        <w:t>Užsakovui, atlikus viešąjį darbų pirkimą, Mažos vertės pirkimo skelbiamos apklausos būdu ir 2025-</w:t>
      </w:r>
      <w:r w:rsidR="00276D89">
        <w:rPr>
          <w:sz w:val="22"/>
          <w:szCs w:val="22"/>
        </w:rPr>
        <w:t xml:space="preserve">05-13 </w:t>
      </w:r>
      <w:r>
        <w:rPr>
          <w:sz w:val="22"/>
          <w:szCs w:val="22"/>
        </w:rPr>
        <w:t xml:space="preserve">apklausos pažyma Nr. </w:t>
      </w:r>
      <w:r w:rsidR="00276D89">
        <w:rPr>
          <w:sz w:val="22"/>
          <w:szCs w:val="22"/>
        </w:rPr>
        <w:t>79-61-2025</w:t>
      </w:r>
      <w:r>
        <w:rPr>
          <w:sz w:val="22"/>
          <w:szCs w:val="22"/>
        </w:rPr>
        <w:t xml:space="preserve"> Rangovo pateiktą pasiūlymą pripažinus laimėjusiu, Šalys sudarė šią darbų pirkimo–pardavimo sutartį, toliau vadinamą „Sutartimi“, ir susitarė dėl toliau išvardintų sąlygų.</w:t>
      </w:r>
    </w:p>
    <w:p w14:paraId="2CB92635" w14:textId="77777777" w:rsidR="00075A5A" w:rsidRDefault="00075A5A">
      <w:pPr>
        <w:spacing w:line="276" w:lineRule="auto"/>
        <w:ind w:firstLine="709"/>
        <w:jc w:val="both"/>
        <w:rPr>
          <w:sz w:val="22"/>
        </w:rPr>
      </w:pPr>
    </w:p>
    <w:p w14:paraId="55FB9652" w14:textId="77777777" w:rsidR="00075A5A" w:rsidRDefault="00075A5A">
      <w:pPr>
        <w:spacing w:line="276" w:lineRule="auto"/>
        <w:ind w:firstLine="709"/>
        <w:jc w:val="both"/>
        <w:rPr>
          <w:sz w:val="22"/>
        </w:rPr>
      </w:pPr>
    </w:p>
    <w:p w14:paraId="2FC2A42D" w14:textId="77777777" w:rsidR="00075A5A" w:rsidRDefault="00A92377">
      <w:pPr>
        <w:spacing w:line="276" w:lineRule="auto"/>
        <w:ind w:firstLine="709"/>
        <w:jc w:val="center"/>
        <w:outlineLvl w:val="0"/>
        <w:rPr>
          <w:sz w:val="22"/>
          <w:szCs w:val="22"/>
        </w:rPr>
      </w:pPr>
      <w:bookmarkStart w:id="2" w:name="_Toc5109669"/>
      <w:r>
        <w:rPr>
          <w:b/>
          <w:sz w:val="22"/>
          <w:szCs w:val="22"/>
        </w:rPr>
        <w:t>1. Sutarties dalykas</w:t>
      </w:r>
      <w:bookmarkEnd w:id="2"/>
    </w:p>
    <w:p w14:paraId="59212AC3" w14:textId="77777777" w:rsidR="00075A5A" w:rsidRDefault="00075A5A">
      <w:pPr>
        <w:spacing w:line="276" w:lineRule="auto"/>
        <w:ind w:firstLine="709"/>
        <w:outlineLvl w:val="0"/>
        <w:rPr>
          <w:b/>
          <w:sz w:val="22"/>
          <w:szCs w:val="22"/>
        </w:rPr>
      </w:pPr>
    </w:p>
    <w:p w14:paraId="68726190" w14:textId="77777777" w:rsidR="00075A5A" w:rsidRDefault="00A92377">
      <w:pPr>
        <w:tabs>
          <w:tab w:val="left" w:pos="567"/>
        </w:tabs>
        <w:spacing w:line="276" w:lineRule="auto"/>
        <w:ind w:firstLine="709"/>
        <w:jc w:val="both"/>
        <w:rPr>
          <w:b/>
          <w:bCs/>
          <w:sz w:val="22"/>
          <w:szCs w:val="22"/>
        </w:rPr>
      </w:pPr>
      <w:r>
        <w:rPr>
          <w:sz w:val="22"/>
          <w:szCs w:val="22"/>
        </w:rPr>
        <w:t>1.1. Sutarties dalykas yra</w:t>
      </w:r>
      <w:r>
        <w:rPr>
          <w:b/>
          <w:bCs/>
          <w:sz w:val="22"/>
          <w:szCs w:val="22"/>
        </w:rPr>
        <w:t xml:space="preserve"> šulinių dangčių su liukais remontas (išpjaunant ratu aplink liuką) </w:t>
      </w:r>
      <w:r>
        <w:rPr>
          <w:sz w:val="22"/>
          <w:szCs w:val="22"/>
        </w:rPr>
        <w:t xml:space="preserve">(toliau </w:t>
      </w:r>
      <w:r>
        <w:rPr>
          <w:b/>
          <w:sz w:val="22"/>
          <w:szCs w:val="22"/>
        </w:rPr>
        <w:t>- Darbai</w:t>
      </w:r>
      <w:r>
        <w:rPr>
          <w:sz w:val="22"/>
          <w:szCs w:val="22"/>
        </w:rPr>
        <w:t>)</w:t>
      </w:r>
      <w:r>
        <w:rPr>
          <w:i/>
          <w:sz w:val="22"/>
          <w:szCs w:val="22"/>
        </w:rPr>
        <w:t>.</w:t>
      </w:r>
    </w:p>
    <w:p w14:paraId="0715D2A4" w14:textId="77777777" w:rsidR="00075A5A" w:rsidRDefault="00A92377">
      <w:pPr>
        <w:spacing w:line="276" w:lineRule="auto"/>
        <w:ind w:firstLine="709"/>
        <w:jc w:val="both"/>
        <w:rPr>
          <w:sz w:val="22"/>
          <w:szCs w:val="22"/>
        </w:rPr>
      </w:pPr>
      <w:r>
        <w:rPr>
          <w:sz w:val="22"/>
          <w:szCs w:val="22"/>
        </w:rPr>
        <w:t>1.2. Atliekamų Darbų techninė užduotis, apimtys pateikiami Sutarties priede Nr. 1 „Techninė specifikacija“.</w:t>
      </w:r>
    </w:p>
    <w:p w14:paraId="6B3EA4AF" w14:textId="77777777" w:rsidR="00075A5A" w:rsidRDefault="00075A5A">
      <w:pPr>
        <w:spacing w:line="276" w:lineRule="auto"/>
        <w:ind w:firstLine="709"/>
        <w:jc w:val="center"/>
        <w:outlineLvl w:val="0"/>
        <w:rPr>
          <w:b/>
          <w:sz w:val="22"/>
          <w:szCs w:val="22"/>
        </w:rPr>
      </w:pPr>
    </w:p>
    <w:p w14:paraId="5D40B5DF" w14:textId="77777777" w:rsidR="00075A5A" w:rsidRDefault="00A92377">
      <w:pPr>
        <w:spacing w:line="276" w:lineRule="auto"/>
        <w:ind w:firstLine="709"/>
        <w:jc w:val="center"/>
        <w:outlineLvl w:val="0"/>
        <w:rPr>
          <w:b/>
          <w:sz w:val="22"/>
          <w:szCs w:val="22"/>
        </w:rPr>
      </w:pPr>
      <w:bookmarkStart w:id="3" w:name="_Toc5109670"/>
      <w:r>
        <w:rPr>
          <w:b/>
          <w:sz w:val="22"/>
          <w:szCs w:val="22"/>
        </w:rPr>
        <w:t>2. Sutarties galiojimas, vykdymo pradžia, trukmė ir terminai</w:t>
      </w:r>
      <w:bookmarkEnd w:id="3"/>
    </w:p>
    <w:p w14:paraId="168E2639" w14:textId="77777777" w:rsidR="00075A5A" w:rsidRDefault="00075A5A">
      <w:pPr>
        <w:spacing w:line="276" w:lineRule="auto"/>
        <w:ind w:firstLine="851"/>
        <w:jc w:val="center"/>
        <w:outlineLvl w:val="0"/>
        <w:rPr>
          <w:b/>
          <w:sz w:val="22"/>
          <w:szCs w:val="22"/>
        </w:rPr>
      </w:pPr>
    </w:p>
    <w:p w14:paraId="665D15FF" w14:textId="77777777" w:rsidR="00075A5A" w:rsidRDefault="00A92377">
      <w:pPr>
        <w:tabs>
          <w:tab w:val="left" w:pos="993"/>
        </w:tabs>
        <w:spacing w:line="276" w:lineRule="auto"/>
        <w:ind w:firstLine="709"/>
        <w:jc w:val="both"/>
        <w:rPr>
          <w:sz w:val="22"/>
          <w:szCs w:val="22"/>
        </w:rPr>
      </w:pPr>
      <w:r>
        <w:rPr>
          <w:sz w:val="22"/>
          <w:szCs w:val="22"/>
        </w:rPr>
        <w:t xml:space="preserve">2.1. Ši Sutartis įsigalioja, kai Sutartį pasirašo abi Sutarties Šalys ir galioja iki visiško Šalių įsipareigojimų įvykdymo, bet ne ilgiau kaip </w:t>
      </w:r>
      <w:r>
        <w:rPr>
          <w:b/>
          <w:sz w:val="22"/>
          <w:szCs w:val="22"/>
        </w:rPr>
        <w:t>12 (dvylika)</w:t>
      </w:r>
      <w:r>
        <w:rPr>
          <w:sz w:val="22"/>
          <w:szCs w:val="22"/>
        </w:rPr>
        <w:t xml:space="preserve"> mėnesių.</w:t>
      </w:r>
    </w:p>
    <w:p w14:paraId="1C21C7CF" w14:textId="77777777" w:rsidR="00075A5A" w:rsidRDefault="00A92377">
      <w:pPr>
        <w:tabs>
          <w:tab w:val="left" w:pos="993"/>
        </w:tabs>
        <w:spacing w:line="276" w:lineRule="auto"/>
        <w:ind w:right="17" w:firstLine="709"/>
        <w:jc w:val="both"/>
        <w:rPr>
          <w:rFonts w:eastAsia="Calibri"/>
          <w:sz w:val="22"/>
          <w:szCs w:val="22"/>
        </w:rPr>
      </w:pPr>
      <w:r>
        <w:rPr>
          <w:rFonts w:eastAsia="Calibri"/>
          <w:sz w:val="22"/>
          <w:szCs w:val="22"/>
        </w:rPr>
        <w:t xml:space="preserve">2.2.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6FB0074" w14:textId="77777777" w:rsidR="00075A5A" w:rsidRDefault="00A92377">
      <w:pPr>
        <w:tabs>
          <w:tab w:val="left" w:pos="993"/>
        </w:tabs>
        <w:spacing w:line="276" w:lineRule="auto"/>
        <w:ind w:right="17" w:firstLine="709"/>
        <w:jc w:val="both"/>
        <w:rPr>
          <w:rFonts w:eastAsia="Calibri"/>
          <w:sz w:val="22"/>
          <w:szCs w:val="22"/>
        </w:rPr>
      </w:pPr>
      <w:r>
        <w:rPr>
          <w:rFonts w:eastAsia="Calibri"/>
          <w:sz w:val="22"/>
          <w:szCs w:val="22"/>
        </w:rPr>
        <w:t xml:space="preserve">2.3. Aplinkybės, dėl kurių gali būti stabdomi Darbai, yra: </w:t>
      </w:r>
    </w:p>
    <w:p w14:paraId="764D3B14" w14:textId="77777777" w:rsidR="00075A5A" w:rsidRDefault="00A92377">
      <w:pPr>
        <w:numPr>
          <w:ilvl w:val="0"/>
          <w:numId w:val="3"/>
        </w:numPr>
        <w:tabs>
          <w:tab w:val="left" w:pos="851"/>
          <w:tab w:val="left" w:pos="993"/>
        </w:tabs>
        <w:spacing w:line="276" w:lineRule="auto"/>
        <w:ind w:left="0" w:right="17" w:firstLine="709"/>
        <w:jc w:val="both"/>
        <w:rPr>
          <w:rFonts w:eastAsia="Calibri"/>
          <w:sz w:val="22"/>
          <w:szCs w:val="22"/>
        </w:rPr>
      </w:pPr>
      <w:r>
        <w:rPr>
          <w:rFonts w:eastAsia="Calibri"/>
          <w:sz w:val="22"/>
          <w:szCs w:val="22"/>
        </w:rPr>
        <w:t>papildomi archeologiniai tyrinėjimai, kurie nebuvo numatyti, bet kuriuos būtina atlikti;</w:t>
      </w:r>
    </w:p>
    <w:p w14:paraId="0BE05F69" w14:textId="77777777" w:rsidR="00075A5A" w:rsidRDefault="00A92377">
      <w:pPr>
        <w:numPr>
          <w:ilvl w:val="0"/>
          <w:numId w:val="3"/>
        </w:numPr>
        <w:tabs>
          <w:tab w:val="left" w:pos="851"/>
          <w:tab w:val="left" w:pos="993"/>
        </w:tabs>
        <w:spacing w:line="276" w:lineRule="auto"/>
        <w:ind w:left="0" w:right="17" w:firstLine="709"/>
        <w:jc w:val="both"/>
        <w:rPr>
          <w:rFonts w:eastAsia="Calibri"/>
          <w:sz w:val="22"/>
          <w:szCs w:val="22"/>
        </w:rPr>
      </w:pPr>
      <w:r>
        <w:rPr>
          <w:rFonts w:eastAsia="Calibri"/>
          <w:sz w:val="22"/>
          <w:szCs w:val="22"/>
        </w:rPr>
        <w:t>trečiųjų šalių įtaka;</w:t>
      </w:r>
    </w:p>
    <w:p w14:paraId="39B8FD69" w14:textId="77777777" w:rsidR="00075A5A" w:rsidRDefault="00A92377">
      <w:pPr>
        <w:numPr>
          <w:ilvl w:val="0"/>
          <w:numId w:val="3"/>
        </w:numPr>
        <w:tabs>
          <w:tab w:val="left" w:pos="851"/>
          <w:tab w:val="left" w:pos="993"/>
        </w:tabs>
        <w:spacing w:line="276" w:lineRule="auto"/>
        <w:ind w:left="0" w:right="17" w:firstLine="709"/>
        <w:jc w:val="both"/>
        <w:rPr>
          <w:rFonts w:eastAsia="Calibri"/>
          <w:sz w:val="22"/>
          <w:szCs w:val="22"/>
        </w:rPr>
      </w:pPr>
      <w:r>
        <w:rPr>
          <w:rFonts w:eastAsia="Calibri"/>
          <w:sz w:val="22"/>
          <w:szCs w:val="22"/>
        </w:rPr>
        <w:t>sustabdytas finansavimas arba trūksta finansavimo;</w:t>
      </w:r>
    </w:p>
    <w:p w14:paraId="08DE7CD0" w14:textId="77777777" w:rsidR="00075A5A" w:rsidRDefault="00A92377">
      <w:pPr>
        <w:numPr>
          <w:ilvl w:val="0"/>
          <w:numId w:val="3"/>
        </w:numPr>
        <w:tabs>
          <w:tab w:val="left" w:pos="851"/>
          <w:tab w:val="left" w:pos="993"/>
        </w:tabs>
        <w:spacing w:line="276" w:lineRule="auto"/>
        <w:ind w:left="0" w:right="17" w:firstLine="709"/>
        <w:jc w:val="both"/>
        <w:rPr>
          <w:rFonts w:eastAsia="Calibri"/>
          <w:sz w:val="22"/>
          <w:szCs w:val="22"/>
        </w:rPr>
      </w:pPr>
      <w:r>
        <w:rPr>
          <w:rFonts w:eastAsia="Calibri"/>
          <w:sz w:val="22"/>
          <w:szCs w:val="22"/>
        </w:rPr>
        <w:t>laiku neatlaisvinta Darbų vieta;</w:t>
      </w:r>
    </w:p>
    <w:p w14:paraId="5A66FEF8" w14:textId="77777777" w:rsidR="00075A5A" w:rsidRDefault="00A92377">
      <w:pPr>
        <w:numPr>
          <w:ilvl w:val="0"/>
          <w:numId w:val="3"/>
        </w:numPr>
        <w:tabs>
          <w:tab w:val="left" w:pos="851"/>
          <w:tab w:val="left" w:pos="993"/>
        </w:tabs>
        <w:spacing w:line="276" w:lineRule="auto"/>
        <w:ind w:left="0" w:right="17" w:firstLine="709"/>
        <w:jc w:val="both"/>
        <w:rPr>
          <w:rFonts w:eastAsia="Calibri"/>
          <w:sz w:val="22"/>
          <w:szCs w:val="22"/>
        </w:rPr>
      </w:pPr>
      <w:r>
        <w:rPr>
          <w:rFonts w:eastAsia="Calibri"/>
          <w:sz w:val="22"/>
          <w:szCs w:val="22"/>
        </w:rPr>
        <w:t>būtinas papildomas laikas įvykdyti papildomų Darbų viešąjį pirkimą;</w:t>
      </w:r>
    </w:p>
    <w:p w14:paraId="3C504DE8" w14:textId="77777777" w:rsidR="00075A5A" w:rsidRDefault="00A92377">
      <w:pPr>
        <w:numPr>
          <w:ilvl w:val="0"/>
          <w:numId w:val="3"/>
        </w:numPr>
        <w:tabs>
          <w:tab w:val="left" w:pos="851"/>
          <w:tab w:val="left" w:pos="993"/>
        </w:tabs>
        <w:spacing w:line="276" w:lineRule="auto"/>
        <w:ind w:left="0" w:right="17" w:firstLine="709"/>
        <w:jc w:val="both"/>
        <w:rPr>
          <w:rFonts w:eastAsia="Calibri"/>
          <w:sz w:val="22"/>
          <w:szCs w:val="22"/>
        </w:rPr>
      </w:pPr>
      <w:r>
        <w:rPr>
          <w:rFonts w:eastAsia="Calibri"/>
          <w:sz w:val="22"/>
          <w:szCs w:val="22"/>
        </w:rPr>
        <w:t xml:space="preserve">bet koks nenumatomas gamtos jėgų veikimas, kurio joks patyręs rangovas nebūtų galėjęs tikėtis; </w:t>
      </w:r>
    </w:p>
    <w:p w14:paraId="6FC980A4" w14:textId="77777777" w:rsidR="00075A5A" w:rsidRDefault="00A92377">
      <w:pPr>
        <w:numPr>
          <w:ilvl w:val="0"/>
          <w:numId w:val="3"/>
        </w:numPr>
        <w:tabs>
          <w:tab w:val="left" w:pos="851"/>
          <w:tab w:val="left" w:pos="993"/>
        </w:tabs>
        <w:spacing w:line="276" w:lineRule="auto"/>
        <w:ind w:left="0" w:right="17" w:firstLine="709"/>
        <w:jc w:val="both"/>
        <w:rPr>
          <w:rFonts w:eastAsia="Calibri"/>
          <w:sz w:val="22"/>
          <w:szCs w:val="22"/>
        </w:rPr>
      </w:pPr>
      <w:r>
        <w:rPr>
          <w:rFonts w:eastAsia="Calibri"/>
          <w:sz w:val="22"/>
          <w:szCs w:val="22"/>
        </w:rPr>
        <w:t xml:space="preserve">fizinės kliūtys arba kitos nei klimatinės fizinės sąlygos, su kuriomis vykdant darbus susidurta statybvietėje, ir tų kliūčių ar sąlygų Rangovas nebūtų galėjęs pagrįstai numatyti; </w:t>
      </w:r>
    </w:p>
    <w:p w14:paraId="2058F8BC" w14:textId="77777777" w:rsidR="00075A5A" w:rsidRDefault="00A92377">
      <w:pPr>
        <w:numPr>
          <w:ilvl w:val="0"/>
          <w:numId w:val="3"/>
        </w:numPr>
        <w:tabs>
          <w:tab w:val="left" w:pos="851"/>
          <w:tab w:val="left" w:pos="993"/>
        </w:tabs>
        <w:spacing w:line="276" w:lineRule="auto"/>
        <w:ind w:left="0" w:right="17" w:firstLine="709"/>
        <w:jc w:val="both"/>
        <w:rPr>
          <w:rFonts w:eastAsia="Calibri"/>
          <w:sz w:val="22"/>
          <w:szCs w:val="22"/>
        </w:rPr>
      </w:pPr>
      <w:r>
        <w:rPr>
          <w:rFonts w:eastAsia="Calibri"/>
          <w:sz w:val="22"/>
          <w:szCs w:val="22"/>
        </w:rPr>
        <w:t>kitos aplinkybės, kurios nebuvo žinomos pirkimo vykdymo metu ir su kuriomis susidurtų bet kuris rangovas;</w:t>
      </w:r>
    </w:p>
    <w:p w14:paraId="104B002B" w14:textId="77777777" w:rsidR="00075A5A" w:rsidRDefault="00A92377">
      <w:pPr>
        <w:numPr>
          <w:ilvl w:val="0"/>
          <w:numId w:val="3"/>
        </w:numPr>
        <w:tabs>
          <w:tab w:val="left" w:pos="851"/>
          <w:tab w:val="left" w:pos="993"/>
        </w:tabs>
        <w:spacing w:line="276" w:lineRule="auto"/>
        <w:ind w:left="0" w:right="17" w:firstLine="709"/>
        <w:jc w:val="both"/>
        <w:rPr>
          <w:rFonts w:eastAsia="Calibri"/>
          <w:sz w:val="22"/>
          <w:szCs w:val="22"/>
        </w:rPr>
      </w:pPr>
      <w:r>
        <w:rPr>
          <w:rFonts w:eastAsia="Calibri"/>
          <w:sz w:val="22"/>
          <w:szCs w:val="22"/>
        </w:rPr>
        <w:t xml:space="preserve">Įvertinus visuotinai žinomas rizikas, susijusias su užkrečiamų ligų, įskaitant, bet neapsiribojant, </w:t>
      </w:r>
      <w:proofErr w:type="spellStart"/>
      <w:r>
        <w:rPr>
          <w:rFonts w:eastAsia="Calibri"/>
          <w:sz w:val="22"/>
          <w:szCs w:val="22"/>
        </w:rPr>
        <w:t>koronovirusinės</w:t>
      </w:r>
      <w:proofErr w:type="spellEnd"/>
      <w:r>
        <w:rPr>
          <w:rFonts w:eastAsia="Calibri"/>
          <w:sz w:val="22"/>
          <w:szCs w:val="22"/>
        </w:rPr>
        <w:t xml:space="preserve"> infekcijos (COVID-19) plitimu ir taikomas priemones asmenų sveikatai užtikrinti.</w:t>
      </w:r>
    </w:p>
    <w:p w14:paraId="28522A1E" w14:textId="77777777" w:rsidR="00075A5A" w:rsidRDefault="00A92377">
      <w:pPr>
        <w:tabs>
          <w:tab w:val="left" w:pos="993"/>
        </w:tabs>
        <w:spacing w:line="276" w:lineRule="auto"/>
        <w:ind w:right="17" w:firstLine="709"/>
        <w:jc w:val="both"/>
        <w:rPr>
          <w:rFonts w:eastAsia="Calibri"/>
          <w:sz w:val="22"/>
          <w:szCs w:val="22"/>
        </w:rPr>
      </w:pPr>
      <w:r>
        <w:rPr>
          <w:rFonts w:eastAsia="Calibri"/>
          <w:sz w:val="22"/>
          <w:szCs w:val="22"/>
        </w:rPr>
        <w:lastRenderedPageBreak/>
        <w:t xml:space="preserve">2.4.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3269916" w14:textId="77777777" w:rsidR="00075A5A" w:rsidRDefault="00A92377">
      <w:pPr>
        <w:pStyle w:val="Sraopastraipa"/>
        <w:tabs>
          <w:tab w:val="left" w:pos="993"/>
        </w:tabs>
        <w:spacing w:line="276" w:lineRule="auto"/>
        <w:ind w:left="0" w:firstLine="709"/>
        <w:jc w:val="both"/>
        <w:rPr>
          <w:sz w:val="22"/>
          <w:szCs w:val="22"/>
        </w:rPr>
      </w:pPr>
      <w:r>
        <w:rPr>
          <w:color w:val="000000" w:themeColor="text1"/>
          <w:sz w:val="22"/>
          <w:szCs w:val="22"/>
        </w:rPr>
        <w:t xml:space="preserve">2.5. Įvertinus visuotinai </w:t>
      </w:r>
      <w:r>
        <w:rPr>
          <w:sz w:val="22"/>
          <w:szCs w:val="22"/>
        </w:rPr>
        <w:t xml:space="preserve">žinomas rizikas, susijusias su užkrečiamų ligų, įskaitant, bet neapsiribojant, </w:t>
      </w:r>
      <w:proofErr w:type="spellStart"/>
      <w:r>
        <w:rPr>
          <w:sz w:val="22"/>
          <w:szCs w:val="22"/>
        </w:rPr>
        <w:t>koronovirusinės</w:t>
      </w:r>
      <w:proofErr w:type="spellEnd"/>
      <w:r>
        <w:rPr>
          <w:sz w:val="22"/>
          <w:szCs w:val="22"/>
        </w:rPr>
        <w:t xml:space="preserve"> infekcijos (COVID -19) plitimu ir taikomas priemones asmenų sveikatai užtikrinti, Darbų atlikimo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darbų atlikimo sąlygos ir terminai tokiais atvejais taikomi laikinai, iki bus taikomos veiklą ribojančios priemonės.</w:t>
      </w:r>
    </w:p>
    <w:p w14:paraId="2ACBD92E" w14:textId="77777777" w:rsidR="00075A5A" w:rsidRDefault="00075A5A">
      <w:pPr>
        <w:spacing w:line="276" w:lineRule="auto"/>
        <w:ind w:firstLine="709"/>
        <w:jc w:val="both"/>
        <w:rPr>
          <w:sz w:val="22"/>
          <w:szCs w:val="22"/>
        </w:rPr>
      </w:pPr>
    </w:p>
    <w:p w14:paraId="69577AAC" w14:textId="77777777" w:rsidR="00075A5A" w:rsidRDefault="00A92377">
      <w:pPr>
        <w:widowControl w:val="0"/>
        <w:spacing w:line="276" w:lineRule="auto"/>
        <w:ind w:firstLine="709"/>
        <w:jc w:val="center"/>
        <w:rPr>
          <w:b/>
          <w:sz w:val="22"/>
          <w:szCs w:val="22"/>
        </w:rPr>
      </w:pPr>
      <w:r>
        <w:rPr>
          <w:b/>
          <w:sz w:val="22"/>
          <w:szCs w:val="22"/>
        </w:rPr>
        <w:t>3. Sutarties kaina (kainodaros taisyklės) ir mokėjimo sąlygos</w:t>
      </w:r>
    </w:p>
    <w:p w14:paraId="5C0A04D4" w14:textId="77777777" w:rsidR="00075A5A" w:rsidRDefault="00075A5A">
      <w:pPr>
        <w:widowControl w:val="0"/>
        <w:spacing w:line="276" w:lineRule="auto"/>
        <w:ind w:firstLine="709"/>
        <w:jc w:val="both"/>
        <w:rPr>
          <w:i/>
          <w:sz w:val="22"/>
          <w:szCs w:val="22"/>
        </w:rPr>
      </w:pPr>
    </w:p>
    <w:p w14:paraId="07682BE2" w14:textId="77777777" w:rsidR="00075A5A" w:rsidRDefault="00A92377">
      <w:pPr>
        <w:widowControl w:val="0"/>
        <w:spacing w:line="276" w:lineRule="auto"/>
        <w:ind w:firstLine="709"/>
        <w:jc w:val="both"/>
        <w:rPr>
          <w:b/>
          <w:sz w:val="22"/>
        </w:rPr>
      </w:pPr>
      <w:r>
        <w:rPr>
          <w:sz w:val="22"/>
        </w:rPr>
        <w:t>3.1.</w:t>
      </w:r>
      <w:r>
        <w:rPr>
          <w:b/>
          <w:sz w:val="22"/>
        </w:rPr>
        <w:t xml:space="preserve"> Sutarties kaina</w:t>
      </w:r>
    </w:p>
    <w:tbl>
      <w:tblPr>
        <w:tblW w:w="9918" w:type="dxa"/>
        <w:jc w:val="center"/>
        <w:tblLayout w:type="fixed"/>
        <w:tblLook w:val="04A0" w:firstRow="1" w:lastRow="0" w:firstColumn="1" w:lastColumn="0" w:noHBand="0" w:noVBand="1"/>
      </w:tblPr>
      <w:tblGrid>
        <w:gridCol w:w="2683"/>
        <w:gridCol w:w="7235"/>
      </w:tblGrid>
      <w:tr w:rsidR="00276D89" w14:paraId="07D38881" w14:textId="77777777" w:rsidTr="00276D89">
        <w:trPr>
          <w:jc w:val="center"/>
        </w:trPr>
        <w:tc>
          <w:tcPr>
            <w:tcW w:w="2683" w:type="dxa"/>
            <w:tcBorders>
              <w:top w:val="single" w:sz="4" w:space="0" w:color="000000"/>
              <w:left w:val="single" w:sz="8" w:space="0" w:color="000000"/>
              <w:bottom w:val="single" w:sz="8" w:space="0" w:color="000000"/>
              <w:right w:val="single" w:sz="8" w:space="0" w:color="000000"/>
            </w:tcBorders>
            <w:vAlign w:val="center"/>
          </w:tcPr>
          <w:p w14:paraId="42684209" w14:textId="77777777" w:rsidR="00276D89" w:rsidRDefault="00276D89" w:rsidP="00276D89">
            <w:pPr>
              <w:widowControl w:val="0"/>
              <w:spacing w:line="276" w:lineRule="auto"/>
              <w:rPr>
                <w:b/>
                <w:bCs/>
                <w:color w:val="000000"/>
                <w:sz w:val="22"/>
                <w:szCs w:val="22"/>
                <w:lang w:eastAsia="en-US"/>
              </w:rPr>
            </w:pPr>
            <w:bookmarkStart w:id="4" w:name="_Ref341351825"/>
            <w:bookmarkEnd w:id="4"/>
            <w:r>
              <w:rPr>
                <w:b/>
                <w:bCs/>
                <w:color w:val="000000"/>
                <w:sz w:val="22"/>
                <w:szCs w:val="22"/>
                <w:lang w:eastAsia="en-US"/>
              </w:rPr>
              <w:t xml:space="preserve">Sutarties </w:t>
            </w:r>
          </w:p>
          <w:p w14:paraId="34BA314E" w14:textId="77777777" w:rsidR="00276D89" w:rsidRDefault="00276D89" w:rsidP="00276D89">
            <w:pPr>
              <w:widowControl w:val="0"/>
              <w:spacing w:line="276" w:lineRule="auto"/>
              <w:rPr>
                <w:rFonts w:ascii="Calibri" w:eastAsiaTheme="minorHAnsi" w:hAnsi="Calibri" w:cs="Calibri"/>
                <w:b/>
                <w:bCs/>
                <w:color w:val="000000"/>
                <w:sz w:val="22"/>
                <w:szCs w:val="22"/>
                <w:lang w:eastAsia="en-US"/>
              </w:rPr>
            </w:pPr>
            <w:r>
              <w:rPr>
                <w:b/>
                <w:bCs/>
                <w:color w:val="000000"/>
                <w:sz w:val="22"/>
                <w:szCs w:val="22"/>
                <w:lang w:eastAsia="en-US"/>
              </w:rPr>
              <w:t>kaina be PVM</w:t>
            </w:r>
          </w:p>
        </w:tc>
        <w:tc>
          <w:tcPr>
            <w:tcW w:w="7235" w:type="dxa"/>
            <w:tcBorders>
              <w:top w:val="single" w:sz="4" w:space="0" w:color="000000"/>
              <w:bottom w:val="single" w:sz="8" w:space="0" w:color="000000"/>
              <w:right w:val="single" w:sz="8" w:space="0" w:color="000000"/>
            </w:tcBorders>
            <w:vAlign w:val="center"/>
          </w:tcPr>
          <w:p w14:paraId="4388C883" w14:textId="77777777" w:rsidR="00276D89" w:rsidRDefault="00276D89" w:rsidP="00276D89">
            <w:pPr>
              <w:tabs>
                <w:tab w:val="right" w:leader="underscore" w:pos="6972"/>
              </w:tabs>
              <w:spacing w:line="276" w:lineRule="auto"/>
              <w:rPr>
                <w:color w:val="000000"/>
                <w:sz w:val="22"/>
                <w:szCs w:val="22"/>
                <w:lang w:eastAsia="en-US"/>
              </w:rPr>
            </w:pPr>
            <w:r>
              <w:rPr>
                <w:b/>
                <w:color w:val="000000"/>
                <w:sz w:val="22"/>
                <w:szCs w:val="22"/>
                <w:lang w:eastAsia="en-US"/>
              </w:rPr>
              <w:t>140 000,00</w:t>
            </w:r>
            <w:r>
              <w:rPr>
                <w:color w:val="000000"/>
                <w:sz w:val="22"/>
                <w:szCs w:val="22"/>
                <w:lang w:eastAsia="en-US"/>
              </w:rPr>
              <w:t xml:space="preserve"> </w:t>
            </w:r>
            <w:proofErr w:type="spellStart"/>
            <w:r>
              <w:rPr>
                <w:color w:val="000000"/>
                <w:sz w:val="22"/>
                <w:szCs w:val="22"/>
                <w:lang w:eastAsia="en-US"/>
              </w:rPr>
              <w:t>Eur</w:t>
            </w:r>
            <w:proofErr w:type="spellEnd"/>
          </w:p>
          <w:p w14:paraId="029ACDBD" w14:textId="7181150A" w:rsidR="00276D89" w:rsidRDefault="00276D89" w:rsidP="00276D89">
            <w:pPr>
              <w:widowControl w:val="0"/>
              <w:tabs>
                <w:tab w:val="right" w:leader="underscore" w:pos="6972"/>
              </w:tabs>
              <w:spacing w:line="276" w:lineRule="auto"/>
              <w:rPr>
                <w:i/>
                <w:color w:val="000000"/>
                <w:sz w:val="22"/>
                <w:szCs w:val="22"/>
                <w:lang w:eastAsia="en-US"/>
              </w:rPr>
            </w:pPr>
            <w:r>
              <w:rPr>
                <w:i/>
                <w:color w:val="000000"/>
                <w:sz w:val="22"/>
                <w:szCs w:val="22"/>
                <w:lang w:eastAsia="en-US"/>
              </w:rPr>
              <w:t>(šimtas keturiasdešimt tūkstančių eurų 0 ct)</w:t>
            </w:r>
          </w:p>
        </w:tc>
      </w:tr>
      <w:tr w:rsidR="00276D89" w14:paraId="473673A5" w14:textId="77777777" w:rsidTr="00276D89">
        <w:trPr>
          <w:jc w:val="center"/>
        </w:trPr>
        <w:tc>
          <w:tcPr>
            <w:tcW w:w="2683" w:type="dxa"/>
            <w:tcBorders>
              <w:left w:val="single" w:sz="8" w:space="0" w:color="000000"/>
              <w:bottom w:val="single" w:sz="8" w:space="0" w:color="000000"/>
              <w:right w:val="single" w:sz="8" w:space="0" w:color="000000"/>
            </w:tcBorders>
            <w:vAlign w:val="center"/>
          </w:tcPr>
          <w:p w14:paraId="59288339" w14:textId="77777777" w:rsidR="00276D89" w:rsidRDefault="00276D89" w:rsidP="00276D89">
            <w:pPr>
              <w:widowControl w:val="0"/>
              <w:spacing w:line="276" w:lineRule="auto"/>
              <w:rPr>
                <w:rFonts w:ascii="Calibri" w:eastAsiaTheme="minorHAnsi" w:hAnsi="Calibri" w:cs="Calibri"/>
                <w:b/>
                <w:bCs/>
                <w:color w:val="000000"/>
                <w:sz w:val="22"/>
                <w:szCs w:val="22"/>
                <w:lang w:eastAsia="en-US"/>
              </w:rPr>
            </w:pPr>
            <w:r>
              <w:rPr>
                <w:b/>
                <w:bCs/>
                <w:color w:val="000000"/>
                <w:sz w:val="22"/>
                <w:szCs w:val="22"/>
                <w:lang w:eastAsia="en-US"/>
              </w:rPr>
              <w:t>PVM 21 proc.</w:t>
            </w:r>
          </w:p>
        </w:tc>
        <w:tc>
          <w:tcPr>
            <w:tcW w:w="7235" w:type="dxa"/>
            <w:tcBorders>
              <w:bottom w:val="single" w:sz="8" w:space="0" w:color="000000"/>
              <w:right w:val="single" w:sz="8" w:space="0" w:color="000000"/>
            </w:tcBorders>
            <w:vAlign w:val="center"/>
          </w:tcPr>
          <w:p w14:paraId="2BA42963" w14:textId="77777777" w:rsidR="00276D89" w:rsidRDefault="00276D89" w:rsidP="00276D89">
            <w:pPr>
              <w:tabs>
                <w:tab w:val="right" w:leader="underscore" w:pos="6972"/>
              </w:tabs>
              <w:spacing w:line="276" w:lineRule="auto"/>
              <w:rPr>
                <w:color w:val="000000"/>
                <w:sz w:val="22"/>
                <w:szCs w:val="22"/>
                <w:lang w:eastAsia="en-US"/>
              </w:rPr>
            </w:pPr>
            <w:r>
              <w:rPr>
                <w:b/>
                <w:color w:val="000000"/>
                <w:sz w:val="22"/>
                <w:szCs w:val="22"/>
                <w:lang w:eastAsia="en-US"/>
              </w:rPr>
              <w:t>29 400,00</w:t>
            </w:r>
            <w:r>
              <w:rPr>
                <w:color w:val="000000"/>
                <w:sz w:val="22"/>
                <w:szCs w:val="22"/>
                <w:lang w:eastAsia="en-US"/>
              </w:rPr>
              <w:t xml:space="preserve"> </w:t>
            </w:r>
            <w:proofErr w:type="spellStart"/>
            <w:r>
              <w:rPr>
                <w:color w:val="000000"/>
                <w:sz w:val="22"/>
                <w:szCs w:val="22"/>
                <w:lang w:eastAsia="en-US"/>
              </w:rPr>
              <w:t>Eur</w:t>
            </w:r>
            <w:proofErr w:type="spellEnd"/>
          </w:p>
          <w:p w14:paraId="463054EA" w14:textId="53D4758F" w:rsidR="00276D89" w:rsidRDefault="00276D89" w:rsidP="00276D89">
            <w:pPr>
              <w:widowControl w:val="0"/>
              <w:tabs>
                <w:tab w:val="right" w:leader="underscore" w:pos="6972"/>
              </w:tabs>
              <w:spacing w:line="276" w:lineRule="auto"/>
              <w:rPr>
                <w:color w:val="000000"/>
                <w:sz w:val="22"/>
                <w:szCs w:val="22"/>
                <w:lang w:eastAsia="en-US"/>
              </w:rPr>
            </w:pPr>
            <w:r>
              <w:rPr>
                <w:i/>
                <w:color w:val="000000"/>
                <w:sz w:val="22"/>
                <w:szCs w:val="22"/>
                <w:lang w:eastAsia="en-US"/>
              </w:rPr>
              <w:t>(dvidešimt devyni tūkstančiai keturi šimtai eurų 0 ct)</w:t>
            </w:r>
          </w:p>
        </w:tc>
      </w:tr>
      <w:tr w:rsidR="00276D89" w14:paraId="66B822CC" w14:textId="77777777" w:rsidTr="00276D89">
        <w:trPr>
          <w:trHeight w:val="537"/>
          <w:jc w:val="center"/>
        </w:trPr>
        <w:tc>
          <w:tcPr>
            <w:tcW w:w="2683" w:type="dxa"/>
            <w:tcBorders>
              <w:left w:val="single" w:sz="8" w:space="0" w:color="000000"/>
              <w:bottom w:val="single" w:sz="8" w:space="0" w:color="000000"/>
              <w:right w:val="single" w:sz="8" w:space="0" w:color="000000"/>
            </w:tcBorders>
            <w:vAlign w:val="center"/>
          </w:tcPr>
          <w:p w14:paraId="0EFF5B3C" w14:textId="77777777" w:rsidR="00276D89" w:rsidRDefault="00276D89" w:rsidP="00276D89">
            <w:pPr>
              <w:widowControl w:val="0"/>
              <w:spacing w:line="276" w:lineRule="auto"/>
              <w:rPr>
                <w:rFonts w:ascii="Calibri" w:eastAsiaTheme="minorHAnsi" w:hAnsi="Calibri" w:cs="Calibri"/>
                <w:b/>
                <w:bCs/>
                <w:color w:val="000000"/>
                <w:sz w:val="22"/>
                <w:szCs w:val="22"/>
                <w:lang w:eastAsia="en-US"/>
              </w:rPr>
            </w:pPr>
            <w:r>
              <w:rPr>
                <w:b/>
                <w:bCs/>
                <w:color w:val="000000"/>
                <w:sz w:val="22"/>
                <w:szCs w:val="22"/>
                <w:lang w:eastAsia="en-US"/>
              </w:rPr>
              <w:t>Bendra Sutarties kaina su PVM</w:t>
            </w:r>
          </w:p>
        </w:tc>
        <w:tc>
          <w:tcPr>
            <w:tcW w:w="7235" w:type="dxa"/>
            <w:tcBorders>
              <w:bottom w:val="single" w:sz="8" w:space="0" w:color="000000"/>
              <w:right w:val="single" w:sz="8" w:space="0" w:color="000000"/>
            </w:tcBorders>
            <w:vAlign w:val="center"/>
          </w:tcPr>
          <w:p w14:paraId="06A424AD" w14:textId="77777777" w:rsidR="00276D89" w:rsidRDefault="00276D89" w:rsidP="00276D89">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 xml:space="preserve"> </w:t>
            </w:r>
            <w:r>
              <w:rPr>
                <w:rFonts w:eastAsiaTheme="minorHAnsi"/>
                <w:b/>
                <w:iCs/>
                <w:color w:val="000000"/>
                <w:sz w:val="22"/>
                <w:szCs w:val="22"/>
                <w:lang w:eastAsia="en-US"/>
              </w:rPr>
              <w:t xml:space="preserve">169 400,00 </w:t>
            </w:r>
            <w:proofErr w:type="spellStart"/>
            <w:r>
              <w:rPr>
                <w:rFonts w:eastAsiaTheme="minorHAnsi"/>
                <w:iCs/>
                <w:color w:val="000000"/>
                <w:sz w:val="22"/>
                <w:szCs w:val="22"/>
                <w:lang w:eastAsia="en-US"/>
              </w:rPr>
              <w:t>Eur</w:t>
            </w:r>
            <w:proofErr w:type="spellEnd"/>
          </w:p>
          <w:p w14:paraId="5B36F73F" w14:textId="621FB72B" w:rsidR="00276D89" w:rsidRDefault="00276D89" w:rsidP="00276D89">
            <w:pPr>
              <w:widowControl w:val="0"/>
              <w:tabs>
                <w:tab w:val="right" w:leader="underscore" w:pos="6972"/>
              </w:tabs>
              <w:spacing w:line="276" w:lineRule="auto"/>
              <w:rPr>
                <w:rFonts w:eastAsiaTheme="minorHAnsi"/>
                <w:iCs/>
                <w:color w:val="000000"/>
                <w:sz w:val="22"/>
                <w:szCs w:val="22"/>
                <w:lang w:eastAsia="en-US"/>
              </w:rPr>
            </w:pPr>
            <w:r>
              <w:rPr>
                <w:rFonts w:eastAsiaTheme="minorHAnsi"/>
                <w:i/>
                <w:iCs/>
                <w:color w:val="000000"/>
                <w:sz w:val="22"/>
                <w:szCs w:val="22"/>
                <w:lang w:eastAsia="en-US"/>
              </w:rPr>
              <w:t>(šimtas šešiasdešimt devyni tūkstančiai keturi šimtai eurų 0 ct)</w:t>
            </w:r>
          </w:p>
        </w:tc>
      </w:tr>
    </w:tbl>
    <w:p w14:paraId="411BD010" w14:textId="77777777" w:rsidR="00075A5A" w:rsidRDefault="00A92377">
      <w:pPr>
        <w:widowControl w:val="0"/>
        <w:spacing w:line="276" w:lineRule="auto"/>
        <w:ind w:firstLine="720"/>
        <w:jc w:val="both"/>
        <w:rPr>
          <w:b/>
          <w:sz w:val="22"/>
        </w:rPr>
      </w:pPr>
      <w:r>
        <w:rPr>
          <w:sz w:val="22"/>
        </w:rPr>
        <w:t xml:space="preserve">3.2. Darbų kainos apskaičiavimo būdas – </w:t>
      </w:r>
      <w:r>
        <w:rPr>
          <w:b/>
          <w:sz w:val="22"/>
        </w:rPr>
        <w:t>fiksuotas įkainis.</w:t>
      </w:r>
    </w:p>
    <w:p w14:paraId="6309DB7D" w14:textId="77777777" w:rsidR="00075A5A" w:rsidRDefault="00A92377">
      <w:pPr>
        <w:widowControl w:val="0"/>
        <w:spacing w:line="276" w:lineRule="auto"/>
        <w:ind w:firstLine="720"/>
        <w:jc w:val="both"/>
        <w:rPr>
          <w:sz w:val="22"/>
        </w:rPr>
      </w:pPr>
      <w:r>
        <w:rPr>
          <w:sz w:val="22"/>
        </w:rPr>
        <w:t>3.3. Užsakovas neįsipareigoja nupirkti viso darbų kiekio nurodyto techninėje specifikacijoje.</w:t>
      </w:r>
    </w:p>
    <w:p w14:paraId="0C3636E9" w14:textId="77777777" w:rsidR="00075A5A" w:rsidRDefault="00A92377">
      <w:pPr>
        <w:widowControl w:val="0"/>
        <w:spacing w:line="276" w:lineRule="auto"/>
        <w:ind w:firstLine="720"/>
        <w:jc w:val="both"/>
        <w:rPr>
          <w:sz w:val="22"/>
          <w:szCs w:val="22"/>
        </w:rPr>
      </w:pPr>
      <w:r>
        <w:rPr>
          <w:sz w:val="22"/>
          <w:szCs w:val="22"/>
        </w:rPr>
        <w:t xml:space="preserve">3.4. Šalys susitaria, kad Užsakovas sumoka Rangovui už tinkamai ir laiku atliktus, užbaigtus darbus pagal įkainius, nurodytus Sutarties specialiųjų sąlygų Priede Nr. 3. </w:t>
      </w:r>
    </w:p>
    <w:p w14:paraId="16E53CB9" w14:textId="77777777" w:rsidR="00075A5A" w:rsidRDefault="00A92377">
      <w:pPr>
        <w:widowControl w:val="0"/>
        <w:spacing w:line="276" w:lineRule="auto"/>
        <w:ind w:firstLine="720"/>
        <w:jc w:val="both"/>
        <w:rPr>
          <w:sz w:val="22"/>
          <w:szCs w:val="22"/>
        </w:rPr>
      </w:pPr>
      <w:r>
        <w:rPr>
          <w:bCs/>
          <w:sz w:val="22"/>
          <w:szCs w:val="22"/>
        </w:rPr>
        <w:t xml:space="preserve">3.5. </w:t>
      </w:r>
      <w:r>
        <w:rPr>
          <w:sz w:val="22"/>
          <w:szCs w:val="22"/>
        </w:rPr>
        <w:t>Mokėjimai atliekami per 30 (trisdešimt)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„SABIS“ priemonėmis.</w:t>
      </w:r>
    </w:p>
    <w:p w14:paraId="735741E5" w14:textId="77777777" w:rsidR="00075A5A" w:rsidRDefault="00A92377">
      <w:pPr>
        <w:spacing w:line="276" w:lineRule="auto"/>
        <w:ind w:firstLine="720"/>
        <w:jc w:val="both"/>
        <w:rPr>
          <w:rFonts w:eastAsia="Calibri"/>
          <w:sz w:val="22"/>
          <w:szCs w:val="22"/>
        </w:rPr>
      </w:pPr>
      <w:r>
        <w:rPr>
          <w:rFonts w:eastAsia="Calibri"/>
          <w:sz w:val="22"/>
        </w:rPr>
        <w:t>3.6. Už darbus nemokama, jeigu Rangovas juos atlieka savavališkai, nesilaikydamas Sutarties sąlygų.</w:t>
      </w:r>
    </w:p>
    <w:p w14:paraId="7587F356" w14:textId="77777777" w:rsidR="00075A5A" w:rsidRDefault="00A92377">
      <w:pPr>
        <w:spacing w:line="276" w:lineRule="auto"/>
        <w:ind w:firstLine="720"/>
        <w:jc w:val="both"/>
        <w:rPr>
          <w:rFonts w:eastAsia="Calibri"/>
          <w:sz w:val="22"/>
        </w:rPr>
      </w:pPr>
      <w:r>
        <w:rPr>
          <w:rFonts w:eastAsia="Calibri"/>
          <w:sz w:val="22"/>
        </w:rPr>
        <w:t>3.7. Savavališkai atliktus darbus Rangovas savo sąskaita privalo ištaisyti arba likviduoti.</w:t>
      </w:r>
    </w:p>
    <w:p w14:paraId="7B8F21E6" w14:textId="77777777" w:rsidR="00075A5A" w:rsidRDefault="00A92377">
      <w:pPr>
        <w:spacing w:line="276" w:lineRule="auto"/>
        <w:ind w:firstLine="720"/>
        <w:jc w:val="both"/>
        <w:rPr>
          <w:sz w:val="22"/>
          <w:szCs w:val="22"/>
        </w:rPr>
      </w:pPr>
      <w:r>
        <w:rPr>
          <w:sz w:val="22"/>
          <w:szCs w:val="22"/>
        </w:rPr>
        <w:t>3.8. Užsakovas už atliktus darbus Rangovui atsiskaito mokėjimo pavedimu į Rangovo nurodytą banko sąskaitą:</w:t>
      </w:r>
    </w:p>
    <w:p w14:paraId="3D1477E8" w14:textId="056EF5D6" w:rsidR="00075A5A" w:rsidRPr="00276D89" w:rsidRDefault="00276D89" w:rsidP="00276D89">
      <w:pPr>
        <w:rPr>
          <w:rFonts w:eastAsia="Arial Unicode MS"/>
          <w:sz w:val="22"/>
          <w:szCs w:val="22"/>
          <w:lang w:eastAsia="en-US"/>
        </w:rPr>
      </w:pPr>
      <w:r>
        <w:rPr>
          <w:sz w:val="22"/>
          <w:szCs w:val="22"/>
        </w:rPr>
        <w:t xml:space="preserve">             Sąskaitos Nr. </w:t>
      </w:r>
      <w:r>
        <w:rPr>
          <w:rFonts w:eastAsia="Arial Unicode MS"/>
          <w:sz w:val="22"/>
          <w:szCs w:val="22"/>
          <w:lang w:eastAsia="en-US"/>
        </w:rPr>
        <w:t>LT677044090102743958</w:t>
      </w:r>
      <w:r>
        <w:rPr>
          <w:i/>
          <w:sz w:val="22"/>
          <w:szCs w:val="22"/>
        </w:rPr>
        <w:t>;</w:t>
      </w:r>
    </w:p>
    <w:p w14:paraId="5548C2CA" w14:textId="1D23E2C9" w:rsidR="00075A5A" w:rsidRPr="00276D89" w:rsidRDefault="00276D89">
      <w:pPr>
        <w:spacing w:line="276" w:lineRule="auto"/>
        <w:ind w:firstLine="720"/>
        <w:jc w:val="both"/>
        <w:rPr>
          <w:iCs/>
          <w:sz w:val="22"/>
          <w:szCs w:val="22"/>
        </w:rPr>
      </w:pPr>
      <w:r w:rsidRPr="00276D89">
        <w:rPr>
          <w:iCs/>
          <w:sz w:val="22"/>
          <w:szCs w:val="22"/>
        </w:rPr>
        <w:t>SEB  bankas;</w:t>
      </w:r>
    </w:p>
    <w:p w14:paraId="355A19EC" w14:textId="5CA1393E" w:rsidR="00276D89" w:rsidRDefault="00276D89">
      <w:pPr>
        <w:spacing w:line="276" w:lineRule="auto"/>
        <w:ind w:firstLine="720"/>
        <w:jc w:val="both"/>
        <w:rPr>
          <w:rFonts w:eastAsia="Arial Unicode MS"/>
          <w:sz w:val="22"/>
          <w:szCs w:val="22"/>
          <w:lang w:eastAsia="en-US"/>
        </w:rPr>
      </w:pPr>
      <w:r>
        <w:rPr>
          <w:rFonts w:eastAsia="Arial Unicode MS"/>
          <w:sz w:val="22"/>
          <w:szCs w:val="22"/>
          <w:lang w:eastAsia="en-US"/>
        </w:rPr>
        <w:t>Banko kodas 70440.</w:t>
      </w:r>
    </w:p>
    <w:p w14:paraId="4F7CA5CC" w14:textId="064C3A02" w:rsidR="00075A5A" w:rsidRDefault="00A92377">
      <w:pPr>
        <w:spacing w:line="276" w:lineRule="auto"/>
        <w:ind w:firstLine="720"/>
        <w:jc w:val="both"/>
        <w:rPr>
          <w:sz w:val="22"/>
          <w:szCs w:val="22"/>
        </w:rPr>
      </w:pPr>
      <w:r>
        <w:rPr>
          <w:sz w:val="22"/>
          <w:szCs w:val="22"/>
        </w:rPr>
        <w:t>3.9. Sutarties kainos keitimas galimas šiais atvejais:</w:t>
      </w:r>
    </w:p>
    <w:p w14:paraId="7BF154C7" w14:textId="77777777" w:rsidR="00075A5A" w:rsidRDefault="00A92377">
      <w:pPr>
        <w:spacing w:line="276" w:lineRule="auto"/>
        <w:ind w:firstLine="720"/>
        <w:jc w:val="both"/>
        <w:rPr>
          <w:sz w:val="22"/>
          <w:szCs w:val="22"/>
        </w:rPr>
      </w:pPr>
      <w:r>
        <w:rPr>
          <w:sz w:val="22"/>
          <w:szCs w:val="22"/>
        </w:rPr>
        <w:t>3.9.1. Sutarties kainą (įkainius) peržiūrint dėl pasikeitusių mokesčių:</w:t>
      </w:r>
    </w:p>
    <w:p w14:paraId="744E560B" w14:textId="77777777" w:rsidR="00075A5A" w:rsidRDefault="00A92377">
      <w:pPr>
        <w:spacing w:line="276" w:lineRule="auto"/>
        <w:ind w:firstLine="720"/>
        <w:jc w:val="both"/>
        <w:rPr>
          <w:sz w:val="22"/>
          <w:szCs w:val="22"/>
        </w:rPr>
      </w:pPr>
      <w:r>
        <w:rPr>
          <w:sz w:val="22"/>
          <w:szCs w:val="22"/>
        </w:rPr>
        <w:t xml:space="preserve">3.9.1.1.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7C47D8A8" w14:textId="77777777" w:rsidR="00075A5A" w:rsidRDefault="00A92377">
      <w:pPr>
        <w:spacing w:line="276" w:lineRule="auto"/>
        <w:ind w:right="-79" w:firstLine="709"/>
        <w:jc w:val="both"/>
        <w:rPr>
          <w:sz w:val="22"/>
          <w:szCs w:val="22"/>
        </w:rPr>
      </w:pPr>
      <w:r>
        <w:rPr>
          <w:sz w:val="22"/>
          <w:szCs w:val="22"/>
        </w:rPr>
        <w:t>3.9.1.2. Sutarties kaina keičiama jeigu Valstybės duomenų agentūros (https://vda.lrv.lt/lt/) kas mėnesį skelbiamo statybos sąnaudų elementų kainų indekso pagal statinių tipą „Inžineriniai tinklai“ (toliau – SSKI) reikšmė pakinta daugiau kaip 5 proc.;</w:t>
      </w:r>
    </w:p>
    <w:p w14:paraId="6B4F9E30" w14:textId="77777777" w:rsidR="00075A5A" w:rsidRDefault="00A92377">
      <w:pPr>
        <w:spacing w:line="276" w:lineRule="auto"/>
        <w:ind w:right="-79" w:firstLine="709"/>
        <w:jc w:val="both"/>
        <w:rPr>
          <w:sz w:val="22"/>
          <w:szCs w:val="22"/>
        </w:rPr>
      </w:pPr>
      <w:r>
        <w:rPr>
          <w:sz w:val="22"/>
          <w:szCs w:val="22"/>
        </w:rPr>
        <w:t>3.9.1.3. Statybos darbų įkainiai perskaičiuojami dėl kainų lygio pokyčio juos padauginant iš SSKI pokyčio koeficiento, kuris apskaičiuojamas pagal toliau nurodytą formulę:</w:t>
      </w:r>
    </w:p>
    <w:p w14:paraId="68748CB3" w14:textId="77777777" w:rsidR="00075A5A" w:rsidRDefault="00A92377">
      <w:pPr>
        <w:spacing w:line="276" w:lineRule="auto"/>
        <w:ind w:right="-79" w:firstLine="709"/>
        <w:jc w:val="both"/>
        <w:rPr>
          <w:sz w:val="22"/>
          <w:szCs w:val="22"/>
        </w:rPr>
      </w:pPr>
      <w:r>
        <w:rPr>
          <w:sz w:val="22"/>
          <w:szCs w:val="22"/>
        </w:rPr>
        <w:t xml:space="preserve">K = </w:t>
      </w:r>
      <w:proofErr w:type="spellStart"/>
      <w:r>
        <w:rPr>
          <w:sz w:val="22"/>
          <w:szCs w:val="22"/>
        </w:rPr>
        <w:t>IPb</w:t>
      </w:r>
      <w:proofErr w:type="spellEnd"/>
      <w:r>
        <w:rPr>
          <w:sz w:val="22"/>
          <w:szCs w:val="22"/>
        </w:rPr>
        <w:t xml:space="preserve"> / </w:t>
      </w:r>
      <w:proofErr w:type="spellStart"/>
      <w:r>
        <w:rPr>
          <w:sz w:val="22"/>
          <w:szCs w:val="22"/>
        </w:rPr>
        <w:t>IPr</w:t>
      </w:r>
      <w:proofErr w:type="spellEnd"/>
      <w:r>
        <w:rPr>
          <w:sz w:val="22"/>
          <w:szCs w:val="22"/>
        </w:rPr>
        <w:t>, kur:</w:t>
      </w:r>
      <w:r>
        <w:rPr>
          <w:sz w:val="22"/>
          <w:szCs w:val="22"/>
        </w:rPr>
        <w:tab/>
      </w:r>
    </w:p>
    <w:p w14:paraId="5A469335" w14:textId="77777777" w:rsidR="00075A5A" w:rsidRDefault="00A92377">
      <w:pPr>
        <w:spacing w:line="276" w:lineRule="auto"/>
        <w:ind w:right="-79" w:firstLine="709"/>
        <w:jc w:val="both"/>
        <w:rPr>
          <w:sz w:val="22"/>
          <w:szCs w:val="22"/>
        </w:rPr>
      </w:pPr>
      <w:r>
        <w:rPr>
          <w:sz w:val="22"/>
          <w:szCs w:val="22"/>
        </w:rPr>
        <w:lastRenderedPageBreak/>
        <w:tab/>
        <w:t>K – SSKI pokyčio koeficientas;</w:t>
      </w:r>
    </w:p>
    <w:p w14:paraId="608A2C79" w14:textId="77777777" w:rsidR="00075A5A" w:rsidRDefault="00A92377">
      <w:pPr>
        <w:spacing w:line="276" w:lineRule="auto"/>
        <w:ind w:right="-79" w:firstLine="709"/>
        <w:jc w:val="both"/>
        <w:rPr>
          <w:sz w:val="22"/>
          <w:szCs w:val="22"/>
        </w:rPr>
      </w:pPr>
      <w:r>
        <w:rPr>
          <w:sz w:val="22"/>
          <w:szCs w:val="22"/>
        </w:rPr>
        <w:tab/>
      </w:r>
      <w:proofErr w:type="spellStart"/>
      <w:r>
        <w:rPr>
          <w:sz w:val="22"/>
          <w:szCs w:val="22"/>
        </w:rPr>
        <w:t>IPr</w:t>
      </w:r>
      <w:proofErr w:type="spellEnd"/>
      <w:r>
        <w:rPr>
          <w:sz w:val="22"/>
          <w:szCs w:val="22"/>
        </w:rPr>
        <w:t xml:space="preserve"> – SSKI reikšmė laikotarpio pradžioje;</w:t>
      </w:r>
    </w:p>
    <w:p w14:paraId="2FD8FE17" w14:textId="77777777" w:rsidR="00075A5A" w:rsidRDefault="00A92377">
      <w:pPr>
        <w:spacing w:line="276" w:lineRule="auto"/>
        <w:ind w:right="-79" w:firstLine="709"/>
        <w:jc w:val="both"/>
        <w:rPr>
          <w:sz w:val="22"/>
          <w:szCs w:val="22"/>
        </w:rPr>
      </w:pPr>
      <w:r>
        <w:rPr>
          <w:sz w:val="22"/>
          <w:szCs w:val="22"/>
        </w:rPr>
        <w:tab/>
      </w:r>
      <w:proofErr w:type="spellStart"/>
      <w:r>
        <w:rPr>
          <w:sz w:val="22"/>
          <w:szCs w:val="22"/>
        </w:rPr>
        <w:t>IPb</w:t>
      </w:r>
      <w:proofErr w:type="spellEnd"/>
      <w:r>
        <w:rPr>
          <w:sz w:val="22"/>
          <w:szCs w:val="22"/>
        </w:rPr>
        <w:t xml:space="preserve"> – SSKI reikšmė laikotarpio pabaigoje.</w:t>
      </w:r>
    </w:p>
    <w:p w14:paraId="329893EB" w14:textId="77777777" w:rsidR="00075A5A" w:rsidRDefault="00A92377">
      <w:pPr>
        <w:spacing w:line="276" w:lineRule="auto"/>
        <w:ind w:right="-79" w:firstLine="709"/>
        <w:jc w:val="both"/>
        <w:rPr>
          <w:sz w:val="22"/>
          <w:szCs w:val="22"/>
        </w:rPr>
      </w:pPr>
      <w:r>
        <w:rPr>
          <w:sz w:val="22"/>
          <w:szCs w:val="22"/>
        </w:rPr>
        <w:t>3.8.1.4. Sutarties kaina perskaičiuojama pagal žemiau pateiktą formulę:</w:t>
      </w:r>
    </w:p>
    <w:p w14:paraId="226F76DD" w14:textId="77777777" w:rsidR="00075A5A" w:rsidRDefault="00A92377">
      <w:pPr>
        <w:spacing w:line="276" w:lineRule="auto"/>
        <w:ind w:right="-79" w:firstLine="709"/>
        <w:jc w:val="both"/>
        <w:rPr>
          <w:sz w:val="22"/>
          <w:szCs w:val="22"/>
        </w:rPr>
      </w:pPr>
      <w:proofErr w:type="spellStart"/>
      <w:r>
        <w:rPr>
          <w:sz w:val="22"/>
          <w:szCs w:val="22"/>
        </w:rPr>
        <w:t>Cpn</w:t>
      </w:r>
      <w:proofErr w:type="spellEnd"/>
      <w:r>
        <w:rPr>
          <w:sz w:val="22"/>
          <w:szCs w:val="22"/>
        </w:rPr>
        <w:t xml:space="preserve"> = </w:t>
      </w:r>
      <w:proofErr w:type="spellStart"/>
      <w:r>
        <w:rPr>
          <w:sz w:val="22"/>
          <w:szCs w:val="22"/>
        </w:rPr>
        <w:t>Sn</w:t>
      </w:r>
      <w:proofErr w:type="spellEnd"/>
      <w:r>
        <w:rPr>
          <w:sz w:val="22"/>
          <w:szCs w:val="22"/>
        </w:rPr>
        <w:t xml:space="preserve"> x(1+ (K - 5)/100), kur </w:t>
      </w:r>
    </w:p>
    <w:p w14:paraId="292FC39E" w14:textId="77777777" w:rsidR="00075A5A" w:rsidRDefault="00A92377">
      <w:pPr>
        <w:spacing w:line="276" w:lineRule="auto"/>
        <w:ind w:right="-79" w:firstLine="709"/>
        <w:jc w:val="both"/>
        <w:rPr>
          <w:sz w:val="22"/>
          <w:szCs w:val="22"/>
        </w:rPr>
      </w:pPr>
      <w:proofErr w:type="spellStart"/>
      <w:r>
        <w:rPr>
          <w:sz w:val="22"/>
          <w:szCs w:val="22"/>
        </w:rPr>
        <w:t>Cpn</w:t>
      </w:r>
      <w:proofErr w:type="spellEnd"/>
      <w:r>
        <w:rPr>
          <w:sz w:val="22"/>
          <w:szCs w:val="22"/>
        </w:rPr>
        <w:t xml:space="preserve"> – perskaičiuota kaina;</w:t>
      </w:r>
    </w:p>
    <w:p w14:paraId="28705B3E" w14:textId="77777777" w:rsidR="00075A5A" w:rsidRDefault="00A92377">
      <w:pPr>
        <w:spacing w:line="276" w:lineRule="auto"/>
        <w:ind w:right="-79" w:firstLine="709"/>
        <w:jc w:val="both"/>
        <w:rPr>
          <w:sz w:val="22"/>
          <w:szCs w:val="22"/>
        </w:rPr>
      </w:pPr>
      <w:proofErr w:type="spellStart"/>
      <w:r>
        <w:rPr>
          <w:sz w:val="22"/>
          <w:szCs w:val="22"/>
        </w:rPr>
        <w:t>Sn</w:t>
      </w:r>
      <w:proofErr w:type="spellEnd"/>
      <w:r>
        <w:rPr>
          <w:sz w:val="22"/>
          <w:szCs w:val="22"/>
        </w:rPr>
        <w:t xml:space="preserve"> - Sutartyje numatytas kaina;</w:t>
      </w:r>
    </w:p>
    <w:p w14:paraId="79692100" w14:textId="77777777" w:rsidR="00075A5A" w:rsidRDefault="00A92377">
      <w:pPr>
        <w:spacing w:line="276" w:lineRule="auto"/>
        <w:ind w:right="-79" w:firstLine="709"/>
        <w:jc w:val="both"/>
        <w:rPr>
          <w:sz w:val="22"/>
          <w:szCs w:val="22"/>
        </w:rPr>
      </w:pPr>
      <w:r>
        <w:rPr>
          <w:sz w:val="22"/>
          <w:szCs w:val="22"/>
        </w:rPr>
        <w:t>K – SSKI pokyčio koeficientas;</w:t>
      </w:r>
    </w:p>
    <w:p w14:paraId="51240824" w14:textId="77777777" w:rsidR="00075A5A" w:rsidRDefault="00A92377">
      <w:pPr>
        <w:spacing w:line="276" w:lineRule="auto"/>
        <w:ind w:right="-79" w:firstLine="709"/>
        <w:jc w:val="both"/>
        <w:rPr>
          <w:sz w:val="22"/>
          <w:szCs w:val="22"/>
        </w:rPr>
      </w:pPr>
      <w:r>
        <w:rPr>
          <w:sz w:val="22"/>
          <w:szCs w:val="22"/>
        </w:rPr>
        <w:t xml:space="preserve">3.9.1.4. 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w:t>
      </w:r>
      <w:proofErr w:type="spellStart"/>
      <w:r>
        <w:rPr>
          <w:sz w:val="22"/>
          <w:szCs w:val="22"/>
        </w:rPr>
        <w:t>IPr</w:t>
      </w:r>
      <w:proofErr w:type="spellEnd"/>
      <w:r>
        <w:rPr>
          <w:sz w:val="22"/>
          <w:szCs w:val="22"/>
        </w:rPr>
        <w:t xml:space="preserve"> (SSKI reikšmė laikotarpio pradžioje) naudojama kovo mėn. SSKI. Tuo atveju, kai, pvz., SSKI pokytis didesnis kaip 5 proc., koeficiento K apskaičiavimui kaip </w:t>
      </w:r>
      <w:proofErr w:type="spellStart"/>
      <w:r>
        <w:rPr>
          <w:sz w:val="22"/>
          <w:szCs w:val="22"/>
        </w:rPr>
        <w:t>IPb</w:t>
      </w:r>
      <w:proofErr w:type="spellEnd"/>
      <w:r>
        <w:rPr>
          <w:sz w:val="22"/>
          <w:szCs w:val="22"/>
        </w:rPr>
        <w:t xml:space="preserve"> (SSKI reikšmė laikotarpio pabaigoje) naudojamas paskutinis tuo metu žinomas indeksas. </w:t>
      </w:r>
    </w:p>
    <w:p w14:paraId="6E5932C1" w14:textId="77777777" w:rsidR="00075A5A" w:rsidRDefault="00A92377">
      <w:pPr>
        <w:spacing w:line="276" w:lineRule="auto"/>
        <w:ind w:right="-79" w:firstLine="709"/>
        <w:jc w:val="both"/>
        <w:rPr>
          <w:sz w:val="22"/>
          <w:szCs w:val="22"/>
        </w:rPr>
      </w:pPr>
      <w:r>
        <w:rPr>
          <w:sz w:val="22"/>
          <w:szCs w:val="22"/>
        </w:rPr>
        <w:t>3.9.1.5. 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6EFD029B" w14:textId="77777777" w:rsidR="00075A5A" w:rsidRDefault="00A92377">
      <w:pPr>
        <w:spacing w:line="276" w:lineRule="auto"/>
        <w:ind w:right="-79" w:firstLine="709"/>
        <w:jc w:val="both"/>
        <w:rPr>
          <w:sz w:val="22"/>
          <w:szCs w:val="22"/>
        </w:rPr>
      </w:pPr>
      <w:r>
        <w:rPr>
          <w:sz w:val="22"/>
          <w:szCs w:val="22"/>
        </w:rPr>
        <w:t>3.9.1.6. po to, kai Šalys sudaro Susitarimą dėl kainos perskaičiavimo, perskaičiuota kaina taikomi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7B59F51B" w14:textId="77777777" w:rsidR="00075A5A" w:rsidRDefault="00A92377">
      <w:pPr>
        <w:spacing w:line="276" w:lineRule="auto"/>
        <w:ind w:right="-79" w:firstLine="709"/>
        <w:jc w:val="both"/>
        <w:rPr>
          <w:sz w:val="22"/>
          <w:szCs w:val="22"/>
        </w:rPr>
      </w:pPr>
      <w:r>
        <w:rPr>
          <w:sz w:val="22"/>
          <w:szCs w:val="22"/>
        </w:rPr>
        <w:t>3.9.1.7. arba pateikti atliktų darbų aktą su neperskaičiuota kaina ir perskaičiavimą atlikti kitame atliktų darbų akte;</w:t>
      </w:r>
    </w:p>
    <w:p w14:paraId="451D164D" w14:textId="77777777" w:rsidR="00075A5A" w:rsidRDefault="00A92377">
      <w:pPr>
        <w:spacing w:line="276" w:lineRule="auto"/>
        <w:ind w:right="-79" w:firstLine="709"/>
        <w:jc w:val="both"/>
        <w:rPr>
          <w:sz w:val="22"/>
          <w:szCs w:val="22"/>
        </w:rPr>
      </w:pPr>
      <w:r>
        <w:rPr>
          <w:sz w:val="22"/>
          <w:szCs w:val="22"/>
        </w:rPr>
        <w:t>3.9.1.8. arba sustabdyti atliktų darbų akto pateikimą iki bus perskaičiuota kaina;</w:t>
      </w:r>
    </w:p>
    <w:p w14:paraId="07ED6DCE" w14:textId="77777777" w:rsidR="00075A5A" w:rsidRDefault="00A92377">
      <w:pPr>
        <w:spacing w:line="276" w:lineRule="auto"/>
        <w:ind w:right="-79" w:firstLine="709"/>
        <w:jc w:val="both"/>
        <w:rPr>
          <w:sz w:val="22"/>
          <w:szCs w:val="22"/>
        </w:rPr>
      </w:pPr>
      <w:r>
        <w:rPr>
          <w:sz w:val="22"/>
          <w:szCs w:val="22"/>
        </w:rPr>
        <w:t xml:space="preserve">3.9.1.9. Sutarties kainos peržiūra atliekama ne dažniau nei kas 6 mėnesiai. </w:t>
      </w:r>
    </w:p>
    <w:p w14:paraId="3A9A258B" w14:textId="77777777" w:rsidR="00075A5A" w:rsidRDefault="00A92377">
      <w:pPr>
        <w:spacing w:line="276" w:lineRule="auto"/>
        <w:ind w:right="-79" w:firstLine="709"/>
        <w:jc w:val="both"/>
        <w:rPr>
          <w:sz w:val="22"/>
          <w:szCs w:val="22"/>
        </w:rPr>
      </w:pPr>
      <w:r>
        <w:rPr>
          <w:sz w:val="22"/>
          <w:szCs w:val="22"/>
        </w:rPr>
        <w:t>3.9.1.10. vėlesnis kainos perskaičiavimas negali apimti laikotarpio, už kurį jau buvo atliktas perskaičiavimas;</w:t>
      </w:r>
    </w:p>
    <w:p w14:paraId="469F17B1" w14:textId="77777777" w:rsidR="00075A5A" w:rsidRDefault="00A92377">
      <w:pPr>
        <w:spacing w:line="276" w:lineRule="auto"/>
        <w:ind w:right="-79" w:firstLine="709"/>
        <w:jc w:val="both"/>
        <w:rPr>
          <w:sz w:val="22"/>
          <w:szCs w:val="22"/>
        </w:rPr>
      </w:pPr>
      <w:r>
        <w:rPr>
          <w:sz w:val="22"/>
          <w:szCs w:val="22"/>
        </w:rPr>
        <w:t>3.9.1.11. jeigu Darbai vėluoja dėl Rangovo kaltės kaina neperskaičiuojami.</w:t>
      </w:r>
    </w:p>
    <w:p w14:paraId="605CC51B" w14:textId="77777777" w:rsidR="00075A5A" w:rsidRDefault="00A92377">
      <w:pPr>
        <w:spacing w:line="276" w:lineRule="auto"/>
        <w:ind w:right="-79" w:firstLine="709"/>
        <w:jc w:val="both"/>
        <w:rPr>
          <w:sz w:val="22"/>
          <w:szCs w:val="22"/>
        </w:rPr>
      </w:pPr>
      <w:r>
        <w:rPr>
          <w:sz w:val="22"/>
          <w:szCs w:val="22"/>
        </w:rPr>
        <w:t>3.10.</w:t>
      </w:r>
      <w:r>
        <w:rPr>
          <w:sz w:val="22"/>
          <w:szCs w:val="22"/>
        </w:rPr>
        <w:tab/>
        <w:t>Kiekio (apimties) keitimas forminamas tokia tvarka:</w:t>
      </w:r>
    </w:p>
    <w:p w14:paraId="6202748C" w14:textId="77777777" w:rsidR="00075A5A" w:rsidRDefault="00A92377">
      <w:pPr>
        <w:spacing w:line="276" w:lineRule="auto"/>
        <w:ind w:right="-79" w:firstLine="709"/>
        <w:jc w:val="both"/>
        <w:rPr>
          <w:sz w:val="22"/>
          <w:szCs w:val="22"/>
        </w:rPr>
      </w:pPr>
      <w:r>
        <w:rPr>
          <w:sz w:val="22"/>
          <w:szCs w:val="22"/>
        </w:rPr>
        <w:t>3.10.1.</w:t>
      </w:r>
      <w:r>
        <w:rPr>
          <w:sz w:val="22"/>
          <w:szCs w:val="22"/>
        </w:rPr>
        <w:tab/>
        <w:t xml:space="preserve">Jei būtina / tikslinga atsisakyti atskiro Darbo ar būtina / tikslinga mažinti Darbų kiekį (apimtį), Rangovas pateikia nedaromų Darbų kiekių žiniaraštį (sąmatą), kuriame nurodo nedaromų Darbų kainas. </w:t>
      </w:r>
    </w:p>
    <w:p w14:paraId="133E139A" w14:textId="77777777" w:rsidR="00075A5A" w:rsidRDefault="00A92377">
      <w:pPr>
        <w:spacing w:line="276" w:lineRule="auto"/>
        <w:ind w:right="-79" w:firstLine="709"/>
        <w:jc w:val="both"/>
        <w:rPr>
          <w:sz w:val="22"/>
          <w:szCs w:val="22"/>
        </w:rPr>
      </w:pPr>
      <w:r>
        <w:rPr>
          <w:sz w:val="22"/>
          <w:szCs w:val="22"/>
        </w:rPr>
        <w:t>3.10.2.</w:t>
      </w:r>
      <w:r>
        <w:rPr>
          <w:sz w:val="22"/>
          <w:szCs w:val="22"/>
        </w:rPr>
        <w:tab/>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4F82AE45" w14:textId="77777777" w:rsidR="00075A5A" w:rsidRDefault="00A92377">
      <w:pPr>
        <w:spacing w:line="276" w:lineRule="auto"/>
        <w:ind w:right="-79" w:firstLine="709"/>
        <w:jc w:val="both"/>
        <w:rPr>
          <w:sz w:val="22"/>
          <w:szCs w:val="22"/>
        </w:rPr>
      </w:pPr>
      <w:r>
        <w:rPr>
          <w:sz w:val="22"/>
          <w:szCs w:val="22"/>
        </w:rPr>
        <w:t>3.10.3.</w:t>
      </w:r>
      <w:r>
        <w:rPr>
          <w:sz w:val="22"/>
          <w:szCs w:val="22"/>
        </w:rPr>
        <w:tab/>
        <w:t xml:space="preserve">Jei būtina / tikslinga atlikti Papildomus darbus, viršijant Papildomų darbų įsigijimo vertę, nurodytą Sutarties 3.13. p., Rangovas pateikia raštu siūlymą dėl papildomų darbų, technines specifikacijas (jeigu reikia) ir papildomų darbų kiekių žiniaraščius, ir, Užsakovui įvertinus Rangovo siūlymą, nustatoma, ar pakeitimas galimas atsižvelgiant į Sutarties sąlygas. </w:t>
      </w:r>
    </w:p>
    <w:p w14:paraId="6364772A" w14:textId="77777777" w:rsidR="00075A5A" w:rsidRDefault="00A92377">
      <w:pPr>
        <w:spacing w:line="276" w:lineRule="auto"/>
        <w:ind w:right="-79" w:firstLine="709"/>
        <w:jc w:val="both"/>
        <w:rPr>
          <w:sz w:val="22"/>
          <w:szCs w:val="22"/>
        </w:rPr>
      </w:pPr>
      <w:r>
        <w:rPr>
          <w:sz w:val="22"/>
          <w:szCs w:val="22"/>
        </w:rPr>
        <w:t>3.11.</w:t>
      </w:r>
      <w:r>
        <w:rPr>
          <w:sz w:val="22"/>
          <w:szCs w:val="22"/>
        </w:rPr>
        <w:tab/>
        <w:t xml:space="preserve"> Jei keičiant kiekį (apimtį) Darbai keičiami kitais Darbais, tokie Darbų pakeitimai neturi pabloginti Sutarties rezultato.</w:t>
      </w:r>
    </w:p>
    <w:p w14:paraId="203C67E4" w14:textId="77777777" w:rsidR="00075A5A" w:rsidRDefault="00A92377">
      <w:pPr>
        <w:spacing w:line="276" w:lineRule="auto"/>
        <w:ind w:right="-79" w:firstLine="709"/>
        <w:jc w:val="both"/>
        <w:rPr>
          <w:sz w:val="22"/>
          <w:szCs w:val="22"/>
        </w:rPr>
      </w:pPr>
      <w:r>
        <w:rPr>
          <w:sz w:val="22"/>
          <w:szCs w:val="22"/>
        </w:rPr>
        <w:t>3.12.</w:t>
      </w:r>
      <w:r>
        <w:rPr>
          <w:sz w:val="22"/>
          <w:szCs w:val="22"/>
        </w:rPr>
        <w:tab/>
        <w:t>Kiekio (apimties) keitimas įforminamas Šalių pasirašomu papildomu susitarimu, kuris laikomas sudėtine Sutarties dalimi.</w:t>
      </w:r>
    </w:p>
    <w:p w14:paraId="486A634E" w14:textId="77777777" w:rsidR="00075A5A" w:rsidRDefault="00A92377">
      <w:pPr>
        <w:spacing w:line="276" w:lineRule="auto"/>
        <w:ind w:right="-79" w:firstLine="709"/>
        <w:jc w:val="both"/>
        <w:rPr>
          <w:sz w:val="22"/>
          <w:szCs w:val="22"/>
        </w:rPr>
      </w:pPr>
      <w:r>
        <w:rPr>
          <w:sz w:val="22"/>
          <w:szCs w:val="22"/>
        </w:rPr>
        <w:t>3.13.</w:t>
      </w:r>
      <w:r>
        <w:rPr>
          <w:sz w:val="22"/>
          <w:szCs w:val="22"/>
        </w:rPr>
        <w:tab/>
        <w:t xml:space="preserve">Užsakovas faktiškai gali įsigyti iki </w:t>
      </w:r>
      <w:r>
        <w:rPr>
          <w:b/>
          <w:sz w:val="22"/>
          <w:szCs w:val="22"/>
        </w:rPr>
        <w:t>15 procentų</w:t>
      </w:r>
      <w:r>
        <w:rPr>
          <w:sz w:val="22"/>
          <w:szCs w:val="22"/>
        </w:rPr>
        <w:t xml:space="preserve"> didesnį darbų kiekį, nei nurodyta Sutartyje neatliekant papildomų pirkimų procedūrų esant šioms aplinkybėms: </w:t>
      </w:r>
    </w:p>
    <w:p w14:paraId="34707A22" w14:textId="77777777" w:rsidR="00075A5A" w:rsidRDefault="00A92377">
      <w:pPr>
        <w:spacing w:line="276" w:lineRule="auto"/>
        <w:ind w:right="-79" w:firstLine="709"/>
        <w:jc w:val="both"/>
        <w:rPr>
          <w:sz w:val="22"/>
          <w:szCs w:val="22"/>
        </w:rPr>
      </w:pPr>
      <w:r>
        <w:rPr>
          <w:sz w:val="22"/>
          <w:szCs w:val="22"/>
        </w:rPr>
        <w:t>3.13.1.</w:t>
      </w:r>
      <w:r>
        <w:rPr>
          <w:sz w:val="22"/>
          <w:szCs w:val="22"/>
        </w:rPr>
        <w:tab/>
        <w:t xml:space="preserve"> duomenų apie inžinerinius tinklus, kitus objekte esančius statinius, jų įrengimą nebuvimas arba klaidingi duomenys;</w:t>
      </w:r>
    </w:p>
    <w:p w14:paraId="5A0A392D" w14:textId="77777777" w:rsidR="00075A5A" w:rsidRDefault="00A92377">
      <w:pPr>
        <w:spacing w:line="276" w:lineRule="auto"/>
        <w:ind w:right="-79" w:firstLine="709"/>
        <w:jc w:val="both"/>
        <w:rPr>
          <w:sz w:val="22"/>
          <w:szCs w:val="22"/>
        </w:rPr>
      </w:pPr>
      <w:r>
        <w:rPr>
          <w:sz w:val="22"/>
          <w:szCs w:val="22"/>
        </w:rPr>
        <w:lastRenderedPageBreak/>
        <w:t>3.13.2.</w:t>
      </w:r>
      <w:r>
        <w:rPr>
          <w:sz w:val="22"/>
          <w:szCs w:val="22"/>
        </w:rPr>
        <w:tab/>
        <w:t xml:space="preserve"> aiškiai įrodomi praleidimai, neatitikimai ar klaidos Užsakovo pateiktoje techninėje specifikacijoje ar Darbų vykdymo metu paaiškėjusios situacijos </w:t>
      </w:r>
      <w:proofErr w:type="spellStart"/>
      <w:r>
        <w:rPr>
          <w:sz w:val="22"/>
          <w:szCs w:val="22"/>
        </w:rPr>
        <w:t>nesutapimas</w:t>
      </w:r>
      <w:proofErr w:type="spellEnd"/>
      <w:r>
        <w:rPr>
          <w:sz w:val="22"/>
          <w:szCs w:val="22"/>
        </w:rPr>
        <w:t xml:space="preserve"> su Techninio projekto duomenimis, kurių Rangovas pagrįstai negalėjo numatyti;</w:t>
      </w:r>
    </w:p>
    <w:p w14:paraId="5540507C" w14:textId="77777777" w:rsidR="00075A5A" w:rsidRDefault="00A92377">
      <w:pPr>
        <w:spacing w:line="276" w:lineRule="auto"/>
        <w:ind w:right="-79" w:firstLine="709"/>
        <w:jc w:val="both"/>
        <w:rPr>
          <w:sz w:val="22"/>
          <w:szCs w:val="22"/>
        </w:rPr>
      </w:pPr>
      <w:r>
        <w:rPr>
          <w:sz w:val="22"/>
          <w:szCs w:val="22"/>
        </w:rPr>
        <w:t>3.13.3.</w:t>
      </w:r>
      <w:r>
        <w:rPr>
          <w:sz w:val="22"/>
          <w:szCs w:val="22"/>
        </w:rPr>
        <w:tab/>
        <w:t xml:space="preserve"> Darbus kontroliuojančių institucijų ar teisės aktų, susijusių su vykdomais Darbais, reikalavimų pasikeitimas Sutarties vykdymo metu;</w:t>
      </w:r>
    </w:p>
    <w:p w14:paraId="1F5C766C" w14:textId="77777777" w:rsidR="00075A5A" w:rsidRDefault="00A92377">
      <w:pPr>
        <w:spacing w:line="276" w:lineRule="auto"/>
        <w:ind w:right="-79" w:firstLine="709"/>
        <w:jc w:val="both"/>
        <w:rPr>
          <w:sz w:val="22"/>
          <w:szCs w:val="22"/>
        </w:rPr>
      </w:pPr>
      <w:r>
        <w:rPr>
          <w:sz w:val="22"/>
          <w:szCs w:val="22"/>
        </w:rPr>
        <w:t>3.13.4.</w:t>
      </w:r>
      <w:r>
        <w:rPr>
          <w:sz w:val="22"/>
          <w:szCs w:val="22"/>
        </w:rPr>
        <w:tab/>
        <w:t xml:space="preserve"> įvykdyto ar vykdomo projekto vientisumo užtikrinimas;</w:t>
      </w:r>
    </w:p>
    <w:p w14:paraId="3937CAC0" w14:textId="77777777" w:rsidR="00075A5A" w:rsidRDefault="00A92377">
      <w:pPr>
        <w:spacing w:line="276" w:lineRule="auto"/>
        <w:ind w:right="-79" w:firstLine="709"/>
        <w:jc w:val="both"/>
        <w:rPr>
          <w:sz w:val="22"/>
          <w:szCs w:val="22"/>
        </w:rPr>
      </w:pPr>
      <w:r>
        <w:rPr>
          <w:sz w:val="22"/>
          <w:szCs w:val="22"/>
        </w:rPr>
        <w:t>3.13.5.</w:t>
      </w:r>
      <w:r>
        <w:rPr>
          <w:sz w:val="22"/>
          <w:szCs w:val="22"/>
        </w:rPr>
        <w:tab/>
        <w:t xml:space="preserve"> kai būtina atlikti papildomą, Sutartyje nenumatytą, Darbą, be kurio Rangovas negali tinkamai įvykdyti Sutarties;</w:t>
      </w:r>
    </w:p>
    <w:p w14:paraId="2C6A0676" w14:textId="77777777" w:rsidR="00075A5A" w:rsidRDefault="00A92377">
      <w:pPr>
        <w:spacing w:line="276" w:lineRule="auto"/>
        <w:ind w:right="-79" w:firstLine="709"/>
        <w:jc w:val="both"/>
        <w:rPr>
          <w:sz w:val="22"/>
          <w:szCs w:val="22"/>
        </w:rPr>
      </w:pPr>
      <w:r>
        <w:rPr>
          <w:sz w:val="22"/>
          <w:szCs w:val="22"/>
        </w:rPr>
        <w:t>3.13.6.</w:t>
      </w:r>
      <w:r>
        <w:rPr>
          <w:sz w:val="22"/>
          <w:szCs w:val="22"/>
        </w:rPr>
        <w:tab/>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7A86A71E" w14:textId="77777777" w:rsidR="00075A5A" w:rsidRDefault="00A92377">
      <w:pPr>
        <w:spacing w:line="276" w:lineRule="auto"/>
        <w:ind w:right="-79" w:firstLine="709"/>
        <w:jc w:val="both"/>
        <w:rPr>
          <w:sz w:val="22"/>
          <w:szCs w:val="22"/>
        </w:rPr>
      </w:pPr>
      <w:r>
        <w:rPr>
          <w:sz w:val="22"/>
          <w:szCs w:val="22"/>
        </w:rPr>
        <w:t>3.14.</w:t>
      </w:r>
      <w:r>
        <w:rPr>
          <w:sz w:val="22"/>
          <w:szCs w:val="22"/>
        </w:rPr>
        <w:tab/>
        <w:t>Darbų kiekis (apimtis) keičiamas (papildomi, atsisakomi Darbai) dėl dalies perkamų Darbų ar jų kiekio (apimties) atsisakymo, vienų Darbų pakeitimo kitais ar naujų įsigijimo, kai viršijama Papildomų darbų įsigijimo vertė, nurodyta Sutarties 3.13 p. Darbų kiekio (apimties) keitimas galimas šiais atvejais:</w:t>
      </w:r>
    </w:p>
    <w:p w14:paraId="1AC62A54" w14:textId="77777777" w:rsidR="00075A5A" w:rsidRDefault="00A92377">
      <w:pPr>
        <w:spacing w:line="276" w:lineRule="auto"/>
        <w:ind w:right="-79" w:firstLine="709"/>
        <w:jc w:val="both"/>
        <w:rPr>
          <w:sz w:val="22"/>
          <w:szCs w:val="22"/>
        </w:rPr>
      </w:pPr>
      <w:r>
        <w:rPr>
          <w:sz w:val="22"/>
          <w:szCs w:val="22"/>
        </w:rPr>
        <w:t>3.14.1.</w:t>
      </w:r>
      <w:r>
        <w:rPr>
          <w:sz w:val="22"/>
          <w:szCs w:val="22"/>
        </w:rPr>
        <w:tab/>
        <w:t>kai būtina iš Rangovo pirkti Papildomų darbų, kurie nebuvo įtraukti į pirminį pirkimą, kai yra visos šios sąlygos kartu:</w:t>
      </w:r>
    </w:p>
    <w:p w14:paraId="3F5298E1" w14:textId="77777777" w:rsidR="00075A5A" w:rsidRDefault="00A92377">
      <w:pPr>
        <w:spacing w:line="276" w:lineRule="auto"/>
        <w:ind w:right="-79" w:firstLine="709"/>
        <w:jc w:val="both"/>
        <w:rPr>
          <w:sz w:val="22"/>
          <w:szCs w:val="22"/>
        </w:rPr>
      </w:pPr>
      <w:r>
        <w:rPr>
          <w:sz w:val="22"/>
          <w:szCs w:val="22"/>
        </w:rPr>
        <w:t xml:space="preserve">3.14.1.1. Rangovo pakeitimas negalimas dėl ekonominių ar techninių priežasčių (pavyzdžiui, dėl pagal pirminį pirkimą įsigytos Įrangos, paslaugų ar įrenginių pakeičiamumo ir </w:t>
      </w:r>
      <w:proofErr w:type="spellStart"/>
      <w:r>
        <w:rPr>
          <w:sz w:val="22"/>
          <w:szCs w:val="22"/>
        </w:rPr>
        <w:t>sąveikumo</w:t>
      </w:r>
      <w:proofErr w:type="spellEnd"/>
      <w:r>
        <w:rPr>
          <w:sz w:val="22"/>
          <w:szCs w:val="22"/>
        </w:rPr>
        <w:t xml:space="preserve"> reikalavimų užtikrinimo) ir dėl to, kad Užsakovui sukeltų didelių nepatogumų ar nemažą išlaidų dubliavimą; </w:t>
      </w:r>
    </w:p>
    <w:p w14:paraId="5EBFCAB3" w14:textId="77777777" w:rsidR="00075A5A" w:rsidRDefault="00A92377">
      <w:pPr>
        <w:spacing w:line="276" w:lineRule="auto"/>
        <w:ind w:right="-79" w:firstLine="709"/>
        <w:jc w:val="both"/>
        <w:rPr>
          <w:sz w:val="22"/>
          <w:szCs w:val="22"/>
        </w:rPr>
      </w:pPr>
      <w:r>
        <w:rPr>
          <w:sz w:val="22"/>
          <w:szCs w:val="22"/>
        </w:rPr>
        <w:t>3.14.1.2. atskiro pakeitimo vertė neviršija 50 procentų, o bendra atskirų pakeitimų pagal šį punktą vertė – 100 procentų Pradinės Sutarties vertės;</w:t>
      </w:r>
    </w:p>
    <w:p w14:paraId="7ED0227E" w14:textId="77777777" w:rsidR="00075A5A" w:rsidRDefault="00A92377">
      <w:pPr>
        <w:spacing w:line="276" w:lineRule="auto"/>
        <w:ind w:right="-79" w:firstLine="709"/>
        <w:jc w:val="both"/>
        <w:rPr>
          <w:sz w:val="22"/>
          <w:szCs w:val="22"/>
        </w:rPr>
      </w:pPr>
      <w:r>
        <w:rPr>
          <w:sz w:val="22"/>
          <w:szCs w:val="22"/>
        </w:rPr>
        <w:t>3.14.2.</w:t>
      </w:r>
      <w:r>
        <w:rPr>
          <w:sz w:val="22"/>
          <w:szCs w:val="22"/>
        </w:rPr>
        <w:tab/>
        <w:t>kai kiekio (apimties) keitimo poreikis atsirado dėl aplinkybių, kurių protingas ir apdairus Užsakovas negalėjo numatyti, ir kai kartu yra visos šios sąlygos:</w:t>
      </w:r>
    </w:p>
    <w:p w14:paraId="11C84A71" w14:textId="77777777" w:rsidR="00075A5A" w:rsidRDefault="00A92377">
      <w:pPr>
        <w:spacing w:line="276" w:lineRule="auto"/>
        <w:ind w:right="-79" w:firstLine="709"/>
        <w:jc w:val="both"/>
        <w:rPr>
          <w:sz w:val="22"/>
          <w:szCs w:val="22"/>
        </w:rPr>
      </w:pPr>
      <w:r>
        <w:rPr>
          <w:sz w:val="22"/>
          <w:szCs w:val="22"/>
        </w:rPr>
        <w:t>3.14.2.1. pakeitimas iš esmės nepakeičia Sutarties pobūdžio;</w:t>
      </w:r>
    </w:p>
    <w:p w14:paraId="4BDC7E88" w14:textId="77777777" w:rsidR="00075A5A" w:rsidRDefault="00A92377">
      <w:pPr>
        <w:spacing w:line="276" w:lineRule="auto"/>
        <w:ind w:right="-79" w:firstLine="709"/>
        <w:jc w:val="both"/>
        <w:rPr>
          <w:sz w:val="22"/>
          <w:szCs w:val="22"/>
        </w:rPr>
      </w:pPr>
      <w:r>
        <w:rPr>
          <w:sz w:val="22"/>
          <w:szCs w:val="22"/>
        </w:rPr>
        <w:t xml:space="preserve">3.14.2.2. atskiro pakeitimo vertė neviršija 50 procentų, o bendra atskirų pakeitimų pagal šį punktą vertė – 100 procentų Pradinės Sutarties vertės. Tokiais pakeitimais negali būti siekiama išvengti Pirkimų, atliekamų </w:t>
      </w:r>
      <w:proofErr w:type="spellStart"/>
      <w:r>
        <w:rPr>
          <w:sz w:val="22"/>
          <w:szCs w:val="22"/>
        </w:rPr>
        <w:t>vandentvarkos</w:t>
      </w:r>
      <w:proofErr w:type="spellEnd"/>
      <w:r>
        <w:rPr>
          <w:sz w:val="22"/>
          <w:szCs w:val="22"/>
        </w:rPr>
        <w:t>, energetikos, transporto ar pašto paslaugų srities perkančiųjų subjektų,  įstatyme pirkimui nustatytos tvarkos taikymo.</w:t>
      </w:r>
    </w:p>
    <w:p w14:paraId="64EF0B0F" w14:textId="77777777" w:rsidR="00075A5A" w:rsidRDefault="00A92377">
      <w:pPr>
        <w:spacing w:line="276" w:lineRule="auto"/>
        <w:ind w:right="-79" w:firstLine="709"/>
        <w:jc w:val="both"/>
        <w:rPr>
          <w:sz w:val="22"/>
          <w:szCs w:val="22"/>
        </w:rPr>
      </w:pPr>
      <w:r>
        <w:rPr>
          <w:sz w:val="22"/>
          <w:szCs w:val="22"/>
        </w:rPr>
        <w:t>3.14.2.3. 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41882E9E" w14:textId="77777777" w:rsidR="00075A5A" w:rsidRDefault="00A92377">
      <w:pPr>
        <w:spacing w:line="276" w:lineRule="auto"/>
        <w:ind w:right="-79" w:firstLine="709"/>
        <w:jc w:val="both"/>
        <w:rPr>
          <w:sz w:val="22"/>
          <w:szCs w:val="22"/>
        </w:rPr>
      </w:pPr>
      <w:r>
        <w:rPr>
          <w:sz w:val="22"/>
          <w:szCs w:val="22"/>
        </w:rPr>
        <w:t>3.14.3.</w:t>
      </w:r>
      <w:r>
        <w:rPr>
          <w:sz w:val="22"/>
          <w:szCs w:val="22"/>
        </w:rPr>
        <w:tab/>
        <w:t xml:space="preserve">kai kiekio (apimties) keitimas, neatsižvelgiant į jo vertę, nėra esminis, kaip nustatyta Pirkimų, atliekamų </w:t>
      </w:r>
      <w:proofErr w:type="spellStart"/>
      <w:r>
        <w:rPr>
          <w:sz w:val="22"/>
          <w:szCs w:val="22"/>
        </w:rPr>
        <w:t>vandentvarkos</w:t>
      </w:r>
      <w:proofErr w:type="spellEnd"/>
      <w:r>
        <w:rPr>
          <w:sz w:val="22"/>
          <w:szCs w:val="22"/>
        </w:rPr>
        <w:t>, energetikos, transporto ar pašto paslaugų srities perkančiųjų subjektų, įstatymo  97 straipsnio 4 dalyje;</w:t>
      </w:r>
    </w:p>
    <w:p w14:paraId="20713A05" w14:textId="77777777" w:rsidR="00075A5A" w:rsidRDefault="00A92377">
      <w:pPr>
        <w:spacing w:line="276" w:lineRule="auto"/>
        <w:ind w:right="-79" w:firstLine="709"/>
        <w:jc w:val="both"/>
        <w:rPr>
          <w:sz w:val="22"/>
          <w:szCs w:val="22"/>
        </w:rPr>
      </w:pPr>
      <w:r>
        <w:rPr>
          <w:sz w:val="22"/>
          <w:szCs w:val="22"/>
        </w:rPr>
        <w:t>3.14.4.</w:t>
      </w:r>
      <w:r>
        <w:rPr>
          <w:sz w:val="22"/>
          <w:szCs w:val="22"/>
        </w:rPr>
        <w:tab/>
        <w:t>kai tenkinamos visos šios sąlygos kartu:</w:t>
      </w:r>
    </w:p>
    <w:p w14:paraId="32CB8465" w14:textId="77777777" w:rsidR="00075A5A" w:rsidRDefault="00A92377">
      <w:pPr>
        <w:spacing w:line="276" w:lineRule="auto"/>
        <w:ind w:right="-79" w:firstLine="709"/>
        <w:jc w:val="both"/>
        <w:rPr>
          <w:sz w:val="22"/>
          <w:szCs w:val="22"/>
        </w:rPr>
      </w:pPr>
      <w:r>
        <w:rPr>
          <w:sz w:val="22"/>
          <w:szCs w:val="22"/>
        </w:rPr>
        <w:t xml:space="preserve">3.14.4.1. bendra atskirų pakeitimų pagal šį papunktį vertė neviršija atitinkamų tarptautinio pirkimo vertės ribų; </w:t>
      </w:r>
    </w:p>
    <w:p w14:paraId="44A2E178" w14:textId="77777777" w:rsidR="00075A5A" w:rsidRDefault="00A92377">
      <w:pPr>
        <w:spacing w:line="276" w:lineRule="auto"/>
        <w:ind w:right="-79" w:firstLine="709"/>
        <w:jc w:val="both"/>
        <w:rPr>
          <w:sz w:val="22"/>
          <w:szCs w:val="22"/>
        </w:rPr>
      </w:pPr>
      <w:r>
        <w:rPr>
          <w:sz w:val="22"/>
          <w:szCs w:val="22"/>
        </w:rPr>
        <w:t>3.14.4.2. bendra atskirų pakeitimų pagal šį papunktį vertė neviršija 15 procentų Pradinės Sutarties vertės;</w:t>
      </w:r>
    </w:p>
    <w:p w14:paraId="37B09D13" w14:textId="77777777" w:rsidR="00075A5A" w:rsidRDefault="00A92377">
      <w:pPr>
        <w:spacing w:line="276" w:lineRule="auto"/>
        <w:ind w:right="-79" w:firstLine="709"/>
        <w:jc w:val="both"/>
        <w:rPr>
          <w:sz w:val="22"/>
          <w:szCs w:val="22"/>
        </w:rPr>
      </w:pPr>
      <w:r>
        <w:rPr>
          <w:sz w:val="22"/>
          <w:szCs w:val="22"/>
        </w:rPr>
        <w:t>3.14.4.3. keičiant kiekį (apimtį) iš esmės nepakeičiamas Sutarties pobūdis;</w:t>
      </w:r>
    </w:p>
    <w:p w14:paraId="0D86ABA3" w14:textId="77777777" w:rsidR="00075A5A" w:rsidRDefault="00A92377">
      <w:pPr>
        <w:spacing w:line="276" w:lineRule="auto"/>
        <w:ind w:right="-79" w:firstLine="709"/>
        <w:jc w:val="both"/>
        <w:rPr>
          <w:sz w:val="22"/>
          <w:szCs w:val="22"/>
        </w:rPr>
      </w:pPr>
      <w:r>
        <w:rPr>
          <w:sz w:val="22"/>
          <w:szCs w:val="22"/>
        </w:rPr>
        <w:t>3.14.5.</w:t>
      </w:r>
      <w:r>
        <w:rPr>
          <w:sz w:val="22"/>
          <w:szCs w:val="22"/>
        </w:rPr>
        <w:tab/>
        <w:t xml:space="preserve">pakeitimas, neatsižvelgiant į jo vertę, nėra esminis, t. y. juo nepakeičiamas Sutarties bendrasis pobūdis. Pakeitimas laikomas esminiu, kai dėl jo: </w:t>
      </w:r>
    </w:p>
    <w:p w14:paraId="02733581" w14:textId="77777777" w:rsidR="00075A5A" w:rsidRDefault="00A92377">
      <w:pPr>
        <w:spacing w:line="276" w:lineRule="auto"/>
        <w:ind w:right="-79" w:firstLine="709"/>
        <w:jc w:val="both"/>
        <w:rPr>
          <w:sz w:val="22"/>
          <w:szCs w:val="22"/>
        </w:rPr>
      </w:pPr>
      <w:r>
        <w:rPr>
          <w:sz w:val="22"/>
          <w:szCs w:val="22"/>
        </w:rPr>
        <w:t xml:space="preserve">3.14.5.1. nustatoma nauja sąlyga, kurią įtraukus į pradinį pirkimą būtų galima priimti kitų dalyvių pasiūlymus ar pirkimas sudomintų daugiau tiekėjų; </w:t>
      </w:r>
    </w:p>
    <w:p w14:paraId="18D84C90" w14:textId="77777777" w:rsidR="00075A5A" w:rsidRDefault="00A92377">
      <w:pPr>
        <w:spacing w:line="276" w:lineRule="auto"/>
        <w:ind w:right="-79" w:firstLine="709"/>
        <w:jc w:val="both"/>
        <w:rPr>
          <w:sz w:val="22"/>
          <w:szCs w:val="22"/>
        </w:rPr>
      </w:pPr>
      <w:r>
        <w:rPr>
          <w:sz w:val="22"/>
          <w:szCs w:val="22"/>
        </w:rPr>
        <w:t>3.14.5.2. pakeičiama ekonominė Sutarties pusiausvyra Rangovo naudai taip, kaip nebuvo aptarta Sutartyje, arba labai padidėja Sutarties apimtis.</w:t>
      </w:r>
    </w:p>
    <w:p w14:paraId="3CFDFAB8" w14:textId="77777777" w:rsidR="00075A5A" w:rsidRDefault="00A92377">
      <w:pPr>
        <w:spacing w:line="276" w:lineRule="auto"/>
        <w:ind w:right="-79" w:firstLine="709"/>
        <w:jc w:val="both"/>
        <w:rPr>
          <w:sz w:val="22"/>
          <w:szCs w:val="22"/>
        </w:rPr>
      </w:pPr>
      <w:r>
        <w:rPr>
          <w:sz w:val="22"/>
          <w:szCs w:val="22"/>
        </w:rPr>
        <w:t>3.15.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76883D7B" w14:textId="77777777" w:rsidR="00075A5A" w:rsidRDefault="00A92377">
      <w:pPr>
        <w:spacing w:line="276" w:lineRule="auto"/>
        <w:ind w:right="-79" w:firstLine="709"/>
        <w:jc w:val="both"/>
        <w:rPr>
          <w:sz w:val="22"/>
          <w:szCs w:val="22"/>
        </w:rPr>
      </w:pPr>
      <w:r>
        <w:rPr>
          <w:sz w:val="22"/>
          <w:szCs w:val="22"/>
        </w:rPr>
        <w:lastRenderedPageBreak/>
        <w:t>3.16. Rangovas gali pradėti vykdyti papildomus darbus tik pasirašius papildomą susitarimą dėl papildomų/nenumatytų darbų, priešingu atveju bus laikoma, kad Rangovas darbus vykdo savavališkai.</w:t>
      </w:r>
    </w:p>
    <w:p w14:paraId="63AB9350" w14:textId="77777777" w:rsidR="00075A5A" w:rsidRDefault="00075A5A">
      <w:pPr>
        <w:keepNext/>
        <w:widowControl w:val="0"/>
        <w:spacing w:line="276" w:lineRule="auto"/>
        <w:ind w:firstLine="720"/>
        <w:jc w:val="both"/>
        <w:rPr>
          <w:sz w:val="22"/>
          <w:szCs w:val="22"/>
        </w:rPr>
      </w:pPr>
    </w:p>
    <w:p w14:paraId="483F592D" w14:textId="77777777" w:rsidR="00075A5A" w:rsidRDefault="00A92377">
      <w:pPr>
        <w:spacing w:line="276" w:lineRule="auto"/>
        <w:ind w:right="-79" w:firstLine="567"/>
        <w:jc w:val="center"/>
        <w:rPr>
          <w:b/>
          <w:sz w:val="22"/>
          <w:szCs w:val="22"/>
        </w:rPr>
      </w:pPr>
      <w:r>
        <w:rPr>
          <w:b/>
          <w:sz w:val="22"/>
          <w:szCs w:val="22"/>
        </w:rPr>
        <w:t>4. Sutarties įvykdymo užtikrinimas</w:t>
      </w:r>
    </w:p>
    <w:p w14:paraId="414CE984" w14:textId="77777777" w:rsidR="00075A5A" w:rsidRDefault="00075A5A">
      <w:pPr>
        <w:spacing w:line="276" w:lineRule="auto"/>
        <w:ind w:right="-79" w:firstLine="567"/>
        <w:jc w:val="center"/>
        <w:rPr>
          <w:b/>
          <w:sz w:val="22"/>
          <w:szCs w:val="22"/>
        </w:rPr>
      </w:pPr>
    </w:p>
    <w:p w14:paraId="3EA74272" w14:textId="77777777" w:rsidR="00075A5A" w:rsidRDefault="00A92377">
      <w:pPr>
        <w:spacing w:line="276" w:lineRule="auto"/>
        <w:ind w:firstLine="709"/>
        <w:contextualSpacing/>
        <w:jc w:val="both"/>
        <w:rPr>
          <w:rFonts w:eastAsia="Arial Unicode MS"/>
          <w:iCs/>
          <w:sz w:val="22"/>
          <w:szCs w:val="22"/>
          <w:lang w:eastAsia="en-US"/>
        </w:rPr>
      </w:pPr>
      <w:r>
        <w:rPr>
          <w:rFonts w:eastAsia="Arial Unicode MS"/>
          <w:iCs/>
          <w:sz w:val="22"/>
          <w:szCs w:val="22"/>
          <w:lang w:eastAsia="en-US"/>
        </w:rPr>
        <w:t>4.1. Sutarties įvykdymo užtikrinimo sąlygos:</w:t>
      </w:r>
    </w:p>
    <w:p w14:paraId="31ACF2EC" w14:textId="77777777" w:rsidR="00075A5A" w:rsidRDefault="00A92377">
      <w:pPr>
        <w:spacing w:line="276" w:lineRule="auto"/>
        <w:ind w:firstLine="709"/>
        <w:contextualSpacing/>
        <w:jc w:val="both"/>
        <w:rPr>
          <w:rFonts w:eastAsia="Arial Unicode MS"/>
          <w:iCs/>
          <w:sz w:val="22"/>
          <w:szCs w:val="22"/>
          <w:lang w:eastAsia="en-US"/>
        </w:rPr>
      </w:pPr>
      <w:r>
        <w:rPr>
          <w:rFonts w:eastAsia="Arial Unicode MS"/>
          <w:iCs/>
          <w:sz w:val="22"/>
          <w:szCs w:val="22"/>
          <w:lang w:eastAsia="en-US"/>
        </w:rPr>
        <w:t xml:space="preserve">4.1.1. Rangovas privalo užtikrinti tinkamą Sutarties įvykdymą, įsipareigodamas sumokėti </w:t>
      </w:r>
      <w:r>
        <w:rPr>
          <w:rFonts w:eastAsia="Arial Unicode MS"/>
          <w:b/>
          <w:iCs/>
          <w:sz w:val="22"/>
          <w:szCs w:val="22"/>
          <w:lang w:eastAsia="en-US"/>
        </w:rPr>
        <w:t xml:space="preserve">5 000,00 </w:t>
      </w:r>
      <w:proofErr w:type="spellStart"/>
      <w:r>
        <w:rPr>
          <w:rFonts w:eastAsia="Arial Unicode MS"/>
          <w:b/>
          <w:iCs/>
          <w:sz w:val="22"/>
          <w:szCs w:val="22"/>
          <w:lang w:eastAsia="en-US"/>
        </w:rPr>
        <w:t>Eur</w:t>
      </w:r>
      <w:proofErr w:type="spellEnd"/>
      <w:r>
        <w:rPr>
          <w:rFonts w:eastAsia="Arial Unicode MS"/>
          <w:b/>
          <w:iCs/>
          <w:sz w:val="22"/>
          <w:szCs w:val="22"/>
          <w:lang w:eastAsia="en-US"/>
        </w:rPr>
        <w:t xml:space="preserve"> (penkių tūkstančių eurų ir 00 ct)</w:t>
      </w:r>
      <w:r>
        <w:rPr>
          <w:rFonts w:eastAsia="Arial Unicode MS"/>
          <w:iCs/>
          <w:sz w:val="22"/>
          <w:szCs w:val="22"/>
          <w:lang w:eastAsia="en-US"/>
        </w:rPr>
        <w:t xml:space="preserve"> baudą, jei Sutartis bus pažeista dėl jo kaltės. Bauda turi būti sumokėta per 15 (penkiolika) kalendorinių dienų nuo Užsakovo pateikto rašytinio pareikalavimo. Užsakovas turi teisę išskaičiuoti baudą iš bet kokių mokėtinų sumų Teikėjui be atskiro įspėjimo.</w:t>
      </w:r>
    </w:p>
    <w:p w14:paraId="52F0039A" w14:textId="77777777" w:rsidR="00075A5A" w:rsidRDefault="00A92377">
      <w:pPr>
        <w:spacing w:line="276" w:lineRule="auto"/>
        <w:ind w:firstLine="709"/>
        <w:contextualSpacing/>
        <w:jc w:val="both"/>
        <w:rPr>
          <w:rFonts w:eastAsia="Arial Unicode MS"/>
          <w:iCs/>
          <w:sz w:val="22"/>
          <w:szCs w:val="22"/>
          <w:lang w:eastAsia="en-US"/>
        </w:rPr>
      </w:pPr>
      <w:r>
        <w:rPr>
          <w:rFonts w:eastAsia="Arial Unicode MS"/>
          <w:iCs/>
          <w:sz w:val="22"/>
          <w:szCs w:val="22"/>
          <w:lang w:eastAsia="en-US"/>
        </w:rPr>
        <w:t>4.1.2. Sutarties įvykdymo užtikrinimu garantuojama, kad Užsakovui bus atlyginti visi tiesioginiai ir netiesioginiai nuostoliai, patirti dėl Teikėjo kaltės pažeidus Sutarties sąlygas, įskaitant, bet neapsiribojant, paslaugų vėlavimą, netinkamą kokybę ar kitus esminius įsipareigojimų nevykdymo atvejus.</w:t>
      </w:r>
    </w:p>
    <w:p w14:paraId="5CC709CE" w14:textId="77777777" w:rsidR="00075A5A" w:rsidRDefault="00A92377">
      <w:pPr>
        <w:spacing w:line="276" w:lineRule="auto"/>
        <w:ind w:firstLine="709"/>
        <w:contextualSpacing/>
        <w:jc w:val="both"/>
        <w:rPr>
          <w:rFonts w:eastAsia="Arial Unicode MS"/>
          <w:iCs/>
          <w:sz w:val="22"/>
          <w:szCs w:val="22"/>
          <w:lang w:eastAsia="en-US"/>
        </w:rPr>
      </w:pPr>
      <w:r>
        <w:rPr>
          <w:rFonts w:eastAsia="Arial Unicode MS"/>
          <w:iCs/>
          <w:sz w:val="22"/>
          <w:szCs w:val="22"/>
          <w:lang w:eastAsia="en-US"/>
        </w:rPr>
        <w:t>4.1.3. Jei Teikėjas nevykdo savo sutartinių įsipareigojimų arba juos vykdo netinkamai, Užsakovas turi teisę reikalauti sumokėti visą baudą, nurodytą 4.1.1 punkte. Prieš pateikdamas oficialų reikalavimą sumokėti baudą, Užsakovas raštu įspėja Teikėją, nurodydamas konkretų Sutarties pažeidimą, jo pobūdį ir pasekmes.</w:t>
      </w:r>
    </w:p>
    <w:p w14:paraId="5ACFFC06" w14:textId="77777777" w:rsidR="00075A5A" w:rsidRDefault="00A92377">
      <w:pPr>
        <w:spacing w:line="276" w:lineRule="auto"/>
        <w:ind w:firstLine="709"/>
        <w:contextualSpacing/>
        <w:jc w:val="both"/>
        <w:rPr>
          <w:rFonts w:eastAsia="Arial Unicode MS"/>
          <w:iCs/>
          <w:sz w:val="22"/>
          <w:szCs w:val="22"/>
          <w:lang w:eastAsia="en-US"/>
        </w:rPr>
      </w:pPr>
      <w:r>
        <w:rPr>
          <w:rFonts w:eastAsia="Arial Unicode MS"/>
          <w:iCs/>
          <w:sz w:val="22"/>
          <w:szCs w:val="22"/>
          <w:lang w:eastAsia="en-US"/>
        </w:rPr>
        <w:t>4.1.4. Jei Teikėjas per nustatytą terminą nesumoka baudos, Užsakovas turi teisę imtis papildomų teisinių veiksmų.</w:t>
      </w:r>
    </w:p>
    <w:p w14:paraId="78046A5D" w14:textId="77777777" w:rsidR="00075A5A" w:rsidRDefault="00075A5A">
      <w:pPr>
        <w:spacing w:line="276" w:lineRule="auto"/>
        <w:ind w:firstLine="709"/>
        <w:jc w:val="both"/>
        <w:rPr>
          <w:bCs/>
          <w:iCs/>
          <w:color w:val="000000"/>
          <w:sz w:val="22"/>
          <w:szCs w:val="22"/>
          <w:lang w:eastAsia="en-US"/>
        </w:rPr>
      </w:pPr>
    </w:p>
    <w:p w14:paraId="5C71591C" w14:textId="77777777" w:rsidR="00075A5A" w:rsidRDefault="00A92377">
      <w:pPr>
        <w:spacing w:line="276" w:lineRule="auto"/>
        <w:ind w:right="-79" w:firstLine="567"/>
        <w:jc w:val="center"/>
        <w:rPr>
          <w:b/>
          <w:sz w:val="22"/>
          <w:szCs w:val="22"/>
        </w:rPr>
      </w:pPr>
      <w:r>
        <w:rPr>
          <w:b/>
          <w:sz w:val="22"/>
          <w:szCs w:val="22"/>
        </w:rPr>
        <w:t>5. Šalių atsakomybė</w:t>
      </w:r>
    </w:p>
    <w:p w14:paraId="03747399" w14:textId="77777777" w:rsidR="00075A5A" w:rsidRDefault="00075A5A">
      <w:pPr>
        <w:spacing w:line="276" w:lineRule="auto"/>
        <w:ind w:right="-79" w:firstLine="567"/>
        <w:jc w:val="center"/>
        <w:rPr>
          <w:b/>
          <w:sz w:val="22"/>
          <w:szCs w:val="22"/>
        </w:rPr>
      </w:pPr>
    </w:p>
    <w:p w14:paraId="258361B1" w14:textId="77777777" w:rsidR="00075A5A" w:rsidRDefault="00A92377">
      <w:pPr>
        <w:spacing w:line="276" w:lineRule="auto"/>
        <w:ind w:firstLine="720"/>
        <w:jc w:val="both"/>
        <w:rPr>
          <w:rFonts w:eastAsia="Calibri"/>
          <w:sz w:val="22"/>
        </w:rPr>
      </w:pPr>
      <w:r>
        <w:rPr>
          <w:rFonts w:eastAsia="Calibri"/>
          <w:sz w:val="22"/>
        </w:rPr>
        <w:t>5.1. Neatlikus apmokėjimo nustatytais terminais, Rangovo pareikalavimu Užsakovas privalo sumokėti Rangovui 0,1 (vienos dešimtosios) procentų delspinigius nuo neapmokėtos sąskaitos dydžio, už kiekvieną uždelstą dieną.</w:t>
      </w:r>
    </w:p>
    <w:p w14:paraId="3C47841D" w14:textId="77777777" w:rsidR="00075A5A" w:rsidRDefault="00A92377">
      <w:pPr>
        <w:spacing w:line="276" w:lineRule="auto"/>
        <w:ind w:firstLine="720"/>
        <w:jc w:val="both"/>
        <w:rPr>
          <w:rFonts w:eastAsia="Calibri"/>
          <w:sz w:val="22"/>
        </w:rPr>
      </w:pPr>
      <w:r>
        <w:rPr>
          <w:rFonts w:eastAsia="Calibri"/>
          <w:sz w:val="22"/>
        </w:rPr>
        <w:t>5.2. Už vėlavimą atlikti darbus per Sutarties specialiųjų sąlygų 2.1. punkte nustatytą terminą Rangovas, Užsakovui pareikalavus, moka 50,00 eurų (penkiasdešimt eurų ir 00 ct) baudą už kiekvieną uždelstą dieną.</w:t>
      </w:r>
    </w:p>
    <w:p w14:paraId="1EA42AF2" w14:textId="77777777" w:rsidR="00075A5A" w:rsidRDefault="00A92377">
      <w:pPr>
        <w:spacing w:line="276" w:lineRule="auto"/>
        <w:ind w:firstLine="720"/>
        <w:jc w:val="both"/>
        <w:rPr>
          <w:rFonts w:eastAsia="Calibri"/>
          <w:sz w:val="22"/>
        </w:rPr>
      </w:pPr>
      <w:r>
        <w:rPr>
          <w:rFonts w:eastAsia="Calibri"/>
          <w:sz w:val="22"/>
        </w:rPr>
        <w:t>5.3. Jei apskaičiuotos baudos viršija 20 % (dvidešimt procentų) bendros Sutarties kainos, Užsakovas gali, prieš tai raštu įspėjęs Rangovą:</w:t>
      </w:r>
    </w:p>
    <w:p w14:paraId="1B105AA9" w14:textId="77777777" w:rsidR="00075A5A" w:rsidRDefault="00A92377">
      <w:pPr>
        <w:spacing w:line="276" w:lineRule="auto"/>
        <w:ind w:firstLine="720"/>
        <w:jc w:val="both"/>
        <w:rPr>
          <w:rFonts w:eastAsia="Calibri"/>
          <w:sz w:val="22"/>
        </w:rPr>
      </w:pPr>
      <w:r>
        <w:rPr>
          <w:rFonts w:eastAsia="Calibri"/>
          <w:sz w:val="22"/>
        </w:rPr>
        <w:t>5.3.1. išskaičiuoti baudų sumą iš Rangovui mokėtinų sumų;</w:t>
      </w:r>
    </w:p>
    <w:p w14:paraId="5D72C994" w14:textId="77777777" w:rsidR="00075A5A" w:rsidRDefault="00A92377">
      <w:pPr>
        <w:spacing w:line="276" w:lineRule="auto"/>
        <w:ind w:firstLine="720"/>
        <w:jc w:val="both"/>
        <w:rPr>
          <w:rFonts w:eastAsia="Calibri"/>
          <w:sz w:val="22"/>
        </w:rPr>
      </w:pPr>
      <w:r>
        <w:rPr>
          <w:rFonts w:eastAsia="Calibri"/>
          <w:sz w:val="22"/>
        </w:rPr>
        <w:t>5.3.2. nutraukti Sutartį.</w:t>
      </w:r>
    </w:p>
    <w:p w14:paraId="17AC17D9" w14:textId="77777777" w:rsidR="00075A5A" w:rsidRDefault="00A92377">
      <w:pPr>
        <w:spacing w:line="276" w:lineRule="auto"/>
        <w:ind w:right="-79" w:firstLine="709"/>
        <w:jc w:val="both"/>
        <w:rPr>
          <w:sz w:val="22"/>
          <w:szCs w:val="22"/>
        </w:rPr>
      </w:pPr>
      <w:r>
        <w:rPr>
          <w:sz w:val="22"/>
          <w:szCs w:val="22"/>
        </w:rPr>
        <w:t>5.4. Rangovas turi užtikrinti, kad darbams vykdyti būtų naudojama speciali įranga, kuri būtų netarši, keltų mažiau triukšmo bei užtikrintų mažesnę dulkių emisiją bei darbai atliekami laikantis reikalaujamos darbų atlikimo technologijos.</w:t>
      </w:r>
    </w:p>
    <w:p w14:paraId="401B9495" w14:textId="77777777" w:rsidR="00075A5A" w:rsidRDefault="00A92377">
      <w:pPr>
        <w:spacing w:line="276" w:lineRule="auto"/>
        <w:ind w:right="-79" w:firstLine="709"/>
        <w:jc w:val="both"/>
        <w:rPr>
          <w:sz w:val="22"/>
          <w:szCs w:val="22"/>
          <w:lang w:val="en-US"/>
        </w:rPr>
      </w:pPr>
      <w:r>
        <w:rPr>
          <w:sz w:val="22"/>
          <w:szCs w:val="22"/>
        </w:rPr>
        <w:t xml:space="preserve">5.5. Darbų vykdymo metu nustačius, kad darbai atliekami naudojant kitokią įrangą, negu kuri buvo pateikta naudojamos įrangos sąraše teikiant pasiūlymą, ar nesilaikant nustatytos darbų technologijos, Rangovas Perkančiajam subjektui pareikalavus mokės 300,00 (trijų šimtų) </w:t>
      </w:r>
      <w:proofErr w:type="spellStart"/>
      <w:r>
        <w:rPr>
          <w:sz w:val="22"/>
          <w:szCs w:val="22"/>
        </w:rPr>
        <w:t>Eur</w:t>
      </w:r>
      <w:proofErr w:type="spellEnd"/>
      <w:r>
        <w:rPr>
          <w:sz w:val="22"/>
          <w:szCs w:val="22"/>
        </w:rPr>
        <w:t xml:space="preserve"> baudą už kiekvieną nustatytą atvejį. </w:t>
      </w:r>
    </w:p>
    <w:p w14:paraId="7D1FED2B" w14:textId="77777777" w:rsidR="00075A5A" w:rsidRDefault="00075A5A">
      <w:pPr>
        <w:spacing w:line="276" w:lineRule="auto"/>
        <w:ind w:firstLine="720"/>
        <w:jc w:val="both"/>
        <w:rPr>
          <w:rFonts w:eastAsia="Calibri"/>
          <w:sz w:val="22"/>
        </w:rPr>
      </w:pPr>
    </w:p>
    <w:p w14:paraId="4CDA910B" w14:textId="77777777" w:rsidR="00075A5A" w:rsidRDefault="00A92377">
      <w:pPr>
        <w:keepNext/>
        <w:spacing w:before="120" w:after="120" w:line="276" w:lineRule="auto"/>
        <w:ind w:left="187"/>
        <w:jc w:val="center"/>
        <w:outlineLvl w:val="0"/>
        <w:rPr>
          <w:b/>
          <w:sz w:val="22"/>
          <w:szCs w:val="22"/>
        </w:rPr>
      </w:pPr>
      <w:bookmarkStart w:id="5" w:name="_Toc5109671"/>
      <w:r>
        <w:rPr>
          <w:b/>
          <w:sz w:val="22"/>
          <w:szCs w:val="22"/>
        </w:rPr>
        <w:t>6. Susirašinėjimas</w:t>
      </w:r>
      <w:bookmarkEnd w:id="5"/>
    </w:p>
    <w:p w14:paraId="77FB27BD" w14:textId="77777777" w:rsidR="00075A5A" w:rsidRDefault="00A92377">
      <w:pPr>
        <w:spacing w:after="120" w:line="276" w:lineRule="auto"/>
        <w:ind w:firstLine="720"/>
        <w:jc w:val="both"/>
        <w:rPr>
          <w:rFonts w:eastAsia="Calibri"/>
          <w:sz w:val="22"/>
        </w:rPr>
      </w:pPr>
      <w:r>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79306834" w14:textId="77777777" w:rsidR="00075A5A" w:rsidRDefault="00A92377">
      <w:pPr>
        <w:spacing w:after="120" w:line="276" w:lineRule="auto"/>
        <w:ind w:firstLine="720"/>
        <w:jc w:val="both"/>
        <w:rPr>
          <w:rFonts w:eastAsia="Calibri"/>
          <w:sz w:val="22"/>
        </w:rPr>
      </w:pPr>
      <w:r>
        <w:rPr>
          <w:rFonts w:eastAsia="Calibri"/>
          <w:sz w:val="22"/>
        </w:rPr>
        <w:t>6.2. Šalių paskirti asmenys, atsakingi už sutarties vykdymą:</w:t>
      </w:r>
    </w:p>
    <w:tbl>
      <w:tblPr>
        <w:tblW w:w="9628" w:type="dxa"/>
        <w:jc w:val="center"/>
        <w:tblLayout w:type="fixed"/>
        <w:tblLook w:val="01E0" w:firstRow="1" w:lastRow="1" w:firstColumn="1" w:lastColumn="1" w:noHBand="0" w:noVBand="0"/>
      </w:tblPr>
      <w:tblGrid>
        <w:gridCol w:w="1949"/>
        <w:gridCol w:w="4000"/>
        <w:gridCol w:w="3679"/>
      </w:tblGrid>
      <w:tr w:rsidR="00075A5A" w14:paraId="6EFAE3C7" w14:textId="77777777">
        <w:trPr>
          <w:trHeight w:val="305"/>
          <w:jc w:val="center"/>
        </w:trPr>
        <w:tc>
          <w:tcPr>
            <w:tcW w:w="1949" w:type="dxa"/>
            <w:tcBorders>
              <w:top w:val="single" w:sz="4" w:space="0" w:color="000000"/>
              <w:left w:val="single" w:sz="4" w:space="0" w:color="000000"/>
              <w:bottom w:val="single" w:sz="4" w:space="0" w:color="000000"/>
              <w:right w:val="single" w:sz="4" w:space="0" w:color="000000"/>
            </w:tcBorders>
          </w:tcPr>
          <w:p w14:paraId="511A9E7B" w14:textId="77777777" w:rsidR="00075A5A" w:rsidRDefault="00075A5A">
            <w:pPr>
              <w:widowControl w:val="0"/>
              <w:jc w:val="both"/>
              <w:rPr>
                <w:b/>
                <w:sz w:val="22"/>
                <w:szCs w:val="22"/>
              </w:rPr>
            </w:pPr>
          </w:p>
        </w:tc>
        <w:tc>
          <w:tcPr>
            <w:tcW w:w="4000" w:type="dxa"/>
            <w:tcBorders>
              <w:top w:val="single" w:sz="4" w:space="0" w:color="000000"/>
              <w:left w:val="single" w:sz="4" w:space="0" w:color="000000"/>
              <w:bottom w:val="single" w:sz="4" w:space="0" w:color="000000"/>
              <w:right w:val="single" w:sz="4" w:space="0" w:color="000000"/>
            </w:tcBorders>
          </w:tcPr>
          <w:p w14:paraId="053EBDD0" w14:textId="77777777" w:rsidR="00075A5A" w:rsidRDefault="00A92377">
            <w:pPr>
              <w:widowControl w:val="0"/>
              <w:jc w:val="center"/>
              <w:rPr>
                <w:b/>
                <w:sz w:val="22"/>
                <w:szCs w:val="22"/>
                <w:lang w:eastAsia="en-US"/>
              </w:rPr>
            </w:pPr>
            <w:r>
              <w:rPr>
                <w:b/>
                <w:sz w:val="22"/>
                <w:szCs w:val="22"/>
              </w:rPr>
              <w:t>Užsakovo už sutarties vykdymą atsakingo asmens kontaktai</w:t>
            </w:r>
          </w:p>
        </w:tc>
        <w:tc>
          <w:tcPr>
            <w:tcW w:w="3679" w:type="dxa"/>
            <w:tcBorders>
              <w:top w:val="single" w:sz="4" w:space="0" w:color="000000"/>
              <w:left w:val="single" w:sz="4" w:space="0" w:color="000000"/>
              <w:bottom w:val="single" w:sz="4" w:space="0" w:color="000000"/>
              <w:right w:val="single" w:sz="4" w:space="0" w:color="000000"/>
            </w:tcBorders>
          </w:tcPr>
          <w:p w14:paraId="530481F8" w14:textId="77777777" w:rsidR="00075A5A" w:rsidRDefault="00A92377">
            <w:pPr>
              <w:widowControl w:val="0"/>
              <w:jc w:val="center"/>
              <w:rPr>
                <w:b/>
                <w:sz w:val="22"/>
                <w:szCs w:val="22"/>
                <w:lang w:eastAsia="en-US"/>
              </w:rPr>
            </w:pPr>
            <w:r>
              <w:rPr>
                <w:b/>
                <w:sz w:val="22"/>
                <w:szCs w:val="22"/>
              </w:rPr>
              <w:t>Rangovo už sutarties vykdymą atsakingo asmens kontaktai</w:t>
            </w:r>
          </w:p>
        </w:tc>
      </w:tr>
      <w:tr w:rsidR="00075A5A" w14:paraId="24E612D8" w14:textId="77777777">
        <w:trPr>
          <w:jc w:val="center"/>
        </w:trPr>
        <w:tc>
          <w:tcPr>
            <w:tcW w:w="1949" w:type="dxa"/>
            <w:tcBorders>
              <w:top w:val="single" w:sz="4" w:space="0" w:color="000000"/>
              <w:left w:val="single" w:sz="4" w:space="0" w:color="000000"/>
              <w:bottom w:val="single" w:sz="4" w:space="0" w:color="000000"/>
              <w:right w:val="single" w:sz="4" w:space="0" w:color="000000"/>
            </w:tcBorders>
          </w:tcPr>
          <w:p w14:paraId="2A013D95" w14:textId="77777777" w:rsidR="00075A5A" w:rsidRDefault="00A92377">
            <w:pPr>
              <w:widowControl w:val="0"/>
              <w:spacing w:line="276" w:lineRule="auto"/>
              <w:jc w:val="both"/>
              <w:rPr>
                <w:sz w:val="22"/>
                <w:szCs w:val="22"/>
              </w:rPr>
            </w:pPr>
            <w:r>
              <w:rPr>
                <w:sz w:val="22"/>
                <w:szCs w:val="22"/>
              </w:rPr>
              <w:t>Vardas, pavardė</w:t>
            </w:r>
          </w:p>
        </w:tc>
        <w:tc>
          <w:tcPr>
            <w:tcW w:w="4000" w:type="dxa"/>
            <w:tcBorders>
              <w:top w:val="single" w:sz="4" w:space="0" w:color="000000"/>
              <w:left w:val="single" w:sz="4" w:space="0" w:color="000000"/>
              <w:bottom w:val="single" w:sz="4" w:space="0" w:color="000000"/>
              <w:right w:val="single" w:sz="4" w:space="0" w:color="000000"/>
            </w:tcBorders>
          </w:tcPr>
          <w:p w14:paraId="0CA45360" w14:textId="77777777" w:rsidR="00075A5A" w:rsidRDefault="00A92377">
            <w:pPr>
              <w:widowControl w:val="0"/>
              <w:rPr>
                <w:sz w:val="22"/>
                <w:szCs w:val="22"/>
              </w:rPr>
            </w:pPr>
            <w:r>
              <w:rPr>
                <w:sz w:val="22"/>
                <w:szCs w:val="22"/>
              </w:rPr>
              <w:t>Rimantas Pečiulis</w:t>
            </w:r>
          </w:p>
        </w:tc>
        <w:tc>
          <w:tcPr>
            <w:tcW w:w="3679" w:type="dxa"/>
            <w:tcBorders>
              <w:top w:val="single" w:sz="4" w:space="0" w:color="000000"/>
              <w:left w:val="single" w:sz="4" w:space="0" w:color="000000"/>
              <w:bottom w:val="single" w:sz="4" w:space="0" w:color="000000"/>
              <w:right w:val="single" w:sz="4" w:space="0" w:color="000000"/>
            </w:tcBorders>
          </w:tcPr>
          <w:p w14:paraId="171F3FFA" w14:textId="77777777" w:rsidR="00075A5A" w:rsidRDefault="00A92377">
            <w:pPr>
              <w:widowControl w:val="0"/>
              <w:spacing w:line="276" w:lineRule="auto"/>
              <w:jc w:val="both"/>
              <w:rPr>
                <w:sz w:val="22"/>
                <w:szCs w:val="22"/>
              </w:rPr>
            </w:pPr>
            <w:r>
              <w:rPr>
                <w:sz w:val="22"/>
                <w:szCs w:val="22"/>
              </w:rPr>
              <w:t xml:space="preserve">Jonas Tomas </w:t>
            </w:r>
            <w:proofErr w:type="spellStart"/>
            <w:r>
              <w:rPr>
                <w:sz w:val="22"/>
                <w:szCs w:val="22"/>
              </w:rPr>
              <w:t>Skvereckas</w:t>
            </w:r>
            <w:proofErr w:type="spellEnd"/>
          </w:p>
        </w:tc>
      </w:tr>
      <w:tr w:rsidR="00075A5A" w14:paraId="297CFF34" w14:textId="77777777">
        <w:trPr>
          <w:jc w:val="center"/>
        </w:trPr>
        <w:tc>
          <w:tcPr>
            <w:tcW w:w="1949" w:type="dxa"/>
            <w:tcBorders>
              <w:top w:val="single" w:sz="4" w:space="0" w:color="000000"/>
              <w:left w:val="single" w:sz="4" w:space="0" w:color="000000"/>
              <w:bottom w:val="single" w:sz="4" w:space="0" w:color="000000"/>
              <w:right w:val="single" w:sz="4" w:space="0" w:color="000000"/>
            </w:tcBorders>
          </w:tcPr>
          <w:p w14:paraId="296DA4B6" w14:textId="77777777" w:rsidR="00075A5A" w:rsidRDefault="00A92377">
            <w:pPr>
              <w:widowControl w:val="0"/>
              <w:spacing w:line="276" w:lineRule="auto"/>
              <w:jc w:val="both"/>
              <w:rPr>
                <w:sz w:val="22"/>
                <w:szCs w:val="22"/>
              </w:rPr>
            </w:pPr>
            <w:r>
              <w:rPr>
                <w:sz w:val="22"/>
                <w:szCs w:val="22"/>
              </w:rPr>
              <w:t>Adresas</w:t>
            </w:r>
          </w:p>
        </w:tc>
        <w:tc>
          <w:tcPr>
            <w:tcW w:w="4000" w:type="dxa"/>
            <w:tcBorders>
              <w:top w:val="single" w:sz="4" w:space="0" w:color="000000"/>
              <w:left w:val="single" w:sz="4" w:space="0" w:color="000000"/>
              <w:bottom w:val="single" w:sz="4" w:space="0" w:color="000000"/>
              <w:right w:val="single" w:sz="4" w:space="0" w:color="000000"/>
            </w:tcBorders>
          </w:tcPr>
          <w:p w14:paraId="6E54B574" w14:textId="77777777" w:rsidR="00075A5A" w:rsidRDefault="00A92377">
            <w:pPr>
              <w:widowControl w:val="0"/>
              <w:rPr>
                <w:sz w:val="22"/>
                <w:szCs w:val="22"/>
              </w:rPr>
            </w:pPr>
            <w:r>
              <w:rPr>
                <w:sz w:val="22"/>
                <w:szCs w:val="22"/>
              </w:rPr>
              <w:t>Chemijos pr. 21A, Kaunas</w:t>
            </w:r>
          </w:p>
        </w:tc>
        <w:tc>
          <w:tcPr>
            <w:tcW w:w="3679" w:type="dxa"/>
            <w:tcBorders>
              <w:top w:val="single" w:sz="4" w:space="0" w:color="000000"/>
              <w:left w:val="single" w:sz="4" w:space="0" w:color="000000"/>
              <w:bottom w:val="single" w:sz="4" w:space="0" w:color="000000"/>
              <w:right w:val="single" w:sz="4" w:space="0" w:color="000000"/>
            </w:tcBorders>
          </w:tcPr>
          <w:p w14:paraId="42C20D17" w14:textId="77777777" w:rsidR="00075A5A" w:rsidRDefault="00A92377">
            <w:pPr>
              <w:widowControl w:val="0"/>
              <w:spacing w:line="276" w:lineRule="auto"/>
              <w:jc w:val="both"/>
              <w:rPr>
                <w:sz w:val="22"/>
                <w:szCs w:val="22"/>
                <w:lang w:val="en-GB"/>
              </w:rPr>
            </w:pPr>
            <w:proofErr w:type="spellStart"/>
            <w:r>
              <w:rPr>
                <w:sz w:val="22"/>
                <w:szCs w:val="22"/>
                <w:lang w:val="en-GB"/>
              </w:rPr>
              <w:t>V.Tuinylos</w:t>
            </w:r>
            <w:proofErr w:type="spellEnd"/>
            <w:r>
              <w:rPr>
                <w:sz w:val="22"/>
                <w:szCs w:val="22"/>
                <w:lang w:val="en-GB"/>
              </w:rPr>
              <w:t xml:space="preserve"> g. 27-1, Kaunas</w:t>
            </w:r>
          </w:p>
        </w:tc>
      </w:tr>
      <w:tr w:rsidR="00075A5A" w14:paraId="29795D00" w14:textId="77777777">
        <w:trPr>
          <w:jc w:val="center"/>
        </w:trPr>
        <w:tc>
          <w:tcPr>
            <w:tcW w:w="1949" w:type="dxa"/>
            <w:tcBorders>
              <w:top w:val="single" w:sz="4" w:space="0" w:color="000000"/>
              <w:left w:val="single" w:sz="4" w:space="0" w:color="000000"/>
              <w:bottom w:val="single" w:sz="4" w:space="0" w:color="000000"/>
              <w:right w:val="single" w:sz="4" w:space="0" w:color="000000"/>
            </w:tcBorders>
          </w:tcPr>
          <w:p w14:paraId="3B572B2F" w14:textId="77777777" w:rsidR="00075A5A" w:rsidRDefault="00A92377">
            <w:pPr>
              <w:widowControl w:val="0"/>
              <w:spacing w:line="276" w:lineRule="auto"/>
              <w:jc w:val="both"/>
              <w:rPr>
                <w:sz w:val="22"/>
                <w:szCs w:val="22"/>
              </w:rPr>
            </w:pPr>
            <w:r>
              <w:rPr>
                <w:sz w:val="22"/>
                <w:szCs w:val="22"/>
              </w:rPr>
              <w:t>Telefonas</w:t>
            </w:r>
          </w:p>
        </w:tc>
        <w:tc>
          <w:tcPr>
            <w:tcW w:w="4000" w:type="dxa"/>
            <w:tcBorders>
              <w:top w:val="single" w:sz="4" w:space="0" w:color="000000"/>
              <w:left w:val="single" w:sz="4" w:space="0" w:color="000000"/>
              <w:bottom w:val="single" w:sz="4" w:space="0" w:color="000000"/>
              <w:right w:val="single" w:sz="4" w:space="0" w:color="000000"/>
            </w:tcBorders>
          </w:tcPr>
          <w:p w14:paraId="1A2073E2" w14:textId="77777777" w:rsidR="00075A5A" w:rsidRDefault="00A92377">
            <w:pPr>
              <w:widowControl w:val="0"/>
              <w:rPr>
                <w:sz w:val="22"/>
                <w:szCs w:val="22"/>
              </w:rPr>
            </w:pPr>
            <w:r>
              <w:rPr>
                <w:sz w:val="22"/>
                <w:szCs w:val="22"/>
              </w:rPr>
              <w:t>+370 618 19753</w:t>
            </w:r>
          </w:p>
        </w:tc>
        <w:tc>
          <w:tcPr>
            <w:tcW w:w="3679" w:type="dxa"/>
            <w:tcBorders>
              <w:top w:val="single" w:sz="4" w:space="0" w:color="000000"/>
              <w:left w:val="single" w:sz="4" w:space="0" w:color="000000"/>
              <w:bottom w:val="single" w:sz="4" w:space="0" w:color="000000"/>
              <w:right w:val="single" w:sz="4" w:space="0" w:color="000000"/>
            </w:tcBorders>
          </w:tcPr>
          <w:p w14:paraId="6A0A555A" w14:textId="77777777" w:rsidR="00075A5A" w:rsidRDefault="00A92377">
            <w:pPr>
              <w:widowControl w:val="0"/>
              <w:spacing w:line="276" w:lineRule="auto"/>
              <w:jc w:val="both"/>
              <w:rPr>
                <w:sz w:val="22"/>
                <w:szCs w:val="22"/>
                <w:lang w:val="en-GB"/>
              </w:rPr>
            </w:pPr>
            <w:r>
              <w:rPr>
                <w:sz w:val="22"/>
                <w:szCs w:val="22"/>
                <w:lang w:val="en-GB"/>
              </w:rPr>
              <w:t>+370 63920011</w:t>
            </w:r>
          </w:p>
        </w:tc>
      </w:tr>
      <w:tr w:rsidR="00075A5A" w14:paraId="4167690B" w14:textId="77777777">
        <w:trPr>
          <w:jc w:val="center"/>
        </w:trPr>
        <w:tc>
          <w:tcPr>
            <w:tcW w:w="1949" w:type="dxa"/>
            <w:tcBorders>
              <w:top w:val="single" w:sz="4" w:space="0" w:color="000000"/>
              <w:left w:val="single" w:sz="4" w:space="0" w:color="000000"/>
              <w:bottom w:val="single" w:sz="4" w:space="0" w:color="000000"/>
              <w:right w:val="single" w:sz="4" w:space="0" w:color="000000"/>
            </w:tcBorders>
          </w:tcPr>
          <w:p w14:paraId="2FF193C8" w14:textId="77777777" w:rsidR="00075A5A" w:rsidRDefault="00A92377">
            <w:pPr>
              <w:widowControl w:val="0"/>
              <w:spacing w:line="276" w:lineRule="auto"/>
              <w:jc w:val="both"/>
              <w:rPr>
                <w:sz w:val="22"/>
                <w:szCs w:val="22"/>
              </w:rPr>
            </w:pPr>
            <w:r>
              <w:rPr>
                <w:sz w:val="22"/>
                <w:szCs w:val="22"/>
              </w:rPr>
              <w:lastRenderedPageBreak/>
              <w:t>El. paštas</w:t>
            </w:r>
          </w:p>
        </w:tc>
        <w:tc>
          <w:tcPr>
            <w:tcW w:w="4000" w:type="dxa"/>
            <w:tcBorders>
              <w:top w:val="single" w:sz="4" w:space="0" w:color="000000"/>
              <w:left w:val="single" w:sz="4" w:space="0" w:color="000000"/>
              <w:bottom w:val="single" w:sz="4" w:space="0" w:color="000000"/>
              <w:right w:val="single" w:sz="4" w:space="0" w:color="000000"/>
            </w:tcBorders>
          </w:tcPr>
          <w:p w14:paraId="61BF1DC5" w14:textId="77777777" w:rsidR="00075A5A" w:rsidRDefault="00F8417F">
            <w:pPr>
              <w:widowControl w:val="0"/>
              <w:rPr>
                <w:sz w:val="22"/>
                <w:szCs w:val="22"/>
              </w:rPr>
            </w:pPr>
            <w:hyperlink r:id="rId8">
              <w:r w:rsidR="00075A5A">
                <w:rPr>
                  <w:rStyle w:val="Hipersaitas"/>
                  <w:sz w:val="22"/>
                  <w:szCs w:val="22"/>
                </w:rPr>
                <w:t>Rimantas.peciulis@kaunovandenys.lt</w:t>
              </w:r>
            </w:hyperlink>
            <w:r w:rsidR="00075A5A">
              <w:rPr>
                <w:sz w:val="22"/>
                <w:szCs w:val="22"/>
              </w:rPr>
              <w:t xml:space="preserve"> </w:t>
            </w:r>
          </w:p>
        </w:tc>
        <w:tc>
          <w:tcPr>
            <w:tcW w:w="3679" w:type="dxa"/>
            <w:tcBorders>
              <w:top w:val="single" w:sz="4" w:space="0" w:color="000000"/>
              <w:left w:val="single" w:sz="4" w:space="0" w:color="000000"/>
              <w:bottom w:val="single" w:sz="4" w:space="0" w:color="000000"/>
              <w:right w:val="single" w:sz="4" w:space="0" w:color="000000"/>
            </w:tcBorders>
          </w:tcPr>
          <w:p w14:paraId="7BE5FEA8" w14:textId="77777777" w:rsidR="00075A5A" w:rsidRDefault="00A92377">
            <w:pPr>
              <w:widowControl w:val="0"/>
              <w:spacing w:line="276" w:lineRule="auto"/>
              <w:jc w:val="both"/>
              <w:rPr>
                <w:sz w:val="22"/>
                <w:szCs w:val="22"/>
              </w:rPr>
            </w:pPr>
            <w:r>
              <w:rPr>
                <w:sz w:val="22"/>
                <w:szCs w:val="22"/>
              </w:rPr>
              <w:t>jonas</w:t>
            </w:r>
            <w:r>
              <w:rPr>
                <w:sz w:val="22"/>
                <w:szCs w:val="22"/>
                <w:lang w:val="en-GB"/>
              </w:rPr>
              <w:t>@</w:t>
            </w:r>
            <w:proofErr w:type="spellStart"/>
            <w:r>
              <w:rPr>
                <w:sz w:val="22"/>
                <w:szCs w:val="22"/>
                <w:lang w:val="en-GB"/>
              </w:rPr>
              <w:t>epsos.lt</w:t>
            </w:r>
            <w:proofErr w:type="spellEnd"/>
          </w:p>
        </w:tc>
      </w:tr>
    </w:tbl>
    <w:p w14:paraId="3735A822" w14:textId="77777777" w:rsidR="00075A5A" w:rsidRDefault="00075A5A">
      <w:pPr>
        <w:spacing w:line="276" w:lineRule="auto"/>
        <w:jc w:val="both"/>
        <w:rPr>
          <w:sz w:val="22"/>
          <w:szCs w:val="22"/>
        </w:rPr>
      </w:pPr>
    </w:p>
    <w:p w14:paraId="207FF1BA" w14:textId="77777777" w:rsidR="00075A5A" w:rsidRDefault="00A92377">
      <w:pPr>
        <w:spacing w:line="276" w:lineRule="auto"/>
        <w:ind w:firstLine="720"/>
        <w:jc w:val="both"/>
        <w:rPr>
          <w:rFonts w:eastAsia="Calibri"/>
          <w:sz w:val="22"/>
        </w:rPr>
      </w:pPr>
      <w:r>
        <w:rPr>
          <w:rFonts w:eastAsia="Calibri"/>
          <w:sz w:val="22"/>
        </w:rPr>
        <w:t xml:space="preserve">6.3. Užsakovo paskirtas asmuo, atsakingas už Sutarties ir pakeitimų paskelbimą pagal Pirkimų įstatymo 94 straipsnio 9 dalies nuostatas yra </w:t>
      </w:r>
      <w:r>
        <w:rPr>
          <w:rFonts w:eastAsia="Calibri"/>
          <w:b/>
          <w:sz w:val="22"/>
        </w:rPr>
        <w:t>Mindaugas Mizgaitis</w:t>
      </w:r>
      <w:r>
        <w:rPr>
          <w:rFonts w:eastAsia="Calibri"/>
          <w:sz w:val="22"/>
        </w:rPr>
        <w:t xml:space="preserve">, Teisės ir viešųjų pirkimų skyriaus viršininkas. Užsakovo atsakingo asmens už Sutarties ir jos pakeitimų paskelbimą kontaktiniai duomenys: tel. +370 37 301708, el. paštas </w:t>
      </w:r>
      <w:hyperlink r:id="rId9">
        <w:r w:rsidR="00075A5A">
          <w:rPr>
            <w:rStyle w:val="Hipersaitas"/>
            <w:rFonts w:eastAsia="Calibri"/>
            <w:sz w:val="22"/>
          </w:rPr>
          <w:t>mindaugas.mizgaitis@kaunovandenys.lt</w:t>
        </w:r>
      </w:hyperlink>
    </w:p>
    <w:p w14:paraId="67692A16" w14:textId="77777777" w:rsidR="00075A5A" w:rsidRDefault="00A92377">
      <w:pPr>
        <w:spacing w:line="276" w:lineRule="auto"/>
        <w:ind w:firstLine="720"/>
        <w:jc w:val="both"/>
        <w:rPr>
          <w:rFonts w:eastAsia="Calibri"/>
          <w:sz w:val="22"/>
        </w:rPr>
      </w:pPr>
      <w:r>
        <w:rPr>
          <w:rFonts w:eastAsia="Calibri"/>
          <w:sz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806CB4" w14:textId="77777777" w:rsidR="00075A5A" w:rsidRDefault="00075A5A">
      <w:pPr>
        <w:spacing w:line="276" w:lineRule="auto"/>
        <w:ind w:firstLine="720"/>
        <w:jc w:val="both"/>
        <w:rPr>
          <w:rFonts w:eastAsia="Calibri"/>
          <w:sz w:val="22"/>
        </w:rPr>
      </w:pPr>
    </w:p>
    <w:p w14:paraId="301A3702" w14:textId="54A3B5FE" w:rsidR="00075A5A" w:rsidRDefault="00A92377" w:rsidP="00276D89">
      <w:pPr>
        <w:spacing w:line="276" w:lineRule="auto"/>
        <w:jc w:val="center"/>
        <w:rPr>
          <w:b/>
          <w:sz w:val="22"/>
          <w:szCs w:val="22"/>
        </w:rPr>
      </w:pPr>
      <w:r>
        <w:rPr>
          <w:b/>
          <w:sz w:val="22"/>
          <w:szCs w:val="22"/>
        </w:rPr>
        <w:t>7. Subrangovai ir jų keitimo tvarka</w:t>
      </w:r>
    </w:p>
    <w:p w14:paraId="78BD07F0" w14:textId="77777777" w:rsidR="00075A5A" w:rsidRDefault="00A92377">
      <w:pPr>
        <w:spacing w:line="276" w:lineRule="auto"/>
        <w:ind w:firstLine="720"/>
        <w:jc w:val="both"/>
        <w:rPr>
          <w:sz w:val="22"/>
          <w:szCs w:val="22"/>
        </w:rPr>
      </w:pPr>
      <w:r>
        <w:rPr>
          <w:sz w:val="22"/>
          <w:szCs w:val="22"/>
        </w:rPr>
        <w:t>7.1. Subrangovų pasitelkimas ir keitimas:</w:t>
      </w:r>
    </w:p>
    <w:p w14:paraId="06E68C95" w14:textId="77777777" w:rsidR="00075A5A" w:rsidRDefault="00A92377">
      <w:pPr>
        <w:spacing w:line="276" w:lineRule="auto"/>
        <w:ind w:firstLine="720"/>
        <w:jc w:val="both"/>
        <w:rPr>
          <w:sz w:val="22"/>
          <w:szCs w:val="22"/>
        </w:rPr>
      </w:pPr>
      <w:r>
        <w:rPr>
          <w:sz w:val="22"/>
          <w:szCs w:val="22"/>
        </w:rPr>
        <w:t xml:space="preserve">7.1.1. Rangovas turi teisę pasitelkti subrangovus atlikti bet kurią Darbų dalį, išskyrus išimtis, nurodytas Užsakovo užduotyje ir (arba) kituose Pirkimo dokumentuose (jeigu nurodyta). </w:t>
      </w:r>
    </w:p>
    <w:p w14:paraId="55ABF67C" w14:textId="77777777" w:rsidR="00075A5A" w:rsidRDefault="00A92377">
      <w:pPr>
        <w:spacing w:line="276" w:lineRule="auto"/>
        <w:ind w:firstLine="720"/>
        <w:jc w:val="both"/>
        <w:rPr>
          <w:sz w:val="22"/>
          <w:szCs w:val="22"/>
        </w:rPr>
      </w:pPr>
      <w:r>
        <w:rPr>
          <w:sz w:val="22"/>
          <w:szCs w:val="22"/>
        </w:rPr>
        <w:t xml:space="preserve">7.1.2.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4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411BE264" w14:textId="77777777" w:rsidR="00075A5A" w:rsidRDefault="00A92377">
      <w:pPr>
        <w:spacing w:line="276" w:lineRule="auto"/>
        <w:ind w:firstLine="720"/>
        <w:jc w:val="both"/>
        <w:rPr>
          <w:sz w:val="22"/>
          <w:szCs w:val="22"/>
        </w:rPr>
      </w:pPr>
      <w:r>
        <w:rPr>
          <w:sz w:val="22"/>
          <w:szCs w:val="22"/>
        </w:rPr>
        <w:t xml:space="preserve">7.1.3.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w:t>
      </w:r>
      <w:proofErr w:type="spellStart"/>
      <w:r>
        <w:rPr>
          <w:sz w:val="22"/>
          <w:szCs w:val="22"/>
        </w:rPr>
        <w:t>pajėgumais</w:t>
      </w:r>
      <w:proofErr w:type="spellEnd"/>
      <w:r>
        <w:rPr>
          <w:sz w:val="22"/>
          <w:szCs w:val="22"/>
        </w:rPr>
        <w:t xml:space="preserve"> remiasi Rangovas. </w:t>
      </w:r>
    </w:p>
    <w:p w14:paraId="65C8ED05" w14:textId="77777777" w:rsidR="00075A5A" w:rsidRDefault="00A92377">
      <w:pPr>
        <w:spacing w:line="276" w:lineRule="auto"/>
        <w:ind w:firstLine="720"/>
        <w:jc w:val="both"/>
        <w:rPr>
          <w:sz w:val="22"/>
          <w:szCs w:val="22"/>
        </w:rPr>
      </w:pPr>
      <w:r>
        <w:rPr>
          <w:sz w:val="22"/>
          <w:szCs w:val="22"/>
        </w:rPr>
        <w:t xml:space="preserve">7.1.4. 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w:t>
      </w:r>
      <w:proofErr w:type="spellStart"/>
      <w:r>
        <w:rPr>
          <w:sz w:val="22"/>
          <w:szCs w:val="22"/>
        </w:rPr>
        <w:t>pajėgumais</w:t>
      </w:r>
      <w:proofErr w:type="spellEnd"/>
      <w:r>
        <w:rPr>
          <w:sz w:val="22"/>
          <w:szCs w:val="22"/>
        </w:rPr>
        <w:t xml:space="preserve"> remiasi Rangovas.</w:t>
      </w:r>
    </w:p>
    <w:p w14:paraId="6839B8B9" w14:textId="77777777" w:rsidR="00075A5A" w:rsidRDefault="00A92377">
      <w:pPr>
        <w:spacing w:line="276" w:lineRule="auto"/>
        <w:ind w:firstLine="720"/>
        <w:jc w:val="both"/>
        <w:rPr>
          <w:sz w:val="22"/>
          <w:szCs w:val="22"/>
        </w:rPr>
      </w:pPr>
      <w:r>
        <w:rPr>
          <w:sz w:val="22"/>
          <w:szCs w:val="22"/>
        </w:rPr>
        <w:t xml:space="preserve">7.1.5. Pagal Sutarties reikalavimus pakeistas subrangovų sąrašas įsigalioja tą dieną, kai Rangovas gauna raštišką Užsakovo sutikimą. </w:t>
      </w:r>
    </w:p>
    <w:p w14:paraId="09707E3B" w14:textId="77777777" w:rsidR="00075A5A" w:rsidRDefault="00A92377">
      <w:pPr>
        <w:spacing w:line="276" w:lineRule="auto"/>
        <w:ind w:firstLine="720"/>
        <w:jc w:val="both"/>
        <w:rPr>
          <w:sz w:val="22"/>
          <w:szCs w:val="22"/>
        </w:rPr>
      </w:pPr>
      <w:r>
        <w:rPr>
          <w:sz w:val="22"/>
          <w:szCs w:val="22"/>
        </w:rPr>
        <w:t>7.1.6. Rangovas privalo užtikrinti, kad subrangovai, įtraukti į subrangovų sąrašą, patys vykdytų jiems priskirtą Darbų dalį, nurodytą Subrangovų sąraše.</w:t>
      </w:r>
    </w:p>
    <w:p w14:paraId="3BA75BED" w14:textId="77777777" w:rsidR="00075A5A" w:rsidRDefault="00A92377">
      <w:pPr>
        <w:spacing w:line="276" w:lineRule="auto"/>
        <w:ind w:firstLine="720"/>
        <w:jc w:val="both"/>
        <w:rPr>
          <w:sz w:val="22"/>
          <w:szCs w:val="22"/>
        </w:rPr>
      </w:pPr>
      <w:r>
        <w:rPr>
          <w:sz w:val="22"/>
          <w:szCs w:val="22"/>
        </w:rPr>
        <w:t xml:space="preserve">7.1.7. Jeigu paaiškėja, kad vykdant Sutartį dalyvauja subrangovas, kuris (a) buvo pasitelktas pažeidžiant Sutartyje nustatytą tvarką, (b) neatitinka jam taikomų Pirkimo dokumentuose nustatytų reikalavimų arba (c) yra Subjektas, kurio </w:t>
      </w:r>
      <w:proofErr w:type="spellStart"/>
      <w:r>
        <w:rPr>
          <w:sz w:val="22"/>
          <w:szCs w:val="22"/>
        </w:rPr>
        <w:t>pajėgumais</w:t>
      </w:r>
      <w:proofErr w:type="spellEnd"/>
      <w:r>
        <w:rPr>
          <w:sz w:val="22"/>
          <w:szCs w:val="22"/>
        </w:rPr>
        <w:t xml:space="preserve">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1E7E594F" w14:textId="77777777" w:rsidR="00075A5A" w:rsidRDefault="00A92377">
      <w:pPr>
        <w:spacing w:line="276" w:lineRule="auto"/>
        <w:ind w:firstLine="720"/>
        <w:jc w:val="both"/>
        <w:rPr>
          <w:sz w:val="22"/>
          <w:szCs w:val="22"/>
        </w:rPr>
      </w:pPr>
      <w:r>
        <w:rPr>
          <w:sz w:val="22"/>
          <w:szCs w:val="22"/>
        </w:rPr>
        <w:t xml:space="preserve">7.2. Rangovo, jungtinės veiklos partnerio ir subjekto, kurio </w:t>
      </w:r>
      <w:proofErr w:type="spellStart"/>
      <w:r>
        <w:rPr>
          <w:sz w:val="22"/>
          <w:szCs w:val="22"/>
        </w:rPr>
        <w:t>pajėgumais</w:t>
      </w:r>
      <w:proofErr w:type="spellEnd"/>
      <w:r>
        <w:rPr>
          <w:sz w:val="22"/>
          <w:szCs w:val="22"/>
        </w:rPr>
        <w:t xml:space="preserve"> remiasi Rangovas, pakeitimas:</w:t>
      </w:r>
    </w:p>
    <w:p w14:paraId="7034E6BD" w14:textId="77777777" w:rsidR="00075A5A" w:rsidRDefault="00A92377">
      <w:pPr>
        <w:spacing w:line="276" w:lineRule="auto"/>
        <w:ind w:firstLine="720"/>
        <w:jc w:val="both"/>
        <w:rPr>
          <w:sz w:val="22"/>
          <w:szCs w:val="22"/>
        </w:rPr>
      </w:pPr>
      <w:r>
        <w:rPr>
          <w:sz w:val="22"/>
          <w:szCs w:val="22"/>
        </w:rPr>
        <w:t xml:space="preserve">7.2.1. Jeigu jungtinės veiklos partneris ar subjektas, kurio </w:t>
      </w:r>
      <w:proofErr w:type="spellStart"/>
      <w:r>
        <w:rPr>
          <w:sz w:val="22"/>
          <w:szCs w:val="22"/>
        </w:rPr>
        <w:t>pajėgumais</w:t>
      </w:r>
      <w:proofErr w:type="spellEnd"/>
      <w:r>
        <w:rPr>
          <w:sz w:val="22"/>
          <w:szCs w:val="22"/>
        </w:rPr>
        <w:t xml:space="preserve">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w:t>
      </w:r>
      <w:proofErr w:type="spellStart"/>
      <w:r>
        <w:rPr>
          <w:sz w:val="22"/>
          <w:szCs w:val="22"/>
        </w:rPr>
        <w:t>pajėgumais</w:t>
      </w:r>
      <w:proofErr w:type="spellEnd"/>
      <w:r>
        <w:rPr>
          <w:sz w:val="22"/>
          <w:szCs w:val="22"/>
        </w:rPr>
        <w:t xml:space="preserve"> remiasi Rangovas, atžvilgiu egzistuoja kuri nors žemiau išvardinta aplinkybė: </w:t>
      </w:r>
    </w:p>
    <w:p w14:paraId="3884E5F5" w14:textId="77777777" w:rsidR="00075A5A" w:rsidRDefault="00A92377">
      <w:pPr>
        <w:spacing w:line="276" w:lineRule="auto"/>
        <w:ind w:firstLine="720"/>
        <w:jc w:val="both"/>
        <w:rPr>
          <w:sz w:val="22"/>
          <w:szCs w:val="22"/>
        </w:rPr>
      </w:pPr>
      <w:r>
        <w:rPr>
          <w:sz w:val="22"/>
          <w:szCs w:val="22"/>
        </w:rPr>
        <w:t>7.2.2. jam yra iškelta restruktūrizavimo ar bankroto byla;</w:t>
      </w:r>
    </w:p>
    <w:p w14:paraId="5D76C73C" w14:textId="77777777" w:rsidR="00075A5A" w:rsidRDefault="00A92377">
      <w:pPr>
        <w:spacing w:line="276" w:lineRule="auto"/>
        <w:ind w:firstLine="720"/>
        <w:jc w:val="both"/>
        <w:rPr>
          <w:sz w:val="22"/>
          <w:szCs w:val="22"/>
        </w:rPr>
      </w:pPr>
      <w:r>
        <w:rPr>
          <w:sz w:val="22"/>
          <w:szCs w:val="22"/>
        </w:rPr>
        <w:t>7.2.3. jam yra inicijuotos ar pradėtos likvidavimo procedūros;</w:t>
      </w:r>
    </w:p>
    <w:p w14:paraId="30C643D5" w14:textId="77777777" w:rsidR="00075A5A" w:rsidRDefault="00A92377">
      <w:pPr>
        <w:spacing w:line="276" w:lineRule="auto"/>
        <w:ind w:firstLine="720"/>
        <w:jc w:val="both"/>
        <w:rPr>
          <w:sz w:val="22"/>
          <w:szCs w:val="22"/>
        </w:rPr>
      </w:pPr>
      <w:r>
        <w:rPr>
          <w:sz w:val="22"/>
          <w:szCs w:val="22"/>
        </w:rPr>
        <w:t>7.2.4. jo turtą valdo teismas ar bankroto administratorius;</w:t>
      </w:r>
    </w:p>
    <w:p w14:paraId="4124FF98" w14:textId="77777777" w:rsidR="00075A5A" w:rsidRDefault="00A92377">
      <w:pPr>
        <w:spacing w:line="276" w:lineRule="auto"/>
        <w:ind w:firstLine="720"/>
        <w:jc w:val="both"/>
        <w:rPr>
          <w:sz w:val="22"/>
          <w:szCs w:val="22"/>
        </w:rPr>
      </w:pPr>
      <w:r>
        <w:rPr>
          <w:sz w:val="22"/>
          <w:szCs w:val="22"/>
        </w:rPr>
        <w:lastRenderedPageBreak/>
        <w:t>7.2.5. jo veikla yra sustabdyta ar apribota arba jo padėtis pagal šalies, kurioje jis registruotas, teisės aktus yra tokia pati ar panaši;</w:t>
      </w:r>
    </w:p>
    <w:p w14:paraId="436E536B" w14:textId="77777777" w:rsidR="00075A5A" w:rsidRDefault="00A92377">
      <w:pPr>
        <w:spacing w:line="276" w:lineRule="auto"/>
        <w:ind w:firstLine="720"/>
        <w:jc w:val="both"/>
        <w:rPr>
          <w:sz w:val="22"/>
          <w:szCs w:val="22"/>
        </w:rPr>
      </w:pPr>
      <w:r>
        <w:rPr>
          <w:sz w:val="22"/>
          <w:szCs w:val="22"/>
        </w:rPr>
        <w:t xml:space="preserve">7.2.6. jis su kreditoriais yra sudaręs taikos sutartį (jungtinės veiklos partnerio ar subjekto, kurio </w:t>
      </w:r>
      <w:proofErr w:type="spellStart"/>
      <w:r>
        <w:rPr>
          <w:sz w:val="22"/>
          <w:szCs w:val="22"/>
        </w:rPr>
        <w:t>pajėgumais</w:t>
      </w:r>
      <w:proofErr w:type="spellEnd"/>
      <w:r>
        <w:rPr>
          <w:sz w:val="22"/>
          <w:szCs w:val="22"/>
        </w:rPr>
        <w:t xml:space="preserve"> remiasi Rangovas, ir kreditorių susitarimą tęsti tiekėjo veiklą, kai jungtinės veiklos partneris ar subjektas, kurio </w:t>
      </w:r>
      <w:proofErr w:type="spellStart"/>
      <w:r>
        <w:rPr>
          <w:sz w:val="22"/>
          <w:szCs w:val="22"/>
        </w:rPr>
        <w:t>pajėgumais</w:t>
      </w:r>
      <w:proofErr w:type="spellEnd"/>
      <w:r>
        <w:rPr>
          <w:sz w:val="22"/>
          <w:szCs w:val="22"/>
        </w:rPr>
        <w:t xml:space="preserve"> remiasi Rangovas, prisiima tam tikrus įsipareigojimus, o kreditoriai sutinka savo reikalavimus atidėti, sumažinti ar jų atsisakyti).</w:t>
      </w:r>
    </w:p>
    <w:p w14:paraId="7A830A9B" w14:textId="77777777" w:rsidR="00075A5A" w:rsidRDefault="00A92377">
      <w:pPr>
        <w:spacing w:line="276" w:lineRule="auto"/>
        <w:ind w:firstLine="720"/>
        <w:jc w:val="both"/>
        <w:rPr>
          <w:sz w:val="22"/>
          <w:szCs w:val="22"/>
        </w:rPr>
      </w:pPr>
      <w:r>
        <w:rPr>
          <w:sz w:val="22"/>
          <w:szCs w:val="22"/>
        </w:rPr>
        <w:t xml:space="preserve">7.2.7. Jeigu jungtinės veiklos partneris ar subjektas, kurio </w:t>
      </w:r>
      <w:proofErr w:type="spellStart"/>
      <w:r>
        <w:rPr>
          <w:sz w:val="22"/>
          <w:szCs w:val="22"/>
        </w:rPr>
        <w:t>pajėgumais</w:t>
      </w:r>
      <w:proofErr w:type="spellEnd"/>
      <w:r>
        <w:rPr>
          <w:sz w:val="22"/>
          <w:szCs w:val="22"/>
        </w:rPr>
        <w:t xml:space="preserve"> remiasi Rangovas, yra keičiamas egzistuojant šioje Sutartyje ar Pirkimo dokumentuose nustatytoms būtinosioms sąlygoms, Rangovas turi teisę pakeisti jungtinės veiklos partnerį ar subjektą, kurio </w:t>
      </w:r>
      <w:proofErr w:type="spellStart"/>
      <w:r>
        <w:rPr>
          <w:sz w:val="22"/>
          <w:szCs w:val="22"/>
        </w:rPr>
        <w:t>pajėgumais</w:t>
      </w:r>
      <w:proofErr w:type="spellEnd"/>
      <w:r>
        <w:rPr>
          <w:sz w:val="22"/>
          <w:szCs w:val="22"/>
        </w:rPr>
        <w:t xml:space="preserve"> remiasi Rangovas, kitu asmeniu, kuris atitinka visus jam pagal Pirkimo dokumentus taikomus reikalavimus, jeigu Užsakovas su tuo sutinka. Tuo tikslu Šalys privalo sudaryti Susitarimą. Toks asmens pakeitimas negali lemti kitų esminių Sutarties pakeitimų.</w:t>
      </w:r>
    </w:p>
    <w:p w14:paraId="103ADB3E" w14:textId="77777777" w:rsidR="00075A5A" w:rsidRDefault="00A92377">
      <w:pPr>
        <w:spacing w:line="276" w:lineRule="auto"/>
        <w:ind w:firstLine="720"/>
        <w:jc w:val="both"/>
        <w:rPr>
          <w:sz w:val="22"/>
          <w:szCs w:val="22"/>
        </w:rPr>
      </w:pPr>
      <w:r>
        <w:rPr>
          <w:sz w:val="22"/>
          <w:szCs w:val="22"/>
        </w:rPr>
        <w:t>7.3. Susitarimai dėl tiesioginio atsiskaitymo su Subrangovais</w:t>
      </w:r>
    </w:p>
    <w:p w14:paraId="3CF9819C" w14:textId="77777777" w:rsidR="00075A5A" w:rsidRDefault="00A92377">
      <w:pPr>
        <w:spacing w:line="276" w:lineRule="auto"/>
        <w:ind w:firstLine="720"/>
        <w:jc w:val="both"/>
        <w:rPr>
          <w:sz w:val="22"/>
          <w:szCs w:val="22"/>
        </w:rPr>
      </w:pPr>
      <w:r>
        <w:rPr>
          <w:sz w:val="22"/>
          <w:szCs w:val="22"/>
        </w:rPr>
        <w:t xml:space="preserve">7.3.1. Subrangovai turi teisę pasinaudoti tiesioginio atsiskaitymo galimybe, raštu pateikdami prašymą Užsakovui. </w:t>
      </w:r>
    </w:p>
    <w:p w14:paraId="4AEE1E54" w14:textId="77777777" w:rsidR="00075A5A" w:rsidRDefault="00A92377">
      <w:pPr>
        <w:spacing w:line="276" w:lineRule="auto"/>
        <w:ind w:firstLine="720"/>
        <w:jc w:val="both"/>
        <w:rPr>
          <w:sz w:val="22"/>
          <w:szCs w:val="22"/>
        </w:rPr>
      </w:pPr>
      <w:r>
        <w:rPr>
          <w:sz w:val="22"/>
          <w:szCs w:val="22"/>
        </w:rPr>
        <w:t>7.3.2. Tuo atveju, kai subrangovas išreiškia norą pasinaudoti tiesioginio atsiskaitymo galimybe, Užsakovas ir Rangovas privalo sudaryti su subrangovu trišalį susitarimą. Susitarimo forma derinama tarp Šalių.</w:t>
      </w:r>
    </w:p>
    <w:p w14:paraId="2C0E627F" w14:textId="77777777" w:rsidR="00075A5A" w:rsidRDefault="00075A5A">
      <w:pPr>
        <w:spacing w:line="276" w:lineRule="auto"/>
        <w:ind w:firstLine="720"/>
        <w:jc w:val="both"/>
        <w:rPr>
          <w:sz w:val="22"/>
          <w:szCs w:val="22"/>
        </w:rPr>
      </w:pPr>
    </w:p>
    <w:p w14:paraId="3EE55DC8" w14:textId="77777777" w:rsidR="00075A5A" w:rsidRDefault="00A92377">
      <w:pPr>
        <w:keepNext/>
        <w:spacing w:before="120" w:after="120" w:line="276" w:lineRule="auto"/>
        <w:jc w:val="center"/>
        <w:outlineLvl w:val="0"/>
        <w:rPr>
          <w:sz w:val="22"/>
          <w:szCs w:val="22"/>
        </w:rPr>
      </w:pPr>
      <w:bookmarkStart w:id="6" w:name="_Toc5109672"/>
      <w:r>
        <w:rPr>
          <w:b/>
          <w:sz w:val="22"/>
          <w:szCs w:val="22"/>
        </w:rPr>
        <w:t>8. Kitos nuostatos</w:t>
      </w:r>
      <w:bookmarkEnd w:id="6"/>
    </w:p>
    <w:p w14:paraId="004B8B9D" w14:textId="77777777" w:rsidR="00075A5A" w:rsidRDefault="00A92377">
      <w:pPr>
        <w:tabs>
          <w:tab w:val="left" w:pos="720"/>
        </w:tabs>
        <w:spacing w:line="276" w:lineRule="auto"/>
        <w:ind w:right="18" w:firstLine="720"/>
        <w:jc w:val="both"/>
        <w:rPr>
          <w:color w:val="000000"/>
          <w:sz w:val="22"/>
          <w:szCs w:val="22"/>
        </w:rPr>
      </w:pPr>
      <w:r>
        <w:rPr>
          <w:sz w:val="22"/>
          <w:szCs w:val="22"/>
        </w:rPr>
        <w:t xml:space="preserve">8.1. </w:t>
      </w:r>
      <w:r>
        <w:rPr>
          <w:color w:val="000000"/>
          <w:sz w:val="22"/>
          <w:szCs w:val="22"/>
        </w:rPr>
        <w:t xml:space="preserve">Šią Sutartį sudaro Sutarties specialiosios sąlygos, jų priedai ir </w:t>
      </w:r>
      <w:hyperlink r:id="rId10">
        <w:r w:rsidR="00075A5A">
          <w:rPr>
            <w:rStyle w:val="Hipersaitas"/>
            <w:sz w:val="22"/>
            <w:szCs w:val="22"/>
          </w:rPr>
          <w:t>Sutarties bendrosios sąlygos</w:t>
        </w:r>
      </w:hyperlink>
      <w:r>
        <w:rPr>
          <w:color w:val="000000"/>
          <w:sz w:val="22"/>
          <w:szCs w:val="22"/>
        </w:rPr>
        <w:t>. Jeigu Sutarties specialiųjų sąlygų ir/ar jų priedų nuostatos neatitinka Sutarties bendrųjų sąlygų nuostatų, pirmenybė yra teikiama Sutarties specialiųjų sąlygų bei jų priedų nuostatoms.</w:t>
      </w:r>
    </w:p>
    <w:p w14:paraId="6D37C439" w14:textId="77777777" w:rsidR="00075A5A" w:rsidRDefault="00A92377">
      <w:pPr>
        <w:spacing w:line="276" w:lineRule="auto"/>
        <w:ind w:firstLine="709"/>
        <w:jc w:val="both"/>
        <w:rPr>
          <w:color w:val="000000"/>
          <w:sz w:val="22"/>
          <w:szCs w:val="22"/>
          <w:lang w:eastAsia="en-US"/>
        </w:rPr>
      </w:pPr>
      <w:r>
        <w:rPr>
          <w:color w:val="000000"/>
          <w:sz w:val="22"/>
          <w:szCs w:val="22"/>
          <w:lang w:eastAsia="en-US"/>
        </w:rPr>
        <w:t xml:space="preserve">8.2. 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 </w:t>
      </w:r>
    </w:p>
    <w:p w14:paraId="0F6FB5C6" w14:textId="77777777" w:rsidR="00075A5A" w:rsidRDefault="00F8417F">
      <w:pPr>
        <w:spacing w:line="276" w:lineRule="auto"/>
        <w:ind w:firstLine="709"/>
        <w:jc w:val="both"/>
        <w:rPr>
          <w:color w:val="000000"/>
          <w:sz w:val="22"/>
          <w:szCs w:val="22"/>
          <w:lang w:eastAsia="en-US"/>
        </w:rPr>
      </w:pPr>
      <w:hyperlink r:id="rId11">
        <w:r w:rsidR="00075A5A">
          <w:rPr>
            <w:rStyle w:val="Hipersaitas"/>
            <w:sz w:val="22"/>
            <w:szCs w:val="22"/>
            <w:lang w:eastAsia="en-US"/>
          </w:rPr>
          <w:t>https://www.kaunovandenys.lt/wp-content/uploads/2024/01/paslaugos_teikeju_saugos_reikalavimu_aprasas_2023_priedas.pdf</w:t>
        </w:r>
      </w:hyperlink>
    </w:p>
    <w:p w14:paraId="4B9D208E" w14:textId="77777777" w:rsidR="00075A5A" w:rsidRDefault="00A92377">
      <w:pPr>
        <w:spacing w:line="276" w:lineRule="auto"/>
        <w:ind w:firstLine="709"/>
        <w:jc w:val="both"/>
        <w:rPr>
          <w:color w:val="000000"/>
          <w:sz w:val="22"/>
          <w:szCs w:val="22"/>
          <w:lang w:eastAsia="en-US"/>
        </w:rPr>
      </w:pPr>
      <w:r>
        <w:rPr>
          <w:color w:val="000000"/>
          <w:sz w:val="22"/>
          <w:szCs w:val="22"/>
          <w:lang w:eastAsia="en-US"/>
        </w:rPr>
        <w:t>8.3. Ši Sutartis sudaryta lietuvių kalba, 2 (dviem) egzemplioriais, turinčiais vienodą teisinę galią – po vieną kiekvienai Šaliai. Jei Sutartis pasirašoma elektroniniais kvalifikuotais parašais sudaromas vienas elektroninis dokumentas.</w:t>
      </w:r>
    </w:p>
    <w:p w14:paraId="65F6C731" w14:textId="77777777" w:rsidR="00075A5A" w:rsidRDefault="00A92377">
      <w:pPr>
        <w:spacing w:line="276" w:lineRule="auto"/>
        <w:ind w:firstLine="709"/>
        <w:jc w:val="both"/>
        <w:rPr>
          <w:color w:val="000000"/>
          <w:sz w:val="22"/>
          <w:szCs w:val="22"/>
          <w:lang w:eastAsia="en-US"/>
        </w:rPr>
      </w:pPr>
      <w:r>
        <w:rPr>
          <w:color w:val="000000"/>
          <w:sz w:val="22"/>
          <w:szCs w:val="22"/>
          <w:lang w:eastAsia="en-US"/>
        </w:rPr>
        <w:t>8.4. Sutarties bendrųjų sąlygų 3.3.6. punktas netaikomas.</w:t>
      </w:r>
    </w:p>
    <w:p w14:paraId="47449A50" w14:textId="77777777" w:rsidR="00075A5A" w:rsidRDefault="00A92377">
      <w:pPr>
        <w:spacing w:line="276" w:lineRule="auto"/>
        <w:ind w:firstLine="709"/>
        <w:jc w:val="both"/>
        <w:rPr>
          <w:color w:val="000000"/>
          <w:sz w:val="22"/>
          <w:szCs w:val="22"/>
          <w:lang w:eastAsia="en-US"/>
        </w:rPr>
      </w:pPr>
      <w:r>
        <w:rPr>
          <w:color w:val="000000"/>
          <w:sz w:val="22"/>
          <w:szCs w:val="22"/>
          <w:lang w:eastAsia="en-US"/>
        </w:rPr>
        <w:t>8.5. Šiuo Šalys patvirtina, kad Sutartį perskaitė, suprato jos turinį ir pasekmes, priėmė ją kaip atitinkančią jų tikslus ir pasirašė aukščiau nurodyta data.</w:t>
      </w:r>
    </w:p>
    <w:p w14:paraId="2DE0BE0A" w14:textId="77777777" w:rsidR="00075A5A" w:rsidRDefault="00A92377">
      <w:pPr>
        <w:spacing w:line="276" w:lineRule="auto"/>
        <w:ind w:firstLine="720"/>
        <w:jc w:val="both"/>
        <w:rPr>
          <w:rFonts w:eastAsia="Calibri"/>
          <w:sz w:val="22"/>
        </w:rPr>
      </w:pPr>
      <w:r>
        <w:rPr>
          <w:rFonts w:eastAsia="Calibri"/>
          <w:sz w:val="22"/>
        </w:rPr>
        <w:t>8.6. Sutarties specialiųjų sąlygų priedai:</w:t>
      </w:r>
    </w:p>
    <w:p w14:paraId="21E74A58" w14:textId="77777777" w:rsidR="00075A5A" w:rsidRDefault="00A92377">
      <w:pPr>
        <w:spacing w:line="276" w:lineRule="auto"/>
        <w:ind w:firstLine="720"/>
        <w:jc w:val="both"/>
        <w:rPr>
          <w:rFonts w:eastAsia="Calibri"/>
          <w:sz w:val="22"/>
        </w:rPr>
      </w:pPr>
      <w:r>
        <w:rPr>
          <w:rFonts w:eastAsia="Calibri"/>
          <w:sz w:val="22"/>
        </w:rPr>
        <w:t>8.6.1. priedas Nr. 1 „Techninė specifikacija.“;</w:t>
      </w:r>
    </w:p>
    <w:p w14:paraId="411BDB19" w14:textId="64133F0B" w:rsidR="00075A5A" w:rsidRDefault="00A92377">
      <w:pPr>
        <w:spacing w:line="276" w:lineRule="auto"/>
        <w:ind w:firstLine="720"/>
        <w:jc w:val="both"/>
        <w:rPr>
          <w:rFonts w:eastAsia="Calibri"/>
          <w:sz w:val="22"/>
        </w:rPr>
      </w:pPr>
      <w:r>
        <w:rPr>
          <w:rFonts w:eastAsia="Calibri"/>
          <w:sz w:val="22"/>
        </w:rPr>
        <w:t>8.6.2. priedas Nr. 2 „Rangovo pasiūlymas“</w:t>
      </w:r>
      <w:r w:rsidR="007233A2">
        <w:rPr>
          <w:rFonts w:eastAsia="Calibri"/>
          <w:sz w:val="22"/>
        </w:rPr>
        <w:t>;</w:t>
      </w:r>
    </w:p>
    <w:p w14:paraId="1C15B16E" w14:textId="04BFFEEE" w:rsidR="00075A5A" w:rsidRPr="00276D89" w:rsidRDefault="00A92377" w:rsidP="00276D89">
      <w:pPr>
        <w:spacing w:line="276" w:lineRule="auto"/>
        <w:ind w:firstLine="720"/>
        <w:jc w:val="both"/>
        <w:rPr>
          <w:rFonts w:eastAsia="Calibri"/>
          <w:sz w:val="22"/>
        </w:rPr>
      </w:pPr>
      <w:r>
        <w:rPr>
          <w:rFonts w:eastAsia="Calibri"/>
          <w:sz w:val="22"/>
        </w:rPr>
        <w:t>8.6.3. priedas Nr. 3 „Darbų žiniaraštis“</w:t>
      </w:r>
      <w:r w:rsidR="007233A2">
        <w:rPr>
          <w:rFonts w:eastAsia="Calibri"/>
          <w:sz w:val="22"/>
        </w:rPr>
        <w:t>.</w:t>
      </w:r>
    </w:p>
    <w:p w14:paraId="0744807D" w14:textId="77777777" w:rsidR="00075A5A" w:rsidRDefault="00075A5A">
      <w:pPr>
        <w:jc w:val="both"/>
        <w:rPr>
          <w:sz w:val="22"/>
          <w:szCs w:val="22"/>
          <w:lang w:eastAsia="en-US"/>
        </w:rPr>
      </w:pPr>
    </w:p>
    <w:p w14:paraId="6A01DF60" w14:textId="77777777" w:rsidR="00075A5A" w:rsidRDefault="00A92377">
      <w:pPr>
        <w:tabs>
          <w:tab w:val="left" w:pos="4560"/>
        </w:tabs>
        <w:jc w:val="both"/>
        <w:rPr>
          <w:b/>
          <w:sz w:val="22"/>
          <w:szCs w:val="22"/>
          <w:lang w:eastAsia="en-US"/>
        </w:rPr>
      </w:pPr>
      <w:r>
        <w:rPr>
          <w:b/>
          <w:sz w:val="22"/>
          <w:szCs w:val="22"/>
          <w:lang w:eastAsia="en-US"/>
        </w:rPr>
        <w:t>Užsakovo vardu</w:t>
      </w:r>
      <w:r>
        <w:rPr>
          <w:b/>
          <w:sz w:val="22"/>
          <w:szCs w:val="22"/>
          <w:lang w:eastAsia="en-US"/>
        </w:rPr>
        <w:tab/>
      </w:r>
      <w:r>
        <w:rPr>
          <w:b/>
          <w:sz w:val="22"/>
          <w:szCs w:val="22"/>
          <w:lang w:eastAsia="en-US"/>
        </w:rPr>
        <w:tab/>
      </w:r>
      <w:r>
        <w:rPr>
          <w:b/>
          <w:sz w:val="22"/>
          <w:szCs w:val="22"/>
          <w:lang w:eastAsia="en-US"/>
        </w:rPr>
        <w:tab/>
        <w:t>Rangovo vardu</w:t>
      </w:r>
    </w:p>
    <w:p w14:paraId="64E346E8" w14:textId="77777777" w:rsidR="00075A5A" w:rsidRDefault="00A92377">
      <w:pPr>
        <w:rPr>
          <w:rFonts w:eastAsia="Arial Unicode MS"/>
          <w:sz w:val="22"/>
          <w:szCs w:val="22"/>
          <w:lang w:eastAsia="en-US"/>
        </w:rPr>
      </w:pPr>
      <w:r>
        <w:rPr>
          <w:rFonts w:eastAsia="Arial Unicode MS"/>
          <w:sz w:val="22"/>
          <w:szCs w:val="22"/>
          <w:lang w:eastAsia="en-US"/>
        </w:rPr>
        <w:t>UAB „Kauno vandenys“</w:t>
      </w:r>
      <w:r>
        <w:rPr>
          <w:rFonts w:eastAsia="Arial Unicode MS"/>
          <w:sz w:val="22"/>
          <w:szCs w:val="22"/>
          <w:lang w:val="en-GB" w:eastAsia="en-US"/>
        </w:rPr>
        <w:t xml:space="preserve">                                                                 UAB „</w:t>
      </w:r>
      <w:proofErr w:type="spellStart"/>
      <w:r>
        <w:rPr>
          <w:rFonts w:eastAsia="Arial Unicode MS"/>
          <w:sz w:val="22"/>
          <w:szCs w:val="22"/>
          <w:lang w:val="en-GB" w:eastAsia="en-US"/>
        </w:rPr>
        <w:t>Epsos</w:t>
      </w:r>
      <w:proofErr w:type="spellEnd"/>
      <w:r>
        <w:rPr>
          <w:rFonts w:eastAsia="Arial Unicode MS"/>
          <w:sz w:val="22"/>
          <w:szCs w:val="22"/>
          <w:lang w:val="en-GB" w:eastAsia="en-US"/>
        </w:rPr>
        <w:t xml:space="preserve"> service“                       </w:t>
      </w:r>
    </w:p>
    <w:p w14:paraId="7E2414BC" w14:textId="77777777" w:rsidR="00075A5A" w:rsidRDefault="00A92377">
      <w:pPr>
        <w:rPr>
          <w:rFonts w:eastAsia="Arial Unicode MS"/>
          <w:sz w:val="22"/>
          <w:szCs w:val="22"/>
          <w:lang w:eastAsia="en-US"/>
        </w:rPr>
      </w:pPr>
      <w:r>
        <w:rPr>
          <w:rFonts w:eastAsia="Arial Unicode MS"/>
          <w:sz w:val="22"/>
          <w:szCs w:val="22"/>
          <w:lang w:eastAsia="en-US"/>
        </w:rPr>
        <w:t xml:space="preserve">Aukštaičių g. 43, LT-44158 Kaunas                                               </w:t>
      </w:r>
      <w:proofErr w:type="spellStart"/>
      <w:r>
        <w:rPr>
          <w:rFonts w:eastAsia="Arial Unicode MS"/>
          <w:sz w:val="22"/>
          <w:szCs w:val="22"/>
          <w:lang w:val="en-GB" w:eastAsia="en-US"/>
        </w:rPr>
        <w:t>V.Tuinylos</w:t>
      </w:r>
      <w:proofErr w:type="spellEnd"/>
      <w:r>
        <w:rPr>
          <w:rFonts w:eastAsia="Arial Unicode MS"/>
          <w:sz w:val="22"/>
          <w:szCs w:val="22"/>
          <w:lang w:val="en-GB" w:eastAsia="en-US"/>
        </w:rPr>
        <w:t xml:space="preserve"> g. </w:t>
      </w:r>
      <w:proofErr w:type="gramStart"/>
      <w:r>
        <w:rPr>
          <w:rFonts w:eastAsia="Arial Unicode MS"/>
          <w:sz w:val="22"/>
          <w:szCs w:val="22"/>
          <w:lang w:val="en-GB" w:eastAsia="en-US"/>
        </w:rPr>
        <w:t>27-1</w:t>
      </w:r>
      <w:proofErr w:type="gramEnd"/>
      <w:r>
        <w:rPr>
          <w:rFonts w:eastAsia="Arial Unicode MS"/>
          <w:sz w:val="22"/>
          <w:szCs w:val="22"/>
          <w:lang w:val="en-GB" w:eastAsia="en-US"/>
        </w:rPr>
        <w:t>, LT-47222 Kaunas</w:t>
      </w:r>
    </w:p>
    <w:p w14:paraId="493C6410" w14:textId="77777777" w:rsidR="00075A5A" w:rsidRDefault="00A92377">
      <w:pPr>
        <w:rPr>
          <w:rFonts w:eastAsia="Arial Unicode MS"/>
          <w:sz w:val="22"/>
          <w:szCs w:val="22"/>
          <w:lang w:eastAsia="en-US"/>
        </w:rPr>
      </w:pPr>
      <w:r>
        <w:rPr>
          <w:rFonts w:eastAsia="Arial Unicode MS"/>
          <w:sz w:val="22"/>
          <w:szCs w:val="22"/>
          <w:lang w:eastAsia="en-US"/>
        </w:rPr>
        <w:t xml:space="preserve">Tel. +370 37 30 17 00                                                                     </w:t>
      </w:r>
      <w:proofErr w:type="spellStart"/>
      <w:r>
        <w:rPr>
          <w:rFonts w:eastAsia="Arial Unicode MS"/>
          <w:sz w:val="22"/>
          <w:szCs w:val="22"/>
          <w:lang w:val="en-GB" w:eastAsia="en-US"/>
        </w:rPr>
        <w:t>Adresas</w:t>
      </w:r>
      <w:proofErr w:type="spellEnd"/>
      <w:r>
        <w:rPr>
          <w:rFonts w:eastAsia="Arial Unicode MS"/>
          <w:sz w:val="22"/>
          <w:szCs w:val="22"/>
          <w:lang w:val="en-GB" w:eastAsia="en-US"/>
        </w:rPr>
        <w:t xml:space="preserve"> </w:t>
      </w:r>
      <w:proofErr w:type="spellStart"/>
      <w:r>
        <w:rPr>
          <w:rFonts w:eastAsia="Arial Unicode MS"/>
          <w:sz w:val="22"/>
          <w:szCs w:val="22"/>
          <w:lang w:val="en-GB" w:eastAsia="en-US"/>
        </w:rPr>
        <w:t>korespondencijai</w:t>
      </w:r>
      <w:proofErr w:type="spellEnd"/>
      <w:r>
        <w:rPr>
          <w:rFonts w:eastAsia="Arial Unicode MS"/>
          <w:sz w:val="22"/>
          <w:szCs w:val="22"/>
          <w:lang w:val="en-GB" w:eastAsia="en-US"/>
        </w:rPr>
        <w:t xml:space="preserve">: </w:t>
      </w:r>
      <w:proofErr w:type="spellStart"/>
      <w:r>
        <w:rPr>
          <w:rFonts w:eastAsia="Arial Unicode MS"/>
          <w:sz w:val="22"/>
          <w:szCs w:val="22"/>
          <w:lang w:val="en-GB" w:eastAsia="en-US"/>
        </w:rPr>
        <w:t>Kalantos</w:t>
      </w:r>
      <w:proofErr w:type="spellEnd"/>
      <w:r>
        <w:rPr>
          <w:rFonts w:eastAsia="Arial Unicode MS"/>
          <w:sz w:val="22"/>
          <w:szCs w:val="22"/>
          <w:lang w:val="en-GB" w:eastAsia="en-US"/>
        </w:rPr>
        <w:t xml:space="preserve"> g. </w:t>
      </w:r>
      <w:proofErr w:type="gramStart"/>
      <w:r>
        <w:rPr>
          <w:rFonts w:eastAsia="Arial Unicode MS"/>
          <w:sz w:val="22"/>
          <w:szCs w:val="22"/>
          <w:lang w:val="en-GB" w:eastAsia="en-US"/>
        </w:rPr>
        <w:t>83</w:t>
      </w:r>
      <w:proofErr w:type="gramEnd"/>
      <w:r>
        <w:rPr>
          <w:rFonts w:eastAsia="Arial Unicode MS"/>
          <w:sz w:val="22"/>
          <w:szCs w:val="22"/>
          <w:lang w:val="en-GB" w:eastAsia="en-US"/>
        </w:rPr>
        <w:t>, LT-52308</w:t>
      </w:r>
    </w:p>
    <w:p w14:paraId="2CD785B7" w14:textId="77777777" w:rsidR="00075A5A" w:rsidRDefault="00A92377">
      <w:pPr>
        <w:rPr>
          <w:rFonts w:eastAsia="Arial Unicode MS"/>
          <w:sz w:val="22"/>
          <w:szCs w:val="22"/>
          <w:lang w:eastAsia="en-US"/>
        </w:rPr>
      </w:pPr>
      <w:r>
        <w:rPr>
          <w:rFonts w:eastAsia="Arial Unicode MS"/>
          <w:sz w:val="22"/>
          <w:szCs w:val="22"/>
          <w:lang w:eastAsia="en-US"/>
        </w:rPr>
        <w:t xml:space="preserve">Atsiskaitomoji sąskaita                                                                   </w:t>
      </w:r>
      <w:r>
        <w:rPr>
          <w:rFonts w:eastAsia="Arial Unicode MS"/>
          <w:sz w:val="22"/>
          <w:szCs w:val="22"/>
          <w:lang w:val="en-GB" w:eastAsia="en-US"/>
        </w:rPr>
        <w:t>Kaunas +37063920011</w:t>
      </w:r>
    </w:p>
    <w:p w14:paraId="63319765" w14:textId="77777777" w:rsidR="00075A5A" w:rsidRDefault="00A92377">
      <w:pPr>
        <w:rPr>
          <w:rFonts w:eastAsia="Arial Unicode MS"/>
          <w:sz w:val="22"/>
          <w:szCs w:val="22"/>
          <w:lang w:eastAsia="en-US"/>
        </w:rPr>
      </w:pPr>
      <w:r>
        <w:rPr>
          <w:rFonts w:eastAsia="Arial Unicode MS"/>
          <w:sz w:val="22"/>
          <w:szCs w:val="22"/>
          <w:lang w:eastAsia="en-US"/>
        </w:rPr>
        <w:t>Nr. LT 447044060003089823                                                        Atsiskaitomoji sąskaita</w:t>
      </w:r>
    </w:p>
    <w:p w14:paraId="0089D656" w14:textId="77777777" w:rsidR="00075A5A" w:rsidRDefault="00A92377">
      <w:pPr>
        <w:rPr>
          <w:rFonts w:eastAsia="Arial Unicode MS"/>
          <w:sz w:val="22"/>
          <w:szCs w:val="22"/>
          <w:lang w:eastAsia="en-US"/>
        </w:rPr>
      </w:pPr>
      <w:r>
        <w:rPr>
          <w:rFonts w:eastAsia="Arial Unicode MS"/>
          <w:sz w:val="22"/>
          <w:szCs w:val="22"/>
          <w:lang w:eastAsia="en-US"/>
        </w:rPr>
        <w:t>AB SEB bankas                                                                               LT677044090102743958</w:t>
      </w:r>
    </w:p>
    <w:p w14:paraId="42F05026" w14:textId="77777777" w:rsidR="00075A5A" w:rsidRDefault="00A92377">
      <w:pPr>
        <w:rPr>
          <w:rFonts w:eastAsia="Arial Unicode MS"/>
          <w:sz w:val="22"/>
          <w:szCs w:val="22"/>
          <w:lang w:eastAsia="en-US"/>
        </w:rPr>
      </w:pPr>
      <w:r>
        <w:rPr>
          <w:rFonts w:eastAsia="Arial Unicode MS"/>
          <w:sz w:val="22"/>
          <w:szCs w:val="22"/>
          <w:lang w:eastAsia="en-US"/>
        </w:rPr>
        <w:t>Banko kodas 70440                                                                         Banko kodas 70440</w:t>
      </w:r>
    </w:p>
    <w:p w14:paraId="183F9069" w14:textId="77777777" w:rsidR="00075A5A" w:rsidRDefault="00A92377">
      <w:pPr>
        <w:rPr>
          <w:rFonts w:eastAsia="Arial Unicode MS"/>
          <w:sz w:val="22"/>
          <w:szCs w:val="22"/>
          <w:lang w:eastAsia="en-US"/>
        </w:rPr>
      </w:pPr>
      <w:r>
        <w:rPr>
          <w:rFonts w:eastAsia="Arial Unicode MS"/>
          <w:sz w:val="22"/>
          <w:szCs w:val="22"/>
          <w:lang w:eastAsia="en-US"/>
        </w:rPr>
        <w:t xml:space="preserve">Bendrovės kodas 132751369                                                          Bendrovės kodas </w:t>
      </w:r>
      <w:r>
        <w:rPr>
          <w:rFonts w:eastAsia="Arial Unicode MS"/>
          <w:sz w:val="22"/>
          <w:szCs w:val="22"/>
          <w:lang w:val="en-GB" w:eastAsia="en-US"/>
        </w:rPr>
        <w:t>305970193</w:t>
      </w:r>
    </w:p>
    <w:p w14:paraId="5993B97A" w14:textId="77777777" w:rsidR="00075A5A" w:rsidRDefault="00A92377">
      <w:pPr>
        <w:rPr>
          <w:rFonts w:eastAsia="Arial Unicode MS"/>
          <w:sz w:val="22"/>
          <w:szCs w:val="22"/>
          <w:lang w:eastAsia="en-US"/>
        </w:rPr>
      </w:pPr>
      <w:r>
        <w:rPr>
          <w:rFonts w:eastAsia="Arial Unicode MS"/>
          <w:sz w:val="22"/>
          <w:szCs w:val="22"/>
          <w:lang w:eastAsia="en-US"/>
        </w:rPr>
        <w:t xml:space="preserve">PVM mokėtojo kodas LT 327513610                                             PVM mokėtojo kodas LT100014723619 </w:t>
      </w:r>
    </w:p>
    <w:p w14:paraId="133F530B" w14:textId="77777777" w:rsidR="00075A5A" w:rsidRDefault="00075A5A">
      <w:pPr>
        <w:rPr>
          <w:rFonts w:eastAsia="Arial Unicode MS"/>
          <w:sz w:val="22"/>
          <w:szCs w:val="22"/>
          <w:lang w:eastAsia="en-US"/>
        </w:rPr>
      </w:pPr>
    </w:p>
    <w:p w14:paraId="7F6178AD" w14:textId="77777777" w:rsidR="00075A5A" w:rsidRDefault="00A92377">
      <w:pPr>
        <w:tabs>
          <w:tab w:val="left" w:pos="4560"/>
        </w:tabs>
        <w:jc w:val="both"/>
        <w:rPr>
          <w:rFonts w:eastAsia="Arial Unicode MS"/>
          <w:color w:val="000000"/>
          <w:sz w:val="22"/>
          <w:szCs w:val="22"/>
          <w:lang w:eastAsia="en-US"/>
        </w:rPr>
      </w:pPr>
      <w:r>
        <w:rPr>
          <w:rFonts w:eastAsia="Arial Unicode MS"/>
          <w:color w:val="000000"/>
          <w:sz w:val="22"/>
          <w:szCs w:val="22"/>
          <w:lang w:eastAsia="en-US"/>
        </w:rPr>
        <w:t xml:space="preserve">Darius Gražys                                                                                  </w:t>
      </w:r>
      <w:r>
        <w:rPr>
          <w:rFonts w:eastAsia="Arial Unicode MS"/>
          <w:color w:val="000000"/>
          <w:sz w:val="22"/>
          <w:szCs w:val="22"/>
          <w:lang w:val="en-GB" w:eastAsia="en-US"/>
        </w:rPr>
        <w:t xml:space="preserve">Jonas Tomas </w:t>
      </w:r>
      <w:proofErr w:type="spellStart"/>
      <w:r>
        <w:rPr>
          <w:rFonts w:eastAsia="Arial Unicode MS"/>
          <w:color w:val="000000"/>
          <w:sz w:val="22"/>
          <w:szCs w:val="22"/>
          <w:lang w:val="en-GB" w:eastAsia="en-US"/>
        </w:rPr>
        <w:t>Skvereckas</w:t>
      </w:r>
      <w:proofErr w:type="spellEnd"/>
    </w:p>
    <w:p w14:paraId="4C9424E7" w14:textId="6AB223F5" w:rsidR="00075A5A" w:rsidRDefault="00A92377" w:rsidP="00276D89">
      <w:pPr>
        <w:tabs>
          <w:tab w:val="left" w:pos="4560"/>
        </w:tabs>
        <w:jc w:val="both"/>
        <w:rPr>
          <w:rFonts w:eastAsia="Arial Unicode MS"/>
          <w:color w:val="000000"/>
          <w:sz w:val="22"/>
          <w:szCs w:val="22"/>
          <w:lang w:eastAsia="en-US"/>
        </w:rPr>
      </w:pPr>
      <w:r>
        <w:rPr>
          <w:rFonts w:eastAsia="Arial Unicode MS"/>
          <w:color w:val="000000"/>
          <w:sz w:val="22"/>
          <w:szCs w:val="22"/>
          <w:lang w:eastAsia="en-US"/>
        </w:rPr>
        <w:t xml:space="preserve">Technikos direktorius                                                                      </w:t>
      </w:r>
      <w:proofErr w:type="spellStart"/>
      <w:r>
        <w:rPr>
          <w:rFonts w:eastAsia="Arial Unicode MS"/>
          <w:color w:val="000000"/>
          <w:sz w:val="22"/>
          <w:szCs w:val="22"/>
          <w:lang w:val="en-GB" w:eastAsia="en-US"/>
        </w:rPr>
        <w:t>Direktorius</w:t>
      </w:r>
      <w:proofErr w:type="spellEnd"/>
    </w:p>
    <w:p w14:paraId="444D7590" w14:textId="77777777" w:rsidR="00276D89" w:rsidRPr="00276D89" w:rsidRDefault="00276D89" w:rsidP="00276D89">
      <w:pPr>
        <w:tabs>
          <w:tab w:val="left" w:pos="4560"/>
        </w:tabs>
        <w:jc w:val="both"/>
        <w:rPr>
          <w:rFonts w:eastAsia="Arial Unicode MS"/>
          <w:color w:val="000000"/>
          <w:sz w:val="22"/>
          <w:szCs w:val="22"/>
          <w:lang w:eastAsia="en-US"/>
        </w:rPr>
      </w:pPr>
    </w:p>
    <w:p w14:paraId="6A5897BE" w14:textId="77777777" w:rsidR="00075A5A" w:rsidRDefault="00A92377">
      <w:pPr>
        <w:spacing w:after="160" w:line="259" w:lineRule="auto"/>
        <w:jc w:val="center"/>
        <w:rPr>
          <w:b/>
          <w:bCs/>
          <w:caps/>
          <w:sz w:val="22"/>
          <w:szCs w:val="22"/>
        </w:rPr>
      </w:pPr>
      <w:r>
        <w:rPr>
          <w:b/>
          <w:bCs/>
          <w:caps/>
          <w:sz w:val="22"/>
          <w:szCs w:val="22"/>
        </w:rPr>
        <w:t>Darbų pirkimo–pardavimo SUTARTIS</w:t>
      </w:r>
    </w:p>
    <w:p w14:paraId="63C24E74" w14:textId="77777777" w:rsidR="00075A5A" w:rsidRDefault="00075A5A">
      <w:pPr>
        <w:jc w:val="center"/>
        <w:rPr>
          <w:b/>
          <w:bCs/>
          <w:caps/>
          <w:sz w:val="22"/>
          <w:szCs w:val="22"/>
        </w:rPr>
      </w:pPr>
    </w:p>
    <w:p w14:paraId="3048B0B4" w14:textId="77777777" w:rsidR="00075A5A" w:rsidRDefault="00075A5A">
      <w:pPr>
        <w:jc w:val="center"/>
        <w:rPr>
          <w:b/>
          <w:bCs/>
          <w:caps/>
          <w:sz w:val="22"/>
          <w:szCs w:val="22"/>
        </w:rPr>
      </w:pPr>
    </w:p>
    <w:p w14:paraId="6FAFA6D4" w14:textId="77777777" w:rsidR="00075A5A" w:rsidRDefault="00A92377">
      <w:pPr>
        <w:jc w:val="center"/>
        <w:rPr>
          <w:b/>
          <w:bCs/>
          <w:caps/>
          <w:sz w:val="22"/>
          <w:szCs w:val="22"/>
        </w:rPr>
      </w:pPr>
      <w:r>
        <w:rPr>
          <w:b/>
          <w:bCs/>
          <w:caps/>
          <w:sz w:val="22"/>
          <w:szCs w:val="22"/>
        </w:rPr>
        <w:t>Bendrosios SĄLYGOS</w:t>
      </w:r>
    </w:p>
    <w:p w14:paraId="40A0111F"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 Pagrindinės Sutarties sąvokos</w:t>
      </w:r>
    </w:p>
    <w:p w14:paraId="57BDA0B6" w14:textId="77777777" w:rsidR="00075A5A" w:rsidRDefault="00A92377">
      <w:pPr>
        <w:ind w:firstLine="567"/>
        <w:jc w:val="both"/>
        <w:rPr>
          <w:sz w:val="22"/>
          <w:szCs w:val="22"/>
        </w:rPr>
      </w:pPr>
      <w:r>
        <w:rPr>
          <w:sz w:val="22"/>
          <w:szCs w:val="22"/>
        </w:rPr>
        <w:t>1.1. Užsakovas – Lietuvos Respublikos viešųjų pirkimų įstatyme nurodytas perkantysis subjektas, perkantis Sutarties specialiosiose sąlygose nurodytus Darbus iš Rangovo.</w:t>
      </w:r>
    </w:p>
    <w:p w14:paraId="20CB46C7" w14:textId="77777777" w:rsidR="00075A5A" w:rsidRDefault="00A92377">
      <w:pPr>
        <w:ind w:firstLine="567"/>
        <w:jc w:val="both"/>
        <w:rPr>
          <w:sz w:val="22"/>
          <w:szCs w:val="22"/>
        </w:rPr>
      </w:pPr>
      <w:r>
        <w:rPr>
          <w:sz w:val="22"/>
          <w:szCs w:val="22"/>
        </w:rPr>
        <w:t>1.2. Sutarties kaina – suma, kurią Užsakovas pagal Sutartį turi sumokėti Rangovui už perkamus Darbus, įskaitant visas išlaidas ir mokesčius.</w:t>
      </w:r>
    </w:p>
    <w:p w14:paraId="3166FFE9" w14:textId="77777777" w:rsidR="00075A5A" w:rsidRDefault="00A92377">
      <w:pPr>
        <w:ind w:firstLine="567"/>
        <w:jc w:val="both"/>
        <w:rPr>
          <w:sz w:val="22"/>
          <w:szCs w:val="22"/>
        </w:rPr>
      </w:pPr>
      <w:r>
        <w:rPr>
          <w:sz w:val="22"/>
          <w:szCs w:val="22"/>
        </w:rPr>
        <w:t>1.3. Rangovas – ūkio subjektas, kuriuo gali būti fizinis asmuo, privatus ar viešasis juridinis asmuo ar tokių asmenų grupė, atliekantis Darbus pagal šią Sutartį.</w:t>
      </w:r>
    </w:p>
    <w:p w14:paraId="57744949" w14:textId="77777777" w:rsidR="00075A5A" w:rsidRDefault="00A92377">
      <w:pPr>
        <w:ind w:firstLine="567"/>
        <w:jc w:val="both"/>
        <w:rPr>
          <w:sz w:val="22"/>
          <w:szCs w:val="22"/>
        </w:rPr>
      </w:pPr>
      <w:r>
        <w:rPr>
          <w:sz w:val="22"/>
          <w:szCs w:val="22"/>
        </w:rPr>
        <w:t>1.4. Kainodaros taisyklės – pirkimo dokumentuose ir Sutartyje nustatoma kaina ar Sutarties kainos apskaičiavimo taisyklės.</w:t>
      </w:r>
    </w:p>
    <w:p w14:paraId="232C65D7"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2. Sutarties aiškinimas</w:t>
      </w:r>
    </w:p>
    <w:p w14:paraId="794BA74B" w14:textId="77777777" w:rsidR="00075A5A" w:rsidRDefault="00A92377">
      <w:pPr>
        <w:ind w:firstLine="567"/>
        <w:jc w:val="both"/>
        <w:rPr>
          <w:sz w:val="22"/>
          <w:szCs w:val="22"/>
        </w:rPr>
      </w:pPr>
      <w:r>
        <w:rPr>
          <w:sz w:val="22"/>
          <w:szCs w:val="22"/>
        </w:rPr>
        <w:t>2.1. Sutartyje, kur reikalauja kontekstas, žodžiai pateikti vienaskaita, gali turėti ir daugiskaitos prasmę ir atvirkščiai.</w:t>
      </w:r>
    </w:p>
    <w:p w14:paraId="665DDF4E" w14:textId="77777777" w:rsidR="00075A5A" w:rsidRDefault="00A92377">
      <w:pPr>
        <w:ind w:firstLine="567"/>
        <w:jc w:val="both"/>
        <w:rPr>
          <w:sz w:val="22"/>
          <w:szCs w:val="22"/>
        </w:rPr>
      </w:pPr>
      <w:r>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A4CA54D" w14:textId="77777777" w:rsidR="00075A5A" w:rsidRDefault="00A92377">
      <w:pPr>
        <w:ind w:firstLine="567"/>
        <w:jc w:val="both"/>
        <w:rPr>
          <w:sz w:val="22"/>
          <w:szCs w:val="22"/>
        </w:rPr>
      </w:pPr>
      <w:r>
        <w:rPr>
          <w:sz w:val="22"/>
          <w:szCs w:val="22"/>
        </w:rPr>
        <w:t>2.3. Sutarties trukmė ir kiti terminai yra skaičiuojami kalendorinėmis dienomis, jei Sutartyje nenurodyta kitaip.</w:t>
      </w:r>
    </w:p>
    <w:p w14:paraId="296E5F61" w14:textId="77777777" w:rsidR="00075A5A" w:rsidRDefault="00A92377">
      <w:pPr>
        <w:numPr>
          <w:ilvl w:val="0"/>
          <w:numId w:val="1"/>
        </w:numPr>
        <w:tabs>
          <w:tab w:val="left" w:pos="540"/>
        </w:tabs>
        <w:spacing w:before="120"/>
        <w:ind w:firstLine="567"/>
        <w:rPr>
          <w:rFonts w:eastAsia="Calibri"/>
          <w:b/>
          <w:sz w:val="22"/>
          <w:szCs w:val="22"/>
        </w:rPr>
      </w:pPr>
      <w:r>
        <w:rPr>
          <w:rFonts w:eastAsia="Calibri"/>
          <w:b/>
          <w:sz w:val="22"/>
          <w:szCs w:val="22"/>
        </w:rPr>
        <w:t>Sutarties šalių įsipareigojimai</w:t>
      </w:r>
    </w:p>
    <w:p w14:paraId="0A4DCF01" w14:textId="77777777" w:rsidR="00075A5A" w:rsidRDefault="00A92377">
      <w:pPr>
        <w:tabs>
          <w:tab w:val="left" w:pos="567"/>
        </w:tabs>
        <w:ind w:firstLine="567"/>
        <w:jc w:val="both"/>
        <w:rPr>
          <w:sz w:val="22"/>
          <w:szCs w:val="22"/>
        </w:rPr>
      </w:pPr>
      <w:r>
        <w:rPr>
          <w:sz w:val="22"/>
          <w:szCs w:val="22"/>
        </w:rPr>
        <w:t>3.1. Bendri įsipareigojimai:</w:t>
      </w:r>
    </w:p>
    <w:p w14:paraId="660B06C5" w14:textId="77777777" w:rsidR="00075A5A" w:rsidRDefault="00A92377">
      <w:pPr>
        <w:ind w:firstLine="567"/>
        <w:jc w:val="both"/>
        <w:rPr>
          <w:rFonts w:eastAsia="Calibri"/>
          <w:sz w:val="22"/>
          <w:szCs w:val="22"/>
        </w:rPr>
      </w:pPr>
      <w:r>
        <w:rPr>
          <w:rFonts w:eastAsia="Calibri"/>
          <w:sz w:val="22"/>
          <w:szCs w:val="22"/>
        </w:rPr>
        <w:t xml:space="preserve">3.1.1. Rangovas įsipareigoja atlikti Darbus, o Užsakovas įsipareigoja juos priimti ir apmokėti pagal Sutarties specialiosiose sąlygose nustatytą tvarką. </w:t>
      </w:r>
    </w:p>
    <w:p w14:paraId="500F9041" w14:textId="77777777" w:rsidR="00075A5A" w:rsidRDefault="00A92377">
      <w:pPr>
        <w:ind w:firstLine="567"/>
        <w:jc w:val="both"/>
        <w:rPr>
          <w:rFonts w:eastAsia="Calibri"/>
          <w:color w:val="000000"/>
          <w:sz w:val="22"/>
          <w:szCs w:val="22"/>
        </w:rPr>
      </w:pPr>
      <w:r>
        <w:rPr>
          <w:rFonts w:eastAsia="Calibri"/>
          <w:sz w:val="22"/>
          <w:szCs w:val="22"/>
        </w:rPr>
        <w:t>3.1.2. Šalys, vykdydamos Sutarties įsipareigojimus, vadovaujasi LR įstatymais, normatyviniais dokumentais, pirkimo dokumentais, Rangovo konkurso pasiūlymu ir šia Sutartimi.</w:t>
      </w:r>
    </w:p>
    <w:p w14:paraId="001DDB8B" w14:textId="77777777" w:rsidR="00075A5A" w:rsidRDefault="00A92377">
      <w:pPr>
        <w:ind w:firstLine="567"/>
        <w:jc w:val="both"/>
        <w:rPr>
          <w:rFonts w:eastAsia="Calibri"/>
          <w:sz w:val="22"/>
          <w:szCs w:val="22"/>
        </w:rPr>
      </w:pPr>
      <w:r>
        <w:rPr>
          <w:rFonts w:eastAsia="Calibri"/>
          <w:sz w:val="22"/>
          <w:szCs w:val="22"/>
        </w:rPr>
        <w:t xml:space="preserve">3.1.3. Abi Šalys išlaiko reikiamą darbinę erdvę ir priemones Sutarčiai vykdyti. </w:t>
      </w:r>
    </w:p>
    <w:p w14:paraId="147C1361" w14:textId="77777777" w:rsidR="00075A5A" w:rsidRDefault="00A92377">
      <w:pPr>
        <w:ind w:firstLine="567"/>
        <w:jc w:val="both"/>
        <w:rPr>
          <w:rFonts w:eastAsia="Calibri"/>
          <w:sz w:val="22"/>
          <w:szCs w:val="22"/>
        </w:rPr>
      </w:pPr>
      <w:r>
        <w:rPr>
          <w:rFonts w:eastAsia="Calibri"/>
          <w:sz w:val="22"/>
          <w:szCs w:val="22"/>
        </w:rPr>
        <w:t>3.1.4. Kiekviena šalis privalo nedelsiant priimti visus sprendimus, reikiamus Sutarčiai vykdyti.</w:t>
      </w:r>
    </w:p>
    <w:p w14:paraId="77002656" w14:textId="77777777" w:rsidR="00075A5A" w:rsidRDefault="00A92377">
      <w:pPr>
        <w:ind w:firstLine="567"/>
        <w:jc w:val="both"/>
        <w:rPr>
          <w:rFonts w:eastAsia="Calibri"/>
          <w:sz w:val="22"/>
          <w:szCs w:val="22"/>
        </w:rPr>
      </w:pPr>
      <w:r>
        <w:rPr>
          <w:rFonts w:eastAsia="Calibri"/>
          <w:sz w:val="22"/>
          <w:szCs w:val="22"/>
        </w:rPr>
        <w:t>3.1.5. Šalys privalo įnešti savo indėlį į Sutarties vykdymą, atsižvelgiant į nuo konkrečios šalies priklausančius ir jai pavaldžius veiksnius.</w:t>
      </w:r>
    </w:p>
    <w:p w14:paraId="5BCB9EFE" w14:textId="77777777" w:rsidR="00075A5A" w:rsidRDefault="00A92377">
      <w:pPr>
        <w:ind w:firstLine="567"/>
        <w:jc w:val="both"/>
        <w:rPr>
          <w:rFonts w:eastAsia="Calibri"/>
          <w:sz w:val="22"/>
          <w:szCs w:val="22"/>
        </w:rPr>
      </w:pPr>
      <w:r>
        <w:rPr>
          <w:rFonts w:eastAsia="Calibri"/>
          <w:sz w:val="22"/>
          <w:szCs w:val="22"/>
        </w:rPr>
        <w:t>3.2. Rangovo įsipareigojimai:</w:t>
      </w:r>
    </w:p>
    <w:p w14:paraId="2D9F5BF4" w14:textId="77777777" w:rsidR="00075A5A" w:rsidRDefault="00A92377">
      <w:pPr>
        <w:tabs>
          <w:tab w:val="left" w:pos="993"/>
        </w:tabs>
        <w:ind w:firstLine="567"/>
        <w:jc w:val="both"/>
        <w:rPr>
          <w:sz w:val="22"/>
          <w:szCs w:val="22"/>
        </w:rPr>
      </w:pPr>
      <w:r>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w:t>
      </w:r>
      <w:proofErr w:type="spellStart"/>
      <w:r>
        <w:rPr>
          <w:sz w:val="22"/>
          <w:szCs w:val="22"/>
        </w:rPr>
        <w:t>įrodymus</w:t>
      </w:r>
      <w:proofErr w:type="spellEnd"/>
      <w:r>
        <w:rPr>
          <w:sz w:val="22"/>
          <w:szCs w:val="22"/>
        </w:rPr>
        <w:t xml:space="preserve">, kuriuose matytųsi draudimo įmonė, draudimo suma ir pagrindinės draudimo sąlygos (draudimo polisą). </w:t>
      </w:r>
    </w:p>
    <w:p w14:paraId="559765C6" w14:textId="77777777" w:rsidR="00075A5A" w:rsidRDefault="00A92377">
      <w:pPr>
        <w:numPr>
          <w:ilvl w:val="2"/>
          <w:numId w:val="2"/>
        </w:numPr>
        <w:ind w:left="0" w:firstLine="567"/>
        <w:jc w:val="both"/>
        <w:rPr>
          <w:sz w:val="22"/>
          <w:szCs w:val="22"/>
        </w:rPr>
      </w:pPr>
      <w:r>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Pr>
          <w:sz w:val="22"/>
          <w:szCs w:val="22"/>
        </w:rPr>
        <w:t>ių</w:t>
      </w:r>
      <w:proofErr w:type="spellEnd"/>
      <w:r>
        <w:rPr>
          <w:sz w:val="22"/>
          <w:szCs w:val="22"/>
        </w:rPr>
        <w:t xml:space="preserve">) sudarymo </w:t>
      </w:r>
      <w:proofErr w:type="spellStart"/>
      <w:r>
        <w:rPr>
          <w:sz w:val="22"/>
          <w:szCs w:val="22"/>
        </w:rPr>
        <w:t>įrodymus</w:t>
      </w:r>
      <w:proofErr w:type="spellEnd"/>
      <w:r>
        <w:rPr>
          <w:sz w:val="22"/>
          <w:szCs w:val="22"/>
        </w:rPr>
        <w:t>, kuriuose matytųsi draudimo įmonė, draudimo suma ir pagrindinės draudimo sąlygos (draudimo polisą (-</w:t>
      </w:r>
      <w:proofErr w:type="spellStart"/>
      <w:r>
        <w:rPr>
          <w:sz w:val="22"/>
          <w:szCs w:val="22"/>
        </w:rPr>
        <w:t>us</w:t>
      </w:r>
      <w:proofErr w:type="spellEnd"/>
      <w:r>
        <w:rPr>
          <w:sz w:val="22"/>
          <w:szCs w:val="22"/>
        </w:rPr>
        <w:t>)).</w:t>
      </w:r>
    </w:p>
    <w:p w14:paraId="2C28375F" w14:textId="77777777" w:rsidR="00075A5A" w:rsidRDefault="00A92377">
      <w:pPr>
        <w:ind w:firstLine="567"/>
        <w:jc w:val="both"/>
        <w:rPr>
          <w:sz w:val="22"/>
          <w:szCs w:val="22"/>
        </w:rPr>
      </w:pPr>
      <w:r>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1DE0F435" w14:textId="77777777" w:rsidR="00075A5A" w:rsidRDefault="00A92377">
      <w:pPr>
        <w:ind w:firstLine="567"/>
        <w:jc w:val="both"/>
        <w:rPr>
          <w:sz w:val="22"/>
          <w:szCs w:val="22"/>
        </w:rPr>
      </w:pPr>
      <w:r>
        <w:rPr>
          <w:sz w:val="22"/>
          <w:szCs w:val="22"/>
        </w:rPr>
        <w:t>3.2.4. Gauti žemės darbų leidimą.</w:t>
      </w:r>
    </w:p>
    <w:p w14:paraId="5A054DAC" w14:textId="77777777" w:rsidR="00075A5A" w:rsidRDefault="00A92377">
      <w:pPr>
        <w:ind w:firstLine="567"/>
        <w:jc w:val="both"/>
        <w:rPr>
          <w:sz w:val="22"/>
          <w:szCs w:val="22"/>
        </w:rPr>
      </w:pPr>
      <w:r>
        <w:rPr>
          <w:sz w:val="22"/>
          <w:szCs w:val="22"/>
        </w:rPr>
        <w:t>3.2.5.Vykdyti darbus taip, kad būtų užtikrintas  Sutarties specialiųjų sąlygų 1.1 punkte nurodyto statinio  funkcionavimas.</w:t>
      </w:r>
    </w:p>
    <w:p w14:paraId="1881B713" w14:textId="77777777" w:rsidR="00075A5A" w:rsidRDefault="00A92377">
      <w:pPr>
        <w:ind w:firstLine="567"/>
        <w:jc w:val="both"/>
        <w:rPr>
          <w:sz w:val="22"/>
          <w:szCs w:val="22"/>
        </w:rPr>
      </w:pPr>
      <w:r>
        <w:rPr>
          <w:sz w:val="22"/>
          <w:szCs w:val="22"/>
        </w:rPr>
        <w:t>3.2.6. Sukomplektuoti įrangą ir medžiagas. Naudoti specifikacijose (jeigu tokios buvo pateiktas konkurso metu) nurodytus sertifikuotus statybos produktus, turinčius atitikties deklaracijas.</w:t>
      </w:r>
    </w:p>
    <w:p w14:paraId="4359037B" w14:textId="77777777" w:rsidR="00075A5A" w:rsidRDefault="00A92377">
      <w:pPr>
        <w:ind w:firstLine="567"/>
        <w:jc w:val="both"/>
        <w:rPr>
          <w:sz w:val="22"/>
          <w:szCs w:val="22"/>
        </w:rPr>
      </w:pPr>
      <w:r>
        <w:rPr>
          <w:sz w:val="22"/>
          <w:szCs w:val="22"/>
        </w:rPr>
        <w:lastRenderedPageBreak/>
        <w:t xml:space="preserve">3.2.7. Laiku ir tinkamai informuoti Užsakovą apie atliktus darbus, bei apie atliktų darbų priėmimo – perdavimo datą bei pateikti Užsakovui atliktų darbų perdavimo – priėmimo aktus. </w:t>
      </w:r>
    </w:p>
    <w:p w14:paraId="48E76CA3" w14:textId="77777777" w:rsidR="00075A5A" w:rsidRDefault="00A92377">
      <w:pPr>
        <w:ind w:firstLine="567"/>
        <w:jc w:val="both"/>
        <w:rPr>
          <w:sz w:val="22"/>
          <w:szCs w:val="22"/>
        </w:rPr>
      </w:pPr>
      <w:r>
        <w:rPr>
          <w:sz w:val="22"/>
          <w:szCs w:val="22"/>
        </w:rPr>
        <w:t>3.2.8. Atlikti teritorijos tvarkymo darbus ( kai tokie būtini).</w:t>
      </w:r>
    </w:p>
    <w:p w14:paraId="713F72B8" w14:textId="77777777" w:rsidR="00075A5A" w:rsidRDefault="00A92377">
      <w:pPr>
        <w:ind w:firstLine="567"/>
        <w:jc w:val="both"/>
        <w:rPr>
          <w:sz w:val="22"/>
          <w:szCs w:val="22"/>
        </w:rPr>
      </w:pPr>
      <w:r>
        <w:rPr>
          <w:sz w:val="22"/>
          <w:szCs w:val="22"/>
        </w:rPr>
        <w:t>3.2.9. Suformuoti kadastrinių matavimų bylą (kai tokia būtina).</w:t>
      </w:r>
    </w:p>
    <w:p w14:paraId="2A20DDF4" w14:textId="77777777" w:rsidR="00075A5A" w:rsidRDefault="00A92377">
      <w:pPr>
        <w:ind w:firstLine="567"/>
        <w:jc w:val="both"/>
        <w:rPr>
          <w:sz w:val="22"/>
          <w:szCs w:val="22"/>
        </w:rPr>
      </w:pPr>
      <w:r>
        <w:rPr>
          <w:sz w:val="22"/>
          <w:szCs w:val="22"/>
        </w:rPr>
        <w:t>3.2.10. Paruošti dokumentus, reikalingus pateikti statybos užbaigimui;</w:t>
      </w:r>
    </w:p>
    <w:p w14:paraId="49EF9CB3" w14:textId="77777777" w:rsidR="00075A5A" w:rsidRDefault="00A92377">
      <w:pPr>
        <w:ind w:firstLine="567"/>
        <w:jc w:val="both"/>
        <w:rPr>
          <w:sz w:val="22"/>
          <w:szCs w:val="22"/>
        </w:rPr>
      </w:pPr>
      <w:r>
        <w:rPr>
          <w:sz w:val="22"/>
          <w:szCs w:val="22"/>
        </w:rPr>
        <w:t>3.2.11. Imtis visų įmanomų  priemonių Užsakovo jam patikėto turto saugumui užtikrinti ir atsakyti už šio turto praradimą ar sužalojimą;</w:t>
      </w:r>
    </w:p>
    <w:p w14:paraId="085B6EAD" w14:textId="77777777" w:rsidR="00075A5A" w:rsidRDefault="00A92377">
      <w:pPr>
        <w:ind w:firstLine="567"/>
        <w:jc w:val="both"/>
        <w:rPr>
          <w:sz w:val="22"/>
          <w:szCs w:val="22"/>
        </w:rPr>
      </w:pPr>
      <w:r>
        <w:rPr>
          <w:sz w:val="22"/>
          <w:szCs w:val="22"/>
        </w:rPr>
        <w:t>3.2.12. Darbų vykdymo laikotarpiu atsakyti už pastatų, komunikacijų ar kitų statinių pažeidimus, juos pažeidus  atstatyti savo lėšomis ir jėgomis.</w:t>
      </w:r>
    </w:p>
    <w:p w14:paraId="36B188B0" w14:textId="77777777" w:rsidR="00075A5A" w:rsidRDefault="00A92377">
      <w:pPr>
        <w:ind w:firstLine="567"/>
        <w:jc w:val="both"/>
        <w:rPr>
          <w:sz w:val="22"/>
          <w:szCs w:val="22"/>
        </w:rPr>
      </w:pPr>
      <w:r>
        <w:rPr>
          <w:sz w:val="22"/>
          <w:szCs w:val="22"/>
        </w:rPr>
        <w:t>3.2.13. Garantuoti saugų darbą, priešgaisrinę ir aplinkos saugą  bei darbo higieną statybos  aikštelėje, taip pat nepažeisti trečiųjų asmenų interesų.  Užtikrinti ir atsakyti už materialinių vertybių apsaugą;</w:t>
      </w:r>
    </w:p>
    <w:p w14:paraId="53D5975C" w14:textId="77777777" w:rsidR="00075A5A" w:rsidRDefault="00A92377">
      <w:pPr>
        <w:ind w:firstLine="567"/>
        <w:jc w:val="both"/>
        <w:rPr>
          <w:sz w:val="22"/>
          <w:szCs w:val="22"/>
        </w:rPr>
      </w:pPr>
      <w:r>
        <w:rPr>
          <w:sz w:val="22"/>
          <w:szCs w:val="22"/>
        </w:rPr>
        <w:t>3.2.14. Kartu su techniniu prižiūrėtoju parengti statybos užbaigimo dokumentaciją ir dalyvauti statybos užbaigimo procedūrose;</w:t>
      </w:r>
    </w:p>
    <w:p w14:paraId="441C92F1" w14:textId="77777777" w:rsidR="00075A5A" w:rsidRDefault="00A92377">
      <w:pPr>
        <w:ind w:firstLine="567"/>
        <w:jc w:val="both"/>
        <w:rPr>
          <w:sz w:val="22"/>
          <w:szCs w:val="22"/>
        </w:rPr>
      </w:pPr>
      <w:r>
        <w:rPr>
          <w:sz w:val="22"/>
          <w:szCs w:val="22"/>
        </w:rPr>
        <w:t>3.2.15. Ne vėliau kaip prieš 10 dienų pranešti Užsakovui  apie statybos objekto užbaigimą, prašydamas organizuoti komisiją  pripažinimui tinkamu naudoti arba pačiam organizuoja statybos užbaigimo procedūrą.</w:t>
      </w:r>
    </w:p>
    <w:p w14:paraId="173DFE52" w14:textId="77777777" w:rsidR="00075A5A" w:rsidRDefault="00A92377">
      <w:pPr>
        <w:ind w:firstLine="567"/>
        <w:jc w:val="both"/>
        <w:rPr>
          <w:sz w:val="22"/>
          <w:szCs w:val="22"/>
        </w:rPr>
      </w:pPr>
      <w:r>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4052504D" w14:textId="77777777" w:rsidR="00075A5A" w:rsidRDefault="00A92377">
      <w:pPr>
        <w:ind w:firstLine="567"/>
        <w:jc w:val="both"/>
        <w:rPr>
          <w:sz w:val="22"/>
          <w:szCs w:val="22"/>
        </w:rPr>
      </w:pPr>
      <w:r>
        <w:rPr>
          <w:sz w:val="22"/>
          <w:szCs w:val="22"/>
        </w:rPr>
        <w:t>3.2.17. Atlyginti Užsakovui  nuostolius, atsiradusius dėl Rangovo kaltės.</w:t>
      </w:r>
    </w:p>
    <w:p w14:paraId="30DF82E0" w14:textId="77777777" w:rsidR="00075A5A" w:rsidRDefault="00A92377">
      <w:pPr>
        <w:ind w:firstLine="567"/>
        <w:jc w:val="both"/>
        <w:rPr>
          <w:sz w:val="22"/>
          <w:szCs w:val="22"/>
        </w:rPr>
      </w:pPr>
      <w:r>
        <w:rPr>
          <w:sz w:val="22"/>
          <w:szCs w:val="22"/>
        </w:rPr>
        <w:t>3.3. Užsakovo įsipareigojimai:</w:t>
      </w:r>
    </w:p>
    <w:p w14:paraId="09AC8A3E" w14:textId="77777777" w:rsidR="00075A5A" w:rsidRDefault="00A92377">
      <w:pPr>
        <w:ind w:firstLine="567"/>
        <w:jc w:val="both"/>
        <w:rPr>
          <w:sz w:val="22"/>
          <w:szCs w:val="22"/>
        </w:rPr>
      </w:pPr>
      <w:r>
        <w:rPr>
          <w:sz w:val="22"/>
          <w:szCs w:val="22"/>
        </w:rPr>
        <w:t>3.3.1. Įsakymu paskirti techninį prižiūrėtoją ir informuoti Rangovą apie jo paskyrimą.</w:t>
      </w:r>
    </w:p>
    <w:p w14:paraId="3B402F36" w14:textId="77777777" w:rsidR="00075A5A" w:rsidRDefault="00A92377">
      <w:pPr>
        <w:ind w:firstLine="567"/>
        <w:jc w:val="both"/>
        <w:rPr>
          <w:sz w:val="22"/>
          <w:szCs w:val="22"/>
        </w:rPr>
      </w:pPr>
      <w:r>
        <w:rPr>
          <w:sz w:val="22"/>
          <w:szCs w:val="22"/>
        </w:rPr>
        <w:t xml:space="preserve">3.3.2. Apmokėti už atliktus darbus Sutarties specialiosiose sąlygose nustatyta tvarka ir terminais; </w:t>
      </w:r>
    </w:p>
    <w:p w14:paraId="285FF76C" w14:textId="77777777" w:rsidR="00075A5A" w:rsidRDefault="00A92377">
      <w:pPr>
        <w:ind w:firstLine="567"/>
        <w:jc w:val="both"/>
        <w:rPr>
          <w:sz w:val="22"/>
          <w:szCs w:val="22"/>
        </w:rPr>
      </w:pPr>
      <w:r>
        <w:rPr>
          <w:sz w:val="22"/>
          <w:szCs w:val="22"/>
        </w:rPr>
        <w:t>3.3.3. Gauti statybos leidimą darbų vykdymui.</w:t>
      </w:r>
    </w:p>
    <w:p w14:paraId="04A3A4AF" w14:textId="77777777" w:rsidR="00075A5A" w:rsidRDefault="00A92377">
      <w:pPr>
        <w:ind w:firstLine="567"/>
        <w:jc w:val="both"/>
        <w:rPr>
          <w:sz w:val="22"/>
          <w:szCs w:val="22"/>
        </w:rPr>
      </w:pPr>
      <w:r>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14F174C4" w14:textId="77777777" w:rsidR="00075A5A" w:rsidRDefault="00A92377">
      <w:pPr>
        <w:ind w:firstLine="567"/>
        <w:jc w:val="both"/>
        <w:rPr>
          <w:sz w:val="22"/>
          <w:szCs w:val="22"/>
        </w:rPr>
      </w:pPr>
      <w:r>
        <w:rPr>
          <w:sz w:val="22"/>
          <w:szCs w:val="22"/>
        </w:rPr>
        <w:t>3.3.5. Statinio statybos darbų priėmimo – perdavimo aktu (jei užbaigimo aktas ar deklaracija apie statybos užbaigimą yra neprivalomi) priimti iš Rangovo galutinai atliktus darbus .</w:t>
      </w:r>
    </w:p>
    <w:p w14:paraId="0E19369B" w14:textId="77777777" w:rsidR="00075A5A" w:rsidRDefault="00A92377">
      <w:pPr>
        <w:ind w:firstLine="567"/>
        <w:jc w:val="both"/>
        <w:rPr>
          <w:sz w:val="22"/>
          <w:szCs w:val="22"/>
        </w:rPr>
      </w:pPr>
      <w:r>
        <w:rPr>
          <w:sz w:val="22"/>
          <w:szCs w:val="22"/>
        </w:rPr>
        <w:t>3.3.6. Pasirašytinai supažindinti Rangovą su reikšmingais aplinkos apsaugos aspektais.</w:t>
      </w:r>
    </w:p>
    <w:p w14:paraId="7850A302" w14:textId="77777777" w:rsidR="00075A5A" w:rsidRDefault="00A92377">
      <w:pPr>
        <w:ind w:firstLine="567"/>
        <w:jc w:val="both"/>
        <w:rPr>
          <w:sz w:val="22"/>
          <w:szCs w:val="22"/>
        </w:rPr>
      </w:pPr>
      <w:r>
        <w:rPr>
          <w:sz w:val="22"/>
          <w:szCs w:val="22"/>
        </w:rPr>
        <w:t>3.3.7. Atlyginti Rangovui  nuostolius, atsiradusius dėl Užsakovo kaltės.</w:t>
      </w:r>
    </w:p>
    <w:p w14:paraId="488A879A"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5. Sutarties kaina (kainodaros taisyklės)</w:t>
      </w:r>
    </w:p>
    <w:p w14:paraId="0580ECCD" w14:textId="77777777" w:rsidR="00075A5A" w:rsidRDefault="00A92377">
      <w:pPr>
        <w:ind w:firstLine="567"/>
        <w:jc w:val="both"/>
        <w:rPr>
          <w:sz w:val="22"/>
          <w:szCs w:val="22"/>
        </w:rPr>
      </w:pPr>
      <w:r>
        <w:rPr>
          <w:sz w:val="22"/>
          <w:szCs w:val="22"/>
        </w:rPr>
        <w:t>5.1. Sutarties kaina arba kainodaros taisyklės nustatytos Sutarties specialiosiose sąlygose.</w:t>
      </w:r>
    </w:p>
    <w:p w14:paraId="3E091D62" w14:textId="77777777" w:rsidR="00075A5A" w:rsidRDefault="00A92377">
      <w:pPr>
        <w:ind w:firstLine="567"/>
        <w:jc w:val="both"/>
        <w:rPr>
          <w:sz w:val="22"/>
          <w:szCs w:val="22"/>
        </w:rPr>
      </w:pPr>
      <w:r>
        <w:rPr>
          <w:sz w:val="22"/>
          <w:szCs w:val="22"/>
        </w:rPr>
        <w:t>5.2. Į Sutarties kainą turi būti įskaičiuota Darbų kaina, visos išlaidos ir mokesčiai. Rangovas į Sutarties kainą privalo įskaičiuoti visas su Darbų atlikimu susijusias išlaidas.</w:t>
      </w:r>
    </w:p>
    <w:p w14:paraId="7EB9192E"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6. Sutarties įvykdymo užtikrinimas</w:t>
      </w:r>
    </w:p>
    <w:p w14:paraId="1E07FF16" w14:textId="77777777" w:rsidR="00075A5A" w:rsidRDefault="00A92377">
      <w:pPr>
        <w:ind w:firstLine="567"/>
        <w:jc w:val="both"/>
        <w:rPr>
          <w:sz w:val="22"/>
          <w:szCs w:val="22"/>
        </w:rPr>
      </w:pPr>
      <w:r>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3D1AEC2" w14:textId="77777777" w:rsidR="00075A5A" w:rsidRDefault="00A92377">
      <w:pPr>
        <w:ind w:firstLine="567"/>
        <w:jc w:val="both"/>
        <w:rPr>
          <w:sz w:val="22"/>
          <w:szCs w:val="22"/>
        </w:rPr>
      </w:pPr>
      <w:r>
        <w:rPr>
          <w:sz w:val="22"/>
          <w:szCs w:val="22"/>
        </w:rPr>
        <w:t>6.2. Sutarties įvykdymo užtikrinimu garantuojama, kad Užsakovui bus atlyginti nuostoliai, atsiradę Rangovui dėl jo kaltės pažeidus Sutartį.</w:t>
      </w:r>
    </w:p>
    <w:p w14:paraId="0E2A120F" w14:textId="77777777" w:rsidR="00075A5A" w:rsidRDefault="00A92377">
      <w:pPr>
        <w:ind w:firstLine="567"/>
        <w:jc w:val="both"/>
        <w:rPr>
          <w:sz w:val="22"/>
          <w:szCs w:val="22"/>
        </w:rPr>
      </w:pPr>
      <w:r>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7F038B28" w14:textId="77777777" w:rsidR="00075A5A" w:rsidRDefault="00A92377">
      <w:pPr>
        <w:ind w:firstLine="567"/>
        <w:jc w:val="both"/>
        <w:rPr>
          <w:sz w:val="22"/>
          <w:szCs w:val="22"/>
        </w:rPr>
      </w:pPr>
      <w:r>
        <w:rPr>
          <w:sz w:val="22"/>
          <w:szCs w:val="22"/>
        </w:rPr>
        <w:t>6.4. Sutarties įvykdymo užtikrinimas turi galioti visą Sutarties vykdymo laikotarpį.</w:t>
      </w:r>
    </w:p>
    <w:p w14:paraId="45FE8933" w14:textId="77777777" w:rsidR="00075A5A" w:rsidRDefault="00A92377">
      <w:pPr>
        <w:ind w:firstLine="567"/>
        <w:jc w:val="both"/>
        <w:rPr>
          <w:sz w:val="22"/>
          <w:szCs w:val="22"/>
        </w:rPr>
      </w:pPr>
      <w:r>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50E2332E" w14:textId="77777777" w:rsidR="00075A5A" w:rsidRDefault="00A92377">
      <w:pPr>
        <w:ind w:firstLine="567"/>
        <w:jc w:val="both"/>
        <w:rPr>
          <w:sz w:val="22"/>
          <w:szCs w:val="22"/>
        </w:rPr>
      </w:pPr>
      <w:r>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10D25AC2" w14:textId="77777777" w:rsidR="00075A5A" w:rsidRDefault="00A92377">
      <w:pPr>
        <w:ind w:firstLine="567"/>
        <w:jc w:val="both"/>
        <w:rPr>
          <w:sz w:val="22"/>
        </w:rPr>
      </w:pPr>
      <w:r>
        <w:rPr>
          <w:sz w:val="22"/>
          <w:szCs w:val="22"/>
        </w:rPr>
        <w:lastRenderedPageBreak/>
        <w:t xml:space="preserve">6.7. </w:t>
      </w:r>
      <w:r>
        <w:rPr>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70F07F4B" w14:textId="77777777" w:rsidR="00075A5A" w:rsidRDefault="00A92377">
      <w:pPr>
        <w:ind w:firstLine="567"/>
        <w:jc w:val="both"/>
        <w:rPr>
          <w:sz w:val="22"/>
          <w:szCs w:val="22"/>
        </w:rPr>
      </w:pPr>
      <w:r>
        <w:rPr>
          <w:sz w:val="22"/>
          <w:szCs w:val="22"/>
        </w:rPr>
        <w:t>6.8. Avansinio mokėjimo grąžinimo užtikrinimui taikomi Sutarties bendrųjų sąlygų 6.2, 6.3, 6.5, 6.6, 6.7 punktai.</w:t>
      </w:r>
    </w:p>
    <w:p w14:paraId="555050A3"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7. Šalių atsakomybė</w:t>
      </w:r>
    </w:p>
    <w:p w14:paraId="053268BE" w14:textId="77777777" w:rsidR="00075A5A" w:rsidRDefault="00A92377">
      <w:pPr>
        <w:ind w:firstLine="567"/>
        <w:jc w:val="both"/>
        <w:rPr>
          <w:sz w:val="22"/>
          <w:szCs w:val="22"/>
        </w:rPr>
      </w:pPr>
      <w:r>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9E8E73C" w14:textId="77777777" w:rsidR="00075A5A" w:rsidRDefault="00A92377">
      <w:pPr>
        <w:ind w:firstLine="567"/>
        <w:jc w:val="both"/>
        <w:rPr>
          <w:sz w:val="22"/>
          <w:szCs w:val="22"/>
        </w:rPr>
      </w:pPr>
      <w:r>
        <w:rPr>
          <w:sz w:val="22"/>
          <w:szCs w:val="22"/>
        </w:rPr>
        <w:t>7.2. Delspinigių dydis ir jų mokėjimo sąlygos nustatytos Sutarties specialiosiose sąlygose.</w:t>
      </w:r>
    </w:p>
    <w:p w14:paraId="76FBDB0F" w14:textId="77777777" w:rsidR="00075A5A" w:rsidRDefault="00A92377">
      <w:pPr>
        <w:ind w:firstLine="567"/>
        <w:jc w:val="both"/>
        <w:rPr>
          <w:sz w:val="22"/>
          <w:szCs w:val="22"/>
        </w:rPr>
      </w:pPr>
      <w:r>
        <w:rPr>
          <w:sz w:val="22"/>
          <w:szCs w:val="22"/>
        </w:rPr>
        <w:t>7.3. Delspinigių sumokėjimas neatleidžia Šalių nuo pareigos vykdyti šioje Sutartyje prisiimtus įsipareigojimus.</w:t>
      </w:r>
    </w:p>
    <w:p w14:paraId="370FCECD"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8. Nenugalimos jėgos aplinkybės (</w:t>
      </w:r>
      <w:r>
        <w:rPr>
          <w:b/>
          <w:bCs/>
          <w:iCs/>
          <w:sz w:val="22"/>
          <w:szCs w:val="22"/>
        </w:rPr>
        <w:t>force majeure</w:t>
      </w:r>
      <w:r>
        <w:rPr>
          <w:b/>
          <w:bCs/>
          <w:sz w:val="22"/>
          <w:szCs w:val="22"/>
        </w:rPr>
        <w:t>)</w:t>
      </w:r>
    </w:p>
    <w:p w14:paraId="747D6E27" w14:textId="77777777" w:rsidR="00075A5A" w:rsidRDefault="00A92377">
      <w:pPr>
        <w:ind w:firstLine="567"/>
        <w:jc w:val="both"/>
        <w:rPr>
          <w:sz w:val="22"/>
          <w:szCs w:val="22"/>
        </w:rPr>
      </w:pPr>
      <w:r>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iCs/>
          <w:sz w:val="22"/>
          <w:szCs w:val="22"/>
        </w:rPr>
        <w:t>force majeure</w:t>
      </w:r>
      <w:r>
        <w:rPr>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iCs/>
          <w:sz w:val="22"/>
          <w:szCs w:val="22"/>
        </w:rPr>
        <w:t>force majeure</w:t>
      </w:r>
      <w:r>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F7CCA7" w14:textId="77777777" w:rsidR="00075A5A" w:rsidRDefault="00A92377">
      <w:pPr>
        <w:ind w:firstLine="567"/>
        <w:jc w:val="both"/>
        <w:rPr>
          <w:sz w:val="22"/>
          <w:szCs w:val="22"/>
        </w:rPr>
      </w:pPr>
      <w:r>
        <w:rPr>
          <w:sz w:val="22"/>
          <w:szCs w:val="22"/>
        </w:rPr>
        <w:t xml:space="preserve">8.2. Šalis, prašanti ją atleisti nuo atsakomybės, privalo pranešti kitai Šaliai raštu apie nenugalimos jėgos aplinkybes nedelsdama, bet ne vėliau kaip per 3 (tris) darbo dienas nuo tokių aplinkybių atsiradimo ar paaiškėjimo, pateikdama </w:t>
      </w:r>
      <w:proofErr w:type="spellStart"/>
      <w:r>
        <w:rPr>
          <w:sz w:val="22"/>
          <w:szCs w:val="22"/>
        </w:rPr>
        <w:t>įrodymus</w:t>
      </w:r>
      <w:proofErr w:type="spellEnd"/>
      <w:r>
        <w:rPr>
          <w:sz w:val="22"/>
          <w:szCs w:val="22"/>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72C728" w14:textId="77777777" w:rsidR="00075A5A" w:rsidRDefault="00A92377">
      <w:pPr>
        <w:ind w:firstLine="567"/>
        <w:jc w:val="both"/>
        <w:rPr>
          <w:sz w:val="22"/>
          <w:szCs w:val="22"/>
        </w:rPr>
      </w:pPr>
      <w:r>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4F34FA"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9. Intelektinės ir pramoninės nuosavybės teisės</w:t>
      </w:r>
    </w:p>
    <w:p w14:paraId="66B046CA" w14:textId="77777777" w:rsidR="00075A5A" w:rsidRDefault="00A92377">
      <w:pPr>
        <w:ind w:firstLine="567"/>
        <w:jc w:val="both"/>
        <w:rPr>
          <w:sz w:val="22"/>
          <w:szCs w:val="22"/>
        </w:rPr>
      </w:pPr>
      <w:r>
        <w:rPr>
          <w:sz w:val="22"/>
          <w:szCs w:val="22"/>
        </w:rPr>
        <w:t>9.1. Visi rezultatai ir su jais susijusios teisės, įgytos vykdant Sutartį, įskaitant autorines ir kitas intelektinės ar pramoninės nuosavybės teises, yra Užsakovo nuosavybė.</w:t>
      </w:r>
    </w:p>
    <w:p w14:paraId="1398A9C6"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10. Šalių pareiškimai ir garantijos</w:t>
      </w:r>
    </w:p>
    <w:p w14:paraId="62B5C41B" w14:textId="77777777" w:rsidR="00075A5A" w:rsidRDefault="00A92377">
      <w:pPr>
        <w:ind w:firstLine="567"/>
        <w:jc w:val="both"/>
        <w:rPr>
          <w:sz w:val="22"/>
          <w:szCs w:val="22"/>
        </w:rPr>
      </w:pPr>
      <w:r>
        <w:rPr>
          <w:sz w:val="22"/>
          <w:szCs w:val="22"/>
        </w:rPr>
        <w:t>10.1. Kiekviena iš Šalių pareiškia ir garantuoja kitai Šaliai, kad:</w:t>
      </w:r>
    </w:p>
    <w:p w14:paraId="72311BF8" w14:textId="77777777" w:rsidR="00075A5A" w:rsidRDefault="00A92377">
      <w:pPr>
        <w:ind w:firstLine="567"/>
        <w:jc w:val="both"/>
        <w:rPr>
          <w:sz w:val="22"/>
          <w:szCs w:val="22"/>
        </w:rPr>
      </w:pPr>
      <w:r>
        <w:rPr>
          <w:sz w:val="22"/>
          <w:szCs w:val="22"/>
        </w:rPr>
        <w:t>10.1.1. Šalis yra tinkamai įsteigta ir teisėtai veikia pagal Lietuvos Respublikos įstatymus;</w:t>
      </w:r>
    </w:p>
    <w:p w14:paraId="610AE2F7" w14:textId="77777777" w:rsidR="00075A5A" w:rsidRDefault="00A92377">
      <w:pPr>
        <w:ind w:firstLine="567"/>
        <w:jc w:val="both"/>
        <w:rPr>
          <w:sz w:val="22"/>
          <w:szCs w:val="22"/>
        </w:rPr>
      </w:pPr>
      <w:r>
        <w:rPr>
          <w:sz w:val="22"/>
          <w:szCs w:val="22"/>
        </w:rPr>
        <w:t>10.1.2. Šalis atliko visus teisinius veiksmus, būtinus, kad Sutartis būtų tinkamai sudaryta ir galiotų, ir turi visus teisės aktais numatytus leidimus, licencijas, darbuotojus, reikalingus Darbams atlikti;</w:t>
      </w:r>
    </w:p>
    <w:p w14:paraId="79B210E4" w14:textId="77777777" w:rsidR="00075A5A" w:rsidRDefault="00A92377">
      <w:pPr>
        <w:ind w:firstLine="567"/>
        <w:jc w:val="both"/>
        <w:rPr>
          <w:sz w:val="22"/>
          <w:szCs w:val="22"/>
        </w:rPr>
      </w:pPr>
      <w:r>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3F3F0200" w14:textId="77777777" w:rsidR="00075A5A" w:rsidRDefault="00A92377">
      <w:pPr>
        <w:ind w:firstLine="567"/>
        <w:jc w:val="both"/>
        <w:rPr>
          <w:sz w:val="22"/>
          <w:szCs w:val="22"/>
        </w:rPr>
      </w:pPr>
      <w:r>
        <w:rPr>
          <w:sz w:val="22"/>
          <w:szCs w:val="22"/>
        </w:rPr>
        <w:t>10.1.4. ši Sutartis yra Šaliai galiojantis, teisinis ir ją saistantis įsipareigojimas, kurio vykdymo galima pareikalauti pagal Sutarties sąlygas.</w:t>
      </w:r>
    </w:p>
    <w:p w14:paraId="6F3C878C"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11. Konfidencialumo įsipareigojimai</w:t>
      </w:r>
    </w:p>
    <w:p w14:paraId="002905FE" w14:textId="77777777" w:rsidR="00075A5A" w:rsidRDefault="00A92377">
      <w:pPr>
        <w:ind w:firstLine="567"/>
        <w:jc w:val="both"/>
        <w:rPr>
          <w:sz w:val="22"/>
          <w:szCs w:val="22"/>
        </w:rPr>
      </w:pPr>
      <w:r>
        <w:rPr>
          <w:sz w:val="22"/>
          <w:szCs w:val="22"/>
        </w:rPr>
        <w:t xml:space="preserve">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r>
        <w:rPr>
          <w:sz w:val="22"/>
          <w:szCs w:val="22"/>
        </w:rPr>
        <w:lastRenderedPageBreak/>
        <w:t>Šio įsipareigojimo pažeidimu nebus laikomas viešas informacijos apie Užsakovą atskleidimas, jei Užsakovas pažeidžia mokėjimo terminus ir informacijos apie Rangovą atskleidimas, jei Rangovas pažeidžia Darbų atlikimo terminus.</w:t>
      </w:r>
    </w:p>
    <w:p w14:paraId="40D785C4"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12. Darbų atlikimo garantijos.</w:t>
      </w:r>
    </w:p>
    <w:p w14:paraId="2733754A" w14:textId="77777777" w:rsidR="00075A5A" w:rsidRDefault="00A92377">
      <w:pPr>
        <w:spacing w:after="120"/>
        <w:ind w:firstLine="567"/>
        <w:jc w:val="both"/>
        <w:rPr>
          <w:rFonts w:eastAsia="Calibri"/>
          <w:sz w:val="22"/>
          <w:szCs w:val="22"/>
        </w:rPr>
      </w:pPr>
      <w:r>
        <w:rPr>
          <w:rFonts w:eastAsia="Calibri"/>
          <w:sz w:val="22"/>
          <w:szCs w:val="22"/>
        </w:rPr>
        <w:t>12.1. Rangovas garantuoja, kad atlikti statybos darbai atitinka norminių statybos dokumentų reikalavimus.</w:t>
      </w:r>
    </w:p>
    <w:p w14:paraId="7C276BE0" w14:textId="77777777" w:rsidR="00075A5A" w:rsidRDefault="00A92377">
      <w:pPr>
        <w:spacing w:after="120"/>
        <w:ind w:firstLine="567"/>
        <w:jc w:val="both"/>
        <w:rPr>
          <w:rFonts w:eastAsia="Calibri"/>
          <w:sz w:val="22"/>
          <w:szCs w:val="22"/>
        </w:rPr>
      </w:pPr>
      <w:r>
        <w:rPr>
          <w:rFonts w:eastAsia="Calibri"/>
          <w:sz w:val="22"/>
          <w:szCs w:val="22"/>
        </w:rPr>
        <w:t>12.2. Rangovas negarantuoja už atliktus darbus, jeigu Užsakovas davė klaidingus nurodymus ir darbų aprašymus.</w:t>
      </w:r>
    </w:p>
    <w:p w14:paraId="0F6261F8" w14:textId="77777777" w:rsidR="00075A5A" w:rsidRDefault="00A92377">
      <w:pPr>
        <w:spacing w:after="120"/>
        <w:ind w:firstLine="567"/>
        <w:jc w:val="both"/>
        <w:rPr>
          <w:rFonts w:eastAsia="Calibri"/>
          <w:sz w:val="22"/>
          <w:szCs w:val="22"/>
        </w:rPr>
      </w:pPr>
      <w:r>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4C5528A8" w14:textId="77777777" w:rsidR="00075A5A" w:rsidRDefault="00A92377">
      <w:pPr>
        <w:ind w:firstLine="567"/>
        <w:jc w:val="both"/>
        <w:rPr>
          <w:sz w:val="22"/>
          <w:szCs w:val="22"/>
        </w:rPr>
      </w:pPr>
      <w:r>
        <w:rPr>
          <w:sz w:val="22"/>
          <w:szCs w:val="22"/>
        </w:rPr>
        <w:t>12.4. Nustatomi šie garantiniai terminai sutarties objektui</w:t>
      </w:r>
      <w:r>
        <w:rPr>
          <w:b/>
          <w:sz w:val="22"/>
          <w:szCs w:val="22"/>
        </w:rPr>
        <w:t xml:space="preserve"> :</w:t>
      </w:r>
    </w:p>
    <w:p w14:paraId="7A058C65" w14:textId="77777777" w:rsidR="00075A5A" w:rsidRDefault="00A92377">
      <w:pPr>
        <w:ind w:firstLine="567"/>
        <w:jc w:val="both"/>
        <w:rPr>
          <w:sz w:val="22"/>
          <w:szCs w:val="22"/>
        </w:rPr>
      </w:pPr>
      <w:r>
        <w:rPr>
          <w:sz w:val="22"/>
          <w:szCs w:val="22"/>
        </w:rPr>
        <w:t>12.4.1. paslėptiems statinio elementams (konstrukcijoms, vamzdynams ir pan.) -dešimt metų;</w:t>
      </w:r>
    </w:p>
    <w:p w14:paraId="41E7F6F4" w14:textId="77777777" w:rsidR="00075A5A" w:rsidRDefault="00A92377">
      <w:pPr>
        <w:ind w:firstLine="567"/>
        <w:jc w:val="both"/>
        <w:rPr>
          <w:sz w:val="22"/>
          <w:szCs w:val="22"/>
        </w:rPr>
      </w:pPr>
      <w:r>
        <w:rPr>
          <w:sz w:val="22"/>
          <w:szCs w:val="22"/>
        </w:rPr>
        <w:t>12.4.2. Esant tyčia paslėptiems defektams – dvidešimt metų.</w:t>
      </w:r>
    </w:p>
    <w:p w14:paraId="7AF9B6A5" w14:textId="77777777" w:rsidR="00075A5A" w:rsidRDefault="00A92377">
      <w:pPr>
        <w:ind w:firstLine="567"/>
        <w:jc w:val="both"/>
        <w:rPr>
          <w:sz w:val="22"/>
          <w:szCs w:val="22"/>
        </w:rPr>
      </w:pPr>
      <w:r>
        <w:rPr>
          <w:sz w:val="22"/>
          <w:szCs w:val="22"/>
        </w:rPr>
        <w:t>12.4.3. Kitiems darbams ir įrenginiams – penkeri metai.</w:t>
      </w:r>
    </w:p>
    <w:p w14:paraId="58E0C722" w14:textId="77777777" w:rsidR="00075A5A" w:rsidRDefault="00A92377">
      <w:pPr>
        <w:ind w:firstLine="567"/>
        <w:jc w:val="both"/>
        <w:rPr>
          <w:sz w:val="22"/>
          <w:szCs w:val="22"/>
        </w:rPr>
      </w:pPr>
      <w:r>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42445278" w14:textId="77777777" w:rsidR="00075A5A" w:rsidRDefault="00A92377">
      <w:pPr>
        <w:ind w:firstLine="567"/>
        <w:jc w:val="both"/>
        <w:rPr>
          <w:sz w:val="22"/>
          <w:szCs w:val="22"/>
        </w:rPr>
      </w:pPr>
      <w:r>
        <w:rPr>
          <w:sz w:val="22"/>
          <w:szCs w:val="22"/>
        </w:rPr>
        <w:t>12.6. Garantinis terminas sustabdomas tiek laiko, kiek objektas negalėjo būti naudojamas dėl nustatytų defektų, už kuriuos atsako rangovas.</w:t>
      </w:r>
    </w:p>
    <w:p w14:paraId="521CADBE" w14:textId="77777777" w:rsidR="00075A5A" w:rsidRDefault="00A92377">
      <w:pPr>
        <w:ind w:firstLine="567"/>
        <w:jc w:val="both"/>
        <w:rPr>
          <w:b/>
          <w:sz w:val="22"/>
          <w:szCs w:val="22"/>
        </w:rPr>
      </w:pPr>
      <w:r>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31423E4C"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13. Sutarties galiojimas</w:t>
      </w:r>
    </w:p>
    <w:p w14:paraId="555CAF24" w14:textId="77777777" w:rsidR="00075A5A" w:rsidRDefault="00A92377">
      <w:pPr>
        <w:ind w:firstLine="567"/>
        <w:jc w:val="both"/>
        <w:rPr>
          <w:sz w:val="22"/>
          <w:szCs w:val="22"/>
        </w:rPr>
      </w:pPr>
      <w:r>
        <w:rPr>
          <w:sz w:val="22"/>
          <w:szCs w:val="22"/>
        </w:rPr>
        <w:t>13.1. Sutarties galiojimo terminas nustatytas Sutarties specialiosiose sąlygose.</w:t>
      </w:r>
    </w:p>
    <w:p w14:paraId="5FB7E77F" w14:textId="77777777" w:rsidR="00075A5A" w:rsidRDefault="00A92377">
      <w:pPr>
        <w:ind w:firstLine="567"/>
        <w:jc w:val="both"/>
        <w:rPr>
          <w:sz w:val="22"/>
          <w:szCs w:val="22"/>
        </w:rPr>
      </w:pPr>
      <w:r>
        <w:rPr>
          <w:sz w:val="22"/>
          <w:szCs w:val="22"/>
        </w:rPr>
        <w:t>13.2. Jei bet kuri šios Sutarties nuostata tampa ar pripažįstama visiškai ar iš dalies negaliojančia, tai neturi įtakos kitų Sutarties nuostatų galiojimui.</w:t>
      </w:r>
    </w:p>
    <w:p w14:paraId="2D38D0CC" w14:textId="77777777" w:rsidR="00075A5A" w:rsidRDefault="00A92377">
      <w:pPr>
        <w:ind w:firstLine="567"/>
        <w:jc w:val="both"/>
        <w:rPr>
          <w:sz w:val="22"/>
          <w:szCs w:val="22"/>
        </w:rPr>
      </w:pPr>
      <w:r>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7AEFDE5"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14. Sutarties pakeitimai</w:t>
      </w:r>
    </w:p>
    <w:p w14:paraId="0F4F2797" w14:textId="77777777" w:rsidR="00075A5A" w:rsidRDefault="00A92377">
      <w:pPr>
        <w:tabs>
          <w:tab w:val="left" w:pos="1729"/>
        </w:tabs>
        <w:ind w:firstLine="567"/>
        <w:jc w:val="both"/>
        <w:rPr>
          <w:bCs/>
          <w:sz w:val="22"/>
          <w:szCs w:val="22"/>
        </w:rPr>
      </w:pPr>
      <w:r>
        <w:rPr>
          <w:bCs/>
          <w:sz w:val="22"/>
          <w:szCs w:val="22"/>
        </w:rPr>
        <w:t xml:space="preserve">14.1. Sutarties sąlygos Sutarties galiojimo laikotarpiu gali būti keičiamos Sutartyje nurodytais atvejais, taip pat atvejais, nustatytais Lietuvos Respublikos pirkimų, atliekamų </w:t>
      </w:r>
      <w:proofErr w:type="spellStart"/>
      <w:r>
        <w:rPr>
          <w:bCs/>
          <w:sz w:val="22"/>
          <w:szCs w:val="22"/>
        </w:rPr>
        <w:t>vandentvarkos</w:t>
      </w:r>
      <w:proofErr w:type="spellEnd"/>
      <w:r>
        <w:rPr>
          <w:bCs/>
          <w:sz w:val="22"/>
          <w:szCs w:val="22"/>
        </w:rPr>
        <w:t>, energetikos, transporto ar pašto paslaugų srities perkančiųjų subjektų, įstatymo 97 straipsnyje.</w:t>
      </w:r>
    </w:p>
    <w:p w14:paraId="6AAE86D2" w14:textId="77777777" w:rsidR="00075A5A" w:rsidRDefault="00A92377">
      <w:pPr>
        <w:tabs>
          <w:tab w:val="left" w:pos="1729"/>
        </w:tabs>
        <w:ind w:firstLine="567"/>
        <w:jc w:val="both"/>
        <w:rPr>
          <w:bCs/>
          <w:sz w:val="22"/>
          <w:szCs w:val="22"/>
        </w:rPr>
      </w:pPr>
      <w:r>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4477249E"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15. Sutarties vykdymo sustabdymas</w:t>
      </w:r>
    </w:p>
    <w:p w14:paraId="29C4A4AE" w14:textId="77777777" w:rsidR="00075A5A" w:rsidRDefault="00A92377">
      <w:pPr>
        <w:ind w:firstLine="567"/>
        <w:jc w:val="both"/>
        <w:rPr>
          <w:sz w:val="22"/>
          <w:szCs w:val="22"/>
        </w:rPr>
      </w:pPr>
      <w:r>
        <w:rPr>
          <w:sz w:val="22"/>
          <w:szCs w:val="22"/>
        </w:rPr>
        <w:t>15.1. Esant svarbioms aplinkybėms, Užsakovas turi teisę sustabdyti Darbų ar kurios nors jų dalies vykdymą.</w:t>
      </w:r>
    </w:p>
    <w:p w14:paraId="77EE7489" w14:textId="77777777" w:rsidR="00075A5A" w:rsidRDefault="00A92377">
      <w:pPr>
        <w:ind w:firstLine="567"/>
        <w:jc w:val="both"/>
        <w:rPr>
          <w:sz w:val="22"/>
          <w:szCs w:val="22"/>
        </w:rPr>
      </w:pPr>
      <w:r>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11F996FF" w14:textId="77777777" w:rsidR="00075A5A" w:rsidRDefault="00A92377">
      <w:pPr>
        <w:ind w:firstLine="567"/>
        <w:jc w:val="both"/>
        <w:rPr>
          <w:sz w:val="22"/>
          <w:szCs w:val="22"/>
        </w:rPr>
      </w:pPr>
      <w:r>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F22656B" w14:textId="77777777" w:rsidR="00075A5A" w:rsidRDefault="00A92377">
      <w:pPr>
        <w:ind w:firstLine="567"/>
        <w:jc w:val="both"/>
        <w:rPr>
          <w:sz w:val="22"/>
          <w:szCs w:val="22"/>
        </w:rPr>
      </w:pPr>
      <w:r>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59976DD"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16. Sutarties nutraukimas</w:t>
      </w:r>
    </w:p>
    <w:p w14:paraId="7B71D094" w14:textId="77777777" w:rsidR="00075A5A" w:rsidRDefault="00A92377">
      <w:pPr>
        <w:ind w:firstLine="567"/>
        <w:jc w:val="both"/>
        <w:rPr>
          <w:sz w:val="22"/>
          <w:szCs w:val="22"/>
        </w:rPr>
      </w:pPr>
      <w:r>
        <w:rPr>
          <w:sz w:val="22"/>
          <w:szCs w:val="22"/>
        </w:rPr>
        <w:t>16.1. Sutartis gali būti nutraukiama raštišku Šalių susitarimu.</w:t>
      </w:r>
    </w:p>
    <w:p w14:paraId="585BA4DE" w14:textId="77777777" w:rsidR="00075A5A" w:rsidRDefault="00A9237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lastRenderedPageBreak/>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4ED0B017" w14:textId="77777777" w:rsidR="00075A5A" w:rsidRDefault="00A92377">
      <w:pPr>
        <w:tabs>
          <w:tab w:val="left" w:pos="1304"/>
          <w:tab w:val="left" w:pos="1457"/>
          <w:tab w:val="left" w:pos="1604"/>
          <w:tab w:val="left" w:pos="1757"/>
          <w:tab w:val="left" w:pos="1860"/>
          <w:tab w:val="left" w:pos="1984"/>
          <w:tab w:val="left" w:pos="2098"/>
          <w:tab w:val="left" w:pos="2211"/>
        </w:tabs>
        <w:ind w:firstLine="567"/>
        <w:rPr>
          <w:bCs/>
          <w:sz w:val="22"/>
          <w:szCs w:val="22"/>
        </w:rPr>
      </w:pPr>
      <w:r>
        <w:rPr>
          <w:bCs/>
          <w:sz w:val="22"/>
          <w:szCs w:val="22"/>
        </w:rPr>
        <w:t>16.3. Užsakovas turi teisę vienašališkai nutraukti Sutartį šiais atvejais:</w:t>
      </w:r>
    </w:p>
    <w:p w14:paraId="37003B39" w14:textId="77777777" w:rsidR="00075A5A" w:rsidRDefault="00A92377">
      <w:pPr>
        <w:tabs>
          <w:tab w:val="left" w:pos="1304"/>
          <w:tab w:val="left" w:pos="1457"/>
          <w:tab w:val="left" w:pos="1604"/>
          <w:tab w:val="left" w:pos="1757"/>
          <w:tab w:val="left" w:pos="1860"/>
          <w:tab w:val="left" w:pos="1984"/>
          <w:tab w:val="left" w:pos="2098"/>
          <w:tab w:val="left" w:pos="2211"/>
        </w:tabs>
        <w:ind w:firstLine="567"/>
        <w:rPr>
          <w:bCs/>
          <w:sz w:val="22"/>
          <w:szCs w:val="22"/>
        </w:rPr>
      </w:pPr>
      <w:r>
        <w:rPr>
          <w:bCs/>
          <w:sz w:val="22"/>
          <w:szCs w:val="22"/>
        </w:rPr>
        <w:t xml:space="preserve">16.3.1. esant Lietuvos Respublikos Pirkimų, atliekamų </w:t>
      </w:r>
      <w:proofErr w:type="spellStart"/>
      <w:r>
        <w:rPr>
          <w:bCs/>
          <w:sz w:val="22"/>
          <w:szCs w:val="22"/>
        </w:rPr>
        <w:t>vandentvarkos</w:t>
      </w:r>
      <w:proofErr w:type="spellEnd"/>
      <w:r>
        <w:rPr>
          <w:bCs/>
          <w:sz w:val="22"/>
          <w:szCs w:val="22"/>
        </w:rPr>
        <w:t xml:space="preserve">, energetikos, transporto ar pašto paslaugų srities perkančiųjų subjektų įstatymo 98 straipsnio 1 dalyje nurodytiems pagrindams, </w:t>
      </w:r>
    </w:p>
    <w:p w14:paraId="1EECBD85" w14:textId="77777777" w:rsidR="00075A5A" w:rsidRDefault="00A92377">
      <w:pPr>
        <w:tabs>
          <w:tab w:val="left" w:pos="1304"/>
          <w:tab w:val="left" w:pos="1457"/>
          <w:tab w:val="left" w:pos="1604"/>
          <w:tab w:val="left" w:pos="1757"/>
          <w:tab w:val="left" w:pos="1860"/>
          <w:tab w:val="left" w:pos="1984"/>
          <w:tab w:val="left" w:pos="2098"/>
          <w:tab w:val="left" w:pos="2211"/>
        </w:tabs>
        <w:ind w:firstLine="567"/>
        <w:rPr>
          <w:bCs/>
          <w:sz w:val="22"/>
          <w:szCs w:val="22"/>
        </w:rPr>
      </w:pPr>
      <w:r>
        <w:rPr>
          <w:bCs/>
          <w:sz w:val="22"/>
          <w:szCs w:val="22"/>
        </w:rPr>
        <w:t>16.3.2. dėl esminio Sutarties pažeidimo. Esminiu Sutarties pažeidimu laikomi atvejai numatyti Lietuvos Respublikos civilinio kodekso 6.217 straipsnio 2 dalyje, taip pat šie atvejai:</w:t>
      </w:r>
    </w:p>
    <w:p w14:paraId="7B2F598D" w14:textId="77777777" w:rsidR="00075A5A" w:rsidRDefault="00A92377">
      <w:pPr>
        <w:tabs>
          <w:tab w:val="left" w:pos="1304"/>
          <w:tab w:val="left" w:pos="1457"/>
          <w:tab w:val="left" w:pos="1604"/>
          <w:tab w:val="left" w:pos="1757"/>
          <w:tab w:val="left" w:pos="1860"/>
          <w:tab w:val="left" w:pos="1984"/>
          <w:tab w:val="left" w:pos="2098"/>
          <w:tab w:val="left" w:pos="2211"/>
        </w:tabs>
        <w:ind w:firstLine="567"/>
        <w:rPr>
          <w:bCs/>
          <w:sz w:val="22"/>
          <w:szCs w:val="22"/>
        </w:rPr>
      </w:pPr>
      <w:r>
        <w:rPr>
          <w:bCs/>
          <w:sz w:val="22"/>
          <w:szCs w:val="22"/>
        </w:rPr>
        <w:t>16.3.2.1. kai Rangovas per Užsakovo nustatytą protingą terminą nepašalino atliktų paslaugų rezultato trūkumų;</w:t>
      </w:r>
    </w:p>
    <w:p w14:paraId="628B65F0" w14:textId="77777777" w:rsidR="00075A5A" w:rsidRDefault="00A9237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16.3.2.2. kai Užsakovas patiria nuostolius dėl to, kad Rangovas Sutartyje nustatytą esminę sąlygą vykdo su dideliais arba nuolatiniais trūkumais;</w:t>
      </w:r>
    </w:p>
    <w:p w14:paraId="18D2A1CD" w14:textId="77777777" w:rsidR="00075A5A" w:rsidRDefault="00A9237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16.3.2.3. kai paaiškėja, kad Rangovas yra (tapo) nemokus ir nebus pajėgus užbaigti ir/ar tinkamai įvykdyti Sutartį;</w:t>
      </w:r>
    </w:p>
    <w:p w14:paraId="6395E161" w14:textId="77777777" w:rsidR="00075A5A" w:rsidRDefault="00A9237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16.4. Kai Sutartis nutraukiama Sutarties bendrųjų sąlygų 16.3. punkte nurodytais pagrindais, Užsakovas apie Sutarties nutraukimą privalo iš anksto pranešti prieš 14 (keturiolika) kalendorinių dienų.</w:t>
      </w:r>
    </w:p>
    <w:p w14:paraId="07F43104" w14:textId="77777777" w:rsidR="00075A5A" w:rsidRDefault="00A9237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 xml:space="preserve">16.5. Kai Sutartis nutraukiama esant Lietuvos Respublikos Pirkimų, atliekamų </w:t>
      </w:r>
      <w:proofErr w:type="spellStart"/>
      <w:r>
        <w:rPr>
          <w:bCs/>
          <w:sz w:val="22"/>
          <w:szCs w:val="22"/>
        </w:rPr>
        <w:t>vandentvarkos</w:t>
      </w:r>
      <w:proofErr w:type="spellEnd"/>
      <w:r>
        <w:rPr>
          <w:bCs/>
          <w:sz w:val="22"/>
          <w:szCs w:val="22"/>
        </w:rPr>
        <w:t>,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E0913B6" w14:textId="77777777" w:rsidR="00075A5A" w:rsidRDefault="00A9237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7D45FBDD" w14:textId="77777777" w:rsidR="00075A5A" w:rsidRDefault="00A92377">
      <w:pPr>
        <w:tabs>
          <w:tab w:val="left" w:pos="1304"/>
          <w:tab w:val="left" w:pos="1457"/>
          <w:tab w:val="left" w:pos="1604"/>
          <w:tab w:val="left" w:pos="1757"/>
          <w:tab w:val="left" w:pos="1860"/>
          <w:tab w:val="left" w:pos="1984"/>
          <w:tab w:val="left" w:pos="2098"/>
          <w:tab w:val="left" w:pos="2211"/>
        </w:tabs>
        <w:ind w:firstLine="567"/>
        <w:jc w:val="both"/>
        <w:rPr>
          <w:bCs/>
          <w:sz w:val="22"/>
          <w:szCs w:val="22"/>
        </w:rPr>
      </w:pPr>
      <w:r>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00DC49D2"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jc w:val="both"/>
        <w:rPr>
          <w:b/>
          <w:bCs/>
          <w:sz w:val="22"/>
          <w:szCs w:val="22"/>
        </w:rPr>
      </w:pPr>
      <w:r>
        <w:rPr>
          <w:b/>
          <w:bCs/>
          <w:sz w:val="22"/>
          <w:szCs w:val="22"/>
        </w:rPr>
        <w:t>17. Ginčų nagrinėjimo tvarka</w:t>
      </w:r>
    </w:p>
    <w:p w14:paraId="1E08AC92" w14:textId="77777777" w:rsidR="00075A5A" w:rsidRDefault="00A92377">
      <w:pPr>
        <w:ind w:firstLine="567"/>
        <w:jc w:val="both"/>
        <w:rPr>
          <w:sz w:val="22"/>
          <w:szCs w:val="22"/>
        </w:rPr>
      </w:pPr>
      <w:r>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4DD1281E" w14:textId="77777777" w:rsidR="00075A5A" w:rsidRDefault="00A92377">
      <w:pPr>
        <w:ind w:firstLine="567"/>
        <w:jc w:val="both"/>
        <w:rPr>
          <w:sz w:val="22"/>
          <w:szCs w:val="22"/>
        </w:rPr>
      </w:pPr>
      <w:r>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BFCEC63" w14:textId="77777777" w:rsidR="00075A5A" w:rsidRDefault="00A92377">
      <w:pPr>
        <w:tabs>
          <w:tab w:val="left" w:pos="1304"/>
          <w:tab w:val="left" w:pos="1457"/>
          <w:tab w:val="left" w:pos="1604"/>
          <w:tab w:val="left" w:pos="1757"/>
          <w:tab w:val="left" w:pos="1860"/>
          <w:tab w:val="left" w:pos="1984"/>
          <w:tab w:val="left" w:pos="2098"/>
          <w:tab w:val="left" w:pos="2211"/>
        </w:tabs>
        <w:spacing w:before="113"/>
        <w:ind w:firstLine="567"/>
        <w:rPr>
          <w:b/>
          <w:bCs/>
          <w:sz w:val="22"/>
          <w:szCs w:val="22"/>
        </w:rPr>
      </w:pPr>
      <w:r>
        <w:rPr>
          <w:b/>
          <w:bCs/>
          <w:sz w:val="22"/>
          <w:szCs w:val="22"/>
        </w:rPr>
        <w:t>18. Baigiamosios nuostatos</w:t>
      </w:r>
    </w:p>
    <w:p w14:paraId="61058042" w14:textId="77777777" w:rsidR="00075A5A" w:rsidRDefault="00A92377">
      <w:pPr>
        <w:ind w:firstLine="567"/>
        <w:jc w:val="both"/>
        <w:rPr>
          <w:sz w:val="22"/>
          <w:szCs w:val="22"/>
        </w:rPr>
      </w:pPr>
      <w:r>
        <w:rPr>
          <w:sz w:val="22"/>
          <w:szCs w:val="22"/>
        </w:rPr>
        <w:t>18.1. Nė viena Šalis neturi teisės perleisti visų arba dalies teisių ir pareigų pagal šią Sutartį jokiai trečiajai šaliai be išankstinio raštiško kitos Šalies sutikimo.</w:t>
      </w:r>
    </w:p>
    <w:p w14:paraId="2B164C34" w14:textId="77777777" w:rsidR="00075A5A" w:rsidRDefault="00A92377">
      <w:pPr>
        <w:ind w:firstLine="567"/>
        <w:jc w:val="both"/>
        <w:rPr>
          <w:sz w:val="22"/>
          <w:szCs w:val="22"/>
        </w:rPr>
      </w:pPr>
      <w:r>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17633C5" w14:textId="77777777" w:rsidR="00075A5A" w:rsidRDefault="00A92377">
      <w:pPr>
        <w:ind w:firstLine="567"/>
        <w:jc w:val="both"/>
        <w:rPr>
          <w:sz w:val="22"/>
          <w:szCs w:val="22"/>
        </w:rPr>
      </w:pPr>
      <w:r>
        <w:rPr>
          <w:sz w:val="22"/>
          <w:szCs w:val="22"/>
        </w:rPr>
        <w:t>18.3. Visus kitus klausimus, kurie neaptarti Sutartyje, reguliuoja Lietuvos Respublikos teisės aktai.</w:t>
      </w:r>
    </w:p>
    <w:p w14:paraId="7EACCDFA" w14:textId="77777777" w:rsidR="00075A5A" w:rsidRDefault="00A92377">
      <w:pPr>
        <w:ind w:firstLine="567"/>
        <w:jc w:val="both"/>
        <w:rPr>
          <w:sz w:val="22"/>
          <w:szCs w:val="22"/>
        </w:rPr>
      </w:pPr>
      <w:r>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666DF9D" w14:textId="77777777" w:rsidR="00075A5A" w:rsidRDefault="00075A5A"/>
    <w:p w14:paraId="739D642C" w14:textId="77777777" w:rsidR="00075A5A" w:rsidRDefault="00075A5A">
      <w:pPr>
        <w:widowControl w:val="0"/>
        <w:spacing w:line="276" w:lineRule="auto"/>
        <w:ind w:firstLine="709"/>
        <w:jc w:val="both"/>
      </w:pPr>
    </w:p>
    <w:p w14:paraId="7818D987" w14:textId="77777777" w:rsidR="00075A5A" w:rsidRDefault="00075A5A"/>
    <w:sectPr w:rsidR="00075A5A">
      <w:pgSz w:w="12240" w:h="15840"/>
      <w:pgMar w:top="993" w:right="567" w:bottom="1134" w:left="993"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0E8"/>
    <w:multiLevelType w:val="multilevel"/>
    <w:tmpl w:val="A68A94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1A5F0A"/>
    <w:multiLevelType w:val="multilevel"/>
    <w:tmpl w:val="B5ECA19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065174E"/>
    <w:multiLevelType w:val="multilevel"/>
    <w:tmpl w:val="7B3AF852"/>
    <w:lvl w:ilvl="0">
      <w:start w:val="3"/>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3" w15:restartNumberingAfterBreak="0">
    <w:nsid w:val="67452194"/>
    <w:multiLevelType w:val="multilevel"/>
    <w:tmpl w:val="DC6001D6"/>
    <w:lvl w:ilvl="0">
      <w:start w:val="3"/>
      <w:numFmt w:val="decimal"/>
      <w:lvlText w:val="%1."/>
      <w:lvlJc w:val="left"/>
      <w:pPr>
        <w:tabs>
          <w:tab w:val="num" w:pos="0"/>
        </w:tabs>
        <w:ind w:left="540" w:hanging="540"/>
      </w:pPr>
    </w:lvl>
    <w:lvl w:ilvl="1">
      <w:start w:val="2"/>
      <w:numFmt w:val="decimal"/>
      <w:lvlText w:val="%1.%2."/>
      <w:lvlJc w:val="left"/>
      <w:pPr>
        <w:tabs>
          <w:tab w:val="num" w:pos="0"/>
        </w:tabs>
        <w:ind w:left="721" w:hanging="540"/>
      </w:pPr>
    </w:lvl>
    <w:lvl w:ilvl="2">
      <w:start w:val="2"/>
      <w:numFmt w:val="decimal"/>
      <w:lvlText w:val="%1.%2.%3."/>
      <w:lvlJc w:val="left"/>
      <w:pPr>
        <w:tabs>
          <w:tab w:val="num" w:pos="0"/>
        </w:tabs>
        <w:ind w:left="1082" w:hanging="720"/>
      </w:pPr>
    </w:lvl>
    <w:lvl w:ilvl="3">
      <w:start w:val="1"/>
      <w:numFmt w:val="decimal"/>
      <w:lvlText w:val="%1.%2.%3.%4."/>
      <w:lvlJc w:val="left"/>
      <w:pPr>
        <w:tabs>
          <w:tab w:val="num" w:pos="0"/>
        </w:tabs>
        <w:ind w:left="1263" w:hanging="720"/>
      </w:pPr>
    </w:lvl>
    <w:lvl w:ilvl="4">
      <w:start w:val="1"/>
      <w:numFmt w:val="decimal"/>
      <w:lvlText w:val="%1.%2.%3.%4.%5."/>
      <w:lvlJc w:val="left"/>
      <w:pPr>
        <w:tabs>
          <w:tab w:val="num" w:pos="0"/>
        </w:tabs>
        <w:ind w:left="1804" w:hanging="1080"/>
      </w:pPr>
    </w:lvl>
    <w:lvl w:ilvl="5">
      <w:start w:val="1"/>
      <w:numFmt w:val="decimal"/>
      <w:lvlText w:val="%1.%2.%3.%4.%5.%6."/>
      <w:lvlJc w:val="left"/>
      <w:pPr>
        <w:tabs>
          <w:tab w:val="num" w:pos="0"/>
        </w:tabs>
        <w:ind w:left="1985" w:hanging="1080"/>
      </w:pPr>
    </w:lvl>
    <w:lvl w:ilvl="6">
      <w:start w:val="1"/>
      <w:numFmt w:val="decimal"/>
      <w:lvlText w:val="%1.%2.%3.%4.%5.%6.%7."/>
      <w:lvlJc w:val="left"/>
      <w:pPr>
        <w:tabs>
          <w:tab w:val="num" w:pos="0"/>
        </w:tabs>
        <w:ind w:left="2526" w:hanging="1440"/>
      </w:pPr>
    </w:lvl>
    <w:lvl w:ilvl="7">
      <w:start w:val="1"/>
      <w:numFmt w:val="decimal"/>
      <w:lvlText w:val="%1.%2.%3.%4.%5.%6.%7.%8."/>
      <w:lvlJc w:val="left"/>
      <w:pPr>
        <w:tabs>
          <w:tab w:val="num" w:pos="0"/>
        </w:tabs>
        <w:ind w:left="2707" w:hanging="1440"/>
      </w:pPr>
    </w:lvl>
    <w:lvl w:ilvl="8">
      <w:start w:val="1"/>
      <w:numFmt w:val="decimal"/>
      <w:lvlText w:val="%1.%2.%3.%4.%5.%6.%7.%8.%9."/>
      <w:lvlJc w:val="left"/>
      <w:pPr>
        <w:tabs>
          <w:tab w:val="num" w:pos="0"/>
        </w:tabs>
        <w:ind w:left="3248" w:hanging="180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5A"/>
    <w:rsid w:val="00075A5A"/>
    <w:rsid w:val="00276D89"/>
    <w:rsid w:val="00415E1C"/>
    <w:rsid w:val="007233A2"/>
    <w:rsid w:val="007509F8"/>
    <w:rsid w:val="00943D40"/>
    <w:rsid w:val="00A92377"/>
    <w:rsid w:val="00F8417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09C7"/>
  <w15:docId w15:val="{3578C57D-7233-444E-90BE-0CDA11CD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12847"/>
    <w:rPr>
      <w:color w:val="0000FF"/>
      <w:u w:val="single"/>
    </w:rPr>
  </w:style>
  <w:style w:type="character" w:customStyle="1" w:styleId="SraopastraipaDiagrama">
    <w:name w:val="Sąrašo pastraipa Diagrama"/>
    <w:link w:val="Sraopastraipa"/>
    <w:uiPriority w:val="34"/>
    <w:qFormat/>
    <w:locked/>
    <w:rsid w:val="00312847"/>
    <w:rPr>
      <w:sz w:val="24"/>
      <w:lang w:eastAsia="en-US"/>
    </w:rPr>
  </w:style>
  <w:style w:type="character" w:styleId="Perirtashipersaitas">
    <w:name w:val="FollowedHyperlink"/>
    <w:basedOn w:val="Numatytasispastraiposriftas"/>
    <w:uiPriority w:val="99"/>
    <w:semiHidden/>
    <w:unhideWhenUsed/>
    <w:rsid w:val="00363114"/>
    <w:rPr>
      <w:color w:val="800080" w:themeColor="followedHyperlink"/>
      <w:u w:val="single"/>
    </w:rPr>
  </w:style>
  <w:style w:type="character" w:styleId="Komentaronuoroda">
    <w:name w:val="annotation reference"/>
    <w:basedOn w:val="Numatytasispastraiposriftas"/>
    <w:uiPriority w:val="99"/>
    <w:semiHidden/>
    <w:unhideWhenUsed/>
    <w:qFormat/>
    <w:rsid w:val="008452AD"/>
    <w:rPr>
      <w:sz w:val="16"/>
      <w:szCs w:val="16"/>
    </w:rPr>
  </w:style>
  <w:style w:type="character" w:customStyle="1" w:styleId="KomentarotekstasDiagrama">
    <w:name w:val="Komentaro tekstas Diagrama"/>
    <w:basedOn w:val="Numatytasispastraiposriftas"/>
    <w:link w:val="Komentarotekstas"/>
    <w:uiPriority w:val="99"/>
    <w:semiHidden/>
    <w:qFormat/>
    <w:rsid w:val="008452AD"/>
  </w:style>
  <w:style w:type="character" w:customStyle="1" w:styleId="KomentarotemaDiagrama">
    <w:name w:val="Komentaro tema Diagrama"/>
    <w:basedOn w:val="KomentarotekstasDiagrama"/>
    <w:link w:val="Komentarotema"/>
    <w:uiPriority w:val="99"/>
    <w:semiHidden/>
    <w:qFormat/>
    <w:rsid w:val="008452AD"/>
    <w:rPr>
      <w:b/>
      <w:bCs/>
    </w:rPr>
  </w:style>
  <w:style w:type="character" w:customStyle="1" w:styleId="DebesliotekstasDiagrama">
    <w:name w:val="Debesėlio tekstas Diagrama"/>
    <w:basedOn w:val="Numatytasispastraiposriftas"/>
    <w:link w:val="Debesliotekstas"/>
    <w:uiPriority w:val="99"/>
    <w:semiHidden/>
    <w:qFormat/>
    <w:rsid w:val="008452AD"/>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Sraopastraipa">
    <w:name w:val="List Paragraph"/>
    <w:basedOn w:val="prastasis"/>
    <w:link w:val="SraopastraipaDiagrama"/>
    <w:uiPriority w:val="34"/>
    <w:qFormat/>
    <w:rsid w:val="00312847"/>
    <w:pPr>
      <w:ind w:left="720"/>
      <w:contextualSpacing/>
    </w:pPr>
    <w:rPr>
      <w:lang w:eastAsia="en-US"/>
    </w:rPr>
  </w:style>
  <w:style w:type="paragraph" w:styleId="prastasiniatinklio">
    <w:name w:val="Normal (Web)"/>
    <w:basedOn w:val="prastasis"/>
    <w:uiPriority w:val="99"/>
    <w:semiHidden/>
    <w:unhideWhenUsed/>
    <w:qFormat/>
    <w:rsid w:val="00746C63"/>
    <w:rPr>
      <w:szCs w:val="24"/>
    </w:rPr>
  </w:style>
  <w:style w:type="paragraph" w:styleId="Komentarotekstas">
    <w:name w:val="annotation text"/>
    <w:basedOn w:val="prastasis"/>
    <w:link w:val="KomentarotekstasDiagrama"/>
    <w:uiPriority w:val="99"/>
    <w:semiHidden/>
    <w:unhideWhenUsed/>
    <w:qFormat/>
    <w:rsid w:val="008452AD"/>
    <w:rPr>
      <w:sz w:val="20"/>
    </w:rPr>
  </w:style>
  <w:style w:type="paragraph" w:styleId="Komentarotema">
    <w:name w:val="annotation subject"/>
    <w:basedOn w:val="Komentarotekstas"/>
    <w:next w:val="Komentarotekstas"/>
    <w:link w:val="KomentarotemaDiagrama"/>
    <w:uiPriority w:val="99"/>
    <w:semiHidden/>
    <w:unhideWhenUsed/>
    <w:qFormat/>
    <w:rsid w:val="008452AD"/>
    <w:rPr>
      <w:b/>
      <w:bCs/>
    </w:rPr>
  </w:style>
  <w:style w:type="paragraph" w:styleId="Debesliotekstas">
    <w:name w:val="Balloon Text"/>
    <w:basedOn w:val="prastasis"/>
    <w:link w:val="DebesliotekstasDiagrama"/>
    <w:uiPriority w:val="99"/>
    <w:semiHidden/>
    <w:unhideWhenUsed/>
    <w:qFormat/>
    <w:rsid w:val="00845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imantas.peciulis@kaunovandenys.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unovandenys.lt/wp-content/uploads/2024/01/paslaugos_teikeju_saugos_reikalavimu_aprasas_2023_priedas.pdf" TargetMode="External"/><Relationship Id="rId5" Type="http://schemas.openxmlformats.org/officeDocument/2006/relationships/styles" Target="styles.xml"/><Relationship Id="rId10" Type="http://schemas.openxmlformats.org/officeDocument/2006/relationships/hyperlink" Target="https://www.kaunovandenys.lt/wp-content/uploads/2023/12/Darbu-VPPS-bendrosios-salygos.pdf" TargetMode="External"/><Relationship Id="rId4" Type="http://schemas.openxmlformats.org/officeDocument/2006/relationships/numbering" Target="numbering.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06498-EFF5-4040-913C-A7F537626819}">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29267F77-FBB0-488D-9ADC-278A48476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DF08B-EA59-4C40-A8A5-5B3426B9F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31121</Words>
  <Characters>17740</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dc:description/>
  <cp:lastModifiedBy>Eglė Rupšienė</cp:lastModifiedBy>
  <cp:revision>2</cp:revision>
  <dcterms:created xsi:type="dcterms:W3CDTF">2025-06-18T11:59:00Z</dcterms:created>
  <dcterms:modified xsi:type="dcterms:W3CDTF">2025-06-18T11:59:00Z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