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2A20D" w14:textId="3BE81B82" w:rsidR="00F82347" w:rsidRDefault="00C01F79" w:rsidP="005407B8">
      <w:pPr>
        <w:jc w:val="center"/>
        <w:rPr>
          <w:b/>
        </w:rPr>
      </w:pPr>
      <w:r w:rsidRPr="005407B8">
        <w:rPr>
          <w:b/>
        </w:rPr>
        <w:t>UŽDAROJO RADIOAKTYVIOJO ŠALTINIO TVARKYMO</w:t>
      </w:r>
      <w:r w:rsidR="00C96834" w:rsidRPr="005407B8">
        <w:rPr>
          <w:b/>
        </w:rPr>
        <w:t xml:space="preserve"> </w:t>
      </w:r>
      <w:r w:rsidR="00215794" w:rsidRPr="005407B8">
        <w:rPr>
          <w:b/>
        </w:rPr>
        <w:t xml:space="preserve">SUTARTIS </w:t>
      </w:r>
    </w:p>
    <w:p w14:paraId="0D4D32D8" w14:textId="77777777" w:rsidR="005407B8" w:rsidRPr="005407B8" w:rsidRDefault="005407B8" w:rsidP="005407B8">
      <w:pPr>
        <w:jc w:val="center"/>
        <w:rPr>
          <w:b/>
        </w:rPr>
      </w:pPr>
    </w:p>
    <w:p w14:paraId="7A3E8228" w14:textId="345AA709" w:rsidR="003B7824" w:rsidRPr="005407B8" w:rsidRDefault="005C27F3" w:rsidP="00964B37">
      <w:pPr>
        <w:jc w:val="center"/>
      </w:pPr>
      <w:r w:rsidRPr="005407B8">
        <w:t>20</w:t>
      </w:r>
      <w:r w:rsidR="007C4AAE" w:rsidRPr="005407B8">
        <w:t>2</w:t>
      </w:r>
      <w:r w:rsidR="00485D01" w:rsidRPr="005407B8">
        <w:t>5</w:t>
      </w:r>
      <w:r w:rsidR="003B7824" w:rsidRPr="005407B8">
        <w:t xml:space="preserve"> m.</w:t>
      </w:r>
      <w:r w:rsidR="005B76EB" w:rsidRPr="005407B8">
        <w:t xml:space="preserve"> </w:t>
      </w:r>
      <w:r w:rsidR="00541307">
        <w:t>birželio 20</w:t>
      </w:r>
      <w:r w:rsidR="00361D43" w:rsidRPr="005407B8">
        <w:t xml:space="preserve"> </w:t>
      </w:r>
      <w:r w:rsidR="003B7824" w:rsidRPr="005407B8">
        <w:t>d.</w:t>
      </w:r>
      <w:r w:rsidR="00CE4776">
        <w:t xml:space="preserve"> Nr.KPS-66 / STURS-12(13.91E)/2025</w:t>
      </w:r>
    </w:p>
    <w:p w14:paraId="4B14324A" w14:textId="77777777" w:rsidR="00215794" w:rsidRPr="005407B8" w:rsidRDefault="006E547C" w:rsidP="00964B37">
      <w:pPr>
        <w:jc w:val="center"/>
      </w:pPr>
      <w:r w:rsidRPr="005407B8">
        <w:t>Visaginas</w:t>
      </w:r>
    </w:p>
    <w:p w14:paraId="05EB22DC" w14:textId="77777777" w:rsidR="00F82347" w:rsidRPr="005407B8" w:rsidRDefault="00F82347" w:rsidP="00964B37">
      <w:pPr>
        <w:jc w:val="center"/>
      </w:pPr>
    </w:p>
    <w:p w14:paraId="0AA35AB6" w14:textId="14D898EC" w:rsidR="00A23816" w:rsidRPr="002D4567" w:rsidRDefault="00A23816" w:rsidP="00A23816">
      <w:pPr>
        <w:ind w:firstLine="709"/>
        <w:rPr>
          <w:noProof/>
          <w:color w:val="000000" w:themeColor="text1"/>
        </w:rPr>
      </w:pPr>
      <w:r w:rsidRPr="005407B8">
        <w:rPr>
          <w:b/>
          <w:bCs/>
          <w:noProof/>
        </w:rPr>
        <w:t xml:space="preserve">Lietuvos kariuomenė </w:t>
      </w:r>
      <w:r w:rsidRPr="005407B8">
        <w:rPr>
          <w:noProof/>
        </w:rPr>
        <w:t>(toliau sutartyje vadinama „</w:t>
      </w:r>
      <w:r w:rsidRPr="005407B8">
        <w:rPr>
          <w:b/>
          <w:noProof/>
        </w:rPr>
        <w:t>Užsakovas</w:t>
      </w:r>
      <w:r w:rsidRPr="005407B8">
        <w:rPr>
          <w:noProof/>
        </w:rPr>
        <w:t xml:space="preserve">“), įmonės kodas 188732677, PVM mokėtojo kodas LT887326716, buveinės adresas Šv. Ignoto g. 8, Vilnius, Lietuva, įregistruota Lietuvos Respublikos juridinių asmenų registre, kurį tvarko VĮ Registrų centras, atstovaujama Lietuvos kariuomenės </w:t>
      </w:r>
      <w:r w:rsidRPr="002D4567">
        <w:rPr>
          <w:noProof/>
          <w:color w:val="000000" w:themeColor="text1"/>
        </w:rPr>
        <w:t>vado įgalioto Gynybos resursų agentūros prie Krašto apsaugos ministerijos direktoriaus Sigito Dzekunsko,</w:t>
      </w:r>
      <w:r w:rsidR="00F4067C" w:rsidRPr="002D4567">
        <w:rPr>
          <w:noProof/>
          <w:color w:val="000000" w:themeColor="text1"/>
        </w:rPr>
        <w:t xml:space="preserve"> veikiančio </w:t>
      </w:r>
      <w:r w:rsidR="00E53A03" w:rsidRPr="002D4567">
        <w:rPr>
          <w:noProof/>
          <w:color w:val="000000" w:themeColor="text1"/>
        </w:rPr>
        <w:t xml:space="preserve">pagal </w:t>
      </w:r>
      <w:r w:rsidR="00B065E7" w:rsidRPr="002D4567">
        <w:rPr>
          <w:noProof/>
          <w:color w:val="000000" w:themeColor="text1"/>
        </w:rPr>
        <w:t>2010 m. birželio 7 d.</w:t>
      </w:r>
      <w:r w:rsidR="00A37396" w:rsidRPr="002D4567">
        <w:rPr>
          <w:noProof/>
          <w:color w:val="000000" w:themeColor="text1"/>
        </w:rPr>
        <w:t xml:space="preserve"> Lietuvos kariuomenės vado įsakymą </w:t>
      </w:r>
      <w:r w:rsidR="00B065E7" w:rsidRPr="002D4567">
        <w:rPr>
          <w:noProof/>
          <w:color w:val="000000" w:themeColor="text1"/>
        </w:rPr>
        <w:t>Nr.V-484 „Dėl radiacinės saugos vykdymo lietuvos kariuomenėje“ (aktuali redakcija)</w:t>
      </w:r>
    </w:p>
    <w:p w14:paraId="68CEBBC3" w14:textId="77777777" w:rsidR="005407B8" w:rsidRPr="005407B8" w:rsidRDefault="005407B8" w:rsidP="00A23816">
      <w:pPr>
        <w:ind w:firstLine="709"/>
        <w:rPr>
          <w:b/>
          <w:bCs/>
          <w:noProof/>
          <w:sz w:val="16"/>
          <w:szCs w:val="16"/>
        </w:rPr>
      </w:pPr>
    </w:p>
    <w:p w14:paraId="6D6E3AA6" w14:textId="77777777" w:rsidR="00215794" w:rsidRPr="005407B8" w:rsidRDefault="00215794" w:rsidP="00964B37">
      <w:r w:rsidRPr="005407B8">
        <w:t>ir</w:t>
      </w:r>
    </w:p>
    <w:p w14:paraId="38CCE89E" w14:textId="77777777" w:rsidR="00215794" w:rsidRPr="005407B8" w:rsidRDefault="00215794" w:rsidP="00CE6B3A">
      <w:pPr>
        <w:ind w:firstLine="720"/>
        <w:rPr>
          <w:sz w:val="16"/>
          <w:szCs w:val="16"/>
        </w:rPr>
      </w:pPr>
    </w:p>
    <w:p w14:paraId="606645FE" w14:textId="15151F9C" w:rsidR="00E15330" w:rsidRPr="005407B8" w:rsidRDefault="00E15330" w:rsidP="00E15330">
      <w:pPr>
        <w:ind w:firstLine="720"/>
      </w:pPr>
      <w:r w:rsidRPr="005407B8">
        <w:rPr>
          <w:rStyle w:val="Strong"/>
          <w:bCs/>
        </w:rPr>
        <w:t>Valstybės įmonė Ignalinos atominė elektrinė</w:t>
      </w:r>
      <w:r w:rsidRPr="005407B8">
        <w:t xml:space="preserve"> (toliau </w:t>
      </w:r>
      <w:r w:rsidRPr="005407B8">
        <w:rPr>
          <w:rStyle w:val="Strong"/>
          <w:bCs/>
        </w:rPr>
        <w:t>– „Vykdytojas“</w:t>
      </w:r>
      <w:r w:rsidRPr="005407B8">
        <w:t xml:space="preserve">), juridinio asmens kodas 255450080, PVM mokėtojo kodas LT554500811, buveinės adresas Elektrinės g. 4 K47, </w:t>
      </w:r>
      <w:proofErr w:type="spellStart"/>
      <w:r w:rsidRPr="005407B8">
        <w:t>Drūkšiniai</w:t>
      </w:r>
      <w:proofErr w:type="spellEnd"/>
      <w:r w:rsidRPr="005407B8">
        <w:t xml:space="preserve">, LT-31152 Visaginas, atstovaujama Radioaktyviųjų atliekų tvarkymo skyriaus vadovo </w:t>
      </w:r>
      <w:proofErr w:type="spellStart"/>
      <w:r w:rsidRPr="005407B8">
        <w:t>Jurij</w:t>
      </w:r>
      <w:proofErr w:type="spellEnd"/>
      <w:r w:rsidRPr="005407B8">
        <w:t xml:space="preserve"> </w:t>
      </w:r>
      <w:proofErr w:type="spellStart"/>
      <w:r w:rsidRPr="005407B8">
        <w:t>Turočkin</w:t>
      </w:r>
      <w:proofErr w:type="spellEnd"/>
      <w:r w:rsidRPr="005407B8">
        <w:t xml:space="preserve">, veikiančio pagal generalinio </w:t>
      </w:r>
      <w:r w:rsidR="002C1296" w:rsidRPr="005407B8">
        <w:t>direktoriaus</w:t>
      </w:r>
      <w:r w:rsidR="006B6D3C">
        <w:t xml:space="preserve"> 2024 m. gruodžio 31 d. išduotą</w:t>
      </w:r>
      <w:r w:rsidR="002C1296" w:rsidRPr="005407B8">
        <w:t xml:space="preserve"> įgaliojimą Nr. ĮmIg-38(1.204E),</w:t>
      </w:r>
    </w:p>
    <w:p w14:paraId="5A7B353F" w14:textId="77777777" w:rsidR="00B13B27" w:rsidRPr="005407B8" w:rsidRDefault="00B13B27" w:rsidP="00B13B27">
      <w:pPr>
        <w:ind w:firstLine="720"/>
        <w:rPr>
          <w:sz w:val="16"/>
          <w:szCs w:val="16"/>
        </w:rPr>
      </w:pPr>
    </w:p>
    <w:p w14:paraId="43B69744" w14:textId="77777777" w:rsidR="00B13B27" w:rsidRPr="005407B8" w:rsidRDefault="00B13B27" w:rsidP="00B13B27">
      <w:r w:rsidRPr="005407B8">
        <w:t xml:space="preserve">(toliau kartu vadinamos </w:t>
      </w:r>
      <w:r w:rsidRPr="005407B8">
        <w:rPr>
          <w:rStyle w:val="Strong"/>
          <w:bCs/>
        </w:rPr>
        <w:t>„Šalimis“</w:t>
      </w:r>
      <w:r w:rsidRPr="005407B8">
        <w:t xml:space="preserve">, o kiekviena atskirai – </w:t>
      </w:r>
      <w:r w:rsidRPr="005407B8">
        <w:rPr>
          <w:rStyle w:val="Strong"/>
          <w:bCs/>
        </w:rPr>
        <w:t>„Šalimi“</w:t>
      </w:r>
      <w:r w:rsidRPr="005407B8">
        <w:t>),</w:t>
      </w:r>
    </w:p>
    <w:p w14:paraId="4ED5DC53" w14:textId="77777777" w:rsidR="00B13B27" w:rsidRPr="005407B8" w:rsidRDefault="00B13B27" w:rsidP="00B13B27">
      <w:pPr>
        <w:ind w:firstLine="720"/>
        <w:rPr>
          <w:sz w:val="16"/>
          <w:szCs w:val="16"/>
        </w:rPr>
      </w:pPr>
    </w:p>
    <w:p w14:paraId="7D724712" w14:textId="564558EE" w:rsidR="00B13B27" w:rsidRPr="005407B8" w:rsidRDefault="00B13B27" w:rsidP="00B13B27">
      <w:r w:rsidRPr="005407B8">
        <w:rPr>
          <w:rStyle w:val="Strong"/>
          <w:bCs/>
        </w:rPr>
        <w:t>KADANGI</w:t>
      </w:r>
      <w:r w:rsidRPr="005407B8">
        <w:t xml:space="preserve"> Užsakovas turi </w:t>
      </w:r>
      <w:r w:rsidR="00DE2F39" w:rsidRPr="005407B8">
        <w:t>uždarųjų radioaktyviųjų šaltinių</w:t>
      </w:r>
      <w:r w:rsidRPr="005407B8">
        <w:t xml:space="preserve"> ir vadovaujantis Lietuvos Respublikos radioaktyviųjų atliekų tvarkymo įstatymo 24 straipsnio 2 dalimi turi sudaryti sutartį su Vykdytoju dėl jų tvarkymo tuo atveju, jeigu uždarojo radioaktyviojo šaltinio grąžinti tiekėjui neįmanoma, bei apsidrausti laidavimo draudimu ar įsigyti banko garantiją sutarties su Vykdytoju paslaugų vertei; </w:t>
      </w:r>
    </w:p>
    <w:p w14:paraId="241D8576" w14:textId="77777777" w:rsidR="00B13B27" w:rsidRPr="005407B8" w:rsidRDefault="00B13B27" w:rsidP="00B13B27">
      <w:pPr>
        <w:ind w:firstLine="720"/>
        <w:rPr>
          <w:sz w:val="16"/>
          <w:szCs w:val="16"/>
        </w:rPr>
      </w:pPr>
    </w:p>
    <w:p w14:paraId="1B95C687" w14:textId="77777777" w:rsidR="00B13B27" w:rsidRPr="005407B8" w:rsidRDefault="00B13B27" w:rsidP="00B13B27">
      <w:r w:rsidRPr="005407B8">
        <w:rPr>
          <w:rStyle w:val="Strong"/>
          <w:bCs/>
        </w:rPr>
        <w:t>KADANGI</w:t>
      </w:r>
      <w:r w:rsidRPr="005407B8">
        <w:t>, vadovaujantis Lietuvos Respublikos radioaktyviųjų atliekų tvarkymo įstatymu, Vykdytojas vykdo radioaktyviųjų atliekų tvarkymo funkcijas;</w:t>
      </w:r>
    </w:p>
    <w:p w14:paraId="5BEDE788" w14:textId="77777777" w:rsidR="00B13B27" w:rsidRPr="005407B8" w:rsidRDefault="00B13B27" w:rsidP="00B13B27">
      <w:pPr>
        <w:ind w:firstLine="720"/>
        <w:rPr>
          <w:sz w:val="16"/>
          <w:szCs w:val="16"/>
        </w:rPr>
      </w:pPr>
    </w:p>
    <w:p w14:paraId="50D838FA" w14:textId="27723300" w:rsidR="00B13B27" w:rsidRPr="005407B8" w:rsidRDefault="00B13B27" w:rsidP="005407B8">
      <w:r w:rsidRPr="005407B8">
        <w:rPr>
          <w:rStyle w:val="Strong"/>
          <w:bCs/>
        </w:rPr>
        <w:t>TODĖL</w:t>
      </w:r>
      <w:r w:rsidRPr="005407B8">
        <w:t xml:space="preserve"> atsižvelgdami į tai, kas pateikta aukščiau, bei vykdydami Lietuvos Respublikos radioaktyviųjų atliekų tvarkymo įstatymo reikalavimus, Užsakovas ir Vykdytojas sudarė šią </w:t>
      </w:r>
      <w:r w:rsidR="00F86A6B" w:rsidRPr="005407B8">
        <w:t xml:space="preserve">Uždarojo radioaktyviojo šaltinio </w:t>
      </w:r>
      <w:r w:rsidR="009270B2" w:rsidRPr="005407B8">
        <w:t xml:space="preserve">tvarkymo sutartį </w:t>
      </w:r>
      <w:r w:rsidRPr="005407B8">
        <w:t xml:space="preserve">(toliau – </w:t>
      </w:r>
      <w:r w:rsidRPr="005407B8">
        <w:rPr>
          <w:b/>
        </w:rPr>
        <w:t>„</w:t>
      </w:r>
      <w:r w:rsidRPr="005407B8">
        <w:rPr>
          <w:rStyle w:val="Strong"/>
          <w:bCs/>
        </w:rPr>
        <w:t>Sutartis“</w:t>
      </w:r>
      <w:r w:rsidRPr="005407B8">
        <w:t>).</w:t>
      </w:r>
    </w:p>
    <w:p w14:paraId="588B8001" w14:textId="77777777" w:rsidR="00B13B27" w:rsidRPr="005407B8" w:rsidRDefault="00B13B27" w:rsidP="005407B8">
      <w:pPr>
        <w:rPr>
          <w:sz w:val="16"/>
          <w:szCs w:val="16"/>
        </w:rPr>
      </w:pPr>
    </w:p>
    <w:p w14:paraId="7ABA8585" w14:textId="77777777" w:rsidR="00B13B27" w:rsidRPr="005407B8" w:rsidRDefault="00B13B27" w:rsidP="005407B8">
      <w:pPr>
        <w:pStyle w:val="STRAIPSNIS"/>
        <w:spacing w:before="0" w:after="0"/>
        <w:ind w:left="0"/>
        <w:contextualSpacing w:val="0"/>
      </w:pPr>
      <w:r w:rsidRPr="005407B8">
        <w:t>SĄVOKŲ APIBRĖŽIMAS</w:t>
      </w:r>
    </w:p>
    <w:p w14:paraId="60A13361" w14:textId="77777777" w:rsidR="00B13B27" w:rsidRPr="005407B8" w:rsidRDefault="00B13B27" w:rsidP="005407B8">
      <w:pPr>
        <w:pStyle w:val="STRAIPSNIS"/>
        <w:numPr>
          <w:ilvl w:val="0"/>
          <w:numId w:val="0"/>
        </w:numPr>
        <w:spacing w:before="0" w:after="0"/>
        <w:contextualSpacing w:val="0"/>
        <w:jc w:val="both"/>
        <w:rPr>
          <w:sz w:val="16"/>
          <w:szCs w:val="16"/>
        </w:rPr>
      </w:pPr>
    </w:p>
    <w:p w14:paraId="233CF804" w14:textId="77777777" w:rsidR="00B13B27" w:rsidRPr="005407B8" w:rsidRDefault="00B13B27" w:rsidP="005407B8">
      <w:pPr>
        <w:pStyle w:val="ListParagraph"/>
        <w:numPr>
          <w:ilvl w:val="1"/>
          <w:numId w:val="2"/>
        </w:numPr>
        <w:ind w:left="0" w:firstLine="720"/>
        <w:contextualSpacing w:val="0"/>
      </w:pPr>
      <w:r w:rsidRPr="005407B8">
        <w:t>Šioje Sutartyje, įskaitant visus jos priedus, aktus bei visus papildomus susitarimus, pakeitimus ar kitus su Sutartimi susijusius dokumentus, jei tokių yra, vartojamos ir didžiąja raide rašomos žemiau nurodytos sąvokos turi šias reikšmes:</w:t>
      </w:r>
    </w:p>
    <w:p w14:paraId="75037AE1" w14:textId="77777777" w:rsidR="00B13B27" w:rsidRPr="005407B8" w:rsidRDefault="00B13B27" w:rsidP="005407B8">
      <w:pPr>
        <w:pStyle w:val="ListParagraph"/>
        <w:numPr>
          <w:ilvl w:val="2"/>
          <w:numId w:val="2"/>
        </w:numPr>
        <w:ind w:left="0" w:firstLine="720"/>
        <w:contextualSpacing w:val="0"/>
      </w:pPr>
      <w:r w:rsidRPr="005407B8">
        <w:rPr>
          <w:b/>
        </w:rPr>
        <w:t>Radioaktyviosios atliekos</w:t>
      </w:r>
      <w:r w:rsidRPr="005407B8">
        <w:t xml:space="preserve"> – radioaktyviosios medžiagos, kurių toliau naudoti negalima arba yra netikslinga.</w:t>
      </w:r>
    </w:p>
    <w:p w14:paraId="218E0A3E" w14:textId="77777777" w:rsidR="00B13B27" w:rsidRPr="005407B8" w:rsidRDefault="00B13B27" w:rsidP="005407B8">
      <w:pPr>
        <w:pStyle w:val="ListParagraph"/>
        <w:numPr>
          <w:ilvl w:val="2"/>
          <w:numId w:val="2"/>
        </w:numPr>
        <w:ind w:left="0" w:firstLine="720"/>
        <w:contextualSpacing w:val="0"/>
      </w:pPr>
      <w:r w:rsidRPr="005407B8">
        <w:rPr>
          <w:b/>
          <w:bCs/>
        </w:rPr>
        <w:t>Uždarasis radioaktyvusis šaltinis</w:t>
      </w:r>
      <w:r w:rsidRPr="005407B8">
        <w:t xml:space="preserve"> – radioaktyvusis šaltinis, kuriame radioaktyvioji medžiaga visam laikui hermetizuota kapsulėje ar yra kietojoje medžiagoje tam, kad būtų užkirstas kelias radioaktyviųjų medžiagų sklidimui įprastomis jo naudojimo sąlygomis.</w:t>
      </w:r>
    </w:p>
    <w:p w14:paraId="612BB3C7" w14:textId="4E5FB064" w:rsidR="00B13B27" w:rsidRPr="005407B8" w:rsidRDefault="00B13B27" w:rsidP="005407B8">
      <w:pPr>
        <w:pStyle w:val="ListParagraph"/>
        <w:numPr>
          <w:ilvl w:val="2"/>
          <w:numId w:val="2"/>
        </w:numPr>
        <w:ind w:left="0" w:firstLine="720"/>
        <w:contextualSpacing w:val="0"/>
      </w:pPr>
      <w:r w:rsidRPr="005407B8">
        <w:rPr>
          <w:b/>
        </w:rPr>
        <w:t>Sutarties vykdymo garantas</w:t>
      </w:r>
      <w:r w:rsidRPr="005407B8">
        <w:t xml:space="preserve"> – Užsakovo įsigytas laidavimo draudimas ar banko garantija sutarties su Vykdytoju vertei</w:t>
      </w:r>
      <w:r w:rsidR="0075354E" w:rsidRPr="005407B8">
        <w:t xml:space="preserve"> (nurodyta 3.1. p.)</w:t>
      </w:r>
      <w:r w:rsidRPr="005407B8">
        <w:t>.</w:t>
      </w:r>
    </w:p>
    <w:p w14:paraId="649CCF87" w14:textId="299A106A" w:rsidR="00B13B27" w:rsidRPr="005407B8" w:rsidRDefault="00E24F8D" w:rsidP="005407B8">
      <w:pPr>
        <w:pStyle w:val="ListParagraph"/>
        <w:ind w:left="0" w:firstLine="720"/>
        <w:contextualSpacing w:val="0"/>
      </w:pPr>
      <w:r w:rsidRPr="005407B8">
        <w:t xml:space="preserve">1.2. </w:t>
      </w:r>
      <w:r w:rsidR="001B2DAE" w:rsidRPr="005407B8">
        <w:tab/>
      </w:r>
      <w:r w:rsidR="00B13B27" w:rsidRPr="005407B8">
        <w:t>Kitos šioje Sutartyje vartojamos sąvokos atitinka sąvokas, apibrėžtas Lietuvos Respublikos radioaktyviųjų atliekų tvarkymo įstatyme ir kituose teisės aktuose.</w:t>
      </w:r>
    </w:p>
    <w:p w14:paraId="0EA1E72E" w14:textId="77777777" w:rsidR="00751DB0" w:rsidRPr="005407B8" w:rsidRDefault="00751DB0" w:rsidP="005407B8">
      <w:pPr>
        <w:pStyle w:val="ListParagraph"/>
        <w:ind w:left="720"/>
        <w:contextualSpacing w:val="0"/>
        <w:rPr>
          <w:sz w:val="16"/>
          <w:szCs w:val="16"/>
        </w:rPr>
      </w:pPr>
    </w:p>
    <w:p w14:paraId="17BA1122" w14:textId="77777777" w:rsidR="00B13B27" w:rsidRPr="005407B8" w:rsidRDefault="00B13B27" w:rsidP="005407B8">
      <w:pPr>
        <w:pStyle w:val="STRAIPSNIS"/>
        <w:spacing w:before="0" w:after="0"/>
      </w:pPr>
      <w:r w:rsidRPr="005407B8">
        <w:t xml:space="preserve">SUTARTIES DALYKAS </w:t>
      </w:r>
    </w:p>
    <w:p w14:paraId="5830081D" w14:textId="77777777" w:rsidR="00B13B27" w:rsidRPr="005407B8" w:rsidRDefault="00B13B27" w:rsidP="005407B8">
      <w:pPr>
        <w:pStyle w:val="STRAIPSNIS"/>
        <w:numPr>
          <w:ilvl w:val="0"/>
          <w:numId w:val="0"/>
        </w:numPr>
        <w:spacing w:before="0" w:after="0"/>
        <w:contextualSpacing w:val="0"/>
        <w:jc w:val="both"/>
        <w:rPr>
          <w:sz w:val="16"/>
          <w:szCs w:val="16"/>
        </w:rPr>
      </w:pPr>
    </w:p>
    <w:p w14:paraId="45B4144E" w14:textId="77777777" w:rsidR="00B13B27" w:rsidRPr="005407B8" w:rsidRDefault="00B13B27" w:rsidP="005407B8">
      <w:pPr>
        <w:pStyle w:val="ListParagraph"/>
        <w:numPr>
          <w:ilvl w:val="1"/>
          <w:numId w:val="2"/>
        </w:numPr>
        <w:ind w:left="0" w:firstLine="720"/>
        <w:contextualSpacing w:val="0"/>
      </w:pPr>
      <w:r w:rsidRPr="005407B8">
        <w:t xml:space="preserve">Šioje Sutartyje nustatytomis sąlygomis ir tvarka Vykdytojas įsipareigoja teikti Užsakovui Radioaktyviųjų atliekų tvarkymo paslaugas, o Užsakovas įsipareigoja šioje Sutartyje nustatytomis sąlygomis ir tvarka perduoti Vykdytojui Radioaktyviąsias atliekas tuo atveju, jeigu Uždarojo </w:t>
      </w:r>
      <w:r w:rsidRPr="005407B8">
        <w:lastRenderedPageBreak/>
        <w:t>radioaktyviojo šaltinio grąžinti tiekėjui yra neįmanoma, sudaryti Vykdytojui sąlygas paslaugoms teikti, priimti Vykdytojo suteiktas paslaugas ir už jas apmokėti.</w:t>
      </w:r>
    </w:p>
    <w:p w14:paraId="287BD106" w14:textId="77777777" w:rsidR="00B13B27" w:rsidRPr="005407B8" w:rsidRDefault="00B13B27" w:rsidP="00B13B27">
      <w:pPr>
        <w:pStyle w:val="ListParagraph"/>
        <w:numPr>
          <w:ilvl w:val="1"/>
          <w:numId w:val="2"/>
        </w:numPr>
        <w:ind w:left="0" w:firstLine="720"/>
        <w:contextualSpacing w:val="0"/>
      </w:pPr>
      <w:r w:rsidRPr="005407B8">
        <w:t>Šalys taip pat sutaria vykdyti kitus šioje Sutartyje numatytus įsipareigojimus.</w:t>
      </w:r>
    </w:p>
    <w:p w14:paraId="19475F0E" w14:textId="77777777" w:rsidR="00B13B27" w:rsidRPr="005407B8" w:rsidRDefault="00B13B27" w:rsidP="00B13B27">
      <w:pPr>
        <w:pStyle w:val="ListParagraph"/>
        <w:ind w:left="0" w:firstLine="720"/>
        <w:contextualSpacing w:val="0"/>
        <w:rPr>
          <w:sz w:val="16"/>
          <w:szCs w:val="16"/>
        </w:rPr>
      </w:pPr>
    </w:p>
    <w:p w14:paraId="6216522F" w14:textId="77777777" w:rsidR="00B13B27" w:rsidRPr="005407B8" w:rsidRDefault="00B13B27" w:rsidP="00B13B27">
      <w:pPr>
        <w:pStyle w:val="STRAIPSNIS"/>
        <w:spacing w:before="0" w:after="0"/>
        <w:ind w:left="0"/>
        <w:contextualSpacing w:val="0"/>
      </w:pPr>
      <w:r w:rsidRPr="005407B8">
        <w:t>SUTARTIES KAINA IR MOKĖJIMO SĄLYGOS</w:t>
      </w:r>
    </w:p>
    <w:p w14:paraId="0D5BB476" w14:textId="77777777" w:rsidR="00B13B27" w:rsidRPr="005407B8" w:rsidRDefault="00B13B27" w:rsidP="00B13B27">
      <w:pPr>
        <w:pStyle w:val="STRAIPSNIS"/>
        <w:numPr>
          <w:ilvl w:val="0"/>
          <w:numId w:val="0"/>
        </w:numPr>
        <w:spacing w:before="0" w:after="0"/>
        <w:contextualSpacing w:val="0"/>
        <w:jc w:val="both"/>
        <w:rPr>
          <w:sz w:val="16"/>
          <w:szCs w:val="16"/>
        </w:rPr>
      </w:pPr>
    </w:p>
    <w:p w14:paraId="1226CF1D" w14:textId="3EE9CAB8" w:rsidR="00B13B27" w:rsidRPr="005407B8" w:rsidRDefault="00B13B27" w:rsidP="00B13B27">
      <w:pPr>
        <w:pStyle w:val="ListParagraph"/>
        <w:numPr>
          <w:ilvl w:val="1"/>
          <w:numId w:val="2"/>
        </w:numPr>
        <w:ind w:left="0" w:firstLine="720"/>
        <w:contextualSpacing w:val="0"/>
      </w:pPr>
      <w:r w:rsidRPr="005407B8">
        <w:t xml:space="preserve">Bendra Sutarties kaina už Užsakovo pateiktų Radioaktyviųjų atliekų sutvarkymą su PVM yra </w:t>
      </w:r>
      <w:r w:rsidR="00F96A0D" w:rsidRPr="005407B8">
        <w:t xml:space="preserve"> </w:t>
      </w:r>
      <w:r w:rsidR="00957C62" w:rsidRPr="005407B8">
        <w:rPr>
          <w:b/>
          <w:bCs/>
        </w:rPr>
        <w:t xml:space="preserve">41925,79 </w:t>
      </w:r>
      <w:proofErr w:type="spellStart"/>
      <w:r w:rsidRPr="005407B8">
        <w:rPr>
          <w:b/>
          <w:bCs/>
          <w:color w:val="000000"/>
        </w:rPr>
        <w:t>Eur</w:t>
      </w:r>
      <w:proofErr w:type="spellEnd"/>
      <w:r w:rsidRPr="005407B8">
        <w:rPr>
          <w:color w:val="000000"/>
        </w:rPr>
        <w:t xml:space="preserve"> (</w:t>
      </w:r>
      <w:r w:rsidR="00576779" w:rsidRPr="005407B8">
        <w:rPr>
          <w:color w:val="000000"/>
        </w:rPr>
        <w:t>keturiasdešimt</w:t>
      </w:r>
      <w:r w:rsidR="00957C62" w:rsidRPr="005407B8">
        <w:rPr>
          <w:color w:val="000000"/>
        </w:rPr>
        <w:t xml:space="preserve"> </w:t>
      </w:r>
      <w:r w:rsidR="00C316C9" w:rsidRPr="005407B8">
        <w:rPr>
          <w:color w:val="000000"/>
        </w:rPr>
        <w:t>v</w:t>
      </w:r>
      <w:r w:rsidR="00957C62" w:rsidRPr="005407B8">
        <w:rPr>
          <w:color w:val="000000"/>
        </w:rPr>
        <w:t xml:space="preserve">ienas tūkstantis </w:t>
      </w:r>
      <w:r w:rsidR="00C03283" w:rsidRPr="005407B8">
        <w:rPr>
          <w:color w:val="000000"/>
        </w:rPr>
        <w:t>devyni šimtai dvidešimt penki eurai ir septyniasdešimt devyni centai</w:t>
      </w:r>
      <w:r w:rsidRPr="005407B8">
        <w:t xml:space="preserve">). </w:t>
      </w:r>
      <w:r w:rsidR="003E172E" w:rsidRPr="005407B8">
        <w:t>Sutarties kaina apskaičiuota atsižvelgiant į Sutarties pasirašymo metu galiojančius Vykdytojo paslaugų tarifus, kurie nustatyti Lietuvos Respublikos energetikos ministro 202</w:t>
      </w:r>
      <w:r w:rsidR="0069194C" w:rsidRPr="005407B8">
        <w:t>5</w:t>
      </w:r>
      <w:r w:rsidR="003E172E" w:rsidRPr="005407B8">
        <w:t xml:space="preserve"> m. balandžio </w:t>
      </w:r>
      <w:r w:rsidR="004F210D" w:rsidRPr="005407B8">
        <w:t>1</w:t>
      </w:r>
      <w:r w:rsidR="0069194C" w:rsidRPr="005407B8">
        <w:t>1</w:t>
      </w:r>
      <w:r w:rsidR="003E172E" w:rsidRPr="005407B8">
        <w:t xml:space="preserve"> d. įsakymu  Nr. 1-</w:t>
      </w:r>
      <w:r w:rsidR="0069194C" w:rsidRPr="005407B8">
        <w:t>83</w:t>
      </w:r>
      <w:r w:rsidR="003E172E" w:rsidRPr="005407B8">
        <w:t xml:space="preserve"> „Dėl valstybės įmonės Ignalinos atominės elektrinės radioaktyviųjų atliekų tvarkymo paslaugų tarifų patvirtinimo“. Pasikeitus šiems tarifams, atitinkamai peržiūrima Sutartis ir perskaičiuojama Sutarties kaina.</w:t>
      </w:r>
    </w:p>
    <w:p w14:paraId="75E44082" w14:textId="1BDE558D" w:rsidR="00B13B27" w:rsidRPr="005407B8" w:rsidRDefault="00B13B27" w:rsidP="00B13B27">
      <w:pPr>
        <w:pStyle w:val="ListParagraph"/>
        <w:numPr>
          <w:ilvl w:val="1"/>
          <w:numId w:val="2"/>
        </w:numPr>
        <w:ind w:left="0" w:firstLine="720"/>
        <w:contextualSpacing w:val="0"/>
      </w:pPr>
      <w:r w:rsidRPr="005407B8">
        <w:t xml:space="preserve">Už Sutartyje numatytas paslaugas Užsakovas apmoka Vykdytojui iš anksto pagal suderintą sąmatą </w:t>
      </w:r>
      <w:r w:rsidR="00791011" w:rsidRPr="005407B8">
        <w:t xml:space="preserve">Nr. DR-179 </w:t>
      </w:r>
      <w:r w:rsidRPr="005407B8">
        <w:t>(Sutarties priedas Nr. 1) iki Radioaktyviųjų atliekų perdavimo–priėmimo akto pasirašymo momento.</w:t>
      </w:r>
    </w:p>
    <w:p w14:paraId="508BA52D" w14:textId="77777777" w:rsidR="00B13B27" w:rsidRPr="005407B8" w:rsidRDefault="00B13B27" w:rsidP="00B13B27">
      <w:pPr>
        <w:pStyle w:val="ListParagraph"/>
        <w:numPr>
          <w:ilvl w:val="1"/>
          <w:numId w:val="2"/>
        </w:numPr>
        <w:ind w:left="0" w:firstLine="720"/>
        <w:contextualSpacing w:val="0"/>
      </w:pPr>
      <w:r w:rsidRPr="005407B8">
        <w:t>Vykdytojui atlikus Sutartyje numatytas paslaugas, Užsakovas pasirašo priėmimo-perdavimo aktą, pagal kurį Vykdytojas pateikia Užsakovui PVM sąskaitą faktūrą.</w:t>
      </w:r>
    </w:p>
    <w:p w14:paraId="4A51D275" w14:textId="77777777" w:rsidR="00B13B27" w:rsidRPr="005407B8" w:rsidRDefault="00B13B27" w:rsidP="00B13B27">
      <w:pPr>
        <w:pStyle w:val="ListParagraph"/>
        <w:ind w:left="0"/>
        <w:contextualSpacing w:val="0"/>
        <w:rPr>
          <w:sz w:val="16"/>
          <w:szCs w:val="16"/>
        </w:rPr>
      </w:pPr>
    </w:p>
    <w:p w14:paraId="40039C4F" w14:textId="77777777" w:rsidR="00B13B27" w:rsidRPr="005407B8" w:rsidRDefault="00B13B27" w:rsidP="00B13B27">
      <w:pPr>
        <w:pStyle w:val="STRAIPSNIS"/>
        <w:spacing w:before="0" w:after="0"/>
        <w:ind w:left="0"/>
        <w:contextualSpacing w:val="0"/>
      </w:pPr>
      <w:r w:rsidRPr="005407B8">
        <w:t>RADIOAKTYVIŲJŲ ATLIEKŲ TVARKYMO PASLAUGOS</w:t>
      </w:r>
    </w:p>
    <w:p w14:paraId="65905950" w14:textId="77777777" w:rsidR="00B13B27" w:rsidRPr="005407B8" w:rsidRDefault="00B13B27" w:rsidP="00B13B27">
      <w:pPr>
        <w:pStyle w:val="STRAIPSNIS"/>
        <w:numPr>
          <w:ilvl w:val="0"/>
          <w:numId w:val="0"/>
        </w:numPr>
        <w:spacing w:before="0" w:after="0"/>
        <w:contextualSpacing w:val="0"/>
        <w:jc w:val="both"/>
        <w:rPr>
          <w:sz w:val="16"/>
          <w:szCs w:val="16"/>
        </w:rPr>
      </w:pPr>
    </w:p>
    <w:p w14:paraId="6DBF515D" w14:textId="77777777" w:rsidR="00B13B27" w:rsidRPr="005407B8" w:rsidRDefault="00B13B27" w:rsidP="00B13B27">
      <w:pPr>
        <w:pStyle w:val="ListParagraph"/>
        <w:numPr>
          <w:ilvl w:val="1"/>
          <w:numId w:val="2"/>
        </w:numPr>
        <w:ind w:left="0" w:firstLine="720"/>
        <w:contextualSpacing w:val="0"/>
      </w:pPr>
      <w:r w:rsidRPr="005407B8">
        <w:t>Pagal šios Sutarties sąlygas Vykdytojas privalo teikti Radioaktyviųjų atliekų tvarkymo paslaugas šioje Sutartyje numatyta apimtimi ir tvarka, nustatyta Lietuvos Respublikos radioaktyviųjų atliekų tvarkymo įstatyme bei kituose Vykdytojo veiklą reglamentuojančiuose Lietuvos Respublikos teisės aktuose.</w:t>
      </w:r>
    </w:p>
    <w:p w14:paraId="5FA14DED" w14:textId="77777777" w:rsidR="00B13B27" w:rsidRPr="005407B8" w:rsidRDefault="00B13B27" w:rsidP="00B13B27">
      <w:pPr>
        <w:pStyle w:val="ListParagraph"/>
        <w:numPr>
          <w:ilvl w:val="1"/>
          <w:numId w:val="2"/>
        </w:numPr>
        <w:ind w:left="0" w:firstLine="720"/>
        <w:contextualSpacing w:val="0"/>
      </w:pPr>
      <w:r w:rsidRPr="005407B8">
        <w:t xml:space="preserve">Šalys susitaria, kad Radioaktyviųjų atliekų tvarkymo paslaugos bus teikiamos tik dėl Užsakovo Vykdytojui perduotų Radioaktyviųjų atliekų. Atsiradus Užsakovo poreikiui naujoms ar papildomoms Radioaktyviosioms atliekoms, kurių tvarkymas nenumatytas šia Sutartimi, pagal šią Sutartį teikiamų paslaugų apimtis, sąlygas, apmokėjimą ir teikimo tvarką Šalys suderins papildomu susitarimu, kuris bus neatskiriama šios Sutarties dalis. </w:t>
      </w:r>
    </w:p>
    <w:p w14:paraId="4A3761BA" w14:textId="77777777" w:rsidR="00B13B27" w:rsidRPr="005407B8" w:rsidRDefault="00B13B27" w:rsidP="00B13B27">
      <w:pPr>
        <w:pStyle w:val="ListParagraph"/>
        <w:numPr>
          <w:ilvl w:val="1"/>
          <w:numId w:val="2"/>
        </w:numPr>
        <w:ind w:left="0" w:firstLine="720"/>
        <w:contextualSpacing w:val="0"/>
      </w:pPr>
      <w:r w:rsidRPr="005407B8">
        <w:t>Vykdytojas savo jėgomis ir Užsakovo lėšomis šioje Sutartyje numatytomis sąlygomis užtikrina ir atsako už tinkamą Radioaktyviųjų atliekų sutvarkymą, taip, kad nebūtų padaryta žala aplinkai ir/arba trečiųjų asmenų turtui, tačiau tik tiek, kiek tai susiję su Vykdytojo teikiamų Radioaktyviųjų atliekų tvarkymo paslaugų apimtimi, taip pat už Vykdytojo darbų saugos, priešgaisrinės saugos, aplinkos apsaugos ir kitų saugos taisyklių reikalavimų laikymąsi, kiek šios taisyklės ir reikalavimai yra taikomi Vykdytojo veiklai. Vykdytojas neatsako už Užsakovo Radioaktyviųjų atliekų padarytą žalą aplinkai ir/arba trečiųjų asmenų turtui, atsiradusią iki Radioaktyviųjų atliekų perdavimo Vykdytojui.</w:t>
      </w:r>
    </w:p>
    <w:p w14:paraId="49ACF43C" w14:textId="77777777" w:rsidR="00B13B27" w:rsidRPr="005407B8" w:rsidRDefault="00B13B27" w:rsidP="00B13B27">
      <w:pPr>
        <w:pStyle w:val="ListParagraph"/>
        <w:numPr>
          <w:ilvl w:val="1"/>
          <w:numId w:val="2"/>
        </w:numPr>
        <w:ind w:left="0" w:firstLine="720"/>
        <w:contextualSpacing w:val="0"/>
      </w:pPr>
      <w:r w:rsidRPr="005407B8">
        <w:t>Šia Sutartimi Vykdytojas įsipareigoja teikti Radioaktyviųjų atliekų tvarkymo paslaugas taip, kad Užsakovas tinkamai įvykdytų savo prievolę dėl Radioaktyviųjų atliekų sutvarkymo pagal Lietuvos Respublikos radioaktyviųjų atliekų tvarkymo įstatymą. Vykdytojas neatsako už tokias Užsakovo prievoles, kurių vykdymas priklauso nuo Užsakovo ir/ar kurios turi būti tiesiogiai vykdomos Užsakovo. Vykdytojas taip pat neatsako už Užsakovo patirtas išlaidas ir nuostolius pagal sutartis, sudarytas su trečiosiomis šalimis, jei tokių sutarčių vykdymui buvo reikalingos paslaugos, tačiau tokios sutartys nebuvo iš anksto suderintos su Vykdytoju ir nebuvo sudaryti susitarimai dėl tokių sutarčių vykdymo.</w:t>
      </w:r>
    </w:p>
    <w:p w14:paraId="7943134C" w14:textId="77777777" w:rsidR="000F642C" w:rsidRPr="005407B8" w:rsidRDefault="000F642C" w:rsidP="000F642C">
      <w:pPr>
        <w:pStyle w:val="ListParagraph"/>
        <w:ind w:left="720"/>
        <w:contextualSpacing w:val="0"/>
        <w:rPr>
          <w:sz w:val="16"/>
          <w:szCs w:val="16"/>
        </w:rPr>
      </w:pPr>
    </w:p>
    <w:p w14:paraId="47EA8B7C" w14:textId="77777777" w:rsidR="00B13B27" w:rsidRPr="005407B8" w:rsidRDefault="00B13B27" w:rsidP="00B13B27">
      <w:pPr>
        <w:pStyle w:val="STRAIPSNIS"/>
        <w:spacing w:before="0" w:after="0"/>
        <w:ind w:left="0"/>
        <w:contextualSpacing w:val="0"/>
      </w:pPr>
      <w:r w:rsidRPr="005407B8">
        <w:t>ŠALIŲ ĮSIPAREIGOJIMAI</w:t>
      </w:r>
    </w:p>
    <w:p w14:paraId="0BF5FDC6" w14:textId="77777777" w:rsidR="00B13B27" w:rsidRPr="005407B8" w:rsidRDefault="00B13B27" w:rsidP="00B13B27">
      <w:pPr>
        <w:pStyle w:val="STRAIPSNIS"/>
        <w:numPr>
          <w:ilvl w:val="0"/>
          <w:numId w:val="0"/>
        </w:numPr>
        <w:spacing w:before="0" w:after="0"/>
        <w:contextualSpacing w:val="0"/>
        <w:jc w:val="both"/>
        <w:rPr>
          <w:sz w:val="16"/>
          <w:szCs w:val="16"/>
        </w:rPr>
      </w:pPr>
    </w:p>
    <w:p w14:paraId="35C46B1A" w14:textId="19D755D6" w:rsidR="00856F63" w:rsidRPr="005407B8" w:rsidRDefault="00B96801" w:rsidP="008E2BBF">
      <w:pPr>
        <w:pStyle w:val="ListParagraph"/>
        <w:numPr>
          <w:ilvl w:val="1"/>
          <w:numId w:val="2"/>
        </w:numPr>
        <w:ind w:left="0" w:firstLine="720"/>
        <w:contextualSpacing w:val="0"/>
      </w:pPr>
      <w:r w:rsidRPr="005407B8">
        <w:t xml:space="preserve">Užsakovas įsipareigoja </w:t>
      </w:r>
      <w:r w:rsidRPr="005407B8">
        <w:rPr>
          <w:b/>
          <w:bCs/>
        </w:rPr>
        <w:t>per 3 (tris) mėnesius</w:t>
      </w:r>
      <w:r w:rsidRPr="005407B8">
        <w:t xml:space="preserve"> nuo Sutarties pasirašymo pateikti Vykdytojui įsigyto Sutarties vykdymo garantą patvirtinančius dokumentus. Sutarties vykdymo garantu </w:t>
      </w:r>
      <w:r w:rsidR="005E692A" w:rsidRPr="005407B8">
        <w:t>užtikrinama</w:t>
      </w:r>
      <w:r w:rsidRPr="005407B8">
        <w:t xml:space="preserve">, kad Vykdytojui bus atlyginti tiesioginiai nuostoliai, atsiradę </w:t>
      </w:r>
      <w:r w:rsidR="005E692A" w:rsidRPr="005407B8">
        <w:t xml:space="preserve">dėl </w:t>
      </w:r>
      <w:r w:rsidRPr="005407B8">
        <w:t>Užsakov</w:t>
      </w:r>
      <w:r w:rsidR="005E692A" w:rsidRPr="005407B8">
        <w:t>o</w:t>
      </w:r>
      <w:r w:rsidRPr="005407B8">
        <w:t xml:space="preserve"> kaltės. Pa</w:t>
      </w:r>
      <w:r w:rsidR="005E692A" w:rsidRPr="005407B8">
        <w:t>didėjus</w:t>
      </w:r>
      <w:r w:rsidRPr="005407B8">
        <w:t xml:space="preserve"> </w:t>
      </w:r>
      <w:r w:rsidRPr="005407B8">
        <w:lastRenderedPageBreak/>
        <w:t xml:space="preserve">Sutarties 3.1 punkte nurodytai kainai, Užsakovas </w:t>
      </w:r>
      <w:r w:rsidR="0077261F" w:rsidRPr="005407B8">
        <w:t>privalo</w:t>
      </w:r>
      <w:r w:rsidRPr="005407B8">
        <w:t xml:space="preserve"> per </w:t>
      </w:r>
      <w:r w:rsidR="005E692A" w:rsidRPr="005407B8">
        <w:t>1</w:t>
      </w:r>
      <w:r w:rsidRPr="005407B8">
        <w:t xml:space="preserve"> (</w:t>
      </w:r>
      <w:r w:rsidR="005E692A" w:rsidRPr="005407B8">
        <w:t>vieną</w:t>
      </w:r>
      <w:r w:rsidRPr="005407B8">
        <w:t>) mėnes</w:t>
      </w:r>
      <w:r w:rsidR="005E692A" w:rsidRPr="005407B8">
        <w:t>į</w:t>
      </w:r>
      <w:r w:rsidRPr="005407B8">
        <w:t xml:space="preserve"> atitinkamai pakeisti Sutarties vykdymo garanto sumą bei pateikti Vykdytojui tai patvirtinančius dokumentus. </w:t>
      </w:r>
      <w:r w:rsidR="00856F63" w:rsidRPr="005407B8">
        <w:t>Užsakov</w:t>
      </w:r>
      <w:r w:rsidR="005E692A" w:rsidRPr="005407B8">
        <w:t>ui neužtikrinus savo prievolių įvykdymo</w:t>
      </w:r>
      <w:r w:rsidR="00856F63" w:rsidRPr="005407B8">
        <w:t>, laikoma, kad Sutartis neįsigaliojo</w:t>
      </w:r>
      <w:r w:rsidR="00635A42" w:rsidRPr="005407B8">
        <w:t xml:space="preserve">, o galiojusi </w:t>
      </w:r>
      <w:r w:rsidR="00856F63" w:rsidRPr="005407B8">
        <w:t>Sutarti</w:t>
      </w:r>
      <w:r w:rsidR="005E692A" w:rsidRPr="005407B8">
        <w:t>s pasibaigė 13.2.1 punkto pagrindu.</w:t>
      </w:r>
    </w:p>
    <w:p w14:paraId="771553B7" w14:textId="2320A0C5" w:rsidR="00B13B27" w:rsidRPr="005407B8" w:rsidRDefault="00B13B27" w:rsidP="008E2BBF">
      <w:pPr>
        <w:pStyle w:val="ListParagraph"/>
        <w:numPr>
          <w:ilvl w:val="1"/>
          <w:numId w:val="2"/>
        </w:numPr>
        <w:ind w:left="0" w:firstLine="720"/>
        <w:contextualSpacing w:val="0"/>
      </w:pPr>
      <w:r w:rsidRPr="005407B8">
        <w:t xml:space="preserve">Užsakovas įsipareigoja </w:t>
      </w:r>
      <w:bookmarkStart w:id="0" w:name="_Hlk535998601"/>
      <w:r w:rsidRPr="005407B8">
        <w:t xml:space="preserve">ne vėliau kaip 10 (dešimt) darbo dienų </w:t>
      </w:r>
      <w:bookmarkEnd w:id="0"/>
      <w:r w:rsidRPr="005407B8">
        <w:t xml:space="preserve">iki Radioaktyviųjų atliekų perdavimo pateikti Vykdytojui </w:t>
      </w:r>
      <w:bookmarkStart w:id="1" w:name="_Hlk535998671"/>
      <w:r w:rsidRPr="005407B8">
        <w:t>informaciją apie numatomas perduoti Radioaktyviąsias atliekas (šaltinių pavadinimai, jų pagaminimo datos, gamykliniai numeriai, pakuočių skaičius, masė, tūris, transporto indeksas bei kategorija)</w:t>
      </w:r>
      <w:bookmarkEnd w:id="1"/>
      <w:r w:rsidRPr="005407B8">
        <w:t>.</w:t>
      </w:r>
    </w:p>
    <w:p w14:paraId="08399BEE" w14:textId="77777777" w:rsidR="00B13B27" w:rsidRPr="005407B8" w:rsidRDefault="00B13B27" w:rsidP="00B13B27">
      <w:pPr>
        <w:pStyle w:val="ListParagraph"/>
        <w:numPr>
          <w:ilvl w:val="1"/>
          <w:numId w:val="2"/>
        </w:numPr>
        <w:ind w:left="0" w:firstLine="720"/>
        <w:contextualSpacing w:val="0"/>
      </w:pPr>
      <w:r w:rsidRPr="005407B8">
        <w:t xml:space="preserve">Užsakovas įsipareigoja perduoti Vykdytojui Radioaktyviąsias atliekas, supakuotas pagal 7 klasės pavojingų krovinių reikalavimus pakuotėms (Europos sutartis dėl pavojingų krovinių tarptautinių vežimų keliais (ADR)). </w:t>
      </w:r>
      <w:bookmarkStart w:id="2" w:name="_Hlk535998424"/>
      <w:r w:rsidRPr="005407B8">
        <w:t>Vykdytojas turi teisę atsisakyti priimti Radioaktyviąsias atliekas, jeigu Užsakovas jas perduoda pažeistoje ar teisės aktų reikalavimų neatitinkančioje pakuotėje.</w:t>
      </w:r>
      <w:bookmarkEnd w:id="2"/>
      <w:r w:rsidRPr="005407B8">
        <w:t xml:space="preserve"> Radioaktyviųjų atliekų perdavimas įforminamas Šalių pasirašomu Radioaktyviųjų atliekų perdavimo – priėmimo aktu.</w:t>
      </w:r>
    </w:p>
    <w:p w14:paraId="251FA419" w14:textId="77777777" w:rsidR="00B13B27" w:rsidRPr="005407B8" w:rsidRDefault="00B13B27" w:rsidP="00B13B27">
      <w:pPr>
        <w:pStyle w:val="ListParagraph"/>
        <w:numPr>
          <w:ilvl w:val="1"/>
          <w:numId w:val="2"/>
        </w:numPr>
        <w:ind w:left="0" w:firstLine="720"/>
        <w:contextualSpacing w:val="0"/>
      </w:pPr>
      <w:r w:rsidRPr="005407B8">
        <w:t>Užsakovas įsipareigoja vykdyti visus Vykdytojo nurodymus ir instrukcijas, susijusius su tinkamo ir saugaus Radioaktyviųjų atliekų perdavimo užtikrinimu.</w:t>
      </w:r>
    </w:p>
    <w:p w14:paraId="49E7141F" w14:textId="77777777" w:rsidR="00B13B27" w:rsidRPr="005407B8" w:rsidRDefault="00B13B27" w:rsidP="00B13B27">
      <w:pPr>
        <w:pStyle w:val="ListParagraph"/>
        <w:numPr>
          <w:ilvl w:val="1"/>
          <w:numId w:val="2"/>
        </w:numPr>
        <w:ind w:left="0" w:firstLine="720"/>
        <w:contextualSpacing w:val="0"/>
      </w:pPr>
      <w:r w:rsidRPr="005407B8">
        <w:t>Vykdytojas įsipareigoja paimti iš Užsakovo Radioaktyviąsias atliekas per 10 (dešimt) darbo dienų po Sutarties kainos išankstinio apmokėjimo gavimo pagal Užsakovui pateiktą išankstinę sąskaitą.</w:t>
      </w:r>
    </w:p>
    <w:p w14:paraId="40FBB637" w14:textId="617FE8EA" w:rsidR="00B13B27" w:rsidRPr="005407B8" w:rsidRDefault="00B13B27" w:rsidP="00B13B27">
      <w:pPr>
        <w:pStyle w:val="ListParagraph"/>
        <w:numPr>
          <w:ilvl w:val="1"/>
          <w:numId w:val="2"/>
        </w:numPr>
        <w:ind w:left="0" w:firstLine="720"/>
        <w:contextualSpacing w:val="0"/>
      </w:pPr>
      <w:r w:rsidRPr="005407B8">
        <w:t>Neįvykdęs Sutarties 5.</w:t>
      </w:r>
      <w:r w:rsidR="004F02D9" w:rsidRPr="005407B8">
        <w:t>5</w:t>
      </w:r>
      <w:r w:rsidRPr="005407B8">
        <w:t xml:space="preserve"> punkte numatyto įsipareigojimo per nustatytą terminą Vykdytojas per 5 (penkias) darbo dienas privalo grąžinti Užsakovui sumokėtą sumą. Pažeidus šią nuostatą, Vykdytojui skaičiuojamos palūkanos nuo įsiskolinimo sumos, vadovaujantis Lietuvos Respublikos mokėjimų, atliekamų pagal komercinius sandorius, vėlavimo prevencijos įstatymo nuostatomis.</w:t>
      </w:r>
    </w:p>
    <w:p w14:paraId="138A245D" w14:textId="77777777" w:rsidR="00B13B27" w:rsidRPr="005407B8" w:rsidRDefault="00B13B27" w:rsidP="00B13B27">
      <w:pPr>
        <w:pStyle w:val="ListParagraph"/>
        <w:numPr>
          <w:ilvl w:val="1"/>
          <w:numId w:val="2"/>
        </w:numPr>
        <w:ind w:left="0" w:firstLine="720"/>
        <w:contextualSpacing w:val="0"/>
      </w:pPr>
      <w:r w:rsidRPr="005407B8">
        <w:t>Vykdytojas įsipareigoja su Užsakovo perduotomis Radioaktyviosiomis atliekomis elgtis rūpestingai laikydamasis Lietuvos Respublikos įstatymų ir kitų teisės aktų, reglamentuojančių Radioaktyviųjų atliekų tvarkymą.</w:t>
      </w:r>
    </w:p>
    <w:p w14:paraId="35A1C918" w14:textId="77777777" w:rsidR="00B13B27" w:rsidRPr="005407B8" w:rsidRDefault="00B13B27" w:rsidP="00B13B27">
      <w:pPr>
        <w:pStyle w:val="ListParagraph"/>
        <w:numPr>
          <w:ilvl w:val="1"/>
          <w:numId w:val="2"/>
        </w:numPr>
        <w:ind w:left="0" w:firstLine="720"/>
        <w:contextualSpacing w:val="0"/>
      </w:pPr>
      <w:r w:rsidRPr="005407B8">
        <w:t xml:space="preserve">Vykdytojas įsipareigoja per 10 (dešimt) kalendorinių dienų nuo Radioaktyvių medžiagų priėmimo informuoti raštu Radiacinės saugos centrą apie priimtas Radioaktyviąsias atliekas. Visą riziką ir nuostolius, susijusius su šios sąlygos nevykdymu ar netinkamu vykdymu prisiima Vykdytojas. </w:t>
      </w:r>
    </w:p>
    <w:p w14:paraId="1AAC783C" w14:textId="77777777" w:rsidR="00B13B27" w:rsidRPr="005407B8" w:rsidRDefault="00B13B27" w:rsidP="00B13B27">
      <w:pPr>
        <w:pStyle w:val="ListParagraph"/>
        <w:numPr>
          <w:ilvl w:val="1"/>
          <w:numId w:val="2"/>
        </w:numPr>
        <w:ind w:left="0" w:firstLine="720"/>
        <w:contextualSpacing w:val="0"/>
      </w:pPr>
      <w:r w:rsidRPr="005407B8">
        <w:t xml:space="preserve">Vykdytojas savo saugykloje patikrina, ar Radioaktyviųjų atliekų perdavimo akte nurodyti kiekiai ir </w:t>
      </w:r>
      <w:proofErr w:type="spellStart"/>
      <w:r w:rsidRPr="005407B8">
        <w:t>radionuklidinė</w:t>
      </w:r>
      <w:proofErr w:type="spellEnd"/>
      <w:r w:rsidRPr="005407B8">
        <w:t xml:space="preserve"> sudėtis atitinka faktinę informaciją.</w:t>
      </w:r>
    </w:p>
    <w:p w14:paraId="658D5975" w14:textId="77777777" w:rsidR="00B13B27" w:rsidRPr="005407B8" w:rsidRDefault="00B13B27" w:rsidP="00B13B27">
      <w:pPr>
        <w:pStyle w:val="ListParagraph"/>
        <w:numPr>
          <w:ilvl w:val="1"/>
          <w:numId w:val="2"/>
        </w:numPr>
        <w:ind w:left="0" w:firstLine="720"/>
        <w:contextualSpacing w:val="0"/>
      </w:pPr>
      <w:r w:rsidRPr="005407B8">
        <w:t xml:space="preserve"> Jei Užsakovo pateiktuose dokumentuose nurodyti perduotų Radioaktyviųjų atliekų duomenys neatitinka, surašomas neatitikties aktas, kurio kopijos perduodamos Užsakovui ir Radiacinės saugos centrui, dalyvaujant Užsakovui, Vykdytojui ir Radiacinės saugos centro atstovams. Jeigu Užsakovas nedalyvauja pasirašyme, Vykdytojas tai pažymi neatitikties akte.</w:t>
      </w:r>
    </w:p>
    <w:p w14:paraId="7AADB82A" w14:textId="77777777" w:rsidR="00B13B27" w:rsidRPr="005407B8" w:rsidRDefault="00B13B27" w:rsidP="00B13B27">
      <w:pPr>
        <w:pStyle w:val="ListParagraph"/>
        <w:numPr>
          <w:ilvl w:val="1"/>
          <w:numId w:val="2"/>
        </w:numPr>
        <w:ind w:left="0" w:firstLine="720"/>
        <w:contextualSpacing w:val="0"/>
      </w:pPr>
      <w:r w:rsidRPr="005407B8">
        <w:t>Už papildomas paslaugas, susijusias su pateiktų Radioaktyviųjų atliekų duomenų neatitikimu faktinei informacijai, Užsakovas įsipareigoja apmokėti pagal pasirašytą naujai suderintą sąmatą. Užsakovui atsisakius derinti ar nesuderinus naujos sąmatos, Vykdytojas turi teisę pasinaudoti Sutarties vykdymo garantu.</w:t>
      </w:r>
    </w:p>
    <w:p w14:paraId="284405D7" w14:textId="5A7F54E6" w:rsidR="00B13B27" w:rsidRPr="005407B8" w:rsidRDefault="00B13B27" w:rsidP="00B13B27">
      <w:pPr>
        <w:pStyle w:val="ListParagraph"/>
        <w:numPr>
          <w:ilvl w:val="1"/>
          <w:numId w:val="2"/>
        </w:numPr>
        <w:ind w:left="0" w:firstLine="720"/>
        <w:contextualSpacing w:val="0"/>
      </w:pPr>
      <w:r w:rsidRPr="005407B8">
        <w:t>Užsakovas įsipareigoja pranešti Vykdytojui apie grąžintą Uždarąjį radioaktyvųjį šaltinį, nurodytą Sutarties priede Nr. 1</w:t>
      </w:r>
      <w:r w:rsidR="000D784C" w:rsidRPr="005407B8">
        <w:t>,</w:t>
      </w:r>
      <w:r w:rsidRPr="005407B8">
        <w:t xml:space="preserve"> tiekėjui, pateikdamas tai įrodančius dokumentus (važtaraštį, priėmimo perdavimo akto kopiją ar kitus dokumentus, įrodančius grąžinimo faktą).</w:t>
      </w:r>
    </w:p>
    <w:p w14:paraId="54A0E27E" w14:textId="77777777" w:rsidR="00B13B27" w:rsidRPr="005407B8" w:rsidRDefault="00B13B27" w:rsidP="00B13B27">
      <w:pPr>
        <w:pStyle w:val="ListParagraph"/>
        <w:numPr>
          <w:ilvl w:val="1"/>
          <w:numId w:val="2"/>
        </w:numPr>
        <w:ind w:left="0" w:firstLine="720"/>
        <w:contextualSpacing w:val="0"/>
      </w:pPr>
      <w:r w:rsidRPr="005407B8">
        <w:t>Užsakovas įsipareigoja pranešti Vykdytojui apie Uždarojo radioaktyviojo šaltinio, nurodyto Sutarties priede Nr. 1, perdavimą nuosavybės teisėmis kitam asmeniui, pateikdamas tai įrodančius dokumentus (priėmimo perdavimo akto kopiją ar kitus dokumentus, įrodančius perdavimo faktą).</w:t>
      </w:r>
    </w:p>
    <w:p w14:paraId="59960F6F" w14:textId="77777777" w:rsidR="00346128" w:rsidRDefault="00346128" w:rsidP="00346128">
      <w:pPr>
        <w:pStyle w:val="ListParagraph"/>
        <w:ind w:left="720"/>
        <w:contextualSpacing w:val="0"/>
        <w:rPr>
          <w:sz w:val="16"/>
          <w:szCs w:val="16"/>
        </w:rPr>
      </w:pPr>
    </w:p>
    <w:p w14:paraId="069AEB8B" w14:textId="77777777" w:rsidR="00B13B27" w:rsidRPr="005407B8" w:rsidRDefault="00B13B27" w:rsidP="00B13B27">
      <w:pPr>
        <w:pStyle w:val="STRAIPSNIS"/>
        <w:keepNext/>
        <w:spacing w:before="0" w:after="0"/>
        <w:ind w:left="0"/>
        <w:contextualSpacing w:val="0"/>
      </w:pPr>
      <w:r w:rsidRPr="005407B8">
        <w:t>PAREIŠKIMAI</w:t>
      </w:r>
    </w:p>
    <w:p w14:paraId="004AD91D" w14:textId="77777777" w:rsidR="00B13B27" w:rsidRPr="005407B8" w:rsidRDefault="00B13B27" w:rsidP="00B13B27">
      <w:pPr>
        <w:pStyle w:val="STRAIPSNIS"/>
        <w:numPr>
          <w:ilvl w:val="0"/>
          <w:numId w:val="0"/>
        </w:numPr>
        <w:spacing w:before="0" w:after="0"/>
        <w:contextualSpacing w:val="0"/>
        <w:jc w:val="both"/>
        <w:rPr>
          <w:sz w:val="16"/>
          <w:szCs w:val="16"/>
        </w:rPr>
      </w:pPr>
    </w:p>
    <w:p w14:paraId="5277E80E" w14:textId="77777777" w:rsidR="00B13B27" w:rsidRPr="005407B8" w:rsidRDefault="00B13B27" w:rsidP="00B13B27">
      <w:pPr>
        <w:pStyle w:val="ListParagraph"/>
        <w:numPr>
          <w:ilvl w:val="1"/>
          <w:numId w:val="2"/>
        </w:numPr>
        <w:ind w:left="0" w:firstLine="720"/>
        <w:contextualSpacing w:val="0"/>
      </w:pPr>
      <w:r w:rsidRPr="005407B8">
        <w:t>Šalys pareiškia, kad:</w:t>
      </w:r>
    </w:p>
    <w:p w14:paraId="5D0E359B" w14:textId="77777777" w:rsidR="00B13B27" w:rsidRPr="005407B8" w:rsidRDefault="00B13B27" w:rsidP="00B13B27">
      <w:pPr>
        <w:pStyle w:val="ListParagraph"/>
        <w:numPr>
          <w:ilvl w:val="2"/>
          <w:numId w:val="2"/>
        </w:numPr>
        <w:ind w:left="0" w:firstLine="720"/>
        <w:contextualSpacing w:val="0"/>
      </w:pPr>
      <w:r w:rsidRPr="005407B8">
        <w:lastRenderedPageBreak/>
        <w:t>Kiekviena iš jų turi visas teises bei įgaliojimus sudaryti šią Sutartį bei ją visiškai įvykdyti.</w:t>
      </w:r>
    </w:p>
    <w:p w14:paraId="052B5F57" w14:textId="77777777" w:rsidR="00B13B27" w:rsidRPr="005407B8" w:rsidRDefault="00B13B27" w:rsidP="00B13B27">
      <w:pPr>
        <w:pStyle w:val="ListParagraph"/>
        <w:numPr>
          <w:ilvl w:val="2"/>
          <w:numId w:val="2"/>
        </w:numPr>
        <w:ind w:left="0" w:firstLine="720"/>
        <w:contextualSpacing w:val="0"/>
      </w:pPr>
      <w:r w:rsidRPr="005407B8">
        <w:t>Šios Sutarties sudarymas nepažeidžia Šalims taikomų įstatymų bei kitų teisės aktų reikalavimų, jų sudarytų sutarčių bei kitų sandorių, kreditorių teisių.</w:t>
      </w:r>
    </w:p>
    <w:p w14:paraId="6BF552E3" w14:textId="77777777" w:rsidR="00B13B27" w:rsidRPr="005407B8" w:rsidRDefault="00B13B27" w:rsidP="00B13B27">
      <w:pPr>
        <w:pStyle w:val="ListParagraph"/>
        <w:numPr>
          <w:ilvl w:val="2"/>
          <w:numId w:val="2"/>
        </w:numPr>
        <w:ind w:left="0" w:firstLine="720"/>
        <w:contextualSpacing w:val="0"/>
      </w:pPr>
      <w:r w:rsidRPr="005407B8">
        <w:t>Yra kiekvienos Šalies atitinkamų valdymo organų priimti visi būtini šios Sutarties sudarymui sprendimai.</w:t>
      </w:r>
    </w:p>
    <w:p w14:paraId="3D79B6D7" w14:textId="77777777" w:rsidR="00B13B27" w:rsidRPr="005407B8" w:rsidRDefault="00B13B27" w:rsidP="00B13B27">
      <w:pPr>
        <w:pStyle w:val="ListParagraph"/>
        <w:ind w:left="0"/>
        <w:contextualSpacing w:val="0"/>
        <w:rPr>
          <w:sz w:val="16"/>
          <w:szCs w:val="16"/>
        </w:rPr>
      </w:pPr>
    </w:p>
    <w:p w14:paraId="016830FF" w14:textId="77777777" w:rsidR="00B13B27" w:rsidRPr="005407B8" w:rsidRDefault="00B13B27" w:rsidP="00B13B27">
      <w:pPr>
        <w:pStyle w:val="STRAIPSNIS"/>
        <w:spacing w:before="0" w:after="0"/>
        <w:ind w:left="0"/>
        <w:contextualSpacing w:val="0"/>
      </w:pPr>
      <w:r w:rsidRPr="005407B8">
        <w:t>ATSAKOMYBĖ</w:t>
      </w:r>
    </w:p>
    <w:p w14:paraId="152C66C7" w14:textId="77777777" w:rsidR="00B13B27" w:rsidRPr="005407B8" w:rsidRDefault="00B13B27" w:rsidP="00B13B27">
      <w:pPr>
        <w:pStyle w:val="STRAIPSNIS"/>
        <w:numPr>
          <w:ilvl w:val="0"/>
          <w:numId w:val="0"/>
        </w:numPr>
        <w:spacing w:before="0" w:after="0"/>
        <w:contextualSpacing w:val="0"/>
        <w:jc w:val="both"/>
        <w:rPr>
          <w:sz w:val="16"/>
          <w:szCs w:val="16"/>
        </w:rPr>
      </w:pPr>
    </w:p>
    <w:p w14:paraId="636FA65A" w14:textId="1B2279CF" w:rsidR="00B13B27" w:rsidRPr="005407B8" w:rsidRDefault="00B13B27" w:rsidP="00B13B27">
      <w:pPr>
        <w:pStyle w:val="ListParagraph"/>
        <w:numPr>
          <w:ilvl w:val="1"/>
          <w:numId w:val="2"/>
        </w:numPr>
        <w:ind w:left="0" w:firstLine="720"/>
        <w:contextualSpacing w:val="0"/>
      </w:pPr>
      <w:r w:rsidRPr="005407B8">
        <w:t>Šalys įsipareigoja nedelsiant informuoti viena kitą apie visas aplinkybes, galinčias sutrukdyti joms laiku įvykdyti savo įsipareigojimus pagal Sutartį. Šalis, nevykdanti ar netinkamai vykdanti įsipareigojimus pagal šią Sutartį, Lietuvos Respublikos įstatymų nustatyta tvarka atlygina nukentėjusios Šalies tiesioginius nuostolius (turtinę žalą).</w:t>
      </w:r>
    </w:p>
    <w:p w14:paraId="4D4DA9AB" w14:textId="77777777" w:rsidR="00B13B27" w:rsidRPr="005407B8" w:rsidRDefault="00B13B27" w:rsidP="00B13B27">
      <w:pPr>
        <w:pStyle w:val="ListParagraph"/>
        <w:numPr>
          <w:ilvl w:val="1"/>
          <w:numId w:val="2"/>
        </w:numPr>
        <w:ind w:left="0" w:firstLine="720"/>
        <w:contextualSpacing w:val="0"/>
      </w:pPr>
      <w:r w:rsidRPr="005407B8">
        <w:t>Užsakovo prievolės ir atsakomybė, susijusios su Vykdytojui perduotų Radioaktyviųjų atliekų tvarkymu, baigiasi Sutarties Šalims pasirašius Radioaktyviųjų atliekų perdavimo - priėmimo aktą.</w:t>
      </w:r>
    </w:p>
    <w:p w14:paraId="3772D48C" w14:textId="77777777" w:rsidR="00B13B27" w:rsidRPr="005407B8" w:rsidRDefault="00B13B27" w:rsidP="00B13B27">
      <w:pPr>
        <w:pStyle w:val="ListParagraph"/>
        <w:numPr>
          <w:ilvl w:val="1"/>
          <w:numId w:val="2"/>
        </w:numPr>
        <w:ind w:left="0" w:firstLine="720"/>
        <w:contextualSpacing w:val="0"/>
      </w:pPr>
      <w:r w:rsidRPr="005407B8">
        <w:t>Vykdytojas visiškai atsako už priimtų Radioaktyviųjų atliekų fizinę ir radiacinę saugą bei pasekmes netinkamai elgiantis su priimtomis Radioaktyviosiomis atliekomis.</w:t>
      </w:r>
    </w:p>
    <w:p w14:paraId="4B50C704" w14:textId="77777777" w:rsidR="00B13B27" w:rsidRPr="005407B8" w:rsidRDefault="00B13B27" w:rsidP="005407B8">
      <w:pPr>
        <w:pStyle w:val="ListParagraph"/>
        <w:numPr>
          <w:ilvl w:val="1"/>
          <w:numId w:val="2"/>
        </w:numPr>
        <w:ind w:left="0" w:firstLine="720"/>
        <w:contextualSpacing w:val="0"/>
      </w:pPr>
      <w:r w:rsidRPr="005407B8">
        <w:t>Jei Užsakovas nevykdo esminių savo įsipareigojimų pagal Sutartį (t. y. ilgiau kaip 10 (dešimt) darbo dienų nuo Sutartyje nustatytų terminų nevykdo priklausančių mokėjimų), Vykdytojas gali prieš 10 (dešimt) darbo dienų raštu įspėjęs Užsakovą pasinaudoti Sutarties vykdymo garantu.</w:t>
      </w:r>
    </w:p>
    <w:p w14:paraId="74EFBB38" w14:textId="2A1B32BA" w:rsidR="00B13B27" w:rsidRPr="005407B8" w:rsidRDefault="00A57329" w:rsidP="005407B8">
      <w:pPr>
        <w:pStyle w:val="ListParagraph"/>
        <w:ind w:left="720"/>
        <w:contextualSpacing w:val="0"/>
        <w:rPr>
          <w:sz w:val="16"/>
          <w:szCs w:val="16"/>
        </w:rPr>
      </w:pPr>
      <w:r w:rsidRPr="005407B8">
        <w:t xml:space="preserve"> </w:t>
      </w:r>
    </w:p>
    <w:p w14:paraId="2BEE3A39" w14:textId="77777777" w:rsidR="00B13B27" w:rsidRPr="005407B8" w:rsidRDefault="00B13B27" w:rsidP="005407B8">
      <w:pPr>
        <w:pStyle w:val="STRAIPSNIS"/>
        <w:spacing w:before="0" w:after="0"/>
      </w:pPr>
      <w:r w:rsidRPr="005407B8">
        <w:t xml:space="preserve"> NEPAPRASTOSIOS APLINKYBĖS</w:t>
      </w:r>
    </w:p>
    <w:p w14:paraId="6D3C5F51" w14:textId="77777777" w:rsidR="00B13B27" w:rsidRPr="005407B8" w:rsidRDefault="00B13B27" w:rsidP="005407B8">
      <w:pPr>
        <w:pStyle w:val="ListParagraph"/>
        <w:ind w:left="0"/>
        <w:contextualSpacing w:val="0"/>
        <w:rPr>
          <w:sz w:val="16"/>
          <w:szCs w:val="16"/>
        </w:rPr>
      </w:pPr>
    </w:p>
    <w:p w14:paraId="4021929F" w14:textId="77777777" w:rsidR="00B13B27" w:rsidRPr="005407B8" w:rsidRDefault="00B13B27" w:rsidP="005407B8">
      <w:pPr>
        <w:pStyle w:val="ListParagraph"/>
        <w:numPr>
          <w:ilvl w:val="1"/>
          <w:numId w:val="2"/>
        </w:numPr>
        <w:ind w:left="0" w:firstLine="851"/>
      </w:pPr>
      <w:r w:rsidRPr="005407B8">
        <w:t>Šalys neatsako už visišką ar dalinį savo įsipareigojimų pagal šią Sutartį nevykdymą, jei tai įvyksta dėl nenugalimos jėgos aplinkybių. Šalys nenugalimos jėgos (</w:t>
      </w:r>
      <w:r w:rsidRPr="005407B8">
        <w:rPr>
          <w:i/>
        </w:rPr>
        <w:t>force majeure</w:t>
      </w:r>
      <w:r w:rsidRPr="005407B8">
        <w:t>) aplinkybes supranta taip, kaip tai nustato Lietuvos Respublikos civilinis kodeksas.</w:t>
      </w:r>
    </w:p>
    <w:p w14:paraId="6302C2B0" w14:textId="77777777" w:rsidR="00B13B27" w:rsidRPr="005407B8" w:rsidRDefault="00B13B27" w:rsidP="005407B8">
      <w:pPr>
        <w:pStyle w:val="ListParagraph"/>
        <w:numPr>
          <w:ilvl w:val="1"/>
          <w:numId w:val="2"/>
        </w:numPr>
        <w:ind w:left="0" w:firstLine="851"/>
      </w:pPr>
      <w:r w:rsidRPr="005407B8">
        <w:t xml:space="preserve">Sutarties Šalis, kuri dėl nurodytų aplinkybių negali įvykdyti prisiimtų įsipareigojimų, privalo ne vėliau kaip per 15 (penkiolika) kalendorinių dienų nuo tokių aplinkybių atsiradimo raštu apie tai informuoti kitą Sutarties Šalį. Šalis, kuri remiasi nepaprastosiomis aplinkybėmis, privalo pateikti </w:t>
      </w:r>
      <w:proofErr w:type="spellStart"/>
      <w:r w:rsidRPr="005407B8">
        <w:t>įrodymus</w:t>
      </w:r>
      <w:proofErr w:type="spellEnd"/>
      <w:r w:rsidRPr="005407B8">
        <w:t xml:space="preserve"> apie tokių sąlygų atsiradimą ir egzistavimą. Pavėluotas ar netinkamas kitos Šalies informavimas ar įrodymų nepateikimas atima iš jos teisę remtis nepaprastosiomis aplinkybėmis kaip pagrindu, atleidžiančiu nuo atsakomybės dėl prisiimtų įsipareigojimų ar jų dalies nevykdymo ar netinkamo vykdymo.</w:t>
      </w:r>
    </w:p>
    <w:p w14:paraId="4D702F9C" w14:textId="77777777" w:rsidR="00F5305E" w:rsidRPr="005407B8" w:rsidRDefault="00B13B27" w:rsidP="00B13B27">
      <w:pPr>
        <w:pStyle w:val="ListParagraph"/>
        <w:numPr>
          <w:ilvl w:val="1"/>
          <w:numId w:val="2"/>
        </w:numPr>
        <w:ind w:left="0" w:firstLine="851"/>
      </w:pPr>
      <w:r w:rsidRPr="005407B8">
        <w:t xml:space="preserve">Jei nurodytos aplinkybės trunka ilgiau kaip 1 (vieną) mėnesį, Šalys tarpusavio susitarimu gali nutraukti sutartį. </w:t>
      </w:r>
    </w:p>
    <w:p w14:paraId="040E59AF" w14:textId="77777777" w:rsidR="005407B8" w:rsidRPr="005407B8" w:rsidRDefault="005407B8" w:rsidP="00B13B27">
      <w:pPr>
        <w:pStyle w:val="ListParagraph"/>
        <w:ind w:left="0"/>
        <w:contextualSpacing w:val="0"/>
        <w:rPr>
          <w:sz w:val="16"/>
          <w:szCs w:val="16"/>
        </w:rPr>
      </w:pPr>
    </w:p>
    <w:p w14:paraId="58B77FB1" w14:textId="77777777" w:rsidR="00B13B27" w:rsidRPr="005407B8" w:rsidRDefault="00B13B27" w:rsidP="00B13B27">
      <w:pPr>
        <w:pStyle w:val="STRAIPSNIS"/>
        <w:spacing w:before="0" w:after="0"/>
        <w:ind w:left="0"/>
        <w:contextualSpacing w:val="0"/>
      </w:pPr>
      <w:r w:rsidRPr="005407B8">
        <w:t>SUTARTIES PAŽEIDIMAS IR NUTRAUKIMAS</w:t>
      </w:r>
    </w:p>
    <w:p w14:paraId="12AA8BE9" w14:textId="77777777" w:rsidR="00B13B27" w:rsidRPr="005407B8" w:rsidRDefault="00B13B27" w:rsidP="00B13B27">
      <w:pPr>
        <w:pStyle w:val="STRAIPSNIS"/>
        <w:numPr>
          <w:ilvl w:val="0"/>
          <w:numId w:val="0"/>
        </w:numPr>
        <w:spacing w:before="0" w:after="0"/>
        <w:contextualSpacing w:val="0"/>
        <w:jc w:val="both"/>
        <w:rPr>
          <w:sz w:val="16"/>
          <w:szCs w:val="16"/>
        </w:rPr>
      </w:pPr>
    </w:p>
    <w:p w14:paraId="33C61E9F" w14:textId="77777777" w:rsidR="00B13B27" w:rsidRPr="005407B8" w:rsidRDefault="00B13B27" w:rsidP="00B13B27">
      <w:pPr>
        <w:pStyle w:val="ListParagraph"/>
        <w:numPr>
          <w:ilvl w:val="1"/>
          <w:numId w:val="2"/>
        </w:numPr>
        <w:ind w:left="0" w:firstLine="720"/>
        <w:contextualSpacing w:val="0"/>
      </w:pPr>
      <w:r w:rsidRPr="005407B8">
        <w:t>Jei kuri nors Sutarties Šalis nevykdo kokių nors savo įsipareigojimų pagal Sutartį dėl savo kaltės, ji pažeidžia Sutartį.</w:t>
      </w:r>
    </w:p>
    <w:p w14:paraId="52917D59" w14:textId="77777777" w:rsidR="00B13B27" w:rsidRPr="005407B8" w:rsidRDefault="00B13B27" w:rsidP="00B13B27">
      <w:pPr>
        <w:pStyle w:val="ListParagraph"/>
        <w:numPr>
          <w:ilvl w:val="1"/>
          <w:numId w:val="2"/>
        </w:numPr>
        <w:ind w:left="0" w:firstLine="720"/>
        <w:contextualSpacing w:val="0"/>
      </w:pPr>
      <w:r w:rsidRPr="005407B8">
        <w:t>Vienai Sutarties Šaliai pažeidus Sutartį dėl savo kaltės, nukentėjusioji Šalis turi teisę:</w:t>
      </w:r>
    </w:p>
    <w:p w14:paraId="32829307" w14:textId="77777777" w:rsidR="00B13B27" w:rsidRPr="005407B8" w:rsidRDefault="00B13B27" w:rsidP="00B13B27">
      <w:pPr>
        <w:pStyle w:val="ListParagraph"/>
        <w:numPr>
          <w:ilvl w:val="2"/>
          <w:numId w:val="2"/>
        </w:numPr>
        <w:ind w:left="0" w:firstLine="720"/>
        <w:contextualSpacing w:val="0"/>
      </w:pPr>
      <w:r w:rsidRPr="005407B8">
        <w:t>reikalauti kitos Šalies vykdyti sutartinius įsipareigojimus per Šalių bendru sutarimu suderintą terminą; arba</w:t>
      </w:r>
    </w:p>
    <w:p w14:paraId="564F4943" w14:textId="77777777" w:rsidR="00B13B27" w:rsidRPr="005407B8" w:rsidRDefault="00B13B27" w:rsidP="00B13B27">
      <w:pPr>
        <w:pStyle w:val="ListParagraph"/>
        <w:numPr>
          <w:ilvl w:val="2"/>
          <w:numId w:val="2"/>
        </w:numPr>
        <w:ind w:left="0" w:firstLine="720"/>
        <w:contextualSpacing w:val="0"/>
      </w:pPr>
      <w:r w:rsidRPr="005407B8">
        <w:t>reikalauti atlyginti tiesioginius nuostolius (žalą); arba</w:t>
      </w:r>
    </w:p>
    <w:p w14:paraId="3ABA6163" w14:textId="27964604" w:rsidR="00B13B27" w:rsidRPr="005407B8" w:rsidRDefault="00B13B27" w:rsidP="00B13B27">
      <w:pPr>
        <w:pStyle w:val="ListParagraph"/>
        <w:numPr>
          <w:ilvl w:val="2"/>
          <w:numId w:val="2"/>
        </w:numPr>
        <w:ind w:left="0" w:firstLine="720"/>
        <w:contextualSpacing w:val="0"/>
      </w:pPr>
      <w:r w:rsidRPr="005407B8">
        <w:t>vienašališkai nutraukti Sutartį, apie tai raštu įspėjus prieš 15 (penkiolika) darbo dienų, nurodžius Sutarties pažeidimus, ir kitai Šaliai šių pažeidimų neištaisius per 15 (penkiolika) darbo dienų ar kitą Šalių suderintą terminą.</w:t>
      </w:r>
    </w:p>
    <w:p w14:paraId="1B36E8D6" w14:textId="77777777" w:rsidR="00B13B27" w:rsidRPr="005407B8" w:rsidRDefault="00B13B27" w:rsidP="00B13B27">
      <w:pPr>
        <w:pStyle w:val="ListParagraph"/>
        <w:ind w:left="0" w:firstLine="720"/>
        <w:contextualSpacing w:val="0"/>
      </w:pPr>
      <w:r w:rsidRPr="005407B8">
        <w:t xml:space="preserve">9.3. Vienai iš Šalių vienašališkai nutraukus sutartį šios Sutarties ar teisės aktų numatytais atvejais, kita Sutarties Šalis atlygina nukentėjusiosios Šalies visus dėl to patirtus tiesioginius nuostolius (žalą). </w:t>
      </w:r>
    </w:p>
    <w:p w14:paraId="248F135D" w14:textId="77777777" w:rsidR="00B13B27" w:rsidRPr="005407B8" w:rsidRDefault="00B13B27" w:rsidP="00B13B27">
      <w:pPr>
        <w:pStyle w:val="ListParagraph"/>
        <w:ind w:left="0" w:firstLine="720"/>
        <w:contextualSpacing w:val="0"/>
      </w:pPr>
      <w:r w:rsidRPr="005407B8">
        <w:t>9.4. Sutartis gali būti nutraukta abipusiu raštišku Šalių susitarimu.</w:t>
      </w:r>
    </w:p>
    <w:p w14:paraId="1FE6A46A" w14:textId="77777777" w:rsidR="00BB694C" w:rsidRDefault="00BB694C" w:rsidP="00CE6B3A">
      <w:pPr>
        <w:pStyle w:val="ListParagraph"/>
        <w:ind w:left="0" w:firstLine="720"/>
        <w:contextualSpacing w:val="0"/>
        <w:rPr>
          <w:sz w:val="16"/>
          <w:szCs w:val="16"/>
        </w:rPr>
      </w:pPr>
    </w:p>
    <w:p w14:paraId="3624840F" w14:textId="77777777" w:rsidR="002D4567" w:rsidRDefault="002D4567" w:rsidP="00CE6B3A">
      <w:pPr>
        <w:pStyle w:val="ListParagraph"/>
        <w:ind w:left="0" w:firstLine="720"/>
        <w:contextualSpacing w:val="0"/>
        <w:rPr>
          <w:sz w:val="16"/>
          <w:szCs w:val="16"/>
        </w:rPr>
      </w:pPr>
    </w:p>
    <w:p w14:paraId="30565510" w14:textId="77777777" w:rsidR="002D4567" w:rsidRDefault="002D4567" w:rsidP="00CE6B3A">
      <w:pPr>
        <w:pStyle w:val="ListParagraph"/>
        <w:ind w:left="0" w:firstLine="720"/>
        <w:contextualSpacing w:val="0"/>
        <w:rPr>
          <w:sz w:val="16"/>
          <w:szCs w:val="16"/>
        </w:rPr>
      </w:pPr>
    </w:p>
    <w:p w14:paraId="6E3E30E0" w14:textId="77777777" w:rsidR="00215794" w:rsidRDefault="00215794" w:rsidP="00E95C94">
      <w:pPr>
        <w:pStyle w:val="STRAIPSNIS"/>
        <w:spacing w:before="0" w:after="0"/>
        <w:ind w:left="0"/>
        <w:contextualSpacing w:val="0"/>
      </w:pPr>
      <w:r w:rsidRPr="005407B8">
        <w:lastRenderedPageBreak/>
        <w:t>TEISIŲ IR PAREIGŲ PERLEIDIMAS</w:t>
      </w:r>
    </w:p>
    <w:p w14:paraId="365D7459" w14:textId="77777777" w:rsidR="002D4567" w:rsidRPr="005407B8" w:rsidRDefault="002D4567" w:rsidP="00E95C94">
      <w:pPr>
        <w:pStyle w:val="STRAIPSNIS"/>
        <w:spacing w:before="0" w:after="0"/>
        <w:ind w:left="0"/>
        <w:contextualSpacing w:val="0"/>
      </w:pPr>
    </w:p>
    <w:p w14:paraId="29F49DD3" w14:textId="77777777" w:rsidR="00215794" w:rsidRPr="005407B8" w:rsidRDefault="00215794" w:rsidP="00CE6B3A">
      <w:pPr>
        <w:pStyle w:val="ListParagraph"/>
        <w:numPr>
          <w:ilvl w:val="1"/>
          <w:numId w:val="2"/>
        </w:numPr>
        <w:ind w:left="0" w:firstLine="720"/>
        <w:contextualSpacing w:val="0"/>
      </w:pPr>
      <w:r w:rsidRPr="005407B8">
        <w:t>Šalis be išankstinio kitos Šalies sutikimo raštu, neperduos ar neperleis jokiai trečiajai šaliai savo pagal Sutartį prisiimtų įsipareigojimų ar iš Sutarties kylančių teisių.</w:t>
      </w:r>
    </w:p>
    <w:p w14:paraId="28577FEB" w14:textId="77777777" w:rsidR="0097349D" w:rsidRPr="005407B8" w:rsidRDefault="0097349D" w:rsidP="00CE6B3A">
      <w:pPr>
        <w:pStyle w:val="ListParagraph"/>
        <w:ind w:left="0" w:firstLine="720"/>
        <w:contextualSpacing w:val="0"/>
        <w:rPr>
          <w:sz w:val="16"/>
          <w:szCs w:val="16"/>
        </w:rPr>
      </w:pPr>
    </w:p>
    <w:p w14:paraId="3FD33329" w14:textId="77777777" w:rsidR="00215794" w:rsidRPr="005407B8" w:rsidRDefault="00215794" w:rsidP="00133C28">
      <w:pPr>
        <w:pStyle w:val="STRAIPSNIS"/>
        <w:spacing w:before="0" w:after="0"/>
        <w:ind w:left="0" w:firstLine="0"/>
        <w:contextualSpacing w:val="0"/>
      </w:pPr>
      <w:r w:rsidRPr="005407B8">
        <w:t>KONFIDENCIALUMAS</w:t>
      </w:r>
    </w:p>
    <w:p w14:paraId="245E8F1A" w14:textId="77777777" w:rsidR="00964B37" w:rsidRPr="005407B8" w:rsidRDefault="00964B37" w:rsidP="001B0801">
      <w:pPr>
        <w:pStyle w:val="STRAIPSNIS"/>
        <w:numPr>
          <w:ilvl w:val="0"/>
          <w:numId w:val="0"/>
        </w:numPr>
        <w:spacing w:before="0" w:after="0"/>
        <w:ind w:left="720"/>
        <w:contextualSpacing w:val="0"/>
        <w:jc w:val="both"/>
        <w:rPr>
          <w:sz w:val="16"/>
          <w:szCs w:val="16"/>
        </w:rPr>
      </w:pPr>
    </w:p>
    <w:p w14:paraId="5AA49ECD" w14:textId="77777777" w:rsidR="00215794" w:rsidRPr="005407B8" w:rsidRDefault="00215794" w:rsidP="00CE6B3A">
      <w:pPr>
        <w:pStyle w:val="ListParagraph"/>
        <w:numPr>
          <w:ilvl w:val="1"/>
          <w:numId w:val="2"/>
        </w:numPr>
        <w:ind w:left="0" w:firstLine="720"/>
        <w:contextualSpacing w:val="0"/>
      </w:pPr>
      <w:r w:rsidRPr="005407B8">
        <w:t>Šalys supranta ir patvirtina, kad ši Sutartis bei informacija, sužinota dėl šios Sutarties sudarymo, o taip pat bet kuri kita informacija, susijusi su šia Sutartimi, bus laikoma konfidencialia ir nebus atskleista jokioms trečiosioms šalims be raštiško išankstinio kitos Šalies sutikimo, nebent tokios informacijos atskleidimas būtų nustatytas Lietuvos Respublikos teisės aktais, arba toks atskleidimas reikalingas tinkamam Šalių pagal šią Sutartį prisiimtų įsipareigojimų įvykdymui. Konfidencialumo reikalavimas netaikomas viešai prieinamai informacijai.</w:t>
      </w:r>
    </w:p>
    <w:p w14:paraId="786D0DD0" w14:textId="77777777" w:rsidR="00A719CE" w:rsidRPr="005407B8" w:rsidRDefault="00A719CE" w:rsidP="001B0801">
      <w:pPr>
        <w:pStyle w:val="ListParagraph"/>
        <w:ind w:left="0"/>
        <w:contextualSpacing w:val="0"/>
        <w:rPr>
          <w:sz w:val="16"/>
          <w:szCs w:val="16"/>
        </w:rPr>
      </w:pPr>
    </w:p>
    <w:p w14:paraId="0AB7E19F" w14:textId="77777777" w:rsidR="00215794" w:rsidRPr="005407B8" w:rsidRDefault="00215794" w:rsidP="003958FA">
      <w:pPr>
        <w:pStyle w:val="STRAIPSNIS"/>
        <w:keepNext/>
        <w:spacing w:before="0" w:after="0"/>
        <w:ind w:left="0"/>
        <w:contextualSpacing w:val="0"/>
      </w:pPr>
      <w:r w:rsidRPr="005407B8">
        <w:t>PRANEŠIMAI</w:t>
      </w:r>
    </w:p>
    <w:p w14:paraId="4B574A62" w14:textId="77777777" w:rsidR="00964B37" w:rsidRPr="005407B8" w:rsidRDefault="00964B37" w:rsidP="003958FA">
      <w:pPr>
        <w:pStyle w:val="STRAIPSNIS"/>
        <w:keepNext/>
        <w:numPr>
          <w:ilvl w:val="0"/>
          <w:numId w:val="0"/>
        </w:numPr>
        <w:spacing w:before="0" w:after="0"/>
        <w:contextualSpacing w:val="0"/>
        <w:jc w:val="both"/>
        <w:rPr>
          <w:sz w:val="16"/>
          <w:szCs w:val="16"/>
        </w:rPr>
      </w:pPr>
    </w:p>
    <w:p w14:paraId="6ECD5F3A" w14:textId="77777777" w:rsidR="00215794" w:rsidRPr="005407B8" w:rsidRDefault="00215794" w:rsidP="00CE6B3A">
      <w:pPr>
        <w:pStyle w:val="ListParagraph"/>
        <w:numPr>
          <w:ilvl w:val="1"/>
          <w:numId w:val="2"/>
        </w:numPr>
        <w:ind w:left="0" w:firstLine="720"/>
        <w:contextualSpacing w:val="0"/>
      </w:pPr>
      <w:r w:rsidRPr="005407B8">
        <w:t>Su Sutartimi susijusiais klausimais Sutarties Šalys susirašinėja sutartyje numatyta kalba bei nurodytais adresais.</w:t>
      </w:r>
    </w:p>
    <w:p w14:paraId="57CB14CD" w14:textId="77777777" w:rsidR="00215794" w:rsidRPr="005407B8" w:rsidRDefault="00215794" w:rsidP="004E7FEF">
      <w:pPr>
        <w:pStyle w:val="ListParagraph"/>
        <w:numPr>
          <w:ilvl w:val="1"/>
          <w:numId w:val="2"/>
        </w:numPr>
        <w:ind w:left="0" w:firstLine="720"/>
        <w:contextualSpacing w:val="0"/>
      </w:pPr>
      <w:r w:rsidRPr="005407B8">
        <w:t>Šalių viena kitai siunčiami pranešimai turi būti raštiški. Jei Sutartyje nenustatyta kitaip, pranešimai turi būti siunčiami paštu, elektroniniu paštu, faksu arba įteikiami asmeniškai Sutartyje Šalių nurodytais adresais.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4E9E97F" w14:textId="77777777" w:rsidR="00964B37" w:rsidRPr="005407B8" w:rsidRDefault="00215794" w:rsidP="001B0801">
      <w:pPr>
        <w:pStyle w:val="ListParagraph"/>
        <w:numPr>
          <w:ilvl w:val="1"/>
          <w:numId w:val="2"/>
        </w:numPr>
        <w:ind w:left="0" w:firstLine="720"/>
        <w:contextualSpacing w:val="0"/>
      </w:pPr>
      <w:r w:rsidRPr="005407B8">
        <w:t>Pranešimai neturi būti nepagrįstai sulaikomi arba delsiami išsiųsti.</w:t>
      </w:r>
    </w:p>
    <w:p w14:paraId="3CAF6BA1" w14:textId="77777777" w:rsidR="004E7FEF" w:rsidRPr="005407B8" w:rsidRDefault="004E7FEF" w:rsidP="001B0801">
      <w:pPr>
        <w:pStyle w:val="ListParagraph"/>
        <w:numPr>
          <w:ilvl w:val="1"/>
          <w:numId w:val="2"/>
        </w:numPr>
        <w:ind w:left="0" w:firstLine="720"/>
        <w:contextualSpacing w:val="0"/>
      </w:pPr>
      <w:r w:rsidRPr="005407B8">
        <w:t xml:space="preserve">Kiekviena Šalis per 3 (tris) kalendorines dienas privalo informuoti kitą šalį </w:t>
      </w:r>
      <w:r w:rsidR="00BA6F9A" w:rsidRPr="005407B8">
        <w:t xml:space="preserve">raštu </w:t>
      </w:r>
      <w:r w:rsidRPr="005407B8">
        <w:t>apie savo rekvizitų pasikeitimą.</w:t>
      </w:r>
    </w:p>
    <w:p w14:paraId="53E4E557" w14:textId="77777777" w:rsidR="005557D8" w:rsidRPr="005407B8" w:rsidRDefault="005557D8" w:rsidP="001B0801">
      <w:pPr>
        <w:pStyle w:val="ListParagraph"/>
        <w:ind w:left="0"/>
        <w:contextualSpacing w:val="0"/>
        <w:rPr>
          <w:sz w:val="16"/>
          <w:szCs w:val="16"/>
        </w:rPr>
      </w:pPr>
    </w:p>
    <w:p w14:paraId="6E6D1F11" w14:textId="77777777" w:rsidR="00215794" w:rsidRPr="005407B8" w:rsidRDefault="00215794" w:rsidP="00E95C94">
      <w:pPr>
        <w:pStyle w:val="STRAIPSNIS"/>
        <w:spacing w:before="0" w:after="0"/>
        <w:ind w:left="0"/>
        <w:contextualSpacing w:val="0"/>
      </w:pPr>
      <w:r w:rsidRPr="005407B8">
        <w:t>SUTARTIES GALIOJIMAS IR KEITIMAS</w:t>
      </w:r>
    </w:p>
    <w:p w14:paraId="6B4DD479" w14:textId="77777777" w:rsidR="00964B37" w:rsidRPr="00CF268A" w:rsidRDefault="00964B37" w:rsidP="001B0801">
      <w:pPr>
        <w:pStyle w:val="STRAIPSNIS"/>
        <w:numPr>
          <w:ilvl w:val="0"/>
          <w:numId w:val="0"/>
        </w:numPr>
        <w:spacing w:before="0" w:after="0"/>
        <w:contextualSpacing w:val="0"/>
        <w:jc w:val="both"/>
        <w:rPr>
          <w:sz w:val="16"/>
          <w:szCs w:val="16"/>
        </w:rPr>
      </w:pPr>
    </w:p>
    <w:p w14:paraId="3E4B962D" w14:textId="2A576AC9" w:rsidR="005E1AC6" w:rsidRPr="002D4567" w:rsidRDefault="005E1AC6" w:rsidP="003A436C">
      <w:pPr>
        <w:pStyle w:val="ListParagraph"/>
        <w:numPr>
          <w:ilvl w:val="1"/>
          <w:numId w:val="2"/>
        </w:numPr>
        <w:ind w:left="0" w:firstLine="709"/>
        <w:contextualSpacing w:val="0"/>
        <w:rPr>
          <w:color w:val="000000" w:themeColor="text1"/>
        </w:rPr>
      </w:pPr>
      <w:r w:rsidRPr="002D4567">
        <w:rPr>
          <w:color w:val="000000" w:themeColor="text1"/>
        </w:rPr>
        <w:t>Ši Sutartis įsigalioja nuo tos dienos, kai, Šalims pasirašius Sutartį, Užsakovas pateikia Sutarties vykdymo garantą</w:t>
      </w:r>
      <w:r w:rsidR="00A622B7" w:rsidRPr="002D4567">
        <w:rPr>
          <w:color w:val="000000" w:themeColor="text1"/>
        </w:rPr>
        <w:t xml:space="preserve"> ir </w:t>
      </w:r>
      <w:r w:rsidR="00664841" w:rsidRPr="002D4567">
        <w:rPr>
          <w:color w:val="000000" w:themeColor="text1"/>
        </w:rPr>
        <w:t xml:space="preserve">sumoka </w:t>
      </w:r>
      <w:r w:rsidR="003A436C" w:rsidRPr="002D4567">
        <w:rPr>
          <w:color w:val="000000" w:themeColor="text1"/>
        </w:rPr>
        <w:t xml:space="preserve">paraiškos radioaktyviosioms atliekoms </w:t>
      </w:r>
      <w:r w:rsidR="00CD0455" w:rsidRPr="002D4567">
        <w:rPr>
          <w:color w:val="000000" w:themeColor="text1"/>
        </w:rPr>
        <w:t>tvarkyti administravimo mokestį. Sutartis</w:t>
      </w:r>
      <w:r w:rsidR="003A436C" w:rsidRPr="002D4567">
        <w:rPr>
          <w:color w:val="000000" w:themeColor="text1"/>
        </w:rPr>
        <w:t xml:space="preserve"> </w:t>
      </w:r>
      <w:r w:rsidR="00A622B7" w:rsidRPr="002D4567">
        <w:rPr>
          <w:color w:val="000000" w:themeColor="text1"/>
        </w:rPr>
        <w:t>galioja tiek, kiek galioja (</w:t>
      </w:r>
      <w:r w:rsidR="00BE4DF9" w:rsidRPr="002D4567">
        <w:rPr>
          <w:color w:val="000000" w:themeColor="text1"/>
        </w:rPr>
        <w:t>su pratęsimais</w:t>
      </w:r>
      <w:r w:rsidR="00A622B7" w:rsidRPr="002D4567">
        <w:rPr>
          <w:color w:val="000000" w:themeColor="text1"/>
        </w:rPr>
        <w:t>) Sutarties vykdymo garantas</w:t>
      </w:r>
      <w:r w:rsidR="00CD0455" w:rsidRPr="002D4567">
        <w:rPr>
          <w:color w:val="000000" w:themeColor="text1"/>
        </w:rPr>
        <w:t>, bet ne ilgiau kaip 10 (dešimt) metų</w:t>
      </w:r>
      <w:r w:rsidR="003A436C" w:rsidRPr="002D4567">
        <w:rPr>
          <w:color w:val="000000" w:themeColor="text1"/>
        </w:rPr>
        <w:t>,</w:t>
      </w:r>
      <w:r w:rsidR="00A622B7" w:rsidRPr="002D4567">
        <w:rPr>
          <w:color w:val="000000" w:themeColor="text1"/>
        </w:rPr>
        <w:t xml:space="preserve"> arba Šalys ją nutraukia bendru sutarimu</w:t>
      </w:r>
      <w:r w:rsidR="003A436C" w:rsidRPr="002D4567">
        <w:rPr>
          <w:color w:val="000000" w:themeColor="text1"/>
        </w:rPr>
        <w:t xml:space="preserve"> ar </w:t>
      </w:r>
      <w:r w:rsidR="00A622B7" w:rsidRPr="002D4567">
        <w:rPr>
          <w:color w:val="000000" w:themeColor="text1"/>
        </w:rPr>
        <w:t>vienašališkai</w:t>
      </w:r>
      <w:r w:rsidRPr="002D4567">
        <w:rPr>
          <w:color w:val="000000" w:themeColor="text1"/>
        </w:rPr>
        <w:t xml:space="preserve">. </w:t>
      </w:r>
    </w:p>
    <w:p w14:paraId="74CD24DF" w14:textId="118C8950" w:rsidR="005E1AC6" w:rsidRPr="005407B8" w:rsidRDefault="005E1AC6" w:rsidP="005E1AC6">
      <w:pPr>
        <w:pStyle w:val="ListParagraph"/>
        <w:numPr>
          <w:ilvl w:val="1"/>
          <w:numId w:val="2"/>
        </w:numPr>
        <w:ind w:left="0" w:firstLine="720"/>
        <w:contextualSpacing w:val="0"/>
      </w:pPr>
      <w:r w:rsidRPr="005407B8">
        <w:t>Sutarties galiojimas pasibaigia</w:t>
      </w:r>
      <w:r w:rsidR="00D129D9" w:rsidRPr="005407B8">
        <w:t xml:space="preserve"> atsiradus vienai iš šių aplinkybių</w:t>
      </w:r>
      <w:r w:rsidRPr="005407B8">
        <w:t>:</w:t>
      </w:r>
    </w:p>
    <w:p w14:paraId="7D0C67C2" w14:textId="54E5487B" w:rsidR="005E1AC6" w:rsidRPr="005407B8" w:rsidRDefault="005E1AC6" w:rsidP="005E1AC6">
      <w:pPr>
        <w:pStyle w:val="ListParagraph"/>
        <w:numPr>
          <w:ilvl w:val="2"/>
          <w:numId w:val="2"/>
        </w:numPr>
        <w:ind w:left="0" w:firstLine="720"/>
        <w:contextualSpacing w:val="0"/>
      </w:pPr>
      <w:r w:rsidRPr="005407B8">
        <w:t>Užsakovo pateiktas Sutarties vykdymo garantas nustoja galioti ir Užsakovas nepateikia</w:t>
      </w:r>
      <w:r w:rsidR="003A436C" w:rsidRPr="005407B8">
        <w:t xml:space="preserve"> naujų </w:t>
      </w:r>
      <w:r w:rsidRPr="005407B8">
        <w:t xml:space="preserve">Sutarties vykdymo garanto galiojimą patvirtinančių dokumentų Vykdytojui </w:t>
      </w:r>
      <w:r w:rsidR="00D129D9" w:rsidRPr="005407B8">
        <w:t>bei</w:t>
      </w:r>
      <w:r w:rsidRPr="005407B8">
        <w:t xml:space="preserve"> Radiacinės saugos centrui;</w:t>
      </w:r>
    </w:p>
    <w:p w14:paraId="5FF57B48" w14:textId="77777777" w:rsidR="005E1AC6" w:rsidRPr="005407B8" w:rsidRDefault="005E1AC6" w:rsidP="005E1AC6">
      <w:pPr>
        <w:pStyle w:val="ListParagraph"/>
        <w:numPr>
          <w:ilvl w:val="2"/>
          <w:numId w:val="2"/>
        </w:numPr>
        <w:ind w:left="0" w:firstLine="720"/>
        <w:contextualSpacing w:val="0"/>
      </w:pPr>
      <w:r w:rsidRPr="005407B8">
        <w:t>Visi uždarojo radioaktyviojo šaltinio tvarkymo sąmatoje nurodyti uždarieji radioaktyvieji šaltiniai grąžinami jų tiekėjui (tiekėjams)</w:t>
      </w:r>
      <w:r w:rsidRPr="005407B8" w:rsidDel="00D12FED">
        <w:t xml:space="preserve"> </w:t>
      </w:r>
      <w:r w:rsidRPr="005407B8">
        <w:t>ir Užsakovas pateikia Vykdytojui tai įrodančius dokumentus;</w:t>
      </w:r>
    </w:p>
    <w:p w14:paraId="67875218" w14:textId="77777777" w:rsidR="005E1AC6" w:rsidRPr="005407B8" w:rsidRDefault="005E1AC6" w:rsidP="005E1AC6">
      <w:pPr>
        <w:pStyle w:val="ListParagraph"/>
        <w:numPr>
          <w:ilvl w:val="2"/>
          <w:numId w:val="2"/>
        </w:numPr>
        <w:ind w:left="0" w:firstLine="720"/>
        <w:contextualSpacing w:val="0"/>
      </w:pPr>
      <w:r w:rsidRPr="005407B8">
        <w:t>Visi uždarojo radioaktyviojo šaltinio tvarkymo sąmatoje nurodyti uždarieji radioaktyvieji šaltiniai perduodami nuosavybės teisėmis kitam asmeniui (kitiems asmenims) ir Užsakovas pateikia Vykdytojui tai įrodančius dokumentus.</w:t>
      </w:r>
    </w:p>
    <w:p w14:paraId="4D6553DC" w14:textId="77777777" w:rsidR="005E1AC6" w:rsidRPr="005407B8" w:rsidRDefault="005E1AC6" w:rsidP="005E1AC6">
      <w:pPr>
        <w:pStyle w:val="ListParagraph"/>
        <w:numPr>
          <w:ilvl w:val="1"/>
          <w:numId w:val="2"/>
        </w:numPr>
        <w:ind w:left="0" w:firstLine="720"/>
        <w:contextualSpacing w:val="0"/>
      </w:pPr>
      <w:r w:rsidRPr="005407B8">
        <w:t>Ši Sutartis, papildomi susitarimai ar kiti su Sutartimi susiję dokumentai gali būti keičiami ir/ar pildomi tik Šalių rašytiniu susitarimu.</w:t>
      </w:r>
    </w:p>
    <w:p w14:paraId="434F0367" w14:textId="77777777" w:rsidR="005E1AC6" w:rsidRPr="005407B8" w:rsidRDefault="005E1AC6" w:rsidP="005E1AC6">
      <w:pPr>
        <w:pStyle w:val="ListParagraph"/>
        <w:numPr>
          <w:ilvl w:val="1"/>
          <w:numId w:val="2"/>
        </w:numPr>
        <w:ind w:left="0" w:firstLine="720"/>
        <w:contextualSpacing w:val="0"/>
      </w:pPr>
      <w:r w:rsidRPr="005407B8">
        <w:t>Visi šios Sutarties priedai, aktai, papildomi susitarimai ar kiti su Sutartimi susiję dokumentai laikomi neatskiriama šios Sutarties dalimi.</w:t>
      </w:r>
    </w:p>
    <w:p w14:paraId="698F9980" w14:textId="77777777" w:rsidR="00A22EF3" w:rsidRDefault="00A22EF3" w:rsidP="001B0801">
      <w:pPr>
        <w:pStyle w:val="ListParagraph"/>
        <w:ind w:left="0"/>
        <w:contextualSpacing w:val="0"/>
      </w:pPr>
    </w:p>
    <w:p w14:paraId="45123B63" w14:textId="77777777" w:rsidR="005407B8" w:rsidRDefault="005407B8" w:rsidP="001B0801">
      <w:pPr>
        <w:pStyle w:val="ListParagraph"/>
        <w:ind w:left="0"/>
        <w:contextualSpacing w:val="0"/>
      </w:pPr>
    </w:p>
    <w:p w14:paraId="799A558F" w14:textId="77777777" w:rsidR="005407B8" w:rsidRDefault="005407B8" w:rsidP="001B0801">
      <w:pPr>
        <w:pStyle w:val="ListParagraph"/>
        <w:ind w:left="0"/>
        <w:contextualSpacing w:val="0"/>
      </w:pPr>
    </w:p>
    <w:p w14:paraId="7B9F0E11" w14:textId="77777777" w:rsidR="005407B8" w:rsidRPr="005407B8" w:rsidRDefault="005407B8" w:rsidP="001B0801">
      <w:pPr>
        <w:pStyle w:val="ListParagraph"/>
        <w:ind w:left="0"/>
        <w:contextualSpacing w:val="0"/>
      </w:pPr>
    </w:p>
    <w:p w14:paraId="4500BED5" w14:textId="77777777" w:rsidR="00215794" w:rsidRPr="005407B8" w:rsidRDefault="00537B7B" w:rsidP="00E95C94">
      <w:pPr>
        <w:pStyle w:val="STRAIPSNIS"/>
        <w:spacing w:before="0" w:after="0"/>
        <w:ind w:left="0"/>
        <w:contextualSpacing w:val="0"/>
      </w:pPr>
      <w:r w:rsidRPr="005407B8">
        <w:lastRenderedPageBreak/>
        <w:t>BAIGIAMOSIOS NUOSTATOS</w:t>
      </w:r>
    </w:p>
    <w:p w14:paraId="48A5CA78" w14:textId="77777777" w:rsidR="00964B37" w:rsidRPr="005407B8" w:rsidRDefault="00964B37" w:rsidP="001B0801">
      <w:pPr>
        <w:pStyle w:val="STRAIPSNIS"/>
        <w:numPr>
          <w:ilvl w:val="0"/>
          <w:numId w:val="0"/>
        </w:numPr>
        <w:spacing w:before="0" w:after="0"/>
        <w:contextualSpacing w:val="0"/>
        <w:jc w:val="both"/>
        <w:rPr>
          <w:sz w:val="16"/>
          <w:szCs w:val="16"/>
        </w:rPr>
      </w:pPr>
    </w:p>
    <w:p w14:paraId="176AF1C0" w14:textId="7583168A" w:rsidR="00E77E1B" w:rsidRPr="005407B8" w:rsidRDefault="00E16550" w:rsidP="00E87DFC">
      <w:pPr>
        <w:pStyle w:val="ListParagraph"/>
        <w:numPr>
          <w:ilvl w:val="1"/>
          <w:numId w:val="2"/>
        </w:numPr>
        <w:ind w:left="0" w:firstLine="720"/>
        <w:contextualSpacing w:val="0"/>
      </w:pPr>
      <w:r w:rsidRPr="005407B8">
        <w:t>Ši Sutartis yra sudaryta lietuvių kalba</w:t>
      </w:r>
      <w:r w:rsidR="00C94D5A" w:rsidRPr="005407B8">
        <w:t xml:space="preserve"> ir pasirašoma</w:t>
      </w:r>
      <w:r w:rsidR="00C94D5A" w:rsidRPr="005407B8">
        <w:rPr>
          <w:lang w:eastAsia="lt-LT" w:bidi="lt-LT"/>
        </w:rPr>
        <w:t xml:space="preserve"> </w:t>
      </w:r>
      <w:r w:rsidR="00C94D5A" w:rsidRPr="005407B8">
        <w:rPr>
          <w:lang w:bidi="lt-LT"/>
        </w:rPr>
        <w:t>Šalių kvalifikuotais elektroniniais parašais.</w:t>
      </w:r>
      <w:r w:rsidR="00C94D5A" w:rsidRPr="005407B8">
        <w:t xml:space="preserve"> </w:t>
      </w:r>
    </w:p>
    <w:p w14:paraId="2F1150F0" w14:textId="22A462B1" w:rsidR="00537B7B" w:rsidRPr="005407B8" w:rsidRDefault="00537B7B" w:rsidP="00537B7B">
      <w:pPr>
        <w:pStyle w:val="ListParagraph"/>
        <w:numPr>
          <w:ilvl w:val="1"/>
          <w:numId w:val="2"/>
        </w:numPr>
        <w:ind w:left="0" w:firstLine="720"/>
        <w:contextualSpacing w:val="0"/>
      </w:pPr>
      <w:r w:rsidRPr="005407B8">
        <w:t>Ši Sutartis yra sudaryta, aiškinama ir vykdoma vadovaujantis Lietuvos Respublikos įstatymais ir kitais teisės aktais.</w:t>
      </w:r>
      <w:r w:rsidR="00E16550" w:rsidRPr="005407B8">
        <w:t xml:space="preserve"> </w:t>
      </w:r>
    </w:p>
    <w:p w14:paraId="465AD1AB" w14:textId="77777777" w:rsidR="00537B7B" w:rsidRPr="005407B8" w:rsidRDefault="00537B7B" w:rsidP="00537B7B">
      <w:pPr>
        <w:pStyle w:val="ListParagraph"/>
        <w:numPr>
          <w:ilvl w:val="1"/>
          <w:numId w:val="2"/>
        </w:numPr>
        <w:ind w:left="0" w:firstLine="720"/>
        <w:contextualSpacing w:val="0"/>
      </w:pPr>
      <w:r w:rsidRPr="005407B8">
        <w:t>Jeigu kuri nors šios Sutarties nuostata prieštarauja įstatymams ar dėl kurios nors priežasties tampa iš dalies arba visiškai negaliojančia, ji nedaro negaliojančiomis likusių šios Sutarties nuostatų. Tokiu atveju Šalys vietoj negaliojančios nuostatos susitaria dėl nuostatos, kuri turi kiek įmanomą tapačią teisinę ir ekonominę reikšmę kaip ir negaliojanti nuostata.</w:t>
      </w:r>
    </w:p>
    <w:p w14:paraId="252A55BB" w14:textId="77777777" w:rsidR="008F3019" w:rsidRPr="005407B8" w:rsidRDefault="00537B7B" w:rsidP="001B0801">
      <w:pPr>
        <w:pStyle w:val="ListParagraph"/>
        <w:numPr>
          <w:ilvl w:val="1"/>
          <w:numId w:val="2"/>
        </w:numPr>
        <w:ind w:left="0" w:firstLine="720"/>
        <w:contextualSpacing w:val="0"/>
      </w:pPr>
      <w:r w:rsidRPr="005407B8">
        <w:t xml:space="preserve">Visi iš šios Sutarties kylantys ginčai sprendžiami </w:t>
      </w:r>
      <w:r w:rsidR="007535E5" w:rsidRPr="005407B8">
        <w:t xml:space="preserve">derybų būdu. Tuo atveju, jeigu derybų būdu ginčo išspręsti neįmanoma, ginčai sprendžiami </w:t>
      </w:r>
      <w:r w:rsidRPr="005407B8">
        <w:t>Lietuvos Respublikos įstatymų nustatyta tvarka.</w:t>
      </w:r>
    </w:p>
    <w:p w14:paraId="426BB142" w14:textId="77777777" w:rsidR="00A57329" w:rsidRPr="005407B8" w:rsidRDefault="00A57329" w:rsidP="00964B37"/>
    <w:tbl>
      <w:tblPr>
        <w:tblW w:w="9638" w:type="dxa"/>
        <w:tblInd w:w="47" w:type="dxa"/>
        <w:tblCellMar>
          <w:left w:w="10" w:type="dxa"/>
          <w:right w:w="10" w:type="dxa"/>
        </w:tblCellMar>
        <w:tblLook w:val="0000" w:firstRow="0" w:lastRow="0" w:firstColumn="0" w:lastColumn="0" w:noHBand="0" w:noVBand="0"/>
      </w:tblPr>
      <w:tblGrid>
        <w:gridCol w:w="4820"/>
        <w:gridCol w:w="4818"/>
      </w:tblGrid>
      <w:tr w:rsidR="00A862FC" w:rsidRPr="005407B8" w14:paraId="6AB58522" w14:textId="77777777" w:rsidTr="00987E56">
        <w:tc>
          <w:tcPr>
            <w:tcW w:w="4820" w:type="dxa"/>
            <w:shd w:val="clear" w:color="auto" w:fill="auto"/>
            <w:tcMar>
              <w:top w:w="55" w:type="dxa"/>
              <w:left w:w="45" w:type="dxa"/>
              <w:bottom w:w="55" w:type="dxa"/>
              <w:right w:w="55" w:type="dxa"/>
            </w:tcMar>
          </w:tcPr>
          <w:p w14:paraId="7C9DD8A9" w14:textId="77777777" w:rsidR="00A862FC" w:rsidRPr="005407B8" w:rsidRDefault="007535E5" w:rsidP="00687946">
            <w:r w:rsidRPr="005407B8">
              <w:t>Užsakovas</w:t>
            </w:r>
            <w:r w:rsidR="000C6980" w:rsidRPr="005407B8">
              <w:t>:</w:t>
            </w:r>
          </w:p>
          <w:p w14:paraId="7F0730DE" w14:textId="77777777" w:rsidR="00BD64A7" w:rsidRPr="005407B8" w:rsidRDefault="00BD64A7" w:rsidP="00BD64A7">
            <w:pPr>
              <w:rPr>
                <w:b/>
                <w:bCs/>
              </w:rPr>
            </w:pPr>
            <w:r w:rsidRPr="005407B8">
              <w:rPr>
                <w:b/>
                <w:bCs/>
              </w:rPr>
              <w:t>Lietuvos kariuomenė</w:t>
            </w:r>
          </w:p>
          <w:p w14:paraId="51EABC58" w14:textId="77777777" w:rsidR="00BD64A7" w:rsidRPr="005407B8" w:rsidRDefault="00BD64A7" w:rsidP="00BD64A7">
            <w:pPr>
              <w:rPr>
                <w:b/>
                <w:bCs/>
              </w:rPr>
            </w:pPr>
          </w:p>
          <w:p w14:paraId="35485403" w14:textId="77777777" w:rsidR="00BD64A7" w:rsidRPr="005407B8" w:rsidRDefault="00BD64A7" w:rsidP="00BD64A7">
            <w:r w:rsidRPr="005407B8">
              <w:t>Šv. Ignoto g. 8, Vilnius</w:t>
            </w:r>
          </w:p>
          <w:p w14:paraId="32CBBAFA" w14:textId="77777777" w:rsidR="00BD64A7" w:rsidRPr="005407B8" w:rsidRDefault="00BD64A7" w:rsidP="00BD64A7">
            <w:r w:rsidRPr="005407B8">
              <w:t>Tel. 852614027</w:t>
            </w:r>
          </w:p>
          <w:p w14:paraId="4CD0D206" w14:textId="77777777" w:rsidR="00BD64A7" w:rsidRPr="005407B8" w:rsidRDefault="00BD64A7" w:rsidP="00BD64A7">
            <w:r w:rsidRPr="005407B8">
              <w:t>Juridinio asmens kodas 188732677</w:t>
            </w:r>
          </w:p>
          <w:p w14:paraId="02161BC8" w14:textId="77777777" w:rsidR="00BD64A7" w:rsidRPr="005407B8" w:rsidRDefault="00BD64A7" w:rsidP="00BD64A7">
            <w:r w:rsidRPr="005407B8">
              <w:t>PVM mokėtojo kodas LT 887326716</w:t>
            </w:r>
          </w:p>
          <w:p w14:paraId="253474D7" w14:textId="77777777" w:rsidR="00BD64A7" w:rsidRPr="005407B8" w:rsidRDefault="00BD64A7" w:rsidP="00BD64A7">
            <w:r w:rsidRPr="005407B8">
              <w:t>El. p. LK.kanceliarija@mil.lt</w:t>
            </w:r>
          </w:p>
          <w:p w14:paraId="687323E3" w14:textId="77777777" w:rsidR="00BD64A7" w:rsidRPr="005407B8" w:rsidRDefault="00BD64A7" w:rsidP="00BD64A7"/>
          <w:p w14:paraId="2434ACC2" w14:textId="77777777" w:rsidR="00BD64A7" w:rsidRDefault="00BD64A7" w:rsidP="00BD64A7"/>
          <w:p w14:paraId="23E030B0" w14:textId="77777777" w:rsidR="005407B8" w:rsidRDefault="005407B8" w:rsidP="00BD64A7"/>
          <w:p w14:paraId="018C542A" w14:textId="77777777" w:rsidR="005407B8" w:rsidRPr="005407B8" w:rsidRDefault="005407B8" w:rsidP="00BD64A7"/>
          <w:p w14:paraId="13D45A88" w14:textId="77777777" w:rsidR="00BD64A7" w:rsidRPr="005407B8" w:rsidRDefault="00BD64A7" w:rsidP="00BD64A7">
            <w:r w:rsidRPr="005407B8">
              <w:t xml:space="preserve">Lietuvos kariuomenės vado įgaliotas </w:t>
            </w:r>
          </w:p>
          <w:p w14:paraId="54A1D4E5" w14:textId="77777777" w:rsidR="00BD64A7" w:rsidRPr="005407B8" w:rsidRDefault="00BD64A7" w:rsidP="00BD64A7">
            <w:r w:rsidRPr="005407B8">
              <w:t xml:space="preserve">Gynybos resursų agentūros </w:t>
            </w:r>
          </w:p>
          <w:p w14:paraId="5F712596" w14:textId="77777777" w:rsidR="00BD64A7" w:rsidRDefault="00BD64A7" w:rsidP="00BD64A7">
            <w:r w:rsidRPr="005407B8">
              <w:t>prie Krašto apsaugos ministerijos direktorius</w:t>
            </w:r>
          </w:p>
          <w:p w14:paraId="4CD587EC" w14:textId="77777777" w:rsidR="002E293B" w:rsidRPr="005407B8" w:rsidRDefault="002E293B" w:rsidP="00BD64A7"/>
          <w:p w14:paraId="12BBE7E0" w14:textId="77777777" w:rsidR="00BD64A7" w:rsidRPr="005407B8" w:rsidRDefault="00BD64A7" w:rsidP="00BD64A7">
            <w:r w:rsidRPr="005407B8">
              <w:t>Sigitas Dzekunskas</w:t>
            </w:r>
          </w:p>
          <w:p w14:paraId="777DEBBC" w14:textId="77777777" w:rsidR="00BD64A7" w:rsidRPr="005407B8" w:rsidRDefault="00BD64A7" w:rsidP="00BD64A7"/>
          <w:p w14:paraId="34C97133" w14:textId="77777777" w:rsidR="00BD64A7" w:rsidRPr="005407B8" w:rsidRDefault="00BD64A7" w:rsidP="00BD64A7">
            <w:r w:rsidRPr="005407B8">
              <w:t>_______________</w:t>
            </w:r>
          </w:p>
          <w:p w14:paraId="64251AC2" w14:textId="2F088C91" w:rsidR="00A862FC" w:rsidRPr="005407B8" w:rsidRDefault="00BD64A7" w:rsidP="00BD64A7">
            <w:r w:rsidRPr="005407B8">
              <w:t>Parašas</w:t>
            </w:r>
          </w:p>
        </w:tc>
        <w:tc>
          <w:tcPr>
            <w:tcW w:w="4818" w:type="dxa"/>
            <w:shd w:val="clear" w:color="auto" w:fill="auto"/>
            <w:tcMar>
              <w:top w:w="55" w:type="dxa"/>
              <w:left w:w="45" w:type="dxa"/>
              <w:bottom w:w="55" w:type="dxa"/>
              <w:right w:w="55" w:type="dxa"/>
            </w:tcMar>
          </w:tcPr>
          <w:p w14:paraId="7E8077A3" w14:textId="77777777" w:rsidR="00A862FC" w:rsidRPr="005407B8" w:rsidRDefault="007535E5" w:rsidP="006F17FD">
            <w:pPr>
              <w:jc w:val="left"/>
            </w:pPr>
            <w:r w:rsidRPr="005407B8">
              <w:t>Vykdytojas</w:t>
            </w:r>
            <w:r w:rsidR="00A862FC" w:rsidRPr="005407B8">
              <w:t>:</w:t>
            </w:r>
          </w:p>
          <w:p w14:paraId="217AAF63" w14:textId="77777777" w:rsidR="00A862FC" w:rsidRPr="005407B8" w:rsidRDefault="007535E5" w:rsidP="006F17FD">
            <w:pPr>
              <w:jc w:val="left"/>
            </w:pPr>
            <w:r w:rsidRPr="005407B8">
              <w:rPr>
                <w:rStyle w:val="Strong"/>
              </w:rPr>
              <w:t xml:space="preserve">Valstybės įmonė </w:t>
            </w:r>
            <w:r w:rsidR="008879B4" w:rsidRPr="005407B8">
              <w:rPr>
                <w:rStyle w:val="Strong"/>
              </w:rPr>
              <w:t>Ignalinos atominė elektrinė</w:t>
            </w:r>
          </w:p>
          <w:p w14:paraId="7AA73683" w14:textId="77777777" w:rsidR="008879B4" w:rsidRPr="005407B8" w:rsidRDefault="008879B4" w:rsidP="006F17FD">
            <w:pPr>
              <w:jc w:val="left"/>
            </w:pPr>
          </w:p>
          <w:p w14:paraId="7BE33FB7" w14:textId="77777777" w:rsidR="008879B4" w:rsidRPr="005407B8" w:rsidRDefault="008879B4" w:rsidP="006F17FD">
            <w:pPr>
              <w:jc w:val="left"/>
            </w:pPr>
            <w:r w:rsidRPr="005407B8">
              <w:t>Elektrinės g. 4, K 47</w:t>
            </w:r>
          </w:p>
          <w:p w14:paraId="581040B2" w14:textId="77777777" w:rsidR="008879B4" w:rsidRPr="005407B8" w:rsidRDefault="008879B4" w:rsidP="006F17FD">
            <w:pPr>
              <w:jc w:val="left"/>
            </w:pPr>
            <w:proofErr w:type="spellStart"/>
            <w:r w:rsidRPr="005407B8">
              <w:t>Drūkšinių</w:t>
            </w:r>
            <w:proofErr w:type="spellEnd"/>
            <w:r w:rsidRPr="005407B8">
              <w:t xml:space="preserve"> k. 31152 Visagino sav.</w:t>
            </w:r>
          </w:p>
          <w:p w14:paraId="028ED831" w14:textId="77777777" w:rsidR="00A862FC" w:rsidRPr="005407B8" w:rsidRDefault="007535E5" w:rsidP="006F17FD">
            <w:pPr>
              <w:jc w:val="left"/>
            </w:pPr>
            <w:r w:rsidRPr="005407B8">
              <w:t xml:space="preserve">Tel. </w:t>
            </w:r>
            <w:r w:rsidR="008879B4" w:rsidRPr="005407B8">
              <w:t>(+370 386) 28359</w:t>
            </w:r>
          </w:p>
          <w:p w14:paraId="3D087604" w14:textId="77777777" w:rsidR="00A862FC" w:rsidRPr="005407B8" w:rsidRDefault="00A862FC" w:rsidP="006F17FD">
            <w:pPr>
              <w:jc w:val="left"/>
            </w:pPr>
            <w:r w:rsidRPr="005407B8">
              <w:t xml:space="preserve">Juridinio asmens kodas </w:t>
            </w:r>
            <w:r w:rsidR="008879B4" w:rsidRPr="005407B8">
              <w:t>255450080</w:t>
            </w:r>
          </w:p>
          <w:p w14:paraId="08A4435D" w14:textId="77777777" w:rsidR="00A862FC" w:rsidRPr="005407B8" w:rsidRDefault="007535E5" w:rsidP="006F17FD">
            <w:pPr>
              <w:jc w:val="left"/>
            </w:pPr>
            <w:r w:rsidRPr="005407B8">
              <w:t xml:space="preserve">PVM mokėtojo kodas </w:t>
            </w:r>
            <w:r w:rsidR="008879B4" w:rsidRPr="005407B8">
              <w:t>LT 554500811</w:t>
            </w:r>
          </w:p>
          <w:p w14:paraId="20B8EAFA" w14:textId="77777777" w:rsidR="00C95486" w:rsidRPr="005407B8" w:rsidRDefault="00C95486" w:rsidP="006F17FD">
            <w:pPr>
              <w:jc w:val="left"/>
            </w:pPr>
            <w:r w:rsidRPr="005407B8">
              <w:t>a/s Nr. LT10 7300 0100 0261 4996</w:t>
            </w:r>
          </w:p>
          <w:p w14:paraId="711B4864" w14:textId="77777777" w:rsidR="00C95486" w:rsidRPr="005407B8" w:rsidRDefault="00C95486" w:rsidP="006F17FD">
            <w:pPr>
              <w:jc w:val="left"/>
            </w:pPr>
            <w:r w:rsidRPr="005407B8">
              <w:t>AB Swedbank</w:t>
            </w:r>
          </w:p>
          <w:p w14:paraId="3EB520C9" w14:textId="1700EA4D" w:rsidR="007535E5" w:rsidRPr="005407B8" w:rsidRDefault="0011225E" w:rsidP="006F17FD">
            <w:pPr>
              <w:jc w:val="left"/>
            </w:pPr>
            <w:r w:rsidRPr="005407B8">
              <w:t xml:space="preserve">El. p. </w:t>
            </w:r>
            <w:r w:rsidR="00F16292" w:rsidRPr="005407B8">
              <w:t>iae@iae.lt</w:t>
            </w:r>
          </w:p>
          <w:p w14:paraId="45B78D9F" w14:textId="77777777" w:rsidR="007535E5" w:rsidRPr="005407B8" w:rsidRDefault="007535E5" w:rsidP="006F17FD">
            <w:pPr>
              <w:jc w:val="left"/>
            </w:pPr>
          </w:p>
          <w:p w14:paraId="7C32097E" w14:textId="77777777" w:rsidR="00BD5DC1" w:rsidRDefault="00BD5DC1" w:rsidP="006F17FD">
            <w:pPr>
              <w:jc w:val="left"/>
            </w:pPr>
            <w:r w:rsidRPr="005407B8">
              <w:t>Radioaktyviųjų atliekų tvarkymo skyriaus vadovas</w:t>
            </w:r>
          </w:p>
          <w:p w14:paraId="0650E724" w14:textId="77777777" w:rsidR="002E293B" w:rsidRDefault="002E293B" w:rsidP="006F17FD">
            <w:pPr>
              <w:jc w:val="left"/>
            </w:pPr>
          </w:p>
          <w:p w14:paraId="3555F90C" w14:textId="77777777" w:rsidR="002E293B" w:rsidRPr="005407B8" w:rsidRDefault="002E293B" w:rsidP="006F17FD">
            <w:pPr>
              <w:jc w:val="left"/>
            </w:pPr>
          </w:p>
          <w:p w14:paraId="0E479155" w14:textId="77777777" w:rsidR="00BD5DC1" w:rsidRDefault="00BD5DC1" w:rsidP="00687946">
            <w:proofErr w:type="spellStart"/>
            <w:r w:rsidRPr="005407B8">
              <w:t>Jurij</w:t>
            </w:r>
            <w:proofErr w:type="spellEnd"/>
            <w:r w:rsidRPr="005407B8">
              <w:t xml:space="preserve"> </w:t>
            </w:r>
            <w:proofErr w:type="spellStart"/>
            <w:r w:rsidRPr="005407B8">
              <w:t>Turočkin</w:t>
            </w:r>
            <w:proofErr w:type="spellEnd"/>
            <w:r w:rsidRPr="005407B8">
              <w:t xml:space="preserve"> </w:t>
            </w:r>
          </w:p>
          <w:p w14:paraId="088E5BE4" w14:textId="77777777" w:rsidR="005407B8" w:rsidRPr="005407B8" w:rsidRDefault="005407B8" w:rsidP="00687946"/>
          <w:p w14:paraId="30FA6CF6" w14:textId="5CADB00C" w:rsidR="00A862FC" w:rsidRPr="005407B8" w:rsidRDefault="00A862FC" w:rsidP="00687946">
            <w:r w:rsidRPr="005407B8">
              <w:t>_______________</w:t>
            </w:r>
          </w:p>
          <w:p w14:paraId="43172A10" w14:textId="14FBDC9A" w:rsidR="00A862FC" w:rsidRPr="005407B8" w:rsidRDefault="00A862FC" w:rsidP="006F17FD">
            <w:r w:rsidRPr="005407B8">
              <w:t>Parašas</w:t>
            </w:r>
          </w:p>
        </w:tc>
      </w:tr>
    </w:tbl>
    <w:p w14:paraId="50C15F4A" w14:textId="77777777" w:rsidR="00215794" w:rsidRPr="005407B8" w:rsidRDefault="00215794" w:rsidP="002C1E47">
      <w:pPr>
        <w:sectPr w:rsidR="00215794" w:rsidRPr="005407B8" w:rsidSect="005407B8">
          <w:headerReference w:type="even" r:id="rId8"/>
          <w:headerReference w:type="default" r:id="rId9"/>
          <w:footerReference w:type="even" r:id="rId10"/>
          <w:footerReference w:type="default" r:id="rId11"/>
          <w:headerReference w:type="first" r:id="rId12"/>
          <w:footerReference w:type="first" r:id="rId13"/>
          <w:pgSz w:w="12240" w:h="15840"/>
          <w:pgMar w:top="993" w:right="567" w:bottom="993" w:left="1701" w:header="567" w:footer="567" w:gutter="0"/>
          <w:pgNumType w:start="1"/>
          <w:cols w:space="1296"/>
          <w:titlePg/>
          <w:docGrid w:linePitch="360"/>
        </w:sectPr>
      </w:pPr>
    </w:p>
    <w:p w14:paraId="25716FFA" w14:textId="046E2D89" w:rsidR="00687946" w:rsidRPr="005407B8" w:rsidRDefault="00C01F79" w:rsidP="00687946">
      <w:pPr>
        <w:pStyle w:val="ListParagraph"/>
        <w:tabs>
          <w:tab w:val="left" w:pos="851"/>
        </w:tabs>
        <w:ind w:left="927"/>
        <w:jc w:val="center"/>
        <w:rPr>
          <w:b/>
        </w:rPr>
      </w:pPr>
      <w:r w:rsidRPr="005407B8">
        <w:rPr>
          <w:b/>
        </w:rPr>
        <w:lastRenderedPageBreak/>
        <w:t>UŽDAROJO RADIOAKTYVIOJO ŠALTINIO TVARKYMO</w:t>
      </w:r>
      <w:r w:rsidR="00071FAB" w:rsidRPr="005407B8">
        <w:rPr>
          <w:b/>
        </w:rPr>
        <w:t xml:space="preserve"> </w:t>
      </w:r>
      <w:r w:rsidR="00687946" w:rsidRPr="005407B8">
        <w:rPr>
          <w:b/>
        </w:rPr>
        <w:t xml:space="preserve">SĄMATA NR. </w:t>
      </w:r>
      <w:r w:rsidR="00EB10E2" w:rsidRPr="005407B8">
        <w:rPr>
          <w:b/>
        </w:rPr>
        <w:t>DR-</w:t>
      </w:r>
      <w:r w:rsidR="00B7531F" w:rsidRPr="005407B8">
        <w:rPr>
          <w:b/>
        </w:rPr>
        <w:t>1</w:t>
      </w:r>
      <w:r w:rsidR="008B72A9" w:rsidRPr="005407B8">
        <w:rPr>
          <w:b/>
        </w:rPr>
        <w:t>79</w:t>
      </w:r>
      <w:r w:rsidR="00C372B7" w:rsidRPr="005407B8">
        <w:rPr>
          <w:b/>
        </w:rPr>
        <w:t xml:space="preserve"> </w:t>
      </w:r>
    </w:p>
    <w:p w14:paraId="0BE19859" w14:textId="77777777" w:rsidR="00687946" w:rsidRPr="00BE4DF9" w:rsidRDefault="00687946" w:rsidP="00687946">
      <w:pPr>
        <w:pStyle w:val="ListParagraph"/>
        <w:tabs>
          <w:tab w:val="left" w:pos="851"/>
        </w:tabs>
        <w:ind w:left="927"/>
        <w:jc w:val="center"/>
        <w:rPr>
          <w:b/>
          <w:sz w:val="16"/>
          <w:szCs w:val="16"/>
        </w:rPr>
      </w:pPr>
    </w:p>
    <w:tbl>
      <w:tblPr>
        <w:tblW w:w="14540" w:type="dxa"/>
        <w:tblInd w:w="103" w:type="dxa"/>
        <w:tblLayout w:type="fixed"/>
        <w:tblLook w:val="04A0" w:firstRow="1" w:lastRow="0" w:firstColumn="1" w:lastColumn="0" w:noHBand="0" w:noVBand="1"/>
      </w:tblPr>
      <w:tblGrid>
        <w:gridCol w:w="601"/>
        <w:gridCol w:w="851"/>
        <w:gridCol w:w="2551"/>
        <w:gridCol w:w="709"/>
        <w:gridCol w:w="709"/>
        <w:gridCol w:w="992"/>
        <w:gridCol w:w="992"/>
        <w:gridCol w:w="992"/>
        <w:gridCol w:w="993"/>
        <w:gridCol w:w="963"/>
        <w:gridCol w:w="992"/>
        <w:gridCol w:w="993"/>
        <w:gridCol w:w="992"/>
        <w:gridCol w:w="1134"/>
        <w:gridCol w:w="76"/>
      </w:tblGrid>
      <w:tr w:rsidR="00687946" w:rsidRPr="005407B8" w14:paraId="2B57ED1F" w14:textId="77777777" w:rsidTr="006B6D3C">
        <w:trPr>
          <w:gridAfter w:val="1"/>
          <w:wAfter w:w="76" w:type="dxa"/>
          <w:trHeight w:val="738"/>
        </w:trPr>
        <w:tc>
          <w:tcPr>
            <w:tcW w:w="6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9E4F98" w14:textId="77777777" w:rsidR="00687946" w:rsidRPr="006B6D3C" w:rsidRDefault="00687946" w:rsidP="008E0367">
            <w:pPr>
              <w:jc w:val="center"/>
              <w:rPr>
                <w:sz w:val="22"/>
                <w:szCs w:val="22"/>
              </w:rPr>
            </w:pPr>
            <w:r w:rsidRPr="006B6D3C">
              <w:rPr>
                <w:sz w:val="22"/>
                <w:szCs w:val="22"/>
              </w:rPr>
              <w:t>Eil. Nr.</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605C14" w14:textId="77777777" w:rsidR="00687946" w:rsidRPr="006B6D3C" w:rsidRDefault="009B4A68" w:rsidP="008E0367">
            <w:pPr>
              <w:jc w:val="center"/>
              <w:rPr>
                <w:sz w:val="22"/>
                <w:szCs w:val="22"/>
              </w:rPr>
            </w:pPr>
            <w:r w:rsidRPr="006B6D3C">
              <w:rPr>
                <w:sz w:val="22"/>
                <w:szCs w:val="22"/>
              </w:rPr>
              <w:t>Tarifo</w:t>
            </w:r>
            <w:r w:rsidR="00687946" w:rsidRPr="006B6D3C">
              <w:rPr>
                <w:sz w:val="22"/>
                <w:szCs w:val="22"/>
              </w:rPr>
              <w:t xml:space="preserve"> Nr.</w:t>
            </w:r>
          </w:p>
        </w:tc>
        <w:tc>
          <w:tcPr>
            <w:tcW w:w="2551" w:type="dxa"/>
            <w:tcBorders>
              <w:top w:val="single" w:sz="4" w:space="0" w:color="auto"/>
              <w:left w:val="nil"/>
              <w:bottom w:val="nil"/>
              <w:right w:val="single" w:sz="4" w:space="0" w:color="auto"/>
            </w:tcBorders>
            <w:shd w:val="clear" w:color="auto" w:fill="auto"/>
            <w:vAlign w:val="center"/>
            <w:hideMark/>
          </w:tcPr>
          <w:p w14:paraId="37B92749" w14:textId="77777777" w:rsidR="00687946" w:rsidRPr="006B6D3C" w:rsidRDefault="00687946" w:rsidP="008E0367">
            <w:pPr>
              <w:rPr>
                <w:sz w:val="22"/>
                <w:szCs w:val="22"/>
              </w:rPr>
            </w:pPr>
            <w:r w:rsidRPr="006B6D3C">
              <w:rPr>
                <w:sz w:val="22"/>
                <w:szCs w:val="22"/>
              </w:rPr>
              <w:t>Radioaktyviųjų atliekų klasė</w:t>
            </w:r>
            <w:r w:rsidRPr="006B6D3C">
              <w:rPr>
                <w:sz w:val="22"/>
                <w:szCs w:val="22"/>
                <w:vertAlign w:val="superscript"/>
              </w:rPr>
              <w:t>2</w:t>
            </w:r>
            <w:r w:rsidRPr="006B6D3C">
              <w:rPr>
                <w:sz w:val="22"/>
                <w:szCs w:val="22"/>
              </w:rPr>
              <w:t>, charakteristikos ir vežimo maršrutas</w:t>
            </w:r>
          </w:p>
        </w:tc>
        <w:tc>
          <w:tcPr>
            <w:tcW w:w="709" w:type="dxa"/>
            <w:tcBorders>
              <w:top w:val="single" w:sz="4" w:space="0" w:color="auto"/>
              <w:left w:val="nil"/>
              <w:bottom w:val="nil"/>
              <w:right w:val="single" w:sz="4" w:space="0" w:color="auto"/>
            </w:tcBorders>
            <w:shd w:val="clear" w:color="auto" w:fill="auto"/>
            <w:vAlign w:val="center"/>
            <w:hideMark/>
          </w:tcPr>
          <w:p w14:paraId="5524E1F3" w14:textId="77777777" w:rsidR="00687946" w:rsidRPr="006B6D3C" w:rsidRDefault="00687946" w:rsidP="008E0367">
            <w:pPr>
              <w:jc w:val="center"/>
              <w:rPr>
                <w:color w:val="000000"/>
                <w:sz w:val="22"/>
                <w:szCs w:val="22"/>
              </w:rPr>
            </w:pPr>
            <w:r w:rsidRPr="006B6D3C">
              <w:rPr>
                <w:color w:val="000000"/>
                <w:sz w:val="22"/>
                <w:szCs w:val="22"/>
              </w:rPr>
              <w:t>Mato vnt.</w:t>
            </w:r>
          </w:p>
        </w:tc>
        <w:tc>
          <w:tcPr>
            <w:tcW w:w="709" w:type="dxa"/>
            <w:tcBorders>
              <w:top w:val="single" w:sz="4" w:space="0" w:color="auto"/>
              <w:left w:val="nil"/>
              <w:bottom w:val="nil"/>
              <w:right w:val="single" w:sz="4" w:space="0" w:color="auto"/>
            </w:tcBorders>
            <w:shd w:val="clear" w:color="auto" w:fill="auto"/>
            <w:vAlign w:val="center"/>
            <w:hideMark/>
          </w:tcPr>
          <w:p w14:paraId="02FD1D98" w14:textId="77777777" w:rsidR="00687946" w:rsidRPr="006B6D3C" w:rsidRDefault="00687946" w:rsidP="008E0367">
            <w:pPr>
              <w:jc w:val="center"/>
              <w:rPr>
                <w:color w:val="000000"/>
                <w:sz w:val="22"/>
                <w:szCs w:val="22"/>
              </w:rPr>
            </w:pPr>
            <w:r w:rsidRPr="006B6D3C">
              <w:rPr>
                <w:color w:val="000000"/>
                <w:sz w:val="22"/>
                <w:szCs w:val="22"/>
              </w:rPr>
              <w:t>Kiekis</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14:paraId="4364FC6D" w14:textId="77777777" w:rsidR="00687946" w:rsidRPr="006B6D3C" w:rsidRDefault="00687946" w:rsidP="008E0367">
            <w:pPr>
              <w:jc w:val="center"/>
              <w:rPr>
                <w:color w:val="000000"/>
                <w:sz w:val="22"/>
                <w:szCs w:val="22"/>
              </w:rPr>
            </w:pPr>
            <w:r w:rsidRPr="006B6D3C">
              <w:rPr>
                <w:color w:val="000000"/>
                <w:sz w:val="22"/>
                <w:szCs w:val="22"/>
              </w:rPr>
              <w:t>Vežimas</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434C1E3" w14:textId="77777777" w:rsidR="00687946" w:rsidRPr="006B6D3C" w:rsidRDefault="00687946" w:rsidP="008E0367">
            <w:pPr>
              <w:jc w:val="center"/>
              <w:rPr>
                <w:color w:val="000000"/>
                <w:sz w:val="22"/>
                <w:szCs w:val="22"/>
              </w:rPr>
            </w:pPr>
            <w:r w:rsidRPr="006B6D3C">
              <w:rPr>
                <w:color w:val="000000"/>
                <w:sz w:val="22"/>
                <w:szCs w:val="22"/>
              </w:rPr>
              <w:t>Pradinis apdorojimas</w:t>
            </w:r>
          </w:p>
        </w:tc>
        <w:tc>
          <w:tcPr>
            <w:tcW w:w="1955" w:type="dxa"/>
            <w:gridSpan w:val="2"/>
            <w:tcBorders>
              <w:top w:val="single" w:sz="4" w:space="0" w:color="auto"/>
              <w:left w:val="nil"/>
              <w:bottom w:val="single" w:sz="4" w:space="0" w:color="auto"/>
              <w:right w:val="single" w:sz="4" w:space="0" w:color="auto"/>
            </w:tcBorders>
            <w:shd w:val="clear" w:color="auto" w:fill="auto"/>
            <w:vAlign w:val="center"/>
            <w:hideMark/>
          </w:tcPr>
          <w:p w14:paraId="46FED53D" w14:textId="77777777" w:rsidR="00687946" w:rsidRPr="006B6D3C" w:rsidRDefault="00687946" w:rsidP="008E0367">
            <w:pPr>
              <w:jc w:val="center"/>
              <w:rPr>
                <w:color w:val="000000"/>
                <w:sz w:val="22"/>
                <w:szCs w:val="22"/>
              </w:rPr>
            </w:pPr>
            <w:r w:rsidRPr="006B6D3C">
              <w:rPr>
                <w:color w:val="000000"/>
                <w:sz w:val="22"/>
                <w:szCs w:val="22"/>
              </w:rPr>
              <w:t>Pagrindinis apdorojimas ir saugojimas</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94772B5" w14:textId="77777777" w:rsidR="00687946" w:rsidRPr="006B6D3C" w:rsidRDefault="00687946" w:rsidP="008E0367">
            <w:pPr>
              <w:jc w:val="center"/>
              <w:rPr>
                <w:color w:val="000000"/>
                <w:sz w:val="22"/>
                <w:szCs w:val="22"/>
              </w:rPr>
            </w:pPr>
            <w:r w:rsidRPr="006B6D3C">
              <w:rPr>
                <w:color w:val="000000"/>
                <w:sz w:val="22"/>
                <w:szCs w:val="22"/>
              </w:rPr>
              <w:t>Galutinis apdorojimas</w:t>
            </w:r>
            <w:r w:rsidRPr="006B6D3C">
              <w:rPr>
                <w:color w:val="000000"/>
                <w:sz w:val="22"/>
                <w:szCs w:val="22"/>
                <w:vertAlign w:val="superscript"/>
              </w:rPr>
              <w:t xml:space="preserve"> 3</w:t>
            </w:r>
          </w:p>
        </w:tc>
        <w:tc>
          <w:tcPr>
            <w:tcW w:w="1134" w:type="dxa"/>
            <w:tcBorders>
              <w:top w:val="single" w:sz="4" w:space="0" w:color="auto"/>
              <w:left w:val="nil"/>
              <w:bottom w:val="nil"/>
              <w:right w:val="single" w:sz="4" w:space="0" w:color="auto"/>
            </w:tcBorders>
            <w:shd w:val="clear" w:color="auto" w:fill="auto"/>
            <w:vAlign w:val="center"/>
            <w:hideMark/>
          </w:tcPr>
          <w:p w14:paraId="050852AA" w14:textId="77777777" w:rsidR="00687946" w:rsidRPr="006B6D3C" w:rsidRDefault="00687946" w:rsidP="008E0367">
            <w:pPr>
              <w:jc w:val="center"/>
              <w:rPr>
                <w:color w:val="000000"/>
                <w:sz w:val="22"/>
                <w:szCs w:val="22"/>
              </w:rPr>
            </w:pPr>
            <w:r w:rsidRPr="006B6D3C">
              <w:rPr>
                <w:color w:val="000000"/>
                <w:sz w:val="22"/>
                <w:szCs w:val="22"/>
              </w:rPr>
              <w:t>Iš viso €</w:t>
            </w:r>
          </w:p>
        </w:tc>
      </w:tr>
      <w:tr w:rsidR="00687946" w:rsidRPr="005407B8" w14:paraId="17305293" w14:textId="77777777" w:rsidTr="006B6D3C">
        <w:trPr>
          <w:gridAfter w:val="1"/>
          <w:wAfter w:w="76" w:type="dxa"/>
          <w:trHeight w:val="268"/>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67307BED" w14:textId="77777777" w:rsidR="00687946" w:rsidRPr="006B6D3C" w:rsidRDefault="00687946" w:rsidP="008E0367">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0F1FBE" w14:textId="77777777" w:rsidR="00687946" w:rsidRPr="006B6D3C" w:rsidRDefault="00687946" w:rsidP="008E0367">
            <w:pPr>
              <w:rPr>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14:paraId="4141A466" w14:textId="77777777" w:rsidR="00687946" w:rsidRPr="006B6D3C" w:rsidRDefault="00687946" w:rsidP="008E0367">
            <w:pPr>
              <w:rPr>
                <w:sz w:val="22"/>
                <w:szCs w:val="22"/>
              </w:rPr>
            </w:pPr>
            <w:r w:rsidRPr="006B6D3C">
              <w:rPr>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0E4CB7DF" w14:textId="77777777" w:rsidR="00687946" w:rsidRPr="006B6D3C" w:rsidRDefault="00687946" w:rsidP="008E0367">
            <w:pPr>
              <w:rPr>
                <w:color w:val="000000"/>
                <w:sz w:val="22"/>
                <w:szCs w:val="22"/>
              </w:rPr>
            </w:pPr>
            <w:r w:rsidRPr="006B6D3C">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30369F2F" w14:textId="77777777" w:rsidR="00687946" w:rsidRPr="006B6D3C" w:rsidRDefault="00687946" w:rsidP="008E0367">
            <w:pP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3A859841" w14:textId="77777777" w:rsidR="00687946" w:rsidRPr="006B6D3C" w:rsidRDefault="009B4A68" w:rsidP="008E0367">
            <w:pPr>
              <w:jc w:val="center"/>
              <w:rPr>
                <w:color w:val="000000"/>
                <w:sz w:val="22"/>
                <w:szCs w:val="22"/>
              </w:rPr>
            </w:pPr>
            <w:r w:rsidRPr="006B6D3C">
              <w:rPr>
                <w:color w:val="000000"/>
                <w:sz w:val="22"/>
                <w:szCs w:val="22"/>
              </w:rPr>
              <w:t>Tarifas</w:t>
            </w:r>
            <w:r w:rsidR="00687946" w:rsidRPr="006B6D3C">
              <w:rPr>
                <w:color w:val="000000"/>
                <w:sz w:val="22"/>
                <w:szCs w:val="22"/>
              </w:rPr>
              <w:t xml:space="preserve"> €</w:t>
            </w:r>
            <w:r w:rsidR="00687946" w:rsidRPr="006B6D3C">
              <w:rPr>
                <w:color w:val="000000"/>
                <w:sz w:val="22"/>
                <w:szCs w:val="22"/>
                <w:vertAlign w:val="superscript"/>
              </w:rPr>
              <w:t>1</w:t>
            </w:r>
          </w:p>
        </w:tc>
        <w:tc>
          <w:tcPr>
            <w:tcW w:w="992" w:type="dxa"/>
            <w:tcBorders>
              <w:top w:val="nil"/>
              <w:left w:val="nil"/>
              <w:bottom w:val="single" w:sz="4" w:space="0" w:color="auto"/>
              <w:right w:val="single" w:sz="4" w:space="0" w:color="auto"/>
            </w:tcBorders>
            <w:shd w:val="clear" w:color="auto" w:fill="auto"/>
            <w:vAlign w:val="center"/>
            <w:hideMark/>
          </w:tcPr>
          <w:p w14:paraId="322EC8B6" w14:textId="77777777" w:rsidR="00687946" w:rsidRPr="006B6D3C" w:rsidRDefault="00687946" w:rsidP="008E0367">
            <w:pPr>
              <w:jc w:val="center"/>
              <w:rPr>
                <w:color w:val="000000"/>
                <w:sz w:val="22"/>
                <w:szCs w:val="22"/>
              </w:rPr>
            </w:pPr>
            <w:r w:rsidRPr="006B6D3C">
              <w:rPr>
                <w:color w:val="000000"/>
                <w:sz w:val="22"/>
                <w:szCs w:val="22"/>
              </w:rPr>
              <w:t>Suma €</w:t>
            </w:r>
          </w:p>
        </w:tc>
        <w:tc>
          <w:tcPr>
            <w:tcW w:w="992" w:type="dxa"/>
            <w:tcBorders>
              <w:top w:val="nil"/>
              <w:left w:val="nil"/>
              <w:bottom w:val="single" w:sz="4" w:space="0" w:color="auto"/>
              <w:right w:val="single" w:sz="4" w:space="0" w:color="auto"/>
            </w:tcBorders>
            <w:shd w:val="clear" w:color="auto" w:fill="auto"/>
            <w:vAlign w:val="center"/>
            <w:hideMark/>
          </w:tcPr>
          <w:p w14:paraId="47D6B274" w14:textId="77777777" w:rsidR="00687946" w:rsidRPr="006B6D3C" w:rsidRDefault="009B4A68" w:rsidP="008E0367">
            <w:pPr>
              <w:jc w:val="center"/>
              <w:rPr>
                <w:color w:val="000000"/>
                <w:sz w:val="22"/>
                <w:szCs w:val="22"/>
              </w:rPr>
            </w:pPr>
            <w:r w:rsidRPr="006B6D3C">
              <w:rPr>
                <w:color w:val="000000"/>
                <w:sz w:val="22"/>
                <w:szCs w:val="22"/>
              </w:rPr>
              <w:t>Tarifas</w:t>
            </w:r>
            <w:r w:rsidR="00687946" w:rsidRPr="006B6D3C">
              <w:rPr>
                <w:color w:val="000000"/>
                <w:sz w:val="22"/>
                <w:szCs w:val="22"/>
              </w:rPr>
              <w:t xml:space="preserve"> €</w:t>
            </w:r>
            <w:r w:rsidR="00687946" w:rsidRPr="006B6D3C">
              <w:rPr>
                <w:color w:val="000000"/>
                <w:sz w:val="22"/>
                <w:szCs w:val="22"/>
                <w:vertAlign w:val="superscript"/>
              </w:rPr>
              <w:t>1</w:t>
            </w:r>
          </w:p>
        </w:tc>
        <w:tc>
          <w:tcPr>
            <w:tcW w:w="993" w:type="dxa"/>
            <w:tcBorders>
              <w:top w:val="nil"/>
              <w:left w:val="nil"/>
              <w:bottom w:val="single" w:sz="4" w:space="0" w:color="auto"/>
              <w:right w:val="single" w:sz="4" w:space="0" w:color="auto"/>
            </w:tcBorders>
            <w:shd w:val="clear" w:color="auto" w:fill="auto"/>
            <w:vAlign w:val="center"/>
            <w:hideMark/>
          </w:tcPr>
          <w:p w14:paraId="1288D8CC" w14:textId="77777777" w:rsidR="00687946" w:rsidRPr="006B6D3C" w:rsidRDefault="00687946" w:rsidP="008E0367">
            <w:pPr>
              <w:jc w:val="center"/>
              <w:rPr>
                <w:color w:val="000000"/>
                <w:sz w:val="22"/>
                <w:szCs w:val="22"/>
              </w:rPr>
            </w:pPr>
            <w:r w:rsidRPr="006B6D3C">
              <w:rPr>
                <w:color w:val="000000"/>
                <w:sz w:val="22"/>
                <w:szCs w:val="22"/>
              </w:rPr>
              <w:t>Suma €</w:t>
            </w:r>
          </w:p>
        </w:tc>
        <w:tc>
          <w:tcPr>
            <w:tcW w:w="963" w:type="dxa"/>
            <w:tcBorders>
              <w:top w:val="nil"/>
              <w:left w:val="nil"/>
              <w:bottom w:val="single" w:sz="4" w:space="0" w:color="auto"/>
              <w:right w:val="single" w:sz="4" w:space="0" w:color="auto"/>
            </w:tcBorders>
            <w:shd w:val="clear" w:color="auto" w:fill="auto"/>
            <w:vAlign w:val="center"/>
            <w:hideMark/>
          </w:tcPr>
          <w:p w14:paraId="26F1B69E" w14:textId="77777777" w:rsidR="00687946" w:rsidRPr="006B6D3C" w:rsidRDefault="009B4A68" w:rsidP="008E0367">
            <w:pPr>
              <w:jc w:val="center"/>
              <w:rPr>
                <w:color w:val="000000"/>
                <w:sz w:val="22"/>
                <w:szCs w:val="22"/>
              </w:rPr>
            </w:pPr>
            <w:r w:rsidRPr="006B6D3C">
              <w:rPr>
                <w:color w:val="000000"/>
                <w:sz w:val="22"/>
                <w:szCs w:val="22"/>
              </w:rPr>
              <w:t>Tarifas</w:t>
            </w:r>
            <w:r w:rsidR="00687946" w:rsidRPr="006B6D3C">
              <w:rPr>
                <w:color w:val="000000"/>
                <w:sz w:val="22"/>
                <w:szCs w:val="22"/>
              </w:rPr>
              <w:t xml:space="preserve"> €</w:t>
            </w:r>
            <w:r w:rsidR="00687946" w:rsidRPr="006B6D3C">
              <w:rPr>
                <w:color w:val="000000"/>
                <w:sz w:val="22"/>
                <w:szCs w:val="22"/>
                <w:vertAlign w:val="superscript"/>
              </w:rPr>
              <w:t>1</w:t>
            </w:r>
          </w:p>
        </w:tc>
        <w:tc>
          <w:tcPr>
            <w:tcW w:w="992" w:type="dxa"/>
            <w:tcBorders>
              <w:top w:val="nil"/>
              <w:left w:val="nil"/>
              <w:bottom w:val="single" w:sz="4" w:space="0" w:color="auto"/>
              <w:right w:val="single" w:sz="4" w:space="0" w:color="auto"/>
            </w:tcBorders>
            <w:shd w:val="clear" w:color="auto" w:fill="auto"/>
            <w:vAlign w:val="center"/>
            <w:hideMark/>
          </w:tcPr>
          <w:p w14:paraId="21F7A132" w14:textId="77777777" w:rsidR="00687946" w:rsidRPr="006B6D3C" w:rsidRDefault="00687946" w:rsidP="008E0367">
            <w:pPr>
              <w:jc w:val="center"/>
              <w:rPr>
                <w:color w:val="000000"/>
                <w:sz w:val="22"/>
                <w:szCs w:val="22"/>
              </w:rPr>
            </w:pPr>
            <w:r w:rsidRPr="006B6D3C">
              <w:rPr>
                <w:color w:val="000000"/>
                <w:sz w:val="22"/>
                <w:szCs w:val="22"/>
              </w:rPr>
              <w:t>Suma €</w:t>
            </w:r>
          </w:p>
        </w:tc>
        <w:tc>
          <w:tcPr>
            <w:tcW w:w="993" w:type="dxa"/>
            <w:tcBorders>
              <w:top w:val="nil"/>
              <w:left w:val="nil"/>
              <w:bottom w:val="single" w:sz="4" w:space="0" w:color="auto"/>
              <w:right w:val="single" w:sz="4" w:space="0" w:color="auto"/>
            </w:tcBorders>
            <w:shd w:val="clear" w:color="auto" w:fill="auto"/>
            <w:vAlign w:val="center"/>
            <w:hideMark/>
          </w:tcPr>
          <w:p w14:paraId="33EFADD1" w14:textId="77777777" w:rsidR="00687946" w:rsidRPr="006B6D3C" w:rsidRDefault="009B4A68" w:rsidP="008E0367">
            <w:pPr>
              <w:jc w:val="center"/>
              <w:rPr>
                <w:color w:val="000000"/>
                <w:sz w:val="22"/>
                <w:szCs w:val="22"/>
              </w:rPr>
            </w:pPr>
            <w:r w:rsidRPr="006B6D3C">
              <w:rPr>
                <w:color w:val="000000"/>
                <w:sz w:val="22"/>
                <w:szCs w:val="22"/>
              </w:rPr>
              <w:t>Tarifas</w:t>
            </w:r>
            <w:r w:rsidR="00687946" w:rsidRPr="006B6D3C">
              <w:rPr>
                <w:color w:val="000000"/>
                <w:sz w:val="22"/>
                <w:szCs w:val="22"/>
              </w:rPr>
              <w:t xml:space="preserve"> €</w:t>
            </w:r>
            <w:r w:rsidR="00687946" w:rsidRPr="006B6D3C">
              <w:rPr>
                <w:color w:val="000000"/>
                <w:sz w:val="22"/>
                <w:szCs w:val="22"/>
                <w:vertAlign w:val="superscript"/>
              </w:rPr>
              <w:t>1</w:t>
            </w:r>
          </w:p>
        </w:tc>
        <w:tc>
          <w:tcPr>
            <w:tcW w:w="992" w:type="dxa"/>
            <w:tcBorders>
              <w:top w:val="nil"/>
              <w:left w:val="nil"/>
              <w:bottom w:val="single" w:sz="4" w:space="0" w:color="auto"/>
              <w:right w:val="single" w:sz="4" w:space="0" w:color="auto"/>
            </w:tcBorders>
            <w:shd w:val="clear" w:color="auto" w:fill="auto"/>
            <w:vAlign w:val="center"/>
            <w:hideMark/>
          </w:tcPr>
          <w:p w14:paraId="0CEBFCAD" w14:textId="77777777" w:rsidR="00687946" w:rsidRPr="006B6D3C" w:rsidRDefault="00687946" w:rsidP="008E0367">
            <w:pPr>
              <w:jc w:val="center"/>
              <w:rPr>
                <w:color w:val="000000"/>
                <w:sz w:val="22"/>
                <w:szCs w:val="22"/>
              </w:rPr>
            </w:pPr>
            <w:r w:rsidRPr="006B6D3C">
              <w:rPr>
                <w:color w:val="000000"/>
                <w:sz w:val="22"/>
                <w:szCs w:val="22"/>
              </w:rPr>
              <w:t>Suma €</w:t>
            </w:r>
          </w:p>
        </w:tc>
        <w:tc>
          <w:tcPr>
            <w:tcW w:w="1134" w:type="dxa"/>
            <w:tcBorders>
              <w:top w:val="nil"/>
              <w:left w:val="nil"/>
              <w:bottom w:val="single" w:sz="4" w:space="0" w:color="auto"/>
              <w:right w:val="single" w:sz="4" w:space="0" w:color="auto"/>
            </w:tcBorders>
            <w:shd w:val="clear" w:color="auto" w:fill="auto"/>
            <w:vAlign w:val="center"/>
            <w:hideMark/>
          </w:tcPr>
          <w:p w14:paraId="544932D7" w14:textId="77777777" w:rsidR="00687946" w:rsidRPr="006B6D3C" w:rsidRDefault="00687946" w:rsidP="008E0367">
            <w:pPr>
              <w:jc w:val="right"/>
              <w:rPr>
                <w:color w:val="000000"/>
                <w:sz w:val="22"/>
                <w:szCs w:val="22"/>
              </w:rPr>
            </w:pPr>
            <w:r w:rsidRPr="006B6D3C">
              <w:rPr>
                <w:color w:val="000000"/>
                <w:sz w:val="22"/>
                <w:szCs w:val="22"/>
              </w:rPr>
              <w:t> </w:t>
            </w:r>
          </w:p>
        </w:tc>
      </w:tr>
      <w:tr w:rsidR="004A1FCD" w:rsidRPr="005407B8" w14:paraId="579FE3F4" w14:textId="77777777" w:rsidTr="006B6D3C">
        <w:trPr>
          <w:gridAfter w:val="1"/>
          <w:wAfter w:w="76" w:type="dxa"/>
          <w:trHeight w:val="84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C9D88" w14:textId="77777777" w:rsidR="004A1FCD" w:rsidRPr="006B6D3C" w:rsidRDefault="004A1FCD" w:rsidP="004A1FCD">
            <w:pPr>
              <w:jc w:val="center"/>
              <w:rPr>
                <w:sz w:val="22"/>
                <w:szCs w:val="22"/>
              </w:rPr>
            </w:pPr>
            <w:r w:rsidRPr="006B6D3C">
              <w:rPr>
                <w:sz w:val="22"/>
                <w:szCs w:val="22"/>
              </w:rPr>
              <w:t>1.</w:t>
            </w:r>
          </w:p>
        </w:tc>
        <w:tc>
          <w:tcPr>
            <w:tcW w:w="851" w:type="dxa"/>
            <w:tcBorders>
              <w:top w:val="nil"/>
              <w:left w:val="nil"/>
              <w:bottom w:val="nil"/>
              <w:right w:val="single" w:sz="4" w:space="0" w:color="auto"/>
            </w:tcBorders>
            <w:shd w:val="clear" w:color="auto" w:fill="auto"/>
            <w:vAlign w:val="center"/>
          </w:tcPr>
          <w:p w14:paraId="319432DD" w14:textId="552445B7" w:rsidR="004A1FCD" w:rsidRPr="006B6D3C" w:rsidRDefault="004A1FCD" w:rsidP="004A1FCD">
            <w:pPr>
              <w:jc w:val="center"/>
              <w:rPr>
                <w:sz w:val="22"/>
                <w:szCs w:val="22"/>
              </w:rPr>
            </w:pPr>
            <w:r w:rsidRPr="006B6D3C">
              <w:rPr>
                <w:sz w:val="22"/>
                <w:szCs w:val="22"/>
              </w:rPr>
              <w:t>4.4.</w:t>
            </w:r>
          </w:p>
        </w:tc>
        <w:tc>
          <w:tcPr>
            <w:tcW w:w="2551" w:type="dxa"/>
            <w:tcBorders>
              <w:top w:val="nil"/>
              <w:left w:val="nil"/>
              <w:bottom w:val="single" w:sz="4" w:space="0" w:color="auto"/>
              <w:right w:val="single" w:sz="4" w:space="0" w:color="auto"/>
            </w:tcBorders>
            <w:shd w:val="clear" w:color="auto" w:fill="auto"/>
            <w:vAlign w:val="center"/>
          </w:tcPr>
          <w:p w14:paraId="1D701491" w14:textId="6B936182" w:rsidR="004A1FCD" w:rsidRPr="006B6D3C" w:rsidRDefault="004A1FCD" w:rsidP="004A1FCD">
            <w:pPr>
              <w:jc w:val="left"/>
              <w:rPr>
                <w:color w:val="000000"/>
                <w:sz w:val="22"/>
                <w:szCs w:val="22"/>
              </w:rPr>
            </w:pPr>
            <w:r w:rsidRPr="006B6D3C">
              <w:rPr>
                <w:color w:val="000000"/>
                <w:sz w:val="22"/>
                <w:szCs w:val="22"/>
              </w:rPr>
              <w:t xml:space="preserve">F klasės, V pavojingumo kategorijos  H-3, 40 </w:t>
            </w:r>
            <w:proofErr w:type="spellStart"/>
            <w:r w:rsidRPr="006B6D3C">
              <w:rPr>
                <w:color w:val="000000"/>
                <w:sz w:val="22"/>
                <w:szCs w:val="22"/>
              </w:rPr>
              <w:t>GBq</w:t>
            </w:r>
            <w:proofErr w:type="spellEnd"/>
            <w:r w:rsidRPr="006B6D3C">
              <w:rPr>
                <w:color w:val="000000"/>
                <w:sz w:val="22"/>
                <w:szCs w:val="22"/>
              </w:rPr>
              <w:t xml:space="preserve">  panaudoti uždarieji radioaktyvieji šaltiniai</w:t>
            </w:r>
          </w:p>
        </w:tc>
        <w:tc>
          <w:tcPr>
            <w:tcW w:w="709" w:type="dxa"/>
            <w:tcBorders>
              <w:top w:val="nil"/>
              <w:left w:val="nil"/>
              <w:bottom w:val="nil"/>
              <w:right w:val="single" w:sz="4" w:space="0" w:color="auto"/>
            </w:tcBorders>
            <w:shd w:val="clear" w:color="auto" w:fill="auto"/>
            <w:vAlign w:val="center"/>
          </w:tcPr>
          <w:p w14:paraId="6FD1AEB4" w14:textId="1010A4E0" w:rsidR="004A1FCD" w:rsidRPr="006B6D3C" w:rsidRDefault="004A1FCD" w:rsidP="004A1FCD">
            <w:pPr>
              <w:jc w:val="center"/>
              <w:rPr>
                <w:color w:val="000000"/>
                <w:sz w:val="22"/>
                <w:szCs w:val="22"/>
              </w:rPr>
            </w:pPr>
            <w:r w:rsidRPr="006B6D3C">
              <w:rPr>
                <w:color w:val="000000"/>
                <w:sz w:val="22"/>
                <w:szCs w:val="22"/>
              </w:rPr>
              <w:t>vnt.</w:t>
            </w:r>
          </w:p>
        </w:tc>
        <w:tc>
          <w:tcPr>
            <w:tcW w:w="709" w:type="dxa"/>
            <w:tcBorders>
              <w:top w:val="nil"/>
              <w:left w:val="nil"/>
              <w:bottom w:val="single" w:sz="4" w:space="0" w:color="auto"/>
              <w:right w:val="single" w:sz="4" w:space="0" w:color="auto"/>
            </w:tcBorders>
            <w:shd w:val="clear" w:color="auto" w:fill="auto"/>
            <w:vAlign w:val="center"/>
          </w:tcPr>
          <w:p w14:paraId="5A2819CA" w14:textId="6991E789" w:rsidR="004A1FCD" w:rsidRPr="006B6D3C" w:rsidRDefault="004A1FCD" w:rsidP="004A1FCD">
            <w:pPr>
              <w:jc w:val="center"/>
              <w:rPr>
                <w:color w:val="000000"/>
                <w:sz w:val="22"/>
                <w:szCs w:val="22"/>
              </w:rPr>
            </w:pPr>
            <w:r w:rsidRPr="006B6D3C">
              <w:rPr>
                <w:color w:val="000000"/>
                <w:sz w:val="22"/>
                <w:szCs w:val="22"/>
              </w:rPr>
              <w:t>323</w:t>
            </w:r>
          </w:p>
        </w:tc>
        <w:tc>
          <w:tcPr>
            <w:tcW w:w="992" w:type="dxa"/>
            <w:tcBorders>
              <w:top w:val="nil"/>
              <w:left w:val="nil"/>
              <w:bottom w:val="single" w:sz="4" w:space="0" w:color="auto"/>
              <w:right w:val="single" w:sz="4" w:space="0" w:color="auto"/>
            </w:tcBorders>
            <w:shd w:val="clear" w:color="auto" w:fill="auto"/>
            <w:vAlign w:val="center"/>
          </w:tcPr>
          <w:p w14:paraId="4F723186" w14:textId="77777777" w:rsidR="004A1FCD" w:rsidRPr="006B6D3C" w:rsidRDefault="004A1FCD" w:rsidP="004A1FCD">
            <w:pPr>
              <w:jc w:val="center"/>
              <w:rPr>
                <w:color w:val="000000"/>
                <w:sz w:val="22"/>
                <w:szCs w:val="22"/>
              </w:rPr>
            </w:pPr>
          </w:p>
        </w:tc>
        <w:tc>
          <w:tcPr>
            <w:tcW w:w="992" w:type="dxa"/>
            <w:tcBorders>
              <w:top w:val="nil"/>
              <w:left w:val="nil"/>
              <w:bottom w:val="single" w:sz="4" w:space="0" w:color="auto"/>
              <w:right w:val="single" w:sz="4" w:space="0" w:color="auto"/>
            </w:tcBorders>
            <w:shd w:val="clear" w:color="auto" w:fill="auto"/>
            <w:vAlign w:val="center"/>
          </w:tcPr>
          <w:p w14:paraId="6AE2C508" w14:textId="77777777" w:rsidR="004A1FCD" w:rsidRPr="006B6D3C" w:rsidRDefault="004A1FCD" w:rsidP="004A1FCD">
            <w:pPr>
              <w:jc w:val="cente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ADBE91" w14:textId="4E2DBB5B" w:rsidR="004A1FCD" w:rsidRPr="006B6D3C" w:rsidRDefault="004A1FCD" w:rsidP="004A1FCD">
            <w:pPr>
              <w:jc w:val="center"/>
              <w:rPr>
                <w:color w:val="000000"/>
                <w:sz w:val="22"/>
                <w:szCs w:val="22"/>
              </w:rPr>
            </w:pPr>
            <w:r w:rsidRPr="006B6D3C">
              <w:rPr>
                <w:color w:val="000000"/>
                <w:sz w:val="22"/>
                <w:szCs w:val="22"/>
              </w:rPr>
              <w:t>102,78</w:t>
            </w:r>
          </w:p>
        </w:tc>
        <w:tc>
          <w:tcPr>
            <w:tcW w:w="993" w:type="dxa"/>
            <w:tcBorders>
              <w:top w:val="single" w:sz="4" w:space="0" w:color="auto"/>
              <w:left w:val="nil"/>
              <w:bottom w:val="single" w:sz="4" w:space="0" w:color="auto"/>
              <w:right w:val="single" w:sz="4" w:space="0" w:color="auto"/>
            </w:tcBorders>
            <w:shd w:val="clear" w:color="auto" w:fill="auto"/>
            <w:vAlign w:val="center"/>
          </w:tcPr>
          <w:p w14:paraId="5C74817D" w14:textId="4B79720B" w:rsidR="004A1FCD" w:rsidRPr="006B6D3C" w:rsidRDefault="004A1FCD" w:rsidP="004A1FCD">
            <w:pPr>
              <w:jc w:val="center"/>
              <w:rPr>
                <w:color w:val="000000"/>
                <w:sz w:val="22"/>
                <w:szCs w:val="22"/>
              </w:rPr>
            </w:pPr>
            <w:r w:rsidRPr="006B6D3C">
              <w:rPr>
                <w:color w:val="000000"/>
                <w:sz w:val="22"/>
                <w:szCs w:val="22"/>
              </w:rPr>
              <w:t>33197,94</w:t>
            </w:r>
          </w:p>
        </w:tc>
        <w:tc>
          <w:tcPr>
            <w:tcW w:w="963" w:type="dxa"/>
            <w:tcBorders>
              <w:top w:val="single" w:sz="4" w:space="0" w:color="auto"/>
              <w:left w:val="nil"/>
              <w:bottom w:val="single" w:sz="4" w:space="0" w:color="auto"/>
              <w:right w:val="single" w:sz="4" w:space="0" w:color="auto"/>
            </w:tcBorders>
            <w:shd w:val="clear" w:color="auto" w:fill="auto"/>
            <w:vAlign w:val="center"/>
          </w:tcPr>
          <w:p w14:paraId="7C9876D1" w14:textId="0D18DDA0" w:rsidR="004A1FCD" w:rsidRPr="006B6D3C" w:rsidRDefault="004A1FCD" w:rsidP="004A1FCD">
            <w:pPr>
              <w:jc w:val="center"/>
              <w:rPr>
                <w:color w:val="000000"/>
                <w:sz w:val="22"/>
                <w:szCs w:val="22"/>
              </w:rPr>
            </w:pPr>
            <w:r w:rsidRPr="006B6D3C">
              <w:rPr>
                <w:color w:val="000000"/>
                <w:sz w:val="22"/>
                <w:szCs w:val="22"/>
              </w:rPr>
              <w:t>0,83</w:t>
            </w:r>
          </w:p>
        </w:tc>
        <w:tc>
          <w:tcPr>
            <w:tcW w:w="992" w:type="dxa"/>
            <w:tcBorders>
              <w:top w:val="single" w:sz="4" w:space="0" w:color="auto"/>
              <w:left w:val="nil"/>
              <w:bottom w:val="single" w:sz="4" w:space="0" w:color="auto"/>
              <w:right w:val="single" w:sz="4" w:space="0" w:color="auto"/>
            </w:tcBorders>
            <w:shd w:val="clear" w:color="auto" w:fill="auto"/>
            <w:vAlign w:val="center"/>
          </w:tcPr>
          <w:p w14:paraId="00132B0A" w14:textId="0DFAFD7F" w:rsidR="004A1FCD" w:rsidRPr="006B6D3C" w:rsidRDefault="004A1FCD" w:rsidP="004A1FCD">
            <w:pPr>
              <w:jc w:val="center"/>
              <w:rPr>
                <w:color w:val="000000"/>
                <w:sz w:val="22"/>
                <w:szCs w:val="22"/>
              </w:rPr>
            </w:pPr>
            <w:r w:rsidRPr="006B6D3C">
              <w:rPr>
                <w:color w:val="000000"/>
                <w:sz w:val="22"/>
                <w:szCs w:val="22"/>
              </w:rPr>
              <w:t>268,09</w:t>
            </w:r>
          </w:p>
        </w:tc>
        <w:tc>
          <w:tcPr>
            <w:tcW w:w="993" w:type="dxa"/>
            <w:tcBorders>
              <w:top w:val="single" w:sz="4" w:space="0" w:color="auto"/>
              <w:left w:val="nil"/>
              <w:bottom w:val="single" w:sz="4" w:space="0" w:color="auto"/>
              <w:right w:val="single" w:sz="4" w:space="0" w:color="auto"/>
            </w:tcBorders>
            <w:shd w:val="clear" w:color="auto" w:fill="auto"/>
            <w:vAlign w:val="center"/>
          </w:tcPr>
          <w:p w14:paraId="7A66BC87" w14:textId="70DBB7B7" w:rsidR="004A1FCD" w:rsidRPr="006B6D3C" w:rsidRDefault="004A1FCD" w:rsidP="004A1FCD">
            <w:pPr>
              <w:jc w:val="center"/>
              <w:rPr>
                <w:color w:val="000000"/>
                <w:sz w:val="22"/>
                <w:szCs w:val="22"/>
              </w:rPr>
            </w:pPr>
            <w:r w:rsidRPr="006B6D3C">
              <w:rPr>
                <w:color w:val="000000"/>
                <w:sz w:val="22"/>
                <w:szCs w:val="22"/>
              </w:rPr>
              <w:t>0,60</w:t>
            </w:r>
          </w:p>
        </w:tc>
        <w:tc>
          <w:tcPr>
            <w:tcW w:w="992" w:type="dxa"/>
            <w:tcBorders>
              <w:top w:val="single" w:sz="4" w:space="0" w:color="auto"/>
              <w:left w:val="nil"/>
              <w:bottom w:val="single" w:sz="4" w:space="0" w:color="auto"/>
              <w:right w:val="single" w:sz="4" w:space="0" w:color="auto"/>
            </w:tcBorders>
            <w:shd w:val="clear" w:color="auto" w:fill="auto"/>
            <w:vAlign w:val="center"/>
          </w:tcPr>
          <w:p w14:paraId="525B7317" w14:textId="3823EBBB" w:rsidR="004A1FCD" w:rsidRPr="006B6D3C" w:rsidRDefault="004A1FCD" w:rsidP="004A1FCD">
            <w:pPr>
              <w:jc w:val="center"/>
              <w:rPr>
                <w:color w:val="000000"/>
                <w:sz w:val="22"/>
                <w:szCs w:val="22"/>
              </w:rPr>
            </w:pPr>
            <w:r w:rsidRPr="006B6D3C">
              <w:rPr>
                <w:color w:val="000000"/>
                <w:sz w:val="22"/>
                <w:szCs w:val="22"/>
              </w:rPr>
              <w:t>193,80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5B1E23" w14:textId="55172F56" w:rsidR="004A1FCD" w:rsidRPr="006B6D3C" w:rsidRDefault="004A1FCD" w:rsidP="004A1FCD">
            <w:pPr>
              <w:jc w:val="center"/>
              <w:rPr>
                <w:color w:val="000000"/>
                <w:sz w:val="22"/>
                <w:szCs w:val="22"/>
              </w:rPr>
            </w:pPr>
            <w:r w:rsidRPr="006B6D3C">
              <w:rPr>
                <w:color w:val="000000"/>
                <w:sz w:val="22"/>
                <w:szCs w:val="22"/>
              </w:rPr>
              <w:t>33659,83</w:t>
            </w:r>
          </w:p>
        </w:tc>
      </w:tr>
      <w:tr w:rsidR="00CD0433" w:rsidRPr="005407B8" w14:paraId="54273BC3" w14:textId="77777777" w:rsidTr="006B6D3C">
        <w:trPr>
          <w:gridAfter w:val="1"/>
          <w:wAfter w:w="76" w:type="dxa"/>
          <w:trHeight w:val="84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0CEDF40C" w14:textId="1BE73625" w:rsidR="00CD0433" w:rsidRPr="006B6D3C" w:rsidRDefault="00CD0433" w:rsidP="00CD0433">
            <w:pPr>
              <w:jc w:val="center"/>
              <w:rPr>
                <w:sz w:val="22"/>
                <w:szCs w:val="22"/>
              </w:rPr>
            </w:pPr>
            <w:r w:rsidRPr="006B6D3C">
              <w:rPr>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14:paraId="1FB833DF" w14:textId="52A605E6" w:rsidR="00CD0433" w:rsidRPr="006B6D3C" w:rsidRDefault="00CD0433" w:rsidP="00CD0433">
            <w:pPr>
              <w:jc w:val="center"/>
              <w:rPr>
                <w:sz w:val="22"/>
                <w:szCs w:val="22"/>
              </w:rPr>
            </w:pPr>
            <w:r w:rsidRPr="006B6D3C">
              <w:rPr>
                <w:sz w:val="22"/>
                <w:szCs w:val="22"/>
              </w:rPr>
              <w:t>2.</w:t>
            </w:r>
          </w:p>
        </w:tc>
        <w:tc>
          <w:tcPr>
            <w:tcW w:w="2551" w:type="dxa"/>
            <w:tcBorders>
              <w:top w:val="nil"/>
              <w:left w:val="nil"/>
              <w:bottom w:val="single" w:sz="4" w:space="0" w:color="auto"/>
              <w:right w:val="single" w:sz="4" w:space="0" w:color="auto"/>
            </w:tcBorders>
            <w:shd w:val="clear" w:color="auto" w:fill="auto"/>
            <w:vAlign w:val="center"/>
          </w:tcPr>
          <w:p w14:paraId="463D344D" w14:textId="77777777" w:rsidR="00CD0433" w:rsidRPr="006B6D3C" w:rsidRDefault="00CD0433" w:rsidP="00CD0433">
            <w:pPr>
              <w:jc w:val="left"/>
              <w:rPr>
                <w:color w:val="000000"/>
                <w:sz w:val="22"/>
                <w:szCs w:val="22"/>
              </w:rPr>
            </w:pPr>
            <w:r w:rsidRPr="006B6D3C">
              <w:rPr>
                <w:color w:val="000000"/>
                <w:sz w:val="22"/>
                <w:szCs w:val="22"/>
              </w:rPr>
              <w:t>Radioaktyviųjų atliekų iki 1,3 t svorio ir 10 m</w:t>
            </w:r>
            <w:r w:rsidRPr="006B6D3C">
              <w:rPr>
                <w:color w:val="000000"/>
                <w:sz w:val="22"/>
                <w:szCs w:val="22"/>
                <w:vertAlign w:val="superscript"/>
              </w:rPr>
              <w:t>3</w:t>
            </w:r>
            <w:r w:rsidRPr="006B6D3C">
              <w:rPr>
                <w:color w:val="000000"/>
                <w:sz w:val="22"/>
                <w:szCs w:val="22"/>
              </w:rPr>
              <w:t xml:space="preserve"> tūrio vežimas specialiuoju automobiliu</w:t>
            </w:r>
          </w:p>
          <w:p w14:paraId="78AABEBC" w14:textId="350C4F75" w:rsidR="00CD0433" w:rsidRPr="006B6D3C" w:rsidRDefault="00CD0433" w:rsidP="00CD0433">
            <w:pPr>
              <w:jc w:val="left"/>
              <w:rPr>
                <w:color w:val="000000"/>
                <w:sz w:val="22"/>
                <w:szCs w:val="22"/>
              </w:rPr>
            </w:pPr>
            <w:r w:rsidRPr="006B6D3C">
              <w:rPr>
                <w:color w:val="000000"/>
                <w:sz w:val="22"/>
                <w:szCs w:val="22"/>
              </w:rPr>
              <w:t xml:space="preserve">maršrutu: Savanorių pr. 8, Vilnius -  Elektrinės g. 4, </w:t>
            </w:r>
            <w:proofErr w:type="spellStart"/>
            <w:r w:rsidRPr="006B6D3C">
              <w:rPr>
                <w:color w:val="000000"/>
                <w:sz w:val="22"/>
                <w:szCs w:val="22"/>
              </w:rPr>
              <w:t>Drukšinių</w:t>
            </w:r>
            <w:proofErr w:type="spellEnd"/>
            <w:r w:rsidRPr="006B6D3C">
              <w:rPr>
                <w:color w:val="000000"/>
                <w:sz w:val="22"/>
                <w:szCs w:val="22"/>
              </w:rPr>
              <w:t xml:space="preserve"> km. Visagino sav.</w:t>
            </w:r>
          </w:p>
        </w:tc>
        <w:tc>
          <w:tcPr>
            <w:tcW w:w="709" w:type="dxa"/>
            <w:tcBorders>
              <w:top w:val="single" w:sz="4" w:space="0" w:color="auto"/>
              <w:left w:val="nil"/>
              <w:bottom w:val="single" w:sz="4" w:space="0" w:color="auto"/>
              <w:right w:val="single" w:sz="4" w:space="0" w:color="auto"/>
            </w:tcBorders>
            <w:shd w:val="clear" w:color="auto" w:fill="auto"/>
            <w:vAlign w:val="center"/>
          </w:tcPr>
          <w:p w14:paraId="49643280" w14:textId="3450FB0B" w:rsidR="00CD0433" w:rsidRPr="006B6D3C" w:rsidRDefault="00CD0433" w:rsidP="00CD0433">
            <w:pPr>
              <w:jc w:val="center"/>
              <w:rPr>
                <w:color w:val="000000"/>
                <w:sz w:val="22"/>
                <w:szCs w:val="22"/>
              </w:rPr>
            </w:pPr>
            <w:r w:rsidRPr="006B6D3C">
              <w:rPr>
                <w:sz w:val="22"/>
                <w:szCs w:val="22"/>
              </w:rPr>
              <w:t>km</w:t>
            </w:r>
          </w:p>
        </w:tc>
        <w:tc>
          <w:tcPr>
            <w:tcW w:w="709" w:type="dxa"/>
            <w:tcBorders>
              <w:top w:val="nil"/>
              <w:left w:val="nil"/>
              <w:bottom w:val="single" w:sz="4" w:space="0" w:color="auto"/>
              <w:right w:val="single" w:sz="4" w:space="0" w:color="auto"/>
            </w:tcBorders>
            <w:shd w:val="clear" w:color="auto" w:fill="auto"/>
            <w:vAlign w:val="center"/>
          </w:tcPr>
          <w:p w14:paraId="23F22A40" w14:textId="21BBB009" w:rsidR="00CD0433" w:rsidRPr="006B6D3C" w:rsidRDefault="00CD0433" w:rsidP="00CD0433">
            <w:pPr>
              <w:jc w:val="center"/>
              <w:rPr>
                <w:color w:val="000000"/>
                <w:sz w:val="22"/>
                <w:szCs w:val="22"/>
              </w:rPr>
            </w:pPr>
            <w:r w:rsidRPr="006B6D3C">
              <w:rPr>
                <w:color w:val="000000"/>
                <w:sz w:val="22"/>
                <w:szCs w:val="22"/>
              </w:rPr>
              <w:t>162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4B933F" w14:textId="2152E19F" w:rsidR="00CD0433" w:rsidRPr="006B6D3C" w:rsidRDefault="00CD0433" w:rsidP="00CD0433">
            <w:pPr>
              <w:jc w:val="center"/>
              <w:rPr>
                <w:color w:val="000000"/>
                <w:sz w:val="22"/>
                <w:szCs w:val="22"/>
              </w:rPr>
            </w:pPr>
            <w:r w:rsidRPr="006B6D3C">
              <w:rPr>
                <w:color w:val="000000"/>
                <w:sz w:val="22"/>
                <w:szCs w:val="22"/>
              </w:rPr>
              <w:t>3,24</w:t>
            </w:r>
          </w:p>
        </w:tc>
        <w:tc>
          <w:tcPr>
            <w:tcW w:w="992" w:type="dxa"/>
            <w:tcBorders>
              <w:top w:val="single" w:sz="4" w:space="0" w:color="auto"/>
              <w:left w:val="nil"/>
              <w:bottom w:val="single" w:sz="4" w:space="0" w:color="auto"/>
              <w:right w:val="single" w:sz="4" w:space="0" w:color="auto"/>
            </w:tcBorders>
            <w:shd w:val="clear" w:color="auto" w:fill="auto"/>
            <w:vAlign w:val="center"/>
          </w:tcPr>
          <w:p w14:paraId="1A5CA1FE" w14:textId="03A6430B" w:rsidR="00CD0433" w:rsidRPr="006B6D3C" w:rsidRDefault="00CD0433" w:rsidP="00CD0433">
            <w:pPr>
              <w:jc w:val="center"/>
              <w:rPr>
                <w:color w:val="000000"/>
                <w:sz w:val="22"/>
                <w:szCs w:val="22"/>
              </w:rPr>
            </w:pPr>
            <w:r w:rsidRPr="006B6D3C">
              <w:rPr>
                <w:color w:val="000000"/>
                <w:sz w:val="22"/>
                <w:szCs w:val="22"/>
              </w:rPr>
              <w:t>524,88</w:t>
            </w:r>
          </w:p>
        </w:tc>
        <w:tc>
          <w:tcPr>
            <w:tcW w:w="992" w:type="dxa"/>
            <w:tcBorders>
              <w:top w:val="nil"/>
              <w:left w:val="nil"/>
              <w:bottom w:val="single" w:sz="4" w:space="0" w:color="auto"/>
              <w:right w:val="single" w:sz="4" w:space="0" w:color="auto"/>
            </w:tcBorders>
            <w:shd w:val="clear" w:color="auto" w:fill="auto"/>
            <w:vAlign w:val="center"/>
          </w:tcPr>
          <w:p w14:paraId="6EBF5966" w14:textId="1A966207" w:rsidR="00CD0433" w:rsidRPr="006B6D3C" w:rsidRDefault="00CD0433" w:rsidP="00CD0433">
            <w:pPr>
              <w:jc w:val="center"/>
              <w:rPr>
                <w:color w:val="000000"/>
                <w:sz w:val="22"/>
                <w:szCs w:val="22"/>
              </w:rPr>
            </w:pPr>
          </w:p>
        </w:tc>
        <w:tc>
          <w:tcPr>
            <w:tcW w:w="993" w:type="dxa"/>
            <w:tcBorders>
              <w:top w:val="nil"/>
              <w:left w:val="nil"/>
              <w:bottom w:val="single" w:sz="4" w:space="0" w:color="auto"/>
              <w:right w:val="single" w:sz="4" w:space="0" w:color="auto"/>
            </w:tcBorders>
            <w:shd w:val="clear" w:color="auto" w:fill="auto"/>
            <w:vAlign w:val="center"/>
          </w:tcPr>
          <w:p w14:paraId="3DD58CE0" w14:textId="3DFFD4E0" w:rsidR="00CD0433" w:rsidRPr="006B6D3C" w:rsidRDefault="00CD0433" w:rsidP="00CD0433">
            <w:pPr>
              <w:jc w:val="center"/>
              <w:rPr>
                <w:color w:val="000000"/>
                <w:sz w:val="22"/>
                <w:szCs w:val="22"/>
              </w:rPr>
            </w:pPr>
          </w:p>
        </w:tc>
        <w:tc>
          <w:tcPr>
            <w:tcW w:w="963" w:type="dxa"/>
            <w:tcBorders>
              <w:top w:val="nil"/>
              <w:left w:val="nil"/>
              <w:bottom w:val="single" w:sz="4" w:space="0" w:color="auto"/>
              <w:right w:val="single" w:sz="4" w:space="0" w:color="auto"/>
            </w:tcBorders>
            <w:shd w:val="clear" w:color="auto" w:fill="auto"/>
            <w:vAlign w:val="center"/>
          </w:tcPr>
          <w:p w14:paraId="448A39BA" w14:textId="6C060522" w:rsidR="00CD0433" w:rsidRPr="006B6D3C" w:rsidRDefault="00CD0433" w:rsidP="00CD0433">
            <w:pPr>
              <w:jc w:val="center"/>
              <w:rPr>
                <w:color w:val="000000"/>
                <w:sz w:val="22"/>
                <w:szCs w:val="22"/>
              </w:rPr>
            </w:pPr>
          </w:p>
        </w:tc>
        <w:tc>
          <w:tcPr>
            <w:tcW w:w="992" w:type="dxa"/>
            <w:tcBorders>
              <w:top w:val="nil"/>
              <w:left w:val="nil"/>
              <w:bottom w:val="single" w:sz="4" w:space="0" w:color="auto"/>
              <w:right w:val="single" w:sz="4" w:space="0" w:color="auto"/>
            </w:tcBorders>
            <w:shd w:val="clear" w:color="auto" w:fill="auto"/>
            <w:vAlign w:val="center"/>
          </w:tcPr>
          <w:p w14:paraId="05D571EF" w14:textId="5A46DFD6" w:rsidR="00CD0433" w:rsidRPr="006B6D3C" w:rsidRDefault="00CD0433" w:rsidP="00CD0433">
            <w:pPr>
              <w:jc w:val="center"/>
              <w:rPr>
                <w:color w:val="000000"/>
                <w:sz w:val="22"/>
                <w:szCs w:val="22"/>
              </w:rPr>
            </w:pPr>
          </w:p>
        </w:tc>
        <w:tc>
          <w:tcPr>
            <w:tcW w:w="993" w:type="dxa"/>
            <w:tcBorders>
              <w:top w:val="nil"/>
              <w:left w:val="nil"/>
              <w:bottom w:val="single" w:sz="4" w:space="0" w:color="auto"/>
              <w:right w:val="single" w:sz="4" w:space="0" w:color="auto"/>
            </w:tcBorders>
            <w:shd w:val="clear" w:color="auto" w:fill="auto"/>
            <w:vAlign w:val="center"/>
          </w:tcPr>
          <w:p w14:paraId="68809DBC" w14:textId="5CFFBEC8" w:rsidR="00CD0433" w:rsidRPr="006B6D3C" w:rsidRDefault="00CD0433" w:rsidP="00CD0433">
            <w:pPr>
              <w:jc w:val="center"/>
              <w:rPr>
                <w:color w:val="000000"/>
                <w:sz w:val="22"/>
                <w:szCs w:val="22"/>
              </w:rPr>
            </w:pPr>
          </w:p>
        </w:tc>
        <w:tc>
          <w:tcPr>
            <w:tcW w:w="992" w:type="dxa"/>
            <w:tcBorders>
              <w:top w:val="nil"/>
              <w:left w:val="nil"/>
              <w:bottom w:val="single" w:sz="4" w:space="0" w:color="auto"/>
              <w:right w:val="single" w:sz="4" w:space="0" w:color="auto"/>
            </w:tcBorders>
            <w:shd w:val="clear" w:color="auto" w:fill="auto"/>
            <w:vAlign w:val="center"/>
          </w:tcPr>
          <w:p w14:paraId="2930332E" w14:textId="73AA07F2" w:rsidR="00CD0433" w:rsidRPr="006B6D3C" w:rsidRDefault="00CD0433" w:rsidP="00CD0433">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3928252F" w14:textId="227D0870" w:rsidR="00CD0433" w:rsidRPr="006B6D3C" w:rsidRDefault="00CD0433" w:rsidP="00CD0433">
            <w:pPr>
              <w:jc w:val="center"/>
              <w:rPr>
                <w:color w:val="000000"/>
                <w:sz w:val="22"/>
                <w:szCs w:val="22"/>
              </w:rPr>
            </w:pPr>
            <w:r w:rsidRPr="006B6D3C">
              <w:rPr>
                <w:color w:val="000000"/>
                <w:sz w:val="22"/>
                <w:szCs w:val="22"/>
              </w:rPr>
              <w:t>524,88</w:t>
            </w:r>
          </w:p>
        </w:tc>
      </w:tr>
      <w:tr w:rsidR="00CD0433" w:rsidRPr="005407B8" w14:paraId="2EC84657" w14:textId="77777777" w:rsidTr="006B6D3C">
        <w:trPr>
          <w:gridAfter w:val="1"/>
          <w:wAfter w:w="76" w:type="dxa"/>
          <w:trHeight w:val="96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2BF8ED2C" w14:textId="1014F559" w:rsidR="00CD0433" w:rsidRPr="006B6D3C" w:rsidRDefault="00CD0433" w:rsidP="00CD0433">
            <w:pPr>
              <w:jc w:val="center"/>
              <w:rPr>
                <w:sz w:val="22"/>
                <w:szCs w:val="22"/>
              </w:rPr>
            </w:pPr>
            <w:r w:rsidRPr="006B6D3C">
              <w:rPr>
                <w:sz w:val="22"/>
                <w:szCs w:val="22"/>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07AF692F" w14:textId="1E69BAA5" w:rsidR="00CD0433" w:rsidRPr="006B6D3C" w:rsidRDefault="00CD0433" w:rsidP="00CD0433">
            <w:pPr>
              <w:jc w:val="center"/>
              <w:rPr>
                <w:sz w:val="22"/>
                <w:szCs w:val="22"/>
              </w:rPr>
            </w:pPr>
            <w:r w:rsidRPr="006B6D3C">
              <w:rPr>
                <w:sz w:val="22"/>
                <w:szCs w:val="22"/>
              </w:rPr>
              <w:t>3.</w:t>
            </w:r>
          </w:p>
        </w:tc>
        <w:tc>
          <w:tcPr>
            <w:tcW w:w="2551" w:type="dxa"/>
            <w:tcBorders>
              <w:top w:val="single" w:sz="4" w:space="0" w:color="auto"/>
              <w:left w:val="nil"/>
              <w:bottom w:val="single" w:sz="4" w:space="0" w:color="auto"/>
              <w:right w:val="single" w:sz="4" w:space="0" w:color="auto"/>
            </w:tcBorders>
            <w:shd w:val="clear" w:color="auto" w:fill="auto"/>
            <w:vAlign w:val="center"/>
          </w:tcPr>
          <w:p w14:paraId="1E5A27B4" w14:textId="77777777" w:rsidR="00CD0433" w:rsidRPr="006B6D3C" w:rsidRDefault="00CD0433" w:rsidP="00CD0433">
            <w:pPr>
              <w:jc w:val="left"/>
              <w:rPr>
                <w:color w:val="000000"/>
                <w:sz w:val="22"/>
                <w:szCs w:val="22"/>
              </w:rPr>
            </w:pPr>
            <w:r w:rsidRPr="006B6D3C">
              <w:rPr>
                <w:color w:val="000000"/>
                <w:sz w:val="22"/>
                <w:szCs w:val="22"/>
              </w:rPr>
              <w:t>Specialiojo automobilio rida be pavojingo krovinio maršrutu:</w:t>
            </w:r>
          </w:p>
          <w:p w14:paraId="6F62EC64" w14:textId="03B1DD91" w:rsidR="00CD0433" w:rsidRPr="006B6D3C" w:rsidRDefault="00CD0433" w:rsidP="00CD0433">
            <w:pPr>
              <w:jc w:val="left"/>
              <w:rPr>
                <w:color w:val="000000"/>
                <w:sz w:val="22"/>
                <w:szCs w:val="22"/>
              </w:rPr>
            </w:pPr>
            <w:r w:rsidRPr="006B6D3C">
              <w:rPr>
                <w:color w:val="000000"/>
                <w:sz w:val="22"/>
                <w:szCs w:val="22"/>
              </w:rPr>
              <w:t xml:space="preserve">IAE Elektrinės g. 4, </w:t>
            </w:r>
            <w:proofErr w:type="spellStart"/>
            <w:r w:rsidRPr="006B6D3C">
              <w:rPr>
                <w:color w:val="000000"/>
                <w:sz w:val="22"/>
                <w:szCs w:val="22"/>
              </w:rPr>
              <w:t>Drukšinių</w:t>
            </w:r>
            <w:proofErr w:type="spellEnd"/>
            <w:r w:rsidRPr="006B6D3C">
              <w:rPr>
                <w:color w:val="000000"/>
                <w:sz w:val="22"/>
                <w:szCs w:val="22"/>
              </w:rPr>
              <w:t xml:space="preserve"> km. Visagino sav.- Savanorių pr. 8, Vilnius</w:t>
            </w:r>
          </w:p>
        </w:tc>
        <w:tc>
          <w:tcPr>
            <w:tcW w:w="709" w:type="dxa"/>
            <w:tcBorders>
              <w:top w:val="single" w:sz="4" w:space="0" w:color="auto"/>
              <w:left w:val="nil"/>
              <w:bottom w:val="single" w:sz="4" w:space="0" w:color="auto"/>
              <w:right w:val="single" w:sz="4" w:space="0" w:color="auto"/>
            </w:tcBorders>
            <w:shd w:val="clear" w:color="auto" w:fill="auto"/>
            <w:vAlign w:val="center"/>
          </w:tcPr>
          <w:p w14:paraId="41139AA2" w14:textId="598DA77E" w:rsidR="00CD0433" w:rsidRPr="006B6D3C" w:rsidRDefault="00CD0433" w:rsidP="00CD0433">
            <w:pPr>
              <w:jc w:val="center"/>
              <w:rPr>
                <w:color w:val="000000"/>
                <w:sz w:val="22"/>
                <w:szCs w:val="22"/>
              </w:rPr>
            </w:pPr>
            <w:r w:rsidRPr="006B6D3C">
              <w:rPr>
                <w:color w:val="000000"/>
                <w:sz w:val="22"/>
                <w:szCs w:val="22"/>
              </w:rPr>
              <w:t>km</w:t>
            </w:r>
          </w:p>
        </w:tc>
        <w:tc>
          <w:tcPr>
            <w:tcW w:w="709" w:type="dxa"/>
            <w:tcBorders>
              <w:top w:val="single" w:sz="4" w:space="0" w:color="auto"/>
              <w:left w:val="nil"/>
              <w:bottom w:val="single" w:sz="4" w:space="0" w:color="auto"/>
              <w:right w:val="single" w:sz="4" w:space="0" w:color="auto"/>
            </w:tcBorders>
            <w:shd w:val="clear" w:color="auto" w:fill="auto"/>
            <w:vAlign w:val="center"/>
          </w:tcPr>
          <w:p w14:paraId="28201EAE" w14:textId="2A5F5FDF" w:rsidR="00CD0433" w:rsidRPr="006B6D3C" w:rsidRDefault="00CD0433" w:rsidP="00CD0433">
            <w:pPr>
              <w:jc w:val="center"/>
              <w:rPr>
                <w:color w:val="000000"/>
                <w:sz w:val="22"/>
                <w:szCs w:val="22"/>
              </w:rPr>
            </w:pPr>
            <w:r w:rsidRPr="006B6D3C">
              <w:rPr>
                <w:color w:val="000000"/>
                <w:sz w:val="22"/>
                <w:szCs w:val="22"/>
              </w:rPr>
              <w:t>162</w:t>
            </w:r>
          </w:p>
        </w:tc>
        <w:tc>
          <w:tcPr>
            <w:tcW w:w="992" w:type="dxa"/>
            <w:tcBorders>
              <w:top w:val="nil"/>
              <w:left w:val="single" w:sz="4" w:space="0" w:color="auto"/>
              <w:bottom w:val="single" w:sz="4" w:space="0" w:color="auto"/>
              <w:right w:val="single" w:sz="4" w:space="0" w:color="auto"/>
            </w:tcBorders>
            <w:shd w:val="clear" w:color="auto" w:fill="auto"/>
            <w:vAlign w:val="center"/>
          </w:tcPr>
          <w:p w14:paraId="7345CD47" w14:textId="1C66ABE7" w:rsidR="00CD0433" w:rsidRPr="006B6D3C" w:rsidRDefault="00CD0433" w:rsidP="00CD0433">
            <w:pPr>
              <w:jc w:val="center"/>
              <w:rPr>
                <w:color w:val="000000"/>
                <w:sz w:val="22"/>
                <w:szCs w:val="22"/>
              </w:rPr>
            </w:pPr>
            <w:r w:rsidRPr="006B6D3C">
              <w:rPr>
                <w:color w:val="000000"/>
                <w:sz w:val="22"/>
                <w:szCs w:val="22"/>
              </w:rPr>
              <w:t>2,44</w:t>
            </w:r>
          </w:p>
        </w:tc>
        <w:tc>
          <w:tcPr>
            <w:tcW w:w="992" w:type="dxa"/>
            <w:tcBorders>
              <w:top w:val="nil"/>
              <w:left w:val="nil"/>
              <w:bottom w:val="single" w:sz="4" w:space="0" w:color="auto"/>
              <w:right w:val="single" w:sz="4" w:space="0" w:color="auto"/>
            </w:tcBorders>
            <w:shd w:val="clear" w:color="auto" w:fill="auto"/>
            <w:vAlign w:val="center"/>
          </w:tcPr>
          <w:p w14:paraId="57E1155A" w14:textId="29DD8B85" w:rsidR="00CD0433" w:rsidRPr="006B6D3C" w:rsidRDefault="00CD0433" w:rsidP="00CD0433">
            <w:pPr>
              <w:jc w:val="center"/>
              <w:rPr>
                <w:color w:val="000000"/>
                <w:sz w:val="22"/>
                <w:szCs w:val="22"/>
              </w:rPr>
            </w:pPr>
            <w:r w:rsidRPr="006B6D3C">
              <w:rPr>
                <w:color w:val="000000"/>
                <w:sz w:val="22"/>
                <w:szCs w:val="22"/>
              </w:rPr>
              <w:t>395,28</w:t>
            </w:r>
          </w:p>
        </w:tc>
        <w:tc>
          <w:tcPr>
            <w:tcW w:w="992" w:type="dxa"/>
            <w:tcBorders>
              <w:top w:val="single" w:sz="4" w:space="0" w:color="auto"/>
              <w:left w:val="nil"/>
              <w:bottom w:val="single" w:sz="4" w:space="0" w:color="auto"/>
              <w:right w:val="single" w:sz="4" w:space="0" w:color="auto"/>
            </w:tcBorders>
            <w:shd w:val="clear" w:color="auto" w:fill="auto"/>
            <w:vAlign w:val="center"/>
          </w:tcPr>
          <w:p w14:paraId="70FD0192" w14:textId="77777777" w:rsidR="00CD0433" w:rsidRPr="006B6D3C" w:rsidRDefault="00CD0433" w:rsidP="00CD0433">
            <w:pPr>
              <w:jc w:val="center"/>
              <w:rPr>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3532431D" w14:textId="77777777" w:rsidR="00CD0433" w:rsidRPr="006B6D3C" w:rsidRDefault="00CD0433" w:rsidP="00CD0433">
            <w:pPr>
              <w:jc w:val="center"/>
              <w:rPr>
                <w:color w:val="000000"/>
                <w:sz w:val="22"/>
                <w:szCs w:val="22"/>
              </w:rPr>
            </w:pPr>
          </w:p>
        </w:tc>
        <w:tc>
          <w:tcPr>
            <w:tcW w:w="963" w:type="dxa"/>
            <w:tcBorders>
              <w:top w:val="single" w:sz="4" w:space="0" w:color="auto"/>
              <w:left w:val="nil"/>
              <w:bottom w:val="single" w:sz="4" w:space="0" w:color="auto"/>
              <w:right w:val="single" w:sz="4" w:space="0" w:color="auto"/>
            </w:tcBorders>
            <w:shd w:val="clear" w:color="auto" w:fill="auto"/>
            <w:vAlign w:val="center"/>
          </w:tcPr>
          <w:p w14:paraId="644579CA" w14:textId="77777777" w:rsidR="00CD0433" w:rsidRPr="006B6D3C" w:rsidRDefault="00CD0433" w:rsidP="00CD0433">
            <w:pPr>
              <w:jc w:val="cente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85E1472" w14:textId="77777777" w:rsidR="00CD0433" w:rsidRPr="006B6D3C" w:rsidRDefault="00CD0433" w:rsidP="00CD0433">
            <w:pPr>
              <w:jc w:val="center"/>
              <w:rPr>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2C433FFE" w14:textId="77777777" w:rsidR="00CD0433" w:rsidRPr="006B6D3C" w:rsidRDefault="00CD0433" w:rsidP="00CD0433">
            <w:pPr>
              <w:jc w:val="cente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AFAC04D" w14:textId="77777777" w:rsidR="00CD0433" w:rsidRPr="006B6D3C" w:rsidRDefault="00CD0433" w:rsidP="00CD0433">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0B01952" w14:textId="31B98369" w:rsidR="00CD0433" w:rsidRPr="006B6D3C" w:rsidRDefault="00CD0433" w:rsidP="00CD0433">
            <w:pPr>
              <w:jc w:val="center"/>
              <w:rPr>
                <w:color w:val="000000"/>
                <w:sz w:val="22"/>
                <w:szCs w:val="22"/>
              </w:rPr>
            </w:pPr>
            <w:r w:rsidRPr="006B6D3C">
              <w:rPr>
                <w:color w:val="000000"/>
                <w:sz w:val="22"/>
                <w:szCs w:val="22"/>
              </w:rPr>
              <w:t>395,28</w:t>
            </w:r>
          </w:p>
        </w:tc>
      </w:tr>
      <w:tr w:rsidR="00CD0433" w:rsidRPr="005407B8" w14:paraId="3D2CE81B" w14:textId="77777777" w:rsidTr="006B6D3C">
        <w:trPr>
          <w:gridAfter w:val="1"/>
          <w:wAfter w:w="76" w:type="dxa"/>
          <w:trHeight w:val="7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53E67815" w14:textId="00385C4C" w:rsidR="00CD0433" w:rsidRPr="006B6D3C" w:rsidRDefault="00CD0433" w:rsidP="00CD0433">
            <w:pPr>
              <w:jc w:val="center"/>
              <w:rPr>
                <w:sz w:val="22"/>
                <w:szCs w:val="22"/>
              </w:rPr>
            </w:pPr>
            <w:r w:rsidRPr="006B6D3C">
              <w:rPr>
                <w:sz w:val="22"/>
                <w:szCs w:val="22"/>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9993B9" w14:textId="77777777" w:rsidR="00CD0433" w:rsidRPr="006B6D3C" w:rsidRDefault="00CD0433" w:rsidP="00CD0433">
            <w:pPr>
              <w:jc w:val="center"/>
              <w:rPr>
                <w:sz w:val="22"/>
                <w:szCs w:val="22"/>
              </w:rPr>
            </w:pPr>
            <w:r w:rsidRPr="006B6D3C">
              <w:rPr>
                <w:sz w:val="22"/>
                <w:szCs w:val="22"/>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DC4EEBB" w14:textId="77777777" w:rsidR="00CD0433" w:rsidRPr="006B6D3C" w:rsidRDefault="00CD0433" w:rsidP="00CD0433">
            <w:pPr>
              <w:jc w:val="right"/>
              <w:rPr>
                <w:b/>
                <w:color w:val="000000"/>
                <w:sz w:val="22"/>
                <w:szCs w:val="22"/>
              </w:rPr>
            </w:pPr>
            <w:r w:rsidRPr="006B6D3C">
              <w:rPr>
                <w:b/>
                <w:color w:val="000000"/>
                <w:sz w:val="22"/>
                <w:szCs w:val="22"/>
              </w:rPr>
              <w:t>Viso: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07638F" w14:textId="77777777" w:rsidR="00CD0433" w:rsidRPr="006B6D3C" w:rsidRDefault="00CD0433" w:rsidP="00CD0433">
            <w:pPr>
              <w:jc w:val="center"/>
              <w:rPr>
                <w:color w:val="000000"/>
                <w:sz w:val="22"/>
                <w:szCs w:val="22"/>
              </w:rPr>
            </w:pPr>
            <w:r w:rsidRPr="006B6D3C">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8346CF"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02F38"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603DC6"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ECB3E" w14:textId="77777777" w:rsidR="00CD0433" w:rsidRPr="006B6D3C" w:rsidRDefault="00CD0433" w:rsidP="00CD0433">
            <w:pPr>
              <w:jc w:val="center"/>
              <w:rPr>
                <w:color w:val="000000"/>
                <w:sz w:val="22"/>
                <w:szCs w:val="22"/>
              </w:rPr>
            </w:pPr>
            <w:r w:rsidRPr="006B6D3C">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E37DC2B" w14:textId="77777777" w:rsidR="00CD0433" w:rsidRPr="006B6D3C" w:rsidRDefault="00CD0433" w:rsidP="00CD0433">
            <w:pPr>
              <w:jc w:val="center"/>
              <w:rPr>
                <w:color w:val="000000"/>
                <w:sz w:val="22"/>
                <w:szCs w:val="22"/>
              </w:rPr>
            </w:pPr>
            <w:r w:rsidRPr="006B6D3C">
              <w:rPr>
                <w:color w:val="000000"/>
                <w:sz w:val="22"/>
                <w:szCs w:val="22"/>
              </w:rPr>
              <w:t> </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000644E0"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8D0465" w14:textId="77777777" w:rsidR="00CD0433" w:rsidRPr="006B6D3C" w:rsidRDefault="00CD0433" w:rsidP="00CD0433">
            <w:pPr>
              <w:jc w:val="center"/>
              <w:rPr>
                <w:color w:val="000000"/>
                <w:sz w:val="22"/>
                <w:szCs w:val="22"/>
              </w:rPr>
            </w:pPr>
            <w:r w:rsidRPr="006B6D3C">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BEE40F4"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3EA2DB" w14:textId="77777777" w:rsidR="00CD0433" w:rsidRPr="006B6D3C" w:rsidRDefault="00CD0433" w:rsidP="00CD0433">
            <w:pPr>
              <w:jc w:val="center"/>
              <w:rPr>
                <w:color w:val="000000"/>
                <w:sz w:val="22"/>
                <w:szCs w:val="22"/>
              </w:rPr>
            </w:pPr>
            <w:r w:rsidRPr="006B6D3C">
              <w:rPr>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FA8780" w14:textId="42684F54" w:rsidR="00CD0433" w:rsidRPr="006B6D3C" w:rsidRDefault="001E0794" w:rsidP="00CD0433">
            <w:pPr>
              <w:jc w:val="center"/>
              <w:rPr>
                <w:color w:val="000000"/>
                <w:sz w:val="22"/>
                <w:szCs w:val="22"/>
              </w:rPr>
            </w:pPr>
            <w:r w:rsidRPr="006B6D3C">
              <w:rPr>
                <w:color w:val="000000"/>
                <w:sz w:val="22"/>
                <w:szCs w:val="22"/>
              </w:rPr>
              <w:t>34579,99</w:t>
            </w:r>
          </w:p>
        </w:tc>
      </w:tr>
      <w:tr w:rsidR="00CD0433" w:rsidRPr="005407B8" w14:paraId="08E1BF1F" w14:textId="77777777" w:rsidTr="006B6D3C">
        <w:trPr>
          <w:gridAfter w:val="1"/>
          <w:wAfter w:w="76" w:type="dxa"/>
          <w:trHeight w:val="15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7ED12CE5" w14:textId="0D39753A" w:rsidR="00CD0433" w:rsidRPr="006B6D3C" w:rsidRDefault="00CD0433" w:rsidP="00CD0433">
            <w:pPr>
              <w:jc w:val="center"/>
              <w:rPr>
                <w:sz w:val="22"/>
                <w:szCs w:val="22"/>
              </w:rPr>
            </w:pPr>
            <w:r w:rsidRPr="006B6D3C">
              <w:rPr>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14:paraId="39B44C45" w14:textId="77777777" w:rsidR="00CD0433" w:rsidRPr="006B6D3C" w:rsidRDefault="00CD0433" w:rsidP="00CD0433">
            <w:pPr>
              <w:jc w:val="center"/>
              <w:rPr>
                <w:sz w:val="22"/>
                <w:szCs w:val="22"/>
              </w:rPr>
            </w:pPr>
            <w:r w:rsidRPr="006B6D3C">
              <w:rPr>
                <w:sz w:val="22"/>
                <w:szCs w:val="22"/>
              </w:rPr>
              <w:t> </w:t>
            </w:r>
          </w:p>
        </w:tc>
        <w:tc>
          <w:tcPr>
            <w:tcW w:w="2551" w:type="dxa"/>
            <w:tcBorders>
              <w:top w:val="nil"/>
              <w:left w:val="nil"/>
              <w:bottom w:val="single" w:sz="4" w:space="0" w:color="auto"/>
              <w:right w:val="single" w:sz="4" w:space="0" w:color="auto"/>
            </w:tcBorders>
            <w:shd w:val="clear" w:color="auto" w:fill="auto"/>
            <w:vAlign w:val="center"/>
            <w:hideMark/>
          </w:tcPr>
          <w:p w14:paraId="54DECF4D" w14:textId="77777777" w:rsidR="00CD0433" w:rsidRPr="006B6D3C" w:rsidRDefault="00CD0433" w:rsidP="00CD0433">
            <w:pPr>
              <w:rPr>
                <w:color w:val="000000"/>
                <w:sz w:val="22"/>
                <w:szCs w:val="22"/>
              </w:rPr>
            </w:pPr>
            <w:r w:rsidRPr="006B6D3C">
              <w:rPr>
                <w:color w:val="000000"/>
                <w:sz w:val="22"/>
                <w:szCs w:val="22"/>
              </w:rPr>
              <w:t>PVM</w:t>
            </w:r>
          </w:p>
        </w:tc>
        <w:tc>
          <w:tcPr>
            <w:tcW w:w="709" w:type="dxa"/>
            <w:tcBorders>
              <w:top w:val="nil"/>
              <w:left w:val="nil"/>
              <w:bottom w:val="single" w:sz="4" w:space="0" w:color="auto"/>
              <w:right w:val="single" w:sz="4" w:space="0" w:color="auto"/>
            </w:tcBorders>
            <w:shd w:val="clear" w:color="auto" w:fill="auto"/>
            <w:vAlign w:val="center"/>
            <w:hideMark/>
          </w:tcPr>
          <w:p w14:paraId="02C3ADD2" w14:textId="77777777" w:rsidR="00CD0433" w:rsidRPr="006B6D3C" w:rsidRDefault="00CD0433" w:rsidP="00CD0433">
            <w:pPr>
              <w:jc w:val="center"/>
              <w:rPr>
                <w:color w:val="000000"/>
                <w:sz w:val="22"/>
                <w:szCs w:val="22"/>
              </w:rPr>
            </w:pPr>
            <w:r w:rsidRPr="006B6D3C">
              <w:rPr>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14:paraId="27EFF388" w14:textId="77777777" w:rsidR="00CD0433" w:rsidRPr="006B6D3C" w:rsidRDefault="00CD0433" w:rsidP="00CD0433">
            <w:pPr>
              <w:jc w:val="center"/>
              <w:rPr>
                <w:color w:val="000000"/>
                <w:sz w:val="22"/>
                <w:szCs w:val="22"/>
              </w:rPr>
            </w:pPr>
            <w:r w:rsidRPr="006B6D3C">
              <w:rPr>
                <w:color w:val="000000"/>
                <w:sz w:val="22"/>
                <w:szCs w:val="22"/>
              </w:rPr>
              <w:t>21</w:t>
            </w:r>
          </w:p>
        </w:tc>
        <w:tc>
          <w:tcPr>
            <w:tcW w:w="992" w:type="dxa"/>
            <w:tcBorders>
              <w:top w:val="nil"/>
              <w:left w:val="nil"/>
              <w:bottom w:val="single" w:sz="4" w:space="0" w:color="auto"/>
              <w:right w:val="single" w:sz="4" w:space="0" w:color="auto"/>
            </w:tcBorders>
            <w:shd w:val="clear" w:color="auto" w:fill="auto"/>
            <w:vAlign w:val="center"/>
            <w:hideMark/>
          </w:tcPr>
          <w:p w14:paraId="3B5E829F"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33C5F2EA"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4C04DD17" w14:textId="77777777" w:rsidR="00CD0433" w:rsidRPr="006B6D3C" w:rsidRDefault="00CD0433" w:rsidP="00CD0433">
            <w:pPr>
              <w:jc w:val="center"/>
              <w:rPr>
                <w:color w:val="000000"/>
                <w:sz w:val="22"/>
                <w:szCs w:val="22"/>
              </w:rPr>
            </w:pPr>
            <w:r w:rsidRPr="006B6D3C">
              <w:rPr>
                <w:color w:val="000000"/>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71A28C46" w14:textId="77777777" w:rsidR="00CD0433" w:rsidRPr="006B6D3C" w:rsidRDefault="00CD0433" w:rsidP="00CD0433">
            <w:pPr>
              <w:jc w:val="center"/>
              <w:rPr>
                <w:color w:val="000000"/>
                <w:sz w:val="22"/>
                <w:szCs w:val="22"/>
              </w:rPr>
            </w:pPr>
            <w:r w:rsidRPr="006B6D3C">
              <w:rPr>
                <w:color w:val="000000"/>
                <w:sz w:val="22"/>
                <w:szCs w:val="22"/>
              </w:rPr>
              <w:t> </w:t>
            </w:r>
          </w:p>
        </w:tc>
        <w:tc>
          <w:tcPr>
            <w:tcW w:w="963" w:type="dxa"/>
            <w:tcBorders>
              <w:top w:val="nil"/>
              <w:left w:val="nil"/>
              <w:bottom w:val="single" w:sz="4" w:space="0" w:color="auto"/>
              <w:right w:val="single" w:sz="4" w:space="0" w:color="auto"/>
            </w:tcBorders>
            <w:shd w:val="clear" w:color="auto" w:fill="auto"/>
            <w:vAlign w:val="center"/>
            <w:hideMark/>
          </w:tcPr>
          <w:p w14:paraId="03EC603B"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E346238" w14:textId="77777777" w:rsidR="00CD0433" w:rsidRPr="006B6D3C" w:rsidRDefault="00CD0433" w:rsidP="00CD0433">
            <w:pPr>
              <w:jc w:val="center"/>
              <w:rPr>
                <w:color w:val="000000"/>
                <w:sz w:val="22"/>
                <w:szCs w:val="22"/>
              </w:rPr>
            </w:pPr>
            <w:r w:rsidRPr="006B6D3C">
              <w:rPr>
                <w:color w:val="000000"/>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5AA8CD51"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8D98780" w14:textId="77777777" w:rsidR="00CD0433" w:rsidRPr="006B6D3C" w:rsidRDefault="00CD0433" w:rsidP="00CD0433">
            <w:pPr>
              <w:jc w:val="center"/>
              <w:rPr>
                <w:color w:val="000000"/>
                <w:sz w:val="22"/>
                <w:szCs w:val="22"/>
              </w:rPr>
            </w:pPr>
            <w:r w:rsidRPr="006B6D3C">
              <w:rPr>
                <w:color w:val="000000"/>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6C3002A1" w14:textId="60A62CF1" w:rsidR="00CD0433" w:rsidRPr="006B6D3C" w:rsidRDefault="0060749A" w:rsidP="00CD0433">
            <w:pPr>
              <w:jc w:val="center"/>
              <w:rPr>
                <w:color w:val="000000"/>
                <w:sz w:val="22"/>
                <w:szCs w:val="22"/>
              </w:rPr>
            </w:pPr>
            <w:r w:rsidRPr="006B6D3C">
              <w:rPr>
                <w:color w:val="000000"/>
                <w:sz w:val="22"/>
                <w:szCs w:val="22"/>
              </w:rPr>
              <w:t>7261,80</w:t>
            </w:r>
          </w:p>
        </w:tc>
      </w:tr>
      <w:tr w:rsidR="00CD0433" w:rsidRPr="005407B8" w14:paraId="15103116" w14:textId="77777777" w:rsidTr="006B6D3C">
        <w:trPr>
          <w:gridAfter w:val="1"/>
          <w:wAfter w:w="76" w:type="dxa"/>
          <w:trHeight w:val="60"/>
        </w:trPr>
        <w:tc>
          <w:tcPr>
            <w:tcW w:w="601" w:type="dxa"/>
            <w:tcBorders>
              <w:top w:val="nil"/>
              <w:left w:val="single" w:sz="4" w:space="0" w:color="auto"/>
              <w:bottom w:val="single" w:sz="4" w:space="0" w:color="auto"/>
              <w:right w:val="single" w:sz="4" w:space="0" w:color="auto"/>
            </w:tcBorders>
            <w:shd w:val="clear" w:color="auto" w:fill="auto"/>
            <w:vAlign w:val="center"/>
          </w:tcPr>
          <w:p w14:paraId="576DB9A3" w14:textId="7052EC97" w:rsidR="00CD0433" w:rsidRPr="006B6D3C" w:rsidRDefault="00CD0433" w:rsidP="00CD0433">
            <w:pPr>
              <w:jc w:val="center"/>
              <w:rPr>
                <w:sz w:val="22"/>
                <w:szCs w:val="22"/>
              </w:rPr>
            </w:pPr>
            <w:r w:rsidRPr="006B6D3C">
              <w:rPr>
                <w:sz w:val="22"/>
                <w:szCs w:val="22"/>
              </w:rPr>
              <w:t>6.</w:t>
            </w:r>
          </w:p>
        </w:tc>
        <w:tc>
          <w:tcPr>
            <w:tcW w:w="851" w:type="dxa"/>
            <w:tcBorders>
              <w:top w:val="nil"/>
              <w:left w:val="nil"/>
              <w:bottom w:val="single" w:sz="4" w:space="0" w:color="auto"/>
              <w:right w:val="single" w:sz="4" w:space="0" w:color="auto"/>
            </w:tcBorders>
            <w:shd w:val="clear" w:color="auto" w:fill="auto"/>
            <w:vAlign w:val="center"/>
            <w:hideMark/>
          </w:tcPr>
          <w:p w14:paraId="277796F4" w14:textId="77777777" w:rsidR="00CD0433" w:rsidRPr="006B6D3C" w:rsidRDefault="00CD0433" w:rsidP="00CD0433">
            <w:pPr>
              <w:jc w:val="center"/>
              <w:rPr>
                <w:sz w:val="22"/>
                <w:szCs w:val="22"/>
              </w:rPr>
            </w:pPr>
            <w:r w:rsidRPr="006B6D3C">
              <w:rPr>
                <w:sz w:val="22"/>
                <w:szCs w:val="22"/>
              </w:rPr>
              <w:t> </w:t>
            </w:r>
          </w:p>
        </w:tc>
        <w:tc>
          <w:tcPr>
            <w:tcW w:w="2551" w:type="dxa"/>
            <w:tcBorders>
              <w:top w:val="nil"/>
              <w:left w:val="nil"/>
              <w:bottom w:val="single" w:sz="4" w:space="0" w:color="auto"/>
              <w:right w:val="single" w:sz="4" w:space="0" w:color="auto"/>
            </w:tcBorders>
            <w:shd w:val="clear" w:color="auto" w:fill="auto"/>
            <w:vAlign w:val="center"/>
            <w:hideMark/>
          </w:tcPr>
          <w:p w14:paraId="31E6E855" w14:textId="77777777" w:rsidR="00CD0433" w:rsidRPr="006B6D3C" w:rsidRDefault="00CD0433" w:rsidP="00CD0433">
            <w:pPr>
              <w:rPr>
                <w:color w:val="000000"/>
                <w:sz w:val="22"/>
                <w:szCs w:val="22"/>
              </w:rPr>
            </w:pPr>
            <w:r w:rsidRPr="006B6D3C">
              <w:rPr>
                <w:color w:val="000000"/>
                <w:sz w:val="22"/>
                <w:szCs w:val="22"/>
              </w:rPr>
              <w:t>Valstybės rinkliava</w:t>
            </w:r>
            <w:r w:rsidRPr="006B6D3C">
              <w:rPr>
                <w:color w:val="000000"/>
                <w:sz w:val="22"/>
                <w:szCs w:val="22"/>
                <w:vertAlign w:val="superscript"/>
              </w:rPr>
              <w:t>4</w:t>
            </w:r>
          </w:p>
        </w:tc>
        <w:tc>
          <w:tcPr>
            <w:tcW w:w="709" w:type="dxa"/>
            <w:tcBorders>
              <w:top w:val="nil"/>
              <w:left w:val="nil"/>
              <w:bottom w:val="single" w:sz="4" w:space="0" w:color="auto"/>
              <w:right w:val="single" w:sz="4" w:space="0" w:color="auto"/>
            </w:tcBorders>
            <w:shd w:val="clear" w:color="auto" w:fill="auto"/>
            <w:vAlign w:val="center"/>
            <w:hideMark/>
          </w:tcPr>
          <w:p w14:paraId="026BC89E" w14:textId="77777777" w:rsidR="00CD0433" w:rsidRPr="006B6D3C" w:rsidRDefault="00CD0433" w:rsidP="00CD0433">
            <w:pPr>
              <w:jc w:val="center"/>
              <w:rPr>
                <w:color w:val="000000"/>
                <w:sz w:val="22"/>
                <w:szCs w:val="22"/>
              </w:rPr>
            </w:pPr>
            <w:r w:rsidRPr="006B6D3C">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7BFC10AA"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0183D9A"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0D000076"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41E553B" w14:textId="77777777" w:rsidR="00CD0433" w:rsidRPr="006B6D3C" w:rsidRDefault="00CD0433" w:rsidP="00CD0433">
            <w:pPr>
              <w:jc w:val="center"/>
              <w:rPr>
                <w:color w:val="000000"/>
                <w:sz w:val="22"/>
                <w:szCs w:val="22"/>
              </w:rPr>
            </w:pPr>
            <w:r w:rsidRPr="006B6D3C">
              <w:rPr>
                <w:color w:val="000000"/>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2AB89246" w14:textId="77777777" w:rsidR="00CD0433" w:rsidRPr="006B6D3C" w:rsidRDefault="00CD0433" w:rsidP="00CD0433">
            <w:pPr>
              <w:jc w:val="center"/>
              <w:rPr>
                <w:color w:val="000000"/>
                <w:sz w:val="22"/>
                <w:szCs w:val="22"/>
              </w:rPr>
            </w:pPr>
            <w:r w:rsidRPr="006B6D3C">
              <w:rPr>
                <w:color w:val="000000"/>
                <w:sz w:val="22"/>
                <w:szCs w:val="22"/>
              </w:rPr>
              <w:t> </w:t>
            </w:r>
          </w:p>
        </w:tc>
        <w:tc>
          <w:tcPr>
            <w:tcW w:w="963" w:type="dxa"/>
            <w:tcBorders>
              <w:top w:val="nil"/>
              <w:left w:val="nil"/>
              <w:bottom w:val="single" w:sz="4" w:space="0" w:color="auto"/>
              <w:right w:val="single" w:sz="4" w:space="0" w:color="auto"/>
            </w:tcBorders>
            <w:shd w:val="clear" w:color="auto" w:fill="auto"/>
            <w:vAlign w:val="center"/>
            <w:hideMark/>
          </w:tcPr>
          <w:p w14:paraId="05D0591B"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24F713D6" w14:textId="77777777" w:rsidR="00CD0433" w:rsidRPr="006B6D3C" w:rsidRDefault="00CD0433" w:rsidP="00CD0433">
            <w:pPr>
              <w:jc w:val="center"/>
              <w:rPr>
                <w:color w:val="000000"/>
                <w:sz w:val="22"/>
                <w:szCs w:val="22"/>
              </w:rPr>
            </w:pPr>
            <w:r w:rsidRPr="006B6D3C">
              <w:rPr>
                <w:color w:val="000000"/>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35C0C6F8"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3F9DE3D9" w14:textId="77777777" w:rsidR="00CD0433" w:rsidRPr="006B6D3C" w:rsidRDefault="00CD0433" w:rsidP="00CD0433">
            <w:pPr>
              <w:jc w:val="center"/>
              <w:rPr>
                <w:color w:val="000000"/>
                <w:sz w:val="22"/>
                <w:szCs w:val="22"/>
              </w:rPr>
            </w:pPr>
            <w:r w:rsidRPr="006B6D3C">
              <w:rPr>
                <w:color w:val="000000"/>
                <w:sz w:val="22"/>
                <w:szCs w:val="22"/>
              </w:rPr>
              <w:t> </w:t>
            </w:r>
          </w:p>
        </w:tc>
        <w:tc>
          <w:tcPr>
            <w:tcW w:w="1134" w:type="dxa"/>
            <w:tcBorders>
              <w:top w:val="nil"/>
              <w:left w:val="nil"/>
              <w:bottom w:val="single" w:sz="4" w:space="0" w:color="auto"/>
              <w:right w:val="single" w:sz="4" w:space="0" w:color="auto"/>
            </w:tcBorders>
            <w:shd w:val="clear" w:color="auto" w:fill="auto"/>
            <w:vAlign w:val="center"/>
          </w:tcPr>
          <w:p w14:paraId="273AC7D0" w14:textId="7C533CEC" w:rsidR="00CD0433" w:rsidRPr="006B6D3C" w:rsidRDefault="00CD0433" w:rsidP="00CD0433">
            <w:pPr>
              <w:jc w:val="center"/>
              <w:rPr>
                <w:color w:val="000000"/>
                <w:sz w:val="22"/>
                <w:szCs w:val="22"/>
              </w:rPr>
            </w:pPr>
            <w:r w:rsidRPr="006B6D3C">
              <w:rPr>
                <w:color w:val="000000"/>
                <w:sz w:val="22"/>
                <w:szCs w:val="22"/>
              </w:rPr>
              <w:t>84,00</w:t>
            </w:r>
          </w:p>
        </w:tc>
      </w:tr>
      <w:tr w:rsidR="00CD0433" w:rsidRPr="005407B8" w14:paraId="75672386" w14:textId="77777777" w:rsidTr="006B6D3C">
        <w:trPr>
          <w:gridAfter w:val="1"/>
          <w:wAfter w:w="76" w:type="dxa"/>
          <w:trHeight w:val="124"/>
        </w:trPr>
        <w:tc>
          <w:tcPr>
            <w:tcW w:w="601" w:type="dxa"/>
            <w:tcBorders>
              <w:top w:val="nil"/>
              <w:left w:val="single" w:sz="4" w:space="0" w:color="auto"/>
              <w:bottom w:val="single" w:sz="4" w:space="0" w:color="auto"/>
              <w:right w:val="single" w:sz="4" w:space="0" w:color="auto"/>
            </w:tcBorders>
            <w:shd w:val="clear" w:color="auto" w:fill="auto"/>
            <w:vAlign w:val="center"/>
          </w:tcPr>
          <w:p w14:paraId="2937C726" w14:textId="384B3FC1" w:rsidR="00CD0433" w:rsidRPr="006B6D3C" w:rsidRDefault="00CD0433" w:rsidP="00CD0433">
            <w:pPr>
              <w:jc w:val="center"/>
              <w:rPr>
                <w:sz w:val="22"/>
                <w:szCs w:val="22"/>
              </w:rPr>
            </w:pPr>
            <w:r w:rsidRPr="006B6D3C">
              <w:rPr>
                <w:sz w:val="22"/>
                <w:szCs w:val="22"/>
              </w:rPr>
              <w:t>7.</w:t>
            </w:r>
          </w:p>
        </w:tc>
        <w:tc>
          <w:tcPr>
            <w:tcW w:w="851" w:type="dxa"/>
            <w:tcBorders>
              <w:top w:val="nil"/>
              <w:left w:val="nil"/>
              <w:bottom w:val="single" w:sz="4" w:space="0" w:color="auto"/>
              <w:right w:val="single" w:sz="4" w:space="0" w:color="auto"/>
            </w:tcBorders>
            <w:shd w:val="clear" w:color="auto" w:fill="auto"/>
            <w:vAlign w:val="center"/>
            <w:hideMark/>
          </w:tcPr>
          <w:p w14:paraId="5BDFD272" w14:textId="77777777" w:rsidR="00CD0433" w:rsidRPr="006B6D3C" w:rsidRDefault="00CD0433" w:rsidP="00CD0433">
            <w:pPr>
              <w:jc w:val="center"/>
              <w:rPr>
                <w:sz w:val="22"/>
                <w:szCs w:val="22"/>
              </w:rPr>
            </w:pPr>
            <w:r w:rsidRPr="006B6D3C">
              <w:rPr>
                <w:sz w:val="22"/>
                <w:szCs w:val="22"/>
              </w:rPr>
              <w:t> </w:t>
            </w:r>
          </w:p>
        </w:tc>
        <w:tc>
          <w:tcPr>
            <w:tcW w:w="2551" w:type="dxa"/>
            <w:tcBorders>
              <w:top w:val="nil"/>
              <w:left w:val="nil"/>
              <w:bottom w:val="single" w:sz="4" w:space="0" w:color="auto"/>
              <w:right w:val="single" w:sz="4" w:space="0" w:color="auto"/>
            </w:tcBorders>
            <w:shd w:val="clear" w:color="auto" w:fill="auto"/>
            <w:vAlign w:val="center"/>
            <w:hideMark/>
          </w:tcPr>
          <w:p w14:paraId="349950DB" w14:textId="77777777" w:rsidR="00CD0433" w:rsidRPr="006B6D3C" w:rsidRDefault="00CD0433" w:rsidP="00CD0433">
            <w:pPr>
              <w:jc w:val="right"/>
              <w:rPr>
                <w:b/>
                <w:color w:val="000000"/>
                <w:sz w:val="22"/>
                <w:szCs w:val="22"/>
              </w:rPr>
            </w:pPr>
            <w:r w:rsidRPr="006B6D3C">
              <w:rPr>
                <w:b/>
                <w:color w:val="000000"/>
                <w:sz w:val="22"/>
                <w:szCs w:val="22"/>
              </w:rPr>
              <w:t>Viso:</w:t>
            </w:r>
          </w:p>
        </w:tc>
        <w:tc>
          <w:tcPr>
            <w:tcW w:w="709" w:type="dxa"/>
            <w:tcBorders>
              <w:top w:val="nil"/>
              <w:left w:val="nil"/>
              <w:bottom w:val="single" w:sz="4" w:space="0" w:color="auto"/>
              <w:right w:val="single" w:sz="4" w:space="0" w:color="auto"/>
            </w:tcBorders>
            <w:shd w:val="clear" w:color="auto" w:fill="auto"/>
            <w:vAlign w:val="center"/>
            <w:hideMark/>
          </w:tcPr>
          <w:p w14:paraId="78BFBB8B" w14:textId="77777777" w:rsidR="00CD0433" w:rsidRPr="006B6D3C" w:rsidRDefault="00CD0433" w:rsidP="00CD0433">
            <w:pPr>
              <w:jc w:val="center"/>
              <w:rPr>
                <w:color w:val="000000"/>
                <w:sz w:val="22"/>
                <w:szCs w:val="22"/>
              </w:rPr>
            </w:pPr>
            <w:r w:rsidRPr="006B6D3C">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14:paraId="6E8AC977"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D5FD1BD"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3FFE3513"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646E595" w14:textId="77777777" w:rsidR="00CD0433" w:rsidRPr="006B6D3C" w:rsidRDefault="00CD0433" w:rsidP="00CD0433">
            <w:pPr>
              <w:jc w:val="center"/>
              <w:rPr>
                <w:color w:val="000000"/>
                <w:sz w:val="22"/>
                <w:szCs w:val="22"/>
              </w:rPr>
            </w:pPr>
            <w:r w:rsidRPr="006B6D3C">
              <w:rPr>
                <w:color w:val="000000"/>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38E24A23" w14:textId="77777777" w:rsidR="00CD0433" w:rsidRPr="006B6D3C" w:rsidRDefault="00CD0433" w:rsidP="00CD0433">
            <w:pPr>
              <w:jc w:val="center"/>
              <w:rPr>
                <w:color w:val="000000"/>
                <w:sz w:val="22"/>
                <w:szCs w:val="22"/>
              </w:rPr>
            </w:pPr>
            <w:r w:rsidRPr="006B6D3C">
              <w:rPr>
                <w:color w:val="000000"/>
                <w:sz w:val="22"/>
                <w:szCs w:val="22"/>
              </w:rPr>
              <w:t> </w:t>
            </w:r>
          </w:p>
        </w:tc>
        <w:tc>
          <w:tcPr>
            <w:tcW w:w="963" w:type="dxa"/>
            <w:tcBorders>
              <w:top w:val="nil"/>
              <w:left w:val="nil"/>
              <w:bottom w:val="single" w:sz="4" w:space="0" w:color="auto"/>
              <w:right w:val="single" w:sz="4" w:space="0" w:color="auto"/>
            </w:tcBorders>
            <w:shd w:val="clear" w:color="auto" w:fill="auto"/>
            <w:vAlign w:val="center"/>
            <w:hideMark/>
          </w:tcPr>
          <w:p w14:paraId="5C4305B7"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123F37FE" w14:textId="77777777" w:rsidR="00CD0433" w:rsidRPr="006B6D3C" w:rsidRDefault="00CD0433" w:rsidP="00CD0433">
            <w:pPr>
              <w:jc w:val="center"/>
              <w:rPr>
                <w:color w:val="000000"/>
                <w:sz w:val="22"/>
                <w:szCs w:val="22"/>
              </w:rPr>
            </w:pPr>
            <w:r w:rsidRPr="006B6D3C">
              <w:rPr>
                <w:color w:val="000000"/>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1E53BE14" w14:textId="77777777" w:rsidR="00CD0433" w:rsidRPr="006B6D3C" w:rsidRDefault="00CD0433" w:rsidP="00CD0433">
            <w:pPr>
              <w:jc w:val="center"/>
              <w:rPr>
                <w:color w:val="000000"/>
                <w:sz w:val="22"/>
                <w:szCs w:val="22"/>
              </w:rPr>
            </w:pPr>
            <w:r w:rsidRPr="006B6D3C">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0DAFBE97" w14:textId="77777777" w:rsidR="00CD0433" w:rsidRPr="006B6D3C" w:rsidRDefault="00CD0433" w:rsidP="00CD0433">
            <w:pPr>
              <w:jc w:val="center"/>
              <w:rPr>
                <w:color w:val="000000"/>
                <w:sz w:val="22"/>
                <w:szCs w:val="22"/>
              </w:rPr>
            </w:pPr>
            <w:r w:rsidRPr="006B6D3C">
              <w:rPr>
                <w:color w:val="000000"/>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2A2F589C" w14:textId="2DADE30E" w:rsidR="00CD0433" w:rsidRPr="006B6D3C" w:rsidRDefault="0060749A" w:rsidP="00CD0433">
            <w:pPr>
              <w:jc w:val="center"/>
              <w:rPr>
                <w:b/>
                <w:bCs/>
                <w:color w:val="000000"/>
                <w:sz w:val="22"/>
                <w:szCs w:val="22"/>
              </w:rPr>
            </w:pPr>
            <w:r w:rsidRPr="006B6D3C">
              <w:rPr>
                <w:b/>
                <w:bCs/>
                <w:color w:val="000000"/>
                <w:sz w:val="22"/>
                <w:szCs w:val="22"/>
              </w:rPr>
              <w:t>41925,79</w:t>
            </w:r>
          </w:p>
        </w:tc>
      </w:tr>
      <w:tr w:rsidR="00CD0433" w:rsidRPr="005407B8" w14:paraId="030ED6C3" w14:textId="77777777" w:rsidTr="005B76EB">
        <w:tblPrEx>
          <w:tblLook w:val="0000" w:firstRow="0" w:lastRow="0" w:firstColumn="0" w:lastColumn="0" w:noHBand="0" w:noVBand="0"/>
        </w:tblPrEx>
        <w:trPr>
          <w:trHeight w:val="124"/>
        </w:trPr>
        <w:tc>
          <w:tcPr>
            <w:tcW w:w="14540" w:type="dxa"/>
            <w:gridSpan w:val="15"/>
            <w:shd w:val="clear" w:color="auto" w:fill="auto"/>
            <w:noWrap/>
            <w:vAlign w:val="bottom"/>
          </w:tcPr>
          <w:p w14:paraId="0383CD81" w14:textId="6A4DFA07" w:rsidR="00CD0433" w:rsidRPr="00BE4DF9" w:rsidRDefault="00CD0433" w:rsidP="00CD0433">
            <w:pPr>
              <w:rPr>
                <w:sz w:val="20"/>
                <w:szCs w:val="20"/>
              </w:rPr>
            </w:pPr>
            <w:r w:rsidRPr="00BE4DF9">
              <w:rPr>
                <w:sz w:val="20"/>
                <w:szCs w:val="20"/>
              </w:rPr>
              <w:t>1 - Apskaičiuojamas vadovaujantis Lietuvos Respublikos energetikos ministro 2025 m. balandžio 11 d. įsakymu Nr. 1-83 patvirtintais valstybės įmonės Ignalinos atominės elektrinės radioaktyviųjų atliekų tvarkymo paslaugų tarifais.</w:t>
            </w:r>
          </w:p>
          <w:p w14:paraId="726F6E74" w14:textId="77777777" w:rsidR="00CD0433" w:rsidRPr="00BE4DF9" w:rsidRDefault="00CD0433" w:rsidP="00CD0433">
            <w:pPr>
              <w:rPr>
                <w:sz w:val="20"/>
                <w:szCs w:val="20"/>
              </w:rPr>
            </w:pPr>
            <w:r w:rsidRPr="00BE4DF9">
              <w:rPr>
                <w:sz w:val="20"/>
                <w:szCs w:val="20"/>
              </w:rPr>
              <w:t xml:space="preserve">2 - Nustatoma vadovaujantis VATESI viršininko 2010 m. gruodžio 31 d. įsakymu Nr. 22.3-120 patvirtintais branduolinės saugos reikalavimais BSR-3.1.2-2017 „Radioaktyviųjų atliekų tvarkymas branduolinės energetikos objektuose iki jų dėjimo į radioaktyviųjų atliekų </w:t>
            </w:r>
            <w:proofErr w:type="spellStart"/>
            <w:r w:rsidRPr="00BE4DF9">
              <w:rPr>
                <w:sz w:val="20"/>
                <w:szCs w:val="20"/>
              </w:rPr>
              <w:t>atliekyną</w:t>
            </w:r>
            <w:proofErr w:type="spellEnd"/>
            <w:r w:rsidRPr="00BE4DF9">
              <w:rPr>
                <w:sz w:val="20"/>
                <w:szCs w:val="20"/>
              </w:rPr>
              <w:t>“.</w:t>
            </w:r>
          </w:p>
          <w:p w14:paraId="37ED58DE" w14:textId="77777777" w:rsidR="00CD0433" w:rsidRPr="00BE4DF9" w:rsidRDefault="00CD0433" w:rsidP="00CD0433">
            <w:pPr>
              <w:rPr>
                <w:sz w:val="20"/>
                <w:szCs w:val="20"/>
              </w:rPr>
            </w:pPr>
            <w:r w:rsidRPr="00BE4DF9">
              <w:rPr>
                <w:sz w:val="20"/>
                <w:szCs w:val="20"/>
              </w:rPr>
              <w:t xml:space="preserve">3 - Apima galutinio apdorojimo, dėjimo į </w:t>
            </w:r>
            <w:proofErr w:type="spellStart"/>
            <w:r w:rsidRPr="00BE4DF9">
              <w:rPr>
                <w:sz w:val="20"/>
                <w:szCs w:val="20"/>
              </w:rPr>
              <w:t>atliekyną</w:t>
            </w:r>
            <w:proofErr w:type="spellEnd"/>
            <w:r w:rsidRPr="00BE4DF9">
              <w:rPr>
                <w:sz w:val="20"/>
                <w:szCs w:val="20"/>
              </w:rPr>
              <w:t xml:space="preserve">, </w:t>
            </w:r>
            <w:proofErr w:type="spellStart"/>
            <w:r w:rsidRPr="00BE4DF9">
              <w:rPr>
                <w:sz w:val="20"/>
                <w:szCs w:val="20"/>
              </w:rPr>
              <w:t>atliekyno</w:t>
            </w:r>
            <w:proofErr w:type="spellEnd"/>
            <w:r w:rsidRPr="00BE4DF9">
              <w:rPr>
                <w:sz w:val="20"/>
                <w:szCs w:val="20"/>
              </w:rPr>
              <w:t xml:space="preserve"> uždarymo ir uždaryto </w:t>
            </w:r>
            <w:proofErr w:type="spellStart"/>
            <w:r w:rsidRPr="00BE4DF9">
              <w:rPr>
                <w:sz w:val="20"/>
                <w:szCs w:val="20"/>
              </w:rPr>
              <w:t>atliekyno</w:t>
            </w:r>
            <w:proofErr w:type="spellEnd"/>
            <w:r w:rsidRPr="00BE4DF9">
              <w:rPr>
                <w:sz w:val="20"/>
                <w:szCs w:val="20"/>
              </w:rPr>
              <w:t xml:space="preserve"> priežiūros procedūras.</w:t>
            </w:r>
          </w:p>
          <w:p w14:paraId="2202ACDD" w14:textId="1528EEE8" w:rsidR="00CD0433" w:rsidRPr="00BE4DF9" w:rsidRDefault="00CD0433" w:rsidP="00CD0433">
            <w:pPr>
              <w:rPr>
                <w:sz w:val="20"/>
                <w:szCs w:val="20"/>
              </w:rPr>
            </w:pPr>
            <w:r w:rsidRPr="00BE4DF9">
              <w:rPr>
                <w:sz w:val="20"/>
                <w:szCs w:val="20"/>
              </w:rPr>
              <w:t xml:space="preserve">4 - Nustatyta vadovaujantis Lietuvos Respublikos Vyriausybės 2000 m. gruodžio 15 d. nutarimu Nr. 1458. PVM neskaičiuojamas. </w:t>
            </w:r>
          </w:p>
          <w:p w14:paraId="138646AD" w14:textId="5E6204D5" w:rsidR="00CD0433" w:rsidRPr="00BE4DF9" w:rsidRDefault="00CD0433" w:rsidP="00CD0433">
            <w:pPr>
              <w:rPr>
                <w:sz w:val="20"/>
                <w:szCs w:val="20"/>
              </w:rPr>
            </w:pPr>
            <w:r w:rsidRPr="00BE4DF9">
              <w:rPr>
                <w:sz w:val="20"/>
                <w:szCs w:val="20"/>
              </w:rPr>
              <w:t xml:space="preserve">5 - Panaudotas uždarasis radioaktyvusis šaltinis.  </w:t>
            </w:r>
          </w:p>
          <w:p w14:paraId="65BC4779" w14:textId="1F0286F2" w:rsidR="00CD0433" w:rsidRPr="005407B8" w:rsidRDefault="00CD0433" w:rsidP="00CD0433"/>
        </w:tc>
      </w:tr>
    </w:tbl>
    <w:p w14:paraId="4F296202" w14:textId="77777777" w:rsidR="00687946" w:rsidRPr="005407B8" w:rsidRDefault="00687946" w:rsidP="009049CA"/>
    <w:sectPr w:rsidR="00687946" w:rsidRPr="005407B8" w:rsidSect="002B7726">
      <w:headerReference w:type="default" r:id="rId14"/>
      <w:footerReference w:type="default" r:id="rId15"/>
      <w:pgSz w:w="15840" w:h="12240" w:orient="landscape" w:code="1"/>
      <w:pgMar w:top="1259" w:right="851" w:bottom="567" w:left="53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E2DB9" w14:textId="77777777" w:rsidR="00EE56D4" w:rsidRDefault="00EE56D4">
      <w:r>
        <w:separator/>
      </w:r>
    </w:p>
    <w:p w14:paraId="4B2CF4BD" w14:textId="77777777" w:rsidR="00EE56D4" w:rsidRDefault="00EE56D4"/>
  </w:endnote>
  <w:endnote w:type="continuationSeparator" w:id="0">
    <w:p w14:paraId="573D997B" w14:textId="77777777" w:rsidR="00EE56D4" w:rsidRDefault="00EE56D4">
      <w:r>
        <w:continuationSeparator/>
      </w:r>
    </w:p>
    <w:p w14:paraId="7135F93E" w14:textId="77777777" w:rsidR="00EE56D4" w:rsidRDefault="00EE56D4"/>
  </w:endnote>
  <w:endnote w:type="continuationNotice" w:id="1">
    <w:p w14:paraId="446A74A1" w14:textId="77777777" w:rsidR="00EE56D4" w:rsidRDefault="00EE5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F3AEA" w14:textId="77777777" w:rsidR="009C770F" w:rsidRDefault="009C77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25405E9" w14:textId="77777777" w:rsidR="009C770F" w:rsidRDefault="009C77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551A" w14:textId="77777777" w:rsidR="009C770F" w:rsidRDefault="009C770F" w:rsidP="001168C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4066" w14:textId="77777777" w:rsidR="009C770F" w:rsidRDefault="009C770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1F261" w14:textId="77777777" w:rsidR="009C770F" w:rsidRPr="00BE4DF9" w:rsidRDefault="009C770F" w:rsidP="00BE4DF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D58BB" w14:textId="77777777" w:rsidR="00EE56D4" w:rsidRDefault="00EE56D4">
      <w:r>
        <w:separator/>
      </w:r>
    </w:p>
    <w:p w14:paraId="0951D3CE" w14:textId="77777777" w:rsidR="00EE56D4" w:rsidRDefault="00EE56D4"/>
  </w:footnote>
  <w:footnote w:type="continuationSeparator" w:id="0">
    <w:p w14:paraId="198A3922" w14:textId="77777777" w:rsidR="00EE56D4" w:rsidRDefault="00EE56D4">
      <w:r>
        <w:continuationSeparator/>
      </w:r>
    </w:p>
    <w:p w14:paraId="66BE87B8" w14:textId="77777777" w:rsidR="00EE56D4" w:rsidRDefault="00EE56D4"/>
  </w:footnote>
  <w:footnote w:type="continuationNotice" w:id="1">
    <w:p w14:paraId="09FE4546" w14:textId="77777777" w:rsidR="00EE56D4" w:rsidRDefault="00EE56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3510" w14:textId="77777777" w:rsidR="009C770F" w:rsidRDefault="009C77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9E97782" w14:textId="77777777" w:rsidR="009C770F" w:rsidRDefault="009C7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06457" w14:textId="63EFBD6B" w:rsidR="009C770F" w:rsidRPr="00F655A9" w:rsidRDefault="009C770F">
    <w:pPr>
      <w:pStyle w:val="Header"/>
      <w:jc w:val="center"/>
    </w:pPr>
    <w:r w:rsidRPr="00F655A9">
      <w:t xml:space="preserve"> </w:t>
    </w:r>
    <w:r w:rsidRPr="00F655A9">
      <w:rPr>
        <w:bCs/>
      </w:rPr>
      <w:fldChar w:fldCharType="begin"/>
    </w:r>
    <w:r w:rsidRPr="00F655A9">
      <w:rPr>
        <w:bCs/>
      </w:rPr>
      <w:instrText xml:space="preserve"> PAGE </w:instrText>
    </w:r>
    <w:r w:rsidRPr="00F655A9">
      <w:rPr>
        <w:bCs/>
      </w:rPr>
      <w:fldChar w:fldCharType="separate"/>
    </w:r>
    <w:r w:rsidR="00541307">
      <w:rPr>
        <w:bCs/>
        <w:noProof/>
      </w:rPr>
      <w:t>6</w:t>
    </w:r>
    <w:r w:rsidRPr="00F655A9">
      <w:rPr>
        <w:bCs/>
      </w:rPr>
      <w:fldChar w:fldCharType="end"/>
    </w:r>
    <w:r w:rsidRPr="00F655A9">
      <w:rPr>
        <w:lang w:val="lt-LT"/>
      </w:rPr>
      <w:t>-</w:t>
    </w:r>
    <w:r w:rsidRPr="00F655A9">
      <w:rPr>
        <w:bCs/>
      </w:rPr>
      <w:fldChar w:fldCharType="begin"/>
    </w:r>
    <w:r w:rsidRPr="00F655A9">
      <w:rPr>
        <w:bCs/>
      </w:rPr>
      <w:instrText xml:space="preserve"> NUMPAGES  </w:instrText>
    </w:r>
    <w:r w:rsidRPr="00F655A9">
      <w:rPr>
        <w:bCs/>
      </w:rPr>
      <w:fldChar w:fldCharType="separate"/>
    </w:r>
    <w:r w:rsidR="00541307">
      <w:rPr>
        <w:bCs/>
        <w:noProof/>
      </w:rPr>
      <w:t>7</w:t>
    </w:r>
    <w:r w:rsidRPr="00F655A9">
      <w:rPr>
        <w:bCs/>
      </w:rPr>
      <w:fldChar w:fldCharType="end"/>
    </w:r>
  </w:p>
  <w:p w14:paraId="4F85FE33" w14:textId="77777777" w:rsidR="009C770F" w:rsidRDefault="009C770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5919" w14:textId="77777777" w:rsidR="00541307" w:rsidRDefault="005413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B380" w14:textId="3E3A4E93" w:rsidR="009C770F" w:rsidRPr="00F655A9" w:rsidRDefault="009C770F">
    <w:pPr>
      <w:pStyle w:val="Header"/>
      <w:jc w:val="center"/>
    </w:pPr>
    <w:bookmarkStart w:id="3" w:name="_GoBack"/>
    <w:bookmarkEnd w:id="3"/>
    <w:r w:rsidRPr="00F655A9">
      <w:t xml:space="preserve"> </w:t>
    </w:r>
    <w:r w:rsidRPr="00F655A9">
      <w:rPr>
        <w:bCs/>
      </w:rPr>
      <w:fldChar w:fldCharType="begin"/>
    </w:r>
    <w:r w:rsidRPr="00F655A9">
      <w:rPr>
        <w:bCs/>
      </w:rPr>
      <w:instrText xml:space="preserve"> PAGE </w:instrText>
    </w:r>
    <w:r w:rsidRPr="00F655A9">
      <w:rPr>
        <w:bCs/>
      </w:rPr>
      <w:fldChar w:fldCharType="separate"/>
    </w:r>
    <w:r w:rsidR="00541307">
      <w:rPr>
        <w:bCs/>
        <w:noProof/>
      </w:rPr>
      <w:t>7</w:t>
    </w:r>
    <w:r w:rsidRPr="00F655A9">
      <w:rPr>
        <w:bCs/>
      </w:rPr>
      <w:fldChar w:fldCharType="end"/>
    </w:r>
    <w:r w:rsidRPr="00F655A9">
      <w:rPr>
        <w:lang w:val="lt-LT"/>
      </w:rPr>
      <w:t>-</w:t>
    </w:r>
    <w:r w:rsidRPr="00F655A9">
      <w:rPr>
        <w:bCs/>
      </w:rPr>
      <w:fldChar w:fldCharType="begin"/>
    </w:r>
    <w:r w:rsidRPr="00F655A9">
      <w:rPr>
        <w:bCs/>
      </w:rPr>
      <w:instrText xml:space="preserve"> NUMPAGES  </w:instrText>
    </w:r>
    <w:r w:rsidRPr="00F655A9">
      <w:rPr>
        <w:bCs/>
      </w:rPr>
      <w:fldChar w:fldCharType="separate"/>
    </w:r>
    <w:r w:rsidR="00541307">
      <w:rPr>
        <w:bCs/>
        <w:noProof/>
      </w:rPr>
      <w:t>7</w:t>
    </w:r>
    <w:r w:rsidRPr="00F655A9">
      <w:rPr>
        <w:bCs/>
      </w:rPr>
      <w:fldChar w:fldCharType="end"/>
    </w:r>
  </w:p>
  <w:p w14:paraId="5FA23E96" w14:textId="589395B0" w:rsidR="009C770F" w:rsidRPr="00BE4DF9" w:rsidRDefault="005B76EB" w:rsidP="00BE4DF9">
    <w:pPr>
      <w:pStyle w:val="Header"/>
      <w:jc w:val="right"/>
      <w:rPr>
        <w:rFonts w:ascii="Arial" w:hAnsi="Arial" w:cs="Arial"/>
        <w:sz w:val="22"/>
        <w:szCs w:val="22"/>
        <w:lang w:val="lt-LT"/>
      </w:rPr>
    </w:pPr>
    <w:proofErr w:type="spellStart"/>
    <w:r w:rsidRPr="00B02714">
      <w:rPr>
        <w:rFonts w:ascii="Arial" w:hAnsi="Arial" w:cs="Arial"/>
        <w:sz w:val="22"/>
        <w:szCs w:val="22"/>
      </w:rPr>
      <w:t>Uždarojo</w:t>
    </w:r>
    <w:proofErr w:type="spellEnd"/>
    <w:r w:rsidRPr="00B02714">
      <w:rPr>
        <w:rFonts w:ascii="Arial" w:hAnsi="Arial" w:cs="Arial"/>
        <w:sz w:val="22"/>
        <w:szCs w:val="22"/>
      </w:rPr>
      <w:t xml:space="preserve"> </w:t>
    </w:r>
    <w:proofErr w:type="spellStart"/>
    <w:r w:rsidRPr="00B02714">
      <w:rPr>
        <w:rFonts w:ascii="Arial" w:hAnsi="Arial" w:cs="Arial"/>
        <w:sz w:val="22"/>
        <w:szCs w:val="22"/>
      </w:rPr>
      <w:t>radioaktyviojo</w:t>
    </w:r>
    <w:proofErr w:type="spellEnd"/>
    <w:r w:rsidRPr="00B02714">
      <w:rPr>
        <w:rFonts w:ascii="Arial" w:hAnsi="Arial" w:cs="Arial"/>
        <w:sz w:val="22"/>
        <w:szCs w:val="22"/>
      </w:rPr>
      <w:t xml:space="preserve"> </w:t>
    </w:r>
    <w:proofErr w:type="spellStart"/>
    <w:r w:rsidRPr="00B02714">
      <w:rPr>
        <w:rFonts w:ascii="Arial" w:hAnsi="Arial" w:cs="Arial"/>
        <w:sz w:val="22"/>
        <w:szCs w:val="22"/>
      </w:rPr>
      <w:t>šaltinio</w:t>
    </w:r>
    <w:proofErr w:type="spellEnd"/>
    <w:r w:rsidRPr="00B02714">
      <w:rPr>
        <w:rFonts w:ascii="Arial" w:hAnsi="Arial" w:cs="Arial"/>
        <w:sz w:val="22"/>
        <w:szCs w:val="22"/>
      </w:rPr>
      <w:t xml:space="preserve"> </w:t>
    </w:r>
    <w:proofErr w:type="spellStart"/>
    <w:r w:rsidRPr="00B02714">
      <w:rPr>
        <w:rFonts w:ascii="Arial" w:hAnsi="Arial" w:cs="Arial"/>
        <w:sz w:val="22"/>
        <w:szCs w:val="22"/>
      </w:rPr>
      <w:t>tvarkymo</w:t>
    </w:r>
    <w:proofErr w:type="spellEnd"/>
    <w:r w:rsidRPr="00B02714">
      <w:rPr>
        <w:rFonts w:ascii="Arial" w:hAnsi="Arial" w:cs="Arial"/>
        <w:sz w:val="22"/>
        <w:szCs w:val="22"/>
      </w:rPr>
      <w:t xml:space="preserve"> </w:t>
    </w:r>
    <w:proofErr w:type="spellStart"/>
    <w:r w:rsidRPr="00B02714">
      <w:rPr>
        <w:rFonts w:ascii="Arial" w:hAnsi="Arial" w:cs="Arial"/>
        <w:sz w:val="22"/>
        <w:szCs w:val="22"/>
      </w:rPr>
      <w:t>sutarti</w:t>
    </w:r>
    <w:r w:rsidRPr="00B02714">
      <w:rPr>
        <w:rFonts w:ascii="Arial" w:hAnsi="Arial" w:cs="Arial"/>
        <w:sz w:val="22"/>
        <w:szCs w:val="22"/>
        <w:lang w:val="lt-LT"/>
      </w:rPr>
      <w:t>es</w:t>
    </w:r>
    <w:proofErr w:type="spellEnd"/>
    <w:r w:rsidRPr="00B02714">
      <w:rPr>
        <w:rFonts w:ascii="Arial" w:hAnsi="Arial" w:cs="Arial"/>
        <w:sz w:val="22"/>
        <w:szCs w:val="22"/>
      </w:rPr>
      <w:t xml:space="preserve"> </w:t>
    </w:r>
    <w:proofErr w:type="spellStart"/>
    <w:r w:rsidR="009C770F" w:rsidRPr="00B02714">
      <w:rPr>
        <w:rFonts w:ascii="Arial" w:hAnsi="Arial" w:cs="Arial"/>
        <w:sz w:val="22"/>
        <w:szCs w:val="22"/>
      </w:rPr>
      <w:t>Nr</w:t>
    </w:r>
    <w:proofErr w:type="spellEnd"/>
    <w:r w:rsidR="009C770F" w:rsidRPr="00B02714">
      <w:rPr>
        <w:rFonts w:ascii="Arial" w:hAnsi="Arial" w:cs="Arial"/>
        <w:sz w:val="22"/>
        <w:szCs w:val="22"/>
      </w:rPr>
      <w:t>.</w:t>
    </w:r>
    <w:r w:rsidR="00CE4776" w:rsidRPr="00CE4776">
      <w:t xml:space="preserve"> </w:t>
    </w:r>
    <w:r w:rsidR="00CE4776">
      <w:t>KPS-66 / STURS-12(13.91E)/2025</w:t>
    </w:r>
    <w:r w:rsidR="00454787" w:rsidRPr="00B02714">
      <w:rPr>
        <w:rFonts w:ascii="Arial" w:hAnsi="Arial" w:cs="Arial"/>
        <w:noProof/>
        <w:sz w:val="22"/>
        <w:szCs w:val="22"/>
      </w:rPr>
      <w:t xml:space="preserve"> </w:t>
    </w:r>
    <w:proofErr w:type="spellStart"/>
    <w:r w:rsidR="009C770F" w:rsidRPr="00B02714">
      <w:rPr>
        <w:rFonts w:ascii="Arial" w:hAnsi="Arial" w:cs="Arial"/>
        <w:sz w:val="22"/>
        <w:szCs w:val="22"/>
      </w:rPr>
      <w:t>priedas</w:t>
    </w:r>
    <w:proofErr w:type="spellEnd"/>
    <w:r w:rsidR="009C770F" w:rsidRPr="00B02714">
      <w:rPr>
        <w:rFonts w:ascii="Arial" w:hAnsi="Arial" w:cs="Arial"/>
        <w:sz w:val="22"/>
        <w:szCs w:val="22"/>
      </w:rPr>
      <w:t xml:space="preserve"> </w:t>
    </w:r>
    <w:r w:rsidRPr="00B02714">
      <w:rPr>
        <w:rFonts w:ascii="Arial" w:hAnsi="Arial" w:cs="Arial"/>
        <w:sz w:val="22"/>
        <w:szCs w:val="22"/>
        <w:lang w:val="lt-LT"/>
      </w:rPr>
      <w:t>Nr.1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034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5B33465"/>
    <w:multiLevelType w:val="multilevel"/>
    <w:tmpl w:val="E0444540"/>
    <w:lvl w:ilvl="0">
      <w:start w:val="1"/>
      <w:numFmt w:val="decimal"/>
      <w:pStyle w:val="STRAIPSNIS"/>
      <w:lvlText w:val="%1."/>
      <w:lvlJc w:val="center"/>
      <w:pPr>
        <w:ind w:left="360" w:hanging="72"/>
      </w:pPr>
      <w:rPr>
        <w:rFonts w:cs="Times New Roman" w:hint="default"/>
        <w:b/>
        <w:i w:val="0"/>
      </w:rPr>
    </w:lvl>
    <w:lvl w:ilvl="1">
      <w:start w:val="1"/>
      <w:numFmt w:val="decimal"/>
      <w:lvlText w:val="%1.%2."/>
      <w:lvlJc w:val="left"/>
      <w:pPr>
        <w:ind w:left="624" w:hanging="624"/>
      </w:pPr>
      <w:rPr>
        <w:rFonts w:cs="Times New Roman" w:hint="default"/>
      </w:rPr>
    </w:lvl>
    <w:lvl w:ilvl="2">
      <w:start w:val="1"/>
      <w:numFmt w:val="decimal"/>
      <w:lvlText w:val="%1.%2.%3."/>
      <w:lvlJc w:val="left"/>
      <w:pPr>
        <w:ind w:left="1077" w:hanging="90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26F540C0"/>
    <w:multiLevelType w:val="hybridMultilevel"/>
    <w:tmpl w:val="E690CB3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1427EE6"/>
    <w:multiLevelType w:val="multilevel"/>
    <w:tmpl w:val="CCCA1F8A"/>
    <w:styleLink w:val="11LYGIS"/>
    <w:lvl w:ilvl="0">
      <w:start w:val="1"/>
      <w:numFmt w:val="decimal"/>
      <w:lvlText w:val="%1."/>
      <w:lvlJc w:val="center"/>
      <w:pPr>
        <w:ind w:left="360" w:hanging="72"/>
      </w:pPr>
      <w:rPr>
        <w:rFonts w:cs="Times New Roman" w:hint="default"/>
        <w:b/>
        <w:i w:val="0"/>
      </w:rPr>
    </w:lvl>
    <w:lvl w:ilvl="1">
      <w:start w:val="1"/>
      <w:numFmt w:val="decimal"/>
      <w:lvlText w:val="%1.%2."/>
      <w:lvlJc w:val="left"/>
      <w:pPr>
        <w:ind w:left="737" w:hanging="737"/>
      </w:pPr>
      <w:rPr>
        <w:rFonts w:cs="Times New Roman"/>
        <w:sz w:val="24"/>
      </w:rPr>
    </w:lvl>
    <w:lvl w:ilvl="2">
      <w:start w:val="1"/>
      <w:numFmt w:val="decimal"/>
      <w:lvlText w:val="%1.%2.%3."/>
      <w:lvlJc w:val="left"/>
      <w:pPr>
        <w:ind w:left="1077" w:hanging="90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345A12EB"/>
    <w:multiLevelType w:val="multilevel"/>
    <w:tmpl w:val="D4F43FD4"/>
    <w:lvl w:ilvl="0">
      <w:start w:val="1"/>
      <w:numFmt w:val="decimal"/>
      <w:lvlText w:val="%1."/>
      <w:lvlJc w:val="center"/>
      <w:pPr>
        <w:ind w:left="360" w:hanging="72"/>
      </w:pPr>
      <w:rPr>
        <w:rFonts w:cs="Times New Roman"/>
        <w:b/>
        <w:bCs/>
        <w:sz w:val="24"/>
      </w:rPr>
    </w:lvl>
    <w:lvl w:ilvl="1">
      <w:start w:val="1"/>
      <w:numFmt w:val="decimal"/>
      <w:lvlText w:val="%1.%2."/>
      <w:lvlJc w:val="left"/>
      <w:pPr>
        <w:ind w:left="907" w:hanging="794"/>
      </w:pPr>
      <w:rPr>
        <w:rFonts w:cs="Times New Roman" w:hint="default"/>
      </w:rPr>
    </w:lvl>
    <w:lvl w:ilvl="2">
      <w:start w:val="1"/>
      <w:numFmt w:val="decimal"/>
      <w:lvlText w:val="%1.%2.%3."/>
      <w:lvlJc w:val="left"/>
      <w:pPr>
        <w:ind w:left="1304" w:hanging="90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39AA6626"/>
    <w:multiLevelType w:val="multilevel"/>
    <w:tmpl w:val="45F8CF1E"/>
    <w:styleLink w:val="StyleOutlinenumberedLeft025cmHanging1cm"/>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FFA0F21"/>
    <w:multiLevelType w:val="multilevel"/>
    <w:tmpl w:val="26F032B4"/>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6BA0D16"/>
    <w:multiLevelType w:val="multilevel"/>
    <w:tmpl w:val="45F8CF1E"/>
    <w:numStyleLink w:val="1LYGIS"/>
  </w:abstractNum>
  <w:abstractNum w:abstractNumId="8" w15:restartNumberingAfterBreak="0">
    <w:nsid w:val="4BFD5DB2"/>
    <w:multiLevelType w:val="multilevel"/>
    <w:tmpl w:val="45F8CF1E"/>
    <w:styleLink w:val="1LYGIS"/>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5E886126"/>
    <w:multiLevelType w:val="multilevel"/>
    <w:tmpl w:val="762CD4C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9285E22"/>
    <w:multiLevelType w:val="hybridMultilevel"/>
    <w:tmpl w:val="298C5C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8A46A9"/>
    <w:multiLevelType w:val="hybridMultilevel"/>
    <w:tmpl w:val="825EE9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8"/>
  </w:num>
  <w:num w:numId="6">
    <w:abstractNumId w:val="7"/>
  </w:num>
  <w:num w:numId="7">
    <w:abstractNumId w:val="4"/>
  </w:num>
  <w:num w:numId="8">
    <w:abstractNumId w:val="3"/>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11"/>
  </w:num>
  <w:num w:numId="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7C"/>
    <w:rsid w:val="00000379"/>
    <w:rsid w:val="00001661"/>
    <w:rsid w:val="0000188E"/>
    <w:rsid w:val="00005AEF"/>
    <w:rsid w:val="00011164"/>
    <w:rsid w:val="000129E1"/>
    <w:rsid w:val="000145A7"/>
    <w:rsid w:val="00020C7B"/>
    <w:rsid w:val="000233C4"/>
    <w:rsid w:val="00030356"/>
    <w:rsid w:val="000305DA"/>
    <w:rsid w:val="000308F3"/>
    <w:rsid w:val="00030F9F"/>
    <w:rsid w:val="0003731C"/>
    <w:rsid w:val="0004046B"/>
    <w:rsid w:val="000408AD"/>
    <w:rsid w:val="00041F05"/>
    <w:rsid w:val="00053364"/>
    <w:rsid w:val="00057968"/>
    <w:rsid w:val="00057D8D"/>
    <w:rsid w:val="00063A4F"/>
    <w:rsid w:val="00065E17"/>
    <w:rsid w:val="00071FAB"/>
    <w:rsid w:val="00080FC2"/>
    <w:rsid w:val="00090BE6"/>
    <w:rsid w:val="000951DA"/>
    <w:rsid w:val="000A08E3"/>
    <w:rsid w:val="000A1802"/>
    <w:rsid w:val="000A4CD6"/>
    <w:rsid w:val="000B27E3"/>
    <w:rsid w:val="000B5637"/>
    <w:rsid w:val="000C3945"/>
    <w:rsid w:val="000C685E"/>
    <w:rsid w:val="000C6980"/>
    <w:rsid w:val="000D125F"/>
    <w:rsid w:val="000D784C"/>
    <w:rsid w:val="000E0F04"/>
    <w:rsid w:val="000F0B17"/>
    <w:rsid w:val="000F105A"/>
    <w:rsid w:val="000F13EC"/>
    <w:rsid w:val="000F19C4"/>
    <w:rsid w:val="000F54E4"/>
    <w:rsid w:val="000F5EE2"/>
    <w:rsid w:val="000F642C"/>
    <w:rsid w:val="000F767C"/>
    <w:rsid w:val="00106232"/>
    <w:rsid w:val="00106B52"/>
    <w:rsid w:val="00107491"/>
    <w:rsid w:val="00111F3C"/>
    <w:rsid w:val="0011225E"/>
    <w:rsid w:val="00113BB4"/>
    <w:rsid w:val="00116184"/>
    <w:rsid w:val="001168C0"/>
    <w:rsid w:val="0012149C"/>
    <w:rsid w:val="00122C88"/>
    <w:rsid w:val="001269EA"/>
    <w:rsid w:val="00126B59"/>
    <w:rsid w:val="00126BCD"/>
    <w:rsid w:val="00133C28"/>
    <w:rsid w:val="0014703E"/>
    <w:rsid w:val="0014721E"/>
    <w:rsid w:val="00151A74"/>
    <w:rsid w:val="00154B45"/>
    <w:rsid w:val="001557FC"/>
    <w:rsid w:val="00160793"/>
    <w:rsid w:val="00165592"/>
    <w:rsid w:val="00165AAC"/>
    <w:rsid w:val="00171C88"/>
    <w:rsid w:val="00177C5E"/>
    <w:rsid w:val="00181728"/>
    <w:rsid w:val="00182A0C"/>
    <w:rsid w:val="00183CDC"/>
    <w:rsid w:val="0018518A"/>
    <w:rsid w:val="00186396"/>
    <w:rsid w:val="00186437"/>
    <w:rsid w:val="00186C5F"/>
    <w:rsid w:val="00192C0C"/>
    <w:rsid w:val="00192EA2"/>
    <w:rsid w:val="00197EA5"/>
    <w:rsid w:val="001A25F6"/>
    <w:rsid w:val="001A324C"/>
    <w:rsid w:val="001A509E"/>
    <w:rsid w:val="001A7A4E"/>
    <w:rsid w:val="001B0801"/>
    <w:rsid w:val="001B1575"/>
    <w:rsid w:val="001B2ADA"/>
    <w:rsid w:val="001B2DAE"/>
    <w:rsid w:val="001B4C14"/>
    <w:rsid w:val="001B6D80"/>
    <w:rsid w:val="001D4724"/>
    <w:rsid w:val="001D6316"/>
    <w:rsid w:val="001D6E0B"/>
    <w:rsid w:val="001E0049"/>
    <w:rsid w:val="001E0794"/>
    <w:rsid w:val="001E282B"/>
    <w:rsid w:val="001E2D4E"/>
    <w:rsid w:val="001E44B2"/>
    <w:rsid w:val="001E44EE"/>
    <w:rsid w:val="001E6567"/>
    <w:rsid w:val="001F0A1A"/>
    <w:rsid w:val="001F2D68"/>
    <w:rsid w:val="001F5A0D"/>
    <w:rsid w:val="00202ECE"/>
    <w:rsid w:val="00205E1D"/>
    <w:rsid w:val="00215794"/>
    <w:rsid w:val="0021654A"/>
    <w:rsid w:val="002166F9"/>
    <w:rsid w:val="00217A13"/>
    <w:rsid w:val="00220AF9"/>
    <w:rsid w:val="00224F5F"/>
    <w:rsid w:val="00231372"/>
    <w:rsid w:val="00231B18"/>
    <w:rsid w:val="002326E3"/>
    <w:rsid w:val="002406BD"/>
    <w:rsid w:val="00240A9D"/>
    <w:rsid w:val="00241F3B"/>
    <w:rsid w:val="002473CF"/>
    <w:rsid w:val="002537CF"/>
    <w:rsid w:val="00255514"/>
    <w:rsid w:val="00260C93"/>
    <w:rsid w:val="0026204C"/>
    <w:rsid w:val="00263CC1"/>
    <w:rsid w:val="00263DCC"/>
    <w:rsid w:val="002653DF"/>
    <w:rsid w:val="002661B9"/>
    <w:rsid w:val="00272460"/>
    <w:rsid w:val="002729C3"/>
    <w:rsid w:val="00273111"/>
    <w:rsid w:val="00274C94"/>
    <w:rsid w:val="00275302"/>
    <w:rsid w:val="00277271"/>
    <w:rsid w:val="002828BD"/>
    <w:rsid w:val="002A26DA"/>
    <w:rsid w:val="002A53C3"/>
    <w:rsid w:val="002A551A"/>
    <w:rsid w:val="002B4618"/>
    <w:rsid w:val="002B4937"/>
    <w:rsid w:val="002B759F"/>
    <w:rsid w:val="002B7726"/>
    <w:rsid w:val="002B7768"/>
    <w:rsid w:val="002B7AC3"/>
    <w:rsid w:val="002C0B56"/>
    <w:rsid w:val="002C1296"/>
    <w:rsid w:val="002C1E47"/>
    <w:rsid w:val="002C5926"/>
    <w:rsid w:val="002C73CD"/>
    <w:rsid w:val="002D4567"/>
    <w:rsid w:val="002E0C35"/>
    <w:rsid w:val="002E293B"/>
    <w:rsid w:val="002E39E8"/>
    <w:rsid w:val="002E57B8"/>
    <w:rsid w:val="002F0061"/>
    <w:rsid w:val="002F066C"/>
    <w:rsid w:val="002F0DCF"/>
    <w:rsid w:val="002F5B6C"/>
    <w:rsid w:val="003007D0"/>
    <w:rsid w:val="00300B71"/>
    <w:rsid w:val="00304561"/>
    <w:rsid w:val="00304BEF"/>
    <w:rsid w:val="0030658B"/>
    <w:rsid w:val="003065DE"/>
    <w:rsid w:val="00317C4F"/>
    <w:rsid w:val="00317C8C"/>
    <w:rsid w:val="003219C4"/>
    <w:rsid w:val="00323189"/>
    <w:rsid w:val="00336048"/>
    <w:rsid w:val="00337E8E"/>
    <w:rsid w:val="00346128"/>
    <w:rsid w:val="00347ABB"/>
    <w:rsid w:val="00355BFE"/>
    <w:rsid w:val="00361AE7"/>
    <w:rsid w:val="00361D43"/>
    <w:rsid w:val="0036307B"/>
    <w:rsid w:val="0036355A"/>
    <w:rsid w:val="00364A64"/>
    <w:rsid w:val="00366D3A"/>
    <w:rsid w:val="00367E2B"/>
    <w:rsid w:val="00370D2A"/>
    <w:rsid w:val="00370EB2"/>
    <w:rsid w:val="00373C6A"/>
    <w:rsid w:val="00373F8C"/>
    <w:rsid w:val="003749F9"/>
    <w:rsid w:val="00375C43"/>
    <w:rsid w:val="00377183"/>
    <w:rsid w:val="003829B9"/>
    <w:rsid w:val="003841EF"/>
    <w:rsid w:val="0038426F"/>
    <w:rsid w:val="003958FA"/>
    <w:rsid w:val="003A0C89"/>
    <w:rsid w:val="003A2C2A"/>
    <w:rsid w:val="003A436C"/>
    <w:rsid w:val="003A5A78"/>
    <w:rsid w:val="003A6A0F"/>
    <w:rsid w:val="003B043C"/>
    <w:rsid w:val="003B1769"/>
    <w:rsid w:val="003B2614"/>
    <w:rsid w:val="003B3866"/>
    <w:rsid w:val="003B4336"/>
    <w:rsid w:val="003B7824"/>
    <w:rsid w:val="003C1661"/>
    <w:rsid w:val="003C3E2C"/>
    <w:rsid w:val="003C776E"/>
    <w:rsid w:val="003D3687"/>
    <w:rsid w:val="003D53D6"/>
    <w:rsid w:val="003D62CF"/>
    <w:rsid w:val="003E13D0"/>
    <w:rsid w:val="003E172E"/>
    <w:rsid w:val="003E1914"/>
    <w:rsid w:val="003E64B5"/>
    <w:rsid w:val="003F0E8B"/>
    <w:rsid w:val="003F298A"/>
    <w:rsid w:val="003F4FBE"/>
    <w:rsid w:val="003F68F7"/>
    <w:rsid w:val="003F7EF7"/>
    <w:rsid w:val="00403EBA"/>
    <w:rsid w:val="00407BF6"/>
    <w:rsid w:val="00412118"/>
    <w:rsid w:val="00414184"/>
    <w:rsid w:val="004148D0"/>
    <w:rsid w:val="00415525"/>
    <w:rsid w:val="00417292"/>
    <w:rsid w:val="00423302"/>
    <w:rsid w:val="0042408B"/>
    <w:rsid w:val="00426502"/>
    <w:rsid w:val="00437DF1"/>
    <w:rsid w:val="00442CB1"/>
    <w:rsid w:val="0044374D"/>
    <w:rsid w:val="00451686"/>
    <w:rsid w:val="00452194"/>
    <w:rsid w:val="004530C0"/>
    <w:rsid w:val="00454787"/>
    <w:rsid w:val="00454A9D"/>
    <w:rsid w:val="0046267B"/>
    <w:rsid w:val="00462821"/>
    <w:rsid w:val="004658F0"/>
    <w:rsid w:val="004676E6"/>
    <w:rsid w:val="0047015E"/>
    <w:rsid w:val="00473C7A"/>
    <w:rsid w:val="004756E4"/>
    <w:rsid w:val="00477104"/>
    <w:rsid w:val="00480AB0"/>
    <w:rsid w:val="004833CD"/>
    <w:rsid w:val="0048422E"/>
    <w:rsid w:val="00485D01"/>
    <w:rsid w:val="00486A2D"/>
    <w:rsid w:val="0049273B"/>
    <w:rsid w:val="00494FA9"/>
    <w:rsid w:val="00495514"/>
    <w:rsid w:val="00496A51"/>
    <w:rsid w:val="00497F24"/>
    <w:rsid w:val="004A1BC3"/>
    <w:rsid w:val="004A1FCD"/>
    <w:rsid w:val="004A46D4"/>
    <w:rsid w:val="004A4907"/>
    <w:rsid w:val="004A59E9"/>
    <w:rsid w:val="004A712D"/>
    <w:rsid w:val="004B3D2F"/>
    <w:rsid w:val="004B5893"/>
    <w:rsid w:val="004B58AD"/>
    <w:rsid w:val="004C29FD"/>
    <w:rsid w:val="004C33F4"/>
    <w:rsid w:val="004C74CC"/>
    <w:rsid w:val="004D0654"/>
    <w:rsid w:val="004D0FA1"/>
    <w:rsid w:val="004D1E84"/>
    <w:rsid w:val="004D429B"/>
    <w:rsid w:val="004D555E"/>
    <w:rsid w:val="004E0F50"/>
    <w:rsid w:val="004E37D0"/>
    <w:rsid w:val="004E3B68"/>
    <w:rsid w:val="004E3ED3"/>
    <w:rsid w:val="004E47AD"/>
    <w:rsid w:val="004E7FEF"/>
    <w:rsid w:val="004F02D9"/>
    <w:rsid w:val="004F210D"/>
    <w:rsid w:val="004F2C7B"/>
    <w:rsid w:val="005042B4"/>
    <w:rsid w:val="00517614"/>
    <w:rsid w:val="00525566"/>
    <w:rsid w:val="00526497"/>
    <w:rsid w:val="005309CC"/>
    <w:rsid w:val="005310E1"/>
    <w:rsid w:val="00532014"/>
    <w:rsid w:val="00533CE0"/>
    <w:rsid w:val="0053795C"/>
    <w:rsid w:val="00537B7B"/>
    <w:rsid w:val="005407B8"/>
    <w:rsid w:val="00541307"/>
    <w:rsid w:val="00544154"/>
    <w:rsid w:val="00545B22"/>
    <w:rsid w:val="00546820"/>
    <w:rsid w:val="005468A7"/>
    <w:rsid w:val="00552717"/>
    <w:rsid w:val="005557D8"/>
    <w:rsid w:val="00556793"/>
    <w:rsid w:val="00562B48"/>
    <w:rsid w:val="0056378F"/>
    <w:rsid w:val="00565F62"/>
    <w:rsid w:val="00566A35"/>
    <w:rsid w:val="005672D3"/>
    <w:rsid w:val="0056756C"/>
    <w:rsid w:val="005676A0"/>
    <w:rsid w:val="00570C1F"/>
    <w:rsid w:val="005718AF"/>
    <w:rsid w:val="005733DE"/>
    <w:rsid w:val="005743B4"/>
    <w:rsid w:val="00575A8A"/>
    <w:rsid w:val="00576779"/>
    <w:rsid w:val="00577CD5"/>
    <w:rsid w:val="00580EAB"/>
    <w:rsid w:val="0058149A"/>
    <w:rsid w:val="005818CB"/>
    <w:rsid w:val="00581EC4"/>
    <w:rsid w:val="00583000"/>
    <w:rsid w:val="005833C4"/>
    <w:rsid w:val="0058454E"/>
    <w:rsid w:val="00596AB0"/>
    <w:rsid w:val="005A3DA6"/>
    <w:rsid w:val="005A778F"/>
    <w:rsid w:val="005B1B83"/>
    <w:rsid w:val="005B2C8D"/>
    <w:rsid w:val="005B4098"/>
    <w:rsid w:val="005B6536"/>
    <w:rsid w:val="005B76EB"/>
    <w:rsid w:val="005B77EC"/>
    <w:rsid w:val="005C04E1"/>
    <w:rsid w:val="005C13EB"/>
    <w:rsid w:val="005C27F3"/>
    <w:rsid w:val="005C6D3C"/>
    <w:rsid w:val="005D04E6"/>
    <w:rsid w:val="005D0CC3"/>
    <w:rsid w:val="005D6E24"/>
    <w:rsid w:val="005E1AC6"/>
    <w:rsid w:val="005E4174"/>
    <w:rsid w:val="005E4F6E"/>
    <w:rsid w:val="005E6355"/>
    <w:rsid w:val="005E692A"/>
    <w:rsid w:val="005E7800"/>
    <w:rsid w:val="005F0037"/>
    <w:rsid w:val="005F1C6A"/>
    <w:rsid w:val="005F50F1"/>
    <w:rsid w:val="005F6BF9"/>
    <w:rsid w:val="00603025"/>
    <w:rsid w:val="0060640B"/>
    <w:rsid w:val="0060749A"/>
    <w:rsid w:val="00616D13"/>
    <w:rsid w:val="0062495F"/>
    <w:rsid w:val="00626F1A"/>
    <w:rsid w:val="00627948"/>
    <w:rsid w:val="00630F52"/>
    <w:rsid w:val="00631303"/>
    <w:rsid w:val="00635A42"/>
    <w:rsid w:val="0063626F"/>
    <w:rsid w:val="00640E3E"/>
    <w:rsid w:val="00641731"/>
    <w:rsid w:val="0064376C"/>
    <w:rsid w:val="00644A84"/>
    <w:rsid w:val="00652A3F"/>
    <w:rsid w:val="00654F17"/>
    <w:rsid w:val="00655B69"/>
    <w:rsid w:val="00656268"/>
    <w:rsid w:val="00664841"/>
    <w:rsid w:val="0067068D"/>
    <w:rsid w:val="006748D9"/>
    <w:rsid w:val="006758FB"/>
    <w:rsid w:val="0067710E"/>
    <w:rsid w:val="00681E7E"/>
    <w:rsid w:val="00686C75"/>
    <w:rsid w:val="00687946"/>
    <w:rsid w:val="0069194C"/>
    <w:rsid w:val="0069206E"/>
    <w:rsid w:val="00693619"/>
    <w:rsid w:val="006944A9"/>
    <w:rsid w:val="006A4658"/>
    <w:rsid w:val="006B4DA6"/>
    <w:rsid w:val="006B5B7A"/>
    <w:rsid w:val="006B6D3C"/>
    <w:rsid w:val="006C0F4A"/>
    <w:rsid w:val="006C1DF8"/>
    <w:rsid w:val="006C3B23"/>
    <w:rsid w:val="006C6F78"/>
    <w:rsid w:val="006D549C"/>
    <w:rsid w:val="006E1EFE"/>
    <w:rsid w:val="006E2198"/>
    <w:rsid w:val="006E547C"/>
    <w:rsid w:val="006E6ABB"/>
    <w:rsid w:val="006F0870"/>
    <w:rsid w:val="006F17FD"/>
    <w:rsid w:val="006F5CDA"/>
    <w:rsid w:val="00700B2B"/>
    <w:rsid w:val="00703F8E"/>
    <w:rsid w:val="0071233E"/>
    <w:rsid w:val="007143BE"/>
    <w:rsid w:val="00720581"/>
    <w:rsid w:val="00725426"/>
    <w:rsid w:val="00730CCB"/>
    <w:rsid w:val="00731593"/>
    <w:rsid w:val="007315F9"/>
    <w:rsid w:val="00732F56"/>
    <w:rsid w:val="0073698B"/>
    <w:rsid w:val="0074120B"/>
    <w:rsid w:val="0075042C"/>
    <w:rsid w:val="007510E0"/>
    <w:rsid w:val="0075175D"/>
    <w:rsid w:val="00751BA6"/>
    <w:rsid w:val="00751DB0"/>
    <w:rsid w:val="0075354E"/>
    <w:rsid w:val="007535BC"/>
    <w:rsid w:val="007535E5"/>
    <w:rsid w:val="00754C28"/>
    <w:rsid w:val="00754C2E"/>
    <w:rsid w:val="00756AFA"/>
    <w:rsid w:val="007576B8"/>
    <w:rsid w:val="00762A3B"/>
    <w:rsid w:val="00765C79"/>
    <w:rsid w:val="0077261F"/>
    <w:rsid w:val="0077513F"/>
    <w:rsid w:val="00776B78"/>
    <w:rsid w:val="00777F72"/>
    <w:rsid w:val="00786791"/>
    <w:rsid w:val="007903C0"/>
    <w:rsid w:val="00791011"/>
    <w:rsid w:val="00794FB1"/>
    <w:rsid w:val="00797CBF"/>
    <w:rsid w:val="007A1804"/>
    <w:rsid w:val="007B32E5"/>
    <w:rsid w:val="007B4180"/>
    <w:rsid w:val="007B71C8"/>
    <w:rsid w:val="007C02D6"/>
    <w:rsid w:val="007C4AAE"/>
    <w:rsid w:val="007C4E58"/>
    <w:rsid w:val="007C584A"/>
    <w:rsid w:val="007C6D2A"/>
    <w:rsid w:val="007D1E37"/>
    <w:rsid w:val="007D3569"/>
    <w:rsid w:val="007D4F37"/>
    <w:rsid w:val="007D7D70"/>
    <w:rsid w:val="007E0343"/>
    <w:rsid w:val="007E0C09"/>
    <w:rsid w:val="007E1E8D"/>
    <w:rsid w:val="007E5A60"/>
    <w:rsid w:val="007E61B4"/>
    <w:rsid w:val="007E6F12"/>
    <w:rsid w:val="007F15E5"/>
    <w:rsid w:val="007F6E69"/>
    <w:rsid w:val="007F7233"/>
    <w:rsid w:val="008020B6"/>
    <w:rsid w:val="00802863"/>
    <w:rsid w:val="00802C32"/>
    <w:rsid w:val="00803393"/>
    <w:rsid w:val="00806284"/>
    <w:rsid w:val="00822BEB"/>
    <w:rsid w:val="0082484C"/>
    <w:rsid w:val="008267FD"/>
    <w:rsid w:val="008301A0"/>
    <w:rsid w:val="00830956"/>
    <w:rsid w:val="00830E94"/>
    <w:rsid w:val="00833DA5"/>
    <w:rsid w:val="00835212"/>
    <w:rsid w:val="0084365E"/>
    <w:rsid w:val="008437A4"/>
    <w:rsid w:val="00845E33"/>
    <w:rsid w:val="00852C9A"/>
    <w:rsid w:val="00853816"/>
    <w:rsid w:val="00854FB8"/>
    <w:rsid w:val="0085523D"/>
    <w:rsid w:val="00856771"/>
    <w:rsid w:val="00856F63"/>
    <w:rsid w:val="00860FDB"/>
    <w:rsid w:val="00864411"/>
    <w:rsid w:val="0086647E"/>
    <w:rsid w:val="00867D55"/>
    <w:rsid w:val="0087091B"/>
    <w:rsid w:val="00870E0C"/>
    <w:rsid w:val="008710E3"/>
    <w:rsid w:val="008727E9"/>
    <w:rsid w:val="0087392C"/>
    <w:rsid w:val="0087575F"/>
    <w:rsid w:val="008776CC"/>
    <w:rsid w:val="00880291"/>
    <w:rsid w:val="0088572F"/>
    <w:rsid w:val="008861B8"/>
    <w:rsid w:val="008879B4"/>
    <w:rsid w:val="00887BA0"/>
    <w:rsid w:val="008916F7"/>
    <w:rsid w:val="008929D6"/>
    <w:rsid w:val="0089619F"/>
    <w:rsid w:val="008A27EC"/>
    <w:rsid w:val="008A3D95"/>
    <w:rsid w:val="008A4B2F"/>
    <w:rsid w:val="008B1182"/>
    <w:rsid w:val="008B3466"/>
    <w:rsid w:val="008B701A"/>
    <w:rsid w:val="008B72A9"/>
    <w:rsid w:val="008B7EAC"/>
    <w:rsid w:val="008C694D"/>
    <w:rsid w:val="008C7426"/>
    <w:rsid w:val="008D4508"/>
    <w:rsid w:val="008D5D21"/>
    <w:rsid w:val="008E01B1"/>
    <w:rsid w:val="008E0367"/>
    <w:rsid w:val="008E0405"/>
    <w:rsid w:val="008E39B4"/>
    <w:rsid w:val="008E4A4F"/>
    <w:rsid w:val="008F3019"/>
    <w:rsid w:val="008F56AF"/>
    <w:rsid w:val="008F60D8"/>
    <w:rsid w:val="008F7EE2"/>
    <w:rsid w:val="00900BA6"/>
    <w:rsid w:val="009039E0"/>
    <w:rsid w:val="009049CA"/>
    <w:rsid w:val="00906936"/>
    <w:rsid w:val="0091023D"/>
    <w:rsid w:val="009125A4"/>
    <w:rsid w:val="00924857"/>
    <w:rsid w:val="009270B2"/>
    <w:rsid w:val="00931F5F"/>
    <w:rsid w:val="00932B41"/>
    <w:rsid w:val="0093414F"/>
    <w:rsid w:val="009360B8"/>
    <w:rsid w:val="00937348"/>
    <w:rsid w:val="009374CF"/>
    <w:rsid w:val="00940B10"/>
    <w:rsid w:val="00941675"/>
    <w:rsid w:val="00941F5F"/>
    <w:rsid w:val="00944736"/>
    <w:rsid w:val="00946CDD"/>
    <w:rsid w:val="009473E7"/>
    <w:rsid w:val="009475FD"/>
    <w:rsid w:val="00947D8B"/>
    <w:rsid w:val="00951FB9"/>
    <w:rsid w:val="00957C62"/>
    <w:rsid w:val="00963165"/>
    <w:rsid w:val="009635EB"/>
    <w:rsid w:val="0096462D"/>
    <w:rsid w:val="00964B37"/>
    <w:rsid w:val="00965C7F"/>
    <w:rsid w:val="009733B7"/>
    <w:rsid w:val="0097349D"/>
    <w:rsid w:val="0098176E"/>
    <w:rsid w:val="009829D6"/>
    <w:rsid w:val="00982A53"/>
    <w:rsid w:val="00983064"/>
    <w:rsid w:val="00985FBE"/>
    <w:rsid w:val="0098722B"/>
    <w:rsid w:val="00987D1A"/>
    <w:rsid w:val="00987E56"/>
    <w:rsid w:val="00990823"/>
    <w:rsid w:val="00994C80"/>
    <w:rsid w:val="00996842"/>
    <w:rsid w:val="009A0DD1"/>
    <w:rsid w:val="009A39CA"/>
    <w:rsid w:val="009A4451"/>
    <w:rsid w:val="009A6345"/>
    <w:rsid w:val="009B1ECF"/>
    <w:rsid w:val="009B4A68"/>
    <w:rsid w:val="009B56F4"/>
    <w:rsid w:val="009B5A33"/>
    <w:rsid w:val="009C12B9"/>
    <w:rsid w:val="009C15E9"/>
    <w:rsid w:val="009C1E6A"/>
    <w:rsid w:val="009C344A"/>
    <w:rsid w:val="009C52E7"/>
    <w:rsid w:val="009C770F"/>
    <w:rsid w:val="009D09A4"/>
    <w:rsid w:val="009D0C60"/>
    <w:rsid w:val="009D5B10"/>
    <w:rsid w:val="009E0A43"/>
    <w:rsid w:val="009E3218"/>
    <w:rsid w:val="009E359E"/>
    <w:rsid w:val="009E47E8"/>
    <w:rsid w:val="009E5D90"/>
    <w:rsid w:val="009E718F"/>
    <w:rsid w:val="009F1458"/>
    <w:rsid w:val="009F1B17"/>
    <w:rsid w:val="009F2378"/>
    <w:rsid w:val="009F4F26"/>
    <w:rsid w:val="009F4FB9"/>
    <w:rsid w:val="00A012A4"/>
    <w:rsid w:val="00A01CEC"/>
    <w:rsid w:val="00A029AE"/>
    <w:rsid w:val="00A113AA"/>
    <w:rsid w:val="00A11A9E"/>
    <w:rsid w:val="00A13D85"/>
    <w:rsid w:val="00A171D6"/>
    <w:rsid w:val="00A173E7"/>
    <w:rsid w:val="00A20536"/>
    <w:rsid w:val="00A22EF3"/>
    <w:rsid w:val="00A233C6"/>
    <w:rsid w:val="00A23816"/>
    <w:rsid w:val="00A24818"/>
    <w:rsid w:val="00A24EFC"/>
    <w:rsid w:val="00A3137C"/>
    <w:rsid w:val="00A32031"/>
    <w:rsid w:val="00A34952"/>
    <w:rsid w:val="00A35579"/>
    <w:rsid w:val="00A35FEE"/>
    <w:rsid w:val="00A36C23"/>
    <w:rsid w:val="00A37396"/>
    <w:rsid w:val="00A40196"/>
    <w:rsid w:val="00A404A9"/>
    <w:rsid w:val="00A41C6E"/>
    <w:rsid w:val="00A442C0"/>
    <w:rsid w:val="00A444CB"/>
    <w:rsid w:val="00A45D18"/>
    <w:rsid w:val="00A502E5"/>
    <w:rsid w:val="00A54D04"/>
    <w:rsid w:val="00A56F24"/>
    <w:rsid w:val="00A57329"/>
    <w:rsid w:val="00A60C2A"/>
    <w:rsid w:val="00A61439"/>
    <w:rsid w:val="00A622B7"/>
    <w:rsid w:val="00A7026B"/>
    <w:rsid w:val="00A719CE"/>
    <w:rsid w:val="00A779E5"/>
    <w:rsid w:val="00A77EEB"/>
    <w:rsid w:val="00A82EFC"/>
    <w:rsid w:val="00A862FC"/>
    <w:rsid w:val="00A92F0C"/>
    <w:rsid w:val="00A96211"/>
    <w:rsid w:val="00A9725A"/>
    <w:rsid w:val="00AA0112"/>
    <w:rsid w:val="00AA2585"/>
    <w:rsid w:val="00AA6106"/>
    <w:rsid w:val="00AA7068"/>
    <w:rsid w:val="00AB2FFB"/>
    <w:rsid w:val="00AB5456"/>
    <w:rsid w:val="00AB5F3E"/>
    <w:rsid w:val="00AC3BA5"/>
    <w:rsid w:val="00AC4CA0"/>
    <w:rsid w:val="00AC4FF7"/>
    <w:rsid w:val="00AC5134"/>
    <w:rsid w:val="00AC5180"/>
    <w:rsid w:val="00AC60DE"/>
    <w:rsid w:val="00AC6316"/>
    <w:rsid w:val="00AC79A2"/>
    <w:rsid w:val="00AD5A67"/>
    <w:rsid w:val="00AD706B"/>
    <w:rsid w:val="00AE2AEA"/>
    <w:rsid w:val="00AE79E6"/>
    <w:rsid w:val="00AE7B37"/>
    <w:rsid w:val="00AF30A7"/>
    <w:rsid w:val="00AF3C60"/>
    <w:rsid w:val="00AF5DEC"/>
    <w:rsid w:val="00AF66B6"/>
    <w:rsid w:val="00B005CB"/>
    <w:rsid w:val="00B02714"/>
    <w:rsid w:val="00B05647"/>
    <w:rsid w:val="00B05672"/>
    <w:rsid w:val="00B065E7"/>
    <w:rsid w:val="00B06C85"/>
    <w:rsid w:val="00B11259"/>
    <w:rsid w:val="00B13B27"/>
    <w:rsid w:val="00B14BD0"/>
    <w:rsid w:val="00B173D1"/>
    <w:rsid w:val="00B24065"/>
    <w:rsid w:val="00B2527B"/>
    <w:rsid w:val="00B27530"/>
    <w:rsid w:val="00B32C4F"/>
    <w:rsid w:val="00B331E0"/>
    <w:rsid w:val="00B34C4D"/>
    <w:rsid w:val="00B36793"/>
    <w:rsid w:val="00B4413F"/>
    <w:rsid w:val="00B539CB"/>
    <w:rsid w:val="00B54BB8"/>
    <w:rsid w:val="00B637CA"/>
    <w:rsid w:val="00B64132"/>
    <w:rsid w:val="00B65151"/>
    <w:rsid w:val="00B6683D"/>
    <w:rsid w:val="00B70086"/>
    <w:rsid w:val="00B704C4"/>
    <w:rsid w:val="00B71CE5"/>
    <w:rsid w:val="00B74D88"/>
    <w:rsid w:val="00B7531F"/>
    <w:rsid w:val="00B75A99"/>
    <w:rsid w:val="00B75E63"/>
    <w:rsid w:val="00B772CD"/>
    <w:rsid w:val="00B77CED"/>
    <w:rsid w:val="00B854C2"/>
    <w:rsid w:val="00B86DE7"/>
    <w:rsid w:val="00B90ECA"/>
    <w:rsid w:val="00B94F14"/>
    <w:rsid w:val="00B96801"/>
    <w:rsid w:val="00BA1980"/>
    <w:rsid w:val="00BA3227"/>
    <w:rsid w:val="00BA337D"/>
    <w:rsid w:val="00BA554F"/>
    <w:rsid w:val="00BA6F9A"/>
    <w:rsid w:val="00BA70CD"/>
    <w:rsid w:val="00BB0329"/>
    <w:rsid w:val="00BB263D"/>
    <w:rsid w:val="00BB4109"/>
    <w:rsid w:val="00BB4F92"/>
    <w:rsid w:val="00BB60B4"/>
    <w:rsid w:val="00BB694C"/>
    <w:rsid w:val="00BB6EAC"/>
    <w:rsid w:val="00BC0AE3"/>
    <w:rsid w:val="00BC1711"/>
    <w:rsid w:val="00BC3E3E"/>
    <w:rsid w:val="00BC6554"/>
    <w:rsid w:val="00BD1DFD"/>
    <w:rsid w:val="00BD518F"/>
    <w:rsid w:val="00BD5BAF"/>
    <w:rsid w:val="00BD5DC1"/>
    <w:rsid w:val="00BD64A7"/>
    <w:rsid w:val="00BD7D7B"/>
    <w:rsid w:val="00BE3990"/>
    <w:rsid w:val="00BE4BBA"/>
    <w:rsid w:val="00BE4DF9"/>
    <w:rsid w:val="00BF1EFB"/>
    <w:rsid w:val="00BF2669"/>
    <w:rsid w:val="00BF58DE"/>
    <w:rsid w:val="00BF5EF6"/>
    <w:rsid w:val="00BF70B9"/>
    <w:rsid w:val="00C00B42"/>
    <w:rsid w:val="00C01F79"/>
    <w:rsid w:val="00C02640"/>
    <w:rsid w:val="00C03283"/>
    <w:rsid w:val="00C06599"/>
    <w:rsid w:val="00C1644E"/>
    <w:rsid w:val="00C1691D"/>
    <w:rsid w:val="00C17E88"/>
    <w:rsid w:val="00C25B59"/>
    <w:rsid w:val="00C316C9"/>
    <w:rsid w:val="00C32294"/>
    <w:rsid w:val="00C34155"/>
    <w:rsid w:val="00C34712"/>
    <w:rsid w:val="00C372B7"/>
    <w:rsid w:val="00C37E4E"/>
    <w:rsid w:val="00C401D7"/>
    <w:rsid w:val="00C40CD7"/>
    <w:rsid w:val="00C42DEC"/>
    <w:rsid w:val="00C4556C"/>
    <w:rsid w:val="00C457E0"/>
    <w:rsid w:val="00C45A91"/>
    <w:rsid w:val="00C47305"/>
    <w:rsid w:val="00C53B05"/>
    <w:rsid w:val="00C54BCC"/>
    <w:rsid w:val="00C56581"/>
    <w:rsid w:val="00C71E12"/>
    <w:rsid w:val="00C72325"/>
    <w:rsid w:val="00C75060"/>
    <w:rsid w:val="00C763E6"/>
    <w:rsid w:val="00C83843"/>
    <w:rsid w:val="00C923C3"/>
    <w:rsid w:val="00C92488"/>
    <w:rsid w:val="00C94D5A"/>
    <w:rsid w:val="00C95486"/>
    <w:rsid w:val="00C95723"/>
    <w:rsid w:val="00C96834"/>
    <w:rsid w:val="00CA3407"/>
    <w:rsid w:val="00CA68FD"/>
    <w:rsid w:val="00CA6D6D"/>
    <w:rsid w:val="00CA7B06"/>
    <w:rsid w:val="00CA7E0E"/>
    <w:rsid w:val="00CB0A6B"/>
    <w:rsid w:val="00CB6E77"/>
    <w:rsid w:val="00CB70C7"/>
    <w:rsid w:val="00CC35E1"/>
    <w:rsid w:val="00CC6282"/>
    <w:rsid w:val="00CD0433"/>
    <w:rsid w:val="00CD0455"/>
    <w:rsid w:val="00CD4C71"/>
    <w:rsid w:val="00CD5982"/>
    <w:rsid w:val="00CD67D5"/>
    <w:rsid w:val="00CD720E"/>
    <w:rsid w:val="00CD7390"/>
    <w:rsid w:val="00CE2B77"/>
    <w:rsid w:val="00CE4776"/>
    <w:rsid w:val="00CE6B3A"/>
    <w:rsid w:val="00CF11EB"/>
    <w:rsid w:val="00CF23A7"/>
    <w:rsid w:val="00CF268A"/>
    <w:rsid w:val="00CF2DC3"/>
    <w:rsid w:val="00CF3A55"/>
    <w:rsid w:val="00CF7FF7"/>
    <w:rsid w:val="00D0021D"/>
    <w:rsid w:val="00D01BA3"/>
    <w:rsid w:val="00D034F5"/>
    <w:rsid w:val="00D04924"/>
    <w:rsid w:val="00D106B3"/>
    <w:rsid w:val="00D129D9"/>
    <w:rsid w:val="00D14A58"/>
    <w:rsid w:val="00D2001E"/>
    <w:rsid w:val="00D20D08"/>
    <w:rsid w:val="00D214CC"/>
    <w:rsid w:val="00D2477C"/>
    <w:rsid w:val="00D2614E"/>
    <w:rsid w:val="00D26FC1"/>
    <w:rsid w:val="00D27A4C"/>
    <w:rsid w:val="00D34181"/>
    <w:rsid w:val="00D35892"/>
    <w:rsid w:val="00D40A22"/>
    <w:rsid w:val="00D41FFE"/>
    <w:rsid w:val="00D4515F"/>
    <w:rsid w:val="00D45688"/>
    <w:rsid w:val="00D45CA5"/>
    <w:rsid w:val="00D45CD4"/>
    <w:rsid w:val="00D52576"/>
    <w:rsid w:val="00D547F5"/>
    <w:rsid w:val="00D54D48"/>
    <w:rsid w:val="00D57737"/>
    <w:rsid w:val="00D620B8"/>
    <w:rsid w:val="00D62E3D"/>
    <w:rsid w:val="00D67260"/>
    <w:rsid w:val="00D672D9"/>
    <w:rsid w:val="00D8216C"/>
    <w:rsid w:val="00D82B23"/>
    <w:rsid w:val="00D85846"/>
    <w:rsid w:val="00DA0ABC"/>
    <w:rsid w:val="00DA6310"/>
    <w:rsid w:val="00DA7F63"/>
    <w:rsid w:val="00DB2AAD"/>
    <w:rsid w:val="00DB4982"/>
    <w:rsid w:val="00DB6932"/>
    <w:rsid w:val="00DC15CB"/>
    <w:rsid w:val="00DC3E36"/>
    <w:rsid w:val="00DC3EB7"/>
    <w:rsid w:val="00DC52BF"/>
    <w:rsid w:val="00DC5CF2"/>
    <w:rsid w:val="00DD0C1A"/>
    <w:rsid w:val="00DD2049"/>
    <w:rsid w:val="00DD3205"/>
    <w:rsid w:val="00DD4A8B"/>
    <w:rsid w:val="00DE2F39"/>
    <w:rsid w:val="00DE3E05"/>
    <w:rsid w:val="00DE6BAF"/>
    <w:rsid w:val="00DF22E4"/>
    <w:rsid w:val="00DF2A08"/>
    <w:rsid w:val="00DF2FF4"/>
    <w:rsid w:val="00DF4390"/>
    <w:rsid w:val="00E00C07"/>
    <w:rsid w:val="00E01B9D"/>
    <w:rsid w:val="00E01EEA"/>
    <w:rsid w:val="00E029DA"/>
    <w:rsid w:val="00E033A1"/>
    <w:rsid w:val="00E05538"/>
    <w:rsid w:val="00E15330"/>
    <w:rsid w:val="00E1635B"/>
    <w:rsid w:val="00E16550"/>
    <w:rsid w:val="00E17FC3"/>
    <w:rsid w:val="00E24B6D"/>
    <w:rsid w:val="00E24F8D"/>
    <w:rsid w:val="00E25A75"/>
    <w:rsid w:val="00E26ED0"/>
    <w:rsid w:val="00E37A9E"/>
    <w:rsid w:val="00E41DE3"/>
    <w:rsid w:val="00E42940"/>
    <w:rsid w:val="00E460A8"/>
    <w:rsid w:val="00E464E5"/>
    <w:rsid w:val="00E47F7F"/>
    <w:rsid w:val="00E51D89"/>
    <w:rsid w:val="00E52DA1"/>
    <w:rsid w:val="00E53A03"/>
    <w:rsid w:val="00E54A52"/>
    <w:rsid w:val="00E6112D"/>
    <w:rsid w:val="00E63BE5"/>
    <w:rsid w:val="00E64828"/>
    <w:rsid w:val="00E66D21"/>
    <w:rsid w:val="00E71E78"/>
    <w:rsid w:val="00E77E1B"/>
    <w:rsid w:val="00E80A58"/>
    <w:rsid w:val="00E8238C"/>
    <w:rsid w:val="00E83808"/>
    <w:rsid w:val="00E83EF0"/>
    <w:rsid w:val="00E84556"/>
    <w:rsid w:val="00E84B90"/>
    <w:rsid w:val="00E86034"/>
    <w:rsid w:val="00E8620B"/>
    <w:rsid w:val="00E865EA"/>
    <w:rsid w:val="00E873DC"/>
    <w:rsid w:val="00E87DFC"/>
    <w:rsid w:val="00E90329"/>
    <w:rsid w:val="00E91784"/>
    <w:rsid w:val="00E95C94"/>
    <w:rsid w:val="00E95F34"/>
    <w:rsid w:val="00E972D0"/>
    <w:rsid w:val="00EA1006"/>
    <w:rsid w:val="00EA1C94"/>
    <w:rsid w:val="00EA777E"/>
    <w:rsid w:val="00EB0063"/>
    <w:rsid w:val="00EB10E2"/>
    <w:rsid w:val="00EB195E"/>
    <w:rsid w:val="00EB1F1C"/>
    <w:rsid w:val="00EB2BB9"/>
    <w:rsid w:val="00EB77A3"/>
    <w:rsid w:val="00EC16D1"/>
    <w:rsid w:val="00EC3964"/>
    <w:rsid w:val="00ED063D"/>
    <w:rsid w:val="00ED1BFA"/>
    <w:rsid w:val="00ED4FA7"/>
    <w:rsid w:val="00EE08B5"/>
    <w:rsid w:val="00EE1D6D"/>
    <w:rsid w:val="00EE4D56"/>
    <w:rsid w:val="00EE56D4"/>
    <w:rsid w:val="00EE5926"/>
    <w:rsid w:val="00EE6EC8"/>
    <w:rsid w:val="00EF2FDA"/>
    <w:rsid w:val="00F0015F"/>
    <w:rsid w:val="00F0496A"/>
    <w:rsid w:val="00F05952"/>
    <w:rsid w:val="00F12518"/>
    <w:rsid w:val="00F12E6F"/>
    <w:rsid w:val="00F1598A"/>
    <w:rsid w:val="00F16292"/>
    <w:rsid w:val="00F164E5"/>
    <w:rsid w:val="00F1695D"/>
    <w:rsid w:val="00F237E5"/>
    <w:rsid w:val="00F23ECB"/>
    <w:rsid w:val="00F251BC"/>
    <w:rsid w:val="00F27857"/>
    <w:rsid w:val="00F32BEB"/>
    <w:rsid w:val="00F4067C"/>
    <w:rsid w:val="00F415C6"/>
    <w:rsid w:val="00F44CD4"/>
    <w:rsid w:val="00F44F09"/>
    <w:rsid w:val="00F471D8"/>
    <w:rsid w:val="00F47DE9"/>
    <w:rsid w:val="00F50DAA"/>
    <w:rsid w:val="00F5305E"/>
    <w:rsid w:val="00F54F23"/>
    <w:rsid w:val="00F609F2"/>
    <w:rsid w:val="00F61B6E"/>
    <w:rsid w:val="00F62070"/>
    <w:rsid w:val="00F62EB6"/>
    <w:rsid w:val="00F64664"/>
    <w:rsid w:val="00F655A9"/>
    <w:rsid w:val="00F742A7"/>
    <w:rsid w:val="00F80942"/>
    <w:rsid w:val="00F82347"/>
    <w:rsid w:val="00F853CD"/>
    <w:rsid w:val="00F86A6B"/>
    <w:rsid w:val="00F91F3F"/>
    <w:rsid w:val="00F959AB"/>
    <w:rsid w:val="00F96A0D"/>
    <w:rsid w:val="00FA346A"/>
    <w:rsid w:val="00FA64DE"/>
    <w:rsid w:val="00FA7C37"/>
    <w:rsid w:val="00FB21C4"/>
    <w:rsid w:val="00FB49A7"/>
    <w:rsid w:val="00FB68D2"/>
    <w:rsid w:val="00FB7BD7"/>
    <w:rsid w:val="00FC1AEC"/>
    <w:rsid w:val="00FC2FCC"/>
    <w:rsid w:val="00FC37CE"/>
    <w:rsid w:val="00FC53F5"/>
    <w:rsid w:val="00FD1F61"/>
    <w:rsid w:val="00FD7FCD"/>
    <w:rsid w:val="00FE050C"/>
    <w:rsid w:val="00FE1651"/>
    <w:rsid w:val="00FE2798"/>
    <w:rsid w:val="00FE3488"/>
    <w:rsid w:val="00FE51B1"/>
    <w:rsid w:val="00FF0B5D"/>
    <w:rsid w:val="00FF2538"/>
    <w:rsid w:val="00FF3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51F80"/>
  <w15:docId w15:val="{7A053B56-DB4A-4527-9008-392D2AB6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46"/>
    <w:pPr>
      <w:jc w:val="both"/>
    </w:pPr>
    <w:rPr>
      <w:sz w:val="24"/>
      <w:szCs w:val="24"/>
      <w:lang w:eastAsia="en-US"/>
    </w:rPr>
  </w:style>
  <w:style w:type="paragraph" w:styleId="Heading1">
    <w:name w:val="heading 1"/>
    <w:basedOn w:val="ListParagraph"/>
    <w:next w:val="Normal"/>
    <w:link w:val="Heading1Char"/>
    <w:qFormat/>
    <w:rsid w:val="00A60C2A"/>
    <w:pPr>
      <w:numPr>
        <w:numId w:val="1"/>
      </w:numPr>
      <w:spacing w:before="240" w:after="120"/>
      <w:jc w:val="center"/>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C12B9"/>
    <w:rPr>
      <w:rFonts w:ascii="Cambria" w:hAnsi="Cambria" w:cs="Times New Roman"/>
      <w:b/>
      <w:bCs/>
      <w:kern w:val="32"/>
      <w:sz w:val="32"/>
      <w:szCs w:val="32"/>
      <w:lang w:val="x-none" w:eastAsia="en-US"/>
    </w:rPr>
  </w:style>
  <w:style w:type="paragraph" w:styleId="ListParagraph">
    <w:name w:val="List Paragraph"/>
    <w:basedOn w:val="Normal"/>
    <w:uiPriority w:val="34"/>
    <w:qFormat/>
    <w:rsid w:val="007F7233"/>
    <w:pPr>
      <w:ind w:left="113"/>
      <w:contextualSpacing/>
    </w:pPr>
  </w:style>
  <w:style w:type="paragraph" w:styleId="Title">
    <w:name w:val="Title"/>
    <w:basedOn w:val="Normal"/>
    <w:link w:val="TitleChar"/>
    <w:qFormat/>
    <w:rsid w:val="002661B9"/>
    <w:pPr>
      <w:jc w:val="center"/>
    </w:pPr>
    <w:rPr>
      <w:rFonts w:ascii="Cambria" w:hAnsi="Cambria"/>
      <w:b/>
      <w:bCs/>
      <w:kern w:val="28"/>
      <w:sz w:val="32"/>
      <w:szCs w:val="32"/>
      <w:lang w:val="x-none"/>
    </w:rPr>
  </w:style>
  <w:style w:type="character" w:customStyle="1" w:styleId="TitleChar">
    <w:name w:val="Title Char"/>
    <w:link w:val="Title"/>
    <w:locked/>
    <w:rsid w:val="009C12B9"/>
    <w:rPr>
      <w:rFonts w:ascii="Cambria" w:hAnsi="Cambria" w:cs="Times New Roman"/>
      <w:b/>
      <w:bCs/>
      <w:kern w:val="28"/>
      <w:sz w:val="32"/>
      <w:szCs w:val="32"/>
      <w:lang w:val="x-none" w:eastAsia="en-US"/>
    </w:rPr>
  </w:style>
  <w:style w:type="paragraph" w:styleId="Footer">
    <w:name w:val="footer"/>
    <w:basedOn w:val="Normal"/>
    <w:link w:val="FooterChar"/>
    <w:rsid w:val="002661B9"/>
    <w:pPr>
      <w:tabs>
        <w:tab w:val="center" w:pos="4153"/>
        <w:tab w:val="right" w:pos="8306"/>
      </w:tabs>
    </w:pPr>
    <w:rPr>
      <w:lang w:val="x-none"/>
    </w:rPr>
  </w:style>
  <w:style w:type="character" w:customStyle="1" w:styleId="FooterChar">
    <w:name w:val="Footer Char"/>
    <w:link w:val="Footer"/>
    <w:semiHidden/>
    <w:locked/>
    <w:rsid w:val="009C12B9"/>
    <w:rPr>
      <w:rFonts w:cs="Times New Roman"/>
      <w:sz w:val="24"/>
      <w:szCs w:val="24"/>
      <w:lang w:val="x-none" w:eastAsia="en-US"/>
    </w:rPr>
  </w:style>
  <w:style w:type="character" w:styleId="PageNumber">
    <w:name w:val="page number"/>
    <w:rsid w:val="002661B9"/>
    <w:rPr>
      <w:rFonts w:cs="Times New Roman"/>
    </w:rPr>
  </w:style>
  <w:style w:type="paragraph" w:styleId="Header">
    <w:name w:val="header"/>
    <w:basedOn w:val="Normal"/>
    <w:link w:val="HeaderChar"/>
    <w:uiPriority w:val="99"/>
    <w:rsid w:val="002661B9"/>
    <w:pPr>
      <w:tabs>
        <w:tab w:val="center" w:pos="4153"/>
        <w:tab w:val="right" w:pos="8306"/>
      </w:tabs>
    </w:pPr>
    <w:rPr>
      <w:lang w:val="x-none"/>
    </w:rPr>
  </w:style>
  <w:style w:type="character" w:customStyle="1" w:styleId="HeaderChar">
    <w:name w:val="Header Char"/>
    <w:link w:val="Header"/>
    <w:uiPriority w:val="99"/>
    <w:locked/>
    <w:rsid w:val="0036355A"/>
    <w:rPr>
      <w:rFonts w:cs="Times New Roman"/>
      <w:sz w:val="24"/>
      <w:szCs w:val="24"/>
      <w:lang w:val="x-none" w:eastAsia="en-US"/>
    </w:rPr>
  </w:style>
  <w:style w:type="paragraph" w:styleId="BalloonText">
    <w:name w:val="Balloon Text"/>
    <w:basedOn w:val="Normal"/>
    <w:link w:val="BalloonTextChar"/>
    <w:semiHidden/>
    <w:rsid w:val="005F1C6A"/>
    <w:rPr>
      <w:sz w:val="20"/>
      <w:szCs w:val="20"/>
      <w:lang w:val="x-none"/>
    </w:rPr>
  </w:style>
  <w:style w:type="character" w:customStyle="1" w:styleId="BalloonTextChar">
    <w:name w:val="Balloon Text Char"/>
    <w:link w:val="BalloonText"/>
    <w:semiHidden/>
    <w:locked/>
    <w:rsid w:val="005F1C6A"/>
    <w:rPr>
      <w:lang w:val="x-none" w:eastAsia="en-US"/>
    </w:rPr>
  </w:style>
  <w:style w:type="character" w:styleId="Hyperlink">
    <w:name w:val="Hyperlink"/>
    <w:rsid w:val="00E8238C"/>
    <w:rPr>
      <w:rFonts w:cs="Times New Roman"/>
      <w:color w:val="0000FF"/>
      <w:u w:val="single"/>
    </w:rPr>
  </w:style>
  <w:style w:type="character" w:styleId="Strong">
    <w:name w:val="Strong"/>
    <w:qFormat/>
    <w:rsid w:val="00FE51B1"/>
    <w:rPr>
      <w:rFonts w:cs="Times New Roman"/>
      <w:b/>
    </w:rPr>
  </w:style>
  <w:style w:type="character" w:styleId="HTMLCode">
    <w:name w:val="HTML Code"/>
    <w:rsid w:val="00323189"/>
    <w:rPr>
      <w:rFonts w:ascii="Courier New" w:hAnsi="Courier New" w:cs="Times New Roman"/>
      <w:sz w:val="20"/>
    </w:rPr>
  </w:style>
  <w:style w:type="table" w:styleId="TableGrid">
    <w:name w:val="Table Grid"/>
    <w:basedOn w:val="TableNormal"/>
    <w:rsid w:val="0000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IPSNIS">
    <w:name w:val="STRAIPSNIS"/>
    <w:basedOn w:val="ListParagraph"/>
    <w:rsid w:val="00111F3C"/>
    <w:pPr>
      <w:numPr>
        <w:numId w:val="2"/>
      </w:numPr>
      <w:spacing w:before="160" w:after="120"/>
      <w:jc w:val="center"/>
      <w:outlineLvl w:val="0"/>
    </w:pPr>
    <w:rPr>
      <w:b/>
    </w:rPr>
  </w:style>
  <w:style w:type="paragraph" w:styleId="BodyText2">
    <w:name w:val="Body Text 2"/>
    <w:basedOn w:val="Normal"/>
    <w:link w:val="BodyText2Char"/>
    <w:rsid w:val="00477104"/>
    <w:pPr>
      <w:jc w:val="center"/>
    </w:pPr>
    <w:rPr>
      <w:lang w:val="x-none"/>
    </w:rPr>
  </w:style>
  <w:style w:type="character" w:customStyle="1" w:styleId="BodyText2Char">
    <w:name w:val="Body Text 2 Char"/>
    <w:link w:val="BodyText2"/>
    <w:locked/>
    <w:rsid w:val="00477104"/>
    <w:rPr>
      <w:rFonts w:cs="Times New Roman"/>
      <w:sz w:val="24"/>
      <w:szCs w:val="24"/>
      <w:lang w:val="x-none" w:eastAsia="en-US"/>
    </w:rPr>
  </w:style>
  <w:style w:type="numbering" w:customStyle="1" w:styleId="11LYGIS">
    <w:name w:val="1.1 LYGIS"/>
    <w:rsid w:val="002E7377"/>
    <w:pPr>
      <w:numPr>
        <w:numId w:val="8"/>
      </w:numPr>
    </w:pPr>
  </w:style>
  <w:style w:type="numbering" w:customStyle="1" w:styleId="StyleOutlinenumberedLeft025cmHanging1cm">
    <w:name w:val="Style Outline numbered Left:  025 cm Hanging:  1 cm"/>
    <w:rsid w:val="002E7377"/>
    <w:pPr>
      <w:numPr>
        <w:numId w:val="4"/>
      </w:numPr>
    </w:pPr>
  </w:style>
  <w:style w:type="numbering" w:customStyle="1" w:styleId="1LYGIS">
    <w:name w:val="1 LYGIS"/>
    <w:rsid w:val="002E7377"/>
    <w:pPr>
      <w:numPr>
        <w:numId w:val="5"/>
      </w:numPr>
    </w:pPr>
  </w:style>
  <w:style w:type="character" w:customStyle="1" w:styleId="CharChar">
    <w:name w:val="Char Char"/>
    <w:semiHidden/>
    <w:locked/>
    <w:rsid w:val="00656268"/>
    <w:rPr>
      <w:sz w:val="24"/>
      <w:szCs w:val="24"/>
      <w:lang w:val="lt-LT" w:eastAsia="lt-LT" w:bidi="ar-SA"/>
    </w:rPr>
  </w:style>
  <w:style w:type="character" w:customStyle="1" w:styleId="FooterChar1">
    <w:name w:val="Footer Char1"/>
    <w:locked/>
    <w:rsid w:val="00630F52"/>
    <w:rPr>
      <w:sz w:val="24"/>
      <w:szCs w:val="24"/>
      <w:lang w:val="lt-LT" w:eastAsia="lt-LT"/>
    </w:rPr>
  </w:style>
  <w:style w:type="character" w:styleId="CommentReference">
    <w:name w:val="annotation reference"/>
    <w:locked/>
    <w:rsid w:val="005F1C6A"/>
    <w:rPr>
      <w:sz w:val="16"/>
      <w:szCs w:val="16"/>
    </w:rPr>
  </w:style>
  <w:style w:type="paragraph" w:styleId="CommentText">
    <w:name w:val="annotation text"/>
    <w:basedOn w:val="Normal"/>
    <w:link w:val="CommentTextChar"/>
    <w:locked/>
    <w:rsid w:val="005F1C6A"/>
    <w:rPr>
      <w:sz w:val="20"/>
      <w:szCs w:val="20"/>
      <w:lang w:val="x-none"/>
    </w:rPr>
  </w:style>
  <w:style w:type="character" w:customStyle="1" w:styleId="CommentTextChar">
    <w:name w:val="Comment Text Char"/>
    <w:link w:val="CommentText"/>
    <w:rsid w:val="005F1C6A"/>
    <w:rPr>
      <w:lang w:eastAsia="en-US"/>
    </w:rPr>
  </w:style>
  <w:style w:type="paragraph" w:styleId="CommentSubject">
    <w:name w:val="annotation subject"/>
    <w:basedOn w:val="CommentText"/>
    <w:next w:val="CommentText"/>
    <w:link w:val="CommentSubjectChar"/>
    <w:locked/>
    <w:rsid w:val="005F1C6A"/>
    <w:rPr>
      <w:b/>
      <w:bCs/>
    </w:rPr>
  </w:style>
  <w:style w:type="character" w:customStyle="1" w:styleId="CommentSubjectChar">
    <w:name w:val="Comment Subject Char"/>
    <w:link w:val="CommentSubject"/>
    <w:rsid w:val="005F1C6A"/>
    <w:rPr>
      <w:b/>
      <w:bCs/>
      <w:lang w:eastAsia="en-US"/>
    </w:rPr>
  </w:style>
  <w:style w:type="paragraph" w:styleId="BodyText">
    <w:name w:val="Body Text"/>
    <w:basedOn w:val="Normal"/>
    <w:link w:val="BodyTextChar"/>
    <w:locked/>
    <w:rsid w:val="00417292"/>
    <w:pPr>
      <w:autoSpaceDN w:val="0"/>
      <w:spacing w:after="140" w:line="288" w:lineRule="auto"/>
      <w:jc w:val="left"/>
    </w:pPr>
    <w:rPr>
      <w:rFonts w:eastAsia="SimSun" w:cs="Lucida Sans"/>
      <w:color w:val="000000"/>
      <w:kern w:val="3"/>
      <w:lang w:eastAsia="zh-CN" w:bidi="hi-IN"/>
    </w:rPr>
  </w:style>
  <w:style w:type="character" w:customStyle="1" w:styleId="BodyTextChar">
    <w:name w:val="Body Text Char"/>
    <w:link w:val="BodyText"/>
    <w:rsid w:val="00417292"/>
    <w:rPr>
      <w:rFonts w:eastAsia="SimSun" w:cs="Lucida Sans"/>
      <w:color w:val="000000"/>
      <w:kern w:val="3"/>
      <w:sz w:val="24"/>
      <w:szCs w:val="24"/>
      <w:lang w:val="lt-LT" w:eastAsia="zh-CN" w:bidi="hi-IN"/>
    </w:rPr>
  </w:style>
  <w:style w:type="paragraph" w:styleId="Revision">
    <w:name w:val="Revision"/>
    <w:hidden/>
    <w:uiPriority w:val="99"/>
    <w:semiHidden/>
    <w:rsid w:val="00964B37"/>
    <w:rPr>
      <w:sz w:val="24"/>
      <w:szCs w:val="24"/>
      <w:lang w:eastAsia="en-US"/>
    </w:rPr>
  </w:style>
  <w:style w:type="paragraph" w:styleId="NoSpacing">
    <w:name w:val="No Spacing"/>
    <w:uiPriority w:val="1"/>
    <w:qFormat/>
    <w:rsid w:val="00E05538"/>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F16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39565600">
      <w:bodyDiv w:val="1"/>
      <w:marLeft w:val="0"/>
      <w:marRight w:val="0"/>
      <w:marTop w:val="0"/>
      <w:marBottom w:val="0"/>
      <w:divBdr>
        <w:top w:val="none" w:sz="0" w:space="0" w:color="auto"/>
        <w:left w:val="none" w:sz="0" w:space="0" w:color="auto"/>
        <w:bottom w:val="none" w:sz="0" w:space="0" w:color="auto"/>
        <w:right w:val="none" w:sz="0" w:space="0" w:color="auto"/>
      </w:divBdr>
    </w:div>
    <w:div w:id="538012044">
      <w:bodyDiv w:val="1"/>
      <w:marLeft w:val="0"/>
      <w:marRight w:val="0"/>
      <w:marTop w:val="0"/>
      <w:marBottom w:val="0"/>
      <w:divBdr>
        <w:top w:val="none" w:sz="0" w:space="0" w:color="auto"/>
        <w:left w:val="none" w:sz="0" w:space="0" w:color="auto"/>
        <w:bottom w:val="none" w:sz="0" w:space="0" w:color="auto"/>
        <w:right w:val="none" w:sz="0" w:space="0" w:color="auto"/>
      </w:divBdr>
      <w:divsChild>
        <w:div w:id="195586573">
          <w:marLeft w:val="0"/>
          <w:marRight w:val="0"/>
          <w:marTop w:val="0"/>
          <w:marBottom w:val="0"/>
          <w:divBdr>
            <w:top w:val="none" w:sz="0" w:space="0" w:color="auto"/>
            <w:left w:val="none" w:sz="0" w:space="0" w:color="auto"/>
            <w:bottom w:val="none" w:sz="0" w:space="0" w:color="auto"/>
            <w:right w:val="none" w:sz="0" w:space="0" w:color="auto"/>
          </w:divBdr>
        </w:div>
      </w:divsChild>
    </w:div>
    <w:div w:id="625819568">
      <w:bodyDiv w:val="1"/>
      <w:marLeft w:val="0"/>
      <w:marRight w:val="0"/>
      <w:marTop w:val="0"/>
      <w:marBottom w:val="0"/>
      <w:divBdr>
        <w:top w:val="none" w:sz="0" w:space="0" w:color="auto"/>
        <w:left w:val="none" w:sz="0" w:space="0" w:color="auto"/>
        <w:bottom w:val="none" w:sz="0" w:space="0" w:color="auto"/>
        <w:right w:val="none" w:sz="0" w:space="0" w:color="auto"/>
      </w:divBdr>
    </w:div>
    <w:div w:id="845482899">
      <w:bodyDiv w:val="1"/>
      <w:marLeft w:val="0"/>
      <w:marRight w:val="0"/>
      <w:marTop w:val="0"/>
      <w:marBottom w:val="0"/>
      <w:divBdr>
        <w:top w:val="none" w:sz="0" w:space="0" w:color="auto"/>
        <w:left w:val="none" w:sz="0" w:space="0" w:color="auto"/>
        <w:bottom w:val="none" w:sz="0" w:space="0" w:color="auto"/>
        <w:right w:val="none" w:sz="0" w:space="0" w:color="auto"/>
      </w:divBdr>
    </w:div>
    <w:div w:id="1059401261">
      <w:bodyDiv w:val="1"/>
      <w:marLeft w:val="0"/>
      <w:marRight w:val="0"/>
      <w:marTop w:val="0"/>
      <w:marBottom w:val="0"/>
      <w:divBdr>
        <w:top w:val="none" w:sz="0" w:space="0" w:color="auto"/>
        <w:left w:val="none" w:sz="0" w:space="0" w:color="auto"/>
        <w:bottom w:val="none" w:sz="0" w:space="0" w:color="auto"/>
        <w:right w:val="none" w:sz="0" w:space="0" w:color="auto"/>
      </w:divBdr>
    </w:div>
    <w:div w:id="1330131774">
      <w:bodyDiv w:val="1"/>
      <w:marLeft w:val="0"/>
      <w:marRight w:val="0"/>
      <w:marTop w:val="0"/>
      <w:marBottom w:val="0"/>
      <w:divBdr>
        <w:top w:val="none" w:sz="0" w:space="0" w:color="auto"/>
        <w:left w:val="none" w:sz="0" w:space="0" w:color="auto"/>
        <w:bottom w:val="none" w:sz="0" w:space="0" w:color="auto"/>
        <w:right w:val="none" w:sz="0" w:space="0" w:color="auto"/>
      </w:divBdr>
    </w:div>
    <w:div w:id="1411005215">
      <w:bodyDiv w:val="1"/>
      <w:marLeft w:val="0"/>
      <w:marRight w:val="0"/>
      <w:marTop w:val="0"/>
      <w:marBottom w:val="0"/>
      <w:divBdr>
        <w:top w:val="none" w:sz="0" w:space="0" w:color="auto"/>
        <w:left w:val="none" w:sz="0" w:space="0" w:color="auto"/>
        <w:bottom w:val="none" w:sz="0" w:space="0" w:color="auto"/>
        <w:right w:val="none" w:sz="0" w:space="0" w:color="auto"/>
      </w:divBdr>
    </w:div>
    <w:div w:id="1501505372">
      <w:bodyDiv w:val="1"/>
      <w:marLeft w:val="0"/>
      <w:marRight w:val="0"/>
      <w:marTop w:val="0"/>
      <w:marBottom w:val="0"/>
      <w:divBdr>
        <w:top w:val="none" w:sz="0" w:space="0" w:color="auto"/>
        <w:left w:val="none" w:sz="0" w:space="0" w:color="auto"/>
        <w:bottom w:val="none" w:sz="0" w:space="0" w:color="auto"/>
        <w:right w:val="none" w:sz="0" w:space="0" w:color="auto"/>
      </w:divBdr>
    </w:div>
    <w:div w:id="1560165842">
      <w:bodyDiv w:val="1"/>
      <w:marLeft w:val="0"/>
      <w:marRight w:val="0"/>
      <w:marTop w:val="0"/>
      <w:marBottom w:val="0"/>
      <w:divBdr>
        <w:top w:val="none" w:sz="0" w:space="0" w:color="auto"/>
        <w:left w:val="none" w:sz="0" w:space="0" w:color="auto"/>
        <w:bottom w:val="none" w:sz="0" w:space="0" w:color="auto"/>
        <w:right w:val="none" w:sz="0" w:space="0" w:color="auto"/>
      </w:divBdr>
      <w:divsChild>
        <w:div w:id="691305013">
          <w:marLeft w:val="0"/>
          <w:marRight w:val="0"/>
          <w:marTop w:val="0"/>
          <w:marBottom w:val="0"/>
          <w:divBdr>
            <w:top w:val="none" w:sz="0" w:space="0" w:color="auto"/>
            <w:left w:val="none" w:sz="0" w:space="0" w:color="auto"/>
            <w:bottom w:val="none" w:sz="0" w:space="0" w:color="auto"/>
            <w:right w:val="none" w:sz="0" w:space="0" w:color="auto"/>
          </w:divBdr>
          <w:divsChild>
            <w:div w:id="1953781267">
              <w:marLeft w:val="0"/>
              <w:marRight w:val="0"/>
              <w:marTop w:val="0"/>
              <w:marBottom w:val="0"/>
              <w:divBdr>
                <w:top w:val="none" w:sz="0" w:space="0" w:color="auto"/>
                <w:left w:val="none" w:sz="0" w:space="0" w:color="auto"/>
                <w:bottom w:val="none" w:sz="0" w:space="0" w:color="auto"/>
                <w:right w:val="none" w:sz="0" w:space="0" w:color="auto"/>
              </w:divBdr>
            </w:div>
          </w:divsChild>
        </w:div>
        <w:div w:id="891769364">
          <w:marLeft w:val="0"/>
          <w:marRight w:val="0"/>
          <w:marTop w:val="0"/>
          <w:marBottom w:val="0"/>
          <w:divBdr>
            <w:top w:val="none" w:sz="0" w:space="0" w:color="auto"/>
            <w:left w:val="none" w:sz="0" w:space="0" w:color="auto"/>
            <w:bottom w:val="none" w:sz="0" w:space="0" w:color="auto"/>
            <w:right w:val="none" w:sz="0" w:space="0" w:color="auto"/>
          </w:divBdr>
        </w:div>
      </w:divsChild>
    </w:div>
    <w:div w:id="1759714801">
      <w:bodyDiv w:val="1"/>
      <w:marLeft w:val="0"/>
      <w:marRight w:val="0"/>
      <w:marTop w:val="0"/>
      <w:marBottom w:val="0"/>
      <w:divBdr>
        <w:top w:val="none" w:sz="0" w:space="0" w:color="auto"/>
        <w:left w:val="none" w:sz="0" w:space="0" w:color="auto"/>
        <w:bottom w:val="none" w:sz="0" w:space="0" w:color="auto"/>
        <w:right w:val="none" w:sz="0" w:space="0" w:color="auto"/>
      </w:divBdr>
      <w:divsChild>
        <w:div w:id="230390885">
          <w:marLeft w:val="0"/>
          <w:marRight w:val="0"/>
          <w:marTop w:val="0"/>
          <w:marBottom w:val="0"/>
          <w:divBdr>
            <w:top w:val="none" w:sz="0" w:space="0" w:color="auto"/>
            <w:left w:val="none" w:sz="0" w:space="0" w:color="auto"/>
            <w:bottom w:val="none" w:sz="0" w:space="0" w:color="auto"/>
            <w:right w:val="none" w:sz="0" w:space="0" w:color="auto"/>
          </w:divBdr>
          <w:divsChild>
            <w:div w:id="923031008">
              <w:marLeft w:val="0"/>
              <w:marRight w:val="0"/>
              <w:marTop w:val="0"/>
              <w:marBottom w:val="0"/>
              <w:divBdr>
                <w:top w:val="none" w:sz="0" w:space="0" w:color="auto"/>
                <w:left w:val="none" w:sz="0" w:space="0" w:color="auto"/>
                <w:bottom w:val="none" w:sz="0" w:space="0" w:color="auto"/>
                <w:right w:val="none" w:sz="0" w:space="0" w:color="auto"/>
              </w:divBdr>
            </w:div>
          </w:divsChild>
        </w:div>
        <w:div w:id="294920389">
          <w:marLeft w:val="0"/>
          <w:marRight w:val="0"/>
          <w:marTop w:val="0"/>
          <w:marBottom w:val="0"/>
          <w:divBdr>
            <w:top w:val="none" w:sz="0" w:space="0" w:color="auto"/>
            <w:left w:val="none" w:sz="0" w:space="0" w:color="auto"/>
            <w:bottom w:val="none" w:sz="0" w:space="0" w:color="auto"/>
            <w:right w:val="none" w:sz="0" w:space="0" w:color="auto"/>
          </w:divBdr>
        </w:div>
      </w:divsChild>
    </w:div>
    <w:div w:id="2001470312">
      <w:bodyDiv w:val="1"/>
      <w:marLeft w:val="0"/>
      <w:marRight w:val="0"/>
      <w:marTop w:val="0"/>
      <w:marBottom w:val="0"/>
      <w:divBdr>
        <w:top w:val="none" w:sz="0" w:space="0" w:color="auto"/>
        <w:left w:val="none" w:sz="0" w:space="0" w:color="auto"/>
        <w:bottom w:val="none" w:sz="0" w:space="0" w:color="auto"/>
        <w:right w:val="none" w:sz="0" w:space="0" w:color="auto"/>
      </w:divBdr>
    </w:div>
    <w:div w:id="213976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ne%20Baranskiene\My%20Documents\Sutartys\SABLO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742A-7CA7-4593-9807-1432CF3F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emplate>
  <TotalTime>92</TotalTime>
  <Pages>7</Pages>
  <Words>3025</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Windows User</cp:lastModifiedBy>
  <cp:revision>54</cp:revision>
  <cp:lastPrinted>2019-04-12T10:09:00Z</cp:lastPrinted>
  <dcterms:created xsi:type="dcterms:W3CDTF">2024-12-11T08:49:00Z</dcterms:created>
  <dcterms:modified xsi:type="dcterms:W3CDTF">2025-06-25T06:57:00Z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iteId">
    <vt:lpwstr>de5d17d0-fbc2-4c29-b0f7-d6685b6c3ef0</vt:lpwstr>
  </property>
  <property fmtid="{D5CDD505-2E9C-101B-9397-08002B2CF9AE}" pid="4" name="MSIP_Label_450d4c88-3773-4a01-8567-b4ed9ea2ad09_Owner">
    <vt:lpwstr>zanas.krecu@yit.lt</vt:lpwstr>
  </property>
  <property fmtid="{D5CDD505-2E9C-101B-9397-08002B2CF9AE}" pid="5" name="MSIP_Label_450d4c88-3773-4a01-8567-b4ed9ea2ad09_SetDate">
    <vt:lpwstr>2019-03-06T10:06:26.6465745Z</vt:lpwstr>
  </property>
  <property fmtid="{D5CDD505-2E9C-101B-9397-08002B2CF9AE}" pid="6" name="MSIP_Label_450d4c88-3773-4a01-8567-b4ed9ea2ad09_Name">
    <vt:lpwstr>Internal</vt:lpwstr>
  </property>
  <property fmtid="{D5CDD505-2E9C-101B-9397-08002B2CF9AE}" pid="7" name="MSIP_Label_450d4c88-3773-4a01-8567-b4ed9ea2ad09_Application">
    <vt:lpwstr>Microsoft Azure Information Protection</vt:lpwstr>
  </property>
  <property fmtid="{D5CDD505-2E9C-101B-9397-08002B2CF9AE}" pid="8" name="MSIP_Label_450d4c88-3773-4a01-8567-b4ed9ea2ad09_Extended_MSFT_Method">
    <vt:lpwstr>Automatic</vt:lpwstr>
  </property>
  <property fmtid="{D5CDD505-2E9C-101B-9397-08002B2CF9AE}" pid="9" name="Sensitivity">
    <vt:lpwstr>Internal</vt:lpwstr>
  </property>
</Properties>
</file>