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55698" w14:textId="389E2A74" w:rsidR="005A5832" w:rsidRPr="00805F1F" w:rsidRDefault="00A10867">
      <w:pPr>
        <w:widowControl w:val="0"/>
        <w:pBdr>
          <w:top w:val="nil"/>
          <w:left w:val="nil"/>
          <w:bottom w:val="nil"/>
          <w:right w:val="nil"/>
          <w:between w:val="nil"/>
        </w:pBdr>
        <w:tabs>
          <w:tab w:val="left" w:pos="567"/>
          <w:tab w:val="left" w:pos="851"/>
        </w:tabs>
        <w:jc w:val="center"/>
        <w:rPr>
          <w:caps/>
          <w:szCs w:val="24"/>
        </w:rPr>
      </w:pPr>
      <w:r w:rsidRPr="00805F1F">
        <w:rPr>
          <w:b/>
          <w:caps/>
          <w:szCs w:val="24"/>
        </w:rPr>
        <w:t xml:space="preserve">Prekių pirkimo-pardavimo sutarties </w:t>
      </w:r>
      <w:r w:rsidRPr="00805F1F">
        <w:rPr>
          <w:b/>
          <w:bCs/>
          <w:caps/>
          <w:szCs w:val="24"/>
        </w:rPr>
        <w:t>Specialiosios</w:t>
      </w:r>
      <w:r w:rsidRPr="00805F1F">
        <w:rPr>
          <w:b/>
          <w:caps/>
          <w:szCs w:val="24"/>
        </w:rPr>
        <w:t xml:space="preserve"> sąlygos</w:t>
      </w:r>
      <w:r w:rsidRPr="00805F1F">
        <w:rPr>
          <w:caps/>
          <w:szCs w:val="24"/>
        </w:rPr>
        <w:t xml:space="preserve"> </w:t>
      </w:r>
    </w:p>
    <w:p w14:paraId="6EE7AD3A" w14:textId="77777777" w:rsidR="005A5832" w:rsidRPr="00805F1F"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805F1F" w:rsidRPr="00805F1F" w14:paraId="231BD7ED" w14:textId="77777777">
        <w:tc>
          <w:tcPr>
            <w:tcW w:w="2448" w:type="dxa"/>
          </w:tcPr>
          <w:p w14:paraId="48ED8A1F" w14:textId="77777777" w:rsidR="005A5832" w:rsidRPr="00805F1F" w:rsidRDefault="00A10867">
            <w:pPr>
              <w:jc w:val="both"/>
              <w:rPr>
                <w:b/>
                <w:bCs/>
                <w:kern w:val="2"/>
                <w:szCs w:val="24"/>
              </w:rPr>
            </w:pPr>
            <w:r w:rsidRPr="00805F1F">
              <w:rPr>
                <w:b/>
                <w:bCs/>
                <w:kern w:val="2"/>
                <w:szCs w:val="24"/>
              </w:rPr>
              <w:t>Sutarties pavadinimas</w:t>
            </w:r>
          </w:p>
        </w:tc>
        <w:tc>
          <w:tcPr>
            <w:tcW w:w="7110" w:type="dxa"/>
            <w:gridSpan w:val="3"/>
          </w:tcPr>
          <w:p w14:paraId="5BD8B16F" w14:textId="163EE789" w:rsidR="005A5832" w:rsidRPr="00805F1F" w:rsidRDefault="002F5BB2">
            <w:pPr>
              <w:jc w:val="both"/>
              <w:rPr>
                <w:kern w:val="2"/>
                <w:szCs w:val="24"/>
              </w:rPr>
            </w:pPr>
            <w:r w:rsidRPr="00805F1F">
              <w:rPr>
                <w:b/>
                <w:bCs/>
                <w:szCs w:val="24"/>
              </w:rPr>
              <w:t>ĮVAIRIOS ŪKINĖS PREKĖS</w:t>
            </w:r>
          </w:p>
        </w:tc>
      </w:tr>
      <w:tr w:rsidR="005A5832" w:rsidRPr="00805F1F" w14:paraId="3D9A593D" w14:textId="77777777">
        <w:tc>
          <w:tcPr>
            <w:tcW w:w="2448" w:type="dxa"/>
          </w:tcPr>
          <w:p w14:paraId="7E376873" w14:textId="77777777" w:rsidR="005A5832" w:rsidRPr="00374FC8" w:rsidRDefault="00A10867">
            <w:pPr>
              <w:jc w:val="both"/>
              <w:rPr>
                <w:b/>
                <w:bCs/>
                <w:kern w:val="2"/>
                <w:szCs w:val="24"/>
              </w:rPr>
            </w:pPr>
            <w:r w:rsidRPr="00374FC8">
              <w:rPr>
                <w:b/>
                <w:bCs/>
                <w:kern w:val="2"/>
                <w:szCs w:val="24"/>
              </w:rPr>
              <w:t>Sutarties data</w:t>
            </w:r>
          </w:p>
        </w:tc>
        <w:tc>
          <w:tcPr>
            <w:tcW w:w="2177" w:type="dxa"/>
          </w:tcPr>
          <w:p w14:paraId="2EAEFD50" w14:textId="4E42A624" w:rsidR="005A5832" w:rsidRPr="00374FC8" w:rsidRDefault="00374FC8">
            <w:pPr>
              <w:jc w:val="both"/>
              <w:rPr>
                <w:kern w:val="2"/>
                <w:szCs w:val="24"/>
              </w:rPr>
            </w:pPr>
            <w:r w:rsidRPr="00374FC8">
              <w:rPr>
                <w:szCs w:val="24"/>
                <w:lang w:val="en-US"/>
              </w:rPr>
              <w:t>2025-06-20</w:t>
            </w:r>
          </w:p>
        </w:tc>
        <w:tc>
          <w:tcPr>
            <w:tcW w:w="2362" w:type="dxa"/>
          </w:tcPr>
          <w:p w14:paraId="0A38B185" w14:textId="77777777" w:rsidR="005A5832" w:rsidRPr="00374FC8" w:rsidRDefault="00A10867">
            <w:pPr>
              <w:jc w:val="both"/>
              <w:rPr>
                <w:b/>
                <w:bCs/>
                <w:kern w:val="2"/>
                <w:szCs w:val="24"/>
              </w:rPr>
            </w:pPr>
            <w:r w:rsidRPr="00374FC8">
              <w:rPr>
                <w:b/>
                <w:bCs/>
                <w:kern w:val="2"/>
                <w:szCs w:val="24"/>
              </w:rPr>
              <w:t>Sutarties numeris</w:t>
            </w:r>
          </w:p>
        </w:tc>
        <w:tc>
          <w:tcPr>
            <w:tcW w:w="2571" w:type="dxa"/>
          </w:tcPr>
          <w:p w14:paraId="3BFEEB6C" w14:textId="78D637F4" w:rsidR="005A5832" w:rsidRPr="00805F1F" w:rsidRDefault="00374FC8">
            <w:pPr>
              <w:jc w:val="both"/>
              <w:rPr>
                <w:kern w:val="2"/>
                <w:szCs w:val="24"/>
              </w:rPr>
            </w:pPr>
            <w:r w:rsidRPr="00374FC8">
              <w:rPr>
                <w:b/>
                <w:bCs/>
                <w:szCs w:val="24"/>
                <w:lang w:val="en-US"/>
              </w:rPr>
              <w:t>10-174/25</w:t>
            </w:r>
          </w:p>
        </w:tc>
      </w:tr>
    </w:tbl>
    <w:p w14:paraId="655E4C2E" w14:textId="77777777" w:rsidR="005A5832" w:rsidRPr="00805F1F"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805F1F" w:rsidRPr="00805F1F" w14:paraId="4A2313D3" w14:textId="77777777">
        <w:tc>
          <w:tcPr>
            <w:tcW w:w="9558" w:type="dxa"/>
            <w:gridSpan w:val="3"/>
          </w:tcPr>
          <w:p w14:paraId="6D9D6470" w14:textId="77777777" w:rsidR="005A5832" w:rsidRPr="00805F1F" w:rsidRDefault="00A10867">
            <w:pPr>
              <w:jc w:val="center"/>
              <w:rPr>
                <w:b/>
                <w:bCs/>
                <w:kern w:val="2"/>
                <w:szCs w:val="24"/>
              </w:rPr>
            </w:pPr>
            <w:r w:rsidRPr="00805F1F">
              <w:rPr>
                <w:b/>
                <w:bCs/>
                <w:kern w:val="2"/>
                <w:szCs w:val="24"/>
              </w:rPr>
              <w:t>1. SUTARTIES ŠALYS</w:t>
            </w:r>
          </w:p>
        </w:tc>
      </w:tr>
      <w:tr w:rsidR="00805F1F" w:rsidRPr="00805F1F" w14:paraId="67FB0C1F" w14:textId="77777777">
        <w:tc>
          <w:tcPr>
            <w:tcW w:w="2808" w:type="dxa"/>
            <w:vMerge w:val="restart"/>
          </w:tcPr>
          <w:p w14:paraId="3EBC584C" w14:textId="77777777" w:rsidR="005A5832" w:rsidRPr="00805F1F" w:rsidRDefault="005A5832">
            <w:pPr>
              <w:jc w:val="center"/>
              <w:rPr>
                <w:b/>
                <w:bCs/>
                <w:kern w:val="2"/>
                <w:szCs w:val="24"/>
              </w:rPr>
            </w:pPr>
          </w:p>
          <w:p w14:paraId="5A9442DC" w14:textId="77777777" w:rsidR="005A5832" w:rsidRPr="00805F1F" w:rsidRDefault="005A5832">
            <w:pPr>
              <w:jc w:val="center"/>
              <w:rPr>
                <w:b/>
                <w:bCs/>
                <w:kern w:val="2"/>
                <w:szCs w:val="24"/>
              </w:rPr>
            </w:pPr>
          </w:p>
          <w:p w14:paraId="04D5D74E" w14:textId="77777777" w:rsidR="005A5832" w:rsidRPr="00805F1F" w:rsidRDefault="005A5832">
            <w:pPr>
              <w:jc w:val="center"/>
              <w:rPr>
                <w:b/>
                <w:bCs/>
                <w:kern w:val="2"/>
                <w:szCs w:val="24"/>
              </w:rPr>
            </w:pPr>
          </w:p>
          <w:p w14:paraId="1AB17599" w14:textId="77777777" w:rsidR="005A5832" w:rsidRPr="00805F1F" w:rsidRDefault="005A5832">
            <w:pPr>
              <w:rPr>
                <w:b/>
                <w:bCs/>
                <w:kern w:val="2"/>
                <w:szCs w:val="24"/>
              </w:rPr>
            </w:pPr>
          </w:p>
          <w:p w14:paraId="24F93325" w14:textId="77777777" w:rsidR="005A5832" w:rsidRPr="00805F1F" w:rsidRDefault="00A10867">
            <w:pPr>
              <w:rPr>
                <w:b/>
                <w:bCs/>
                <w:kern w:val="2"/>
                <w:szCs w:val="24"/>
              </w:rPr>
            </w:pPr>
            <w:r w:rsidRPr="00805F1F">
              <w:rPr>
                <w:b/>
                <w:bCs/>
                <w:kern w:val="2"/>
                <w:szCs w:val="24"/>
              </w:rPr>
              <w:t>1.1. Pirkėjas</w:t>
            </w:r>
          </w:p>
        </w:tc>
        <w:tc>
          <w:tcPr>
            <w:tcW w:w="3240" w:type="dxa"/>
          </w:tcPr>
          <w:p w14:paraId="072BCDA3" w14:textId="77777777" w:rsidR="005A5832" w:rsidRPr="00805F1F" w:rsidRDefault="00A10867">
            <w:pPr>
              <w:rPr>
                <w:kern w:val="2"/>
                <w:szCs w:val="24"/>
              </w:rPr>
            </w:pPr>
            <w:r w:rsidRPr="00805F1F">
              <w:rPr>
                <w:kern w:val="2"/>
                <w:szCs w:val="24"/>
              </w:rPr>
              <w:t>1.1.1. Pavadinimas</w:t>
            </w:r>
          </w:p>
        </w:tc>
        <w:tc>
          <w:tcPr>
            <w:tcW w:w="3510" w:type="dxa"/>
          </w:tcPr>
          <w:p w14:paraId="367CACB9" w14:textId="0B834F19" w:rsidR="005A5832" w:rsidRPr="00805F1F" w:rsidRDefault="0080209C">
            <w:pPr>
              <w:jc w:val="center"/>
              <w:rPr>
                <w:kern w:val="2"/>
                <w:szCs w:val="24"/>
              </w:rPr>
            </w:pPr>
            <w:r w:rsidRPr="00805F1F">
              <w:rPr>
                <w:b/>
                <w:bCs/>
                <w:szCs w:val="22"/>
              </w:rPr>
              <w:t>Lietuvos Respublikos užsienio reikalų ministerija</w:t>
            </w:r>
            <w:r w:rsidRPr="00805F1F">
              <w:rPr>
                <w:szCs w:val="22"/>
              </w:rPr>
              <w:t>,</w:t>
            </w:r>
          </w:p>
        </w:tc>
      </w:tr>
      <w:tr w:rsidR="00805F1F" w:rsidRPr="00805F1F" w14:paraId="0C589C2F" w14:textId="77777777">
        <w:tc>
          <w:tcPr>
            <w:tcW w:w="2808" w:type="dxa"/>
            <w:vMerge/>
          </w:tcPr>
          <w:p w14:paraId="250CF614" w14:textId="77777777" w:rsidR="005A5832" w:rsidRPr="00805F1F" w:rsidRDefault="005A5832">
            <w:pPr>
              <w:rPr>
                <w:kern w:val="2"/>
                <w:szCs w:val="24"/>
              </w:rPr>
            </w:pPr>
          </w:p>
        </w:tc>
        <w:tc>
          <w:tcPr>
            <w:tcW w:w="3240" w:type="dxa"/>
          </w:tcPr>
          <w:p w14:paraId="7D49178E" w14:textId="77777777" w:rsidR="005A5832" w:rsidRPr="00805F1F" w:rsidRDefault="00A10867">
            <w:pPr>
              <w:rPr>
                <w:kern w:val="2"/>
                <w:szCs w:val="24"/>
              </w:rPr>
            </w:pPr>
            <w:r w:rsidRPr="00805F1F">
              <w:rPr>
                <w:kern w:val="2"/>
                <w:szCs w:val="24"/>
              </w:rPr>
              <w:t>1.1.2. Juridinio asmens kodas</w:t>
            </w:r>
          </w:p>
        </w:tc>
        <w:tc>
          <w:tcPr>
            <w:tcW w:w="3510" w:type="dxa"/>
          </w:tcPr>
          <w:p w14:paraId="7819AEEC" w14:textId="3C177295" w:rsidR="005A5832" w:rsidRPr="00805F1F" w:rsidRDefault="0080209C">
            <w:pPr>
              <w:jc w:val="center"/>
              <w:rPr>
                <w:kern w:val="2"/>
                <w:szCs w:val="24"/>
              </w:rPr>
            </w:pPr>
            <w:r w:rsidRPr="00805F1F">
              <w:rPr>
                <w:szCs w:val="22"/>
              </w:rPr>
              <w:t>188613242</w:t>
            </w:r>
          </w:p>
        </w:tc>
      </w:tr>
      <w:tr w:rsidR="00805F1F" w:rsidRPr="00805F1F" w14:paraId="2A93806E" w14:textId="77777777">
        <w:tc>
          <w:tcPr>
            <w:tcW w:w="2808" w:type="dxa"/>
            <w:vMerge/>
          </w:tcPr>
          <w:p w14:paraId="3E6C61B5" w14:textId="77777777" w:rsidR="005A5832" w:rsidRPr="00805F1F" w:rsidRDefault="005A5832">
            <w:pPr>
              <w:rPr>
                <w:kern w:val="2"/>
                <w:szCs w:val="24"/>
              </w:rPr>
            </w:pPr>
          </w:p>
        </w:tc>
        <w:tc>
          <w:tcPr>
            <w:tcW w:w="3240" w:type="dxa"/>
          </w:tcPr>
          <w:p w14:paraId="5EED4427" w14:textId="77777777" w:rsidR="005A5832" w:rsidRPr="00805F1F" w:rsidRDefault="00A10867">
            <w:pPr>
              <w:rPr>
                <w:kern w:val="2"/>
                <w:szCs w:val="24"/>
              </w:rPr>
            </w:pPr>
            <w:r w:rsidRPr="00805F1F">
              <w:rPr>
                <w:kern w:val="2"/>
                <w:szCs w:val="24"/>
              </w:rPr>
              <w:t>1.1.3. Adresas</w:t>
            </w:r>
          </w:p>
        </w:tc>
        <w:tc>
          <w:tcPr>
            <w:tcW w:w="3510" w:type="dxa"/>
          </w:tcPr>
          <w:p w14:paraId="4F5C7F7B" w14:textId="2EC8E805" w:rsidR="005A5832" w:rsidRPr="00805F1F" w:rsidRDefault="0080209C">
            <w:pPr>
              <w:jc w:val="center"/>
              <w:rPr>
                <w:kern w:val="2"/>
                <w:szCs w:val="24"/>
              </w:rPr>
            </w:pPr>
            <w:r w:rsidRPr="00805F1F">
              <w:rPr>
                <w:szCs w:val="22"/>
              </w:rPr>
              <w:t>J. Tumo-Vaižganto g. 2, 01108 Vilnius</w:t>
            </w:r>
          </w:p>
        </w:tc>
      </w:tr>
      <w:tr w:rsidR="00805F1F" w:rsidRPr="00805F1F" w14:paraId="2FFCB90C" w14:textId="77777777">
        <w:tc>
          <w:tcPr>
            <w:tcW w:w="2808" w:type="dxa"/>
            <w:vMerge/>
          </w:tcPr>
          <w:p w14:paraId="77B2C144" w14:textId="77777777" w:rsidR="0080209C" w:rsidRPr="00805F1F" w:rsidRDefault="0080209C" w:rsidP="0080209C">
            <w:pPr>
              <w:rPr>
                <w:kern w:val="2"/>
                <w:szCs w:val="24"/>
              </w:rPr>
            </w:pPr>
          </w:p>
        </w:tc>
        <w:tc>
          <w:tcPr>
            <w:tcW w:w="3240" w:type="dxa"/>
          </w:tcPr>
          <w:p w14:paraId="1FAD4E95" w14:textId="77777777" w:rsidR="0080209C" w:rsidRPr="00805F1F" w:rsidRDefault="0080209C" w:rsidP="0080209C">
            <w:pPr>
              <w:rPr>
                <w:kern w:val="2"/>
                <w:szCs w:val="24"/>
              </w:rPr>
            </w:pPr>
            <w:r w:rsidRPr="00805F1F">
              <w:rPr>
                <w:kern w:val="2"/>
                <w:szCs w:val="24"/>
              </w:rPr>
              <w:t>1.1.4. PVM mokėtojo kodas</w:t>
            </w:r>
          </w:p>
        </w:tc>
        <w:tc>
          <w:tcPr>
            <w:tcW w:w="3510" w:type="dxa"/>
          </w:tcPr>
          <w:p w14:paraId="56AC6DCA" w14:textId="0B22A398" w:rsidR="0080209C" w:rsidRPr="00805F1F" w:rsidRDefault="0080209C" w:rsidP="0080209C">
            <w:pPr>
              <w:jc w:val="center"/>
              <w:rPr>
                <w:kern w:val="2"/>
                <w:szCs w:val="24"/>
              </w:rPr>
            </w:pPr>
            <w:r w:rsidRPr="00805F1F">
              <w:rPr>
                <w:spacing w:val="-3"/>
              </w:rPr>
              <w:t>LT886132411</w:t>
            </w:r>
          </w:p>
        </w:tc>
      </w:tr>
      <w:tr w:rsidR="00805F1F" w:rsidRPr="00805F1F" w14:paraId="404EE54B" w14:textId="77777777">
        <w:tc>
          <w:tcPr>
            <w:tcW w:w="2808" w:type="dxa"/>
            <w:vMerge/>
          </w:tcPr>
          <w:p w14:paraId="0D53D2F6" w14:textId="77777777" w:rsidR="0080209C" w:rsidRPr="00805F1F" w:rsidRDefault="0080209C" w:rsidP="0080209C">
            <w:pPr>
              <w:rPr>
                <w:kern w:val="2"/>
                <w:szCs w:val="24"/>
              </w:rPr>
            </w:pPr>
          </w:p>
        </w:tc>
        <w:tc>
          <w:tcPr>
            <w:tcW w:w="3240" w:type="dxa"/>
          </w:tcPr>
          <w:p w14:paraId="63D0D36C" w14:textId="77777777" w:rsidR="0080209C" w:rsidRPr="00805F1F" w:rsidRDefault="0080209C" w:rsidP="0080209C">
            <w:pPr>
              <w:rPr>
                <w:kern w:val="2"/>
                <w:szCs w:val="24"/>
              </w:rPr>
            </w:pPr>
            <w:r w:rsidRPr="00805F1F">
              <w:rPr>
                <w:kern w:val="2"/>
                <w:szCs w:val="24"/>
              </w:rPr>
              <w:t>1.1.5. Atsiskaitomoji sąskaita</w:t>
            </w:r>
          </w:p>
        </w:tc>
        <w:tc>
          <w:tcPr>
            <w:tcW w:w="3510" w:type="dxa"/>
          </w:tcPr>
          <w:p w14:paraId="5D4BCEF1" w14:textId="4AEAA3D5" w:rsidR="0080209C" w:rsidRPr="00805F1F" w:rsidRDefault="0080209C" w:rsidP="0080209C">
            <w:pPr>
              <w:jc w:val="center"/>
              <w:rPr>
                <w:kern w:val="2"/>
                <w:szCs w:val="24"/>
              </w:rPr>
            </w:pPr>
            <w:r w:rsidRPr="00805F1F">
              <w:rPr>
                <w:rFonts w:eastAsia="Calibri"/>
                <w:spacing w:val="-3"/>
                <w:szCs w:val="24"/>
                <w:lang w:eastAsia="lt-LT"/>
              </w:rPr>
              <w:t>LT66 4040 0636 1000 1394</w:t>
            </w:r>
          </w:p>
        </w:tc>
      </w:tr>
      <w:tr w:rsidR="00805F1F" w:rsidRPr="00805F1F" w14:paraId="5639980C" w14:textId="77777777">
        <w:tc>
          <w:tcPr>
            <w:tcW w:w="2808" w:type="dxa"/>
            <w:vMerge/>
          </w:tcPr>
          <w:p w14:paraId="2DBF3DBF" w14:textId="77777777" w:rsidR="0080209C" w:rsidRPr="00805F1F" w:rsidRDefault="0080209C" w:rsidP="0080209C">
            <w:pPr>
              <w:rPr>
                <w:kern w:val="2"/>
                <w:szCs w:val="24"/>
              </w:rPr>
            </w:pPr>
          </w:p>
        </w:tc>
        <w:tc>
          <w:tcPr>
            <w:tcW w:w="3240" w:type="dxa"/>
          </w:tcPr>
          <w:p w14:paraId="1CB09783" w14:textId="77777777" w:rsidR="0080209C" w:rsidRPr="00805F1F" w:rsidRDefault="0080209C" w:rsidP="0080209C">
            <w:pPr>
              <w:rPr>
                <w:kern w:val="2"/>
                <w:szCs w:val="24"/>
              </w:rPr>
            </w:pPr>
            <w:r w:rsidRPr="00805F1F">
              <w:rPr>
                <w:kern w:val="2"/>
                <w:szCs w:val="24"/>
              </w:rPr>
              <w:t>1.1.6. Bankas, banko kodas</w:t>
            </w:r>
          </w:p>
        </w:tc>
        <w:tc>
          <w:tcPr>
            <w:tcW w:w="3510" w:type="dxa"/>
          </w:tcPr>
          <w:p w14:paraId="3DB14F3C" w14:textId="269C0343" w:rsidR="0080209C" w:rsidRPr="00805F1F" w:rsidRDefault="0080209C" w:rsidP="0080209C">
            <w:pPr>
              <w:jc w:val="center"/>
              <w:rPr>
                <w:kern w:val="2"/>
                <w:szCs w:val="24"/>
              </w:rPr>
            </w:pPr>
            <w:r w:rsidRPr="00805F1F">
              <w:rPr>
                <w:szCs w:val="24"/>
              </w:rPr>
              <w:t xml:space="preserve">LR Finansų ministerija, </w:t>
            </w:r>
            <w:r w:rsidRPr="00805F1F">
              <w:rPr>
                <w:rFonts w:eastAsiaTheme="minorHAnsi"/>
                <w:spacing w:val="-3"/>
              </w:rPr>
              <w:t>40400</w:t>
            </w:r>
          </w:p>
        </w:tc>
      </w:tr>
      <w:tr w:rsidR="00805F1F" w:rsidRPr="00805F1F" w14:paraId="3C6CA9D3" w14:textId="77777777">
        <w:tc>
          <w:tcPr>
            <w:tcW w:w="2808" w:type="dxa"/>
            <w:vMerge/>
          </w:tcPr>
          <w:p w14:paraId="7A8AE9BC" w14:textId="77777777" w:rsidR="0080209C" w:rsidRPr="00805F1F" w:rsidRDefault="0080209C" w:rsidP="0080209C">
            <w:pPr>
              <w:rPr>
                <w:kern w:val="2"/>
                <w:szCs w:val="24"/>
              </w:rPr>
            </w:pPr>
          </w:p>
        </w:tc>
        <w:tc>
          <w:tcPr>
            <w:tcW w:w="3240" w:type="dxa"/>
          </w:tcPr>
          <w:p w14:paraId="3E35C849" w14:textId="77777777" w:rsidR="0080209C" w:rsidRPr="00805F1F" w:rsidRDefault="0080209C" w:rsidP="0080209C">
            <w:pPr>
              <w:rPr>
                <w:kern w:val="2"/>
                <w:szCs w:val="24"/>
              </w:rPr>
            </w:pPr>
            <w:r w:rsidRPr="00805F1F">
              <w:rPr>
                <w:kern w:val="2"/>
                <w:szCs w:val="24"/>
              </w:rPr>
              <w:t>1.1.7. Telefonas</w:t>
            </w:r>
          </w:p>
        </w:tc>
        <w:tc>
          <w:tcPr>
            <w:tcW w:w="3510" w:type="dxa"/>
          </w:tcPr>
          <w:p w14:paraId="30515D15" w14:textId="4314AB6F" w:rsidR="0080209C" w:rsidRPr="00805F1F" w:rsidRDefault="00704826" w:rsidP="00704826">
            <w:pPr>
              <w:jc w:val="center"/>
              <w:rPr>
                <w:color w:val="7030A0"/>
                <w:kern w:val="2"/>
                <w:szCs w:val="24"/>
              </w:rPr>
            </w:pPr>
            <w:r w:rsidRPr="00704826">
              <w:rPr>
                <w:kern w:val="2"/>
                <w:szCs w:val="24"/>
              </w:rPr>
              <w:t>(0-5) 236 2444</w:t>
            </w:r>
          </w:p>
        </w:tc>
      </w:tr>
      <w:tr w:rsidR="0080209C" w14:paraId="2DD42AC0" w14:textId="77777777">
        <w:tc>
          <w:tcPr>
            <w:tcW w:w="2808" w:type="dxa"/>
            <w:vMerge/>
          </w:tcPr>
          <w:p w14:paraId="2FBBCA29" w14:textId="77777777" w:rsidR="0080209C" w:rsidRDefault="0080209C" w:rsidP="0080209C">
            <w:pPr>
              <w:rPr>
                <w:kern w:val="2"/>
                <w:szCs w:val="24"/>
              </w:rPr>
            </w:pPr>
          </w:p>
        </w:tc>
        <w:tc>
          <w:tcPr>
            <w:tcW w:w="3240" w:type="dxa"/>
          </w:tcPr>
          <w:p w14:paraId="52475DD0" w14:textId="77777777" w:rsidR="0080209C" w:rsidRDefault="0080209C" w:rsidP="0080209C">
            <w:pPr>
              <w:rPr>
                <w:kern w:val="2"/>
                <w:szCs w:val="24"/>
              </w:rPr>
            </w:pPr>
            <w:r>
              <w:rPr>
                <w:kern w:val="2"/>
                <w:szCs w:val="24"/>
              </w:rPr>
              <w:t>1.1.8. El. paštas</w:t>
            </w:r>
          </w:p>
        </w:tc>
        <w:tc>
          <w:tcPr>
            <w:tcW w:w="3510" w:type="dxa"/>
          </w:tcPr>
          <w:p w14:paraId="16E6C304" w14:textId="1325CE91" w:rsidR="0080209C" w:rsidRDefault="0080209C" w:rsidP="0080209C">
            <w:pPr>
              <w:jc w:val="center"/>
              <w:rPr>
                <w:kern w:val="2"/>
                <w:szCs w:val="24"/>
              </w:rPr>
            </w:pPr>
            <w:hyperlink r:id="rId10" w:history="1">
              <w:r w:rsidRPr="00C41858">
                <w:rPr>
                  <w:rStyle w:val="Hipersaitas"/>
                  <w:kern w:val="2"/>
                  <w:szCs w:val="24"/>
                </w:rPr>
                <w:t>urm</w:t>
              </w:r>
              <w:r w:rsidRPr="00C41858">
                <w:rPr>
                  <w:rStyle w:val="Hipersaitas"/>
                  <w:kern w:val="2"/>
                  <w:szCs w:val="24"/>
                  <w:lang w:val="en-US"/>
                </w:rPr>
                <w:t>@</w:t>
              </w:r>
              <w:r w:rsidRPr="00C41858">
                <w:rPr>
                  <w:rStyle w:val="Hipersaitas"/>
                  <w:kern w:val="2"/>
                  <w:szCs w:val="24"/>
                </w:rPr>
                <w:t>urm.lt</w:t>
              </w:r>
            </w:hyperlink>
          </w:p>
        </w:tc>
      </w:tr>
      <w:tr w:rsidR="0080209C" w14:paraId="04E6F496" w14:textId="77777777">
        <w:tc>
          <w:tcPr>
            <w:tcW w:w="2808" w:type="dxa"/>
            <w:vMerge/>
          </w:tcPr>
          <w:p w14:paraId="3F78C75D" w14:textId="77777777" w:rsidR="0080209C" w:rsidRDefault="0080209C" w:rsidP="0080209C">
            <w:pPr>
              <w:rPr>
                <w:kern w:val="2"/>
                <w:szCs w:val="24"/>
              </w:rPr>
            </w:pPr>
          </w:p>
        </w:tc>
        <w:tc>
          <w:tcPr>
            <w:tcW w:w="3240" w:type="dxa"/>
          </w:tcPr>
          <w:p w14:paraId="17851CCB" w14:textId="77777777" w:rsidR="0080209C" w:rsidRDefault="0080209C" w:rsidP="0080209C">
            <w:pPr>
              <w:rPr>
                <w:kern w:val="2"/>
                <w:szCs w:val="24"/>
              </w:rPr>
            </w:pPr>
            <w:r>
              <w:rPr>
                <w:kern w:val="2"/>
                <w:szCs w:val="24"/>
              </w:rPr>
              <w:t>1.1.9. Šalies atstovas</w:t>
            </w:r>
          </w:p>
        </w:tc>
        <w:tc>
          <w:tcPr>
            <w:tcW w:w="3510" w:type="dxa"/>
          </w:tcPr>
          <w:p w14:paraId="68AE61B3" w14:textId="0637E257" w:rsidR="0080209C" w:rsidRDefault="0080209C" w:rsidP="0080209C">
            <w:pPr>
              <w:jc w:val="center"/>
              <w:rPr>
                <w:kern w:val="2"/>
                <w:szCs w:val="24"/>
              </w:rPr>
            </w:pPr>
          </w:p>
        </w:tc>
      </w:tr>
      <w:tr w:rsidR="0080209C" w14:paraId="3789DCB5" w14:textId="77777777">
        <w:tc>
          <w:tcPr>
            <w:tcW w:w="2808" w:type="dxa"/>
            <w:vMerge/>
          </w:tcPr>
          <w:p w14:paraId="2B41C8D4" w14:textId="77777777" w:rsidR="0080209C" w:rsidRDefault="0080209C" w:rsidP="0080209C">
            <w:pPr>
              <w:rPr>
                <w:kern w:val="2"/>
                <w:szCs w:val="24"/>
              </w:rPr>
            </w:pPr>
          </w:p>
        </w:tc>
        <w:tc>
          <w:tcPr>
            <w:tcW w:w="3240" w:type="dxa"/>
          </w:tcPr>
          <w:p w14:paraId="15C2388C" w14:textId="77777777" w:rsidR="0080209C" w:rsidRDefault="0080209C" w:rsidP="0080209C">
            <w:pPr>
              <w:rPr>
                <w:kern w:val="2"/>
                <w:szCs w:val="24"/>
              </w:rPr>
            </w:pPr>
            <w:r>
              <w:rPr>
                <w:kern w:val="2"/>
                <w:szCs w:val="24"/>
              </w:rPr>
              <w:t>1.1.10. Atstovavimo pagrindas</w:t>
            </w:r>
          </w:p>
        </w:tc>
        <w:tc>
          <w:tcPr>
            <w:tcW w:w="3510" w:type="dxa"/>
          </w:tcPr>
          <w:p w14:paraId="570009EE" w14:textId="0E9B3467" w:rsidR="0080209C" w:rsidRDefault="00677B58" w:rsidP="0080209C">
            <w:pPr>
              <w:jc w:val="center"/>
              <w:rPr>
                <w:kern w:val="2"/>
                <w:szCs w:val="24"/>
              </w:rPr>
            </w:pPr>
            <w:r>
              <w:rPr>
                <w:kern w:val="2"/>
                <w:szCs w:val="24"/>
              </w:rPr>
              <w:t>Ministerijos kancler</w:t>
            </w:r>
            <w:r w:rsidR="00564C17">
              <w:rPr>
                <w:kern w:val="2"/>
                <w:szCs w:val="24"/>
              </w:rPr>
              <w:t>ė</w:t>
            </w:r>
          </w:p>
        </w:tc>
      </w:tr>
      <w:tr w:rsidR="0080209C" w14:paraId="7764308C" w14:textId="77777777">
        <w:tc>
          <w:tcPr>
            <w:tcW w:w="2808" w:type="dxa"/>
            <w:vMerge w:val="restart"/>
          </w:tcPr>
          <w:p w14:paraId="3EE4DF26" w14:textId="77777777" w:rsidR="0080209C" w:rsidRDefault="0080209C" w:rsidP="0080209C">
            <w:pPr>
              <w:rPr>
                <w:b/>
                <w:bCs/>
                <w:kern w:val="2"/>
                <w:szCs w:val="24"/>
              </w:rPr>
            </w:pPr>
          </w:p>
          <w:p w14:paraId="6D519503" w14:textId="77777777" w:rsidR="0080209C" w:rsidRDefault="0080209C" w:rsidP="0080209C">
            <w:pPr>
              <w:rPr>
                <w:b/>
                <w:bCs/>
                <w:kern w:val="2"/>
                <w:szCs w:val="24"/>
              </w:rPr>
            </w:pPr>
          </w:p>
          <w:p w14:paraId="6DCE769E" w14:textId="77777777" w:rsidR="0080209C" w:rsidRDefault="0080209C" w:rsidP="0080209C">
            <w:pPr>
              <w:rPr>
                <w:b/>
                <w:bCs/>
                <w:kern w:val="2"/>
                <w:szCs w:val="24"/>
              </w:rPr>
            </w:pPr>
          </w:p>
          <w:p w14:paraId="24A98635" w14:textId="77777777" w:rsidR="0080209C" w:rsidRDefault="0080209C" w:rsidP="0080209C">
            <w:pPr>
              <w:rPr>
                <w:b/>
                <w:bCs/>
                <w:kern w:val="2"/>
                <w:szCs w:val="24"/>
              </w:rPr>
            </w:pPr>
            <w:r>
              <w:rPr>
                <w:b/>
                <w:bCs/>
                <w:kern w:val="2"/>
                <w:szCs w:val="24"/>
              </w:rPr>
              <w:t>1.2. Tiekėjas</w:t>
            </w:r>
          </w:p>
          <w:p w14:paraId="711EF287" w14:textId="77777777" w:rsidR="0080209C" w:rsidRDefault="0080209C" w:rsidP="00677B58">
            <w:pPr>
              <w:rPr>
                <w:b/>
                <w:bCs/>
                <w:kern w:val="2"/>
                <w:szCs w:val="24"/>
              </w:rPr>
            </w:pPr>
          </w:p>
        </w:tc>
        <w:tc>
          <w:tcPr>
            <w:tcW w:w="3240" w:type="dxa"/>
          </w:tcPr>
          <w:p w14:paraId="4B4B20E6" w14:textId="77777777" w:rsidR="0080209C" w:rsidRDefault="0080209C" w:rsidP="0080209C">
            <w:pPr>
              <w:rPr>
                <w:kern w:val="2"/>
                <w:szCs w:val="24"/>
              </w:rPr>
            </w:pPr>
            <w:r>
              <w:rPr>
                <w:kern w:val="2"/>
                <w:szCs w:val="24"/>
              </w:rPr>
              <w:t>1.2.1. Pavadinimas</w:t>
            </w:r>
          </w:p>
        </w:tc>
        <w:tc>
          <w:tcPr>
            <w:tcW w:w="3510" w:type="dxa"/>
          </w:tcPr>
          <w:p w14:paraId="1C39FB23" w14:textId="02B2DE0C" w:rsidR="0080209C" w:rsidRPr="00374FC8" w:rsidRDefault="00BB2697" w:rsidP="00374FC8">
            <w:pPr>
              <w:jc w:val="center"/>
              <w:rPr>
                <w:b/>
                <w:bCs/>
                <w:kern w:val="2"/>
                <w:szCs w:val="24"/>
              </w:rPr>
            </w:pPr>
            <w:r w:rsidRPr="00374FC8">
              <w:rPr>
                <w:b/>
                <w:bCs/>
                <w:kern w:val="2"/>
                <w:szCs w:val="24"/>
              </w:rPr>
              <w:t>UAB „DEPO DIY LT“</w:t>
            </w:r>
          </w:p>
        </w:tc>
      </w:tr>
      <w:tr w:rsidR="0080209C" w:rsidRPr="0077553B" w14:paraId="7620FF3C" w14:textId="77777777">
        <w:tc>
          <w:tcPr>
            <w:tcW w:w="2808" w:type="dxa"/>
            <w:vMerge/>
          </w:tcPr>
          <w:p w14:paraId="59A76BF6" w14:textId="77777777" w:rsidR="0080209C" w:rsidRDefault="0080209C" w:rsidP="0080209C">
            <w:pPr>
              <w:rPr>
                <w:b/>
                <w:bCs/>
                <w:kern w:val="2"/>
                <w:szCs w:val="24"/>
              </w:rPr>
            </w:pPr>
          </w:p>
        </w:tc>
        <w:tc>
          <w:tcPr>
            <w:tcW w:w="3240" w:type="dxa"/>
          </w:tcPr>
          <w:p w14:paraId="06E59503" w14:textId="77777777" w:rsidR="0080209C" w:rsidRDefault="0080209C" w:rsidP="0080209C">
            <w:pPr>
              <w:rPr>
                <w:kern w:val="2"/>
                <w:szCs w:val="24"/>
              </w:rPr>
            </w:pPr>
            <w:r>
              <w:rPr>
                <w:kern w:val="2"/>
                <w:szCs w:val="24"/>
              </w:rPr>
              <w:t>1.2.2. Juridinio asmens kodas</w:t>
            </w:r>
          </w:p>
        </w:tc>
        <w:tc>
          <w:tcPr>
            <w:tcW w:w="3510" w:type="dxa"/>
          </w:tcPr>
          <w:p w14:paraId="309242FF" w14:textId="14F2AD8E" w:rsidR="0080209C" w:rsidRDefault="00BB2697" w:rsidP="00374FC8">
            <w:pPr>
              <w:jc w:val="center"/>
              <w:rPr>
                <w:kern w:val="2"/>
                <w:szCs w:val="24"/>
              </w:rPr>
            </w:pPr>
            <w:r w:rsidRPr="00BB2697">
              <w:rPr>
                <w:kern w:val="2"/>
                <w:szCs w:val="24"/>
              </w:rPr>
              <w:t>302854461</w:t>
            </w:r>
          </w:p>
        </w:tc>
      </w:tr>
      <w:tr w:rsidR="0080209C" w:rsidRPr="00677B58" w14:paraId="7689A0D1" w14:textId="77777777">
        <w:tc>
          <w:tcPr>
            <w:tcW w:w="2808" w:type="dxa"/>
            <w:vMerge/>
          </w:tcPr>
          <w:p w14:paraId="6AEC8F64" w14:textId="77777777" w:rsidR="0080209C" w:rsidRDefault="0080209C" w:rsidP="0080209C">
            <w:pPr>
              <w:rPr>
                <w:b/>
                <w:bCs/>
                <w:kern w:val="2"/>
                <w:szCs w:val="24"/>
              </w:rPr>
            </w:pPr>
          </w:p>
        </w:tc>
        <w:tc>
          <w:tcPr>
            <w:tcW w:w="3240" w:type="dxa"/>
          </w:tcPr>
          <w:p w14:paraId="1045CD11" w14:textId="77777777" w:rsidR="0080209C" w:rsidRDefault="0080209C" w:rsidP="0080209C">
            <w:pPr>
              <w:rPr>
                <w:kern w:val="2"/>
                <w:szCs w:val="24"/>
              </w:rPr>
            </w:pPr>
            <w:r>
              <w:rPr>
                <w:kern w:val="2"/>
                <w:szCs w:val="24"/>
              </w:rPr>
              <w:t>1.2.3. Adresas</w:t>
            </w:r>
          </w:p>
        </w:tc>
        <w:tc>
          <w:tcPr>
            <w:tcW w:w="3510" w:type="dxa"/>
          </w:tcPr>
          <w:p w14:paraId="2FA5D3CB" w14:textId="77777777" w:rsidR="00BB2697" w:rsidRPr="00BB2697" w:rsidRDefault="00BB2697" w:rsidP="00374FC8">
            <w:pPr>
              <w:jc w:val="center"/>
              <w:rPr>
                <w:kern w:val="2"/>
                <w:szCs w:val="24"/>
              </w:rPr>
            </w:pPr>
            <w:r w:rsidRPr="00BB2697">
              <w:rPr>
                <w:kern w:val="2"/>
                <w:szCs w:val="24"/>
              </w:rPr>
              <w:t>Registracijos adresas: Gedimino pr. 21-101, Vilnius, LT-01103.</w:t>
            </w:r>
          </w:p>
          <w:p w14:paraId="60D8C1A4" w14:textId="07BACC85" w:rsidR="0080209C" w:rsidRDefault="00BB2697" w:rsidP="00374FC8">
            <w:pPr>
              <w:jc w:val="center"/>
              <w:rPr>
                <w:kern w:val="2"/>
                <w:szCs w:val="24"/>
              </w:rPr>
            </w:pPr>
            <w:r w:rsidRPr="00BB2697">
              <w:rPr>
                <w:kern w:val="2"/>
                <w:szCs w:val="24"/>
              </w:rPr>
              <w:t>Adresas korespondencijai: Noliktavu iela 7, Dreilini, Stopinu pagasts, Ropažu novads, Latvija, LV-2130</w:t>
            </w:r>
          </w:p>
        </w:tc>
      </w:tr>
      <w:tr w:rsidR="0080209C" w14:paraId="74515245" w14:textId="77777777">
        <w:tc>
          <w:tcPr>
            <w:tcW w:w="2808" w:type="dxa"/>
            <w:vMerge/>
          </w:tcPr>
          <w:p w14:paraId="18EB75E1" w14:textId="77777777" w:rsidR="0080209C" w:rsidRDefault="0080209C" w:rsidP="0080209C">
            <w:pPr>
              <w:rPr>
                <w:b/>
                <w:bCs/>
                <w:kern w:val="2"/>
                <w:szCs w:val="24"/>
              </w:rPr>
            </w:pPr>
          </w:p>
        </w:tc>
        <w:tc>
          <w:tcPr>
            <w:tcW w:w="3240" w:type="dxa"/>
          </w:tcPr>
          <w:p w14:paraId="1C15E745" w14:textId="77777777" w:rsidR="0080209C" w:rsidRDefault="0080209C" w:rsidP="0080209C">
            <w:pPr>
              <w:rPr>
                <w:kern w:val="2"/>
                <w:szCs w:val="24"/>
              </w:rPr>
            </w:pPr>
            <w:r>
              <w:rPr>
                <w:kern w:val="2"/>
                <w:szCs w:val="24"/>
              </w:rPr>
              <w:t>1.2.4. PVM mokėtojo kodas</w:t>
            </w:r>
          </w:p>
        </w:tc>
        <w:tc>
          <w:tcPr>
            <w:tcW w:w="3510" w:type="dxa"/>
          </w:tcPr>
          <w:p w14:paraId="0F561431" w14:textId="7C740371" w:rsidR="0080209C" w:rsidRDefault="00BB2697" w:rsidP="00374FC8">
            <w:pPr>
              <w:jc w:val="center"/>
              <w:rPr>
                <w:kern w:val="2"/>
                <w:szCs w:val="24"/>
              </w:rPr>
            </w:pPr>
            <w:r>
              <w:rPr>
                <w:rFonts w:eastAsia="Arial Unicode MS"/>
                <w:szCs w:val="24"/>
                <w:lang w:eastAsia="zh-CN"/>
              </w:rPr>
              <w:t>LT100009824010</w:t>
            </w:r>
          </w:p>
        </w:tc>
      </w:tr>
      <w:tr w:rsidR="0080209C" w14:paraId="67ACF326" w14:textId="77777777">
        <w:tc>
          <w:tcPr>
            <w:tcW w:w="2808" w:type="dxa"/>
            <w:vMerge/>
          </w:tcPr>
          <w:p w14:paraId="6ECE234A" w14:textId="77777777" w:rsidR="0080209C" w:rsidRDefault="0080209C" w:rsidP="0080209C">
            <w:pPr>
              <w:rPr>
                <w:b/>
                <w:bCs/>
                <w:kern w:val="2"/>
                <w:szCs w:val="24"/>
              </w:rPr>
            </w:pPr>
          </w:p>
        </w:tc>
        <w:tc>
          <w:tcPr>
            <w:tcW w:w="3240" w:type="dxa"/>
          </w:tcPr>
          <w:p w14:paraId="752CC265" w14:textId="77777777" w:rsidR="0080209C" w:rsidRDefault="0080209C" w:rsidP="0080209C">
            <w:pPr>
              <w:rPr>
                <w:kern w:val="2"/>
                <w:szCs w:val="24"/>
              </w:rPr>
            </w:pPr>
            <w:r>
              <w:rPr>
                <w:kern w:val="2"/>
                <w:szCs w:val="24"/>
              </w:rPr>
              <w:t>1.2.5. Atsiskaitomoji sąskaita</w:t>
            </w:r>
          </w:p>
        </w:tc>
        <w:tc>
          <w:tcPr>
            <w:tcW w:w="3510" w:type="dxa"/>
          </w:tcPr>
          <w:p w14:paraId="512A87EA" w14:textId="50CE821B" w:rsidR="0080209C" w:rsidRDefault="00BB2697" w:rsidP="00374FC8">
            <w:pPr>
              <w:jc w:val="center"/>
              <w:rPr>
                <w:kern w:val="2"/>
                <w:szCs w:val="24"/>
              </w:rPr>
            </w:pPr>
            <w:r w:rsidRPr="00BB2697">
              <w:rPr>
                <w:kern w:val="2"/>
                <w:szCs w:val="24"/>
              </w:rPr>
              <w:t>LT 777044060007846982</w:t>
            </w:r>
          </w:p>
        </w:tc>
      </w:tr>
      <w:tr w:rsidR="0080209C" w14:paraId="6C77EA71" w14:textId="77777777">
        <w:tc>
          <w:tcPr>
            <w:tcW w:w="2808" w:type="dxa"/>
            <w:vMerge/>
          </w:tcPr>
          <w:p w14:paraId="70F8DC28" w14:textId="77777777" w:rsidR="0080209C" w:rsidRDefault="0080209C" w:rsidP="0080209C">
            <w:pPr>
              <w:rPr>
                <w:b/>
                <w:bCs/>
                <w:kern w:val="2"/>
                <w:szCs w:val="24"/>
              </w:rPr>
            </w:pPr>
          </w:p>
        </w:tc>
        <w:tc>
          <w:tcPr>
            <w:tcW w:w="3240" w:type="dxa"/>
          </w:tcPr>
          <w:p w14:paraId="1622E531" w14:textId="77777777" w:rsidR="0080209C" w:rsidRDefault="0080209C" w:rsidP="0080209C">
            <w:pPr>
              <w:rPr>
                <w:kern w:val="2"/>
                <w:szCs w:val="24"/>
              </w:rPr>
            </w:pPr>
            <w:r>
              <w:rPr>
                <w:kern w:val="2"/>
                <w:szCs w:val="24"/>
              </w:rPr>
              <w:t>1.2.6. Bankas, banko kodas</w:t>
            </w:r>
          </w:p>
        </w:tc>
        <w:tc>
          <w:tcPr>
            <w:tcW w:w="3510" w:type="dxa"/>
          </w:tcPr>
          <w:p w14:paraId="53BF499D" w14:textId="2E48B098" w:rsidR="0080209C" w:rsidRDefault="00BB2697" w:rsidP="00374FC8">
            <w:pPr>
              <w:jc w:val="center"/>
              <w:rPr>
                <w:kern w:val="2"/>
                <w:szCs w:val="24"/>
              </w:rPr>
            </w:pPr>
            <w:r w:rsidRPr="00BB2697">
              <w:rPr>
                <w:kern w:val="2"/>
                <w:szCs w:val="24"/>
              </w:rPr>
              <w:t>AB SEB bankas, SWIFT: CBVILT2X</w:t>
            </w:r>
          </w:p>
        </w:tc>
      </w:tr>
      <w:tr w:rsidR="0080209C" w14:paraId="1A4DD5FA" w14:textId="77777777">
        <w:tc>
          <w:tcPr>
            <w:tcW w:w="2808" w:type="dxa"/>
            <w:vMerge/>
          </w:tcPr>
          <w:p w14:paraId="4F69EC28" w14:textId="77777777" w:rsidR="0080209C" w:rsidRDefault="0080209C" w:rsidP="0080209C">
            <w:pPr>
              <w:rPr>
                <w:b/>
                <w:bCs/>
                <w:kern w:val="2"/>
                <w:szCs w:val="24"/>
              </w:rPr>
            </w:pPr>
          </w:p>
        </w:tc>
        <w:tc>
          <w:tcPr>
            <w:tcW w:w="3240" w:type="dxa"/>
          </w:tcPr>
          <w:p w14:paraId="2D95A528" w14:textId="77777777" w:rsidR="0080209C" w:rsidRDefault="0080209C" w:rsidP="0080209C">
            <w:pPr>
              <w:rPr>
                <w:kern w:val="2"/>
                <w:szCs w:val="24"/>
              </w:rPr>
            </w:pPr>
            <w:r>
              <w:rPr>
                <w:kern w:val="2"/>
                <w:szCs w:val="24"/>
              </w:rPr>
              <w:t>1.2.7. Telefonas</w:t>
            </w:r>
          </w:p>
        </w:tc>
        <w:tc>
          <w:tcPr>
            <w:tcW w:w="3510" w:type="dxa"/>
          </w:tcPr>
          <w:p w14:paraId="60EDB536" w14:textId="1BA4F5DA" w:rsidR="0080209C" w:rsidRDefault="008C0020" w:rsidP="00374FC8">
            <w:pPr>
              <w:jc w:val="center"/>
              <w:rPr>
                <w:kern w:val="2"/>
                <w:szCs w:val="24"/>
              </w:rPr>
            </w:pPr>
            <w:r w:rsidRPr="008C0020">
              <w:rPr>
                <w:kern w:val="2"/>
                <w:szCs w:val="24"/>
              </w:rPr>
              <w:t>+37069441853</w:t>
            </w:r>
          </w:p>
        </w:tc>
      </w:tr>
      <w:tr w:rsidR="0080209C" w14:paraId="237ED846" w14:textId="77777777">
        <w:tc>
          <w:tcPr>
            <w:tcW w:w="2808" w:type="dxa"/>
            <w:vMerge/>
          </w:tcPr>
          <w:p w14:paraId="371686E0" w14:textId="77777777" w:rsidR="0080209C" w:rsidRDefault="0080209C" w:rsidP="0080209C">
            <w:pPr>
              <w:rPr>
                <w:b/>
                <w:bCs/>
                <w:kern w:val="2"/>
                <w:szCs w:val="24"/>
              </w:rPr>
            </w:pPr>
          </w:p>
        </w:tc>
        <w:tc>
          <w:tcPr>
            <w:tcW w:w="3240" w:type="dxa"/>
          </w:tcPr>
          <w:p w14:paraId="76411BE9" w14:textId="77777777" w:rsidR="0080209C" w:rsidRDefault="0080209C" w:rsidP="0080209C">
            <w:pPr>
              <w:rPr>
                <w:kern w:val="2"/>
                <w:szCs w:val="24"/>
              </w:rPr>
            </w:pPr>
            <w:r>
              <w:rPr>
                <w:kern w:val="2"/>
                <w:szCs w:val="24"/>
              </w:rPr>
              <w:t>1.2.8. El. paštas</w:t>
            </w:r>
          </w:p>
        </w:tc>
        <w:tc>
          <w:tcPr>
            <w:tcW w:w="3510" w:type="dxa"/>
          </w:tcPr>
          <w:p w14:paraId="3AD89FFF" w14:textId="683DD1EA" w:rsidR="0080209C" w:rsidRDefault="008C0020" w:rsidP="00374FC8">
            <w:pPr>
              <w:jc w:val="center"/>
              <w:rPr>
                <w:kern w:val="2"/>
                <w:szCs w:val="24"/>
              </w:rPr>
            </w:pPr>
            <w:hyperlink r:id="rId11" w:history="1">
              <w:r>
                <w:rPr>
                  <w:rStyle w:val="Hipersaitas"/>
                  <w:rFonts w:eastAsia="Arial Unicode MS"/>
                  <w:szCs w:val="24"/>
                  <w:lang w:eastAsia="zh-CN"/>
                </w:rPr>
                <w:t>uzsakymai</w:t>
              </w:r>
              <w:r>
                <w:rPr>
                  <w:rStyle w:val="Hipersaitas"/>
                  <w:rFonts w:eastAsia="Arial Unicode MS"/>
                  <w:szCs w:val="24"/>
                  <w:lang w:val="fr-FR" w:eastAsia="zh-CN"/>
                </w:rPr>
                <w:t>@depo-diy.lt</w:t>
              </w:r>
            </w:hyperlink>
          </w:p>
        </w:tc>
      </w:tr>
      <w:tr w:rsidR="0080209C" w14:paraId="666AE2EA" w14:textId="77777777">
        <w:tc>
          <w:tcPr>
            <w:tcW w:w="2808" w:type="dxa"/>
            <w:vMerge/>
          </w:tcPr>
          <w:p w14:paraId="543BB8B7" w14:textId="77777777" w:rsidR="0080209C" w:rsidRDefault="0080209C" w:rsidP="0080209C">
            <w:pPr>
              <w:rPr>
                <w:b/>
                <w:bCs/>
                <w:kern w:val="2"/>
                <w:szCs w:val="24"/>
              </w:rPr>
            </w:pPr>
          </w:p>
        </w:tc>
        <w:tc>
          <w:tcPr>
            <w:tcW w:w="3240" w:type="dxa"/>
          </w:tcPr>
          <w:p w14:paraId="122A22AB" w14:textId="77777777" w:rsidR="0080209C" w:rsidRDefault="0080209C" w:rsidP="0080209C">
            <w:pPr>
              <w:rPr>
                <w:kern w:val="2"/>
                <w:szCs w:val="24"/>
              </w:rPr>
            </w:pPr>
            <w:r>
              <w:rPr>
                <w:kern w:val="2"/>
                <w:szCs w:val="24"/>
              </w:rPr>
              <w:t>1.2.9. Šalies atstovas</w:t>
            </w:r>
          </w:p>
        </w:tc>
        <w:tc>
          <w:tcPr>
            <w:tcW w:w="3510" w:type="dxa"/>
          </w:tcPr>
          <w:p w14:paraId="7580B9F5" w14:textId="2D452B17" w:rsidR="0080209C" w:rsidRDefault="0080209C" w:rsidP="00374FC8">
            <w:pPr>
              <w:jc w:val="center"/>
              <w:rPr>
                <w:kern w:val="2"/>
                <w:szCs w:val="24"/>
              </w:rPr>
            </w:pPr>
          </w:p>
        </w:tc>
      </w:tr>
      <w:tr w:rsidR="0080209C" w14:paraId="292C776B" w14:textId="77777777">
        <w:tc>
          <w:tcPr>
            <w:tcW w:w="2808" w:type="dxa"/>
            <w:vMerge/>
          </w:tcPr>
          <w:p w14:paraId="2D900F0A" w14:textId="77777777" w:rsidR="0080209C" w:rsidRDefault="0080209C" w:rsidP="0080209C">
            <w:pPr>
              <w:rPr>
                <w:b/>
                <w:bCs/>
                <w:kern w:val="2"/>
                <w:szCs w:val="24"/>
              </w:rPr>
            </w:pPr>
          </w:p>
        </w:tc>
        <w:tc>
          <w:tcPr>
            <w:tcW w:w="3240" w:type="dxa"/>
          </w:tcPr>
          <w:p w14:paraId="0A9DB8EB" w14:textId="77777777" w:rsidR="0080209C" w:rsidRDefault="0080209C" w:rsidP="0080209C">
            <w:pPr>
              <w:rPr>
                <w:kern w:val="2"/>
                <w:szCs w:val="24"/>
              </w:rPr>
            </w:pPr>
            <w:r>
              <w:rPr>
                <w:kern w:val="2"/>
                <w:szCs w:val="24"/>
              </w:rPr>
              <w:t>1.2.10. Atstovavimo pagrindas</w:t>
            </w:r>
          </w:p>
        </w:tc>
        <w:tc>
          <w:tcPr>
            <w:tcW w:w="3510" w:type="dxa"/>
          </w:tcPr>
          <w:p w14:paraId="6D3B0005" w14:textId="28F2C6D3" w:rsidR="00C66951" w:rsidRDefault="009A1506" w:rsidP="00374FC8">
            <w:pPr>
              <w:jc w:val="center"/>
              <w:rPr>
                <w:kern w:val="2"/>
                <w:szCs w:val="24"/>
              </w:rPr>
            </w:pPr>
            <w:r>
              <w:rPr>
                <w:kern w:val="2"/>
                <w:szCs w:val="24"/>
              </w:rPr>
              <w:t>2025-02-11 Įgaliojimas</w:t>
            </w:r>
          </w:p>
          <w:p w14:paraId="5FCBD162" w14:textId="04C24E5E" w:rsidR="0080209C" w:rsidRDefault="009A1506" w:rsidP="00374FC8">
            <w:pPr>
              <w:jc w:val="center"/>
              <w:rPr>
                <w:kern w:val="2"/>
                <w:szCs w:val="24"/>
              </w:rPr>
            </w:pPr>
            <w:r>
              <w:rPr>
                <w:kern w:val="2"/>
                <w:szCs w:val="24"/>
              </w:rPr>
              <w:t xml:space="preserve">Nr. </w:t>
            </w:r>
          </w:p>
        </w:tc>
      </w:tr>
    </w:tbl>
    <w:p w14:paraId="29EDFD0B" w14:textId="77777777" w:rsidR="005A5832" w:rsidRDefault="005A5832">
      <w:pPr>
        <w:jc w:val="both"/>
        <w:rPr>
          <w:szCs w:val="24"/>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4705"/>
      </w:tblGrid>
      <w:tr w:rsidR="005A5832" w14:paraId="7696E671" w14:textId="77777777" w:rsidTr="00015A7F">
        <w:trPr>
          <w:trHeight w:val="300"/>
        </w:trPr>
        <w:tc>
          <w:tcPr>
            <w:tcW w:w="9493" w:type="dxa"/>
            <w:gridSpan w:val="4"/>
          </w:tcPr>
          <w:p w14:paraId="2A11592D" w14:textId="77777777" w:rsidR="005A5832" w:rsidRDefault="00A10867">
            <w:pPr>
              <w:jc w:val="center"/>
              <w:rPr>
                <w:b/>
                <w:bCs/>
                <w:kern w:val="2"/>
                <w:szCs w:val="24"/>
              </w:rPr>
            </w:pPr>
            <w:r>
              <w:rPr>
                <w:b/>
                <w:bCs/>
                <w:kern w:val="2"/>
                <w:szCs w:val="24"/>
              </w:rPr>
              <w:t>2. ATSAKINGI ASMENYS</w:t>
            </w:r>
          </w:p>
        </w:tc>
      </w:tr>
      <w:tr w:rsidR="005A5832" w14:paraId="26292B4A" w14:textId="77777777" w:rsidTr="00015A7F">
        <w:trPr>
          <w:trHeight w:val="300"/>
        </w:trPr>
        <w:tc>
          <w:tcPr>
            <w:tcW w:w="2704" w:type="dxa"/>
            <w:gridSpan w:val="2"/>
          </w:tcPr>
          <w:p w14:paraId="161367C0" w14:textId="31063322" w:rsidR="005A5832" w:rsidRDefault="00A10867">
            <w:pPr>
              <w:rPr>
                <w:b/>
                <w:bCs/>
                <w:kern w:val="2"/>
                <w:szCs w:val="24"/>
              </w:rPr>
            </w:pPr>
            <w:r>
              <w:rPr>
                <w:b/>
                <w:bCs/>
                <w:kern w:val="2"/>
                <w:szCs w:val="24"/>
              </w:rPr>
              <w:t xml:space="preserve">2.1. Pirkėjo kontaktiniai asmenys, atsakingi už Sutarties vykdymą, Prekių priėmimą, Sąskaitų per </w:t>
            </w:r>
            <w:r>
              <w:rPr>
                <w:b/>
                <w:bCs/>
                <w:kern w:val="2"/>
                <w:szCs w:val="24"/>
              </w:rPr>
              <w:lastRenderedPageBreak/>
              <w:t>informacinę sistemą „</w:t>
            </w:r>
            <w:r w:rsidR="00806867">
              <w:rPr>
                <w:b/>
                <w:bCs/>
                <w:kern w:val="2"/>
                <w:szCs w:val="24"/>
              </w:rPr>
              <w:t>SABIS</w:t>
            </w:r>
            <w:r>
              <w:rPr>
                <w:b/>
                <w:bCs/>
                <w:kern w:val="2"/>
                <w:szCs w:val="24"/>
              </w:rPr>
              <w:t>“ priėmimą</w:t>
            </w:r>
          </w:p>
        </w:tc>
        <w:tc>
          <w:tcPr>
            <w:tcW w:w="6789" w:type="dxa"/>
            <w:gridSpan w:val="2"/>
          </w:tcPr>
          <w:p w14:paraId="5E786930" w14:textId="1F9D37C8" w:rsidR="00E55DCA" w:rsidRPr="00E55DCA" w:rsidRDefault="00677B58" w:rsidP="00E55DCA">
            <w:pPr>
              <w:rPr>
                <w:kern w:val="2"/>
                <w:szCs w:val="24"/>
              </w:rPr>
            </w:pPr>
            <w:r w:rsidRPr="00E55DCA">
              <w:rPr>
                <w:kern w:val="2"/>
                <w:szCs w:val="24"/>
              </w:rPr>
              <w:lastRenderedPageBreak/>
              <w:t xml:space="preserve">Administracinio departamento Turto ir sutarčių valdymo skyriaus vedėjas </w:t>
            </w:r>
            <w:r w:rsidR="00374FC8">
              <w:rPr>
                <w:kern w:val="2"/>
                <w:szCs w:val="24"/>
              </w:rPr>
              <w:t>...</w:t>
            </w:r>
            <w:r w:rsidRPr="00E55DCA">
              <w:rPr>
                <w:kern w:val="2"/>
                <w:szCs w:val="24"/>
              </w:rPr>
              <w:t xml:space="preserve"> </w:t>
            </w:r>
          </w:p>
          <w:p w14:paraId="5C2BC93D" w14:textId="114CA4B3" w:rsidR="00E55DCA" w:rsidRDefault="00E55DCA" w:rsidP="00E55DCA">
            <w:pPr>
              <w:rPr>
                <w:color w:val="4472C4"/>
                <w:kern w:val="2"/>
                <w:szCs w:val="24"/>
              </w:rPr>
            </w:pPr>
            <w:r w:rsidRPr="00E55DCA">
              <w:rPr>
                <w:kern w:val="2"/>
                <w:szCs w:val="24"/>
              </w:rPr>
              <w:t>Tel.: +370 5 </w:t>
            </w:r>
            <w:r w:rsidR="00374FC8">
              <w:rPr>
                <w:kern w:val="2"/>
                <w:szCs w:val="24"/>
              </w:rPr>
              <w:t xml:space="preserve">... </w:t>
            </w:r>
            <w:r w:rsidRPr="00E55DCA">
              <w:rPr>
                <w:kern w:val="2"/>
                <w:szCs w:val="24"/>
              </w:rPr>
              <w:t xml:space="preserve">; </w:t>
            </w:r>
            <w:proofErr w:type="spellStart"/>
            <w:r w:rsidRPr="00E55DCA">
              <w:rPr>
                <w:kern w:val="2"/>
                <w:szCs w:val="24"/>
              </w:rPr>
              <w:t>el.p</w:t>
            </w:r>
            <w:r w:rsidR="00564C17">
              <w:rPr>
                <w:kern w:val="2"/>
                <w:szCs w:val="24"/>
              </w:rPr>
              <w:t>aštas</w:t>
            </w:r>
            <w:proofErr w:type="spellEnd"/>
            <w:r>
              <w:rPr>
                <w:color w:val="4472C4"/>
                <w:kern w:val="2"/>
                <w:szCs w:val="24"/>
              </w:rPr>
              <w:t xml:space="preserve"> </w:t>
            </w:r>
            <w:r w:rsidR="00374FC8" w:rsidRPr="00374FC8">
              <w:rPr>
                <w:kern w:val="2"/>
                <w:szCs w:val="24"/>
              </w:rPr>
              <w:t>...</w:t>
            </w:r>
            <w:r>
              <w:rPr>
                <w:color w:val="4472C4"/>
                <w:kern w:val="2"/>
                <w:szCs w:val="24"/>
              </w:rPr>
              <w:t xml:space="preserve"> </w:t>
            </w:r>
          </w:p>
          <w:p w14:paraId="1A3DB062" w14:textId="4B7AF117" w:rsidR="00E55DCA" w:rsidRDefault="00677B58" w:rsidP="00E55DCA">
            <w:pPr>
              <w:rPr>
                <w:color w:val="4472C4"/>
                <w:kern w:val="2"/>
                <w:szCs w:val="24"/>
              </w:rPr>
            </w:pPr>
            <w:r>
              <w:rPr>
                <w:color w:val="4472C4"/>
                <w:kern w:val="2"/>
                <w:szCs w:val="24"/>
              </w:rPr>
              <w:t xml:space="preserve"> </w:t>
            </w:r>
            <w:r w:rsidRPr="00E55DCA">
              <w:rPr>
                <w:kern w:val="2"/>
                <w:szCs w:val="24"/>
              </w:rPr>
              <w:t xml:space="preserve">ir vyresnysis specialistas </w:t>
            </w:r>
            <w:r w:rsidR="00374FC8">
              <w:rPr>
                <w:kern w:val="2"/>
                <w:szCs w:val="24"/>
              </w:rPr>
              <w:t>...</w:t>
            </w:r>
            <w:r w:rsidRPr="00E55DCA">
              <w:rPr>
                <w:kern w:val="2"/>
                <w:szCs w:val="24"/>
              </w:rPr>
              <w:t xml:space="preserve"> </w:t>
            </w:r>
          </w:p>
          <w:p w14:paraId="017FFD68" w14:textId="5C518C17" w:rsidR="005A5832" w:rsidRPr="00677B58" w:rsidRDefault="00E55DCA" w:rsidP="00E55DCA">
            <w:pPr>
              <w:rPr>
                <w:color w:val="4472C4"/>
                <w:kern w:val="2"/>
                <w:szCs w:val="24"/>
              </w:rPr>
            </w:pPr>
            <w:r w:rsidRPr="00E55DCA">
              <w:rPr>
                <w:kern w:val="2"/>
                <w:szCs w:val="24"/>
              </w:rPr>
              <w:t>T</w:t>
            </w:r>
            <w:r w:rsidR="00677B58" w:rsidRPr="00E55DCA">
              <w:rPr>
                <w:kern w:val="2"/>
                <w:szCs w:val="24"/>
              </w:rPr>
              <w:t>el.: +370 5 </w:t>
            </w:r>
            <w:r w:rsidR="00374FC8">
              <w:rPr>
                <w:kern w:val="2"/>
                <w:szCs w:val="24"/>
              </w:rPr>
              <w:t xml:space="preserve">... </w:t>
            </w:r>
            <w:r w:rsidR="00677B58" w:rsidRPr="00E55DCA">
              <w:rPr>
                <w:kern w:val="2"/>
                <w:szCs w:val="24"/>
              </w:rPr>
              <w:t>;</w:t>
            </w:r>
            <w:r w:rsidRPr="00E55DCA">
              <w:rPr>
                <w:kern w:val="2"/>
                <w:szCs w:val="24"/>
              </w:rPr>
              <w:t xml:space="preserve"> </w:t>
            </w:r>
            <w:proofErr w:type="spellStart"/>
            <w:r w:rsidRPr="00E55DCA">
              <w:rPr>
                <w:kern w:val="2"/>
                <w:szCs w:val="24"/>
              </w:rPr>
              <w:t>el.p</w:t>
            </w:r>
            <w:r w:rsidR="00564C17">
              <w:rPr>
                <w:kern w:val="2"/>
                <w:szCs w:val="24"/>
              </w:rPr>
              <w:t>aštas</w:t>
            </w:r>
            <w:proofErr w:type="spellEnd"/>
            <w:r w:rsidR="00677B58">
              <w:rPr>
                <w:color w:val="4472C4"/>
                <w:kern w:val="2"/>
                <w:szCs w:val="24"/>
              </w:rPr>
              <w:t xml:space="preserve"> </w:t>
            </w:r>
            <w:r w:rsidR="00374FC8" w:rsidRPr="00374FC8">
              <w:rPr>
                <w:kern w:val="2"/>
                <w:szCs w:val="24"/>
              </w:rPr>
              <w:t>...</w:t>
            </w:r>
            <w:r w:rsidR="00677B58">
              <w:rPr>
                <w:color w:val="4472C4"/>
                <w:kern w:val="2"/>
                <w:szCs w:val="24"/>
              </w:rPr>
              <w:t xml:space="preserve"> </w:t>
            </w:r>
          </w:p>
        </w:tc>
      </w:tr>
      <w:tr w:rsidR="005A5832" w14:paraId="17A4E02F" w14:textId="77777777" w:rsidTr="00015A7F">
        <w:trPr>
          <w:trHeight w:val="300"/>
        </w:trPr>
        <w:tc>
          <w:tcPr>
            <w:tcW w:w="2704" w:type="dxa"/>
            <w:gridSpan w:val="2"/>
          </w:tcPr>
          <w:p w14:paraId="146E8BAE" w14:textId="77777777" w:rsidR="005A5832" w:rsidRDefault="00A10867">
            <w:pPr>
              <w:rPr>
                <w:b/>
                <w:bCs/>
                <w:kern w:val="2"/>
                <w:szCs w:val="24"/>
              </w:rPr>
            </w:pPr>
            <w:r>
              <w:rPr>
                <w:b/>
                <w:bCs/>
                <w:kern w:val="2"/>
                <w:szCs w:val="24"/>
              </w:rPr>
              <w:lastRenderedPageBreak/>
              <w:t>2.2. Tiekėjo kontaktiniai asmenys, atsakingi už Sutarties vykdymą</w:t>
            </w:r>
          </w:p>
        </w:tc>
        <w:tc>
          <w:tcPr>
            <w:tcW w:w="6789" w:type="dxa"/>
            <w:gridSpan w:val="2"/>
          </w:tcPr>
          <w:p w14:paraId="51FE9E1E" w14:textId="58CE329B" w:rsidR="005A5832" w:rsidRDefault="001E5CCF">
            <w:pPr>
              <w:rPr>
                <w:kern w:val="2"/>
                <w:szCs w:val="24"/>
              </w:rPr>
            </w:pPr>
            <w:r w:rsidRPr="001E5CCF">
              <w:rPr>
                <w:kern w:val="2"/>
                <w:szCs w:val="24"/>
              </w:rPr>
              <w:t xml:space="preserve">Klientų serviso specialistė </w:t>
            </w:r>
            <w:r w:rsidR="00374FC8">
              <w:rPr>
                <w:kern w:val="2"/>
                <w:szCs w:val="24"/>
              </w:rPr>
              <w:t>...</w:t>
            </w:r>
            <w:r>
              <w:rPr>
                <w:kern w:val="2"/>
                <w:szCs w:val="24"/>
              </w:rPr>
              <w:t xml:space="preserve"> </w:t>
            </w:r>
          </w:p>
          <w:p w14:paraId="1041DE38" w14:textId="419D6B4D" w:rsidR="001E5CCF" w:rsidRDefault="001E5CCF" w:rsidP="001E5CCF">
            <w:pPr>
              <w:suppressAutoHyphens/>
              <w:rPr>
                <w:rFonts w:eastAsia="Arial Unicode MS"/>
                <w:szCs w:val="24"/>
                <w:lang w:eastAsia="zh-CN"/>
              </w:rPr>
            </w:pPr>
            <w:r>
              <w:rPr>
                <w:rFonts w:eastAsia="Arial Unicode MS"/>
                <w:szCs w:val="24"/>
                <w:lang w:eastAsia="zh-CN"/>
              </w:rPr>
              <w:t>Tel. +370</w:t>
            </w:r>
            <w:r w:rsidR="00374FC8">
              <w:rPr>
                <w:rFonts w:eastAsia="Arial Unicode MS"/>
                <w:szCs w:val="24"/>
                <w:lang w:eastAsia="zh-CN"/>
              </w:rPr>
              <w:t>...</w:t>
            </w:r>
          </w:p>
          <w:p w14:paraId="3B615640" w14:textId="6C525501" w:rsidR="001E5CCF" w:rsidRDefault="001E5CCF" w:rsidP="001E5CCF">
            <w:pPr>
              <w:suppressAutoHyphens/>
              <w:rPr>
                <w:rFonts w:eastAsia="Arial Unicode MS"/>
                <w:szCs w:val="24"/>
                <w:lang w:val="fr-FR" w:eastAsia="zh-CN"/>
              </w:rPr>
            </w:pPr>
            <w:r>
              <w:rPr>
                <w:rFonts w:eastAsia="Arial Unicode MS"/>
                <w:szCs w:val="24"/>
                <w:lang w:eastAsia="zh-CN"/>
              </w:rPr>
              <w:t xml:space="preserve">El. paštas </w:t>
            </w:r>
            <w:r w:rsidR="00374FC8" w:rsidRPr="00374FC8">
              <w:rPr>
                <w:rFonts w:eastAsia="Arial Unicode MS"/>
                <w:szCs w:val="24"/>
                <w:lang w:eastAsia="zh-CN"/>
              </w:rPr>
              <w:t>...</w:t>
            </w:r>
          </w:p>
          <w:p w14:paraId="6FF1505D" w14:textId="41236AFE" w:rsidR="001E5CCF" w:rsidRPr="001E5CCF" w:rsidRDefault="001E5CCF">
            <w:pPr>
              <w:rPr>
                <w:color w:val="4472C4"/>
                <w:kern w:val="2"/>
                <w:szCs w:val="24"/>
                <w:lang w:val="fr-FR"/>
              </w:rPr>
            </w:pPr>
          </w:p>
        </w:tc>
      </w:tr>
      <w:tr w:rsidR="005A5832" w14:paraId="4A640CBD" w14:textId="77777777" w:rsidTr="00015A7F">
        <w:trPr>
          <w:trHeight w:val="300"/>
        </w:trPr>
        <w:tc>
          <w:tcPr>
            <w:tcW w:w="9493" w:type="dxa"/>
            <w:gridSpan w:val="4"/>
          </w:tcPr>
          <w:p w14:paraId="2B392598" w14:textId="77777777" w:rsidR="005A5832" w:rsidRDefault="00A10867">
            <w:pPr>
              <w:jc w:val="center"/>
              <w:rPr>
                <w:b/>
                <w:bCs/>
                <w:kern w:val="2"/>
                <w:szCs w:val="24"/>
              </w:rPr>
            </w:pPr>
            <w:r>
              <w:rPr>
                <w:b/>
                <w:bCs/>
                <w:kern w:val="2"/>
                <w:szCs w:val="24"/>
              </w:rPr>
              <w:t>3. SUTARTIES DALYKAS</w:t>
            </w:r>
          </w:p>
        </w:tc>
      </w:tr>
      <w:tr w:rsidR="005A5832" w14:paraId="7A151A7C" w14:textId="77777777" w:rsidTr="00015A7F">
        <w:trPr>
          <w:trHeight w:val="300"/>
        </w:trPr>
        <w:tc>
          <w:tcPr>
            <w:tcW w:w="2704" w:type="dxa"/>
            <w:gridSpan w:val="2"/>
          </w:tcPr>
          <w:p w14:paraId="7B49844D" w14:textId="77777777" w:rsidR="005A5832" w:rsidRDefault="00A10867">
            <w:pPr>
              <w:rPr>
                <w:b/>
                <w:bCs/>
                <w:kern w:val="2"/>
                <w:szCs w:val="24"/>
              </w:rPr>
            </w:pPr>
            <w:r w:rsidRPr="00A46389">
              <w:rPr>
                <w:b/>
                <w:bCs/>
                <w:kern w:val="2"/>
                <w:szCs w:val="24"/>
              </w:rPr>
              <w:t>3.1. Sutarties dalykas</w:t>
            </w:r>
            <w:r>
              <w:rPr>
                <w:b/>
                <w:bCs/>
                <w:kern w:val="2"/>
                <w:szCs w:val="24"/>
              </w:rPr>
              <w:t xml:space="preserve"> </w:t>
            </w:r>
          </w:p>
        </w:tc>
        <w:tc>
          <w:tcPr>
            <w:tcW w:w="6789" w:type="dxa"/>
            <w:gridSpan w:val="2"/>
          </w:tcPr>
          <w:p w14:paraId="4E656F6A" w14:textId="7AD8B7C4" w:rsidR="005A5832" w:rsidRPr="00CB37C1" w:rsidRDefault="00A10867" w:rsidP="0070446A">
            <w:pPr>
              <w:jc w:val="both"/>
              <w:rPr>
                <w:color w:val="000000"/>
                <w:kern w:val="2"/>
                <w:szCs w:val="24"/>
              </w:rPr>
            </w:pPr>
            <w:r w:rsidRPr="00CB37C1">
              <w:rPr>
                <w:kern w:val="2"/>
                <w:szCs w:val="24"/>
              </w:rPr>
              <w:t xml:space="preserve">Tiekėjas įsipareigoja Sutartyje numatytomis sąlygomis perduoti Pirkėjui </w:t>
            </w:r>
            <w:r w:rsidR="00A46389" w:rsidRPr="00CB37C1">
              <w:rPr>
                <w:kern w:val="2"/>
                <w:szCs w:val="24"/>
              </w:rPr>
              <w:t xml:space="preserve">Tiekėjo fizinėje parduotuvėje išsirinktas </w:t>
            </w:r>
            <w:r w:rsidR="007D124D">
              <w:rPr>
                <w:kern w:val="2"/>
                <w:szCs w:val="24"/>
              </w:rPr>
              <w:t xml:space="preserve">įvairias </w:t>
            </w:r>
            <w:r w:rsidR="00A46389" w:rsidRPr="00CB37C1">
              <w:rPr>
                <w:kern w:val="2"/>
                <w:szCs w:val="24"/>
              </w:rPr>
              <w:t xml:space="preserve">ūkines </w:t>
            </w:r>
            <w:r w:rsidRPr="00CB37C1">
              <w:rPr>
                <w:kern w:val="2"/>
                <w:szCs w:val="24"/>
              </w:rPr>
              <w:t xml:space="preserve">Prekes </w:t>
            </w:r>
            <w:r w:rsidRPr="00CB37C1">
              <w:rPr>
                <w:color w:val="000000"/>
                <w:kern w:val="2"/>
                <w:szCs w:val="24"/>
              </w:rPr>
              <w:t>(toliau – Prekės).</w:t>
            </w:r>
          </w:p>
          <w:p w14:paraId="24700FA6" w14:textId="4BF0207B" w:rsidR="005A5832" w:rsidRPr="00CB37C1" w:rsidRDefault="00A10867" w:rsidP="0070446A">
            <w:pPr>
              <w:jc w:val="both"/>
              <w:rPr>
                <w:color w:val="000000"/>
                <w:kern w:val="2"/>
                <w:szCs w:val="24"/>
              </w:rPr>
            </w:pPr>
            <w:r w:rsidRPr="00CB37C1">
              <w:rPr>
                <w:color w:val="000000"/>
                <w:kern w:val="2"/>
                <w:szCs w:val="24"/>
              </w:rPr>
              <w:t>Išsamus Prekių aprašymas ir kiti reikalavimai tiekiamoms Prekėms nustatyti Sutarties priede Nr</w:t>
            </w:r>
            <w:r w:rsidRPr="00E55DCA">
              <w:rPr>
                <w:kern w:val="2"/>
                <w:szCs w:val="24"/>
              </w:rPr>
              <w:t xml:space="preserve">. </w:t>
            </w:r>
            <w:r w:rsidR="003C7686" w:rsidRPr="00E55DCA">
              <w:rPr>
                <w:kern w:val="2"/>
                <w:szCs w:val="24"/>
              </w:rPr>
              <w:t>1</w:t>
            </w:r>
            <w:r w:rsidRPr="00E55DCA">
              <w:rPr>
                <w:kern w:val="2"/>
                <w:szCs w:val="24"/>
              </w:rPr>
              <w:t xml:space="preserve"> „Techninė specifikacija“ (toliau – Techninė specifikacija) ir Sutarties priede Nr. </w:t>
            </w:r>
            <w:r w:rsidR="003C7686" w:rsidRPr="00E55DCA">
              <w:rPr>
                <w:kern w:val="2"/>
                <w:szCs w:val="24"/>
              </w:rPr>
              <w:t>2</w:t>
            </w:r>
            <w:r w:rsidR="00636829" w:rsidRPr="00E55DCA">
              <w:rPr>
                <w:kern w:val="2"/>
                <w:szCs w:val="24"/>
              </w:rPr>
              <w:t xml:space="preserve"> </w:t>
            </w:r>
            <w:r w:rsidRPr="00E55DCA">
              <w:rPr>
                <w:kern w:val="2"/>
                <w:szCs w:val="24"/>
              </w:rPr>
              <w:t xml:space="preserve"> „Pasiūlymas</w:t>
            </w:r>
            <w:r w:rsidRPr="00CB37C1">
              <w:rPr>
                <w:color w:val="000000"/>
                <w:kern w:val="2"/>
                <w:szCs w:val="24"/>
              </w:rPr>
              <w:t>“.</w:t>
            </w:r>
          </w:p>
        </w:tc>
      </w:tr>
      <w:tr w:rsidR="005A5832" w14:paraId="0023E2B5" w14:textId="77777777" w:rsidTr="00015A7F">
        <w:trPr>
          <w:trHeight w:val="300"/>
        </w:trPr>
        <w:tc>
          <w:tcPr>
            <w:tcW w:w="2704" w:type="dxa"/>
            <w:gridSpan w:val="2"/>
          </w:tcPr>
          <w:p w14:paraId="16A5F651" w14:textId="77777777" w:rsidR="005A5832" w:rsidRDefault="00A10867">
            <w:pPr>
              <w:rPr>
                <w:b/>
                <w:bCs/>
                <w:kern w:val="2"/>
                <w:szCs w:val="24"/>
              </w:rPr>
            </w:pPr>
            <w:r>
              <w:rPr>
                <w:b/>
                <w:bCs/>
                <w:kern w:val="2"/>
                <w:szCs w:val="24"/>
              </w:rPr>
              <w:t>3.2. Pirkimo numeris</w:t>
            </w:r>
          </w:p>
        </w:tc>
        <w:tc>
          <w:tcPr>
            <w:tcW w:w="6789" w:type="dxa"/>
            <w:gridSpan w:val="2"/>
          </w:tcPr>
          <w:p w14:paraId="77E75139" w14:textId="28EE21D0" w:rsidR="005A5832" w:rsidRPr="00CB37C1" w:rsidRDefault="002F5BB2" w:rsidP="0070446A">
            <w:pPr>
              <w:jc w:val="both"/>
              <w:rPr>
                <w:kern w:val="2"/>
                <w:szCs w:val="24"/>
              </w:rPr>
            </w:pPr>
            <w:r w:rsidRPr="00CB37C1">
              <w:rPr>
                <w:kern w:val="2"/>
                <w:szCs w:val="24"/>
              </w:rPr>
              <w:t xml:space="preserve">URM Nr. </w:t>
            </w:r>
            <w:r w:rsidR="00374FC8">
              <w:rPr>
                <w:kern w:val="2"/>
                <w:szCs w:val="24"/>
              </w:rPr>
              <w:t>...</w:t>
            </w:r>
            <w:r w:rsidRPr="00CB37C1">
              <w:rPr>
                <w:kern w:val="2"/>
                <w:szCs w:val="24"/>
              </w:rPr>
              <w:t xml:space="preserve">  CVP IS</w:t>
            </w:r>
            <w:r w:rsidR="00636829" w:rsidRPr="00B54B00">
              <w:rPr>
                <w:kern w:val="2"/>
                <w:szCs w:val="24"/>
              </w:rPr>
              <w:t xml:space="preserve"> </w:t>
            </w:r>
            <w:r w:rsidR="00B54B00" w:rsidRPr="00B54B00">
              <w:rPr>
                <w:kern w:val="2"/>
                <w:szCs w:val="24"/>
                <w:lang w:val="en-US"/>
              </w:rPr>
              <w:t>2337376</w:t>
            </w:r>
          </w:p>
        </w:tc>
      </w:tr>
      <w:tr w:rsidR="005A5832" w14:paraId="4354176C" w14:textId="77777777" w:rsidTr="00015A7F">
        <w:trPr>
          <w:trHeight w:val="300"/>
        </w:trPr>
        <w:tc>
          <w:tcPr>
            <w:tcW w:w="2704" w:type="dxa"/>
            <w:gridSpan w:val="2"/>
          </w:tcPr>
          <w:p w14:paraId="7BBCFBEA"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789" w:type="dxa"/>
            <w:gridSpan w:val="2"/>
          </w:tcPr>
          <w:p w14:paraId="470C70E7" w14:textId="2AC073FE" w:rsidR="005A5832" w:rsidRPr="00CB37C1" w:rsidRDefault="00A10867">
            <w:pPr>
              <w:rPr>
                <w:kern w:val="2"/>
                <w:szCs w:val="24"/>
              </w:rPr>
            </w:pPr>
            <w:r w:rsidRPr="00CB37C1">
              <w:rPr>
                <w:kern w:val="2"/>
                <w:szCs w:val="24"/>
              </w:rPr>
              <w:t>Netaikoma</w:t>
            </w:r>
          </w:p>
        </w:tc>
      </w:tr>
      <w:tr w:rsidR="005A5832" w14:paraId="6009D207" w14:textId="77777777" w:rsidTr="00015A7F">
        <w:trPr>
          <w:trHeight w:val="300"/>
        </w:trPr>
        <w:tc>
          <w:tcPr>
            <w:tcW w:w="9493" w:type="dxa"/>
            <w:gridSpan w:val="4"/>
          </w:tcPr>
          <w:p w14:paraId="0C136B58" w14:textId="77777777" w:rsidR="005A5832" w:rsidRPr="00CB37C1" w:rsidRDefault="00A10867">
            <w:pPr>
              <w:jc w:val="center"/>
              <w:rPr>
                <w:b/>
                <w:bCs/>
                <w:kern w:val="2"/>
                <w:szCs w:val="24"/>
              </w:rPr>
            </w:pPr>
            <w:r w:rsidRPr="00CB37C1">
              <w:rPr>
                <w:b/>
                <w:bCs/>
                <w:kern w:val="2"/>
                <w:szCs w:val="24"/>
              </w:rPr>
              <w:t>4. PREKIŲ PRISTATYMO TERMINAI IR PREKIŲ PERDAVIMO - PRIĖMIMO TVARKA</w:t>
            </w:r>
          </w:p>
        </w:tc>
      </w:tr>
      <w:tr w:rsidR="005A5832" w14:paraId="6DDEBE30" w14:textId="77777777" w:rsidTr="00015A7F">
        <w:trPr>
          <w:trHeight w:val="300"/>
        </w:trPr>
        <w:tc>
          <w:tcPr>
            <w:tcW w:w="2704" w:type="dxa"/>
            <w:gridSpan w:val="2"/>
          </w:tcPr>
          <w:p w14:paraId="73CB462F" w14:textId="50823EEF" w:rsidR="005A5832" w:rsidRDefault="00A10867">
            <w:pPr>
              <w:rPr>
                <w:b/>
                <w:bCs/>
                <w:kern w:val="2"/>
                <w:szCs w:val="24"/>
              </w:rPr>
            </w:pPr>
            <w:r w:rsidRPr="007933CC">
              <w:rPr>
                <w:b/>
                <w:bCs/>
                <w:kern w:val="2"/>
                <w:szCs w:val="24"/>
              </w:rPr>
              <w:t>4.1. Prekių pristatymo terminas</w:t>
            </w:r>
          </w:p>
          <w:p w14:paraId="0BC136FA" w14:textId="4E28A741" w:rsidR="005A5832" w:rsidRDefault="005A5832">
            <w:pPr>
              <w:rPr>
                <w:b/>
                <w:bCs/>
                <w:kern w:val="2"/>
                <w:szCs w:val="24"/>
              </w:rPr>
            </w:pPr>
          </w:p>
        </w:tc>
        <w:tc>
          <w:tcPr>
            <w:tcW w:w="6789" w:type="dxa"/>
            <w:gridSpan w:val="2"/>
          </w:tcPr>
          <w:p w14:paraId="5491866C" w14:textId="354DD610" w:rsidR="007933CC" w:rsidRPr="00CB37C1" w:rsidRDefault="00A46389" w:rsidP="00677B58">
            <w:pPr>
              <w:jc w:val="both"/>
              <w:textAlignment w:val="baseline"/>
              <w:rPr>
                <w:szCs w:val="24"/>
              </w:rPr>
            </w:pPr>
            <w:r w:rsidRPr="00E55DCA">
              <w:rPr>
                <w:kern w:val="2"/>
                <w:szCs w:val="24"/>
                <w:lang w:eastAsia="lt-LT"/>
              </w:rPr>
              <w:t xml:space="preserve">Pirkėjas turi teisę pirkti Prekes, nurodytas Sutarties </w:t>
            </w:r>
            <w:r w:rsidR="00636829" w:rsidRPr="00E55DCA">
              <w:rPr>
                <w:kern w:val="2"/>
                <w:szCs w:val="24"/>
              </w:rPr>
              <w:t xml:space="preserve"> </w:t>
            </w:r>
            <w:r w:rsidR="000F18E2" w:rsidRPr="00E55DCA">
              <w:rPr>
                <w:kern w:val="2"/>
                <w:szCs w:val="24"/>
              </w:rPr>
              <w:t>1</w:t>
            </w:r>
            <w:r w:rsidRPr="00E55DCA">
              <w:rPr>
                <w:kern w:val="2"/>
                <w:szCs w:val="24"/>
                <w:lang w:eastAsia="lt-LT"/>
              </w:rPr>
              <w:t xml:space="preserve"> priede „Techninė specifikacija“ ir prekybos vietoje, neviršijant maksimalios pradinės Sutarties vertės, nurodytos Sutarties </w:t>
            </w:r>
            <w:r w:rsidR="00704826" w:rsidRPr="00E55DCA">
              <w:rPr>
                <w:kern w:val="2"/>
                <w:szCs w:val="24"/>
                <w:lang w:eastAsia="lt-LT"/>
              </w:rPr>
              <w:t xml:space="preserve">specialiųjų sąlygų </w:t>
            </w:r>
            <w:r w:rsidRPr="00E55DCA">
              <w:rPr>
                <w:kern w:val="2"/>
                <w:szCs w:val="24"/>
                <w:lang w:eastAsia="lt-LT"/>
              </w:rPr>
              <w:t xml:space="preserve">5.2 punkte. </w:t>
            </w:r>
            <w:r w:rsidR="00EE7DAA" w:rsidRPr="00E55DCA">
              <w:rPr>
                <w:kern w:val="2"/>
                <w:szCs w:val="24"/>
                <w:lang w:eastAsia="lt-LT"/>
              </w:rPr>
              <w:t xml:space="preserve">Pirkėjas gali pirkti ir kitų, </w:t>
            </w:r>
            <w:r w:rsidR="000F18E2" w:rsidRPr="00E55DCA">
              <w:rPr>
                <w:kern w:val="2"/>
                <w:szCs w:val="24"/>
              </w:rPr>
              <w:t>1</w:t>
            </w:r>
            <w:r w:rsidR="00EE7DAA" w:rsidRPr="00E55DCA">
              <w:rPr>
                <w:kern w:val="2"/>
                <w:szCs w:val="24"/>
                <w:lang w:eastAsia="lt-LT"/>
              </w:rPr>
              <w:t xml:space="preserve"> priede „Techninėje specifikacijoje“ nenurodytų </w:t>
            </w:r>
            <w:r w:rsidR="00BF591D" w:rsidRPr="00E55DCA">
              <w:rPr>
                <w:kern w:val="2"/>
                <w:szCs w:val="24"/>
                <w:lang w:eastAsia="lt-LT"/>
              </w:rPr>
              <w:t>P</w:t>
            </w:r>
            <w:r w:rsidR="00EE7DAA" w:rsidRPr="00E55DCA">
              <w:rPr>
                <w:kern w:val="2"/>
                <w:szCs w:val="24"/>
                <w:lang w:eastAsia="lt-LT"/>
              </w:rPr>
              <w:t xml:space="preserve">rekių iš Tiekėjo turimo </w:t>
            </w:r>
            <w:r w:rsidR="00BF591D" w:rsidRPr="00E55DCA">
              <w:rPr>
                <w:kern w:val="2"/>
                <w:szCs w:val="24"/>
                <w:lang w:eastAsia="lt-LT"/>
              </w:rPr>
              <w:t>P</w:t>
            </w:r>
            <w:r w:rsidR="00EE7DAA" w:rsidRPr="00E55DCA">
              <w:rPr>
                <w:kern w:val="2"/>
                <w:szCs w:val="24"/>
                <w:lang w:eastAsia="lt-LT"/>
              </w:rPr>
              <w:t xml:space="preserve">rekių asortimento (toliau – kitos </w:t>
            </w:r>
            <w:r w:rsidR="00BF591D" w:rsidRPr="00E55DCA">
              <w:rPr>
                <w:kern w:val="2"/>
                <w:szCs w:val="24"/>
                <w:lang w:eastAsia="lt-LT"/>
              </w:rPr>
              <w:t>P</w:t>
            </w:r>
            <w:r w:rsidR="00EE7DAA" w:rsidRPr="00E55DCA">
              <w:rPr>
                <w:kern w:val="2"/>
                <w:szCs w:val="24"/>
                <w:lang w:eastAsia="lt-LT"/>
              </w:rPr>
              <w:t>rekės).</w:t>
            </w:r>
          </w:p>
        </w:tc>
      </w:tr>
      <w:tr w:rsidR="005A5832" w14:paraId="4E5B9CB2" w14:textId="77777777" w:rsidTr="00015A7F">
        <w:trPr>
          <w:trHeight w:val="300"/>
        </w:trPr>
        <w:tc>
          <w:tcPr>
            <w:tcW w:w="2704" w:type="dxa"/>
            <w:gridSpan w:val="2"/>
          </w:tcPr>
          <w:p w14:paraId="17E36669" w14:textId="77777777" w:rsidR="005A5832" w:rsidRDefault="00A10867">
            <w:pPr>
              <w:rPr>
                <w:b/>
                <w:bCs/>
                <w:kern w:val="2"/>
                <w:szCs w:val="24"/>
              </w:rPr>
            </w:pPr>
            <w:r>
              <w:rPr>
                <w:b/>
                <w:bCs/>
                <w:kern w:val="2"/>
                <w:szCs w:val="24"/>
              </w:rPr>
              <w:t>4.2. Prekių (ar jų dalies) pristatymo termino pratęsimas</w:t>
            </w:r>
          </w:p>
        </w:tc>
        <w:tc>
          <w:tcPr>
            <w:tcW w:w="6789" w:type="dxa"/>
            <w:gridSpan w:val="2"/>
          </w:tcPr>
          <w:p w14:paraId="09DC9AFF" w14:textId="77777777" w:rsidR="005A5832" w:rsidRDefault="00A10867" w:rsidP="0070446A">
            <w:pPr>
              <w:jc w:val="both"/>
              <w:rPr>
                <w:kern w:val="2"/>
                <w:szCs w:val="24"/>
              </w:rPr>
            </w:pPr>
            <w:r>
              <w:rPr>
                <w:kern w:val="2"/>
                <w:szCs w:val="24"/>
              </w:rPr>
              <w:t>Netaikoma</w:t>
            </w:r>
          </w:p>
          <w:p w14:paraId="42ABA812" w14:textId="2391DC75" w:rsidR="005A5832" w:rsidRDefault="005A5832" w:rsidP="0070446A">
            <w:pPr>
              <w:jc w:val="both"/>
              <w:rPr>
                <w:kern w:val="2"/>
                <w:szCs w:val="24"/>
              </w:rPr>
            </w:pPr>
          </w:p>
        </w:tc>
      </w:tr>
      <w:tr w:rsidR="005A5832" w14:paraId="2FECB001" w14:textId="77777777" w:rsidTr="00015A7F">
        <w:trPr>
          <w:trHeight w:val="300"/>
        </w:trPr>
        <w:tc>
          <w:tcPr>
            <w:tcW w:w="2704" w:type="dxa"/>
            <w:gridSpan w:val="2"/>
          </w:tcPr>
          <w:p w14:paraId="2B97308E" w14:textId="77777777" w:rsidR="005A5832" w:rsidRDefault="00A10867">
            <w:pPr>
              <w:rPr>
                <w:b/>
                <w:bCs/>
                <w:kern w:val="2"/>
                <w:szCs w:val="24"/>
              </w:rPr>
            </w:pPr>
            <w:r>
              <w:rPr>
                <w:b/>
                <w:bCs/>
                <w:kern w:val="2"/>
                <w:szCs w:val="24"/>
              </w:rPr>
              <w:t>4.3. Užsakymų teikimo tvarka</w:t>
            </w:r>
          </w:p>
        </w:tc>
        <w:tc>
          <w:tcPr>
            <w:tcW w:w="6789" w:type="dxa"/>
            <w:gridSpan w:val="2"/>
          </w:tcPr>
          <w:p w14:paraId="622E93E5" w14:textId="7171A818" w:rsidR="005A5832" w:rsidRDefault="007933CC" w:rsidP="0070446A">
            <w:pPr>
              <w:jc w:val="both"/>
              <w:rPr>
                <w:kern w:val="2"/>
                <w:szCs w:val="24"/>
              </w:rPr>
            </w:pPr>
            <w:r w:rsidRPr="007933CC">
              <w:rPr>
                <w:kern w:val="2"/>
                <w:szCs w:val="24"/>
              </w:rPr>
              <w:t xml:space="preserve">Pirkėjas </w:t>
            </w:r>
            <w:r w:rsidR="007D124D">
              <w:rPr>
                <w:kern w:val="2"/>
                <w:szCs w:val="24"/>
              </w:rPr>
              <w:t>P</w:t>
            </w:r>
            <w:r w:rsidRPr="007933CC">
              <w:rPr>
                <w:kern w:val="2"/>
                <w:szCs w:val="24"/>
              </w:rPr>
              <w:t>rekes išsirink</w:t>
            </w:r>
            <w:r w:rsidR="00B42B43">
              <w:rPr>
                <w:kern w:val="2"/>
                <w:szCs w:val="24"/>
              </w:rPr>
              <w:t>s</w:t>
            </w:r>
            <w:r w:rsidRPr="007933CC">
              <w:rPr>
                <w:kern w:val="2"/>
                <w:szCs w:val="24"/>
              </w:rPr>
              <w:t xml:space="preserve"> ir pirks </w:t>
            </w:r>
            <w:r>
              <w:rPr>
                <w:kern w:val="2"/>
                <w:szCs w:val="24"/>
              </w:rPr>
              <w:t xml:space="preserve">Tiekėjo </w:t>
            </w:r>
            <w:r w:rsidRPr="007933CC">
              <w:rPr>
                <w:kern w:val="2"/>
                <w:szCs w:val="24"/>
              </w:rPr>
              <w:t>fizinėje parduotuvėje</w:t>
            </w:r>
            <w:r>
              <w:rPr>
                <w:kern w:val="2"/>
                <w:szCs w:val="24"/>
              </w:rPr>
              <w:t>.</w:t>
            </w:r>
          </w:p>
        </w:tc>
      </w:tr>
      <w:tr w:rsidR="005A5832" w14:paraId="013CB572" w14:textId="77777777" w:rsidTr="00015A7F">
        <w:trPr>
          <w:trHeight w:val="300"/>
        </w:trPr>
        <w:tc>
          <w:tcPr>
            <w:tcW w:w="2704" w:type="dxa"/>
            <w:gridSpan w:val="2"/>
          </w:tcPr>
          <w:p w14:paraId="2628DADA" w14:textId="77777777" w:rsidR="005A5832" w:rsidRDefault="00A10867">
            <w:pPr>
              <w:rPr>
                <w:b/>
                <w:bCs/>
                <w:kern w:val="2"/>
                <w:szCs w:val="24"/>
              </w:rPr>
            </w:pPr>
            <w:r>
              <w:rPr>
                <w:b/>
                <w:bCs/>
                <w:kern w:val="2"/>
                <w:szCs w:val="24"/>
              </w:rPr>
              <w:t>4.4. Dėl Prekių pristatymo dalimis vertės / apimties</w:t>
            </w:r>
          </w:p>
        </w:tc>
        <w:tc>
          <w:tcPr>
            <w:tcW w:w="6789" w:type="dxa"/>
            <w:gridSpan w:val="2"/>
          </w:tcPr>
          <w:p w14:paraId="0860916D" w14:textId="77777777" w:rsidR="005A5832" w:rsidRDefault="00A10867" w:rsidP="0070446A">
            <w:pPr>
              <w:jc w:val="both"/>
              <w:rPr>
                <w:kern w:val="2"/>
                <w:szCs w:val="24"/>
              </w:rPr>
            </w:pPr>
            <w:r>
              <w:rPr>
                <w:kern w:val="2"/>
                <w:szCs w:val="24"/>
              </w:rPr>
              <w:t>Netaikoma</w:t>
            </w:r>
          </w:p>
          <w:p w14:paraId="08AA1D8F" w14:textId="36B48AE1" w:rsidR="005A5832" w:rsidRDefault="005A5832" w:rsidP="0070446A">
            <w:pPr>
              <w:jc w:val="both"/>
              <w:rPr>
                <w:kern w:val="2"/>
                <w:szCs w:val="24"/>
              </w:rPr>
            </w:pPr>
          </w:p>
        </w:tc>
      </w:tr>
      <w:tr w:rsidR="005A5832" w14:paraId="3450053D" w14:textId="77777777" w:rsidTr="00015A7F">
        <w:trPr>
          <w:trHeight w:val="300"/>
        </w:trPr>
        <w:tc>
          <w:tcPr>
            <w:tcW w:w="2704" w:type="dxa"/>
            <w:gridSpan w:val="2"/>
          </w:tcPr>
          <w:p w14:paraId="11097643" w14:textId="77777777" w:rsidR="005A5832" w:rsidRDefault="00A10867">
            <w:pPr>
              <w:rPr>
                <w:b/>
                <w:bCs/>
                <w:kern w:val="2"/>
                <w:szCs w:val="24"/>
              </w:rPr>
            </w:pPr>
            <w:r>
              <w:rPr>
                <w:b/>
                <w:bCs/>
                <w:kern w:val="2"/>
                <w:szCs w:val="24"/>
              </w:rPr>
              <w:t xml:space="preserve">4.5. Kartu su Prekėmis pateikiami dokumentai </w:t>
            </w:r>
          </w:p>
        </w:tc>
        <w:tc>
          <w:tcPr>
            <w:tcW w:w="6789" w:type="dxa"/>
            <w:gridSpan w:val="2"/>
          </w:tcPr>
          <w:p w14:paraId="63043AC8" w14:textId="386D0938" w:rsidR="005A5832" w:rsidRDefault="00A10867" w:rsidP="0070446A">
            <w:pPr>
              <w:jc w:val="both"/>
              <w:rPr>
                <w:kern w:val="2"/>
                <w:szCs w:val="24"/>
              </w:rPr>
            </w:pPr>
            <w:r>
              <w:rPr>
                <w:kern w:val="2"/>
                <w:szCs w:val="24"/>
              </w:rPr>
              <w:t>Kartu su Prekėmis pateikiam</w:t>
            </w:r>
            <w:r w:rsidR="00934A11">
              <w:rPr>
                <w:kern w:val="2"/>
                <w:szCs w:val="24"/>
              </w:rPr>
              <w:t>a sąskaita faktūra.</w:t>
            </w:r>
            <w:r>
              <w:rPr>
                <w:kern w:val="2"/>
                <w:szCs w:val="24"/>
              </w:rPr>
              <w:t xml:space="preserve"> Tiekėjui nepateikus nurodytų dokumentų, laikoma, kad Prekės neatitinka Sutartyje nustatytų reikalavimų.</w:t>
            </w:r>
          </w:p>
        </w:tc>
      </w:tr>
      <w:tr w:rsidR="005A5832" w14:paraId="183479D0" w14:textId="77777777" w:rsidTr="00015A7F">
        <w:trPr>
          <w:trHeight w:val="300"/>
        </w:trPr>
        <w:tc>
          <w:tcPr>
            <w:tcW w:w="9493" w:type="dxa"/>
            <w:gridSpan w:val="4"/>
          </w:tcPr>
          <w:p w14:paraId="7CE5D54A" w14:textId="77777777" w:rsidR="005A5832" w:rsidRDefault="00A10867">
            <w:pPr>
              <w:jc w:val="center"/>
              <w:rPr>
                <w:b/>
                <w:bCs/>
                <w:kern w:val="2"/>
                <w:szCs w:val="24"/>
              </w:rPr>
            </w:pPr>
            <w:r>
              <w:rPr>
                <w:b/>
                <w:bCs/>
                <w:kern w:val="2"/>
                <w:szCs w:val="24"/>
              </w:rPr>
              <w:t>5. SUTARTIES KAINA IR ATSISKAITYMO TVARKA</w:t>
            </w:r>
          </w:p>
        </w:tc>
      </w:tr>
      <w:tr w:rsidR="005A5832" w14:paraId="5167AE5E" w14:textId="77777777" w:rsidTr="00015A7F">
        <w:trPr>
          <w:trHeight w:val="300"/>
        </w:trPr>
        <w:tc>
          <w:tcPr>
            <w:tcW w:w="2704" w:type="dxa"/>
            <w:gridSpan w:val="2"/>
          </w:tcPr>
          <w:p w14:paraId="3031D2D7" w14:textId="77777777" w:rsidR="005A5832" w:rsidRDefault="00A10867">
            <w:pPr>
              <w:rPr>
                <w:b/>
                <w:bCs/>
                <w:kern w:val="2"/>
                <w:szCs w:val="24"/>
              </w:rPr>
            </w:pPr>
            <w:r>
              <w:rPr>
                <w:b/>
                <w:bCs/>
                <w:kern w:val="2"/>
                <w:szCs w:val="24"/>
              </w:rPr>
              <w:t>5.1. Sutarčiai taikomas kainos apskaičiavimo būdas</w:t>
            </w:r>
          </w:p>
        </w:tc>
        <w:tc>
          <w:tcPr>
            <w:tcW w:w="6789" w:type="dxa"/>
            <w:gridSpan w:val="2"/>
          </w:tcPr>
          <w:p w14:paraId="0831EC8B" w14:textId="4203DE9C" w:rsidR="00EE7DAA" w:rsidRDefault="00EE7DAA" w:rsidP="0070446A">
            <w:pPr>
              <w:jc w:val="both"/>
              <w:rPr>
                <w:kern w:val="2"/>
              </w:rPr>
            </w:pPr>
            <w:r w:rsidRPr="00EE7DAA">
              <w:rPr>
                <w:kern w:val="2"/>
              </w:rPr>
              <w:t xml:space="preserve">Sutarties </w:t>
            </w:r>
            <w:r w:rsidR="00F65DEB">
              <w:rPr>
                <w:kern w:val="2"/>
              </w:rPr>
              <w:t>S</w:t>
            </w:r>
            <w:r w:rsidRPr="00EE7DAA">
              <w:rPr>
                <w:kern w:val="2"/>
              </w:rPr>
              <w:t>pecialiųjų sąlygų 5.</w:t>
            </w:r>
            <w:r w:rsidR="007D124D">
              <w:rPr>
                <w:kern w:val="2"/>
              </w:rPr>
              <w:t>2</w:t>
            </w:r>
            <w:r w:rsidRPr="00EE7DAA">
              <w:rPr>
                <w:kern w:val="2"/>
              </w:rPr>
              <w:t>. punkte nurodyt</w:t>
            </w:r>
            <w:r>
              <w:rPr>
                <w:kern w:val="2"/>
              </w:rPr>
              <w:t>a</w:t>
            </w:r>
            <w:r w:rsidRPr="00EE7DAA">
              <w:rPr>
                <w:kern w:val="2"/>
              </w:rPr>
              <w:t xml:space="preserve"> nuolaid</w:t>
            </w:r>
            <w:r>
              <w:rPr>
                <w:kern w:val="2"/>
              </w:rPr>
              <w:t>a</w:t>
            </w:r>
            <w:r w:rsidRPr="00EE7DAA">
              <w:rPr>
                <w:kern w:val="2"/>
              </w:rPr>
              <w:t xml:space="preserve"> </w:t>
            </w:r>
            <w:r w:rsidR="00996A02" w:rsidRPr="00996A02">
              <w:rPr>
                <w:kern w:val="2"/>
              </w:rPr>
              <w:t>taikoma nuo mažmeninės kainos, kuriai nepritaikyta jokia nuolaida (pvz., akcija) ar kitas kainos sumažinimo būdas (pvz., lojalumo nuolaida</w:t>
            </w:r>
            <w:r w:rsidR="007F59F2">
              <w:rPr>
                <w:kern w:val="2"/>
              </w:rPr>
              <w:t>)</w:t>
            </w:r>
            <w:r w:rsidR="00996A02" w:rsidRPr="00996A02">
              <w:rPr>
                <w:kern w:val="2"/>
              </w:rPr>
              <w:t>, jeigu kitaip nėra nurodyta Tiekėjo atitinkamos nuolaidos politikoje</w:t>
            </w:r>
            <w:r>
              <w:rPr>
                <w:kern w:val="2"/>
              </w:rPr>
              <w:t>.</w:t>
            </w:r>
          </w:p>
          <w:p w14:paraId="660E5578" w14:textId="74AD99A2" w:rsidR="00EE7DAA" w:rsidRPr="00636829" w:rsidRDefault="00636829" w:rsidP="0070446A">
            <w:pPr>
              <w:jc w:val="both"/>
              <w:rPr>
                <w:kern w:val="2"/>
              </w:rPr>
            </w:pPr>
            <w:r w:rsidRPr="00636829">
              <w:rPr>
                <w:kern w:val="2"/>
              </w:rPr>
              <w:lastRenderedPageBreak/>
              <w:t>J</w:t>
            </w:r>
            <w:r w:rsidR="00EE7DAA" w:rsidRPr="00636829">
              <w:rPr>
                <w:kern w:val="2"/>
              </w:rPr>
              <w:t>ei Tiekėjo fizinėje parduotuvėje Prekės įsigijimo dieną galiojanti mažmeninė kaina su akcija yra mažesnė nei Prekei pritaikius sutartyje nurodytą nuolaidą, Prekei turi būti taikoma ta kaina, kuri yra mažesnė. Jei vieno užsakymo metu perkamos kelios Prekės, tuomet nuolaidos taikomos kiekvienai perkamai Prekei atskirai, atsižvelgiant į tai, kuri nuolaida atitinkamai Prekei yra didžiausia įsigijimo momentu</w:t>
            </w:r>
            <w:r w:rsidR="00983582">
              <w:rPr>
                <w:kern w:val="2"/>
              </w:rPr>
              <w:t>.</w:t>
            </w:r>
          </w:p>
          <w:p w14:paraId="7403D0A1" w14:textId="59BB8FFF" w:rsidR="00EE7DAA" w:rsidRDefault="00EE7DAA" w:rsidP="0070446A">
            <w:pPr>
              <w:jc w:val="both"/>
              <w:rPr>
                <w:color w:val="4472C4"/>
                <w:kern w:val="2"/>
              </w:rPr>
            </w:pPr>
          </w:p>
        </w:tc>
      </w:tr>
      <w:tr w:rsidR="005A5832" w14:paraId="5ED65FA3" w14:textId="77777777" w:rsidTr="00015A7F">
        <w:trPr>
          <w:trHeight w:val="300"/>
        </w:trPr>
        <w:tc>
          <w:tcPr>
            <w:tcW w:w="2704" w:type="dxa"/>
            <w:gridSpan w:val="2"/>
          </w:tcPr>
          <w:p w14:paraId="1336B14D" w14:textId="65D6CEB0" w:rsidR="005A5832" w:rsidRDefault="00A10867">
            <w:pPr>
              <w:rPr>
                <w:b/>
                <w:bCs/>
                <w:kern w:val="2"/>
                <w:szCs w:val="24"/>
              </w:rPr>
            </w:pPr>
            <w:r>
              <w:rPr>
                <w:b/>
                <w:bCs/>
                <w:kern w:val="2"/>
                <w:szCs w:val="24"/>
              </w:rPr>
              <w:lastRenderedPageBreak/>
              <w:t xml:space="preserve">5.2. Pradinės Sutarties vertė ir Sutarties kaina, kai taikoma </w:t>
            </w:r>
            <w:r w:rsidR="00E24DA9" w:rsidRPr="00E24DA9">
              <w:rPr>
                <w:b/>
                <w:bCs/>
                <w:kern w:val="2"/>
                <w:szCs w:val="24"/>
                <w:u w:val="single"/>
              </w:rPr>
              <w:t xml:space="preserve">kintamo </w:t>
            </w:r>
            <w:r>
              <w:rPr>
                <w:b/>
                <w:bCs/>
                <w:kern w:val="2"/>
                <w:szCs w:val="24"/>
                <w:u w:val="single"/>
              </w:rPr>
              <w:t>įkainio</w:t>
            </w:r>
            <w:r>
              <w:rPr>
                <w:b/>
                <w:bCs/>
                <w:kern w:val="2"/>
                <w:szCs w:val="24"/>
              </w:rPr>
              <w:t xml:space="preserve"> kainodara</w:t>
            </w:r>
          </w:p>
          <w:p w14:paraId="107BEDA3" w14:textId="60EFBA6D" w:rsidR="005A5832" w:rsidRPr="00996A02" w:rsidRDefault="005A5832" w:rsidP="00996A02">
            <w:pPr>
              <w:jc w:val="both"/>
              <w:rPr>
                <w:b/>
                <w:bCs/>
                <w:color w:val="FF0000"/>
                <w:kern w:val="2"/>
                <w:szCs w:val="24"/>
              </w:rPr>
            </w:pPr>
          </w:p>
        </w:tc>
        <w:tc>
          <w:tcPr>
            <w:tcW w:w="6789" w:type="dxa"/>
            <w:gridSpan w:val="2"/>
          </w:tcPr>
          <w:p w14:paraId="2A0A859F" w14:textId="65A6C641" w:rsidR="005A5832" w:rsidRPr="00BF4945" w:rsidRDefault="00A10867" w:rsidP="0070446A">
            <w:pPr>
              <w:jc w:val="both"/>
              <w:rPr>
                <w:kern w:val="2"/>
                <w:szCs w:val="24"/>
              </w:rPr>
            </w:pPr>
            <w:r w:rsidRPr="00BF4945">
              <w:rPr>
                <w:kern w:val="2"/>
                <w:szCs w:val="24"/>
              </w:rPr>
              <w:t xml:space="preserve">Pradinės Sutarties vertė yra </w:t>
            </w:r>
            <w:r w:rsidR="008B1744" w:rsidRPr="00BF4945">
              <w:rPr>
                <w:kern w:val="2"/>
                <w:szCs w:val="24"/>
              </w:rPr>
              <w:t>120 000,00</w:t>
            </w:r>
            <w:r w:rsidRPr="00BF4945">
              <w:rPr>
                <w:kern w:val="2"/>
                <w:szCs w:val="24"/>
              </w:rPr>
              <w:t xml:space="preserve"> Eur, (</w:t>
            </w:r>
            <w:r w:rsidR="008B1744" w:rsidRPr="00BF4945">
              <w:rPr>
                <w:kern w:val="2"/>
                <w:szCs w:val="24"/>
              </w:rPr>
              <w:t>vienas šimtas dvidešimt tūkstančių eurų ir 00 ct</w:t>
            </w:r>
            <w:r w:rsidRPr="00BF4945">
              <w:rPr>
                <w:kern w:val="2"/>
                <w:szCs w:val="24"/>
              </w:rPr>
              <w:t xml:space="preserve">) be PVM. </w:t>
            </w:r>
          </w:p>
          <w:p w14:paraId="70B4F41C" w14:textId="3003E5A1" w:rsidR="005A5832" w:rsidRPr="00BF4945" w:rsidRDefault="00A10867" w:rsidP="0070446A">
            <w:pPr>
              <w:jc w:val="both"/>
              <w:rPr>
                <w:kern w:val="2"/>
                <w:szCs w:val="24"/>
              </w:rPr>
            </w:pPr>
            <w:r w:rsidRPr="00BF4945">
              <w:rPr>
                <w:kern w:val="2"/>
                <w:szCs w:val="24"/>
              </w:rPr>
              <w:t>PVM sudaro (</w:t>
            </w:r>
            <w:r w:rsidR="008B1744" w:rsidRPr="00BF4945">
              <w:rPr>
                <w:kern w:val="2"/>
                <w:szCs w:val="24"/>
              </w:rPr>
              <w:t>25 200,00</w:t>
            </w:r>
            <w:r w:rsidRPr="00BF4945">
              <w:rPr>
                <w:kern w:val="2"/>
                <w:szCs w:val="24"/>
              </w:rPr>
              <w:t>) Eur, (</w:t>
            </w:r>
            <w:r w:rsidR="00BF4945" w:rsidRPr="00BF4945">
              <w:rPr>
                <w:kern w:val="2"/>
                <w:szCs w:val="24"/>
              </w:rPr>
              <w:t>dvidešimt penki tūkstančiai du šimtai</w:t>
            </w:r>
            <w:r w:rsidR="00BF4945">
              <w:rPr>
                <w:kern w:val="2"/>
                <w:szCs w:val="24"/>
              </w:rPr>
              <w:t xml:space="preserve"> eurų ir 00 ct</w:t>
            </w:r>
            <w:r w:rsidRPr="00BF4945">
              <w:rPr>
                <w:kern w:val="2"/>
                <w:szCs w:val="24"/>
              </w:rPr>
              <w:t>).</w:t>
            </w:r>
          </w:p>
          <w:p w14:paraId="6905BDB8" w14:textId="0F4CC29F" w:rsidR="005A5832" w:rsidRPr="00BF4945" w:rsidRDefault="00A10867" w:rsidP="0070446A">
            <w:pPr>
              <w:jc w:val="both"/>
              <w:rPr>
                <w:kern w:val="2"/>
                <w:szCs w:val="24"/>
              </w:rPr>
            </w:pPr>
            <w:r w:rsidRPr="00BF4945">
              <w:rPr>
                <w:kern w:val="2"/>
                <w:szCs w:val="24"/>
              </w:rPr>
              <w:t>Sutarties kaina yra (</w:t>
            </w:r>
            <w:r w:rsidR="00BF4945" w:rsidRPr="00BF4945">
              <w:rPr>
                <w:kern w:val="2"/>
                <w:szCs w:val="24"/>
              </w:rPr>
              <w:t>145 </w:t>
            </w:r>
            <w:r w:rsidR="00110ADB">
              <w:rPr>
                <w:kern w:val="2"/>
                <w:szCs w:val="24"/>
              </w:rPr>
              <w:t>2</w:t>
            </w:r>
            <w:r w:rsidR="00BF4945" w:rsidRPr="00BF4945">
              <w:rPr>
                <w:kern w:val="2"/>
                <w:szCs w:val="24"/>
              </w:rPr>
              <w:t>00,00</w:t>
            </w:r>
            <w:r w:rsidRPr="00BF4945">
              <w:rPr>
                <w:kern w:val="2"/>
                <w:szCs w:val="24"/>
              </w:rPr>
              <w:t xml:space="preserve"> Eur, (</w:t>
            </w:r>
            <w:r w:rsidR="00BF4945" w:rsidRPr="00BF4945">
              <w:rPr>
                <w:kern w:val="2"/>
                <w:szCs w:val="24"/>
              </w:rPr>
              <w:t>vienas šimtas keturiasdešimt penki tūkstančiai du šimtai eurų ir 00 ct.</w:t>
            </w:r>
            <w:r w:rsidRPr="00BF4945">
              <w:rPr>
                <w:kern w:val="2"/>
                <w:szCs w:val="24"/>
              </w:rPr>
              <w:t>) Eur su PVM.</w:t>
            </w:r>
          </w:p>
          <w:p w14:paraId="1C4C3D3F" w14:textId="477EA265" w:rsidR="005A5832" w:rsidRPr="00CB37C1" w:rsidRDefault="00B44F14" w:rsidP="0070446A">
            <w:pPr>
              <w:jc w:val="both"/>
              <w:rPr>
                <w:kern w:val="2"/>
                <w:szCs w:val="24"/>
              </w:rPr>
            </w:pPr>
            <w:r w:rsidRPr="00B44F14">
              <w:rPr>
                <w:kern w:val="2"/>
                <w:szCs w:val="24"/>
              </w:rPr>
              <w:t xml:space="preserve">Tiekėjo parduodamoms </w:t>
            </w:r>
            <w:r w:rsidRPr="00CB37C1">
              <w:rPr>
                <w:kern w:val="2"/>
                <w:szCs w:val="24"/>
              </w:rPr>
              <w:t xml:space="preserve">Prekėms taikoma nuolaida - </w:t>
            </w:r>
            <w:r w:rsidR="00636829" w:rsidRPr="00CB37C1">
              <w:rPr>
                <w:color w:val="0070C0"/>
                <w:kern w:val="2"/>
                <w:szCs w:val="24"/>
              </w:rPr>
              <w:t xml:space="preserve"> </w:t>
            </w:r>
            <w:r w:rsidR="00F74FA4" w:rsidRPr="00F763B9">
              <w:rPr>
                <w:kern w:val="2"/>
                <w:szCs w:val="24"/>
              </w:rPr>
              <w:t>25</w:t>
            </w:r>
            <w:r w:rsidR="00636829" w:rsidRPr="00CB37C1">
              <w:rPr>
                <w:color w:val="0070C0"/>
                <w:kern w:val="2"/>
                <w:szCs w:val="24"/>
              </w:rPr>
              <w:t xml:space="preserve"> </w:t>
            </w:r>
            <w:r w:rsidRPr="00CB37C1">
              <w:rPr>
                <w:kern w:val="2"/>
                <w:szCs w:val="24"/>
              </w:rPr>
              <w:t>%.</w:t>
            </w:r>
          </w:p>
          <w:p w14:paraId="5C7E9995" w14:textId="184779F8" w:rsidR="00110ADB" w:rsidRDefault="00A10867" w:rsidP="0070446A">
            <w:pPr>
              <w:jc w:val="both"/>
              <w:rPr>
                <w:color w:val="000000"/>
                <w:kern w:val="2"/>
                <w:szCs w:val="24"/>
              </w:rPr>
            </w:pPr>
            <w:r w:rsidRPr="00CB37C1">
              <w:rPr>
                <w:color w:val="000000"/>
                <w:kern w:val="2"/>
                <w:szCs w:val="24"/>
              </w:rPr>
              <w:t>Šioje Sutartyje Pradinės Sutarties vertė yra lygi</w:t>
            </w:r>
            <w:r w:rsidR="00110ADB">
              <w:rPr>
                <w:color w:val="000000"/>
                <w:kern w:val="2"/>
                <w:szCs w:val="24"/>
              </w:rPr>
              <w:t xml:space="preserve"> </w:t>
            </w:r>
            <w:r w:rsidRPr="00CB37C1">
              <w:rPr>
                <w:b/>
                <w:bCs/>
                <w:color w:val="000000"/>
                <w:kern w:val="2"/>
                <w:szCs w:val="24"/>
              </w:rPr>
              <w:t>maksimaliai pirkimui skirtai</w:t>
            </w:r>
            <w:r w:rsidR="00110ADB">
              <w:rPr>
                <w:b/>
                <w:bCs/>
                <w:color w:val="000000"/>
                <w:kern w:val="2"/>
                <w:szCs w:val="24"/>
              </w:rPr>
              <w:t xml:space="preserve"> </w:t>
            </w:r>
            <w:r w:rsidRPr="00CB37C1">
              <w:rPr>
                <w:b/>
                <w:bCs/>
                <w:color w:val="000000"/>
                <w:kern w:val="2"/>
                <w:szCs w:val="24"/>
              </w:rPr>
              <w:t>lėšų sumai</w:t>
            </w:r>
            <w:r w:rsidR="00110ADB">
              <w:rPr>
                <w:b/>
                <w:bCs/>
                <w:color w:val="000000"/>
                <w:kern w:val="2"/>
                <w:szCs w:val="24"/>
              </w:rPr>
              <w:t xml:space="preserve"> </w:t>
            </w:r>
            <w:r w:rsidRPr="00CB37C1">
              <w:rPr>
                <w:b/>
                <w:bCs/>
                <w:color w:val="000000"/>
                <w:kern w:val="2"/>
                <w:szCs w:val="24"/>
              </w:rPr>
              <w:t>be PVM</w:t>
            </w:r>
            <w:r w:rsidR="00110ADB">
              <w:rPr>
                <w:color w:val="000000"/>
                <w:kern w:val="2"/>
                <w:szCs w:val="24"/>
              </w:rPr>
              <w:t>.</w:t>
            </w:r>
            <w:r w:rsidRPr="00CB37C1">
              <w:rPr>
                <w:color w:val="000000"/>
                <w:kern w:val="2"/>
                <w:szCs w:val="24"/>
              </w:rPr>
              <w:t xml:space="preserve"> </w:t>
            </w:r>
          </w:p>
          <w:p w14:paraId="33D667F7" w14:textId="6859220D" w:rsidR="005A5832" w:rsidRDefault="00A10867" w:rsidP="0070446A">
            <w:pPr>
              <w:jc w:val="both"/>
              <w:rPr>
                <w:color w:val="000000"/>
                <w:kern w:val="2"/>
                <w:szCs w:val="24"/>
              </w:rPr>
            </w:pPr>
            <w:r w:rsidRPr="00CB37C1">
              <w:rPr>
                <w:color w:val="000000"/>
                <w:kern w:val="2"/>
                <w:szCs w:val="24"/>
              </w:rPr>
              <w:t xml:space="preserve">Pirkėjas perka Prekes pagal poreikį </w:t>
            </w:r>
            <w:r w:rsidRPr="00CB37C1">
              <w:rPr>
                <w:kern w:val="2"/>
                <w:szCs w:val="24"/>
              </w:rPr>
              <w:t>neviršijant bendr</w:t>
            </w:r>
            <w:r w:rsidRPr="00CB37C1">
              <w:rPr>
                <w:color w:val="000000"/>
                <w:kern w:val="2"/>
                <w:szCs w:val="24"/>
              </w:rPr>
              <w:t xml:space="preserve">os Sutarties kainos. </w:t>
            </w:r>
            <w:r w:rsidR="000F00C2" w:rsidRPr="00CB37C1">
              <w:rPr>
                <w:color w:val="000000"/>
                <w:kern w:val="2"/>
                <w:szCs w:val="24"/>
              </w:rPr>
              <w:t xml:space="preserve">Pirkėjas neįsipareigoja išpirkti viso </w:t>
            </w:r>
            <w:r w:rsidR="006162BC">
              <w:rPr>
                <w:color w:val="000000"/>
                <w:kern w:val="2"/>
                <w:szCs w:val="24"/>
              </w:rPr>
              <w:t>P</w:t>
            </w:r>
            <w:r w:rsidR="000F00C2" w:rsidRPr="00CB37C1">
              <w:rPr>
                <w:color w:val="000000"/>
                <w:kern w:val="2"/>
                <w:szCs w:val="24"/>
              </w:rPr>
              <w:t>rekių kiekio nurodyto</w:t>
            </w:r>
            <w:r w:rsidR="006162BC">
              <w:rPr>
                <w:color w:val="000000"/>
                <w:kern w:val="2"/>
                <w:szCs w:val="24"/>
              </w:rPr>
              <w:t xml:space="preserve"> </w:t>
            </w:r>
            <w:r w:rsidRPr="00CB37C1">
              <w:rPr>
                <w:color w:val="000000"/>
                <w:kern w:val="2"/>
                <w:szCs w:val="24"/>
              </w:rPr>
              <w:t>Sutart</w:t>
            </w:r>
            <w:r w:rsidR="000F00C2" w:rsidRPr="00CB37C1">
              <w:rPr>
                <w:color w:val="000000"/>
                <w:kern w:val="2"/>
                <w:szCs w:val="24"/>
              </w:rPr>
              <w:t>ies</w:t>
            </w:r>
            <w:r w:rsidRPr="00CB37C1">
              <w:rPr>
                <w:color w:val="000000"/>
                <w:kern w:val="2"/>
                <w:szCs w:val="24"/>
              </w:rPr>
              <w:t xml:space="preserve"> pried</w:t>
            </w:r>
            <w:r w:rsidR="000F00C2" w:rsidRPr="00CB37C1">
              <w:rPr>
                <w:color w:val="000000"/>
                <w:kern w:val="2"/>
                <w:szCs w:val="24"/>
              </w:rPr>
              <w:t>o</w:t>
            </w:r>
            <w:r w:rsidRPr="00CB37C1">
              <w:rPr>
                <w:color w:val="000000"/>
                <w:kern w:val="2"/>
                <w:szCs w:val="24"/>
              </w:rPr>
              <w:t xml:space="preserve"> Nr.</w:t>
            </w:r>
            <w:r w:rsidR="00636829" w:rsidRPr="00CB37C1">
              <w:rPr>
                <w:color w:val="0070C0"/>
                <w:kern w:val="2"/>
                <w:szCs w:val="24"/>
              </w:rPr>
              <w:t xml:space="preserve"> </w:t>
            </w:r>
            <w:r w:rsidR="00390C1E">
              <w:rPr>
                <w:color w:val="0070C0"/>
                <w:kern w:val="2"/>
                <w:szCs w:val="24"/>
              </w:rPr>
              <w:t xml:space="preserve">1 </w:t>
            </w:r>
            <w:r w:rsidR="00636829" w:rsidRPr="00CB37C1">
              <w:rPr>
                <w:color w:val="0070C0"/>
                <w:kern w:val="2"/>
                <w:szCs w:val="24"/>
              </w:rPr>
              <w:t xml:space="preserve"> </w:t>
            </w:r>
            <w:r w:rsidRPr="00CB37C1">
              <w:rPr>
                <w:color w:val="000000"/>
                <w:kern w:val="2"/>
                <w:szCs w:val="24"/>
              </w:rPr>
              <w:t>atskirose eilutėse</w:t>
            </w:r>
            <w:r w:rsidR="006162BC">
              <w:rPr>
                <w:color w:val="000000"/>
                <w:kern w:val="2"/>
                <w:szCs w:val="24"/>
              </w:rPr>
              <w:t>.</w:t>
            </w:r>
            <w:r w:rsidRPr="00CB37C1">
              <w:rPr>
                <w:color w:val="000000"/>
                <w:kern w:val="2"/>
                <w:szCs w:val="24"/>
              </w:rPr>
              <w:t xml:space="preserve"> </w:t>
            </w:r>
            <w:r w:rsidR="006162BC">
              <w:rPr>
                <w:color w:val="000000"/>
                <w:kern w:val="2"/>
                <w:szCs w:val="24"/>
              </w:rPr>
              <w:t>N</w:t>
            </w:r>
            <w:r w:rsidRPr="00CB37C1">
              <w:rPr>
                <w:color w:val="000000"/>
                <w:kern w:val="2"/>
                <w:szCs w:val="24"/>
              </w:rPr>
              <w:t>urodytas Prekių kiekis gali būti keičiamas (didėti ar mažėti).</w:t>
            </w:r>
          </w:p>
          <w:p w14:paraId="68D21757" w14:textId="7C08FDFA" w:rsidR="005A5832" w:rsidRDefault="005A5832" w:rsidP="0070446A">
            <w:pPr>
              <w:jc w:val="both"/>
              <w:rPr>
                <w:color w:val="000000"/>
                <w:kern w:val="2"/>
                <w:szCs w:val="24"/>
              </w:rPr>
            </w:pPr>
          </w:p>
        </w:tc>
      </w:tr>
      <w:tr w:rsidR="005A5832" w14:paraId="1C19A028" w14:textId="77777777" w:rsidTr="00015A7F">
        <w:trPr>
          <w:trHeight w:val="300"/>
        </w:trPr>
        <w:tc>
          <w:tcPr>
            <w:tcW w:w="2704" w:type="dxa"/>
            <w:gridSpan w:val="2"/>
          </w:tcPr>
          <w:p w14:paraId="0ED0CBB4" w14:textId="77777777" w:rsidR="005A5832" w:rsidRPr="00B44F14" w:rsidRDefault="00A10867">
            <w:pPr>
              <w:rPr>
                <w:b/>
                <w:bCs/>
                <w:kern w:val="2"/>
                <w:szCs w:val="24"/>
              </w:rPr>
            </w:pPr>
            <w:r w:rsidRPr="00B44F14">
              <w:rPr>
                <w:b/>
                <w:bCs/>
                <w:kern w:val="2"/>
                <w:szCs w:val="24"/>
              </w:rPr>
              <w:t xml:space="preserve">5.3. Sutarties kainos / įkainių perskaičiavimas taikant </w:t>
            </w:r>
            <w:r w:rsidRPr="00B44F14">
              <w:rPr>
                <w:b/>
                <w:bCs/>
                <w:kern w:val="2"/>
                <w:szCs w:val="24"/>
                <w:u w:val="single"/>
              </w:rPr>
              <w:t>peržiūros</w:t>
            </w:r>
            <w:r w:rsidRPr="00B44F14">
              <w:rPr>
                <w:b/>
                <w:bCs/>
                <w:kern w:val="2"/>
                <w:szCs w:val="24"/>
              </w:rPr>
              <w:t xml:space="preserve"> taisykles</w:t>
            </w:r>
          </w:p>
          <w:p w14:paraId="7B23748E" w14:textId="77777777" w:rsidR="005A5832" w:rsidRPr="007A213B" w:rsidRDefault="005A5832">
            <w:pPr>
              <w:rPr>
                <w:b/>
                <w:bCs/>
                <w:kern w:val="2"/>
                <w:szCs w:val="24"/>
                <w:highlight w:val="yellow"/>
              </w:rPr>
            </w:pPr>
          </w:p>
          <w:p w14:paraId="1A3B6652" w14:textId="77777777" w:rsidR="005A5832" w:rsidRPr="007A213B" w:rsidRDefault="005A5832">
            <w:pPr>
              <w:rPr>
                <w:kern w:val="2"/>
                <w:szCs w:val="24"/>
                <w:highlight w:val="yellow"/>
              </w:rPr>
            </w:pPr>
          </w:p>
        </w:tc>
        <w:tc>
          <w:tcPr>
            <w:tcW w:w="6789" w:type="dxa"/>
            <w:gridSpan w:val="2"/>
          </w:tcPr>
          <w:p w14:paraId="00D41BAE" w14:textId="19B2A528" w:rsidR="005A5832" w:rsidRDefault="00A10867" w:rsidP="0070446A">
            <w:pPr>
              <w:jc w:val="both"/>
              <w:rPr>
                <w:kern w:val="2"/>
                <w:szCs w:val="24"/>
              </w:rPr>
            </w:pPr>
            <w:r w:rsidRPr="0070446A">
              <w:rPr>
                <w:kern w:val="2"/>
                <w:szCs w:val="24"/>
              </w:rPr>
              <w:t>Sutarties kaina</w:t>
            </w:r>
            <w:r w:rsidR="0070446A">
              <w:rPr>
                <w:kern w:val="2"/>
                <w:szCs w:val="24"/>
              </w:rPr>
              <w:t>/įkainiai</w:t>
            </w:r>
            <w:r w:rsidRPr="0070446A">
              <w:rPr>
                <w:kern w:val="2"/>
                <w:szCs w:val="24"/>
              </w:rPr>
              <w:t xml:space="preserve"> bus </w:t>
            </w:r>
            <w:r>
              <w:rPr>
                <w:kern w:val="2"/>
                <w:szCs w:val="24"/>
              </w:rPr>
              <w:t>perskaičiuojami:</w:t>
            </w:r>
          </w:p>
          <w:p w14:paraId="33BE06DA" w14:textId="111A6257" w:rsidR="005A5832" w:rsidRPr="0070446A" w:rsidRDefault="00A10867" w:rsidP="0070446A">
            <w:pPr>
              <w:jc w:val="both"/>
              <w:rPr>
                <w:color w:val="FF0000"/>
                <w:kern w:val="2"/>
                <w:szCs w:val="24"/>
              </w:rPr>
            </w:pPr>
            <w:r>
              <w:rPr>
                <w:kern w:val="2"/>
                <w:szCs w:val="24"/>
              </w:rPr>
              <w:t>5.3.1. dėl PVM tarifo pasikeitimo</w:t>
            </w:r>
            <w:r w:rsidR="0070446A">
              <w:rPr>
                <w:kern w:val="2"/>
                <w:szCs w:val="24"/>
              </w:rPr>
              <w:t>.</w:t>
            </w:r>
          </w:p>
        </w:tc>
      </w:tr>
      <w:tr w:rsidR="005A5832" w14:paraId="44043A28" w14:textId="77777777" w:rsidTr="00015A7F">
        <w:trPr>
          <w:trHeight w:val="300"/>
        </w:trPr>
        <w:tc>
          <w:tcPr>
            <w:tcW w:w="2704" w:type="dxa"/>
            <w:gridSpan w:val="2"/>
          </w:tcPr>
          <w:p w14:paraId="1E21D289" w14:textId="77777777" w:rsidR="005A5832" w:rsidRPr="00FB7C18" w:rsidRDefault="00A10867">
            <w:pPr>
              <w:rPr>
                <w:b/>
                <w:bCs/>
                <w:kern w:val="2"/>
                <w:szCs w:val="24"/>
              </w:rPr>
            </w:pPr>
            <w:r w:rsidRPr="00FB7C18">
              <w:rPr>
                <w:b/>
                <w:bCs/>
                <w:kern w:val="2"/>
                <w:szCs w:val="24"/>
              </w:rPr>
              <w:t>5.3.1. Sutarties kainos / įkainių peržiūra dėl PVM tarifo pasikeitimo</w:t>
            </w:r>
          </w:p>
        </w:tc>
        <w:tc>
          <w:tcPr>
            <w:tcW w:w="6789" w:type="dxa"/>
            <w:gridSpan w:val="2"/>
          </w:tcPr>
          <w:p w14:paraId="2C469494" w14:textId="77777777" w:rsidR="00566771" w:rsidRPr="00566771" w:rsidRDefault="00566771" w:rsidP="0070446A">
            <w:pPr>
              <w:jc w:val="both"/>
              <w:rPr>
                <w:kern w:val="2"/>
                <w:szCs w:val="24"/>
              </w:rPr>
            </w:pPr>
            <w:r w:rsidRPr="00566771">
              <w:rPr>
                <w:kern w:val="2"/>
                <w:szCs w:val="24"/>
              </w:rPr>
              <w:t>Jeigu Sutarties vykdymo metu pasikeičia PVM mokėjimą reglamentuojantys teisės aktai, darantys tiesioginę įtaką Tiekėjo tiekiamų Prekių Sutartyje nurodytai kainai, Sutarties kaina perskaičiuojama nekeičiant Prekių kainos be PVM.</w:t>
            </w:r>
          </w:p>
          <w:p w14:paraId="22F59FE8" w14:textId="2ABEB1FB" w:rsidR="005A5832" w:rsidRDefault="00566771" w:rsidP="0070446A">
            <w:pPr>
              <w:jc w:val="both"/>
              <w:rPr>
                <w:kern w:val="2"/>
                <w:szCs w:val="24"/>
              </w:rPr>
            </w:pPr>
            <w:r w:rsidRPr="00566771">
              <w:rPr>
                <w:kern w:val="2"/>
                <w:szCs w:val="24"/>
              </w:rPr>
              <w:t>Perskaičiuota Prekių kaina įforminama Susitarimu ir turi būti taikoma nuo naujo PVM įvedimo datos (nepriklausomai nuo to, kada pasirašytas Susitarimas).</w:t>
            </w:r>
          </w:p>
        </w:tc>
      </w:tr>
      <w:tr w:rsidR="005A5832" w14:paraId="5D8E4D4D" w14:textId="77777777" w:rsidTr="00015A7F">
        <w:trPr>
          <w:trHeight w:val="300"/>
        </w:trPr>
        <w:tc>
          <w:tcPr>
            <w:tcW w:w="2704" w:type="dxa"/>
            <w:gridSpan w:val="2"/>
          </w:tcPr>
          <w:p w14:paraId="7137F72E" w14:textId="77777777" w:rsidR="005A5832" w:rsidRPr="007A213B" w:rsidRDefault="00A10867">
            <w:pPr>
              <w:rPr>
                <w:kern w:val="2"/>
                <w:szCs w:val="24"/>
                <w:highlight w:val="yellow"/>
              </w:rPr>
            </w:pPr>
            <w:r w:rsidRPr="00566771">
              <w:rPr>
                <w:b/>
                <w:bCs/>
                <w:kern w:val="2"/>
                <w:szCs w:val="24"/>
              </w:rPr>
              <w:t>5.3.2.</w:t>
            </w:r>
            <w:r w:rsidRPr="00566771">
              <w:rPr>
                <w:kern w:val="2"/>
                <w:szCs w:val="24"/>
              </w:rPr>
              <w:t xml:space="preserve"> </w:t>
            </w:r>
            <w:r w:rsidRPr="00566771">
              <w:rPr>
                <w:b/>
                <w:bCs/>
                <w:kern w:val="2"/>
                <w:szCs w:val="24"/>
              </w:rPr>
              <w:t>Sutarties kainos / įkainių peržiūra dėl kitų mokesčių, lemiančių Prekių kainos pokytį, pasikeitimo</w:t>
            </w:r>
          </w:p>
        </w:tc>
        <w:tc>
          <w:tcPr>
            <w:tcW w:w="6789" w:type="dxa"/>
            <w:gridSpan w:val="2"/>
          </w:tcPr>
          <w:p w14:paraId="0B129A13" w14:textId="77777777" w:rsidR="005A5832" w:rsidRDefault="00A10867" w:rsidP="0070446A">
            <w:pPr>
              <w:jc w:val="both"/>
              <w:rPr>
                <w:kern w:val="2"/>
                <w:szCs w:val="24"/>
              </w:rPr>
            </w:pPr>
            <w:r>
              <w:rPr>
                <w:kern w:val="2"/>
                <w:szCs w:val="24"/>
              </w:rPr>
              <w:t>Netaikoma</w:t>
            </w:r>
          </w:p>
          <w:p w14:paraId="63AD6FD7" w14:textId="77777777" w:rsidR="005A5832" w:rsidRDefault="005A5832" w:rsidP="0070446A">
            <w:pPr>
              <w:jc w:val="both"/>
              <w:rPr>
                <w:kern w:val="2"/>
                <w:szCs w:val="24"/>
              </w:rPr>
            </w:pPr>
          </w:p>
          <w:p w14:paraId="096AB429" w14:textId="70BEB735" w:rsidR="005A5832" w:rsidRDefault="005A5832" w:rsidP="0070446A">
            <w:pPr>
              <w:jc w:val="both"/>
              <w:rPr>
                <w:kern w:val="2"/>
              </w:rPr>
            </w:pPr>
          </w:p>
        </w:tc>
      </w:tr>
      <w:tr w:rsidR="005A5832" w14:paraId="06597448" w14:textId="77777777" w:rsidTr="00015A7F">
        <w:trPr>
          <w:trHeight w:val="300"/>
        </w:trPr>
        <w:tc>
          <w:tcPr>
            <w:tcW w:w="2704" w:type="dxa"/>
            <w:gridSpan w:val="2"/>
          </w:tcPr>
          <w:p w14:paraId="37387CF5" w14:textId="77777777" w:rsidR="005A5832" w:rsidRPr="00636829" w:rsidRDefault="00A10867">
            <w:pPr>
              <w:rPr>
                <w:b/>
                <w:bCs/>
                <w:kern w:val="2"/>
                <w:szCs w:val="24"/>
              </w:rPr>
            </w:pPr>
            <w:r w:rsidRPr="00636829">
              <w:rPr>
                <w:b/>
                <w:bCs/>
                <w:kern w:val="2"/>
                <w:szCs w:val="24"/>
              </w:rPr>
              <w:t>5.3.3. Sutarties kainos / įkainių peržiūra dėl kainų lygio pokyčio</w:t>
            </w:r>
          </w:p>
          <w:p w14:paraId="68CA6F47" w14:textId="549CD47A" w:rsidR="005A5832" w:rsidRPr="00935495" w:rsidRDefault="005A5832">
            <w:pPr>
              <w:rPr>
                <w:b/>
                <w:bCs/>
                <w:kern w:val="2"/>
                <w:szCs w:val="24"/>
              </w:rPr>
            </w:pPr>
          </w:p>
        </w:tc>
        <w:tc>
          <w:tcPr>
            <w:tcW w:w="6789" w:type="dxa"/>
            <w:gridSpan w:val="2"/>
          </w:tcPr>
          <w:p w14:paraId="391BF2A6" w14:textId="77777777" w:rsidR="005A5832" w:rsidRDefault="00A10867" w:rsidP="0070446A">
            <w:pPr>
              <w:jc w:val="both"/>
              <w:rPr>
                <w:kern w:val="2"/>
                <w:szCs w:val="24"/>
              </w:rPr>
            </w:pPr>
            <w:r w:rsidRPr="00636829">
              <w:rPr>
                <w:kern w:val="2"/>
                <w:szCs w:val="24"/>
              </w:rPr>
              <w:t>Netaikoma</w:t>
            </w:r>
          </w:p>
          <w:p w14:paraId="0038ADD0" w14:textId="77777777" w:rsidR="005A5832" w:rsidRDefault="005A5832" w:rsidP="0070446A">
            <w:pPr>
              <w:jc w:val="both"/>
              <w:rPr>
                <w:kern w:val="2"/>
                <w:szCs w:val="24"/>
              </w:rPr>
            </w:pPr>
          </w:p>
          <w:p w14:paraId="0AD0C670" w14:textId="64D2E691" w:rsidR="005A5832" w:rsidRDefault="005A5832" w:rsidP="0070446A">
            <w:pPr>
              <w:jc w:val="both"/>
              <w:rPr>
                <w:color w:val="4472C4"/>
                <w:kern w:val="2"/>
                <w:szCs w:val="24"/>
              </w:rPr>
            </w:pPr>
          </w:p>
        </w:tc>
      </w:tr>
      <w:tr w:rsidR="005A5832" w14:paraId="5B4D0978" w14:textId="77777777" w:rsidTr="00015A7F">
        <w:trPr>
          <w:trHeight w:val="300"/>
        </w:trPr>
        <w:tc>
          <w:tcPr>
            <w:tcW w:w="2704" w:type="dxa"/>
            <w:gridSpan w:val="2"/>
          </w:tcPr>
          <w:p w14:paraId="30CEAD79" w14:textId="77777777" w:rsidR="005A5832" w:rsidRPr="00636829" w:rsidRDefault="00A10867">
            <w:pPr>
              <w:rPr>
                <w:b/>
                <w:bCs/>
                <w:kern w:val="2"/>
                <w:szCs w:val="24"/>
              </w:rPr>
            </w:pPr>
            <w:r w:rsidRPr="00636829">
              <w:rPr>
                <w:b/>
                <w:bCs/>
                <w:kern w:val="2"/>
                <w:szCs w:val="24"/>
              </w:rPr>
              <w:lastRenderedPageBreak/>
              <w:t>5.3.4. Sutarties kainos / įkainių peržiūra dėl kainų lygio pokyčio pagal Prekių grupių kainų pokyčius</w:t>
            </w:r>
          </w:p>
        </w:tc>
        <w:tc>
          <w:tcPr>
            <w:tcW w:w="6789" w:type="dxa"/>
            <w:gridSpan w:val="2"/>
          </w:tcPr>
          <w:p w14:paraId="03E1C118" w14:textId="77777777" w:rsidR="005A5832" w:rsidRPr="00636829" w:rsidRDefault="00A10867" w:rsidP="0070446A">
            <w:pPr>
              <w:jc w:val="both"/>
              <w:rPr>
                <w:kern w:val="2"/>
                <w:szCs w:val="24"/>
              </w:rPr>
            </w:pPr>
            <w:r w:rsidRPr="00636829">
              <w:rPr>
                <w:kern w:val="2"/>
                <w:szCs w:val="24"/>
              </w:rPr>
              <w:t>Netaikoma</w:t>
            </w:r>
          </w:p>
          <w:p w14:paraId="06B969CC" w14:textId="77777777" w:rsidR="005A5832" w:rsidRPr="00636829" w:rsidRDefault="005A5832" w:rsidP="0070446A">
            <w:pPr>
              <w:jc w:val="both"/>
              <w:rPr>
                <w:kern w:val="2"/>
                <w:szCs w:val="24"/>
              </w:rPr>
            </w:pPr>
          </w:p>
          <w:p w14:paraId="7893DB32" w14:textId="7A5B0DB1" w:rsidR="005A5832" w:rsidRDefault="005A5832" w:rsidP="0070446A">
            <w:pPr>
              <w:jc w:val="both"/>
              <w:rPr>
                <w:kern w:val="2"/>
                <w:szCs w:val="24"/>
              </w:rPr>
            </w:pPr>
          </w:p>
        </w:tc>
      </w:tr>
      <w:tr w:rsidR="005A5832" w14:paraId="56777FC9" w14:textId="77777777" w:rsidTr="00015A7F">
        <w:trPr>
          <w:trHeight w:val="300"/>
        </w:trPr>
        <w:tc>
          <w:tcPr>
            <w:tcW w:w="2704" w:type="dxa"/>
            <w:gridSpan w:val="2"/>
          </w:tcPr>
          <w:p w14:paraId="3571279F" w14:textId="77777777" w:rsidR="005A5832" w:rsidRDefault="00A1086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789" w:type="dxa"/>
            <w:gridSpan w:val="2"/>
          </w:tcPr>
          <w:p w14:paraId="5109CF3C" w14:textId="77777777" w:rsidR="005A5832" w:rsidRDefault="00A10867" w:rsidP="0070446A">
            <w:pPr>
              <w:jc w:val="both"/>
              <w:rPr>
                <w:kern w:val="2"/>
                <w:szCs w:val="24"/>
              </w:rPr>
            </w:pPr>
            <w:r>
              <w:rPr>
                <w:kern w:val="2"/>
                <w:szCs w:val="24"/>
              </w:rPr>
              <w:t>Netaikoma</w:t>
            </w:r>
          </w:p>
          <w:p w14:paraId="00600DC9" w14:textId="77777777" w:rsidR="005A5832" w:rsidRDefault="005A5832" w:rsidP="0070446A">
            <w:pPr>
              <w:jc w:val="both"/>
              <w:rPr>
                <w:kern w:val="2"/>
                <w:szCs w:val="24"/>
              </w:rPr>
            </w:pPr>
          </w:p>
          <w:p w14:paraId="5FBC50E0" w14:textId="4597AA76" w:rsidR="005A5832" w:rsidRDefault="005A5832" w:rsidP="0070446A">
            <w:pPr>
              <w:jc w:val="both"/>
              <w:rPr>
                <w:kern w:val="2"/>
                <w:szCs w:val="24"/>
              </w:rPr>
            </w:pPr>
          </w:p>
        </w:tc>
      </w:tr>
      <w:tr w:rsidR="00566771" w:rsidRPr="00566771" w14:paraId="1DFF763B" w14:textId="77777777" w:rsidTr="00015A7F">
        <w:trPr>
          <w:trHeight w:val="300"/>
        </w:trPr>
        <w:tc>
          <w:tcPr>
            <w:tcW w:w="2704" w:type="dxa"/>
            <w:gridSpan w:val="2"/>
          </w:tcPr>
          <w:p w14:paraId="416E16C3" w14:textId="77777777" w:rsidR="005A5832" w:rsidRDefault="00A10867">
            <w:pPr>
              <w:rPr>
                <w:b/>
                <w:bCs/>
                <w:kern w:val="2"/>
                <w:szCs w:val="24"/>
              </w:rPr>
            </w:pPr>
            <w:r>
              <w:rPr>
                <w:b/>
                <w:bCs/>
                <w:kern w:val="2"/>
                <w:szCs w:val="24"/>
              </w:rPr>
              <w:t>5.5. Atsiskaitymo su Tiekėju terminas ir tvarka</w:t>
            </w:r>
          </w:p>
        </w:tc>
        <w:tc>
          <w:tcPr>
            <w:tcW w:w="6789" w:type="dxa"/>
            <w:gridSpan w:val="2"/>
          </w:tcPr>
          <w:p w14:paraId="77116627" w14:textId="77777777" w:rsidR="00566771" w:rsidRPr="00566771" w:rsidRDefault="00566771" w:rsidP="0070446A">
            <w:pPr>
              <w:jc w:val="both"/>
              <w:rPr>
                <w:kern w:val="2"/>
                <w:szCs w:val="24"/>
                <w:shd w:val="clear" w:color="auto" w:fill="FFFFFF"/>
              </w:rPr>
            </w:pPr>
            <w:r w:rsidRPr="00566771">
              <w:rPr>
                <w:kern w:val="2"/>
                <w:szCs w:val="24"/>
                <w:shd w:val="clear" w:color="auto" w:fill="FFFFFF"/>
              </w:rPr>
              <w:t>Apmokėjimo sąlygos:</w:t>
            </w:r>
          </w:p>
          <w:p w14:paraId="1FCF5B38" w14:textId="5B1826CA" w:rsidR="00566771" w:rsidRPr="00566771" w:rsidRDefault="00566771" w:rsidP="0070446A">
            <w:pPr>
              <w:jc w:val="both"/>
              <w:rPr>
                <w:kern w:val="2"/>
                <w:szCs w:val="24"/>
              </w:rPr>
            </w:pPr>
            <w:r w:rsidRPr="00566771">
              <w:rPr>
                <w:kern w:val="2"/>
                <w:szCs w:val="24"/>
                <w:shd w:val="clear" w:color="auto" w:fill="FFFFFF"/>
              </w:rPr>
              <w:t>5.5.1. įvykdžius užsakymą, mokama už konkretų kiekį / apimtį pagal Tiekėjo fizinėje parduotuvėje nustatytus įkainius pritaikius Tiekėjo suteiktą nuolaidą;</w:t>
            </w:r>
          </w:p>
          <w:p w14:paraId="2E661D6C" w14:textId="58772A3B" w:rsidR="007A213B" w:rsidRPr="00566771" w:rsidRDefault="00566771" w:rsidP="0070446A">
            <w:pPr>
              <w:jc w:val="both"/>
              <w:rPr>
                <w:kern w:val="2"/>
                <w:szCs w:val="24"/>
              </w:rPr>
            </w:pPr>
            <w:r w:rsidRPr="00566771">
              <w:rPr>
                <w:kern w:val="2"/>
                <w:szCs w:val="24"/>
              </w:rPr>
              <w:t>5.5.2. </w:t>
            </w:r>
            <w:r w:rsidR="007A213B" w:rsidRPr="00566771">
              <w:rPr>
                <w:kern w:val="2"/>
                <w:szCs w:val="24"/>
              </w:rPr>
              <w:t xml:space="preserve">Tiekėjas įsipareigoja suteikti 30 (trisdešimties) kalendorinių dienų ne mažesnį kaip 5 000 Eur (penki tūkstančiai eurų) be PVM bendrą </w:t>
            </w:r>
            <w:r w:rsidR="00BF591D">
              <w:rPr>
                <w:kern w:val="2"/>
                <w:szCs w:val="24"/>
              </w:rPr>
              <w:t>P</w:t>
            </w:r>
            <w:r w:rsidR="007A213B" w:rsidRPr="00566771">
              <w:rPr>
                <w:kern w:val="2"/>
                <w:szCs w:val="24"/>
              </w:rPr>
              <w:t>rekinį kreditą pagal šią Sutartį</w:t>
            </w:r>
            <w:r>
              <w:rPr>
                <w:kern w:val="2"/>
                <w:szCs w:val="24"/>
              </w:rPr>
              <w:t>;</w:t>
            </w:r>
          </w:p>
          <w:p w14:paraId="34434AEF" w14:textId="0CAC58A0" w:rsidR="00566771" w:rsidRPr="00566771" w:rsidRDefault="00566771" w:rsidP="0070446A">
            <w:pPr>
              <w:jc w:val="both"/>
              <w:rPr>
                <w:kern w:val="2"/>
                <w:szCs w:val="24"/>
              </w:rPr>
            </w:pPr>
            <w:r w:rsidRPr="00566771">
              <w:rPr>
                <w:kern w:val="2"/>
                <w:szCs w:val="24"/>
              </w:rPr>
              <w:t>5.5.3. Pirkėjas atsiskaito su Tiekėju ne vėliau kaip per  30 (trisdešimt) kalendorinių dienų nuo Sąskaitos gavimo dienos.</w:t>
            </w:r>
          </w:p>
          <w:p w14:paraId="5D1F8A09" w14:textId="7576B151" w:rsidR="005A5832" w:rsidRPr="00566771" w:rsidRDefault="005A5832" w:rsidP="0070446A">
            <w:pPr>
              <w:jc w:val="both"/>
              <w:rPr>
                <w:kern w:val="2"/>
                <w:szCs w:val="24"/>
                <w:shd w:val="clear" w:color="auto" w:fill="FFFFFF"/>
              </w:rPr>
            </w:pPr>
          </w:p>
        </w:tc>
      </w:tr>
      <w:tr w:rsidR="005A5832" w14:paraId="44D73415" w14:textId="77777777" w:rsidTr="00015A7F">
        <w:trPr>
          <w:trHeight w:val="300"/>
        </w:trPr>
        <w:tc>
          <w:tcPr>
            <w:tcW w:w="2704" w:type="dxa"/>
            <w:gridSpan w:val="2"/>
          </w:tcPr>
          <w:p w14:paraId="6C676BAE" w14:textId="77777777" w:rsidR="005A5832" w:rsidRDefault="00A10867">
            <w:pPr>
              <w:rPr>
                <w:b/>
                <w:bCs/>
                <w:kern w:val="2"/>
                <w:szCs w:val="24"/>
              </w:rPr>
            </w:pPr>
            <w:r>
              <w:rPr>
                <w:b/>
                <w:bCs/>
                <w:kern w:val="2"/>
                <w:szCs w:val="24"/>
              </w:rPr>
              <w:t>5.6. Avansas</w:t>
            </w:r>
          </w:p>
        </w:tc>
        <w:tc>
          <w:tcPr>
            <w:tcW w:w="6789" w:type="dxa"/>
            <w:gridSpan w:val="2"/>
          </w:tcPr>
          <w:p w14:paraId="569ADF88" w14:textId="77777777" w:rsidR="005A5832" w:rsidRDefault="00A10867" w:rsidP="0070446A">
            <w:pPr>
              <w:jc w:val="both"/>
              <w:rPr>
                <w:kern w:val="2"/>
                <w:szCs w:val="24"/>
              </w:rPr>
            </w:pPr>
            <w:r>
              <w:rPr>
                <w:kern w:val="2"/>
                <w:szCs w:val="24"/>
              </w:rPr>
              <w:t>Netaikoma</w:t>
            </w:r>
          </w:p>
          <w:p w14:paraId="1B952C75" w14:textId="01851FC2" w:rsidR="005A5832" w:rsidRDefault="005A5832" w:rsidP="0070446A">
            <w:pPr>
              <w:spacing w:line="259" w:lineRule="auto"/>
              <w:jc w:val="both"/>
              <w:rPr>
                <w:color w:val="000000"/>
                <w:kern w:val="2"/>
                <w:szCs w:val="24"/>
                <w:shd w:val="clear" w:color="auto" w:fill="FFFFFF"/>
              </w:rPr>
            </w:pPr>
          </w:p>
        </w:tc>
      </w:tr>
      <w:tr w:rsidR="005A5832" w14:paraId="390513CB" w14:textId="77777777" w:rsidTr="00015A7F">
        <w:trPr>
          <w:trHeight w:val="300"/>
        </w:trPr>
        <w:tc>
          <w:tcPr>
            <w:tcW w:w="2704" w:type="dxa"/>
            <w:gridSpan w:val="2"/>
          </w:tcPr>
          <w:p w14:paraId="0EF5F095" w14:textId="77777777" w:rsidR="005A5832" w:rsidRDefault="00A10867">
            <w:pPr>
              <w:rPr>
                <w:b/>
                <w:bCs/>
                <w:kern w:val="2"/>
                <w:szCs w:val="24"/>
              </w:rPr>
            </w:pPr>
            <w:r>
              <w:rPr>
                <w:b/>
                <w:bCs/>
                <w:kern w:val="2"/>
                <w:szCs w:val="24"/>
              </w:rPr>
              <w:t>5.7. Avanso užtikrinimas</w:t>
            </w:r>
          </w:p>
        </w:tc>
        <w:tc>
          <w:tcPr>
            <w:tcW w:w="6789" w:type="dxa"/>
            <w:gridSpan w:val="2"/>
          </w:tcPr>
          <w:p w14:paraId="0C1B4DA3" w14:textId="77777777" w:rsidR="005A5832" w:rsidRDefault="00A10867" w:rsidP="0070446A">
            <w:pPr>
              <w:jc w:val="both"/>
              <w:rPr>
                <w:kern w:val="2"/>
                <w:szCs w:val="24"/>
              </w:rPr>
            </w:pPr>
            <w:r>
              <w:rPr>
                <w:kern w:val="2"/>
                <w:szCs w:val="24"/>
              </w:rPr>
              <w:t>Netaikoma</w:t>
            </w:r>
          </w:p>
          <w:p w14:paraId="5B2F19FE" w14:textId="657D5CB2" w:rsidR="005A5832" w:rsidRDefault="005A5832" w:rsidP="0070446A">
            <w:pPr>
              <w:jc w:val="both"/>
              <w:rPr>
                <w:kern w:val="2"/>
                <w:szCs w:val="24"/>
              </w:rPr>
            </w:pPr>
          </w:p>
        </w:tc>
      </w:tr>
      <w:tr w:rsidR="005A5832" w14:paraId="16A66D78" w14:textId="77777777" w:rsidTr="00015A7F">
        <w:trPr>
          <w:trHeight w:val="300"/>
        </w:trPr>
        <w:tc>
          <w:tcPr>
            <w:tcW w:w="9493" w:type="dxa"/>
            <w:gridSpan w:val="4"/>
          </w:tcPr>
          <w:p w14:paraId="12D52984" w14:textId="77777777" w:rsidR="005A5832" w:rsidRPr="00805F1F" w:rsidRDefault="00A10867">
            <w:pPr>
              <w:jc w:val="center"/>
              <w:rPr>
                <w:b/>
                <w:bCs/>
                <w:kern w:val="2"/>
                <w:szCs w:val="24"/>
              </w:rPr>
            </w:pPr>
            <w:r w:rsidRPr="00805F1F">
              <w:rPr>
                <w:b/>
                <w:bCs/>
                <w:kern w:val="2"/>
                <w:szCs w:val="24"/>
              </w:rPr>
              <w:t>6. PREKIŲ KOKYBĖ IR GARANTINIAI ĮSIPAREIGOJIMAI</w:t>
            </w:r>
          </w:p>
        </w:tc>
      </w:tr>
      <w:tr w:rsidR="0084653C" w:rsidRPr="0084653C" w14:paraId="6D983174" w14:textId="77777777" w:rsidTr="00015A7F">
        <w:trPr>
          <w:trHeight w:val="300"/>
        </w:trPr>
        <w:tc>
          <w:tcPr>
            <w:tcW w:w="2704" w:type="dxa"/>
            <w:gridSpan w:val="2"/>
          </w:tcPr>
          <w:p w14:paraId="09C25722" w14:textId="77777777" w:rsidR="005A5832" w:rsidRPr="00805F1F" w:rsidRDefault="00A10867">
            <w:pPr>
              <w:rPr>
                <w:b/>
                <w:bCs/>
                <w:kern w:val="2"/>
                <w:szCs w:val="24"/>
              </w:rPr>
            </w:pPr>
            <w:r w:rsidRPr="00805F1F">
              <w:rPr>
                <w:b/>
                <w:bCs/>
                <w:kern w:val="2"/>
                <w:szCs w:val="24"/>
              </w:rPr>
              <w:t>6.1. Garantinis terminas</w:t>
            </w:r>
          </w:p>
        </w:tc>
        <w:tc>
          <w:tcPr>
            <w:tcW w:w="6789" w:type="dxa"/>
            <w:gridSpan w:val="2"/>
          </w:tcPr>
          <w:p w14:paraId="563941A5" w14:textId="563E15BA" w:rsidR="005A5832" w:rsidRPr="00805F1F" w:rsidRDefault="0084653C" w:rsidP="0070446A">
            <w:pPr>
              <w:jc w:val="both"/>
              <w:rPr>
                <w:kern w:val="2"/>
                <w:szCs w:val="24"/>
              </w:rPr>
            </w:pPr>
            <w:r w:rsidRPr="00805F1F">
              <w:rPr>
                <w:kern w:val="2"/>
                <w:szCs w:val="24"/>
              </w:rPr>
              <w:t>Prekių garantinis laikotarpis – taikomas LR teisės aktuose atitinkamoms Prekėms nustatytas garantinis laikotarpis, išskyrus atvejus kai Prekių gamintojas suteikia ilgesnę garantiją – šiuo atveju Prekėms taikomas gamintojo nustatytas garantinis laikotarpis.</w:t>
            </w:r>
          </w:p>
        </w:tc>
      </w:tr>
      <w:tr w:rsidR="0084653C" w:rsidRPr="0084653C" w14:paraId="7DD6C03C" w14:textId="77777777" w:rsidTr="00015A7F">
        <w:trPr>
          <w:trHeight w:val="300"/>
        </w:trPr>
        <w:tc>
          <w:tcPr>
            <w:tcW w:w="2704" w:type="dxa"/>
            <w:gridSpan w:val="2"/>
          </w:tcPr>
          <w:p w14:paraId="02AE192B" w14:textId="77777777" w:rsidR="005A5832" w:rsidRPr="00805F1F" w:rsidRDefault="00A10867">
            <w:pPr>
              <w:rPr>
                <w:b/>
                <w:bCs/>
                <w:kern w:val="2"/>
                <w:szCs w:val="24"/>
              </w:rPr>
            </w:pPr>
            <w:r w:rsidRPr="00805F1F">
              <w:rPr>
                <w:b/>
                <w:bCs/>
                <w:kern w:val="2"/>
                <w:szCs w:val="24"/>
              </w:rPr>
              <w:t>6.2. Garantinė priežiūra</w:t>
            </w:r>
          </w:p>
        </w:tc>
        <w:tc>
          <w:tcPr>
            <w:tcW w:w="6789" w:type="dxa"/>
            <w:gridSpan w:val="2"/>
          </w:tcPr>
          <w:p w14:paraId="709E2CFA" w14:textId="5B1D94BB" w:rsidR="005A5832" w:rsidRPr="00805F1F" w:rsidRDefault="0084653C" w:rsidP="0070446A">
            <w:pPr>
              <w:jc w:val="both"/>
              <w:rPr>
                <w:kern w:val="2"/>
                <w:szCs w:val="24"/>
              </w:rPr>
            </w:pPr>
            <w:r w:rsidRPr="00805F1F">
              <w:rPr>
                <w:kern w:val="2"/>
                <w:szCs w:val="24"/>
              </w:rPr>
              <w:t xml:space="preserve">Pirkėjas turi teisę grąžinti kokybišką ir nenaudotą </w:t>
            </w:r>
            <w:r w:rsidR="00BF591D">
              <w:rPr>
                <w:kern w:val="2"/>
                <w:szCs w:val="24"/>
              </w:rPr>
              <w:t>P</w:t>
            </w:r>
            <w:r w:rsidRPr="00805F1F">
              <w:rPr>
                <w:kern w:val="2"/>
                <w:szCs w:val="24"/>
              </w:rPr>
              <w:t>rekę ne vėliau kaip per 14 (keturiolika) kalendorinių dienų ir atgauti už ją sumokėtą kainą ne vėliau kaip per keturiolika kalendorinių dienų nuo Prekės grąžinimo dienos.</w:t>
            </w:r>
          </w:p>
          <w:p w14:paraId="7F305FC3" w14:textId="77777777" w:rsidR="005A5832" w:rsidRPr="00805F1F" w:rsidRDefault="00A10867" w:rsidP="0070446A">
            <w:pPr>
              <w:jc w:val="both"/>
              <w:rPr>
                <w:kern w:val="2"/>
                <w:szCs w:val="24"/>
              </w:rPr>
            </w:pPr>
            <w:r w:rsidRPr="00805F1F">
              <w:rPr>
                <w:kern w:val="2"/>
                <w:szCs w:val="24"/>
              </w:rPr>
              <w:t>Prekių trūkumų nustatymo bei šalinimo tvarka nustatyta Bendrųjų sąlygų 7 skyriuje.</w:t>
            </w:r>
          </w:p>
        </w:tc>
      </w:tr>
      <w:tr w:rsidR="005A5832" w14:paraId="4EE15A55" w14:textId="77777777" w:rsidTr="00015A7F">
        <w:trPr>
          <w:trHeight w:val="300"/>
        </w:trPr>
        <w:tc>
          <w:tcPr>
            <w:tcW w:w="9493" w:type="dxa"/>
            <w:gridSpan w:val="4"/>
          </w:tcPr>
          <w:p w14:paraId="3299BC80" w14:textId="77777777" w:rsidR="005A5832" w:rsidRDefault="00A10867">
            <w:pPr>
              <w:jc w:val="center"/>
              <w:rPr>
                <w:b/>
                <w:bCs/>
                <w:kern w:val="2"/>
                <w:szCs w:val="24"/>
              </w:rPr>
            </w:pPr>
            <w:r>
              <w:rPr>
                <w:b/>
                <w:bCs/>
                <w:kern w:val="2"/>
                <w:szCs w:val="24"/>
              </w:rPr>
              <w:t>7. SUTARTIES VYKDYMUI PASITELKIAMI SUBTIEKĖJAI</w:t>
            </w:r>
          </w:p>
        </w:tc>
      </w:tr>
      <w:tr w:rsidR="00E55DCA" w:rsidRPr="00E55DCA" w14:paraId="6AD8FB63" w14:textId="77777777" w:rsidTr="00015A7F">
        <w:trPr>
          <w:trHeight w:val="300"/>
        </w:trPr>
        <w:tc>
          <w:tcPr>
            <w:tcW w:w="2704" w:type="dxa"/>
            <w:gridSpan w:val="2"/>
          </w:tcPr>
          <w:p w14:paraId="365354EF" w14:textId="77777777" w:rsidR="005A5832" w:rsidRDefault="00A10867">
            <w:pPr>
              <w:rPr>
                <w:b/>
                <w:bCs/>
                <w:kern w:val="2"/>
                <w:szCs w:val="24"/>
              </w:rPr>
            </w:pPr>
            <w:r>
              <w:rPr>
                <w:b/>
                <w:bCs/>
                <w:kern w:val="2"/>
                <w:szCs w:val="24"/>
              </w:rPr>
              <w:t>Sutarties vykdymui pasitelkiami subtiekėjai ir (ar) specialistai</w:t>
            </w:r>
          </w:p>
        </w:tc>
        <w:tc>
          <w:tcPr>
            <w:tcW w:w="6789" w:type="dxa"/>
            <w:gridSpan w:val="2"/>
          </w:tcPr>
          <w:p w14:paraId="35EE1770" w14:textId="77777777" w:rsidR="005A5832" w:rsidRPr="00E55DCA" w:rsidRDefault="00A10867" w:rsidP="0070446A">
            <w:pPr>
              <w:jc w:val="both"/>
              <w:rPr>
                <w:kern w:val="2"/>
                <w:szCs w:val="24"/>
              </w:rPr>
            </w:pPr>
            <w:r w:rsidRPr="00E55DCA">
              <w:rPr>
                <w:kern w:val="2"/>
                <w:szCs w:val="24"/>
              </w:rPr>
              <w:t>Sutarties vykdymui subtiekėjai ir (ar) specialistai nepasitelkiami.</w:t>
            </w:r>
          </w:p>
          <w:p w14:paraId="0A05E986" w14:textId="77777777" w:rsidR="005A5832" w:rsidRPr="00E55DCA" w:rsidRDefault="005A5832" w:rsidP="0070446A">
            <w:pPr>
              <w:jc w:val="both"/>
              <w:rPr>
                <w:kern w:val="2"/>
                <w:szCs w:val="24"/>
              </w:rPr>
            </w:pPr>
          </w:p>
          <w:p w14:paraId="100A011A" w14:textId="6EBF4A12" w:rsidR="005A5832" w:rsidRPr="00E55DCA" w:rsidRDefault="005A5832" w:rsidP="0070446A">
            <w:pPr>
              <w:jc w:val="both"/>
              <w:rPr>
                <w:b/>
                <w:bCs/>
                <w:kern w:val="2"/>
                <w:szCs w:val="24"/>
              </w:rPr>
            </w:pPr>
          </w:p>
        </w:tc>
      </w:tr>
      <w:tr w:rsidR="005A5832" w14:paraId="70E51143" w14:textId="77777777" w:rsidTr="00015A7F">
        <w:trPr>
          <w:trHeight w:val="300"/>
        </w:trPr>
        <w:tc>
          <w:tcPr>
            <w:tcW w:w="9493" w:type="dxa"/>
            <w:gridSpan w:val="4"/>
          </w:tcPr>
          <w:p w14:paraId="213106F8" w14:textId="77777777" w:rsidR="005A5832" w:rsidRDefault="00A10867">
            <w:pPr>
              <w:jc w:val="center"/>
              <w:rPr>
                <w:b/>
                <w:bCs/>
                <w:kern w:val="2"/>
                <w:szCs w:val="24"/>
              </w:rPr>
            </w:pPr>
            <w:r>
              <w:rPr>
                <w:b/>
                <w:bCs/>
                <w:kern w:val="2"/>
                <w:szCs w:val="24"/>
              </w:rPr>
              <w:t>8. PRIEVOLIŲ PAGAL SUTARTĮ ĮVYKDYMO UŽTIKRINIMAS</w:t>
            </w:r>
          </w:p>
        </w:tc>
      </w:tr>
      <w:tr w:rsidR="005A5832" w14:paraId="4FC00A5A" w14:textId="77777777" w:rsidTr="00015A7F">
        <w:trPr>
          <w:trHeight w:val="300"/>
        </w:trPr>
        <w:tc>
          <w:tcPr>
            <w:tcW w:w="2704" w:type="dxa"/>
            <w:gridSpan w:val="2"/>
          </w:tcPr>
          <w:p w14:paraId="1ED427E2" w14:textId="77777777" w:rsidR="005A5832" w:rsidRDefault="00A10867">
            <w:pPr>
              <w:rPr>
                <w:b/>
                <w:bCs/>
                <w:kern w:val="2"/>
                <w:szCs w:val="24"/>
              </w:rPr>
            </w:pPr>
            <w:r>
              <w:rPr>
                <w:b/>
                <w:bCs/>
                <w:kern w:val="2"/>
                <w:szCs w:val="24"/>
              </w:rPr>
              <w:t>8.1. Prievolių pagal Sutartį įvykdymo užtikrinimas</w:t>
            </w:r>
          </w:p>
        </w:tc>
        <w:tc>
          <w:tcPr>
            <w:tcW w:w="6789" w:type="dxa"/>
            <w:gridSpan w:val="2"/>
          </w:tcPr>
          <w:p w14:paraId="4C0ADC59" w14:textId="46CBC552" w:rsidR="005A5832" w:rsidRDefault="00A10867" w:rsidP="0070446A">
            <w:pPr>
              <w:jc w:val="both"/>
              <w:rPr>
                <w:kern w:val="2"/>
                <w:szCs w:val="24"/>
              </w:rPr>
            </w:pPr>
            <w:r>
              <w:rPr>
                <w:kern w:val="2"/>
                <w:szCs w:val="24"/>
              </w:rPr>
              <w:t>Prievolių pagal Sutartį įvykdymas užtikrinamas</w:t>
            </w:r>
            <w:r w:rsidR="00566771">
              <w:rPr>
                <w:kern w:val="2"/>
                <w:szCs w:val="24"/>
              </w:rPr>
              <w:t>:</w:t>
            </w:r>
          </w:p>
          <w:p w14:paraId="57B4149A" w14:textId="30B36CFB" w:rsidR="005A5832" w:rsidRDefault="00A10867" w:rsidP="0070446A">
            <w:pPr>
              <w:jc w:val="both"/>
              <w:rPr>
                <w:kern w:val="2"/>
                <w:szCs w:val="24"/>
              </w:rPr>
            </w:pPr>
            <w:r>
              <w:rPr>
                <w:kern w:val="2"/>
                <w:szCs w:val="24"/>
              </w:rPr>
              <w:t>Netesybomis (delspinigiais, bauda)</w:t>
            </w:r>
            <w:r w:rsidR="00566771">
              <w:rPr>
                <w:kern w:val="2"/>
                <w:szCs w:val="24"/>
              </w:rPr>
              <w:t>.</w:t>
            </w:r>
          </w:p>
          <w:p w14:paraId="3DDC83FB" w14:textId="5D54D739" w:rsidR="005A5832" w:rsidRDefault="005A5832" w:rsidP="0070446A">
            <w:pPr>
              <w:jc w:val="both"/>
              <w:rPr>
                <w:kern w:val="2"/>
                <w:szCs w:val="24"/>
              </w:rPr>
            </w:pPr>
          </w:p>
        </w:tc>
      </w:tr>
      <w:tr w:rsidR="005A5832" w14:paraId="440514AB" w14:textId="77777777" w:rsidTr="00015A7F">
        <w:trPr>
          <w:trHeight w:val="300"/>
        </w:trPr>
        <w:tc>
          <w:tcPr>
            <w:tcW w:w="2704" w:type="dxa"/>
            <w:gridSpan w:val="2"/>
          </w:tcPr>
          <w:p w14:paraId="1559F431" w14:textId="77777777" w:rsidR="005A5832" w:rsidRDefault="00A10867">
            <w:pPr>
              <w:rPr>
                <w:b/>
                <w:bCs/>
                <w:kern w:val="2"/>
                <w:szCs w:val="24"/>
              </w:rPr>
            </w:pPr>
            <w:r>
              <w:rPr>
                <w:b/>
                <w:bCs/>
                <w:kern w:val="2"/>
                <w:szCs w:val="24"/>
              </w:rPr>
              <w:lastRenderedPageBreak/>
              <w:t xml:space="preserve">8.2. Sutarties įvykdymo užtikrinimo pateikimas </w:t>
            </w:r>
          </w:p>
        </w:tc>
        <w:tc>
          <w:tcPr>
            <w:tcW w:w="6789" w:type="dxa"/>
            <w:gridSpan w:val="2"/>
          </w:tcPr>
          <w:p w14:paraId="36F9B8F1" w14:textId="77777777" w:rsidR="005A5832" w:rsidRDefault="00A10867" w:rsidP="0070446A">
            <w:pPr>
              <w:jc w:val="both"/>
              <w:rPr>
                <w:kern w:val="2"/>
                <w:szCs w:val="24"/>
              </w:rPr>
            </w:pPr>
            <w:r>
              <w:rPr>
                <w:kern w:val="2"/>
                <w:szCs w:val="24"/>
              </w:rPr>
              <w:t>Netaikoma</w:t>
            </w:r>
          </w:p>
          <w:p w14:paraId="031E7F44" w14:textId="0B376815" w:rsidR="005A5832" w:rsidRDefault="005A5832" w:rsidP="0070446A">
            <w:pPr>
              <w:jc w:val="both"/>
              <w:rPr>
                <w:kern w:val="2"/>
                <w:szCs w:val="24"/>
              </w:rPr>
            </w:pPr>
          </w:p>
        </w:tc>
      </w:tr>
      <w:tr w:rsidR="005A5832" w14:paraId="3EE8B150" w14:textId="77777777" w:rsidTr="00015A7F">
        <w:trPr>
          <w:trHeight w:val="300"/>
        </w:trPr>
        <w:tc>
          <w:tcPr>
            <w:tcW w:w="9493" w:type="dxa"/>
            <w:gridSpan w:val="4"/>
          </w:tcPr>
          <w:p w14:paraId="11F6AA1C" w14:textId="77777777" w:rsidR="005A5832" w:rsidRDefault="00A10867">
            <w:pPr>
              <w:ind w:firstLine="720"/>
              <w:jc w:val="center"/>
              <w:rPr>
                <w:b/>
                <w:bCs/>
                <w:kern w:val="2"/>
                <w:szCs w:val="24"/>
              </w:rPr>
            </w:pPr>
            <w:r>
              <w:rPr>
                <w:b/>
                <w:bCs/>
                <w:kern w:val="2"/>
                <w:szCs w:val="24"/>
              </w:rPr>
              <w:t>9. ŠALIŲ ATSAKOMYBĖ</w:t>
            </w:r>
            <w:r>
              <w:rPr>
                <w:b/>
                <w:bCs/>
                <w:kern w:val="2"/>
                <w:szCs w:val="24"/>
              </w:rPr>
              <w:tab/>
            </w:r>
          </w:p>
        </w:tc>
      </w:tr>
      <w:tr w:rsidR="005A5832" w14:paraId="7476CD9F" w14:textId="77777777" w:rsidTr="00015A7F">
        <w:trPr>
          <w:trHeight w:val="300"/>
        </w:trPr>
        <w:tc>
          <w:tcPr>
            <w:tcW w:w="2704" w:type="dxa"/>
            <w:gridSpan w:val="2"/>
          </w:tcPr>
          <w:p w14:paraId="7FE72C4A" w14:textId="77777777" w:rsidR="005A5832" w:rsidRDefault="00A10867">
            <w:pPr>
              <w:rPr>
                <w:b/>
                <w:bCs/>
                <w:kern w:val="2"/>
                <w:szCs w:val="24"/>
              </w:rPr>
            </w:pPr>
            <w:r>
              <w:rPr>
                <w:b/>
                <w:bCs/>
                <w:kern w:val="2"/>
                <w:szCs w:val="24"/>
              </w:rPr>
              <w:t>9.1. Pirkėjui taikomos netesybos už mokėjimų pagal Sutartį vėlavimą</w:t>
            </w:r>
          </w:p>
        </w:tc>
        <w:tc>
          <w:tcPr>
            <w:tcW w:w="6789" w:type="dxa"/>
            <w:gridSpan w:val="2"/>
          </w:tcPr>
          <w:p w14:paraId="629B181B" w14:textId="5BD1E03F" w:rsidR="005A5832" w:rsidRPr="00BB1C19" w:rsidRDefault="00A10867" w:rsidP="0070446A">
            <w:pPr>
              <w:jc w:val="both"/>
              <w:rPr>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w:t>
            </w:r>
            <w:r w:rsidRPr="00BB1C19">
              <w:rPr>
                <w:kern w:val="2"/>
                <w:szCs w:val="24"/>
              </w:rPr>
              <w:t>Tiekėjas nuo kitos nei nustatytas terminas dienos skaičiuoja Pirkėjui 0,02 (dvi šimtosios) procento</w:t>
            </w:r>
            <w:r w:rsidR="00CD617C" w:rsidRPr="00BB1C19">
              <w:rPr>
                <w:kern w:val="2"/>
                <w:szCs w:val="24"/>
              </w:rPr>
              <w:t xml:space="preserve"> </w:t>
            </w:r>
            <w:r w:rsidRPr="00BB1C19">
              <w:rPr>
                <w:kern w:val="2"/>
                <w:szCs w:val="24"/>
              </w:rPr>
              <w:t>dydžio delspinigius nuo neapmokėtos sumos be PVM už kiekvieną vėlavimo dieną</w:t>
            </w:r>
            <w:r w:rsidR="00CD617C" w:rsidRPr="00BB1C19">
              <w:rPr>
                <w:kern w:val="2"/>
                <w:szCs w:val="24"/>
              </w:rPr>
              <w:t>.</w:t>
            </w:r>
          </w:p>
          <w:p w14:paraId="46137B87" w14:textId="17AAA1FC" w:rsidR="005A5832" w:rsidRDefault="00A10867" w:rsidP="0070446A">
            <w:pPr>
              <w:spacing w:line="259" w:lineRule="auto"/>
              <w:jc w:val="both"/>
              <w:rPr>
                <w:color w:val="000000"/>
                <w:kern w:val="2"/>
                <w:szCs w:val="24"/>
              </w:rPr>
            </w:pPr>
            <w:r>
              <w:rPr>
                <w:color w:val="000000"/>
                <w:kern w:val="2"/>
                <w:szCs w:val="24"/>
              </w:rPr>
              <w:t>  </w:t>
            </w:r>
          </w:p>
        </w:tc>
      </w:tr>
      <w:tr w:rsidR="005A5832" w14:paraId="30B33F12" w14:textId="77777777" w:rsidTr="00015A7F">
        <w:trPr>
          <w:trHeight w:val="300"/>
        </w:trPr>
        <w:tc>
          <w:tcPr>
            <w:tcW w:w="2704" w:type="dxa"/>
            <w:gridSpan w:val="2"/>
          </w:tcPr>
          <w:p w14:paraId="0CBB35F7" w14:textId="77777777" w:rsidR="005A5832" w:rsidRDefault="00A10867">
            <w:pPr>
              <w:rPr>
                <w:b/>
                <w:bCs/>
                <w:kern w:val="2"/>
                <w:szCs w:val="24"/>
              </w:rPr>
            </w:pPr>
            <w:r>
              <w:rPr>
                <w:b/>
                <w:bCs/>
                <w:kern w:val="2"/>
                <w:szCs w:val="24"/>
              </w:rPr>
              <w:t>9.2. Tiekėjui taikomos netesybos</w:t>
            </w:r>
          </w:p>
        </w:tc>
        <w:tc>
          <w:tcPr>
            <w:tcW w:w="6789" w:type="dxa"/>
            <w:gridSpan w:val="2"/>
          </w:tcPr>
          <w:p w14:paraId="2FD34E64" w14:textId="0AAD1B12" w:rsidR="00CD617C" w:rsidRPr="00CD617C" w:rsidRDefault="00CD617C" w:rsidP="0070446A">
            <w:pPr>
              <w:jc w:val="both"/>
              <w:rPr>
                <w:color w:val="000000"/>
                <w:kern w:val="2"/>
                <w:szCs w:val="24"/>
              </w:rPr>
            </w:pPr>
            <w:r>
              <w:rPr>
                <w:color w:val="000000"/>
                <w:kern w:val="2"/>
                <w:szCs w:val="24"/>
              </w:rPr>
              <w:t>9.2.</w:t>
            </w:r>
            <w:r w:rsidRPr="00CD617C">
              <w:rPr>
                <w:color w:val="000000"/>
                <w:kern w:val="2"/>
                <w:szCs w:val="24"/>
              </w:rPr>
              <w:t>1. Sutarties vykdymo metu Pirkėjui nustačius, kad Tiekėjas perkamoms Prekėms nepritaikė Sutartyje numatytos nuolaidos, Tiekėjas privalės sumokėti Pirkėjui 50 Eur (penkiasdešimt eurų) dydžio baudą už kiekvieną nustatytą atvejį bei sumokėti Sutartyje numatytos nuolaidos dydžio pinigų sumą. Kitais atvejais, Pirkėjas už kiekvieną nustatytą Sutarties vykdymo pažeidimą turi teisę reikalauti iš Tiekėjo sumokėti 30 Eur (trisdešimt eurų) dydžio baudą už kiekvieną Sutarties vykdymo pažeidimą.</w:t>
            </w:r>
          </w:p>
          <w:p w14:paraId="58732280" w14:textId="35BC4EEA" w:rsidR="00CD617C" w:rsidRPr="00CD617C" w:rsidRDefault="00CD617C" w:rsidP="0070446A">
            <w:pPr>
              <w:jc w:val="both"/>
              <w:rPr>
                <w:color w:val="000000"/>
                <w:kern w:val="2"/>
                <w:szCs w:val="24"/>
              </w:rPr>
            </w:pPr>
            <w:r>
              <w:rPr>
                <w:color w:val="000000"/>
                <w:kern w:val="2"/>
                <w:szCs w:val="24"/>
              </w:rPr>
              <w:t>9.2.</w:t>
            </w:r>
            <w:r w:rsidRPr="00CD617C">
              <w:rPr>
                <w:color w:val="000000"/>
                <w:kern w:val="2"/>
                <w:szCs w:val="24"/>
              </w:rPr>
              <w:t>2. Šalys pareiškia, kad šioje Sutartyje nustatytos netesybos yra laikomos teisingomis, sąžiningomis, protingomis bei proporcingomis ir sutinka, kad jos nebūtų mažinamos, nepriklausomai nuo to, ar dalis prievolės yra įvykdyta. Šalys taip pat pripažįsta, kad netesybų dydis yra laikomas minimalia neginčijama nukentėjusiosios šalies patirtų nuostolių suma, kurią kita šalis turi kompensuoti nukentėjusiajai šaliai dėl Sutarties pažeidimo, nereikalaujant nuostolių dydį patvirtinančių įrodymų.</w:t>
            </w:r>
          </w:p>
          <w:p w14:paraId="53FF6FFA" w14:textId="39F1F2FB" w:rsidR="00CD617C" w:rsidRPr="00CD617C" w:rsidRDefault="00CD617C" w:rsidP="0070446A">
            <w:pPr>
              <w:jc w:val="both"/>
              <w:rPr>
                <w:color w:val="000000"/>
                <w:kern w:val="2"/>
                <w:szCs w:val="24"/>
              </w:rPr>
            </w:pPr>
            <w:r>
              <w:rPr>
                <w:color w:val="000000"/>
                <w:kern w:val="2"/>
                <w:szCs w:val="24"/>
              </w:rPr>
              <w:t>9.2.</w:t>
            </w:r>
            <w:r w:rsidRPr="00CD617C">
              <w:rPr>
                <w:color w:val="000000"/>
                <w:kern w:val="2"/>
                <w:szCs w:val="24"/>
              </w:rPr>
              <w:t>3. Maksimalus šalių atžvilgiu priskaičiuotas netesybų dydis mokėtinas pagal šią Sutartį, negali viršyti  15 (penkiolika) proc</w:t>
            </w:r>
            <w:r w:rsidR="00DB0696">
              <w:rPr>
                <w:color w:val="000000"/>
                <w:kern w:val="2"/>
                <w:szCs w:val="24"/>
              </w:rPr>
              <w:t>ent</w:t>
            </w:r>
            <w:r w:rsidR="0097697E">
              <w:rPr>
                <w:color w:val="000000"/>
                <w:kern w:val="2"/>
                <w:szCs w:val="24"/>
              </w:rPr>
              <w:t>ų</w:t>
            </w:r>
            <w:r w:rsidRPr="00CD617C">
              <w:rPr>
                <w:color w:val="000000"/>
                <w:kern w:val="2"/>
                <w:szCs w:val="24"/>
              </w:rPr>
              <w:t xml:space="preserve"> </w:t>
            </w:r>
            <w:r w:rsidR="00AE50A3">
              <w:rPr>
                <w:color w:val="000000"/>
                <w:kern w:val="2"/>
                <w:szCs w:val="24"/>
              </w:rPr>
              <w:t xml:space="preserve"> nuo</w:t>
            </w:r>
            <w:r w:rsidR="00544D8A">
              <w:rPr>
                <w:color w:val="000000"/>
                <w:kern w:val="2"/>
                <w:szCs w:val="24"/>
              </w:rPr>
              <w:t xml:space="preserve"> Pradinės </w:t>
            </w:r>
            <w:r w:rsidRPr="00CD617C">
              <w:rPr>
                <w:color w:val="000000"/>
                <w:kern w:val="2"/>
                <w:szCs w:val="24"/>
              </w:rPr>
              <w:t xml:space="preserve">Sutarties </w:t>
            </w:r>
            <w:r w:rsidR="00544D8A">
              <w:rPr>
                <w:color w:val="000000"/>
                <w:kern w:val="2"/>
                <w:szCs w:val="24"/>
              </w:rPr>
              <w:t>vertės</w:t>
            </w:r>
            <w:r w:rsidR="00544D8A" w:rsidRPr="00CD617C">
              <w:rPr>
                <w:color w:val="000000"/>
                <w:kern w:val="2"/>
                <w:szCs w:val="24"/>
              </w:rPr>
              <w:t xml:space="preserve"> </w:t>
            </w:r>
            <w:r w:rsidRPr="00CD617C">
              <w:rPr>
                <w:color w:val="000000"/>
                <w:kern w:val="2"/>
                <w:szCs w:val="24"/>
              </w:rPr>
              <w:t xml:space="preserve">be PVM. </w:t>
            </w:r>
          </w:p>
          <w:p w14:paraId="09779DBE" w14:textId="754F396A" w:rsidR="00CD617C" w:rsidRPr="00CD617C" w:rsidRDefault="00CD617C" w:rsidP="0070446A">
            <w:pPr>
              <w:jc w:val="both"/>
              <w:rPr>
                <w:color w:val="000000"/>
                <w:kern w:val="2"/>
                <w:szCs w:val="24"/>
              </w:rPr>
            </w:pPr>
            <w:r>
              <w:rPr>
                <w:color w:val="000000"/>
                <w:kern w:val="2"/>
                <w:szCs w:val="24"/>
              </w:rPr>
              <w:t>9.2.</w:t>
            </w:r>
            <w:r w:rsidRPr="00CD617C">
              <w:rPr>
                <w:color w:val="000000"/>
                <w:kern w:val="2"/>
                <w:szCs w:val="24"/>
              </w:rPr>
              <w:t xml:space="preserve">4. Šalys visas pagal Sutartį priskaičiuotas netesybas privalo sumokėti per 10 darbo dienų į kitos šalies nurodytą atsiskaitomąją banko sąskaitą. Pirkėjas turi teisę išskaičiuoti netesybas iš Tiekėjui mokėtinų sumų. </w:t>
            </w:r>
          </w:p>
          <w:p w14:paraId="7907862C" w14:textId="2B8D47C4" w:rsidR="005A5832" w:rsidRDefault="00CD617C" w:rsidP="0070446A">
            <w:pPr>
              <w:jc w:val="both"/>
              <w:rPr>
                <w:b/>
                <w:bCs/>
                <w:kern w:val="2"/>
                <w:szCs w:val="24"/>
              </w:rPr>
            </w:pPr>
            <w:r>
              <w:rPr>
                <w:color w:val="000000"/>
                <w:kern w:val="2"/>
                <w:szCs w:val="24"/>
              </w:rPr>
              <w:t>9.2.</w:t>
            </w:r>
            <w:r w:rsidRPr="00CD617C">
              <w:rPr>
                <w:color w:val="000000"/>
                <w:kern w:val="2"/>
                <w:szCs w:val="24"/>
              </w:rPr>
              <w:t>5. Delspinigių ir baudų sumokėjimas neatleidžia šalių nuo pagal šią Sutartį prisiimtų įsipareigojimų įvykdymo</w:t>
            </w:r>
            <w:r w:rsidR="00BB1C19">
              <w:rPr>
                <w:color w:val="000000"/>
                <w:kern w:val="2"/>
                <w:szCs w:val="24"/>
              </w:rPr>
              <w:t>.</w:t>
            </w:r>
          </w:p>
        </w:tc>
      </w:tr>
      <w:tr w:rsidR="005A5832" w14:paraId="6C7F8BB5" w14:textId="77777777" w:rsidTr="00015A7F">
        <w:trPr>
          <w:trHeight w:val="300"/>
        </w:trPr>
        <w:tc>
          <w:tcPr>
            <w:tcW w:w="2704" w:type="dxa"/>
            <w:gridSpan w:val="2"/>
          </w:tcPr>
          <w:p w14:paraId="67875D65" w14:textId="77777777" w:rsidR="005A5832" w:rsidRDefault="00A10867">
            <w:pPr>
              <w:rPr>
                <w:b/>
                <w:bCs/>
                <w:kern w:val="2"/>
                <w:szCs w:val="24"/>
              </w:rPr>
            </w:pPr>
            <w:r>
              <w:rPr>
                <w:b/>
                <w:bCs/>
                <w:kern w:val="2"/>
                <w:szCs w:val="24"/>
              </w:rPr>
              <w:t>9.3. Tiekėjui / Pirkėjui taikoma bauda nutraukus Sutartį dėl esminio Sutarties pažeidimo</w:t>
            </w:r>
          </w:p>
        </w:tc>
        <w:tc>
          <w:tcPr>
            <w:tcW w:w="6789" w:type="dxa"/>
            <w:gridSpan w:val="2"/>
          </w:tcPr>
          <w:p w14:paraId="187F7386" w14:textId="1B383864" w:rsidR="005A5832" w:rsidRDefault="00530C71" w:rsidP="0070446A">
            <w:pPr>
              <w:jc w:val="both"/>
              <w:rPr>
                <w:kern w:val="2"/>
                <w:szCs w:val="24"/>
              </w:rPr>
            </w:pPr>
            <w:r w:rsidRPr="00530C71">
              <w:rPr>
                <w:kern w:val="2"/>
                <w:szCs w:val="24"/>
              </w:rPr>
              <w:t xml:space="preserve">Nutraukus Sutartį dėl esminio Sutarties pažeidimo, nustatyto Sutarties Specialiosiose sąlygose, </w:t>
            </w:r>
            <w:r w:rsidRPr="00636829">
              <w:rPr>
                <w:kern w:val="2"/>
                <w:szCs w:val="24"/>
                <w:u w:val="single"/>
              </w:rPr>
              <w:t xml:space="preserve">mokama </w:t>
            </w:r>
            <w:r w:rsidR="00A732B8" w:rsidRPr="00636829">
              <w:rPr>
                <w:kern w:val="2"/>
                <w:szCs w:val="24"/>
                <w:u w:val="single"/>
              </w:rPr>
              <w:t>8</w:t>
            </w:r>
            <w:r w:rsidR="00A479C4">
              <w:rPr>
                <w:kern w:val="2"/>
                <w:szCs w:val="24"/>
                <w:u w:val="single"/>
              </w:rPr>
              <w:t> </w:t>
            </w:r>
            <w:r w:rsidR="00A732B8" w:rsidRPr="00636829">
              <w:rPr>
                <w:kern w:val="2"/>
                <w:szCs w:val="24"/>
                <w:u w:val="single"/>
              </w:rPr>
              <w:t>000</w:t>
            </w:r>
            <w:r w:rsidR="00636829" w:rsidRPr="00636829">
              <w:rPr>
                <w:kern w:val="2"/>
                <w:szCs w:val="24"/>
                <w:u w:val="single"/>
              </w:rPr>
              <w:t xml:space="preserve"> E</w:t>
            </w:r>
            <w:r w:rsidR="005B13E2">
              <w:rPr>
                <w:kern w:val="2"/>
                <w:szCs w:val="24"/>
                <w:u w:val="single"/>
              </w:rPr>
              <w:t xml:space="preserve">ur (aštuoni </w:t>
            </w:r>
            <w:r w:rsidR="00A479C4">
              <w:rPr>
                <w:kern w:val="2"/>
                <w:szCs w:val="24"/>
                <w:u w:val="single"/>
              </w:rPr>
              <w:t>t</w:t>
            </w:r>
            <w:r w:rsidR="005B13E2">
              <w:rPr>
                <w:kern w:val="2"/>
                <w:szCs w:val="24"/>
                <w:u w:val="single"/>
              </w:rPr>
              <w:t xml:space="preserve">ūkstančiai eurų) </w:t>
            </w:r>
            <w:r w:rsidR="00A732B8" w:rsidRPr="00636829">
              <w:rPr>
                <w:kern w:val="2"/>
                <w:szCs w:val="24"/>
                <w:u w:val="single"/>
              </w:rPr>
              <w:t xml:space="preserve"> </w:t>
            </w:r>
            <w:r w:rsidRPr="00636829">
              <w:rPr>
                <w:kern w:val="2"/>
                <w:szCs w:val="24"/>
                <w:u w:val="single"/>
              </w:rPr>
              <w:t>dydžio baud</w:t>
            </w:r>
            <w:r w:rsidR="007F69B4">
              <w:rPr>
                <w:kern w:val="2"/>
                <w:szCs w:val="24"/>
                <w:u w:val="single"/>
              </w:rPr>
              <w:t>a</w:t>
            </w:r>
            <w:r w:rsidR="00636829" w:rsidRPr="00636829">
              <w:rPr>
                <w:kern w:val="2"/>
                <w:szCs w:val="24"/>
                <w:u w:val="single"/>
              </w:rPr>
              <w:t>.</w:t>
            </w:r>
          </w:p>
        </w:tc>
      </w:tr>
      <w:tr w:rsidR="005A5832" w14:paraId="564B5C28" w14:textId="77777777" w:rsidTr="00015A7F">
        <w:trPr>
          <w:trHeight w:val="300"/>
        </w:trPr>
        <w:tc>
          <w:tcPr>
            <w:tcW w:w="2704" w:type="dxa"/>
            <w:gridSpan w:val="2"/>
          </w:tcPr>
          <w:p w14:paraId="741F8926" w14:textId="77777777" w:rsidR="005A5832" w:rsidRDefault="00A10867">
            <w:pPr>
              <w:rPr>
                <w:b/>
                <w:bCs/>
                <w:kern w:val="2"/>
                <w:szCs w:val="24"/>
              </w:rPr>
            </w:pPr>
            <w:r>
              <w:rPr>
                <w:b/>
                <w:bCs/>
                <w:kern w:val="2"/>
                <w:szCs w:val="24"/>
              </w:rPr>
              <w:t xml:space="preserve">9.4. Tiekėjui taikoma bauda dėl esamų subtiekėjų ar specialistų pakeitimo / naujų </w:t>
            </w:r>
            <w:r>
              <w:rPr>
                <w:b/>
                <w:bCs/>
                <w:kern w:val="2"/>
                <w:szCs w:val="24"/>
              </w:rPr>
              <w:lastRenderedPageBreak/>
              <w:t xml:space="preserve">subtiekėjų pasitelkimo nesilaikant Bendrosiose sąlygose nurodytos subtiekėjų ir (ar) specialistų keitimo tvarkos </w:t>
            </w:r>
          </w:p>
        </w:tc>
        <w:tc>
          <w:tcPr>
            <w:tcW w:w="6789" w:type="dxa"/>
            <w:gridSpan w:val="2"/>
          </w:tcPr>
          <w:p w14:paraId="78DD744E" w14:textId="77777777" w:rsidR="005A5832" w:rsidRDefault="00A10867" w:rsidP="0070446A">
            <w:pPr>
              <w:jc w:val="both"/>
              <w:rPr>
                <w:color w:val="000000"/>
                <w:kern w:val="2"/>
                <w:szCs w:val="24"/>
              </w:rPr>
            </w:pPr>
            <w:r>
              <w:rPr>
                <w:color w:val="000000"/>
                <w:kern w:val="2"/>
                <w:szCs w:val="24"/>
              </w:rPr>
              <w:lastRenderedPageBreak/>
              <w:t>Netaikoma</w:t>
            </w:r>
          </w:p>
          <w:p w14:paraId="26B058CC" w14:textId="77777777" w:rsidR="005A5832" w:rsidRDefault="005A5832" w:rsidP="0070446A">
            <w:pPr>
              <w:jc w:val="both"/>
              <w:rPr>
                <w:kern w:val="2"/>
                <w:szCs w:val="24"/>
              </w:rPr>
            </w:pPr>
          </w:p>
        </w:tc>
      </w:tr>
      <w:tr w:rsidR="005A5832" w14:paraId="135FBF19" w14:textId="77777777" w:rsidTr="00015A7F">
        <w:trPr>
          <w:trHeight w:val="300"/>
        </w:trPr>
        <w:tc>
          <w:tcPr>
            <w:tcW w:w="2704" w:type="dxa"/>
            <w:gridSpan w:val="2"/>
          </w:tcPr>
          <w:p w14:paraId="241B4067" w14:textId="77777777" w:rsidR="005A5832" w:rsidRDefault="00A10867">
            <w:pPr>
              <w:rPr>
                <w:b/>
                <w:bCs/>
                <w:kern w:val="2"/>
                <w:szCs w:val="24"/>
              </w:rPr>
            </w:pPr>
            <w:r>
              <w:rPr>
                <w:b/>
                <w:bCs/>
                <w:kern w:val="2"/>
                <w:szCs w:val="24"/>
              </w:rPr>
              <w:t>9.5. Tiekėjui taikomos baudos dėl aplinkosauginių ir (arba) socialinių kriterijų nesilaikymo</w:t>
            </w:r>
          </w:p>
        </w:tc>
        <w:tc>
          <w:tcPr>
            <w:tcW w:w="6789" w:type="dxa"/>
            <w:gridSpan w:val="2"/>
          </w:tcPr>
          <w:p w14:paraId="4482690A" w14:textId="77777777" w:rsidR="005A5832" w:rsidRDefault="00A10867" w:rsidP="0070446A">
            <w:pPr>
              <w:jc w:val="both"/>
              <w:rPr>
                <w:color w:val="000000"/>
                <w:kern w:val="2"/>
                <w:szCs w:val="24"/>
              </w:rPr>
            </w:pPr>
            <w:r>
              <w:rPr>
                <w:color w:val="000000"/>
                <w:kern w:val="2"/>
                <w:szCs w:val="24"/>
              </w:rPr>
              <w:t>Netaikoma</w:t>
            </w:r>
          </w:p>
          <w:p w14:paraId="08E9FB70" w14:textId="622E7A64" w:rsidR="005A5832" w:rsidRDefault="005A5832" w:rsidP="0070446A">
            <w:pPr>
              <w:jc w:val="both"/>
              <w:rPr>
                <w:color w:val="4472C4"/>
                <w:kern w:val="2"/>
                <w:szCs w:val="24"/>
              </w:rPr>
            </w:pPr>
          </w:p>
        </w:tc>
      </w:tr>
      <w:tr w:rsidR="005A5832" w14:paraId="410DF044" w14:textId="77777777" w:rsidTr="00015A7F">
        <w:trPr>
          <w:trHeight w:val="300"/>
        </w:trPr>
        <w:tc>
          <w:tcPr>
            <w:tcW w:w="2704" w:type="dxa"/>
            <w:gridSpan w:val="2"/>
          </w:tcPr>
          <w:p w14:paraId="5B32D987" w14:textId="77777777" w:rsidR="005A5832" w:rsidRDefault="00A10867">
            <w:pPr>
              <w:rPr>
                <w:b/>
                <w:bCs/>
                <w:kern w:val="2"/>
                <w:szCs w:val="24"/>
              </w:rPr>
            </w:pPr>
            <w:r>
              <w:rPr>
                <w:b/>
                <w:bCs/>
                <w:kern w:val="2"/>
                <w:szCs w:val="24"/>
              </w:rPr>
              <w:t>9.6. Tiekėjui / Pirkėjui taikoma bauda dėl konfidencialumo reikalavimų nesilaikymo</w:t>
            </w:r>
          </w:p>
        </w:tc>
        <w:tc>
          <w:tcPr>
            <w:tcW w:w="6789" w:type="dxa"/>
            <w:gridSpan w:val="2"/>
          </w:tcPr>
          <w:p w14:paraId="48CFF9C4" w14:textId="77777777" w:rsidR="005A5832" w:rsidRDefault="00A10867" w:rsidP="0070446A">
            <w:pPr>
              <w:jc w:val="both"/>
              <w:rPr>
                <w:kern w:val="2"/>
                <w:szCs w:val="24"/>
              </w:rPr>
            </w:pPr>
            <w:r>
              <w:rPr>
                <w:kern w:val="2"/>
                <w:szCs w:val="24"/>
              </w:rPr>
              <w:t>Netaikoma</w:t>
            </w:r>
          </w:p>
          <w:p w14:paraId="322B454A" w14:textId="2C1A3E6C" w:rsidR="005A5832" w:rsidRDefault="005A5832" w:rsidP="0070446A">
            <w:pPr>
              <w:jc w:val="both"/>
              <w:rPr>
                <w:color w:val="4472C4"/>
                <w:kern w:val="2"/>
                <w:szCs w:val="24"/>
              </w:rPr>
            </w:pPr>
          </w:p>
        </w:tc>
      </w:tr>
      <w:tr w:rsidR="005A5832" w14:paraId="2EDA0580" w14:textId="77777777" w:rsidTr="00015A7F">
        <w:trPr>
          <w:trHeight w:val="300"/>
        </w:trPr>
        <w:tc>
          <w:tcPr>
            <w:tcW w:w="2704" w:type="dxa"/>
            <w:gridSpan w:val="2"/>
          </w:tcPr>
          <w:p w14:paraId="4EC72603" w14:textId="77777777" w:rsidR="005A5832" w:rsidRDefault="00A10867">
            <w:pPr>
              <w:rPr>
                <w:b/>
                <w:bCs/>
                <w:kern w:val="2"/>
                <w:szCs w:val="24"/>
              </w:rPr>
            </w:pPr>
            <w:r>
              <w:rPr>
                <w:b/>
                <w:bCs/>
                <w:kern w:val="2"/>
                <w:szCs w:val="24"/>
              </w:rPr>
              <w:t>9.7. Tiekėjui taikomos netesybos dėl pirkimo dokumentuose nustatytų kokybinių kriterijų nepasiekimo Sutarties vykdymo metu</w:t>
            </w:r>
          </w:p>
        </w:tc>
        <w:tc>
          <w:tcPr>
            <w:tcW w:w="6789" w:type="dxa"/>
            <w:gridSpan w:val="2"/>
          </w:tcPr>
          <w:p w14:paraId="490A1B9A" w14:textId="150BA8AA" w:rsidR="00530C71" w:rsidRDefault="00A10867" w:rsidP="0070446A">
            <w:pPr>
              <w:jc w:val="both"/>
              <w:rPr>
                <w:color w:val="4472C4"/>
                <w:kern w:val="2"/>
                <w:szCs w:val="24"/>
              </w:rPr>
            </w:pPr>
            <w:r>
              <w:rPr>
                <w:kern w:val="2"/>
                <w:szCs w:val="24"/>
              </w:rPr>
              <w:t xml:space="preserve">Netaikoma </w:t>
            </w:r>
          </w:p>
          <w:p w14:paraId="32D19F53" w14:textId="05D984E3" w:rsidR="005A5832" w:rsidRDefault="005A5832" w:rsidP="0070446A">
            <w:pPr>
              <w:jc w:val="both"/>
              <w:rPr>
                <w:color w:val="4472C4"/>
                <w:kern w:val="2"/>
                <w:szCs w:val="24"/>
              </w:rPr>
            </w:pPr>
          </w:p>
        </w:tc>
      </w:tr>
      <w:tr w:rsidR="005A5832" w14:paraId="5D59CB2B" w14:textId="77777777" w:rsidTr="00015A7F">
        <w:trPr>
          <w:trHeight w:val="300"/>
        </w:trPr>
        <w:tc>
          <w:tcPr>
            <w:tcW w:w="2704" w:type="dxa"/>
            <w:gridSpan w:val="2"/>
          </w:tcPr>
          <w:p w14:paraId="7D11CAE0" w14:textId="77777777" w:rsidR="005A5832" w:rsidRPr="00935495" w:rsidRDefault="00A10867">
            <w:pPr>
              <w:rPr>
                <w:b/>
                <w:bCs/>
                <w:kern w:val="2"/>
                <w:szCs w:val="24"/>
              </w:rPr>
            </w:pPr>
            <w:r w:rsidRPr="00935495">
              <w:rPr>
                <w:b/>
                <w:bCs/>
                <w:kern w:val="2"/>
                <w:szCs w:val="24"/>
              </w:rPr>
              <w:t xml:space="preserve">9.8. </w:t>
            </w:r>
            <w:r>
              <w:rPr>
                <w:b/>
                <w:bCs/>
                <w:kern w:val="2"/>
                <w:szCs w:val="24"/>
              </w:rPr>
              <w:t>Tiekėjui taikomos netesybos dėl Sutarties įvykdymo užtikrinimo nepratęsimo</w:t>
            </w:r>
          </w:p>
        </w:tc>
        <w:tc>
          <w:tcPr>
            <w:tcW w:w="6789" w:type="dxa"/>
            <w:gridSpan w:val="2"/>
          </w:tcPr>
          <w:p w14:paraId="2EA0E93D" w14:textId="77777777" w:rsidR="005A5832" w:rsidRDefault="00A10867" w:rsidP="0070446A">
            <w:pPr>
              <w:jc w:val="both"/>
              <w:rPr>
                <w:kern w:val="2"/>
                <w:szCs w:val="24"/>
              </w:rPr>
            </w:pPr>
            <w:r>
              <w:rPr>
                <w:kern w:val="2"/>
                <w:szCs w:val="24"/>
              </w:rPr>
              <w:t>Netaikoma</w:t>
            </w:r>
          </w:p>
          <w:p w14:paraId="00D3EDE3" w14:textId="7B524364" w:rsidR="005A5832" w:rsidRDefault="005A5832" w:rsidP="0070446A">
            <w:pPr>
              <w:jc w:val="both"/>
              <w:rPr>
                <w:color w:val="4472C4"/>
                <w:kern w:val="2"/>
                <w:szCs w:val="24"/>
              </w:rPr>
            </w:pPr>
          </w:p>
        </w:tc>
      </w:tr>
      <w:tr w:rsidR="005A5832" w14:paraId="5A9144E8" w14:textId="77777777" w:rsidTr="00015A7F">
        <w:trPr>
          <w:trHeight w:val="300"/>
        </w:trPr>
        <w:tc>
          <w:tcPr>
            <w:tcW w:w="2704" w:type="dxa"/>
            <w:gridSpan w:val="2"/>
          </w:tcPr>
          <w:p w14:paraId="58D4292E" w14:textId="77777777" w:rsidR="005A5832" w:rsidRDefault="00A10867">
            <w:pPr>
              <w:rPr>
                <w:b/>
                <w:bCs/>
                <w:kern w:val="2"/>
                <w:szCs w:val="24"/>
                <w:lang w:val="en-US"/>
              </w:rPr>
            </w:pPr>
            <w:r>
              <w:rPr>
                <w:b/>
                <w:bCs/>
                <w:kern w:val="2"/>
                <w:szCs w:val="24"/>
                <w:lang w:val="en-US"/>
              </w:rPr>
              <w:t xml:space="preserve">9.9. </w:t>
            </w:r>
            <w:r>
              <w:rPr>
                <w:b/>
                <w:bCs/>
                <w:kern w:val="2"/>
                <w:szCs w:val="24"/>
              </w:rPr>
              <w:t>Kitos netesybos</w:t>
            </w:r>
          </w:p>
        </w:tc>
        <w:tc>
          <w:tcPr>
            <w:tcW w:w="6789" w:type="dxa"/>
            <w:gridSpan w:val="2"/>
          </w:tcPr>
          <w:p w14:paraId="5E3CB8FA" w14:textId="42A061C1" w:rsidR="005A5832" w:rsidRDefault="00530C71" w:rsidP="0070446A">
            <w:pPr>
              <w:jc w:val="both"/>
              <w:rPr>
                <w:color w:val="4472C4"/>
                <w:kern w:val="2"/>
                <w:szCs w:val="24"/>
              </w:rPr>
            </w:pPr>
            <w:r w:rsidRPr="00530C71">
              <w:rPr>
                <w:kern w:val="2"/>
                <w:szCs w:val="24"/>
              </w:rPr>
              <w:t>Netaikoma</w:t>
            </w:r>
          </w:p>
        </w:tc>
      </w:tr>
      <w:tr w:rsidR="005A5832" w14:paraId="259B2F59" w14:textId="77777777" w:rsidTr="00015A7F">
        <w:trPr>
          <w:trHeight w:val="300"/>
        </w:trPr>
        <w:tc>
          <w:tcPr>
            <w:tcW w:w="9493" w:type="dxa"/>
            <w:gridSpan w:val="4"/>
          </w:tcPr>
          <w:p w14:paraId="120D5C50" w14:textId="77777777" w:rsidR="005A5832" w:rsidRDefault="00A10867">
            <w:pPr>
              <w:jc w:val="center"/>
              <w:rPr>
                <w:b/>
                <w:bCs/>
                <w:kern w:val="2"/>
                <w:szCs w:val="24"/>
              </w:rPr>
            </w:pPr>
            <w:r>
              <w:rPr>
                <w:b/>
                <w:bCs/>
                <w:kern w:val="2"/>
                <w:szCs w:val="24"/>
              </w:rPr>
              <w:t>10. SUTARTIES GALIOJIMAS IR KEITIMAS</w:t>
            </w:r>
          </w:p>
        </w:tc>
      </w:tr>
      <w:tr w:rsidR="005A5832" w14:paraId="4F6C640F" w14:textId="77777777" w:rsidTr="00015A7F">
        <w:trPr>
          <w:trHeight w:val="300"/>
        </w:trPr>
        <w:tc>
          <w:tcPr>
            <w:tcW w:w="2704" w:type="dxa"/>
            <w:gridSpan w:val="2"/>
          </w:tcPr>
          <w:p w14:paraId="4D742B58" w14:textId="77777777" w:rsidR="005A5832" w:rsidRDefault="00A10867">
            <w:pPr>
              <w:rPr>
                <w:b/>
                <w:bCs/>
                <w:kern w:val="2"/>
                <w:szCs w:val="24"/>
              </w:rPr>
            </w:pPr>
            <w:r>
              <w:rPr>
                <w:b/>
                <w:bCs/>
                <w:kern w:val="2"/>
                <w:szCs w:val="24"/>
              </w:rPr>
              <w:t>10.1. Sutarties sudarymas ir įsigaliojimas</w:t>
            </w:r>
          </w:p>
        </w:tc>
        <w:tc>
          <w:tcPr>
            <w:tcW w:w="6789" w:type="dxa"/>
            <w:gridSpan w:val="2"/>
          </w:tcPr>
          <w:p w14:paraId="02FD323B" w14:textId="77777777" w:rsidR="005A5832" w:rsidRDefault="00A10867" w:rsidP="0070446A">
            <w:pPr>
              <w:jc w:val="both"/>
              <w:rPr>
                <w:kern w:val="2"/>
                <w:szCs w:val="24"/>
              </w:rPr>
            </w:pPr>
            <w:r>
              <w:rPr>
                <w:kern w:val="2"/>
                <w:szCs w:val="24"/>
              </w:rPr>
              <w:t>Ši Sutartis laikoma sudaryta ir įsigalioja nuo Sutarties pasirašymo dienos (antrosios Šalies pasirašymo dieną).</w:t>
            </w:r>
          </w:p>
          <w:p w14:paraId="467CA241" w14:textId="5825CF29" w:rsidR="0047625E" w:rsidRDefault="00A10867" w:rsidP="0070446A">
            <w:pPr>
              <w:jc w:val="both"/>
              <w:rPr>
                <w:color w:val="4472C4"/>
                <w:kern w:val="2"/>
                <w:szCs w:val="24"/>
              </w:rPr>
            </w:pPr>
            <w:r>
              <w:rPr>
                <w:color w:val="000000"/>
                <w:kern w:val="2"/>
                <w:szCs w:val="24"/>
              </w:rPr>
              <w:t xml:space="preserve">Sutartis galioja iki visiško prievolių įvykdymo (kol bus išnaudota Pradinės Sutarties vertė, bet jos terminas negali būti ilgesnis kaip </w:t>
            </w:r>
            <w:r w:rsidR="0047625E">
              <w:rPr>
                <w:color w:val="000000"/>
                <w:kern w:val="2"/>
                <w:szCs w:val="24"/>
              </w:rPr>
              <w:t>36 (trisdešimt šeši) mėnesiai.</w:t>
            </w:r>
          </w:p>
          <w:p w14:paraId="792D06D7" w14:textId="0A7C6771" w:rsidR="005A5832" w:rsidRDefault="005A5832">
            <w:pPr>
              <w:rPr>
                <w:color w:val="4472C4"/>
                <w:kern w:val="2"/>
                <w:szCs w:val="24"/>
              </w:rPr>
            </w:pPr>
          </w:p>
        </w:tc>
      </w:tr>
      <w:tr w:rsidR="005A5832" w14:paraId="3AC5F97E" w14:textId="77777777" w:rsidTr="00015A7F">
        <w:trPr>
          <w:trHeight w:val="300"/>
        </w:trPr>
        <w:tc>
          <w:tcPr>
            <w:tcW w:w="2704" w:type="dxa"/>
            <w:gridSpan w:val="2"/>
          </w:tcPr>
          <w:p w14:paraId="0C477A54" w14:textId="77777777" w:rsidR="005A5832" w:rsidRDefault="00A10867">
            <w:pPr>
              <w:rPr>
                <w:b/>
                <w:bCs/>
                <w:kern w:val="2"/>
                <w:szCs w:val="24"/>
              </w:rPr>
            </w:pPr>
            <w:r>
              <w:rPr>
                <w:b/>
                <w:bCs/>
                <w:kern w:val="2"/>
                <w:szCs w:val="24"/>
              </w:rPr>
              <w:t>10.2. Sutarties galiojimo termino pratęsimas</w:t>
            </w:r>
          </w:p>
        </w:tc>
        <w:tc>
          <w:tcPr>
            <w:tcW w:w="6789" w:type="dxa"/>
            <w:gridSpan w:val="2"/>
          </w:tcPr>
          <w:p w14:paraId="2D2CAB0E" w14:textId="77777777" w:rsidR="005A5832" w:rsidRDefault="00A10867">
            <w:pPr>
              <w:rPr>
                <w:kern w:val="2"/>
                <w:szCs w:val="24"/>
              </w:rPr>
            </w:pPr>
            <w:r>
              <w:rPr>
                <w:kern w:val="2"/>
                <w:szCs w:val="24"/>
              </w:rPr>
              <w:t>Netaikoma</w:t>
            </w:r>
          </w:p>
          <w:p w14:paraId="24CF2B89" w14:textId="3D893541" w:rsidR="005A5832" w:rsidRDefault="005A5832">
            <w:pPr>
              <w:rPr>
                <w:kern w:val="2"/>
                <w:szCs w:val="24"/>
              </w:rPr>
            </w:pPr>
          </w:p>
        </w:tc>
      </w:tr>
      <w:tr w:rsidR="005A5832" w14:paraId="3E00E7BF" w14:textId="77777777" w:rsidTr="00015A7F">
        <w:trPr>
          <w:trHeight w:val="300"/>
        </w:trPr>
        <w:tc>
          <w:tcPr>
            <w:tcW w:w="9493" w:type="dxa"/>
            <w:gridSpan w:val="4"/>
          </w:tcPr>
          <w:p w14:paraId="58011EA1" w14:textId="77777777" w:rsidR="005A5832" w:rsidRDefault="00A10867">
            <w:pPr>
              <w:jc w:val="center"/>
              <w:rPr>
                <w:b/>
                <w:bCs/>
                <w:kern w:val="2"/>
                <w:szCs w:val="24"/>
              </w:rPr>
            </w:pPr>
            <w:r>
              <w:rPr>
                <w:b/>
                <w:bCs/>
                <w:kern w:val="2"/>
                <w:szCs w:val="24"/>
              </w:rPr>
              <w:t>11. SUTARTIES NUTRAUKIMAS</w:t>
            </w:r>
          </w:p>
        </w:tc>
      </w:tr>
      <w:tr w:rsidR="005A5832" w14:paraId="6E59D0C1" w14:textId="77777777" w:rsidTr="00015A7F">
        <w:trPr>
          <w:trHeight w:val="300"/>
        </w:trPr>
        <w:tc>
          <w:tcPr>
            <w:tcW w:w="2689" w:type="dxa"/>
          </w:tcPr>
          <w:p w14:paraId="43C75B62" w14:textId="77777777" w:rsidR="005A5832" w:rsidRDefault="00A10867">
            <w:pPr>
              <w:rPr>
                <w:b/>
                <w:bCs/>
                <w:kern w:val="2"/>
                <w:szCs w:val="24"/>
              </w:rPr>
            </w:pPr>
            <w:r>
              <w:rPr>
                <w:b/>
                <w:bCs/>
                <w:kern w:val="2"/>
                <w:szCs w:val="24"/>
              </w:rPr>
              <w:t>11.1. Sutarties nutraukimo pagrindai</w:t>
            </w:r>
          </w:p>
        </w:tc>
        <w:tc>
          <w:tcPr>
            <w:tcW w:w="6804" w:type="dxa"/>
            <w:gridSpan w:val="3"/>
          </w:tcPr>
          <w:p w14:paraId="5209A600" w14:textId="77777777" w:rsidR="005A5832" w:rsidRDefault="00A10867">
            <w:pPr>
              <w:rPr>
                <w:kern w:val="2"/>
                <w:szCs w:val="24"/>
              </w:rPr>
            </w:pPr>
            <w:r>
              <w:rPr>
                <w:kern w:val="2"/>
                <w:szCs w:val="24"/>
              </w:rPr>
              <w:t>Sutartis gali būti nutraukiama rašytiniu Šalių susitarimu arba vienašališkai, Bendrosiose sąlygose nustatyta tvarka.</w:t>
            </w:r>
          </w:p>
          <w:p w14:paraId="3EFF973D" w14:textId="41DE7C74" w:rsidR="005A5832" w:rsidRDefault="005A5832">
            <w:pPr>
              <w:rPr>
                <w:color w:val="4472C4"/>
                <w:kern w:val="2"/>
                <w:szCs w:val="24"/>
              </w:rPr>
            </w:pPr>
          </w:p>
        </w:tc>
      </w:tr>
      <w:tr w:rsidR="005A5832" w14:paraId="0767D708" w14:textId="77777777" w:rsidTr="00015A7F">
        <w:trPr>
          <w:trHeight w:val="300"/>
        </w:trPr>
        <w:tc>
          <w:tcPr>
            <w:tcW w:w="2689" w:type="dxa"/>
          </w:tcPr>
          <w:p w14:paraId="06AA74E7" w14:textId="77777777" w:rsidR="005A5832" w:rsidRDefault="00A10867">
            <w:pPr>
              <w:rPr>
                <w:b/>
                <w:bCs/>
                <w:kern w:val="2"/>
                <w:szCs w:val="24"/>
              </w:rPr>
            </w:pPr>
            <w:r>
              <w:rPr>
                <w:b/>
                <w:bCs/>
                <w:kern w:val="2"/>
                <w:szCs w:val="24"/>
              </w:rPr>
              <w:t>11.2. Esminiai Sutarties pažeidimai</w:t>
            </w:r>
          </w:p>
          <w:p w14:paraId="54536DE6" w14:textId="77777777" w:rsidR="005A5832" w:rsidRDefault="005A5832">
            <w:pPr>
              <w:rPr>
                <w:b/>
                <w:bCs/>
                <w:kern w:val="2"/>
                <w:szCs w:val="24"/>
              </w:rPr>
            </w:pPr>
          </w:p>
        </w:tc>
        <w:tc>
          <w:tcPr>
            <w:tcW w:w="6804" w:type="dxa"/>
            <w:gridSpan w:val="3"/>
          </w:tcPr>
          <w:p w14:paraId="24E0ED1C" w14:textId="77777777" w:rsidR="005A5832" w:rsidRPr="00BB1C19" w:rsidRDefault="00A10867" w:rsidP="0070446A">
            <w:pPr>
              <w:jc w:val="both"/>
              <w:rPr>
                <w:kern w:val="2"/>
                <w:szCs w:val="24"/>
              </w:rPr>
            </w:pPr>
            <w:r w:rsidRPr="00BB1C19">
              <w:rPr>
                <w:kern w:val="2"/>
                <w:szCs w:val="24"/>
              </w:rPr>
              <w:t>11.2.1. jeigu Tiekėjas nevykdo prisiimtų įsipareigojimų už Sutartyje nustatytą Sutarties kainą / įkainius;</w:t>
            </w:r>
          </w:p>
          <w:p w14:paraId="4CFEA841" w14:textId="41BB70DE" w:rsidR="005A5832" w:rsidRPr="00BB1C19" w:rsidRDefault="00A10867" w:rsidP="0070446A">
            <w:pPr>
              <w:jc w:val="both"/>
              <w:rPr>
                <w:kern w:val="2"/>
                <w:szCs w:val="24"/>
              </w:rPr>
            </w:pPr>
            <w:r w:rsidRPr="00BB1C19">
              <w:rPr>
                <w:kern w:val="2"/>
                <w:szCs w:val="24"/>
              </w:rPr>
              <w:lastRenderedPageBreak/>
              <w:t>11.2.</w:t>
            </w:r>
            <w:r w:rsidR="00BB1C19" w:rsidRPr="00BB1C19">
              <w:rPr>
                <w:kern w:val="2"/>
                <w:szCs w:val="24"/>
              </w:rPr>
              <w:t>2</w:t>
            </w:r>
            <w:r w:rsidRPr="00BB1C19">
              <w:rPr>
                <w:kern w:val="2"/>
                <w:szCs w:val="24"/>
              </w:rPr>
              <w:t xml:space="preserve">. jeigu paaiškėja, kad Tiekėjas nevykdo įsipareigojimų, kurie pasiūlymų vertinimo metu pirkimo dokumentuose buvo nustatyti kaip pasiūlymų vertinimo kriterijai ir už kuriuos Tiekėjui buvo skiriamos reikšmės, kai </w:t>
            </w:r>
            <w:r w:rsidRPr="00636829">
              <w:rPr>
                <w:kern w:val="2"/>
                <w:szCs w:val="24"/>
              </w:rPr>
              <w:t xml:space="preserve">pasiūlymas vertintas pagal kainos / sąnaudų ir kokybės santykį ir Tiekėjas per </w:t>
            </w:r>
            <w:r w:rsidR="004A038B" w:rsidRPr="00636829">
              <w:rPr>
                <w:kern w:val="2"/>
                <w:szCs w:val="24"/>
              </w:rPr>
              <w:t>5 darbo</w:t>
            </w:r>
            <w:r w:rsidRPr="00636829">
              <w:rPr>
                <w:kern w:val="2"/>
                <w:szCs w:val="24"/>
              </w:rPr>
              <w:t xml:space="preserve"> dienų </w:t>
            </w:r>
            <w:r w:rsidRPr="00BB1C19">
              <w:rPr>
                <w:kern w:val="2"/>
                <w:szCs w:val="24"/>
              </w:rPr>
              <w:t>neištaiso pažeidimų;</w:t>
            </w:r>
          </w:p>
          <w:p w14:paraId="68680D29" w14:textId="45ACB42B" w:rsidR="005A5832" w:rsidRPr="00BB1C19" w:rsidRDefault="00A10867" w:rsidP="0070446A">
            <w:pPr>
              <w:tabs>
                <w:tab w:val="left" w:pos="567"/>
                <w:tab w:val="left" w:pos="851"/>
                <w:tab w:val="left" w:pos="992"/>
                <w:tab w:val="left" w:pos="1134"/>
              </w:tabs>
              <w:spacing w:line="257" w:lineRule="auto"/>
              <w:jc w:val="both"/>
              <w:rPr>
                <w:rFonts w:eastAsia="Arial"/>
                <w:kern w:val="2"/>
                <w:szCs w:val="24"/>
                <w:lang w:val="lt"/>
              </w:rPr>
            </w:pPr>
            <w:r w:rsidRPr="00BB1C19">
              <w:rPr>
                <w:rFonts w:eastAsia="Arial"/>
                <w:kern w:val="2"/>
                <w:szCs w:val="24"/>
                <w:lang w:val="lt"/>
              </w:rPr>
              <w:t>11.2.</w:t>
            </w:r>
            <w:r w:rsidR="00BB1C19" w:rsidRPr="00BB1C19">
              <w:rPr>
                <w:rFonts w:eastAsia="Arial"/>
                <w:kern w:val="2"/>
                <w:szCs w:val="24"/>
                <w:lang w:val="lt"/>
              </w:rPr>
              <w:t>3</w:t>
            </w:r>
            <w:r w:rsidRPr="00BB1C19">
              <w:rPr>
                <w:rFonts w:eastAsia="Arial"/>
                <w:kern w:val="2"/>
                <w:szCs w:val="24"/>
                <w:lang w:val="lt"/>
              </w:rPr>
              <w:t xml:space="preserve">. Tiekėjas daugiau kaip 2 (du) kartus </w:t>
            </w:r>
            <w:r w:rsidR="00BB1C19" w:rsidRPr="00BB1C19">
              <w:rPr>
                <w:rFonts w:eastAsia="Arial"/>
                <w:kern w:val="2"/>
                <w:szCs w:val="24"/>
                <w:lang w:val="lt"/>
              </w:rPr>
              <w:t>pasiūlo</w:t>
            </w:r>
            <w:r w:rsidRPr="00BB1C19">
              <w:rPr>
                <w:rFonts w:eastAsia="Arial"/>
                <w:kern w:val="2"/>
                <w:szCs w:val="24"/>
                <w:lang w:val="lt"/>
              </w:rPr>
              <w:t xml:space="preserve"> Prekes, kurios neatitinka Sutartyje ir (ar) Įstatymuose nustatytų reikalavimų Prekėms;</w:t>
            </w:r>
          </w:p>
          <w:p w14:paraId="42368BA6" w14:textId="4D954C80" w:rsidR="005A5832" w:rsidRPr="00BB1C19" w:rsidRDefault="00A10867" w:rsidP="0070446A">
            <w:pPr>
              <w:tabs>
                <w:tab w:val="left" w:pos="567"/>
                <w:tab w:val="left" w:pos="851"/>
                <w:tab w:val="left" w:pos="992"/>
                <w:tab w:val="left" w:pos="1134"/>
              </w:tabs>
              <w:spacing w:line="257" w:lineRule="auto"/>
              <w:jc w:val="both"/>
              <w:rPr>
                <w:rFonts w:eastAsia="Arial"/>
                <w:kern w:val="2"/>
                <w:szCs w:val="24"/>
                <w:lang w:val="lt"/>
              </w:rPr>
            </w:pPr>
            <w:r w:rsidRPr="00BB1C19">
              <w:rPr>
                <w:rFonts w:eastAsia="Arial"/>
                <w:kern w:val="2"/>
                <w:szCs w:val="24"/>
                <w:lang w:val="lt"/>
              </w:rPr>
              <w:t>11.2.</w:t>
            </w:r>
            <w:r w:rsidR="00BB1C19" w:rsidRPr="00BB1C19">
              <w:rPr>
                <w:rFonts w:eastAsia="Arial"/>
                <w:kern w:val="2"/>
                <w:szCs w:val="24"/>
                <w:lang w:val="lt"/>
              </w:rPr>
              <w:t>4</w:t>
            </w:r>
            <w:r w:rsidRPr="00BB1C19">
              <w:rPr>
                <w:rFonts w:eastAsia="Arial"/>
                <w:kern w:val="2"/>
                <w:szCs w:val="24"/>
                <w:lang w:val="lt"/>
              </w:rPr>
              <w:t>. Tiekėjas pažeidžia šios Sutarties nuostatas, reglamentuojančias konkurenciją, intelektinės nuosavybės ar konfidencialios informacijos valdymą;</w:t>
            </w:r>
          </w:p>
          <w:p w14:paraId="4198364C" w14:textId="6601A9E4" w:rsidR="005A5832" w:rsidRDefault="00A10867" w:rsidP="0070446A">
            <w:pPr>
              <w:spacing w:line="257" w:lineRule="auto"/>
              <w:jc w:val="both"/>
              <w:rPr>
                <w:rFonts w:eastAsia="Arial"/>
                <w:color w:val="FF0000"/>
                <w:kern w:val="2"/>
                <w:szCs w:val="24"/>
              </w:rPr>
            </w:pPr>
            <w:r w:rsidRPr="00BB1C19">
              <w:rPr>
                <w:rFonts w:eastAsia="Arial"/>
                <w:kern w:val="2"/>
                <w:szCs w:val="24"/>
                <w:lang w:val="lt"/>
              </w:rPr>
              <w:t>11.2.</w:t>
            </w:r>
            <w:r w:rsidR="00BB1C19" w:rsidRPr="00BB1C19">
              <w:rPr>
                <w:rFonts w:eastAsia="Arial"/>
                <w:kern w:val="2"/>
                <w:szCs w:val="24"/>
                <w:lang w:val="lt"/>
              </w:rPr>
              <w:t>5</w:t>
            </w:r>
            <w:r w:rsidRPr="00BB1C19">
              <w:rPr>
                <w:rFonts w:eastAsia="Arial"/>
                <w:kern w:val="2"/>
                <w:szCs w:val="24"/>
                <w:lang w:val="lt"/>
              </w:rPr>
              <w:t>. Tiekėjas pažeidžia Bendrųjų sąlygų nuostatas dėl Sutarties vykdymui pasitelkiamų naujų subtiekėjų ir (ar specialistų) / esamų subtiekėjų ir (ar) specialistų keitimo.</w:t>
            </w:r>
          </w:p>
        </w:tc>
      </w:tr>
      <w:tr w:rsidR="005A5832" w14:paraId="62F6599E" w14:textId="77777777" w:rsidTr="00015A7F">
        <w:trPr>
          <w:trHeight w:val="300"/>
        </w:trPr>
        <w:tc>
          <w:tcPr>
            <w:tcW w:w="9493" w:type="dxa"/>
            <w:gridSpan w:val="4"/>
          </w:tcPr>
          <w:p w14:paraId="35B10415" w14:textId="77777777" w:rsidR="005A5832" w:rsidRDefault="00A10867">
            <w:pPr>
              <w:jc w:val="center"/>
              <w:rPr>
                <w:kern w:val="2"/>
                <w:szCs w:val="24"/>
              </w:rPr>
            </w:pPr>
            <w:r>
              <w:rPr>
                <w:b/>
                <w:bCs/>
                <w:kern w:val="2"/>
                <w:szCs w:val="24"/>
              </w:rPr>
              <w:lastRenderedPageBreak/>
              <w:t xml:space="preserve">12. APLINKOSAUGINIAI IR SOCIALINIAI KRITERIJAI </w:t>
            </w:r>
            <w:r>
              <w:rPr>
                <w:kern w:val="2"/>
                <w:szCs w:val="24"/>
              </w:rPr>
              <w:t>(taikoma, jeigu aplinkosauginiai ir (arba) socialiniai kriterijai nustatomi kaip Sutarties vykdymo sąlygos)</w:t>
            </w:r>
          </w:p>
        </w:tc>
      </w:tr>
      <w:tr w:rsidR="005A5832" w14:paraId="294326FE" w14:textId="77777777" w:rsidTr="00015A7F">
        <w:trPr>
          <w:trHeight w:val="300"/>
        </w:trPr>
        <w:tc>
          <w:tcPr>
            <w:tcW w:w="2689" w:type="dxa"/>
          </w:tcPr>
          <w:p w14:paraId="1FD8E0E3" w14:textId="77777777" w:rsidR="005A5832" w:rsidRDefault="00A10867">
            <w:pPr>
              <w:rPr>
                <w:b/>
                <w:bCs/>
                <w:kern w:val="2"/>
                <w:szCs w:val="24"/>
              </w:rPr>
            </w:pPr>
            <w:r>
              <w:rPr>
                <w:b/>
                <w:bCs/>
                <w:kern w:val="2"/>
                <w:szCs w:val="24"/>
              </w:rPr>
              <w:t>12.1. Aplinkosauginių kriterijų nustatymo teisinis pagrindas</w:t>
            </w:r>
          </w:p>
        </w:tc>
        <w:tc>
          <w:tcPr>
            <w:tcW w:w="6804" w:type="dxa"/>
            <w:gridSpan w:val="3"/>
          </w:tcPr>
          <w:p w14:paraId="1CEE2338" w14:textId="62C50FE1" w:rsidR="00847E9C" w:rsidRPr="00665F52" w:rsidRDefault="00847E9C" w:rsidP="00847E9C">
            <w:pPr>
              <w:jc w:val="both"/>
              <w:textAlignment w:val="baseline"/>
              <w:rPr>
                <w:szCs w:val="24"/>
                <w:lang w:eastAsia="lt-LT"/>
              </w:rPr>
            </w:pPr>
            <w:bookmarkStart w:id="0" w:name="_Hlk196290392"/>
            <w:r>
              <w:rPr>
                <w:szCs w:val="24"/>
                <w:lang w:eastAsia="lt-LT"/>
              </w:rPr>
              <w:t>12.1</w:t>
            </w:r>
            <w:r w:rsidRPr="00665F52">
              <w:rPr>
                <w:szCs w:val="24"/>
                <w:lang w:eastAsia="lt-LT"/>
              </w:rPr>
              <w:t>.</w:t>
            </w:r>
            <w:r w:rsidR="00FC665E">
              <w:rPr>
                <w:szCs w:val="24"/>
                <w:lang w:eastAsia="lt-LT"/>
              </w:rPr>
              <w:t xml:space="preserve"> </w:t>
            </w:r>
            <w:r w:rsidR="00720BD2">
              <w:rPr>
                <w:szCs w:val="24"/>
                <w:lang w:eastAsia="lt-LT"/>
              </w:rPr>
              <w:t xml:space="preserve">Vadovaujantis </w:t>
            </w:r>
            <w:r w:rsidR="00720BD2" w:rsidRPr="00665F52">
              <w:rPr>
                <w:szCs w:val="24"/>
                <w:lang w:eastAsia="lt-LT"/>
              </w:rPr>
              <w:t>Lietuvos Respublikos aplinkos ministro 2011 m. birželio 28 d. įsakym</w:t>
            </w:r>
            <w:r w:rsidR="00720BD2">
              <w:rPr>
                <w:szCs w:val="24"/>
                <w:lang w:eastAsia="lt-LT"/>
              </w:rPr>
              <w:t>o</w:t>
            </w:r>
            <w:r w:rsidR="00720BD2" w:rsidRPr="00665F52">
              <w:rPr>
                <w:szCs w:val="24"/>
                <w:lang w:eastAsia="lt-LT"/>
              </w:rPr>
              <w:t xml:space="preserve"> Nr. D1-508 „Dėl aplinkos apsaugos kriterijų taikymo, vykdant žaliuosius pirkimus, tvarkos aprašo patvirtinimo“</w:t>
            </w:r>
            <w:r w:rsidR="00720BD2">
              <w:rPr>
                <w:szCs w:val="24"/>
                <w:lang w:eastAsia="lt-LT"/>
              </w:rPr>
              <w:t xml:space="preserve"> 4.4.4 papunkčiu</w:t>
            </w:r>
            <w:bookmarkStart w:id="1" w:name="_Hlk196291890"/>
            <w:bookmarkEnd w:id="0"/>
            <w:r w:rsidRPr="00665F52">
              <w:rPr>
                <w:szCs w:val="24"/>
                <w:lang w:eastAsia="lt-LT"/>
              </w:rPr>
              <w:t xml:space="preserve"> Pirkėjas taiko šiuos reikalavimus:</w:t>
            </w:r>
          </w:p>
          <w:p w14:paraId="76C9CDD8" w14:textId="006D897E" w:rsidR="00847E9C" w:rsidRPr="00665F52" w:rsidRDefault="00847E9C" w:rsidP="00847E9C">
            <w:pPr>
              <w:jc w:val="both"/>
              <w:textAlignment w:val="baseline"/>
              <w:rPr>
                <w:szCs w:val="24"/>
                <w:lang w:eastAsia="lt-LT"/>
              </w:rPr>
            </w:pPr>
            <w:r>
              <w:rPr>
                <w:szCs w:val="24"/>
                <w:lang w:eastAsia="lt-LT"/>
              </w:rPr>
              <w:t>12.1</w:t>
            </w:r>
            <w:r w:rsidRPr="00665F52">
              <w:rPr>
                <w:szCs w:val="24"/>
                <w:lang w:eastAsia="lt-LT"/>
              </w:rPr>
              <w:t>.1. Visa dokumentacija susijusi su Sutarties vykdymu teikiama Pirkėjui ir Tiekėjui elektorinėmis priemonėmis (elektoriniu paštu ar kt.);</w:t>
            </w:r>
          </w:p>
          <w:p w14:paraId="36EAC1A5" w14:textId="0F940948" w:rsidR="00847E9C" w:rsidRPr="00665F52" w:rsidRDefault="00847E9C" w:rsidP="00847E9C">
            <w:pPr>
              <w:jc w:val="both"/>
              <w:textAlignment w:val="baseline"/>
              <w:rPr>
                <w:szCs w:val="24"/>
                <w:lang w:eastAsia="lt-LT"/>
              </w:rPr>
            </w:pPr>
            <w:r w:rsidRPr="00847E9C">
              <w:rPr>
                <w:szCs w:val="24"/>
                <w:lang w:eastAsia="lt-LT"/>
              </w:rPr>
              <w:t>12.1.</w:t>
            </w:r>
            <w:r>
              <w:rPr>
                <w:szCs w:val="24"/>
                <w:lang w:eastAsia="lt-LT"/>
              </w:rPr>
              <w:t>2</w:t>
            </w:r>
            <w:r w:rsidRPr="00665F52">
              <w:rPr>
                <w:szCs w:val="24"/>
                <w:lang w:eastAsia="lt-LT"/>
              </w:rPr>
              <w:t>.</w:t>
            </w:r>
            <w:r w:rsidR="008A07E0">
              <w:rPr>
                <w:szCs w:val="24"/>
                <w:lang w:eastAsia="lt-LT"/>
              </w:rPr>
              <w:t xml:space="preserve"> </w:t>
            </w:r>
            <w:r w:rsidRPr="00665F52">
              <w:rPr>
                <w:szCs w:val="24"/>
                <w:lang w:eastAsia="lt-LT"/>
              </w:rPr>
              <w:t>Sutartis bus pasirašoma tik elektroninėmis priemonėmis (elektroniniu parašu)</w:t>
            </w:r>
            <w:r w:rsidR="001A6E63">
              <w:rPr>
                <w:szCs w:val="24"/>
                <w:lang w:eastAsia="lt-LT"/>
              </w:rPr>
              <w:t>;</w:t>
            </w:r>
          </w:p>
          <w:p w14:paraId="67139940" w14:textId="6EC4A099" w:rsidR="00847E9C" w:rsidRPr="00665F52" w:rsidRDefault="00847E9C" w:rsidP="00847E9C">
            <w:pPr>
              <w:jc w:val="both"/>
              <w:textAlignment w:val="baseline"/>
              <w:rPr>
                <w:szCs w:val="24"/>
                <w:lang w:eastAsia="lt-LT"/>
              </w:rPr>
            </w:pPr>
            <w:r w:rsidRPr="00847E9C">
              <w:rPr>
                <w:szCs w:val="24"/>
                <w:lang w:eastAsia="lt-LT"/>
              </w:rPr>
              <w:t>12.1.</w:t>
            </w:r>
            <w:r>
              <w:rPr>
                <w:szCs w:val="24"/>
                <w:lang w:eastAsia="lt-LT"/>
              </w:rPr>
              <w:t>3</w:t>
            </w:r>
            <w:r w:rsidRPr="00665F52">
              <w:rPr>
                <w:szCs w:val="24"/>
                <w:lang w:eastAsia="lt-LT"/>
              </w:rPr>
              <w:t xml:space="preserve">. Tiekėjas įsipareigoja mažinti popieriaus sunaudojimą, atsisakyti nebūtino dokumentų kopijavimo ir spausdinimo, jeigu bus naudojamos kanceliarinės </w:t>
            </w:r>
            <w:r w:rsidR="00BF591D">
              <w:rPr>
                <w:szCs w:val="24"/>
                <w:lang w:eastAsia="lt-LT"/>
              </w:rPr>
              <w:t>P</w:t>
            </w:r>
            <w:r w:rsidRPr="00665F52">
              <w:rPr>
                <w:szCs w:val="24"/>
                <w:lang w:eastAsia="lt-LT"/>
              </w:rPr>
              <w:t>rekės, jos turi būti pagamintos iš perdirbtų žaliavų arba tinkamos perdirbimui</w:t>
            </w:r>
            <w:r w:rsidR="008A07E0">
              <w:rPr>
                <w:szCs w:val="24"/>
                <w:lang w:eastAsia="lt-LT"/>
              </w:rPr>
              <w:t>;</w:t>
            </w:r>
          </w:p>
          <w:p w14:paraId="75EB22EF" w14:textId="69F58563" w:rsidR="00847E9C" w:rsidRPr="00665F52" w:rsidRDefault="00C77E0A" w:rsidP="00847E9C">
            <w:pPr>
              <w:jc w:val="both"/>
              <w:textAlignment w:val="baseline"/>
              <w:rPr>
                <w:szCs w:val="24"/>
                <w:lang w:eastAsia="lt-LT"/>
              </w:rPr>
            </w:pPr>
            <w:r>
              <w:rPr>
                <w:szCs w:val="24"/>
                <w:lang w:eastAsia="lt-LT"/>
              </w:rPr>
              <w:t>12.1.4.</w:t>
            </w:r>
            <w:r w:rsidR="00847E9C" w:rsidRPr="00665F52">
              <w:rPr>
                <w:szCs w:val="24"/>
                <w:lang w:eastAsia="lt-LT"/>
              </w:rPr>
              <w:t xml:space="preserve"> Jei įsigyjamos Prekės turi būti tiekiamos ar perduodamos antrinėje pakuotėje, jos turi atitikti pakuotėms nustatytus minimalius aplinkos apsaugos kriterijus, nebent tai prieštarauja higienos normoms. Pakuotės turi būti laikytinos perdirbamosiomis pakuotėmis pagal Lietuvos Respublikos mokesčio už aplinkos teršimą įstatymo nuostatas.</w:t>
            </w:r>
          </w:p>
          <w:bookmarkEnd w:id="1"/>
          <w:p w14:paraId="5E3819D0" w14:textId="77777777" w:rsidR="00E962F5" w:rsidRDefault="00E962F5">
            <w:pPr>
              <w:rPr>
                <w:b/>
                <w:bCs/>
                <w:kern w:val="2"/>
                <w:szCs w:val="24"/>
              </w:rPr>
            </w:pPr>
          </w:p>
        </w:tc>
      </w:tr>
      <w:tr w:rsidR="005A5832" w14:paraId="3A212E51" w14:textId="77777777" w:rsidTr="00015A7F">
        <w:trPr>
          <w:trHeight w:val="300"/>
        </w:trPr>
        <w:tc>
          <w:tcPr>
            <w:tcW w:w="2689" w:type="dxa"/>
          </w:tcPr>
          <w:p w14:paraId="103B9D5E" w14:textId="77777777" w:rsidR="005A5832" w:rsidRDefault="00A10867">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6804" w:type="dxa"/>
            <w:gridSpan w:val="3"/>
          </w:tcPr>
          <w:p w14:paraId="51A9A3C7" w14:textId="77777777" w:rsidR="005A5832" w:rsidRDefault="00A10867">
            <w:pPr>
              <w:rPr>
                <w:kern w:val="2"/>
                <w:szCs w:val="24"/>
                <w:shd w:val="clear" w:color="auto" w:fill="FFFFFF"/>
              </w:rPr>
            </w:pPr>
            <w:r>
              <w:rPr>
                <w:kern w:val="2"/>
                <w:szCs w:val="24"/>
                <w:shd w:val="clear" w:color="auto" w:fill="FFFFFF"/>
              </w:rPr>
              <w:t>Netaikoma</w:t>
            </w:r>
          </w:p>
          <w:p w14:paraId="35E55601" w14:textId="4A45910E" w:rsidR="005A5832" w:rsidRDefault="005A5832">
            <w:pPr>
              <w:rPr>
                <w:color w:val="008080"/>
                <w:szCs w:val="24"/>
              </w:rPr>
            </w:pPr>
          </w:p>
        </w:tc>
      </w:tr>
      <w:tr w:rsidR="005A5832" w14:paraId="366952D4" w14:textId="77777777" w:rsidTr="00015A7F">
        <w:trPr>
          <w:trHeight w:val="300"/>
        </w:trPr>
        <w:tc>
          <w:tcPr>
            <w:tcW w:w="2689" w:type="dxa"/>
          </w:tcPr>
          <w:p w14:paraId="25FABDFB" w14:textId="77777777" w:rsidR="005A5832" w:rsidRDefault="00A10867">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6804" w:type="dxa"/>
            <w:gridSpan w:val="3"/>
          </w:tcPr>
          <w:p w14:paraId="38CCA8ED" w14:textId="77777777" w:rsidR="005A5832" w:rsidRDefault="00A10867">
            <w:pPr>
              <w:rPr>
                <w:kern w:val="2"/>
                <w:szCs w:val="24"/>
              </w:rPr>
            </w:pPr>
            <w:r>
              <w:rPr>
                <w:kern w:val="2"/>
                <w:szCs w:val="24"/>
              </w:rPr>
              <w:t>Netaikoma</w:t>
            </w:r>
          </w:p>
          <w:p w14:paraId="69FD5316" w14:textId="69DA9D13" w:rsidR="005A5832" w:rsidRDefault="005A5832">
            <w:pPr>
              <w:rPr>
                <w:szCs w:val="24"/>
              </w:rPr>
            </w:pPr>
          </w:p>
        </w:tc>
      </w:tr>
      <w:tr w:rsidR="005A5832" w14:paraId="3484BE57" w14:textId="77777777" w:rsidTr="00015A7F">
        <w:trPr>
          <w:trHeight w:val="300"/>
        </w:trPr>
        <w:tc>
          <w:tcPr>
            <w:tcW w:w="2689" w:type="dxa"/>
          </w:tcPr>
          <w:p w14:paraId="019B4EB5" w14:textId="77777777" w:rsidR="005A5832" w:rsidRDefault="00A10867">
            <w:pPr>
              <w:rPr>
                <w:b/>
                <w:bCs/>
                <w:kern w:val="2"/>
                <w:szCs w:val="24"/>
              </w:rPr>
            </w:pPr>
            <w:r>
              <w:rPr>
                <w:b/>
                <w:bCs/>
                <w:kern w:val="2"/>
                <w:szCs w:val="24"/>
              </w:rPr>
              <w:lastRenderedPageBreak/>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6804" w:type="dxa"/>
            <w:gridSpan w:val="3"/>
          </w:tcPr>
          <w:p w14:paraId="79991493" w14:textId="77777777" w:rsidR="005A5832" w:rsidRDefault="00A10867">
            <w:pPr>
              <w:rPr>
                <w:kern w:val="2"/>
                <w:szCs w:val="24"/>
              </w:rPr>
            </w:pPr>
            <w:r>
              <w:rPr>
                <w:kern w:val="2"/>
                <w:szCs w:val="24"/>
              </w:rPr>
              <w:t>Netaikoma</w:t>
            </w:r>
          </w:p>
          <w:p w14:paraId="0EA03E5A" w14:textId="02C8DDB0" w:rsidR="005A5832" w:rsidRDefault="005A5832">
            <w:pPr>
              <w:rPr>
                <w:kern w:val="2"/>
                <w:szCs w:val="24"/>
              </w:rPr>
            </w:pPr>
          </w:p>
        </w:tc>
      </w:tr>
      <w:tr w:rsidR="005A5832" w14:paraId="248F77FB" w14:textId="77777777" w:rsidTr="00015A7F">
        <w:trPr>
          <w:trHeight w:val="300"/>
        </w:trPr>
        <w:tc>
          <w:tcPr>
            <w:tcW w:w="2689" w:type="dxa"/>
          </w:tcPr>
          <w:p w14:paraId="6386D98F" w14:textId="77777777" w:rsidR="005A5832" w:rsidRDefault="00A10867">
            <w:pPr>
              <w:rPr>
                <w:b/>
                <w:bCs/>
                <w:kern w:val="2"/>
                <w:szCs w:val="24"/>
              </w:rPr>
            </w:pPr>
            <w:r>
              <w:rPr>
                <w:b/>
                <w:bCs/>
                <w:kern w:val="2"/>
                <w:szCs w:val="24"/>
              </w:rPr>
              <w:t>12.5. Su perkamomis Prekėmis susiję socialiniai kriterijai</w:t>
            </w:r>
          </w:p>
        </w:tc>
        <w:tc>
          <w:tcPr>
            <w:tcW w:w="6804" w:type="dxa"/>
            <w:gridSpan w:val="3"/>
          </w:tcPr>
          <w:p w14:paraId="47552781" w14:textId="77777777" w:rsidR="005A5832" w:rsidRDefault="00A10867">
            <w:pPr>
              <w:rPr>
                <w:color w:val="000000"/>
                <w:kern w:val="2"/>
                <w:szCs w:val="24"/>
                <w:shd w:val="clear" w:color="auto" w:fill="FFFFFF"/>
              </w:rPr>
            </w:pPr>
            <w:r>
              <w:rPr>
                <w:color w:val="000000"/>
                <w:kern w:val="2"/>
                <w:szCs w:val="24"/>
                <w:shd w:val="clear" w:color="auto" w:fill="FFFFFF"/>
              </w:rPr>
              <w:t>Netaikoma</w:t>
            </w:r>
          </w:p>
          <w:p w14:paraId="78104E0E" w14:textId="6EED5F1C" w:rsidR="005A5832" w:rsidRDefault="005A5832">
            <w:pPr>
              <w:rPr>
                <w:color w:val="0070C0"/>
                <w:kern w:val="2"/>
                <w:szCs w:val="24"/>
              </w:rPr>
            </w:pPr>
          </w:p>
        </w:tc>
      </w:tr>
      <w:tr w:rsidR="00636829" w:rsidRPr="00636829" w14:paraId="4CA46F6A" w14:textId="77777777" w:rsidTr="00015A7F">
        <w:trPr>
          <w:trHeight w:val="1222"/>
        </w:trPr>
        <w:tc>
          <w:tcPr>
            <w:tcW w:w="2689" w:type="dxa"/>
            <w:tcBorders>
              <w:top w:val="single" w:sz="4" w:space="0" w:color="auto"/>
              <w:left w:val="single" w:sz="4" w:space="0" w:color="auto"/>
              <w:bottom w:val="single" w:sz="4" w:space="0" w:color="auto"/>
              <w:right w:val="single" w:sz="4" w:space="0" w:color="auto"/>
            </w:tcBorders>
          </w:tcPr>
          <w:p w14:paraId="4838DBF0" w14:textId="77777777" w:rsidR="00AD65F7" w:rsidRPr="00636829" w:rsidRDefault="00AD65F7" w:rsidP="0086747F">
            <w:pPr>
              <w:rPr>
                <w:b/>
                <w:bCs/>
                <w:kern w:val="2"/>
                <w:szCs w:val="24"/>
              </w:rPr>
            </w:pPr>
            <w:r w:rsidRPr="00636829">
              <w:rPr>
                <w:b/>
                <w:bCs/>
                <w:kern w:val="2"/>
                <w:szCs w:val="24"/>
              </w:rPr>
              <w:t>12.6. Su perkamomis Prekėmis susiję nacionalinio saugumo kriterijai</w:t>
            </w:r>
          </w:p>
        </w:tc>
        <w:tc>
          <w:tcPr>
            <w:tcW w:w="6804" w:type="dxa"/>
            <w:gridSpan w:val="3"/>
            <w:tcBorders>
              <w:top w:val="single" w:sz="4" w:space="0" w:color="auto"/>
              <w:left w:val="single" w:sz="4" w:space="0" w:color="auto"/>
              <w:bottom w:val="single" w:sz="4" w:space="0" w:color="auto"/>
              <w:right w:val="single" w:sz="4" w:space="0" w:color="auto"/>
            </w:tcBorders>
          </w:tcPr>
          <w:p w14:paraId="485A5610" w14:textId="09485D4C" w:rsidR="00AD65F7" w:rsidRPr="00636829" w:rsidRDefault="00AD65F7" w:rsidP="0086747F">
            <w:pPr>
              <w:rPr>
                <w:kern w:val="2"/>
                <w:szCs w:val="24"/>
                <w:shd w:val="clear" w:color="auto" w:fill="FFFFFF"/>
              </w:rPr>
            </w:pPr>
            <w:r w:rsidRPr="00636829">
              <w:rPr>
                <w:kern w:val="2"/>
                <w:szCs w:val="24"/>
                <w:shd w:val="clear" w:color="auto" w:fill="FFFFFF"/>
              </w:rPr>
              <w:t xml:space="preserve">Tiekėjas turi užtikrinti, kad siūlomų </w:t>
            </w:r>
            <w:r w:rsidR="00BF591D">
              <w:rPr>
                <w:kern w:val="2"/>
                <w:szCs w:val="24"/>
                <w:shd w:val="clear" w:color="auto" w:fill="FFFFFF"/>
              </w:rPr>
              <w:t>P</w:t>
            </w:r>
            <w:r w:rsidRPr="00636829">
              <w:rPr>
                <w:kern w:val="2"/>
                <w:szCs w:val="24"/>
                <w:shd w:val="clear" w:color="auto" w:fill="FFFFFF"/>
              </w:rPr>
              <w:t>rekių kilmė nėra iš valstybių ar teritorijų, su kuriomis susijusiems pasiūlymams taikomos Lietuvos Respublikos viešųjų pirkimų įstatymo 92 straipsnio 13, 14 ir 15 dalių nuostatos</w:t>
            </w:r>
            <w:r w:rsidR="00916C4E">
              <w:rPr>
                <w:kern w:val="2"/>
                <w:szCs w:val="24"/>
                <w:shd w:val="clear" w:color="auto" w:fill="FFFFFF"/>
              </w:rPr>
              <w:t>.</w:t>
            </w:r>
          </w:p>
        </w:tc>
      </w:tr>
      <w:tr w:rsidR="005A5832" w14:paraId="2D51BD24" w14:textId="77777777" w:rsidTr="00015A7F">
        <w:trPr>
          <w:trHeight w:val="300"/>
        </w:trPr>
        <w:tc>
          <w:tcPr>
            <w:tcW w:w="9493" w:type="dxa"/>
            <w:gridSpan w:val="4"/>
          </w:tcPr>
          <w:p w14:paraId="0785A684" w14:textId="7B63FA68" w:rsidR="005A5832" w:rsidRDefault="00A10867">
            <w:pPr>
              <w:jc w:val="center"/>
              <w:rPr>
                <w:b/>
                <w:bCs/>
                <w:kern w:val="2"/>
                <w:szCs w:val="24"/>
              </w:rPr>
            </w:pPr>
            <w:r>
              <w:rPr>
                <w:b/>
                <w:bCs/>
                <w:kern w:val="2"/>
                <w:szCs w:val="24"/>
              </w:rPr>
              <w:t>1</w:t>
            </w:r>
            <w:r w:rsidR="00E1337E">
              <w:rPr>
                <w:b/>
                <w:bCs/>
                <w:kern w:val="2"/>
                <w:szCs w:val="24"/>
              </w:rPr>
              <w:t>3</w:t>
            </w:r>
            <w:r>
              <w:rPr>
                <w:b/>
                <w:bCs/>
                <w:kern w:val="2"/>
                <w:szCs w:val="24"/>
              </w:rPr>
              <w:t>. SUTARTIES PRIEDAI</w:t>
            </w:r>
          </w:p>
        </w:tc>
      </w:tr>
      <w:tr w:rsidR="005A5832" w14:paraId="2EEAB97F" w14:textId="77777777" w:rsidTr="00015A7F">
        <w:trPr>
          <w:trHeight w:val="300"/>
        </w:trPr>
        <w:tc>
          <w:tcPr>
            <w:tcW w:w="2689" w:type="dxa"/>
          </w:tcPr>
          <w:p w14:paraId="33D1E7D8" w14:textId="693726B4" w:rsidR="005A5832" w:rsidRDefault="00A10867">
            <w:pPr>
              <w:jc w:val="center"/>
              <w:rPr>
                <w:b/>
                <w:bCs/>
                <w:kern w:val="2"/>
                <w:szCs w:val="24"/>
              </w:rPr>
            </w:pPr>
            <w:r>
              <w:rPr>
                <w:b/>
                <w:bCs/>
                <w:kern w:val="2"/>
                <w:szCs w:val="24"/>
              </w:rPr>
              <w:t>1</w:t>
            </w:r>
            <w:r w:rsidR="00E1337E">
              <w:rPr>
                <w:b/>
                <w:bCs/>
                <w:kern w:val="2"/>
                <w:szCs w:val="24"/>
              </w:rPr>
              <w:t>3</w:t>
            </w:r>
            <w:r>
              <w:rPr>
                <w:b/>
                <w:bCs/>
                <w:kern w:val="2"/>
                <w:szCs w:val="24"/>
              </w:rPr>
              <w:t>.1. Priedas Nr. 1</w:t>
            </w:r>
          </w:p>
        </w:tc>
        <w:tc>
          <w:tcPr>
            <w:tcW w:w="6804" w:type="dxa"/>
            <w:gridSpan w:val="3"/>
          </w:tcPr>
          <w:p w14:paraId="16B8142D" w14:textId="7FE296D5" w:rsidR="005A5832" w:rsidRPr="00482E2D" w:rsidRDefault="00CB592A" w:rsidP="00CB592A">
            <w:pPr>
              <w:rPr>
                <w:kern w:val="2"/>
                <w:szCs w:val="24"/>
              </w:rPr>
            </w:pPr>
            <w:r w:rsidRPr="00482E2D">
              <w:rPr>
                <w:kern w:val="2"/>
                <w:szCs w:val="24"/>
              </w:rPr>
              <w:t>Įvairių ūkinių prekių pirkimas techninė specifikacija</w:t>
            </w:r>
          </w:p>
        </w:tc>
      </w:tr>
      <w:tr w:rsidR="005A5832" w14:paraId="0153FAD0" w14:textId="77777777" w:rsidTr="00015A7F">
        <w:trPr>
          <w:trHeight w:val="300"/>
        </w:trPr>
        <w:tc>
          <w:tcPr>
            <w:tcW w:w="2689" w:type="dxa"/>
          </w:tcPr>
          <w:p w14:paraId="7DDB0AFC" w14:textId="4F6F3214" w:rsidR="005A5832" w:rsidRDefault="00A10867">
            <w:pPr>
              <w:jc w:val="center"/>
              <w:rPr>
                <w:b/>
                <w:bCs/>
                <w:kern w:val="2"/>
                <w:szCs w:val="24"/>
              </w:rPr>
            </w:pPr>
            <w:r>
              <w:rPr>
                <w:b/>
                <w:bCs/>
                <w:kern w:val="2"/>
                <w:szCs w:val="24"/>
              </w:rPr>
              <w:t>1</w:t>
            </w:r>
            <w:r w:rsidR="00E1337E">
              <w:rPr>
                <w:b/>
                <w:bCs/>
                <w:kern w:val="2"/>
                <w:szCs w:val="24"/>
              </w:rPr>
              <w:t>3</w:t>
            </w:r>
            <w:r>
              <w:rPr>
                <w:b/>
                <w:bCs/>
                <w:kern w:val="2"/>
                <w:szCs w:val="24"/>
              </w:rPr>
              <w:t xml:space="preserve">.2. Priedas Nr. </w:t>
            </w:r>
            <w:r w:rsidR="00D40996">
              <w:rPr>
                <w:b/>
                <w:bCs/>
                <w:kern w:val="2"/>
                <w:szCs w:val="24"/>
              </w:rPr>
              <w:t>1.1</w:t>
            </w:r>
          </w:p>
        </w:tc>
        <w:tc>
          <w:tcPr>
            <w:tcW w:w="6804" w:type="dxa"/>
            <w:gridSpan w:val="3"/>
          </w:tcPr>
          <w:p w14:paraId="57415B2F" w14:textId="4DDA7890" w:rsidR="005A5832" w:rsidRPr="00482E2D" w:rsidRDefault="00902905" w:rsidP="00902905">
            <w:pPr>
              <w:rPr>
                <w:kern w:val="2"/>
                <w:szCs w:val="24"/>
              </w:rPr>
            </w:pPr>
            <w:r w:rsidRPr="00482E2D">
              <w:rPr>
                <w:kern w:val="2"/>
                <w:szCs w:val="24"/>
              </w:rPr>
              <w:t>Prekių techninės charakteristikos ir preliminarios apimtys</w:t>
            </w:r>
          </w:p>
        </w:tc>
      </w:tr>
      <w:tr w:rsidR="005A5832" w14:paraId="24AAAD54" w14:textId="77777777" w:rsidTr="00015A7F">
        <w:trPr>
          <w:trHeight w:val="300"/>
        </w:trPr>
        <w:tc>
          <w:tcPr>
            <w:tcW w:w="2689" w:type="dxa"/>
          </w:tcPr>
          <w:p w14:paraId="0DC99DC9" w14:textId="06FD2CDA" w:rsidR="005A5832" w:rsidRDefault="00A10867">
            <w:pPr>
              <w:jc w:val="center"/>
              <w:rPr>
                <w:b/>
                <w:bCs/>
                <w:kern w:val="2"/>
                <w:szCs w:val="24"/>
              </w:rPr>
            </w:pPr>
            <w:r>
              <w:rPr>
                <w:b/>
                <w:bCs/>
                <w:kern w:val="2"/>
                <w:szCs w:val="24"/>
              </w:rPr>
              <w:t>1</w:t>
            </w:r>
            <w:r w:rsidR="00E1337E">
              <w:rPr>
                <w:b/>
                <w:bCs/>
                <w:kern w:val="2"/>
                <w:szCs w:val="24"/>
              </w:rPr>
              <w:t>3</w:t>
            </w:r>
            <w:r>
              <w:rPr>
                <w:b/>
                <w:bCs/>
                <w:kern w:val="2"/>
                <w:szCs w:val="24"/>
              </w:rPr>
              <w:t xml:space="preserve">.3. Priedas Nr. </w:t>
            </w:r>
            <w:r w:rsidR="00902905">
              <w:rPr>
                <w:b/>
                <w:bCs/>
                <w:kern w:val="2"/>
                <w:szCs w:val="24"/>
              </w:rPr>
              <w:t>2</w:t>
            </w:r>
          </w:p>
        </w:tc>
        <w:tc>
          <w:tcPr>
            <w:tcW w:w="6804" w:type="dxa"/>
            <w:gridSpan w:val="3"/>
          </w:tcPr>
          <w:p w14:paraId="0AB6DF8C" w14:textId="5D479AF6" w:rsidR="005A5832" w:rsidRPr="00482E2D" w:rsidRDefault="000F280E" w:rsidP="007B58C5">
            <w:pPr>
              <w:rPr>
                <w:kern w:val="2"/>
                <w:szCs w:val="24"/>
              </w:rPr>
            </w:pPr>
            <w:r w:rsidRPr="00482E2D">
              <w:rPr>
                <w:kern w:val="2"/>
                <w:szCs w:val="24"/>
              </w:rPr>
              <w:t>UAB DEPO DIY LT</w:t>
            </w:r>
            <w:r w:rsidR="007B58C5" w:rsidRPr="00482E2D">
              <w:rPr>
                <w:kern w:val="2"/>
                <w:szCs w:val="24"/>
              </w:rPr>
              <w:t xml:space="preserve"> p</w:t>
            </w:r>
            <w:r w:rsidRPr="00482E2D">
              <w:rPr>
                <w:kern w:val="2"/>
                <w:szCs w:val="24"/>
              </w:rPr>
              <w:t>asiūlymas</w:t>
            </w:r>
          </w:p>
        </w:tc>
      </w:tr>
      <w:tr w:rsidR="005A5832" w14:paraId="584DB3DF" w14:textId="77777777" w:rsidTr="00015A7F">
        <w:tc>
          <w:tcPr>
            <w:tcW w:w="9493" w:type="dxa"/>
            <w:gridSpan w:val="4"/>
          </w:tcPr>
          <w:p w14:paraId="06933465" w14:textId="77777777" w:rsidR="005A5832" w:rsidRDefault="00A10867">
            <w:pPr>
              <w:jc w:val="center"/>
              <w:rPr>
                <w:b/>
                <w:bCs/>
                <w:kern w:val="2"/>
                <w:szCs w:val="24"/>
              </w:rPr>
            </w:pPr>
            <w:r>
              <w:rPr>
                <w:b/>
                <w:bCs/>
                <w:kern w:val="2"/>
                <w:szCs w:val="24"/>
              </w:rPr>
              <w:t>15. ŠALIŲ ATSTOVŲ PARAŠAI</w:t>
            </w:r>
          </w:p>
        </w:tc>
      </w:tr>
      <w:tr w:rsidR="005A5832" w14:paraId="298A2569" w14:textId="77777777" w:rsidTr="00015A7F">
        <w:tc>
          <w:tcPr>
            <w:tcW w:w="4788" w:type="dxa"/>
            <w:gridSpan w:val="3"/>
          </w:tcPr>
          <w:p w14:paraId="37FA6028" w14:textId="77777777" w:rsidR="005A5832" w:rsidRDefault="00A10867">
            <w:pPr>
              <w:jc w:val="center"/>
              <w:rPr>
                <w:b/>
                <w:bCs/>
                <w:kern w:val="2"/>
                <w:szCs w:val="24"/>
              </w:rPr>
            </w:pPr>
            <w:r>
              <w:rPr>
                <w:b/>
                <w:bCs/>
                <w:kern w:val="2"/>
                <w:szCs w:val="24"/>
              </w:rPr>
              <w:t>PIRKĖJAS</w:t>
            </w:r>
          </w:p>
        </w:tc>
        <w:tc>
          <w:tcPr>
            <w:tcW w:w="4705" w:type="dxa"/>
          </w:tcPr>
          <w:p w14:paraId="1B47B8D3" w14:textId="77777777" w:rsidR="005A5832" w:rsidRDefault="00A10867">
            <w:pPr>
              <w:jc w:val="center"/>
              <w:rPr>
                <w:b/>
                <w:bCs/>
                <w:kern w:val="2"/>
                <w:szCs w:val="24"/>
              </w:rPr>
            </w:pPr>
            <w:r>
              <w:rPr>
                <w:b/>
                <w:bCs/>
                <w:kern w:val="2"/>
                <w:szCs w:val="24"/>
              </w:rPr>
              <w:t>TIEKĖJAS</w:t>
            </w:r>
          </w:p>
        </w:tc>
      </w:tr>
      <w:tr w:rsidR="005A5832" w14:paraId="0C351979" w14:textId="77777777" w:rsidTr="00015A7F">
        <w:tc>
          <w:tcPr>
            <w:tcW w:w="4788" w:type="dxa"/>
            <w:gridSpan w:val="3"/>
          </w:tcPr>
          <w:p w14:paraId="4376F8F9" w14:textId="77777777" w:rsidR="005A5832" w:rsidRPr="00E55DCA" w:rsidRDefault="00E55DCA">
            <w:pPr>
              <w:jc w:val="center"/>
              <w:rPr>
                <w:kern w:val="2"/>
                <w:szCs w:val="24"/>
              </w:rPr>
            </w:pPr>
            <w:r w:rsidRPr="00E55DCA">
              <w:rPr>
                <w:kern w:val="2"/>
                <w:szCs w:val="24"/>
              </w:rPr>
              <w:t>Ministerijos kanclerė</w:t>
            </w:r>
          </w:p>
          <w:p w14:paraId="33C9EDCF" w14:textId="59D57187" w:rsidR="00E55DCA" w:rsidRPr="00E55DCA" w:rsidRDefault="009B1EDE">
            <w:pPr>
              <w:jc w:val="center"/>
              <w:rPr>
                <w:kern w:val="2"/>
                <w:szCs w:val="24"/>
              </w:rPr>
            </w:pPr>
            <w:r>
              <w:rPr>
                <w:kern w:val="2"/>
                <w:szCs w:val="24"/>
              </w:rPr>
              <w:t>...</w:t>
            </w:r>
          </w:p>
        </w:tc>
        <w:tc>
          <w:tcPr>
            <w:tcW w:w="4705" w:type="dxa"/>
          </w:tcPr>
          <w:p w14:paraId="60310A92" w14:textId="77777777" w:rsidR="00CE0FD6" w:rsidRPr="00E55DCA" w:rsidRDefault="00CE0FD6" w:rsidP="00CE0FD6">
            <w:pPr>
              <w:widowControl w:val="0"/>
              <w:suppressLineNumbers/>
              <w:suppressAutoHyphens/>
              <w:snapToGrid w:val="0"/>
              <w:jc w:val="center"/>
              <w:rPr>
                <w:rFonts w:eastAsia="Arial Unicode MS"/>
                <w:szCs w:val="24"/>
                <w:lang w:eastAsia="zh-CN"/>
              </w:rPr>
            </w:pPr>
            <w:r w:rsidRPr="00E55DCA">
              <w:rPr>
                <w:rFonts w:eastAsia="Arial Unicode MS"/>
                <w:szCs w:val="24"/>
                <w:lang w:eastAsia="zh-CN"/>
              </w:rPr>
              <w:t>Kompleksinių pardavimų vadovė</w:t>
            </w:r>
          </w:p>
          <w:p w14:paraId="64B4EEAC" w14:textId="33C521E2" w:rsidR="005A5832" w:rsidRPr="00E55DCA" w:rsidRDefault="009B1EDE" w:rsidP="00CE0FD6">
            <w:pPr>
              <w:jc w:val="center"/>
              <w:rPr>
                <w:b/>
                <w:bCs/>
                <w:kern w:val="2"/>
                <w:szCs w:val="24"/>
              </w:rPr>
            </w:pPr>
            <w:r>
              <w:rPr>
                <w:rFonts w:eastAsia="Arial Unicode MS"/>
                <w:szCs w:val="24"/>
                <w:lang w:val="lv-LV" w:eastAsia="zh-CN"/>
              </w:rPr>
              <w:t>...</w:t>
            </w:r>
          </w:p>
        </w:tc>
      </w:tr>
      <w:tr w:rsidR="005A5832" w14:paraId="0B2E258F" w14:textId="77777777" w:rsidTr="00015A7F">
        <w:tc>
          <w:tcPr>
            <w:tcW w:w="4788" w:type="dxa"/>
            <w:gridSpan w:val="3"/>
          </w:tcPr>
          <w:p w14:paraId="6C1EFA64" w14:textId="77777777" w:rsidR="005A5832" w:rsidRPr="00E55DCA" w:rsidRDefault="005A5832">
            <w:pPr>
              <w:jc w:val="center"/>
              <w:rPr>
                <w:b/>
                <w:bCs/>
                <w:kern w:val="2"/>
                <w:szCs w:val="24"/>
              </w:rPr>
            </w:pPr>
          </w:p>
          <w:p w14:paraId="7B78BA72" w14:textId="77777777" w:rsidR="005A5832" w:rsidRPr="00E55DCA" w:rsidRDefault="00A10867">
            <w:pPr>
              <w:jc w:val="center"/>
              <w:rPr>
                <w:b/>
                <w:bCs/>
                <w:kern w:val="2"/>
                <w:szCs w:val="24"/>
              </w:rPr>
            </w:pPr>
            <w:r w:rsidRPr="00E55DCA">
              <w:rPr>
                <w:b/>
                <w:bCs/>
                <w:kern w:val="2"/>
                <w:szCs w:val="24"/>
              </w:rPr>
              <w:t>(parašas)</w:t>
            </w:r>
          </w:p>
          <w:p w14:paraId="45ED22E7" w14:textId="77777777" w:rsidR="005A5832" w:rsidRPr="00E55DCA" w:rsidRDefault="005A5832">
            <w:pPr>
              <w:jc w:val="center"/>
              <w:rPr>
                <w:b/>
                <w:bCs/>
                <w:kern w:val="2"/>
                <w:szCs w:val="24"/>
              </w:rPr>
            </w:pPr>
          </w:p>
        </w:tc>
        <w:tc>
          <w:tcPr>
            <w:tcW w:w="4705" w:type="dxa"/>
          </w:tcPr>
          <w:p w14:paraId="3560D7AD" w14:textId="77777777" w:rsidR="005A5832" w:rsidRPr="00E55DCA" w:rsidRDefault="005A5832">
            <w:pPr>
              <w:jc w:val="center"/>
              <w:rPr>
                <w:b/>
                <w:bCs/>
                <w:kern w:val="2"/>
                <w:szCs w:val="24"/>
              </w:rPr>
            </w:pPr>
          </w:p>
          <w:p w14:paraId="5F3EE6EE" w14:textId="77777777" w:rsidR="005A5832" w:rsidRPr="00E55DCA" w:rsidRDefault="00A10867">
            <w:pPr>
              <w:jc w:val="center"/>
              <w:rPr>
                <w:b/>
                <w:bCs/>
                <w:kern w:val="2"/>
                <w:szCs w:val="24"/>
              </w:rPr>
            </w:pPr>
            <w:r w:rsidRPr="00E55DCA">
              <w:rPr>
                <w:b/>
                <w:bCs/>
                <w:kern w:val="2"/>
                <w:szCs w:val="24"/>
              </w:rPr>
              <w:t>(parašas)</w:t>
            </w:r>
          </w:p>
        </w:tc>
      </w:tr>
    </w:tbl>
    <w:p w14:paraId="0463A469" w14:textId="77777777" w:rsidR="005A5832" w:rsidRDefault="00A10867">
      <w:pPr>
        <w:jc w:val="center"/>
        <w:rPr>
          <w:szCs w:val="24"/>
        </w:rPr>
      </w:pPr>
      <w:r>
        <w:rPr>
          <w:color w:val="000000"/>
          <w:szCs w:val="24"/>
        </w:rPr>
        <w:t>_______________</w:t>
      </w:r>
    </w:p>
    <w:sectPr w:rsidR="005A5832" w:rsidSect="005B7A1D">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191B75" w14:textId="77777777" w:rsidR="00525086" w:rsidRDefault="00525086">
      <w:pPr>
        <w:rPr>
          <w:kern w:val="2"/>
          <w:sz w:val="22"/>
          <w:szCs w:val="22"/>
          <w:lang w:val="en-US"/>
        </w:rPr>
      </w:pPr>
      <w:r>
        <w:rPr>
          <w:kern w:val="2"/>
          <w:sz w:val="22"/>
          <w:szCs w:val="22"/>
          <w:lang w:val="en-US"/>
        </w:rPr>
        <w:separator/>
      </w:r>
    </w:p>
  </w:endnote>
  <w:endnote w:type="continuationSeparator" w:id="0">
    <w:p w14:paraId="3DB3D5E2" w14:textId="77777777" w:rsidR="00525086" w:rsidRDefault="00525086">
      <w:pPr>
        <w:rPr>
          <w:kern w:val="2"/>
          <w:sz w:val="22"/>
          <w:szCs w:val="22"/>
          <w:lang w:val="en-US"/>
        </w:rPr>
      </w:pPr>
      <w:r>
        <w:rPr>
          <w:kern w:val="2"/>
          <w:sz w:val="22"/>
          <w:szCs w:val="22"/>
          <w:lang w:val="en-US"/>
        </w:rPr>
        <w:continuationSeparator/>
      </w:r>
    </w:p>
  </w:endnote>
  <w:endnote w:type="continuationNotice" w:id="1">
    <w:p w14:paraId="0BCC66F8" w14:textId="77777777" w:rsidR="00525086" w:rsidRDefault="00525086">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87E37"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B7949"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EA0B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6F6B36" w14:textId="77777777" w:rsidR="00525086" w:rsidRDefault="00525086">
      <w:pPr>
        <w:rPr>
          <w:kern w:val="2"/>
          <w:sz w:val="22"/>
          <w:szCs w:val="22"/>
          <w:lang w:val="en-US"/>
        </w:rPr>
      </w:pPr>
      <w:r>
        <w:rPr>
          <w:kern w:val="2"/>
          <w:sz w:val="22"/>
          <w:szCs w:val="22"/>
          <w:lang w:val="en-US"/>
        </w:rPr>
        <w:separator/>
      </w:r>
    </w:p>
  </w:footnote>
  <w:footnote w:type="continuationSeparator" w:id="0">
    <w:p w14:paraId="7FEE6AB1" w14:textId="77777777" w:rsidR="00525086" w:rsidRDefault="00525086">
      <w:pPr>
        <w:rPr>
          <w:kern w:val="2"/>
          <w:sz w:val="22"/>
          <w:szCs w:val="22"/>
          <w:lang w:val="en-US"/>
        </w:rPr>
      </w:pPr>
      <w:r>
        <w:rPr>
          <w:kern w:val="2"/>
          <w:sz w:val="22"/>
          <w:szCs w:val="22"/>
          <w:lang w:val="en-US"/>
        </w:rPr>
        <w:continuationSeparator/>
      </w:r>
    </w:p>
  </w:footnote>
  <w:footnote w:type="continuationNotice" w:id="1">
    <w:p w14:paraId="5F7A7526" w14:textId="77777777" w:rsidR="00525086" w:rsidRDefault="00525086">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85A5A" w14:textId="77777777" w:rsidR="005A5832" w:rsidRDefault="005A5832">
    <w:pPr>
      <w:tabs>
        <w:tab w:val="center" w:pos="4680"/>
        <w:tab w:val="right" w:pos="9360"/>
      </w:tabs>
      <w:spacing w:after="160" w:line="259" w:lineRule="auto"/>
      <w:rPr>
        <w:kern w:val="2"/>
        <w:sz w:val="22"/>
        <w:szCs w:val="22"/>
        <w:lang w:val="en-US"/>
      </w:rPr>
    </w:pPr>
  </w:p>
  <w:p w14:paraId="434F0E27"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76B3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17751"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7904"/>
    <w:rsid w:val="00015A7F"/>
    <w:rsid w:val="00021DD2"/>
    <w:rsid w:val="00022AA8"/>
    <w:rsid w:val="00094C27"/>
    <w:rsid w:val="000A68E4"/>
    <w:rsid w:val="000D2ADF"/>
    <w:rsid w:val="000D717B"/>
    <w:rsid w:val="000F00C2"/>
    <w:rsid w:val="000F18E2"/>
    <w:rsid w:val="000F280E"/>
    <w:rsid w:val="00110ADB"/>
    <w:rsid w:val="00123CE9"/>
    <w:rsid w:val="00146B43"/>
    <w:rsid w:val="00181047"/>
    <w:rsid w:val="00184E90"/>
    <w:rsid w:val="001A47EE"/>
    <w:rsid w:val="001A6E63"/>
    <w:rsid w:val="001B3AF0"/>
    <w:rsid w:val="001D0A95"/>
    <w:rsid w:val="001E0FF9"/>
    <w:rsid w:val="001E1C61"/>
    <w:rsid w:val="001E30E6"/>
    <w:rsid w:val="001E4D0F"/>
    <w:rsid w:val="001E5CCF"/>
    <w:rsid w:val="002516C9"/>
    <w:rsid w:val="00267120"/>
    <w:rsid w:val="00276E73"/>
    <w:rsid w:val="002A2657"/>
    <w:rsid w:val="002C016A"/>
    <w:rsid w:val="002C2991"/>
    <w:rsid w:val="002C6BE4"/>
    <w:rsid w:val="002E1798"/>
    <w:rsid w:val="002F5BB2"/>
    <w:rsid w:val="002F7089"/>
    <w:rsid w:val="00374FC8"/>
    <w:rsid w:val="00390C1E"/>
    <w:rsid w:val="003C7686"/>
    <w:rsid w:val="003F58FB"/>
    <w:rsid w:val="00400634"/>
    <w:rsid w:val="004215D8"/>
    <w:rsid w:val="00425A93"/>
    <w:rsid w:val="0043028D"/>
    <w:rsid w:val="0047625E"/>
    <w:rsid w:val="00482E2D"/>
    <w:rsid w:val="00485E25"/>
    <w:rsid w:val="004950BC"/>
    <w:rsid w:val="004A038B"/>
    <w:rsid w:val="004A60AC"/>
    <w:rsid w:val="004B2E6F"/>
    <w:rsid w:val="004F7A70"/>
    <w:rsid w:val="00521E04"/>
    <w:rsid w:val="00525086"/>
    <w:rsid w:val="00530C71"/>
    <w:rsid w:val="00544D8A"/>
    <w:rsid w:val="005535F9"/>
    <w:rsid w:val="00564C17"/>
    <w:rsid w:val="00566771"/>
    <w:rsid w:val="00572250"/>
    <w:rsid w:val="00587875"/>
    <w:rsid w:val="005A3DF1"/>
    <w:rsid w:val="005A5832"/>
    <w:rsid w:val="005A62A3"/>
    <w:rsid w:val="005B13E2"/>
    <w:rsid w:val="005B7A1D"/>
    <w:rsid w:val="005D10A3"/>
    <w:rsid w:val="005D1D96"/>
    <w:rsid w:val="005E508D"/>
    <w:rsid w:val="005F5B23"/>
    <w:rsid w:val="006162BC"/>
    <w:rsid w:val="00636829"/>
    <w:rsid w:val="006428C2"/>
    <w:rsid w:val="006624CF"/>
    <w:rsid w:val="006665ED"/>
    <w:rsid w:val="00671238"/>
    <w:rsid w:val="006717E5"/>
    <w:rsid w:val="00672F35"/>
    <w:rsid w:val="00677B58"/>
    <w:rsid w:val="00687DF2"/>
    <w:rsid w:val="006B0FFD"/>
    <w:rsid w:val="006D07F4"/>
    <w:rsid w:val="006E11A3"/>
    <w:rsid w:val="006F0B23"/>
    <w:rsid w:val="0070446A"/>
    <w:rsid w:val="00704826"/>
    <w:rsid w:val="007075A6"/>
    <w:rsid w:val="00720BD2"/>
    <w:rsid w:val="0077553B"/>
    <w:rsid w:val="007933CC"/>
    <w:rsid w:val="007A213B"/>
    <w:rsid w:val="007A7F77"/>
    <w:rsid w:val="007B58C5"/>
    <w:rsid w:val="007D124D"/>
    <w:rsid w:val="007D295E"/>
    <w:rsid w:val="007F59F2"/>
    <w:rsid w:val="007F69B4"/>
    <w:rsid w:val="0080209C"/>
    <w:rsid w:val="00805F1F"/>
    <w:rsid w:val="00806867"/>
    <w:rsid w:val="00827939"/>
    <w:rsid w:val="008338F9"/>
    <w:rsid w:val="008418F9"/>
    <w:rsid w:val="0084653C"/>
    <w:rsid w:val="00847E9C"/>
    <w:rsid w:val="008A07E0"/>
    <w:rsid w:val="008B1744"/>
    <w:rsid w:val="008C0020"/>
    <w:rsid w:val="008C79B6"/>
    <w:rsid w:val="00900688"/>
    <w:rsid w:val="00902905"/>
    <w:rsid w:val="00902ACB"/>
    <w:rsid w:val="00916C4E"/>
    <w:rsid w:val="00917A67"/>
    <w:rsid w:val="00924F69"/>
    <w:rsid w:val="00934A11"/>
    <w:rsid w:val="00935495"/>
    <w:rsid w:val="009426CB"/>
    <w:rsid w:val="0097697E"/>
    <w:rsid w:val="00983582"/>
    <w:rsid w:val="00996A02"/>
    <w:rsid w:val="009A1506"/>
    <w:rsid w:val="009B1EDE"/>
    <w:rsid w:val="009F204C"/>
    <w:rsid w:val="00A10867"/>
    <w:rsid w:val="00A13281"/>
    <w:rsid w:val="00A27E3A"/>
    <w:rsid w:val="00A35759"/>
    <w:rsid w:val="00A46389"/>
    <w:rsid w:val="00A479C4"/>
    <w:rsid w:val="00A60EA8"/>
    <w:rsid w:val="00A71911"/>
    <w:rsid w:val="00A732B8"/>
    <w:rsid w:val="00A7661D"/>
    <w:rsid w:val="00AD65F7"/>
    <w:rsid w:val="00AE4282"/>
    <w:rsid w:val="00AE50A3"/>
    <w:rsid w:val="00B11FB3"/>
    <w:rsid w:val="00B13EC8"/>
    <w:rsid w:val="00B332CB"/>
    <w:rsid w:val="00B42B43"/>
    <w:rsid w:val="00B44828"/>
    <w:rsid w:val="00B44F14"/>
    <w:rsid w:val="00B54B00"/>
    <w:rsid w:val="00B811E2"/>
    <w:rsid w:val="00BB1C19"/>
    <w:rsid w:val="00BB2697"/>
    <w:rsid w:val="00BC10B3"/>
    <w:rsid w:val="00BF1932"/>
    <w:rsid w:val="00BF4945"/>
    <w:rsid w:val="00BF591D"/>
    <w:rsid w:val="00BF6D45"/>
    <w:rsid w:val="00C3228D"/>
    <w:rsid w:val="00C66951"/>
    <w:rsid w:val="00C77E0A"/>
    <w:rsid w:val="00CA1A3A"/>
    <w:rsid w:val="00CB37C1"/>
    <w:rsid w:val="00CB592A"/>
    <w:rsid w:val="00CD617C"/>
    <w:rsid w:val="00CE0FD6"/>
    <w:rsid w:val="00CE3102"/>
    <w:rsid w:val="00D15093"/>
    <w:rsid w:val="00D40996"/>
    <w:rsid w:val="00D8057E"/>
    <w:rsid w:val="00DB0696"/>
    <w:rsid w:val="00DD5924"/>
    <w:rsid w:val="00DF74BE"/>
    <w:rsid w:val="00E037D0"/>
    <w:rsid w:val="00E05088"/>
    <w:rsid w:val="00E1337E"/>
    <w:rsid w:val="00E24DA9"/>
    <w:rsid w:val="00E37BB3"/>
    <w:rsid w:val="00E55DCA"/>
    <w:rsid w:val="00E6588D"/>
    <w:rsid w:val="00E70199"/>
    <w:rsid w:val="00E962F5"/>
    <w:rsid w:val="00EE7DAA"/>
    <w:rsid w:val="00EF7116"/>
    <w:rsid w:val="00F15BED"/>
    <w:rsid w:val="00F22085"/>
    <w:rsid w:val="00F31B6B"/>
    <w:rsid w:val="00F3506A"/>
    <w:rsid w:val="00F37B04"/>
    <w:rsid w:val="00F65DEB"/>
    <w:rsid w:val="00F74FA4"/>
    <w:rsid w:val="00F763B9"/>
    <w:rsid w:val="00FB7C18"/>
    <w:rsid w:val="00FC665E"/>
    <w:rsid w:val="00FF42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rsid w:val="0080209C"/>
    <w:rPr>
      <w:rFonts w:cs="Times New Roman"/>
      <w:color w:val="0000FF"/>
      <w:u w:val="single"/>
    </w:rPr>
  </w:style>
  <w:style w:type="character" w:styleId="Komentaronuoroda">
    <w:name w:val="annotation reference"/>
    <w:basedOn w:val="Numatytasispastraiposriftas"/>
    <w:semiHidden/>
    <w:unhideWhenUsed/>
    <w:rsid w:val="00566771"/>
    <w:rPr>
      <w:sz w:val="16"/>
      <w:szCs w:val="16"/>
    </w:rPr>
  </w:style>
  <w:style w:type="paragraph" w:styleId="Komentarotekstas">
    <w:name w:val="annotation text"/>
    <w:basedOn w:val="prastasis"/>
    <w:link w:val="KomentarotekstasDiagrama"/>
    <w:unhideWhenUsed/>
    <w:rsid w:val="00566771"/>
    <w:rPr>
      <w:sz w:val="20"/>
    </w:rPr>
  </w:style>
  <w:style w:type="character" w:customStyle="1" w:styleId="KomentarotekstasDiagrama">
    <w:name w:val="Komentaro tekstas Diagrama"/>
    <w:basedOn w:val="Numatytasispastraiposriftas"/>
    <w:link w:val="Komentarotekstas"/>
    <w:rsid w:val="00566771"/>
    <w:rPr>
      <w:sz w:val="20"/>
    </w:rPr>
  </w:style>
  <w:style w:type="paragraph" w:styleId="Komentarotema">
    <w:name w:val="annotation subject"/>
    <w:basedOn w:val="Komentarotekstas"/>
    <w:next w:val="Komentarotekstas"/>
    <w:link w:val="KomentarotemaDiagrama"/>
    <w:semiHidden/>
    <w:unhideWhenUsed/>
    <w:rsid w:val="00566771"/>
    <w:rPr>
      <w:b/>
      <w:bCs/>
    </w:rPr>
  </w:style>
  <w:style w:type="character" w:customStyle="1" w:styleId="KomentarotemaDiagrama">
    <w:name w:val="Komentaro tema Diagrama"/>
    <w:basedOn w:val="KomentarotekstasDiagrama"/>
    <w:link w:val="Komentarotema"/>
    <w:semiHidden/>
    <w:rsid w:val="00566771"/>
    <w:rPr>
      <w:b/>
      <w:bCs/>
      <w:sz w:val="20"/>
    </w:rPr>
  </w:style>
  <w:style w:type="paragraph" w:styleId="Pataisymai">
    <w:name w:val="Revision"/>
    <w:hidden/>
    <w:semiHidden/>
    <w:rsid w:val="00AD65F7"/>
  </w:style>
  <w:style w:type="character" w:styleId="Neapdorotaspaminjimas">
    <w:name w:val="Unresolved Mention"/>
    <w:basedOn w:val="Numatytasispastraiposriftas"/>
    <w:uiPriority w:val="99"/>
    <w:semiHidden/>
    <w:unhideWhenUsed/>
    <w:rsid w:val="00677B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148158">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uzsakymai@depo-diy.lt"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urm@urm.lt"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44428FD99B49DA498FCFA6C38E993D48" ma:contentTypeVersion="13" ma:contentTypeDescription="Kurkite naują dokumentą." ma:contentTypeScope="" ma:versionID="b5b57e310f2520e641fb1f79ad20459e">
  <xsd:schema xmlns:xsd="http://www.w3.org/2001/XMLSchema" xmlns:xs="http://www.w3.org/2001/XMLSchema" xmlns:p="http://schemas.microsoft.com/office/2006/metadata/properties" xmlns:ns2="9bb2cc70-f51e-42e6-b26f-7ca9145966e0" xmlns:ns3="ca9a7636-c580-43d4-afe8-1f2961d88c34" targetNamespace="http://schemas.microsoft.com/office/2006/metadata/properties" ma:root="true" ma:fieldsID="e396ddb73f5f3c97d626e4d884317217" ns2:_="" ns3:_="">
    <xsd:import namespace="9bb2cc70-f51e-42e6-b26f-7ca9145966e0"/>
    <xsd:import namespace="ca9a7636-c580-43d4-afe8-1f2961d88c3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b2cc70-f51e-42e6-b26f-7ca9145966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Vaizdų žymės" ma:readOnly="false" ma:fieldId="{5cf76f15-5ced-4ddc-b409-7134ff3c332f}" ma:taxonomyMulti="true" ma:sspId="3ed2c673-a5b2-4cb9-8371-62316379b179"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9a7636-c580-43d4-afe8-1f2961d88c3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c99a702c-7cb7-4738-b25a-022ea7966c46}" ma:internalName="TaxCatchAll" ma:showField="CatchAllData" ma:web="ca9a7636-c580-43d4-afe8-1f2961d88c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bb2cc70-f51e-42e6-b26f-7ca9145966e0">
      <Terms xmlns="http://schemas.microsoft.com/office/infopath/2007/PartnerControls"/>
    </lcf76f155ced4ddcb4097134ff3c332f>
    <TaxCatchAll xmlns="ca9a7636-c580-43d4-afe8-1f2961d88c34" xsi:nil="true"/>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054A70-C851-4345-8A19-C1F6586C88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b2cc70-f51e-42e6-b26f-7ca9145966e0"/>
    <ds:schemaRef ds:uri="ca9a7636-c580-43d4-afe8-1f2961d88c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9bb2cc70-f51e-42e6-b26f-7ca9145966e0"/>
    <ds:schemaRef ds:uri="ca9a7636-c580-43d4-afe8-1f2961d88c34"/>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2132</Words>
  <Characters>12158</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14262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Neringa Murzienė</cp:lastModifiedBy>
  <cp:revision>5</cp:revision>
  <dcterms:created xsi:type="dcterms:W3CDTF">2025-06-20T11:15:00Z</dcterms:created>
  <dcterms:modified xsi:type="dcterms:W3CDTF">2025-06-24T16:09:00Z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0x01010044428FD99B49DA498FCFA6C38E993D48</vt:lpwstr>
  </property>
  <property fmtid="{D5CDD505-2E9C-101B-9397-08002B2CF9AE}" pid="3" name="MediaServiceImageTags">
    <vt:lpwstr/>
  </property>
</Properties>
</file>