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A526A" w14:textId="77777777" w:rsidR="006576F7" w:rsidRPr="009E4007" w:rsidRDefault="006576F7" w:rsidP="00740851">
      <w:pPr>
        <w:spacing w:line="240" w:lineRule="auto"/>
        <w:contextualSpacing/>
        <w:jc w:val="center"/>
        <w:rPr>
          <w:rFonts w:ascii="Times New Roman" w:hAnsi="Times New Roman"/>
          <w:b/>
        </w:rPr>
      </w:pPr>
    </w:p>
    <w:p w14:paraId="7BA18892" w14:textId="25E36A1F" w:rsidR="002802B7" w:rsidRPr="009E4007" w:rsidRDefault="00740851" w:rsidP="00740851">
      <w:pPr>
        <w:spacing w:line="240" w:lineRule="auto"/>
        <w:contextualSpacing/>
        <w:jc w:val="center"/>
        <w:rPr>
          <w:rFonts w:ascii="Times New Roman" w:hAnsi="Times New Roman"/>
          <w:b/>
        </w:rPr>
      </w:pPr>
      <w:r w:rsidRPr="009E4007">
        <w:rPr>
          <w:rFonts w:ascii="Times New Roman" w:hAnsi="Times New Roman"/>
          <w:b/>
        </w:rPr>
        <w:t xml:space="preserve">SUSITARIMAS </w:t>
      </w:r>
      <w:r w:rsidR="007C5F50" w:rsidRPr="009E4007">
        <w:rPr>
          <w:rFonts w:ascii="Times New Roman" w:hAnsi="Times New Roman"/>
          <w:b/>
        </w:rPr>
        <w:t>N</w:t>
      </w:r>
      <w:r w:rsidR="00E06973" w:rsidRPr="009E4007">
        <w:rPr>
          <w:rFonts w:ascii="Times New Roman" w:hAnsi="Times New Roman"/>
          <w:b/>
        </w:rPr>
        <w:t>R</w:t>
      </w:r>
      <w:r w:rsidR="007C5F50" w:rsidRPr="009E4007">
        <w:rPr>
          <w:rFonts w:ascii="Times New Roman" w:hAnsi="Times New Roman"/>
          <w:b/>
        </w:rPr>
        <w:t xml:space="preserve">. </w:t>
      </w:r>
      <w:r w:rsidR="00EA7468" w:rsidRPr="009E4007">
        <w:rPr>
          <w:rFonts w:ascii="Times New Roman" w:hAnsi="Times New Roman"/>
          <w:b/>
        </w:rPr>
        <w:t>1</w:t>
      </w:r>
    </w:p>
    <w:p w14:paraId="538ED0DF" w14:textId="411737E2" w:rsidR="00EA7468" w:rsidRPr="009E4007" w:rsidRDefault="00740851" w:rsidP="00740851">
      <w:pPr>
        <w:spacing w:line="240" w:lineRule="auto"/>
        <w:contextualSpacing/>
        <w:jc w:val="center"/>
        <w:rPr>
          <w:rFonts w:ascii="Times New Roman" w:hAnsi="Times New Roman"/>
          <w:b/>
        </w:rPr>
      </w:pPr>
      <w:r w:rsidRPr="009E4007">
        <w:rPr>
          <w:rFonts w:ascii="Times New Roman" w:hAnsi="Times New Roman"/>
          <w:b/>
        </w:rPr>
        <w:t>DĖL 20</w:t>
      </w:r>
      <w:r w:rsidR="00D07FF8" w:rsidRPr="009E4007">
        <w:rPr>
          <w:rFonts w:ascii="Times New Roman" w:hAnsi="Times New Roman"/>
          <w:b/>
        </w:rPr>
        <w:t xml:space="preserve">22 M. </w:t>
      </w:r>
      <w:r w:rsidR="00EA7468" w:rsidRPr="009E4007">
        <w:rPr>
          <w:rFonts w:ascii="Times New Roman" w:hAnsi="Times New Roman"/>
          <w:b/>
        </w:rPr>
        <w:t>GRUODŽIO 21</w:t>
      </w:r>
      <w:r w:rsidRPr="009E4007">
        <w:rPr>
          <w:rFonts w:ascii="Times New Roman" w:hAnsi="Times New Roman"/>
          <w:b/>
        </w:rPr>
        <w:t xml:space="preserve"> D. </w:t>
      </w:r>
      <w:r w:rsidR="00EA7468" w:rsidRPr="009E4007">
        <w:rPr>
          <w:rFonts w:ascii="Times New Roman" w:hAnsi="Times New Roman"/>
          <w:b/>
        </w:rPr>
        <w:t>VIEŠOJO PIRKIMO SUTARTIES NR. 706</w:t>
      </w:r>
    </w:p>
    <w:p w14:paraId="2F693DAF" w14:textId="5E6FB001" w:rsidR="00226B3B" w:rsidRPr="009E4007" w:rsidRDefault="00EA7468" w:rsidP="00740851">
      <w:pPr>
        <w:spacing w:line="240" w:lineRule="auto"/>
        <w:contextualSpacing/>
        <w:jc w:val="center"/>
        <w:rPr>
          <w:rFonts w:ascii="Times New Roman" w:hAnsi="Times New Roman"/>
          <w:b/>
        </w:rPr>
      </w:pPr>
      <w:r w:rsidRPr="009E4007">
        <w:rPr>
          <w:rFonts w:ascii="Times New Roman" w:hAnsi="Times New Roman"/>
          <w:b/>
        </w:rPr>
        <w:t xml:space="preserve">DĖL </w:t>
      </w:r>
      <w:r w:rsidR="00A95242" w:rsidRPr="009E4007">
        <w:rPr>
          <w:rFonts w:ascii="Times New Roman" w:hAnsi="Times New Roman"/>
          <w:b/>
        </w:rPr>
        <w:t>DRUSKININKŲ</w:t>
      </w:r>
      <w:r w:rsidRPr="009E4007">
        <w:rPr>
          <w:rFonts w:ascii="Times New Roman" w:hAnsi="Times New Roman"/>
          <w:b/>
        </w:rPr>
        <w:t xml:space="preserve"> </w:t>
      </w:r>
      <w:r w:rsidR="00740851" w:rsidRPr="009E4007">
        <w:rPr>
          <w:rFonts w:ascii="Times New Roman" w:hAnsi="Times New Roman"/>
          <w:b/>
        </w:rPr>
        <w:t xml:space="preserve">SAVIVALDYBĖS TERITORIJOJE SUSIDARANČIŲ </w:t>
      </w:r>
      <w:r w:rsidRPr="009E4007">
        <w:rPr>
          <w:rFonts w:ascii="Times New Roman" w:hAnsi="Times New Roman"/>
          <w:b/>
        </w:rPr>
        <w:t>PAKUOČIŲ</w:t>
      </w:r>
      <w:r w:rsidR="00740851" w:rsidRPr="009E4007">
        <w:rPr>
          <w:rFonts w:ascii="Times New Roman" w:hAnsi="Times New Roman"/>
          <w:b/>
        </w:rPr>
        <w:t xml:space="preserve"> ATLIEKŲ SURINKIMO IR V</w:t>
      </w:r>
      <w:r w:rsidR="00D07FF8" w:rsidRPr="009E4007">
        <w:rPr>
          <w:rFonts w:ascii="Times New Roman" w:hAnsi="Times New Roman"/>
          <w:b/>
        </w:rPr>
        <w:t xml:space="preserve">EŽIMO PASLAUGOS </w:t>
      </w:r>
      <w:r w:rsidR="003C1C1D" w:rsidRPr="009E4007">
        <w:rPr>
          <w:rFonts w:ascii="Times New Roman" w:hAnsi="Times New Roman"/>
          <w:b/>
        </w:rPr>
        <w:t>ĮKAINIŲ PERSKA</w:t>
      </w:r>
      <w:r w:rsidR="00062D56" w:rsidRPr="009E4007">
        <w:rPr>
          <w:rFonts w:ascii="Times New Roman" w:hAnsi="Times New Roman"/>
          <w:b/>
        </w:rPr>
        <w:t>I</w:t>
      </w:r>
      <w:r w:rsidR="003C1C1D" w:rsidRPr="009E4007">
        <w:rPr>
          <w:rFonts w:ascii="Times New Roman" w:hAnsi="Times New Roman"/>
          <w:b/>
        </w:rPr>
        <w:t>ČIAVIMO</w:t>
      </w:r>
    </w:p>
    <w:p w14:paraId="0F4634C7" w14:textId="77777777" w:rsidR="0025039B" w:rsidRPr="009E4007" w:rsidRDefault="0025039B" w:rsidP="0025039B">
      <w:pPr>
        <w:contextualSpacing/>
        <w:jc w:val="center"/>
        <w:rPr>
          <w:rFonts w:ascii="Times New Roman" w:hAnsi="Times New Roman"/>
          <w:b/>
        </w:rPr>
      </w:pPr>
    </w:p>
    <w:p w14:paraId="50C71987" w14:textId="12ACB2AA" w:rsidR="00D634EF" w:rsidRPr="009E4007" w:rsidRDefault="0025039B" w:rsidP="0025039B">
      <w:pPr>
        <w:spacing w:after="120"/>
        <w:contextualSpacing/>
        <w:jc w:val="center"/>
        <w:rPr>
          <w:rFonts w:ascii="Times New Roman" w:hAnsi="Times New Roman"/>
        </w:rPr>
      </w:pPr>
      <w:r w:rsidRPr="009E4007">
        <w:rPr>
          <w:rFonts w:ascii="Times New Roman" w:hAnsi="Times New Roman"/>
        </w:rPr>
        <w:t>202</w:t>
      </w:r>
      <w:r w:rsidR="009B2E79" w:rsidRPr="009E4007">
        <w:rPr>
          <w:rFonts w:ascii="Times New Roman" w:hAnsi="Times New Roman"/>
        </w:rPr>
        <w:t>5</w:t>
      </w:r>
      <w:r w:rsidR="00D07FF8" w:rsidRPr="009E4007">
        <w:rPr>
          <w:rFonts w:ascii="Times New Roman" w:hAnsi="Times New Roman"/>
        </w:rPr>
        <w:t>-</w:t>
      </w:r>
      <w:r w:rsidR="009B2E79" w:rsidRPr="009E4007">
        <w:rPr>
          <w:rFonts w:ascii="Times New Roman" w:hAnsi="Times New Roman"/>
        </w:rPr>
        <w:t>06</w:t>
      </w:r>
      <w:r w:rsidR="00D07FF8" w:rsidRPr="009E4007">
        <w:rPr>
          <w:rFonts w:ascii="Times New Roman" w:hAnsi="Times New Roman"/>
        </w:rPr>
        <w:t>-</w:t>
      </w:r>
      <w:r w:rsidR="009B2E79" w:rsidRPr="009E4007">
        <w:rPr>
          <w:rFonts w:ascii="Times New Roman" w:hAnsi="Times New Roman"/>
        </w:rPr>
        <w:t>1</w:t>
      </w:r>
      <w:r w:rsidR="00F24302">
        <w:rPr>
          <w:rFonts w:ascii="Times New Roman" w:hAnsi="Times New Roman"/>
        </w:rPr>
        <w:t>2</w:t>
      </w:r>
      <w:r w:rsidR="00A6761D">
        <w:rPr>
          <w:rFonts w:ascii="Times New Roman" w:hAnsi="Times New Roman"/>
        </w:rPr>
        <w:t xml:space="preserve"> </w:t>
      </w:r>
      <w:r w:rsidR="00D8070C" w:rsidRPr="009E4007">
        <w:rPr>
          <w:rFonts w:ascii="Times New Roman" w:hAnsi="Times New Roman"/>
        </w:rPr>
        <w:t>Nr.</w:t>
      </w:r>
    </w:p>
    <w:p w14:paraId="43717AC0" w14:textId="0CC43CDC" w:rsidR="00226B3B" w:rsidRPr="009E4007" w:rsidRDefault="00EA7468" w:rsidP="0025039B">
      <w:pPr>
        <w:spacing w:after="120"/>
        <w:contextualSpacing/>
        <w:jc w:val="center"/>
        <w:rPr>
          <w:rFonts w:ascii="Times New Roman" w:hAnsi="Times New Roman"/>
        </w:rPr>
      </w:pPr>
      <w:r w:rsidRPr="009E4007">
        <w:rPr>
          <w:rFonts w:ascii="Times New Roman" w:hAnsi="Times New Roman"/>
        </w:rPr>
        <w:t>Alytus</w:t>
      </w:r>
    </w:p>
    <w:p w14:paraId="6A52FFEA" w14:textId="77777777" w:rsidR="0025039B" w:rsidRPr="009E4007" w:rsidRDefault="0025039B" w:rsidP="0025039B">
      <w:pPr>
        <w:spacing w:after="120"/>
        <w:contextualSpacing/>
        <w:jc w:val="center"/>
        <w:rPr>
          <w:rFonts w:ascii="Times New Roman" w:hAnsi="Times New Roman"/>
        </w:rPr>
      </w:pPr>
    </w:p>
    <w:p w14:paraId="2A666FC5" w14:textId="0CECDDEC" w:rsidR="003C1C1D" w:rsidRPr="009E4007" w:rsidRDefault="00EA7468" w:rsidP="002D0E10">
      <w:pPr>
        <w:spacing w:after="0" w:line="240" w:lineRule="auto"/>
        <w:ind w:firstLine="851"/>
        <w:jc w:val="both"/>
        <w:rPr>
          <w:rFonts w:ascii="Times New Roman" w:hAnsi="Times New Roman"/>
          <w:color w:val="000000" w:themeColor="text1"/>
        </w:rPr>
      </w:pPr>
      <w:r w:rsidRPr="009E4007">
        <w:rPr>
          <w:rFonts w:ascii="Times New Roman" w:hAnsi="Times New Roman"/>
          <w:b/>
        </w:rPr>
        <w:t>UAB</w:t>
      </w:r>
      <w:r w:rsidR="003C1C1D" w:rsidRPr="009E4007">
        <w:rPr>
          <w:rFonts w:ascii="Times New Roman" w:hAnsi="Times New Roman"/>
          <w:b/>
        </w:rPr>
        <w:t xml:space="preserve"> Alytaus regiono atliekų tvarkymo centras</w:t>
      </w:r>
      <w:r w:rsidR="003C1C1D" w:rsidRPr="009E4007">
        <w:rPr>
          <w:rFonts w:ascii="Times New Roman" w:hAnsi="Times New Roman"/>
        </w:rPr>
        <w:t xml:space="preserve">, juridinio asmens kodas 250135860, kurios registruota buveinė yra Vilniaus g. 31, Alytus, duomenys apie įstaigą kaupiami ir saugomi Lietuvos Respublikos juridinių asmenų registre, atstovaujamas direktoriaus </w:t>
      </w:r>
      <w:r w:rsidR="009B2E79" w:rsidRPr="009E4007">
        <w:rPr>
          <w:rFonts w:ascii="Times New Roman" w:hAnsi="Times New Roman"/>
          <w:color w:val="000000" w:themeColor="text1"/>
        </w:rPr>
        <w:t>Aurimo Uldukio, veikiančio pagal bendrovės įstatus</w:t>
      </w:r>
      <w:r w:rsidR="003C1C1D" w:rsidRPr="009E4007">
        <w:rPr>
          <w:rFonts w:ascii="Times New Roman" w:hAnsi="Times New Roman"/>
          <w:color w:val="000000" w:themeColor="text1"/>
        </w:rPr>
        <w:t xml:space="preserve"> (toliau – </w:t>
      </w:r>
      <w:r w:rsidRPr="009E4007">
        <w:rPr>
          <w:rFonts w:ascii="Times New Roman" w:hAnsi="Times New Roman"/>
          <w:b/>
          <w:bCs/>
          <w:color w:val="000000" w:themeColor="text1"/>
        </w:rPr>
        <w:t>Perkančioji organizacija</w:t>
      </w:r>
      <w:r w:rsidR="003C1C1D" w:rsidRPr="009E4007">
        <w:rPr>
          <w:rFonts w:ascii="Times New Roman" w:hAnsi="Times New Roman"/>
          <w:color w:val="000000" w:themeColor="text1"/>
        </w:rPr>
        <w:t xml:space="preserve">), ir </w:t>
      </w:r>
    </w:p>
    <w:p w14:paraId="504C6392" w14:textId="77777777" w:rsidR="00B7690F" w:rsidRPr="009E4007" w:rsidRDefault="00B7690F" w:rsidP="002D0E10">
      <w:pPr>
        <w:spacing w:after="0" w:line="240" w:lineRule="auto"/>
        <w:ind w:firstLine="851"/>
        <w:jc w:val="both"/>
        <w:rPr>
          <w:rFonts w:ascii="Times New Roman" w:hAnsi="Times New Roman"/>
          <w:b/>
        </w:rPr>
      </w:pPr>
    </w:p>
    <w:p w14:paraId="7C6E8ECF" w14:textId="5C8B5047" w:rsidR="003C1C1D" w:rsidRPr="009E4007" w:rsidRDefault="00EA7468" w:rsidP="002D0E10">
      <w:pPr>
        <w:spacing w:after="0" w:line="240" w:lineRule="auto"/>
        <w:ind w:firstLine="851"/>
        <w:jc w:val="both"/>
        <w:rPr>
          <w:rFonts w:ascii="Times New Roman" w:hAnsi="Times New Roman"/>
        </w:rPr>
      </w:pPr>
      <w:r w:rsidRPr="009E4007">
        <w:rPr>
          <w:rFonts w:ascii="Times New Roman" w:hAnsi="Times New Roman"/>
          <w:b/>
        </w:rPr>
        <w:t>UAB</w:t>
      </w:r>
      <w:r w:rsidR="003C1C1D" w:rsidRPr="009E4007">
        <w:rPr>
          <w:rFonts w:ascii="Times New Roman" w:hAnsi="Times New Roman"/>
          <w:b/>
        </w:rPr>
        <w:t xml:space="preserve"> „Druskininkų komunalinis ūkis“</w:t>
      </w:r>
      <w:r w:rsidR="003C1C1D" w:rsidRPr="009E4007">
        <w:rPr>
          <w:rFonts w:ascii="Times New Roman" w:hAnsi="Times New Roman"/>
        </w:rPr>
        <w:t xml:space="preserve">, juridinio asmens kodas 152010096, kurios registruota buveinė yra Pramonės g. 4, Druskininkai, duomenys apie įstaigą kaupiami ir saugomi Lietuvos Respublikos juridinių asmenų registre, atstovaujamas direktoriaus Viliaus Ašmensko, veikiančio pagal bendrovės įstatus, (toliau – </w:t>
      </w:r>
      <w:r w:rsidR="003C1C1D" w:rsidRPr="009E4007">
        <w:rPr>
          <w:rFonts w:ascii="Times New Roman" w:hAnsi="Times New Roman"/>
          <w:b/>
          <w:bCs/>
        </w:rPr>
        <w:t>Paslaug</w:t>
      </w:r>
      <w:r w:rsidRPr="009E4007">
        <w:rPr>
          <w:rFonts w:ascii="Times New Roman" w:hAnsi="Times New Roman"/>
          <w:b/>
          <w:bCs/>
        </w:rPr>
        <w:t>ų</w:t>
      </w:r>
      <w:r w:rsidR="003C1C1D" w:rsidRPr="009E4007">
        <w:rPr>
          <w:rFonts w:ascii="Times New Roman" w:hAnsi="Times New Roman"/>
          <w:b/>
          <w:bCs/>
        </w:rPr>
        <w:t xml:space="preserve"> teikėjas</w:t>
      </w:r>
      <w:r w:rsidR="003C1C1D" w:rsidRPr="009E4007">
        <w:rPr>
          <w:rFonts w:ascii="Times New Roman" w:hAnsi="Times New Roman"/>
        </w:rPr>
        <w:t xml:space="preserve">), </w:t>
      </w:r>
    </w:p>
    <w:p w14:paraId="28F55EBC" w14:textId="77777777" w:rsidR="00695B97" w:rsidRPr="009E4007" w:rsidRDefault="00695B97" w:rsidP="002D0E10">
      <w:pPr>
        <w:spacing w:after="0" w:line="240" w:lineRule="auto"/>
        <w:ind w:firstLine="851"/>
        <w:jc w:val="both"/>
        <w:rPr>
          <w:rFonts w:ascii="Times New Roman" w:hAnsi="Times New Roman"/>
        </w:rPr>
      </w:pPr>
    </w:p>
    <w:p w14:paraId="729B4A1E" w14:textId="085466B8" w:rsidR="003C1C1D" w:rsidRPr="009E4007" w:rsidRDefault="003C1C1D" w:rsidP="002D0E10">
      <w:pPr>
        <w:spacing w:after="0" w:line="240" w:lineRule="auto"/>
        <w:ind w:firstLine="851"/>
        <w:jc w:val="both"/>
        <w:rPr>
          <w:rFonts w:ascii="Times New Roman" w:hAnsi="Times New Roman"/>
        </w:rPr>
      </w:pPr>
      <w:r w:rsidRPr="009E4007">
        <w:rPr>
          <w:rFonts w:ascii="Times New Roman" w:hAnsi="Times New Roman"/>
        </w:rPr>
        <w:t xml:space="preserve">toliau kartu vadinami „Šalimis“, o kiekviena atskirai – „Šalimi“. </w:t>
      </w:r>
    </w:p>
    <w:p w14:paraId="011DCA10" w14:textId="77777777" w:rsidR="00695B97" w:rsidRPr="009E4007" w:rsidRDefault="00695B97" w:rsidP="002D0E10">
      <w:pPr>
        <w:spacing w:after="0" w:line="240" w:lineRule="auto"/>
        <w:ind w:firstLine="851"/>
        <w:jc w:val="both"/>
        <w:rPr>
          <w:rFonts w:ascii="Times New Roman" w:hAnsi="Times New Roman"/>
          <w:lang w:eastAsia="lt-LT"/>
        </w:rPr>
      </w:pPr>
    </w:p>
    <w:p w14:paraId="29FAC40F" w14:textId="68402D7C" w:rsidR="00F312D6" w:rsidRPr="009E4007" w:rsidRDefault="00464DBD" w:rsidP="0074231A">
      <w:pPr>
        <w:spacing w:after="0"/>
        <w:ind w:firstLine="851"/>
        <w:jc w:val="both"/>
        <w:rPr>
          <w:rFonts w:ascii="Times New Roman" w:hAnsi="Times New Roman"/>
          <w:lang w:eastAsia="lt-LT"/>
        </w:rPr>
      </w:pPr>
      <w:r w:rsidRPr="009E4007">
        <w:rPr>
          <w:rFonts w:ascii="Times New Roman" w:hAnsi="Times New Roman"/>
          <w:lang w:eastAsia="lt-LT"/>
        </w:rPr>
        <w:t>Šalys a</w:t>
      </w:r>
      <w:r w:rsidR="00F312D6" w:rsidRPr="009E4007">
        <w:rPr>
          <w:rFonts w:ascii="Times New Roman" w:hAnsi="Times New Roman"/>
          <w:lang w:eastAsia="lt-LT"/>
        </w:rPr>
        <w:t>tsižvelgdamos į tai, kad:</w:t>
      </w:r>
    </w:p>
    <w:p w14:paraId="0744E30C" w14:textId="77777777" w:rsidR="00921091" w:rsidRPr="009E4007" w:rsidRDefault="0058696E" w:rsidP="0074231A">
      <w:pPr>
        <w:pStyle w:val="Betarp"/>
        <w:numPr>
          <w:ilvl w:val="0"/>
          <w:numId w:val="50"/>
        </w:numPr>
        <w:spacing w:line="276" w:lineRule="auto"/>
        <w:ind w:left="0" w:firstLine="851"/>
        <w:jc w:val="both"/>
        <w:rPr>
          <w:rFonts w:ascii="Times New Roman" w:hAnsi="Times New Roman"/>
          <w:lang w:eastAsia="lt-LT"/>
        </w:rPr>
      </w:pPr>
      <w:r w:rsidRPr="009E4007">
        <w:rPr>
          <w:rFonts w:ascii="Times New Roman" w:hAnsi="Times New Roman"/>
          <w:lang w:eastAsia="lt-LT"/>
        </w:rPr>
        <w:t xml:space="preserve">Lietuvos Respublikos viešųjų pirkimų įstatymo (toliau – </w:t>
      </w:r>
      <w:r w:rsidRPr="009E4007">
        <w:rPr>
          <w:rFonts w:ascii="Times New Roman" w:hAnsi="Times New Roman"/>
          <w:b/>
          <w:bCs/>
          <w:lang w:eastAsia="lt-LT"/>
        </w:rPr>
        <w:t>VPĮ</w:t>
      </w:r>
      <w:r w:rsidRPr="009E4007">
        <w:rPr>
          <w:rFonts w:ascii="Times New Roman" w:hAnsi="Times New Roman"/>
          <w:lang w:eastAsia="lt-LT"/>
        </w:rPr>
        <w:t>) 89 str. 1 d 1 p. numat</w:t>
      </w:r>
      <w:r w:rsidR="008E3250" w:rsidRPr="009E4007">
        <w:rPr>
          <w:rFonts w:ascii="Times New Roman" w:hAnsi="Times New Roman"/>
          <w:lang w:eastAsia="lt-LT"/>
        </w:rPr>
        <w:t>yta</w:t>
      </w:r>
      <w:r w:rsidRPr="009E4007">
        <w:rPr>
          <w:rFonts w:ascii="Times New Roman" w:hAnsi="Times New Roman"/>
          <w:lang w:eastAsia="lt-LT"/>
        </w:rPr>
        <w:t>, jog pirkimo sutartis &lt;...&gt; jos galiojimo laikotarpiu gali būti keičiama neatliekant naujos pirkimo procedūros pagal šį įstatymą, kai &lt;...&gt; pakeitimas, neatsižvelgiant į jo piniginę vertę, iš anksto buvo aiškiai, tiksliai ir nedviprasmiškai suformuluotas pirkimo dokumentuose nustatant pirkimo sutarties ar preliminariosios sutarties peržiūros, įskaitant kainos indeksavimą &lt;...&gt;;</w:t>
      </w:r>
    </w:p>
    <w:p w14:paraId="7BC762BA" w14:textId="77777777" w:rsidR="00BA7349" w:rsidRPr="009E4007" w:rsidRDefault="0025039B" w:rsidP="00BA7349">
      <w:pPr>
        <w:pStyle w:val="Betarp"/>
        <w:numPr>
          <w:ilvl w:val="0"/>
          <w:numId w:val="50"/>
        </w:numPr>
        <w:spacing w:line="276" w:lineRule="auto"/>
        <w:ind w:left="0" w:firstLine="851"/>
        <w:jc w:val="both"/>
        <w:rPr>
          <w:rFonts w:ascii="Times New Roman" w:hAnsi="Times New Roman"/>
          <w:lang w:eastAsia="lt-LT"/>
        </w:rPr>
      </w:pPr>
      <w:r w:rsidRPr="009E4007">
        <w:rPr>
          <w:rFonts w:ascii="Times New Roman" w:hAnsi="Times New Roman"/>
          <w:lang w:eastAsia="lt-LT"/>
        </w:rPr>
        <w:t>Šalys 20</w:t>
      </w:r>
      <w:r w:rsidR="00A95242" w:rsidRPr="009E4007">
        <w:rPr>
          <w:rFonts w:ascii="Times New Roman" w:hAnsi="Times New Roman"/>
          <w:lang w:eastAsia="lt-LT"/>
        </w:rPr>
        <w:t>22</w:t>
      </w:r>
      <w:r w:rsidRPr="009E4007">
        <w:rPr>
          <w:rFonts w:ascii="Times New Roman" w:hAnsi="Times New Roman"/>
          <w:lang w:eastAsia="lt-LT"/>
        </w:rPr>
        <w:t>-</w:t>
      </w:r>
      <w:r w:rsidR="00EA7468" w:rsidRPr="009E4007">
        <w:rPr>
          <w:rFonts w:ascii="Times New Roman" w:hAnsi="Times New Roman"/>
          <w:lang w:eastAsia="lt-LT"/>
        </w:rPr>
        <w:t>12</w:t>
      </w:r>
      <w:r w:rsidRPr="009E4007">
        <w:rPr>
          <w:rFonts w:ascii="Times New Roman" w:hAnsi="Times New Roman"/>
          <w:lang w:eastAsia="lt-LT"/>
        </w:rPr>
        <w:t>-</w:t>
      </w:r>
      <w:r w:rsidR="00EA7468" w:rsidRPr="009E4007">
        <w:rPr>
          <w:rFonts w:ascii="Times New Roman" w:hAnsi="Times New Roman"/>
          <w:lang w:eastAsia="lt-LT"/>
        </w:rPr>
        <w:t>21</w:t>
      </w:r>
      <w:r w:rsidRPr="009E4007">
        <w:rPr>
          <w:rFonts w:ascii="Times New Roman" w:hAnsi="Times New Roman"/>
          <w:lang w:eastAsia="lt-LT"/>
        </w:rPr>
        <w:t xml:space="preserve"> pasirašė </w:t>
      </w:r>
      <w:r w:rsidR="00EA7468" w:rsidRPr="009E4007">
        <w:rPr>
          <w:rFonts w:ascii="Times New Roman" w:hAnsi="Times New Roman"/>
          <w:lang w:eastAsia="lt-LT"/>
        </w:rPr>
        <w:t xml:space="preserve">viešojo pirkimo sutartį Nr. 706 dėl </w:t>
      </w:r>
      <w:r w:rsidR="00A95242" w:rsidRPr="009E4007">
        <w:rPr>
          <w:rFonts w:ascii="Times New Roman" w:hAnsi="Times New Roman"/>
        </w:rPr>
        <w:t xml:space="preserve">Druskininkų </w:t>
      </w:r>
      <w:r w:rsidR="00AD4ADC" w:rsidRPr="009E4007">
        <w:rPr>
          <w:rFonts w:ascii="Times New Roman" w:hAnsi="Times New Roman"/>
        </w:rPr>
        <w:t xml:space="preserve">savivaldybės teritorijoje susidarančių </w:t>
      </w:r>
      <w:r w:rsidR="00EA7468" w:rsidRPr="009E4007">
        <w:rPr>
          <w:rFonts w:ascii="Times New Roman" w:hAnsi="Times New Roman"/>
        </w:rPr>
        <w:t xml:space="preserve">pakuočių </w:t>
      </w:r>
      <w:r w:rsidR="00AD4ADC" w:rsidRPr="009E4007">
        <w:rPr>
          <w:rFonts w:ascii="Times New Roman" w:hAnsi="Times New Roman"/>
        </w:rPr>
        <w:t xml:space="preserve">atliekų surinkimo ir vežimo paslaugos </w:t>
      </w:r>
      <w:r w:rsidRPr="009E4007">
        <w:rPr>
          <w:rFonts w:ascii="Times New Roman" w:hAnsi="Times New Roman"/>
          <w:lang w:eastAsia="lt-LT"/>
        </w:rPr>
        <w:t xml:space="preserve">(toliau – </w:t>
      </w:r>
      <w:r w:rsidRPr="009E4007">
        <w:rPr>
          <w:rFonts w:ascii="Times New Roman" w:hAnsi="Times New Roman"/>
          <w:b/>
          <w:bCs/>
          <w:lang w:eastAsia="lt-LT"/>
        </w:rPr>
        <w:t>Sutartis</w:t>
      </w:r>
      <w:r w:rsidRPr="009E4007">
        <w:rPr>
          <w:rFonts w:ascii="Times New Roman" w:hAnsi="Times New Roman"/>
          <w:lang w:eastAsia="lt-LT"/>
        </w:rPr>
        <w:t>);</w:t>
      </w:r>
      <w:bookmarkStart w:id="0" w:name="_Hlk110954540"/>
    </w:p>
    <w:p w14:paraId="687AFACC" w14:textId="11181A18" w:rsidR="00BA7349" w:rsidRPr="009E4007" w:rsidRDefault="005E2DF6" w:rsidP="00BA7349">
      <w:pPr>
        <w:pStyle w:val="Betarp"/>
        <w:numPr>
          <w:ilvl w:val="0"/>
          <w:numId w:val="50"/>
        </w:numPr>
        <w:spacing w:line="276" w:lineRule="auto"/>
        <w:ind w:left="0" w:firstLine="851"/>
        <w:jc w:val="both"/>
        <w:rPr>
          <w:rFonts w:ascii="Times New Roman" w:hAnsi="Times New Roman"/>
          <w:lang w:eastAsia="lt-LT"/>
        </w:rPr>
      </w:pPr>
      <w:r w:rsidRPr="009E4007">
        <w:rPr>
          <w:rFonts w:ascii="Times New Roman" w:hAnsi="Times New Roman"/>
          <w:lang w:eastAsia="lt-LT"/>
        </w:rPr>
        <w:t xml:space="preserve">Sutarties </w:t>
      </w:r>
      <w:bookmarkEnd w:id="0"/>
      <w:r w:rsidR="00EA7468" w:rsidRPr="009E4007">
        <w:rPr>
          <w:rFonts w:ascii="Times New Roman" w:hAnsi="Times New Roman"/>
          <w:lang w:eastAsia="lt-LT"/>
        </w:rPr>
        <w:t>24 p.</w:t>
      </w:r>
      <w:r w:rsidRPr="009E4007">
        <w:rPr>
          <w:rFonts w:ascii="Times New Roman" w:hAnsi="Times New Roman"/>
          <w:lang w:eastAsia="lt-LT"/>
        </w:rPr>
        <w:t xml:space="preserve"> </w:t>
      </w:r>
      <w:r w:rsidR="0025039B" w:rsidRPr="009E4007">
        <w:rPr>
          <w:rFonts w:ascii="Times New Roman" w:hAnsi="Times New Roman"/>
          <w:lang w:eastAsia="lt-LT"/>
        </w:rPr>
        <w:t>numatyta</w:t>
      </w:r>
      <w:r w:rsidR="009E4007" w:rsidRPr="009E4007">
        <w:rPr>
          <w:rFonts w:ascii="Times New Roman" w:hAnsi="Times New Roman"/>
          <w:lang w:eastAsia="lt-LT"/>
        </w:rPr>
        <w:t>,</w:t>
      </w:r>
      <w:r w:rsidR="000F3762" w:rsidRPr="009E4007">
        <w:rPr>
          <w:rFonts w:ascii="Times New Roman" w:hAnsi="Times New Roman"/>
          <w:lang w:eastAsia="lt-LT"/>
        </w:rPr>
        <w:t xml:space="preserve"> </w:t>
      </w:r>
      <w:r w:rsidR="009E4007" w:rsidRPr="009E4007">
        <w:rPr>
          <w:rFonts w:ascii="Times New Roman" w:hAnsi="Times New Roman"/>
          <w:lang w:eastAsia="lt-LT"/>
        </w:rPr>
        <w:t>kad b</w:t>
      </w:r>
      <w:r w:rsidR="00BA7349" w:rsidRPr="009E4007">
        <w:rPr>
          <w:rFonts w:ascii="Times New Roman" w:hAnsi="Times New Roman"/>
        </w:rPr>
        <w:t>et kuri Sutarties šalis Sutarties galiojimo metu turi teisę inicijuoti Sutartyje numatytų įkainių perskaičiavimą (keitimą) ne anksčiau kaip po 6 (šešių) mėnesių nuo Paskutinės pirkimo, kurio pagrindu sudaryta ši Pirkimo sutartis, pasiūlymų pateikimo termino dienos (</w:t>
      </w:r>
      <w:r w:rsidR="00BA7349" w:rsidRPr="009E4007">
        <w:rPr>
          <w:rFonts w:ascii="Times New Roman" w:hAnsi="Times New Roman"/>
          <w:i/>
          <w:iCs/>
        </w:rPr>
        <w:t>jeigu perskaičiavimas jau buvo atliktas – nuo paskutinio perskaičiavimo pagal šį punktą dienos</w:t>
      </w:r>
      <w:r w:rsidR="00BA7349" w:rsidRPr="009E4007">
        <w:rPr>
          <w:rFonts w:ascii="Times New Roman" w:hAnsi="Times New Roman"/>
        </w:rPr>
        <w:t>), jeigu Vartojimo prekių ir paslaugų kainų pokytis viršija 5 procentus</w:t>
      </w:r>
      <w:r w:rsidR="009E4007">
        <w:rPr>
          <w:rFonts w:ascii="Times New Roman" w:hAnsi="Times New Roman"/>
        </w:rPr>
        <w:t>;</w:t>
      </w:r>
      <w:r w:rsidR="00BA7349" w:rsidRPr="009E4007">
        <w:rPr>
          <w:rFonts w:ascii="Times New Roman" w:hAnsi="Times New Roman"/>
        </w:rPr>
        <w:t xml:space="preserve"> </w:t>
      </w:r>
    </w:p>
    <w:p w14:paraId="57D1B89E" w14:textId="1D24C21F" w:rsidR="00921091" w:rsidRPr="00EE1B6F" w:rsidRDefault="00EE1B6F" w:rsidP="009544F6">
      <w:pPr>
        <w:pStyle w:val="Betarp"/>
        <w:numPr>
          <w:ilvl w:val="0"/>
          <w:numId w:val="50"/>
        </w:numPr>
        <w:spacing w:line="276" w:lineRule="auto"/>
        <w:ind w:left="0" w:firstLine="851"/>
        <w:jc w:val="both"/>
        <w:rPr>
          <w:rFonts w:ascii="Times New Roman" w:hAnsi="Times New Roman"/>
          <w:lang w:eastAsia="lt-LT"/>
        </w:rPr>
      </w:pPr>
      <w:r w:rsidRPr="00EE1B6F">
        <w:rPr>
          <w:rFonts w:ascii="Times New Roman" w:hAnsi="Times New Roman"/>
          <w:lang w:eastAsia="lt-LT"/>
        </w:rPr>
        <w:t>Valstybinės duomenų agentūros duomenimis</w:t>
      </w:r>
      <w:r w:rsidR="00A6761D">
        <w:rPr>
          <w:rFonts w:ascii="Times New Roman" w:hAnsi="Times New Roman"/>
          <w:lang w:eastAsia="lt-LT"/>
        </w:rPr>
        <w:t xml:space="preserve"> </w:t>
      </w:r>
      <w:r w:rsidRPr="00EE1B6F">
        <w:rPr>
          <w:rFonts w:ascii="Times New Roman" w:hAnsi="Times New Roman"/>
          <w:lang w:eastAsia="lt-LT"/>
        </w:rPr>
        <w:t>Vartojimo prekių ir paslaugų indeksas perskaičiavimo laikotarpio pradžioje 2022 m. gruodžio mėn.</w:t>
      </w:r>
      <w:r w:rsidRPr="00EE1B6F">
        <w:rPr>
          <w:rFonts w:ascii="Times New Roman" w:hAnsi="Times New Roman"/>
        </w:rPr>
        <w:t xml:space="preserve"> </w:t>
      </w:r>
      <w:r w:rsidR="005223DD">
        <w:rPr>
          <w:rFonts w:ascii="Times New Roman" w:hAnsi="Times New Roman"/>
        </w:rPr>
        <w:t>(</w:t>
      </w:r>
      <w:r w:rsidRPr="005223DD">
        <w:rPr>
          <w:rFonts w:ascii="Times New Roman" w:hAnsi="Times New Roman"/>
          <w:i/>
          <w:iCs/>
        </w:rPr>
        <w:t>paskutinė pirkimo, kurio pagrindu sudaryta ši Sutartis, pasiūlymų pateikimo termino dien</w:t>
      </w:r>
      <w:r w:rsidR="005223DD" w:rsidRPr="005223DD">
        <w:rPr>
          <w:rFonts w:ascii="Times New Roman" w:hAnsi="Times New Roman"/>
          <w:i/>
          <w:iCs/>
        </w:rPr>
        <w:t>a – 2022-12-06</w:t>
      </w:r>
      <w:r w:rsidR="005223DD">
        <w:rPr>
          <w:rFonts w:ascii="Times New Roman" w:hAnsi="Times New Roman"/>
        </w:rPr>
        <w:t>)</w:t>
      </w:r>
      <w:r w:rsidRPr="00EE1B6F">
        <w:rPr>
          <w:rFonts w:ascii="Times New Roman" w:hAnsi="Times New Roman"/>
          <w:lang w:eastAsia="lt-LT"/>
        </w:rPr>
        <w:t xml:space="preserve"> - 149,7879, perskaičiavimo laikotarpio pabaigoje 2025 m. gegužės mėn. – 158,6557</w:t>
      </w:r>
      <w:r w:rsidR="000F3762" w:rsidRPr="00EE1B6F">
        <w:rPr>
          <w:rFonts w:ascii="Times New Roman" w:hAnsi="Times New Roman"/>
          <w:lang w:eastAsia="lt-LT"/>
        </w:rPr>
        <w:t xml:space="preserve">, vartotojų kainų indeksas kilo </w:t>
      </w:r>
      <w:r w:rsidRPr="00EE1B6F">
        <w:rPr>
          <w:rFonts w:ascii="Times New Roman" w:hAnsi="Times New Roman"/>
          <w:b/>
          <w:bCs/>
          <w:lang w:eastAsia="lt-LT"/>
        </w:rPr>
        <w:t>5</w:t>
      </w:r>
      <w:r w:rsidR="001D12E6" w:rsidRPr="00EE1B6F">
        <w:rPr>
          <w:rFonts w:ascii="Times New Roman" w:hAnsi="Times New Roman"/>
          <w:b/>
          <w:bCs/>
          <w:lang w:eastAsia="lt-LT"/>
        </w:rPr>
        <w:t>,</w:t>
      </w:r>
      <w:r w:rsidRPr="00EE1B6F">
        <w:rPr>
          <w:rFonts w:ascii="Times New Roman" w:hAnsi="Times New Roman"/>
          <w:b/>
          <w:bCs/>
          <w:lang w:eastAsia="lt-LT"/>
        </w:rPr>
        <w:t>9</w:t>
      </w:r>
      <w:r w:rsidR="0060597C" w:rsidRPr="00EE1B6F">
        <w:rPr>
          <w:rFonts w:ascii="Times New Roman" w:hAnsi="Times New Roman"/>
          <w:b/>
          <w:bCs/>
          <w:lang w:eastAsia="lt-LT"/>
        </w:rPr>
        <w:t xml:space="preserve"> </w:t>
      </w:r>
      <w:r w:rsidR="000F3762" w:rsidRPr="00EE1B6F">
        <w:rPr>
          <w:rFonts w:ascii="Times New Roman" w:hAnsi="Times New Roman"/>
          <w:b/>
          <w:bCs/>
          <w:lang w:eastAsia="lt-LT"/>
        </w:rPr>
        <w:t>proc</w:t>
      </w:r>
      <w:r w:rsidR="000F3762" w:rsidRPr="00EE1B6F">
        <w:rPr>
          <w:rFonts w:ascii="Times New Roman" w:hAnsi="Times New Roman"/>
          <w:lang w:eastAsia="lt-LT"/>
        </w:rPr>
        <w:t>.;</w:t>
      </w:r>
    </w:p>
    <w:p w14:paraId="38FBC1EE" w14:textId="2EE1690D" w:rsidR="00A02A23" w:rsidRPr="009E4007" w:rsidRDefault="00464DBD" w:rsidP="0074231A">
      <w:pPr>
        <w:pStyle w:val="Betarp"/>
        <w:numPr>
          <w:ilvl w:val="0"/>
          <w:numId w:val="50"/>
        </w:numPr>
        <w:spacing w:line="276" w:lineRule="auto"/>
        <w:ind w:left="0" w:firstLine="851"/>
        <w:jc w:val="both"/>
        <w:rPr>
          <w:rFonts w:ascii="Times New Roman" w:hAnsi="Times New Roman"/>
          <w:lang w:eastAsia="lt-LT"/>
        </w:rPr>
      </w:pPr>
      <w:r w:rsidRPr="009E4007">
        <w:rPr>
          <w:rFonts w:ascii="Times New Roman" w:hAnsi="Times New Roman"/>
          <w:lang w:eastAsia="lt-LT"/>
        </w:rPr>
        <w:t>Paslaug</w:t>
      </w:r>
      <w:r w:rsidR="00F64201" w:rsidRPr="009E4007">
        <w:rPr>
          <w:rFonts w:ascii="Times New Roman" w:hAnsi="Times New Roman"/>
          <w:lang w:eastAsia="lt-LT"/>
        </w:rPr>
        <w:t>os</w:t>
      </w:r>
      <w:r w:rsidRPr="009E4007">
        <w:rPr>
          <w:rFonts w:ascii="Times New Roman" w:hAnsi="Times New Roman"/>
          <w:lang w:eastAsia="lt-LT"/>
        </w:rPr>
        <w:t xml:space="preserve"> teikėjas </w:t>
      </w:r>
      <w:r w:rsidR="00784680" w:rsidRPr="009E4007">
        <w:rPr>
          <w:rFonts w:ascii="Times New Roman" w:hAnsi="Times New Roman"/>
          <w:lang w:eastAsia="lt-LT"/>
        </w:rPr>
        <w:t>202</w:t>
      </w:r>
      <w:r w:rsidR="00CE7888">
        <w:rPr>
          <w:rFonts w:ascii="Times New Roman" w:hAnsi="Times New Roman"/>
          <w:lang w:eastAsia="lt-LT"/>
        </w:rPr>
        <w:t>5 m. birželio 11</w:t>
      </w:r>
      <w:r w:rsidR="00784680" w:rsidRPr="009E4007">
        <w:rPr>
          <w:rFonts w:ascii="Times New Roman" w:hAnsi="Times New Roman"/>
          <w:lang w:eastAsia="lt-LT"/>
        </w:rPr>
        <w:t xml:space="preserve"> d. </w:t>
      </w:r>
      <w:r w:rsidR="00000075" w:rsidRPr="009E4007">
        <w:rPr>
          <w:rFonts w:ascii="Times New Roman" w:hAnsi="Times New Roman"/>
          <w:lang w:eastAsia="lt-LT"/>
        </w:rPr>
        <w:t xml:space="preserve">pateikė </w:t>
      </w:r>
      <w:r w:rsidR="00000075">
        <w:rPr>
          <w:rFonts w:ascii="Times New Roman" w:hAnsi="Times New Roman"/>
          <w:lang w:eastAsia="lt-LT"/>
        </w:rPr>
        <w:t xml:space="preserve">Perkančiajai organizacijai </w:t>
      </w:r>
      <w:r w:rsidRPr="009E4007">
        <w:rPr>
          <w:rFonts w:ascii="Times New Roman" w:hAnsi="Times New Roman"/>
          <w:lang w:eastAsia="lt-LT"/>
        </w:rPr>
        <w:t xml:space="preserve">prašymą </w:t>
      </w:r>
      <w:r w:rsidR="00784680" w:rsidRPr="009E4007">
        <w:rPr>
          <w:rFonts w:ascii="Times New Roman" w:hAnsi="Times New Roman"/>
          <w:lang w:eastAsia="lt-LT"/>
        </w:rPr>
        <w:t xml:space="preserve">Nr. </w:t>
      </w:r>
      <w:r w:rsidR="00CE7888">
        <w:rPr>
          <w:rFonts w:ascii="Times New Roman" w:hAnsi="Times New Roman"/>
          <w:lang w:eastAsia="lt-LT"/>
        </w:rPr>
        <w:t>41</w:t>
      </w:r>
      <w:r w:rsidR="00784680" w:rsidRPr="009E4007">
        <w:rPr>
          <w:rFonts w:ascii="Times New Roman" w:hAnsi="Times New Roman"/>
          <w:lang w:eastAsia="lt-LT"/>
        </w:rPr>
        <w:t xml:space="preserve"> „D</w:t>
      </w:r>
      <w:r w:rsidR="00485A3D" w:rsidRPr="009E4007">
        <w:rPr>
          <w:rFonts w:ascii="Times New Roman" w:hAnsi="Times New Roman"/>
          <w:lang w:eastAsia="lt-LT"/>
        </w:rPr>
        <w:t xml:space="preserve">ėl </w:t>
      </w:r>
      <w:r w:rsidRPr="009E4007">
        <w:rPr>
          <w:rFonts w:ascii="Times New Roman" w:hAnsi="Times New Roman"/>
          <w:lang w:eastAsia="lt-LT"/>
        </w:rPr>
        <w:t>įkaini</w:t>
      </w:r>
      <w:r w:rsidR="00CE7888">
        <w:rPr>
          <w:rFonts w:ascii="Times New Roman" w:hAnsi="Times New Roman"/>
          <w:lang w:eastAsia="lt-LT"/>
        </w:rPr>
        <w:t>o</w:t>
      </w:r>
      <w:r w:rsidRPr="009E4007">
        <w:rPr>
          <w:rFonts w:ascii="Times New Roman" w:hAnsi="Times New Roman"/>
          <w:lang w:eastAsia="lt-LT"/>
        </w:rPr>
        <w:t xml:space="preserve"> perskaičiavimo</w:t>
      </w:r>
      <w:r w:rsidR="00784680" w:rsidRPr="009E4007">
        <w:rPr>
          <w:rFonts w:ascii="Times New Roman" w:hAnsi="Times New Roman"/>
          <w:lang w:eastAsia="lt-LT"/>
        </w:rPr>
        <w:t>“</w:t>
      </w:r>
      <w:r w:rsidR="00F959E2" w:rsidRPr="009E4007">
        <w:rPr>
          <w:rFonts w:ascii="Times New Roman" w:hAnsi="Times New Roman"/>
          <w:lang w:eastAsia="lt-LT"/>
        </w:rPr>
        <w:t xml:space="preserve"> (1 priedas)</w:t>
      </w:r>
      <w:r w:rsidR="00000075">
        <w:rPr>
          <w:rFonts w:ascii="Times New Roman" w:hAnsi="Times New Roman"/>
          <w:lang w:eastAsia="lt-LT"/>
        </w:rPr>
        <w:t>.</w:t>
      </w:r>
    </w:p>
    <w:p w14:paraId="18CBC4E6" w14:textId="77777777" w:rsidR="00000075" w:rsidRDefault="00000075" w:rsidP="00000075">
      <w:pPr>
        <w:pStyle w:val="Betarp"/>
        <w:spacing w:line="276" w:lineRule="auto"/>
        <w:jc w:val="both"/>
        <w:rPr>
          <w:rFonts w:ascii="Times New Roman" w:hAnsi="Times New Roman"/>
          <w:lang w:eastAsia="lt-LT"/>
        </w:rPr>
      </w:pPr>
    </w:p>
    <w:p w14:paraId="19DF7BBE" w14:textId="73836601" w:rsidR="00784680" w:rsidRDefault="00000075" w:rsidP="00000075">
      <w:pPr>
        <w:pStyle w:val="Betarp"/>
        <w:spacing w:line="276" w:lineRule="auto"/>
        <w:jc w:val="both"/>
        <w:rPr>
          <w:rFonts w:ascii="Times New Roman" w:hAnsi="Times New Roman"/>
          <w:lang w:eastAsia="lt-LT"/>
        </w:rPr>
      </w:pPr>
      <w:r w:rsidRPr="009E4007">
        <w:rPr>
          <w:rFonts w:ascii="Times New Roman" w:hAnsi="Times New Roman"/>
          <w:lang w:eastAsia="lt-LT"/>
        </w:rPr>
        <w:t xml:space="preserve">Šalys </w:t>
      </w:r>
      <w:r w:rsidR="0058696E" w:rsidRPr="009E4007">
        <w:rPr>
          <w:rFonts w:ascii="Times New Roman" w:hAnsi="Times New Roman"/>
          <w:lang w:eastAsia="lt-LT"/>
        </w:rPr>
        <w:t>vadovaudam</w:t>
      </w:r>
      <w:r w:rsidR="00485A3D" w:rsidRPr="009E4007">
        <w:rPr>
          <w:rFonts w:ascii="Times New Roman" w:hAnsi="Times New Roman"/>
          <w:lang w:eastAsia="lt-LT"/>
        </w:rPr>
        <w:t>o</w:t>
      </w:r>
      <w:r w:rsidR="008E3250" w:rsidRPr="009E4007">
        <w:rPr>
          <w:rFonts w:ascii="Times New Roman" w:hAnsi="Times New Roman"/>
          <w:lang w:eastAsia="lt-LT"/>
        </w:rPr>
        <w:t>s</w:t>
      </w:r>
      <w:r w:rsidR="00485A3D" w:rsidRPr="009E4007">
        <w:rPr>
          <w:rFonts w:ascii="Times New Roman" w:hAnsi="Times New Roman"/>
          <w:lang w:eastAsia="lt-LT"/>
        </w:rPr>
        <w:t>i</w:t>
      </w:r>
      <w:r w:rsidR="0058696E" w:rsidRPr="009E4007">
        <w:rPr>
          <w:rFonts w:ascii="Times New Roman" w:hAnsi="Times New Roman"/>
          <w:lang w:eastAsia="lt-LT"/>
        </w:rPr>
        <w:t xml:space="preserve"> VPĮ 89 str. 1 d. 1 p.</w:t>
      </w:r>
      <w:r w:rsidR="008E3250" w:rsidRPr="009E4007">
        <w:rPr>
          <w:rFonts w:ascii="Times New Roman" w:hAnsi="Times New Roman"/>
          <w:lang w:eastAsia="lt-LT"/>
        </w:rPr>
        <w:t>,</w:t>
      </w:r>
      <w:r w:rsidR="00653E4F" w:rsidRPr="009E4007">
        <w:rPr>
          <w:rFonts w:ascii="Times New Roman" w:hAnsi="Times New Roman"/>
          <w:lang w:eastAsia="lt-LT"/>
        </w:rPr>
        <w:t xml:space="preserve"> Sutarties </w:t>
      </w:r>
      <w:r w:rsidR="00CE7888">
        <w:rPr>
          <w:rFonts w:ascii="Times New Roman" w:hAnsi="Times New Roman"/>
          <w:lang w:eastAsia="lt-LT"/>
        </w:rPr>
        <w:t>24 ir</w:t>
      </w:r>
      <w:r w:rsidR="00030356">
        <w:rPr>
          <w:rFonts w:ascii="Times New Roman" w:hAnsi="Times New Roman"/>
          <w:lang w:eastAsia="lt-LT"/>
        </w:rPr>
        <w:t xml:space="preserve"> 25 p.</w:t>
      </w:r>
      <w:r w:rsidR="00B17127" w:rsidRPr="009E4007">
        <w:rPr>
          <w:rFonts w:ascii="Times New Roman" w:hAnsi="Times New Roman"/>
          <w:lang w:eastAsia="lt-LT"/>
        </w:rPr>
        <w:t>,</w:t>
      </w:r>
      <w:r w:rsidR="0058696E" w:rsidRPr="009E4007">
        <w:rPr>
          <w:rFonts w:ascii="Times New Roman" w:hAnsi="Times New Roman"/>
          <w:lang w:eastAsia="lt-LT"/>
        </w:rPr>
        <w:t xml:space="preserve"> </w:t>
      </w:r>
      <w:r w:rsidR="000243F3" w:rsidRPr="009E4007">
        <w:rPr>
          <w:rFonts w:ascii="Times New Roman" w:hAnsi="Times New Roman"/>
          <w:lang w:eastAsia="lt-LT"/>
        </w:rPr>
        <w:t>sudarė šį susitarimą</w:t>
      </w:r>
      <w:r w:rsidR="00487A56" w:rsidRPr="009E4007">
        <w:rPr>
          <w:rFonts w:ascii="Times New Roman" w:hAnsi="Times New Roman"/>
          <w:lang w:eastAsia="lt-LT"/>
        </w:rPr>
        <w:t xml:space="preserve"> (toliau – </w:t>
      </w:r>
      <w:r w:rsidR="00487A56" w:rsidRPr="009E4007">
        <w:rPr>
          <w:rFonts w:ascii="Times New Roman" w:hAnsi="Times New Roman"/>
          <w:b/>
          <w:bCs/>
          <w:lang w:eastAsia="lt-LT"/>
        </w:rPr>
        <w:t>Susitarimas</w:t>
      </w:r>
      <w:r w:rsidR="00487A56" w:rsidRPr="009E4007">
        <w:rPr>
          <w:rFonts w:ascii="Times New Roman" w:hAnsi="Times New Roman"/>
          <w:lang w:eastAsia="lt-LT"/>
        </w:rPr>
        <w:t>)</w:t>
      </w:r>
      <w:r w:rsidR="000243F3" w:rsidRPr="009E4007">
        <w:rPr>
          <w:rFonts w:ascii="Times New Roman" w:hAnsi="Times New Roman"/>
          <w:lang w:eastAsia="lt-LT"/>
        </w:rPr>
        <w:t xml:space="preserve"> dėl Sutartyje numatytų</w:t>
      </w:r>
      <w:r w:rsidR="005F4BB5" w:rsidRPr="009E4007">
        <w:rPr>
          <w:rFonts w:ascii="Times New Roman" w:hAnsi="Times New Roman"/>
          <w:lang w:eastAsia="lt-LT"/>
        </w:rPr>
        <w:t xml:space="preserve"> paslaugų teikimo</w:t>
      </w:r>
      <w:r w:rsidR="000243F3" w:rsidRPr="009E4007">
        <w:rPr>
          <w:rFonts w:ascii="Times New Roman" w:hAnsi="Times New Roman"/>
          <w:lang w:eastAsia="lt-LT"/>
        </w:rPr>
        <w:t xml:space="preserve"> įkainių pakeitimo ir susitarė:</w:t>
      </w:r>
    </w:p>
    <w:p w14:paraId="304023DA" w14:textId="77777777" w:rsidR="00DC3FF8" w:rsidRDefault="00DC3FF8" w:rsidP="00000075">
      <w:pPr>
        <w:pStyle w:val="Betarp"/>
        <w:spacing w:line="276" w:lineRule="auto"/>
        <w:jc w:val="both"/>
        <w:rPr>
          <w:rFonts w:ascii="Times New Roman" w:hAnsi="Times New Roman"/>
          <w:lang w:eastAsia="lt-LT"/>
        </w:rPr>
      </w:pPr>
    </w:p>
    <w:p w14:paraId="6D0A6BA5" w14:textId="1FAE4755" w:rsidR="00DC3FF8" w:rsidRPr="00DC3FF8" w:rsidRDefault="00464DBD" w:rsidP="00DC3FF8">
      <w:pPr>
        <w:pStyle w:val="Betarp"/>
        <w:numPr>
          <w:ilvl w:val="0"/>
          <w:numId w:val="51"/>
        </w:numPr>
        <w:ind w:left="0" w:firstLine="709"/>
        <w:jc w:val="both"/>
        <w:rPr>
          <w:rFonts w:ascii="Times New Roman" w:hAnsi="Times New Roman"/>
          <w:shd w:val="clear" w:color="auto" w:fill="FFFFFF"/>
        </w:rPr>
      </w:pPr>
      <w:r w:rsidRPr="00DC3FF8">
        <w:rPr>
          <w:rFonts w:ascii="Times New Roman" w:hAnsi="Times New Roman"/>
          <w:shd w:val="clear" w:color="auto" w:fill="FFFFFF"/>
        </w:rPr>
        <w:t>Pakeisti</w:t>
      </w:r>
      <w:r w:rsidR="00CA30C0" w:rsidRPr="00DC3FF8">
        <w:rPr>
          <w:rFonts w:ascii="Times New Roman" w:hAnsi="Times New Roman"/>
          <w:shd w:val="clear" w:color="auto" w:fill="FFFFFF"/>
        </w:rPr>
        <w:t xml:space="preserve"> </w:t>
      </w:r>
      <w:r w:rsidR="00B75154" w:rsidRPr="00DC3FF8">
        <w:rPr>
          <w:rFonts w:ascii="Times New Roman" w:hAnsi="Times New Roman"/>
          <w:shd w:val="clear" w:color="auto" w:fill="FFFFFF"/>
        </w:rPr>
        <w:t>įkainius</w:t>
      </w:r>
      <w:r w:rsidR="0051758C" w:rsidRPr="00DC3FF8">
        <w:rPr>
          <w:rFonts w:ascii="Times New Roman" w:hAnsi="Times New Roman"/>
          <w:shd w:val="clear" w:color="auto" w:fill="FFFFFF"/>
        </w:rPr>
        <w:t>, kurie</w:t>
      </w:r>
      <w:r w:rsidR="00B75154" w:rsidRPr="00DC3FF8">
        <w:rPr>
          <w:rFonts w:ascii="Times New Roman" w:hAnsi="Times New Roman"/>
          <w:shd w:val="clear" w:color="auto" w:fill="FFFFFF"/>
        </w:rPr>
        <w:t xml:space="preserve"> nurodyt</w:t>
      </w:r>
      <w:r w:rsidR="0051758C" w:rsidRPr="00DC3FF8">
        <w:rPr>
          <w:rFonts w:ascii="Times New Roman" w:hAnsi="Times New Roman"/>
          <w:shd w:val="clear" w:color="auto" w:fill="FFFFFF"/>
        </w:rPr>
        <w:t>i</w:t>
      </w:r>
      <w:r w:rsidR="00B75154" w:rsidRPr="00DC3FF8">
        <w:rPr>
          <w:rFonts w:ascii="Times New Roman" w:hAnsi="Times New Roman"/>
          <w:shd w:val="clear" w:color="auto" w:fill="FFFFFF"/>
        </w:rPr>
        <w:t xml:space="preserve"> žemiau pateiktos lentelės 2 stulpel</w:t>
      </w:r>
      <w:r w:rsidR="0051758C" w:rsidRPr="00DC3FF8">
        <w:rPr>
          <w:rFonts w:ascii="Times New Roman" w:hAnsi="Times New Roman"/>
          <w:shd w:val="clear" w:color="auto" w:fill="FFFFFF"/>
        </w:rPr>
        <w:t>yje</w:t>
      </w:r>
      <w:r w:rsidR="00B75154" w:rsidRPr="00DC3FF8">
        <w:rPr>
          <w:rFonts w:ascii="Times New Roman" w:hAnsi="Times New Roman"/>
          <w:shd w:val="clear" w:color="auto" w:fill="FFFFFF"/>
        </w:rPr>
        <w:t>:</w:t>
      </w:r>
    </w:p>
    <w:tbl>
      <w:tblPr>
        <w:tblStyle w:val="TableGrid1"/>
        <w:tblW w:w="9616" w:type="dxa"/>
        <w:tblLayout w:type="fixed"/>
        <w:tblLook w:val="04A0" w:firstRow="1" w:lastRow="0" w:firstColumn="1" w:lastColumn="0" w:noHBand="0" w:noVBand="1"/>
      </w:tblPr>
      <w:tblGrid>
        <w:gridCol w:w="3823"/>
        <w:gridCol w:w="2976"/>
        <w:gridCol w:w="2817"/>
      </w:tblGrid>
      <w:tr w:rsidR="00AB131C" w:rsidRPr="009E4007" w14:paraId="019E64E6" w14:textId="77777777" w:rsidTr="008908E2">
        <w:trPr>
          <w:trHeight w:val="320"/>
        </w:trPr>
        <w:tc>
          <w:tcPr>
            <w:tcW w:w="3823" w:type="dxa"/>
            <w:vMerge w:val="restart"/>
            <w:shd w:val="clear" w:color="auto" w:fill="F2F2F2"/>
            <w:noWrap/>
            <w:vAlign w:val="center"/>
            <w:hideMark/>
          </w:tcPr>
          <w:p w14:paraId="330908A7" w14:textId="77777777" w:rsidR="0060597C" w:rsidRPr="009E4007" w:rsidRDefault="0060597C" w:rsidP="002D0E10">
            <w:pPr>
              <w:widowControl w:val="0"/>
              <w:suppressAutoHyphens/>
              <w:spacing w:after="0" w:line="240" w:lineRule="auto"/>
              <w:jc w:val="center"/>
              <w:rPr>
                <w:rFonts w:eastAsia="Lucida Sans Unicode"/>
                <w:b/>
                <w:bCs/>
                <w:kern w:val="1"/>
                <w:lang w:eastAsia="en-GB"/>
              </w:rPr>
            </w:pPr>
            <w:r w:rsidRPr="009E4007">
              <w:rPr>
                <w:rFonts w:eastAsia="Lucida Sans Unicode"/>
                <w:b/>
                <w:bCs/>
                <w:kern w:val="1"/>
                <w:lang w:eastAsia="en-GB"/>
              </w:rPr>
              <w:t>Paslaugos</w:t>
            </w:r>
          </w:p>
        </w:tc>
        <w:tc>
          <w:tcPr>
            <w:tcW w:w="2976" w:type="dxa"/>
            <w:shd w:val="clear" w:color="auto" w:fill="F0F0F0"/>
            <w:noWrap/>
            <w:hideMark/>
          </w:tcPr>
          <w:p w14:paraId="7C9DAD3B" w14:textId="2F47B131" w:rsidR="0060597C" w:rsidRPr="009E4007" w:rsidRDefault="0060597C" w:rsidP="002D0E10">
            <w:pPr>
              <w:widowControl w:val="0"/>
              <w:suppressAutoHyphens/>
              <w:spacing w:after="0" w:line="240" w:lineRule="auto"/>
              <w:jc w:val="center"/>
              <w:rPr>
                <w:rFonts w:eastAsia="Lucida Sans Unicode"/>
                <w:b/>
                <w:bCs/>
                <w:kern w:val="1"/>
                <w:lang w:eastAsia="en-GB"/>
              </w:rPr>
            </w:pPr>
            <w:r w:rsidRPr="009E4007">
              <w:rPr>
                <w:rFonts w:eastAsia="Lucida Sans Unicode"/>
                <w:b/>
                <w:bCs/>
                <w:kern w:val="1"/>
                <w:lang w:eastAsia="en-GB"/>
              </w:rPr>
              <w:t>Sutarties įkainiai iki pakeitimo (Eur be PVM)</w:t>
            </w:r>
          </w:p>
        </w:tc>
        <w:tc>
          <w:tcPr>
            <w:tcW w:w="2817" w:type="dxa"/>
            <w:shd w:val="clear" w:color="auto" w:fill="F0F0F0"/>
            <w:noWrap/>
            <w:hideMark/>
          </w:tcPr>
          <w:p w14:paraId="480BA3F9" w14:textId="51EDCFB0" w:rsidR="0060597C" w:rsidRPr="009E4007" w:rsidRDefault="0060597C" w:rsidP="002D0E10">
            <w:pPr>
              <w:widowControl w:val="0"/>
              <w:suppressAutoHyphens/>
              <w:spacing w:after="0" w:line="240" w:lineRule="auto"/>
              <w:jc w:val="center"/>
              <w:rPr>
                <w:rFonts w:eastAsia="Lucida Sans Unicode"/>
                <w:b/>
                <w:bCs/>
                <w:kern w:val="1"/>
                <w:lang w:eastAsia="en-GB"/>
              </w:rPr>
            </w:pPr>
            <w:r w:rsidRPr="009E4007">
              <w:rPr>
                <w:rFonts w:eastAsia="Lucida Sans Unicode"/>
                <w:b/>
                <w:bCs/>
                <w:kern w:val="1"/>
                <w:lang w:eastAsia="en-GB"/>
              </w:rPr>
              <w:t>Sutarties įkainiai po pakeitimo (Eur be PVM)</w:t>
            </w:r>
          </w:p>
        </w:tc>
      </w:tr>
      <w:tr w:rsidR="00AB131C" w:rsidRPr="009E4007" w14:paraId="4C7B724E" w14:textId="77777777" w:rsidTr="00800B36">
        <w:trPr>
          <w:trHeight w:val="476"/>
        </w:trPr>
        <w:tc>
          <w:tcPr>
            <w:tcW w:w="3823" w:type="dxa"/>
            <w:vMerge/>
            <w:shd w:val="clear" w:color="auto" w:fill="F2F2F2"/>
            <w:noWrap/>
          </w:tcPr>
          <w:p w14:paraId="34916C13" w14:textId="77777777" w:rsidR="0060597C" w:rsidRPr="009E4007" w:rsidRDefault="0060597C" w:rsidP="002D0E10">
            <w:pPr>
              <w:widowControl w:val="0"/>
              <w:suppressAutoHyphens/>
              <w:spacing w:after="0" w:line="240" w:lineRule="auto"/>
              <w:jc w:val="both"/>
              <w:rPr>
                <w:rFonts w:eastAsia="Lucida Sans Unicode"/>
                <w:b/>
                <w:bCs/>
                <w:kern w:val="1"/>
                <w:lang w:eastAsia="en-GB"/>
              </w:rPr>
            </w:pPr>
          </w:p>
        </w:tc>
        <w:tc>
          <w:tcPr>
            <w:tcW w:w="2976" w:type="dxa"/>
            <w:shd w:val="clear" w:color="auto" w:fill="F0F0F0"/>
            <w:noWrap/>
          </w:tcPr>
          <w:p w14:paraId="49EBE84C" w14:textId="6C08BA04" w:rsidR="0060597C" w:rsidRPr="009E4007" w:rsidRDefault="00E42BC6" w:rsidP="002D0E10">
            <w:pPr>
              <w:widowControl w:val="0"/>
              <w:suppressAutoHyphens/>
              <w:spacing w:after="0" w:line="240" w:lineRule="auto"/>
              <w:jc w:val="center"/>
              <w:rPr>
                <w:rFonts w:eastAsia="Lucida Sans Unicode"/>
                <w:i/>
                <w:iCs/>
                <w:kern w:val="1"/>
                <w:lang w:eastAsia="en-GB"/>
              </w:rPr>
            </w:pPr>
            <w:r w:rsidRPr="009E4007">
              <w:rPr>
                <w:rFonts w:eastAsia="Lucida Sans Unicode"/>
                <w:i/>
                <w:iCs/>
                <w:color w:val="000000" w:themeColor="text1"/>
                <w:kern w:val="1"/>
                <w:lang w:eastAsia="en-GB"/>
              </w:rPr>
              <w:t xml:space="preserve"> 202</w:t>
            </w:r>
            <w:r w:rsidR="00524468">
              <w:rPr>
                <w:rFonts w:eastAsia="Lucida Sans Unicode"/>
                <w:i/>
                <w:iCs/>
                <w:color w:val="000000" w:themeColor="text1"/>
                <w:kern w:val="1"/>
                <w:lang w:eastAsia="en-GB"/>
              </w:rPr>
              <w:t>2</w:t>
            </w:r>
            <w:r w:rsidRPr="009E4007">
              <w:rPr>
                <w:rFonts w:eastAsia="Lucida Sans Unicode"/>
                <w:i/>
                <w:iCs/>
                <w:color w:val="000000" w:themeColor="text1"/>
                <w:kern w:val="1"/>
                <w:lang w:eastAsia="en-GB"/>
              </w:rPr>
              <w:t xml:space="preserve"> </w:t>
            </w:r>
            <w:r w:rsidR="00AF30EE" w:rsidRPr="009E4007">
              <w:rPr>
                <w:rFonts w:eastAsia="Lucida Sans Unicode"/>
                <w:i/>
                <w:iCs/>
                <w:color w:val="000000" w:themeColor="text1"/>
                <w:kern w:val="1"/>
                <w:lang w:eastAsia="en-GB"/>
              </w:rPr>
              <w:t>1</w:t>
            </w:r>
            <w:r w:rsidR="00524468">
              <w:rPr>
                <w:rFonts w:eastAsia="Lucida Sans Unicode"/>
                <w:i/>
                <w:iCs/>
                <w:color w:val="000000" w:themeColor="text1"/>
                <w:kern w:val="1"/>
                <w:lang w:eastAsia="en-GB"/>
              </w:rPr>
              <w:t>2</w:t>
            </w:r>
            <w:r w:rsidRPr="009E4007">
              <w:rPr>
                <w:rFonts w:eastAsia="Lucida Sans Unicode"/>
                <w:i/>
                <w:iCs/>
                <w:color w:val="000000" w:themeColor="text1"/>
                <w:kern w:val="1"/>
                <w:lang w:eastAsia="en-GB"/>
              </w:rPr>
              <w:t xml:space="preserve"> </w:t>
            </w:r>
            <w:r w:rsidR="00524468">
              <w:rPr>
                <w:rFonts w:eastAsia="Lucida Sans Unicode"/>
                <w:i/>
                <w:iCs/>
                <w:color w:val="000000" w:themeColor="text1"/>
                <w:kern w:val="1"/>
                <w:lang w:eastAsia="en-GB"/>
              </w:rPr>
              <w:t>21</w:t>
            </w:r>
            <w:r w:rsidRPr="009E4007">
              <w:rPr>
                <w:rFonts w:eastAsia="Lucida Sans Unicode"/>
                <w:i/>
                <w:iCs/>
                <w:color w:val="000000" w:themeColor="text1"/>
                <w:kern w:val="1"/>
                <w:lang w:eastAsia="en-GB"/>
              </w:rPr>
              <w:t xml:space="preserve"> </w:t>
            </w:r>
            <w:r w:rsidR="0045591E">
              <w:rPr>
                <w:rFonts w:eastAsia="Lucida Sans Unicode"/>
                <w:i/>
                <w:iCs/>
                <w:color w:val="000000" w:themeColor="text1"/>
                <w:kern w:val="1"/>
                <w:lang w:eastAsia="en-GB"/>
              </w:rPr>
              <w:t xml:space="preserve">sutartyje </w:t>
            </w:r>
            <w:r w:rsidRPr="009E4007">
              <w:rPr>
                <w:rFonts w:eastAsia="Lucida Sans Unicode"/>
                <w:i/>
                <w:iCs/>
                <w:color w:val="000000" w:themeColor="text1"/>
                <w:kern w:val="1"/>
                <w:lang w:eastAsia="en-GB"/>
              </w:rPr>
              <w:t xml:space="preserve">Nr. </w:t>
            </w:r>
            <w:r w:rsidR="00AF30EE" w:rsidRPr="009E4007">
              <w:rPr>
                <w:rFonts w:eastAsia="Lucida Sans Unicode"/>
                <w:i/>
                <w:iCs/>
                <w:color w:val="000000" w:themeColor="text1"/>
                <w:kern w:val="1"/>
                <w:lang w:eastAsia="en-GB"/>
              </w:rPr>
              <w:t>706</w:t>
            </w:r>
            <w:r w:rsidR="0045591E">
              <w:rPr>
                <w:rFonts w:eastAsia="Lucida Sans Unicode"/>
                <w:i/>
                <w:iCs/>
                <w:color w:val="000000" w:themeColor="text1"/>
                <w:kern w:val="1"/>
                <w:lang w:eastAsia="en-GB"/>
              </w:rPr>
              <w:t xml:space="preserve"> nustatyti įkainiai</w:t>
            </w:r>
          </w:p>
        </w:tc>
        <w:tc>
          <w:tcPr>
            <w:tcW w:w="2817" w:type="dxa"/>
            <w:shd w:val="clear" w:color="auto" w:fill="F0F0F0"/>
            <w:noWrap/>
          </w:tcPr>
          <w:p w14:paraId="5B28EF91" w14:textId="0776658A" w:rsidR="0060597C" w:rsidRPr="009E4007" w:rsidRDefault="0060597C" w:rsidP="00800B36">
            <w:pPr>
              <w:widowControl w:val="0"/>
              <w:suppressAutoHyphens/>
              <w:spacing w:after="0" w:line="240" w:lineRule="auto"/>
              <w:jc w:val="center"/>
              <w:rPr>
                <w:rFonts w:eastAsia="Lucida Sans Unicode"/>
                <w:i/>
                <w:iCs/>
                <w:kern w:val="1"/>
                <w:lang w:eastAsia="en-GB"/>
              </w:rPr>
            </w:pPr>
            <w:r w:rsidRPr="009E4007">
              <w:rPr>
                <w:rFonts w:eastAsia="Lucida Sans Unicode"/>
                <w:i/>
                <w:iCs/>
                <w:kern w:val="1"/>
                <w:lang w:eastAsia="en-GB"/>
              </w:rPr>
              <w:t xml:space="preserve">Apskaičiuoti pagal </w:t>
            </w:r>
            <w:r w:rsidR="0045591E">
              <w:rPr>
                <w:rFonts w:eastAsia="Lucida Sans Unicode"/>
                <w:i/>
                <w:iCs/>
                <w:kern w:val="1"/>
                <w:lang w:eastAsia="en-GB"/>
              </w:rPr>
              <w:t xml:space="preserve">Sutarties </w:t>
            </w:r>
            <w:r w:rsidR="00800B36">
              <w:rPr>
                <w:rFonts w:eastAsia="Lucida Sans Unicode"/>
                <w:i/>
                <w:iCs/>
                <w:kern w:val="1"/>
                <w:lang w:eastAsia="en-GB"/>
              </w:rPr>
              <w:t>26</w:t>
            </w:r>
            <w:r w:rsidRPr="009E4007">
              <w:rPr>
                <w:rFonts w:eastAsia="Lucida Sans Unicode"/>
                <w:i/>
                <w:iCs/>
                <w:kern w:val="1"/>
                <w:lang w:eastAsia="en-GB"/>
              </w:rPr>
              <w:t> p. pateiktą formulę:</w:t>
            </w:r>
          </w:p>
        </w:tc>
      </w:tr>
      <w:tr w:rsidR="00504C81" w:rsidRPr="009E4007" w14:paraId="04B3129A" w14:textId="77777777" w:rsidTr="008908E2">
        <w:trPr>
          <w:trHeight w:val="320"/>
        </w:trPr>
        <w:tc>
          <w:tcPr>
            <w:tcW w:w="3823" w:type="dxa"/>
            <w:shd w:val="clear" w:color="auto" w:fill="F2F2F2"/>
            <w:noWrap/>
            <w:hideMark/>
          </w:tcPr>
          <w:p w14:paraId="36DCF201" w14:textId="7C47DB4F" w:rsidR="00504C81" w:rsidRPr="009E4007" w:rsidRDefault="00D724ED" w:rsidP="002D0E10">
            <w:pPr>
              <w:widowControl w:val="0"/>
              <w:suppressAutoHyphens/>
              <w:spacing w:after="0" w:line="240" w:lineRule="auto"/>
              <w:rPr>
                <w:rFonts w:eastAsia="Lucida Sans Unicode"/>
                <w:kern w:val="1"/>
                <w:lang w:eastAsia="en-GB"/>
              </w:rPr>
            </w:pPr>
            <w:r>
              <w:rPr>
                <w:rFonts w:eastAsia="Lucida Sans Unicode"/>
                <w:kern w:val="1"/>
                <w:lang w:eastAsia="en-GB"/>
              </w:rPr>
              <w:t>PA surinkim</w:t>
            </w:r>
            <w:r w:rsidR="00F92ED6">
              <w:rPr>
                <w:rFonts w:eastAsia="Lucida Sans Unicode"/>
                <w:kern w:val="1"/>
                <w:lang w:eastAsia="en-GB"/>
              </w:rPr>
              <w:t>as</w:t>
            </w:r>
            <w:r>
              <w:rPr>
                <w:rFonts w:eastAsia="Lucida Sans Unicode"/>
                <w:kern w:val="1"/>
                <w:lang w:eastAsia="en-GB"/>
              </w:rPr>
              <w:t xml:space="preserve"> ir vežim</w:t>
            </w:r>
            <w:r w:rsidR="00F92ED6">
              <w:rPr>
                <w:rFonts w:eastAsia="Lucida Sans Unicode"/>
                <w:kern w:val="1"/>
                <w:lang w:eastAsia="en-GB"/>
              </w:rPr>
              <w:t>as</w:t>
            </w:r>
            <w:r w:rsidR="00504C81" w:rsidRPr="009E4007">
              <w:rPr>
                <w:rFonts w:eastAsia="Lucida Sans Unicode"/>
                <w:kern w:val="1"/>
                <w:lang w:eastAsia="en-GB"/>
              </w:rPr>
              <w:t xml:space="preserve"> </w:t>
            </w:r>
            <w:r w:rsidR="00524468">
              <w:rPr>
                <w:rFonts w:eastAsia="Lucida Sans Unicode"/>
                <w:kern w:val="1"/>
                <w:lang w:eastAsia="en-GB"/>
              </w:rPr>
              <w:t>1PA12</w:t>
            </w:r>
          </w:p>
        </w:tc>
        <w:tc>
          <w:tcPr>
            <w:tcW w:w="2976" w:type="dxa"/>
            <w:shd w:val="clear" w:color="auto" w:fill="auto"/>
            <w:noWrap/>
            <w:vAlign w:val="center"/>
          </w:tcPr>
          <w:p w14:paraId="2C44B3C0" w14:textId="64B03446" w:rsidR="009B2E79" w:rsidRPr="009E4007" w:rsidRDefault="00491948" w:rsidP="009B2E79">
            <w:pPr>
              <w:spacing w:after="0" w:line="240" w:lineRule="auto"/>
              <w:jc w:val="center"/>
              <w:rPr>
                <w:color w:val="000000"/>
                <w:lang w:eastAsia="lt-LT"/>
              </w:rPr>
            </w:pPr>
            <w:r>
              <w:rPr>
                <w:color w:val="000000"/>
                <w:lang w:eastAsia="lt-LT"/>
              </w:rPr>
              <w:t>2569,00</w:t>
            </w:r>
          </w:p>
          <w:p w14:paraId="553CD7C5" w14:textId="350E6D5C" w:rsidR="00504C81" w:rsidRPr="009E4007" w:rsidRDefault="00504C81" w:rsidP="002D0E10">
            <w:pPr>
              <w:widowControl w:val="0"/>
              <w:suppressAutoHyphens/>
              <w:spacing w:after="0" w:line="240" w:lineRule="auto"/>
              <w:jc w:val="center"/>
              <w:rPr>
                <w:rFonts w:eastAsia="Lucida Sans Unicode"/>
                <w:kern w:val="1"/>
                <w:lang w:eastAsia="en-GB"/>
              </w:rPr>
            </w:pPr>
            <w:r w:rsidRPr="009E4007">
              <w:rPr>
                <w:color w:val="000000"/>
                <w:lang w:eastAsia="lt-LT"/>
              </w:rPr>
              <w:t>Eur/apvažiavimas</w:t>
            </w:r>
          </w:p>
        </w:tc>
        <w:tc>
          <w:tcPr>
            <w:tcW w:w="2817" w:type="dxa"/>
            <w:shd w:val="clear" w:color="auto" w:fill="auto"/>
            <w:noWrap/>
            <w:vAlign w:val="center"/>
          </w:tcPr>
          <w:p w14:paraId="0586221D" w14:textId="17BA4BF7" w:rsidR="00504C81" w:rsidRPr="009E4007" w:rsidRDefault="00FE0BC3" w:rsidP="002D0E10">
            <w:pPr>
              <w:spacing w:after="0" w:line="240" w:lineRule="auto"/>
              <w:jc w:val="center"/>
              <w:rPr>
                <w:color w:val="000000"/>
                <w:lang w:eastAsia="lt-LT"/>
              </w:rPr>
            </w:pPr>
            <w:r>
              <w:rPr>
                <w:color w:val="000000"/>
                <w:lang w:eastAsia="lt-LT"/>
              </w:rPr>
              <w:t>2720,57</w:t>
            </w:r>
          </w:p>
          <w:p w14:paraId="1A2E7E61" w14:textId="05D77526" w:rsidR="00504C81" w:rsidRPr="009E4007" w:rsidRDefault="00504C81" w:rsidP="002D0E10">
            <w:pPr>
              <w:widowControl w:val="0"/>
              <w:suppressAutoHyphens/>
              <w:spacing w:after="0" w:line="240" w:lineRule="auto"/>
              <w:jc w:val="center"/>
              <w:rPr>
                <w:rFonts w:eastAsia="Lucida Sans Unicode"/>
                <w:kern w:val="1"/>
                <w:lang w:eastAsia="en-GB"/>
              </w:rPr>
            </w:pPr>
            <w:r w:rsidRPr="009E4007">
              <w:rPr>
                <w:color w:val="000000"/>
                <w:lang w:eastAsia="lt-LT"/>
              </w:rPr>
              <w:t>Eur/apvažiavimas</w:t>
            </w:r>
          </w:p>
        </w:tc>
      </w:tr>
      <w:tr w:rsidR="00504C81" w:rsidRPr="009E4007" w14:paraId="54238154" w14:textId="77777777" w:rsidTr="008908E2">
        <w:trPr>
          <w:trHeight w:val="320"/>
        </w:trPr>
        <w:tc>
          <w:tcPr>
            <w:tcW w:w="3823" w:type="dxa"/>
            <w:shd w:val="clear" w:color="auto" w:fill="F2F2F2"/>
            <w:noWrap/>
            <w:hideMark/>
          </w:tcPr>
          <w:p w14:paraId="64DD5CBC" w14:textId="4985BA74" w:rsidR="00504C81" w:rsidRPr="009E4007" w:rsidRDefault="000E4FB5" w:rsidP="002D0E10">
            <w:pPr>
              <w:widowControl w:val="0"/>
              <w:suppressAutoHyphens/>
              <w:spacing w:after="0" w:line="240" w:lineRule="auto"/>
              <w:rPr>
                <w:rFonts w:eastAsia="Lucida Sans Unicode"/>
                <w:kern w:val="1"/>
                <w:lang w:eastAsia="en-GB"/>
              </w:rPr>
            </w:pPr>
            <w:r w:rsidRPr="00923B84">
              <w:t>PA surinkim</w:t>
            </w:r>
            <w:r>
              <w:t>as</w:t>
            </w:r>
            <w:r w:rsidRPr="00923B84">
              <w:t xml:space="preserve"> ir </w:t>
            </w:r>
            <w:r w:rsidRPr="000E4FB5">
              <w:t>vežimas 2ST4</w:t>
            </w:r>
          </w:p>
        </w:tc>
        <w:tc>
          <w:tcPr>
            <w:tcW w:w="2976" w:type="dxa"/>
            <w:shd w:val="clear" w:color="auto" w:fill="auto"/>
            <w:noWrap/>
            <w:vAlign w:val="center"/>
          </w:tcPr>
          <w:p w14:paraId="4F3201A7" w14:textId="75193B75" w:rsidR="009B2E79" w:rsidRPr="009E4007" w:rsidRDefault="00491948" w:rsidP="009B2E79">
            <w:pPr>
              <w:spacing w:after="0" w:line="240" w:lineRule="auto"/>
              <w:jc w:val="center"/>
              <w:rPr>
                <w:color w:val="000000"/>
                <w:lang w:eastAsia="lt-LT"/>
              </w:rPr>
            </w:pPr>
            <w:r>
              <w:rPr>
                <w:color w:val="000000"/>
                <w:lang w:eastAsia="lt-LT"/>
              </w:rPr>
              <w:t>3497,00</w:t>
            </w:r>
          </w:p>
          <w:p w14:paraId="1B3B7A61" w14:textId="21106A25" w:rsidR="00504C81" w:rsidRPr="009E4007" w:rsidRDefault="00504C81" w:rsidP="002D0E10">
            <w:pPr>
              <w:widowControl w:val="0"/>
              <w:suppressAutoHyphens/>
              <w:spacing w:after="0" w:line="240" w:lineRule="auto"/>
              <w:jc w:val="center"/>
              <w:rPr>
                <w:rFonts w:eastAsia="Lucida Sans Unicode"/>
                <w:kern w:val="1"/>
                <w:lang w:eastAsia="en-GB"/>
              </w:rPr>
            </w:pPr>
            <w:r w:rsidRPr="009E4007">
              <w:rPr>
                <w:color w:val="000000"/>
                <w:lang w:eastAsia="lt-LT"/>
              </w:rPr>
              <w:t>Eur/apvažiavimas</w:t>
            </w:r>
          </w:p>
        </w:tc>
        <w:tc>
          <w:tcPr>
            <w:tcW w:w="2817" w:type="dxa"/>
            <w:noWrap/>
            <w:vAlign w:val="center"/>
          </w:tcPr>
          <w:p w14:paraId="0DC4DA9F" w14:textId="5B8AC7CB" w:rsidR="00504C81" w:rsidRPr="009E4007" w:rsidRDefault="00495938" w:rsidP="002D0E10">
            <w:pPr>
              <w:spacing w:after="0" w:line="240" w:lineRule="auto"/>
              <w:jc w:val="center"/>
              <w:rPr>
                <w:color w:val="000000"/>
                <w:lang w:eastAsia="lt-LT"/>
              </w:rPr>
            </w:pPr>
            <w:r>
              <w:rPr>
                <w:color w:val="000000"/>
                <w:lang w:eastAsia="lt-LT"/>
              </w:rPr>
              <w:t>3703,32</w:t>
            </w:r>
          </w:p>
          <w:p w14:paraId="53D2AC29" w14:textId="5403BCAF" w:rsidR="00504C81" w:rsidRPr="009E4007" w:rsidRDefault="00504C81" w:rsidP="002D0E10">
            <w:pPr>
              <w:widowControl w:val="0"/>
              <w:suppressAutoHyphens/>
              <w:spacing w:after="0" w:line="240" w:lineRule="auto"/>
              <w:jc w:val="center"/>
              <w:rPr>
                <w:rFonts w:eastAsia="Lucida Sans Unicode"/>
                <w:kern w:val="1"/>
                <w:lang w:eastAsia="en-GB"/>
              </w:rPr>
            </w:pPr>
            <w:r w:rsidRPr="009E4007">
              <w:rPr>
                <w:color w:val="000000"/>
                <w:lang w:eastAsia="lt-LT"/>
              </w:rPr>
              <w:t>Eur/apvažiavimas</w:t>
            </w:r>
          </w:p>
        </w:tc>
      </w:tr>
      <w:tr w:rsidR="00C42BD0" w:rsidRPr="009E4007" w14:paraId="6585D87C" w14:textId="77777777" w:rsidTr="008908E2">
        <w:trPr>
          <w:trHeight w:val="320"/>
        </w:trPr>
        <w:tc>
          <w:tcPr>
            <w:tcW w:w="3823" w:type="dxa"/>
            <w:shd w:val="clear" w:color="auto" w:fill="F2F2F2"/>
            <w:noWrap/>
          </w:tcPr>
          <w:p w14:paraId="307420EF" w14:textId="50FE3895" w:rsidR="00C42BD0" w:rsidRPr="00C6778F" w:rsidRDefault="00C86B9C" w:rsidP="002D0E10">
            <w:pPr>
              <w:widowControl w:val="0"/>
              <w:suppressAutoHyphens/>
              <w:spacing w:after="0" w:line="240" w:lineRule="auto"/>
              <w:rPr>
                <w:rFonts w:eastAsia="Lucida Sans Unicode"/>
                <w:kern w:val="1"/>
                <w:lang w:eastAsia="en-GB"/>
              </w:rPr>
            </w:pPr>
            <w:r w:rsidRPr="00C6778F">
              <w:t xml:space="preserve">PA surinkimas ir vežimas </w:t>
            </w:r>
            <w:r w:rsidR="007B205A" w:rsidRPr="00C6778F">
              <w:t>3PL26</w:t>
            </w:r>
          </w:p>
        </w:tc>
        <w:tc>
          <w:tcPr>
            <w:tcW w:w="2976" w:type="dxa"/>
            <w:shd w:val="clear" w:color="auto" w:fill="auto"/>
            <w:noWrap/>
            <w:vAlign w:val="center"/>
          </w:tcPr>
          <w:p w14:paraId="0151DBC0" w14:textId="183F5F59" w:rsidR="00C42BD0" w:rsidRPr="009E4007" w:rsidRDefault="00491948" w:rsidP="009B2E79">
            <w:pPr>
              <w:spacing w:after="0" w:line="240" w:lineRule="auto"/>
              <w:jc w:val="center"/>
              <w:rPr>
                <w:color w:val="000000"/>
                <w:lang w:eastAsia="lt-LT"/>
              </w:rPr>
            </w:pPr>
            <w:r>
              <w:rPr>
                <w:color w:val="000000"/>
                <w:lang w:eastAsia="lt-LT"/>
              </w:rPr>
              <w:t>137,00</w:t>
            </w:r>
          </w:p>
          <w:p w14:paraId="72202DE3" w14:textId="3C68138A" w:rsidR="00C42BD0" w:rsidRPr="009E4007" w:rsidRDefault="00C42BD0" w:rsidP="002D0E10">
            <w:pPr>
              <w:spacing w:after="0" w:line="240" w:lineRule="auto"/>
              <w:jc w:val="center"/>
              <w:rPr>
                <w:color w:val="000000"/>
                <w:lang w:eastAsia="lt-LT"/>
              </w:rPr>
            </w:pPr>
            <w:r w:rsidRPr="009E4007">
              <w:rPr>
                <w:color w:val="000000"/>
                <w:lang w:eastAsia="lt-LT"/>
              </w:rPr>
              <w:t>Eur/apvažiavimas</w:t>
            </w:r>
          </w:p>
        </w:tc>
        <w:tc>
          <w:tcPr>
            <w:tcW w:w="2817" w:type="dxa"/>
            <w:noWrap/>
            <w:vAlign w:val="center"/>
          </w:tcPr>
          <w:p w14:paraId="41122A23" w14:textId="59146C04" w:rsidR="00C42BD0" w:rsidRPr="009E4007" w:rsidRDefault="00495938" w:rsidP="002D0E10">
            <w:pPr>
              <w:spacing w:after="0" w:line="240" w:lineRule="auto"/>
              <w:jc w:val="center"/>
              <w:rPr>
                <w:color w:val="000000"/>
                <w:lang w:eastAsia="lt-LT"/>
              </w:rPr>
            </w:pPr>
            <w:r>
              <w:rPr>
                <w:color w:val="000000"/>
                <w:lang w:eastAsia="lt-LT"/>
              </w:rPr>
              <w:t>145,08</w:t>
            </w:r>
          </w:p>
          <w:p w14:paraId="578D5F17" w14:textId="70E75BAD" w:rsidR="00C42BD0" w:rsidRPr="009E4007" w:rsidRDefault="00C42BD0" w:rsidP="002D0E10">
            <w:pPr>
              <w:spacing w:after="0" w:line="240" w:lineRule="auto"/>
              <w:jc w:val="center"/>
              <w:rPr>
                <w:color w:val="000000"/>
                <w:lang w:eastAsia="lt-LT"/>
              </w:rPr>
            </w:pPr>
            <w:r w:rsidRPr="009E4007">
              <w:rPr>
                <w:color w:val="000000"/>
                <w:lang w:eastAsia="lt-LT"/>
              </w:rPr>
              <w:t>Eur/apvažiavimas</w:t>
            </w:r>
          </w:p>
        </w:tc>
      </w:tr>
      <w:tr w:rsidR="00C86B9C" w:rsidRPr="009E4007" w14:paraId="347A0E87" w14:textId="77777777" w:rsidTr="008438AE">
        <w:trPr>
          <w:trHeight w:val="320"/>
        </w:trPr>
        <w:tc>
          <w:tcPr>
            <w:tcW w:w="3823" w:type="dxa"/>
            <w:shd w:val="clear" w:color="auto" w:fill="F2F2F2"/>
            <w:noWrap/>
            <w:vAlign w:val="center"/>
            <w:hideMark/>
          </w:tcPr>
          <w:p w14:paraId="71254496" w14:textId="3DECD487" w:rsidR="00C86B9C" w:rsidRPr="00C6778F" w:rsidRDefault="00C86B9C" w:rsidP="00C86B9C">
            <w:pPr>
              <w:widowControl w:val="0"/>
              <w:suppressAutoHyphens/>
              <w:spacing w:after="0" w:line="240" w:lineRule="auto"/>
              <w:rPr>
                <w:rFonts w:eastAsia="Lucida Sans Unicode"/>
                <w:kern w:val="1"/>
                <w:lang w:eastAsia="en-GB"/>
              </w:rPr>
            </w:pPr>
            <w:r w:rsidRPr="00C6778F">
              <w:lastRenderedPageBreak/>
              <w:t>PA surinkimas ir vežimas 4POP26</w:t>
            </w:r>
          </w:p>
        </w:tc>
        <w:tc>
          <w:tcPr>
            <w:tcW w:w="2976" w:type="dxa"/>
            <w:shd w:val="clear" w:color="auto" w:fill="auto"/>
            <w:noWrap/>
            <w:vAlign w:val="center"/>
          </w:tcPr>
          <w:p w14:paraId="640D8240" w14:textId="3882EBC7" w:rsidR="00C86B9C" w:rsidRPr="009E4007" w:rsidRDefault="00491948" w:rsidP="00C86B9C">
            <w:pPr>
              <w:spacing w:after="0" w:line="240" w:lineRule="auto"/>
              <w:jc w:val="center"/>
              <w:rPr>
                <w:color w:val="000000"/>
                <w:lang w:eastAsia="lt-LT"/>
              </w:rPr>
            </w:pPr>
            <w:r>
              <w:rPr>
                <w:color w:val="000000"/>
                <w:lang w:eastAsia="lt-LT"/>
              </w:rPr>
              <w:t>97,00</w:t>
            </w:r>
          </w:p>
          <w:p w14:paraId="3DC51CDD" w14:textId="42AD0DBD" w:rsidR="00C86B9C" w:rsidRPr="009E4007" w:rsidRDefault="00C86B9C" w:rsidP="00C86B9C">
            <w:pPr>
              <w:widowControl w:val="0"/>
              <w:suppressAutoHyphens/>
              <w:spacing w:after="0" w:line="240" w:lineRule="auto"/>
              <w:jc w:val="center"/>
              <w:rPr>
                <w:rFonts w:eastAsia="Lucida Sans Unicode"/>
                <w:kern w:val="1"/>
                <w:lang w:eastAsia="en-GB"/>
              </w:rPr>
            </w:pPr>
            <w:r w:rsidRPr="009E4007">
              <w:rPr>
                <w:color w:val="000000"/>
                <w:lang w:eastAsia="lt-LT"/>
              </w:rPr>
              <w:t>Eur/apvažiavimas</w:t>
            </w:r>
          </w:p>
        </w:tc>
        <w:tc>
          <w:tcPr>
            <w:tcW w:w="2817" w:type="dxa"/>
            <w:noWrap/>
            <w:vAlign w:val="center"/>
          </w:tcPr>
          <w:p w14:paraId="03F4EB1F" w14:textId="77BFA4D3" w:rsidR="00C86B9C" w:rsidRPr="009E4007" w:rsidRDefault="00495938" w:rsidP="00C86B9C">
            <w:pPr>
              <w:spacing w:after="0" w:line="240" w:lineRule="auto"/>
              <w:jc w:val="center"/>
              <w:rPr>
                <w:color w:val="000000"/>
                <w:lang w:eastAsia="lt-LT"/>
              </w:rPr>
            </w:pPr>
            <w:r>
              <w:rPr>
                <w:color w:val="000000"/>
                <w:lang w:eastAsia="lt-LT"/>
              </w:rPr>
              <w:t>102,72</w:t>
            </w:r>
          </w:p>
          <w:p w14:paraId="4DF11331" w14:textId="65ECC778" w:rsidR="00C86B9C" w:rsidRPr="009E4007" w:rsidRDefault="00C86B9C" w:rsidP="00C86B9C">
            <w:pPr>
              <w:widowControl w:val="0"/>
              <w:suppressAutoHyphens/>
              <w:spacing w:after="0" w:line="240" w:lineRule="auto"/>
              <w:jc w:val="center"/>
              <w:rPr>
                <w:rFonts w:eastAsia="Lucida Sans Unicode"/>
                <w:kern w:val="1"/>
                <w:lang w:eastAsia="en-GB"/>
              </w:rPr>
            </w:pPr>
            <w:r w:rsidRPr="009E4007">
              <w:rPr>
                <w:color w:val="000000"/>
                <w:lang w:eastAsia="lt-LT"/>
              </w:rPr>
              <w:t>Eur/apvažiavimas</w:t>
            </w:r>
          </w:p>
        </w:tc>
      </w:tr>
      <w:tr w:rsidR="00C86B9C" w:rsidRPr="009E4007" w14:paraId="5F9AD5C6" w14:textId="77777777" w:rsidTr="008438AE">
        <w:trPr>
          <w:trHeight w:val="320"/>
        </w:trPr>
        <w:tc>
          <w:tcPr>
            <w:tcW w:w="3823" w:type="dxa"/>
            <w:shd w:val="clear" w:color="auto" w:fill="F2F2F2"/>
            <w:noWrap/>
            <w:vAlign w:val="center"/>
            <w:hideMark/>
          </w:tcPr>
          <w:p w14:paraId="498C0EB5" w14:textId="7F5FCD46" w:rsidR="00C86B9C" w:rsidRPr="00C6778F" w:rsidRDefault="00C86B9C" w:rsidP="00C86B9C">
            <w:pPr>
              <w:widowControl w:val="0"/>
              <w:suppressAutoHyphens/>
              <w:spacing w:after="0" w:line="240" w:lineRule="auto"/>
              <w:rPr>
                <w:rFonts w:eastAsia="Lucida Sans Unicode"/>
                <w:kern w:val="1"/>
                <w:lang w:eastAsia="en-GB"/>
              </w:rPr>
            </w:pPr>
            <w:r w:rsidRPr="00C6778F">
              <w:t>PA surinkimas ir vežimas 5PL26</w:t>
            </w:r>
          </w:p>
        </w:tc>
        <w:tc>
          <w:tcPr>
            <w:tcW w:w="2976" w:type="dxa"/>
            <w:shd w:val="clear" w:color="auto" w:fill="auto"/>
            <w:noWrap/>
            <w:vAlign w:val="center"/>
          </w:tcPr>
          <w:p w14:paraId="47AD442C" w14:textId="484328A2" w:rsidR="00C86B9C" w:rsidRPr="009E4007" w:rsidRDefault="00491948" w:rsidP="00C86B9C">
            <w:pPr>
              <w:spacing w:after="0" w:line="240" w:lineRule="auto"/>
              <w:jc w:val="center"/>
              <w:rPr>
                <w:color w:val="000000"/>
                <w:lang w:eastAsia="lt-LT"/>
              </w:rPr>
            </w:pPr>
            <w:r>
              <w:rPr>
                <w:color w:val="000000"/>
                <w:lang w:eastAsia="lt-LT"/>
              </w:rPr>
              <w:t>177,00</w:t>
            </w:r>
          </w:p>
          <w:p w14:paraId="1D1D2267" w14:textId="5D1D364E" w:rsidR="00C86B9C" w:rsidRPr="009E4007" w:rsidRDefault="00C86B9C" w:rsidP="00C86B9C">
            <w:pPr>
              <w:widowControl w:val="0"/>
              <w:suppressAutoHyphens/>
              <w:spacing w:after="0" w:line="240" w:lineRule="auto"/>
              <w:jc w:val="center"/>
              <w:rPr>
                <w:rFonts w:eastAsia="Lucida Sans Unicode"/>
                <w:kern w:val="1"/>
                <w:lang w:eastAsia="en-GB"/>
              </w:rPr>
            </w:pPr>
            <w:r w:rsidRPr="009E4007">
              <w:rPr>
                <w:color w:val="000000"/>
                <w:lang w:eastAsia="lt-LT"/>
              </w:rPr>
              <w:t>Eur/apvažiavimas</w:t>
            </w:r>
          </w:p>
        </w:tc>
        <w:tc>
          <w:tcPr>
            <w:tcW w:w="2817" w:type="dxa"/>
            <w:noWrap/>
            <w:vAlign w:val="center"/>
          </w:tcPr>
          <w:p w14:paraId="44B944DF" w14:textId="1FF68742" w:rsidR="00C86B9C" w:rsidRPr="009E4007" w:rsidRDefault="00DE0A4C" w:rsidP="00C86B9C">
            <w:pPr>
              <w:spacing w:after="0" w:line="240" w:lineRule="auto"/>
              <w:jc w:val="center"/>
              <w:rPr>
                <w:color w:val="000000"/>
                <w:lang w:eastAsia="lt-LT"/>
              </w:rPr>
            </w:pPr>
            <w:r>
              <w:rPr>
                <w:color w:val="000000"/>
                <w:lang w:eastAsia="lt-LT"/>
              </w:rPr>
              <w:t>187,44</w:t>
            </w:r>
          </w:p>
          <w:p w14:paraId="01BD8B6F" w14:textId="1294067E" w:rsidR="00C86B9C" w:rsidRPr="009E4007" w:rsidRDefault="00C86B9C" w:rsidP="00C86B9C">
            <w:pPr>
              <w:widowControl w:val="0"/>
              <w:suppressAutoHyphens/>
              <w:spacing w:after="0" w:line="240" w:lineRule="auto"/>
              <w:jc w:val="center"/>
              <w:rPr>
                <w:rFonts w:eastAsia="Lucida Sans Unicode"/>
                <w:kern w:val="1"/>
                <w:lang w:eastAsia="en-GB"/>
              </w:rPr>
            </w:pPr>
            <w:r w:rsidRPr="009E4007">
              <w:rPr>
                <w:color w:val="000000"/>
                <w:lang w:eastAsia="lt-LT"/>
              </w:rPr>
              <w:t>Eur/apvažiavimas</w:t>
            </w:r>
          </w:p>
        </w:tc>
      </w:tr>
      <w:tr w:rsidR="00C86B9C" w:rsidRPr="009E4007" w14:paraId="4616714B" w14:textId="77777777" w:rsidTr="008438AE">
        <w:trPr>
          <w:trHeight w:val="320"/>
        </w:trPr>
        <w:tc>
          <w:tcPr>
            <w:tcW w:w="3823" w:type="dxa"/>
            <w:shd w:val="clear" w:color="auto" w:fill="F2F2F2"/>
            <w:noWrap/>
            <w:vAlign w:val="center"/>
            <w:hideMark/>
          </w:tcPr>
          <w:p w14:paraId="5207EC77" w14:textId="1F9B6D4A" w:rsidR="00C86B9C" w:rsidRPr="00C6778F" w:rsidRDefault="00C86B9C" w:rsidP="00C86B9C">
            <w:pPr>
              <w:widowControl w:val="0"/>
              <w:suppressAutoHyphens/>
              <w:spacing w:after="0" w:line="240" w:lineRule="auto"/>
              <w:rPr>
                <w:rFonts w:eastAsia="Lucida Sans Unicode"/>
                <w:kern w:val="1"/>
                <w:lang w:eastAsia="en-GB"/>
              </w:rPr>
            </w:pPr>
            <w:r w:rsidRPr="00C6778F">
              <w:t>PA surinkimas ir vežimas 6POP26</w:t>
            </w:r>
          </w:p>
        </w:tc>
        <w:tc>
          <w:tcPr>
            <w:tcW w:w="2976" w:type="dxa"/>
            <w:shd w:val="clear" w:color="auto" w:fill="auto"/>
            <w:noWrap/>
            <w:vAlign w:val="center"/>
          </w:tcPr>
          <w:p w14:paraId="2F92E0A4" w14:textId="77777777" w:rsidR="00DE0A4C" w:rsidRDefault="00491948" w:rsidP="00C86B9C">
            <w:pPr>
              <w:widowControl w:val="0"/>
              <w:suppressAutoHyphens/>
              <w:spacing w:after="0" w:line="240" w:lineRule="auto"/>
              <w:jc w:val="center"/>
              <w:rPr>
                <w:color w:val="000000"/>
                <w:lang w:eastAsia="lt-LT"/>
              </w:rPr>
            </w:pPr>
            <w:r>
              <w:rPr>
                <w:color w:val="000000"/>
                <w:lang w:eastAsia="lt-LT"/>
              </w:rPr>
              <w:t>124,00</w:t>
            </w:r>
            <w:r w:rsidR="00C86B9C" w:rsidRPr="009E4007">
              <w:rPr>
                <w:color w:val="000000"/>
                <w:lang w:eastAsia="lt-LT"/>
              </w:rPr>
              <w:t xml:space="preserve"> </w:t>
            </w:r>
          </w:p>
          <w:p w14:paraId="1507726A" w14:textId="5B92F376" w:rsidR="00C86B9C" w:rsidRPr="009E4007" w:rsidRDefault="00DE0A4C" w:rsidP="00C86B9C">
            <w:pPr>
              <w:widowControl w:val="0"/>
              <w:suppressAutoHyphens/>
              <w:spacing w:after="0" w:line="240" w:lineRule="auto"/>
              <w:jc w:val="center"/>
              <w:rPr>
                <w:rFonts w:eastAsia="Lucida Sans Unicode"/>
                <w:kern w:val="1"/>
                <w:lang w:eastAsia="en-GB"/>
              </w:rPr>
            </w:pPr>
            <w:r w:rsidRPr="009E4007">
              <w:rPr>
                <w:color w:val="000000"/>
                <w:lang w:eastAsia="lt-LT"/>
              </w:rPr>
              <w:t>Eur/apvažiavimas</w:t>
            </w:r>
          </w:p>
        </w:tc>
        <w:tc>
          <w:tcPr>
            <w:tcW w:w="2817" w:type="dxa"/>
            <w:noWrap/>
            <w:vAlign w:val="center"/>
          </w:tcPr>
          <w:p w14:paraId="536AAA84" w14:textId="77777777" w:rsidR="00BD055D" w:rsidRDefault="00BD055D" w:rsidP="00C86B9C">
            <w:pPr>
              <w:widowControl w:val="0"/>
              <w:suppressAutoHyphens/>
              <w:spacing w:after="0" w:line="240" w:lineRule="auto"/>
              <w:jc w:val="center"/>
              <w:rPr>
                <w:color w:val="000000"/>
                <w:lang w:eastAsia="lt-LT"/>
              </w:rPr>
            </w:pPr>
            <w:r>
              <w:rPr>
                <w:color w:val="000000"/>
                <w:lang w:eastAsia="lt-LT"/>
              </w:rPr>
              <w:t>131,32</w:t>
            </w:r>
          </w:p>
          <w:p w14:paraId="59BD1689" w14:textId="3E1C7075" w:rsidR="00C86B9C" w:rsidRPr="009E4007" w:rsidRDefault="00DE0A4C" w:rsidP="00C86B9C">
            <w:pPr>
              <w:widowControl w:val="0"/>
              <w:suppressAutoHyphens/>
              <w:spacing w:after="0" w:line="240" w:lineRule="auto"/>
              <w:jc w:val="center"/>
              <w:rPr>
                <w:rFonts w:eastAsia="Lucida Sans Unicode"/>
                <w:kern w:val="1"/>
                <w:lang w:eastAsia="en-GB"/>
              </w:rPr>
            </w:pPr>
            <w:r w:rsidRPr="009E4007">
              <w:rPr>
                <w:color w:val="000000"/>
                <w:lang w:eastAsia="lt-LT"/>
              </w:rPr>
              <w:t>Eur/apvažiavimas</w:t>
            </w:r>
          </w:p>
        </w:tc>
      </w:tr>
      <w:tr w:rsidR="00C86B9C" w:rsidRPr="009E4007" w14:paraId="5EC81757" w14:textId="77777777" w:rsidTr="008438AE">
        <w:trPr>
          <w:trHeight w:val="320"/>
        </w:trPr>
        <w:tc>
          <w:tcPr>
            <w:tcW w:w="3823" w:type="dxa"/>
            <w:shd w:val="clear" w:color="auto" w:fill="F2F2F2"/>
            <w:noWrap/>
            <w:vAlign w:val="center"/>
          </w:tcPr>
          <w:p w14:paraId="1D99F316" w14:textId="60BD9541" w:rsidR="00C86B9C" w:rsidRPr="00C6778F" w:rsidRDefault="00C86B9C" w:rsidP="00C86B9C">
            <w:pPr>
              <w:widowControl w:val="0"/>
              <w:suppressAutoHyphens/>
              <w:spacing w:after="0" w:line="240" w:lineRule="auto"/>
              <w:rPr>
                <w:rFonts w:eastAsia="Lucida Sans Unicode"/>
                <w:kern w:val="1"/>
                <w:lang w:eastAsia="en-GB"/>
              </w:rPr>
            </w:pPr>
            <w:r w:rsidRPr="00C6778F">
              <w:t>PA surinkimas ir vežimas 7ST12</w:t>
            </w:r>
          </w:p>
        </w:tc>
        <w:tc>
          <w:tcPr>
            <w:tcW w:w="2976" w:type="dxa"/>
            <w:shd w:val="clear" w:color="auto" w:fill="auto"/>
            <w:noWrap/>
          </w:tcPr>
          <w:p w14:paraId="47BCADC8" w14:textId="77777777" w:rsidR="00BD055D" w:rsidRDefault="00491948" w:rsidP="00C86B9C">
            <w:pPr>
              <w:widowControl w:val="0"/>
              <w:suppressAutoHyphens/>
              <w:spacing w:after="0" w:line="240" w:lineRule="auto"/>
              <w:jc w:val="center"/>
            </w:pPr>
            <w:r>
              <w:t>401,00</w:t>
            </w:r>
          </w:p>
          <w:p w14:paraId="360F47AB" w14:textId="2C63B8D6" w:rsidR="00C86B9C" w:rsidRPr="009E4007" w:rsidRDefault="00DE0A4C" w:rsidP="00C86B9C">
            <w:pPr>
              <w:widowControl w:val="0"/>
              <w:suppressAutoHyphens/>
              <w:spacing w:after="0" w:line="240" w:lineRule="auto"/>
              <w:jc w:val="center"/>
              <w:rPr>
                <w:color w:val="000000"/>
                <w:lang w:eastAsia="lt-LT"/>
              </w:rPr>
            </w:pPr>
            <w:r w:rsidRPr="009E4007">
              <w:rPr>
                <w:color w:val="000000"/>
                <w:lang w:eastAsia="lt-LT"/>
              </w:rPr>
              <w:t>Eur/apvažiavimas</w:t>
            </w:r>
          </w:p>
        </w:tc>
        <w:tc>
          <w:tcPr>
            <w:tcW w:w="2817" w:type="dxa"/>
            <w:noWrap/>
          </w:tcPr>
          <w:p w14:paraId="3C25A650" w14:textId="77777777" w:rsidR="00BD055D" w:rsidRDefault="00BD055D" w:rsidP="00C86B9C">
            <w:pPr>
              <w:widowControl w:val="0"/>
              <w:suppressAutoHyphens/>
              <w:spacing w:after="0" w:line="240" w:lineRule="auto"/>
              <w:jc w:val="center"/>
            </w:pPr>
            <w:r>
              <w:t>424,66</w:t>
            </w:r>
          </w:p>
          <w:p w14:paraId="033D3933" w14:textId="0B6A1206" w:rsidR="00C86B9C" w:rsidRPr="009E4007" w:rsidRDefault="00DE0A4C" w:rsidP="00C86B9C">
            <w:pPr>
              <w:widowControl w:val="0"/>
              <w:suppressAutoHyphens/>
              <w:spacing w:after="0" w:line="240" w:lineRule="auto"/>
              <w:jc w:val="center"/>
              <w:rPr>
                <w:color w:val="000000"/>
                <w:lang w:eastAsia="lt-LT"/>
              </w:rPr>
            </w:pPr>
            <w:r w:rsidRPr="009E4007">
              <w:rPr>
                <w:color w:val="000000"/>
                <w:lang w:eastAsia="lt-LT"/>
              </w:rPr>
              <w:t>Eur/apvažiavimas</w:t>
            </w:r>
          </w:p>
        </w:tc>
      </w:tr>
      <w:tr w:rsidR="00C86B9C" w:rsidRPr="009E4007" w14:paraId="79A85DD1" w14:textId="77777777" w:rsidTr="008438AE">
        <w:trPr>
          <w:trHeight w:val="320"/>
        </w:trPr>
        <w:tc>
          <w:tcPr>
            <w:tcW w:w="3823" w:type="dxa"/>
            <w:shd w:val="clear" w:color="auto" w:fill="F2F2F2"/>
            <w:noWrap/>
            <w:vAlign w:val="center"/>
            <w:hideMark/>
          </w:tcPr>
          <w:p w14:paraId="0496B65A" w14:textId="63C8E99D" w:rsidR="00C86B9C" w:rsidRPr="00C6778F" w:rsidRDefault="00C86B9C" w:rsidP="00C86B9C">
            <w:pPr>
              <w:widowControl w:val="0"/>
              <w:suppressAutoHyphens/>
              <w:spacing w:after="0" w:line="240" w:lineRule="auto"/>
              <w:rPr>
                <w:rFonts w:eastAsia="Lucida Sans Unicode"/>
                <w:kern w:val="1"/>
                <w:lang w:eastAsia="en-GB"/>
              </w:rPr>
            </w:pPr>
            <w:r w:rsidRPr="00C6778F">
              <w:t>PA surinkimas ir vežimas 8PA12</w:t>
            </w:r>
          </w:p>
        </w:tc>
        <w:tc>
          <w:tcPr>
            <w:tcW w:w="2976" w:type="dxa"/>
            <w:shd w:val="clear" w:color="auto" w:fill="auto"/>
            <w:noWrap/>
            <w:vAlign w:val="center"/>
          </w:tcPr>
          <w:p w14:paraId="2772D4CD" w14:textId="77777777" w:rsidR="00BD055D" w:rsidRDefault="00491948" w:rsidP="00C86B9C">
            <w:pPr>
              <w:widowControl w:val="0"/>
              <w:suppressAutoHyphens/>
              <w:spacing w:after="0" w:line="240" w:lineRule="auto"/>
              <w:jc w:val="center"/>
              <w:rPr>
                <w:color w:val="000000"/>
                <w:lang w:eastAsia="lt-LT"/>
              </w:rPr>
            </w:pPr>
            <w:r>
              <w:rPr>
                <w:color w:val="000000"/>
                <w:lang w:eastAsia="lt-LT"/>
              </w:rPr>
              <w:t>745,00</w:t>
            </w:r>
            <w:r w:rsidR="00C86B9C" w:rsidRPr="009E4007">
              <w:rPr>
                <w:color w:val="000000"/>
                <w:lang w:eastAsia="lt-LT"/>
              </w:rPr>
              <w:t xml:space="preserve"> </w:t>
            </w:r>
          </w:p>
          <w:p w14:paraId="24DE42EF" w14:textId="7F42242D" w:rsidR="00C86B9C" w:rsidRPr="009E4007" w:rsidRDefault="00DE0A4C" w:rsidP="00C86B9C">
            <w:pPr>
              <w:widowControl w:val="0"/>
              <w:suppressAutoHyphens/>
              <w:spacing w:after="0" w:line="240" w:lineRule="auto"/>
              <w:jc w:val="center"/>
              <w:rPr>
                <w:rFonts w:eastAsia="Lucida Sans Unicode"/>
                <w:kern w:val="1"/>
                <w:lang w:eastAsia="en-GB"/>
              </w:rPr>
            </w:pPr>
            <w:r w:rsidRPr="009E4007">
              <w:rPr>
                <w:color w:val="000000"/>
                <w:lang w:eastAsia="lt-LT"/>
              </w:rPr>
              <w:t>Eur/apvažiavimas</w:t>
            </w:r>
          </w:p>
        </w:tc>
        <w:tc>
          <w:tcPr>
            <w:tcW w:w="2817" w:type="dxa"/>
            <w:noWrap/>
            <w:vAlign w:val="center"/>
          </w:tcPr>
          <w:p w14:paraId="2C0BD0C2" w14:textId="77777777" w:rsidR="0052274B" w:rsidRDefault="0052274B" w:rsidP="00C86B9C">
            <w:pPr>
              <w:widowControl w:val="0"/>
              <w:suppressAutoHyphens/>
              <w:spacing w:after="0" w:line="240" w:lineRule="auto"/>
              <w:jc w:val="center"/>
              <w:rPr>
                <w:color w:val="000000"/>
                <w:lang w:eastAsia="lt-LT"/>
              </w:rPr>
            </w:pPr>
            <w:r>
              <w:rPr>
                <w:color w:val="000000"/>
                <w:lang w:eastAsia="lt-LT"/>
              </w:rPr>
              <w:t>788,96</w:t>
            </w:r>
          </w:p>
          <w:p w14:paraId="7DBA930D" w14:textId="5C547439" w:rsidR="00C86B9C" w:rsidRPr="009E4007" w:rsidRDefault="00DE0A4C" w:rsidP="00C86B9C">
            <w:pPr>
              <w:widowControl w:val="0"/>
              <w:suppressAutoHyphens/>
              <w:spacing w:after="0" w:line="240" w:lineRule="auto"/>
              <w:jc w:val="center"/>
              <w:rPr>
                <w:rFonts w:eastAsia="Lucida Sans Unicode"/>
                <w:kern w:val="1"/>
                <w:lang w:eastAsia="en-GB"/>
              </w:rPr>
            </w:pPr>
            <w:r w:rsidRPr="009E4007">
              <w:rPr>
                <w:color w:val="000000"/>
                <w:lang w:eastAsia="lt-LT"/>
              </w:rPr>
              <w:t>Eur/apvažiavimas</w:t>
            </w:r>
          </w:p>
        </w:tc>
      </w:tr>
      <w:tr w:rsidR="00C86B9C" w:rsidRPr="009E4007" w14:paraId="65528D77" w14:textId="77777777" w:rsidTr="008438AE">
        <w:trPr>
          <w:trHeight w:val="320"/>
        </w:trPr>
        <w:tc>
          <w:tcPr>
            <w:tcW w:w="3823" w:type="dxa"/>
            <w:shd w:val="clear" w:color="auto" w:fill="F2F2F2"/>
            <w:noWrap/>
            <w:vAlign w:val="center"/>
            <w:hideMark/>
          </w:tcPr>
          <w:p w14:paraId="4B24241E" w14:textId="6257C950" w:rsidR="00C86B9C" w:rsidRPr="00C6778F" w:rsidRDefault="00C86B9C" w:rsidP="00C86B9C">
            <w:pPr>
              <w:widowControl w:val="0"/>
              <w:suppressAutoHyphens/>
              <w:spacing w:after="0" w:line="240" w:lineRule="auto"/>
              <w:rPr>
                <w:rFonts w:eastAsia="Lucida Sans Unicode"/>
                <w:kern w:val="1"/>
                <w:lang w:eastAsia="en-GB"/>
              </w:rPr>
            </w:pPr>
            <w:r w:rsidRPr="00C6778F">
              <w:t>PA surinkimas ir vežimas 9ST4</w:t>
            </w:r>
          </w:p>
        </w:tc>
        <w:tc>
          <w:tcPr>
            <w:tcW w:w="2976" w:type="dxa"/>
            <w:shd w:val="clear" w:color="auto" w:fill="auto"/>
            <w:noWrap/>
            <w:vAlign w:val="center"/>
          </w:tcPr>
          <w:p w14:paraId="03AC4949" w14:textId="77777777" w:rsidR="0052274B" w:rsidRDefault="00491948" w:rsidP="00C86B9C">
            <w:pPr>
              <w:widowControl w:val="0"/>
              <w:suppressAutoHyphens/>
              <w:spacing w:after="0" w:line="240" w:lineRule="auto"/>
              <w:jc w:val="center"/>
              <w:rPr>
                <w:color w:val="000000"/>
                <w:lang w:eastAsia="lt-LT"/>
              </w:rPr>
            </w:pPr>
            <w:r>
              <w:rPr>
                <w:color w:val="000000"/>
                <w:lang w:eastAsia="lt-LT"/>
              </w:rPr>
              <w:t>712,00</w:t>
            </w:r>
            <w:r w:rsidR="00C86B9C" w:rsidRPr="009E4007">
              <w:rPr>
                <w:color w:val="000000"/>
                <w:lang w:eastAsia="lt-LT"/>
              </w:rPr>
              <w:t xml:space="preserve"> </w:t>
            </w:r>
          </w:p>
          <w:p w14:paraId="448A8337" w14:textId="2EFB8F11" w:rsidR="00C86B9C" w:rsidRPr="009E4007" w:rsidRDefault="00DE0A4C" w:rsidP="00C86B9C">
            <w:pPr>
              <w:widowControl w:val="0"/>
              <w:suppressAutoHyphens/>
              <w:spacing w:after="0" w:line="240" w:lineRule="auto"/>
              <w:jc w:val="center"/>
              <w:rPr>
                <w:rFonts w:eastAsia="Lucida Sans Unicode"/>
                <w:kern w:val="1"/>
                <w:lang w:eastAsia="en-GB"/>
              </w:rPr>
            </w:pPr>
            <w:r w:rsidRPr="009E4007">
              <w:rPr>
                <w:color w:val="000000"/>
                <w:lang w:eastAsia="lt-LT"/>
              </w:rPr>
              <w:t>Eur/apvažiavimas</w:t>
            </w:r>
          </w:p>
        </w:tc>
        <w:tc>
          <w:tcPr>
            <w:tcW w:w="2817" w:type="dxa"/>
            <w:noWrap/>
            <w:vAlign w:val="center"/>
          </w:tcPr>
          <w:p w14:paraId="5D115F7F" w14:textId="77777777" w:rsidR="0052274B" w:rsidRDefault="0052274B" w:rsidP="00C86B9C">
            <w:pPr>
              <w:widowControl w:val="0"/>
              <w:suppressAutoHyphens/>
              <w:spacing w:after="0" w:line="240" w:lineRule="auto"/>
              <w:jc w:val="center"/>
              <w:rPr>
                <w:color w:val="000000"/>
                <w:lang w:eastAsia="lt-LT"/>
              </w:rPr>
            </w:pPr>
            <w:r>
              <w:rPr>
                <w:color w:val="000000"/>
                <w:lang w:eastAsia="lt-LT"/>
              </w:rPr>
              <w:t>754,01</w:t>
            </w:r>
          </w:p>
          <w:p w14:paraId="10D8B98A" w14:textId="7E8966B2" w:rsidR="00C86B9C" w:rsidRPr="009E4007" w:rsidRDefault="00DE0A4C" w:rsidP="00C86B9C">
            <w:pPr>
              <w:widowControl w:val="0"/>
              <w:suppressAutoHyphens/>
              <w:spacing w:after="0" w:line="240" w:lineRule="auto"/>
              <w:jc w:val="center"/>
              <w:rPr>
                <w:rFonts w:eastAsia="Lucida Sans Unicode"/>
                <w:kern w:val="1"/>
                <w:lang w:eastAsia="en-GB"/>
              </w:rPr>
            </w:pPr>
            <w:r w:rsidRPr="009E4007">
              <w:rPr>
                <w:color w:val="000000"/>
                <w:lang w:eastAsia="lt-LT"/>
              </w:rPr>
              <w:t>Eur/apvažiavimas</w:t>
            </w:r>
          </w:p>
        </w:tc>
      </w:tr>
      <w:tr w:rsidR="00C86B9C" w:rsidRPr="009E4007" w14:paraId="2C33650B" w14:textId="77777777" w:rsidTr="008438AE">
        <w:trPr>
          <w:trHeight w:val="320"/>
        </w:trPr>
        <w:tc>
          <w:tcPr>
            <w:tcW w:w="3823" w:type="dxa"/>
            <w:shd w:val="clear" w:color="auto" w:fill="F2F2F2"/>
            <w:noWrap/>
            <w:vAlign w:val="center"/>
            <w:hideMark/>
          </w:tcPr>
          <w:p w14:paraId="2B0A0020" w14:textId="6B357AD2" w:rsidR="00C86B9C" w:rsidRPr="00C6778F" w:rsidRDefault="002C2A5F" w:rsidP="00C86B9C">
            <w:pPr>
              <w:widowControl w:val="0"/>
              <w:suppressAutoHyphens/>
              <w:spacing w:after="0" w:line="240" w:lineRule="auto"/>
              <w:rPr>
                <w:rFonts w:eastAsia="Lucida Sans Unicode"/>
                <w:kern w:val="1"/>
                <w:lang w:eastAsia="en-GB"/>
              </w:rPr>
            </w:pPr>
            <w:r>
              <w:rPr>
                <w:rFonts w:eastAsia="Lucida Sans Unicode"/>
                <w:kern w:val="1"/>
                <w:lang w:eastAsia="en-GB"/>
              </w:rPr>
              <w:t>5 m</w:t>
            </w:r>
            <w:r w:rsidRPr="009E4007">
              <w:rPr>
                <w:rFonts w:eastAsia="Lucida Sans Unicode"/>
                <w:kern w:val="1"/>
                <w:vertAlign w:val="superscript"/>
                <w:lang w:eastAsia="en-GB"/>
              </w:rPr>
              <w:t>3</w:t>
            </w:r>
            <w:r>
              <w:rPr>
                <w:rFonts w:eastAsia="Lucida Sans Unicode"/>
                <w:kern w:val="1"/>
                <w:lang w:eastAsia="en-GB"/>
              </w:rPr>
              <w:t xml:space="preserve"> talpos konteinerio ištuštinimas</w:t>
            </w:r>
          </w:p>
        </w:tc>
        <w:tc>
          <w:tcPr>
            <w:tcW w:w="2976" w:type="dxa"/>
            <w:shd w:val="clear" w:color="auto" w:fill="auto"/>
            <w:noWrap/>
            <w:vAlign w:val="center"/>
          </w:tcPr>
          <w:p w14:paraId="41AAF525" w14:textId="77777777" w:rsidR="00B65D44" w:rsidRDefault="004B5091" w:rsidP="00C86B9C">
            <w:pPr>
              <w:widowControl w:val="0"/>
              <w:suppressAutoHyphens/>
              <w:spacing w:after="0" w:line="240" w:lineRule="auto"/>
              <w:jc w:val="center"/>
              <w:rPr>
                <w:color w:val="000000"/>
                <w:lang w:eastAsia="lt-LT"/>
              </w:rPr>
            </w:pPr>
            <w:r>
              <w:rPr>
                <w:color w:val="000000"/>
                <w:lang w:eastAsia="lt-LT"/>
              </w:rPr>
              <w:t>3,10</w:t>
            </w:r>
            <w:r w:rsidR="00C86B9C" w:rsidRPr="009E4007">
              <w:rPr>
                <w:color w:val="000000"/>
                <w:lang w:eastAsia="lt-LT"/>
              </w:rPr>
              <w:t xml:space="preserve"> </w:t>
            </w:r>
          </w:p>
          <w:p w14:paraId="39B382B3" w14:textId="5749B4D3" w:rsidR="00C86B9C" w:rsidRPr="009E4007" w:rsidRDefault="00C86B9C" w:rsidP="00C86B9C">
            <w:pPr>
              <w:widowControl w:val="0"/>
              <w:suppressAutoHyphens/>
              <w:spacing w:after="0" w:line="240" w:lineRule="auto"/>
              <w:jc w:val="center"/>
              <w:rPr>
                <w:rFonts w:eastAsia="Lucida Sans Unicode"/>
                <w:kern w:val="1"/>
                <w:lang w:eastAsia="en-GB"/>
              </w:rPr>
            </w:pPr>
            <w:r w:rsidRPr="009E4007">
              <w:rPr>
                <w:color w:val="000000"/>
                <w:lang w:eastAsia="lt-LT"/>
              </w:rPr>
              <w:t>Eur/kartą</w:t>
            </w:r>
          </w:p>
        </w:tc>
        <w:tc>
          <w:tcPr>
            <w:tcW w:w="2817" w:type="dxa"/>
            <w:noWrap/>
            <w:vAlign w:val="center"/>
          </w:tcPr>
          <w:p w14:paraId="3A44C7D5" w14:textId="77777777" w:rsidR="00B65D44" w:rsidRDefault="00B65D44" w:rsidP="00C86B9C">
            <w:pPr>
              <w:widowControl w:val="0"/>
              <w:suppressAutoHyphens/>
              <w:spacing w:after="0" w:line="240" w:lineRule="auto"/>
              <w:jc w:val="center"/>
              <w:rPr>
                <w:color w:val="000000"/>
                <w:lang w:eastAsia="lt-LT"/>
              </w:rPr>
            </w:pPr>
            <w:r>
              <w:rPr>
                <w:color w:val="000000"/>
                <w:lang w:eastAsia="lt-LT"/>
              </w:rPr>
              <w:t>3,28</w:t>
            </w:r>
            <w:r w:rsidR="00C86B9C" w:rsidRPr="009E4007">
              <w:rPr>
                <w:color w:val="000000"/>
                <w:lang w:eastAsia="lt-LT"/>
              </w:rPr>
              <w:t xml:space="preserve"> </w:t>
            </w:r>
          </w:p>
          <w:p w14:paraId="36A9D3E9" w14:textId="568B54E5" w:rsidR="00C86B9C" w:rsidRPr="009E4007" w:rsidRDefault="0052274B" w:rsidP="00C86B9C">
            <w:pPr>
              <w:widowControl w:val="0"/>
              <w:suppressAutoHyphens/>
              <w:spacing w:after="0" w:line="240" w:lineRule="auto"/>
              <w:jc w:val="center"/>
              <w:rPr>
                <w:rFonts w:eastAsia="Lucida Sans Unicode"/>
                <w:kern w:val="1"/>
                <w:lang w:eastAsia="en-GB"/>
              </w:rPr>
            </w:pPr>
            <w:r w:rsidRPr="009E4007">
              <w:rPr>
                <w:color w:val="000000"/>
                <w:lang w:eastAsia="lt-LT"/>
              </w:rPr>
              <w:t>Eur/kartą</w:t>
            </w:r>
          </w:p>
        </w:tc>
      </w:tr>
      <w:tr w:rsidR="008D46FA" w:rsidRPr="009E4007" w14:paraId="70351DE2" w14:textId="77777777" w:rsidTr="008438AE">
        <w:trPr>
          <w:trHeight w:val="320"/>
        </w:trPr>
        <w:tc>
          <w:tcPr>
            <w:tcW w:w="3823" w:type="dxa"/>
            <w:shd w:val="clear" w:color="auto" w:fill="F2F2F2"/>
            <w:noWrap/>
            <w:vAlign w:val="center"/>
          </w:tcPr>
          <w:p w14:paraId="5824B138" w14:textId="6506BC8A" w:rsidR="008D46FA" w:rsidRDefault="008D46FA" w:rsidP="00C86B9C">
            <w:pPr>
              <w:widowControl w:val="0"/>
              <w:suppressAutoHyphens/>
              <w:spacing w:after="0" w:line="240" w:lineRule="auto"/>
              <w:rPr>
                <w:rFonts w:eastAsia="Lucida Sans Unicode"/>
                <w:kern w:val="1"/>
                <w:lang w:eastAsia="en-GB"/>
              </w:rPr>
            </w:pPr>
            <w:r>
              <w:rPr>
                <w:rFonts w:eastAsia="Lucida Sans Unicode"/>
                <w:kern w:val="1"/>
                <w:lang w:eastAsia="en-GB"/>
              </w:rPr>
              <w:t>3 m</w:t>
            </w:r>
            <w:r w:rsidRPr="009E4007">
              <w:rPr>
                <w:rFonts w:eastAsia="Lucida Sans Unicode"/>
                <w:kern w:val="1"/>
                <w:vertAlign w:val="superscript"/>
                <w:lang w:eastAsia="en-GB"/>
              </w:rPr>
              <w:t>3</w:t>
            </w:r>
            <w:r>
              <w:rPr>
                <w:rFonts w:eastAsia="Lucida Sans Unicode"/>
                <w:kern w:val="1"/>
                <w:lang w:eastAsia="en-GB"/>
              </w:rPr>
              <w:t xml:space="preserve"> talpos konteinerio ištuštinimas</w:t>
            </w:r>
          </w:p>
        </w:tc>
        <w:tc>
          <w:tcPr>
            <w:tcW w:w="2976" w:type="dxa"/>
            <w:shd w:val="clear" w:color="auto" w:fill="auto"/>
            <w:noWrap/>
            <w:vAlign w:val="center"/>
          </w:tcPr>
          <w:p w14:paraId="1EFDCBF8" w14:textId="77777777" w:rsidR="00B65D44" w:rsidRDefault="004B5091" w:rsidP="00C86B9C">
            <w:pPr>
              <w:widowControl w:val="0"/>
              <w:suppressAutoHyphens/>
              <w:spacing w:after="0" w:line="240" w:lineRule="auto"/>
              <w:jc w:val="center"/>
              <w:rPr>
                <w:color w:val="000000"/>
                <w:lang w:eastAsia="lt-LT"/>
              </w:rPr>
            </w:pPr>
            <w:r>
              <w:rPr>
                <w:color w:val="000000"/>
                <w:lang w:eastAsia="lt-LT"/>
              </w:rPr>
              <w:t>3,00</w:t>
            </w:r>
            <w:r w:rsidRPr="009E4007">
              <w:rPr>
                <w:color w:val="000000"/>
                <w:lang w:eastAsia="lt-LT"/>
              </w:rPr>
              <w:t xml:space="preserve"> </w:t>
            </w:r>
          </w:p>
          <w:p w14:paraId="12AF8B1C" w14:textId="7BB30CC5" w:rsidR="008D46FA" w:rsidRPr="009E4007" w:rsidRDefault="004B5091" w:rsidP="00C86B9C">
            <w:pPr>
              <w:widowControl w:val="0"/>
              <w:suppressAutoHyphens/>
              <w:spacing w:after="0" w:line="240" w:lineRule="auto"/>
              <w:jc w:val="center"/>
              <w:rPr>
                <w:color w:val="000000"/>
                <w:lang w:eastAsia="lt-LT"/>
              </w:rPr>
            </w:pPr>
            <w:r w:rsidRPr="009E4007">
              <w:rPr>
                <w:color w:val="000000"/>
                <w:lang w:eastAsia="lt-LT"/>
              </w:rPr>
              <w:t>Eur/kartą</w:t>
            </w:r>
          </w:p>
        </w:tc>
        <w:tc>
          <w:tcPr>
            <w:tcW w:w="2817" w:type="dxa"/>
            <w:noWrap/>
            <w:vAlign w:val="center"/>
          </w:tcPr>
          <w:p w14:paraId="58D0B789" w14:textId="77777777" w:rsidR="00B65D44" w:rsidRDefault="00B65D44" w:rsidP="00C86B9C">
            <w:pPr>
              <w:widowControl w:val="0"/>
              <w:suppressAutoHyphens/>
              <w:spacing w:after="0" w:line="240" w:lineRule="auto"/>
              <w:jc w:val="center"/>
              <w:rPr>
                <w:color w:val="000000"/>
                <w:lang w:eastAsia="lt-LT"/>
              </w:rPr>
            </w:pPr>
            <w:r>
              <w:rPr>
                <w:color w:val="000000"/>
                <w:lang w:eastAsia="lt-LT"/>
              </w:rPr>
              <w:t>3,18</w:t>
            </w:r>
          </w:p>
          <w:p w14:paraId="73787BDF" w14:textId="2CDA969C" w:rsidR="008D46FA" w:rsidRPr="009E4007" w:rsidRDefault="004B5091" w:rsidP="00C86B9C">
            <w:pPr>
              <w:widowControl w:val="0"/>
              <w:suppressAutoHyphens/>
              <w:spacing w:after="0" w:line="240" w:lineRule="auto"/>
              <w:jc w:val="center"/>
              <w:rPr>
                <w:color w:val="000000"/>
                <w:lang w:eastAsia="lt-LT"/>
              </w:rPr>
            </w:pPr>
            <w:r w:rsidRPr="009E4007">
              <w:rPr>
                <w:color w:val="000000"/>
                <w:lang w:eastAsia="lt-LT"/>
              </w:rPr>
              <w:t>Eur/kartą</w:t>
            </w:r>
          </w:p>
        </w:tc>
      </w:tr>
      <w:tr w:rsidR="008D46FA" w:rsidRPr="009E4007" w14:paraId="790D2E4C" w14:textId="77777777" w:rsidTr="008438AE">
        <w:trPr>
          <w:trHeight w:val="320"/>
        </w:trPr>
        <w:tc>
          <w:tcPr>
            <w:tcW w:w="3823" w:type="dxa"/>
            <w:shd w:val="clear" w:color="auto" w:fill="F2F2F2"/>
            <w:noWrap/>
            <w:vAlign w:val="center"/>
          </w:tcPr>
          <w:p w14:paraId="305B99C1" w14:textId="61BBD79E" w:rsidR="008D46FA" w:rsidRDefault="008D46FA" w:rsidP="00C86B9C">
            <w:pPr>
              <w:widowControl w:val="0"/>
              <w:suppressAutoHyphens/>
              <w:spacing w:after="0" w:line="240" w:lineRule="auto"/>
              <w:rPr>
                <w:rFonts w:eastAsia="Lucida Sans Unicode"/>
                <w:kern w:val="1"/>
                <w:lang w:eastAsia="en-GB"/>
              </w:rPr>
            </w:pPr>
            <w:r>
              <w:rPr>
                <w:rFonts w:eastAsia="Lucida Sans Unicode"/>
                <w:kern w:val="1"/>
                <w:lang w:eastAsia="en-GB"/>
              </w:rPr>
              <w:t>1,3 m</w:t>
            </w:r>
            <w:r w:rsidRPr="009E4007">
              <w:rPr>
                <w:rFonts w:eastAsia="Lucida Sans Unicode"/>
                <w:kern w:val="1"/>
                <w:vertAlign w:val="superscript"/>
                <w:lang w:eastAsia="en-GB"/>
              </w:rPr>
              <w:t>3</w:t>
            </w:r>
            <w:r>
              <w:rPr>
                <w:rFonts w:eastAsia="Lucida Sans Unicode"/>
                <w:kern w:val="1"/>
                <w:lang w:eastAsia="en-GB"/>
              </w:rPr>
              <w:t xml:space="preserve"> talpos konteinerio ištuštinimas</w:t>
            </w:r>
          </w:p>
        </w:tc>
        <w:tc>
          <w:tcPr>
            <w:tcW w:w="2976" w:type="dxa"/>
            <w:shd w:val="clear" w:color="auto" w:fill="auto"/>
            <w:noWrap/>
            <w:vAlign w:val="center"/>
          </w:tcPr>
          <w:p w14:paraId="4917C227" w14:textId="77777777" w:rsidR="00B65D44" w:rsidRDefault="004B5091" w:rsidP="00C86B9C">
            <w:pPr>
              <w:widowControl w:val="0"/>
              <w:suppressAutoHyphens/>
              <w:spacing w:after="0" w:line="240" w:lineRule="auto"/>
              <w:jc w:val="center"/>
              <w:rPr>
                <w:color w:val="000000"/>
                <w:lang w:eastAsia="lt-LT"/>
              </w:rPr>
            </w:pPr>
            <w:r>
              <w:rPr>
                <w:color w:val="000000"/>
                <w:lang w:eastAsia="lt-LT"/>
              </w:rPr>
              <w:t xml:space="preserve">0,95 </w:t>
            </w:r>
          </w:p>
          <w:p w14:paraId="4526467F" w14:textId="5A1DECF1" w:rsidR="008D46FA" w:rsidRPr="009E4007" w:rsidRDefault="004B5091" w:rsidP="00C86B9C">
            <w:pPr>
              <w:widowControl w:val="0"/>
              <w:suppressAutoHyphens/>
              <w:spacing w:after="0" w:line="240" w:lineRule="auto"/>
              <w:jc w:val="center"/>
              <w:rPr>
                <w:color w:val="000000"/>
                <w:lang w:eastAsia="lt-LT"/>
              </w:rPr>
            </w:pPr>
            <w:r w:rsidRPr="009E4007">
              <w:rPr>
                <w:color w:val="000000"/>
                <w:lang w:eastAsia="lt-LT"/>
              </w:rPr>
              <w:t>Eur/kartą</w:t>
            </w:r>
          </w:p>
        </w:tc>
        <w:tc>
          <w:tcPr>
            <w:tcW w:w="2817" w:type="dxa"/>
            <w:noWrap/>
            <w:vAlign w:val="center"/>
          </w:tcPr>
          <w:p w14:paraId="2AD0AB84" w14:textId="77777777" w:rsidR="00B65D44" w:rsidRDefault="00B65D44" w:rsidP="00C86B9C">
            <w:pPr>
              <w:widowControl w:val="0"/>
              <w:suppressAutoHyphens/>
              <w:spacing w:after="0" w:line="240" w:lineRule="auto"/>
              <w:jc w:val="center"/>
              <w:rPr>
                <w:color w:val="000000"/>
                <w:lang w:eastAsia="lt-LT"/>
              </w:rPr>
            </w:pPr>
            <w:r>
              <w:rPr>
                <w:color w:val="000000"/>
                <w:lang w:eastAsia="lt-LT"/>
              </w:rPr>
              <w:t>1,01</w:t>
            </w:r>
          </w:p>
          <w:p w14:paraId="686B579E" w14:textId="78B3F526" w:rsidR="008D46FA" w:rsidRPr="009E4007" w:rsidRDefault="004B5091" w:rsidP="00C86B9C">
            <w:pPr>
              <w:widowControl w:val="0"/>
              <w:suppressAutoHyphens/>
              <w:spacing w:after="0" w:line="240" w:lineRule="auto"/>
              <w:jc w:val="center"/>
              <w:rPr>
                <w:color w:val="000000"/>
                <w:lang w:eastAsia="lt-LT"/>
              </w:rPr>
            </w:pPr>
            <w:r w:rsidRPr="009E4007">
              <w:rPr>
                <w:color w:val="000000"/>
                <w:lang w:eastAsia="lt-LT"/>
              </w:rPr>
              <w:t>Eur/kartą</w:t>
            </w:r>
          </w:p>
        </w:tc>
      </w:tr>
      <w:tr w:rsidR="008D46FA" w:rsidRPr="009E4007" w14:paraId="5E081B3B" w14:textId="77777777" w:rsidTr="008438AE">
        <w:trPr>
          <w:trHeight w:val="320"/>
        </w:trPr>
        <w:tc>
          <w:tcPr>
            <w:tcW w:w="3823" w:type="dxa"/>
            <w:shd w:val="clear" w:color="auto" w:fill="F2F2F2"/>
            <w:noWrap/>
            <w:vAlign w:val="center"/>
          </w:tcPr>
          <w:p w14:paraId="298C49AB" w14:textId="40F26065" w:rsidR="008D46FA" w:rsidRDefault="008D46FA" w:rsidP="00C86B9C">
            <w:pPr>
              <w:widowControl w:val="0"/>
              <w:suppressAutoHyphens/>
              <w:spacing w:after="0" w:line="240" w:lineRule="auto"/>
              <w:rPr>
                <w:rFonts w:eastAsia="Lucida Sans Unicode"/>
                <w:kern w:val="1"/>
                <w:lang w:eastAsia="en-GB"/>
              </w:rPr>
            </w:pPr>
            <w:r>
              <w:rPr>
                <w:rFonts w:eastAsia="Lucida Sans Unicode"/>
                <w:kern w:val="1"/>
                <w:lang w:eastAsia="en-GB"/>
              </w:rPr>
              <w:t>1,1 m</w:t>
            </w:r>
            <w:r w:rsidRPr="009E4007">
              <w:rPr>
                <w:rFonts w:eastAsia="Lucida Sans Unicode"/>
                <w:kern w:val="1"/>
                <w:vertAlign w:val="superscript"/>
                <w:lang w:eastAsia="en-GB"/>
              </w:rPr>
              <w:t>3</w:t>
            </w:r>
            <w:r>
              <w:rPr>
                <w:rFonts w:eastAsia="Lucida Sans Unicode"/>
                <w:kern w:val="1"/>
                <w:lang w:eastAsia="en-GB"/>
              </w:rPr>
              <w:t xml:space="preserve"> talpos konteinerio ištuštinimas</w:t>
            </w:r>
          </w:p>
        </w:tc>
        <w:tc>
          <w:tcPr>
            <w:tcW w:w="2976" w:type="dxa"/>
            <w:shd w:val="clear" w:color="auto" w:fill="auto"/>
            <w:noWrap/>
            <w:vAlign w:val="center"/>
          </w:tcPr>
          <w:p w14:paraId="0CD91640" w14:textId="77777777" w:rsidR="00B65D44" w:rsidRDefault="00086947" w:rsidP="00C86B9C">
            <w:pPr>
              <w:widowControl w:val="0"/>
              <w:suppressAutoHyphens/>
              <w:spacing w:after="0" w:line="240" w:lineRule="auto"/>
              <w:jc w:val="center"/>
              <w:rPr>
                <w:color w:val="000000"/>
                <w:lang w:eastAsia="lt-LT"/>
              </w:rPr>
            </w:pPr>
            <w:r>
              <w:rPr>
                <w:color w:val="000000"/>
                <w:lang w:eastAsia="lt-LT"/>
              </w:rPr>
              <w:t xml:space="preserve">0,84 </w:t>
            </w:r>
          </w:p>
          <w:p w14:paraId="05F2F06E" w14:textId="2250B268" w:rsidR="008D46FA" w:rsidRPr="009E4007" w:rsidRDefault="004B5091" w:rsidP="00C86B9C">
            <w:pPr>
              <w:widowControl w:val="0"/>
              <w:suppressAutoHyphens/>
              <w:spacing w:after="0" w:line="240" w:lineRule="auto"/>
              <w:jc w:val="center"/>
              <w:rPr>
                <w:color w:val="000000"/>
                <w:lang w:eastAsia="lt-LT"/>
              </w:rPr>
            </w:pPr>
            <w:r w:rsidRPr="009E4007">
              <w:rPr>
                <w:color w:val="000000"/>
                <w:lang w:eastAsia="lt-LT"/>
              </w:rPr>
              <w:t>Eur/kartą</w:t>
            </w:r>
          </w:p>
        </w:tc>
        <w:tc>
          <w:tcPr>
            <w:tcW w:w="2817" w:type="dxa"/>
            <w:noWrap/>
            <w:vAlign w:val="center"/>
          </w:tcPr>
          <w:p w14:paraId="32CCF1D3" w14:textId="77777777" w:rsidR="00B65D44" w:rsidRDefault="00B65D44" w:rsidP="00C86B9C">
            <w:pPr>
              <w:widowControl w:val="0"/>
              <w:suppressAutoHyphens/>
              <w:spacing w:after="0" w:line="240" w:lineRule="auto"/>
              <w:jc w:val="center"/>
              <w:rPr>
                <w:color w:val="000000"/>
                <w:lang w:eastAsia="lt-LT"/>
              </w:rPr>
            </w:pPr>
            <w:r>
              <w:rPr>
                <w:color w:val="000000"/>
                <w:lang w:eastAsia="lt-LT"/>
              </w:rPr>
              <w:t>0,89</w:t>
            </w:r>
          </w:p>
          <w:p w14:paraId="53FE4E21" w14:textId="4041AE6A" w:rsidR="008D46FA" w:rsidRPr="009E4007" w:rsidRDefault="004B5091" w:rsidP="00C86B9C">
            <w:pPr>
              <w:widowControl w:val="0"/>
              <w:suppressAutoHyphens/>
              <w:spacing w:after="0" w:line="240" w:lineRule="auto"/>
              <w:jc w:val="center"/>
              <w:rPr>
                <w:color w:val="000000"/>
                <w:lang w:eastAsia="lt-LT"/>
              </w:rPr>
            </w:pPr>
            <w:r w:rsidRPr="009E4007">
              <w:rPr>
                <w:color w:val="000000"/>
                <w:lang w:eastAsia="lt-LT"/>
              </w:rPr>
              <w:t>Eur/kartą</w:t>
            </w:r>
          </w:p>
        </w:tc>
      </w:tr>
      <w:tr w:rsidR="008D46FA" w:rsidRPr="009E4007" w14:paraId="459B4957" w14:textId="77777777" w:rsidTr="008438AE">
        <w:trPr>
          <w:trHeight w:val="320"/>
        </w:trPr>
        <w:tc>
          <w:tcPr>
            <w:tcW w:w="3823" w:type="dxa"/>
            <w:shd w:val="clear" w:color="auto" w:fill="F2F2F2"/>
            <w:noWrap/>
            <w:vAlign w:val="center"/>
          </w:tcPr>
          <w:p w14:paraId="1ACF2F83" w14:textId="124315F8" w:rsidR="008D46FA" w:rsidRDefault="008D46FA" w:rsidP="00C86B9C">
            <w:pPr>
              <w:widowControl w:val="0"/>
              <w:suppressAutoHyphens/>
              <w:spacing w:after="0" w:line="240" w:lineRule="auto"/>
              <w:rPr>
                <w:rFonts w:eastAsia="Lucida Sans Unicode"/>
                <w:kern w:val="1"/>
                <w:lang w:eastAsia="en-GB"/>
              </w:rPr>
            </w:pPr>
            <w:r>
              <w:rPr>
                <w:rFonts w:eastAsia="Lucida Sans Unicode"/>
                <w:kern w:val="1"/>
                <w:lang w:eastAsia="en-GB"/>
              </w:rPr>
              <w:t>0,24 m</w:t>
            </w:r>
            <w:r w:rsidRPr="009E4007">
              <w:rPr>
                <w:rFonts w:eastAsia="Lucida Sans Unicode"/>
                <w:kern w:val="1"/>
                <w:vertAlign w:val="superscript"/>
                <w:lang w:eastAsia="en-GB"/>
              </w:rPr>
              <w:t>3</w:t>
            </w:r>
            <w:r>
              <w:rPr>
                <w:rFonts w:eastAsia="Lucida Sans Unicode"/>
                <w:kern w:val="1"/>
                <w:lang w:eastAsia="en-GB"/>
              </w:rPr>
              <w:t xml:space="preserve"> talpos konteinerio ištuštinimas</w:t>
            </w:r>
          </w:p>
        </w:tc>
        <w:tc>
          <w:tcPr>
            <w:tcW w:w="2976" w:type="dxa"/>
            <w:shd w:val="clear" w:color="auto" w:fill="auto"/>
            <w:noWrap/>
            <w:vAlign w:val="center"/>
          </w:tcPr>
          <w:p w14:paraId="4EC75936" w14:textId="77777777" w:rsidR="002B785D" w:rsidRDefault="00086947" w:rsidP="00C86B9C">
            <w:pPr>
              <w:widowControl w:val="0"/>
              <w:suppressAutoHyphens/>
              <w:spacing w:after="0" w:line="240" w:lineRule="auto"/>
              <w:jc w:val="center"/>
              <w:rPr>
                <w:color w:val="000000"/>
                <w:lang w:eastAsia="lt-LT"/>
              </w:rPr>
            </w:pPr>
            <w:r>
              <w:rPr>
                <w:color w:val="000000"/>
                <w:lang w:eastAsia="lt-LT"/>
              </w:rPr>
              <w:t xml:space="preserve">0,45 </w:t>
            </w:r>
          </w:p>
          <w:p w14:paraId="195E7B2D" w14:textId="47CE4203" w:rsidR="008D46FA" w:rsidRPr="009E4007" w:rsidRDefault="004B5091" w:rsidP="00C86B9C">
            <w:pPr>
              <w:widowControl w:val="0"/>
              <w:suppressAutoHyphens/>
              <w:spacing w:after="0" w:line="240" w:lineRule="auto"/>
              <w:jc w:val="center"/>
              <w:rPr>
                <w:color w:val="000000"/>
                <w:lang w:eastAsia="lt-LT"/>
              </w:rPr>
            </w:pPr>
            <w:r w:rsidRPr="009E4007">
              <w:rPr>
                <w:color w:val="000000"/>
                <w:lang w:eastAsia="lt-LT"/>
              </w:rPr>
              <w:t>Eur/kartą</w:t>
            </w:r>
          </w:p>
        </w:tc>
        <w:tc>
          <w:tcPr>
            <w:tcW w:w="2817" w:type="dxa"/>
            <w:noWrap/>
            <w:vAlign w:val="center"/>
          </w:tcPr>
          <w:p w14:paraId="18577B2E" w14:textId="77777777" w:rsidR="002B785D" w:rsidRDefault="002B785D" w:rsidP="00C86B9C">
            <w:pPr>
              <w:widowControl w:val="0"/>
              <w:suppressAutoHyphens/>
              <w:spacing w:after="0" w:line="240" w:lineRule="auto"/>
              <w:jc w:val="center"/>
              <w:rPr>
                <w:color w:val="000000"/>
                <w:lang w:eastAsia="lt-LT"/>
              </w:rPr>
            </w:pPr>
            <w:r>
              <w:rPr>
                <w:color w:val="000000"/>
                <w:lang w:eastAsia="lt-LT"/>
              </w:rPr>
              <w:t>0,48</w:t>
            </w:r>
          </w:p>
          <w:p w14:paraId="58A824DE" w14:textId="492B2C83" w:rsidR="008D46FA" w:rsidRPr="009E4007" w:rsidRDefault="004B5091" w:rsidP="00C86B9C">
            <w:pPr>
              <w:widowControl w:val="0"/>
              <w:suppressAutoHyphens/>
              <w:spacing w:after="0" w:line="240" w:lineRule="auto"/>
              <w:jc w:val="center"/>
              <w:rPr>
                <w:color w:val="000000"/>
                <w:lang w:eastAsia="lt-LT"/>
              </w:rPr>
            </w:pPr>
            <w:r w:rsidRPr="009E4007">
              <w:rPr>
                <w:color w:val="000000"/>
                <w:lang w:eastAsia="lt-LT"/>
              </w:rPr>
              <w:t>Eur/kartą</w:t>
            </w:r>
          </w:p>
        </w:tc>
      </w:tr>
      <w:tr w:rsidR="00504C81" w:rsidRPr="009E4007" w14:paraId="4FF8CACB" w14:textId="77777777" w:rsidTr="008908E2">
        <w:trPr>
          <w:trHeight w:val="320"/>
        </w:trPr>
        <w:tc>
          <w:tcPr>
            <w:tcW w:w="3823" w:type="dxa"/>
            <w:shd w:val="clear" w:color="auto" w:fill="F2F2F2"/>
            <w:noWrap/>
            <w:hideMark/>
          </w:tcPr>
          <w:p w14:paraId="43D30CD9" w14:textId="77777777" w:rsidR="00504C81" w:rsidRPr="009E4007" w:rsidRDefault="00504C81" w:rsidP="002D0E10">
            <w:pPr>
              <w:widowControl w:val="0"/>
              <w:suppressAutoHyphens/>
              <w:spacing w:after="0" w:line="240" w:lineRule="auto"/>
              <w:rPr>
                <w:rFonts w:eastAsia="Lucida Sans Unicode"/>
                <w:kern w:val="1"/>
                <w:lang w:eastAsia="en-GB"/>
              </w:rPr>
            </w:pPr>
            <w:r w:rsidRPr="009E4007">
              <w:rPr>
                <w:rFonts w:eastAsia="Lucida Sans Unicode"/>
                <w:kern w:val="1"/>
                <w:lang w:eastAsia="en-GB"/>
              </w:rPr>
              <w:t>0,12 m</w:t>
            </w:r>
            <w:r w:rsidRPr="009E4007">
              <w:rPr>
                <w:rFonts w:eastAsia="Lucida Sans Unicode"/>
                <w:kern w:val="1"/>
                <w:vertAlign w:val="superscript"/>
                <w:lang w:eastAsia="en-GB"/>
              </w:rPr>
              <w:t>3</w:t>
            </w:r>
            <w:r w:rsidRPr="009E4007">
              <w:rPr>
                <w:rFonts w:eastAsia="Lucida Sans Unicode"/>
                <w:kern w:val="1"/>
                <w:lang w:eastAsia="en-GB"/>
              </w:rPr>
              <w:t xml:space="preserve"> talpos maisto atliekų konteinerių ištuštinimas</w:t>
            </w:r>
          </w:p>
        </w:tc>
        <w:tc>
          <w:tcPr>
            <w:tcW w:w="2976" w:type="dxa"/>
            <w:shd w:val="clear" w:color="auto" w:fill="auto"/>
            <w:noWrap/>
            <w:vAlign w:val="center"/>
          </w:tcPr>
          <w:p w14:paraId="508036C6" w14:textId="77777777" w:rsidR="002B785D" w:rsidRDefault="00B82521" w:rsidP="002D0E10">
            <w:pPr>
              <w:widowControl w:val="0"/>
              <w:suppressAutoHyphens/>
              <w:spacing w:after="0" w:line="240" w:lineRule="auto"/>
              <w:jc w:val="center"/>
              <w:rPr>
                <w:color w:val="000000"/>
                <w:lang w:eastAsia="lt-LT"/>
              </w:rPr>
            </w:pPr>
            <w:r w:rsidRPr="009E4007">
              <w:rPr>
                <w:color w:val="000000"/>
                <w:lang w:eastAsia="lt-LT"/>
              </w:rPr>
              <w:t>0,</w:t>
            </w:r>
            <w:r w:rsidR="00086947">
              <w:rPr>
                <w:color w:val="000000"/>
                <w:lang w:eastAsia="lt-LT"/>
              </w:rPr>
              <w:t>48</w:t>
            </w:r>
          </w:p>
          <w:p w14:paraId="12A0BA13" w14:textId="61C22AF6" w:rsidR="00504C81" w:rsidRPr="009E4007" w:rsidRDefault="00504C81" w:rsidP="002D0E10">
            <w:pPr>
              <w:widowControl w:val="0"/>
              <w:suppressAutoHyphens/>
              <w:spacing w:after="0" w:line="240" w:lineRule="auto"/>
              <w:jc w:val="center"/>
              <w:rPr>
                <w:rFonts w:eastAsia="Lucida Sans Unicode"/>
                <w:kern w:val="1"/>
                <w:lang w:eastAsia="en-GB"/>
              </w:rPr>
            </w:pPr>
            <w:r w:rsidRPr="009E4007">
              <w:rPr>
                <w:color w:val="000000"/>
                <w:lang w:eastAsia="lt-LT"/>
              </w:rPr>
              <w:t>Eur/kartą</w:t>
            </w:r>
          </w:p>
        </w:tc>
        <w:tc>
          <w:tcPr>
            <w:tcW w:w="2817" w:type="dxa"/>
            <w:noWrap/>
            <w:vAlign w:val="center"/>
          </w:tcPr>
          <w:p w14:paraId="5BAB68D3" w14:textId="77777777" w:rsidR="002B785D" w:rsidRDefault="00B82521" w:rsidP="002D0E10">
            <w:pPr>
              <w:widowControl w:val="0"/>
              <w:suppressAutoHyphens/>
              <w:spacing w:after="0" w:line="240" w:lineRule="auto"/>
              <w:jc w:val="center"/>
              <w:rPr>
                <w:color w:val="000000"/>
                <w:lang w:eastAsia="lt-LT"/>
              </w:rPr>
            </w:pPr>
            <w:r w:rsidRPr="009E4007">
              <w:rPr>
                <w:color w:val="000000"/>
                <w:lang w:eastAsia="lt-LT"/>
              </w:rPr>
              <w:t>0,5</w:t>
            </w:r>
            <w:r w:rsidR="002B785D">
              <w:rPr>
                <w:color w:val="000000"/>
                <w:lang w:eastAsia="lt-LT"/>
              </w:rPr>
              <w:t>1</w:t>
            </w:r>
          </w:p>
          <w:p w14:paraId="3B0F2B31" w14:textId="5EE6E9FD" w:rsidR="00504C81" w:rsidRPr="009E4007" w:rsidRDefault="00504C81" w:rsidP="002D0E10">
            <w:pPr>
              <w:widowControl w:val="0"/>
              <w:suppressAutoHyphens/>
              <w:spacing w:after="0" w:line="240" w:lineRule="auto"/>
              <w:jc w:val="center"/>
              <w:rPr>
                <w:rFonts w:eastAsia="Lucida Sans Unicode"/>
                <w:kern w:val="1"/>
                <w:lang w:eastAsia="en-GB"/>
              </w:rPr>
            </w:pPr>
            <w:r w:rsidRPr="009E4007">
              <w:rPr>
                <w:color w:val="000000"/>
                <w:lang w:eastAsia="lt-LT"/>
              </w:rPr>
              <w:t xml:space="preserve"> Eur/kartą</w:t>
            </w:r>
          </w:p>
        </w:tc>
      </w:tr>
      <w:tr w:rsidR="00504C81" w:rsidRPr="009E4007" w14:paraId="47E701CE" w14:textId="77777777" w:rsidTr="008908E2">
        <w:trPr>
          <w:trHeight w:val="320"/>
        </w:trPr>
        <w:tc>
          <w:tcPr>
            <w:tcW w:w="3823" w:type="dxa"/>
            <w:shd w:val="clear" w:color="auto" w:fill="F2F2F2"/>
            <w:noWrap/>
            <w:hideMark/>
          </w:tcPr>
          <w:p w14:paraId="1688BF57" w14:textId="725838B3" w:rsidR="00504C81" w:rsidRPr="009E4007" w:rsidRDefault="00B14ACC" w:rsidP="002D0E10">
            <w:pPr>
              <w:widowControl w:val="0"/>
              <w:suppressAutoHyphens/>
              <w:spacing w:after="0" w:line="240" w:lineRule="auto"/>
              <w:rPr>
                <w:rFonts w:eastAsia="Lucida Sans Unicode"/>
                <w:kern w:val="1"/>
                <w:lang w:eastAsia="en-GB"/>
              </w:rPr>
            </w:pPr>
            <w:r>
              <w:rPr>
                <w:rFonts w:eastAsia="Lucida Sans Unicode"/>
                <w:kern w:val="1"/>
                <w:lang w:eastAsia="en-GB"/>
              </w:rPr>
              <w:t>Konteinerio pakeitimas kitu konteineriu, naujo konteinerio pastatymas</w:t>
            </w:r>
          </w:p>
        </w:tc>
        <w:tc>
          <w:tcPr>
            <w:tcW w:w="2976" w:type="dxa"/>
            <w:shd w:val="clear" w:color="auto" w:fill="auto"/>
            <w:noWrap/>
            <w:vAlign w:val="center"/>
          </w:tcPr>
          <w:p w14:paraId="1C415F4C" w14:textId="77777777" w:rsidR="00823190" w:rsidRDefault="00086947" w:rsidP="002D0E10">
            <w:pPr>
              <w:widowControl w:val="0"/>
              <w:suppressAutoHyphens/>
              <w:spacing w:after="0" w:line="240" w:lineRule="auto"/>
              <w:jc w:val="center"/>
              <w:rPr>
                <w:color w:val="000000"/>
                <w:lang w:eastAsia="lt-LT"/>
              </w:rPr>
            </w:pPr>
            <w:r>
              <w:rPr>
                <w:color w:val="000000"/>
                <w:lang w:eastAsia="lt-LT"/>
              </w:rPr>
              <w:t>4,40</w:t>
            </w:r>
            <w:r w:rsidR="00504C81" w:rsidRPr="009E4007">
              <w:rPr>
                <w:color w:val="000000"/>
                <w:lang w:eastAsia="lt-LT"/>
              </w:rPr>
              <w:t xml:space="preserve"> </w:t>
            </w:r>
          </w:p>
          <w:p w14:paraId="17212E2C" w14:textId="32E4B9E8" w:rsidR="00504C81" w:rsidRPr="009E4007" w:rsidRDefault="00B43C23" w:rsidP="002D0E10">
            <w:pPr>
              <w:widowControl w:val="0"/>
              <w:suppressAutoHyphens/>
              <w:spacing w:after="0" w:line="240" w:lineRule="auto"/>
              <w:jc w:val="center"/>
              <w:rPr>
                <w:rFonts w:eastAsia="Lucida Sans Unicode"/>
                <w:kern w:val="1"/>
                <w:lang w:eastAsia="en-GB"/>
              </w:rPr>
            </w:pPr>
            <w:r w:rsidRPr="009E4007">
              <w:rPr>
                <w:color w:val="000000"/>
                <w:lang w:eastAsia="lt-LT"/>
              </w:rPr>
              <w:t>Eur/konteinerį</w:t>
            </w:r>
          </w:p>
        </w:tc>
        <w:tc>
          <w:tcPr>
            <w:tcW w:w="2817" w:type="dxa"/>
            <w:noWrap/>
            <w:vAlign w:val="center"/>
          </w:tcPr>
          <w:p w14:paraId="50BA3E2D" w14:textId="77777777" w:rsidR="00B43C23" w:rsidRDefault="00B43C23" w:rsidP="002D0E10">
            <w:pPr>
              <w:widowControl w:val="0"/>
              <w:suppressAutoHyphens/>
              <w:spacing w:after="0" w:line="240" w:lineRule="auto"/>
              <w:jc w:val="center"/>
              <w:rPr>
                <w:color w:val="000000"/>
                <w:lang w:eastAsia="lt-LT"/>
              </w:rPr>
            </w:pPr>
            <w:r>
              <w:rPr>
                <w:color w:val="000000"/>
                <w:lang w:eastAsia="lt-LT"/>
              </w:rPr>
              <w:t>4,66</w:t>
            </w:r>
          </w:p>
          <w:p w14:paraId="6EF4FEFC" w14:textId="66217C40" w:rsidR="00504C81" w:rsidRPr="009E4007" w:rsidRDefault="00B43C23" w:rsidP="002D0E10">
            <w:pPr>
              <w:widowControl w:val="0"/>
              <w:suppressAutoHyphens/>
              <w:spacing w:after="0" w:line="240" w:lineRule="auto"/>
              <w:jc w:val="center"/>
              <w:rPr>
                <w:rFonts w:eastAsia="Lucida Sans Unicode"/>
                <w:kern w:val="1"/>
                <w:lang w:eastAsia="en-GB"/>
              </w:rPr>
            </w:pPr>
            <w:r w:rsidRPr="009E4007">
              <w:rPr>
                <w:color w:val="000000"/>
                <w:lang w:eastAsia="lt-LT"/>
              </w:rPr>
              <w:t>Eur/konteinerį</w:t>
            </w:r>
          </w:p>
        </w:tc>
      </w:tr>
      <w:tr w:rsidR="00504C81" w:rsidRPr="009E4007" w14:paraId="2745EF2E" w14:textId="77777777" w:rsidTr="008908E2">
        <w:trPr>
          <w:trHeight w:val="355"/>
        </w:trPr>
        <w:tc>
          <w:tcPr>
            <w:tcW w:w="3823" w:type="dxa"/>
            <w:shd w:val="clear" w:color="auto" w:fill="F2F2F2"/>
            <w:noWrap/>
            <w:hideMark/>
          </w:tcPr>
          <w:p w14:paraId="325252D5" w14:textId="4C767A47" w:rsidR="00504C81" w:rsidRPr="009E4007" w:rsidRDefault="00B14ACC" w:rsidP="002D0E10">
            <w:pPr>
              <w:widowControl w:val="0"/>
              <w:suppressAutoHyphens/>
              <w:spacing w:after="0" w:line="240" w:lineRule="auto"/>
              <w:rPr>
                <w:rFonts w:eastAsia="Lucida Sans Unicode"/>
                <w:i/>
                <w:iCs/>
                <w:kern w:val="1"/>
                <w:highlight w:val="yellow"/>
                <w:lang w:eastAsia="en-GB"/>
              </w:rPr>
            </w:pPr>
            <w:r>
              <w:rPr>
                <w:rFonts w:eastAsia="Lucida Sans Unicode"/>
                <w:kern w:val="1"/>
                <w:lang w:eastAsia="en-GB"/>
              </w:rPr>
              <w:t>KIŽ, KIN tvirtinimas ant konteinerio</w:t>
            </w:r>
            <w:r w:rsidR="00504C81" w:rsidRPr="009E4007">
              <w:rPr>
                <w:rFonts w:eastAsia="Lucida Sans Unicode"/>
                <w:i/>
                <w:iCs/>
                <w:kern w:val="1"/>
                <w:lang w:eastAsia="en-GB"/>
              </w:rPr>
              <w:t xml:space="preserve"> </w:t>
            </w:r>
          </w:p>
        </w:tc>
        <w:tc>
          <w:tcPr>
            <w:tcW w:w="2976" w:type="dxa"/>
            <w:shd w:val="clear" w:color="auto" w:fill="auto"/>
            <w:noWrap/>
            <w:vAlign w:val="center"/>
          </w:tcPr>
          <w:p w14:paraId="373AA5D8" w14:textId="77777777" w:rsidR="00B43C23" w:rsidRDefault="00086947" w:rsidP="002D0E10">
            <w:pPr>
              <w:widowControl w:val="0"/>
              <w:suppressAutoHyphens/>
              <w:spacing w:after="0" w:line="240" w:lineRule="auto"/>
              <w:jc w:val="center"/>
              <w:rPr>
                <w:color w:val="000000"/>
                <w:lang w:eastAsia="lt-LT"/>
              </w:rPr>
            </w:pPr>
            <w:r>
              <w:rPr>
                <w:color w:val="000000"/>
                <w:lang w:eastAsia="lt-LT"/>
              </w:rPr>
              <w:t>0,30</w:t>
            </w:r>
          </w:p>
          <w:p w14:paraId="1B407C7D" w14:textId="5FF913CD" w:rsidR="00504C81" w:rsidRPr="009E4007" w:rsidRDefault="00504C81" w:rsidP="002D0E10">
            <w:pPr>
              <w:widowControl w:val="0"/>
              <w:suppressAutoHyphens/>
              <w:spacing w:after="0" w:line="240" w:lineRule="auto"/>
              <w:jc w:val="center"/>
              <w:rPr>
                <w:rFonts w:eastAsia="Lucida Sans Unicode"/>
                <w:kern w:val="1"/>
                <w:highlight w:val="yellow"/>
                <w:lang w:eastAsia="en-GB"/>
              </w:rPr>
            </w:pPr>
            <w:r w:rsidRPr="009E4007">
              <w:rPr>
                <w:color w:val="000000"/>
                <w:lang w:eastAsia="lt-LT"/>
              </w:rPr>
              <w:t>Eur/konteinerį</w:t>
            </w:r>
          </w:p>
        </w:tc>
        <w:tc>
          <w:tcPr>
            <w:tcW w:w="2817" w:type="dxa"/>
            <w:noWrap/>
            <w:vAlign w:val="center"/>
          </w:tcPr>
          <w:p w14:paraId="2EDB977A" w14:textId="77777777" w:rsidR="00B43C23" w:rsidRDefault="00B43C23" w:rsidP="002D0E10">
            <w:pPr>
              <w:widowControl w:val="0"/>
              <w:suppressAutoHyphens/>
              <w:spacing w:after="0" w:line="240" w:lineRule="auto"/>
              <w:jc w:val="center"/>
              <w:rPr>
                <w:color w:val="000000"/>
                <w:lang w:eastAsia="lt-LT"/>
              </w:rPr>
            </w:pPr>
            <w:r>
              <w:rPr>
                <w:color w:val="000000"/>
                <w:lang w:eastAsia="lt-LT"/>
              </w:rPr>
              <w:t>0,32</w:t>
            </w:r>
          </w:p>
          <w:p w14:paraId="13F4895A" w14:textId="394EED6D" w:rsidR="00504C81" w:rsidRPr="009E4007" w:rsidRDefault="00504C81" w:rsidP="002D0E10">
            <w:pPr>
              <w:widowControl w:val="0"/>
              <w:suppressAutoHyphens/>
              <w:spacing w:after="0" w:line="240" w:lineRule="auto"/>
              <w:jc w:val="center"/>
              <w:rPr>
                <w:rFonts w:eastAsia="Lucida Sans Unicode"/>
                <w:kern w:val="1"/>
                <w:lang w:eastAsia="en-GB"/>
              </w:rPr>
            </w:pPr>
            <w:r w:rsidRPr="009E4007">
              <w:rPr>
                <w:color w:val="000000"/>
                <w:lang w:eastAsia="lt-LT"/>
              </w:rPr>
              <w:t>Eur/konteinerį</w:t>
            </w:r>
          </w:p>
        </w:tc>
      </w:tr>
    </w:tbl>
    <w:p w14:paraId="7E6E9F54" w14:textId="77777777" w:rsidR="00976C1B" w:rsidRPr="009E4007" w:rsidRDefault="00976C1B" w:rsidP="002D0E10">
      <w:pPr>
        <w:spacing w:after="0" w:line="240" w:lineRule="auto"/>
        <w:contextualSpacing/>
        <w:jc w:val="both"/>
        <w:rPr>
          <w:rFonts w:ascii="Times New Roman" w:hAnsi="Times New Roman"/>
          <w:shd w:val="clear" w:color="auto" w:fill="FFFFFF"/>
        </w:rPr>
      </w:pPr>
    </w:p>
    <w:p w14:paraId="659BE8A5" w14:textId="67619B13" w:rsidR="00076C1F" w:rsidRDefault="00FA5B3D" w:rsidP="0074231A">
      <w:pPr>
        <w:pStyle w:val="Sraopastraipa"/>
        <w:numPr>
          <w:ilvl w:val="0"/>
          <w:numId w:val="51"/>
        </w:numPr>
        <w:tabs>
          <w:tab w:val="left" w:pos="284"/>
        </w:tabs>
        <w:spacing w:after="0"/>
        <w:ind w:left="0" w:firstLine="851"/>
        <w:jc w:val="both"/>
        <w:rPr>
          <w:rFonts w:ascii="Times New Roman" w:hAnsi="Times New Roman"/>
        </w:rPr>
      </w:pPr>
      <w:bookmarkStart w:id="1" w:name="_Hlk112243185"/>
      <w:r w:rsidRPr="009E4007">
        <w:rPr>
          <w:rFonts w:ascii="Times New Roman" w:hAnsi="Times New Roman"/>
        </w:rPr>
        <w:t xml:space="preserve">Pakeisti Sutarties </w:t>
      </w:r>
      <w:r w:rsidR="009D3CC0">
        <w:rPr>
          <w:rFonts w:ascii="Times New Roman" w:hAnsi="Times New Roman"/>
        </w:rPr>
        <w:t xml:space="preserve">9 </w:t>
      </w:r>
      <w:r w:rsidRPr="009E4007">
        <w:rPr>
          <w:rFonts w:ascii="Times New Roman" w:hAnsi="Times New Roman"/>
        </w:rPr>
        <w:t xml:space="preserve">p. nustatytą </w:t>
      </w:r>
      <w:r w:rsidR="00E56681">
        <w:rPr>
          <w:rFonts w:ascii="Times New Roman" w:hAnsi="Times New Roman"/>
        </w:rPr>
        <w:t>pradinę sutarties vertę</w:t>
      </w:r>
      <w:r w:rsidR="006B4037">
        <w:rPr>
          <w:rFonts w:ascii="Times New Roman" w:hAnsi="Times New Roman"/>
        </w:rPr>
        <w:t>,</w:t>
      </w:r>
      <w:r w:rsidR="006B4037" w:rsidRPr="006B4037">
        <w:rPr>
          <w:rFonts w:ascii="Times New Roman" w:hAnsi="Times New Roman"/>
        </w:rPr>
        <w:t xml:space="preserve"> </w:t>
      </w:r>
      <w:r w:rsidR="006B4037" w:rsidRPr="00946310">
        <w:rPr>
          <w:rFonts w:ascii="Times New Roman" w:hAnsi="Times New Roman"/>
        </w:rPr>
        <w:t xml:space="preserve">atsižvelgiant į šio Susitarimo 1 p. perskaičiuotus paslaugų įkainius, </w:t>
      </w:r>
      <w:r w:rsidR="00395AF6">
        <w:rPr>
          <w:rFonts w:ascii="Times New Roman" w:hAnsi="Times New Roman"/>
        </w:rPr>
        <w:t xml:space="preserve">ir nustatyti, kad </w:t>
      </w:r>
      <w:r w:rsidR="00395AF6" w:rsidRPr="00395AF6">
        <w:rPr>
          <w:rFonts w:ascii="Times New Roman" w:hAnsi="Times New Roman"/>
          <w:b/>
          <w:bCs/>
        </w:rPr>
        <w:t>pradinės sutarties vertė</w:t>
      </w:r>
      <w:r w:rsidR="00395AF6">
        <w:rPr>
          <w:rFonts w:ascii="Times New Roman" w:hAnsi="Times New Roman"/>
        </w:rPr>
        <w:t xml:space="preserve"> - </w:t>
      </w:r>
      <w:r w:rsidR="00145877" w:rsidRPr="00B801C9">
        <w:rPr>
          <w:rFonts w:ascii="Times New Roman" w:hAnsi="Times New Roman"/>
          <w:b/>
          <w:bCs/>
        </w:rPr>
        <w:t>485 437,32</w:t>
      </w:r>
      <w:r w:rsidR="00B801C9" w:rsidRPr="00B801C9">
        <w:rPr>
          <w:rFonts w:ascii="Times New Roman" w:hAnsi="Times New Roman"/>
          <w:b/>
          <w:bCs/>
        </w:rPr>
        <w:t xml:space="preserve"> Eur</w:t>
      </w:r>
      <w:r w:rsidR="00145877">
        <w:rPr>
          <w:rFonts w:ascii="Times New Roman" w:hAnsi="Times New Roman"/>
        </w:rPr>
        <w:t xml:space="preserve"> </w:t>
      </w:r>
      <w:r w:rsidR="00E56681">
        <w:rPr>
          <w:rFonts w:ascii="Times New Roman" w:hAnsi="Times New Roman"/>
        </w:rPr>
        <w:t>(</w:t>
      </w:r>
      <w:r w:rsidR="00AB12C2" w:rsidRPr="00AB12C2">
        <w:rPr>
          <w:rFonts w:ascii="Times New Roman" w:hAnsi="Times New Roman"/>
        </w:rPr>
        <w:t>keturi šimtai aštuoniasdešimt penki tūkstančiai keturi šimtai trisdešimt septyni eurai, 32 ct</w:t>
      </w:r>
      <w:r w:rsidR="00E56681">
        <w:rPr>
          <w:rFonts w:ascii="Times New Roman" w:hAnsi="Times New Roman"/>
        </w:rPr>
        <w:t>)</w:t>
      </w:r>
      <w:r w:rsidR="00076C1F">
        <w:rPr>
          <w:rFonts w:ascii="Times New Roman" w:hAnsi="Times New Roman"/>
        </w:rPr>
        <w:t xml:space="preserve"> be PVM. </w:t>
      </w:r>
    </w:p>
    <w:p w14:paraId="03871AA7" w14:textId="6E9FC8D0" w:rsidR="00921091" w:rsidRPr="00946310" w:rsidRDefault="00076C1F" w:rsidP="00BE2FC1">
      <w:pPr>
        <w:pStyle w:val="Sraopastraipa"/>
        <w:numPr>
          <w:ilvl w:val="0"/>
          <w:numId w:val="51"/>
        </w:numPr>
        <w:tabs>
          <w:tab w:val="left" w:pos="284"/>
        </w:tabs>
        <w:spacing w:after="0"/>
        <w:ind w:left="0" w:firstLine="851"/>
        <w:jc w:val="both"/>
        <w:rPr>
          <w:rFonts w:ascii="Times New Roman" w:hAnsi="Times New Roman"/>
        </w:rPr>
      </w:pPr>
      <w:r w:rsidRPr="00946310">
        <w:rPr>
          <w:rFonts w:ascii="Times New Roman" w:hAnsi="Times New Roman"/>
        </w:rPr>
        <w:t xml:space="preserve">Pakeisti Sutarties 9 p. nustatytą </w:t>
      </w:r>
      <w:r w:rsidR="00FA5B3D" w:rsidRPr="00946310">
        <w:rPr>
          <w:rFonts w:ascii="Times New Roman" w:hAnsi="Times New Roman"/>
        </w:rPr>
        <w:t xml:space="preserve">maksimalią metinę teikiamų Paslaugų kainą, atsižvelgiant į šio Susitarimo 1 p. perskaičiuotus paslaugų įkainius, ir nustatyti, kad maksimali metinė teikiamų Paslaugų kaina </w:t>
      </w:r>
      <w:r w:rsidR="00FA5B3D" w:rsidRPr="00DC2A9E">
        <w:rPr>
          <w:rFonts w:ascii="Times New Roman" w:hAnsi="Times New Roman"/>
        </w:rPr>
        <w:t xml:space="preserve">yra </w:t>
      </w:r>
      <w:r w:rsidR="006017C6">
        <w:rPr>
          <w:rFonts w:ascii="Times New Roman" w:hAnsi="Times New Roman"/>
          <w:b/>
          <w:color w:val="000000" w:themeColor="text1"/>
        </w:rPr>
        <w:t>1</w:t>
      </w:r>
      <w:r w:rsidR="00486D28">
        <w:rPr>
          <w:rFonts w:ascii="Times New Roman" w:hAnsi="Times New Roman"/>
          <w:b/>
          <w:color w:val="000000" w:themeColor="text1"/>
        </w:rPr>
        <w:t>86 084,31</w:t>
      </w:r>
      <w:r w:rsidR="00A12D18" w:rsidRPr="00DC2A9E">
        <w:rPr>
          <w:rFonts w:ascii="Times New Roman" w:hAnsi="Times New Roman"/>
          <w:b/>
          <w:color w:val="000000" w:themeColor="text1"/>
        </w:rPr>
        <w:t xml:space="preserve"> </w:t>
      </w:r>
      <w:r w:rsidR="00FA5B3D" w:rsidRPr="00DC2A9E">
        <w:rPr>
          <w:rFonts w:ascii="Times New Roman" w:hAnsi="Times New Roman"/>
          <w:b/>
          <w:color w:val="000000" w:themeColor="text1"/>
        </w:rPr>
        <w:t xml:space="preserve">Eur </w:t>
      </w:r>
      <w:r w:rsidR="00486D28" w:rsidRPr="00486D28">
        <w:rPr>
          <w:rFonts w:ascii="Times New Roman" w:hAnsi="Times New Roman"/>
          <w:bCs/>
          <w:color w:val="000000" w:themeColor="text1"/>
        </w:rPr>
        <w:t xml:space="preserve">(vienas šimtas aštuoniasdešimt šeši tūkstančiai aštuoniasdešimt keturi eurai, 31 ct) </w:t>
      </w:r>
      <w:r w:rsidR="00FA5B3D" w:rsidRPr="00486D28">
        <w:rPr>
          <w:rFonts w:ascii="Times New Roman" w:hAnsi="Times New Roman"/>
          <w:bCs/>
          <w:color w:val="000000" w:themeColor="text1"/>
        </w:rPr>
        <w:t>be PVM</w:t>
      </w:r>
      <w:r w:rsidR="00FA5B3D" w:rsidRPr="00DC2A9E">
        <w:rPr>
          <w:rFonts w:ascii="Times New Roman" w:hAnsi="Times New Roman"/>
          <w:color w:val="000000" w:themeColor="text1"/>
        </w:rPr>
        <w:t xml:space="preserve"> </w:t>
      </w:r>
      <w:r w:rsidR="00FA5B3D" w:rsidRPr="00DC2A9E">
        <w:rPr>
          <w:rFonts w:ascii="Times New Roman" w:hAnsi="Times New Roman"/>
        </w:rPr>
        <w:t>(</w:t>
      </w:r>
      <w:r w:rsidR="00FA5B3D" w:rsidRPr="00946310">
        <w:rPr>
          <w:rFonts w:ascii="Times New Roman" w:hAnsi="Times New Roman"/>
        </w:rPr>
        <w:t xml:space="preserve">įvertinus galimą 15 % pabrangimą). </w:t>
      </w:r>
      <w:bookmarkEnd w:id="1"/>
    </w:p>
    <w:p w14:paraId="34D252BC" w14:textId="77777777" w:rsidR="00921091" w:rsidRPr="009E4007" w:rsidRDefault="000243F3" w:rsidP="0074231A">
      <w:pPr>
        <w:pStyle w:val="Sraopastraipa"/>
        <w:numPr>
          <w:ilvl w:val="0"/>
          <w:numId w:val="51"/>
        </w:numPr>
        <w:tabs>
          <w:tab w:val="left" w:pos="284"/>
        </w:tabs>
        <w:spacing w:after="0"/>
        <w:ind w:left="0" w:firstLine="851"/>
        <w:jc w:val="both"/>
        <w:rPr>
          <w:rFonts w:ascii="Times New Roman" w:hAnsi="Times New Roman"/>
        </w:rPr>
      </w:pPr>
      <w:r w:rsidRPr="009E4007">
        <w:rPr>
          <w:rFonts w:ascii="Times New Roman" w:hAnsi="Times New Roman"/>
          <w:shd w:val="clear" w:color="auto" w:fill="FFFFFF"/>
        </w:rPr>
        <w:t xml:space="preserve">Šis Susitarimas </w:t>
      </w:r>
      <w:r w:rsidRPr="009E4007">
        <w:rPr>
          <w:rFonts w:ascii="Times New Roman" w:hAnsi="Times New Roman"/>
          <w:lang w:eastAsia="lt-LT"/>
        </w:rPr>
        <w:t>įsigalioja</w:t>
      </w:r>
      <w:r w:rsidRPr="009E4007">
        <w:rPr>
          <w:rFonts w:ascii="Times New Roman" w:hAnsi="Times New Roman"/>
          <w:shd w:val="clear" w:color="auto" w:fill="FFFFFF"/>
        </w:rPr>
        <w:t xml:space="preserve"> nuo jo </w:t>
      </w:r>
      <w:r w:rsidR="00471B75" w:rsidRPr="009E4007">
        <w:rPr>
          <w:rFonts w:ascii="Times New Roman" w:hAnsi="Times New Roman"/>
          <w:shd w:val="clear" w:color="auto" w:fill="FFFFFF"/>
        </w:rPr>
        <w:t>pasirašymo</w:t>
      </w:r>
      <w:r w:rsidRPr="009E4007">
        <w:rPr>
          <w:rFonts w:ascii="Times New Roman" w:hAnsi="Times New Roman"/>
          <w:shd w:val="clear" w:color="auto" w:fill="FFFFFF"/>
        </w:rPr>
        <w:t xml:space="preserve"> dienos ir yra neatskiriama Sutarties dalis.</w:t>
      </w:r>
    </w:p>
    <w:p w14:paraId="6F9E143C" w14:textId="77777777" w:rsidR="00921091" w:rsidRPr="009E4007" w:rsidRDefault="00487A56" w:rsidP="0074231A">
      <w:pPr>
        <w:pStyle w:val="Sraopastraipa"/>
        <w:numPr>
          <w:ilvl w:val="0"/>
          <w:numId w:val="51"/>
        </w:numPr>
        <w:tabs>
          <w:tab w:val="left" w:pos="284"/>
        </w:tabs>
        <w:spacing w:after="0"/>
        <w:ind w:left="0" w:firstLine="851"/>
        <w:jc w:val="both"/>
        <w:rPr>
          <w:rFonts w:ascii="Times New Roman" w:hAnsi="Times New Roman"/>
        </w:rPr>
      </w:pPr>
      <w:r w:rsidRPr="009E4007">
        <w:rPr>
          <w:rFonts w:ascii="Times New Roman" w:hAnsi="Times New Roman"/>
          <w:shd w:val="clear" w:color="auto" w:fill="FFFFFF"/>
        </w:rPr>
        <w:t>Kitos Sutarties sąlygos, nepaminėtos šiame Susitarime, lieka nepakeistos.</w:t>
      </w:r>
    </w:p>
    <w:p w14:paraId="71E4A34F" w14:textId="4ABDD4EB" w:rsidR="00D8070C" w:rsidRPr="009E4007" w:rsidRDefault="00D8070C" w:rsidP="0074231A">
      <w:pPr>
        <w:pStyle w:val="Sraopastraipa"/>
        <w:numPr>
          <w:ilvl w:val="0"/>
          <w:numId w:val="51"/>
        </w:numPr>
        <w:tabs>
          <w:tab w:val="left" w:pos="284"/>
        </w:tabs>
        <w:spacing w:after="0"/>
        <w:ind w:left="0" w:firstLine="851"/>
        <w:jc w:val="both"/>
        <w:rPr>
          <w:rFonts w:ascii="Times New Roman" w:hAnsi="Times New Roman"/>
        </w:rPr>
      </w:pPr>
      <w:r w:rsidRPr="009E4007">
        <w:rPr>
          <w:rFonts w:ascii="Times New Roman" w:hAnsi="Times New Roman"/>
          <w:shd w:val="clear" w:color="auto" w:fill="FFFFFF"/>
        </w:rPr>
        <w:t>Susitarimas pasirašomas kvalifikuotais elektroniniais parašais. Šalių pasirašytas Susitarimas visoms Šalims turi vienodą teisinę galią. Jeigu dėl techninių ar kitų priežasčių jis negali būti pasirašytas elektroniniu parašu –</w:t>
      </w:r>
      <w:r w:rsidR="009D4114" w:rsidRPr="009E4007">
        <w:rPr>
          <w:rFonts w:ascii="Times New Roman" w:hAnsi="Times New Roman"/>
          <w:shd w:val="clear" w:color="auto" w:fill="FFFFFF"/>
        </w:rPr>
        <w:t xml:space="preserve"> </w:t>
      </w:r>
      <w:r w:rsidRPr="009E4007">
        <w:rPr>
          <w:rFonts w:ascii="Times New Roman" w:hAnsi="Times New Roman"/>
          <w:shd w:val="clear" w:color="auto" w:fill="FFFFFF"/>
        </w:rPr>
        <w:t xml:space="preserve">pasirašoma </w:t>
      </w:r>
      <w:r w:rsidR="00F57743" w:rsidRPr="009E4007">
        <w:rPr>
          <w:rFonts w:ascii="Times New Roman" w:hAnsi="Times New Roman"/>
          <w:shd w:val="clear" w:color="auto" w:fill="FFFFFF"/>
        </w:rPr>
        <w:t>3</w:t>
      </w:r>
      <w:r w:rsidRPr="009E4007">
        <w:rPr>
          <w:rFonts w:ascii="Times New Roman" w:hAnsi="Times New Roman"/>
          <w:shd w:val="clear" w:color="auto" w:fill="FFFFFF"/>
        </w:rPr>
        <w:t xml:space="preserve"> (</w:t>
      </w:r>
      <w:r w:rsidR="00F57743" w:rsidRPr="009E4007">
        <w:rPr>
          <w:rFonts w:ascii="Times New Roman" w:hAnsi="Times New Roman"/>
          <w:shd w:val="clear" w:color="auto" w:fill="FFFFFF"/>
        </w:rPr>
        <w:t>trimis</w:t>
      </w:r>
      <w:r w:rsidRPr="009E4007">
        <w:rPr>
          <w:rFonts w:ascii="Times New Roman" w:hAnsi="Times New Roman"/>
          <w:shd w:val="clear" w:color="auto" w:fill="FFFFFF"/>
        </w:rPr>
        <w:t>) egzemplioriais, po vieną kiekvienai Šaliai.</w:t>
      </w:r>
    </w:p>
    <w:p w14:paraId="1F1419EA" w14:textId="77777777" w:rsidR="00BA322C" w:rsidRDefault="00BA322C" w:rsidP="00784680">
      <w:pPr>
        <w:pStyle w:val="Porat"/>
        <w:tabs>
          <w:tab w:val="clear" w:pos="4153"/>
          <w:tab w:val="clear" w:pos="8306"/>
          <w:tab w:val="right" w:pos="0"/>
          <w:tab w:val="left" w:pos="4536"/>
          <w:tab w:val="left" w:pos="4820"/>
        </w:tabs>
        <w:jc w:val="both"/>
        <w:rPr>
          <w:b/>
          <w:bCs/>
          <w:color w:val="000000"/>
          <w:spacing w:val="-10"/>
          <w:sz w:val="22"/>
          <w:szCs w:val="22"/>
        </w:rPr>
      </w:pPr>
    </w:p>
    <w:tbl>
      <w:tblPr>
        <w:tblW w:w="9322" w:type="dxa"/>
        <w:tblCellMar>
          <w:left w:w="10" w:type="dxa"/>
          <w:right w:w="10" w:type="dxa"/>
        </w:tblCellMar>
        <w:tblLook w:val="0000" w:firstRow="0" w:lastRow="0" w:firstColumn="0" w:lastColumn="0" w:noHBand="0" w:noVBand="0"/>
      </w:tblPr>
      <w:tblGrid>
        <w:gridCol w:w="4503"/>
        <w:gridCol w:w="4819"/>
      </w:tblGrid>
      <w:tr w:rsidR="00BA322C" w:rsidRPr="00591CE2" w14:paraId="28F080BB" w14:textId="77777777" w:rsidTr="0049467A">
        <w:trPr>
          <w:trHeight w:hRule="exact" w:val="3310"/>
        </w:trPr>
        <w:tc>
          <w:tcPr>
            <w:tcW w:w="4503" w:type="dxa"/>
            <w:shd w:val="clear" w:color="auto" w:fill="auto"/>
            <w:tcMar>
              <w:top w:w="0" w:type="dxa"/>
              <w:left w:w="108" w:type="dxa"/>
              <w:bottom w:w="0" w:type="dxa"/>
              <w:right w:w="108" w:type="dxa"/>
            </w:tcMar>
          </w:tcPr>
          <w:p w14:paraId="6C00F966" w14:textId="77777777" w:rsidR="00BA322C" w:rsidRPr="00BA322C" w:rsidRDefault="00BA322C" w:rsidP="0049467A">
            <w:pPr>
              <w:pStyle w:val="prastasis1"/>
              <w:spacing w:after="0" w:line="240" w:lineRule="auto"/>
              <w:jc w:val="both"/>
              <w:rPr>
                <w:rFonts w:ascii="Times New Roman" w:hAnsi="Times New Roman"/>
                <w:b/>
                <w:lang w:eastAsia="en-US"/>
              </w:rPr>
            </w:pPr>
            <w:r w:rsidRPr="00BA322C">
              <w:rPr>
                <w:rFonts w:ascii="Times New Roman" w:hAnsi="Times New Roman"/>
                <w:b/>
                <w:lang w:eastAsia="en-US"/>
              </w:rPr>
              <w:t>Perkančioji organizacija:</w:t>
            </w:r>
          </w:p>
          <w:p w14:paraId="7C6CC140" w14:textId="1D379687" w:rsidR="00BA322C" w:rsidRPr="00BA322C" w:rsidRDefault="00BA322C" w:rsidP="0049467A">
            <w:pPr>
              <w:pStyle w:val="prastasis1"/>
              <w:spacing w:after="0" w:line="240" w:lineRule="auto"/>
              <w:rPr>
                <w:rFonts w:ascii="Times New Roman" w:hAnsi="Times New Roman"/>
                <w:color w:val="000000"/>
              </w:rPr>
            </w:pPr>
            <w:r w:rsidRPr="00BA322C">
              <w:rPr>
                <w:rFonts w:ascii="Times New Roman" w:hAnsi="Times New Roman"/>
                <w:color w:val="000000"/>
              </w:rPr>
              <w:t xml:space="preserve">UAB Alytaus regiono atliekų tvarkymo centras </w:t>
            </w:r>
            <w:r w:rsidRPr="00BA322C">
              <w:rPr>
                <w:rFonts w:ascii="Times New Roman" w:hAnsi="Times New Roman"/>
              </w:rPr>
              <w:t xml:space="preserve">Adresas: Vilniaus g. 31, LT-62112 Alytus                  Juridinio asmens kodas:  250135860                                   PVM mokėtojo kodas: LT100001596812                                              </w:t>
            </w:r>
            <w:r w:rsidRPr="00BA322C">
              <w:rPr>
                <w:rFonts w:ascii="Times New Roman" w:hAnsi="Times New Roman"/>
                <w:color w:val="000000"/>
              </w:rPr>
              <w:t xml:space="preserve">A. s. </w:t>
            </w:r>
            <w:r w:rsidRPr="00DB52DF">
              <w:rPr>
                <w:rFonts w:ascii="Times New Roman" w:hAnsi="Times New Roman"/>
                <w:color w:val="000000"/>
              </w:rPr>
              <w:t>Nr.</w:t>
            </w:r>
            <w:r w:rsidRPr="00DB52DF">
              <w:rPr>
                <w:rFonts w:ascii="Times New Roman" w:hAnsi="Times New Roman"/>
              </w:rPr>
              <w:t xml:space="preserve"> LT 307300010129791336</w:t>
            </w:r>
            <w:r w:rsidRPr="00DB52DF">
              <w:rPr>
                <w:rFonts w:ascii="Times New Roman" w:hAnsi="Times New Roman"/>
                <w:color w:val="000000"/>
              </w:rPr>
              <w:br/>
            </w:r>
            <w:r w:rsidRPr="00DB52DF">
              <w:rPr>
                <w:rFonts w:ascii="Times New Roman" w:hAnsi="Times New Roman"/>
              </w:rPr>
              <w:t>Swedbank AB, banko kodas 73000</w:t>
            </w:r>
            <w:r w:rsidRPr="00DB52DF">
              <w:rPr>
                <w:rFonts w:ascii="Times New Roman" w:hAnsi="Times New Roman"/>
                <w:color w:val="000000"/>
              </w:rPr>
              <w:br/>
              <w:t xml:space="preserve">Tel. </w:t>
            </w:r>
            <w:r w:rsidR="00DB52DF" w:rsidRPr="00DB52DF">
              <w:rPr>
                <w:rFonts w:ascii="Times New Roman" w:hAnsi="Times New Roman"/>
                <w:color w:val="000000"/>
              </w:rPr>
              <w:t xml:space="preserve">+370 </w:t>
            </w:r>
            <w:r w:rsidRPr="00DB52DF">
              <w:rPr>
                <w:rFonts w:ascii="Times New Roman" w:hAnsi="Times New Roman"/>
              </w:rPr>
              <w:t>315 72 842</w:t>
            </w:r>
            <w:r w:rsidRPr="00DB52DF">
              <w:rPr>
                <w:rFonts w:ascii="Times New Roman" w:hAnsi="Times New Roman"/>
                <w:color w:val="000000"/>
              </w:rPr>
              <w:br/>
            </w:r>
            <w:r w:rsidRPr="00BA322C">
              <w:rPr>
                <w:rStyle w:val="Numatytasispastraiposriftas1"/>
                <w:rFonts w:ascii="Times New Roman" w:hAnsi="Times New Roman"/>
              </w:rPr>
              <w:t xml:space="preserve">El. paštas </w:t>
            </w:r>
            <w:hyperlink r:id="rId11" w:history="1">
              <w:r w:rsidRPr="00BA322C">
                <w:rPr>
                  <w:rStyle w:val="Hipersaitas"/>
                  <w:rFonts w:ascii="Times New Roman" w:hAnsi="Times New Roman"/>
                </w:rPr>
                <w:t>info@alytausratc.lt</w:t>
              </w:r>
            </w:hyperlink>
          </w:p>
          <w:p w14:paraId="003C3D9F" w14:textId="77777777" w:rsidR="00BA322C" w:rsidRPr="00BA322C" w:rsidRDefault="00BA322C" w:rsidP="0049467A">
            <w:pPr>
              <w:pStyle w:val="prastasis1"/>
              <w:spacing w:after="0" w:line="240" w:lineRule="auto"/>
              <w:rPr>
                <w:rFonts w:ascii="Times New Roman" w:hAnsi="Times New Roman"/>
                <w:lang w:eastAsia="en-US"/>
              </w:rPr>
            </w:pPr>
          </w:p>
          <w:p w14:paraId="47EE1444" w14:textId="1AE938FF" w:rsidR="00BA322C" w:rsidRPr="00BA322C" w:rsidRDefault="00BA322C" w:rsidP="0049467A">
            <w:pPr>
              <w:pStyle w:val="prastasis1"/>
              <w:spacing w:after="0" w:line="240" w:lineRule="auto"/>
              <w:rPr>
                <w:rFonts w:ascii="Times New Roman" w:hAnsi="Times New Roman"/>
                <w:lang w:eastAsia="en-US"/>
              </w:rPr>
            </w:pPr>
            <w:r w:rsidRPr="00BA322C">
              <w:rPr>
                <w:rFonts w:ascii="Times New Roman" w:hAnsi="Times New Roman"/>
                <w:lang w:eastAsia="en-US"/>
              </w:rPr>
              <w:t>Direktorius Aurimas Uldukis</w:t>
            </w:r>
          </w:p>
          <w:p w14:paraId="138C54D7" w14:textId="637B4C69" w:rsidR="00BA322C" w:rsidRPr="00BA322C" w:rsidRDefault="00BA322C" w:rsidP="0049467A">
            <w:pPr>
              <w:tabs>
                <w:tab w:val="left" w:pos="113"/>
              </w:tabs>
              <w:rPr>
                <w:rFonts w:ascii="Times New Roman" w:hAnsi="Times New Roman"/>
                <w:u w:val="single"/>
              </w:rPr>
            </w:pPr>
            <w:r w:rsidRPr="00BA322C">
              <w:rPr>
                <w:rFonts w:ascii="Times New Roman" w:hAnsi="Times New Roman"/>
              </w:rPr>
              <w:t xml:space="preserve">                                                            </w:t>
            </w:r>
          </w:p>
        </w:tc>
        <w:tc>
          <w:tcPr>
            <w:tcW w:w="4819" w:type="dxa"/>
            <w:shd w:val="clear" w:color="auto" w:fill="auto"/>
            <w:tcMar>
              <w:top w:w="0" w:type="dxa"/>
              <w:left w:w="108" w:type="dxa"/>
              <w:bottom w:w="0" w:type="dxa"/>
              <w:right w:w="108" w:type="dxa"/>
            </w:tcMar>
          </w:tcPr>
          <w:p w14:paraId="099F714F" w14:textId="77777777" w:rsidR="00BA322C" w:rsidRPr="00BA322C" w:rsidRDefault="00BA322C" w:rsidP="0049467A">
            <w:pPr>
              <w:pStyle w:val="prastasis1"/>
              <w:spacing w:after="0" w:line="240" w:lineRule="auto"/>
              <w:jc w:val="both"/>
              <w:rPr>
                <w:rFonts w:ascii="Times New Roman" w:hAnsi="Times New Roman"/>
                <w:b/>
                <w:lang w:eastAsia="en-US"/>
              </w:rPr>
            </w:pPr>
            <w:r w:rsidRPr="00BA322C">
              <w:rPr>
                <w:rFonts w:ascii="Times New Roman" w:hAnsi="Times New Roman"/>
                <w:b/>
                <w:lang w:eastAsia="en-US"/>
              </w:rPr>
              <w:t>Paslaugos teikėjas:</w:t>
            </w:r>
          </w:p>
          <w:p w14:paraId="44CA95D4" w14:textId="77777777" w:rsidR="00BA322C" w:rsidRPr="00BA322C" w:rsidRDefault="00BA322C" w:rsidP="0049467A">
            <w:pPr>
              <w:pStyle w:val="prastasis1"/>
              <w:spacing w:after="0" w:line="240" w:lineRule="auto"/>
              <w:rPr>
                <w:rFonts w:ascii="Times New Roman" w:hAnsi="Times New Roman"/>
                <w:lang w:eastAsia="en-US"/>
              </w:rPr>
            </w:pPr>
            <w:r w:rsidRPr="00BA322C">
              <w:rPr>
                <w:rFonts w:ascii="Times New Roman" w:hAnsi="Times New Roman"/>
                <w:lang w:eastAsia="en-US"/>
              </w:rPr>
              <w:t>UAB „Druskininkų komunalinis ūkis“</w:t>
            </w:r>
          </w:p>
          <w:p w14:paraId="2AE2AD59" w14:textId="77777777" w:rsidR="00BA322C" w:rsidRPr="00BA322C" w:rsidRDefault="00BA322C" w:rsidP="0049467A">
            <w:pPr>
              <w:pStyle w:val="prastasis1"/>
              <w:spacing w:after="0" w:line="240" w:lineRule="auto"/>
              <w:rPr>
                <w:rFonts w:ascii="Times New Roman" w:hAnsi="Times New Roman"/>
                <w:lang w:eastAsia="en-US"/>
              </w:rPr>
            </w:pPr>
            <w:r w:rsidRPr="00BA322C">
              <w:rPr>
                <w:rFonts w:ascii="Times New Roman" w:hAnsi="Times New Roman"/>
                <w:lang w:eastAsia="en-US"/>
              </w:rPr>
              <w:t xml:space="preserve">Adresas: </w:t>
            </w:r>
            <w:r w:rsidRPr="00BA322C">
              <w:rPr>
                <w:rStyle w:val="Grietas"/>
                <w:rFonts w:ascii="Times New Roman" w:hAnsi="Times New Roman"/>
                <w:b w:val="0"/>
                <w:bCs w:val="0"/>
              </w:rPr>
              <w:t>Pramonės g. 4, LT-66181</w:t>
            </w:r>
            <w:r w:rsidRPr="00BA322C">
              <w:rPr>
                <w:rStyle w:val="Grietas"/>
                <w:rFonts w:ascii="Times New Roman" w:hAnsi="Times New Roman"/>
              </w:rPr>
              <w:t xml:space="preserve">  </w:t>
            </w:r>
            <w:r w:rsidRPr="00BA322C">
              <w:rPr>
                <w:rStyle w:val="Grietas"/>
                <w:rFonts w:ascii="Times New Roman" w:hAnsi="Times New Roman"/>
                <w:b w:val="0"/>
                <w:bCs w:val="0"/>
              </w:rPr>
              <w:t>Druskininkai</w:t>
            </w:r>
          </w:p>
          <w:p w14:paraId="5521062C" w14:textId="77777777" w:rsidR="00BA322C" w:rsidRPr="00BA322C" w:rsidRDefault="00BA322C" w:rsidP="0049467A">
            <w:pPr>
              <w:pStyle w:val="prastasis1"/>
              <w:spacing w:after="0" w:line="240" w:lineRule="auto"/>
              <w:rPr>
                <w:rFonts w:ascii="Times New Roman" w:hAnsi="Times New Roman"/>
                <w:lang w:eastAsia="en-US"/>
              </w:rPr>
            </w:pPr>
            <w:r w:rsidRPr="00BA322C">
              <w:rPr>
                <w:rFonts w:ascii="Times New Roman" w:hAnsi="Times New Roman"/>
                <w:lang w:eastAsia="en-US"/>
              </w:rPr>
              <w:t xml:space="preserve">Juridinio asmens kodas: </w:t>
            </w:r>
            <w:r w:rsidRPr="00BA322C">
              <w:rPr>
                <w:rStyle w:val="Grietas"/>
                <w:rFonts w:ascii="Times New Roman" w:hAnsi="Times New Roman"/>
                <w:b w:val="0"/>
                <w:bCs w:val="0"/>
              </w:rPr>
              <w:t>152010096</w:t>
            </w:r>
          </w:p>
          <w:p w14:paraId="6EF6B3D4" w14:textId="77777777" w:rsidR="00BA322C" w:rsidRPr="00BA322C" w:rsidRDefault="00BA322C" w:rsidP="0049467A">
            <w:pPr>
              <w:pStyle w:val="prastasis1"/>
              <w:spacing w:after="0" w:line="240" w:lineRule="auto"/>
              <w:rPr>
                <w:rFonts w:ascii="Times New Roman" w:hAnsi="Times New Roman"/>
                <w:lang w:eastAsia="en-US"/>
              </w:rPr>
            </w:pPr>
            <w:r w:rsidRPr="00BA322C">
              <w:rPr>
                <w:rFonts w:ascii="Times New Roman" w:hAnsi="Times New Roman"/>
                <w:lang w:eastAsia="en-US"/>
              </w:rPr>
              <w:t>PVM mokėtojo kodas:</w:t>
            </w:r>
            <w:r w:rsidRPr="00BA322C">
              <w:rPr>
                <w:rFonts w:ascii="Times New Roman" w:hAnsi="Times New Roman"/>
              </w:rPr>
              <w:t xml:space="preserve"> </w:t>
            </w:r>
            <w:r w:rsidRPr="00BA322C">
              <w:rPr>
                <w:rStyle w:val="markedcontent"/>
                <w:rFonts w:ascii="Times New Roman" w:hAnsi="Times New Roman"/>
              </w:rPr>
              <w:t>LT520100917</w:t>
            </w:r>
          </w:p>
          <w:p w14:paraId="095DB0CC" w14:textId="77777777" w:rsidR="00BA322C" w:rsidRPr="00BA322C" w:rsidRDefault="00BA322C" w:rsidP="0049467A">
            <w:pPr>
              <w:pStyle w:val="prastasis1"/>
              <w:spacing w:after="0" w:line="240" w:lineRule="auto"/>
              <w:rPr>
                <w:rFonts w:ascii="Times New Roman" w:hAnsi="Times New Roman"/>
                <w:lang w:eastAsia="en-US"/>
              </w:rPr>
            </w:pPr>
            <w:r w:rsidRPr="00BA322C">
              <w:rPr>
                <w:rFonts w:ascii="Times New Roman" w:hAnsi="Times New Roman"/>
                <w:lang w:eastAsia="en-US"/>
              </w:rPr>
              <w:t>A. s. Nr.</w:t>
            </w:r>
            <w:r w:rsidRPr="00BA322C">
              <w:rPr>
                <w:rFonts w:ascii="Times New Roman" w:hAnsi="Times New Roman"/>
              </w:rPr>
              <w:t xml:space="preserve"> </w:t>
            </w:r>
            <w:r w:rsidRPr="00BA322C">
              <w:rPr>
                <w:rStyle w:val="markedcontent"/>
                <w:rFonts w:ascii="Times New Roman" w:hAnsi="Times New Roman"/>
              </w:rPr>
              <w:t>LT34 7181 2000 0746 7934</w:t>
            </w:r>
          </w:p>
          <w:p w14:paraId="6A54416C" w14:textId="77777777" w:rsidR="00BA322C" w:rsidRPr="00BA322C" w:rsidRDefault="00BA322C" w:rsidP="0049467A">
            <w:pPr>
              <w:pStyle w:val="prastasis1"/>
              <w:spacing w:after="0" w:line="240" w:lineRule="auto"/>
              <w:rPr>
                <w:rStyle w:val="markedcontent"/>
                <w:rFonts w:ascii="Times New Roman" w:hAnsi="Times New Roman"/>
              </w:rPr>
            </w:pPr>
            <w:r w:rsidRPr="00BA322C">
              <w:rPr>
                <w:rStyle w:val="markedcontent"/>
                <w:rFonts w:ascii="Times New Roman" w:hAnsi="Times New Roman"/>
              </w:rPr>
              <w:t>AB Šiaulių bankas, banko kodas 71800</w:t>
            </w:r>
          </w:p>
          <w:p w14:paraId="3D5EB8BB" w14:textId="384B94B7" w:rsidR="00BA322C" w:rsidRPr="00BA322C" w:rsidRDefault="00BA322C" w:rsidP="0049467A">
            <w:pPr>
              <w:pStyle w:val="prastasis1"/>
              <w:spacing w:after="0" w:line="240" w:lineRule="auto"/>
              <w:rPr>
                <w:rFonts w:ascii="Times New Roman" w:hAnsi="Times New Roman"/>
                <w:lang w:eastAsia="en-US"/>
              </w:rPr>
            </w:pPr>
            <w:r w:rsidRPr="00BA322C">
              <w:rPr>
                <w:rFonts w:ascii="Times New Roman" w:hAnsi="Times New Roman"/>
                <w:lang w:eastAsia="en-US"/>
              </w:rPr>
              <w:t>Tel.</w:t>
            </w:r>
            <w:r w:rsidRPr="00BA322C">
              <w:rPr>
                <w:rFonts w:ascii="Times New Roman" w:hAnsi="Times New Roman"/>
              </w:rPr>
              <w:t xml:space="preserve"> </w:t>
            </w:r>
            <w:r>
              <w:rPr>
                <w:rFonts w:ascii="Times New Roman" w:hAnsi="Times New Roman"/>
              </w:rPr>
              <w:t xml:space="preserve">+370 </w:t>
            </w:r>
            <w:r w:rsidRPr="00BA322C">
              <w:rPr>
                <w:rStyle w:val="markedcontent"/>
                <w:rFonts w:ascii="Times New Roman" w:hAnsi="Times New Roman"/>
              </w:rPr>
              <w:t xml:space="preserve"> 313 5 14 05</w:t>
            </w:r>
          </w:p>
          <w:p w14:paraId="75E1B85E" w14:textId="77777777" w:rsidR="00BA322C" w:rsidRPr="00BA322C" w:rsidRDefault="00BA322C" w:rsidP="0049467A">
            <w:pPr>
              <w:pStyle w:val="prastasis1"/>
              <w:spacing w:after="0" w:line="240" w:lineRule="auto"/>
              <w:rPr>
                <w:rStyle w:val="markedcontent"/>
                <w:rFonts w:ascii="Times New Roman" w:hAnsi="Times New Roman"/>
              </w:rPr>
            </w:pPr>
            <w:r w:rsidRPr="00BA322C">
              <w:rPr>
                <w:rStyle w:val="Numatytasispastraiposriftas1"/>
                <w:rFonts w:ascii="Times New Roman" w:hAnsi="Times New Roman"/>
              </w:rPr>
              <w:t xml:space="preserve">El. paštas </w:t>
            </w:r>
            <w:hyperlink r:id="rId12" w:history="1">
              <w:r w:rsidRPr="00BA322C">
                <w:rPr>
                  <w:rStyle w:val="Hipersaitas"/>
                  <w:rFonts w:ascii="Times New Roman" w:hAnsi="Times New Roman"/>
                </w:rPr>
                <w:t>info@dku.lt</w:t>
              </w:r>
            </w:hyperlink>
          </w:p>
          <w:p w14:paraId="0E160D35" w14:textId="77777777" w:rsidR="00BA322C" w:rsidRPr="00BA322C" w:rsidRDefault="00BA322C" w:rsidP="0049467A">
            <w:pPr>
              <w:pStyle w:val="prastasis1"/>
              <w:spacing w:after="0" w:line="240" w:lineRule="auto"/>
              <w:rPr>
                <w:rFonts w:ascii="Times New Roman" w:hAnsi="Times New Roman"/>
                <w:lang w:eastAsia="en-US"/>
              </w:rPr>
            </w:pPr>
          </w:p>
          <w:p w14:paraId="55C2C3E8" w14:textId="2214ABF8" w:rsidR="00BA322C" w:rsidRPr="00BA322C" w:rsidRDefault="00BA322C" w:rsidP="0049467A">
            <w:pPr>
              <w:pStyle w:val="prastasis1"/>
              <w:spacing w:after="0" w:line="240" w:lineRule="auto"/>
              <w:rPr>
                <w:rFonts w:ascii="Times New Roman" w:hAnsi="Times New Roman"/>
                <w:lang w:eastAsia="en-US"/>
              </w:rPr>
            </w:pPr>
            <w:r w:rsidRPr="00BA322C">
              <w:rPr>
                <w:rFonts w:ascii="Times New Roman" w:hAnsi="Times New Roman"/>
                <w:lang w:eastAsia="en-US"/>
              </w:rPr>
              <w:t>Direktorius Vilius Ašmenskas</w:t>
            </w:r>
          </w:p>
          <w:p w14:paraId="2BE27007" w14:textId="2127604A" w:rsidR="00BA322C" w:rsidRPr="00BA322C" w:rsidRDefault="00BA322C" w:rsidP="0049467A">
            <w:pPr>
              <w:pStyle w:val="prastasis1"/>
              <w:spacing w:after="0" w:line="240" w:lineRule="auto"/>
              <w:rPr>
                <w:rFonts w:ascii="Times New Roman" w:hAnsi="Times New Roman"/>
                <w:lang w:eastAsia="en-US"/>
              </w:rPr>
            </w:pPr>
          </w:p>
        </w:tc>
      </w:tr>
    </w:tbl>
    <w:p w14:paraId="7AB0CEF8" w14:textId="77777777" w:rsidR="00BA322C" w:rsidRPr="009E4007" w:rsidRDefault="00BA322C" w:rsidP="00784680">
      <w:pPr>
        <w:pStyle w:val="Porat"/>
        <w:tabs>
          <w:tab w:val="clear" w:pos="4153"/>
          <w:tab w:val="clear" w:pos="8306"/>
          <w:tab w:val="right" w:pos="0"/>
          <w:tab w:val="left" w:pos="4536"/>
          <w:tab w:val="left" w:pos="4820"/>
        </w:tabs>
        <w:jc w:val="both"/>
        <w:rPr>
          <w:b/>
          <w:bCs/>
          <w:color w:val="000000"/>
          <w:spacing w:val="-10"/>
          <w:sz w:val="22"/>
          <w:szCs w:val="22"/>
        </w:rPr>
      </w:pPr>
    </w:p>
    <w:sectPr w:rsidR="00BA322C" w:rsidRPr="009E4007" w:rsidSect="00784680">
      <w:footnotePr>
        <w:numFmt w:val="chicago"/>
      </w:footnotePr>
      <w:pgSz w:w="11906" w:h="16838"/>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9058" w14:textId="77777777" w:rsidR="001C39E8" w:rsidRDefault="001C39E8" w:rsidP="005F525D">
      <w:pPr>
        <w:spacing w:after="0" w:line="240" w:lineRule="auto"/>
      </w:pPr>
      <w:r>
        <w:separator/>
      </w:r>
    </w:p>
  </w:endnote>
  <w:endnote w:type="continuationSeparator" w:id="0">
    <w:p w14:paraId="16993D85" w14:textId="77777777" w:rsidR="001C39E8" w:rsidRDefault="001C39E8" w:rsidP="005F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4B085" w14:textId="77777777" w:rsidR="001C39E8" w:rsidRDefault="001C39E8" w:rsidP="005F525D">
      <w:pPr>
        <w:spacing w:after="0" w:line="240" w:lineRule="auto"/>
      </w:pPr>
      <w:r>
        <w:separator/>
      </w:r>
    </w:p>
  </w:footnote>
  <w:footnote w:type="continuationSeparator" w:id="0">
    <w:p w14:paraId="75A34092" w14:textId="77777777" w:rsidR="001C39E8" w:rsidRDefault="001C39E8" w:rsidP="005F5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065"/>
    <w:multiLevelType w:val="hybridMultilevel"/>
    <w:tmpl w:val="BB7C3B3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 w15:restartNumberingAfterBreak="0">
    <w:nsid w:val="0BFB44E3"/>
    <w:multiLevelType w:val="hybridMultilevel"/>
    <w:tmpl w:val="D11214DA"/>
    <w:lvl w:ilvl="0" w:tplc="1B445B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D2C484D"/>
    <w:multiLevelType w:val="multilevel"/>
    <w:tmpl w:val="3BE07824"/>
    <w:lvl w:ilvl="0">
      <w:start w:val="1"/>
      <w:numFmt w:val="decimal"/>
      <w:lvlText w:val="%1."/>
      <w:lvlJc w:val="left"/>
      <w:pPr>
        <w:ind w:left="360" w:hanging="360"/>
      </w:pPr>
      <w:rPr>
        <w:b w:val="0"/>
        <w:bC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0C6DC1"/>
    <w:multiLevelType w:val="hybridMultilevel"/>
    <w:tmpl w:val="309ADABC"/>
    <w:lvl w:ilvl="0" w:tplc="C3D2DB2E">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5" w15:restartNumberingAfterBreak="0">
    <w:nsid w:val="2A1235BE"/>
    <w:multiLevelType w:val="hybridMultilevel"/>
    <w:tmpl w:val="BD365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61C52C5"/>
    <w:multiLevelType w:val="hybridMultilevel"/>
    <w:tmpl w:val="55CC0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9A176F8"/>
    <w:multiLevelType w:val="hybridMultilevel"/>
    <w:tmpl w:val="39969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3227B6D"/>
    <w:multiLevelType w:val="multilevel"/>
    <w:tmpl w:val="74462096"/>
    <w:lvl w:ilvl="0">
      <w:start w:val="1"/>
      <w:numFmt w:val="decimal"/>
      <w:suff w:val="space"/>
      <w:lvlText w:val="%1."/>
      <w:lvlJc w:val="left"/>
      <w:pPr>
        <w:ind w:left="5039" w:hanging="360"/>
      </w:pPr>
      <w:rPr>
        <w:rFonts w:ascii="Times New Roman" w:hAnsi="Times New Roman" w:cs="Times New Roman" w:hint="default"/>
        <w:b w:val="0"/>
        <w:sz w:val="22"/>
        <w:szCs w:val="24"/>
      </w:rPr>
    </w:lvl>
    <w:lvl w:ilvl="1">
      <w:start w:val="1"/>
      <w:numFmt w:val="decimal"/>
      <w:suff w:val="space"/>
      <w:lvlText w:val="%1.%2."/>
      <w:lvlJc w:val="left"/>
      <w:pPr>
        <w:ind w:left="716" w:hanging="432"/>
      </w:pPr>
      <w:rPr>
        <w:rFonts w:ascii="Times New Roman" w:hAnsi="Times New Roman" w:cs="Times New Roman" w:hint="default"/>
        <w:b w:val="0"/>
        <w:i w:val="0"/>
        <w:sz w:val="22"/>
        <w:szCs w:val="24"/>
      </w:rPr>
    </w:lvl>
    <w:lvl w:ilvl="2">
      <w:start w:val="1"/>
      <w:numFmt w:val="decimal"/>
      <w:suff w:val="space"/>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4F75BE5"/>
    <w:multiLevelType w:val="hybridMultilevel"/>
    <w:tmpl w:val="3508DEA4"/>
    <w:lvl w:ilvl="0" w:tplc="C3D2DB2E">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F008286A"/>
    <w:lvl w:ilvl="0" w:tplc="DC6A8C94">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AFB15AA"/>
    <w:multiLevelType w:val="hybridMultilevel"/>
    <w:tmpl w:val="7A326B02"/>
    <w:lvl w:ilvl="0" w:tplc="A0847A5C">
      <w:start w:val="1"/>
      <w:numFmt w:val="decimal"/>
      <w:lvlText w:val="5.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0AB311E"/>
    <w:multiLevelType w:val="hybridMultilevel"/>
    <w:tmpl w:val="4C5E2F5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50" w15:restartNumberingAfterBreak="0">
    <w:nsid w:val="7B512B14"/>
    <w:multiLevelType w:val="hybridMultilevel"/>
    <w:tmpl w:val="90522982"/>
    <w:lvl w:ilvl="0" w:tplc="E6A02AB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228342970">
    <w:abstractNumId w:val="9"/>
  </w:num>
  <w:num w:numId="2" w16cid:durableId="108739345">
    <w:abstractNumId w:val="27"/>
  </w:num>
  <w:num w:numId="3" w16cid:durableId="870456833">
    <w:abstractNumId w:val="19"/>
  </w:num>
  <w:num w:numId="4" w16cid:durableId="843008225">
    <w:abstractNumId w:val="6"/>
  </w:num>
  <w:num w:numId="5" w16cid:durableId="132796567">
    <w:abstractNumId w:val="29"/>
  </w:num>
  <w:num w:numId="6" w16cid:durableId="715357280">
    <w:abstractNumId w:val="39"/>
  </w:num>
  <w:num w:numId="7" w16cid:durableId="861627898">
    <w:abstractNumId w:val="25"/>
  </w:num>
  <w:num w:numId="8" w16cid:durableId="700396455">
    <w:abstractNumId w:val="38"/>
  </w:num>
  <w:num w:numId="9" w16cid:durableId="1001661329">
    <w:abstractNumId w:val="43"/>
  </w:num>
  <w:num w:numId="10" w16cid:durableId="75710758">
    <w:abstractNumId w:val="48"/>
  </w:num>
  <w:num w:numId="11" w16cid:durableId="139538783">
    <w:abstractNumId w:val="20"/>
  </w:num>
  <w:num w:numId="12" w16cid:durableId="690182860">
    <w:abstractNumId w:val="13"/>
  </w:num>
  <w:num w:numId="13" w16cid:durableId="1842236179">
    <w:abstractNumId w:val="46"/>
  </w:num>
  <w:num w:numId="14" w16cid:durableId="721290211">
    <w:abstractNumId w:val="24"/>
  </w:num>
  <w:num w:numId="15" w16cid:durableId="718435976">
    <w:abstractNumId w:val="2"/>
  </w:num>
  <w:num w:numId="16" w16cid:durableId="1798795126">
    <w:abstractNumId w:val="32"/>
  </w:num>
  <w:num w:numId="17" w16cid:durableId="781530947">
    <w:abstractNumId w:val="12"/>
  </w:num>
  <w:num w:numId="18" w16cid:durableId="1518428697">
    <w:abstractNumId w:val="7"/>
  </w:num>
  <w:num w:numId="19" w16cid:durableId="1179975807">
    <w:abstractNumId w:val="47"/>
  </w:num>
  <w:num w:numId="20" w16cid:durableId="1771926838">
    <w:abstractNumId w:val="1"/>
  </w:num>
  <w:num w:numId="21" w16cid:durableId="1810322377">
    <w:abstractNumId w:val="51"/>
  </w:num>
  <w:num w:numId="22" w16cid:durableId="1027020697">
    <w:abstractNumId w:val="34"/>
  </w:num>
  <w:num w:numId="23" w16cid:durableId="1539079676">
    <w:abstractNumId w:val="28"/>
  </w:num>
  <w:num w:numId="24" w16cid:durableId="1585143457">
    <w:abstractNumId w:val="40"/>
  </w:num>
  <w:num w:numId="25" w16cid:durableId="895895215">
    <w:abstractNumId w:val="49"/>
  </w:num>
  <w:num w:numId="26" w16cid:durableId="1047296472">
    <w:abstractNumId w:val="22"/>
  </w:num>
  <w:num w:numId="27" w16cid:durableId="458499508">
    <w:abstractNumId w:val="5"/>
  </w:num>
  <w:num w:numId="28" w16cid:durableId="1322149814">
    <w:abstractNumId w:val="44"/>
  </w:num>
  <w:num w:numId="29" w16cid:durableId="1162939017">
    <w:abstractNumId w:val="41"/>
  </w:num>
  <w:num w:numId="30" w16cid:durableId="877087374">
    <w:abstractNumId w:val="15"/>
  </w:num>
  <w:num w:numId="31" w16cid:durableId="1465081185">
    <w:abstractNumId w:val="35"/>
  </w:num>
  <w:num w:numId="32" w16cid:durableId="883251072">
    <w:abstractNumId w:val="8"/>
  </w:num>
  <w:num w:numId="33" w16cid:durableId="616763405">
    <w:abstractNumId w:val="16"/>
  </w:num>
  <w:num w:numId="34" w16cid:durableId="1406030456">
    <w:abstractNumId w:val="45"/>
  </w:num>
  <w:num w:numId="35" w16cid:durableId="1343820037">
    <w:abstractNumId w:val="36"/>
  </w:num>
  <w:num w:numId="36" w16cid:durableId="443039890">
    <w:abstractNumId w:val="3"/>
  </w:num>
  <w:num w:numId="37" w16cid:durableId="251667998">
    <w:abstractNumId w:val="30"/>
  </w:num>
  <w:num w:numId="38" w16cid:durableId="1118599473">
    <w:abstractNumId w:val="14"/>
  </w:num>
  <w:num w:numId="39" w16cid:durableId="1568567369">
    <w:abstractNumId w:val="17"/>
  </w:num>
  <w:num w:numId="40" w16cid:durableId="124087034">
    <w:abstractNumId w:val="18"/>
  </w:num>
  <w:num w:numId="41" w16cid:durableId="1423718919">
    <w:abstractNumId w:val="37"/>
  </w:num>
  <w:num w:numId="42" w16cid:durableId="247665731">
    <w:abstractNumId w:val="0"/>
  </w:num>
  <w:num w:numId="43" w16cid:durableId="1357540453">
    <w:abstractNumId w:val="42"/>
  </w:num>
  <w:num w:numId="44" w16cid:durableId="1355040201">
    <w:abstractNumId w:val="21"/>
  </w:num>
  <w:num w:numId="45" w16cid:durableId="1905413236">
    <w:abstractNumId w:val="11"/>
  </w:num>
  <w:num w:numId="46" w16cid:durableId="1502233099">
    <w:abstractNumId w:val="26"/>
  </w:num>
  <w:num w:numId="47" w16cid:durableId="1141775066">
    <w:abstractNumId w:val="50"/>
  </w:num>
  <w:num w:numId="48" w16cid:durableId="7994923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89897795">
    <w:abstractNumId w:val="23"/>
  </w:num>
  <w:num w:numId="50" w16cid:durableId="11929108">
    <w:abstractNumId w:val="33"/>
  </w:num>
  <w:num w:numId="51" w16cid:durableId="1026756068">
    <w:abstractNumId w:val="4"/>
  </w:num>
  <w:num w:numId="52" w16cid:durableId="66996817">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38"/>
    <w:rsid w:val="00000075"/>
    <w:rsid w:val="00000253"/>
    <w:rsid w:val="00000BFC"/>
    <w:rsid w:val="000011C8"/>
    <w:rsid w:val="00001E55"/>
    <w:rsid w:val="000020BA"/>
    <w:rsid w:val="00002ACF"/>
    <w:rsid w:val="000034E6"/>
    <w:rsid w:val="0000363D"/>
    <w:rsid w:val="0000367B"/>
    <w:rsid w:val="00006855"/>
    <w:rsid w:val="00006C20"/>
    <w:rsid w:val="000073CD"/>
    <w:rsid w:val="0001001D"/>
    <w:rsid w:val="00010735"/>
    <w:rsid w:val="00011782"/>
    <w:rsid w:val="00012DC9"/>
    <w:rsid w:val="00013124"/>
    <w:rsid w:val="000141A6"/>
    <w:rsid w:val="00016AA6"/>
    <w:rsid w:val="00016E69"/>
    <w:rsid w:val="00016EB5"/>
    <w:rsid w:val="000174C2"/>
    <w:rsid w:val="0001767F"/>
    <w:rsid w:val="000179BE"/>
    <w:rsid w:val="0002135F"/>
    <w:rsid w:val="00021B58"/>
    <w:rsid w:val="0002257E"/>
    <w:rsid w:val="00023BEC"/>
    <w:rsid w:val="00023C59"/>
    <w:rsid w:val="000243F3"/>
    <w:rsid w:val="00025BEE"/>
    <w:rsid w:val="00026366"/>
    <w:rsid w:val="0002636D"/>
    <w:rsid w:val="00026960"/>
    <w:rsid w:val="00027C78"/>
    <w:rsid w:val="00030356"/>
    <w:rsid w:val="00030F25"/>
    <w:rsid w:val="00031A2F"/>
    <w:rsid w:val="000334C6"/>
    <w:rsid w:val="000337A0"/>
    <w:rsid w:val="000344AD"/>
    <w:rsid w:val="000356C2"/>
    <w:rsid w:val="00040197"/>
    <w:rsid w:val="0004153B"/>
    <w:rsid w:val="00041FA4"/>
    <w:rsid w:val="00042C6C"/>
    <w:rsid w:val="00043EEA"/>
    <w:rsid w:val="00047885"/>
    <w:rsid w:val="00047E85"/>
    <w:rsid w:val="0005027D"/>
    <w:rsid w:val="000504FB"/>
    <w:rsid w:val="00050B6C"/>
    <w:rsid w:val="00051C5D"/>
    <w:rsid w:val="00052965"/>
    <w:rsid w:val="00052A13"/>
    <w:rsid w:val="000535AE"/>
    <w:rsid w:val="0005616C"/>
    <w:rsid w:val="000569FE"/>
    <w:rsid w:val="00056E46"/>
    <w:rsid w:val="000600A3"/>
    <w:rsid w:val="00062D56"/>
    <w:rsid w:val="000650F2"/>
    <w:rsid w:val="000667FB"/>
    <w:rsid w:val="00066ECF"/>
    <w:rsid w:val="0006771F"/>
    <w:rsid w:val="00067920"/>
    <w:rsid w:val="000679F5"/>
    <w:rsid w:val="00070768"/>
    <w:rsid w:val="00070895"/>
    <w:rsid w:val="000763AA"/>
    <w:rsid w:val="00076C1F"/>
    <w:rsid w:val="00077717"/>
    <w:rsid w:val="0008011E"/>
    <w:rsid w:val="00081DC0"/>
    <w:rsid w:val="00081F63"/>
    <w:rsid w:val="00081FCE"/>
    <w:rsid w:val="00082A19"/>
    <w:rsid w:val="00082AB3"/>
    <w:rsid w:val="00083450"/>
    <w:rsid w:val="00084C64"/>
    <w:rsid w:val="00084EF6"/>
    <w:rsid w:val="000852A0"/>
    <w:rsid w:val="00085A64"/>
    <w:rsid w:val="00086947"/>
    <w:rsid w:val="00087251"/>
    <w:rsid w:val="0008765B"/>
    <w:rsid w:val="00091194"/>
    <w:rsid w:val="00092DC6"/>
    <w:rsid w:val="00092E7E"/>
    <w:rsid w:val="000933A9"/>
    <w:rsid w:val="00094A39"/>
    <w:rsid w:val="000951FA"/>
    <w:rsid w:val="0009563C"/>
    <w:rsid w:val="000966C5"/>
    <w:rsid w:val="00096FE2"/>
    <w:rsid w:val="000A036E"/>
    <w:rsid w:val="000A0394"/>
    <w:rsid w:val="000A076B"/>
    <w:rsid w:val="000A19D7"/>
    <w:rsid w:val="000A40F9"/>
    <w:rsid w:val="000A7F2C"/>
    <w:rsid w:val="000B0CAF"/>
    <w:rsid w:val="000B1272"/>
    <w:rsid w:val="000B1B24"/>
    <w:rsid w:val="000B34ED"/>
    <w:rsid w:val="000B5547"/>
    <w:rsid w:val="000B6D28"/>
    <w:rsid w:val="000C0051"/>
    <w:rsid w:val="000C01D2"/>
    <w:rsid w:val="000C0480"/>
    <w:rsid w:val="000C477F"/>
    <w:rsid w:val="000C4BCB"/>
    <w:rsid w:val="000C66DC"/>
    <w:rsid w:val="000C6F4B"/>
    <w:rsid w:val="000D203E"/>
    <w:rsid w:val="000D2D2F"/>
    <w:rsid w:val="000D386B"/>
    <w:rsid w:val="000D47AA"/>
    <w:rsid w:val="000D4F80"/>
    <w:rsid w:val="000D5257"/>
    <w:rsid w:val="000D5591"/>
    <w:rsid w:val="000E0DAE"/>
    <w:rsid w:val="000E217A"/>
    <w:rsid w:val="000E4412"/>
    <w:rsid w:val="000E4FB5"/>
    <w:rsid w:val="000E5001"/>
    <w:rsid w:val="000E62D9"/>
    <w:rsid w:val="000E70E8"/>
    <w:rsid w:val="000F008C"/>
    <w:rsid w:val="000F02FD"/>
    <w:rsid w:val="000F0D56"/>
    <w:rsid w:val="000F1348"/>
    <w:rsid w:val="000F13DE"/>
    <w:rsid w:val="000F3762"/>
    <w:rsid w:val="000F4FBD"/>
    <w:rsid w:val="000F73A4"/>
    <w:rsid w:val="000F7C63"/>
    <w:rsid w:val="001012A4"/>
    <w:rsid w:val="001025BB"/>
    <w:rsid w:val="00102DC8"/>
    <w:rsid w:val="0010510A"/>
    <w:rsid w:val="00106EB5"/>
    <w:rsid w:val="0010781F"/>
    <w:rsid w:val="001110AA"/>
    <w:rsid w:val="00113154"/>
    <w:rsid w:val="001135AC"/>
    <w:rsid w:val="00114744"/>
    <w:rsid w:val="00114E14"/>
    <w:rsid w:val="001154AE"/>
    <w:rsid w:val="001179BB"/>
    <w:rsid w:val="00117AE2"/>
    <w:rsid w:val="00117E5F"/>
    <w:rsid w:val="00120131"/>
    <w:rsid w:val="00123150"/>
    <w:rsid w:val="00124E99"/>
    <w:rsid w:val="0012598D"/>
    <w:rsid w:val="00126185"/>
    <w:rsid w:val="00126A47"/>
    <w:rsid w:val="00127150"/>
    <w:rsid w:val="0013057C"/>
    <w:rsid w:val="00132E70"/>
    <w:rsid w:val="00134621"/>
    <w:rsid w:val="0013565E"/>
    <w:rsid w:val="001407AB"/>
    <w:rsid w:val="00142103"/>
    <w:rsid w:val="001433AD"/>
    <w:rsid w:val="0014380B"/>
    <w:rsid w:val="00144CBD"/>
    <w:rsid w:val="00145877"/>
    <w:rsid w:val="00146256"/>
    <w:rsid w:val="00146481"/>
    <w:rsid w:val="00150325"/>
    <w:rsid w:val="00151546"/>
    <w:rsid w:val="00151D8C"/>
    <w:rsid w:val="00152B4C"/>
    <w:rsid w:val="00153DC0"/>
    <w:rsid w:val="00154034"/>
    <w:rsid w:val="00155CB4"/>
    <w:rsid w:val="0015696D"/>
    <w:rsid w:val="0015712C"/>
    <w:rsid w:val="0015724F"/>
    <w:rsid w:val="00161833"/>
    <w:rsid w:val="00162C4D"/>
    <w:rsid w:val="00163153"/>
    <w:rsid w:val="001648FB"/>
    <w:rsid w:val="0016497B"/>
    <w:rsid w:val="001651D6"/>
    <w:rsid w:val="001652E4"/>
    <w:rsid w:val="00165BB5"/>
    <w:rsid w:val="00167775"/>
    <w:rsid w:val="001679D5"/>
    <w:rsid w:val="00171173"/>
    <w:rsid w:val="00173265"/>
    <w:rsid w:val="001742C1"/>
    <w:rsid w:val="00174D91"/>
    <w:rsid w:val="001763AD"/>
    <w:rsid w:val="001803E4"/>
    <w:rsid w:val="001804FC"/>
    <w:rsid w:val="00180813"/>
    <w:rsid w:val="001810BB"/>
    <w:rsid w:val="00181F59"/>
    <w:rsid w:val="001821B9"/>
    <w:rsid w:val="00182D2B"/>
    <w:rsid w:val="001839CC"/>
    <w:rsid w:val="00183ED8"/>
    <w:rsid w:val="00186E40"/>
    <w:rsid w:val="001870B0"/>
    <w:rsid w:val="0019020F"/>
    <w:rsid w:val="00191DED"/>
    <w:rsid w:val="00191FA3"/>
    <w:rsid w:val="001923CF"/>
    <w:rsid w:val="0019254B"/>
    <w:rsid w:val="0019272F"/>
    <w:rsid w:val="00192AE1"/>
    <w:rsid w:val="00193170"/>
    <w:rsid w:val="00193669"/>
    <w:rsid w:val="00194A03"/>
    <w:rsid w:val="00194ECD"/>
    <w:rsid w:val="00195411"/>
    <w:rsid w:val="0019542D"/>
    <w:rsid w:val="00196938"/>
    <w:rsid w:val="00197787"/>
    <w:rsid w:val="001A07C9"/>
    <w:rsid w:val="001A0BB2"/>
    <w:rsid w:val="001A0C07"/>
    <w:rsid w:val="001A1EC3"/>
    <w:rsid w:val="001A3CFB"/>
    <w:rsid w:val="001A5094"/>
    <w:rsid w:val="001A6038"/>
    <w:rsid w:val="001A6AED"/>
    <w:rsid w:val="001A73D8"/>
    <w:rsid w:val="001B05E1"/>
    <w:rsid w:val="001B0CA7"/>
    <w:rsid w:val="001B302D"/>
    <w:rsid w:val="001B3AD0"/>
    <w:rsid w:val="001B41B5"/>
    <w:rsid w:val="001B41FE"/>
    <w:rsid w:val="001B44D5"/>
    <w:rsid w:val="001C082C"/>
    <w:rsid w:val="001C0BD1"/>
    <w:rsid w:val="001C2C5E"/>
    <w:rsid w:val="001C39E8"/>
    <w:rsid w:val="001C68F8"/>
    <w:rsid w:val="001C7343"/>
    <w:rsid w:val="001C7B5F"/>
    <w:rsid w:val="001D0672"/>
    <w:rsid w:val="001D09F6"/>
    <w:rsid w:val="001D0A27"/>
    <w:rsid w:val="001D12E6"/>
    <w:rsid w:val="001D239D"/>
    <w:rsid w:val="001D3259"/>
    <w:rsid w:val="001D3DFC"/>
    <w:rsid w:val="001D426B"/>
    <w:rsid w:val="001D4543"/>
    <w:rsid w:val="001D5ADD"/>
    <w:rsid w:val="001D5EAD"/>
    <w:rsid w:val="001D718F"/>
    <w:rsid w:val="001D7D28"/>
    <w:rsid w:val="001D7E7C"/>
    <w:rsid w:val="001E004F"/>
    <w:rsid w:val="001E0C88"/>
    <w:rsid w:val="001E4830"/>
    <w:rsid w:val="001E5CA8"/>
    <w:rsid w:val="001E5F28"/>
    <w:rsid w:val="001E654B"/>
    <w:rsid w:val="001E6D75"/>
    <w:rsid w:val="001E6F6F"/>
    <w:rsid w:val="001E7E67"/>
    <w:rsid w:val="001F0AF4"/>
    <w:rsid w:val="001F1177"/>
    <w:rsid w:val="001F3AC9"/>
    <w:rsid w:val="001F41F3"/>
    <w:rsid w:val="001F5103"/>
    <w:rsid w:val="00200735"/>
    <w:rsid w:val="002048B8"/>
    <w:rsid w:val="002060A9"/>
    <w:rsid w:val="0020657F"/>
    <w:rsid w:val="00206DE4"/>
    <w:rsid w:val="00210D69"/>
    <w:rsid w:val="00210E32"/>
    <w:rsid w:val="0021153C"/>
    <w:rsid w:val="00211E2A"/>
    <w:rsid w:val="00212426"/>
    <w:rsid w:val="002134BD"/>
    <w:rsid w:val="0021741E"/>
    <w:rsid w:val="00222234"/>
    <w:rsid w:val="00222ABF"/>
    <w:rsid w:val="00222C67"/>
    <w:rsid w:val="00222C96"/>
    <w:rsid w:val="00222EE9"/>
    <w:rsid w:val="00223076"/>
    <w:rsid w:val="0022309F"/>
    <w:rsid w:val="00226951"/>
    <w:rsid w:val="00226B3B"/>
    <w:rsid w:val="002272F1"/>
    <w:rsid w:val="002310ED"/>
    <w:rsid w:val="002318A4"/>
    <w:rsid w:val="00231E1D"/>
    <w:rsid w:val="002324DA"/>
    <w:rsid w:val="00232C14"/>
    <w:rsid w:val="0023318F"/>
    <w:rsid w:val="00233273"/>
    <w:rsid w:val="0023340E"/>
    <w:rsid w:val="0023400D"/>
    <w:rsid w:val="00235556"/>
    <w:rsid w:val="00235E52"/>
    <w:rsid w:val="0023601E"/>
    <w:rsid w:val="002368A2"/>
    <w:rsid w:val="00237729"/>
    <w:rsid w:val="002377F6"/>
    <w:rsid w:val="00237D4D"/>
    <w:rsid w:val="00237FF8"/>
    <w:rsid w:val="002411E0"/>
    <w:rsid w:val="002426FB"/>
    <w:rsid w:val="00242789"/>
    <w:rsid w:val="00245F67"/>
    <w:rsid w:val="00246209"/>
    <w:rsid w:val="002463BA"/>
    <w:rsid w:val="00246D36"/>
    <w:rsid w:val="00246F97"/>
    <w:rsid w:val="0025039B"/>
    <w:rsid w:val="002511D3"/>
    <w:rsid w:val="00251ACE"/>
    <w:rsid w:val="00252D4F"/>
    <w:rsid w:val="00256A33"/>
    <w:rsid w:val="00256D90"/>
    <w:rsid w:val="002573CC"/>
    <w:rsid w:val="002602B4"/>
    <w:rsid w:val="002611E5"/>
    <w:rsid w:val="002617CB"/>
    <w:rsid w:val="0026272C"/>
    <w:rsid w:val="002665D5"/>
    <w:rsid w:val="00266B31"/>
    <w:rsid w:val="00271734"/>
    <w:rsid w:val="002722E1"/>
    <w:rsid w:val="00273F82"/>
    <w:rsid w:val="00273FFD"/>
    <w:rsid w:val="002750FA"/>
    <w:rsid w:val="0027645C"/>
    <w:rsid w:val="00276716"/>
    <w:rsid w:val="002801B4"/>
    <w:rsid w:val="002802B7"/>
    <w:rsid w:val="00282143"/>
    <w:rsid w:val="00284617"/>
    <w:rsid w:val="002877ED"/>
    <w:rsid w:val="002907F0"/>
    <w:rsid w:val="00291972"/>
    <w:rsid w:val="00294D9A"/>
    <w:rsid w:val="00294E04"/>
    <w:rsid w:val="00296A3C"/>
    <w:rsid w:val="00297C90"/>
    <w:rsid w:val="002A04A4"/>
    <w:rsid w:val="002A3044"/>
    <w:rsid w:val="002B0425"/>
    <w:rsid w:val="002B1062"/>
    <w:rsid w:val="002B2B21"/>
    <w:rsid w:val="002B353F"/>
    <w:rsid w:val="002B4653"/>
    <w:rsid w:val="002B69D1"/>
    <w:rsid w:val="002B733A"/>
    <w:rsid w:val="002B785D"/>
    <w:rsid w:val="002C1D5C"/>
    <w:rsid w:val="002C2A5F"/>
    <w:rsid w:val="002C3BA1"/>
    <w:rsid w:val="002C597F"/>
    <w:rsid w:val="002C6564"/>
    <w:rsid w:val="002D0E10"/>
    <w:rsid w:val="002D1673"/>
    <w:rsid w:val="002D4052"/>
    <w:rsid w:val="002D4B9E"/>
    <w:rsid w:val="002D5E1B"/>
    <w:rsid w:val="002D77B6"/>
    <w:rsid w:val="002E0812"/>
    <w:rsid w:val="002E15BB"/>
    <w:rsid w:val="002E32FC"/>
    <w:rsid w:val="002E449D"/>
    <w:rsid w:val="002E466A"/>
    <w:rsid w:val="002E7049"/>
    <w:rsid w:val="002E74B2"/>
    <w:rsid w:val="002E7F54"/>
    <w:rsid w:val="002F0D52"/>
    <w:rsid w:val="002F1CC6"/>
    <w:rsid w:val="002F270D"/>
    <w:rsid w:val="002F2887"/>
    <w:rsid w:val="002F2E0D"/>
    <w:rsid w:val="002F31F8"/>
    <w:rsid w:val="002F369C"/>
    <w:rsid w:val="002F4899"/>
    <w:rsid w:val="002F64B3"/>
    <w:rsid w:val="002F786A"/>
    <w:rsid w:val="002F7BD1"/>
    <w:rsid w:val="003013A2"/>
    <w:rsid w:val="003013BA"/>
    <w:rsid w:val="00301F35"/>
    <w:rsid w:val="00302FE3"/>
    <w:rsid w:val="00305573"/>
    <w:rsid w:val="00305DA8"/>
    <w:rsid w:val="00306C23"/>
    <w:rsid w:val="00310E51"/>
    <w:rsid w:val="00310F75"/>
    <w:rsid w:val="00311C52"/>
    <w:rsid w:val="00313470"/>
    <w:rsid w:val="00313FC5"/>
    <w:rsid w:val="00314A42"/>
    <w:rsid w:val="00315CCF"/>
    <w:rsid w:val="00320BD2"/>
    <w:rsid w:val="00323554"/>
    <w:rsid w:val="003238E6"/>
    <w:rsid w:val="0032652E"/>
    <w:rsid w:val="00327E61"/>
    <w:rsid w:val="00330196"/>
    <w:rsid w:val="00331000"/>
    <w:rsid w:val="00331FC0"/>
    <w:rsid w:val="0033429F"/>
    <w:rsid w:val="00335808"/>
    <w:rsid w:val="003373E8"/>
    <w:rsid w:val="0033770D"/>
    <w:rsid w:val="00340149"/>
    <w:rsid w:val="0034398A"/>
    <w:rsid w:val="00343E7E"/>
    <w:rsid w:val="003466CD"/>
    <w:rsid w:val="00346FB7"/>
    <w:rsid w:val="0035181C"/>
    <w:rsid w:val="003534C7"/>
    <w:rsid w:val="00353D17"/>
    <w:rsid w:val="0035429E"/>
    <w:rsid w:val="003542FE"/>
    <w:rsid w:val="0035430B"/>
    <w:rsid w:val="00356A55"/>
    <w:rsid w:val="00356ACA"/>
    <w:rsid w:val="0036067B"/>
    <w:rsid w:val="00360CE8"/>
    <w:rsid w:val="003624A3"/>
    <w:rsid w:val="00362C9A"/>
    <w:rsid w:val="00363CCC"/>
    <w:rsid w:val="003647EA"/>
    <w:rsid w:val="00364A70"/>
    <w:rsid w:val="003658C0"/>
    <w:rsid w:val="00366BA4"/>
    <w:rsid w:val="00366BAC"/>
    <w:rsid w:val="003673DB"/>
    <w:rsid w:val="00367763"/>
    <w:rsid w:val="00370078"/>
    <w:rsid w:val="003716B4"/>
    <w:rsid w:val="0037598F"/>
    <w:rsid w:val="003779D5"/>
    <w:rsid w:val="00377CC5"/>
    <w:rsid w:val="003802DF"/>
    <w:rsid w:val="00381A01"/>
    <w:rsid w:val="00381AFF"/>
    <w:rsid w:val="00386574"/>
    <w:rsid w:val="003866DB"/>
    <w:rsid w:val="00386EE1"/>
    <w:rsid w:val="0039134C"/>
    <w:rsid w:val="003927EE"/>
    <w:rsid w:val="0039400C"/>
    <w:rsid w:val="00394501"/>
    <w:rsid w:val="00395AF6"/>
    <w:rsid w:val="00396552"/>
    <w:rsid w:val="003A0E12"/>
    <w:rsid w:val="003A1DA8"/>
    <w:rsid w:val="003A23CB"/>
    <w:rsid w:val="003A3C6C"/>
    <w:rsid w:val="003A5235"/>
    <w:rsid w:val="003A7A84"/>
    <w:rsid w:val="003A7D1A"/>
    <w:rsid w:val="003B0327"/>
    <w:rsid w:val="003B180F"/>
    <w:rsid w:val="003B2295"/>
    <w:rsid w:val="003B24E8"/>
    <w:rsid w:val="003B3527"/>
    <w:rsid w:val="003B490A"/>
    <w:rsid w:val="003B55EA"/>
    <w:rsid w:val="003B62FF"/>
    <w:rsid w:val="003C0367"/>
    <w:rsid w:val="003C048B"/>
    <w:rsid w:val="003C1C1D"/>
    <w:rsid w:val="003C32EA"/>
    <w:rsid w:val="003C37E2"/>
    <w:rsid w:val="003C4599"/>
    <w:rsid w:val="003C4744"/>
    <w:rsid w:val="003C4C89"/>
    <w:rsid w:val="003C62EB"/>
    <w:rsid w:val="003C6CC7"/>
    <w:rsid w:val="003C7206"/>
    <w:rsid w:val="003D04B1"/>
    <w:rsid w:val="003D0FE6"/>
    <w:rsid w:val="003D173F"/>
    <w:rsid w:val="003D1ACF"/>
    <w:rsid w:val="003D1FF5"/>
    <w:rsid w:val="003E24E3"/>
    <w:rsid w:val="003E2D27"/>
    <w:rsid w:val="003E34FB"/>
    <w:rsid w:val="003E40EA"/>
    <w:rsid w:val="003E532E"/>
    <w:rsid w:val="003E54CE"/>
    <w:rsid w:val="003E63A4"/>
    <w:rsid w:val="003E7905"/>
    <w:rsid w:val="003F020E"/>
    <w:rsid w:val="003F0323"/>
    <w:rsid w:val="003F0EA5"/>
    <w:rsid w:val="003F22CA"/>
    <w:rsid w:val="003F33CB"/>
    <w:rsid w:val="0040039C"/>
    <w:rsid w:val="00400843"/>
    <w:rsid w:val="00402576"/>
    <w:rsid w:val="00403761"/>
    <w:rsid w:val="004038AD"/>
    <w:rsid w:val="00403C64"/>
    <w:rsid w:val="00405704"/>
    <w:rsid w:val="0040681B"/>
    <w:rsid w:val="00407501"/>
    <w:rsid w:val="004075CF"/>
    <w:rsid w:val="00407CF2"/>
    <w:rsid w:val="00407F22"/>
    <w:rsid w:val="00413126"/>
    <w:rsid w:val="00413CEF"/>
    <w:rsid w:val="004147E6"/>
    <w:rsid w:val="0041590B"/>
    <w:rsid w:val="00415B25"/>
    <w:rsid w:val="00417135"/>
    <w:rsid w:val="00417215"/>
    <w:rsid w:val="00417631"/>
    <w:rsid w:val="004237BD"/>
    <w:rsid w:val="00426259"/>
    <w:rsid w:val="00431CE6"/>
    <w:rsid w:val="004324DD"/>
    <w:rsid w:val="00433539"/>
    <w:rsid w:val="00433814"/>
    <w:rsid w:val="00434F08"/>
    <w:rsid w:val="00436E0E"/>
    <w:rsid w:val="0043793F"/>
    <w:rsid w:val="00440171"/>
    <w:rsid w:val="004411FB"/>
    <w:rsid w:val="00441224"/>
    <w:rsid w:val="00441747"/>
    <w:rsid w:val="004419AC"/>
    <w:rsid w:val="00444716"/>
    <w:rsid w:val="00444F5A"/>
    <w:rsid w:val="00445695"/>
    <w:rsid w:val="004466EA"/>
    <w:rsid w:val="00447287"/>
    <w:rsid w:val="00447D8D"/>
    <w:rsid w:val="00447E86"/>
    <w:rsid w:val="0045591E"/>
    <w:rsid w:val="00455B0D"/>
    <w:rsid w:val="00455C48"/>
    <w:rsid w:val="00457DE5"/>
    <w:rsid w:val="004601B1"/>
    <w:rsid w:val="00461323"/>
    <w:rsid w:val="004615B4"/>
    <w:rsid w:val="0046214C"/>
    <w:rsid w:val="00462A1E"/>
    <w:rsid w:val="00462ED1"/>
    <w:rsid w:val="00463FEC"/>
    <w:rsid w:val="00464DBD"/>
    <w:rsid w:val="0046780A"/>
    <w:rsid w:val="00471B75"/>
    <w:rsid w:val="0047235A"/>
    <w:rsid w:val="004750BA"/>
    <w:rsid w:val="004768FD"/>
    <w:rsid w:val="00481C92"/>
    <w:rsid w:val="00485A3D"/>
    <w:rsid w:val="00486D28"/>
    <w:rsid w:val="00487A56"/>
    <w:rsid w:val="00487BA8"/>
    <w:rsid w:val="00487CEC"/>
    <w:rsid w:val="004910F8"/>
    <w:rsid w:val="004914F9"/>
    <w:rsid w:val="004918DF"/>
    <w:rsid w:val="00491948"/>
    <w:rsid w:val="00491ECD"/>
    <w:rsid w:val="00493550"/>
    <w:rsid w:val="00494324"/>
    <w:rsid w:val="00494F02"/>
    <w:rsid w:val="0049527E"/>
    <w:rsid w:val="00495938"/>
    <w:rsid w:val="00496C47"/>
    <w:rsid w:val="004A0AFA"/>
    <w:rsid w:val="004A381A"/>
    <w:rsid w:val="004A517A"/>
    <w:rsid w:val="004B11D7"/>
    <w:rsid w:val="004B5091"/>
    <w:rsid w:val="004B6055"/>
    <w:rsid w:val="004B62F9"/>
    <w:rsid w:val="004B667C"/>
    <w:rsid w:val="004B727C"/>
    <w:rsid w:val="004C025E"/>
    <w:rsid w:val="004C03E9"/>
    <w:rsid w:val="004C0B98"/>
    <w:rsid w:val="004C19AD"/>
    <w:rsid w:val="004C1FBC"/>
    <w:rsid w:val="004C436C"/>
    <w:rsid w:val="004C5CCF"/>
    <w:rsid w:val="004C62B6"/>
    <w:rsid w:val="004C7376"/>
    <w:rsid w:val="004D039E"/>
    <w:rsid w:val="004D0C16"/>
    <w:rsid w:val="004D2835"/>
    <w:rsid w:val="004D3BF9"/>
    <w:rsid w:val="004D523B"/>
    <w:rsid w:val="004D5455"/>
    <w:rsid w:val="004D60CD"/>
    <w:rsid w:val="004D727F"/>
    <w:rsid w:val="004E1209"/>
    <w:rsid w:val="004E3071"/>
    <w:rsid w:val="004E30E1"/>
    <w:rsid w:val="004E3944"/>
    <w:rsid w:val="004E4683"/>
    <w:rsid w:val="004E57F1"/>
    <w:rsid w:val="004E63E4"/>
    <w:rsid w:val="004E63EF"/>
    <w:rsid w:val="004E66D2"/>
    <w:rsid w:val="004E6C3D"/>
    <w:rsid w:val="004E78DA"/>
    <w:rsid w:val="004F15E5"/>
    <w:rsid w:val="004F16BA"/>
    <w:rsid w:val="004F2864"/>
    <w:rsid w:val="004F30FE"/>
    <w:rsid w:val="004F369E"/>
    <w:rsid w:val="004F492A"/>
    <w:rsid w:val="004F5188"/>
    <w:rsid w:val="004F5616"/>
    <w:rsid w:val="00500154"/>
    <w:rsid w:val="005023D1"/>
    <w:rsid w:val="0050449B"/>
    <w:rsid w:val="00504C81"/>
    <w:rsid w:val="005060CB"/>
    <w:rsid w:val="005072AA"/>
    <w:rsid w:val="005074DA"/>
    <w:rsid w:val="00512C2F"/>
    <w:rsid w:val="00514E9C"/>
    <w:rsid w:val="00516078"/>
    <w:rsid w:val="00516086"/>
    <w:rsid w:val="0051647C"/>
    <w:rsid w:val="00517263"/>
    <w:rsid w:val="0051758C"/>
    <w:rsid w:val="005178EE"/>
    <w:rsid w:val="005201D5"/>
    <w:rsid w:val="005223DD"/>
    <w:rsid w:val="00522574"/>
    <w:rsid w:val="0052274B"/>
    <w:rsid w:val="00523510"/>
    <w:rsid w:val="00524468"/>
    <w:rsid w:val="005246DA"/>
    <w:rsid w:val="00524EE2"/>
    <w:rsid w:val="0052644E"/>
    <w:rsid w:val="00530844"/>
    <w:rsid w:val="00531C68"/>
    <w:rsid w:val="0053203E"/>
    <w:rsid w:val="00532243"/>
    <w:rsid w:val="00541331"/>
    <w:rsid w:val="0054163D"/>
    <w:rsid w:val="00545CD1"/>
    <w:rsid w:val="00546796"/>
    <w:rsid w:val="00546F22"/>
    <w:rsid w:val="005513F6"/>
    <w:rsid w:val="00551527"/>
    <w:rsid w:val="005542F0"/>
    <w:rsid w:val="00555358"/>
    <w:rsid w:val="005557C7"/>
    <w:rsid w:val="00555E54"/>
    <w:rsid w:val="005601E2"/>
    <w:rsid w:val="005610BD"/>
    <w:rsid w:val="00564ACD"/>
    <w:rsid w:val="00564D7C"/>
    <w:rsid w:val="00571FF2"/>
    <w:rsid w:val="005722E5"/>
    <w:rsid w:val="00572BFA"/>
    <w:rsid w:val="00574425"/>
    <w:rsid w:val="00574F2D"/>
    <w:rsid w:val="00576F16"/>
    <w:rsid w:val="00577673"/>
    <w:rsid w:val="00577BDA"/>
    <w:rsid w:val="0058123B"/>
    <w:rsid w:val="00581BDC"/>
    <w:rsid w:val="0058227A"/>
    <w:rsid w:val="00582ED0"/>
    <w:rsid w:val="005837FF"/>
    <w:rsid w:val="00584C17"/>
    <w:rsid w:val="0058696E"/>
    <w:rsid w:val="0059429C"/>
    <w:rsid w:val="00595432"/>
    <w:rsid w:val="00595993"/>
    <w:rsid w:val="005968E7"/>
    <w:rsid w:val="00597159"/>
    <w:rsid w:val="005A0553"/>
    <w:rsid w:val="005A25B7"/>
    <w:rsid w:val="005A4B98"/>
    <w:rsid w:val="005A53E0"/>
    <w:rsid w:val="005A54E0"/>
    <w:rsid w:val="005A6088"/>
    <w:rsid w:val="005B0858"/>
    <w:rsid w:val="005B0B8A"/>
    <w:rsid w:val="005B1B36"/>
    <w:rsid w:val="005B1B5C"/>
    <w:rsid w:val="005B2071"/>
    <w:rsid w:val="005B2C6A"/>
    <w:rsid w:val="005B3473"/>
    <w:rsid w:val="005B7827"/>
    <w:rsid w:val="005B7A54"/>
    <w:rsid w:val="005C283F"/>
    <w:rsid w:val="005C3282"/>
    <w:rsid w:val="005C3866"/>
    <w:rsid w:val="005C467B"/>
    <w:rsid w:val="005D13A8"/>
    <w:rsid w:val="005D1EBB"/>
    <w:rsid w:val="005D302D"/>
    <w:rsid w:val="005D3CE9"/>
    <w:rsid w:val="005D5972"/>
    <w:rsid w:val="005D5F7B"/>
    <w:rsid w:val="005D730E"/>
    <w:rsid w:val="005D74CD"/>
    <w:rsid w:val="005E0243"/>
    <w:rsid w:val="005E0E27"/>
    <w:rsid w:val="005E1133"/>
    <w:rsid w:val="005E1453"/>
    <w:rsid w:val="005E2DF6"/>
    <w:rsid w:val="005E4825"/>
    <w:rsid w:val="005E4C49"/>
    <w:rsid w:val="005E54CD"/>
    <w:rsid w:val="005E631C"/>
    <w:rsid w:val="005E653A"/>
    <w:rsid w:val="005E7365"/>
    <w:rsid w:val="005F1649"/>
    <w:rsid w:val="005F26E9"/>
    <w:rsid w:val="005F2E8A"/>
    <w:rsid w:val="005F4BB5"/>
    <w:rsid w:val="005F525D"/>
    <w:rsid w:val="005F5D67"/>
    <w:rsid w:val="005F79B7"/>
    <w:rsid w:val="00600631"/>
    <w:rsid w:val="006017C6"/>
    <w:rsid w:val="0060390B"/>
    <w:rsid w:val="0060597C"/>
    <w:rsid w:val="00605A13"/>
    <w:rsid w:val="006079A5"/>
    <w:rsid w:val="00607D3E"/>
    <w:rsid w:val="006102B9"/>
    <w:rsid w:val="00611FD1"/>
    <w:rsid w:val="00612F85"/>
    <w:rsid w:val="00613364"/>
    <w:rsid w:val="006146A9"/>
    <w:rsid w:val="00614F63"/>
    <w:rsid w:val="00615AE4"/>
    <w:rsid w:val="00615ED5"/>
    <w:rsid w:val="00617E9E"/>
    <w:rsid w:val="006201DF"/>
    <w:rsid w:val="00621898"/>
    <w:rsid w:val="00622095"/>
    <w:rsid w:val="00622D33"/>
    <w:rsid w:val="00623972"/>
    <w:rsid w:val="00624319"/>
    <w:rsid w:val="00624460"/>
    <w:rsid w:val="00624BF3"/>
    <w:rsid w:val="00625167"/>
    <w:rsid w:val="006253DA"/>
    <w:rsid w:val="00625889"/>
    <w:rsid w:val="0062719C"/>
    <w:rsid w:val="00627BCD"/>
    <w:rsid w:val="006301E6"/>
    <w:rsid w:val="006308D2"/>
    <w:rsid w:val="006317F7"/>
    <w:rsid w:val="00631AF5"/>
    <w:rsid w:val="00632293"/>
    <w:rsid w:val="006350D5"/>
    <w:rsid w:val="00637EBD"/>
    <w:rsid w:val="00640282"/>
    <w:rsid w:val="00640D86"/>
    <w:rsid w:val="00641A2D"/>
    <w:rsid w:val="00641C1A"/>
    <w:rsid w:val="006427B2"/>
    <w:rsid w:val="00643A88"/>
    <w:rsid w:val="00643CAD"/>
    <w:rsid w:val="006447D3"/>
    <w:rsid w:val="0064494F"/>
    <w:rsid w:val="00644E46"/>
    <w:rsid w:val="0064671F"/>
    <w:rsid w:val="00646DC9"/>
    <w:rsid w:val="006474CC"/>
    <w:rsid w:val="00650AED"/>
    <w:rsid w:val="00653E4F"/>
    <w:rsid w:val="00654288"/>
    <w:rsid w:val="006551F7"/>
    <w:rsid w:val="00655A6C"/>
    <w:rsid w:val="00655F2C"/>
    <w:rsid w:val="006561B8"/>
    <w:rsid w:val="00656444"/>
    <w:rsid w:val="006566BE"/>
    <w:rsid w:val="006576F7"/>
    <w:rsid w:val="00657D0D"/>
    <w:rsid w:val="00657DB5"/>
    <w:rsid w:val="00660E88"/>
    <w:rsid w:val="00661884"/>
    <w:rsid w:val="006623FD"/>
    <w:rsid w:val="00662743"/>
    <w:rsid w:val="00663319"/>
    <w:rsid w:val="006651B2"/>
    <w:rsid w:val="006653B2"/>
    <w:rsid w:val="00667EC9"/>
    <w:rsid w:val="00670132"/>
    <w:rsid w:val="006704A1"/>
    <w:rsid w:val="00670574"/>
    <w:rsid w:val="00670646"/>
    <w:rsid w:val="0067085D"/>
    <w:rsid w:val="0067185B"/>
    <w:rsid w:val="006722F6"/>
    <w:rsid w:val="0067303F"/>
    <w:rsid w:val="006771D2"/>
    <w:rsid w:val="006777CA"/>
    <w:rsid w:val="00681D70"/>
    <w:rsid w:val="00682969"/>
    <w:rsid w:val="006833CB"/>
    <w:rsid w:val="006856F4"/>
    <w:rsid w:val="00686646"/>
    <w:rsid w:val="006867AC"/>
    <w:rsid w:val="00687BC4"/>
    <w:rsid w:val="0069329B"/>
    <w:rsid w:val="00693972"/>
    <w:rsid w:val="00694453"/>
    <w:rsid w:val="00694C70"/>
    <w:rsid w:val="006953CE"/>
    <w:rsid w:val="00695B97"/>
    <w:rsid w:val="00696247"/>
    <w:rsid w:val="00697791"/>
    <w:rsid w:val="00697A69"/>
    <w:rsid w:val="006A053A"/>
    <w:rsid w:val="006A12AC"/>
    <w:rsid w:val="006A5ADE"/>
    <w:rsid w:val="006B195B"/>
    <w:rsid w:val="006B319F"/>
    <w:rsid w:val="006B4037"/>
    <w:rsid w:val="006B4A38"/>
    <w:rsid w:val="006B524A"/>
    <w:rsid w:val="006C020C"/>
    <w:rsid w:val="006C44E9"/>
    <w:rsid w:val="006C6CFC"/>
    <w:rsid w:val="006C6DC9"/>
    <w:rsid w:val="006C6F84"/>
    <w:rsid w:val="006C7828"/>
    <w:rsid w:val="006C79FA"/>
    <w:rsid w:val="006C7D0C"/>
    <w:rsid w:val="006D0EED"/>
    <w:rsid w:val="006D0FA8"/>
    <w:rsid w:val="006D12EF"/>
    <w:rsid w:val="006D1D59"/>
    <w:rsid w:val="006D2F35"/>
    <w:rsid w:val="006D3040"/>
    <w:rsid w:val="006D3A34"/>
    <w:rsid w:val="006D4474"/>
    <w:rsid w:val="006D5FCA"/>
    <w:rsid w:val="006D6BE7"/>
    <w:rsid w:val="006D7260"/>
    <w:rsid w:val="006D76DA"/>
    <w:rsid w:val="006D7E44"/>
    <w:rsid w:val="006E10E1"/>
    <w:rsid w:val="006E159E"/>
    <w:rsid w:val="006E3131"/>
    <w:rsid w:val="006E3301"/>
    <w:rsid w:val="006E3BBE"/>
    <w:rsid w:val="006E604B"/>
    <w:rsid w:val="006E6A1E"/>
    <w:rsid w:val="006F04A9"/>
    <w:rsid w:val="006F08D3"/>
    <w:rsid w:val="006F15FD"/>
    <w:rsid w:val="006F3776"/>
    <w:rsid w:val="006F49C7"/>
    <w:rsid w:val="006F747D"/>
    <w:rsid w:val="00701258"/>
    <w:rsid w:val="00701DAE"/>
    <w:rsid w:val="00701EFA"/>
    <w:rsid w:val="0070387B"/>
    <w:rsid w:val="007040E6"/>
    <w:rsid w:val="00705A5D"/>
    <w:rsid w:val="00706270"/>
    <w:rsid w:val="00706519"/>
    <w:rsid w:val="00706A22"/>
    <w:rsid w:val="0071131F"/>
    <w:rsid w:val="00711C62"/>
    <w:rsid w:val="00714318"/>
    <w:rsid w:val="0071547F"/>
    <w:rsid w:val="007158D1"/>
    <w:rsid w:val="0071760E"/>
    <w:rsid w:val="007215BB"/>
    <w:rsid w:val="00721C88"/>
    <w:rsid w:val="00721E54"/>
    <w:rsid w:val="0072264D"/>
    <w:rsid w:val="007229B3"/>
    <w:rsid w:val="0072325D"/>
    <w:rsid w:val="007233D2"/>
    <w:rsid w:val="00724480"/>
    <w:rsid w:val="00725EA1"/>
    <w:rsid w:val="00726A8E"/>
    <w:rsid w:val="007309D6"/>
    <w:rsid w:val="00731DEF"/>
    <w:rsid w:val="007322A6"/>
    <w:rsid w:val="0073254F"/>
    <w:rsid w:val="00733FD7"/>
    <w:rsid w:val="00734E73"/>
    <w:rsid w:val="0073524D"/>
    <w:rsid w:val="00735708"/>
    <w:rsid w:val="00737448"/>
    <w:rsid w:val="00740851"/>
    <w:rsid w:val="007413DE"/>
    <w:rsid w:val="007414A4"/>
    <w:rsid w:val="0074231A"/>
    <w:rsid w:val="00743086"/>
    <w:rsid w:val="007433A2"/>
    <w:rsid w:val="00744E39"/>
    <w:rsid w:val="00745A42"/>
    <w:rsid w:val="00752323"/>
    <w:rsid w:val="007528F1"/>
    <w:rsid w:val="00754A17"/>
    <w:rsid w:val="00754EB3"/>
    <w:rsid w:val="00757950"/>
    <w:rsid w:val="00757EE8"/>
    <w:rsid w:val="00757F9F"/>
    <w:rsid w:val="007605EE"/>
    <w:rsid w:val="00761955"/>
    <w:rsid w:val="0076243E"/>
    <w:rsid w:val="00762ABE"/>
    <w:rsid w:val="00762ACC"/>
    <w:rsid w:val="00763377"/>
    <w:rsid w:val="00763E66"/>
    <w:rsid w:val="007649A2"/>
    <w:rsid w:val="00767FC2"/>
    <w:rsid w:val="007733DF"/>
    <w:rsid w:val="007738E3"/>
    <w:rsid w:val="007765C7"/>
    <w:rsid w:val="00776BF3"/>
    <w:rsid w:val="0077776A"/>
    <w:rsid w:val="0077778A"/>
    <w:rsid w:val="007801D4"/>
    <w:rsid w:val="00780408"/>
    <w:rsid w:val="007807F6"/>
    <w:rsid w:val="00781E04"/>
    <w:rsid w:val="00782096"/>
    <w:rsid w:val="0078278B"/>
    <w:rsid w:val="00782BDF"/>
    <w:rsid w:val="00784602"/>
    <w:rsid w:val="00784680"/>
    <w:rsid w:val="00784E56"/>
    <w:rsid w:val="00785F8B"/>
    <w:rsid w:val="007864D8"/>
    <w:rsid w:val="00786DF1"/>
    <w:rsid w:val="00791B2A"/>
    <w:rsid w:val="00793972"/>
    <w:rsid w:val="00795C5D"/>
    <w:rsid w:val="00795CB2"/>
    <w:rsid w:val="00795DB2"/>
    <w:rsid w:val="007970BD"/>
    <w:rsid w:val="007A3F76"/>
    <w:rsid w:val="007A40FE"/>
    <w:rsid w:val="007A5158"/>
    <w:rsid w:val="007A654E"/>
    <w:rsid w:val="007B12D6"/>
    <w:rsid w:val="007B1A36"/>
    <w:rsid w:val="007B205A"/>
    <w:rsid w:val="007B3096"/>
    <w:rsid w:val="007B36F4"/>
    <w:rsid w:val="007B3CD8"/>
    <w:rsid w:val="007B4CF6"/>
    <w:rsid w:val="007B5179"/>
    <w:rsid w:val="007B615E"/>
    <w:rsid w:val="007B6ECE"/>
    <w:rsid w:val="007B709B"/>
    <w:rsid w:val="007B7188"/>
    <w:rsid w:val="007C0898"/>
    <w:rsid w:val="007C0899"/>
    <w:rsid w:val="007C5F50"/>
    <w:rsid w:val="007D19F7"/>
    <w:rsid w:val="007D5AAF"/>
    <w:rsid w:val="007D71E2"/>
    <w:rsid w:val="007E07E2"/>
    <w:rsid w:val="007E3654"/>
    <w:rsid w:val="007E4CC4"/>
    <w:rsid w:val="007E4DF6"/>
    <w:rsid w:val="007F022A"/>
    <w:rsid w:val="007F05FC"/>
    <w:rsid w:val="007F4095"/>
    <w:rsid w:val="007F50FA"/>
    <w:rsid w:val="007F54AF"/>
    <w:rsid w:val="007F6185"/>
    <w:rsid w:val="007F6194"/>
    <w:rsid w:val="007F673B"/>
    <w:rsid w:val="007F75A1"/>
    <w:rsid w:val="0080024E"/>
    <w:rsid w:val="008008DF"/>
    <w:rsid w:val="00800B36"/>
    <w:rsid w:val="0080155E"/>
    <w:rsid w:val="008019C7"/>
    <w:rsid w:val="008054CE"/>
    <w:rsid w:val="00805B71"/>
    <w:rsid w:val="00810EE4"/>
    <w:rsid w:val="00810FD5"/>
    <w:rsid w:val="00814158"/>
    <w:rsid w:val="00815FB6"/>
    <w:rsid w:val="0082163E"/>
    <w:rsid w:val="00821ECE"/>
    <w:rsid w:val="00821F40"/>
    <w:rsid w:val="00821F96"/>
    <w:rsid w:val="00823190"/>
    <w:rsid w:val="0082397A"/>
    <w:rsid w:val="00823AC7"/>
    <w:rsid w:val="00825FA3"/>
    <w:rsid w:val="00827913"/>
    <w:rsid w:val="00830084"/>
    <w:rsid w:val="00831402"/>
    <w:rsid w:val="0083301C"/>
    <w:rsid w:val="00834032"/>
    <w:rsid w:val="00834FAA"/>
    <w:rsid w:val="00836268"/>
    <w:rsid w:val="008374B4"/>
    <w:rsid w:val="0083794A"/>
    <w:rsid w:val="00837C80"/>
    <w:rsid w:val="00837FB5"/>
    <w:rsid w:val="00840D21"/>
    <w:rsid w:val="008420BC"/>
    <w:rsid w:val="00842E0B"/>
    <w:rsid w:val="00845740"/>
    <w:rsid w:val="008515D4"/>
    <w:rsid w:val="0085243D"/>
    <w:rsid w:val="008524EC"/>
    <w:rsid w:val="0085568A"/>
    <w:rsid w:val="0085640C"/>
    <w:rsid w:val="00857297"/>
    <w:rsid w:val="00857B54"/>
    <w:rsid w:val="00857C2D"/>
    <w:rsid w:val="00860406"/>
    <w:rsid w:val="00861C06"/>
    <w:rsid w:val="008629B5"/>
    <w:rsid w:val="00863093"/>
    <w:rsid w:val="008631ED"/>
    <w:rsid w:val="00863577"/>
    <w:rsid w:val="00863623"/>
    <w:rsid w:val="00863B2F"/>
    <w:rsid w:val="0086454C"/>
    <w:rsid w:val="00864B8E"/>
    <w:rsid w:val="00867401"/>
    <w:rsid w:val="008704D2"/>
    <w:rsid w:val="008714BF"/>
    <w:rsid w:val="008748A9"/>
    <w:rsid w:val="00876913"/>
    <w:rsid w:val="008809C9"/>
    <w:rsid w:val="00881897"/>
    <w:rsid w:val="00885711"/>
    <w:rsid w:val="00885E83"/>
    <w:rsid w:val="008862A8"/>
    <w:rsid w:val="00887663"/>
    <w:rsid w:val="008908E2"/>
    <w:rsid w:val="00892E9E"/>
    <w:rsid w:val="008A0314"/>
    <w:rsid w:val="008A0E8E"/>
    <w:rsid w:val="008A1696"/>
    <w:rsid w:val="008A1DAF"/>
    <w:rsid w:val="008A282D"/>
    <w:rsid w:val="008A30AE"/>
    <w:rsid w:val="008A31C3"/>
    <w:rsid w:val="008A4F6A"/>
    <w:rsid w:val="008A636C"/>
    <w:rsid w:val="008A7B52"/>
    <w:rsid w:val="008B22D3"/>
    <w:rsid w:val="008B248A"/>
    <w:rsid w:val="008B41EB"/>
    <w:rsid w:val="008B6169"/>
    <w:rsid w:val="008B750D"/>
    <w:rsid w:val="008B7928"/>
    <w:rsid w:val="008C0BE0"/>
    <w:rsid w:val="008C2DFA"/>
    <w:rsid w:val="008C6D33"/>
    <w:rsid w:val="008C72FC"/>
    <w:rsid w:val="008D2FF7"/>
    <w:rsid w:val="008D3E28"/>
    <w:rsid w:val="008D3E8D"/>
    <w:rsid w:val="008D46FA"/>
    <w:rsid w:val="008D5743"/>
    <w:rsid w:val="008D5CBC"/>
    <w:rsid w:val="008D7062"/>
    <w:rsid w:val="008E1F9E"/>
    <w:rsid w:val="008E2469"/>
    <w:rsid w:val="008E3089"/>
    <w:rsid w:val="008E3250"/>
    <w:rsid w:val="008E3E4C"/>
    <w:rsid w:val="008E71D5"/>
    <w:rsid w:val="008F19C9"/>
    <w:rsid w:val="008F248E"/>
    <w:rsid w:val="008F5955"/>
    <w:rsid w:val="008F5C0E"/>
    <w:rsid w:val="009003A3"/>
    <w:rsid w:val="009042CD"/>
    <w:rsid w:val="009048A6"/>
    <w:rsid w:val="00904D1A"/>
    <w:rsid w:val="00905659"/>
    <w:rsid w:val="00905DB6"/>
    <w:rsid w:val="00905FD0"/>
    <w:rsid w:val="00907CF9"/>
    <w:rsid w:val="00910F5A"/>
    <w:rsid w:val="00912348"/>
    <w:rsid w:val="00912474"/>
    <w:rsid w:val="00912743"/>
    <w:rsid w:val="00913363"/>
    <w:rsid w:val="00913458"/>
    <w:rsid w:val="0091395B"/>
    <w:rsid w:val="00913BFA"/>
    <w:rsid w:val="00913E50"/>
    <w:rsid w:val="0091576B"/>
    <w:rsid w:val="00915C34"/>
    <w:rsid w:val="00917EFE"/>
    <w:rsid w:val="00917F90"/>
    <w:rsid w:val="0092004E"/>
    <w:rsid w:val="00921091"/>
    <w:rsid w:val="009213CB"/>
    <w:rsid w:val="00923EAF"/>
    <w:rsid w:val="009251E9"/>
    <w:rsid w:val="00926125"/>
    <w:rsid w:val="00927645"/>
    <w:rsid w:val="00927D8D"/>
    <w:rsid w:val="00927DC4"/>
    <w:rsid w:val="00930F75"/>
    <w:rsid w:val="00931073"/>
    <w:rsid w:val="00932D3B"/>
    <w:rsid w:val="009332D8"/>
    <w:rsid w:val="00933FE5"/>
    <w:rsid w:val="009433BB"/>
    <w:rsid w:val="009456E6"/>
    <w:rsid w:val="00946310"/>
    <w:rsid w:val="00947867"/>
    <w:rsid w:val="00954BDD"/>
    <w:rsid w:val="00955E49"/>
    <w:rsid w:val="009563D2"/>
    <w:rsid w:val="00956E0A"/>
    <w:rsid w:val="00960C90"/>
    <w:rsid w:val="009638FC"/>
    <w:rsid w:val="00964977"/>
    <w:rsid w:val="009701D7"/>
    <w:rsid w:val="009716BF"/>
    <w:rsid w:val="00971CDC"/>
    <w:rsid w:val="0097218A"/>
    <w:rsid w:val="009729CF"/>
    <w:rsid w:val="00975621"/>
    <w:rsid w:val="00976C1B"/>
    <w:rsid w:val="00977443"/>
    <w:rsid w:val="00980661"/>
    <w:rsid w:val="00981A78"/>
    <w:rsid w:val="00981AF5"/>
    <w:rsid w:val="00982BBC"/>
    <w:rsid w:val="00982C29"/>
    <w:rsid w:val="00983E86"/>
    <w:rsid w:val="009841C1"/>
    <w:rsid w:val="00986CB8"/>
    <w:rsid w:val="00987D0F"/>
    <w:rsid w:val="00992ABB"/>
    <w:rsid w:val="00992F99"/>
    <w:rsid w:val="009952F8"/>
    <w:rsid w:val="009A01BA"/>
    <w:rsid w:val="009A4DAE"/>
    <w:rsid w:val="009A4F5E"/>
    <w:rsid w:val="009A57A1"/>
    <w:rsid w:val="009B02EE"/>
    <w:rsid w:val="009B2E79"/>
    <w:rsid w:val="009B52BC"/>
    <w:rsid w:val="009B6029"/>
    <w:rsid w:val="009B65E1"/>
    <w:rsid w:val="009B7139"/>
    <w:rsid w:val="009B7681"/>
    <w:rsid w:val="009B7C82"/>
    <w:rsid w:val="009C0E22"/>
    <w:rsid w:val="009C3E98"/>
    <w:rsid w:val="009C438E"/>
    <w:rsid w:val="009C5246"/>
    <w:rsid w:val="009C5C34"/>
    <w:rsid w:val="009D0E20"/>
    <w:rsid w:val="009D18CE"/>
    <w:rsid w:val="009D255E"/>
    <w:rsid w:val="009D2F63"/>
    <w:rsid w:val="009D3660"/>
    <w:rsid w:val="009D3CC0"/>
    <w:rsid w:val="009D4114"/>
    <w:rsid w:val="009D4220"/>
    <w:rsid w:val="009D788C"/>
    <w:rsid w:val="009E1B6E"/>
    <w:rsid w:val="009E33E6"/>
    <w:rsid w:val="009E4007"/>
    <w:rsid w:val="009E46E8"/>
    <w:rsid w:val="009E488E"/>
    <w:rsid w:val="009E66FD"/>
    <w:rsid w:val="009E689A"/>
    <w:rsid w:val="009F02C2"/>
    <w:rsid w:val="009F1F3E"/>
    <w:rsid w:val="009F3AEB"/>
    <w:rsid w:val="009F3C0E"/>
    <w:rsid w:val="009F7635"/>
    <w:rsid w:val="009F7BE5"/>
    <w:rsid w:val="00A004E1"/>
    <w:rsid w:val="00A0237D"/>
    <w:rsid w:val="00A02A23"/>
    <w:rsid w:val="00A03463"/>
    <w:rsid w:val="00A04110"/>
    <w:rsid w:val="00A05E37"/>
    <w:rsid w:val="00A06375"/>
    <w:rsid w:val="00A06CD4"/>
    <w:rsid w:val="00A07EFC"/>
    <w:rsid w:val="00A10ED9"/>
    <w:rsid w:val="00A11A62"/>
    <w:rsid w:val="00A124D8"/>
    <w:rsid w:val="00A12D18"/>
    <w:rsid w:val="00A13C5F"/>
    <w:rsid w:val="00A15B2C"/>
    <w:rsid w:val="00A23821"/>
    <w:rsid w:val="00A2426F"/>
    <w:rsid w:val="00A26D25"/>
    <w:rsid w:val="00A26E5C"/>
    <w:rsid w:val="00A26FC6"/>
    <w:rsid w:val="00A27114"/>
    <w:rsid w:val="00A30938"/>
    <w:rsid w:val="00A3401B"/>
    <w:rsid w:val="00A35139"/>
    <w:rsid w:val="00A36136"/>
    <w:rsid w:val="00A36422"/>
    <w:rsid w:val="00A374C8"/>
    <w:rsid w:val="00A37AFC"/>
    <w:rsid w:val="00A41531"/>
    <w:rsid w:val="00A42F8B"/>
    <w:rsid w:val="00A436D9"/>
    <w:rsid w:val="00A439A6"/>
    <w:rsid w:val="00A44138"/>
    <w:rsid w:val="00A446B3"/>
    <w:rsid w:val="00A45703"/>
    <w:rsid w:val="00A4570A"/>
    <w:rsid w:val="00A47245"/>
    <w:rsid w:val="00A473EB"/>
    <w:rsid w:val="00A50252"/>
    <w:rsid w:val="00A52F56"/>
    <w:rsid w:val="00A53D2F"/>
    <w:rsid w:val="00A5483F"/>
    <w:rsid w:val="00A55BCD"/>
    <w:rsid w:val="00A574E3"/>
    <w:rsid w:val="00A609B0"/>
    <w:rsid w:val="00A60D4A"/>
    <w:rsid w:val="00A62678"/>
    <w:rsid w:val="00A63727"/>
    <w:rsid w:val="00A65EFA"/>
    <w:rsid w:val="00A6761D"/>
    <w:rsid w:val="00A67A86"/>
    <w:rsid w:val="00A714DF"/>
    <w:rsid w:val="00A71BEB"/>
    <w:rsid w:val="00A72881"/>
    <w:rsid w:val="00A7359C"/>
    <w:rsid w:val="00A75587"/>
    <w:rsid w:val="00A76228"/>
    <w:rsid w:val="00A762A5"/>
    <w:rsid w:val="00A7653D"/>
    <w:rsid w:val="00A76BC7"/>
    <w:rsid w:val="00A805A5"/>
    <w:rsid w:val="00A82E9B"/>
    <w:rsid w:val="00A85B4B"/>
    <w:rsid w:val="00A8763D"/>
    <w:rsid w:val="00A9199C"/>
    <w:rsid w:val="00A95242"/>
    <w:rsid w:val="00A9695F"/>
    <w:rsid w:val="00A96D47"/>
    <w:rsid w:val="00A9713A"/>
    <w:rsid w:val="00A97807"/>
    <w:rsid w:val="00AA2005"/>
    <w:rsid w:val="00AA341A"/>
    <w:rsid w:val="00AA51C4"/>
    <w:rsid w:val="00AA5EB1"/>
    <w:rsid w:val="00AB12C2"/>
    <w:rsid w:val="00AB131C"/>
    <w:rsid w:val="00AB1B88"/>
    <w:rsid w:val="00AB39B8"/>
    <w:rsid w:val="00AB4554"/>
    <w:rsid w:val="00AB5170"/>
    <w:rsid w:val="00AB796C"/>
    <w:rsid w:val="00AC01C7"/>
    <w:rsid w:val="00AC04F6"/>
    <w:rsid w:val="00AC2D09"/>
    <w:rsid w:val="00AC3250"/>
    <w:rsid w:val="00AC3B65"/>
    <w:rsid w:val="00AC547A"/>
    <w:rsid w:val="00AC7BB7"/>
    <w:rsid w:val="00AD0DD4"/>
    <w:rsid w:val="00AD4ADC"/>
    <w:rsid w:val="00AD5F95"/>
    <w:rsid w:val="00AD6111"/>
    <w:rsid w:val="00AD6663"/>
    <w:rsid w:val="00AE02F8"/>
    <w:rsid w:val="00AE14B8"/>
    <w:rsid w:val="00AE1D0E"/>
    <w:rsid w:val="00AE526B"/>
    <w:rsid w:val="00AE5EC4"/>
    <w:rsid w:val="00AE65E3"/>
    <w:rsid w:val="00AE6B91"/>
    <w:rsid w:val="00AE7688"/>
    <w:rsid w:val="00AE7803"/>
    <w:rsid w:val="00AE7AF1"/>
    <w:rsid w:val="00AF0960"/>
    <w:rsid w:val="00AF10CE"/>
    <w:rsid w:val="00AF12FE"/>
    <w:rsid w:val="00AF1846"/>
    <w:rsid w:val="00AF1E5D"/>
    <w:rsid w:val="00AF2E62"/>
    <w:rsid w:val="00AF2F0A"/>
    <w:rsid w:val="00AF30EE"/>
    <w:rsid w:val="00AF5C5C"/>
    <w:rsid w:val="00AF7D5B"/>
    <w:rsid w:val="00B003D7"/>
    <w:rsid w:val="00B01B31"/>
    <w:rsid w:val="00B020B6"/>
    <w:rsid w:val="00B032DA"/>
    <w:rsid w:val="00B0398A"/>
    <w:rsid w:val="00B042E8"/>
    <w:rsid w:val="00B049DE"/>
    <w:rsid w:val="00B05228"/>
    <w:rsid w:val="00B05252"/>
    <w:rsid w:val="00B0637C"/>
    <w:rsid w:val="00B07DE2"/>
    <w:rsid w:val="00B135CA"/>
    <w:rsid w:val="00B14097"/>
    <w:rsid w:val="00B142D0"/>
    <w:rsid w:val="00B1445A"/>
    <w:rsid w:val="00B144B4"/>
    <w:rsid w:val="00B14ACC"/>
    <w:rsid w:val="00B1558D"/>
    <w:rsid w:val="00B159A1"/>
    <w:rsid w:val="00B168AB"/>
    <w:rsid w:val="00B17127"/>
    <w:rsid w:val="00B21FB3"/>
    <w:rsid w:val="00B22383"/>
    <w:rsid w:val="00B22A01"/>
    <w:rsid w:val="00B23C6B"/>
    <w:rsid w:val="00B250BB"/>
    <w:rsid w:val="00B26960"/>
    <w:rsid w:val="00B26E90"/>
    <w:rsid w:val="00B27320"/>
    <w:rsid w:val="00B27D4F"/>
    <w:rsid w:val="00B30ED6"/>
    <w:rsid w:val="00B34E5E"/>
    <w:rsid w:val="00B35371"/>
    <w:rsid w:val="00B41494"/>
    <w:rsid w:val="00B41D98"/>
    <w:rsid w:val="00B431E1"/>
    <w:rsid w:val="00B43C23"/>
    <w:rsid w:val="00B453A0"/>
    <w:rsid w:val="00B45C8D"/>
    <w:rsid w:val="00B461FF"/>
    <w:rsid w:val="00B5003F"/>
    <w:rsid w:val="00B50B79"/>
    <w:rsid w:val="00B52C64"/>
    <w:rsid w:val="00B54C3C"/>
    <w:rsid w:val="00B558AE"/>
    <w:rsid w:val="00B5657C"/>
    <w:rsid w:val="00B56AA6"/>
    <w:rsid w:val="00B56D69"/>
    <w:rsid w:val="00B57C7A"/>
    <w:rsid w:val="00B62B2D"/>
    <w:rsid w:val="00B643A2"/>
    <w:rsid w:val="00B6554E"/>
    <w:rsid w:val="00B65D44"/>
    <w:rsid w:val="00B72A62"/>
    <w:rsid w:val="00B744DB"/>
    <w:rsid w:val="00B74B12"/>
    <w:rsid w:val="00B75097"/>
    <w:rsid w:val="00B75154"/>
    <w:rsid w:val="00B75A3D"/>
    <w:rsid w:val="00B7690F"/>
    <w:rsid w:val="00B77C00"/>
    <w:rsid w:val="00B801C9"/>
    <w:rsid w:val="00B82521"/>
    <w:rsid w:val="00B85499"/>
    <w:rsid w:val="00B9010A"/>
    <w:rsid w:val="00B915A4"/>
    <w:rsid w:val="00B91828"/>
    <w:rsid w:val="00B926F7"/>
    <w:rsid w:val="00B94E80"/>
    <w:rsid w:val="00B9622D"/>
    <w:rsid w:val="00B96FC0"/>
    <w:rsid w:val="00BA1DF6"/>
    <w:rsid w:val="00BA30B2"/>
    <w:rsid w:val="00BA3183"/>
    <w:rsid w:val="00BA322C"/>
    <w:rsid w:val="00BA42EA"/>
    <w:rsid w:val="00BA5AC5"/>
    <w:rsid w:val="00BA683A"/>
    <w:rsid w:val="00BA7349"/>
    <w:rsid w:val="00BA7B83"/>
    <w:rsid w:val="00BA7E71"/>
    <w:rsid w:val="00BB0505"/>
    <w:rsid w:val="00BB3211"/>
    <w:rsid w:val="00BB3A4F"/>
    <w:rsid w:val="00BB43E1"/>
    <w:rsid w:val="00BB6261"/>
    <w:rsid w:val="00BC1305"/>
    <w:rsid w:val="00BC161A"/>
    <w:rsid w:val="00BC2860"/>
    <w:rsid w:val="00BC2DE0"/>
    <w:rsid w:val="00BC4020"/>
    <w:rsid w:val="00BC4087"/>
    <w:rsid w:val="00BC4BF0"/>
    <w:rsid w:val="00BC4F28"/>
    <w:rsid w:val="00BC5ECD"/>
    <w:rsid w:val="00BC603C"/>
    <w:rsid w:val="00BC7080"/>
    <w:rsid w:val="00BD055D"/>
    <w:rsid w:val="00BD1BA7"/>
    <w:rsid w:val="00BD1CBD"/>
    <w:rsid w:val="00BD30AD"/>
    <w:rsid w:val="00BD3A54"/>
    <w:rsid w:val="00BD48D7"/>
    <w:rsid w:val="00BD4EB8"/>
    <w:rsid w:val="00BD5B34"/>
    <w:rsid w:val="00BD69C6"/>
    <w:rsid w:val="00BD7B37"/>
    <w:rsid w:val="00BE20F2"/>
    <w:rsid w:val="00BE2926"/>
    <w:rsid w:val="00BE3ECF"/>
    <w:rsid w:val="00BE4A78"/>
    <w:rsid w:val="00BE5123"/>
    <w:rsid w:val="00BE582A"/>
    <w:rsid w:val="00BE7E0E"/>
    <w:rsid w:val="00BF07A7"/>
    <w:rsid w:val="00BF132B"/>
    <w:rsid w:val="00BF1A31"/>
    <w:rsid w:val="00BF2EB3"/>
    <w:rsid w:val="00BF4B6E"/>
    <w:rsid w:val="00BF58F4"/>
    <w:rsid w:val="00C001E5"/>
    <w:rsid w:val="00C00F43"/>
    <w:rsid w:val="00C01309"/>
    <w:rsid w:val="00C02C5B"/>
    <w:rsid w:val="00C03D21"/>
    <w:rsid w:val="00C0489D"/>
    <w:rsid w:val="00C05679"/>
    <w:rsid w:val="00C06DDA"/>
    <w:rsid w:val="00C06F20"/>
    <w:rsid w:val="00C1026D"/>
    <w:rsid w:val="00C112CD"/>
    <w:rsid w:val="00C1185C"/>
    <w:rsid w:val="00C124AC"/>
    <w:rsid w:val="00C126CB"/>
    <w:rsid w:val="00C13D90"/>
    <w:rsid w:val="00C14423"/>
    <w:rsid w:val="00C154D3"/>
    <w:rsid w:val="00C226E1"/>
    <w:rsid w:val="00C22E0A"/>
    <w:rsid w:val="00C2339F"/>
    <w:rsid w:val="00C23DD8"/>
    <w:rsid w:val="00C26303"/>
    <w:rsid w:val="00C312E9"/>
    <w:rsid w:val="00C31BCC"/>
    <w:rsid w:val="00C31D04"/>
    <w:rsid w:val="00C32E3D"/>
    <w:rsid w:val="00C33089"/>
    <w:rsid w:val="00C34421"/>
    <w:rsid w:val="00C35775"/>
    <w:rsid w:val="00C3676E"/>
    <w:rsid w:val="00C3759B"/>
    <w:rsid w:val="00C37F5A"/>
    <w:rsid w:val="00C4023D"/>
    <w:rsid w:val="00C41D4F"/>
    <w:rsid w:val="00C42BD0"/>
    <w:rsid w:val="00C43F87"/>
    <w:rsid w:val="00C44362"/>
    <w:rsid w:val="00C459C6"/>
    <w:rsid w:val="00C4636F"/>
    <w:rsid w:val="00C47333"/>
    <w:rsid w:val="00C478BB"/>
    <w:rsid w:val="00C5061A"/>
    <w:rsid w:val="00C51B1B"/>
    <w:rsid w:val="00C544E2"/>
    <w:rsid w:val="00C55000"/>
    <w:rsid w:val="00C559E1"/>
    <w:rsid w:val="00C55C1D"/>
    <w:rsid w:val="00C5616F"/>
    <w:rsid w:val="00C56674"/>
    <w:rsid w:val="00C568EE"/>
    <w:rsid w:val="00C62148"/>
    <w:rsid w:val="00C6371E"/>
    <w:rsid w:val="00C65626"/>
    <w:rsid w:val="00C65D16"/>
    <w:rsid w:val="00C66931"/>
    <w:rsid w:val="00C67676"/>
    <w:rsid w:val="00C6778F"/>
    <w:rsid w:val="00C71D37"/>
    <w:rsid w:val="00C7202A"/>
    <w:rsid w:val="00C7261C"/>
    <w:rsid w:val="00C737EB"/>
    <w:rsid w:val="00C73FF9"/>
    <w:rsid w:val="00C7441C"/>
    <w:rsid w:val="00C764BC"/>
    <w:rsid w:val="00C77801"/>
    <w:rsid w:val="00C801A5"/>
    <w:rsid w:val="00C806AA"/>
    <w:rsid w:val="00C80B00"/>
    <w:rsid w:val="00C83039"/>
    <w:rsid w:val="00C83F32"/>
    <w:rsid w:val="00C86B9C"/>
    <w:rsid w:val="00C87089"/>
    <w:rsid w:val="00C8732D"/>
    <w:rsid w:val="00C873FD"/>
    <w:rsid w:val="00C912BE"/>
    <w:rsid w:val="00C923C5"/>
    <w:rsid w:val="00C92477"/>
    <w:rsid w:val="00C926FA"/>
    <w:rsid w:val="00C9494F"/>
    <w:rsid w:val="00C9565B"/>
    <w:rsid w:val="00C95B85"/>
    <w:rsid w:val="00C95DD0"/>
    <w:rsid w:val="00C969D3"/>
    <w:rsid w:val="00C96E6A"/>
    <w:rsid w:val="00C97EA9"/>
    <w:rsid w:val="00CA1C05"/>
    <w:rsid w:val="00CA275C"/>
    <w:rsid w:val="00CA30C0"/>
    <w:rsid w:val="00CA3272"/>
    <w:rsid w:val="00CA44BE"/>
    <w:rsid w:val="00CA4AA4"/>
    <w:rsid w:val="00CA522E"/>
    <w:rsid w:val="00CA7CEA"/>
    <w:rsid w:val="00CB0772"/>
    <w:rsid w:val="00CB09D2"/>
    <w:rsid w:val="00CB1494"/>
    <w:rsid w:val="00CB306D"/>
    <w:rsid w:val="00CB460D"/>
    <w:rsid w:val="00CB6E66"/>
    <w:rsid w:val="00CB7516"/>
    <w:rsid w:val="00CC1363"/>
    <w:rsid w:val="00CC1FD3"/>
    <w:rsid w:val="00CC2CE1"/>
    <w:rsid w:val="00CC4F8B"/>
    <w:rsid w:val="00CC51BF"/>
    <w:rsid w:val="00CC5DDF"/>
    <w:rsid w:val="00CD09A9"/>
    <w:rsid w:val="00CD10D0"/>
    <w:rsid w:val="00CD3AA5"/>
    <w:rsid w:val="00CD5B80"/>
    <w:rsid w:val="00CD714D"/>
    <w:rsid w:val="00CD760D"/>
    <w:rsid w:val="00CE0DB3"/>
    <w:rsid w:val="00CE2644"/>
    <w:rsid w:val="00CE26D2"/>
    <w:rsid w:val="00CE2BC5"/>
    <w:rsid w:val="00CE35E9"/>
    <w:rsid w:val="00CE3AEF"/>
    <w:rsid w:val="00CE3C6F"/>
    <w:rsid w:val="00CE3D4F"/>
    <w:rsid w:val="00CE3FC0"/>
    <w:rsid w:val="00CE71A4"/>
    <w:rsid w:val="00CE72F9"/>
    <w:rsid w:val="00CE743D"/>
    <w:rsid w:val="00CE7888"/>
    <w:rsid w:val="00CE7B24"/>
    <w:rsid w:val="00CF0C93"/>
    <w:rsid w:val="00CF12E4"/>
    <w:rsid w:val="00CF1CD0"/>
    <w:rsid w:val="00CF2019"/>
    <w:rsid w:val="00CF2739"/>
    <w:rsid w:val="00CF4432"/>
    <w:rsid w:val="00CF59EA"/>
    <w:rsid w:val="00CF5AC3"/>
    <w:rsid w:val="00CF6B4E"/>
    <w:rsid w:val="00CF7BFE"/>
    <w:rsid w:val="00CF7EF9"/>
    <w:rsid w:val="00D00B9E"/>
    <w:rsid w:val="00D01A52"/>
    <w:rsid w:val="00D01DDA"/>
    <w:rsid w:val="00D0320D"/>
    <w:rsid w:val="00D050FD"/>
    <w:rsid w:val="00D07FF8"/>
    <w:rsid w:val="00D10560"/>
    <w:rsid w:val="00D10F90"/>
    <w:rsid w:val="00D1197E"/>
    <w:rsid w:val="00D1270D"/>
    <w:rsid w:val="00D13461"/>
    <w:rsid w:val="00D14003"/>
    <w:rsid w:val="00D15D64"/>
    <w:rsid w:val="00D15F09"/>
    <w:rsid w:val="00D16548"/>
    <w:rsid w:val="00D16A87"/>
    <w:rsid w:val="00D2028D"/>
    <w:rsid w:val="00D22771"/>
    <w:rsid w:val="00D239B7"/>
    <w:rsid w:val="00D24F35"/>
    <w:rsid w:val="00D250EB"/>
    <w:rsid w:val="00D26EB0"/>
    <w:rsid w:val="00D30368"/>
    <w:rsid w:val="00D307E3"/>
    <w:rsid w:val="00D30DF4"/>
    <w:rsid w:val="00D319EC"/>
    <w:rsid w:val="00D31D25"/>
    <w:rsid w:val="00D325F8"/>
    <w:rsid w:val="00D3296E"/>
    <w:rsid w:val="00D330F7"/>
    <w:rsid w:val="00D3330D"/>
    <w:rsid w:val="00D40C65"/>
    <w:rsid w:val="00D42CD9"/>
    <w:rsid w:val="00D44688"/>
    <w:rsid w:val="00D44E26"/>
    <w:rsid w:val="00D45237"/>
    <w:rsid w:val="00D5283C"/>
    <w:rsid w:val="00D542B3"/>
    <w:rsid w:val="00D5589F"/>
    <w:rsid w:val="00D56EFD"/>
    <w:rsid w:val="00D577EF"/>
    <w:rsid w:val="00D57D6D"/>
    <w:rsid w:val="00D601BE"/>
    <w:rsid w:val="00D6044A"/>
    <w:rsid w:val="00D634EF"/>
    <w:rsid w:val="00D64312"/>
    <w:rsid w:val="00D64620"/>
    <w:rsid w:val="00D64CE1"/>
    <w:rsid w:val="00D65520"/>
    <w:rsid w:val="00D6649B"/>
    <w:rsid w:val="00D6741A"/>
    <w:rsid w:val="00D676BF"/>
    <w:rsid w:val="00D67E9E"/>
    <w:rsid w:val="00D72268"/>
    <w:rsid w:val="00D724ED"/>
    <w:rsid w:val="00D72D4D"/>
    <w:rsid w:val="00D73914"/>
    <w:rsid w:val="00D76DCD"/>
    <w:rsid w:val="00D774FE"/>
    <w:rsid w:val="00D779A2"/>
    <w:rsid w:val="00D805D2"/>
    <w:rsid w:val="00D8070C"/>
    <w:rsid w:val="00D80E8A"/>
    <w:rsid w:val="00D81A19"/>
    <w:rsid w:val="00D81E1E"/>
    <w:rsid w:val="00D83506"/>
    <w:rsid w:val="00D83D4D"/>
    <w:rsid w:val="00D90361"/>
    <w:rsid w:val="00D9045A"/>
    <w:rsid w:val="00D91898"/>
    <w:rsid w:val="00D93163"/>
    <w:rsid w:val="00D94F8A"/>
    <w:rsid w:val="00D95B43"/>
    <w:rsid w:val="00D95E55"/>
    <w:rsid w:val="00D95F4C"/>
    <w:rsid w:val="00D96CB7"/>
    <w:rsid w:val="00D97452"/>
    <w:rsid w:val="00D9766A"/>
    <w:rsid w:val="00DA2CEF"/>
    <w:rsid w:val="00DA38FB"/>
    <w:rsid w:val="00DA5229"/>
    <w:rsid w:val="00DA6A70"/>
    <w:rsid w:val="00DA6B21"/>
    <w:rsid w:val="00DB0325"/>
    <w:rsid w:val="00DB06B4"/>
    <w:rsid w:val="00DB0796"/>
    <w:rsid w:val="00DB3289"/>
    <w:rsid w:val="00DB42E3"/>
    <w:rsid w:val="00DB4BEC"/>
    <w:rsid w:val="00DB52DF"/>
    <w:rsid w:val="00DB6139"/>
    <w:rsid w:val="00DC0320"/>
    <w:rsid w:val="00DC0504"/>
    <w:rsid w:val="00DC1CC8"/>
    <w:rsid w:val="00DC2A9E"/>
    <w:rsid w:val="00DC3FF8"/>
    <w:rsid w:val="00DC5642"/>
    <w:rsid w:val="00DC6970"/>
    <w:rsid w:val="00DC70D5"/>
    <w:rsid w:val="00DC71C4"/>
    <w:rsid w:val="00DD007C"/>
    <w:rsid w:val="00DD061A"/>
    <w:rsid w:val="00DD317A"/>
    <w:rsid w:val="00DD3594"/>
    <w:rsid w:val="00DD3B3E"/>
    <w:rsid w:val="00DD3BAF"/>
    <w:rsid w:val="00DD419D"/>
    <w:rsid w:val="00DD45AF"/>
    <w:rsid w:val="00DD48DB"/>
    <w:rsid w:val="00DD5EB2"/>
    <w:rsid w:val="00DE03F4"/>
    <w:rsid w:val="00DE0A4C"/>
    <w:rsid w:val="00DE149F"/>
    <w:rsid w:val="00DE4403"/>
    <w:rsid w:val="00DE5F3E"/>
    <w:rsid w:val="00DE65AD"/>
    <w:rsid w:val="00DE7630"/>
    <w:rsid w:val="00DF065A"/>
    <w:rsid w:val="00DF373D"/>
    <w:rsid w:val="00DF4897"/>
    <w:rsid w:val="00DF4913"/>
    <w:rsid w:val="00DF545D"/>
    <w:rsid w:val="00DF6743"/>
    <w:rsid w:val="00DF7581"/>
    <w:rsid w:val="00DF79CE"/>
    <w:rsid w:val="00DF7EC6"/>
    <w:rsid w:val="00E005FF"/>
    <w:rsid w:val="00E02526"/>
    <w:rsid w:val="00E029C7"/>
    <w:rsid w:val="00E02B25"/>
    <w:rsid w:val="00E02B40"/>
    <w:rsid w:val="00E04ABA"/>
    <w:rsid w:val="00E06760"/>
    <w:rsid w:val="00E06973"/>
    <w:rsid w:val="00E10117"/>
    <w:rsid w:val="00E107C8"/>
    <w:rsid w:val="00E10DF8"/>
    <w:rsid w:val="00E1112F"/>
    <w:rsid w:val="00E1256B"/>
    <w:rsid w:val="00E12590"/>
    <w:rsid w:val="00E12A0D"/>
    <w:rsid w:val="00E12A42"/>
    <w:rsid w:val="00E12EC6"/>
    <w:rsid w:val="00E15257"/>
    <w:rsid w:val="00E16A05"/>
    <w:rsid w:val="00E21545"/>
    <w:rsid w:val="00E21790"/>
    <w:rsid w:val="00E21DB8"/>
    <w:rsid w:val="00E2331B"/>
    <w:rsid w:val="00E24269"/>
    <w:rsid w:val="00E24D35"/>
    <w:rsid w:val="00E25950"/>
    <w:rsid w:val="00E266E8"/>
    <w:rsid w:val="00E267D6"/>
    <w:rsid w:val="00E26F82"/>
    <w:rsid w:val="00E27922"/>
    <w:rsid w:val="00E301B4"/>
    <w:rsid w:val="00E30776"/>
    <w:rsid w:val="00E32299"/>
    <w:rsid w:val="00E33335"/>
    <w:rsid w:val="00E3478B"/>
    <w:rsid w:val="00E35798"/>
    <w:rsid w:val="00E4293A"/>
    <w:rsid w:val="00E42BC6"/>
    <w:rsid w:val="00E5247B"/>
    <w:rsid w:val="00E53235"/>
    <w:rsid w:val="00E53386"/>
    <w:rsid w:val="00E55905"/>
    <w:rsid w:val="00E56681"/>
    <w:rsid w:val="00E570A5"/>
    <w:rsid w:val="00E62A12"/>
    <w:rsid w:val="00E640B1"/>
    <w:rsid w:val="00E64B92"/>
    <w:rsid w:val="00E64C18"/>
    <w:rsid w:val="00E66C50"/>
    <w:rsid w:val="00E67C73"/>
    <w:rsid w:val="00E70530"/>
    <w:rsid w:val="00E717E1"/>
    <w:rsid w:val="00E72D78"/>
    <w:rsid w:val="00E731C9"/>
    <w:rsid w:val="00E74D91"/>
    <w:rsid w:val="00E751D4"/>
    <w:rsid w:val="00E75270"/>
    <w:rsid w:val="00E75375"/>
    <w:rsid w:val="00E753E9"/>
    <w:rsid w:val="00E755D2"/>
    <w:rsid w:val="00E76307"/>
    <w:rsid w:val="00E804F3"/>
    <w:rsid w:val="00E80703"/>
    <w:rsid w:val="00E82A44"/>
    <w:rsid w:val="00E85A41"/>
    <w:rsid w:val="00E9165E"/>
    <w:rsid w:val="00E9267B"/>
    <w:rsid w:val="00E94254"/>
    <w:rsid w:val="00E96369"/>
    <w:rsid w:val="00E979FC"/>
    <w:rsid w:val="00E97EF8"/>
    <w:rsid w:val="00E97F56"/>
    <w:rsid w:val="00EA0E3C"/>
    <w:rsid w:val="00EA2E69"/>
    <w:rsid w:val="00EA4464"/>
    <w:rsid w:val="00EA48D0"/>
    <w:rsid w:val="00EA642B"/>
    <w:rsid w:val="00EA7468"/>
    <w:rsid w:val="00EA787F"/>
    <w:rsid w:val="00EA7B32"/>
    <w:rsid w:val="00EB1398"/>
    <w:rsid w:val="00EB31EA"/>
    <w:rsid w:val="00EB5433"/>
    <w:rsid w:val="00EB5793"/>
    <w:rsid w:val="00EB767C"/>
    <w:rsid w:val="00EB7F91"/>
    <w:rsid w:val="00EC0357"/>
    <w:rsid w:val="00EC0F2A"/>
    <w:rsid w:val="00EC10BE"/>
    <w:rsid w:val="00EC2B32"/>
    <w:rsid w:val="00EC3F81"/>
    <w:rsid w:val="00EC4016"/>
    <w:rsid w:val="00EC4CDF"/>
    <w:rsid w:val="00EC52FC"/>
    <w:rsid w:val="00EC56A3"/>
    <w:rsid w:val="00EC6A70"/>
    <w:rsid w:val="00ED2F24"/>
    <w:rsid w:val="00ED3EC6"/>
    <w:rsid w:val="00ED404D"/>
    <w:rsid w:val="00EE042D"/>
    <w:rsid w:val="00EE0B0A"/>
    <w:rsid w:val="00EE1893"/>
    <w:rsid w:val="00EE195B"/>
    <w:rsid w:val="00EE19D3"/>
    <w:rsid w:val="00EE1B6F"/>
    <w:rsid w:val="00EE2471"/>
    <w:rsid w:val="00EE30C3"/>
    <w:rsid w:val="00EE4574"/>
    <w:rsid w:val="00EF1836"/>
    <w:rsid w:val="00EF20FC"/>
    <w:rsid w:val="00EF23C8"/>
    <w:rsid w:val="00EF3071"/>
    <w:rsid w:val="00EF343C"/>
    <w:rsid w:val="00EF3496"/>
    <w:rsid w:val="00EF3D36"/>
    <w:rsid w:val="00EF627F"/>
    <w:rsid w:val="00EF6517"/>
    <w:rsid w:val="00EF6E07"/>
    <w:rsid w:val="00EF6E1A"/>
    <w:rsid w:val="00EF7F4E"/>
    <w:rsid w:val="00F03AE7"/>
    <w:rsid w:val="00F04CF7"/>
    <w:rsid w:val="00F0569B"/>
    <w:rsid w:val="00F05B28"/>
    <w:rsid w:val="00F13C86"/>
    <w:rsid w:val="00F15203"/>
    <w:rsid w:val="00F15742"/>
    <w:rsid w:val="00F15C09"/>
    <w:rsid w:val="00F16CE3"/>
    <w:rsid w:val="00F221F0"/>
    <w:rsid w:val="00F22E2F"/>
    <w:rsid w:val="00F233E8"/>
    <w:rsid w:val="00F24302"/>
    <w:rsid w:val="00F25112"/>
    <w:rsid w:val="00F26212"/>
    <w:rsid w:val="00F26505"/>
    <w:rsid w:val="00F27474"/>
    <w:rsid w:val="00F27B4A"/>
    <w:rsid w:val="00F27E31"/>
    <w:rsid w:val="00F3085F"/>
    <w:rsid w:val="00F312D6"/>
    <w:rsid w:val="00F33A67"/>
    <w:rsid w:val="00F34461"/>
    <w:rsid w:val="00F36D66"/>
    <w:rsid w:val="00F3731F"/>
    <w:rsid w:val="00F4000F"/>
    <w:rsid w:val="00F41C21"/>
    <w:rsid w:val="00F4235E"/>
    <w:rsid w:val="00F437B1"/>
    <w:rsid w:val="00F44B7C"/>
    <w:rsid w:val="00F44C19"/>
    <w:rsid w:val="00F55DC7"/>
    <w:rsid w:val="00F567FD"/>
    <w:rsid w:val="00F57083"/>
    <w:rsid w:val="00F57743"/>
    <w:rsid w:val="00F57962"/>
    <w:rsid w:val="00F57EF1"/>
    <w:rsid w:val="00F617C3"/>
    <w:rsid w:val="00F61AD9"/>
    <w:rsid w:val="00F62126"/>
    <w:rsid w:val="00F62CE0"/>
    <w:rsid w:val="00F632C2"/>
    <w:rsid w:val="00F64201"/>
    <w:rsid w:val="00F661BA"/>
    <w:rsid w:val="00F679E7"/>
    <w:rsid w:val="00F70481"/>
    <w:rsid w:val="00F70C23"/>
    <w:rsid w:val="00F72F94"/>
    <w:rsid w:val="00F73A7E"/>
    <w:rsid w:val="00F763D3"/>
    <w:rsid w:val="00F76684"/>
    <w:rsid w:val="00F76F2F"/>
    <w:rsid w:val="00F81F28"/>
    <w:rsid w:val="00F837F5"/>
    <w:rsid w:val="00F84354"/>
    <w:rsid w:val="00F8539B"/>
    <w:rsid w:val="00F90129"/>
    <w:rsid w:val="00F9123B"/>
    <w:rsid w:val="00F917E7"/>
    <w:rsid w:val="00F91D1F"/>
    <w:rsid w:val="00F92ED6"/>
    <w:rsid w:val="00F94CB9"/>
    <w:rsid w:val="00F959E2"/>
    <w:rsid w:val="00F967CF"/>
    <w:rsid w:val="00FA0213"/>
    <w:rsid w:val="00FA1A4B"/>
    <w:rsid w:val="00FA2F91"/>
    <w:rsid w:val="00FA33CE"/>
    <w:rsid w:val="00FA3D3D"/>
    <w:rsid w:val="00FA4C9C"/>
    <w:rsid w:val="00FA5079"/>
    <w:rsid w:val="00FA5B3D"/>
    <w:rsid w:val="00FA5C02"/>
    <w:rsid w:val="00FA5E7C"/>
    <w:rsid w:val="00FA67A0"/>
    <w:rsid w:val="00FA7426"/>
    <w:rsid w:val="00FB3B64"/>
    <w:rsid w:val="00FB3DA2"/>
    <w:rsid w:val="00FB69A6"/>
    <w:rsid w:val="00FB7B26"/>
    <w:rsid w:val="00FB7B51"/>
    <w:rsid w:val="00FC05AC"/>
    <w:rsid w:val="00FC0B62"/>
    <w:rsid w:val="00FC2012"/>
    <w:rsid w:val="00FC3256"/>
    <w:rsid w:val="00FC4337"/>
    <w:rsid w:val="00FC54F3"/>
    <w:rsid w:val="00FC66AE"/>
    <w:rsid w:val="00FC698A"/>
    <w:rsid w:val="00FD14AB"/>
    <w:rsid w:val="00FD30A0"/>
    <w:rsid w:val="00FD49BE"/>
    <w:rsid w:val="00FD7AAE"/>
    <w:rsid w:val="00FD7FA6"/>
    <w:rsid w:val="00FE0BC3"/>
    <w:rsid w:val="00FE186B"/>
    <w:rsid w:val="00FE1958"/>
    <w:rsid w:val="00FE1B17"/>
    <w:rsid w:val="00FE1C55"/>
    <w:rsid w:val="00FE324E"/>
    <w:rsid w:val="00FE49DD"/>
    <w:rsid w:val="00FE5568"/>
    <w:rsid w:val="00FE61B6"/>
    <w:rsid w:val="00FE6271"/>
    <w:rsid w:val="00FE7288"/>
    <w:rsid w:val="00FE7532"/>
    <w:rsid w:val="00FF0C11"/>
    <w:rsid w:val="00FF1223"/>
    <w:rsid w:val="00FF2FED"/>
    <w:rsid w:val="00FF30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590BD"/>
  <w15:docId w15:val="{F4158CD5-1DA9-4512-9D4C-7EA8BA38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0851"/>
    <w:pPr>
      <w:spacing w:after="200" w:line="276" w:lineRule="auto"/>
    </w:pPr>
    <w:rPr>
      <w:sz w:val="22"/>
      <w:szCs w:val="22"/>
      <w:lang w:eastAsia="en-US"/>
    </w:rPr>
  </w:style>
  <w:style w:type="paragraph" w:styleId="Antrat1">
    <w:name w:val="heading 1"/>
    <w:aliases w:val="Appendix"/>
    <w:basedOn w:val="prastasis"/>
    <w:next w:val="prastasis"/>
    <w:link w:val="Antrat1Diagrama"/>
    <w:uiPriority w:val="9"/>
    <w:qFormat/>
    <w:rsid w:val="008A282D"/>
    <w:pPr>
      <w:keepNext/>
      <w:numPr>
        <w:numId w:val="25"/>
      </w:numPr>
      <w:spacing w:before="360" w:after="360" w:line="240" w:lineRule="auto"/>
      <w:jc w:val="center"/>
      <w:outlineLvl w:val="0"/>
    </w:pPr>
    <w:rPr>
      <w:rFonts w:ascii="Times New Roman" w:hAnsi="Times New Roman"/>
      <w:sz w:val="28"/>
      <w:szCs w:val="20"/>
    </w:rPr>
  </w:style>
  <w:style w:type="paragraph" w:styleId="Antrat2">
    <w:name w:val="heading 2"/>
    <w:aliases w:val="Title Header2"/>
    <w:basedOn w:val="prastasis"/>
    <w:next w:val="prastasis"/>
    <w:link w:val="Antrat2Diagrama"/>
    <w:uiPriority w:val="9"/>
    <w:qFormat/>
    <w:rsid w:val="008A282D"/>
    <w:pPr>
      <w:numPr>
        <w:ilvl w:val="1"/>
        <w:numId w:val="25"/>
      </w:numPr>
      <w:spacing w:after="0" w:line="240" w:lineRule="auto"/>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link w:val="Antrat3Diagrama"/>
    <w:uiPriority w:val="9"/>
    <w:qFormat/>
    <w:rsid w:val="008A282D"/>
    <w:pPr>
      <w:keepNext/>
      <w:numPr>
        <w:ilvl w:val="2"/>
        <w:numId w:val="25"/>
      </w:numPr>
      <w:spacing w:after="0" w:line="240" w:lineRule="auto"/>
      <w:jc w:val="both"/>
      <w:outlineLvl w:val="2"/>
    </w:pPr>
    <w:rPr>
      <w:rFonts w:ascii="Times New Roman" w:hAnsi="Times New Roman"/>
      <w:sz w:val="24"/>
      <w:szCs w:val="20"/>
    </w:rPr>
  </w:style>
  <w:style w:type="paragraph" w:styleId="Antrat4">
    <w:name w:val="heading 4"/>
    <w:aliases w:val="Heading 4 Char Char Char Char,Sub-Clause Sub-paragraph"/>
    <w:basedOn w:val="prastasis"/>
    <w:next w:val="prastasis"/>
    <w:link w:val="Antrat4Diagrama"/>
    <w:uiPriority w:val="9"/>
    <w:qFormat/>
    <w:rsid w:val="008A282D"/>
    <w:pPr>
      <w:keepNext/>
      <w:numPr>
        <w:ilvl w:val="3"/>
        <w:numId w:val="25"/>
      </w:numPr>
      <w:spacing w:after="0" w:line="240" w:lineRule="auto"/>
      <w:outlineLvl w:val="3"/>
    </w:pPr>
    <w:rPr>
      <w:rFonts w:ascii="Times New Roman" w:hAnsi="Times New Roman"/>
      <w:b/>
      <w:sz w:val="44"/>
      <w:szCs w:val="20"/>
    </w:rPr>
  </w:style>
  <w:style w:type="paragraph" w:styleId="Antrat5">
    <w:name w:val="heading 5"/>
    <w:basedOn w:val="prastasis"/>
    <w:next w:val="prastasis"/>
    <w:link w:val="Antrat5Diagrama"/>
    <w:uiPriority w:val="9"/>
    <w:qFormat/>
    <w:rsid w:val="008A282D"/>
    <w:pPr>
      <w:keepNext/>
      <w:numPr>
        <w:ilvl w:val="4"/>
        <w:numId w:val="25"/>
      </w:numPr>
      <w:spacing w:after="0" w:line="240" w:lineRule="auto"/>
      <w:outlineLvl w:val="4"/>
    </w:pPr>
    <w:rPr>
      <w:rFonts w:ascii="Times New Roman" w:hAnsi="Times New Roman"/>
      <w:b/>
      <w:sz w:val="40"/>
      <w:szCs w:val="20"/>
    </w:rPr>
  </w:style>
  <w:style w:type="paragraph" w:styleId="Antrat6">
    <w:name w:val="heading 6"/>
    <w:basedOn w:val="prastasis"/>
    <w:next w:val="prastasis"/>
    <w:link w:val="Antrat6Diagrama"/>
    <w:uiPriority w:val="9"/>
    <w:qFormat/>
    <w:rsid w:val="008A282D"/>
    <w:pPr>
      <w:keepNext/>
      <w:numPr>
        <w:ilvl w:val="5"/>
        <w:numId w:val="25"/>
      </w:numPr>
      <w:spacing w:after="0" w:line="240" w:lineRule="auto"/>
      <w:outlineLvl w:val="5"/>
    </w:pPr>
    <w:rPr>
      <w:rFonts w:ascii="Times New Roman" w:hAnsi="Times New Roman"/>
      <w:b/>
      <w:sz w:val="36"/>
      <w:szCs w:val="20"/>
    </w:rPr>
  </w:style>
  <w:style w:type="paragraph" w:styleId="Antrat7">
    <w:name w:val="heading 7"/>
    <w:basedOn w:val="prastasis"/>
    <w:next w:val="prastasis"/>
    <w:link w:val="Antrat7Diagrama"/>
    <w:uiPriority w:val="9"/>
    <w:qFormat/>
    <w:rsid w:val="008A282D"/>
    <w:pPr>
      <w:keepNext/>
      <w:numPr>
        <w:ilvl w:val="6"/>
        <w:numId w:val="25"/>
      </w:numPr>
      <w:spacing w:after="0" w:line="240" w:lineRule="auto"/>
      <w:outlineLvl w:val="6"/>
    </w:pPr>
    <w:rPr>
      <w:rFonts w:ascii="Times New Roman" w:hAnsi="Times New Roman"/>
      <w:sz w:val="48"/>
      <w:szCs w:val="20"/>
    </w:rPr>
  </w:style>
  <w:style w:type="paragraph" w:styleId="Antrat8">
    <w:name w:val="heading 8"/>
    <w:basedOn w:val="prastasis"/>
    <w:next w:val="prastasis"/>
    <w:link w:val="Antrat8Diagrama"/>
    <w:uiPriority w:val="9"/>
    <w:qFormat/>
    <w:rsid w:val="008A282D"/>
    <w:pPr>
      <w:keepNext/>
      <w:numPr>
        <w:ilvl w:val="7"/>
        <w:numId w:val="25"/>
      </w:numPr>
      <w:spacing w:after="0" w:line="240" w:lineRule="auto"/>
      <w:outlineLvl w:val="7"/>
    </w:pPr>
    <w:rPr>
      <w:rFonts w:ascii="Times New Roman" w:hAnsi="Times New Roman"/>
      <w:b/>
      <w:sz w:val="18"/>
      <w:szCs w:val="20"/>
    </w:rPr>
  </w:style>
  <w:style w:type="paragraph" w:styleId="Antrat9">
    <w:name w:val="heading 9"/>
    <w:basedOn w:val="prastasis"/>
    <w:next w:val="prastasis"/>
    <w:link w:val="Antrat9Diagrama"/>
    <w:uiPriority w:val="9"/>
    <w:qFormat/>
    <w:rsid w:val="008A282D"/>
    <w:pPr>
      <w:keepNext/>
      <w:numPr>
        <w:ilvl w:val="8"/>
        <w:numId w:val="25"/>
      </w:numPr>
      <w:spacing w:after="0" w:line="240" w:lineRule="auto"/>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uiPriority w:val="9"/>
    <w:locked/>
    <w:rsid w:val="008A282D"/>
    <w:rPr>
      <w:rFonts w:ascii="Times New Roman" w:hAnsi="Times New Roman"/>
      <w:sz w:val="28"/>
      <w:lang w:eastAsia="en-US"/>
    </w:rPr>
  </w:style>
  <w:style w:type="character" w:customStyle="1" w:styleId="Antrat2Diagrama">
    <w:name w:val="Antraštė 2 Diagrama"/>
    <w:aliases w:val="Title Header2 Diagrama"/>
    <w:link w:val="Antrat2"/>
    <w:uiPriority w:val="9"/>
    <w:locked/>
    <w:rsid w:val="008A282D"/>
    <w:rPr>
      <w:rFonts w:ascii="Times New Roman" w:hAnsi="Times New Roman"/>
      <w:sz w:val="24"/>
      <w:lang w:eastAsia="en-US"/>
    </w:rPr>
  </w:style>
  <w:style w:type="character" w:customStyle="1" w:styleId="Antrat3Diagrama">
    <w:name w:val="Antraštė 3 Diagrama"/>
    <w:aliases w:val="Section Header3 Diagrama,Sub-Clause Paragraph Diagrama"/>
    <w:link w:val="Antrat3"/>
    <w:uiPriority w:val="9"/>
    <w:locked/>
    <w:rsid w:val="008A282D"/>
    <w:rPr>
      <w:rFonts w:ascii="Times New Roman" w:hAnsi="Times New Roman"/>
      <w:sz w:val="24"/>
      <w:lang w:eastAsia="en-US"/>
    </w:rPr>
  </w:style>
  <w:style w:type="character" w:customStyle="1" w:styleId="Antrat4Diagrama">
    <w:name w:val="Antraštė 4 Diagrama"/>
    <w:aliases w:val="Heading 4 Char Char Char Char Diagrama,Sub-Clause Sub-paragraph Diagrama"/>
    <w:link w:val="Antrat4"/>
    <w:uiPriority w:val="9"/>
    <w:locked/>
    <w:rsid w:val="008A282D"/>
    <w:rPr>
      <w:rFonts w:ascii="Times New Roman" w:hAnsi="Times New Roman"/>
      <w:b/>
      <w:sz w:val="44"/>
      <w:lang w:eastAsia="en-US"/>
    </w:rPr>
  </w:style>
  <w:style w:type="character" w:customStyle="1" w:styleId="Antrat5Diagrama">
    <w:name w:val="Antraštė 5 Diagrama"/>
    <w:link w:val="Antrat5"/>
    <w:uiPriority w:val="9"/>
    <w:locked/>
    <w:rsid w:val="008A282D"/>
    <w:rPr>
      <w:rFonts w:ascii="Times New Roman" w:hAnsi="Times New Roman"/>
      <w:b/>
      <w:sz w:val="40"/>
      <w:lang w:eastAsia="en-US"/>
    </w:rPr>
  </w:style>
  <w:style w:type="character" w:customStyle="1" w:styleId="Antrat6Diagrama">
    <w:name w:val="Antraštė 6 Diagrama"/>
    <w:link w:val="Antrat6"/>
    <w:uiPriority w:val="9"/>
    <w:locked/>
    <w:rsid w:val="008A282D"/>
    <w:rPr>
      <w:rFonts w:ascii="Times New Roman" w:hAnsi="Times New Roman"/>
      <w:b/>
      <w:sz w:val="36"/>
      <w:lang w:eastAsia="en-US"/>
    </w:rPr>
  </w:style>
  <w:style w:type="character" w:customStyle="1" w:styleId="Antrat7Diagrama">
    <w:name w:val="Antraštė 7 Diagrama"/>
    <w:link w:val="Antrat7"/>
    <w:uiPriority w:val="9"/>
    <w:locked/>
    <w:rsid w:val="008A282D"/>
    <w:rPr>
      <w:rFonts w:ascii="Times New Roman" w:hAnsi="Times New Roman"/>
      <w:sz w:val="48"/>
      <w:lang w:eastAsia="en-US"/>
    </w:rPr>
  </w:style>
  <w:style w:type="character" w:customStyle="1" w:styleId="Antrat8Diagrama">
    <w:name w:val="Antraštė 8 Diagrama"/>
    <w:link w:val="Antrat8"/>
    <w:uiPriority w:val="9"/>
    <w:locked/>
    <w:rsid w:val="008A282D"/>
    <w:rPr>
      <w:rFonts w:ascii="Times New Roman" w:hAnsi="Times New Roman"/>
      <w:b/>
      <w:sz w:val="18"/>
      <w:lang w:eastAsia="en-US"/>
    </w:rPr>
  </w:style>
  <w:style w:type="character" w:customStyle="1" w:styleId="Antrat9Diagrama">
    <w:name w:val="Antraštė 9 Diagrama"/>
    <w:link w:val="Antrat9"/>
    <w:uiPriority w:val="9"/>
    <w:locked/>
    <w:rsid w:val="008A282D"/>
    <w:rPr>
      <w:rFonts w:ascii="Times New Roman" w:hAnsi="Times New Roman"/>
      <w:sz w:val="40"/>
      <w:lang w:eastAsia="en-US"/>
    </w:rPr>
  </w:style>
  <w:style w:type="character" w:styleId="Grietas">
    <w:name w:val="Strong"/>
    <w:uiPriority w:val="22"/>
    <w:qFormat/>
    <w:rsid w:val="00BF58F4"/>
    <w:rPr>
      <w:rFonts w:cs="Times New Roman"/>
      <w:b/>
      <w:bCs/>
    </w:rPr>
  </w:style>
  <w:style w:type="paragraph" w:customStyle="1" w:styleId="Sraopastraipa1">
    <w:name w:val="Sąrašo pastraipa1"/>
    <w:basedOn w:val="prastasis"/>
    <w:qFormat/>
    <w:rsid w:val="00BF58F4"/>
    <w:pPr>
      <w:ind w:left="720"/>
      <w:contextualSpacing/>
    </w:pPr>
  </w:style>
  <w:style w:type="table" w:styleId="Lentelstinklelis">
    <w:name w:val="Table Grid"/>
    <w:basedOn w:val="prastojilentel"/>
    <w:uiPriority w:val="59"/>
    <w:rsid w:val="00A87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10EE4"/>
    <w:rPr>
      <w:rFonts w:ascii="Tahoma" w:hAnsi="Tahoma" w:cs="Tahoma"/>
      <w:sz w:val="16"/>
      <w:szCs w:val="16"/>
    </w:rPr>
  </w:style>
  <w:style w:type="character" w:customStyle="1" w:styleId="DebesliotekstasDiagrama">
    <w:name w:val="Debesėlio tekstas Diagrama"/>
    <w:link w:val="Debesliotekstas"/>
    <w:uiPriority w:val="99"/>
    <w:semiHidden/>
    <w:locked/>
    <w:rsid w:val="00810EE4"/>
    <w:rPr>
      <w:rFonts w:ascii="Tahoma" w:eastAsia="Times New Roman" w:hAnsi="Tahoma" w:cs="Tahoma"/>
      <w:color w:val="000000"/>
      <w:sz w:val="16"/>
      <w:szCs w:val="16"/>
    </w:rPr>
  </w:style>
  <w:style w:type="paragraph" w:styleId="Pagrindinistekstas">
    <w:name w:val="Body Text"/>
    <w:basedOn w:val="prastasis"/>
    <w:link w:val="PagrindinistekstasDiagrama"/>
    <w:uiPriority w:val="99"/>
    <w:unhideWhenUsed/>
    <w:rsid w:val="00650AED"/>
    <w:pPr>
      <w:spacing w:before="100" w:beforeAutospacing="1" w:after="100" w:afterAutospacing="1"/>
    </w:pPr>
    <w:rPr>
      <w:lang w:eastAsia="lt-LT"/>
    </w:rPr>
  </w:style>
  <w:style w:type="character" w:customStyle="1" w:styleId="PagrindinistekstasDiagrama">
    <w:name w:val="Pagrindinis tekstas Diagrama"/>
    <w:link w:val="Pagrindinistekstas"/>
    <w:uiPriority w:val="99"/>
    <w:locked/>
    <w:rsid w:val="00650AED"/>
    <w:rPr>
      <w:rFonts w:ascii="Times New Roman" w:hAnsi="Times New Roman" w:cs="Times New Roman"/>
      <w:sz w:val="24"/>
      <w:szCs w:val="24"/>
      <w:lang w:val="x-none" w:eastAsia="lt-LT"/>
    </w:rPr>
  </w:style>
  <w:style w:type="paragraph" w:customStyle="1" w:styleId="bodytext">
    <w:name w:val="bodytext"/>
    <w:basedOn w:val="prastasis"/>
    <w:rsid w:val="003B0327"/>
    <w:pPr>
      <w:spacing w:before="100" w:beforeAutospacing="1" w:after="100" w:afterAutospacing="1"/>
    </w:pPr>
    <w:rPr>
      <w:lang w:eastAsia="lt-LT"/>
    </w:rPr>
  </w:style>
  <w:style w:type="paragraph" w:customStyle="1" w:styleId="Stilius1">
    <w:name w:val="Stilius1"/>
    <w:basedOn w:val="prastasis"/>
    <w:link w:val="Stilius1Diagrama"/>
    <w:autoRedefine/>
    <w:qFormat/>
    <w:rsid w:val="00DD45AF"/>
    <w:pPr>
      <w:numPr>
        <w:numId w:val="35"/>
      </w:numPr>
      <w:spacing w:before="240" w:after="240" w:line="240" w:lineRule="auto"/>
      <w:jc w:val="center"/>
    </w:pPr>
    <w:rPr>
      <w:rFonts w:ascii="Times New Roman" w:hAnsi="Times New Roman"/>
      <w:b/>
    </w:rPr>
  </w:style>
  <w:style w:type="paragraph" w:styleId="Sraas">
    <w:name w:val="List"/>
    <w:basedOn w:val="prastasis"/>
    <w:uiPriority w:val="99"/>
    <w:unhideWhenUsed/>
    <w:rsid w:val="00A26D25"/>
    <w:pPr>
      <w:ind w:left="283" w:hanging="283"/>
      <w:contextualSpacing/>
    </w:pPr>
  </w:style>
  <w:style w:type="character" w:customStyle="1" w:styleId="Stilius1Diagrama">
    <w:name w:val="Stilius1 Diagrama"/>
    <w:link w:val="Stilius1"/>
    <w:locked/>
    <w:rsid w:val="00DD45AF"/>
    <w:rPr>
      <w:rFonts w:ascii="Times New Roman" w:hAnsi="Times New Roman"/>
      <w:b/>
      <w:sz w:val="22"/>
      <w:szCs w:val="22"/>
      <w:lang w:eastAsia="en-US"/>
    </w:rPr>
  </w:style>
  <w:style w:type="paragraph" w:customStyle="1" w:styleId="Stilius2">
    <w:name w:val="Stilius2"/>
    <w:basedOn w:val="prastasis"/>
    <w:link w:val="Stilius2Diagrama"/>
    <w:qFormat/>
    <w:rsid w:val="00BF58F4"/>
  </w:style>
  <w:style w:type="paragraph" w:customStyle="1" w:styleId="Stilius3">
    <w:name w:val="Stilius3"/>
    <w:basedOn w:val="prastasis"/>
    <w:link w:val="Stilius3Diagrama"/>
    <w:qFormat/>
    <w:rsid w:val="00D95F4C"/>
    <w:pPr>
      <w:spacing w:before="200" w:after="0" w:line="240" w:lineRule="auto"/>
      <w:jc w:val="both"/>
    </w:pPr>
    <w:rPr>
      <w:rFonts w:ascii="Times New Roman" w:hAnsi="Times New Roman"/>
    </w:rPr>
  </w:style>
  <w:style w:type="character" w:customStyle="1" w:styleId="Stilius2Diagrama">
    <w:name w:val="Stilius2 Diagrama"/>
    <w:link w:val="Stilius2"/>
    <w:locked/>
    <w:rsid w:val="00BF58F4"/>
    <w:rPr>
      <w:rFonts w:cs="Times New Roman"/>
    </w:rPr>
  </w:style>
  <w:style w:type="character" w:customStyle="1" w:styleId="Stilius3Diagrama">
    <w:name w:val="Stilius3 Diagrama"/>
    <w:link w:val="Stilius3"/>
    <w:locked/>
    <w:rsid w:val="00D95F4C"/>
    <w:rPr>
      <w:rFonts w:ascii="Times New Roman" w:hAnsi="Times New Roman" w:cs="Times New Roman"/>
    </w:rPr>
  </w:style>
  <w:style w:type="paragraph" w:customStyle="1" w:styleId="Stilius4">
    <w:name w:val="Stilius4"/>
    <w:basedOn w:val="prastasis"/>
    <w:link w:val="Stilius4Diagrama"/>
    <w:rsid w:val="009C5C34"/>
    <w:pPr>
      <w:numPr>
        <w:numId w:val="11"/>
      </w:numPr>
      <w:spacing w:before="200" w:after="0"/>
      <w:ind w:hanging="578"/>
    </w:pPr>
    <w:rPr>
      <w:rFonts w:ascii="Times New Roman" w:hAnsi="Times New Roman"/>
    </w:rPr>
  </w:style>
  <w:style w:type="paragraph" w:customStyle="1" w:styleId="Stilius5">
    <w:name w:val="Stilius5"/>
    <w:basedOn w:val="Stilius2"/>
    <w:link w:val="Stilius5Diagrama"/>
    <w:qFormat/>
    <w:rsid w:val="000C477F"/>
    <w:pPr>
      <w:jc w:val="center"/>
    </w:pPr>
    <w:rPr>
      <w:rFonts w:ascii="Times New Roman" w:hAnsi="Times New Roman"/>
      <w:b/>
      <w:sz w:val="28"/>
      <w:szCs w:val="28"/>
    </w:rPr>
  </w:style>
  <w:style w:type="character" w:customStyle="1" w:styleId="Stilius4Diagrama">
    <w:name w:val="Stilius4 Diagrama"/>
    <w:link w:val="Stilius4"/>
    <w:locked/>
    <w:rsid w:val="009C5C34"/>
    <w:rPr>
      <w:rFonts w:ascii="Times New Roman" w:hAnsi="Times New Roman"/>
      <w:sz w:val="22"/>
      <w:szCs w:val="22"/>
      <w:lang w:eastAsia="en-US"/>
    </w:rPr>
  </w:style>
  <w:style w:type="character" w:styleId="Komentaronuoroda">
    <w:name w:val="annotation reference"/>
    <w:semiHidden/>
    <w:rsid w:val="00516086"/>
    <w:rPr>
      <w:rFonts w:cs="Times New Roman"/>
      <w:sz w:val="16"/>
      <w:szCs w:val="16"/>
    </w:rPr>
  </w:style>
  <w:style w:type="character" w:customStyle="1" w:styleId="Stilius5Diagrama">
    <w:name w:val="Stilius5 Diagrama"/>
    <w:link w:val="Stilius5"/>
    <w:locked/>
    <w:rsid w:val="000C477F"/>
    <w:rPr>
      <w:rFonts w:ascii="Times New Roman" w:hAnsi="Times New Roman" w:cs="Times New Roman"/>
      <w:b/>
      <w:sz w:val="28"/>
      <w:szCs w:val="28"/>
      <w:lang w:val="x-none" w:eastAsia="en-US"/>
    </w:rPr>
  </w:style>
  <w:style w:type="paragraph" w:styleId="Komentarotekstas">
    <w:name w:val="annotation text"/>
    <w:basedOn w:val="prastasis"/>
    <w:link w:val="KomentarotekstasDiagrama"/>
    <w:rsid w:val="00516086"/>
    <w:pPr>
      <w:spacing w:after="0" w:line="240" w:lineRule="auto"/>
    </w:pPr>
    <w:rPr>
      <w:rFonts w:ascii="Times New Roman" w:hAnsi="Times New Roman"/>
      <w:sz w:val="20"/>
      <w:szCs w:val="20"/>
    </w:rPr>
  </w:style>
  <w:style w:type="character" w:customStyle="1" w:styleId="KomentarotekstasDiagrama">
    <w:name w:val="Komentaro tekstas Diagrama"/>
    <w:link w:val="Komentarotekstas"/>
    <w:uiPriority w:val="99"/>
    <w:semiHidden/>
    <w:locked/>
    <w:rsid w:val="00516086"/>
    <w:rPr>
      <w:rFonts w:ascii="Times New Roman" w:hAnsi="Times New Roman" w:cs="Times New Roman"/>
      <w:lang w:val="x-none" w:eastAsia="en-US"/>
    </w:rPr>
  </w:style>
  <w:style w:type="paragraph" w:customStyle="1" w:styleId="Bodytxt">
    <w:name w:val="Bodytxt"/>
    <w:basedOn w:val="prastasis"/>
    <w:rsid w:val="003624A3"/>
    <w:pPr>
      <w:keepNext/>
      <w:spacing w:after="0" w:line="240" w:lineRule="auto"/>
      <w:jc w:val="both"/>
    </w:pPr>
    <w:rPr>
      <w:rFonts w:ascii="Times New Roman" w:hAnsi="Times New Roman"/>
      <w:lang w:eastAsia="fi-FI"/>
    </w:rPr>
  </w:style>
  <w:style w:type="paragraph" w:styleId="prastasiniatinklio">
    <w:name w:val="Normal (Web)"/>
    <w:basedOn w:val="prastasis"/>
    <w:uiPriority w:val="99"/>
    <w:rsid w:val="001C2C5E"/>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1C2C5E"/>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link w:val="KomentarotemaDiagrama"/>
    <w:uiPriority w:val="99"/>
    <w:semiHidden/>
    <w:rsid w:val="009F7635"/>
    <w:pPr>
      <w:spacing w:after="200" w:line="276" w:lineRule="auto"/>
    </w:pPr>
    <w:rPr>
      <w:rFonts w:ascii="Calibri" w:hAnsi="Calibri"/>
      <w:b/>
      <w:bCs/>
    </w:rPr>
  </w:style>
  <w:style w:type="character" w:customStyle="1" w:styleId="KomentarotemaDiagrama">
    <w:name w:val="Komentaro tema Diagrama"/>
    <w:link w:val="Komentarotema"/>
    <w:uiPriority w:val="99"/>
    <w:semiHidden/>
    <w:rsid w:val="002D4DB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27B4A"/>
    <w:pPr>
      <w:spacing w:after="160" w:line="240" w:lineRule="exact"/>
    </w:pPr>
    <w:rPr>
      <w:rFonts w:ascii="Tahoma" w:hAnsi="Tahoma"/>
      <w:sz w:val="20"/>
      <w:szCs w:val="20"/>
      <w:lang w:val="en-US"/>
    </w:rPr>
  </w:style>
  <w:style w:type="paragraph" w:styleId="Pagrindinistekstas2">
    <w:name w:val="Body Text 2"/>
    <w:basedOn w:val="prastasis"/>
    <w:link w:val="Pagrindinistekstas2Diagrama"/>
    <w:uiPriority w:val="99"/>
    <w:unhideWhenUsed/>
    <w:rsid w:val="008019C7"/>
    <w:pPr>
      <w:spacing w:after="120" w:line="480" w:lineRule="auto"/>
    </w:pPr>
  </w:style>
  <w:style w:type="character" w:customStyle="1" w:styleId="Pagrindinistekstas2Diagrama">
    <w:name w:val="Pagrindinis tekstas 2 Diagrama"/>
    <w:link w:val="Pagrindinistekstas2"/>
    <w:uiPriority w:val="99"/>
    <w:locked/>
    <w:rsid w:val="008019C7"/>
    <w:rPr>
      <w:rFonts w:cs="Times New Roman"/>
      <w:sz w:val="22"/>
      <w:szCs w:val="22"/>
      <w:lang w:val="x-none" w:eastAsia="en-US"/>
    </w:rPr>
  </w:style>
  <w:style w:type="paragraph" w:styleId="Pavadinimas">
    <w:name w:val="Title"/>
    <w:basedOn w:val="prastasis"/>
    <w:link w:val="PavadinimasDiagrama"/>
    <w:uiPriority w:val="10"/>
    <w:qFormat/>
    <w:rsid w:val="008019C7"/>
    <w:pPr>
      <w:widowControl w:val="0"/>
      <w:spacing w:after="0" w:line="240" w:lineRule="auto"/>
      <w:jc w:val="center"/>
    </w:pPr>
    <w:rPr>
      <w:rFonts w:ascii="Times New Roman" w:hAnsi="Times New Roman"/>
      <w:b/>
      <w:bCs/>
      <w:sz w:val="28"/>
      <w:szCs w:val="28"/>
      <w:lang w:eastAsia="hu-HU"/>
    </w:rPr>
  </w:style>
  <w:style w:type="character" w:customStyle="1" w:styleId="PavadinimasDiagrama">
    <w:name w:val="Pavadinimas Diagrama"/>
    <w:link w:val="Pavadinimas"/>
    <w:uiPriority w:val="10"/>
    <w:locked/>
    <w:rsid w:val="008019C7"/>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uiPriority w:val="99"/>
    <w:semiHidden/>
    <w:rsid w:val="000E0DAE"/>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rsid w:val="002D4DB4"/>
    <w:rPr>
      <w:rFonts w:ascii="Times New Roman" w:hAnsi="Times New Roman"/>
      <w:sz w:val="0"/>
      <w:szCs w:val="0"/>
      <w:lang w:val="lt-LT"/>
    </w:rPr>
  </w:style>
  <w:style w:type="paragraph" w:styleId="Pagrindiniotekstotrauka">
    <w:name w:val="Body Text Indent"/>
    <w:basedOn w:val="prastasis"/>
    <w:link w:val="PagrindiniotekstotraukaDiagrama"/>
    <w:uiPriority w:val="99"/>
    <w:semiHidden/>
    <w:unhideWhenUsed/>
    <w:rsid w:val="00DD3594"/>
    <w:pPr>
      <w:spacing w:after="120"/>
      <w:ind w:left="283"/>
    </w:pPr>
  </w:style>
  <w:style w:type="character" w:customStyle="1" w:styleId="PagrindiniotekstotraukaDiagrama">
    <w:name w:val="Pagrindinio teksto įtrauka Diagrama"/>
    <w:link w:val="Pagrindiniotekstotrauka"/>
    <w:uiPriority w:val="99"/>
    <w:semiHidden/>
    <w:locked/>
    <w:rsid w:val="00DD3594"/>
    <w:rPr>
      <w:rFonts w:cs="Times New Roman"/>
      <w:sz w:val="22"/>
      <w:szCs w:val="22"/>
      <w:lang w:val="x-none" w:eastAsia="en-US"/>
    </w:rPr>
  </w:style>
  <w:style w:type="paragraph" w:styleId="Puslapioinaostekstas">
    <w:name w:val="footnote text"/>
    <w:basedOn w:val="prastasis"/>
    <w:link w:val="PuslapioinaostekstasDiagrama"/>
    <w:semiHidden/>
    <w:unhideWhenUsed/>
    <w:rsid w:val="005F525D"/>
    <w:rPr>
      <w:sz w:val="20"/>
      <w:szCs w:val="20"/>
    </w:rPr>
  </w:style>
  <w:style w:type="character" w:customStyle="1" w:styleId="PuslapioinaostekstasDiagrama">
    <w:name w:val="Puslapio išnašos tekstas Diagrama"/>
    <w:link w:val="Puslapioinaostekstas"/>
    <w:uiPriority w:val="99"/>
    <w:semiHidden/>
    <w:locked/>
    <w:rsid w:val="005F525D"/>
    <w:rPr>
      <w:rFonts w:cs="Times New Roman"/>
      <w:lang w:val="lt-LT" w:eastAsia="x-none"/>
    </w:rPr>
  </w:style>
  <w:style w:type="character" w:styleId="Puslapioinaosnuoroda">
    <w:name w:val="footnote reference"/>
    <w:semiHidden/>
    <w:unhideWhenUsed/>
    <w:rsid w:val="005F525D"/>
    <w:rPr>
      <w:rFonts w:cs="Times New Roman"/>
      <w:vertAlign w:val="superscript"/>
    </w:rPr>
  </w:style>
  <w:style w:type="character" w:styleId="Hipersaitas">
    <w:name w:val="Hyperlink"/>
    <w:rsid w:val="0019254B"/>
    <w:rPr>
      <w:color w:val="0000FF"/>
      <w:u w:val="single"/>
    </w:rPr>
  </w:style>
  <w:style w:type="character" w:customStyle="1" w:styleId="CommentTextChar1">
    <w:name w:val="Comment Text Char1"/>
    <w:semiHidden/>
    <w:rsid w:val="00BC4BF0"/>
    <w:rPr>
      <w:lang w:val="lt-LT" w:eastAsia="en-US" w:bidi="ar-SA"/>
    </w:rPr>
  </w:style>
  <w:style w:type="paragraph" w:styleId="Pataisymai">
    <w:name w:val="Revision"/>
    <w:hidden/>
    <w:uiPriority w:val="99"/>
    <w:semiHidden/>
    <w:rsid w:val="006102B9"/>
    <w:rPr>
      <w:sz w:val="22"/>
      <w:szCs w:val="22"/>
      <w:lang w:eastAsia="en-US"/>
    </w:rPr>
  </w:style>
  <w:style w:type="paragraph" w:styleId="Sraopastraipa">
    <w:name w:val="List Paragraph"/>
    <w:aliases w:val="List Paragraph21,Buletai,Bullet EY,List Paragraph1,List Paragraph2,lp1,Bullet 1,Use Case List Paragraph,Numbering,ERP-List Paragraph,List Paragraph11,List Paragraph111,Paragraph,List Paragraph Red"/>
    <w:basedOn w:val="prastasis"/>
    <w:link w:val="SraopastraipaDiagrama"/>
    <w:uiPriority w:val="34"/>
    <w:qFormat/>
    <w:rsid w:val="003C4744"/>
    <w:pPr>
      <w:ind w:left="1296"/>
    </w:pPr>
  </w:style>
  <w:style w:type="paragraph" w:customStyle="1" w:styleId="Default">
    <w:name w:val="Default"/>
    <w:rsid w:val="00546F22"/>
    <w:pPr>
      <w:autoSpaceDE w:val="0"/>
      <w:autoSpaceDN w:val="0"/>
      <w:adjustRightInd w:val="0"/>
    </w:pPr>
    <w:rPr>
      <w:rFonts w:ascii="Times New Roman" w:hAnsi="Times New Roman"/>
      <w:color w:val="000000"/>
      <w:sz w:val="24"/>
      <w:szCs w:val="24"/>
    </w:rPr>
  </w:style>
  <w:style w:type="table" w:customStyle="1" w:styleId="Lentelstinklelis5">
    <w:name w:val="Lentelės tinklelis5"/>
    <w:basedOn w:val="prastojilentel"/>
    <w:next w:val="Lentelstinklelis"/>
    <w:uiPriority w:val="39"/>
    <w:rsid w:val="00EC52FC"/>
    <w:pPr>
      <w:jc w:val="both"/>
    </w:pPr>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D30A0"/>
    <w:rPr>
      <w:color w:val="605E5C"/>
      <w:shd w:val="clear" w:color="auto" w:fill="E1DFDD"/>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locked/>
    <w:rsid w:val="00F312D6"/>
    <w:rPr>
      <w:sz w:val="22"/>
      <w:szCs w:val="22"/>
      <w:lang w:eastAsia="en-US"/>
    </w:rPr>
  </w:style>
  <w:style w:type="table" w:customStyle="1" w:styleId="TableGrid1">
    <w:name w:val="Table Grid1"/>
    <w:basedOn w:val="prastojilentel"/>
    <w:next w:val="Lentelstinklelis"/>
    <w:uiPriority w:val="39"/>
    <w:rsid w:val="0060597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784680"/>
    <w:pPr>
      <w:tabs>
        <w:tab w:val="center" w:pos="4153"/>
        <w:tab w:val="right" w:pos="8306"/>
      </w:tabs>
      <w:spacing w:after="0" w:line="240" w:lineRule="auto"/>
    </w:pPr>
    <w:rPr>
      <w:rFonts w:ascii="Times New Roman" w:hAnsi="Times New Roman"/>
      <w:sz w:val="24"/>
      <w:szCs w:val="24"/>
    </w:rPr>
  </w:style>
  <w:style w:type="character" w:customStyle="1" w:styleId="PoratDiagrama">
    <w:name w:val="Poraštė Diagrama"/>
    <w:basedOn w:val="Numatytasispastraiposriftas"/>
    <w:link w:val="Porat"/>
    <w:uiPriority w:val="99"/>
    <w:rsid w:val="00784680"/>
    <w:rPr>
      <w:rFonts w:ascii="Times New Roman" w:hAnsi="Times New Roman"/>
      <w:sz w:val="24"/>
      <w:szCs w:val="24"/>
      <w:lang w:eastAsia="en-US"/>
    </w:rPr>
  </w:style>
  <w:style w:type="paragraph" w:styleId="Betarp">
    <w:name w:val="No Spacing"/>
    <w:uiPriority w:val="1"/>
    <w:qFormat/>
    <w:rsid w:val="00784680"/>
    <w:rPr>
      <w:sz w:val="22"/>
      <w:szCs w:val="22"/>
      <w:lang w:eastAsia="en-US"/>
    </w:rPr>
  </w:style>
  <w:style w:type="paragraph" w:styleId="Antrats">
    <w:name w:val="header"/>
    <w:basedOn w:val="prastasis"/>
    <w:link w:val="AntratsDiagrama"/>
    <w:uiPriority w:val="99"/>
    <w:unhideWhenUsed/>
    <w:rsid w:val="00BA322C"/>
    <w:pPr>
      <w:tabs>
        <w:tab w:val="center" w:pos="4680"/>
        <w:tab w:val="right" w:pos="9360"/>
      </w:tabs>
      <w:autoSpaceDN w:val="0"/>
      <w:spacing w:after="160" w:line="254" w:lineRule="auto"/>
      <w:textAlignment w:val="baseline"/>
    </w:pPr>
    <w:rPr>
      <w:rFonts w:eastAsia="Calibri"/>
    </w:rPr>
  </w:style>
  <w:style w:type="character" w:customStyle="1" w:styleId="AntratsDiagrama">
    <w:name w:val="Antraštės Diagrama"/>
    <w:basedOn w:val="Numatytasispastraiposriftas"/>
    <w:link w:val="Antrats"/>
    <w:uiPriority w:val="99"/>
    <w:rsid w:val="00BA322C"/>
    <w:rPr>
      <w:rFonts w:eastAsia="Calibri"/>
      <w:sz w:val="22"/>
      <w:szCs w:val="22"/>
      <w:lang w:eastAsia="en-US"/>
    </w:rPr>
  </w:style>
  <w:style w:type="paragraph" w:customStyle="1" w:styleId="prastasis1">
    <w:name w:val="Įprastasis1"/>
    <w:rsid w:val="00BA322C"/>
    <w:pPr>
      <w:suppressAutoHyphens/>
      <w:autoSpaceDN w:val="0"/>
      <w:spacing w:after="200" w:line="276" w:lineRule="auto"/>
      <w:textAlignment w:val="baseline"/>
    </w:pPr>
    <w:rPr>
      <w:sz w:val="22"/>
      <w:szCs w:val="22"/>
      <w:lang w:eastAsia="zh-CN"/>
    </w:rPr>
  </w:style>
  <w:style w:type="character" w:customStyle="1" w:styleId="Numatytasispastraiposriftas1">
    <w:name w:val="Numatytasis pastraipos šriftas1"/>
    <w:rsid w:val="00BA322C"/>
  </w:style>
  <w:style w:type="character" w:customStyle="1" w:styleId="Hipersaitas1">
    <w:name w:val="Hipersaitas1"/>
    <w:rsid w:val="00BA322C"/>
    <w:rPr>
      <w:rFonts w:cs="Times New Roman"/>
      <w:color w:val="0000FF"/>
      <w:u w:val="single"/>
    </w:rPr>
  </w:style>
  <w:style w:type="character" w:customStyle="1" w:styleId="markedcontent">
    <w:name w:val="markedcontent"/>
    <w:basedOn w:val="Numatytasispastraiposriftas"/>
    <w:rsid w:val="00BA3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593731">
      <w:bodyDiv w:val="1"/>
      <w:marLeft w:val="0"/>
      <w:marRight w:val="0"/>
      <w:marTop w:val="0"/>
      <w:marBottom w:val="0"/>
      <w:divBdr>
        <w:top w:val="none" w:sz="0" w:space="0" w:color="auto"/>
        <w:left w:val="none" w:sz="0" w:space="0" w:color="auto"/>
        <w:bottom w:val="none" w:sz="0" w:space="0" w:color="auto"/>
        <w:right w:val="none" w:sz="0" w:space="0" w:color="auto"/>
      </w:divBdr>
    </w:div>
    <w:div w:id="1150903211">
      <w:marLeft w:val="225"/>
      <w:marRight w:val="225"/>
      <w:marTop w:val="0"/>
      <w:marBottom w:val="0"/>
      <w:divBdr>
        <w:top w:val="none" w:sz="0" w:space="0" w:color="auto"/>
        <w:left w:val="none" w:sz="0" w:space="0" w:color="auto"/>
        <w:bottom w:val="none" w:sz="0" w:space="0" w:color="auto"/>
        <w:right w:val="none" w:sz="0" w:space="0" w:color="auto"/>
      </w:divBdr>
      <w:divsChild>
        <w:div w:id="1150903218">
          <w:marLeft w:val="0"/>
          <w:marRight w:val="0"/>
          <w:marTop w:val="0"/>
          <w:marBottom w:val="0"/>
          <w:divBdr>
            <w:top w:val="none" w:sz="0" w:space="0" w:color="auto"/>
            <w:left w:val="none" w:sz="0" w:space="0" w:color="auto"/>
            <w:bottom w:val="none" w:sz="0" w:space="0" w:color="auto"/>
            <w:right w:val="none" w:sz="0" w:space="0" w:color="auto"/>
          </w:divBdr>
        </w:div>
      </w:divsChild>
    </w:div>
    <w:div w:id="1150903212">
      <w:marLeft w:val="225"/>
      <w:marRight w:val="225"/>
      <w:marTop w:val="0"/>
      <w:marBottom w:val="0"/>
      <w:divBdr>
        <w:top w:val="none" w:sz="0" w:space="0" w:color="auto"/>
        <w:left w:val="none" w:sz="0" w:space="0" w:color="auto"/>
        <w:bottom w:val="none" w:sz="0" w:space="0" w:color="auto"/>
        <w:right w:val="none" w:sz="0" w:space="0" w:color="auto"/>
      </w:divBdr>
      <w:divsChild>
        <w:div w:id="1150903219">
          <w:marLeft w:val="0"/>
          <w:marRight w:val="0"/>
          <w:marTop w:val="0"/>
          <w:marBottom w:val="0"/>
          <w:divBdr>
            <w:top w:val="none" w:sz="0" w:space="0" w:color="auto"/>
            <w:left w:val="none" w:sz="0" w:space="0" w:color="auto"/>
            <w:bottom w:val="none" w:sz="0" w:space="0" w:color="auto"/>
            <w:right w:val="none" w:sz="0" w:space="0" w:color="auto"/>
          </w:divBdr>
        </w:div>
      </w:divsChild>
    </w:div>
    <w:div w:id="1150903214">
      <w:marLeft w:val="225"/>
      <w:marRight w:val="225"/>
      <w:marTop w:val="0"/>
      <w:marBottom w:val="0"/>
      <w:divBdr>
        <w:top w:val="none" w:sz="0" w:space="0" w:color="auto"/>
        <w:left w:val="none" w:sz="0" w:space="0" w:color="auto"/>
        <w:bottom w:val="none" w:sz="0" w:space="0" w:color="auto"/>
        <w:right w:val="none" w:sz="0" w:space="0" w:color="auto"/>
      </w:divBdr>
      <w:divsChild>
        <w:div w:id="1150903210">
          <w:marLeft w:val="0"/>
          <w:marRight w:val="0"/>
          <w:marTop w:val="0"/>
          <w:marBottom w:val="0"/>
          <w:divBdr>
            <w:top w:val="none" w:sz="0" w:space="0" w:color="auto"/>
            <w:left w:val="none" w:sz="0" w:space="0" w:color="auto"/>
            <w:bottom w:val="none" w:sz="0" w:space="0" w:color="auto"/>
            <w:right w:val="none" w:sz="0" w:space="0" w:color="auto"/>
          </w:divBdr>
        </w:div>
      </w:divsChild>
    </w:div>
    <w:div w:id="1150903216">
      <w:marLeft w:val="225"/>
      <w:marRight w:val="225"/>
      <w:marTop w:val="0"/>
      <w:marBottom w:val="0"/>
      <w:divBdr>
        <w:top w:val="none" w:sz="0" w:space="0" w:color="auto"/>
        <w:left w:val="none" w:sz="0" w:space="0" w:color="auto"/>
        <w:bottom w:val="none" w:sz="0" w:space="0" w:color="auto"/>
        <w:right w:val="none" w:sz="0" w:space="0" w:color="auto"/>
      </w:divBdr>
      <w:divsChild>
        <w:div w:id="1150903213">
          <w:marLeft w:val="0"/>
          <w:marRight w:val="0"/>
          <w:marTop w:val="0"/>
          <w:marBottom w:val="0"/>
          <w:divBdr>
            <w:top w:val="none" w:sz="0" w:space="0" w:color="auto"/>
            <w:left w:val="none" w:sz="0" w:space="0" w:color="auto"/>
            <w:bottom w:val="none" w:sz="0" w:space="0" w:color="auto"/>
            <w:right w:val="none" w:sz="0" w:space="0" w:color="auto"/>
          </w:divBdr>
        </w:div>
      </w:divsChild>
    </w:div>
    <w:div w:id="1150903220">
      <w:marLeft w:val="0"/>
      <w:marRight w:val="0"/>
      <w:marTop w:val="0"/>
      <w:marBottom w:val="0"/>
      <w:divBdr>
        <w:top w:val="none" w:sz="0" w:space="0" w:color="auto"/>
        <w:left w:val="none" w:sz="0" w:space="0" w:color="auto"/>
        <w:bottom w:val="none" w:sz="0" w:space="0" w:color="auto"/>
        <w:right w:val="none" w:sz="0" w:space="0" w:color="auto"/>
      </w:divBdr>
    </w:div>
    <w:div w:id="1150903222">
      <w:marLeft w:val="0"/>
      <w:marRight w:val="0"/>
      <w:marTop w:val="0"/>
      <w:marBottom w:val="0"/>
      <w:divBdr>
        <w:top w:val="none" w:sz="0" w:space="0" w:color="auto"/>
        <w:left w:val="none" w:sz="0" w:space="0" w:color="auto"/>
        <w:bottom w:val="none" w:sz="0" w:space="0" w:color="auto"/>
        <w:right w:val="none" w:sz="0" w:space="0" w:color="auto"/>
      </w:divBdr>
      <w:divsChild>
        <w:div w:id="1150903217">
          <w:marLeft w:val="0"/>
          <w:marRight w:val="0"/>
          <w:marTop w:val="0"/>
          <w:marBottom w:val="0"/>
          <w:divBdr>
            <w:top w:val="none" w:sz="0" w:space="0" w:color="auto"/>
            <w:left w:val="none" w:sz="0" w:space="0" w:color="auto"/>
            <w:bottom w:val="none" w:sz="0" w:space="0" w:color="auto"/>
            <w:right w:val="none" w:sz="0" w:space="0" w:color="auto"/>
          </w:divBdr>
          <w:divsChild>
            <w:div w:id="1150903215">
              <w:marLeft w:val="0"/>
              <w:marRight w:val="0"/>
              <w:marTop w:val="0"/>
              <w:marBottom w:val="0"/>
              <w:divBdr>
                <w:top w:val="none" w:sz="0" w:space="0" w:color="auto"/>
                <w:left w:val="none" w:sz="0" w:space="0" w:color="auto"/>
                <w:bottom w:val="none" w:sz="0" w:space="0" w:color="auto"/>
                <w:right w:val="none" w:sz="0" w:space="0" w:color="auto"/>
              </w:divBdr>
            </w:div>
            <w:div w:id="1150903221">
              <w:marLeft w:val="0"/>
              <w:marRight w:val="0"/>
              <w:marTop w:val="0"/>
              <w:marBottom w:val="0"/>
              <w:divBdr>
                <w:top w:val="none" w:sz="0" w:space="0" w:color="auto"/>
                <w:left w:val="none" w:sz="0" w:space="0" w:color="auto"/>
                <w:bottom w:val="none" w:sz="0" w:space="0" w:color="auto"/>
                <w:right w:val="none" w:sz="0" w:space="0" w:color="auto"/>
              </w:divBdr>
            </w:div>
          </w:divsChild>
        </w:div>
        <w:div w:id="1150903223">
          <w:marLeft w:val="0"/>
          <w:marRight w:val="0"/>
          <w:marTop w:val="0"/>
          <w:marBottom w:val="0"/>
          <w:divBdr>
            <w:top w:val="none" w:sz="0" w:space="0" w:color="auto"/>
            <w:left w:val="none" w:sz="0" w:space="0" w:color="auto"/>
            <w:bottom w:val="none" w:sz="0" w:space="0" w:color="auto"/>
            <w:right w:val="none" w:sz="0" w:space="0" w:color="auto"/>
          </w:divBdr>
        </w:div>
      </w:divsChild>
    </w:div>
    <w:div w:id="1855457674">
      <w:bodyDiv w:val="1"/>
      <w:marLeft w:val="0"/>
      <w:marRight w:val="0"/>
      <w:marTop w:val="0"/>
      <w:marBottom w:val="0"/>
      <w:divBdr>
        <w:top w:val="none" w:sz="0" w:space="0" w:color="auto"/>
        <w:left w:val="none" w:sz="0" w:space="0" w:color="auto"/>
        <w:bottom w:val="none" w:sz="0" w:space="0" w:color="auto"/>
        <w:right w:val="none" w:sz="0" w:space="0" w:color="auto"/>
      </w:divBdr>
    </w:div>
    <w:div w:id="204258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dk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lytausratc.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8164C6FDAF5AE4B8051A22AA1EA47E7" ma:contentTypeVersion="21" ma:contentTypeDescription="Kurkite naują dokumentą." ma:contentTypeScope="" ma:versionID="bb4487d013ec63ed554829a0b9a1c28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1A48995A-C2A6-4F9C-9BBC-4495D0A8C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B7336-C0CF-42D7-A32B-E00DD34CE97D}">
  <ds:schemaRefs>
    <ds:schemaRef ds:uri="http://schemas.openxmlformats.org/officeDocument/2006/bibliography"/>
  </ds:schemaRefs>
</ds:datastoreItem>
</file>

<file path=customXml/itemProps3.xml><?xml version="1.0" encoding="utf-8"?>
<ds:datastoreItem xmlns:ds="http://schemas.openxmlformats.org/officeDocument/2006/customXml" ds:itemID="{3937AFE1-DDB5-44FF-BEC8-ADFA8BDCC222}">
  <ds:schemaRefs>
    <ds:schemaRef ds:uri="http://schemas.microsoft.com/sharepoint/v3/contenttype/forms"/>
  </ds:schemaRefs>
</ds:datastoreItem>
</file>

<file path=customXml/itemProps4.xml><?xml version="1.0" encoding="utf-8"?>
<ds:datastoreItem xmlns:ds="http://schemas.openxmlformats.org/officeDocument/2006/customXml" ds:itemID="{7F30A628-DDB5-45E4-92C1-30D879E4C9DF}">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5630</Characters>
  <Application>Microsoft Office Word</Application>
  <DocSecurity>4</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6412</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Paulauskas | WALLESS</dc:creator>
  <cp:lastModifiedBy>Viktorija Zautrė</cp:lastModifiedBy>
  <cp:revision>2</cp:revision>
  <cp:lastPrinted>2010-08-18T09:13:00Z</cp:lastPrinted>
  <dcterms:created xsi:type="dcterms:W3CDTF">2025-06-27T06:45:00Z</dcterms:created>
  <dcterms:modified xsi:type="dcterms:W3CDTF">2025-06-27T06:45:00Z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0x01010078164C6FDAF5AE4B8051A22AA1EA47E7</vt:lpwstr>
  </property>
</Properties>
</file>