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FFD61" w14:textId="0003D911" w:rsidR="003B7E46" w:rsidRPr="00C11608" w:rsidRDefault="003E70F5">
      <w:pPr>
        <w:ind w:left="0" w:right="60" w:hanging="2"/>
        <w:jc w:val="center"/>
        <w:rPr>
          <w:rFonts w:ascii="Times New Roman" w:eastAsia="Arial" w:hAnsi="Times New Roman" w:cs="Times New Roman"/>
          <w:b/>
          <w:sz w:val="22"/>
          <w:szCs w:val="22"/>
          <w:highlight w:val="yellow"/>
        </w:rPr>
      </w:pPr>
      <w:bookmarkStart w:id="0" w:name="bookmark=id.gjdgxs" w:colFirst="0" w:colLast="0"/>
      <w:bookmarkEnd w:id="0"/>
      <w:r w:rsidRPr="00C11608">
        <w:rPr>
          <w:rFonts w:ascii="Times New Roman" w:eastAsia="Arial" w:hAnsi="Times New Roman" w:cs="Times New Roman"/>
          <w:b/>
          <w:sz w:val="22"/>
          <w:szCs w:val="22"/>
        </w:rPr>
        <w:t>LEIDINIŲ PIRKIMO – PARDAVIMO SUTARTIES Nr. ŠV-</w:t>
      </w:r>
      <w:r w:rsidR="00DF19E2" w:rsidRPr="00C11608">
        <w:rPr>
          <w:rFonts w:ascii="Times New Roman" w:eastAsia="Arial" w:hAnsi="Times New Roman" w:cs="Times New Roman"/>
          <w:b/>
          <w:sz w:val="22"/>
          <w:szCs w:val="22"/>
        </w:rPr>
        <w:t>20250630-LM-5</w:t>
      </w:r>
    </w:p>
    <w:p w14:paraId="73985E0F" w14:textId="77777777" w:rsidR="003B7E46" w:rsidRPr="00C11608" w:rsidRDefault="003E70F5">
      <w:pPr>
        <w:ind w:left="0" w:right="60" w:hanging="2"/>
        <w:jc w:val="center"/>
        <w:rPr>
          <w:rFonts w:ascii="Times New Roman" w:eastAsia="Arial" w:hAnsi="Times New Roman" w:cs="Times New Roman"/>
          <w:sz w:val="22"/>
          <w:szCs w:val="22"/>
        </w:rPr>
      </w:pPr>
      <w:r w:rsidRPr="00C11608">
        <w:rPr>
          <w:rFonts w:ascii="Times New Roman" w:eastAsia="Arial" w:hAnsi="Times New Roman" w:cs="Times New Roman"/>
          <w:b/>
          <w:sz w:val="22"/>
          <w:szCs w:val="22"/>
        </w:rPr>
        <w:t>SPECIALIOJI DALIS</w:t>
      </w:r>
    </w:p>
    <w:p w14:paraId="375D4DE6" w14:textId="77777777" w:rsidR="003B7E46" w:rsidRPr="00C11608" w:rsidRDefault="003B7E46">
      <w:pPr>
        <w:ind w:left="0" w:hanging="2"/>
        <w:jc w:val="center"/>
        <w:rPr>
          <w:rFonts w:ascii="Times New Roman" w:eastAsia="Arial" w:hAnsi="Times New Roman" w:cs="Times New Roman"/>
          <w:sz w:val="22"/>
          <w:szCs w:val="22"/>
        </w:rPr>
      </w:pPr>
    </w:p>
    <w:p w14:paraId="1182527D" w14:textId="462CA27C" w:rsidR="003B7E46" w:rsidRPr="00C11608" w:rsidRDefault="003E70F5">
      <w:pPr>
        <w:ind w:left="0" w:right="60" w:hanging="2"/>
        <w:jc w:val="center"/>
        <w:rPr>
          <w:rFonts w:ascii="Times New Roman" w:eastAsia="Arial" w:hAnsi="Times New Roman" w:cs="Times New Roman"/>
          <w:sz w:val="22"/>
          <w:szCs w:val="22"/>
        </w:rPr>
      </w:pPr>
      <w:r w:rsidRPr="00C11608">
        <w:rPr>
          <w:rFonts w:ascii="Times New Roman" w:eastAsia="Arial" w:hAnsi="Times New Roman" w:cs="Times New Roman"/>
          <w:sz w:val="22"/>
          <w:szCs w:val="22"/>
        </w:rPr>
        <w:t>202</w:t>
      </w:r>
      <w:r w:rsidR="00020487" w:rsidRPr="00C11608">
        <w:rPr>
          <w:rFonts w:ascii="Times New Roman" w:eastAsia="Arial" w:hAnsi="Times New Roman" w:cs="Times New Roman"/>
          <w:sz w:val="22"/>
          <w:szCs w:val="22"/>
        </w:rPr>
        <w:t>5</w:t>
      </w:r>
      <w:r w:rsidR="001B1D83" w:rsidRPr="00C11608">
        <w:rPr>
          <w:rFonts w:ascii="Times New Roman" w:eastAsia="Arial" w:hAnsi="Times New Roman" w:cs="Times New Roman"/>
          <w:sz w:val="22"/>
          <w:szCs w:val="22"/>
        </w:rPr>
        <w:t xml:space="preserve"> </w:t>
      </w:r>
      <w:r w:rsidRPr="00C11608">
        <w:rPr>
          <w:rFonts w:ascii="Times New Roman" w:eastAsia="Arial" w:hAnsi="Times New Roman" w:cs="Times New Roman"/>
          <w:sz w:val="22"/>
          <w:szCs w:val="22"/>
        </w:rPr>
        <w:t>m.</w:t>
      </w:r>
      <w:r w:rsidR="00020487" w:rsidRPr="00C11608">
        <w:rPr>
          <w:rFonts w:ascii="Times New Roman" w:eastAsia="Arial" w:hAnsi="Times New Roman" w:cs="Times New Roman"/>
          <w:sz w:val="22"/>
          <w:szCs w:val="22"/>
        </w:rPr>
        <w:t xml:space="preserve"> liepos 1</w:t>
      </w:r>
      <w:r w:rsidRPr="00C11608">
        <w:rPr>
          <w:rFonts w:ascii="Times New Roman" w:eastAsia="Arial" w:hAnsi="Times New Roman" w:cs="Times New Roman"/>
          <w:sz w:val="22"/>
          <w:szCs w:val="22"/>
        </w:rPr>
        <w:t>., Vilnius</w:t>
      </w:r>
    </w:p>
    <w:p w14:paraId="4FA34865" w14:textId="77777777" w:rsidR="003B7E46" w:rsidRPr="00C11608" w:rsidRDefault="003B7E46">
      <w:pPr>
        <w:ind w:left="0" w:hanging="2"/>
        <w:jc w:val="both"/>
        <w:rPr>
          <w:rFonts w:ascii="Times New Roman" w:eastAsia="Arial" w:hAnsi="Times New Roman" w:cs="Times New Roman"/>
          <w:sz w:val="22"/>
          <w:szCs w:val="22"/>
        </w:rPr>
      </w:pPr>
    </w:p>
    <w:tbl>
      <w:tblPr>
        <w:tblStyle w:val="a0"/>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5103"/>
      </w:tblGrid>
      <w:tr w:rsidR="003B7E46" w:rsidRPr="00C11608" w14:paraId="1A9C8A02" w14:textId="77777777">
        <w:tc>
          <w:tcPr>
            <w:tcW w:w="4815" w:type="dxa"/>
            <w:tcBorders>
              <w:top w:val="single" w:sz="4" w:space="0" w:color="000000"/>
              <w:left w:val="single" w:sz="4" w:space="0" w:color="000000"/>
              <w:bottom w:val="single" w:sz="4" w:space="0" w:color="000000"/>
              <w:right w:val="single" w:sz="4" w:space="0" w:color="000000"/>
            </w:tcBorders>
            <w:shd w:val="clear" w:color="auto" w:fill="FFFFFF"/>
          </w:tcPr>
          <w:p w14:paraId="461D335E"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b/>
                <w:color w:val="000000"/>
                <w:sz w:val="22"/>
                <w:szCs w:val="22"/>
              </w:rPr>
              <w:t>PIRKĖJAS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69486D78"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b/>
                <w:color w:val="000000"/>
                <w:sz w:val="22"/>
                <w:szCs w:val="22"/>
              </w:rPr>
              <w:t>PARDAVĖJAS</w:t>
            </w:r>
          </w:p>
        </w:tc>
      </w:tr>
      <w:tr w:rsidR="003B7E46" w:rsidRPr="00C11608" w14:paraId="1F4AF76D" w14:textId="77777777">
        <w:trPr>
          <w:trHeight w:val="3097"/>
        </w:trPr>
        <w:tc>
          <w:tcPr>
            <w:tcW w:w="4815" w:type="dxa"/>
            <w:tcBorders>
              <w:top w:val="single" w:sz="4" w:space="0" w:color="000000"/>
              <w:left w:val="single" w:sz="4" w:space="0" w:color="000000"/>
              <w:bottom w:val="single" w:sz="4" w:space="0" w:color="000000"/>
              <w:right w:val="single" w:sz="4" w:space="0" w:color="000000"/>
            </w:tcBorders>
            <w:shd w:val="clear" w:color="auto" w:fill="FFFFFF"/>
          </w:tcPr>
          <w:p w14:paraId="02673A69" w14:textId="77777777" w:rsidR="001B1D83" w:rsidRPr="00C11608" w:rsidRDefault="001B1D83" w:rsidP="001B1D83">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Vytauto Didžiojo universiteto „Atžalyno“ progimnazija</w:t>
            </w:r>
          </w:p>
          <w:p w14:paraId="4D386CCA" w14:textId="77777777" w:rsidR="001B1D83" w:rsidRPr="00C11608" w:rsidRDefault="001B1D83" w:rsidP="001B1D83">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Kodas</w:t>
            </w:r>
            <w:r w:rsidRPr="00C11608">
              <w:rPr>
                <w:rFonts w:ascii="Times New Roman" w:eastAsia="Arial" w:hAnsi="Times New Roman" w:cs="Times New Roman"/>
                <w:sz w:val="22"/>
                <w:szCs w:val="22"/>
              </w:rPr>
              <w:t xml:space="preserve">: </w:t>
            </w:r>
            <w:r w:rsidRPr="00C11608">
              <w:rPr>
                <w:rFonts w:ascii="Times New Roman" w:eastAsia="Arial" w:hAnsi="Times New Roman" w:cs="Times New Roman"/>
                <w:sz w:val="22"/>
                <w:szCs w:val="22"/>
                <w:highlight w:val="white"/>
              </w:rPr>
              <w:t>290136920</w:t>
            </w:r>
          </w:p>
          <w:p w14:paraId="08B26664" w14:textId="77777777" w:rsidR="001B1D83" w:rsidRPr="00C11608" w:rsidRDefault="001B1D83" w:rsidP="001B1D83">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highlight w:val="white"/>
              </w:rPr>
              <w:t>Adresas: Partizanų g. 46, Kaunas, LT-49460</w:t>
            </w:r>
          </w:p>
          <w:p w14:paraId="3F0ECF1D" w14:textId="28F41CF1" w:rsidR="001B1D83" w:rsidRPr="00C11608" w:rsidRDefault="001B1D83" w:rsidP="001B1D83">
            <w:pPr>
              <w:ind w:left="0" w:right="798" w:hanging="2"/>
              <w:jc w:val="both"/>
              <w:rPr>
                <w:rFonts w:ascii="Times New Roman" w:eastAsia="Arial" w:hAnsi="Times New Roman" w:cs="Times New Roman"/>
                <w:sz w:val="22"/>
                <w:szCs w:val="22"/>
              </w:rPr>
            </w:pPr>
            <w:bookmarkStart w:id="1" w:name="_heading=h.gjdgxs" w:colFirst="0" w:colLast="0"/>
            <w:bookmarkEnd w:id="1"/>
            <w:r w:rsidRPr="00C11608">
              <w:rPr>
                <w:rFonts w:ascii="Times New Roman" w:eastAsia="Arial" w:hAnsi="Times New Roman" w:cs="Times New Roman"/>
                <w:sz w:val="22"/>
                <w:szCs w:val="22"/>
                <w:highlight w:val="white"/>
              </w:rPr>
              <w:t>Telefono numeris:</w:t>
            </w:r>
            <w:r w:rsidRPr="00C11608">
              <w:rPr>
                <w:rFonts w:ascii="Times New Roman" w:eastAsia="Arial" w:hAnsi="Times New Roman" w:cs="Times New Roman"/>
                <w:sz w:val="22"/>
                <w:szCs w:val="22"/>
              </w:rPr>
              <w:t xml:space="preserve">  </w:t>
            </w:r>
            <w:hyperlink r:id="rId8">
              <w:r w:rsidR="00DA78D0" w:rsidRPr="00C11608">
                <w:rPr>
                  <w:rFonts w:ascii="Times New Roman" w:eastAsia="Arial" w:hAnsi="Times New Roman" w:cs="Times New Roman"/>
                  <w:color w:val="000000"/>
                  <w:sz w:val="22"/>
                  <w:szCs w:val="22"/>
                </w:rPr>
                <w:t>+370</w:t>
              </w:r>
              <w:r w:rsidRPr="00C11608">
                <w:rPr>
                  <w:rFonts w:ascii="Times New Roman" w:eastAsia="Arial" w:hAnsi="Times New Roman" w:cs="Times New Roman"/>
                  <w:color w:val="000000"/>
                  <w:sz w:val="22"/>
                  <w:szCs w:val="22"/>
                </w:rPr>
                <w:t xml:space="preserve"> 37 311 973</w:t>
              </w:r>
            </w:hyperlink>
          </w:p>
          <w:p w14:paraId="362C5BA2" w14:textId="77777777" w:rsidR="001B1D83" w:rsidRPr="00C11608" w:rsidRDefault="001B1D83" w:rsidP="001B1D83">
            <w:pPr>
              <w:ind w:left="0" w:hanging="2"/>
              <w:jc w:val="both"/>
              <w:rPr>
                <w:rFonts w:ascii="Times New Roman" w:eastAsia="Arial" w:hAnsi="Times New Roman" w:cs="Times New Roman"/>
                <w:sz w:val="22"/>
                <w:szCs w:val="22"/>
                <w:highlight w:val="white"/>
              </w:rPr>
            </w:pPr>
            <w:r w:rsidRPr="00C11608">
              <w:rPr>
                <w:rFonts w:ascii="Times New Roman" w:eastAsia="Arial" w:hAnsi="Times New Roman" w:cs="Times New Roman"/>
                <w:color w:val="000000"/>
                <w:sz w:val="22"/>
                <w:szCs w:val="22"/>
                <w:highlight w:val="white"/>
              </w:rPr>
              <w:t>El. paštas:</w:t>
            </w:r>
            <w:r w:rsidRPr="00C11608">
              <w:rPr>
                <w:rFonts w:ascii="Times New Roman" w:hAnsi="Times New Roman" w:cs="Times New Roman"/>
                <w:sz w:val="22"/>
                <w:szCs w:val="22"/>
              </w:rPr>
              <w:t xml:space="preserve"> </w:t>
            </w:r>
            <w:hyperlink r:id="rId9">
              <w:r w:rsidRPr="00C11608">
                <w:rPr>
                  <w:rFonts w:ascii="Times New Roman" w:eastAsia="Arial" w:hAnsi="Times New Roman" w:cs="Times New Roman"/>
                  <w:color w:val="000000"/>
                  <w:sz w:val="22"/>
                  <w:szCs w:val="22"/>
                </w:rPr>
                <w:t>atzalynas@vduprogimnazija.lt</w:t>
              </w:r>
            </w:hyperlink>
          </w:p>
          <w:p w14:paraId="223A551F" w14:textId="77777777" w:rsidR="001B1D83" w:rsidRPr="00C11608" w:rsidRDefault="001B1D83" w:rsidP="001B1D83">
            <w:pPr>
              <w:ind w:left="0" w:right="128" w:hanging="2"/>
              <w:jc w:val="both"/>
              <w:rPr>
                <w:rFonts w:ascii="Times New Roman" w:eastAsia="Arial" w:hAnsi="Times New Roman" w:cs="Times New Roman"/>
                <w:sz w:val="22"/>
                <w:szCs w:val="22"/>
              </w:rPr>
            </w:pPr>
            <w:r w:rsidRPr="00C11608">
              <w:rPr>
                <w:rFonts w:ascii="Times New Roman" w:eastAsia="Arial" w:hAnsi="Times New Roman" w:cs="Times New Roman"/>
                <w:b/>
                <w:color w:val="000000"/>
                <w:sz w:val="22"/>
                <w:szCs w:val="22"/>
                <w:highlight w:val="white"/>
              </w:rPr>
              <w:t>Atstovas</w:t>
            </w:r>
            <w:r w:rsidRPr="00C11608">
              <w:rPr>
                <w:rFonts w:ascii="Times New Roman" w:eastAsia="Arial" w:hAnsi="Times New Roman" w:cs="Times New Roman"/>
                <w:b/>
                <w:color w:val="000000"/>
                <w:sz w:val="22"/>
                <w:szCs w:val="22"/>
              </w:rPr>
              <w:t xml:space="preserve">: </w:t>
            </w:r>
            <w:r w:rsidRPr="00C11608">
              <w:rPr>
                <w:rFonts w:ascii="Times New Roman" w:eastAsia="Arial" w:hAnsi="Times New Roman" w:cs="Times New Roman"/>
                <w:color w:val="000000"/>
                <w:sz w:val="22"/>
                <w:szCs w:val="22"/>
              </w:rPr>
              <w:t>Direktorius Egidijus Mikalajūnas</w:t>
            </w:r>
          </w:p>
          <w:p w14:paraId="32E03A6A" w14:textId="77777777" w:rsidR="003B7E46" w:rsidRPr="00C11608" w:rsidRDefault="003B7E46">
            <w:pPr>
              <w:ind w:left="0" w:right="798" w:hanging="2"/>
              <w:jc w:val="both"/>
              <w:rPr>
                <w:rFonts w:ascii="Times New Roman" w:eastAsia="Arial" w:hAnsi="Times New Roman" w:cs="Times New Roman"/>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5F2DB82B"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b/>
                <w:color w:val="000000"/>
                <w:sz w:val="22"/>
                <w:szCs w:val="22"/>
              </w:rPr>
              <w:t>UAB „Edukacinio turinio sprendimai”</w:t>
            </w:r>
          </w:p>
          <w:p w14:paraId="77FF2448"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Kodas: 305680877</w:t>
            </w:r>
          </w:p>
          <w:p w14:paraId="121FD61F"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Adresas: J. Balčikonio g. 3, Vilnius</w:t>
            </w:r>
          </w:p>
          <w:p w14:paraId="6A660F64"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 xml:space="preserve">Telefono numeris: </w:t>
            </w:r>
            <w:r w:rsidRPr="00C11608">
              <w:rPr>
                <w:rFonts w:ascii="Times New Roman" w:eastAsia="Arial" w:hAnsi="Times New Roman" w:cs="Times New Roman"/>
                <w:sz w:val="22"/>
                <w:szCs w:val="22"/>
              </w:rPr>
              <w:t>+37061422022</w:t>
            </w:r>
          </w:p>
          <w:p w14:paraId="68696F01" w14:textId="77777777" w:rsidR="003B7E46" w:rsidRPr="00C11608" w:rsidRDefault="003E70F5">
            <w:pPr>
              <w:ind w:left="0" w:right="798"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 xml:space="preserve">El. Paštas: </w:t>
            </w:r>
            <w:r w:rsidRPr="00C11608">
              <w:rPr>
                <w:rFonts w:ascii="Times New Roman" w:eastAsia="Arial" w:hAnsi="Times New Roman" w:cs="Times New Roman"/>
                <w:sz w:val="22"/>
                <w:szCs w:val="22"/>
              </w:rPr>
              <w:t>informacija@sviesa.lt</w:t>
            </w:r>
          </w:p>
          <w:p w14:paraId="0049839E" w14:textId="702F1A52" w:rsidR="003B7E46" w:rsidRPr="00C11608" w:rsidRDefault="003E70F5">
            <w:pPr>
              <w:ind w:left="0" w:right="125"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 xml:space="preserve">Malvina </w:t>
            </w:r>
            <w:proofErr w:type="spellStart"/>
            <w:r w:rsidRPr="00C11608">
              <w:rPr>
                <w:rFonts w:ascii="Times New Roman" w:eastAsia="Arial" w:hAnsi="Times New Roman" w:cs="Times New Roman"/>
                <w:color w:val="000000"/>
                <w:sz w:val="22"/>
                <w:szCs w:val="22"/>
              </w:rPr>
              <w:t>Vilniškienė</w:t>
            </w:r>
            <w:proofErr w:type="spellEnd"/>
            <w:r w:rsidRPr="00C11608">
              <w:rPr>
                <w:rFonts w:ascii="Times New Roman" w:eastAsia="Arial" w:hAnsi="Times New Roman" w:cs="Times New Roman"/>
                <w:color w:val="000000"/>
                <w:sz w:val="22"/>
                <w:szCs w:val="22"/>
              </w:rPr>
              <w:t xml:space="preserve">, veikianti pagal 2023 m. </w:t>
            </w:r>
            <w:r w:rsidRPr="00C11608">
              <w:rPr>
                <w:rFonts w:ascii="Times New Roman" w:eastAsia="Arial" w:hAnsi="Times New Roman" w:cs="Times New Roman"/>
                <w:sz w:val="22"/>
                <w:szCs w:val="22"/>
              </w:rPr>
              <w:t>sausio 2 d. įgaliojimą</w:t>
            </w:r>
          </w:p>
        </w:tc>
      </w:tr>
    </w:tbl>
    <w:p w14:paraId="1A02DED4" w14:textId="77777777" w:rsidR="003B7E46" w:rsidRPr="00C11608" w:rsidRDefault="003B7E46">
      <w:pPr>
        <w:ind w:left="0" w:hanging="2"/>
        <w:jc w:val="both"/>
        <w:rPr>
          <w:rFonts w:ascii="Times New Roman" w:eastAsia="Arial" w:hAnsi="Times New Roman" w:cs="Times New Roman"/>
          <w:color w:val="000000"/>
          <w:sz w:val="22"/>
          <w:szCs w:val="22"/>
        </w:rPr>
      </w:pPr>
    </w:p>
    <w:p w14:paraId="7B2B1ECA" w14:textId="77777777" w:rsidR="003B7E46" w:rsidRPr="00C11608" w:rsidRDefault="003E70F5">
      <w:pPr>
        <w:ind w:left="0" w:hanging="2"/>
        <w:jc w:val="both"/>
        <w:rPr>
          <w:rFonts w:ascii="Times New Roman" w:eastAsia="Arial" w:hAnsi="Times New Roman" w:cs="Times New Roman"/>
          <w:sz w:val="22"/>
          <w:szCs w:val="22"/>
        </w:rPr>
      </w:pPr>
      <w:r w:rsidRPr="00C11608">
        <w:rPr>
          <w:rFonts w:ascii="Times New Roman" w:eastAsia="Arial" w:hAnsi="Times New Roman" w:cs="Times New Roman"/>
          <w:color w:val="000000"/>
          <w:sz w:val="22"/>
          <w:szCs w:val="22"/>
        </w:rPr>
        <w:t xml:space="preserve">toliau </w:t>
      </w:r>
      <w:r w:rsidRPr="00C11608">
        <w:rPr>
          <w:rFonts w:ascii="Times New Roman" w:eastAsia="Arial" w:hAnsi="Times New Roman" w:cs="Times New Roman"/>
          <w:b/>
          <w:color w:val="000000"/>
          <w:sz w:val="22"/>
          <w:szCs w:val="22"/>
        </w:rPr>
        <w:t xml:space="preserve">Pirkėjas ir Pardavėjas </w:t>
      </w:r>
      <w:r w:rsidRPr="00C11608">
        <w:rPr>
          <w:rFonts w:ascii="Times New Roman" w:eastAsia="Arial" w:hAnsi="Times New Roman" w:cs="Times New Roman"/>
          <w:color w:val="000000"/>
          <w:sz w:val="22"/>
          <w:szCs w:val="22"/>
        </w:rPr>
        <w:t>kiekvienas atskirai vadinamas „</w:t>
      </w:r>
      <w:r w:rsidRPr="00C11608">
        <w:rPr>
          <w:rFonts w:ascii="Times New Roman" w:eastAsia="Arial" w:hAnsi="Times New Roman" w:cs="Times New Roman"/>
          <w:b/>
          <w:color w:val="000000"/>
          <w:sz w:val="22"/>
          <w:szCs w:val="22"/>
        </w:rPr>
        <w:t>Šalimi“</w:t>
      </w:r>
      <w:r w:rsidRPr="00C11608">
        <w:rPr>
          <w:rFonts w:ascii="Times New Roman" w:eastAsia="Arial" w:hAnsi="Times New Roman" w:cs="Times New Roman"/>
          <w:color w:val="000000"/>
          <w:sz w:val="22"/>
          <w:szCs w:val="22"/>
        </w:rPr>
        <w:t>, o abu kartu – „</w:t>
      </w:r>
      <w:r w:rsidRPr="00C11608">
        <w:rPr>
          <w:rFonts w:ascii="Times New Roman" w:eastAsia="Arial" w:hAnsi="Times New Roman" w:cs="Times New Roman"/>
          <w:b/>
          <w:color w:val="000000"/>
          <w:sz w:val="22"/>
          <w:szCs w:val="22"/>
        </w:rPr>
        <w:t>Šalimis“</w:t>
      </w:r>
      <w:r w:rsidRPr="00C11608">
        <w:rPr>
          <w:rFonts w:ascii="Times New Roman" w:eastAsia="Arial" w:hAnsi="Times New Roman" w:cs="Times New Roman"/>
          <w:color w:val="000000"/>
          <w:sz w:val="22"/>
          <w:szCs w:val="22"/>
        </w:rPr>
        <w:t xml:space="preserve">, aukščiau nurodytą dieną sudarė šią </w:t>
      </w:r>
      <w:r w:rsidRPr="00C11608">
        <w:rPr>
          <w:rFonts w:ascii="Times New Roman" w:eastAsia="Arial" w:hAnsi="Times New Roman" w:cs="Times New Roman"/>
          <w:sz w:val="22"/>
          <w:szCs w:val="22"/>
        </w:rPr>
        <w:t>leidinių pirkimo – pardavimo sutartį</w:t>
      </w:r>
      <w:r w:rsidRPr="00C11608">
        <w:rPr>
          <w:rFonts w:ascii="Times New Roman" w:eastAsia="Arial" w:hAnsi="Times New Roman" w:cs="Times New Roman"/>
          <w:color w:val="000000"/>
          <w:sz w:val="22"/>
          <w:szCs w:val="22"/>
        </w:rPr>
        <w:t xml:space="preserve">, kurią sudaro Sutarties specialioji ir bendroji dalys bei atitinkami priedai (toliau – </w:t>
      </w:r>
      <w:r w:rsidRPr="00C11608">
        <w:rPr>
          <w:rFonts w:ascii="Times New Roman" w:eastAsia="Arial" w:hAnsi="Times New Roman" w:cs="Times New Roman"/>
          <w:b/>
          <w:color w:val="000000"/>
          <w:sz w:val="22"/>
          <w:szCs w:val="22"/>
        </w:rPr>
        <w:t>Sutartis</w:t>
      </w:r>
      <w:r w:rsidRPr="00C11608">
        <w:rPr>
          <w:rFonts w:ascii="Times New Roman" w:eastAsia="Arial" w:hAnsi="Times New Roman" w:cs="Times New Roman"/>
          <w:color w:val="000000"/>
          <w:sz w:val="22"/>
          <w:szCs w:val="22"/>
        </w:rPr>
        <w:t>).</w:t>
      </w:r>
    </w:p>
    <w:p w14:paraId="404918EE" w14:textId="77777777" w:rsidR="003B7E46" w:rsidRPr="00C11608" w:rsidRDefault="003B7E46">
      <w:pPr>
        <w:ind w:left="0" w:hanging="2"/>
        <w:jc w:val="both"/>
        <w:rPr>
          <w:rFonts w:ascii="Times New Roman" w:eastAsia="Arial" w:hAnsi="Times New Roman" w:cs="Times New Roman"/>
          <w:sz w:val="22"/>
          <w:szCs w:val="22"/>
        </w:rPr>
      </w:pPr>
    </w:p>
    <w:p w14:paraId="4F4E2B84" w14:textId="77777777" w:rsidR="003B7E46" w:rsidRPr="00C11608" w:rsidRDefault="003E70F5">
      <w:pPr>
        <w:numPr>
          <w:ilvl w:val="0"/>
          <w:numId w:val="4"/>
        </w:numPr>
        <w:ind w:left="0"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SUTARTIES DALYKAS IR OBJEKTAS</w:t>
      </w:r>
    </w:p>
    <w:p w14:paraId="04E8449E" w14:textId="77777777" w:rsidR="003B7E46" w:rsidRPr="00C11608" w:rsidRDefault="003B7E46">
      <w:pPr>
        <w:ind w:left="0" w:hanging="2"/>
        <w:jc w:val="both"/>
        <w:rPr>
          <w:rFonts w:ascii="Times New Roman" w:eastAsia="Arial" w:hAnsi="Times New Roman" w:cs="Times New Roman"/>
          <w:sz w:val="22"/>
          <w:szCs w:val="22"/>
        </w:rPr>
      </w:pPr>
    </w:p>
    <w:p w14:paraId="5D9D16D2" w14:textId="77777777" w:rsidR="003B7E46" w:rsidRPr="00C11608" w:rsidRDefault="003E70F5">
      <w:pPr>
        <w:numPr>
          <w:ilvl w:val="1"/>
          <w:numId w:val="4"/>
        </w:numPr>
        <w:ind w:left="0" w:right="133"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Vadovaujantis šios Sutarties sąlygomis, Pardavėjas įsipareigoja parduoti Pirkėjui pastarojo užsakytus spaudinius, kurie nurodomi prie šio sprendimo pridedamame priede Nr. 1, o Pirkėjas įsipareigoja už juos sumokėti Sutartyje numatytomis sąlygomis ir terminais.</w:t>
      </w:r>
    </w:p>
    <w:p w14:paraId="6E8163AF" w14:textId="77777777" w:rsidR="003B7E46" w:rsidRPr="00C11608" w:rsidRDefault="003E70F5">
      <w:pPr>
        <w:numPr>
          <w:ilvl w:val="1"/>
          <w:numId w:val="4"/>
        </w:numPr>
        <w:ind w:left="0" w:right="120" w:hanging="2"/>
        <w:jc w:val="both"/>
        <w:rPr>
          <w:rFonts w:ascii="Times New Roman" w:eastAsia="Arial" w:hAnsi="Times New Roman" w:cs="Times New Roman"/>
          <w:sz w:val="22"/>
          <w:szCs w:val="22"/>
        </w:rPr>
      </w:pPr>
      <w:bookmarkStart w:id="2" w:name="_heading=h.1fob9te" w:colFirst="0" w:colLast="0"/>
      <w:bookmarkEnd w:id="2"/>
      <w:r w:rsidRPr="00C11608">
        <w:rPr>
          <w:rFonts w:ascii="Times New Roman" w:eastAsia="Arial" w:hAnsi="Times New Roman" w:cs="Times New Roman"/>
          <w:sz w:val="22"/>
          <w:szCs w:val="22"/>
        </w:rPr>
        <w:t xml:space="preserve">Sutarties dalykas Sutarties prasme yra Lietuvos, įskaitant ir leidykloje „Šviesa“, ir užsienio šalių leidyklose išleistų knygų – vadovėlių, mokomosios ir grožinės literatūros, ir kitų spaudinių, leidinių bei elektroninių laikmenų (toliau – </w:t>
      </w:r>
      <w:r w:rsidRPr="00C11608">
        <w:rPr>
          <w:rFonts w:ascii="Times New Roman" w:eastAsia="Arial" w:hAnsi="Times New Roman" w:cs="Times New Roman"/>
          <w:b/>
          <w:sz w:val="22"/>
          <w:szCs w:val="22"/>
        </w:rPr>
        <w:t>Spaudiniai</w:t>
      </w:r>
      <w:r w:rsidRPr="00C11608">
        <w:rPr>
          <w:rFonts w:ascii="Times New Roman" w:eastAsia="Arial" w:hAnsi="Times New Roman" w:cs="Times New Roman"/>
          <w:sz w:val="22"/>
          <w:szCs w:val="22"/>
        </w:rPr>
        <w:t>) pagal Pirkėjo išankstinius užsakymus pirkimas – pardavimas. Iš moksleivio krepšelyje vadovėliams skirtų lėšų parduodami ir perkami tik tie vadovėliai, kurie įtraukti į Lietuvos švietimo ir mokslo ministerijos paskelbtą „Bendrojo ugdymo dalykų vadovėlių duomenų bazę“, kuri talpinama adresu</w:t>
      </w:r>
      <w:r w:rsidRPr="00C11608">
        <w:rPr>
          <w:rFonts w:ascii="Times New Roman" w:eastAsia="Arial" w:hAnsi="Times New Roman" w:cs="Times New Roman"/>
          <w:color w:val="0000FF"/>
          <w:sz w:val="22"/>
          <w:szCs w:val="22"/>
        </w:rPr>
        <w:t xml:space="preserve"> </w:t>
      </w:r>
      <w:hyperlink r:id="rId10">
        <w:r w:rsidRPr="00C11608">
          <w:rPr>
            <w:rFonts w:ascii="Times New Roman" w:eastAsia="Arial" w:hAnsi="Times New Roman" w:cs="Times New Roman"/>
            <w:color w:val="0000FF"/>
            <w:sz w:val="22"/>
            <w:szCs w:val="22"/>
            <w:u w:val="single"/>
          </w:rPr>
          <w:t>www.emokykla.lt</w:t>
        </w:r>
      </w:hyperlink>
      <w:r w:rsidRPr="00C11608">
        <w:rPr>
          <w:rFonts w:ascii="Times New Roman" w:eastAsia="Arial" w:hAnsi="Times New Roman" w:cs="Times New Roman"/>
          <w:sz w:val="22"/>
          <w:szCs w:val="22"/>
        </w:rPr>
        <w:t xml:space="preserve">. Joje išvardinti visi Lietuvoje ir užsienyje išleisti vadovėliai, tinkantys naudoti ugdymo procese. </w:t>
      </w:r>
    </w:p>
    <w:p w14:paraId="74DA11E7" w14:textId="77777777" w:rsidR="003B7E46" w:rsidRPr="00C11608" w:rsidRDefault="003B7E46">
      <w:pPr>
        <w:ind w:left="0" w:hanging="2"/>
        <w:jc w:val="both"/>
        <w:rPr>
          <w:rFonts w:ascii="Times New Roman" w:eastAsia="Arial" w:hAnsi="Times New Roman" w:cs="Times New Roman"/>
          <w:sz w:val="22"/>
          <w:szCs w:val="22"/>
        </w:rPr>
      </w:pPr>
    </w:p>
    <w:p w14:paraId="6CEDC952" w14:textId="77777777" w:rsidR="003B7E46" w:rsidRPr="00C11608" w:rsidRDefault="003E70F5">
      <w:pPr>
        <w:numPr>
          <w:ilvl w:val="0"/>
          <w:numId w:val="4"/>
        </w:numPr>
        <w:ind w:left="0"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SUTARTIES KAINA IR MOKĖJIMO TVARKA</w:t>
      </w:r>
    </w:p>
    <w:p w14:paraId="7951391C" w14:textId="77777777" w:rsidR="003B7E46" w:rsidRPr="00C11608" w:rsidRDefault="003B7E46">
      <w:pPr>
        <w:ind w:left="0" w:hanging="2"/>
        <w:jc w:val="both"/>
        <w:rPr>
          <w:rFonts w:ascii="Times New Roman" w:eastAsia="Arial" w:hAnsi="Times New Roman" w:cs="Times New Roman"/>
          <w:sz w:val="22"/>
          <w:szCs w:val="22"/>
        </w:rPr>
      </w:pPr>
    </w:p>
    <w:p w14:paraId="3C08DDC9"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 xml:space="preserve">Pirkėjas už šios Sutarties priede </w:t>
      </w:r>
      <w:proofErr w:type="spellStart"/>
      <w:r w:rsidRPr="00C11608">
        <w:rPr>
          <w:rFonts w:ascii="Times New Roman" w:eastAsia="Arial" w:hAnsi="Times New Roman" w:cs="Times New Roman"/>
          <w:sz w:val="22"/>
          <w:szCs w:val="22"/>
        </w:rPr>
        <w:t>nr.</w:t>
      </w:r>
      <w:proofErr w:type="spellEnd"/>
      <w:r w:rsidRPr="00C11608">
        <w:rPr>
          <w:rFonts w:ascii="Times New Roman" w:eastAsia="Arial" w:hAnsi="Times New Roman" w:cs="Times New Roman"/>
          <w:sz w:val="22"/>
          <w:szCs w:val="22"/>
        </w:rPr>
        <w:t xml:space="preserve"> 1 nurodytus Spaudinius įsipareigoja su Pardavėju atsiskaityti ne vėliau kaip per 30 (trisdešimt) kalendorinių dienų nuo Pardavėjo PVM sąskaitos – faktūros pateikimo Pirkėjui dienos. Atsiskaitymo forma – mokėjimo pavedimai į Pardavėjo banko sąskaitą, kuri nurodoma PVM sąskaitoje – faktūroje. Pirkėjui atsisakius užsakymo ir / arba jo nepriėmus, įmoka nėra grąžinama.</w:t>
      </w:r>
    </w:p>
    <w:p w14:paraId="3B31302D"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Pirkėjui vėluojant atsiskaityti su Pardavėju Sutarties specialiosios dalies 2.1 punkte numatytu terminu, Pardavėjo reikalavimu, Pirkėjas įsipareigoja sumokėti 0,04 (keturių šimtųjų) proc. dydžio delspinigius už kiekvieną uždelstą atsiskaityti kalendorinę dieną nuo neapmokėtos sumos.</w:t>
      </w:r>
    </w:p>
    <w:p w14:paraId="6912051D"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 xml:space="preserve">Pirkėjui ilgiau kaip 30 (trisdešimt) kalendorinių dienų vėluojant atsiskaityti su Pardavėju Sutarties specialiosios dalies 2.1 punkte nustatytu terminu, Pardavėjas turi teisę reikalauti Pirkėjo grąžinti Spaudinius. Pardavėjui pareikalavus Pirkėjo grąžinti Spaudinius, Pirkėjas per 5 (penkias) kalendorines dienas nuo pareikalavimo dienos privalo suruošti Spaudinius ir perduoti juos tinkamai suruoštus ir supakuotus (tokioje pačioje pakuotėje, kokioje Spaudiniai buvo pristatyti Pirkėjui) Pardavėjo atstovams. Pirkėjas įsipareigoja apmokėti visas transportavimo išlaidas, susijusias su Prekių atsiėmimu ir atlyginti Pardavėjo pagrįstai patirtus nuostolius. Pardavėjas šioms išlaidoms atlyginti pateikia Pirkėjui PVM sąskaitą-faktūrą. Ši PVM sąskaita – faktūra privalo būti apmokėta per 10 (dešimt) kalendorinių dienų nuo jos pateikimo Pirkėjui dienos. Aiškumo dėlei šio Sutarties punkto kontekste nurodoma, kad Spaudiniai, kurie buvo Pirkėjo suantspauduoti, atgal nepriimami. </w:t>
      </w:r>
    </w:p>
    <w:p w14:paraId="735B1069" w14:textId="77777777" w:rsidR="003B7E46" w:rsidRPr="00C11608" w:rsidRDefault="003B7E46">
      <w:pPr>
        <w:ind w:left="0" w:right="-9" w:hanging="2"/>
        <w:jc w:val="both"/>
        <w:rPr>
          <w:rFonts w:ascii="Times New Roman" w:eastAsia="Arial" w:hAnsi="Times New Roman" w:cs="Times New Roman"/>
          <w:sz w:val="22"/>
          <w:szCs w:val="22"/>
        </w:rPr>
      </w:pPr>
    </w:p>
    <w:p w14:paraId="0791750C" w14:textId="77777777" w:rsidR="003B7E46" w:rsidRPr="00C11608" w:rsidRDefault="003E70F5">
      <w:pPr>
        <w:numPr>
          <w:ilvl w:val="0"/>
          <w:numId w:val="4"/>
        </w:numPr>
        <w:ind w:left="0"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SPAUDINIŲ PRIĖMIMAS – PERDAVIMAS</w:t>
      </w:r>
    </w:p>
    <w:p w14:paraId="72440C39" w14:textId="77777777" w:rsidR="003B7E46" w:rsidRPr="00C11608" w:rsidRDefault="003B7E46">
      <w:pPr>
        <w:ind w:left="0" w:hanging="2"/>
        <w:jc w:val="both"/>
        <w:rPr>
          <w:rFonts w:ascii="Times New Roman" w:eastAsia="Arial" w:hAnsi="Times New Roman" w:cs="Times New Roman"/>
          <w:sz w:val="22"/>
          <w:szCs w:val="22"/>
        </w:rPr>
      </w:pPr>
    </w:p>
    <w:p w14:paraId="3795CFC2"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lastRenderedPageBreak/>
        <w:t>Spaudinių priėmimas – perdavimas vykdomas Pirkėjo nurodytu adresu ir įforminamas Pirkėjui priimant prekes iš Pardavėjo pasitelkto trečiojo asmens, įskaitant, bet neapsiribojant siuntų pristatymo įmonės atstovo. Pirkėjo įgaliotas asmuo, priimdamas Spaudinius, privalo pasirašyti Pardavėjo pasitelkto trečiojo asmens pateiktame įrenginyje arba lape. Nuo Spaudinių perdavimo Pirkėjui momento laikoma, kad Spaudiniai Pirkėjui yra tinkamai perduoti.</w:t>
      </w:r>
    </w:p>
    <w:p w14:paraId="0950126E"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Nuosavybės teisė į Spaudinius pereina Pirkėjui visiškai už juos atsiskaičius.</w:t>
      </w:r>
    </w:p>
    <w:p w14:paraId="5FDFCE57"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Pirkėjas sutinka, kad šia Sutartimi užsakyti Spaudiniai būtų pristatomi dalimis.</w:t>
      </w:r>
    </w:p>
    <w:p w14:paraId="27FBCB47"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PVM sąskaita – faktūra yra prilyginama priėmimo – perdavimo aktui ir atskiras priėmimo – perdavimo aktas nėra pasirašomas.</w:t>
      </w:r>
    </w:p>
    <w:p w14:paraId="01B23D4F" w14:textId="77777777" w:rsidR="003B7E46" w:rsidRPr="00C11608" w:rsidRDefault="003B7E46">
      <w:pPr>
        <w:ind w:left="0" w:hanging="2"/>
        <w:jc w:val="both"/>
        <w:rPr>
          <w:rFonts w:ascii="Times New Roman" w:eastAsia="Arial" w:hAnsi="Times New Roman" w:cs="Times New Roman"/>
          <w:sz w:val="22"/>
          <w:szCs w:val="22"/>
        </w:rPr>
      </w:pPr>
    </w:p>
    <w:p w14:paraId="2DE6C35C" w14:textId="77777777" w:rsidR="003B7E46" w:rsidRPr="00C11608" w:rsidRDefault="003E70F5">
      <w:pPr>
        <w:numPr>
          <w:ilvl w:val="0"/>
          <w:numId w:val="4"/>
        </w:numPr>
        <w:ind w:left="0"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KITOS SĄLYGOS</w:t>
      </w:r>
    </w:p>
    <w:p w14:paraId="08E17B17" w14:textId="77777777" w:rsidR="003B7E46" w:rsidRPr="00C11608" w:rsidRDefault="003B7E46">
      <w:pPr>
        <w:ind w:left="0" w:right="-9" w:hanging="2"/>
        <w:jc w:val="both"/>
        <w:rPr>
          <w:rFonts w:ascii="Times New Roman" w:eastAsia="Arial" w:hAnsi="Times New Roman" w:cs="Times New Roman"/>
          <w:sz w:val="22"/>
          <w:szCs w:val="22"/>
        </w:rPr>
      </w:pPr>
    </w:p>
    <w:p w14:paraId="4D3BE397" w14:textId="77777777" w:rsidR="003B7E46" w:rsidRPr="00C11608" w:rsidRDefault="003E70F5">
      <w:pPr>
        <w:numPr>
          <w:ilvl w:val="1"/>
          <w:numId w:val="4"/>
        </w:numPr>
        <w:ind w:left="0" w:right="-9" w:hanging="2"/>
        <w:jc w:val="both"/>
        <w:rPr>
          <w:rFonts w:ascii="Times New Roman" w:eastAsia="Arial" w:hAnsi="Times New Roman" w:cs="Times New Roman"/>
          <w:color w:val="000000"/>
          <w:sz w:val="22"/>
          <w:szCs w:val="22"/>
        </w:rPr>
      </w:pPr>
      <w:r w:rsidRPr="00C11608">
        <w:rPr>
          <w:rFonts w:ascii="Times New Roman" w:eastAsia="Arial" w:hAnsi="Times New Roman" w:cs="Times New Roman"/>
          <w:color w:val="000000"/>
          <w:sz w:val="22"/>
          <w:szCs w:val="22"/>
        </w:rPr>
        <w:t>Pirkėjas patvirtina, kad su Sutarties specialiosios dalies nuostatomis susipažino, jas (-uos) suprato ir įsipareigoja jų laikytis.</w:t>
      </w:r>
    </w:p>
    <w:p w14:paraId="0D970794" w14:textId="77777777" w:rsidR="003B7E46" w:rsidRPr="00C11608" w:rsidRDefault="003E70F5">
      <w:pPr>
        <w:numPr>
          <w:ilvl w:val="1"/>
          <w:numId w:val="4"/>
        </w:numPr>
        <w:ind w:left="0" w:right="-9" w:hanging="2"/>
        <w:jc w:val="both"/>
        <w:rPr>
          <w:rFonts w:ascii="Times New Roman" w:eastAsia="Arial" w:hAnsi="Times New Roman" w:cs="Times New Roman"/>
          <w:color w:val="000000"/>
          <w:sz w:val="22"/>
          <w:szCs w:val="22"/>
        </w:rPr>
      </w:pPr>
      <w:r w:rsidRPr="00C11608">
        <w:rPr>
          <w:rFonts w:ascii="Times New Roman" w:eastAsia="Arial" w:hAnsi="Times New Roman" w:cs="Times New Roman"/>
          <w:color w:val="000000"/>
          <w:sz w:val="22"/>
          <w:szCs w:val="22"/>
        </w:rPr>
        <w:t>Šios Sutarties neatskiriama dalimi yra Sutarties bendroji dalis, kuri pridedama prie Sutarties specialiosios dalies.</w:t>
      </w:r>
    </w:p>
    <w:p w14:paraId="760A6592" w14:textId="77777777" w:rsidR="003B7E46" w:rsidRPr="00C11608" w:rsidRDefault="003E70F5">
      <w:pPr>
        <w:numPr>
          <w:ilvl w:val="1"/>
          <w:numId w:val="4"/>
        </w:numPr>
        <w:ind w:left="0" w:right="-9" w:hanging="2"/>
        <w:jc w:val="both"/>
        <w:rPr>
          <w:rFonts w:ascii="Times New Roman" w:eastAsia="Arial" w:hAnsi="Times New Roman" w:cs="Times New Roman"/>
          <w:color w:val="000000"/>
          <w:sz w:val="22"/>
          <w:szCs w:val="22"/>
        </w:rPr>
      </w:pPr>
      <w:r w:rsidRPr="00C11608">
        <w:rPr>
          <w:rFonts w:ascii="Times New Roman" w:eastAsia="Arial" w:hAnsi="Times New Roman" w:cs="Times New Roman"/>
          <w:color w:val="000000"/>
          <w:sz w:val="22"/>
          <w:szCs w:val="22"/>
        </w:rPr>
        <w:t>Pirkėjas patvirtina, kad perskaitė, susipažino, suprato ir įsipareigoja laikytis Sutarties bendrosios dalies nuostatų.</w:t>
      </w:r>
    </w:p>
    <w:p w14:paraId="07E783B6" w14:textId="77777777" w:rsidR="003B7E46" w:rsidRPr="00C11608" w:rsidRDefault="003E70F5">
      <w:pPr>
        <w:numPr>
          <w:ilvl w:val="1"/>
          <w:numId w:val="4"/>
        </w:numPr>
        <w:ind w:left="0" w:right="-9" w:hanging="2"/>
        <w:jc w:val="both"/>
        <w:rPr>
          <w:rFonts w:ascii="Times New Roman" w:eastAsia="Arial" w:hAnsi="Times New Roman" w:cs="Times New Roman"/>
          <w:color w:val="000000"/>
          <w:sz w:val="22"/>
          <w:szCs w:val="22"/>
        </w:rPr>
      </w:pPr>
      <w:r w:rsidRPr="00C11608">
        <w:rPr>
          <w:rFonts w:ascii="Times New Roman" w:eastAsia="Arial" w:hAnsi="Times New Roman" w:cs="Times New Roman"/>
          <w:color w:val="000000"/>
          <w:sz w:val="22"/>
          <w:szCs w:val="22"/>
        </w:rPr>
        <w:t>Pardavėjas pasilieka teisę bet kuriuo metu vienašališkai atnaujinti ir keisti Sutarties bendrąją dalį, apie tai informuojant Pirkėją Sutartyje nurodytu elektroniniu paštu.</w:t>
      </w:r>
    </w:p>
    <w:p w14:paraId="57B47F5C" w14:textId="77777777" w:rsidR="003B7E46" w:rsidRPr="00C11608" w:rsidRDefault="003B7E46">
      <w:pPr>
        <w:ind w:left="0" w:right="-9" w:hanging="2"/>
        <w:jc w:val="both"/>
        <w:rPr>
          <w:rFonts w:ascii="Times New Roman" w:eastAsia="Arial" w:hAnsi="Times New Roman" w:cs="Times New Roman"/>
          <w:sz w:val="22"/>
          <w:szCs w:val="22"/>
        </w:rPr>
      </w:pPr>
    </w:p>
    <w:p w14:paraId="4286C6A3" w14:textId="77777777" w:rsidR="003B7E46" w:rsidRPr="00C11608" w:rsidRDefault="003E70F5">
      <w:pPr>
        <w:numPr>
          <w:ilvl w:val="0"/>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b/>
          <w:sz w:val="22"/>
          <w:szCs w:val="22"/>
        </w:rPr>
        <w:t>BAIGIAMOSIOS NUOSTATOS</w:t>
      </w:r>
    </w:p>
    <w:p w14:paraId="477F295D" w14:textId="77777777" w:rsidR="003B7E46" w:rsidRPr="00C11608" w:rsidRDefault="003B7E46">
      <w:pPr>
        <w:ind w:left="0" w:right="-9" w:hanging="2"/>
        <w:jc w:val="both"/>
        <w:rPr>
          <w:rFonts w:ascii="Times New Roman" w:eastAsia="Arial" w:hAnsi="Times New Roman" w:cs="Times New Roman"/>
          <w:sz w:val="22"/>
          <w:szCs w:val="22"/>
        </w:rPr>
      </w:pPr>
    </w:p>
    <w:p w14:paraId="7462BFEE"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 xml:space="preserve">Ši Sutartis galioja nuo Sutarties pasirašymo dienos ir galioja iki visiško Šalių pareigų pagal Sutartį įgyvendinimo. </w:t>
      </w:r>
    </w:p>
    <w:p w14:paraId="0B6A03ED" w14:textId="77777777" w:rsidR="003B7E46" w:rsidRPr="00C11608" w:rsidRDefault="003E70F5">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Pasirašydamos šią Sutartį (įskaitant pasirašymą el. parašu ar apsikeičiant skenuotais dokumentais su parašais), Šalys patvirtina, kad sutinka su tuo, kas išdėstyta šios Sutarties specialiojoje dalyje ir Sutarties bendrojoje dalyje, bei įsipareigoja jų laikytis.</w:t>
      </w:r>
    </w:p>
    <w:p w14:paraId="7D255550" w14:textId="77777777" w:rsidR="00F87AB7" w:rsidRPr="00C11608" w:rsidRDefault="00F87AB7" w:rsidP="00F87AB7">
      <w:pPr>
        <w:pStyle w:val="ListParagraph"/>
        <w:numPr>
          <w:ilvl w:val="1"/>
          <w:numId w:val="4"/>
        </w:numPr>
        <w:ind w:leftChars="0" w:right="-9" w:firstLineChars="0"/>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Vykdytojas įsipareigoja tiekdamas prekes laikytis aplinkos apsaugos reikalavimų:</w:t>
      </w:r>
    </w:p>
    <w:p w14:paraId="1C46E370" w14:textId="77777777" w:rsidR="00F87AB7" w:rsidRPr="00C11608" w:rsidRDefault="00F87AB7" w:rsidP="00F87AB7">
      <w:p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5.3.1 sąskaitas faktūras už patiektas prekes teikti tik elektroniniu būdu;</w:t>
      </w:r>
    </w:p>
    <w:p w14:paraId="668FFF73" w14:textId="77777777" w:rsidR="00F87AB7" w:rsidRPr="00C11608" w:rsidRDefault="00F87AB7" w:rsidP="00F87AB7">
      <w:pPr>
        <w:pStyle w:val="ListParagraph"/>
        <w:numPr>
          <w:ilvl w:val="2"/>
          <w:numId w:val="7"/>
        </w:numPr>
        <w:ind w:leftChars="0" w:right="-9" w:firstLineChars="0"/>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pirkėjo prašomą informaciją teikti tik elektroniniu formatu;</w:t>
      </w:r>
    </w:p>
    <w:p w14:paraId="3D47CEB8" w14:textId="77777777" w:rsidR="00F87AB7" w:rsidRPr="00C11608" w:rsidRDefault="00F87AB7" w:rsidP="00F87AB7">
      <w:pPr>
        <w:ind w:leftChars="0" w:left="2" w:right="-9" w:firstLineChars="0" w:firstLine="0"/>
        <w:jc w:val="both"/>
        <w:textDirection w:val="lrTb"/>
        <w:textAlignment w:val="auto"/>
        <w:rPr>
          <w:rFonts w:ascii="Times New Roman" w:eastAsia="Arial" w:hAnsi="Times New Roman" w:cs="Times New Roman"/>
          <w:sz w:val="22"/>
          <w:szCs w:val="22"/>
        </w:rPr>
      </w:pPr>
      <w:r w:rsidRPr="00C11608">
        <w:rPr>
          <w:rFonts w:ascii="Times New Roman" w:eastAsia="Arial" w:hAnsi="Times New Roman" w:cs="Times New Roman"/>
          <w:sz w:val="22"/>
          <w:szCs w:val="22"/>
        </w:rPr>
        <w:t>5.3.3. Pardavėjas įsipareigoja parduoti vadovėlius, kurie yra pagaminti iš perdirbtų žaliavų (pvz. perdirbtas popierius ar pan.).</w:t>
      </w:r>
    </w:p>
    <w:p w14:paraId="06D250EC" w14:textId="503A8907" w:rsidR="00F87AB7" w:rsidRPr="00C11608" w:rsidRDefault="00F87AB7" w:rsidP="00F87AB7">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 xml:space="preserve">Pirkėjo atstovai –; </w:t>
      </w:r>
    </w:p>
    <w:p w14:paraId="4D772CAC" w14:textId="640A1630" w:rsidR="00F87AB7" w:rsidRPr="00C11608" w:rsidRDefault="00F87AB7" w:rsidP="00F87AB7">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 xml:space="preserve">Pardavėjo atstovai </w:t>
      </w:r>
    </w:p>
    <w:p w14:paraId="6FF9B280" w14:textId="4ACB7B3B" w:rsidR="00F87AB7" w:rsidRPr="00C11608" w:rsidRDefault="00F87AB7" w:rsidP="00F87AB7">
      <w:pPr>
        <w:numPr>
          <w:ilvl w:val="1"/>
          <w:numId w:val="4"/>
        </w:numPr>
        <w:ind w:left="0" w:right="-9" w:hanging="2"/>
        <w:jc w:val="both"/>
        <w:rPr>
          <w:rFonts w:ascii="Times New Roman" w:eastAsia="Arial" w:hAnsi="Times New Roman" w:cs="Times New Roman"/>
          <w:sz w:val="22"/>
          <w:szCs w:val="22"/>
        </w:rPr>
      </w:pPr>
      <w:r w:rsidRPr="00C11608">
        <w:rPr>
          <w:rFonts w:ascii="Times New Roman" w:eastAsia="Arial" w:hAnsi="Times New Roman" w:cs="Times New Roman"/>
          <w:sz w:val="22"/>
          <w:szCs w:val="22"/>
        </w:rPr>
        <w:t>Asmuo, atsakingas už Sutarties ir pakeitimų paskelbimą –.</w:t>
      </w:r>
    </w:p>
    <w:p w14:paraId="5941C78B" w14:textId="77777777" w:rsidR="00F87AB7" w:rsidRPr="00C11608" w:rsidRDefault="00F87AB7" w:rsidP="00F87AB7">
      <w:pPr>
        <w:ind w:leftChars="0" w:left="0" w:right="-9" w:firstLineChars="0" w:firstLine="0"/>
        <w:jc w:val="both"/>
        <w:rPr>
          <w:rFonts w:ascii="Times New Roman" w:eastAsia="Arial" w:hAnsi="Times New Roman" w:cs="Times New Roman"/>
          <w:sz w:val="22"/>
          <w:szCs w:val="22"/>
        </w:rPr>
      </w:pPr>
    </w:p>
    <w:p w14:paraId="4B9100D4" w14:textId="77777777" w:rsidR="003B7E46" w:rsidRPr="00C11608" w:rsidRDefault="003B7E46">
      <w:pPr>
        <w:ind w:left="0" w:hanging="2"/>
        <w:rPr>
          <w:rFonts w:ascii="Times New Roman" w:eastAsia="Arial" w:hAnsi="Times New Roman" w:cs="Times New Roman"/>
          <w:sz w:val="22"/>
          <w:szCs w:val="22"/>
        </w:rPr>
      </w:pPr>
    </w:p>
    <w:p w14:paraId="14D99CFC" w14:textId="77777777" w:rsidR="003B7E46" w:rsidRPr="00C11608" w:rsidRDefault="003E70F5">
      <w:pPr>
        <w:ind w:left="0" w:hanging="2"/>
        <w:rPr>
          <w:rFonts w:ascii="Times New Roman" w:eastAsia="Arial" w:hAnsi="Times New Roman" w:cs="Times New Roman"/>
          <w:sz w:val="22"/>
          <w:szCs w:val="22"/>
        </w:rPr>
      </w:pPr>
      <w:r w:rsidRPr="00C11608">
        <w:rPr>
          <w:rFonts w:ascii="Times New Roman" w:eastAsia="Arial" w:hAnsi="Times New Roman" w:cs="Times New Roman"/>
          <w:b/>
          <w:sz w:val="22"/>
          <w:szCs w:val="22"/>
        </w:rPr>
        <w:t>PIRKĖJO VARDU:</w:t>
      </w:r>
      <w:r w:rsidRPr="00C11608">
        <w:rPr>
          <w:rFonts w:ascii="Times New Roman" w:eastAsia="Arial" w:hAnsi="Times New Roman" w:cs="Times New Roman"/>
          <w:b/>
          <w:sz w:val="22"/>
          <w:szCs w:val="22"/>
        </w:rPr>
        <w:tab/>
      </w:r>
      <w:r w:rsidRPr="00C11608">
        <w:rPr>
          <w:rFonts w:ascii="Times New Roman" w:eastAsia="Arial" w:hAnsi="Times New Roman" w:cs="Times New Roman"/>
          <w:b/>
          <w:sz w:val="22"/>
          <w:szCs w:val="22"/>
        </w:rPr>
        <w:tab/>
      </w:r>
      <w:r w:rsidRPr="00C11608">
        <w:rPr>
          <w:rFonts w:ascii="Times New Roman" w:eastAsia="Arial" w:hAnsi="Times New Roman" w:cs="Times New Roman"/>
          <w:b/>
          <w:sz w:val="22"/>
          <w:szCs w:val="22"/>
        </w:rPr>
        <w:tab/>
      </w:r>
      <w:r w:rsidRPr="00C11608">
        <w:rPr>
          <w:rFonts w:ascii="Times New Roman" w:eastAsia="Arial" w:hAnsi="Times New Roman" w:cs="Times New Roman"/>
          <w:b/>
          <w:sz w:val="22"/>
          <w:szCs w:val="22"/>
        </w:rPr>
        <w:tab/>
      </w:r>
      <w:r w:rsidRPr="00C11608">
        <w:rPr>
          <w:rFonts w:ascii="Times New Roman" w:eastAsia="Arial" w:hAnsi="Times New Roman" w:cs="Times New Roman"/>
          <w:b/>
          <w:sz w:val="22"/>
          <w:szCs w:val="22"/>
        </w:rPr>
        <w:tab/>
      </w:r>
      <w:r w:rsidRPr="00C11608">
        <w:rPr>
          <w:rFonts w:ascii="Times New Roman" w:eastAsia="Arial" w:hAnsi="Times New Roman" w:cs="Times New Roman"/>
          <w:b/>
          <w:sz w:val="22"/>
          <w:szCs w:val="22"/>
        </w:rPr>
        <w:tab/>
        <w:t>PARDAVĖJO VARDU:</w:t>
      </w:r>
    </w:p>
    <w:p w14:paraId="7B682C76" w14:textId="77777777" w:rsidR="003B7E46" w:rsidRPr="00C11608" w:rsidRDefault="003B7E46">
      <w:pPr>
        <w:ind w:left="0" w:hanging="2"/>
        <w:rPr>
          <w:rFonts w:ascii="Times New Roman" w:eastAsia="Arial" w:hAnsi="Times New Roman" w:cs="Times New Roman"/>
          <w:sz w:val="22"/>
          <w:szCs w:val="22"/>
        </w:rPr>
      </w:pPr>
    </w:p>
    <w:p w14:paraId="667E9E8E" w14:textId="68C9EA14" w:rsidR="003B7E46" w:rsidRPr="00C11608" w:rsidRDefault="00DA78D0">
      <w:pPr>
        <w:ind w:left="0" w:hanging="2"/>
        <w:rPr>
          <w:rFonts w:ascii="Times New Roman" w:eastAsia="Arial" w:hAnsi="Times New Roman" w:cs="Times New Roman"/>
          <w:color w:val="000000"/>
          <w:sz w:val="22"/>
          <w:szCs w:val="22"/>
        </w:rPr>
      </w:pPr>
      <w:r w:rsidRPr="00C11608">
        <w:rPr>
          <w:rFonts w:ascii="Times New Roman" w:eastAsia="Arial" w:hAnsi="Times New Roman" w:cs="Times New Roman"/>
          <w:color w:val="000000"/>
          <w:sz w:val="22"/>
          <w:szCs w:val="22"/>
        </w:rPr>
        <w:t>Direktorius</w:t>
      </w:r>
      <w:r w:rsidR="003E70F5" w:rsidRPr="00C11608">
        <w:rPr>
          <w:rFonts w:ascii="Times New Roman" w:eastAsia="Arial" w:hAnsi="Times New Roman" w:cs="Times New Roman"/>
          <w:color w:val="000000"/>
          <w:sz w:val="22"/>
          <w:szCs w:val="22"/>
        </w:rPr>
        <w:t xml:space="preserve">                                                                                      </w:t>
      </w:r>
      <w:r w:rsidR="003E70F5" w:rsidRPr="00C11608">
        <w:rPr>
          <w:rFonts w:ascii="Times New Roman" w:eastAsia="Arial" w:hAnsi="Times New Roman" w:cs="Times New Roman"/>
          <w:i/>
          <w:color w:val="000000"/>
          <w:sz w:val="22"/>
          <w:szCs w:val="22"/>
        </w:rPr>
        <w:t xml:space="preserve">Pardavimų ir klientų aptarnavimo </w:t>
      </w:r>
    </w:p>
    <w:p w14:paraId="229598CF" w14:textId="7A823788" w:rsidR="003B7E46" w:rsidRPr="00C11608" w:rsidRDefault="00DA78D0">
      <w:pPr>
        <w:ind w:left="0" w:hanging="2"/>
        <w:rPr>
          <w:rFonts w:ascii="Times New Roman" w:eastAsia="Arial" w:hAnsi="Times New Roman" w:cs="Times New Roman"/>
          <w:sz w:val="22"/>
          <w:szCs w:val="22"/>
        </w:rPr>
      </w:pPr>
      <w:r w:rsidRPr="00C11608">
        <w:rPr>
          <w:rFonts w:ascii="Times New Roman" w:eastAsia="Arial" w:hAnsi="Times New Roman" w:cs="Times New Roman"/>
          <w:i/>
          <w:color w:val="000000"/>
          <w:sz w:val="22"/>
          <w:szCs w:val="22"/>
        </w:rPr>
        <w:t>Egidijus Mikalajūnas</w:t>
      </w:r>
      <w:r w:rsidR="003E70F5" w:rsidRPr="00C11608">
        <w:rPr>
          <w:rFonts w:ascii="Times New Roman" w:eastAsia="Arial" w:hAnsi="Times New Roman" w:cs="Times New Roman"/>
          <w:i/>
          <w:color w:val="000000"/>
          <w:sz w:val="22"/>
          <w:szCs w:val="22"/>
        </w:rPr>
        <w:t xml:space="preserve">                                                                       valdymo direktorė Malvina </w:t>
      </w:r>
      <w:r w:rsidRPr="00C11608">
        <w:rPr>
          <w:rFonts w:ascii="Times New Roman" w:eastAsia="Arial" w:hAnsi="Times New Roman" w:cs="Times New Roman"/>
          <w:i/>
          <w:color w:val="000000"/>
          <w:sz w:val="22"/>
          <w:szCs w:val="22"/>
        </w:rPr>
        <w:t xml:space="preserve">   </w:t>
      </w:r>
      <w:proofErr w:type="spellStart"/>
      <w:r w:rsidR="003E70F5" w:rsidRPr="00C11608">
        <w:rPr>
          <w:rFonts w:ascii="Times New Roman" w:eastAsia="Arial" w:hAnsi="Times New Roman" w:cs="Times New Roman"/>
          <w:i/>
          <w:color w:val="000000"/>
          <w:sz w:val="22"/>
          <w:szCs w:val="22"/>
        </w:rPr>
        <w:t>Vilniškienė</w:t>
      </w:r>
      <w:proofErr w:type="spellEnd"/>
    </w:p>
    <w:p w14:paraId="60141444" w14:textId="77777777" w:rsidR="003B7E46" w:rsidRPr="00C11608" w:rsidRDefault="003E70F5">
      <w:pPr>
        <w:ind w:left="0" w:hanging="2"/>
        <w:rPr>
          <w:rFonts w:ascii="Times New Roman" w:eastAsia="Arial" w:hAnsi="Times New Roman" w:cs="Times New Roman"/>
          <w:sz w:val="22"/>
          <w:szCs w:val="22"/>
        </w:rPr>
      </w:pP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t xml:space="preserve"> </w:t>
      </w:r>
    </w:p>
    <w:p w14:paraId="7D5A5116" w14:textId="77777777" w:rsidR="003B7E46" w:rsidRPr="00C11608" w:rsidRDefault="003E70F5">
      <w:pPr>
        <w:ind w:left="0" w:hanging="2"/>
        <w:rPr>
          <w:rFonts w:ascii="Times New Roman" w:eastAsia="Arial" w:hAnsi="Times New Roman" w:cs="Times New Roman"/>
          <w:sz w:val="22"/>
          <w:szCs w:val="22"/>
        </w:rPr>
      </w:pPr>
      <w:r w:rsidRPr="00C11608">
        <w:rPr>
          <w:rFonts w:ascii="Times New Roman" w:eastAsia="Arial" w:hAnsi="Times New Roman" w:cs="Times New Roman"/>
          <w:sz w:val="22"/>
          <w:szCs w:val="22"/>
        </w:rPr>
        <w:t>___________________________________</w:t>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r>
      <w:r w:rsidRPr="00C11608">
        <w:rPr>
          <w:rFonts w:ascii="Times New Roman" w:eastAsia="Arial" w:hAnsi="Times New Roman" w:cs="Times New Roman"/>
          <w:sz w:val="22"/>
          <w:szCs w:val="22"/>
        </w:rPr>
        <w:tab/>
        <w:t>___________________________________</w:t>
      </w:r>
    </w:p>
    <w:p w14:paraId="0CE5B7C6" w14:textId="16103BCE" w:rsidR="003B7E46" w:rsidRPr="00C11608" w:rsidRDefault="000A7A9F">
      <w:pPr>
        <w:ind w:left="0" w:hanging="2"/>
        <w:rPr>
          <w:rFonts w:ascii="Times New Roman" w:eastAsia="Arial" w:hAnsi="Times New Roman" w:cs="Times New Roman"/>
          <w:sz w:val="22"/>
          <w:szCs w:val="22"/>
        </w:rPr>
      </w:pPr>
      <w:r w:rsidRPr="00C11608">
        <w:rPr>
          <w:rFonts w:ascii="Times New Roman" w:eastAsia="Arial" w:hAnsi="Times New Roman" w:cs="Times New Roman"/>
          <w:i/>
          <w:sz w:val="22"/>
          <w:szCs w:val="22"/>
        </w:rPr>
        <w:t>P</w:t>
      </w:r>
      <w:r w:rsidR="003E70F5" w:rsidRPr="00C11608">
        <w:rPr>
          <w:rFonts w:ascii="Times New Roman" w:eastAsia="Arial" w:hAnsi="Times New Roman" w:cs="Times New Roman"/>
          <w:i/>
          <w:sz w:val="22"/>
          <w:szCs w:val="22"/>
        </w:rPr>
        <w:t xml:space="preserve">arašas </w:t>
      </w:r>
      <w:r w:rsidR="003E70F5" w:rsidRPr="00C11608">
        <w:rPr>
          <w:rFonts w:ascii="Times New Roman" w:eastAsia="Arial" w:hAnsi="Times New Roman" w:cs="Times New Roman"/>
          <w:i/>
          <w:sz w:val="22"/>
          <w:szCs w:val="22"/>
        </w:rPr>
        <w:tab/>
      </w:r>
      <w:r w:rsidR="003E70F5" w:rsidRPr="00C11608">
        <w:rPr>
          <w:rFonts w:ascii="Times New Roman" w:eastAsia="Arial" w:hAnsi="Times New Roman" w:cs="Times New Roman"/>
          <w:i/>
          <w:sz w:val="22"/>
          <w:szCs w:val="22"/>
        </w:rPr>
        <w:tab/>
      </w:r>
      <w:r w:rsidR="003E70F5" w:rsidRPr="00C11608">
        <w:rPr>
          <w:rFonts w:ascii="Times New Roman" w:eastAsia="Arial" w:hAnsi="Times New Roman" w:cs="Times New Roman"/>
          <w:i/>
          <w:sz w:val="22"/>
          <w:szCs w:val="22"/>
        </w:rPr>
        <w:tab/>
      </w:r>
      <w:r w:rsidR="003E70F5" w:rsidRPr="00C11608">
        <w:rPr>
          <w:rFonts w:ascii="Times New Roman" w:eastAsia="Arial" w:hAnsi="Times New Roman" w:cs="Times New Roman"/>
          <w:i/>
          <w:sz w:val="22"/>
          <w:szCs w:val="22"/>
        </w:rPr>
        <w:tab/>
      </w:r>
      <w:r w:rsidRPr="00C11608">
        <w:rPr>
          <w:rFonts w:ascii="Times New Roman" w:eastAsia="Arial" w:hAnsi="Times New Roman" w:cs="Times New Roman"/>
          <w:i/>
          <w:sz w:val="22"/>
          <w:szCs w:val="22"/>
        </w:rPr>
        <w:t xml:space="preserve">                                         </w:t>
      </w:r>
      <w:proofErr w:type="spellStart"/>
      <w:r w:rsidRPr="00C11608">
        <w:rPr>
          <w:rFonts w:ascii="Times New Roman" w:eastAsia="Arial" w:hAnsi="Times New Roman" w:cs="Times New Roman"/>
          <w:i/>
          <w:sz w:val="22"/>
          <w:szCs w:val="22"/>
        </w:rPr>
        <w:t>P</w:t>
      </w:r>
      <w:r w:rsidR="003E70F5" w:rsidRPr="00C11608">
        <w:rPr>
          <w:rFonts w:ascii="Times New Roman" w:eastAsia="Arial" w:hAnsi="Times New Roman" w:cs="Times New Roman"/>
          <w:i/>
          <w:sz w:val="22"/>
          <w:szCs w:val="22"/>
        </w:rPr>
        <w:t>arašas</w:t>
      </w:r>
      <w:proofErr w:type="spellEnd"/>
      <w:r w:rsidR="003E70F5" w:rsidRPr="00C11608">
        <w:rPr>
          <w:rFonts w:ascii="Times New Roman" w:eastAsia="Arial" w:hAnsi="Times New Roman" w:cs="Times New Roman"/>
          <w:i/>
          <w:sz w:val="22"/>
          <w:szCs w:val="22"/>
        </w:rPr>
        <w:t xml:space="preserve"> </w:t>
      </w:r>
    </w:p>
    <w:p w14:paraId="63C7E74B" w14:textId="77777777" w:rsidR="003B7E46" w:rsidRDefault="003B7E46">
      <w:pPr>
        <w:ind w:left="0" w:hanging="2"/>
        <w:rPr>
          <w:rFonts w:ascii="Arial" w:eastAsia="Arial" w:hAnsi="Arial" w:cs="Arial"/>
        </w:rPr>
      </w:pPr>
    </w:p>
    <w:p w14:paraId="07010336" w14:textId="77777777" w:rsidR="003B7E46" w:rsidRDefault="003B7E46">
      <w:pPr>
        <w:ind w:left="0" w:hanging="2"/>
        <w:jc w:val="both"/>
        <w:rPr>
          <w:rFonts w:ascii="Arial" w:eastAsia="Arial" w:hAnsi="Arial" w:cs="Arial"/>
        </w:rPr>
      </w:pPr>
    </w:p>
    <w:p w14:paraId="4CE4F5B9" w14:textId="77777777" w:rsidR="003B7E46" w:rsidRDefault="003B7E46">
      <w:pPr>
        <w:ind w:left="0" w:hanging="2"/>
        <w:jc w:val="both"/>
        <w:rPr>
          <w:rFonts w:ascii="Arial" w:eastAsia="Arial" w:hAnsi="Arial" w:cs="Arial"/>
        </w:rPr>
      </w:pPr>
    </w:p>
    <w:p w14:paraId="06B3A283" w14:textId="77777777" w:rsidR="003B7E46" w:rsidRDefault="003B7E46">
      <w:pPr>
        <w:ind w:left="0" w:hanging="2"/>
        <w:jc w:val="both"/>
        <w:rPr>
          <w:rFonts w:ascii="Arial" w:eastAsia="Arial" w:hAnsi="Arial" w:cs="Arial"/>
        </w:rPr>
      </w:pPr>
    </w:p>
    <w:p w14:paraId="346E2913" w14:textId="77777777" w:rsidR="003B7E46" w:rsidRDefault="003B7E46">
      <w:pPr>
        <w:ind w:left="0" w:hanging="2"/>
        <w:jc w:val="both"/>
        <w:rPr>
          <w:rFonts w:ascii="Arial" w:eastAsia="Arial" w:hAnsi="Arial" w:cs="Arial"/>
        </w:rPr>
      </w:pPr>
    </w:p>
    <w:p w14:paraId="012A7B33" w14:textId="77777777" w:rsidR="003B7E46" w:rsidRDefault="003B7E46">
      <w:pPr>
        <w:ind w:left="0" w:hanging="2"/>
        <w:jc w:val="both"/>
        <w:rPr>
          <w:rFonts w:ascii="Arial" w:eastAsia="Arial" w:hAnsi="Arial" w:cs="Arial"/>
        </w:rPr>
      </w:pPr>
    </w:p>
    <w:p w14:paraId="55C4F6F8" w14:textId="77777777" w:rsidR="003B7E46" w:rsidRDefault="003B7E46">
      <w:pPr>
        <w:ind w:left="0" w:hanging="2"/>
        <w:jc w:val="both"/>
        <w:rPr>
          <w:rFonts w:ascii="Arial" w:eastAsia="Arial" w:hAnsi="Arial" w:cs="Arial"/>
        </w:rPr>
      </w:pPr>
    </w:p>
    <w:p w14:paraId="00435EB7" w14:textId="77777777" w:rsidR="003B7E46" w:rsidRDefault="003B7E46">
      <w:pPr>
        <w:ind w:left="0" w:hanging="2"/>
        <w:jc w:val="both"/>
        <w:rPr>
          <w:rFonts w:ascii="Arial" w:eastAsia="Arial" w:hAnsi="Arial" w:cs="Arial"/>
        </w:rPr>
      </w:pPr>
    </w:p>
    <w:p w14:paraId="33955086" w14:textId="77777777" w:rsidR="003B7E46" w:rsidRDefault="003B7E46">
      <w:pPr>
        <w:ind w:left="0" w:hanging="2"/>
        <w:jc w:val="both"/>
        <w:rPr>
          <w:rFonts w:ascii="Arial" w:eastAsia="Arial" w:hAnsi="Arial" w:cs="Arial"/>
        </w:rPr>
      </w:pPr>
    </w:p>
    <w:p w14:paraId="023EE772" w14:textId="77777777" w:rsidR="003B7E46" w:rsidRDefault="003B7E46">
      <w:pPr>
        <w:ind w:left="0" w:hanging="2"/>
        <w:jc w:val="both"/>
        <w:rPr>
          <w:rFonts w:ascii="Arial" w:eastAsia="Arial" w:hAnsi="Arial" w:cs="Arial"/>
        </w:rPr>
      </w:pPr>
    </w:p>
    <w:p w14:paraId="5D9F74A8" w14:textId="77777777" w:rsidR="009A40DD" w:rsidRDefault="009A40DD" w:rsidP="00C11608">
      <w:pPr>
        <w:ind w:leftChars="0" w:left="0" w:firstLineChars="0" w:firstLine="0"/>
        <w:jc w:val="both"/>
        <w:rPr>
          <w:rFonts w:ascii="Arial" w:eastAsia="Arial" w:hAnsi="Arial" w:cs="Arial"/>
        </w:rPr>
      </w:pPr>
    </w:p>
    <w:p w14:paraId="668B6E32" w14:textId="77777777" w:rsidR="009A40DD" w:rsidRDefault="009A40DD" w:rsidP="00C11608">
      <w:pPr>
        <w:ind w:leftChars="0" w:left="0" w:firstLineChars="0" w:firstLine="0"/>
        <w:jc w:val="both"/>
        <w:rPr>
          <w:rFonts w:ascii="Arial" w:eastAsia="Arial" w:hAnsi="Arial" w:cs="Arial"/>
        </w:rPr>
        <w:sectPr w:rsidR="009A40DD">
          <w:headerReference w:type="even" r:id="rId11"/>
          <w:headerReference w:type="default" r:id="rId12"/>
          <w:footerReference w:type="even" r:id="rId13"/>
          <w:footerReference w:type="default" r:id="rId14"/>
          <w:headerReference w:type="first" r:id="rId15"/>
          <w:footerReference w:type="first" r:id="rId16"/>
          <w:pgSz w:w="11900" w:h="16838"/>
          <w:pgMar w:top="1064" w:right="846" w:bottom="302" w:left="1140" w:header="0" w:footer="0" w:gutter="0"/>
          <w:pgNumType w:start="1"/>
          <w:cols w:space="1296"/>
        </w:sectPr>
      </w:pPr>
    </w:p>
    <w:p w14:paraId="0E0F5067" w14:textId="77777777" w:rsidR="003B7E46" w:rsidRDefault="003B7E46">
      <w:pPr>
        <w:tabs>
          <w:tab w:val="left" w:pos="9240"/>
        </w:tabs>
        <w:ind w:left="0" w:hanging="2"/>
        <w:jc w:val="both"/>
        <w:rPr>
          <w:rFonts w:ascii="Arial" w:eastAsia="Arial" w:hAnsi="Arial" w:cs="Arial"/>
        </w:rPr>
        <w:sectPr w:rsidR="003B7E46">
          <w:type w:val="continuous"/>
          <w:pgSz w:w="11900" w:h="16838"/>
          <w:pgMar w:top="1064" w:right="846" w:bottom="302" w:left="1140" w:header="0" w:footer="0" w:gutter="0"/>
          <w:cols w:space="1296"/>
        </w:sectPr>
      </w:pPr>
    </w:p>
    <w:p w14:paraId="7C8C49E5" w14:textId="77777777" w:rsidR="003B7E46" w:rsidRPr="00A57E07" w:rsidRDefault="003E70F5">
      <w:pPr>
        <w:ind w:left="0" w:hanging="2"/>
        <w:jc w:val="center"/>
        <w:rPr>
          <w:rFonts w:ascii="Times New Roman" w:eastAsia="Arial" w:hAnsi="Times New Roman" w:cs="Times New Roman"/>
        </w:rPr>
      </w:pPr>
      <w:r w:rsidRPr="00A57E07">
        <w:rPr>
          <w:rFonts w:ascii="Times New Roman" w:eastAsia="Arial" w:hAnsi="Times New Roman" w:cs="Times New Roman"/>
          <w:b/>
        </w:rPr>
        <w:t>LEIDINIŲ PIRKIMO – PARDAVIMO SUTARTIES BENDROJI DALIS</w:t>
      </w:r>
    </w:p>
    <w:p w14:paraId="2CFBC529" w14:textId="77777777" w:rsidR="003B7E46" w:rsidRPr="00A57E07" w:rsidRDefault="003B7E46">
      <w:pPr>
        <w:ind w:left="0" w:hanging="2"/>
        <w:jc w:val="both"/>
        <w:rPr>
          <w:rFonts w:ascii="Times New Roman" w:eastAsia="Arial" w:hAnsi="Times New Roman" w:cs="Times New Roman"/>
        </w:rPr>
      </w:pPr>
    </w:p>
    <w:p w14:paraId="51C7902F"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ŠALIŲ ĮSIPAREIGOJIMAI IR TEISĖS</w:t>
      </w:r>
    </w:p>
    <w:p w14:paraId="6FF33031" w14:textId="77777777" w:rsidR="003B7E46" w:rsidRPr="00A57E07" w:rsidRDefault="003B7E46">
      <w:pPr>
        <w:ind w:left="0" w:hanging="2"/>
        <w:rPr>
          <w:rFonts w:ascii="Times New Roman" w:eastAsia="Arial" w:hAnsi="Times New Roman" w:cs="Times New Roman"/>
        </w:rPr>
      </w:pPr>
    </w:p>
    <w:p w14:paraId="5F8CAED3" w14:textId="77777777" w:rsidR="003B7E46" w:rsidRPr="00A57E07" w:rsidRDefault="003E70F5">
      <w:pPr>
        <w:numPr>
          <w:ilvl w:val="1"/>
          <w:numId w:val="1"/>
        </w:numPr>
        <w:tabs>
          <w:tab w:val="left" w:pos="426"/>
        </w:tabs>
        <w:ind w:left="0" w:hanging="2"/>
        <w:jc w:val="both"/>
        <w:rPr>
          <w:rFonts w:ascii="Times New Roman" w:eastAsia="Arial" w:hAnsi="Times New Roman" w:cs="Times New Roman"/>
        </w:rPr>
      </w:pPr>
      <w:r w:rsidRPr="00A57E07">
        <w:rPr>
          <w:rFonts w:ascii="Times New Roman" w:eastAsia="Arial" w:hAnsi="Times New Roman" w:cs="Times New Roman"/>
        </w:rPr>
        <w:lastRenderedPageBreak/>
        <w:t>Pardavėjas:</w:t>
      </w:r>
    </w:p>
    <w:p w14:paraId="331BCB91" w14:textId="77777777" w:rsidR="003B7E46" w:rsidRPr="00A57E07" w:rsidRDefault="003E70F5">
      <w:pPr>
        <w:numPr>
          <w:ilvl w:val="0"/>
          <w:numId w:val="2"/>
        </w:numPr>
        <w:ind w:hanging="2"/>
        <w:jc w:val="both"/>
        <w:rPr>
          <w:rFonts w:ascii="Times New Roman" w:eastAsia="Arial" w:hAnsi="Times New Roman" w:cs="Times New Roman"/>
        </w:rPr>
      </w:pPr>
      <w:r w:rsidRPr="00A57E07">
        <w:rPr>
          <w:rFonts w:ascii="Times New Roman" w:eastAsia="Arial" w:hAnsi="Times New Roman" w:cs="Times New Roman"/>
        </w:rPr>
        <w:t>įsipareigoja tinkamai ir laiku pristatyti Pirkėjo šia Sutartimi užsakytus Spaudinius;</w:t>
      </w:r>
    </w:p>
    <w:p w14:paraId="4C5D3744" w14:textId="77777777" w:rsidR="003B7E46" w:rsidRPr="00A57E07" w:rsidRDefault="003E70F5">
      <w:pPr>
        <w:numPr>
          <w:ilvl w:val="0"/>
          <w:numId w:val="2"/>
        </w:numPr>
        <w:ind w:hanging="2"/>
        <w:jc w:val="both"/>
        <w:rPr>
          <w:rFonts w:ascii="Times New Roman" w:eastAsia="Arial" w:hAnsi="Times New Roman" w:cs="Times New Roman"/>
        </w:rPr>
      </w:pPr>
      <w:r w:rsidRPr="00A57E07">
        <w:rPr>
          <w:rFonts w:ascii="Times New Roman" w:eastAsia="Arial" w:hAnsi="Times New Roman" w:cs="Times New Roman"/>
        </w:rPr>
        <w:t>įsipareigoja per protingą Pardavėjo vienašališkai nustatomą terminą pakeisti pateiktus Spaudinius, jei jie turi poligrafijos broką ir Pirkėjas nepraleido Sutartyje numatyto termino brokuotų Spaudinių grąžinimui įgyvendinti;</w:t>
      </w:r>
    </w:p>
    <w:p w14:paraId="2F1E1162" w14:textId="77777777" w:rsidR="003B7E46" w:rsidRPr="00A57E07" w:rsidRDefault="003E70F5">
      <w:pPr>
        <w:numPr>
          <w:ilvl w:val="0"/>
          <w:numId w:val="2"/>
        </w:numPr>
        <w:ind w:hanging="2"/>
        <w:jc w:val="both"/>
        <w:rPr>
          <w:rFonts w:ascii="Times New Roman" w:eastAsia="Arial" w:hAnsi="Times New Roman" w:cs="Times New Roman"/>
        </w:rPr>
      </w:pPr>
      <w:r w:rsidRPr="00A57E07">
        <w:rPr>
          <w:rFonts w:ascii="Times New Roman" w:eastAsia="Arial" w:hAnsi="Times New Roman" w:cs="Times New Roman"/>
        </w:rPr>
        <w:t>įsipareigoja pristatyti Spaudinius Pirkėjo užsakyme nurodytu adresu savo transportu per Šalių suderintą terminą.</w:t>
      </w:r>
    </w:p>
    <w:p w14:paraId="2F8DA2BC" w14:textId="77777777" w:rsidR="003B7E46" w:rsidRPr="00A57E07" w:rsidRDefault="003E70F5">
      <w:pPr>
        <w:tabs>
          <w:tab w:val="left" w:pos="426"/>
        </w:tabs>
        <w:ind w:left="0" w:hanging="2"/>
        <w:jc w:val="both"/>
        <w:rPr>
          <w:rFonts w:ascii="Times New Roman" w:eastAsia="Arial" w:hAnsi="Times New Roman" w:cs="Times New Roman"/>
        </w:rPr>
      </w:pPr>
      <w:r w:rsidRPr="00A57E07">
        <w:rPr>
          <w:rFonts w:ascii="Times New Roman" w:eastAsia="Arial" w:hAnsi="Times New Roman" w:cs="Times New Roman"/>
        </w:rPr>
        <w:t>1.2. Pirkėjas:</w:t>
      </w:r>
    </w:p>
    <w:p w14:paraId="67A8E0BC" w14:textId="77777777" w:rsidR="003B7E46" w:rsidRPr="00A57E07" w:rsidRDefault="003E70F5">
      <w:pPr>
        <w:numPr>
          <w:ilvl w:val="0"/>
          <w:numId w:val="3"/>
        </w:numPr>
        <w:tabs>
          <w:tab w:val="left" w:pos="500"/>
        </w:tabs>
        <w:ind w:hanging="2"/>
        <w:jc w:val="both"/>
        <w:rPr>
          <w:rFonts w:ascii="Times New Roman" w:eastAsia="Arial" w:hAnsi="Times New Roman" w:cs="Times New Roman"/>
        </w:rPr>
      </w:pPr>
      <w:r w:rsidRPr="00A57E07">
        <w:rPr>
          <w:rFonts w:ascii="Times New Roman" w:eastAsia="Arial" w:hAnsi="Times New Roman" w:cs="Times New Roman"/>
        </w:rPr>
        <w:t>turi teisę grąžinti nekokybiškus Spaudinius su poligrafijos broku per 6 (šešis) mėnesius nuo jų priėmimo momento;</w:t>
      </w:r>
    </w:p>
    <w:p w14:paraId="54C26F5A" w14:textId="77777777" w:rsidR="003B7E46" w:rsidRPr="00A57E07" w:rsidRDefault="003E70F5">
      <w:pPr>
        <w:numPr>
          <w:ilvl w:val="0"/>
          <w:numId w:val="3"/>
        </w:numPr>
        <w:tabs>
          <w:tab w:val="left" w:pos="510"/>
        </w:tabs>
        <w:ind w:hanging="2"/>
        <w:jc w:val="both"/>
        <w:rPr>
          <w:rFonts w:ascii="Times New Roman" w:eastAsia="Arial" w:hAnsi="Times New Roman" w:cs="Times New Roman"/>
        </w:rPr>
      </w:pPr>
      <w:r w:rsidRPr="00A57E07">
        <w:rPr>
          <w:rFonts w:ascii="Times New Roman" w:eastAsia="Arial" w:hAnsi="Times New Roman" w:cs="Times New Roman"/>
        </w:rPr>
        <w:t>įsipareigoja laiku atsiskaityti su Pardavėju ir laiku priimti iš Pardavėjo užsakytus Spaudinius. Pirkėjui laiku neatsiskaičius su Pardavėju, Pardavėjas turi teisę nevykdyti Pirkėjo užsakymų.</w:t>
      </w:r>
    </w:p>
    <w:p w14:paraId="4236AE7B" w14:textId="77777777" w:rsidR="003B7E46" w:rsidRPr="00A57E07" w:rsidRDefault="003B7E46">
      <w:pPr>
        <w:ind w:left="0" w:hanging="2"/>
        <w:jc w:val="both"/>
        <w:rPr>
          <w:rFonts w:ascii="Times New Roman" w:eastAsia="Arial" w:hAnsi="Times New Roman" w:cs="Times New Roman"/>
        </w:rPr>
      </w:pPr>
    </w:p>
    <w:p w14:paraId="46D075E8"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SPAUDINIŲ GRĄŽINIMAS</w:t>
      </w:r>
    </w:p>
    <w:p w14:paraId="46481B39"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574940A8"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Kokybiški pagal Pirkėjo užsakymą perduoti ir apmokėti Spaudiniai atgal nepriimami, o pinigai už juos negrąžinami.</w:t>
      </w:r>
    </w:p>
    <w:p w14:paraId="30425CE7"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Nekokybiški Spaudiniai su poligrafijos broku gali būti grąžinami ne vėliau nei per 6 (šešis) mėnesius nuo jų priėmimo momento. Praleidus šiame punkte numatytą terminą pagal Pirkėjo užsakymą perduoti ir apmokėti Spaudiniai atgal nepriimami, o pinigai už juos negrąžinami. </w:t>
      </w:r>
    </w:p>
    <w:p w14:paraId="7CF2C4A9" w14:textId="77777777" w:rsidR="003B7E46" w:rsidRPr="00A57E07" w:rsidRDefault="003B7E46">
      <w:pPr>
        <w:pBdr>
          <w:top w:val="nil"/>
          <w:left w:val="nil"/>
          <w:bottom w:val="nil"/>
          <w:right w:val="nil"/>
          <w:between w:val="nil"/>
        </w:pBdr>
        <w:spacing w:line="240" w:lineRule="auto"/>
        <w:ind w:left="0" w:hanging="2"/>
        <w:rPr>
          <w:rFonts w:ascii="Times New Roman" w:eastAsia="Arial" w:hAnsi="Times New Roman" w:cs="Times New Roman"/>
          <w:color w:val="000000"/>
        </w:rPr>
      </w:pPr>
    </w:p>
    <w:p w14:paraId="086F70D3"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SUTARTIES KAINA IR ATSISKAITYMO TVARKA</w:t>
      </w:r>
    </w:p>
    <w:p w14:paraId="3647F1A5"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010E1A1E"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Sutarties kaina ir atsiskaitymo tvarka aptariama Sutarties specialiojoje dalyje.</w:t>
      </w:r>
    </w:p>
    <w:p w14:paraId="150C95D7" w14:textId="77777777" w:rsidR="003B7E46" w:rsidRPr="00A57E07" w:rsidRDefault="003B7E46">
      <w:pPr>
        <w:ind w:left="0" w:hanging="2"/>
        <w:jc w:val="both"/>
        <w:rPr>
          <w:rFonts w:ascii="Times New Roman" w:eastAsia="Arial" w:hAnsi="Times New Roman" w:cs="Times New Roman"/>
        </w:rPr>
      </w:pPr>
    </w:p>
    <w:p w14:paraId="1EDD21A4"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ŠALIŲ ATSAKOMYBĖ</w:t>
      </w:r>
    </w:p>
    <w:p w14:paraId="246048F7" w14:textId="77777777" w:rsidR="003B7E46" w:rsidRPr="00A57E07" w:rsidRDefault="003B7E46">
      <w:pPr>
        <w:ind w:left="0" w:hanging="2"/>
        <w:jc w:val="both"/>
        <w:rPr>
          <w:rFonts w:ascii="Times New Roman" w:eastAsia="Arial" w:hAnsi="Times New Roman" w:cs="Times New Roman"/>
        </w:rPr>
      </w:pPr>
    </w:p>
    <w:p w14:paraId="1CDBE64A"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 xml:space="preserve">Pirkėjas yra visiškai atsakingas už Pardavėjui pateiktų duomenų teisingumą. Jei Pirkėjas nepateikia Pardavėjui tikslių ir teisingų duomenų, Pardavėjas neatsako už dėl to atsiradusius padarinius. </w:t>
      </w:r>
    </w:p>
    <w:p w14:paraId="3B1E69B4"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Šalys įsipareigoja atlyginti viena kitai tiesioginius nuostolius, kuriuos ji padarė kitai Šaliai savo sutartinių įsipareigojimų nevykdymu arba netinkamu vykdymu, ir kurių nepadengia šioje Sutartyje nustatytos netesybos. Netiesioginiai nuostoliai atlyginami tik šioje Sutartyje nurodytais atvejais.</w:t>
      </w:r>
    </w:p>
    <w:p w14:paraId="18CA0528"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 xml:space="preserve">Pardavėjo atsakomybė pagal bet kurią šios Sutarties nuostatą negali viršyti už Spaudinių, dėl kurių yra pareikštas reikalavimas, Pirkėjo sumokėtos bendros pinigų sumos. </w:t>
      </w:r>
    </w:p>
    <w:p w14:paraId="19349AC3"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Pardavėjas neatsako už jokius trečiųjų šalių veiksmus, susijusius Spaudinių pardavimu, t. y. neatsako už kurjerių klaidas, nekorektiškus veiksmus. Atsakomybė ribojama tiek, kiek tai neprieštarauja imperatyvioms įstatymo nuostatoms. Aiškumo dėlei nurodoma, kad bet kokiu atveju Pardavėjas yra atsakingas už tinkamą ir savalaikį Spaudinių perdavimą Pirkėjui.</w:t>
      </w:r>
    </w:p>
    <w:p w14:paraId="1221EC68" w14:textId="77777777" w:rsidR="003B7E46" w:rsidRPr="00A57E07" w:rsidRDefault="003B7E46">
      <w:pPr>
        <w:ind w:left="0" w:hanging="2"/>
        <w:jc w:val="both"/>
        <w:rPr>
          <w:rFonts w:ascii="Times New Roman" w:eastAsia="Arial" w:hAnsi="Times New Roman" w:cs="Times New Roman"/>
        </w:rPr>
      </w:pPr>
    </w:p>
    <w:p w14:paraId="3A7702C9"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KONFIDENCIALUMAS</w:t>
      </w:r>
    </w:p>
    <w:p w14:paraId="02B2AAEC"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1B53C14E"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Šios Sutarties turinys ir visa su šia Sutartimi susijusi bei jos pagrindu gauta informacija laikoma konfidencialia ir negali būti atskleista tretiesiems asmenims</w:t>
      </w:r>
      <w:r w:rsidRPr="00A57E07">
        <w:rPr>
          <w:rFonts w:ascii="Times New Roman" w:eastAsia="Arial" w:hAnsi="Times New Roman" w:cs="Times New Roman"/>
          <w:color w:val="000000"/>
          <w:vertAlign w:val="superscript"/>
        </w:rPr>
        <w:footnoteReference w:id="1"/>
      </w:r>
      <w:r w:rsidRPr="00A57E07">
        <w:rPr>
          <w:rFonts w:ascii="Times New Roman" w:eastAsia="Arial" w:hAnsi="Times New Roman" w:cs="Times New Roman"/>
          <w:color w:val="000000"/>
        </w:rPr>
        <w:t>, išskyrus kaip to reikalaujama vadovaujantis Lietuvos Respublikos įstatymais ir / ar jos reikalauja kompetentingos valstybinės institucijos ir / ar informacija atskleidžiama su kitos Šalies sutikimu.</w:t>
      </w:r>
    </w:p>
    <w:p w14:paraId="772B8F32"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Šis konfidencialumo įsipareigojimas galioja visą Sutarties galiojimo laikotarpį ir neterminuotai pasibaigus Sutarties galiojimui. </w:t>
      </w:r>
    </w:p>
    <w:p w14:paraId="5D217B68" w14:textId="77777777" w:rsidR="003B7E46" w:rsidRPr="00A57E07" w:rsidRDefault="003B7E46">
      <w:pPr>
        <w:ind w:left="0" w:hanging="2"/>
        <w:jc w:val="both"/>
        <w:rPr>
          <w:rFonts w:ascii="Times New Roman" w:eastAsia="Arial" w:hAnsi="Times New Roman" w:cs="Times New Roman"/>
        </w:rPr>
      </w:pPr>
    </w:p>
    <w:p w14:paraId="68882390"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NENUGALIMOS JĖGOS APLINKYBĖS</w:t>
      </w:r>
    </w:p>
    <w:p w14:paraId="49C942E6"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4918477F"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Sutarties Šalys neatsako už savo sutartinių įsipareigojimų neįvykdymą, jeigu šis nevykdymas yra nenugalimos jėgos (</w:t>
      </w:r>
      <w:r w:rsidRPr="00A57E07">
        <w:rPr>
          <w:rFonts w:ascii="Times New Roman" w:eastAsia="Arial" w:hAnsi="Times New Roman" w:cs="Times New Roman"/>
          <w:i/>
          <w:color w:val="000000"/>
        </w:rPr>
        <w:t>force majeure</w:t>
      </w:r>
      <w:r w:rsidRPr="00A57E07">
        <w:rPr>
          <w:rFonts w:ascii="Times New Roman" w:eastAsia="Arial" w:hAnsi="Times New Roman" w:cs="Times New Roman"/>
          <w:color w:val="000000"/>
        </w:rPr>
        <w:t xml:space="preserve">) aplinkybių pasekmė. Nenugalimos jėgos aplinkybės suprantamos taip, kaip jos apibrėžtos LR civilinio kodekso (toliau – </w:t>
      </w:r>
      <w:r w:rsidRPr="00A57E07">
        <w:rPr>
          <w:rFonts w:ascii="Times New Roman" w:eastAsia="Arial" w:hAnsi="Times New Roman" w:cs="Times New Roman"/>
          <w:b/>
          <w:color w:val="000000"/>
        </w:rPr>
        <w:t>CK</w:t>
      </w:r>
      <w:r w:rsidRPr="00A57E07">
        <w:rPr>
          <w:rFonts w:ascii="Times New Roman" w:eastAsia="Arial" w:hAnsi="Times New Roman" w:cs="Times New Roman"/>
          <w:color w:val="000000"/>
        </w:rPr>
        <w:t>) 6.212 str. Dėl atleidimo nuo atsakomybės esant nenugalimos jėgos aplinkybėms Šalys vadovaujasi LR Vyriausybės 1996-07-15 nutarimu Nr. 840.</w:t>
      </w:r>
    </w:p>
    <w:p w14:paraId="437BBA17"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Šalis, prašanti atleisti nuo atsakomybės, sužinojusi ar turėjusi sužinoti apie </w:t>
      </w:r>
      <w:r w:rsidRPr="00A57E07">
        <w:rPr>
          <w:rFonts w:ascii="Times New Roman" w:eastAsia="Arial" w:hAnsi="Times New Roman" w:cs="Times New Roman"/>
          <w:i/>
          <w:color w:val="000000"/>
        </w:rPr>
        <w:t>force majeure</w:t>
      </w:r>
      <w:r w:rsidRPr="00A57E07">
        <w:rPr>
          <w:rFonts w:ascii="Times New Roman" w:eastAsia="Arial" w:hAnsi="Times New Roman" w:cs="Times New Roman"/>
          <w:color w:val="000000"/>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14:paraId="7C9ECDDB" w14:textId="77777777" w:rsidR="003B7E46" w:rsidRPr="00A57E07" w:rsidRDefault="003B7E46">
      <w:p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p>
    <w:p w14:paraId="734C5207" w14:textId="77777777" w:rsidR="003B7E46" w:rsidRPr="00A57E07" w:rsidRDefault="003E70F5">
      <w:pPr>
        <w:numPr>
          <w:ilvl w:val="0"/>
          <w:numId w:val="5"/>
        </w:numPr>
        <w:ind w:left="0" w:hanging="2"/>
        <w:jc w:val="both"/>
        <w:rPr>
          <w:rFonts w:ascii="Times New Roman" w:eastAsia="Arial" w:hAnsi="Times New Roman" w:cs="Times New Roman"/>
        </w:rPr>
      </w:pPr>
      <w:r w:rsidRPr="00A57E07">
        <w:rPr>
          <w:rFonts w:ascii="Times New Roman" w:eastAsia="Arial" w:hAnsi="Times New Roman" w:cs="Times New Roman"/>
          <w:b/>
        </w:rPr>
        <w:t xml:space="preserve"> ASMENS DUOMENŲ TVARKYMAS</w:t>
      </w:r>
    </w:p>
    <w:p w14:paraId="51F3BFF7" w14:textId="77777777" w:rsidR="003B7E46" w:rsidRPr="00A57E07" w:rsidRDefault="003B7E46">
      <w:pPr>
        <w:ind w:left="0" w:hanging="2"/>
        <w:jc w:val="both"/>
        <w:rPr>
          <w:rFonts w:ascii="Times New Roman" w:eastAsia="Arial" w:hAnsi="Times New Roman" w:cs="Times New Roman"/>
        </w:rPr>
      </w:pPr>
    </w:p>
    <w:p w14:paraId="0F185674"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 xml:space="preserve">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subjektus (savo darbuotojus) apie jų asmens duomenų perdavimą kitai Šaliai laikantis visų 2016 m. balandžio 27 d. Europos Parlamento ir Tarybos reglamento (ES) Nr. 2016/679 dėl fizinių asmenų apsaugos tvarkant asmens duomenis ir dėl laisvo tokių duomenų judėjimo (Bendrojo duomenų apsaugos reglamento) (toliau – </w:t>
      </w:r>
      <w:r w:rsidRPr="00A57E07">
        <w:rPr>
          <w:rFonts w:ascii="Times New Roman" w:eastAsia="Arial" w:hAnsi="Times New Roman" w:cs="Times New Roman"/>
          <w:b/>
        </w:rPr>
        <w:t>BDAR</w:t>
      </w:r>
      <w:r w:rsidRPr="00A57E07">
        <w:rPr>
          <w:rFonts w:ascii="Times New Roman" w:eastAsia="Arial" w:hAnsi="Times New Roman" w:cs="Times New Roman"/>
        </w:rPr>
        <w:t>) nuostatų.</w:t>
      </w:r>
    </w:p>
    <w:p w14:paraId="33B94CF3"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Pateiktus duomenis Sutarties sudarymo ir vykdymo tikslu Šalys saugos tol, kol bus vykdoma Sutartis ir 10 metų pasibaigus Sutarčiai.</w:t>
      </w:r>
    </w:p>
    <w:p w14:paraId="66C9D194"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lastRenderedPageBreak/>
        <w:t>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w:t>
      </w:r>
    </w:p>
    <w:p w14:paraId="677A09A8"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p>
    <w:p w14:paraId="4FD16BA4"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p>
    <w:p w14:paraId="301B44DA"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Asmens duomenų (Sutartį pasirašančio asmens) pateikimas yra privalomas siekiant sudaryti šią Sutartį. Jų nepateikus Sutartis nebus sudaroma. Kontaktinių asmenų asmens duomenų pateikti neprivaloma, tačiau tokiu atveju bus apsunkintas Šalių bendradarbiavimas.</w:t>
      </w:r>
    </w:p>
    <w:p w14:paraId="212D239B"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Šalys įsipareigoja užtikrinti, kad asmens duomenis tvarkyti įgalioti asmenys būtų įsipareigoję užtikrinti konfidencialumą arba jiems būtų taikoma atitinkama teisės normomis nustatyta konfidencialumo prievolė.</w:t>
      </w:r>
    </w:p>
    <w:p w14:paraId="5BBBC4ED"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 (iv) reikalauti, kad asmens duomenų valdytojas apribotų asmens duomenų tvarkymą (teisė apriboti); (v) teisę į duomenų perkėlimą (teisė perkelti); (vi) pateikti skundą Valstybinei duomenų apsaugos inspekcijai.</w:t>
      </w:r>
    </w:p>
    <w:p w14:paraId="4D7EAD36" w14:textId="77777777" w:rsidR="003B7E46" w:rsidRPr="00A57E07" w:rsidRDefault="003E70F5">
      <w:pPr>
        <w:numPr>
          <w:ilvl w:val="1"/>
          <w:numId w:val="5"/>
        </w:numPr>
        <w:ind w:left="0" w:hanging="2"/>
        <w:jc w:val="both"/>
        <w:rPr>
          <w:rFonts w:ascii="Times New Roman" w:eastAsia="Arial" w:hAnsi="Times New Roman" w:cs="Times New Roman"/>
        </w:rPr>
      </w:pPr>
      <w:r w:rsidRPr="00A57E07">
        <w:rPr>
          <w:rFonts w:ascii="Times New Roman" w:eastAsia="Arial" w:hAnsi="Times New Roman" w:cs="Times New Roman"/>
        </w:rPr>
        <w:t xml:space="preserve">Aukščiau nurodytomis teisėmis galima pasinaudoti kreipiantis į atitinkamą Šalį Sutartyje nurodytais kontaktais. Pardavėjo įmonių grupės duomenų apsaugos pareigūno kontaktas: </w:t>
      </w:r>
      <w:hyperlink r:id="rId17">
        <w:r w:rsidRPr="00A57E07">
          <w:rPr>
            <w:rFonts w:ascii="Times New Roman" w:eastAsia="Arial" w:hAnsi="Times New Roman" w:cs="Times New Roman"/>
            <w:color w:val="0000FF"/>
            <w:u w:val="single"/>
          </w:rPr>
          <w:t>informacija@sviesa.lt</w:t>
        </w:r>
      </w:hyperlink>
      <w:r w:rsidRPr="00A57E07">
        <w:rPr>
          <w:rFonts w:ascii="Times New Roman" w:eastAsia="Arial" w:hAnsi="Times New Roman" w:cs="Times New Roman"/>
        </w:rPr>
        <w:t xml:space="preserve">. </w:t>
      </w:r>
    </w:p>
    <w:p w14:paraId="0FC7C6CA" w14:textId="77777777" w:rsidR="003B7E46" w:rsidRPr="00A57E07" w:rsidRDefault="003B7E46">
      <w:pPr>
        <w:ind w:left="0" w:hanging="2"/>
        <w:jc w:val="both"/>
        <w:rPr>
          <w:rFonts w:ascii="Times New Roman" w:eastAsia="Arial" w:hAnsi="Times New Roman" w:cs="Times New Roman"/>
        </w:rPr>
      </w:pPr>
    </w:p>
    <w:p w14:paraId="7E21E282"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PRANEŠIMAI</w:t>
      </w:r>
    </w:p>
    <w:p w14:paraId="74FB9F17"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74133DF2"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Pardavėjas visus pranešimus ir kitą informaciją gali siųsti Pirkėjo Sutartyje nurodytu el. pašto adresu. Visa pagal šią Sutartį Pirkėjui el. paštu siunčiama informacija laikoma gauta Pirkėjo kitą darbo dieną po jos išsiuntimo. </w:t>
      </w:r>
    </w:p>
    <w:p w14:paraId="213C7237"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Pardavėjas neatsako už bet kokius ir visus internetinio ryšio, el. pašto paslaugų tiekėjų tinklų sutrikimus, dėl kurių Pirkėjas negauna informacinių ar kitokių el. laiškų iš Pardavėjo. Šalys susitaria, kad Pirkėjui išsiųsto el. laiško kopijos buvimas Pardavėjo serveryje yra tinkamas įrodymas apie bet kokios informacijos Pirkėjui išsiuntimą.</w:t>
      </w:r>
    </w:p>
    <w:p w14:paraId="26F660DA"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14:paraId="54EE5FDD" w14:textId="77777777" w:rsidR="003B7E46" w:rsidRPr="00A57E07" w:rsidRDefault="003B7E46">
      <w:p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p>
    <w:p w14:paraId="57E084DD"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SUTARTIES SUDARYMAS, GALIOJIMAS, KEITIMAS IR NUTRAUKIMAS</w:t>
      </w:r>
    </w:p>
    <w:p w14:paraId="5B55FB7C"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0C9D9ECA"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Ši Sutartis įsigalioja Sutarties specialiosios dalies pasirašymo dieną ir galioja iki termino, nurodyto Sutarties specialiojoje dalyje.</w:t>
      </w:r>
    </w:p>
    <w:p w14:paraId="15E15D96"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Sutartis gali būti nutraukta atskiru rašytiniu Šalių susitarimu, taip pat Sutartyje numatytais atvejais gali būti nutraukiama vienašališkai.</w:t>
      </w:r>
    </w:p>
    <w:p w14:paraId="01D011CC"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Sutartis vienašališkai gali būti nutraukta kai yra padaromas esminis Sutarties pažeidimas. Šiuo atveju nukentėjusi Šalis informuoja kaltąją Šalį apie pažeidimą ir jei pastaroji jo neištaiso per 60 (šešiasdešimt) kalendorinių dienų, Sutartis laikoma nutraukta.</w:t>
      </w:r>
    </w:p>
    <w:p w14:paraId="26476B78"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Nutraukus Sutartį dėl to, kad Pirkėjas padarė esminį Sutarties pažeidimą, Pirkėjas privalo atlyginti visus Pardavėjo tiesioginius ir netiesioginius nuostolius. Nuostolių atlyginimas turi būti kompensuotas ne vėliau kaip per 30 (trisdešimt) kalendorinių dienų nuo Sutarties nutraukimo dienos. </w:t>
      </w:r>
    </w:p>
    <w:p w14:paraId="1CF2A274"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Sutartis gali būti nutraukiama Pardavėjo vienašališkai, jeigu Pirkėjas nevykdo savo sutartinių įsipareigojimų, pranešus apie tai Pirkėjui raštu ne vėliau nei prieš 30 (trisdešimt) kalendorinių dienų bei atlyginti visus dėl to Pardavėjo patirtus nuostolius.</w:t>
      </w:r>
    </w:p>
    <w:p w14:paraId="234F0E0A"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 xml:space="preserve">Pardavėjas turi teisę nutraukti Sutartį vienašališkai, nenurodydamas priežasčių, apie tai raštu informavęs Pirkėją prieš 30 (trisdešimt) kalendorinių dienų. </w:t>
      </w:r>
    </w:p>
    <w:p w14:paraId="2ADA5D91" w14:textId="77777777" w:rsidR="003B7E46" w:rsidRPr="00A57E07" w:rsidRDefault="003E70F5">
      <w:pPr>
        <w:numPr>
          <w:ilvl w:val="1"/>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Sutarties pasibaigimas neturi įtakos ginčo nagrinėjimo tvarką, atsakomybę nustatančių Sutarties sąlygų bei kitų Sutarties sąlygų galiojimui, jeigu šios sąlygos pagal savo esmę lieka galioti ir po Sutarties pasibaigimo.</w:t>
      </w:r>
    </w:p>
    <w:p w14:paraId="542C8C02" w14:textId="77777777" w:rsidR="003B7E46" w:rsidRPr="00A57E07" w:rsidRDefault="003B7E46" w:rsidP="00C11608">
      <w:pPr>
        <w:ind w:leftChars="0" w:left="0" w:firstLineChars="0" w:firstLine="0"/>
        <w:jc w:val="both"/>
        <w:rPr>
          <w:rFonts w:ascii="Times New Roman" w:eastAsia="Arial" w:hAnsi="Times New Roman" w:cs="Times New Roman"/>
        </w:rPr>
      </w:pPr>
    </w:p>
    <w:p w14:paraId="4C041080" w14:textId="77777777" w:rsidR="003B7E46" w:rsidRPr="00A57E07" w:rsidRDefault="003E70F5">
      <w:pPr>
        <w:numPr>
          <w:ilvl w:val="0"/>
          <w:numId w:val="5"/>
        </w:numPr>
        <w:pBdr>
          <w:top w:val="nil"/>
          <w:left w:val="nil"/>
          <w:bottom w:val="nil"/>
          <w:right w:val="nil"/>
          <w:between w:val="nil"/>
        </w:pBdr>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b/>
          <w:color w:val="000000"/>
        </w:rPr>
        <w:t>KITOS NUOSTATOS</w:t>
      </w:r>
    </w:p>
    <w:p w14:paraId="52F9EE4B" w14:textId="77777777" w:rsidR="003B7E46" w:rsidRPr="00A57E07" w:rsidRDefault="003B7E46">
      <w:pPr>
        <w:pBdr>
          <w:top w:val="nil"/>
          <w:left w:val="nil"/>
          <w:bottom w:val="nil"/>
          <w:right w:val="nil"/>
          <w:between w:val="nil"/>
        </w:pBdr>
        <w:spacing w:line="240" w:lineRule="auto"/>
        <w:ind w:left="0" w:hanging="2"/>
        <w:jc w:val="both"/>
        <w:rPr>
          <w:rFonts w:ascii="Times New Roman" w:eastAsia="Arial" w:hAnsi="Times New Roman" w:cs="Times New Roman"/>
          <w:color w:val="000000"/>
        </w:rPr>
      </w:pPr>
    </w:p>
    <w:p w14:paraId="59378D62"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Pardavėjui yra išduotas ISO 14001 standarto sertifikatas.</w:t>
      </w:r>
    </w:p>
    <w:p w14:paraId="4337D626"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Pardavėjas turi teisę be atskiro Pirkėjo sutikimo pranešus apie tai Pirkėjui prieš 14 (keturiolika) kalendorinių dienų perleisti visas teises ir pareigas, kylančias iš šios Sutarties, trečiajam asmeniui, kuriam yra perduodamos visos teisės ir pareigos pagal Sutartį.</w:t>
      </w:r>
    </w:p>
    <w:p w14:paraId="501F38B6"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Pirkėjas be atskiro rašytinio Pardavėjo sutikimo neturi teisės perleisti teisių ir pareigų pagal Sutartį trečiajam asmeniui.</w:t>
      </w:r>
    </w:p>
    <w:p w14:paraId="58CF6DD7" w14:textId="77777777" w:rsidR="003B7E46" w:rsidRPr="00A57E07" w:rsidRDefault="003E70F5">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Visi dėl šios Sutarties kylantys ginčai sprendžiami derybomis. Šalims neišsprendus ginčo derybomis, ginčai nagrinėjami Lietuvos Respublikos įstatymų numatyta tvarka teisme. Šalių susitarimu sutartinis teismingumas (atsižvelgiant į ieškinio / pareiškimo kainą, išskyrus išimtinį teismingumą) nustatomas Vilniaus miesto apylinkės teisme arba Vilniaus apygardos teisme.</w:t>
      </w:r>
    </w:p>
    <w:p w14:paraId="4C3BBB7F" w14:textId="2AF7E90F" w:rsidR="003B7E46" w:rsidRPr="00A57E07" w:rsidRDefault="003E70F5" w:rsidP="00C11608">
      <w:pPr>
        <w:numPr>
          <w:ilvl w:val="1"/>
          <w:numId w:val="5"/>
        </w:numPr>
        <w:pBdr>
          <w:top w:val="nil"/>
          <w:left w:val="nil"/>
          <w:bottom w:val="nil"/>
          <w:right w:val="nil"/>
          <w:between w:val="nil"/>
        </w:pBdr>
        <w:tabs>
          <w:tab w:val="left" w:pos="426"/>
        </w:tabs>
        <w:spacing w:line="240" w:lineRule="auto"/>
        <w:ind w:left="0" w:hanging="2"/>
        <w:jc w:val="both"/>
        <w:rPr>
          <w:rFonts w:ascii="Times New Roman" w:eastAsia="Arial" w:hAnsi="Times New Roman" w:cs="Times New Roman"/>
          <w:color w:val="000000"/>
        </w:rPr>
      </w:pPr>
      <w:r w:rsidRPr="00A57E07">
        <w:rPr>
          <w:rFonts w:ascii="Times New Roman" w:eastAsia="Arial" w:hAnsi="Times New Roman" w:cs="Times New Roman"/>
          <w:color w:val="000000"/>
        </w:rPr>
        <w:t>Visais kitais klausimais, kurie neaptarti šios Sutarties sąlygose, Šalys vadovaujasi Lietuvos Respublikos teisės aktais.</w:t>
      </w:r>
    </w:p>
    <w:p w14:paraId="2A94E13D" w14:textId="5CAEA4DC" w:rsidR="003B7E46" w:rsidRPr="00A57E07" w:rsidRDefault="003E70F5">
      <w:pPr>
        <w:ind w:left="0" w:hanging="2"/>
        <w:jc w:val="both"/>
        <w:rPr>
          <w:rFonts w:ascii="Times New Roman" w:eastAsia="Arial" w:hAnsi="Times New Roman" w:cs="Times New Roman"/>
        </w:rPr>
      </w:pPr>
      <w:r w:rsidRPr="00A57E07">
        <w:rPr>
          <w:rFonts w:ascii="Times New Roman" w:eastAsia="Arial" w:hAnsi="Times New Roman" w:cs="Times New Roman"/>
          <w:b/>
        </w:rPr>
        <w:t xml:space="preserve">PRIEDAS NR. 1 PRIE LEIDINIŲ PIRKIMO – PARDAVIMO SUTARTIES Nr. </w:t>
      </w:r>
      <w:r w:rsidR="00F52701" w:rsidRPr="00A57E07">
        <w:rPr>
          <w:rFonts w:ascii="Times New Roman" w:eastAsia="Arial" w:hAnsi="Times New Roman" w:cs="Times New Roman"/>
          <w:b/>
        </w:rPr>
        <w:t>ŠV-20250630-LM-5</w:t>
      </w:r>
    </w:p>
    <w:p w14:paraId="2C919C6E" w14:textId="77777777" w:rsidR="003B7E46" w:rsidRPr="00A57E07" w:rsidRDefault="003E70F5">
      <w:pPr>
        <w:ind w:left="0" w:hanging="2"/>
        <w:jc w:val="both"/>
        <w:rPr>
          <w:rFonts w:ascii="Times New Roman" w:eastAsia="Arial" w:hAnsi="Times New Roman" w:cs="Times New Roman"/>
        </w:rPr>
      </w:pPr>
      <w:r w:rsidRPr="00A57E07">
        <w:rPr>
          <w:rFonts w:ascii="Times New Roman" w:eastAsia="Arial" w:hAnsi="Times New Roman" w:cs="Times New Roman"/>
        </w:rPr>
        <w:t>Šiame priede vartojamos sąvokos turi tokias pačias reikšmes, kaip numatyta Sutartyje.</w:t>
      </w:r>
    </w:p>
    <w:p w14:paraId="692AF56F" w14:textId="77777777" w:rsidR="003B7E46" w:rsidRPr="00A57E07" w:rsidRDefault="003B7E46">
      <w:pPr>
        <w:ind w:left="0" w:hanging="2"/>
        <w:jc w:val="both"/>
        <w:rPr>
          <w:rFonts w:ascii="Times New Roman" w:eastAsia="Arial" w:hAnsi="Times New Roman" w:cs="Times New Roman"/>
        </w:rPr>
      </w:pPr>
    </w:p>
    <w:p w14:paraId="6E7E0FDE" w14:textId="2778508C" w:rsidR="003B7E46" w:rsidRPr="00A57E07" w:rsidRDefault="003E70F5" w:rsidP="00A57E07">
      <w:pPr>
        <w:ind w:left="0" w:hanging="2"/>
        <w:jc w:val="both"/>
        <w:rPr>
          <w:rFonts w:ascii="Times New Roman" w:eastAsia="Arial" w:hAnsi="Times New Roman" w:cs="Times New Roman"/>
        </w:rPr>
      </w:pPr>
      <w:r w:rsidRPr="00A57E07">
        <w:rPr>
          <w:rFonts w:ascii="Times New Roman" w:eastAsia="Arial" w:hAnsi="Times New Roman" w:cs="Times New Roman"/>
        </w:rPr>
        <w:t>Šis priedas yra neatskiriama Sutarties dalis.</w:t>
      </w:r>
    </w:p>
    <w:p w14:paraId="7533BB25" w14:textId="77777777" w:rsidR="003B7E46" w:rsidRPr="00A57E07" w:rsidRDefault="003E70F5">
      <w:pPr>
        <w:ind w:left="0" w:hanging="2"/>
        <w:jc w:val="both"/>
        <w:rPr>
          <w:rFonts w:ascii="Times New Roman" w:eastAsia="Arial" w:hAnsi="Times New Roman" w:cs="Times New Roman"/>
        </w:rPr>
      </w:pPr>
      <w:r w:rsidRPr="00A57E07">
        <w:rPr>
          <w:rFonts w:ascii="Times New Roman" w:eastAsia="Arial" w:hAnsi="Times New Roman" w:cs="Times New Roman"/>
        </w:rPr>
        <w:t>Pirkėjas šiuo priedu pateikia Pardavėjui užsakomų Spaudinių sąrašą:</w:t>
      </w:r>
    </w:p>
    <w:p w14:paraId="5C9F7240" w14:textId="77777777" w:rsidR="003B7E46" w:rsidRPr="00A57E07" w:rsidRDefault="003B7E46">
      <w:pPr>
        <w:ind w:left="0" w:hanging="2"/>
        <w:jc w:val="both"/>
        <w:rPr>
          <w:rFonts w:ascii="Times New Roman" w:eastAsia="Arial" w:hAnsi="Times New Roman" w:cs="Times New Roman"/>
        </w:rPr>
      </w:pPr>
    </w:p>
    <w:p w14:paraId="24F3A906" w14:textId="1E0E74B6" w:rsidR="003B7E46" w:rsidRPr="00A57E07" w:rsidRDefault="003E70F5" w:rsidP="00C11608">
      <w:pPr>
        <w:ind w:left="0" w:right="360" w:hanging="2"/>
        <w:jc w:val="both"/>
        <w:rPr>
          <w:rFonts w:ascii="Times New Roman" w:eastAsia="Arial" w:hAnsi="Times New Roman" w:cs="Times New Roman"/>
        </w:rPr>
      </w:pPr>
      <w:r w:rsidRPr="00A57E07">
        <w:rPr>
          <w:rFonts w:ascii="Times New Roman" w:eastAsia="Arial" w:hAnsi="Times New Roman" w:cs="Times New Roman"/>
          <w:b/>
        </w:rPr>
        <w:t>Užsakomi Spaudiniai:</w:t>
      </w:r>
    </w:p>
    <w:tbl>
      <w:tblPr>
        <w:tblW w:w="12876" w:type="dxa"/>
        <w:tblLook w:val="04A0" w:firstRow="1" w:lastRow="0" w:firstColumn="1" w:lastColumn="0" w:noHBand="0" w:noVBand="1"/>
      </w:tblPr>
      <w:tblGrid>
        <w:gridCol w:w="1296"/>
        <w:gridCol w:w="5787"/>
        <w:gridCol w:w="1417"/>
        <w:gridCol w:w="1276"/>
        <w:gridCol w:w="1134"/>
        <w:gridCol w:w="1966"/>
      </w:tblGrid>
      <w:tr w:rsidR="00020487" w:rsidRPr="00A57E07" w14:paraId="3913158E" w14:textId="77777777" w:rsidTr="0001207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FC91D"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Klasė</w:t>
            </w:r>
          </w:p>
        </w:tc>
        <w:tc>
          <w:tcPr>
            <w:tcW w:w="5787" w:type="dxa"/>
            <w:tcBorders>
              <w:top w:val="single" w:sz="4" w:space="0" w:color="auto"/>
              <w:left w:val="nil"/>
              <w:bottom w:val="single" w:sz="4" w:space="0" w:color="auto"/>
              <w:right w:val="single" w:sz="4" w:space="0" w:color="auto"/>
            </w:tcBorders>
            <w:shd w:val="clear" w:color="auto" w:fill="auto"/>
            <w:noWrap/>
            <w:vAlign w:val="bottom"/>
            <w:hideMark/>
          </w:tcPr>
          <w:p w14:paraId="653332A7" w14:textId="6C4DD347" w:rsidR="00020487" w:rsidRPr="00A57E07" w:rsidRDefault="001E5DD5"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 xml:space="preserve">Vadovėlio pavadinimas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2B17B1"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Kiekis (vnt.)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38D824"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Kaina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C893DA"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Suma (€)</w:t>
            </w:r>
          </w:p>
        </w:tc>
        <w:tc>
          <w:tcPr>
            <w:tcW w:w="1966" w:type="dxa"/>
            <w:tcBorders>
              <w:top w:val="nil"/>
              <w:left w:val="nil"/>
              <w:bottom w:val="nil"/>
              <w:right w:val="nil"/>
            </w:tcBorders>
            <w:shd w:val="clear" w:color="auto" w:fill="auto"/>
            <w:noWrap/>
            <w:vAlign w:val="bottom"/>
            <w:hideMark/>
          </w:tcPr>
          <w:p w14:paraId="54DCE391"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p>
        </w:tc>
      </w:tr>
      <w:tr w:rsidR="00020487" w:rsidRPr="00A57E07" w14:paraId="19425F02"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2C2EC74C"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bookmarkStart w:id="3" w:name="_GoBack" w:colFirst="4" w:colLast="4"/>
            <w:r w:rsidRPr="00A57E07">
              <w:rPr>
                <w:rFonts w:ascii="Times New Roman" w:eastAsia="Times New Roman" w:hAnsi="Times New Roman" w:cs="Times New Roman"/>
                <w:b/>
                <w:bCs/>
                <w:i/>
                <w:iCs/>
                <w:color w:val="000000"/>
              </w:rPr>
              <w:t>2 klasė</w:t>
            </w:r>
          </w:p>
        </w:tc>
        <w:tc>
          <w:tcPr>
            <w:tcW w:w="5787" w:type="dxa"/>
            <w:tcBorders>
              <w:top w:val="nil"/>
              <w:left w:val="nil"/>
              <w:bottom w:val="single" w:sz="4" w:space="0" w:color="auto"/>
              <w:right w:val="single" w:sz="4" w:space="0" w:color="auto"/>
            </w:tcBorders>
            <w:shd w:val="clear" w:color="auto" w:fill="auto"/>
            <w:noWrap/>
            <w:vAlign w:val="bottom"/>
            <w:hideMark/>
          </w:tcPr>
          <w:p w14:paraId="19A078DE"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Lietuvių kalba ir literatūra. Vadovėlis 2 klasei, 2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3C499059"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25</w:t>
            </w:r>
          </w:p>
        </w:tc>
        <w:tc>
          <w:tcPr>
            <w:tcW w:w="1276" w:type="dxa"/>
            <w:tcBorders>
              <w:top w:val="nil"/>
              <w:left w:val="nil"/>
              <w:bottom w:val="single" w:sz="4" w:space="0" w:color="auto"/>
              <w:right w:val="single" w:sz="4" w:space="0" w:color="auto"/>
            </w:tcBorders>
            <w:shd w:val="clear" w:color="auto" w:fill="auto"/>
            <w:noWrap/>
            <w:vAlign w:val="bottom"/>
            <w:hideMark/>
          </w:tcPr>
          <w:p w14:paraId="6D338CE8"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6DB193AB"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253,75</w:t>
            </w:r>
          </w:p>
        </w:tc>
        <w:tc>
          <w:tcPr>
            <w:tcW w:w="1966" w:type="dxa"/>
            <w:tcBorders>
              <w:top w:val="nil"/>
              <w:left w:val="nil"/>
              <w:bottom w:val="nil"/>
              <w:right w:val="nil"/>
            </w:tcBorders>
            <w:shd w:val="clear" w:color="auto" w:fill="auto"/>
            <w:noWrap/>
            <w:vAlign w:val="bottom"/>
            <w:hideMark/>
          </w:tcPr>
          <w:p w14:paraId="507AFCD5"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6AB568D9"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22438B39"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2 klasė</w:t>
            </w:r>
          </w:p>
        </w:tc>
        <w:tc>
          <w:tcPr>
            <w:tcW w:w="5787" w:type="dxa"/>
            <w:tcBorders>
              <w:top w:val="nil"/>
              <w:left w:val="nil"/>
              <w:bottom w:val="single" w:sz="4" w:space="0" w:color="auto"/>
              <w:right w:val="single" w:sz="4" w:space="0" w:color="auto"/>
            </w:tcBorders>
            <w:shd w:val="clear" w:color="auto" w:fill="auto"/>
            <w:noWrap/>
            <w:vAlign w:val="bottom"/>
            <w:hideMark/>
          </w:tcPr>
          <w:p w14:paraId="1440C5BA"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Lietuvių kalba ir literatūra. Vadovėlis 2 klasei, 3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13EE3702"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60</w:t>
            </w:r>
          </w:p>
        </w:tc>
        <w:tc>
          <w:tcPr>
            <w:tcW w:w="1276" w:type="dxa"/>
            <w:tcBorders>
              <w:top w:val="nil"/>
              <w:left w:val="nil"/>
              <w:bottom w:val="single" w:sz="4" w:space="0" w:color="auto"/>
              <w:right w:val="single" w:sz="4" w:space="0" w:color="auto"/>
            </w:tcBorders>
            <w:shd w:val="clear" w:color="auto" w:fill="auto"/>
            <w:noWrap/>
            <w:vAlign w:val="bottom"/>
            <w:hideMark/>
          </w:tcPr>
          <w:p w14:paraId="34C0F150"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68F65CA2"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609,00</w:t>
            </w:r>
          </w:p>
        </w:tc>
        <w:tc>
          <w:tcPr>
            <w:tcW w:w="1966" w:type="dxa"/>
            <w:tcBorders>
              <w:top w:val="nil"/>
              <w:left w:val="nil"/>
              <w:bottom w:val="nil"/>
              <w:right w:val="nil"/>
            </w:tcBorders>
            <w:shd w:val="clear" w:color="auto" w:fill="auto"/>
            <w:noWrap/>
            <w:vAlign w:val="bottom"/>
            <w:hideMark/>
          </w:tcPr>
          <w:p w14:paraId="4E4C9322"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4AA5AA3A"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4C844371"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2 klasė</w:t>
            </w:r>
          </w:p>
        </w:tc>
        <w:tc>
          <w:tcPr>
            <w:tcW w:w="5787" w:type="dxa"/>
            <w:tcBorders>
              <w:top w:val="nil"/>
              <w:left w:val="nil"/>
              <w:bottom w:val="single" w:sz="4" w:space="0" w:color="auto"/>
              <w:right w:val="single" w:sz="4" w:space="0" w:color="auto"/>
            </w:tcBorders>
            <w:shd w:val="clear" w:color="auto" w:fill="auto"/>
            <w:noWrap/>
            <w:vAlign w:val="bottom"/>
            <w:hideMark/>
          </w:tcPr>
          <w:p w14:paraId="091C3480"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Matematika. Vadovėlis 2 klasei, 3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1A16BBF0"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60</w:t>
            </w:r>
          </w:p>
        </w:tc>
        <w:tc>
          <w:tcPr>
            <w:tcW w:w="1276" w:type="dxa"/>
            <w:tcBorders>
              <w:top w:val="nil"/>
              <w:left w:val="nil"/>
              <w:bottom w:val="single" w:sz="4" w:space="0" w:color="auto"/>
              <w:right w:val="single" w:sz="4" w:space="0" w:color="auto"/>
            </w:tcBorders>
            <w:shd w:val="clear" w:color="auto" w:fill="auto"/>
            <w:noWrap/>
            <w:vAlign w:val="bottom"/>
            <w:hideMark/>
          </w:tcPr>
          <w:p w14:paraId="7534AAD2"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008A22D1"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609,00</w:t>
            </w:r>
          </w:p>
        </w:tc>
        <w:tc>
          <w:tcPr>
            <w:tcW w:w="1966" w:type="dxa"/>
            <w:tcBorders>
              <w:top w:val="nil"/>
              <w:left w:val="nil"/>
              <w:bottom w:val="nil"/>
              <w:right w:val="nil"/>
            </w:tcBorders>
            <w:shd w:val="clear" w:color="auto" w:fill="auto"/>
            <w:noWrap/>
            <w:vAlign w:val="bottom"/>
            <w:hideMark/>
          </w:tcPr>
          <w:p w14:paraId="4E666E63"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58B50B66"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50804557"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3 klasė</w:t>
            </w:r>
          </w:p>
        </w:tc>
        <w:tc>
          <w:tcPr>
            <w:tcW w:w="5787" w:type="dxa"/>
            <w:tcBorders>
              <w:top w:val="nil"/>
              <w:left w:val="nil"/>
              <w:bottom w:val="single" w:sz="4" w:space="0" w:color="auto"/>
              <w:right w:val="single" w:sz="4" w:space="0" w:color="auto"/>
            </w:tcBorders>
            <w:shd w:val="clear" w:color="auto" w:fill="auto"/>
            <w:noWrap/>
            <w:vAlign w:val="bottom"/>
            <w:hideMark/>
          </w:tcPr>
          <w:p w14:paraId="63F10560"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Lietuvių kalba ir literatūra. Vadovėlis 3 klasei, 1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30682DDC"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56</w:t>
            </w:r>
          </w:p>
        </w:tc>
        <w:tc>
          <w:tcPr>
            <w:tcW w:w="1276" w:type="dxa"/>
            <w:tcBorders>
              <w:top w:val="nil"/>
              <w:left w:val="nil"/>
              <w:bottom w:val="single" w:sz="4" w:space="0" w:color="auto"/>
              <w:right w:val="single" w:sz="4" w:space="0" w:color="auto"/>
            </w:tcBorders>
            <w:shd w:val="clear" w:color="auto" w:fill="auto"/>
            <w:noWrap/>
            <w:vAlign w:val="bottom"/>
            <w:hideMark/>
          </w:tcPr>
          <w:p w14:paraId="27B41FAC"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442FDFA7"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568,40</w:t>
            </w:r>
          </w:p>
        </w:tc>
        <w:tc>
          <w:tcPr>
            <w:tcW w:w="1966" w:type="dxa"/>
            <w:tcBorders>
              <w:top w:val="nil"/>
              <w:left w:val="nil"/>
              <w:bottom w:val="nil"/>
              <w:right w:val="nil"/>
            </w:tcBorders>
            <w:shd w:val="clear" w:color="auto" w:fill="auto"/>
            <w:noWrap/>
            <w:vAlign w:val="bottom"/>
            <w:hideMark/>
          </w:tcPr>
          <w:p w14:paraId="7BA3DF28"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493B58C7"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34832A49"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3 klasė</w:t>
            </w:r>
          </w:p>
        </w:tc>
        <w:tc>
          <w:tcPr>
            <w:tcW w:w="5787" w:type="dxa"/>
            <w:tcBorders>
              <w:top w:val="nil"/>
              <w:left w:val="nil"/>
              <w:bottom w:val="single" w:sz="4" w:space="0" w:color="auto"/>
              <w:right w:val="single" w:sz="4" w:space="0" w:color="auto"/>
            </w:tcBorders>
            <w:shd w:val="clear" w:color="auto" w:fill="auto"/>
            <w:noWrap/>
            <w:vAlign w:val="bottom"/>
            <w:hideMark/>
          </w:tcPr>
          <w:p w14:paraId="26FA1161"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Lietuvių kalba ir literatūra. Vadovėlis 3 klasei, 2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62798E6D"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56</w:t>
            </w:r>
          </w:p>
        </w:tc>
        <w:tc>
          <w:tcPr>
            <w:tcW w:w="1276" w:type="dxa"/>
            <w:tcBorders>
              <w:top w:val="nil"/>
              <w:left w:val="nil"/>
              <w:bottom w:val="single" w:sz="4" w:space="0" w:color="auto"/>
              <w:right w:val="single" w:sz="4" w:space="0" w:color="auto"/>
            </w:tcBorders>
            <w:shd w:val="clear" w:color="auto" w:fill="auto"/>
            <w:noWrap/>
            <w:vAlign w:val="bottom"/>
            <w:hideMark/>
          </w:tcPr>
          <w:p w14:paraId="6C59E3C8"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4F8456FB"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568,40</w:t>
            </w:r>
          </w:p>
        </w:tc>
        <w:tc>
          <w:tcPr>
            <w:tcW w:w="1966" w:type="dxa"/>
            <w:tcBorders>
              <w:top w:val="nil"/>
              <w:left w:val="nil"/>
              <w:bottom w:val="nil"/>
              <w:right w:val="nil"/>
            </w:tcBorders>
            <w:shd w:val="clear" w:color="auto" w:fill="auto"/>
            <w:noWrap/>
            <w:vAlign w:val="bottom"/>
            <w:hideMark/>
          </w:tcPr>
          <w:p w14:paraId="2309C79B"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6AF74B0F"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04C9B179"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3 klasė</w:t>
            </w:r>
          </w:p>
        </w:tc>
        <w:tc>
          <w:tcPr>
            <w:tcW w:w="5787" w:type="dxa"/>
            <w:tcBorders>
              <w:top w:val="nil"/>
              <w:left w:val="nil"/>
              <w:bottom w:val="single" w:sz="4" w:space="0" w:color="auto"/>
              <w:right w:val="single" w:sz="4" w:space="0" w:color="auto"/>
            </w:tcBorders>
            <w:shd w:val="clear" w:color="auto" w:fill="auto"/>
            <w:noWrap/>
            <w:vAlign w:val="bottom"/>
            <w:hideMark/>
          </w:tcPr>
          <w:p w14:paraId="48AA2701"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Lietuvių kalba ir literatūra. Vadovėlis 3 klasei, 3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42A7261B"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56</w:t>
            </w:r>
          </w:p>
        </w:tc>
        <w:tc>
          <w:tcPr>
            <w:tcW w:w="1276" w:type="dxa"/>
            <w:tcBorders>
              <w:top w:val="nil"/>
              <w:left w:val="nil"/>
              <w:bottom w:val="single" w:sz="4" w:space="0" w:color="auto"/>
              <w:right w:val="single" w:sz="4" w:space="0" w:color="auto"/>
            </w:tcBorders>
            <w:shd w:val="clear" w:color="auto" w:fill="auto"/>
            <w:noWrap/>
            <w:vAlign w:val="bottom"/>
            <w:hideMark/>
          </w:tcPr>
          <w:p w14:paraId="216DC45C"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0B12BC24"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568,40</w:t>
            </w:r>
          </w:p>
        </w:tc>
        <w:tc>
          <w:tcPr>
            <w:tcW w:w="1966" w:type="dxa"/>
            <w:tcBorders>
              <w:top w:val="nil"/>
              <w:left w:val="nil"/>
              <w:bottom w:val="nil"/>
              <w:right w:val="nil"/>
            </w:tcBorders>
            <w:shd w:val="clear" w:color="auto" w:fill="auto"/>
            <w:noWrap/>
            <w:vAlign w:val="bottom"/>
            <w:hideMark/>
          </w:tcPr>
          <w:p w14:paraId="68C865D3"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3F3F9A1B"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2C075E82"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3 klasė</w:t>
            </w:r>
          </w:p>
        </w:tc>
        <w:tc>
          <w:tcPr>
            <w:tcW w:w="5787" w:type="dxa"/>
            <w:tcBorders>
              <w:top w:val="nil"/>
              <w:left w:val="nil"/>
              <w:bottom w:val="single" w:sz="4" w:space="0" w:color="auto"/>
              <w:right w:val="single" w:sz="4" w:space="0" w:color="auto"/>
            </w:tcBorders>
            <w:shd w:val="clear" w:color="auto" w:fill="auto"/>
            <w:noWrap/>
            <w:vAlign w:val="bottom"/>
            <w:hideMark/>
          </w:tcPr>
          <w:p w14:paraId="31C175F9"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Matematika. Vadovėlis 3 klasei, 1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65D795A4"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56</w:t>
            </w:r>
          </w:p>
        </w:tc>
        <w:tc>
          <w:tcPr>
            <w:tcW w:w="1276" w:type="dxa"/>
            <w:tcBorders>
              <w:top w:val="nil"/>
              <w:left w:val="nil"/>
              <w:bottom w:val="single" w:sz="4" w:space="0" w:color="auto"/>
              <w:right w:val="single" w:sz="4" w:space="0" w:color="auto"/>
            </w:tcBorders>
            <w:shd w:val="clear" w:color="auto" w:fill="auto"/>
            <w:noWrap/>
            <w:vAlign w:val="bottom"/>
            <w:hideMark/>
          </w:tcPr>
          <w:p w14:paraId="1A9499A9"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51D79D25"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568,40</w:t>
            </w:r>
          </w:p>
        </w:tc>
        <w:tc>
          <w:tcPr>
            <w:tcW w:w="1966" w:type="dxa"/>
            <w:tcBorders>
              <w:top w:val="nil"/>
              <w:left w:val="nil"/>
              <w:bottom w:val="nil"/>
              <w:right w:val="nil"/>
            </w:tcBorders>
            <w:shd w:val="clear" w:color="auto" w:fill="auto"/>
            <w:noWrap/>
            <w:vAlign w:val="bottom"/>
            <w:hideMark/>
          </w:tcPr>
          <w:p w14:paraId="57B4697C"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4EABBCD9"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0607D268"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3 klasė</w:t>
            </w:r>
          </w:p>
        </w:tc>
        <w:tc>
          <w:tcPr>
            <w:tcW w:w="5787" w:type="dxa"/>
            <w:tcBorders>
              <w:top w:val="nil"/>
              <w:left w:val="nil"/>
              <w:bottom w:val="single" w:sz="4" w:space="0" w:color="auto"/>
              <w:right w:val="single" w:sz="4" w:space="0" w:color="auto"/>
            </w:tcBorders>
            <w:shd w:val="clear" w:color="auto" w:fill="auto"/>
            <w:noWrap/>
            <w:vAlign w:val="bottom"/>
            <w:hideMark/>
          </w:tcPr>
          <w:p w14:paraId="751F9607"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Matematika. Vadovėlis 3 klasei, 2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57CB77DD"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56</w:t>
            </w:r>
          </w:p>
        </w:tc>
        <w:tc>
          <w:tcPr>
            <w:tcW w:w="1276" w:type="dxa"/>
            <w:tcBorders>
              <w:top w:val="nil"/>
              <w:left w:val="nil"/>
              <w:bottom w:val="single" w:sz="4" w:space="0" w:color="auto"/>
              <w:right w:val="single" w:sz="4" w:space="0" w:color="auto"/>
            </w:tcBorders>
            <w:shd w:val="clear" w:color="auto" w:fill="auto"/>
            <w:noWrap/>
            <w:vAlign w:val="bottom"/>
            <w:hideMark/>
          </w:tcPr>
          <w:p w14:paraId="33C233BA"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3C472343"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568,40</w:t>
            </w:r>
          </w:p>
        </w:tc>
        <w:tc>
          <w:tcPr>
            <w:tcW w:w="1966" w:type="dxa"/>
            <w:tcBorders>
              <w:top w:val="nil"/>
              <w:left w:val="nil"/>
              <w:bottom w:val="nil"/>
              <w:right w:val="nil"/>
            </w:tcBorders>
            <w:shd w:val="clear" w:color="auto" w:fill="auto"/>
            <w:noWrap/>
            <w:vAlign w:val="bottom"/>
            <w:hideMark/>
          </w:tcPr>
          <w:p w14:paraId="1020A021"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626C6B02"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2D78A6C7"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3 klasė</w:t>
            </w:r>
          </w:p>
        </w:tc>
        <w:tc>
          <w:tcPr>
            <w:tcW w:w="5787" w:type="dxa"/>
            <w:tcBorders>
              <w:top w:val="nil"/>
              <w:left w:val="nil"/>
              <w:bottom w:val="single" w:sz="4" w:space="0" w:color="auto"/>
              <w:right w:val="single" w:sz="4" w:space="0" w:color="auto"/>
            </w:tcBorders>
            <w:shd w:val="clear" w:color="auto" w:fill="auto"/>
            <w:noWrap/>
            <w:vAlign w:val="bottom"/>
            <w:hideMark/>
          </w:tcPr>
          <w:p w14:paraId="08A2E0E3"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Matematika. Vadovėlis 3 klasei, 3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6B9A079B"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56</w:t>
            </w:r>
          </w:p>
        </w:tc>
        <w:tc>
          <w:tcPr>
            <w:tcW w:w="1276" w:type="dxa"/>
            <w:tcBorders>
              <w:top w:val="nil"/>
              <w:left w:val="nil"/>
              <w:bottom w:val="single" w:sz="4" w:space="0" w:color="auto"/>
              <w:right w:val="single" w:sz="4" w:space="0" w:color="auto"/>
            </w:tcBorders>
            <w:shd w:val="clear" w:color="auto" w:fill="auto"/>
            <w:noWrap/>
            <w:vAlign w:val="bottom"/>
            <w:hideMark/>
          </w:tcPr>
          <w:p w14:paraId="0F22A66B"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3F5719EF"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568,40</w:t>
            </w:r>
          </w:p>
        </w:tc>
        <w:tc>
          <w:tcPr>
            <w:tcW w:w="1966" w:type="dxa"/>
            <w:tcBorders>
              <w:top w:val="nil"/>
              <w:left w:val="nil"/>
              <w:bottom w:val="nil"/>
              <w:right w:val="nil"/>
            </w:tcBorders>
            <w:shd w:val="clear" w:color="auto" w:fill="auto"/>
            <w:noWrap/>
            <w:vAlign w:val="bottom"/>
            <w:hideMark/>
          </w:tcPr>
          <w:p w14:paraId="0B8AAF1C"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788D3462"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74522183"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4 klasė</w:t>
            </w:r>
          </w:p>
        </w:tc>
        <w:tc>
          <w:tcPr>
            <w:tcW w:w="5787" w:type="dxa"/>
            <w:tcBorders>
              <w:top w:val="nil"/>
              <w:left w:val="nil"/>
              <w:bottom w:val="single" w:sz="4" w:space="0" w:color="auto"/>
              <w:right w:val="single" w:sz="4" w:space="0" w:color="auto"/>
            </w:tcBorders>
            <w:shd w:val="clear" w:color="auto" w:fill="auto"/>
            <w:noWrap/>
            <w:vAlign w:val="bottom"/>
            <w:hideMark/>
          </w:tcPr>
          <w:p w14:paraId="0DDC8D1D"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Lietuvių kalba ir literatūra. Vadovėlis 4 klasei, 1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611E4203"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15</w:t>
            </w:r>
          </w:p>
        </w:tc>
        <w:tc>
          <w:tcPr>
            <w:tcW w:w="1276" w:type="dxa"/>
            <w:tcBorders>
              <w:top w:val="nil"/>
              <w:left w:val="nil"/>
              <w:bottom w:val="single" w:sz="4" w:space="0" w:color="auto"/>
              <w:right w:val="single" w:sz="4" w:space="0" w:color="auto"/>
            </w:tcBorders>
            <w:shd w:val="clear" w:color="auto" w:fill="auto"/>
            <w:noWrap/>
            <w:vAlign w:val="bottom"/>
            <w:hideMark/>
          </w:tcPr>
          <w:p w14:paraId="60D75AEF"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40C8679A"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152,25</w:t>
            </w:r>
          </w:p>
        </w:tc>
        <w:tc>
          <w:tcPr>
            <w:tcW w:w="1966" w:type="dxa"/>
            <w:tcBorders>
              <w:top w:val="nil"/>
              <w:left w:val="nil"/>
              <w:bottom w:val="nil"/>
              <w:right w:val="nil"/>
            </w:tcBorders>
            <w:shd w:val="clear" w:color="auto" w:fill="auto"/>
            <w:noWrap/>
            <w:vAlign w:val="bottom"/>
            <w:hideMark/>
          </w:tcPr>
          <w:p w14:paraId="633B648C"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0E36F0AC"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5C1F9886"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4 klasė</w:t>
            </w:r>
          </w:p>
        </w:tc>
        <w:tc>
          <w:tcPr>
            <w:tcW w:w="5787" w:type="dxa"/>
            <w:tcBorders>
              <w:top w:val="nil"/>
              <w:left w:val="nil"/>
              <w:bottom w:val="single" w:sz="4" w:space="0" w:color="auto"/>
              <w:right w:val="single" w:sz="4" w:space="0" w:color="auto"/>
            </w:tcBorders>
            <w:shd w:val="clear" w:color="auto" w:fill="auto"/>
            <w:noWrap/>
            <w:vAlign w:val="bottom"/>
            <w:hideMark/>
          </w:tcPr>
          <w:p w14:paraId="432B2F83"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Lietuvių kalba ir literatūra. Vadovėlis 4 klasei, 2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6ACA7E78"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15</w:t>
            </w:r>
          </w:p>
        </w:tc>
        <w:tc>
          <w:tcPr>
            <w:tcW w:w="1276" w:type="dxa"/>
            <w:tcBorders>
              <w:top w:val="nil"/>
              <w:left w:val="nil"/>
              <w:bottom w:val="single" w:sz="4" w:space="0" w:color="auto"/>
              <w:right w:val="single" w:sz="4" w:space="0" w:color="auto"/>
            </w:tcBorders>
            <w:shd w:val="clear" w:color="auto" w:fill="auto"/>
            <w:noWrap/>
            <w:vAlign w:val="bottom"/>
            <w:hideMark/>
          </w:tcPr>
          <w:p w14:paraId="75629F2D"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63817C9A"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152,25</w:t>
            </w:r>
          </w:p>
        </w:tc>
        <w:tc>
          <w:tcPr>
            <w:tcW w:w="1966" w:type="dxa"/>
            <w:tcBorders>
              <w:top w:val="nil"/>
              <w:left w:val="nil"/>
              <w:bottom w:val="nil"/>
              <w:right w:val="nil"/>
            </w:tcBorders>
            <w:shd w:val="clear" w:color="auto" w:fill="auto"/>
            <w:noWrap/>
            <w:vAlign w:val="bottom"/>
            <w:hideMark/>
          </w:tcPr>
          <w:p w14:paraId="79961880"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33557BE3"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6CBBA7DC"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4 klasė</w:t>
            </w:r>
          </w:p>
        </w:tc>
        <w:tc>
          <w:tcPr>
            <w:tcW w:w="5787" w:type="dxa"/>
            <w:tcBorders>
              <w:top w:val="nil"/>
              <w:left w:val="nil"/>
              <w:bottom w:val="single" w:sz="4" w:space="0" w:color="auto"/>
              <w:right w:val="single" w:sz="4" w:space="0" w:color="auto"/>
            </w:tcBorders>
            <w:shd w:val="clear" w:color="auto" w:fill="auto"/>
            <w:noWrap/>
            <w:vAlign w:val="bottom"/>
            <w:hideMark/>
          </w:tcPr>
          <w:p w14:paraId="762397A8"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Lietuvių kalba ir literatūra. Vadovėlis 4 klasei, 3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4E7E083C"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15</w:t>
            </w:r>
          </w:p>
        </w:tc>
        <w:tc>
          <w:tcPr>
            <w:tcW w:w="1276" w:type="dxa"/>
            <w:tcBorders>
              <w:top w:val="nil"/>
              <w:left w:val="nil"/>
              <w:bottom w:val="single" w:sz="4" w:space="0" w:color="auto"/>
              <w:right w:val="single" w:sz="4" w:space="0" w:color="auto"/>
            </w:tcBorders>
            <w:shd w:val="clear" w:color="auto" w:fill="auto"/>
            <w:noWrap/>
            <w:vAlign w:val="bottom"/>
            <w:hideMark/>
          </w:tcPr>
          <w:p w14:paraId="540EB78B"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53A42FDA"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152,25</w:t>
            </w:r>
          </w:p>
        </w:tc>
        <w:tc>
          <w:tcPr>
            <w:tcW w:w="1966" w:type="dxa"/>
            <w:tcBorders>
              <w:top w:val="nil"/>
              <w:left w:val="nil"/>
              <w:bottom w:val="nil"/>
              <w:right w:val="nil"/>
            </w:tcBorders>
            <w:shd w:val="clear" w:color="auto" w:fill="auto"/>
            <w:noWrap/>
            <w:vAlign w:val="bottom"/>
            <w:hideMark/>
          </w:tcPr>
          <w:p w14:paraId="5CCCAEA9"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27F7BFC5"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717E7BEB"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4 klasė</w:t>
            </w:r>
          </w:p>
        </w:tc>
        <w:tc>
          <w:tcPr>
            <w:tcW w:w="5787" w:type="dxa"/>
            <w:tcBorders>
              <w:top w:val="nil"/>
              <w:left w:val="nil"/>
              <w:bottom w:val="single" w:sz="4" w:space="0" w:color="auto"/>
              <w:right w:val="single" w:sz="4" w:space="0" w:color="auto"/>
            </w:tcBorders>
            <w:shd w:val="clear" w:color="auto" w:fill="auto"/>
            <w:noWrap/>
            <w:vAlign w:val="bottom"/>
            <w:hideMark/>
          </w:tcPr>
          <w:p w14:paraId="1C64D904"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Matematika. Vadovėlis 4 klasei, 1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63E61EA1"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15</w:t>
            </w:r>
          </w:p>
        </w:tc>
        <w:tc>
          <w:tcPr>
            <w:tcW w:w="1276" w:type="dxa"/>
            <w:tcBorders>
              <w:top w:val="nil"/>
              <w:left w:val="nil"/>
              <w:bottom w:val="single" w:sz="4" w:space="0" w:color="auto"/>
              <w:right w:val="single" w:sz="4" w:space="0" w:color="auto"/>
            </w:tcBorders>
            <w:shd w:val="clear" w:color="auto" w:fill="auto"/>
            <w:noWrap/>
            <w:vAlign w:val="bottom"/>
            <w:hideMark/>
          </w:tcPr>
          <w:p w14:paraId="0E31FED4"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2F09B38E"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152,25</w:t>
            </w:r>
          </w:p>
        </w:tc>
        <w:tc>
          <w:tcPr>
            <w:tcW w:w="1966" w:type="dxa"/>
            <w:tcBorders>
              <w:top w:val="nil"/>
              <w:left w:val="nil"/>
              <w:bottom w:val="nil"/>
              <w:right w:val="nil"/>
            </w:tcBorders>
            <w:shd w:val="clear" w:color="auto" w:fill="auto"/>
            <w:noWrap/>
            <w:vAlign w:val="bottom"/>
            <w:hideMark/>
          </w:tcPr>
          <w:p w14:paraId="223A0C54"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178A8ACB"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6684A675"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4 klasė</w:t>
            </w:r>
          </w:p>
        </w:tc>
        <w:tc>
          <w:tcPr>
            <w:tcW w:w="5787" w:type="dxa"/>
            <w:tcBorders>
              <w:top w:val="nil"/>
              <w:left w:val="nil"/>
              <w:bottom w:val="single" w:sz="4" w:space="0" w:color="auto"/>
              <w:right w:val="single" w:sz="4" w:space="0" w:color="auto"/>
            </w:tcBorders>
            <w:shd w:val="clear" w:color="auto" w:fill="auto"/>
            <w:noWrap/>
            <w:vAlign w:val="bottom"/>
            <w:hideMark/>
          </w:tcPr>
          <w:p w14:paraId="09F2B1B2"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Matematika. Vadovėlis 4 klasei, 2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3E97AF50"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15</w:t>
            </w:r>
          </w:p>
        </w:tc>
        <w:tc>
          <w:tcPr>
            <w:tcW w:w="1276" w:type="dxa"/>
            <w:tcBorders>
              <w:top w:val="nil"/>
              <w:left w:val="nil"/>
              <w:bottom w:val="single" w:sz="4" w:space="0" w:color="auto"/>
              <w:right w:val="single" w:sz="4" w:space="0" w:color="auto"/>
            </w:tcBorders>
            <w:shd w:val="clear" w:color="auto" w:fill="auto"/>
            <w:noWrap/>
            <w:vAlign w:val="bottom"/>
            <w:hideMark/>
          </w:tcPr>
          <w:p w14:paraId="5C2D6C00"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559510F8"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152,25</w:t>
            </w:r>
          </w:p>
        </w:tc>
        <w:tc>
          <w:tcPr>
            <w:tcW w:w="1966" w:type="dxa"/>
            <w:tcBorders>
              <w:top w:val="nil"/>
              <w:left w:val="nil"/>
              <w:bottom w:val="nil"/>
              <w:right w:val="nil"/>
            </w:tcBorders>
            <w:shd w:val="clear" w:color="auto" w:fill="auto"/>
            <w:noWrap/>
            <w:vAlign w:val="bottom"/>
            <w:hideMark/>
          </w:tcPr>
          <w:p w14:paraId="52B8D32F"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r w:rsidR="00020487" w:rsidRPr="00A57E07" w14:paraId="128FBBC2"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38FB439F"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4 klasė</w:t>
            </w:r>
          </w:p>
        </w:tc>
        <w:tc>
          <w:tcPr>
            <w:tcW w:w="5787" w:type="dxa"/>
            <w:tcBorders>
              <w:top w:val="nil"/>
              <w:left w:val="nil"/>
              <w:bottom w:val="single" w:sz="4" w:space="0" w:color="auto"/>
              <w:right w:val="single" w:sz="4" w:space="0" w:color="auto"/>
            </w:tcBorders>
            <w:shd w:val="clear" w:color="auto" w:fill="auto"/>
            <w:noWrap/>
            <w:vAlign w:val="bottom"/>
            <w:hideMark/>
          </w:tcPr>
          <w:p w14:paraId="1A5DF53E"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Matematika. Vadovėlis 4 klasei, 3 dalis, TAIP</w:t>
            </w:r>
          </w:p>
        </w:tc>
        <w:tc>
          <w:tcPr>
            <w:tcW w:w="1417" w:type="dxa"/>
            <w:tcBorders>
              <w:top w:val="nil"/>
              <w:left w:val="nil"/>
              <w:bottom w:val="single" w:sz="4" w:space="0" w:color="auto"/>
              <w:right w:val="single" w:sz="4" w:space="0" w:color="auto"/>
            </w:tcBorders>
            <w:shd w:val="clear" w:color="auto" w:fill="auto"/>
            <w:noWrap/>
            <w:vAlign w:val="bottom"/>
            <w:hideMark/>
          </w:tcPr>
          <w:p w14:paraId="21961422"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15</w:t>
            </w:r>
          </w:p>
        </w:tc>
        <w:tc>
          <w:tcPr>
            <w:tcW w:w="1276" w:type="dxa"/>
            <w:tcBorders>
              <w:top w:val="nil"/>
              <w:left w:val="nil"/>
              <w:bottom w:val="single" w:sz="4" w:space="0" w:color="auto"/>
              <w:right w:val="single" w:sz="4" w:space="0" w:color="auto"/>
            </w:tcBorders>
            <w:shd w:val="clear" w:color="auto" w:fill="auto"/>
            <w:noWrap/>
            <w:vAlign w:val="bottom"/>
            <w:hideMark/>
          </w:tcPr>
          <w:p w14:paraId="158F1034"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10,15</w:t>
            </w:r>
          </w:p>
        </w:tc>
        <w:tc>
          <w:tcPr>
            <w:tcW w:w="1134" w:type="dxa"/>
            <w:tcBorders>
              <w:top w:val="nil"/>
              <w:left w:val="nil"/>
              <w:bottom w:val="single" w:sz="4" w:space="0" w:color="auto"/>
              <w:right w:val="single" w:sz="4" w:space="0" w:color="auto"/>
            </w:tcBorders>
            <w:shd w:val="clear" w:color="auto" w:fill="auto"/>
            <w:noWrap/>
            <w:vAlign w:val="bottom"/>
            <w:hideMark/>
          </w:tcPr>
          <w:p w14:paraId="2C6D690B"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152,25</w:t>
            </w:r>
          </w:p>
        </w:tc>
        <w:tc>
          <w:tcPr>
            <w:tcW w:w="1966" w:type="dxa"/>
            <w:tcBorders>
              <w:top w:val="nil"/>
              <w:left w:val="nil"/>
              <w:bottom w:val="nil"/>
              <w:right w:val="nil"/>
            </w:tcBorders>
            <w:shd w:val="clear" w:color="auto" w:fill="auto"/>
            <w:noWrap/>
            <w:vAlign w:val="bottom"/>
            <w:hideMark/>
          </w:tcPr>
          <w:p w14:paraId="7C638FC7"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bookmarkEnd w:id="3"/>
      <w:tr w:rsidR="00020487" w:rsidRPr="00A57E07" w14:paraId="34BEFA46" w14:textId="77777777" w:rsidTr="0001207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2F22BBB2" w14:textId="77777777" w:rsidR="00020487" w:rsidRPr="00A57E07" w:rsidRDefault="00020487" w:rsidP="00012074">
            <w:pPr>
              <w:spacing w:line="240" w:lineRule="auto"/>
              <w:ind w:left="0" w:hanging="2"/>
              <w:rPr>
                <w:rFonts w:ascii="Times New Roman" w:eastAsia="Times New Roman" w:hAnsi="Times New Roman" w:cs="Times New Roman"/>
                <w:b/>
                <w:bCs/>
                <w:i/>
                <w:iCs/>
                <w:color w:val="000000"/>
              </w:rPr>
            </w:pPr>
            <w:r w:rsidRPr="00A57E07">
              <w:rPr>
                <w:rFonts w:ascii="Times New Roman" w:eastAsia="Times New Roman" w:hAnsi="Times New Roman" w:cs="Times New Roman"/>
                <w:b/>
                <w:bCs/>
                <w:i/>
                <w:iCs/>
                <w:color w:val="000000"/>
              </w:rPr>
              <w:t>Tarpinė suma</w:t>
            </w:r>
          </w:p>
        </w:tc>
        <w:tc>
          <w:tcPr>
            <w:tcW w:w="5787" w:type="dxa"/>
            <w:tcBorders>
              <w:top w:val="nil"/>
              <w:left w:val="nil"/>
              <w:bottom w:val="single" w:sz="4" w:space="0" w:color="auto"/>
              <w:right w:val="single" w:sz="4" w:space="0" w:color="auto"/>
            </w:tcBorders>
            <w:shd w:val="clear" w:color="auto" w:fill="auto"/>
            <w:noWrap/>
            <w:vAlign w:val="bottom"/>
            <w:hideMark/>
          </w:tcPr>
          <w:p w14:paraId="62877AAC"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14:paraId="0279FE9E" w14:textId="77777777" w:rsidR="00020487" w:rsidRPr="00A57E07" w:rsidRDefault="00020487" w:rsidP="00012074">
            <w:pPr>
              <w:spacing w:line="240" w:lineRule="auto"/>
              <w:ind w:left="0" w:hanging="2"/>
              <w:jc w:val="right"/>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571</w:t>
            </w:r>
          </w:p>
        </w:tc>
        <w:tc>
          <w:tcPr>
            <w:tcW w:w="1276" w:type="dxa"/>
            <w:tcBorders>
              <w:top w:val="nil"/>
              <w:left w:val="nil"/>
              <w:bottom w:val="single" w:sz="4" w:space="0" w:color="auto"/>
              <w:right w:val="single" w:sz="4" w:space="0" w:color="auto"/>
            </w:tcBorders>
            <w:shd w:val="clear" w:color="auto" w:fill="auto"/>
            <w:noWrap/>
            <w:vAlign w:val="bottom"/>
            <w:hideMark/>
          </w:tcPr>
          <w:p w14:paraId="1D29969E" w14:textId="77777777" w:rsidR="00020487" w:rsidRPr="00A57E07" w:rsidRDefault="00020487" w:rsidP="00012074">
            <w:pPr>
              <w:spacing w:line="240" w:lineRule="auto"/>
              <w:ind w:left="0" w:hanging="2"/>
              <w:rPr>
                <w:rFonts w:ascii="Times New Roman" w:eastAsia="Times New Roman" w:hAnsi="Times New Roman" w:cs="Times New Roman"/>
                <w:i/>
                <w:iCs/>
                <w:color w:val="000000"/>
              </w:rPr>
            </w:pPr>
            <w:r w:rsidRPr="00A57E07">
              <w:rPr>
                <w:rFonts w:ascii="Times New Roman" w:eastAsia="Times New Roman" w:hAnsi="Times New Roman" w:cs="Times New Roman"/>
                <w:i/>
                <w:iCs/>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83ED1C"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r w:rsidRPr="00A57E07">
              <w:rPr>
                <w:rFonts w:ascii="Times New Roman" w:eastAsia="Times New Roman" w:hAnsi="Times New Roman" w:cs="Times New Roman"/>
                <w:b/>
                <w:bCs/>
                <w:i/>
                <w:iCs/>
              </w:rPr>
              <w:t>5795,65</w:t>
            </w:r>
          </w:p>
        </w:tc>
        <w:tc>
          <w:tcPr>
            <w:tcW w:w="1966" w:type="dxa"/>
            <w:tcBorders>
              <w:top w:val="nil"/>
              <w:left w:val="nil"/>
              <w:bottom w:val="nil"/>
              <w:right w:val="nil"/>
            </w:tcBorders>
            <w:shd w:val="clear" w:color="auto" w:fill="auto"/>
            <w:noWrap/>
            <w:vAlign w:val="bottom"/>
            <w:hideMark/>
          </w:tcPr>
          <w:p w14:paraId="632C477A" w14:textId="77777777" w:rsidR="00020487" w:rsidRPr="00A57E07" w:rsidRDefault="00020487" w:rsidP="00012074">
            <w:pPr>
              <w:spacing w:line="240" w:lineRule="auto"/>
              <w:ind w:left="0" w:hanging="2"/>
              <w:jc w:val="right"/>
              <w:rPr>
                <w:rFonts w:ascii="Times New Roman" w:eastAsia="Times New Roman" w:hAnsi="Times New Roman" w:cs="Times New Roman"/>
                <w:b/>
                <w:bCs/>
                <w:i/>
                <w:iCs/>
              </w:rPr>
            </w:pPr>
          </w:p>
        </w:tc>
      </w:tr>
    </w:tbl>
    <w:p w14:paraId="7505FFF9" w14:textId="2EEE7832" w:rsidR="003B7E46" w:rsidRPr="00A57E07" w:rsidRDefault="003E70F5" w:rsidP="00A57E07">
      <w:pPr>
        <w:ind w:leftChars="0" w:left="0" w:firstLineChars="0" w:firstLine="0"/>
        <w:jc w:val="both"/>
        <w:rPr>
          <w:rFonts w:ascii="Times New Roman" w:eastAsia="Arial" w:hAnsi="Times New Roman" w:cs="Times New Roman"/>
        </w:rPr>
      </w:pP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p>
    <w:p w14:paraId="0239D70A" w14:textId="77777777" w:rsidR="003B7E46" w:rsidRPr="00A57E07" w:rsidRDefault="003E70F5">
      <w:pPr>
        <w:ind w:left="0" w:hanging="2"/>
        <w:rPr>
          <w:rFonts w:ascii="Times New Roman" w:eastAsia="Arial" w:hAnsi="Times New Roman" w:cs="Times New Roman"/>
        </w:rPr>
      </w:pPr>
      <w:r w:rsidRPr="00A57E07">
        <w:rPr>
          <w:rFonts w:ascii="Times New Roman" w:eastAsia="Arial" w:hAnsi="Times New Roman" w:cs="Times New Roman"/>
          <w:b/>
        </w:rPr>
        <w:t>PIRKĖJO VARDU:</w:t>
      </w:r>
      <w:r w:rsidRPr="00A57E07">
        <w:rPr>
          <w:rFonts w:ascii="Times New Roman" w:eastAsia="Arial" w:hAnsi="Times New Roman" w:cs="Times New Roman"/>
          <w:b/>
        </w:rPr>
        <w:tab/>
      </w:r>
      <w:r w:rsidRPr="00A57E07">
        <w:rPr>
          <w:rFonts w:ascii="Times New Roman" w:eastAsia="Arial" w:hAnsi="Times New Roman" w:cs="Times New Roman"/>
          <w:b/>
        </w:rPr>
        <w:tab/>
      </w:r>
      <w:r w:rsidRPr="00A57E07">
        <w:rPr>
          <w:rFonts w:ascii="Times New Roman" w:eastAsia="Arial" w:hAnsi="Times New Roman" w:cs="Times New Roman"/>
          <w:b/>
        </w:rPr>
        <w:tab/>
      </w:r>
      <w:r w:rsidRPr="00A57E07">
        <w:rPr>
          <w:rFonts w:ascii="Times New Roman" w:eastAsia="Arial" w:hAnsi="Times New Roman" w:cs="Times New Roman"/>
          <w:b/>
        </w:rPr>
        <w:tab/>
      </w:r>
      <w:r w:rsidRPr="00A57E07">
        <w:rPr>
          <w:rFonts w:ascii="Times New Roman" w:eastAsia="Arial" w:hAnsi="Times New Roman" w:cs="Times New Roman"/>
          <w:b/>
        </w:rPr>
        <w:tab/>
      </w:r>
      <w:r w:rsidRPr="00A57E07">
        <w:rPr>
          <w:rFonts w:ascii="Times New Roman" w:eastAsia="Arial" w:hAnsi="Times New Roman" w:cs="Times New Roman"/>
          <w:b/>
        </w:rPr>
        <w:tab/>
        <w:t>PARDAVĖJO VARDU:</w:t>
      </w:r>
    </w:p>
    <w:p w14:paraId="7FFB5D8A" w14:textId="77777777" w:rsidR="003B7E46" w:rsidRPr="00A57E07" w:rsidRDefault="003B7E46">
      <w:pPr>
        <w:ind w:left="0" w:hanging="2"/>
        <w:rPr>
          <w:rFonts w:ascii="Times New Roman" w:eastAsia="Arial" w:hAnsi="Times New Roman" w:cs="Times New Roman"/>
        </w:rPr>
      </w:pPr>
    </w:p>
    <w:p w14:paraId="69407F34" w14:textId="2B040E30" w:rsidR="003B7E46" w:rsidRPr="00A57E07" w:rsidRDefault="003E70F5">
      <w:pPr>
        <w:ind w:left="0" w:hanging="2"/>
        <w:rPr>
          <w:rFonts w:ascii="Times New Roman" w:eastAsia="Arial" w:hAnsi="Times New Roman" w:cs="Times New Roman"/>
        </w:rPr>
      </w:pPr>
      <w:r w:rsidRPr="00A57E07">
        <w:rPr>
          <w:rFonts w:ascii="Times New Roman" w:eastAsia="Arial" w:hAnsi="Times New Roman" w:cs="Times New Roman"/>
        </w:rPr>
        <w:tab/>
      </w:r>
      <w:r w:rsidR="00A57E07">
        <w:rPr>
          <w:rFonts w:ascii="Times New Roman" w:eastAsia="Arial" w:hAnsi="Times New Roman" w:cs="Times New Roman"/>
        </w:rPr>
        <w:t>Direktorius</w:t>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i/>
        </w:rPr>
        <w:t xml:space="preserve">Pardavimų ir klientų aptarnavimo </w:t>
      </w:r>
    </w:p>
    <w:p w14:paraId="6A5CD969" w14:textId="4557E349" w:rsidR="003B7E46" w:rsidRPr="00A57E07" w:rsidRDefault="003E70F5">
      <w:pPr>
        <w:ind w:left="0" w:hanging="2"/>
        <w:rPr>
          <w:rFonts w:ascii="Times New Roman" w:eastAsia="Arial" w:hAnsi="Times New Roman" w:cs="Times New Roman"/>
          <w:i/>
        </w:rPr>
      </w:pPr>
      <w:r w:rsidRPr="00A57E07">
        <w:rPr>
          <w:rFonts w:ascii="Times New Roman" w:eastAsia="Arial" w:hAnsi="Times New Roman" w:cs="Times New Roman"/>
          <w:i/>
        </w:rPr>
        <w:t xml:space="preserve">   </w:t>
      </w:r>
      <w:r w:rsidR="00A57E07">
        <w:rPr>
          <w:rFonts w:ascii="Times New Roman" w:eastAsia="Arial" w:hAnsi="Times New Roman" w:cs="Times New Roman"/>
          <w:i/>
        </w:rPr>
        <w:t>Egidijus Mikalajūnas</w:t>
      </w:r>
      <w:r w:rsidRPr="00A57E07">
        <w:rPr>
          <w:rFonts w:ascii="Times New Roman" w:eastAsia="Arial" w:hAnsi="Times New Roman" w:cs="Times New Roman"/>
          <w:i/>
        </w:rPr>
        <w:t xml:space="preserve">                                                                                            valdymo direktorė Malvina </w:t>
      </w:r>
      <w:proofErr w:type="spellStart"/>
      <w:r w:rsidRPr="00A57E07">
        <w:rPr>
          <w:rFonts w:ascii="Times New Roman" w:eastAsia="Arial" w:hAnsi="Times New Roman" w:cs="Times New Roman"/>
          <w:i/>
        </w:rPr>
        <w:t>Vilniškienė</w:t>
      </w:r>
      <w:proofErr w:type="spellEnd"/>
    </w:p>
    <w:p w14:paraId="070D8417" w14:textId="77777777" w:rsidR="003B7E46" w:rsidRPr="00A57E07" w:rsidRDefault="003B7E46">
      <w:pPr>
        <w:ind w:left="0" w:hanging="2"/>
        <w:rPr>
          <w:rFonts w:ascii="Times New Roman" w:eastAsia="Arial" w:hAnsi="Times New Roman" w:cs="Times New Roman"/>
          <w:i/>
        </w:rPr>
      </w:pPr>
    </w:p>
    <w:p w14:paraId="2C910BE5" w14:textId="77777777" w:rsidR="003B7E46" w:rsidRPr="00A57E07" w:rsidRDefault="003B7E46">
      <w:pPr>
        <w:ind w:left="0" w:hanging="2"/>
        <w:rPr>
          <w:rFonts w:ascii="Times New Roman" w:eastAsia="Arial" w:hAnsi="Times New Roman" w:cs="Times New Roman"/>
          <w:i/>
        </w:rPr>
      </w:pPr>
    </w:p>
    <w:p w14:paraId="53822A1B" w14:textId="77777777" w:rsidR="003B7E46" w:rsidRPr="00A57E07" w:rsidRDefault="003B7E46">
      <w:pPr>
        <w:ind w:left="0" w:hanging="2"/>
        <w:rPr>
          <w:rFonts w:ascii="Times New Roman" w:eastAsia="Arial" w:hAnsi="Times New Roman" w:cs="Times New Roman"/>
          <w:i/>
        </w:rPr>
      </w:pPr>
    </w:p>
    <w:p w14:paraId="43962673" w14:textId="77777777" w:rsidR="003B7E46" w:rsidRPr="00A57E07" w:rsidRDefault="003E70F5">
      <w:pPr>
        <w:ind w:left="0" w:hanging="2"/>
        <w:rPr>
          <w:rFonts w:ascii="Times New Roman" w:eastAsia="Arial" w:hAnsi="Times New Roman" w:cs="Times New Roman"/>
        </w:rPr>
      </w:pPr>
      <w:r w:rsidRPr="00A57E07">
        <w:rPr>
          <w:rFonts w:ascii="Times New Roman" w:eastAsia="Arial" w:hAnsi="Times New Roman" w:cs="Times New Roman"/>
        </w:rPr>
        <w:t>___________________________________</w:t>
      </w:r>
      <w:r w:rsidRPr="00A57E07">
        <w:rPr>
          <w:rFonts w:ascii="Times New Roman" w:eastAsia="Arial" w:hAnsi="Times New Roman" w:cs="Times New Roman"/>
        </w:rPr>
        <w:tab/>
      </w:r>
      <w:r w:rsidRPr="00A57E07">
        <w:rPr>
          <w:rFonts w:ascii="Times New Roman" w:eastAsia="Arial" w:hAnsi="Times New Roman" w:cs="Times New Roman"/>
        </w:rPr>
        <w:tab/>
      </w:r>
      <w:r w:rsidRPr="00A57E07">
        <w:rPr>
          <w:rFonts w:ascii="Times New Roman" w:eastAsia="Arial" w:hAnsi="Times New Roman" w:cs="Times New Roman"/>
        </w:rPr>
        <w:tab/>
        <w:t>___________________________________</w:t>
      </w:r>
    </w:p>
    <w:p w14:paraId="724DDF0B" w14:textId="77777777" w:rsidR="003B7E46" w:rsidRPr="00A57E07" w:rsidRDefault="003E70F5">
      <w:pPr>
        <w:ind w:left="0" w:hanging="2"/>
        <w:rPr>
          <w:rFonts w:ascii="Times New Roman" w:eastAsia="Arial" w:hAnsi="Times New Roman" w:cs="Times New Roman"/>
        </w:rPr>
      </w:pPr>
      <w:r w:rsidRPr="00A57E07">
        <w:rPr>
          <w:rFonts w:ascii="Times New Roman" w:eastAsia="Arial" w:hAnsi="Times New Roman" w:cs="Times New Roman"/>
          <w:i/>
        </w:rPr>
        <w:t xml:space="preserve">Pareigos, vardas, pavardė, parašas </w:t>
      </w:r>
      <w:r w:rsidRPr="00A57E07">
        <w:rPr>
          <w:rFonts w:ascii="Times New Roman" w:eastAsia="Arial" w:hAnsi="Times New Roman" w:cs="Times New Roman"/>
          <w:i/>
        </w:rPr>
        <w:tab/>
      </w:r>
      <w:r w:rsidRPr="00A57E07">
        <w:rPr>
          <w:rFonts w:ascii="Times New Roman" w:eastAsia="Arial" w:hAnsi="Times New Roman" w:cs="Times New Roman"/>
          <w:i/>
        </w:rPr>
        <w:tab/>
      </w:r>
      <w:r w:rsidRPr="00A57E07">
        <w:rPr>
          <w:rFonts w:ascii="Times New Roman" w:eastAsia="Arial" w:hAnsi="Times New Roman" w:cs="Times New Roman"/>
          <w:i/>
        </w:rPr>
        <w:tab/>
      </w:r>
      <w:r w:rsidRPr="00A57E07">
        <w:rPr>
          <w:rFonts w:ascii="Times New Roman" w:eastAsia="Arial" w:hAnsi="Times New Roman" w:cs="Times New Roman"/>
          <w:i/>
        </w:rPr>
        <w:tab/>
        <w:t xml:space="preserve">Pareigos, vardas, pavardė, parašas </w:t>
      </w:r>
    </w:p>
    <w:p w14:paraId="30729DF6" w14:textId="77777777" w:rsidR="003B7E46" w:rsidRPr="00A57E07" w:rsidRDefault="003B7E46">
      <w:pPr>
        <w:ind w:left="0" w:hanging="2"/>
        <w:rPr>
          <w:rFonts w:ascii="Arial" w:eastAsia="Arial" w:hAnsi="Arial" w:cs="Arial"/>
        </w:rPr>
      </w:pPr>
    </w:p>
    <w:p w14:paraId="3822AEAC" w14:textId="77777777" w:rsidR="003B7E46" w:rsidRPr="00A57E07" w:rsidRDefault="003B7E46">
      <w:pPr>
        <w:ind w:left="0" w:hanging="2"/>
        <w:jc w:val="both"/>
        <w:rPr>
          <w:rFonts w:ascii="Arial" w:eastAsia="Arial" w:hAnsi="Arial" w:cs="Arial"/>
        </w:rPr>
      </w:pPr>
    </w:p>
    <w:p w14:paraId="2593E131" w14:textId="77777777" w:rsidR="003B7E46" w:rsidRPr="00A57E07" w:rsidRDefault="003B7E46">
      <w:pPr>
        <w:ind w:left="0" w:hanging="2"/>
        <w:jc w:val="both"/>
        <w:rPr>
          <w:rFonts w:ascii="Arial" w:eastAsia="Arial" w:hAnsi="Arial" w:cs="Arial"/>
        </w:rPr>
      </w:pPr>
    </w:p>
    <w:p w14:paraId="3532CD13" w14:textId="77777777" w:rsidR="003B7E46" w:rsidRPr="00A57E07" w:rsidRDefault="003B7E46">
      <w:pPr>
        <w:ind w:left="0" w:hanging="2"/>
        <w:jc w:val="both"/>
        <w:rPr>
          <w:rFonts w:ascii="Arial" w:eastAsia="Arial" w:hAnsi="Arial" w:cs="Arial"/>
        </w:rPr>
      </w:pPr>
    </w:p>
    <w:p w14:paraId="78F2152F" w14:textId="77777777" w:rsidR="003B7E46" w:rsidRPr="00A57E07" w:rsidRDefault="003B7E46">
      <w:pPr>
        <w:ind w:left="0" w:hanging="2"/>
        <w:jc w:val="both"/>
        <w:rPr>
          <w:rFonts w:ascii="Arial" w:eastAsia="Arial" w:hAnsi="Arial" w:cs="Arial"/>
        </w:rPr>
      </w:pPr>
    </w:p>
    <w:p w14:paraId="7A23B09F" w14:textId="77777777" w:rsidR="003B7E46" w:rsidRDefault="003B7E46">
      <w:pPr>
        <w:ind w:left="0" w:hanging="2"/>
        <w:jc w:val="both"/>
        <w:rPr>
          <w:rFonts w:ascii="Arial" w:eastAsia="Arial" w:hAnsi="Arial" w:cs="Arial"/>
        </w:rPr>
      </w:pPr>
    </w:p>
    <w:sectPr w:rsidR="003B7E46" w:rsidSect="00C11608">
      <w:type w:val="continuous"/>
      <w:pgSz w:w="11900" w:h="16838"/>
      <w:pgMar w:top="720" w:right="720" w:bottom="720" w:left="720" w:header="0" w:footer="0"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B539D" w14:textId="77777777" w:rsidR="00BB7440" w:rsidRDefault="00BB7440">
      <w:pPr>
        <w:spacing w:line="240" w:lineRule="auto"/>
        <w:ind w:left="0" w:hanging="2"/>
      </w:pPr>
      <w:r>
        <w:separator/>
      </w:r>
    </w:p>
  </w:endnote>
  <w:endnote w:type="continuationSeparator" w:id="0">
    <w:p w14:paraId="7D9DAA14" w14:textId="77777777" w:rsidR="00BB7440" w:rsidRDefault="00BB74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8F2B2" w14:textId="77777777" w:rsidR="003B7E46" w:rsidRDefault="003E70F5">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1D935621" w14:textId="77777777" w:rsidR="003B7E46" w:rsidRDefault="003B7E46">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85A5" w14:textId="02256174" w:rsidR="003B7E46" w:rsidRDefault="003E70F5">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797C82">
      <w:rPr>
        <w:noProof/>
        <w:color w:val="000000"/>
      </w:rPr>
      <w:t>5</w:t>
    </w:r>
    <w:r>
      <w:rPr>
        <w:color w:val="000000"/>
      </w:rPr>
      <w:fldChar w:fldCharType="end"/>
    </w:r>
  </w:p>
  <w:p w14:paraId="5757EEBF" w14:textId="77777777" w:rsidR="003B7E46" w:rsidRDefault="003B7E46">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2720D" w14:textId="77777777" w:rsidR="003B7E46" w:rsidRDefault="003B7E46">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05F5E" w14:textId="77777777" w:rsidR="00BB7440" w:rsidRDefault="00BB7440">
      <w:pPr>
        <w:spacing w:line="240" w:lineRule="auto"/>
        <w:ind w:left="0" w:hanging="2"/>
      </w:pPr>
      <w:r>
        <w:separator/>
      </w:r>
    </w:p>
  </w:footnote>
  <w:footnote w:type="continuationSeparator" w:id="0">
    <w:p w14:paraId="0117D7C4" w14:textId="77777777" w:rsidR="00BB7440" w:rsidRDefault="00BB7440">
      <w:pPr>
        <w:spacing w:line="240" w:lineRule="auto"/>
        <w:ind w:left="0" w:hanging="2"/>
      </w:pPr>
      <w:r>
        <w:continuationSeparator/>
      </w:r>
    </w:p>
  </w:footnote>
  <w:footnote w:id="1">
    <w:p w14:paraId="0EE76075" w14:textId="77777777" w:rsidR="003B7E46" w:rsidRDefault="003E70F5">
      <w:pPr>
        <w:pBdr>
          <w:top w:val="nil"/>
          <w:left w:val="nil"/>
          <w:bottom w:val="nil"/>
          <w:right w:val="nil"/>
          <w:between w:val="nil"/>
        </w:pBdr>
        <w:spacing w:line="240" w:lineRule="auto"/>
        <w:ind w:left="0" w:hanging="2"/>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Šalys susitaria, kad įmonių grupė, kurios dalimi yra UAB „Šviesa“, priklausančios įmonės nelaikomos trečiaisiais asmenimis.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F7DD3" w14:textId="77777777" w:rsidR="003B7E46" w:rsidRDefault="003B7E46">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9DC46" w14:textId="77777777" w:rsidR="003B7E46" w:rsidRDefault="003B7E46">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D95D" w14:textId="77777777" w:rsidR="003B7E46" w:rsidRDefault="003B7E46">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611C"/>
    <w:multiLevelType w:val="multilevel"/>
    <w:tmpl w:val="6322AAD0"/>
    <w:lvl w:ilvl="0">
      <w:start w:val="1"/>
      <w:numFmt w:val="decimal"/>
      <w:lvlText w:val="%1."/>
      <w:lvlJc w:val="left"/>
      <w:pPr>
        <w:ind w:left="440" w:hanging="440"/>
      </w:pPr>
      <w:rPr>
        <w:vertAlign w:val="baseline"/>
      </w:rPr>
    </w:lvl>
    <w:lvl w:ilvl="1">
      <w:start w:val="1"/>
      <w:numFmt w:val="decimal"/>
      <w:lvlText w:val="%1.%2."/>
      <w:lvlJc w:val="left"/>
      <w:pPr>
        <w:ind w:left="1008" w:hanging="440"/>
      </w:pPr>
      <w:rPr>
        <w:vertAlign w:val="baseline"/>
      </w:rPr>
    </w:lvl>
    <w:lvl w:ilvl="2">
      <w:start w:val="1"/>
      <w:numFmt w:val="decimal"/>
      <w:lvlText w:val="%1.%2.%3."/>
      <w:lvlJc w:val="left"/>
      <w:pPr>
        <w:ind w:left="840" w:hanging="720"/>
      </w:pPr>
      <w:rPr>
        <w:vertAlign w:val="baseline"/>
      </w:rPr>
    </w:lvl>
    <w:lvl w:ilvl="3">
      <w:start w:val="1"/>
      <w:numFmt w:val="decimal"/>
      <w:lvlText w:val="%1.%2.%3.%4."/>
      <w:lvlJc w:val="left"/>
      <w:pPr>
        <w:ind w:left="900" w:hanging="720"/>
      </w:pPr>
      <w:rPr>
        <w:vertAlign w:val="baseline"/>
      </w:rPr>
    </w:lvl>
    <w:lvl w:ilvl="4">
      <w:start w:val="1"/>
      <w:numFmt w:val="decimal"/>
      <w:lvlText w:val="%1.%2.%3.%4.%5."/>
      <w:lvlJc w:val="left"/>
      <w:pPr>
        <w:ind w:left="1320" w:hanging="1080"/>
      </w:pPr>
      <w:rPr>
        <w:vertAlign w:val="baseline"/>
      </w:rPr>
    </w:lvl>
    <w:lvl w:ilvl="5">
      <w:start w:val="1"/>
      <w:numFmt w:val="decimal"/>
      <w:lvlText w:val="%1.%2.%3.%4.%5.%6."/>
      <w:lvlJc w:val="left"/>
      <w:pPr>
        <w:ind w:left="138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2280" w:hanging="1800"/>
      </w:pPr>
      <w:rPr>
        <w:vertAlign w:val="baseline"/>
      </w:rPr>
    </w:lvl>
  </w:abstractNum>
  <w:abstractNum w:abstractNumId="1" w15:restartNumberingAfterBreak="0">
    <w:nsid w:val="0EC55B93"/>
    <w:multiLevelType w:val="multilevel"/>
    <w:tmpl w:val="C7FC8886"/>
    <w:lvl w:ilvl="0">
      <w:start w:val="1"/>
      <w:numFmt w:val="decimal"/>
      <w:lvlText w:val="%1."/>
      <w:lvlJc w:val="left"/>
      <w:pPr>
        <w:ind w:left="2912" w:hanging="360"/>
      </w:pPr>
      <w:rPr>
        <w:vertAlign w:val="baseline"/>
      </w:rPr>
    </w:lvl>
    <w:lvl w:ilvl="1">
      <w:start w:val="1"/>
      <w:numFmt w:val="decimal"/>
      <w:lvlText w:val="%1.%2."/>
      <w:lvlJc w:val="left"/>
      <w:pPr>
        <w:ind w:left="567" w:hanging="360"/>
      </w:pPr>
      <w:rPr>
        <w:b w:val="0"/>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582" w:hanging="144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942" w:hanging="1800"/>
      </w:pPr>
      <w:rPr>
        <w:vertAlign w:val="baseline"/>
      </w:rPr>
    </w:lvl>
  </w:abstractNum>
  <w:abstractNum w:abstractNumId="2" w15:restartNumberingAfterBreak="0">
    <w:nsid w:val="1E515337"/>
    <w:multiLevelType w:val="multilevel"/>
    <w:tmpl w:val="4A88DB98"/>
    <w:lvl w:ilvl="0">
      <w:start w:val="1"/>
      <w:numFmt w:val="decimal"/>
      <w:lvlText w:val="1.2.%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307D5A6D"/>
    <w:multiLevelType w:val="multilevel"/>
    <w:tmpl w:val="C7B4C69A"/>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58E45E98"/>
    <w:multiLevelType w:val="multilevel"/>
    <w:tmpl w:val="7E620FE6"/>
    <w:lvl w:ilvl="0">
      <w:start w:val="1"/>
      <w:numFmt w:val="decimal"/>
      <w:lvlText w:val="1.1.%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60642682"/>
    <w:multiLevelType w:val="multilevel"/>
    <w:tmpl w:val="E494BC1C"/>
    <w:lvl w:ilvl="0">
      <w:start w:val="5"/>
      <w:numFmt w:val="decimal"/>
      <w:lvlText w:val="%1"/>
      <w:lvlJc w:val="left"/>
      <w:pPr>
        <w:ind w:left="435" w:hanging="435"/>
      </w:pPr>
      <w:rPr>
        <w:rFonts w:hint="default"/>
      </w:rPr>
    </w:lvl>
    <w:lvl w:ilvl="1">
      <w:start w:val="3"/>
      <w:numFmt w:val="decimal"/>
      <w:lvlText w:val="%1.%2"/>
      <w:lvlJc w:val="left"/>
      <w:pPr>
        <w:ind w:left="434" w:hanging="435"/>
      </w:pPr>
      <w:rPr>
        <w:rFonts w:hint="default"/>
      </w:rPr>
    </w:lvl>
    <w:lvl w:ilvl="2">
      <w:start w:val="2"/>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6" w15:restartNumberingAfterBreak="0">
    <w:nsid w:val="74EA0082"/>
    <w:multiLevelType w:val="multilevel"/>
    <w:tmpl w:val="65BC647A"/>
    <w:lvl w:ilvl="0">
      <w:start w:val="1"/>
      <w:numFmt w:val="decimal"/>
      <w:lvlText w:val="%1."/>
      <w:lvlJc w:val="left"/>
      <w:pPr>
        <w:ind w:left="440" w:hanging="440"/>
      </w:pPr>
      <w:rPr>
        <w:vertAlign w:val="baseline"/>
      </w:rPr>
    </w:lvl>
    <w:lvl w:ilvl="1">
      <w:start w:val="1"/>
      <w:numFmt w:val="decimal"/>
      <w:lvlText w:val="%1.%2."/>
      <w:lvlJc w:val="left"/>
      <w:pPr>
        <w:ind w:left="500" w:hanging="440"/>
      </w:pPr>
      <w:rPr>
        <w:vertAlign w:val="baseline"/>
      </w:rPr>
    </w:lvl>
    <w:lvl w:ilvl="2">
      <w:start w:val="1"/>
      <w:numFmt w:val="decimal"/>
      <w:lvlText w:val="%1.%2.%3."/>
      <w:lvlJc w:val="left"/>
      <w:pPr>
        <w:ind w:left="840" w:hanging="720"/>
      </w:pPr>
      <w:rPr>
        <w:vertAlign w:val="baseline"/>
      </w:rPr>
    </w:lvl>
    <w:lvl w:ilvl="3">
      <w:start w:val="1"/>
      <w:numFmt w:val="decimal"/>
      <w:lvlText w:val="%1.%2.%3.%4."/>
      <w:lvlJc w:val="left"/>
      <w:pPr>
        <w:ind w:left="900" w:hanging="720"/>
      </w:pPr>
      <w:rPr>
        <w:vertAlign w:val="baseline"/>
      </w:rPr>
    </w:lvl>
    <w:lvl w:ilvl="4">
      <w:start w:val="1"/>
      <w:numFmt w:val="decimal"/>
      <w:lvlText w:val="%1.%2.%3.%4.%5."/>
      <w:lvlJc w:val="left"/>
      <w:pPr>
        <w:ind w:left="1320" w:hanging="1080"/>
      </w:pPr>
      <w:rPr>
        <w:vertAlign w:val="baseline"/>
      </w:rPr>
    </w:lvl>
    <w:lvl w:ilvl="5">
      <w:start w:val="1"/>
      <w:numFmt w:val="decimal"/>
      <w:lvlText w:val="%1.%2.%3.%4.%5.%6."/>
      <w:lvlJc w:val="left"/>
      <w:pPr>
        <w:ind w:left="138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2280" w:hanging="1800"/>
      </w:pPr>
      <w:rPr>
        <w:vertAlign w:val="baseline"/>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46"/>
    <w:rsid w:val="00020487"/>
    <w:rsid w:val="000A7A9F"/>
    <w:rsid w:val="001B1D83"/>
    <w:rsid w:val="001E5DD5"/>
    <w:rsid w:val="003477F7"/>
    <w:rsid w:val="0037225B"/>
    <w:rsid w:val="003A1575"/>
    <w:rsid w:val="003B7E46"/>
    <w:rsid w:val="003E70F5"/>
    <w:rsid w:val="004965FC"/>
    <w:rsid w:val="00527173"/>
    <w:rsid w:val="00693FA5"/>
    <w:rsid w:val="006A67AD"/>
    <w:rsid w:val="006C7950"/>
    <w:rsid w:val="00735B78"/>
    <w:rsid w:val="00747283"/>
    <w:rsid w:val="00797C82"/>
    <w:rsid w:val="008313C9"/>
    <w:rsid w:val="008E24B6"/>
    <w:rsid w:val="009A40DD"/>
    <w:rsid w:val="00A01A10"/>
    <w:rsid w:val="00A57E07"/>
    <w:rsid w:val="00BB7440"/>
    <w:rsid w:val="00C11608"/>
    <w:rsid w:val="00DA78D0"/>
    <w:rsid w:val="00DC49E7"/>
    <w:rsid w:val="00DF19E2"/>
    <w:rsid w:val="00EA151E"/>
    <w:rsid w:val="00EA77BA"/>
    <w:rsid w:val="00EB083F"/>
    <w:rsid w:val="00F52701"/>
    <w:rsid w:val="00F8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0E0E"/>
  <w15:docId w15:val="{22C4212B-DBFA-41C2-8FD1-542BB7F7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effect w:val="none"/>
      <w:vertAlign w:val="baseline"/>
      <w:cs w:val="0"/>
      <w:em w:val="none"/>
      <w:lang w:val="lt-LT" w:eastAsia="lt-LT"/>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effect w:val="none"/>
      <w:vertAlign w:val="baseline"/>
      <w:cs w:val="0"/>
      <w:em w:val="none"/>
      <w:lang w:val="lt-LT" w:eastAsia="lt-LT"/>
    </w:rPr>
  </w:style>
  <w:style w:type="paragraph" w:styleId="NormalWeb">
    <w:name w:val="Normal (Web)"/>
    <w:basedOn w:val="Normal"/>
    <w:qFormat/>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Hyperlink1">
    <w:name w:val="Hyperlink.1"/>
    <w:rPr>
      <w:color w:val="F29E65"/>
      <w:w w:val="100"/>
      <w:position w:val="-1"/>
      <w:u w:val="single" w:color="0000FF"/>
      <w:effect w:val="none"/>
      <w:vertAlign w:val="baseline"/>
      <w:cs w:val="0"/>
      <w:em w:val="none"/>
    </w:rPr>
  </w:style>
  <w:style w:type="paragraph" w:styleId="FootnoteText">
    <w:name w:val="footnote text"/>
    <w:basedOn w:val="Normal"/>
    <w:qFormat/>
    <w:rPr>
      <w:rFonts w:cs="Times New Roman"/>
      <w:lang w:eastAsia="en-US"/>
    </w:rPr>
  </w:style>
  <w:style w:type="character" w:customStyle="1" w:styleId="FootnoteTextChar">
    <w:name w:val="Footnote Text Char"/>
    <w:rPr>
      <w:w w:val="100"/>
      <w:position w:val="-1"/>
      <w:effect w:val="none"/>
      <w:vertAlign w:val="baseline"/>
      <w:cs w:val="0"/>
      <w:em w:val="none"/>
      <w:lang w:val="lt-LT"/>
    </w:rPr>
  </w:style>
  <w:style w:type="character" w:styleId="FootnoteReference">
    <w:name w:val="footnote reference"/>
    <w:qFormat/>
    <w:rPr>
      <w:w w:val="100"/>
      <w:position w:val="-1"/>
      <w:effect w:val="none"/>
      <w:vertAlign w:val="superscript"/>
      <w:cs w:val="0"/>
      <w:em w:val="none"/>
    </w:rPr>
  </w:style>
  <w:style w:type="character" w:customStyle="1" w:styleId="FontStyle31">
    <w:name w:val="Font Style31"/>
    <w:rPr>
      <w:rFonts w:ascii="Times New Roman" w:hAnsi="Times New Roman" w:cs="Times New Roman" w:hint="default"/>
      <w:w w:val="100"/>
      <w:position w:val="-1"/>
      <w:sz w:val="20"/>
      <w:szCs w:val="20"/>
      <w:effect w:val="none"/>
      <w:vertAlign w:val="baseline"/>
      <w:cs w:val="0"/>
      <w:em w:val="none"/>
    </w:rPr>
  </w:style>
  <w:style w:type="character" w:customStyle="1" w:styleId="Neapdorotaspaminjimas1">
    <w:name w:val="Neapdorotas paminėjimas1"/>
    <w:qFormat/>
    <w:rPr>
      <w:color w:val="605E5C"/>
      <w:w w:val="100"/>
      <w:position w:val="-1"/>
      <w:effect w:val="none"/>
      <w:shd w:val="clear" w:color="auto" w:fill="E1DFDD"/>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w w:val="100"/>
      <w:position w:val="-1"/>
      <w:effect w:val="none"/>
      <w:vertAlign w:val="baseline"/>
      <w:cs w:val="0"/>
      <w:em w:val="none"/>
      <w:lang w:val="lt-LT" w:eastAsia="lt-LT"/>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lt-LT" w:eastAsia="lt-LT"/>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tel:837311973"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informacija@sviesa.lt"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mokykla.lt/bendrasis/vadoveliai/vadoveliu-duomenu-baz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tzalynas@vduprogimnazij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GsDLI2i7nZdlEiTsa+d0Z0LLA==">CgMxLjAyCWlkLmdqZGd4czIJaC4zMGowemxsMgloLjFmb2I5dGU4AHIhMURrOGM5eUstc3UzQi1laHYwVHB3UzY2aTZ6eWpXZVly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2827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karolis@emokiniai.lt</dc:creator>
  <cp:lastModifiedBy>Mokytojas</cp:lastModifiedBy>
  <cp:revision>3</cp:revision>
  <dcterms:created xsi:type="dcterms:W3CDTF">2025-07-02T14:10:00Z</dcterms:created>
  <dcterms:modified xsi:type="dcterms:W3CDTF">2025-07-02T15:31:00Z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0x0101006353587E1E12A74F87734BF91B02C8A7</vt:lpwstr>
  </property>
</Properties>
</file>