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C3DA5" w14:textId="77777777" w:rsidR="00C554C3" w:rsidRDefault="00000000">
      <w:pPr>
        <w:jc w:val="center"/>
        <w:rPr>
          <w:b/>
          <w:i/>
          <w:caps/>
          <w:lang w:eastAsia="lt-LT"/>
        </w:rPr>
      </w:pPr>
      <w:r>
        <w:rPr>
          <w:b/>
          <w:i/>
          <w:caps/>
          <w:noProof/>
          <w:lang w:eastAsia="lt-LT"/>
        </w:rPr>
        <w:drawing>
          <wp:inline distT="0" distB="0" distL="0" distR="0" wp14:anchorId="1E98DF05" wp14:editId="69B08041">
            <wp:extent cx="2839085" cy="117983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7"/>
                    <a:srcRect l="-12" t="-30" r="-12" b="-30"/>
                    <a:stretch>
                      <a:fillRect/>
                    </a:stretch>
                  </pic:blipFill>
                  <pic:spPr bwMode="auto">
                    <a:xfrm>
                      <a:off x="0" y="0"/>
                      <a:ext cx="2839085" cy="1179830"/>
                    </a:xfrm>
                    <a:prstGeom prst="rect">
                      <a:avLst/>
                    </a:prstGeom>
                  </pic:spPr>
                </pic:pic>
              </a:graphicData>
            </a:graphic>
          </wp:inline>
        </w:drawing>
      </w:r>
      <w:r>
        <w:rPr>
          <w:b/>
          <w:i/>
          <w:caps/>
          <w:noProof/>
          <w:lang w:eastAsia="lt-LT"/>
        </w:rPr>
        <w:drawing>
          <wp:inline distT="0" distB="0" distL="0" distR="0" wp14:anchorId="33353BB8" wp14:editId="1C40D039">
            <wp:extent cx="1776095" cy="1224915"/>
            <wp:effectExtent l="0" t="0" r="0" b="0"/>
            <wp:docPr id="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7"/>
                    <pic:cNvPicPr>
                      <a:picLocks noChangeAspect="1" noChangeArrowheads="1"/>
                    </pic:cNvPicPr>
                  </pic:nvPicPr>
                  <pic:blipFill>
                    <a:blip r:embed="rId8"/>
                    <a:srcRect l="-13" t="-19" r="-13" b="-19"/>
                    <a:stretch>
                      <a:fillRect/>
                    </a:stretch>
                  </pic:blipFill>
                  <pic:spPr bwMode="auto">
                    <a:xfrm>
                      <a:off x="0" y="0"/>
                      <a:ext cx="1776095" cy="1224915"/>
                    </a:xfrm>
                    <a:prstGeom prst="rect">
                      <a:avLst/>
                    </a:prstGeom>
                  </pic:spPr>
                </pic:pic>
              </a:graphicData>
            </a:graphic>
          </wp:inline>
        </w:drawing>
      </w:r>
    </w:p>
    <w:p w14:paraId="50E5C878" w14:textId="77777777" w:rsidR="00C554C3" w:rsidRDefault="00C554C3">
      <w:pPr>
        <w:jc w:val="center"/>
        <w:rPr>
          <w:b/>
          <w:i/>
          <w:caps/>
          <w:lang w:eastAsia="lt-LT"/>
        </w:rPr>
      </w:pPr>
    </w:p>
    <w:p w14:paraId="1A488228" w14:textId="77777777" w:rsidR="00C554C3" w:rsidRDefault="00C554C3">
      <w:pPr>
        <w:jc w:val="center"/>
        <w:rPr>
          <w:rFonts w:eastAsia="Calibri" w:cs="Times New Roman"/>
          <w:b/>
          <w:bCs/>
          <w:i/>
          <w:caps/>
          <w:lang w:eastAsia="ar-SA"/>
        </w:rPr>
      </w:pPr>
    </w:p>
    <w:p w14:paraId="6AB5F4D9" w14:textId="77777777" w:rsidR="00C554C3" w:rsidRDefault="00000000">
      <w:pPr>
        <w:tabs>
          <w:tab w:val="left" w:pos="567"/>
        </w:tabs>
        <w:ind w:firstLine="567"/>
        <w:jc w:val="center"/>
        <w:rPr>
          <w:rFonts w:eastAsia="Calibri"/>
          <w:b/>
          <w:bCs/>
          <w:iCs/>
          <w:lang w:eastAsia="ar-SA"/>
        </w:rPr>
      </w:pPr>
      <w:r>
        <w:rPr>
          <w:rFonts w:cs="Times New Roman"/>
          <w:b/>
          <w:bCs/>
        </w:rPr>
        <w:t>MIŠKO AIKŠTELIŲ APTVĖRIMO DARBŲ APSAUGAI NUO KANOPINIŲ ŽVĖRIŲ</w:t>
      </w:r>
      <w:r>
        <w:rPr>
          <w:b/>
          <w:bCs/>
          <w:color w:val="000000"/>
        </w:rPr>
        <w:t xml:space="preserve"> </w:t>
      </w:r>
    </w:p>
    <w:p w14:paraId="617F0B23" w14:textId="77777777" w:rsidR="00C554C3" w:rsidRDefault="00000000">
      <w:pPr>
        <w:jc w:val="center"/>
      </w:pPr>
      <w:r>
        <w:rPr>
          <w:rFonts w:eastAsia="Calibri" w:cs="Times New Roman"/>
          <w:b/>
        </w:rPr>
        <w:t xml:space="preserve">SUTARTIS </w:t>
      </w:r>
    </w:p>
    <w:p w14:paraId="61DB238A" w14:textId="77777777" w:rsidR="00C554C3" w:rsidRDefault="00C554C3">
      <w:pPr>
        <w:rPr>
          <w:rFonts w:eastAsia="Calibri" w:cs="Times New Roman"/>
          <w:b/>
        </w:rPr>
      </w:pPr>
    </w:p>
    <w:p w14:paraId="2EEF5F91" w14:textId="77777777" w:rsidR="00C554C3" w:rsidRDefault="00000000">
      <w:pPr>
        <w:tabs>
          <w:tab w:val="left" w:pos="1843"/>
        </w:tabs>
        <w:contextualSpacing/>
        <w:jc w:val="center"/>
        <w:outlineLvl w:val="0"/>
        <w:rPr>
          <w:rFonts w:cs="Times New Roman"/>
          <w:lang w:eastAsia="ar-SA"/>
        </w:rPr>
      </w:pPr>
      <w:r w:rsidRPr="005A2890">
        <w:rPr>
          <w:rFonts w:cs="Times New Roman"/>
          <w:lang w:eastAsia="ar-SA"/>
        </w:rPr>
        <w:t>2025 m.</w:t>
      </w:r>
      <w:r>
        <w:rPr>
          <w:rFonts w:cs="Times New Roman"/>
          <w:lang w:eastAsia="ar-SA"/>
        </w:rPr>
        <w:t xml:space="preserve">                 d. Nr. </w:t>
      </w:r>
    </w:p>
    <w:p w14:paraId="30320FE0" w14:textId="77777777" w:rsidR="00C554C3" w:rsidRDefault="00000000">
      <w:pPr>
        <w:tabs>
          <w:tab w:val="left" w:pos="1843"/>
        </w:tabs>
        <w:contextualSpacing/>
        <w:jc w:val="center"/>
        <w:outlineLvl w:val="0"/>
        <w:rPr>
          <w:rFonts w:cs="Times New Roman"/>
          <w:lang w:eastAsia="ar-SA"/>
        </w:rPr>
      </w:pPr>
      <w:r>
        <w:rPr>
          <w:rFonts w:cs="Times New Roman"/>
          <w:lang w:eastAsia="ar-SA"/>
        </w:rPr>
        <w:t>Merkinė</w:t>
      </w:r>
    </w:p>
    <w:p w14:paraId="0B97C1D2" w14:textId="77777777" w:rsidR="00C554C3" w:rsidRDefault="00C554C3">
      <w:pPr>
        <w:tabs>
          <w:tab w:val="left" w:pos="1843"/>
        </w:tabs>
        <w:contextualSpacing/>
        <w:jc w:val="both"/>
        <w:outlineLvl w:val="0"/>
        <w:rPr>
          <w:rFonts w:cs="Times New Roman"/>
          <w:lang w:eastAsia="ar-SA"/>
        </w:rPr>
      </w:pPr>
    </w:p>
    <w:p w14:paraId="57F346AA" w14:textId="77777777" w:rsidR="00C554C3" w:rsidRDefault="00000000">
      <w:pPr>
        <w:ind w:firstLine="709"/>
        <w:jc w:val="both"/>
      </w:pPr>
      <w:r>
        <w:rPr>
          <w:rFonts w:cs="Times New Roman"/>
          <w:lang w:eastAsia="ar-SA"/>
        </w:rPr>
        <w:t xml:space="preserve">Mes, </w:t>
      </w:r>
      <w:r>
        <w:rPr>
          <w:rFonts w:cs="Times New Roman"/>
          <w:b/>
          <w:color w:val="000000"/>
        </w:rPr>
        <w:t>Dzūkijos nacionalinio parko ir Čepkelių valstybinio gamtinio rezervato direkcija</w:t>
      </w:r>
      <w:r>
        <w:rPr>
          <w:rFonts w:cs="Times New Roman"/>
          <w:color w:val="000000"/>
        </w:rPr>
        <w:t xml:space="preserve">, įstaigos kodas 188716139, adresas – Vilniaus g. 3, Merkinė, 65334 Varėnos r. sav. (toliau - Užsakovas), atstovaujama direktoriaus Eimučio </w:t>
      </w:r>
      <w:proofErr w:type="spellStart"/>
      <w:r>
        <w:rPr>
          <w:rFonts w:cs="Times New Roman"/>
          <w:color w:val="000000"/>
        </w:rPr>
        <w:t>Gudelevičiaus</w:t>
      </w:r>
      <w:proofErr w:type="spellEnd"/>
      <w:r>
        <w:rPr>
          <w:rFonts w:cs="Times New Roman"/>
        </w:rPr>
        <w:t xml:space="preserve">, </w:t>
      </w:r>
      <w:r>
        <w:rPr>
          <w:rFonts w:cs="Times New Roman"/>
          <w:color w:val="000000"/>
        </w:rPr>
        <w:t xml:space="preserve">veikiančio pagal įstaigos nuostatus, </w:t>
      </w:r>
      <w:r>
        <w:rPr>
          <w:rFonts w:cs="Times New Roman"/>
          <w:lang w:eastAsia="ar-SA"/>
        </w:rPr>
        <w:t>ir</w:t>
      </w:r>
      <w:r>
        <w:rPr>
          <w:rFonts w:cs="Times New Roman"/>
          <w:b/>
          <w:color w:val="FF0000"/>
          <w:lang w:eastAsia="ar-SA"/>
        </w:rPr>
        <w:t xml:space="preserve"> </w:t>
      </w:r>
      <w:r>
        <w:rPr>
          <w:rFonts w:cs="Times New Roman"/>
          <w:b/>
          <w:lang w:eastAsia="ar-SA"/>
        </w:rPr>
        <w:t>Vaidas Račkauskas, veikiantis pagal individualios veiklos pažymą Nr.</w:t>
      </w:r>
      <w:r>
        <w:rPr>
          <w:rFonts w:cs="Times New Roman"/>
          <w:b/>
        </w:rPr>
        <w:t xml:space="preserve"> </w:t>
      </w:r>
      <w:r>
        <w:rPr>
          <w:rFonts w:cs="Times New Roman"/>
          <w:b/>
          <w:lang w:eastAsia="ar-SA"/>
        </w:rPr>
        <w:t>874256</w:t>
      </w:r>
      <w:r>
        <w:rPr>
          <w:b/>
        </w:rPr>
        <w:t xml:space="preserve">  </w:t>
      </w:r>
      <w:r>
        <w:rPr>
          <w:rFonts w:cs="Times New Roman"/>
          <w:lang w:eastAsia="ar-SA"/>
        </w:rPr>
        <w:t xml:space="preserve">(toliau Rangovas), toliau kartu vadinamos </w:t>
      </w:r>
      <w:r>
        <w:rPr>
          <w:rFonts w:cs="Times New Roman"/>
          <w:b/>
          <w:lang w:eastAsia="ar-SA"/>
        </w:rPr>
        <w:t>Šalimis</w:t>
      </w:r>
      <w:r>
        <w:rPr>
          <w:rFonts w:cs="Times New Roman"/>
          <w:lang w:eastAsia="ar-SA"/>
        </w:rPr>
        <w:t xml:space="preserve">, o atskirai </w:t>
      </w:r>
      <w:r>
        <w:rPr>
          <w:rFonts w:cs="Times New Roman"/>
          <w:b/>
          <w:lang w:eastAsia="ar-SA"/>
        </w:rPr>
        <w:t>Šalimi</w:t>
      </w:r>
      <w:r>
        <w:rPr>
          <w:rFonts w:cs="Times New Roman"/>
          <w:lang w:eastAsia="ar-SA"/>
        </w:rPr>
        <w:t xml:space="preserve"> susitarėme ir sudarėme šią sutartį (toliau – Sutartis):</w:t>
      </w:r>
    </w:p>
    <w:p w14:paraId="2AEADC7F" w14:textId="77777777" w:rsidR="00C554C3" w:rsidRDefault="00C554C3">
      <w:pPr>
        <w:ind w:firstLine="709"/>
        <w:jc w:val="both"/>
        <w:rPr>
          <w:rFonts w:cs="Times New Roman"/>
          <w:lang w:eastAsia="ar-SA"/>
        </w:rPr>
      </w:pPr>
    </w:p>
    <w:p w14:paraId="0F19CDD4" w14:textId="77777777" w:rsidR="00C554C3" w:rsidRDefault="00000000">
      <w:pPr>
        <w:pStyle w:val="Sraopastraipa"/>
        <w:numPr>
          <w:ilvl w:val="0"/>
          <w:numId w:val="2"/>
        </w:numPr>
        <w:tabs>
          <w:tab w:val="left" w:pos="284"/>
        </w:tabs>
        <w:suppressAutoHyphens/>
        <w:jc w:val="center"/>
        <w:rPr>
          <w:rFonts w:ascii="Times New Roman" w:hAnsi="Times New Roman"/>
          <w:b/>
          <w:bCs/>
          <w:lang w:eastAsia="ar-SA"/>
        </w:rPr>
      </w:pPr>
      <w:r>
        <w:rPr>
          <w:rFonts w:ascii="Times New Roman" w:hAnsi="Times New Roman"/>
          <w:b/>
          <w:bCs/>
          <w:lang w:eastAsia="ar-SA"/>
        </w:rPr>
        <w:t>BENDROSIOS NUOSTATOS</w:t>
      </w:r>
    </w:p>
    <w:p w14:paraId="6BFA01C0" w14:textId="77777777" w:rsidR="00C554C3" w:rsidRDefault="00C554C3">
      <w:pPr>
        <w:pStyle w:val="Sraopastraipa"/>
        <w:tabs>
          <w:tab w:val="left" w:pos="284"/>
        </w:tabs>
        <w:suppressAutoHyphens/>
        <w:rPr>
          <w:rFonts w:ascii="Times New Roman" w:hAnsi="Times New Roman"/>
          <w:b/>
          <w:bCs/>
          <w:lang w:eastAsia="ar-SA"/>
        </w:rPr>
      </w:pPr>
    </w:p>
    <w:p w14:paraId="71220461" w14:textId="77777777" w:rsidR="00C554C3" w:rsidRDefault="00000000">
      <w:pPr>
        <w:ind w:firstLine="567"/>
        <w:jc w:val="both"/>
        <w:rPr>
          <w:rFonts w:cs="Times New Roman"/>
          <w:lang w:eastAsia="ar-SA"/>
        </w:rPr>
      </w:pPr>
      <w:r>
        <w:rPr>
          <w:rFonts w:cs="Times New Roman"/>
          <w:lang w:eastAsia="ar-SA"/>
        </w:rPr>
        <w:t>1.1. Sutartyje vartojamos sąvokos atitinka sąvokas, vartojamas Lietuvos Respublikos civiliniame kodekse, Lietuvos Respublikos statybos, Lietuvos Respublikos viešųjų pirkimų įstatymuose, kituose įstatymuose ir teisės aktuose.</w:t>
      </w:r>
    </w:p>
    <w:p w14:paraId="410EF127" w14:textId="77777777" w:rsidR="00C554C3" w:rsidRDefault="00000000">
      <w:pPr>
        <w:ind w:firstLine="567"/>
        <w:jc w:val="both"/>
      </w:pPr>
      <w:r>
        <w:rPr>
          <w:rFonts w:cs="Times New Roman"/>
          <w:lang w:eastAsia="ar-SA"/>
        </w:rPr>
        <w:t xml:space="preserve">1.2. Sutartis sudaroma, vadovaujantis </w:t>
      </w:r>
      <w:r>
        <w:rPr>
          <w:rFonts w:cs="Times New Roman"/>
          <w:bCs/>
          <w:color w:val="000000"/>
        </w:rPr>
        <w:t>Dzūkijos nacionalinio parko ir Čepkelių valstybinio gamtinio rezervato direkcijos</w:t>
      </w:r>
      <w:r>
        <w:rPr>
          <w:rFonts w:cs="Times New Roman"/>
          <w:lang w:eastAsia="ar-SA"/>
        </w:rPr>
        <w:t xml:space="preserve"> pirkimo „</w:t>
      </w:r>
      <w:r>
        <w:t>Miško aikštelių aptvėrimo darbai apsaugai nuo kanopinių žvėrių</w:t>
      </w:r>
      <w:r>
        <w:rPr>
          <w:rFonts w:eastAsia="Calibri" w:cs="Times New Roman"/>
          <w:b/>
        </w:rPr>
        <w:t xml:space="preserve">“ </w:t>
      </w:r>
      <w:r>
        <w:rPr>
          <w:rFonts w:cs="Times New Roman"/>
          <w:lang w:eastAsia="ar-SA"/>
        </w:rPr>
        <w:t>rezultatais.</w:t>
      </w:r>
    </w:p>
    <w:p w14:paraId="75463F01" w14:textId="77777777" w:rsidR="00C554C3" w:rsidRDefault="00000000">
      <w:pPr>
        <w:ind w:firstLine="567"/>
        <w:jc w:val="both"/>
        <w:rPr>
          <w:rFonts w:cs="Times New Roman"/>
          <w:lang w:eastAsia="ar-SA"/>
        </w:rPr>
      </w:pPr>
      <w:r>
        <w:rPr>
          <w:rFonts w:cs="Times New Roman"/>
          <w:lang w:eastAsia="ar-SA"/>
        </w:rPr>
        <w:t>1.3. Visus ginčus, klausimus ar nesutarimus dėl Sutarties sąlygų, kurie gali atsirasti vykdant šią Sutartį taip pat dėl to, kas neaptarta šioje Sutartyje, Šalys susitaria spręsti ir Sutartį aiškinti vadovaudamosi Lietuvos Respublikos civiliniu kodeksu, Lietuvos Respublikos viešųjų pirkimų įstatymu (toliau – VPĮ), kitais teisės aktais, pirkimo dokumentais su visais šių dokumentų priedais</w:t>
      </w:r>
      <w:bookmarkStart w:id="0" w:name="_Ref237846703"/>
      <w:r>
        <w:rPr>
          <w:rFonts w:cs="Times New Roman"/>
          <w:lang w:eastAsia="ar-SA"/>
        </w:rPr>
        <w:t>.</w:t>
      </w:r>
    </w:p>
    <w:p w14:paraId="22EC0167" w14:textId="77777777" w:rsidR="00C554C3" w:rsidRDefault="00C554C3">
      <w:pPr>
        <w:ind w:firstLine="567"/>
        <w:jc w:val="both"/>
        <w:rPr>
          <w:rFonts w:cs="Times New Roman"/>
          <w:lang w:eastAsia="ar-SA"/>
        </w:rPr>
      </w:pPr>
    </w:p>
    <w:p w14:paraId="52FE7F98" w14:textId="77777777" w:rsidR="00C554C3" w:rsidRDefault="00000000">
      <w:pPr>
        <w:pStyle w:val="Sraopastraipa"/>
        <w:numPr>
          <w:ilvl w:val="0"/>
          <w:numId w:val="2"/>
        </w:numPr>
        <w:tabs>
          <w:tab w:val="left" w:pos="284"/>
        </w:tabs>
        <w:suppressAutoHyphens/>
        <w:jc w:val="center"/>
        <w:rPr>
          <w:rFonts w:ascii="Times New Roman" w:hAnsi="Times New Roman"/>
          <w:b/>
          <w:lang w:eastAsia="ar-SA"/>
        </w:rPr>
      </w:pPr>
      <w:r>
        <w:rPr>
          <w:rFonts w:ascii="Times New Roman" w:hAnsi="Times New Roman"/>
          <w:b/>
          <w:lang w:eastAsia="ar-SA"/>
        </w:rPr>
        <w:t xml:space="preserve">SUTARTIES </w:t>
      </w:r>
      <w:bookmarkStart w:id="1" w:name="_Ref237857063"/>
      <w:bookmarkEnd w:id="0"/>
      <w:r>
        <w:rPr>
          <w:rFonts w:ascii="Times New Roman" w:hAnsi="Times New Roman"/>
          <w:b/>
          <w:lang w:eastAsia="ar-SA"/>
        </w:rPr>
        <w:t>OBJEKTAS</w:t>
      </w:r>
    </w:p>
    <w:p w14:paraId="0871C662" w14:textId="77777777" w:rsidR="00C554C3" w:rsidRDefault="00C554C3">
      <w:pPr>
        <w:pStyle w:val="Sraopastraipa"/>
        <w:tabs>
          <w:tab w:val="left" w:pos="284"/>
        </w:tabs>
        <w:suppressAutoHyphens/>
        <w:rPr>
          <w:rFonts w:ascii="Times New Roman" w:hAnsi="Times New Roman"/>
          <w:b/>
          <w:lang w:eastAsia="ar-SA"/>
        </w:rPr>
      </w:pPr>
    </w:p>
    <w:p w14:paraId="0FD4611D" w14:textId="77777777" w:rsidR="00C554C3" w:rsidRDefault="00000000">
      <w:pPr>
        <w:ind w:firstLine="567"/>
        <w:jc w:val="both"/>
      </w:pPr>
      <w:r>
        <w:rPr>
          <w:rFonts w:cs="Times New Roman"/>
          <w:lang w:eastAsia="ar-SA"/>
        </w:rPr>
        <w:t>2.1. Sutarties objektas –</w:t>
      </w:r>
      <w:bookmarkStart w:id="2" w:name="_Ref237846708"/>
      <w:bookmarkEnd w:id="1"/>
      <w:r>
        <w:t xml:space="preserve"> Miško aikštelių aptvėrimo darbai apsaugai nuo kanopinių žvėrių</w:t>
      </w:r>
      <w:r>
        <w:rPr>
          <w:rFonts w:cs="Times New Roman"/>
          <w:lang w:eastAsia="ar-SA"/>
        </w:rPr>
        <w:t xml:space="preserve"> (toliau – Darbai).</w:t>
      </w:r>
      <w:r>
        <w:rPr>
          <w:rFonts w:cs="Times New Roman"/>
        </w:rPr>
        <w:t xml:space="preserve"> </w:t>
      </w:r>
    </w:p>
    <w:p w14:paraId="619E6243" w14:textId="77777777" w:rsidR="00C554C3" w:rsidRDefault="00000000">
      <w:pPr>
        <w:ind w:firstLine="567"/>
        <w:jc w:val="both"/>
        <w:rPr>
          <w:rFonts w:eastAsia="Calibri" w:cs="Times New Roman"/>
          <w:color w:val="FF0000"/>
        </w:rPr>
      </w:pPr>
      <w:r>
        <w:rPr>
          <w:rFonts w:cs="Times New Roman"/>
        </w:rPr>
        <w:t>2.1.1. Visi Darbai numatyti Sutartyje ir jos prieduose.</w:t>
      </w:r>
    </w:p>
    <w:p w14:paraId="142C7E2F" w14:textId="77777777" w:rsidR="00C554C3" w:rsidRDefault="00000000">
      <w:pPr>
        <w:ind w:firstLine="567"/>
        <w:jc w:val="both"/>
        <w:rPr>
          <w:rFonts w:eastAsia="Lucida Sans Unicode" w:cs="Times New Roman"/>
          <w:kern w:val="2"/>
        </w:rPr>
      </w:pPr>
      <w:r>
        <w:rPr>
          <w:rFonts w:cs="Times New Roman"/>
        </w:rPr>
        <w:t>2.2. Sutarties dalykas: šia Sutartimi Rangovas įsipareigoja per Sutartyje nustatytą Darbų atlikimo terminą ir Sutartyje nustatytomis sąlygomis atlikti ir perduoti Užsakovui, kaip tai numatyta Sutartyje bei ištaisyti po Darbų atlikimo termino nustatytus defektus, o Užsakovas įsipareigoja Sutartyje numatyta tvarka priimti tinkamai atliktų Darbų rezultatą ir sumokėti Rangovui už tinkamai atliktus Darbus Sutartyje numatytomis sąlygomis ir tvarka.</w:t>
      </w:r>
      <w:bookmarkEnd w:id="2"/>
    </w:p>
    <w:p w14:paraId="09F17C63" w14:textId="77777777" w:rsidR="00C554C3" w:rsidRDefault="00C554C3">
      <w:pPr>
        <w:tabs>
          <w:tab w:val="left" w:pos="284"/>
        </w:tabs>
        <w:ind w:firstLine="567"/>
        <w:jc w:val="both"/>
        <w:rPr>
          <w:rFonts w:eastAsia="Lucida Sans Unicode" w:cs="Times New Roman"/>
          <w:b/>
          <w:kern w:val="2"/>
          <w:lang w:eastAsia="ar-SA"/>
        </w:rPr>
      </w:pPr>
    </w:p>
    <w:p w14:paraId="103D94FF" w14:textId="77777777" w:rsidR="00C554C3" w:rsidRDefault="00000000">
      <w:pPr>
        <w:pStyle w:val="Sraopastraipa"/>
        <w:numPr>
          <w:ilvl w:val="0"/>
          <w:numId w:val="2"/>
        </w:numPr>
        <w:tabs>
          <w:tab w:val="left" w:pos="284"/>
        </w:tabs>
        <w:suppressAutoHyphens/>
        <w:jc w:val="center"/>
        <w:rPr>
          <w:rFonts w:ascii="Times New Roman" w:hAnsi="Times New Roman"/>
          <w:b/>
          <w:lang w:eastAsia="ar-SA"/>
        </w:rPr>
      </w:pPr>
      <w:r>
        <w:rPr>
          <w:rFonts w:ascii="Times New Roman" w:eastAsia="Times New Roman" w:hAnsi="Times New Roman"/>
          <w:b/>
          <w:lang w:eastAsia="ar-SA"/>
        </w:rPr>
        <w:t xml:space="preserve"> </w:t>
      </w:r>
      <w:r>
        <w:rPr>
          <w:rFonts w:ascii="Times New Roman" w:hAnsi="Times New Roman"/>
          <w:b/>
          <w:lang w:eastAsia="ar-SA"/>
        </w:rPr>
        <w:t>SUTARTIES KAINA</w:t>
      </w:r>
    </w:p>
    <w:p w14:paraId="2589A280" w14:textId="77777777" w:rsidR="00C554C3" w:rsidRDefault="00C554C3">
      <w:pPr>
        <w:tabs>
          <w:tab w:val="left" w:pos="284"/>
        </w:tabs>
        <w:jc w:val="center"/>
        <w:rPr>
          <w:rFonts w:cs="Times New Roman"/>
          <w:b/>
          <w:lang w:eastAsia="ar-SA"/>
        </w:rPr>
      </w:pPr>
    </w:p>
    <w:p w14:paraId="2C2BD441" w14:textId="77777777" w:rsidR="00C554C3" w:rsidRDefault="00000000">
      <w:pPr>
        <w:ind w:firstLine="567"/>
        <w:jc w:val="both"/>
        <w:rPr>
          <w:rFonts w:cs="Times New Roman"/>
          <w:lang w:eastAsia="ar-SA"/>
        </w:rPr>
      </w:pPr>
      <w:r>
        <w:rPr>
          <w:rFonts w:cs="Times New Roman"/>
          <w:lang w:eastAsia="ar-SA"/>
        </w:rPr>
        <w:t xml:space="preserve">3.1 Bendra sutarties kaina be PVM – 8 689,20, PVM- 1 824,73. Bendra sutarties kaina su PVM – </w:t>
      </w:r>
      <w:r>
        <w:t xml:space="preserve">10 513,93 </w:t>
      </w:r>
      <w:r>
        <w:rPr>
          <w:rFonts w:cs="Times New Roman"/>
          <w:lang w:eastAsia="ar-SA"/>
        </w:rPr>
        <w:t>(</w:t>
      </w:r>
      <w:r>
        <w:rPr>
          <w:rFonts w:cs="Times New Roman"/>
          <w:i/>
          <w:iCs/>
          <w:lang w:eastAsia="ar-SA"/>
        </w:rPr>
        <w:t>dešimt tūkstančių penki šimtai trylika eurų, 93 ct</w:t>
      </w:r>
      <w:r>
        <w:rPr>
          <w:rFonts w:cs="Times New Roman"/>
          <w:lang w:eastAsia="ar-SA"/>
        </w:rPr>
        <w:t>).</w:t>
      </w:r>
    </w:p>
    <w:p w14:paraId="287A8D98" w14:textId="77777777" w:rsidR="00C554C3" w:rsidRDefault="00000000">
      <w:pPr>
        <w:ind w:firstLine="567"/>
        <w:jc w:val="both"/>
        <w:rPr>
          <w:rFonts w:cs="Times New Roman"/>
          <w:kern w:val="2"/>
        </w:rPr>
      </w:pPr>
      <w:r>
        <w:rPr>
          <w:rFonts w:cs="Times New Roman"/>
          <w:kern w:val="2"/>
        </w:rPr>
        <w:t>3.2. Sutarčiai taikomas kainos apskaičiavimo būdas – fiksuota kaina. Sutarties 3.1 punkto sąlygos yra esminės ir negali būti keičiamos Sutarties vykdymo metu.</w:t>
      </w:r>
    </w:p>
    <w:p w14:paraId="0096BABE" w14:textId="77777777" w:rsidR="00C554C3" w:rsidRDefault="00C554C3">
      <w:pPr>
        <w:pStyle w:val="Sraopastraipa"/>
        <w:tabs>
          <w:tab w:val="left" w:pos="284"/>
        </w:tabs>
        <w:suppressAutoHyphens/>
        <w:ind w:left="0"/>
        <w:rPr>
          <w:rFonts w:ascii="Times New Roman" w:hAnsi="Times New Roman"/>
          <w:b/>
          <w:kern w:val="2"/>
          <w:lang w:eastAsia="ar-SA"/>
        </w:rPr>
      </w:pPr>
    </w:p>
    <w:p w14:paraId="3186B92E" w14:textId="77777777" w:rsidR="00C554C3" w:rsidRDefault="00000000">
      <w:pPr>
        <w:pStyle w:val="Sraopastraipa"/>
        <w:numPr>
          <w:ilvl w:val="0"/>
          <w:numId w:val="2"/>
        </w:numPr>
        <w:tabs>
          <w:tab w:val="left" w:pos="284"/>
        </w:tabs>
        <w:suppressAutoHyphens/>
        <w:jc w:val="center"/>
        <w:rPr>
          <w:rFonts w:ascii="Times New Roman" w:hAnsi="Times New Roman"/>
          <w:b/>
          <w:lang w:eastAsia="ar-SA"/>
        </w:rPr>
      </w:pPr>
      <w:r>
        <w:rPr>
          <w:rFonts w:ascii="Times New Roman" w:hAnsi="Times New Roman"/>
          <w:b/>
          <w:lang w:eastAsia="ar-SA"/>
        </w:rPr>
        <w:lastRenderedPageBreak/>
        <w:t>ŠALIŲ TEISĖS IR PAREIGOS</w:t>
      </w:r>
    </w:p>
    <w:p w14:paraId="187AEF5C" w14:textId="77777777" w:rsidR="00C554C3" w:rsidRDefault="00C554C3">
      <w:pPr>
        <w:pStyle w:val="Sraopastraipa"/>
        <w:tabs>
          <w:tab w:val="left" w:pos="284"/>
        </w:tabs>
        <w:suppressAutoHyphens/>
        <w:jc w:val="both"/>
        <w:rPr>
          <w:rFonts w:ascii="Times New Roman" w:hAnsi="Times New Roman"/>
          <w:b/>
          <w:lang w:eastAsia="ar-SA"/>
        </w:rPr>
      </w:pPr>
    </w:p>
    <w:p w14:paraId="3F3D4CA3" w14:textId="77777777" w:rsidR="00C554C3" w:rsidRDefault="00000000">
      <w:pPr>
        <w:ind w:firstLine="567"/>
        <w:jc w:val="both"/>
      </w:pPr>
      <w:r>
        <w:rPr>
          <w:rFonts w:cs="Times New Roman"/>
          <w:lang w:eastAsia="ar-SA"/>
        </w:rPr>
        <w:t>4.1. Šalys Sutarties vykdymo metu privalo bendradarbiauti (kooperavimosi pareiga). Jeigu kyla kliūčių, trukdančių laiku ir kokybiškai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p w14:paraId="2DB1F1DB" w14:textId="77777777" w:rsidR="00C554C3" w:rsidRDefault="00000000">
      <w:pPr>
        <w:ind w:firstLine="567"/>
        <w:jc w:val="both"/>
        <w:rPr>
          <w:rFonts w:cs="Times New Roman"/>
          <w:lang w:eastAsia="ar-SA"/>
        </w:rPr>
      </w:pPr>
      <w:r>
        <w:rPr>
          <w:rFonts w:cs="Times New Roman"/>
          <w:u w:val="single"/>
        </w:rPr>
        <w:t xml:space="preserve">4.2. </w:t>
      </w:r>
      <w:r>
        <w:rPr>
          <w:rFonts w:cs="Times New Roman"/>
          <w:u w:val="single"/>
          <w:lang w:eastAsia="lt-LT"/>
        </w:rPr>
        <w:t>Pagrindinės Sutarties Šalių teisės ir pareigos</w:t>
      </w:r>
      <w:r>
        <w:rPr>
          <w:rFonts w:cs="Times New Roman"/>
        </w:rPr>
        <w:t>:</w:t>
      </w:r>
    </w:p>
    <w:p w14:paraId="1E981841" w14:textId="77777777" w:rsidR="00C554C3" w:rsidRDefault="00000000">
      <w:pPr>
        <w:ind w:firstLine="567"/>
        <w:jc w:val="both"/>
      </w:pPr>
      <w:r>
        <w:rPr>
          <w:rFonts w:cs="Times New Roman"/>
          <w:u w:val="single"/>
        </w:rPr>
        <w:t>4.2.1. Rangovo pareigos</w:t>
      </w:r>
      <w:r>
        <w:rPr>
          <w:rFonts w:cs="Times New Roman"/>
        </w:rPr>
        <w:t>:</w:t>
      </w:r>
    </w:p>
    <w:p w14:paraId="4BE74A35" w14:textId="77777777" w:rsidR="00C554C3" w:rsidRDefault="00000000">
      <w:pPr>
        <w:ind w:firstLine="567"/>
        <w:jc w:val="both"/>
      </w:pPr>
      <w:r>
        <w:rPr>
          <w:rFonts w:cs="Times New Roman"/>
        </w:rPr>
        <w:t xml:space="preserve">4.2.1.1. Rangovas prisiima visą atsakomybę už tinkamą Darbų atlikimą ir Sutarties rezultato pasiekimą. Darbus privalo atlikti laikydamasis technine specifikacija (Sutarties 1 priedas), Lietuvos Respublikoje galiojančių įstatymų, įstatymų įgyvendinamųjų teisės aktų bei </w:t>
      </w:r>
      <w:r>
        <w:rPr>
          <w:rFonts w:cs="Times New Roman"/>
          <w:color w:val="000000"/>
        </w:rPr>
        <w:t>statybos</w:t>
      </w:r>
      <w:r>
        <w:rPr>
          <w:rFonts w:cs="Times New Roman"/>
        </w:rPr>
        <w:t xml:space="preserve"> techninių reglamentų ir kitų teisės aktų, reglamentuojančių statybos veiklą (normų, taisyklių ir kt.) reikalavimus, užbaigti Darbus pagal Sutartyje numatytus terminus;</w:t>
      </w:r>
    </w:p>
    <w:p w14:paraId="0316AFDF" w14:textId="77777777" w:rsidR="00C554C3" w:rsidRDefault="00000000">
      <w:pPr>
        <w:ind w:firstLine="567"/>
        <w:jc w:val="both"/>
      </w:pPr>
      <w:r>
        <w:rPr>
          <w:rFonts w:cs="Times New Roman"/>
        </w:rPr>
        <w:t>4.2.1.2. Atlikti Darbus techninėje specifikacijoje (Sutarties 1 priedas) nustatytais terminais;</w:t>
      </w:r>
    </w:p>
    <w:p w14:paraId="18659E9C" w14:textId="77777777" w:rsidR="00C554C3" w:rsidRDefault="00000000">
      <w:pPr>
        <w:ind w:firstLine="567"/>
        <w:jc w:val="both"/>
        <w:rPr>
          <w:rFonts w:cs="Times New Roman"/>
        </w:rPr>
      </w:pPr>
      <w:r>
        <w:rPr>
          <w:rFonts w:cs="Times New Roman"/>
        </w:rPr>
        <w:t>4.2.1.3. Pradėti, kokybiškai atlikti, užbaigti ir perduoti Užsakovui nurodytus Darbus ir ištaisyti defektus, nustatytus iki Darbų Užsakovui perdavimo ir (ar) per garantinį laikotarpį. Garantuoti, kad Darbų priėmimo metu jie atitiks nustatytas savybes, normatyvinių dokumentų reikalavimus, bus atlikti be klaidų.</w:t>
      </w:r>
    </w:p>
    <w:p w14:paraId="0D827AAE" w14:textId="77777777" w:rsidR="00C554C3" w:rsidRDefault="00000000">
      <w:pPr>
        <w:ind w:firstLine="567"/>
        <w:jc w:val="both"/>
      </w:pPr>
      <w:r>
        <w:rPr>
          <w:rFonts w:cs="Times New Roman"/>
        </w:rPr>
        <w:t xml:space="preserve">4.2.1.4. Savarankiškai apsirūpinti materialiais ištekliais, reikalingais Sutartyje numatytiems Darbams atlikti, naudoti Lietuvos Respublikos įstatymais nustatyta tvarka sertifikuotas medžiagas, gaminius, </w:t>
      </w:r>
      <w:r>
        <w:rPr>
          <w:rFonts w:cs="Times New Roman"/>
          <w:lang w:eastAsia="ar-SA"/>
        </w:rPr>
        <w:t xml:space="preserve">kurių savybės per ekonomiškai pagrįstą statinio naudojimo trukmę užtikrintų esminius statinio (jo dalies) reikalavimus. </w:t>
      </w:r>
    </w:p>
    <w:p w14:paraId="61A90B93" w14:textId="77777777" w:rsidR="00C554C3" w:rsidRDefault="00000000">
      <w:pPr>
        <w:ind w:firstLine="567"/>
        <w:jc w:val="both"/>
        <w:rPr>
          <w:rFonts w:cs="Times New Roman"/>
        </w:rPr>
      </w:pPr>
      <w:r>
        <w:rPr>
          <w:rFonts w:cs="Times New Roman"/>
        </w:rPr>
        <w:t>4.2.1.5. Garantuoti tinkamą statybinių ir kitų medžiagų ir gaminių priėmimą, organizuoti jų sandėliavimą, apsaugą (nuo vagystės bei sugadinimo, įskaitant meteorologinių sąlygų poveikį) ir taupų naudojimą.</w:t>
      </w:r>
    </w:p>
    <w:p w14:paraId="2D2DE03E" w14:textId="77777777" w:rsidR="00C554C3" w:rsidRDefault="00000000">
      <w:pPr>
        <w:ind w:firstLine="567"/>
        <w:jc w:val="both"/>
      </w:pPr>
      <w:r>
        <w:rPr>
          <w:rFonts w:cs="Times New Roman"/>
        </w:rPr>
        <w:t>4.2.1.6. Laiku ir tinkamai informuoti Užsakovą apie atliktus Darbus ar jų etapus bei apie atliktų Darbų priėmimo – perdavimo datą bei pateikti Užsakovui atliktų darbų priėmimo – perdavimo aktą (-</w:t>
      </w:r>
      <w:proofErr w:type="spellStart"/>
      <w:r>
        <w:rPr>
          <w:rFonts w:cs="Times New Roman"/>
        </w:rPr>
        <w:t>us</w:t>
      </w:r>
      <w:proofErr w:type="spellEnd"/>
      <w:r>
        <w:rPr>
          <w:rFonts w:cs="Times New Roman"/>
        </w:rPr>
        <w:t>), išrašyti sąskaitą (-</w:t>
      </w:r>
      <w:proofErr w:type="spellStart"/>
      <w:r>
        <w:rPr>
          <w:rFonts w:cs="Times New Roman"/>
        </w:rPr>
        <w:t>as</w:t>
      </w:r>
      <w:proofErr w:type="spellEnd"/>
      <w:r>
        <w:rPr>
          <w:rFonts w:cs="Times New Roman"/>
        </w:rPr>
        <w:t>) – faktūrą (-</w:t>
      </w:r>
      <w:proofErr w:type="spellStart"/>
      <w:r>
        <w:rPr>
          <w:rFonts w:cs="Times New Roman"/>
        </w:rPr>
        <w:t>as</w:t>
      </w:r>
      <w:proofErr w:type="spellEnd"/>
      <w:r>
        <w:rPr>
          <w:rFonts w:cs="Times New Roman"/>
        </w:rPr>
        <w:t>) (kaip nurodyta Sutarties 6 skyriuje), kitą normatyvinių statybos dokumentų nurodytą statybos Darbų atlikimo dokumentaciją. Užsakovui paprašius papildomos informacijos, per 3 (tris) darbo dienas pranešti apie Darbų eigą bei rezultatus, pateikti kitą su Darbų vykdymu susijusią informaciją.</w:t>
      </w:r>
    </w:p>
    <w:p w14:paraId="54007C32" w14:textId="77777777" w:rsidR="00C554C3" w:rsidRDefault="00000000">
      <w:pPr>
        <w:ind w:firstLine="567"/>
        <w:jc w:val="both"/>
        <w:rPr>
          <w:rFonts w:cs="Times New Roman"/>
          <w:i/>
        </w:rPr>
      </w:pPr>
      <w:r>
        <w:rPr>
          <w:rFonts w:cs="Times New Roman"/>
        </w:rPr>
        <w:t>4.2.1.7. Užtikrinti, kad Sutarties sudarymo momentu ir visą jos galiojimo laikotarpį Rangovas, jo darbuotojai turėtų reikiamą kvalifikaciją ir patirtį, reikalingą Darbams atlikti.</w:t>
      </w:r>
    </w:p>
    <w:p w14:paraId="31A9638E" w14:textId="77777777" w:rsidR="00C554C3" w:rsidRDefault="00000000">
      <w:pPr>
        <w:ind w:firstLine="567"/>
        <w:jc w:val="both"/>
      </w:pPr>
      <w:r>
        <w:rPr>
          <w:rFonts w:cs="Times New Roman"/>
        </w:rPr>
        <w:t>4.2.1.8. Nedelsiant, t. y. ne vėliau kaip kitą dieną, informuoti Užsakovą dėl atsiradusių aplinkybių, kuriomis padaryta žala, įvykusį draudiminį įvykį ar kitą neigiamą įvykį, įtakojantį Sutarties vykdymą;</w:t>
      </w:r>
    </w:p>
    <w:p w14:paraId="4A5D0CD0" w14:textId="77777777" w:rsidR="00C554C3" w:rsidRDefault="00000000">
      <w:pPr>
        <w:ind w:firstLine="567"/>
        <w:jc w:val="both"/>
      </w:pPr>
      <w:r>
        <w:rPr>
          <w:rFonts w:cs="Times New Roman"/>
          <w:lang w:eastAsia="ar-SA"/>
        </w:rPr>
        <w:t>4.2.1.9.</w:t>
      </w:r>
      <w:r>
        <w:rPr>
          <w:rFonts w:cs="Times New Roman"/>
        </w:rPr>
        <w:t xml:space="preserve"> Atlyginti Užsakovui nuostolius, jei Rangovas, jo darbuotojai ir (ar) kiti asmenys, susiję su Rangovu nesilaikytų Lietuvos Respublikos įstatymų ir kitų teisės aktų ir dėl to Užsakovui būtų pateikti kokie nors reikalavimai ar pradėti procesiniai veiksmai, ar Užsakovas patirtų žalą; </w:t>
      </w:r>
    </w:p>
    <w:p w14:paraId="6EC15350" w14:textId="77777777" w:rsidR="00C554C3" w:rsidRDefault="00000000">
      <w:pPr>
        <w:ind w:firstLine="567"/>
        <w:jc w:val="both"/>
      </w:pPr>
      <w:r>
        <w:rPr>
          <w:rFonts w:cs="Times New Roman"/>
        </w:rPr>
        <w:t>4.2.1.10. Prisiimti visišką atsakomybę už objekto sugriuvimą ar defektus, kilusius dėl jo kaltės, jeigu objektas sugriuvo ar defektai buvo nustatyti per garantinius terminus, ne trumpesnius nei numatyti Statybos įstatyme (41 straipsnio 1 punktas), Lietuvos Respublikos civiliniame kodekse (Šeštoji knyga. 6.698 straipsnis).</w:t>
      </w:r>
    </w:p>
    <w:p w14:paraId="09A61668" w14:textId="77777777" w:rsidR="00C554C3" w:rsidRDefault="00000000">
      <w:pPr>
        <w:ind w:firstLine="567"/>
        <w:jc w:val="both"/>
      </w:pPr>
      <w:r>
        <w:rPr>
          <w:rFonts w:cs="Times New Roman"/>
        </w:rPr>
        <w:t>4.2.1.11. Atlikti Darbus savo rizika bei sąskaita kaip įmanoma rūpestingai, kokybiškai bei efektyviai, įskaitant, bet neapsiribojant, pagal geriausius visuotinai pripažįstamus profesinius, techninius bei aplinkosauginius standartus ir praktiką, panaudodamas visus reikiamus įgūdžius, žinias;</w:t>
      </w:r>
    </w:p>
    <w:p w14:paraId="43B64E73" w14:textId="77777777" w:rsidR="00C554C3" w:rsidRDefault="00000000">
      <w:pPr>
        <w:ind w:firstLine="567"/>
        <w:jc w:val="both"/>
        <w:rPr>
          <w:rFonts w:cs="Times New Roman"/>
        </w:rPr>
      </w:pPr>
      <w:r>
        <w:rPr>
          <w:rFonts w:cs="Times New Roman"/>
          <w:lang w:eastAsia="ar-SA"/>
        </w:rPr>
        <w:t>4.2.1.12. Statinys (jo dalis) turi būti statomas, o statybos sklypas tvarkomas taip, kad Darbų metu ir naudojant pastatytą statinį trečiųjų asmenų gyvenimo ir veiklos sąlygos, kurias jie turėjo iki statybos pradžios, galėtų būti pakeistos tik pagal normatyvinių statybos techninių dokumentų ir normatyvinių statinio saugos ir paskirties dokumentų nuostatas;</w:t>
      </w:r>
    </w:p>
    <w:p w14:paraId="43EC743C" w14:textId="77777777" w:rsidR="00C554C3" w:rsidRDefault="00000000">
      <w:pPr>
        <w:ind w:firstLine="567"/>
        <w:jc w:val="both"/>
      </w:pPr>
      <w:r>
        <w:rPr>
          <w:rFonts w:cs="Times New Roman"/>
        </w:rPr>
        <w:t>4.2.1.13. Užbaigus Darbus sutvarkyti statybvietės aplinką (išlyginti paviršių (pažeistą Darbų metu), išvežti statybines šiukšles, užsėti žolinę augaliją ar pan.);</w:t>
      </w:r>
    </w:p>
    <w:p w14:paraId="6133EF32" w14:textId="77777777" w:rsidR="00C554C3" w:rsidRDefault="00000000">
      <w:pPr>
        <w:ind w:firstLine="567"/>
        <w:jc w:val="both"/>
      </w:pPr>
      <w:r>
        <w:rPr>
          <w:rFonts w:cs="Times New Roman"/>
        </w:rPr>
        <w:lastRenderedPageBreak/>
        <w:t>4.2.1.14. teisės aktų nustatyta tvarka atlikti visus veiksmus, kuriuos turi atlikti Rangovas, kad būtų tinkamai paruošta reikiama dokumentacija vadovaujantis Lietuvos Respublikos teisės aktų reikalavimais, kuri reikalinga statybos darbams užbaigti bei atlikti statybos užbaigimo procedūras (Sutarties 5.3. punktas).</w:t>
      </w:r>
    </w:p>
    <w:p w14:paraId="206C435B" w14:textId="77777777" w:rsidR="00C554C3" w:rsidRDefault="00000000">
      <w:pPr>
        <w:ind w:firstLine="567"/>
        <w:jc w:val="both"/>
        <w:rPr>
          <w:rFonts w:cs="Times New Roman"/>
        </w:rPr>
      </w:pPr>
      <w:r>
        <w:rPr>
          <w:rFonts w:cs="Times New Roman"/>
        </w:rPr>
        <w:t>4.2.1.15. Esant pagrindui, Rangovas privalo sumokėti jam priskaičiuotas baudas, atlyginti dėl jo kaltės patirtus nuostolius ir papildomas išlaidas.</w:t>
      </w:r>
    </w:p>
    <w:p w14:paraId="7460CD00" w14:textId="77777777" w:rsidR="00C554C3" w:rsidRDefault="00000000">
      <w:pPr>
        <w:tabs>
          <w:tab w:val="left" w:pos="1080"/>
          <w:tab w:val="left" w:pos="1440"/>
        </w:tabs>
        <w:ind w:firstLine="567"/>
        <w:jc w:val="both"/>
      </w:pPr>
      <w:r>
        <w:rPr>
          <w:color w:val="000000"/>
        </w:rPr>
        <w:t>4.2.1.16. Rangovas užtikrina, kad jis atitinka projekto „</w:t>
      </w:r>
      <w:proofErr w:type="spellStart"/>
      <w:r>
        <w:t>Natura</w:t>
      </w:r>
      <w:proofErr w:type="spellEnd"/>
      <w:r>
        <w:t xml:space="preserve"> 2000“ tinklo valdymo optimizavimas Lietuvoje” </w:t>
      </w:r>
      <w:r>
        <w:rPr>
          <w:rFonts w:eastAsia="Calibri"/>
          <w:shd w:val="clear" w:color="auto" w:fill="FFFFFF"/>
        </w:rPr>
        <w:t xml:space="preserve">Nr. Life16 </w:t>
      </w:r>
      <w:proofErr w:type="spellStart"/>
      <w:r>
        <w:rPr>
          <w:rFonts w:eastAsia="Calibri"/>
          <w:shd w:val="clear" w:color="auto" w:fill="FFFFFF"/>
        </w:rPr>
        <w:t>ipe</w:t>
      </w:r>
      <w:proofErr w:type="spellEnd"/>
      <w:r>
        <w:rPr>
          <w:rFonts w:eastAsia="Calibri"/>
          <w:shd w:val="clear" w:color="auto" w:fill="FFFFFF"/>
        </w:rPr>
        <w:t>/</w:t>
      </w:r>
      <w:proofErr w:type="spellStart"/>
      <w:r>
        <w:rPr>
          <w:rFonts w:eastAsia="Calibri"/>
          <w:shd w:val="clear" w:color="auto" w:fill="FFFFFF"/>
        </w:rPr>
        <w:t>lt</w:t>
      </w:r>
      <w:proofErr w:type="spellEnd"/>
      <w:r>
        <w:rPr>
          <w:rFonts w:eastAsia="Calibri"/>
          <w:shd w:val="clear" w:color="auto" w:fill="FFFFFF"/>
        </w:rPr>
        <w:t>/016</w:t>
      </w:r>
      <w:r>
        <w:rPr>
          <w:rFonts w:eastAsia="Calibri"/>
        </w:rPr>
        <w:t xml:space="preserve"> </w:t>
      </w:r>
      <w:r>
        <w:t>(</w:t>
      </w:r>
      <w:proofErr w:type="spellStart"/>
      <w:r>
        <w:t>life-ip</w:t>
      </w:r>
      <w:proofErr w:type="spellEnd"/>
      <w:r>
        <w:t xml:space="preserve"> </w:t>
      </w:r>
      <w:proofErr w:type="spellStart"/>
      <w:r>
        <w:t>paf-naturalit</w:t>
      </w:r>
      <w:proofErr w:type="spellEnd"/>
      <w:r>
        <w:t xml:space="preserve">) </w:t>
      </w:r>
      <w:r>
        <w:rPr>
          <w:color w:val="000000"/>
        </w:rPr>
        <w:t xml:space="preserve">sutartyje numatytas tiekėjams taikomas bendrąsias sąlygas </w:t>
      </w:r>
      <w:r>
        <w:t>(</w:t>
      </w:r>
      <w:hyperlink r:id="rId9">
        <w:r w:rsidR="00C554C3">
          <w:rPr>
            <w:rStyle w:val="Hipersaitas"/>
            <w:rFonts w:eastAsia="Times New Roman"/>
          </w:rPr>
          <w:t>http://ec.europa.eu/environment/life/toolkit/pmtools/life2014_2020/documents/LIFE2015_Model_Grant_Agreement_for_integrated_projects.pdf</w:t>
        </w:r>
      </w:hyperlink>
      <w:r>
        <w:t>).</w:t>
      </w:r>
    </w:p>
    <w:p w14:paraId="40A57C20" w14:textId="77777777" w:rsidR="00C554C3" w:rsidRDefault="00000000">
      <w:pPr>
        <w:jc w:val="both"/>
      </w:pPr>
      <w:r>
        <w:rPr>
          <w:rFonts w:cs="Times New Roman"/>
        </w:rPr>
        <w:tab/>
      </w:r>
      <w:r>
        <w:rPr>
          <w:rFonts w:cs="Times New Roman"/>
          <w:u w:val="single"/>
        </w:rPr>
        <w:t>4.2.2. Rangovas turi teisę</w:t>
      </w:r>
      <w:r>
        <w:rPr>
          <w:rFonts w:cs="Times New Roman"/>
        </w:rPr>
        <w:t>:</w:t>
      </w:r>
    </w:p>
    <w:p w14:paraId="2797ACAC" w14:textId="77777777" w:rsidR="00C554C3" w:rsidRDefault="00000000">
      <w:pPr>
        <w:ind w:firstLine="567"/>
        <w:jc w:val="both"/>
      </w:pPr>
      <w:r>
        <w:rPr>
          <w:rFonts w:cs="Times New Roman"/>
        </w:rPr>
        <w:t xml:space="preserve">4.2.2.1. Sutartyje nustatytu laiku gauti apmokėjimą už faktiškai atliktus ir </w:t>
      </w:r>
      <w:proofErr w:type="spellStart"/>
      <w:r>
        <w:rPr>
          <w:rFonts w:cs="Times New Roman"/>
        </w:rPr>
        <w:t>užaktuotus</w:t>
      </w:r>
      <w:proofErr w:type="spellEnd"/>
      <w:r>
        <w:rPr>
          <w:rFonts w:cs="Times New Roman"/>
        </w:rPr>
        <w:t xml:space="preserve"> laiku ir kokybiškai atliktus Darbus ar jų dalį;</w:t>
      </w:r>
    </w:p>
    <w:p w14:paraId="00C7FC2F" w14:textId="77777777" w:rsidR="00C554C3" w:rsidRDefault="00000000">
      <w:pPr>
        <w:ind w:firstLine="567"/>
        <w:jc w:val="both"/>
      </w:pPr>
      <w:r>
        <w:rPr>
          <w:rFonts w:cs="Times New Roman"/>
        </w:rPr>
        <w:t>4.2.2.2. Gauti visą informaciją, reikalingą Sutarčiai vykdyti;</w:t>
      </w:r>
    </w:p>
    <w:p w14:paraId="1322454F" w14:textId="77777777" w:rsidR="00C554C3" w:rsidRDefault="00000000">
      <w:pPr>
        <w:ind w:firstLine="567"/>
        <w:jc w:val="both"/>
      </w:pPr>
      <w:r>
        <w:rPr>
          <w:rFonts w:cs="Times New Roman"/>
        </w:rPr>
        <w:t xml:space="preserve">4.2.2.3. Rangovas turi kitas Sutartyje bei Lietuvos Respublikoje galiojančiuose teisės aktuose numatytas teises ir pareigas. </w:t>
      </w:r>
    </w:p>
    <w:p w14:paraId="24C99DF3" w14:textId="77777777" w:rsidR="00C554C3" w:rsidRDefault="00000000">
      <w:pPr>
        <w:ind w:firstLine="567"/>
        <w:jc w:val="both"/>
      </w:pPr>
      <w:r>
        <w:rPr>
          <w:rFonts w:cs="Times New Roman"/>
          <w:u w:val="single"/>
        </w:rPr>
        <w:t>4.2.3. Užsakovo pareigos:</w:t>
      </w:r>
    </w:p>
    <w:p w14:paraId="65BD45BC" w14:textId="77777777" w:rsidR="00C554C3" w:rsidRDefault="00000000">
      <w:pPr>
        <w:ind w:firstLine="567"/>
        <w:jc w:val="both"/>
      </w:pPr>
      <w:r>
        <w:rPr>
          <w:rFonts w:cs="Times New Roman"/>
        </w:rPr>
        <w:t>4.2.3.1. Užtikrinti reikiamų sprendimų priėmimą terminais, netrukdančiais Darbų atlikimui pagal nustatytus terminus;</w:t>
      </w:r>
    </w:p>
    <w:p w14:paraId="29292650" w14:textId="77777777" w:rsidR="00C554C3" w:rsidRDefault="00000000">
      <w:pPr>
        <w:ind w:firstLine="567"/>
        <w:jc w:val="both"/>
      </w:pPr>
      <w:r>
        <w:rPr>
          <w:rFonts w:cs="Times New Roman"/>
        </w:rPr>
        <w:t xml:space="preserve">4.2.3.2. Esant pagrindui, t. y. už tinkamai, faktiškai atliktus ir </w:t>
      </w:r>
      <w:proofErr w:type="spellStart"/>
      <w:r>
        <w:rPr>
          <w:rFonts w:cs="Times New Roman"/>
        </w:rPr>
        <w:t>užaktuotus</w:t>
      </w:r>
      <w:proofErr w:type="spellEnd"/>
      <w:r>
        <w:rPr>
          <w:rFonts w:cs="Times New Roman"/>
        </w:rPr>
        <w:t xml:space="preserve"> Darbus ar jų dalį, sumokėti pinigus Rangovui Sutarties 6 skyriuje numatyta tvarka. Jeigu apmokama už dalį Darbų, apmokėjimas už dalį Darbų išskaičiuojamas proporcingai atliktiems Darbams iš bendros Sutarties kainos. </w:t>
      </w:r>
    </w:p>
    <w:p w14:paraId="2AAF812A" w14:textId="77777777" w:rsidR="00C554C3" w:rsidRDefault="00000000">
      <w:pPr>
        <w:ind w:firstLine="567"/>
        <w:jc w:val="both"/>
      </w:pPr>
      <w:r>
        <w:rPr>
          <w:rFonts w:cs="Times New Roman"/>
          <w:u w:val="single"/>
        </w:rPr>
        <w:t>4.2.4. Užsakovas turi teisę:</w:t>
      </w:r>
    </w:p>
    <w:p w14:paraId="29FAE148" w14:textId="77777777" w:rsidR="00C554C3" w:rsidRDefault="00000000">
      <w:pPr>
        <w:ind w:firstLine="567"/>
        <w:jc w:val="both"/>
      </w:pPr>
      <w:r>
        <w:rPr>
          <w:rFonts w:cs="Times New Roman"/>
        </w:rPr>
        <w:t>4.2.4.1. Duoti Rangovui nurodymus, kad būtų tinkamai, kokybiškai ir laiku įvykdyta Sutartis;</w:t>
      </w:r>
    </w:p>
    <w:p w14:paraId="18A14367" w14:textId="77777777" w:rsidR="00C554C3" w:rsidRDefault="00000000">
      <w:pPr>
        <w:ind w:firstLine="567"/>
        <w:jc w:val="both"/>
      </w:pPr>
      <w:r>
        <w:rPr>
          <w:rFonts w:cs="Times New Roman"/>
          <w:lang w:eastAsia="ar-SA"/>
        </w:rPr>
        <w:t>4.2.4.2. Gauti visą informaciją, dokumentus, susijusius su Sutarties vykdymu;</w:t>
      </w:r>
    </w:p>
    <w:p w14:paraId="7DA37B64" w14:textId="77777777" w:rsidR="00C554C3" w:rsidRDefault="00000000">
      <w:pPr>
        <w:ind w:firstLine="567"/>
        <w:jc w:val="both"/>
      </w:pPr>
      <w:r>
        <w:rPr>
          <w:rFonts w:cs="Times New Roman"/>
          <w:lang w:eastAsia="ar-SA"/>
        </w:rPr>
        <w:t>4.2.4.3. Nemokėti Rangovui už netinkamai, nekokybiškai ir ne laiku atliktus Darbus ar jų dalį;</w:t>
      </w:r>
    </w:p>
    <w:p w14:paraId="03C19548" w14:textId="77777777" w:rsidR="00C554C3" w:rsidRDefault="00000000">
      <w:pPr>
        <w:ind w:firstLine="567"/>
        <w:jc w:val="both"/>
      </w:pPr>
      <w:r>
        <w:rPr>
          <w:rFonts w:cs="Times New Roman"/>
          <w:lang w:eastAsia="ar-SA"/>
        </w:rPr>
        <w:t>4.2.4.4. Esant pagrindui, išieškoti baudas bei kitus mokėjimus pagal draudimo ir/ar garantinius dokumentus;</w:t>
      </w:r>
    </w:p>
    <w:p w14:paraId="348898A4" w14:textId="77777777" w:rsidR="00C554C3" w:rsidRDefault="00000000">
      <w:pPr>
        <w:ind w:firstLine="567"/>
        <w:jc w:val="both"/>
      </w:pPr>
      <w:r>
        <w:rPr>
          <w:rFonts w:cs="Times New Roman"/>
          <w:lang w:eastAsia="ar-SA"/>
        </w:rPr>
        <w:t>4.2.4.5. Į jam padarytų nuostolių atlyginimą;</w:t>
      </w:r>
    </w:p>
    <w:p w14:paraId="775488DE" w14:textId="77777777" w:rsidR="00C554C3" w:rsidRDefault="00000000">
      <w:pPr>
        <w:ind w:firstLine="567"/>
        <w:jc w:val="both"/>
        <w:rPr>
          <w:rFonts w:cs="Times New Roman"/>
        </w:rPr>
      </w:pPr>
      <w:r>
        <w:rPr>
          <w:rFonts w:cs="Times New Roman"/>
        </w:rPr>
        <w:t xml:space="preserve">4.2.4.6. Užsakovas turi kitas Sutartyje bei Lietuvos Respublikoje galiojančiuose teisės aktuose numatytas teises ir pareigas. </w:t>
      </w:r>
      <w:bookmarkStart w:id="3" w:name="_Hlk514920521"/>
    </w:p>
    <w:p w14:paraId="01139CD2" w14:textId="77777777" w:rsidR="00C554C3" w:rsidRDefault="00C554C3">
      <w:pPr>
        <w:jc w:val="both"/>
        <w:rPr>
          <w:rFonts w:cs="Times New Roman"/>
        </w:rPr>
      </w:pPr>
    </w:p>
    <w:p w14:paraId="6873D49E" w14:textId="77777777" w:rsidR="00C554C3" w:rsidRDefault="00000000">
      <w:pPr>
        <w:pStyle w:val="Sraopastraipa"/>
        <w:numPr>
          <w:ilvl w:val="0"/>
          <w:numId w:val="2"/>
        </w:numPr>
        <w:jc w:val="center"/>
        <w:rPr>
          <w:rFonts w:ascii="Times New Roman" w:hAnsi="Times New Roman"/>
          <w:b/>
          <w:szCs w:val="24"/>
          <w:lang w:eastAsia="ar-SA"/>
        </w:rPr>
      </w:pPr>
      <w:r>
        <w:rPr>
          <w:rFonts w:ascii="Times New Roman" w:hAnsi="Times New Roman"/>
          <w:b/>
          <w:szCs w:val="24"/>
          <w:lang w:eastAsia="ar-SA"/>
        </w:rPr>
        <w:t>SUTARTIES GALIOJIMAS, VYKDYMAS, VYKDYMO TERMINAI</w:t>
      </w:r>
    </w:p>
    <w:p w14:paraId="3EB0914F" w14:textId="77777777" w:rsidR="00C554C3" w:rsidRDefault="00C554C3">
      <w:pPr>
        <w:pStyle w:val="Sraopastraipa"/>
        <w:ind w:left="360"/>
        <w:jc w:val="both"/>
        <w:rPr>
          <w:rFonts w:ascii="Times New Roman" w:hAnsi="Times New Roman"/>
          <w:b/>
          <w:szCs w:val="24"/>
          <w:lang w:eastAsia="ar-SA"/>
        </w:rPr>
      </w:pPr>
    </w:p>
    <w:p w14:paraId="16C355D3" w14:textId="77777777" w:rsidR="00C554C3" w:rsidRDefault="00000000">
      <w:pPr>
        <w:ind w:firstLine="567"/>
        <w:jc w:val="both"/>
      </w:pPr>
      <w:r>
        <w:rPr>
          <w:rFonts w:cs="Times New Roman"/>
        </w:rPr>
        <w:t xml:space="preserve">5.1. </w:t>
      </w:r>
      <w:r>
        <w:rPr>
          <w:rFonts w:cs="Times New Roman"/>
          <w:lang w:eastAsia="ar-SA"/>
        </w:rPr>
        <w:t>Sutartis įsigalioja nuo momento, kai Šalys ją pasirašo. Sutartis galioja iki visiško Sutartyje numatytų įsipareigojimų įvykdymo arba ji nutraukiama teismo sprendimu ar Lietuvos Respublikoje galiojančiuose teisės aktuose ar Sutartyje nustatytais atvejais.</w:t>
      </w:r>
    </w:p>
    <w:p w14:paraId="5EC03620" w14:textId="77777777" w:rsidR="00C554C3" w:rsidRDefault="00000000">
      <w:pPr>
        <w:ind w:firstLine="567"/>
        <w:jc w:val="both"/>
      </w:pPr>
      <w:r>
        <w:rPr>
          <w:rFonts w:eastAsia="Calibri" w:cs="Times New Roman"/>
        </w:rPr>
        <w:t>5.2. Darbų pabaiga laikoma diena, kai užbaigti visi numatyti statybos darbai ir kai Rangovas darbų perdavimo-priėmimo aktu perduoda Darbus, o Užsakovas juos priima.</w:t>
      </w:r>
    </w:p>
    <w:p w14:paraId="0EE9457E" w14:textId="77777777" w:rsidR="00C554C3" w:rsidRDefault="00000000">
      <w:pPr>
        <w:ind w:firstLine="567"/>
        <w:jc w:val="both"/>
      </w:pPr>
      <w:r>
        <w:rPr>
          <w:rFonts w:eastAsia="Calibri" w:cs="Times New Roman"/>
        </w:rPr>
        <w:t>5.3. Rangovas įsipareigoja atlikti Darbų statybos užbaigimo procedūras bei Užsakovui perduoti visi Darbų statybos užbaigimo ir su juo susijusius dokumentus, k</w:t>
      </w:r>
      <w:bookmarkStart w:id="4" w:name="_Hlk24612561"/>
      <w:r>
        <w:rPr>
          <w:rFonts w:eastAsia="Calibri" w:cs="Times New Roman"/>
        </w:rPr>
        <w:t>uriuos privalo saugoti Užsakovas.</w:t>
      </w:r>
      <w:bookmarkEnd w:id="4"/>
    </w:p>
    <w:p w14:paraId="261B9A6A" w14:textId="77777777" w:rsidR="00C554C3" w:rsidRDefault="00000000">
      <w:pPr>
        <w:ind w:firstLine="567"/>
        <w:jc w:val="both"/>
      </w:pPr>
      <w:r>
        <w:rPr>
          <w:rFonts w:cs="Times New Roman"/>
          <w:lang w:eastAsia="ar-SA"/>
        </w:rPr>
        <w:t>5.4. Jei bet kuri šios Sutarties nuostata pripažįstama visiškai ar iš dalies negaliojanti, tai neturi įtakos kitų Sutarties nuostatų galiojimui.</w:t>
      </w:r>
    </w:p>
    <w:p w14:paraId="0BFF8B5C" w14:textId="77777777" w:rsidR="00C554C3" w:rsidRDefault="00000000">
      <w:pPr>
        <w:ind w:firstLine="567"/>
        <w:jc w:val="both"/>
        <w:rPr>
          <w:rFonts w:cs="Times New Roman"/>
          <w:lang w:eastAsia="ar-SA"/>
        </w:rPr>
      </w:pPr>
      <w:r>
        <w:rPr>
          <w:rFonts w:cs="Times New Roman"/>
          <w:lang w:eastAsia="ar-SA"/>
        </w:rPr>
        <w:t>5.5. Sutarties galiojimo termino pabaiga neatleidžia Šalių nuo civilinės atsakomybės už Sutarties pažeidimą.</w:t>
      </w:r>
      <w:bookmarkEnd w:id="3"/>
    </w:p>
    <w:p w14:paraId="6591FA66" w14:textId="77777777" w:rsidR="00C554C3" w:rsidRDefault="00C554C3">
      <w:pPr>
        <w:jc w:val="both"/>
        <w:rPr>
          <w:rFonts w:cs="Times New Roman"/>
          <w:lang w:eastAsia="ar-SA"/>
        </w:rPr>
      </w:pPr>
    </w:p>
    <w:p w14:paraId="2C3FFAD1" w14:textId="77777777" w:rsidR="00C554C3" w:rsidRDefault="00000000">
      <w:pPr>
        <w:pStyle w:val="Sraopastraipa"/>
        <w:numPr>
          <w:ilvl w:val="0"/>
          <w:numId w:val="2"/>
        </w:numPr>
        <w:tabs>
          <w:tab w:val="left" w:pos="900"/>
        </w:tabs>
        <w:suppressAutoHyphens/>
        <w:jc w:val="center"/>
        <w:rPr>
          <w:rFonts w:ascii="Times New Roman" w:hAnsi="Times New Roman"/>
          <w:b/>
          <w:lang w:eastAsia="ar-SA"/>
        </w:rPr>
      </w:pPr>
      <w:r>
        <w:rPr>
          <w:rFonts w:ascii="Times New Roman" w:hAnsi="Times New Roman"/>
          <w:b/>
          <w:lang w:eastAsia="ar-SA"/>
        </w:rPr>
        <w:t>ATSISKAITYMŲ IR MOKĖJIMŲ TVARKA</w:t>
      </w:r>
    </w:p>
    <w:p w14:paraId="2D85DCA6" w14:textId="77777777" w:rsidR="00C554C3" w:rsidRDefault="00C554C3">
      <w:pPr>
        <w:pStyle w:val="Sraopastraipa"/>
        <w:tabs>
          <w:tab w:val="left" w:pos="900"/>
        </w:tabs>
        <w:suppressAutoHyphens/>
        <w:ind w:left="360"/>
        <w:jc w:val="both"/>
        <w:rPr>
          <w:rFonts w:ascii="Times New Roman" w:hAnsi="Times New Roman"/>
          <w:b/>
          <w:lang w:eastAsia="ar-SA"/>
        </w:rPr>
      </w:pPr>
    </w:p>
    <w:p w14:paraId="036E930B" w14:textId="77777777" w:rsidR="00C554C3" w:rsidRDefault="00000000">
      <w:pPr>
        <w:ind w:firstLine="567"/>
        <w:jc w:val="both"/>
        <w:rPr>
          <w:rFonts w:cs="Times New Roman"/>
        </w:rPr>
      </w:pPr>
      <w:r>
        <w:rPr>
          <w:rFonts w:cs="Times New Roman"/>
        </w:rPr>
        <w:t xml:space="preserve">6.1. Užsakovas visas mokėtinas lėšas moka pavedimu į Rangovo sąskaitoje-faktūroje nurodytą banko sąskaitą. </w:t>
      </w:r>
    </w:p>
    <w:p w14:paraId="440BAC17" w14:textId="77777777" w:rsidR="00C554C3" w:rsidRDefault="00000000">
      <w:pPr>
        <w:ind w:firstLine="567"/>
        <w:jc w:val="both"/>
      </w:pPr>
      <w:r>
        <w:rPr>
          <w:rFonts w:cs="Times New Roman"/>
        </w:rPr>
        <w:t xml:space="preserve">6.2. Rangovas, pradėdamas atliktų darbų perdavimo procedūrą, Užsakovui pateikia atliktų </w:t>
      </w:r>
      <w:r>
        <w:rPr>
          <w:rFonts w:cs="Times New Roman"/>
        </w:rPr>
        <w:lastRenderedPageBreak/>
        <w:t>darbų perdavimo aktą. Tik su Užsakovu suderinus nurodytos formos aktą, jį šalims pasirašius, Rangovas Užsakovui galės pateikti sąskaitą faktūrą.</w:t>
      </w:r>
    </w:p>
    <w:p w14:paraId="0ED5D6CF" w14:textId="77777777" w:rsidR="00C554C3" w:rsidRDefault="00000000">
      <w:pPr>
        <w:ind w:firstLine="567"/>
        <w:jc w:val="both"/>
        <w:rPr>
          <w:rFonts w:cs="Times New Roman"/>
          <w:kern w:val="2"/>
        </w:rPr>
      </w:pPr>
      <w:r>
        <w:rPr>
          <w:rFonts w:cs="Times New Roman"/>
        </w:rPr>
        <w:t>6.3. Už atliktų Darbų dalį gali būti atliekami ir tarpiniai mokėjimai. Jeigu apmoka už dalį Darbų, mokėtina suma išskaičiuojama proporcingai atliktiems Darbams iš bendros Sutarties kainos.</w:t>
      </w:r>
      <w:r>
        <w:rPr>
          <w:rFonts w:cs="Times New Roman"/>
          <w:kern w:val="2"/>
        </w:rPr>
        <w:t xml:space="preserve"> Atsižvelgiant į Sutarties pobūdį ir ypatumus, Šalys susitaria, kad už atliktus darbus Užsakovas sumoka Rangovui per 30 (trisdešimt) kalendorinių dienų nuo dienos, kai Užsakovas pasirašo priėmimo-perdavimo aktą ir gauna PVM sąskaitą–faktūrą arba lygiavertį dokumentą. </w:t>
      </w:r>
    </w:p>
    <w:p w14:paraId="3C9E7E9E" w14:textId="77777777" w:rsidR="00C554C3" w:rsidRDefault="00000000">
      <w:pPr>
        <w:ind w:firstLine="567"/>
        <w:jc w:val="both"/>
        <w:rPr>
          <w:rFonts w:cs="Times New Roman"/>
          <w:kern w:val="2"/>
        </w:rPr>
      </w:pPr>
      <w:r>
        <w:rPr>
          <w:rFonts w:eastAsia="Calibri" w:cs="Times New Roman"/>
          <w:lang w:eastAsia="ar-SA"/>
        </w:rPr>
        <w:t xml:space="preserve">6.4. </w:t>
      </w:r>
      <w:bookmarkStart w:id="5" w:name="_Hlk26260501"/>
      <w:r>
        <w:rPr>
          <w:rFonts w:eastAsia="Calibri" w:cs="Times New Roman"/>
          <w:lang w:eastAsia="ar-SA"/>
        </w:rPr>
        <w:t xml:space="preserve">Vykdant Sutartį, PVM sąskaitos faktūros / sąskaitos faktūros turi būti teikiamos </w:t>
      </w:r>
      <w:bookmarkEnd w:id="5"/>
      <w:r>
        <w:rPr>
          <w:lang w:eastAsia="lt-LT"/>
        </w:rPr>
        <w:t>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Teikėjo pasirinktomis priemonėmis. Europos elektroninių sąskaitų faktūrų standarto neatitinkančios elektroninės sąskaitos faktūros gali būti teikiamos tik naudojantis  sąskaitų administravimo bendrąja informacine sistema „SABIS“ priemonėmis.</w:t>
      </w:r>
    </w:p>
    <w:p w14:paraId="276C4ED0" w14:textId="77777777" w:rsidR="00C554C3" w:rsidRDefault="00C554C3">
      <w:pPr>
        <w:ind w:firstLine="567"/>
        <w:jc w:val="both"/>
        <w:rPr>
          <w:rFonts w:cs="Times New Roman"/>
          <w:kern w:val="2"/>
        </w:rPr>
      </w:pPr>
    </w:p>
    <w:p w14:paraId="01184C1F" w14:textId="77777777" w:rsidR="00C554C3" w:rsidRDefault="00000000">
      <w:pPr>
        <w:pStyle w:val="Sraopastraipa"/>
        <w:numPr>
          <w:ilvl w:val="0"/>
          <w:numId w:val="2"/>
        </w:numPr>
        <w:suppressAutoHyphens/>
        <w:jc w:val="center"/>
      </w:pPr>
      <w:r>
        <w:rPr>
          <w:rFonts w:ascii="Times New Roman" w:hAnsi="Times New Roman"/>
          <w:b/>
          <w:lang w:eastAsia="ar-SA"/>
        </w:rPr>
        <w:t>INFORMACIJOS NAUDOJIMAS IR KONFIDENCIALUMAS</w:t>
      </w:r>
    </w:p>
    <w:p w14:paraId="1C2CEA7A" w14:textId="77777777" w:rsidR="00C554C3" w:rsidRDefault="00C554C3">
      <w:pPr>
        <w:pStyle w:val="Sraopastraipa"/>
        <w:suppressAutoHyphens/>
        <w:ind w:left="360"/>
        <w:jc w:val="both"/>
        <w:rPr>
          <w:rFonts w:ascii="Times New Roman" w:hAnsi="Times New Roman"/>
          <w:b/>
          <w:lang w:eastAsia="ar-SA"/>
        </w:rPr>
      </w:pPr>
    </w:p>
    <w:p w14:paraId="022BFA0E" w14:textId="77777777" w:rsidR="00C554C3" w:rsidRDefault="00000000">
      <w:pPr>
        <w:ind w:firstLine="567"/>
        <w:jc w:val="both"/>
      </w:pPr>
      <w:r>
        <w:rPr>
          <w:rFonts w:cs="Times New Roman"/>
          <w:lang w:eastAsia="ar-SA"/>
        </w:rPr>
        <w:t>7.1. Šalys laiko Sutartyje nurodytą konfidencialią informaciją paslaptyje ir be išankstinio raštiško kitos Šalies sutikimo negali atskleisti jokiam kitam asmeniui, išskyrus asmenis, Šalių paskirtus vykdyti Sutartį. Sutarties turinys tokiems asmenims atskleidžiamas tik tiek, kiek to reikia Sutarties vykdymo tikslais. Be raštiško Užsakovo sutikimo Rangovas negali pasinaudoti jokiais dokumentais ar informacija, išskyrus šios Sutarties vykdymo tikslus bei kai to reikalauja Lietuvos Respublikoje galiojantys teisės aktai.</w:t>
      </w:r>
    </w:p>
    <w:p w14:paraId="6C249EBF" w14:textId="77777777" w:rsidR="00C554C3" w:rsidRDefault="00000000">
      <w:pPr>
        <w:ind w:firstLine="567"/>
        <w:jc w:val="both"/>
        <w:rPr>
          <w:rFonts w:cs="Times New Roman"/>
          <w:lang w:eastAsia="ar-SA"/>
        </w:rPr>
      </w:pPr>
      <w:r>
        <w:rPr>
          <w:rFonts w:cs="Times New Roman"/>
          <w:lang w:eastAsia="ar-SA"/>
        </w:rPr>
        <w:t>7.2. Savo atsakomybių ribose kiekviena Šalis privalo užtikrinti, kad būtų laikomasi Lietuvos Respublikos teisės aktų, reglamentuojančių valstybės, tarnybos ar komercines paslaptis bei duomenų apsaugą.</w:t>
      </w:r>
    </w:p>
    <w:p w14:paraId="53EAFBAA" w14:textId="77777777" w:rsidR="00C554C3" w:rsidRDefault="00C554C3">
      <w:pPr>
        <w:jc w:val="both"/>
        <w:rPr>
          <w:rFonts w:cs="Times New Roman"/>
          <w:lang w:eastAsia="ar-SA"/>
        </w:rPr>
      </w:pPr>
    </w:p>
    <w:p w14:paraId="78C57BB3" w14:textId="77777777" w:rsidR="00C554C3" w:rsidRDefault="00000000">
      <w:pPr>
        <w:pStyle w:val="Sraopastraipa"/>
        <w:numPr>
          <w:ilvl w:val="0"/>
          <w:numId w:val="2"/>
        </w:numPr>
        <w:tabs>
          <w:tab w:val="left" w:pos="284"/>
        </w:tabs>
        <w:suppressAutoHyphens/>
        <w:jc w:val="center"/>
      </w:pPr>
      <w:r>
        <w:rPr>
          <w:rFonts w:ascii="Times New Roman" w:hAnsi="Times New Roman"/>
          <w:b/>
          <w:lang w:eastAsia="ar-SA"/>
        </w:rPr>
        <w:t>AUTORINIŲ TEISIŲ PERLEIDIMAS</w:t>
      </w:r>
    </w:p>
    <w:p w14:paraId="4B278527" w14:textId="77777777" w:rsidR="00C554C3" w:rsidRDefault="00C554C3">
      <w:pPr>
        <w:pStyle w:val="Sraopastraipa"/>
        <w:tabs>
          <w:tab w:val="left" w:pos="284"/>
        </w:tabs>
        <w:suppressAutoHyphens/>
        <w:ind w:left="360"/>
        <w:jc w:val="both"/>
        <w:rPr>
          <w:rFonts w:ascii="Times New Roman" w:hAnsi="Times New Roman"/>
          <w:b/>
          <w:lang w:eastAsia="ar-SA"/>
        </w:rPr>
      </w:pPr>
    </w:p>
    <w:p w14:paraId="462BFE36" w14:textId="77777777" w:rsidR="00C554C3" w:rsidRDefault="00000000">
      <w:pPr>
        <w:ind w:firstLine="567"/>
        <w:jc w:val="both"/>
      </w:pPr>
      <w:r>
        <w:rPr>
          <w:rFonts w:cs="Times New Roman"/>
          <w:lang w:eastAsia="ar-SA"/>
        </w:rPr>
        <w:t>8.1. Sutarties pagrindu atsiradusias autorių turtines teises (teisė viešai rodyti, skelbti, publikuoti, perdirbti, atgaminti bet kokia forma ir būdu) į Sutarties objektą, nurodytą Sutarties 2.1. punkte, ir su juo susijusius intelektualinės veiklos rezultatus, Rangovas neatlygintinai perduoda Užsakovui. Turtinių teisių perdavimas įforminamas galutiniu darbų priėmimo – perdavimo aktu.</w:t>
      </w:r>
    </w:p>
    <w:p w14:paraId="20C43DAD" w14:textId="77777777" w:rsidR="00C554C3" w:rsidRDefault="00000000">
      <w:pPr>
        <w:ind w:firstLine="567"/>
        <w:jc w:val="both"/>
        <w:rPr>
          <w:rFonts w:cs="Times New Roman"/>
          <w:lang w:eastAsia="ar-SA"/>
        </w:rPr>
      </w:pPr>
      <w:r>
        <w:rPr>
          <w:rFonts w:cs="Times New Roman"/>
          <w:lang w:eastAsia="ar-SA"/>
        </w:rPr>
        <w:t>8.2. Nesant Rangovo autorinių ar kitų intelektinės nuosavybės teisių apribojimo, Užsakovas Sutarties objektą gali laisvai viešai rodyti, skelbti, publikuoti, perdirbti, atgaminti bet kokia forma ir būdu neribotą laikotarpį bet kokiais tikslais, išskyrus komercinius tikslus.</w:t>
      </w:r>
    </w:p>
    <w:p w14:paraId="237EEA72" w14:textId="77777777" w:rsidR="00C554C3" w:rsidRDefault="00C554C3">
      <w:pPr>
        <w:jc w:val="both"/>
        <w:rPr>
          <w:rFonts w:cs="Times New Roman"/>
          <w:lang w:eastAsia="ar-SA"/>
        </w:rPr>
      </w:pPr>
    </w:p>
    <w:p w14:paraId="56F4CDA9" w14:textId="77777777" w:rsidR="00C554C3" w:rsidRDefault="00000000">
      <w:pPr>
        <w:pStyle w:val="Sraopastraipa"/>
        <w:numPr>
          <w:ilvl w:val="0"/>
          <w:numId w:val="2"/>
        </w:numPr>
        <w:suppressAutoHyphens/>
        <w:jc w:val="center"/>
        <w:rPr>
          <w:rFonts w:ascii="Times New Roman" w:hAnsi="Times New Roman"/>
          <w:b/>
          <w:lang w:eastAsia="ar-SA"/>
        </w:rPr>
      </w:pPr>
      <w:r>
        <w:rPr>
          <w:rFonts w:ascii="Times New Roman" w:hAnsi="Times New Roman"/>
          <w:b/>
          <w:lang w:eastAsia="ar-SA"/>
        </w:rPr>
        <w:t>ŠALIŲ ATSAKOMYBĖ</w:t>
      </w:r>
    </w:p>
    <w:p w14:paraId="0882B9B8" w14:textId="77777777" w:rsidR="00C554C3" w:rsidRDefault="00C554C3">
      <w:pPr>
        <w:pStyle w:val="Sraopastraipa"/>
        <w:suppressAutoHyphens/>
        <w:ind w:left="360"/>
        <w:jc w:val="both"/>
        <w:rPr>
          <w:rFonts w:ascii="Times New Roman" w:hAnsi="Times New Roman"/>
          <w:b/>
          <w:lang w:eastAsia="ar-SA"/>
        </w:rPr>
      </w:pPr>
    </w:p>
    <w:p w14:paraId="1A1B7BD9" w14:textId="77777777" w:rsidR="00C554C3" w:rsidRDefault="00000000">
      <w:pPr>
        <w:ind w:firstLine="567"/>
        <w:jc w:val="both"/>
      </w:pPr>
      <w:r>
        <w:rPr>
          <w:rFonts w:cs="Times New Roman"/>
        </w:rPr>
        <w:t>9.1. Šalys neatšaukiamai pripažįsta, kad Sutartyje numatyti netesybų dydžiai, jų sumokėjimo tvarka yra teisingi, ekonomiškai įvertinti.</w:t>
      </w:r>
    </w:p>
    <w:p w14:paraId="2B6AE98F" w14:textId="77777777" w:rsidR="00C554C3" w:rsidRDefault="00000000">
      <w:pPr>
        <w:ind w:firstLine="567"/>
        <w:jc w:val="both"/>
      </w:pPr>
      <w:r>
        <w:rPr>
          <w:rFonts w:cs="Times New Roman"/>
        </w:rPr>
        <w:t xml:space="preserve">9.2. Už netinkamą savo pareigų ir prisiimtų įsipareigojimų vykdymą ar jų nevykdymą Rangovas moka Užsakovui netesybas. Jei Rangovas dėl savo kaltės neįvykdo Sutartinių įsipareigojimų numatytų Sutartyje ar juos netinkamai įvykdo, Užsakovas turi teisę be oficialaus įspėjimo ir nesumažindamas kitų savo teisių gynimo būdų pradėti skaičiuoti 0,04 % (keturių šimtųjų proc.) delspinigius nuo neatliktų Darbų vertės (Sutarties 3.1. punktas) už kiekvieną galutinio ar tarpinio termino praleidimo dieną iki visiško įsipareigojimų įvykdymo. </w:t>
      </w:r>
    </w:p>
    <w:p w14:paraId="3F8ECF7E" w14:textId="77777777" w:rsidR="00C554C3" w:rsidRDefault="00000000">
      <w:pPr>
        <w:ind w:firstLine="567"/>
        <w:jc w:val="both"/>
      </w:pPr>
      <w:r>
        <w:rPr>
          <w:rFonts w:cs="Times New Roman"/>
        </w:rPr>
        <w:t>9.3. Jei sutartiniai įsipareigojimai dėl Rangovo kaltės neįvykdomi ilgiau nei 30 (trisdešimt) kalendorinių dienų nuo Darbų įvykdymo galutinio ar tarpinio termino pabaigos, Rangovas privalo sumokėti Užsakovui 10 proc. dydžio baudą nuo neatliktų darbų vertės (sutarties 3.1. punktas). Bauda apima Sutarties 9.2 punkte nurodytus delspinigius, paskaičiuotus iki baudos paskaičiavimo dienos.</w:t>
      </w:r>
    </w:p>
    <w:p w14:paraId="64BAE59F" w14:textId="77777777" w:rsidR="00C554C3" w:rsidRDefault="00000000">
      <w:pPr>
        <w:ind w:firstLine="567"/>
        <w:jc w:val="both"/>
      </w:pPr>
      <w:r>
        <w:rPr>
          <w:rFonts w:cs="Times New Roman"/>
        </w:rPr>
        <w:lastRenderedPageBreak/>
        <w:t>9.4. Delspinigius ir /ar baudą Rangovas privalo sumokėti per 10 darbo dienų, nuo Užsakovo pranešimo apie paskirtą baudą (priskaičiuotus delspinigius) gavimo dienos. Baudos ir/ar delspinigių sumokėjimas neatleidžia Rangovo nuo Sutarties įsipareigojimų vykdymo.</w:t>
      </w:r>
    </w:p>
    <w:p w14:paraId="7107DE39" w14:textId="77777777" w:rsidR="00C554C3" w:rsidRDefault="00000000">
      <w:pPr>
        <w:ind w:firstLine="567"/>
        <w:jc w:val="both"/>
      </w:pPr>
      <w:r>
        <w:rPr>
          <w:rFonts w:cs="Times New Roman"/>
        </w:rPr>
        <w:t>9.5. Rangovas privalo atlyginti dėl jo kaltės Užsakovo patirtus nuostolius ir papildomas išlaidas.</w:t>
      </w:r>
    </w:p>
    <w:p w14:paraId="55E52C43" w14:textId="77777777" w:rsidR="00C554C3" w:rsidRDefault="00000000">
      <w:pPr>
        <w:ind w:firstLine="567"/>
        <w:jc w:val="both"/>
      </w:pPr>
      <w:r>
        <w:rPr>
          <w:rFonts w:cs="Times New Roman"/>
        </w:rPr>
        <w:t>9.6. Jei Užsakovas dėl savo kaltės neatlieka apmokėjimo Sutartyje nurodytais terminais, Rangovui raštu pareikalavus, Užsakovas moka Rangovui 0,04 % (keturių šimtųjų proc.) delspinigius nuo mokėtinos sumos už kiekvieną uždelstą dieną.</w:t>
      </w:r>
    </w:p>
    <w:p w14:paraId="53DFF469" w14:textId="77777777" w:rsidR="00C554C3" w:rsidRDefault="00C554C3">
      <w:pPr>
        <w:jc w:val="both"/>
        <w:rPr>
          <w:rFonts w:cs="Times New Roman"/>
          <w:lang w:eastAsia="ar-SA"/>
        </w:rPr>
      </w:pPr>
    </w:p>
    <w:p w14:paraId="51B03377" w14:textId="77777777" w:rsidR="00C554C3" w:rsidRDefault="00000000">
      <w:pPr>
        <w:pStyle w:val="Sraopastraipa"/>
        <w:numPr>
          <w:ilvl w:val="0"/>
          <w:numId w:val="2"/>
        </w:numPr>
        <w:tabs>
          <w:tab w:val="left" w:pos="0"/>
        </w:tabs>
        <w:suppressAutoHyphens/>
        <w:jc w:val="center"/>
        <w:rPr>
          <w:rFonts w:ascii="Times New Roman" w:hAnsi="Times New Roman"/>
          <w:b/>
          <w:lang w:eastAsia="ar-SA"/>
        </w:rPr>
      </w:pPr>
      <w:r>
        <w:rPr>
          <w:rFonts w:ascii="Times New Roman" w:hAnsi="Times New Roman"/>
          <w:b/>
          <w:lang w:eastAsia="ar-SA"/>
        </w:rPr>
        <w:t>SUTARTIES NUTRAUKIMAS</w:t>
      </w:r>
    </w:p>
    <w:p w14:paraId="6FB33578" w14:textId="77777777" w:rsidR="00C554C3" w:rsidRDefault="00C554C3">
      <w:pPr>
        <w:pStyle w:val="Sraopastraipa"/>
        <w:tabs>
          <w:tab w:val="left" w:pos="0"/>
        </w:tabs>
        <w:suppressAutoHyphens/>
        <w:ind w:left="360"/>
        <w:jc w:val="both"/>
        <w:rPr>
          <w:rFonts w:ascii="Times New Roman" w:hAnsi="Times New Roman"/>
          <w:b/>
          <w:lang w:eastAsia="ar-SA"/>
        </w:rPr>
      </w:pPr>
    </w:p>
    <w:p w14:paraId="4917233F" w14:textId="77777777" w:rsidR="00C554C3" w:rsidRDefault="00000000">
      <w:pPr>
        <w:ind w:firstLine="567"/>
        <w:jc w:val="both"/>
      </w:pPr>
      <w:r>
        <w:rPr>
          <w:rFonts w:cs="Times New Roman"/>
        </w:rPr>
        <w:t xml:space="preserve">10.1. Jei viena iš Šalių nevykdo sutartinių įsipareigojimų ir tai yra esminis sutarties pažeidimas, kita Šalis gali vienašališkai nutraukti Sutartį, įspėjusi kitą Šalį raštu prieš 5 (penkias) darbo dienas ir pateikusi pagrįstus motyvus. Esminis sutarties pažeidimas turi būti suprantamas ir pagal Lietuvos Respublikos civilinio kodekso 6.217 straipsnio 2 dalies kriterijus, ir pagal Sutartį (kai šalys susitaria, ką laikys esminiu Sutarties pažeidimu). Šalys susitaria, kad esminiu sutarties pažeidimu pagal Sutartį laikomi: </w:t>
      </w:r>
    </w:p>
    <w:p w14:paraId="17AFFC09" w14:textId="77777777" w:rsidR="00C554C3" w:rsidRDefault="00000000">
      <w:pPr>
        <w:ind w:firstLine="567"/>
        <w:jc w:val="both"/>
      </w:pPr>
      <w:r>
        <w:rPr>
          <w:rFonts w:cs="Times New Roman"/>
        </w:rPr>
        <w:t>10.1.1. kai Rangovas nepradeda atlikti Darbų per Sutartyje nustatytus terminus;</w:t>
      </w:r>
    </w:p>
    <w:p w14:paraId="55649812" w14:textId="77777777" w:rsidR="00C554C3" w:rsidRDefault="00000000">
      <w:pPr>
        <w:ind w:firstLine="567"/>
        <w:jc w:val="both"/>
      </w:pPr>
      <w:r>
        <w:rPr>
          <w:rFonts w:cs="Times New Roman"/>
        </w:rPr>
        <w:t>10.1.2. Darbai netinkamos kokybės, t. y. atlikti Darbai neatitinka Sutarties reikalavimų, kai Darbų trūkumai neištaisomi per Užsakovo nustatytą protingą terminą;</w:t>
      </w:r>
    </w:p>
    <w:p w14:paraId="0F2ACA3A" w14:textId="77777777" w:rsidR="00C554C3" w:rsidRDefault="00000000">
      <w:pPr>
        <w:ind w:firstLine="567"/>
        <w:jc w:val="both"/>
      </w:pPr>
      <w:r>
        <w:rPr>
          <w:rFonts w:cs="Times New Roman"/>
        </w:rPr>
        <w:t>10.1.3. Darbai neatlikti ar atlikti netinkamai ir neištaisyti iki Darbų termino pabaigos.</w:t>
      </w:r>
    </w:p>
    <w:p w14:paraId="779CC4D2" w14:textId="77777777" w:rsidR="00C554C3" w:rsidRDefault="00000000">
      <w:pPr>
        <w:ind w:firstLine="567"/>
        <w:jc w:val="both"/>
      </w:pPr>
      <w:r>
        <w:rPr>
          <w:rFonts w:cs="Times New Roman"/>
        </w:rPr>
        <w:t>10.2. Sutartis gali būti nutraukta Užsakovo iniciatyva, įspėjus Rangovą prieš 5 (penkias)  darbo dienas:</w:t>
      </w:r>
    </w:p>
    <w:p w14:paraId="54379D81" w14:textId="77777777" w:rsidR="00C554C3" w:rsidRDefault="00000000">
      <w:pPr>
        <w:ind w:firstLine="567"/>
        <w:jc w:val="both"/>
        <w:rPr>
          <w:rFonts w:cs="Times New Roman"/>
        </w:rPr>
      </w:pPr>
      <w:r>
        <w:rPr>
          <w:rFonts w:cs="Times New Roman"/>
        </w:rPr>
        <w:t>10.2.1. kai Rangovas bankrutuoja arba yra likviduojamas, sustabdo ūkinę veiklą arba įstatymuose ir kituose teisės aktuose numatyta tvarka susidaro analogiška situacija;</w:t>
      </w:r>
    </w:p>
    <w:p w14:paraId="74A24962" w14:textId="77777777" w:rsidR="00C554C3" w:rsidRDefault="00000000">
      <w:pPr>
        <w:ind w:firstLine="567"/>
        <w:jc w:val="both"/>
      </w:pPr>
      <w:r>
        <w:rPr>
          <w:rFonts w:cs="Times New Roman"/>
        </w:rPr>
        <w:t>10.2.2. jei Rangovas pats ar kiti ūkio subjektai, kurių pajėgumais jis remiasi, neatsižvelgiant į tai, koks teisinis ryšys sieja Rangovą ir ūkio subjektą, taip pat, Rangovo personalas, neturi sutartinių įsipareigojimų įvykdymui reikalingų teisės aktų nustatyta tvarka išduotų galiojančių leidimų, licencijų, kvalifikacijos dokumentų, suteikiančių teisę jiems imtis atitinkamos veiklos ar eiti pareigas;</w:t>
      </w:r>
    </w:p>
    <w:p w14:paraId="10E6278B" w14:textId="77777777" w:rsidR="00C554C3" w:rsidRDefault="00000000">
      <w:pPr>
        <w:ind w:firstLine="567"/>
        <w:jc w:val="both"/>
        <w:rPr>
          <w:rFonts w:cs="Times New Roman"/>
        </w:rPr>
      </w:pPr>
      <w:r>
        <w:rPr>
          <w:rFonts w:cs="Times New Roman"/>
        </w:rPr>
        <w:t>10.2.3. jei Rangovas pažeidžia Sutarties 12.1. punktą.</w:t>
      </w:r>
    </w:p>
    <w:p w14:paraId="6887CB8C" w14:textId="77777777" w:rsidR="00C554C3" w:rsidRDefault="00000000">
      <w:pPr>
        <w:ind w:firstLine="567"/>
        <w:jc w:val="both"/>
      </w:pPr>
      <w:bookmarkStart w:id="6" w:name="_Hlk517335532"/>
      <w:bookmarkEnd w:id="6"/>
      <w:r>
        <w:rPr>
          <w:rFonts w:cs="Times New Roman"/>
        </w:rPr>
        <w:t xml:space="preserve">10.3. Sutartis gali būti nutraukta abiejų Šalių raštišku susitarimu: </w:t>
      </w:r>
    </w:p>
    <w:p w14:paraId="3C98A1B6" w14:textId="77777777" w:rsidR="00C554C3" w:rsidRDefault="00000000">
      <w:pPr>
        <w:ind w:firstLine="567"/>
        <w:jc w:val="both"/>
        <w:rPr>
          <w:rFonts w:cs="Times New Roman"/>
          <w:lang w:eastAsia="lt-LT"/>
        </w:rPr>
      </w:pPr>
      <w:r>
        <w:rPr>
          <w:rFonts w:cs="Times New Roman"/>
          <w:lang w:eastAsia="lt-LT"/>
        </w:rPr>
        <w:t>10.3.1. sutarties nutraukimas nepanaikina teisės reikalauti atlyginti nuostolius, atsiradusius dėl Sutarties neįvykdymo bei netesybas;</w:t>
      </w:r>
    </w:p>
    <w:p w14:paraId="46809384" w14:textId="77777777" w:rsidR="00C554C3" w:rsidRDefault="00C554C3">
      <w:pPr>
        <w:tabs>
          <w:tab w:val="left" w:pos="284"/>
          <w:tab w:val="left" w:pos="468"/>
          <w:tab w:val="left" w:pos="709"/>
          <w:tab w:val="left" w:pos="1418"/>
          <w:tab w:val="left" w:pos="1701"/>
        </w:tabs>
        <w:snapToGrid w:val="0"/>
        <w:ind w:firstLine="709"/>
        <w:jc w:val="both"/>
        <w:rPr>
          <w:rFonts w:cs="Times New Roman"/>
          <w:lang w:eastAsia="ar-SA"/>
        </w:rPr>
      </w:pPr>
    </w:p>
    <w:p w14:paraId="4DA804F8" w14:textId="77777777" w:rsidR="00C554C3" w:rsidRDefault="00000000">
      <w:pPr>
        <w:pStyle w:val="Sraopastraipa"/>
        <w:numPr>
          <w:ilvl w:val="0"/>
          <w:numId w:val="2"/>
        </w:numPr>
        <w:suppressAutoHyphens/>
        <w:jc w:val="center"/>
        <w:rPr>
          <w:rFonts w:ascii="Times New Roman" w:hAnsi="Times New Roman"/>
          <w:b/>
          <w:lang w:eastAsia="ar-SA"/>
        </w:rPr>
      </w:pPr>
      <w:r>
        <w:rPr>
          <w:rFonts w:ascii="Times New Roman" w:hAnsi="Times New Roman"/>
          <w:b/>
          <w:lang w:eastAsia="ar-SA"/>
        </w:rPr>
        <w:t>NENUGALIMA JĖGA</w:t>
      </w:r>
    </w:p>
    <w:p w14:paraId="41D38C04" w14:textId="77777777" w:rsidR="00C554C3" w:rsidRDefault="00C554C3">
      <w:pPr>
        <w:pStyle w:val="Sraopastraipa"/>
        <w:suppressAutoHyphens/>
        <w:ind w:left="360"/>
        <w:rPr>
          <w:rFonts w:ascii="Times New Roman" w:hAnsi="Times New Roman"/>
          <w:b/>
          <w:lang w:eastAsia="ar-SA"/>
        </w:rPr>
      </w:pPr>
    </w:p>
    <w:p w14:paraId="6BAF3AD6" w14:textId="77777777" w:rsidR="00C554C3" w:rsidRDefault="00000000">
      <w:pPr>
        <w:ind w:firstLine="567"/>
        <w:jc w:val="both"/>
      </w:pPr>
      <w:r>
        <w:rPr>
          <w:rFonts w:cs="Times New Roman"/>
          <w:lang w:eastAsia="ar-SA"/>
        </w:rPr>
        <w:t xml:space="preserve">11.1 Nei viena Sutarties Šalis nėra laikoma pažeidusia Sutartį arba nevykdančia savo įsipareigojimų pagal ją, jei įsipareigojimus vykdyti jai trukdo nenugalimos jėgos (force majeure) aplinkybės, atsiradusios po Sutarties įsigaliojimo dienos. </w:t>
      </w:r>
    </w:p>
    <w:p w14:paraId="3C710539" w14:textId="77777777" w:rsidR="00C554C3" w:rsidRDefault="00000000">
      <w:pPr>
        <w:ind w:firstLine="567"/>
        <w:jc w:val="both"/>
        <w:rPr>
          <w:rFonts w:cs="Times New Roman"/>
          <w:lang w:eastAsia="lt-LT"/>
        </w:rPr>
      </w:pPr>
      <w:r>
        <w:rPr>
          <w:rFonts w:cs="Times New Roman"/>
          <w:lang w:eastAsia="ar-SA"/>
        </w:rPr>
        <w:t xml:space="preserve">11.2. </w:t>
      </w:r>
      <w:r>
        <w:rPr>
          <w:rFonts w:cs="Times New Roman"/>
          <w:lang w:eastAsia="lt-LT"/>
        </w:rPr>
        <w:t>Atsiradus nenugalimai jėgai pagal Lietuvos Respublikos Civilinio kodekso 6.212 str. Šalis, kuri dėl nenugalimos jėgos negali vykdyti prisiimtų įsipareigojimų privalo nedelsdama, bet ne vėliau kaip per 3 (tris) darbo dienas apie tai informuoti raštu kitą Šalį. Jei Šalis neinformuos kitos Šalies, bus laikoma, kad tokių aplinkybių nebuvo. Šalis pranešime apie nenugalimos jėgos aplinkybes turi pateikti įrodymus, kad ji ėmėsi visų pagristų atsargumo priemonių ir dėjo visas pastangas, kad sumažintų išlaidas ar neigiamas pasekmes, taip pat pranešti galimą įsipareigojimų įvykdymo terminą. Nedelsdama, bet ne vėliau kaip per 3 (tris) darbo dienas nuo įsipareigojimų nevykdymo pagrindo išnykimo, Šalis raštu informuoja kitą Šalį apie įsipareigojimų nevykdymo pagrindo išnykimą.</w:t>
      </w:r>
    </w:p>
    <w:p w14:paraId="56E241AF" w14:textId="77777777" w:rsidR="00C554C3" w:rsidRDefault="00C554C3">
      <w:pPr>
        <w:pStyle w:val="Sraopastraipa"/>
        <w:suppressAutoHyphens/>
        <w:ind w:left="0"/>
        <w:rPr>
          <w:rFonts w:ascii="Times New Roman" w:hAnsi="Times New Roman"/>
          <w:b/>
          <w:lang w:eastAsia="ar-SA"/>
        </w:rPr>
      </w:pPr>
    </w:p>
    <w:p w14:paraId="40FEB895" w14:textId="77777777" w:rsidR="00C554C3" w:rsidRDefault="00000000">
      <w:pPr>
        <w:pStyle w:val="Sraopastraipa"/>
        <w:numPr>
          <w:ilvl w:val="0"/>
          <w:numId w:val="2"/>
        </w:numPr>
        <w:jc w:val="center"/>
        <w:rPr>
          <w:rFonts w:ascii="Times New Roman" w:hAnsi="Times New Roman"/>
          <w:b/>
          <w:szCs w:val="24"/>
          <w:lang w:eastAsia="ar-SA"/>
        </w:rPr>
      </w:pPr>
      <w:r>
        <w:rPr>
          <w:rFonts w:ascii="Times New Roman" w:hAnsi="Times New Roman"/>
          <w:b/>
          <w:szCs w:val="24"/>
          <w:lang w:eastAsia="ar-SA"/>
        </w:rPr>
        <w:t>BAIGIAMOSIOS NUOSTATOS</w:t>
      </w:r>
    </w:p>
    <w:p w14:paraId="06FBF616" w14:textId="77777777" w:rsidR="00C554C3" w:rsidRDefault="00C554C3">
      <w:pPr>
        <w:pStyle w:val="Sraopastraipa"/>
        <w:ind w:left="360"/>
        <w:rPr>
          <w:rFonts w:ascii="Times New Roman" w:hAnsi="Times New Roman"/>
          <w:b/>
          <w:szCs w:val="24"/>
          <w:lang w:eastAsia="ar-SA"/>
        </w:rPr>
      </w:pPr>
    </w:p>
    <w:p w14:paraId="0B1C6830" w14:textId="77777777" w:rsidR="00C554C3" w:rsidRDefault="00000000">
      <w:pPr>
        <w:ind w:firstLine="567"/>
        <w:jc w:val="both"/>
      </w:pPr>
      <w:r>
        <w:rPr>
          <w:rFonts w:cs="Times New Roman"/>
          <w:lang w:eastAsia="ar-SA"/>
        </w:rPr>
        <w:t>12.1. Nė viena Šalis neturi teisės perleisti visų arba dalies teisių ir pareigų pagal šią Sutartį jokiam trečiajam asmeniui be išankstinio kitos Šalies sutikimo.</w:t>
      </w:r>
    </w:p>
    <w:p w14:paraId="5BD5A3C5" w14:textId="77777777" w:rsidR="00C554C3" w:rsidRDefault="00000000">
      <w:pPr>
        <w:ind w:firstLine="567"/>
        <w:jc w:val="both"/>
        <w:rPr>
          <w:rFonts w:cs="Times New Roman"/>
          <w:lang w:eastAsia="ar-SA"/>
        </w:rPr>
      </w:pPr>
      <w:r>
        <w:rPr>
          <w:rFonts w:cs="Times New Roman"/>
          <w:lang w:eastAsia="ar-SA"/>
        </w:rPr>
        <w:t xml:space="preserve">12.2. Visi Sutartyje neaptarti klausimai sprendžiami vadovaujantis Lietuvos Respublikoje galiojančiais teisės aktais. </w:t>
      </w:r>
    </w:p>
    <w:p w14:paraId="2DF8AE75" w14:textId="77777777" w:rsidR="00C554C3" w:rsidRDefault="00000000">
      <w:pPr>
        <w:ind w:firstLine="567"/>
        <w:jc w:val="both"/>
      </w:pPr>
      <w:r>
        <w:rPr>
          <w:rFonts w:eastAsia="Times New Roman" w:cs="Times New Roman"/>
          <w:color w:val="000000"/>
        </w:rPr>
        <w:lastRenderedPageBreak/>
        <w:t>12.3. Pirkimo sutartis ir kiti pirkimo dokumentai pasirašomi lietuvių kalba elektroniniu parašu (1 egzemplioriumi), nespausdinant popierinių dokumentų egzempliorių, išskyrus 12.5. punktą (tuomet sutartis sudaroma 2 egzemplioriais).</w:t>
      </w:r>
      <w:r>
        <w:rPr>
          <w:rFonts w:cs="Times New Roman"/>
          <w:color w:val="000000"/>
        </w:rPr>
        <w:t xml:space="preserve"> Šalims pasirašant Sutartį ir kitus dokumentus el. parašu nenaudojamas antspaudo rekvizitas.</w:t>
      </w:r>
    </w:p>
    <w:p w14:paraId="38499BF1" w14:textId="77777777" w:rsidR="00C554C3" w:rsidRDefault="00000000">
      <w:pPr>
        <w:ind w:firstLine="567"/>
        <w:jc w:val="both"/>
        <w:rPr>
          <w:rFonts w:cs="Times New Roman"/>
          <w:color w:val="000000"/>
        </w:rPr>
      </w:pPr>
      <w:r>
        <w:rPr>
          <w:rFonts w:eastAsia="Times New Roman" w:cs="Times New Roman"/>
          <w:color w:val="000000"/>
        </w:rPr>
        <w:t>12.4. Visi susirašinėjimai (laiškų, raštų ar kitų dokumentų siuntimas) tarp Užsakovo ir Tiekėjo Sutarties vykdymo metu turi vykti tik elektroninėmis priemonėmis;</w:t>
      </w:r>
    </w:p>
    <w:p w14:paraId="7AF0336E" w14:textId="77777777" w:rsidR="00C554C3" w:rsidRDefault="00000000">
      <w:pPr>
        <w:ind w:firstLine="567"/>
        <w:jc w:val="both"/>
        <w:rPr>
          <w:rFonts w:cs="Times New Roman"/>
          <w:color w:val="000000"/>
        </w:rPr>
      </w:pPr>
      <w:r>
        <w:rPr>
          <w:rFonts w:eastAsia="Times New Roman" w:cs="Times New Roman"/>
          <w:color w:val="000000"/>
        </w:rPr>
        <w:t>12.5. Paslaugoms teikti mažinti popieriaus sunaudojimą, atsisakyti nebūtino dokumentų kopijavimo ir spausdinimo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w:t>
      </w:r>
    </w:p>
    <w:p w14:paraId="6BF1FCB8" w14:textId="77777777" w:rsidR="00C554C3" w:rsidRDefault="00000000">
      <w:pPr>
        <w:ind w:firstLine="567"/>
        <w:jc w:val="both"/>
        <w:rPr>
          <w:rFonts w:eastAsia="Times New Roman" w:cs="Times New Roman"/>
          <w:color w:val="000000"/>
        </w:rPr>
      </w:pPr>
      <w:r>
        <w:rPr>
          <w:rFonts w:eastAsia="Times New Roman" w:cs="Times New Roman"/>
          <w:color w:val="000000"/>
        </w:rPr>
        <w:t>12.6. Sutarties vykdymo metu pasitarimai (jeigu tokie reikalingi) rengiami nuotoliniu būdu.</w:t>
      </w:r>
    </w:p>
    <w:p w14:paraId="3D78FF21" w14:textId="77777777" w:rsidR="00C554C3" w:rsidRDefault="00000000">
      <w:pPr>
        <w:ind w:firstLine="567"/>
        <w:jc w:val="both"/>
        <w:rPr>
          <w:rFonts w:cs="Times New Roman"/>
          <w:color w:val="000000"/>
        </w:rPr>
      </w:pPr>
      <w:r>
        <w:rPr>
          <w:rFonts w:eastAsia="Times New Roman" w:cs="Times New Roman"/>
          <w:color w:val="000000"/>
        </w:rPr>
        <w:t xml:space="preserve">12.7. </w:t>
      </w:r>
      <w:r>
        <w:rPr>
          <w:rFonts w:cs="Times New Roman"/>
          <w:color w:val="000000"/>
        </w:rPr>
        <w:t>Darbams atlikti naudojamos transporto priemonės turi atitiktį ne mažesnį kaip „Euro 6“ teršalų išmetimo standartą, turi būti pasirenkamas optimalus nuvykimo ir grįžimo maršrutas į Darbų atlikimo vietą ir iš jos, riboti nereikalingų vykimų į ir iš Darbų atlikimo vietos.</w:t>
      </w:r>
    </w:p>
    <w:p w14:paraId="65E05832" w14:textId="77777777" w:rsidR="00C554C3" w:rsidRDefault="00000000">
      <w:pPr>
        <w:ind w:firstLine="567"/>
        <w:jc w:val="both"/>
        <w:rPr>
          <w:rFonts w:eastAsia="Times New Roman" w:cs="Times New Roman"/>
          <w:color w:val="000000"/>
        </w:rPr>
      </w:pPr>
      <w:r>
        <w:rPr>
          <w:rFonts w:cs="Times New Roman"/>
          <w:color w:val="000000"/>
        </w:rPr>
        <w:t>12.8. Darbams atlikti naudoti kuo mažiau taršią (akumuliatoriumi ar elektra varomą) techniką.</w:t>
      </w:r>
    </w:p>
    <w:p w14:paraId="6AA473BE" w14:textId="77777777" w:rsidR="00C554C3" w:rsidRDefault="00000000">
      <w:pPr>
        <w:ind w:firstLine="567"/>
        <w:jc w:val="both"/>
      </w:pPr>
      <w:r>
        <w:rPr>
          <w:rFonts w:cs="Times New Roman"/>
        </w:rPr>
        <w:t>12.7. Sutarties sąlygos pirkimo Sutarties galiojimo laikotarpiu keičiamos Viešųjų pirkimų įstatymo 89 straipsnio nustatyta tvarka.</w:t>
      </w:r>
    </w:p>
    <w:p w14:paraId="41F92A59" w14:textId="77777777" w:rsidR="00C554C3" w:rsidRDefault="00000000">
      <w:pPr>
        <w:ind w:firstLine="567"/>
        <w:jc w:val="both"/>
        <w:rPr>
          <w:rFonts w:cs="Times New Roman"/>
          <w:lang w:eastAsia="lt-LT"/>
        </w:rPr>
      </w:pPr>
      <w:r>
        <w:rPr>
          <w:rFonts w:cs="Times New Roman"/>
          <w:lang w:eastAsia="lt-LT"/>
        </w:rPr>
        <w:t>12.8. Ginčai tarp Sutarties Šalių sprendžiami draugišku tarpusavio susitarimu ar derybų būdu, o nepavykus taip išspręsti ginčo, jis bus nagrinėjamas Lietuvos Respublikos teisės aktų nustatyta tvarka.</w:t>
      </w:r>
    </w:p>
    <w:p w14:paraId="0EDA6882" w14:textId="77777777" w:rsidR="00C554C3" w:rsidRDefault="00000000">
      <w:pPr>
        <w:ind w:firstLine="567"/>
        <w:jc w:val="both"/>
      </w:pPr>
      <w:r>
        <w:rPr>
          <w:rFonts w:cs="Times New Roman"/>
          <w:lang w:eastAsia="ar-SA"/>
        </w:rPr>
        <w:t xml:space="preserve">12.9. Sutarties Šalys patvirtina, kad Sutartį perskaitė, suprato jos turinį ir pasekmes, priėmė ją kaip atitinkančią jų tikslus ir pasirašė. </w:t>
      </w:r>
    </w:p>
    <w:p w14:paraId="6BE80456" w14:textId="77777777" w:rsidR="00C554C3" w:rsidRDefault="00000000">
      <w:pPr>
        <w:ind w:firstLine="567"/>
        <w:jc w:val="both"/>
      </w:pPr>
      <w:r>
        <w:rPr>
          <w:rFonts w:cs="Times New Roman"/>
          <w:lang w:eastAsia="ar-SA"/>
        </w:rPr>
        <w:t>12.10. Visi priedai prie šios Sutarties yra neatskiriama šios Sutarties dalis:</w:t>
      </w:r>
    </w:p>
    <w:p w14:paraId="3EFB5187" w14:textId="77777777" w:rsidR="00C554C3" w:rsidRDefault="00000000">
      <w:pPr>
        <w:ind w:firstLine="567"/>
        <w:jc w:val="both"/>
        <w:rPr>
          <w:rFonts w:cs="Times New Roman"/>
          <w:lang w:eastAsia="ar-SA"/>
        </w:rPr>
      </w:pPr>
      <w:r>
        <w:rPr>
          <w:rFonts w:cs="Times New Roman"/>
          <w:lang w:eastAsia="ar-SA"/>
        </w:rPr>
        <w:t>12.10.1. 1 priedas- techninė specifikacija, 3 lapai;</w:t>
      </w:r>
    </w:p>
    <w:p w14:paraId="4A736C4D" w14:textId="77777777" w:rsidR="00C554C3" w:rsidRDefault="00000000">
      <w:pPr>
        <w:ind w:firstLine="567"/>
        <w:jc w:val="both"/>
      </w:pPr>
      <w:r>
        <w:rPr>
          <w:rFonts w:cs="Times New Roman"/>
          <w:lang w:eastAsia="ar-SA"/>
        </w:rPr>
        <w:t>12.11. Visi Sutarties priedai pasirašyti tarp Sutarties Šalių po šios Sutarties pasirašymo tampa neatskiriama šios Sutarties dalimi. Sutarties pakeitimai ir papildymai galioja tik tuomet, jei yra patvirtinti visų Sutarties Šalių parašais.</w:t>
      </w:r>
    </w:p>
    <w:p w14:paraId="490EB205" w14:textId="77777777" w:rsidR="00C554C3" w:rsidRDefault="00C554C3">
      <w:pPr>
        <w:jc w:val="both"/>
        <w:rPr>
          <w:rFonts w:cs="Times New Roman"/>
          <w:lang w:eastAsia="ar-SA"/>
        </w:rPr>
      </w:pPr>
    </w:p>
    <w:p w14:paraId="53D040CF" w14:textId="77777777" w:rsidR="00C554C3" w:rsidRDefault="00000000">
      <w:pPr>
        <w:jc w:val="center"/>
      </w:pPr>
      <w:r>
        <w:rPr>
          <w:rFonts w:cs="Times New Roman"/>
          <w:b/>
          <w:lang w:eastAsia="ar-SA"/>
        </w:rPr>
        <w:t>13. ŠALIŲ REKVIZITAI</w:t>
      </w:r>
    </w:p>
    <w:p w14:paraId="77531A9D" w14:textId="77777777" w:rsidR="00C554C3" w:rsidRDefault="00C554C3">
      <w:pPr>
        <w:jc w:val="both"/>
        <w:rPr>
          <w:rFonts w:cs="Times New Roman"/>
          <w:b/>
          <w:lang w:eastAsia="ar-SA"/>
        </w:rPr>
      </w:pPr>
    </w:p>
    <w:tbl>
      <w:tblPr>
        <w:tblW w:w="13438" w:type="dxa"/>
        <w:tblLayout w:type="fixed"/>
        <w:tblLook w:val="0000" w:firstRow="0" w:lastRow="0" w:firstColumn="0" w:lastColumn="0" w:noHBand="0" w:noVBand="0"/>
      </w:tblPr>
      <w:tblGrid>
        <w:gridCol w:w="9889"/>
        <w:gridCol w:w="3549"/>
      </w:tblGrid>
      <w:tr w:rsidR="00C554C3" w14:paraId="066D7EFB" w14:textId="77777777">
        <w:trPr>
          <w:trHeight w:val="856"/>
        </w:trPr>
        <w:tc>
          <w:tcPr>
            <w:tcW w:w="9889" w:type="dxa"/>
          </w:tcPr>
          <w:p w14:paraId="4A30FBEF" w14:textId="77777777" w:rsidR="00C554C3" w:rsidRDefault="00000000">
            <w:pPr>
              <w:jc w:val="both"/>
            </w:pPr>
            <w:r>
              <w:rPr>
                <w:rFonts w:cs="Times New Roman"/>
                <w:b/>
              </w:rPr>
              <w:t xml:space="preserve">Užsakovas: </w:t>
            </w:r>
            <w:r>
              <w:rPr>
                <w:rFonts w:cs="Times New Roman"/>
                <w:b/>
                <w:bCs/>
              </w:rPr>
              <w:t xml:space="preserve">Dzūkijos nacionalinio parko ir Čepkelių valstybinio gamtinio rezervato direkcija, </w:t>
            </w:r>
            <w:r>
              <w:rPr>
                <w:rFonts w:cs="Times New Roman"/>
                <w:bCs/>
              </w:rPr>
              <w:t>įstaigos</w:t>
            </w:r>
            <w:r>
              <w:rPr>
                <w:rFonts w:cs="Times New Roman"/>
              </w:rPr>
              <w:t xml:space="preserve"> kodas 188716139, Vilniaus g. 3, Merkinės mstl., 65334 Varėnos r. sav., tel. </w:t>
            </w:r>
            <w:r>
              <w:rPr>
                <w:rFonts w:cs="Times New Roman"/>
                <w:bCs/>
                <w:shd w:val="clear" w:color="auto" w:fill="FFFFFF"/>
              </w:rPr>
              <w:t>+370 678 55 900</w:t>
            </w:r>
            <w:r>
              <w:rPr>
                <w:rFonts w:cs="Times New Roman"/>
              </w:rPr>
              <w:t xml:space="preserve">, </w:t>
            </w:r>
            <w:proofErr w:type="spellStart"/>
            <w:r>
              <w:rPr>
                <w:rFonts w:cs="Times New Roman"/>
              </w:rPr>
              <w:t>el.paštas</w:t>
            </w:r>
            <w:proofErr w:type="spellEnd"/>
            <w:r>
              <w:rPr>
                <w:rFonts w:cs="Times New Roman"/>
              </w:rPr>
              <w:t xml:space="preserve">: </w:t>
            </w:r>
            <w:proofErr w:type="spellStart"/>
            <w:r>
              <w:rPr>
                <w:rFonts w:cs="Times New Roman"/>
              </w:rPr>
              <w:t>direkcija@dzukijosparkas.lt</w:t>
            </w:r>
            <w:proofErr w:type="spellEnd"/>
            <w:r>
              <w:rPr>
                <w:rFonts w:cs="Times New Roman"/>
              </w:rPr>
              <w:t xml:space="preserve">, </w:t>
            </w:r>
            <w:proofErr w:type="spellStart"/>
            <w:r>
              <w:rPr>
                <w:rFonts w:cs="Times New Roman"/>
                <w:color w:val="000000"/>
              </w:rPr>
              <w:t>sąsk</w:t>
            </w:r>
            <w:proofErr w:type="spellEnd"/>
            <w:r>
              <w:rPr>
                <w:rFonts w:cs="Times New Roman"/>
                <w:color w:val="000000"/>
              </w:rPr>
              <w:t xml:space="preserve">. Nr. LT75 4010 0410 0003 0135 </w:t>
            </w:r>
            <w:proofErr w:type="spellStart"/>
            <w:r>
              <w:rPr>
                <w:rFonts w:cs="Times New Roman"/>
                <w:color w:val="000000"/>
              </w:rPr>
              <w:t>Luminor</w:t>
            </w:r>
            <w:proofErr w:type="spellEnd"/>
            <w:r>
              <w:rPr>
                <w:rFonts w:cs="Times New Roman"/>
                <w:color w:val="000000"/>
              </w:rPr>
              <w:t xml:space="preserve"> Bank AB bankas, banko kodas 40100,</w:t>
            </w:r>
            <w:r>
              <w:rPr>
                <w:rFonts w:cs="Times New Roman"/>
              </w:rPr>
              <w:t xml:space="preserve"> PVM mokėtojo kodas LT887161314.</w:t>
            </w:r>
          </w:p>
          <w:p w14:paraId="543DE640" w14:textId="77777777" w:rsidR="00C554C3" w:rsidRDefault="00000000">
            <w:pPr>
              <w:jc w:val="both"/>
              <w:rPr>
                <w:rFonts w:cs="Times New Roman"/>
                <w:b/>
              </w:rPr>
            </w:pPr>
            <w:r>
              <w:rPr>
                <w:rFonts w:cs="Times New Roman"/>
              </w:rPr>
              <w:t xml:space="preserve">Už sutarties vykdymą atsakingas asmuo Kraštovaizdžio apsaugos skyriaus vedėjas Giedrius Valentukevičius, el. p. </w:t>
            </w:r>
            <w:hyperlink r:id="rId10">
              <w:r w:rsidR="00C554C3">
                <w:rPr>
                  <w:rStyle w:val="Hipersaitas"/>
                  <w:rFonts w:cs="Times New Roman"/>
                  <w:color w:val="000000"/>
                </w:rPr>
                <w:t>giedrius.valentukevicius@dzukijosparkas.lt</w:t>
              </w:r>
            </w:hyperlink>
            <w:r>
              <w:rPr>
                <w:rFonts w:cs="Times New Roman"/>
              </w:rPr>
              <w:t>, tel. Nr.</w:t>
            </w:r>
            <w:r>
              <w:rPr>
                <w:rFonts w:cs="Times New Roman"/>
                <w:color w:val="FF0000"/>
              </w:rPr>
              <w:t xml:space="preserve"> </w:t>
            </w:r>
            <w:r>
              <w:rPr>
                <w:rFonts w:cs="Times New Roman"/>
                <w:bCs/>
                <w:shd w:val="clear" w:color="auto" w:fill="FFFFFF"/>
              </w:rPr>
              <w:t>+370 678 55 900.</w:t>
            </w:r>
          </w:p>
          <w:p w14:paraId="65B70AB3" w14:textId="77777777" w:rsidR="00C554C3" w:rsidRDefault="00C554C3">
            <w:pPr>
              <w:pStyle w:val="Paprastasistekstas1"/>
              <w:spacing w:line="240" w:lineRule="auto"/>
              <w:ind w:firstLine="0"/>
              <w:rPr>
                <w:b/>
                <w:szCs w:val="24"/>
                <w:lang w:val="lt-LT"/>
              </w:rPr>
            </w:pPr>
          </w:p>
          <w:p w14:paraId="3A2272FC" w14:textId="77777777" w:rsidR="00C554C3" w:rsidRDefault="00000000">
            <w:pPr>
              <w:pStyle w:val="prastasiniatinklio"/>
              <w:tabs>
                <w:tab w:val="left" w:pos="0"/>
                <w:tab w:val="center" w:pos="4765"/>
              </w:tabs>
              <w:spacing w:before="0" w:after="0"/>
              <w:jc w:val="both"/>
              <w:rPr>
                <w:b/>
                <w:color w:val="000000"/>
                <w:szCs w:val="20"/>
                <w:lang w:eastAsia="ar-SA"/>
              </w:rPr>
            </w:pPr>
            <w:r>
              <w:rPr>
                <w:b/>
              </w:rPr>
              <w:t xml:space="preserve">Rangovas: </w:t>
            </w:r>
            <w:r>
              <w:rPr>
                <w:b/>
                <w:lang w:eastAsia="ar-SA"/>
              </w:rPr>
              <w:t xml:space="preserve">Vaidas Račkauskas, </w:t>
            </w:r>
            <w:r>
              <w:rPr>
                <w:bCs/>
                <w:lang w:eastAsia="ar-SA"/>
              </w:rPr>
              <w:t>veikiantis pagal individualios veiklos pažymą Nr.</w:t>
            </w:r>
            <w:r>
              <w:rPr>
                <w:b/>
                <w:lang w:eastAsia="ar-SA"/>
              </w:rPr>
              <w:t xml:space="preserve"> 874256</w:t>
            </w:r>
            <w:r>
              <w:rPr>
                <w:bCs/>
              </w:rPr>
              <w:t>,</w:t>
            </w:r>
            <w:r>
              <w:t xml:space="preserve"> </w:t>
            </w:r>
            <w:r w:rsidRPr="005A2890">
              <w:rPr>
                <w:highlight w:val="black"/>
              </w:rPr>
              <w:t xml:space="preserve">Vėtrungių 99-38, Vilnius, el. paštas: </w:t>
            </w:r>
            <w:hyperlink r:id="rId11">
              <w:r w:rsidR="00C554C3" w:rsidRPr="005A2890">
                <w:rPr>
                  <w:rStyle w:val="Hipersaitas"/>
                  <w:highlight w:val="black"/>
                </w:rPr>
                <w:t>vrackauskas@gmail.com</w:t>
              </w:r>
            </w:hyperlink>
            <w:r w:rsidRPr="005A2890">
              <w:rPr>
                <w:highlight w:val="black"/>
              </w:rPr>
              <w:t xml:space="preserve">, </w:t>
            </w:r>
            <w:proofErr w:type="spellStart"/>
            <w:r w:rsidRPr="005A2890">
              <w:rPr>
                <w:highlight w:val="black"/>
              </w:rPr>
              <w:t>sąsk</w:t>
            </w:r>
            <w:proofErr w:type="spellEnd"/>
            <w:r w:rsidRPr="005A2890">
              <w:rPr>
                <w:highlight w:val="black"/>
              </w:rPr>
              <w:t>. Nr. LT58 7044 0001 5661 2929</w:t>
            </w:r>
            <w:r>
              <w:t>, AB SEB bankas, banko kodas 70440,</w:t>
            </w:r>
            <w:r>
              <w:rPr>
                <w:lang w:eastAsia="ar-SA"/>
              </w:rPr>
              <w:t xml:space="preserve"> </w:t>
            </w:r>
            <w:r>
              <w:t>PVM mokėtojo kodas</w:t>
            </w:r>
            <w:r>
              <w:rPr>
                <w:lang w:eastAsia="ar-SA"/>
              </w:rPr>
              <w:t xml:space="preserve"> </w:t>
            </w:r>
            <w:r>
              <w:rPr>
                <w:sz w:val="22"/>
                <w:szCs w:val="22"/>
              </w:rPr>
              <w:t>LT100011947219.</w:t>
            </w:r>
          </w:p>
          <w:p w14:paraId="56A1EDFC" w14:textId="77777777" w:rsidR="00C554C3" w:rsidRDefault="00C554C3">
            <w:pPr>
              <w:pStyle w:val="prastasiniatinklio"/>
              <w:tabs>
                <w:tab w:val="left" w:pos="0"/>
                <w:tab w:val="center" w:pos="4765"/>
              </w:tabs>
              <w:spacing w:before="0" w:after="0"/>
              <w:jc w:val="both"/>
              <w:rPr>
                <w:b/>
                <w:color w:val="000000"/>
                <w:szCs w:val="20"/>
                <w:lang w:eastAsia="ar-SA"/>
              </w:rPr>
            </w:pPr>
          </w:p>
          <w:p w14:paraId="1D33BE7B" w14:textId="77777777" w:rsidR="00C554C3" w:rsidRDefault="00000000">
            <w:pPr>
              <w:pStyle w:val="prastasiniatinklio"/>
              <w:tabs>
                <w:tab w:val="left" w:pos="0"/>
                <w:tab w:val="center" w:pos="4765"/>
              </w:tabs>
              <w:spacing w:before="0" w:after="0"/>
              <w:jc w:val="both"/>
              <w:rPr>
                <w:b/>
              </w:rPr>
            </w:pPr>
            <w:r>
              <w:rPr>
                <w:b/>
              </w:rPr>
              <w:t>Užsakovo vardu:</w:t>
            </w:r>
            <w:r>
              <w:rPr>
                <w:b/>
              </w:rPr>
              <w:tab/>
            </w:r>
          </w:p>
          <w:p w14:paraId="651F37AB" w14:textId="77777777" w:rsidR="00C554C3" w:rsidRDefault="00000000">
            <w:pPr>
              <w:tabs>
                <w:tab w:val="left" w:pos="0"/>
                <w:tab w:val="left" w:pos="720"/>
              </w:tabs>
              <w:jc w:val="both"/>
              <w:rPr>
                <w:rFonts w:cs="Times New Roman"/>
                <w:color w:val="000000"/>
              </w:rPr>
            </w:pPr>
            <w:r>
              <w:rPr>
                <w:rFonts w:cs="Times New Roman"/>
                <w:color w:val="000000"/>
              </w:rPr>
              <w:t>Dzūkijos nacionalinio parko ir</w:t>
            </w:r>
          </w:p>
          <w:p w14:paraId="79A783CB" w14:textId="77777777" w:rsidR="00C554C3" w:rsidRDefault="00000000">
            <w:pPr>
              <w:tabs>
                <w:tab w:val="left" w:pos="0"/>
                <w:tab w:val="left" w:pos="720"/>
              </w:tabs>
              <w:jc w:val="both"/>
              <w:rPr>
                <w:rFonts w:cs="Times New Roman"/>
                <w:color w:val="FF0000"/>
              </w:rPr>
            </w:pPr>
            <w:r>
              <w:rPr>
                <w:rFonts w:cs="Times New Roman"/>
                <w:color w:val="000000"/>
              </w:rPr>
              <w:t>Čepkelių valstybinio gamtinio rezervato direktorius                                          Eimutis Gudelevičius</w:t>
            </w:r>
          </w:p>
          <w:p w14:paraId="2A77F96F" w14:textId="77777777" w:rsidR="00C554C3" w:rsidRDefault="00C554C3">
            <w:pPr>
              <w:pStyle w:val="prastasiniatinklio"/>
              <w:tabs>
                <w:tab w:val="left" w:pos="0"/>
              </w:tabs>
              <w:spacing w:before="0" w:after="0"/>
              <w:jc w:val="both"/>
              <w:rPr>
                <w:b/>
                <w:color w:val="FF0000"/>
              </w:rPr>
            </w:pPr>
          </w:p>
          <w:p w14:paraId="57A8E65F" w14:textId="77777777" w:rsidR="00C554C3" w:rsidRDefault="00C554C3">
            <w:pPr>
              <w:tabs>
                <w:tab w:val="left" w:pos="0"/>
              </w:tabs>
              <w:jc w:val="both"/>
              <w:rPr>
                <w:rFonts w:cs="Times New Roman"/>
                <w:b/>
                <w:color w:val="FF0000"/>
              </w:rPr>
            </w:pPr>
          </w:p>
          <w:p w14:paraId="059ABC8E" w14:textId="77777777" w:rsidR="00C554C3" w:rsidRDefault="00000000">
            <w:pPr>
              <w:tabs>
                <w:tab w:val="left" w:pos="0"/>
              </w:tabs>
              <w:jc w:val="both"/>
              <w:rPr>
                <w:rFonts w:cs="Times New Roman"/>
                <w:b/>
              </w:rPr>
            </w:pPr>
            <w:r>
              <w:rPr>
                <w:rFonts w:cs="Times New Roman"/>
                <w:b/>
              </w:rPr>
              <w:t>Rangovo vardu:</w:t>
            </w:r>
            <w:r>
              <w:rPr>
                <w:rFonts w:cs="Times New Roman"/>
                <w:b/>
              </w:rPr>
              <w:tab/>
              <w:t xml:space="preserve">                                                                                                </w:t>
            </w:r>
          </w:p>
          <w:p w14:paraId="1C405899" w14:textId="77777777" w:rsidR="00C554C3" w:rsidRDefault="00000000">
            <w:pPr>
              <w:pStyle w:val="Paprastasistekstas1"/>
              <w:spacing w:line="240" w:lineRule="auto"/>
              <w:ind w:firstLine="0"/>
              <w:rPr>
                <w:color w:val="FF0000"/>
                <w:lang w:val="lt-LT"/>
              </w:rPr>
            </w:pPr>
            <w:r>
              <w:t xml:space="preserve"> </w:t>
            </w:r>
          </w:p>
          <w:p w14:paraId="6B93A438" w14:textId="77777777" w:rsidR="00C554C3" w:rsidRDefault="00000000">
            <w:pPr>
              <w:tabs>
                <w:tab w:val="left" w:pos="0"/>
              </w:tabs>
              <w:jc w:val="both"/>
              <w:rPr>
                <w:rFonts w:cs="Times New Roman"/>
                <w:bCs/>
              </w:rPr>
            </w:pPr>
            <w:r>
              <w:rPr>
                <w:rFonts w:eastAsia="Times New Roman" w:cs="Times New Roman"/>
                <w:b/>
              </w:rPr>
              <w:t xml:space="preserve">                                                                                                                             </w:t>
            </w:r>
            <w:r>
              <w:rPr>
                <w:rFonts w:cs="Times New Roman"/>
                <w:bCs/>
              </w:rPr>
              <w:t>Vaidas Račkauskas</w:t>
            </w:r>
          </w:p>
          <w:p w14:paraId="1A0FF2DB" w14:textId="77777777" w:rsidR="00C554C3" w:rsidRDefault="00C554C3">
            <w:pPr>
              <w:tabs>
                <w:tab w:val="left" w:pos="0"/>
              </w:tabs>
              <w:jc w:val="both"/>
              <w:rPr>
                <w:rFonts w:cs="Times New Roman"/>
                <w:bCs/>
              </w:rPr>
            </w:pPr>
          </w:p>
        </w:tc>
        <w:tc>
          <w:tcPr>
            <w:tcW w:w="3549" w:type="dxa"/>
          </w:tcPr>
          <w:p w14:paraId="70E46E6F" w14:textId="77777777" w:rsidR="00C554C3" w:rsidRDefault="00C554C3">
            <w:pPr>
              <w:pStyle w:val="Pagrindinistekstas"/>
              <w:snapToGrid w:val="0"/>
              <w:rPr>
                <w:rFonts w:cs="Times New Roman"/>
                <w:b/>
                <w:bCs/>
              </w:rPr>
            </w:pPr>
          </w:p>
        </w:tc>
      </w:tr>
      <w:tr w:rsidR="00C554C3" w14:paraId="18A5ACE1" w14:textId="77777777">
        <w:trPr>
          <w:trHeight w:val="856"/>
        </w:trPr>
        <w:tc>
          <w:tcPr>
            <w:tcW w:w="9889" w:type="dxa"/>
          </w:tcPr>
          <w:p w14:paraId="31AD10F7" w14:textId="77777777" w:rsidR="00C554C3" w:rsidRDefault="00000000">
            <w:pPr>
              <w:jc w:val="both"/>
              <w:rPr>
                <w:rFonts w:cs="Times New Roman"/>
                <w:b/>
              </w:rPr>
            </w:pPr>
            <w:r>
              <w:rPr>
                <w:rFonts w:eastAsia="Times New Roman" w:cs="Times New Roman"/>
                <w:b/>
              </w:rPr>
              <w:lastRenderedPageBreak/>
              <w:t xml:space="preserve"> </w:t>
            </w:r>
          </w:p>
        </w:tc>
        <w:tc>
          <w:tcPr>
            <w:tcW w:w="3549" w:type="dxa"/>
          </w:tcPr>
          <w:p w14:paraId="5770ACE5" w14:textId="77777777" w:rsidR="00C554C3" w:rsidRDefault="00C554C3">
            <w:pPr>
              <w:pStyle w:val="Pagrindinistekstas"/>
              <w:snapToGrid w:val="0"/>
              <w:rPr>
                <w:rFonts w:cs="Times New Roman"/>
                <w:b/>
              </w:rPr>
            </w:pPr>
          </w:p>
        </w:tc>
      </w:tr>
    </w:tbl>
    <w:p w14:paraId="26E5E57E" w14:textId="77777777" w:rsidR="00C554C3" w:rsidRDefault="00C554C3"/>
    <w:p w14:paraId="5CA1DDA0" w14:textId="77777777" w:rsidR="00C554C3" w:rsidRDefault="00C554C3">
      <w:pPr>
        <w:ind w:left="7371"/>
        <w:rPr>
          <w:rFonts w:cs="Times New Roman"/>
        </w:rPr>
      </w:pPr>
    </w:p>
    <w:p w14:paraId="48C02E92" w14:textId="77777777" w:rsidR="00C554C3" w:rsidRDefault="00C554C3">
      <w:pPr>
        <w:ind w:left="7371"/>
        <w:rPr>
          <w:rFonts w:cs="Times New Roman"/>
        </w:rPr>
      </w:pPr>
    </w:p>
    <w:p w14:paraId="0FC78304" w14:textId="77777777" w:rsidR="00C554C3" w:rsidRDefault="00C554C3">
      <w:pPr>
        <w:ind w:left="7371"/>
        <w:rPr>
          <w:rFonts w:cs="Times New Roman"/>
        </w:rPr>
      </w:pPr>
    </w:p>
    <w:p w14:paraId="73F9DA1C" w14:textId="77777777" w:rsidR="00C554C3" w:rsidRDefault="00C554C3">
      <w:pPr>
        <w:ind w:left="7371"/>
        <w:rPr>
          <w:rFonts w:cs="Times New Roman"/>
        </w:rPr>
      </w:pPr>
    </w:p>
    <w:p w14:paraId="53316413" w14:textId="77777777" w:rsidR="00C554C3" w:rsidRDefault="00C554C3">
      <w:pPr>
        <w:ind w:left="7371"/>
        <w:rPr>
          <w:rFonts w:cs="Times New Roman"/>
        </w:rPr>
      </w:pPr>
    </w:p>
    <w:p w14:paraId="28D90924" w14:textId="77777777" w:rsidR="00C554C3" w:rsidRDefault="00C554C3">
      <w:pPr>
        <w:rPr>
          <w:rFonts w:cs="Times New Roman"/>
        </w:rPr>
      </w:pPr>
    </w:p>
    <w:p w14:paraId="2940748F" w14:textId="77777777" w:rsidR="00C554C3" w:rsidRDefault="00C554C3">
      <w:pPr>
        <w:rPr>
          <w:rFonts w:cs="Times New Roman"/>
        </w:rPr>
      </w:pPr>
    </w:p>
    <w:p w14:paraId="28C45A8E" w14:textId="77777777" w:rsidR="00C554C3" w:rsidRDefault="00000000">
      <w:pPr>
        <w:ind w:left="7371"/>
        <w:rPr>
          <w:rFonts w:cs="Times New Roman"/>
        </w:rPr>
      </w:pPr>
      <w:r>
        <w:rPr>
          <w:rFonts w:cs="Times New Roman"/>
        </w:rPr>
        <w:t xml:space="preserve">Sutarties </w:t>
      </w:r>
    </w:p>
    <w:p w14:paraId="0FD2D3CE" w14:textId="77777777" w:rsidR="00C554C3" w:rsidRDefault="00000000">
      <w:pPr>
        <w:ind w:left="6663" w:firstLine="708"/>
      </w:pPr>
      <w:r>
        <w:rPr>
          <w:rFonts w:cs="Times New Roman"/>
        </w:rPr>
        <w:t>1 priedas</w:t>
      </w:r>
    </w:p>
    <w:p w14:paraId="26142DA0" w14:textId="77777777" w:rsidR="00C554C3" w:rsidRDefault="00C554C3">
      <w:pPr>
        <w:keepNext/>
        <w:keepLines/>
        <w:outlineLvl w:val="0"/>
        <w:rPr>
          <w:rFonts w:eastAsia="Times New Roman" w:cs="Times New Roman"/>
          <w:b/>
        </w:rPr>
      </w:pPr>
    </w:p>
    <w:p w14:paraId="6F2717E8" w14:textId="77777777" w:rsidR="00C554C3" w:rsidRDefault="00000000">
      <w:pPr>
        <w:spacing w:before="100" w:after="100"/>
        <w:jc w:val="center"/>
      </w:pPr>
      <w:r>
        <w:rPr>
          <w:rFonts w:eastAsia="Times New Roman" w:cs="Times New Roman"/>
          <w:b/>
          <w:bCs/>
          <w:color w:val="000000"/>
        </w:rPr>
        <w:t>MIŠKO AIKŠTELIŲ APTVĖRIMO DARBŲ APSAUGAI NUO KANOPINIŲ ŽVĖRIŲ TECHNINĖ SPECIFIKACIJA</w:t>
      </w:r>
    </w:p>
    <w:p w14:paraId="49CD15BE" w14:textId="77777777" w:rsidR="00C554C3" w:rsidRDefault="00000000">
      <w:pPr>
        <w:ind w:firstLine="567"/>
        <w:jc w:val="both"/>
        <w:rPr>
          <w:rFonts w:eastAsia="Times New Roman" w:cs="Times New Roman"/>
          <w:color w:val="000000"/>
        </w:rPr>
      </w:pPr>
      <w:r>
        <w:rPr>
          <w:rFonts w:eastAsia="Times New Roman" w:cs="Times New Roman"/>
          <w:color w:val="000000"/>
        </w:rPr>
        <w:t xml:space="preserve">Vykdant miško aikštelių aptvėrimo darbų apsaugai nuo kanopinių žvėrių įrengimą, tvora turi būti įrengiama  keturių dydžių aikštelėse: labai maža (aikštelės plotas 200 kv. m., tvoros ilgis 50,3 m.), maža aikštelė (aikštelės plotas 500 kv. m., tvoros ilgis 73 m.), vidutinė aikštelė (aikštelės plotas 1500 </w:t>
      </w:r>
      <w:proofErr w:type="spellStart"/>
      <w:r>
        <w:rPr>
          <w:rFonts w:eastAsia="Times New Roman" w:cs="Times New Roman"/>
          <w:color w:val="000000"/>
        </w:rPr>
        <w:t>kv.m</w:t>
      </w:r>
      <w:proofErr w:type="spellEnd"/>
      <w:r>
        <w:rPr>
          <w:rFonts w:eastAsia="Times New Roman" w:cs="Times New Roman"/>
          <w:color w:val="000000"/>
        </w:rPr>
        <w:t>., tvoros ilgis 105,9 m), didelė (aikštelės plotas 2500 kv. m., tvoros ilgis 119,3 m.)</w:t>
      </w:r>
    </w:p>
    <w:p w14:paraId="5BC7FA9B" w14:textId="77777777" w:rsidR="00C554C3" w:rsidRDefault="00000000">
      <w:pPr>
        <w:ind w:firstLine="567"/>
        <w:jc w:val="both"/>
      </w:pPr>
      <w:r>
        <w:rPr>
          <w:rFonts w:eastAsia="Times New Roman" w:cs="Times New Roman"/>
          <w:color w:val="000000"/>
        </w:rPr>
        <w:t xml:space="preserve">Aikštelės yra apskritimo ar artimos jam formos. Tveriamų aikštelių bendras skaičius – 30 vnt.: 2 </w:t>
      </w:r>
      <w:proofErr w:type="spellStart"/>
      <w:r>
        <w:rPr>
          <w:rFonts w:eastAsia="Times New Roman" w:cs="Times New Roman"/>
          <w:color w:val="000000"/>
        </w:rPr>
        <w:t>vnt</w:t>
      </w:r>
      <w:proofErr w:type="spellEnd"/>
      <w:r>
        <w:rPr>
          <w:rFonts w:eastAsia="Times New Roman" w:cs="Times New Roman"/>
          <w:color w:val="000000"/>
        </w:rPr>
        <w:t xml:space="preserve"> – labai maža, 8 </w:t>
      </w:r>
      <w:proofErr w:type="spellStart"/>
      <w:r>
        <w:rPr>
          <w:rFonts w:eastAsia="Times New Roman" w:cs="Times New Roman"/>
          <w:color w:val="000000"/>
        </w:rPr>
        <w:t>vnt</w:t>
      </w:r>
      <w:proofErr w:type="spellEnd"/>
      <w:r>
        <w:rPr>
          <w:rFonts w:eastAsia="Times New Roman" w:cs="Times New Roman"/>
          <w:color w:val="000000"/>
        </w:rPr>
        <w:t xml:space="preserve"> – maža, 13 </w:t>
      </w:r>
      <w:proofErr w:type="spellStart"/>
      <w:r>
        <w:rPr>
          <w:rFonts w:eastAsia="Times New Roman" w:cs="Times New Roman"/>
          <w:color w:val="000000"/>
        </w:rPr>
        <w:t>vnt</w:t>
      </w:r>
      <w:proofErr w:type="spellEnd"/>
      <w:r>
        <w:rPr>
          <w:rFonts w:eastAsia="Times New Roman" w:cs="Times New Roman"/>
          <w:color w:val="000000"/>
        </w:rPr>
        <w:t xml:space="preserve"> – vidutinė, 7  – vnt. didelė. Bendras tveriamų aikštelių tvoros ilgis 2896,4 m. </w:t>
      </w:r>
    </w:p>
    <w:p w14:paraId="21E5EB52" w14:textId="77777777" w:rsidR="00C554C3" w:rsidRDefault="00000000">
      <w:pPr>
        <w:ind w:firstLine="567"/>
        <w:jc w:val="both"/>
        <w:rPr>
          <w:rFonts w:eastAsia="Times New Roman" w:cs="Times New Roman"/>
          <w:color w:val="000000"/>
        </w:rPr>
      </w:pPr>
      <w:r>
        <w:rPr>
          <w:rFonts w:eastAsia="Times New Roman" w:cs="Times New Roman"/>
          <w:color w:val="000000"/>
        </w:rPr>
        <w:t>Tveriamų aikštelių lokacija pateikta 1,2,3,4,5,6 paveikslėliuose, kurie pateikti žemiau. Kiekviena aikštelė turi savo numerį.</w:t>
      </w:r>
    </w:p>
    <w:p w14:paraId="0C81688E" w14:textId="77777777" w:rsidR="00C554C3" w:rsidRDefault="00000000">
      <w:pPr>
        <w:ind w:firstLine="567"/>
        <w:jc w:val="both"/>
      </w:pPr>
      <w:r>
        <w:rPr>
          <w:rFonts w:eastAsia="Times New Roman" w:cs="Times New Roman"/>
          <w:color w:val="000000"/>
        </w:rPr>
        <w:t xml:space="preserve">Įrengiant tvorą labai mažose aikštelėse (aikštelių Nr. 19 ir 2) tvora įrengiama palei miško sieną. Mažose aikštelėse (aikštelių Nr. 5, 6, 7, 9, 14, 17, 20, 27) tvora įrengiama atitraukta nuo miško sienos 1 m. atstumu. Vidutinio dydžio aikštelėse (aikštelių Nr. 4, 8, 11, 13, 15, 16, 21, 22, 23, 24, 26, 28, 29) tvora įrengiama atitraukta nuo miško sienos 5 m. atstumu. Didelėse aikštelėse (aikštelių Nr. 1, 3, 10, 12, 18, 25) tvora įrengiama atitraukta nuo miško sienos 5 m. atstumu ir tvora įrengiama tik pusės aikštelės plote. Tveriant didelę aikštelę tvora aikštelės skersmeniu turi būti orientuota šiaurės – pietų kryptimis, o pati aikštelė turi būti vakarinėje aikštelės pusėje. </w:t>
      </w:r>
    </w:p>
    <w:p w14:paraId="5B94D92A" w14:textId="77777777" w:rsidR="00C554C3" w:rsidRDefault="00000000">
      <w:pPr>
        <w:ind w:firstLine="567"/>
        <w:jc w:val="both"/>
        <w:rPr>
          <w:rFonts w:eastAsia="Times New Roman" w:cs="Times New Roman"/>
        </w:rPr>
      </w:pPr>
      <w:r>
        <w:rPr>
          <w:rFonts w:eastAsia="Times New Roman" w:cs="Times New Roman"/>
          <w:color w:val="000000"/>
        </w:rPr>
        <w:t xml:space="preserve">Aikštelių kurių Nr. 1,2,3,4,5,6,9,10,11,12,13,14,16,17,18,19,20,25 tvoros </w:t>
      </w:r>
      <w:r>
        <w:rPr>
          <w:rFonts w:eastAsia="Times New Roman" w:cs="Times New Roman"/>
        </w:rPr>
        <w:t xml:space="preserve">įrengimo darbai turi būti pradėti nuo sutarties įsigaliojimo dienos </w:t>
      </w:r>
      <w:r>
        <w:rPr>
          <w:rFonts w:eastAsia="Times New Roman" w:cs="Times New Roman"/>
          <w:color w:val="000000"/>
        </w:rPr>
        <w:t>ir atlikti per 7 mėnesius</w:t>
      </w:r>
      <w:r>
        <w:rPr>
          <w:rFonts w:eastAsia="Times New Roman" w:cs="Times New Roman"/>
        </w:rPr>
        <w:t>.</w:t>
      </w:r>
    </w:p>
    <w:p w14:paraId="785C0855" w14:textId="77777777" w:rsidR="00C554C3" w:rsidRDefault="00000000">
      <w:pPr>
        <w:ind w:firstLine="567"/>
        <w:jc w:val="both"/>
        <w:rPr>
          <w:rFonts w:eastAsia="Times New Roman" w:cs="Times New Roman"/>
          <w:color w:val="EE0000"/>
        </w:rPr>
      </w:pPr>
      <w:r>
        <w:rPr>
          <w:rFonts w:eastAsia="Times New Roman" w:cs="Times New Roman"/>
          <w:color w:val="000000"/>
        </w:rPr>
        <w:t xml:space="preserve">Aikštelių Nr. 7,8,15,21,22,23,24,26,27,28,29,30 tvoros </w:t>
      </w:r>
      <w:r>
        <w:rPr>
          <w:rFonts w:eastAsia="Times New Roman" w:cs="Times New Roman"/>
        </w:rPr>
        <w:t>įrengimo darbai turi būti pradėti atlikti per 5 darbo dienas nuo dienos kai Rangovas bus informuotas, kad likusios tvoros įrengimo darbai turi būti atlikti. Dzūkijos nacionalinio parko ir Čepkelių valstybinio gamtinio rezervato direkc</w:t>
      </w:r>
      <w:r>
        <w:rPr>
          <w:rFonts w:eastAsia="Times New Roman" w:cs="Times New Roman"/>
          <w:color w:val="000000"/>
        </w:rPr>
        <w:t xml:space="preserve">ija (toliau- Direkcija) tose aikštelėse, kur numatytas likusios tvoros įrengimas turi atlikti </w:t>
      </w:r>
      <w:proofErr w:type="spellStart"/>
      <w:r>
        <w:rPr>
          <w:rFonts w:eastAsia="Times New Roman" w:cs="Times New Roman"/>
          <w:color w:val="000000"/>
        </w:rPr>
        <w:t>gamtotvarkos</w:t>
      </w:r>
      <w:proofErr w:type="spellEnd"/>
      <w:r>
        <w:rPr>
          <w:rFonts w:eastAsia="Times New Roman" w:cs="Times New Roman"/>
          <w:color w:val="000000"/>
        </w:rPr>
        <w:t xml:space="preserve"> darbus (kontroliuojamą miško paklotės deginimą). Tik atlikus šią </w:t>
      </w:r>
      <w:proofErr w:type="spellStart"/>
      <w:r>
        <w:rPr>
          <w:rFonts w:eastAsia="Times New Roman" w:cs="Times New Roman"/>
          <w:color w:val="000000"/>
        </w:rPr>
        <w:t>gamtotvarkinę</w:t>
      </w:r>
      <w:proofErr w:type="spellEnd"/>
      <w:r>
        <w:rPr>
          <w:rFonts w:eastAsia="Times New Roman" w:cs="Times New Roman"/>
          <w:color w:val="000000"/>
        </w:rPr>
        <w:t xml:space="preserve"> priemonę bus galimi likusių aikštelių tvoros įrengimo darbai. </w:t>
      </w:r>
      <w:r>
        <w:rPr>
          <w:rFonts w:eastAsia="Times New Roman" w:cs="Times New Roman"/>
        </w:rPr>
        <w:t xml:space="preserve">Likusios tvoros įrengimo darbai turi būti atlikti per  7 mėnesius nuo šioje pastraipoje nurodytos jų pradėjimo pradžios, bet ne vėliau kaip per 3 metus nuo sutarties įsigaliojimo dienos. Direkcija neįsipareigoja nupirkti likusios tvoros įrengimo darbų, jeigu nebus atlikta šioje pastraipoje numatyta </w:t>
      </w:r>
      <w:proofErr w:type="spellStart"/>
      <w:r>
        <w:rPr>
          <w:rFonts w:eastAsia="Times New Roman" w:cs="Times New Roman"/>
        </w:rPr>
        <w:t>gamtotvarkinė</w:t>
      </w:r>
      <w:proofErr w:type="spellEnd"/>
      <w:r>
        <w:rPr>
          <w:rFonts w:eastAsia="Times New Roman" w:cs="Times New Roman"/>
        </w:rPr>
        <w:t xml:space="preserve"> priemonė</w:t>
      </w:r>
      <w:r>
        <w:rPr>
          <w:rFonts w:eastAsia="Times New Roman" w:cs="Times New Roman"/>
          <w:color w:val="EE0000"/>
        </w:rPr>
        <w:t xml:space="preserve"> </w:t>
      </w:r>
      <w:r>
        <w:rPr>
          <w:rFonts w:eastAsia="Times New Roman" w:cs="Times New Roman"/>
          <w:color w:val="000000"/>
        </w:rPr>
        <w:t>(kontroliuojamas miško paklotės deginimas)</w:t>
      </w:r>
      <w:r>
        <w:rPr>
          <w:rFonts w:eastAsia="Times New Roman" w:cs="Times New Roman"/>
          <w:color w:val="EE0000"/>
        </w:rPr>
        <w:t>.</w:t>
      </w:r>
    </w:p>
    <w:p w14:paraId="7DB88A2E" w14:textId="77777777" w:rsidR="00C554C3" w:rsidRDefault="00C554C3">
      <w:pPr>
        <w:jc w:val="center"/>
        <w:rPr>
          <w:rFonts w:eastAsia="Times New Roman" w:cs="Times New Roman"/>
          <w:i/>
          <w:iCs/>
          <w:color w:val="000000"/>
        </w:rPr>
      </w:pPr>
    </w:p>
    <w:p w14:paraId="2B99F6BB" w14:textId="77777777" w:rsidR="00C554C3" w:rsidRDefault="00C554C3">
      <w:pPr>
        <w:jc w:val="center"/>
        <w:rPr>
          <w:rFonts w:eastAsia="Times New Roman" w:cs="Times New Roman"/>
          <w:i/>
          <w:iCs/>
          <w:color w:val="000000"/>
        </w:rPr>
      </w:pPr>
    </w:p>
    <w:p w14:paraId="4C9B2CB0" w14:textId="77777777" w:rsidR="00C554C3" w:rsidRDefault="00C554C3">
      <w:pPr>
        <w:jc w:val="center"/>
        <w:rPr>
          <w:rFonts w:eastAsia="Times New Roman" w:cs="Times New Roman"/>
          <w:i/>
          <w:iCs/>
          <w:color w:val="000000"/>
        </w:rPr>
      </w:pPr>
    </w:p>
    <w:p w14:paraId="780E4416" w14:textId="77777777" w:rsidR="00C554C3" w:rsidRDefault="00C554C3">
      <w:pPr>
        <w:jc w:val="center"/>
        <w:rPr>
          <w:rFonts w:eastAsia="Times New Roman" w:cs="Times New Roman"/>
          <w:i/>
          <w:iCs/>
          <w:color w:val="000000"/>
        </w:rPr>
      </w:pPr>
    </w:p>
    <w:p w14:paraId="5656EC43" w14:textId="77777777" w:rsidR="00C554C3" w:rsidRDefault="00C554C3">
      <w:pPr>
        <w:jc w:val="center"/>
        <w:rPr>
          <w:rFonts w:eastAsia="Times New Roman" w:cs="Times New Roman"/>
          <w:i/>
          <w:iCs/>
          <w:color w:val="000000"/>
        </w:rPr>
      </w:pPr>
    </w:p>
    <w:p w14:paraId="5FB2B24F" w14:textId="77777777" w:rsidR="00C554C3" w:rsidRDefault="00C554C3">
      <w:pPr>
        <w:jc w:val="center"/>
        <w:rPr>
          <w:rFonts w:eastAsia="Times New Roman" w:cs="Times New Roman"/>
          <w:i/>
          <w:iCs/>
          <w:color w:val="000000"/>
        </w:rPr>
      </w:pPr>
    </w:p>
    <w:p w14:paraId="656F7715" w14:textId="77777777" w:rsidR="00C554C3" w:rsidRDefault="00C554C3">
      <w:pPr>
        <w:jc w:val="center"/>
        <w:rPr>
          <w:rFonts w:eastAsia="Times New Roman" w:cs="Times New Roman"/>
          <w:i/>
          <w:iCs/>
          <w:color w:val="000000"/>
        </w:rPr>
      </w:pPr>
    </w:p>
    <w:p w14:paraId="00386089" w14:textId="77777777" w:rsidR="00C554C3" w:rsidRDefault="00C554C3">
      <w:pPr>
        <w:ind w:firstLine="567"/>
        <w:jc w:val="center"/>
        <w:rPr>
          <w:rFonts w:eastAsia="Calibri" w:cs="Times New Roman"/>
          <w:i/>
          <w:iCs/>
          <w:color w:val="000000"/>
          <w:lang w:eastAsia="ar-SA"/>
        </w:rPr>
      </w:pPr>
    </w:p>
    <w:p w14:paraId="0DDC1D92" w14:textId="77777777" w:rsidR="00C554C3" w:rsidRDefault="00C554C3">
      <w:pPr>
        <w:ind w:firstLine="567"/>
        <w:jc w:val="center"/>
        <w:rPr>
          <w:rFonts w:eastAsia="Calibri"/>
          <w:lang w:eastAsia="ar-SA"/>
        </w:rPr>
      </w:pPr>
    </w:p>
    <w:p w14:paraId="50672D8D" w14:textId="77777777" w:rsidR="00C554C3" w:rsidRDefault="00C554C3">
      <w:pPr>
        <w:ind w:firstLine="567"/>
        <w:jc w:val="center"/>
        <w:rPr>
          <w:rFonts w:eastAsia="Calibri"/>
          <w:lang w:eastAsia="ar-SA"/>
        </w:rPr>
      </w:pPr>
    </w:p>
    <w:p w14:paraId="214B5552" w14:textId="77777777" w:rsidR="00C554C3" w:rsidRDefault="00C554C3">
      <w:pPr>
        <w:ind w:firstLine="567"/>
        <w:jc w:val="center"/>
        <w:rPr>
          <w:rFonts w:eastAsia="Calibri"/>
          <w:lang w:eastAsia="ar-SA"/>
        </w:rPr>
      </w:pPr>
    </w:p>
    <w:p w14:paraId="6214E156" w14:textId="77777777" w:rsidR="00C554C3" w:rsidRDefault="00C554C3">
      <w:pPr>
        <w:ind w:firstLine="567"/>
        <w:jc w:val="center"/>
        <w:rPr>
          <w:rFonts w:eastAsia="Calibri"/>
          <w:lang w:eastAsia="ar-SA"/>
        </w:rPr>
      </w:pPr>
    </w:p>
    <w:p w14:paraId="56158312" w14:textId="77777777" w:rsidR="00C554C3" w:rsidRDefault="00C554C3">
      <w:pPr>
        <w:ind w:firstLine="567"/>
        <w:jc w:val="center"/>
        <w:rPr>
          <w:rFonts w:eastAsia="Calibri"/>
          <w:lang w:eastAsia="ar-SA"/>
        </w:rPr>
      </w:pPr>
    </w:p>
    <w:p w14:paraId="125239C9" w14:textId="77777777" w:rsidR="00C554C3" w:rsidRDefault="00C554C3">
      <w:pPr>
        <w:ind w:firstLine="567"/>
        <w:jc w:val="center"/>
        <w:rPr>
          <w:rFonts w:eastAsia="Calibri"/>
          <w:lang w:eastAsia="ar-SA"/>
        </w:rPr>
      </w:pPr>
    </w:p>
    <w:p w14:paraId="777F8B3D" w14:textId="77777777" w:rsidR="00C554C3" w:rsidRDefault="00C554C3">
      <w:pPr>
        <w:ind w:firstLine="567"/>
        <w:jc w:val="center"/>
        <w:rPr>
          <w:rFonts w:eastAsia="Calibri"/>
          <w:lang w:eastAsia="ar-SA"/>
        </w:rPr>
      </w:pPr>
    </w:p>
    <w:p w14:paraId="730D9E57" w14:textId="77777777" w:rsidR="00C554C3" w:rsidRDefault="00C554C3">
      <w:pPr>
        <w:ind w:firstLine="567"/>
        <w:jc w:val="center"/>
        <w:rPr>
          <w:rFonts w:eastAsia="Calibri"/>
          <w:lang w:eastAsia="ar-SA"/>
        </w:rPr>
      </w:pPr>
    </w:p>
    <w:p w14:paraId="6C80611F" w14:textId="77777777" w:rsidR="00C554C3" w:rsidRDefault="00C554C3">
      <w:pPr>
        <w:ind w:firstLine="567"/>
        <w:jc w:val="center"/>
        <w:rPr>
          <w:rFonts w:eastAsia="Calibri"/>
          <w:lang w:eastAsia="ar-SA"/>
        </w:rPr>
      </w:pPr>
    </w:p>
    <w:p w14:paraId="141AC34C" w14:textId="77777777" w:rsidR="00C554C3" w:rsidRDefault="00C554C3">
      <w:pPr>
        <w:rPr>
          <w:rFonts w:eastAsia="Calibri"/>
          <w:lang w:eastAsia="ar-SA"/>
        </w:rPr>
      </w:pPr>
    </w:p>
    <w:p w14:paraId="61C2F6C6" w14:textId="77777777" w:rsidR="00C554C3" w:rsidRDefault="00C554C3">
      <w:pPr>
        <w:rPr>
          <w:rFonts w:eastAsia="Calibri"/>
          <w:lang w:eastAsia="ar-SA"/>
        </w:rPr>
      </w:pPr>
    </w:p>
    <w:p w14:paraId="0F8204AA" w14:textId="77777777" w:rsidR="00C554C3" w:rsidRDefault="00000000">
      <w:pPr>
        <w:jc w:val="center"/>
        <w:rPr>
          <w:i/>
          <w:iCs/>
        </w:rPr>
      </w:pPr>
      <w:r>
        <w:rPr>
          <w:rFonts w:eastAsia="Calibri"/>
          <w:lang w:eastAsia="ar-SA"/>
        </w:rPr>
        <w:t>1 pav.</w:t>
      </w:r>
    </w:p>
    <w:p w14:paraId="09F9B578" w14:textId="77777777" w:rsidR="00C554C3" w:rsidRDefault="00C554C3">
      <w:pPr>
        <w:rPr>
          <w:i/>
          <w:iCs/>
        </w:rPr>
      </w:pPr>
    </w:p>
    <w:p w14:paraId="4BB3698D" w14:textId="77777777" w:rsidR="00C554C3" w:rsidRDefault="00000000">
      <w:pPr>
        <w:rPr>
          <w:lang w:eastAsia="lt-LT"/>
        </w:rPr>
      </w:pPr>
      <w:r>
        <w:rPr>
          <w:noProof/>
          <w:lang w:eastAsia="lt-LT"/>
        </w:rPr>
        <w:drawing>
          <wp:anchor distT="0" distB="0" distL="114935" distR="114935" simplePos="0" relativeHeight="9" behindDoc="1" locked="0" layoutInCell="0" allowOverlap="1" wp14:anchorId="7D80CE08" wp14:editId="516CF301">
            <wp:simplePos x="0" y="0"/>
            <wp:positionH relativeFrom="column">
              <wp:posOffset>449580</wp:posOffset>
            </wp:positionH>
            <wp:positionV relativeFrom="margin">
              <wp:posOffset>367030</wp:posOffset>
            </wp:positionV>
            <wp:extent cx="4956175" cy="3507105"/>
            <wp:effectExtent l="0" t="0" r="0" b="0"/>
            <wp:wrapTight wrapText="bothSides">
              <wp:wrapPolygon edited="0">
                <wp:start x="-39" y="0"/>
                <wp:lineTo x="-39" y="21540"/>
                <wp:lineTo x="21600" y="21540"/>
                <wp:lineTo x="21600" y="0"/>
                <wp:lineTo x="-39" y="0"/>
              </wp:wrapPolygon>
            </wp:wrapTight>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1"/>
                    <pic:cNvPicPr>
                      <a:picLocks noChangeAspect="1" noChangeArrowheads="1"/>
                    </pic:cNvPicPr>
                  </pic:nvPicPr>
                  <pic:blipFill>
                    <a:blip r:embed="rId12"/>
                    <a:srcRect l="-3" t="-5" r="-3" b="-5"/>
                    <a:stretch>
                      <a:fillRect/>
                    </a:stretch>
                  </pic:blipFill>
                  <pic:spPr bwMode="auto">
                    <a:xfrm>
                      <a:off x="0" y="0"/>
                      <a:ext cx="4956175" cy="3507105"/>
                    </a:xfrm>
                    <a:prstGeom prst="rect">
                      <a:avLst/>
                    </a:prstGeom>
                  </pic:spPr>
                </pic:pic>
              </a:graphicData>
            </a:graphic>
          </wp:anchor>
        </w:drawing>
      </w:r>
    </w:p>
    <w:p w14:paraId="3CE51F76" w14:textId="77777777" w:rsidR="00C554C3" w:rsidRDefault="00C554C3">
      <w:pPr>
        <w:keepNext/>
        <w:keepLines/>
        <w:jc w:val="center"/>
        <w:outlineLvl w:val="0"/>
        <w:rPr>
          <w:rFonts w:eastAsia="Calibri" w:cs="Times New Roman"/>
          <w:lang w:eastAsia="ar-SA"/>
        </w:rPr>
      </w:pPr>
    </w:p>
    <w:p w14:paraId="3CF4D885" w14:textId="77777777" w:rsidR="00C554C3" w:rsidRDefault="00C554C3">
      <w:pPr>
        <w:keepNext/>
        <w:keepLines/>
        <w:jc w:val="center"/>
        <w:outlineLvl w:val="0"/>
        <w:rPr>
          <w:rFonts w:eastAsia="Calibri" w:cs="Times New Roman"/>
          <w:lang w:eastAsia="ar-SA"/>
        </w:rPr>
      </w:pPr>
    </w:p>
    <w:p w14:paraId="18233A50" w14:textId="77777777" w:rsidR="00C554C3" w:rsidRDefault="00C554C3">
      <w:pPr>
        <w:keepNext/>
        <w:keepLines/>
        <w:jc w:val="center"/>
        <w:outlineLvl w:val="0"/>
        <w:rPr>
          <w:rFonts w:eastAsia="Calibri" w:cs="Times New Roman"/>
          <w:lang w:eastAsia="ar-SA"/>
        </w:rPr>
      </w:pPr>
    </w:p>
    <w:p w14:paraId="1A80DA4B" w14:textId="77777777" w:rsidR="00C554C3" w:rsidRDefault="00000000">
      <w:pPr>
        <w:keepNext/>
        <w:keepLines/>
        <w:jc w:val="center"/>
        <w:outlineLvl w:val="0"/>
        <w:rPr>
          <w:rFonts w:eastAsia="Calibri" w:cs="Times New Roman"/>
          <w:lang w:eastAsia="ar-SA"/>
        </w:rPr>
      </w:pPr>
      <w:r>
        <w:rPr>
          <w:rFonts w:eastAsia="Calibri" w:cs="Times New Roman"/>
          <w:lang w:eastAsia="ar-SA"/>
        </w:rPr>
        <w:t xml:space="preserve">2 pav. </w:t>
      </w:r>
    </w:p>
    <w:p w14:paraId="5C4330CF" w14:textId="77777777" w:rsidR="00C554C3" w:rsidRDefault="00C554C3">
      <w:pPr>
        <w:keepNext/>
        <w:keepLines/>
        <w:jc w:val="center"/>
        <w:outlineLvl w:val="0"/>
        <w:rPr>
          <w:rFonts w:eastAsia="Calibri" w:cs="Times New Roman"/>
          <w:lang w:eastAsia="ar-SA"/>
        </w:rPr>
      </w:pPr>
    </w:p>
    <w:p w14:paraId="18B44C91" w14:textId="77777777" w:rsidR="00C554C3" w:rsidRDefault="00000000">
      <w:pPr>
        <w:keepNext/>
        <w:keepLines/>
        <w:jc w:val="center"/>
        <w:outlineLvl w:val="0"/>
        <w:rPr>
          <w:lang w:eastAsia="lt-LT"/>
        </w:rPr>
      </w:pPr>
      <w:r>
        <w:rPr>
          <w:noProof/>
          <w:lang w:eastAsia="lt-LT"/>
        </w:rPr>
        <w:drawing>
          <wp:inline distT="0" distB="0" distL="0" distR="0" wp14:anchorId="5BB34EFE" wp14:editId="08EA5A1E">
            <wp:extent cx="4819015" cy="34163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3"/>
                    <a:srcRect l="-3" t="-5" r="-3" b="-5"/>
                    <a:stretch>
                      <a:fillRect/>
                    </a:stretch>
                  </pic:blipFill>
                  <pic:spPr bwMode="auto">
                    <a:xfrm>
                      <a:off x="0" y="0"/>
                      <a:ext cx="4819015" cy="3416300"/>
                    </a:xfrm>
                    <a:prstGeom prst="rect">
                      <a:avLst/>
                    </a:prstGeom>
                  </pic:spPr>
                </pic:pic>
              </a:graphicData>
            </a:graphic>
          </wp:inline>
        </w:drawing>
      </w:r>
    </w:p>
    <w:p w14:paraId="57EA2892" w14:textId="77777777" w:rsidR="00C554C3" w:rsidRDefault="00C554C3">
      <w:pPr>
        <w:keepNext/>
        <w:keepLines/>
        <w:jc w:val="center"/>
        <w:outlineLvl w:val="0"/>
        <w:rPr>
          <w:lang w:eastAsia="lt-LT"/>
        </w:rPr>
      </w:pPr>
    </w:p>
    <w:p w14:paraId="4D235755" w14:textId="77777777" w:rsidR="00C554C3" w:rsidRDefault="00000000">
      <w:pPr>
        <w:keepNext/>
        <w:keepLines/>
        <w:jc w:val="center"/>
        <w:outlineLvl w:val="0"/>
        <w:rPr>
          <w:lang w:eastAsia="lt-LT"/>
        </w:rPr>
      </w:pPr>
      <w:r>
        <w:rPr>
          <w:lang w:eastAsia="lt-LT"/>
        </w:rPr>
        <w:t>3 pav.</w:t>
      </w:r>
    </w:p>
    <w:p w14:paraId="5FDA401A" w14:textId="77777777" w:rsidR="00C554C3" w:rsidRDefault="00C554C3">
      <w:pPr>
        <w:keepNext/>
        <w:keepLines/>
        <w:jc w:val="center"/>
        <w:outlineLvl w:val="0"/>
        <w:rPr>
          <w:lang w:eastAsia="lt-LT"/>
        </w:rPr>
      </w:pPr>
    </w:p>
    <w:p w14:paraId="52DA18AF" w14:textId="77777777" w:rsidR="00C554C3" w:rsidRDefault="00000000">
      <w:pPr>
        <w:keepNext/>
        <w:keepLines/>
        <w:jc w:val="center"/>
        <w:outlineLvl w:val="0"/>
        <w:rPr>
          <w:lang w:eastAsia="lt-LT"/>
        </w:rPr>
      </w:pPr>
      <w:r>
        <w:rPr>
          <w:noProof/>
          <w:lang w:eastAsia="lt-LT"/>
        </w:rPr>
        <w:drawing>
          <wp:inline distT="0" distB="0" distL="0" distR="0" wp14:anchorId="218FDD55" wp14:editId="272AD4B5">
            <wp:extent cx="4862195" cy="343916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4"/>
                    <a:srcRect l="-3" t="-5" r="-3" b="-5"/>
                    <a:stretch>
                      <a:fillRect/>
                    </a:stretch>
                  </pic:blipFill>
                  <pic:spPr bwMode="auto">
                    <a:xfrm>
                      <a:off x="0" y="0"/>
                      <a:ext cx="4862195" cy="3439160"/>
                    </a:xfrm>
                    <a:prstGeom prst="rect">
                      <a:avLst/>
                    </a:prstGeom>
                  </pic:spPr>
                </pic:pic>
              </a:graphicData>
            </a:graphic>
          </wp:inline>
        </w:drawing>
      </w:r>
    </w:p>
    <w:p w14:paraId="13F1D95A" w14:textId="77777777" w:rsidR="00C554C3" w:rsidRDefault="00C554C3">
      <w:pPr>
        <w:keepNext/>
        <w:keepLines/>
        <w:jc w:val="center"/>
        <w:outlineLvl w:val="0"/>
        <w:rPr>
          <w:lang w:eastAsia="lt-LT"/>
        </w:rPr>
      </w:pPr>
    </w:p>
    <w:p w14:paraId="402C1B20" w14:textId="77777777" w:rsidR="00C554C3" w:rsidRDefault="00C554C3">
      <w:pPr>
        <w:keepNext/>
        <w:keepLines/>
        <w:jc w:val="center"/>
        <w:outlineLvl w:val="0"/>
        <w:rPr>
          <w:lang w:eastAsia="lt-LT"/>
        </w:rPr>
      </w:pPr>
    </w:p>
    <w:p w14:paraId="771974C3" w14:textId="77777777" w:rsidR="00C554C3" w:rsidRDefault="00000000">
      <w:pPr>
        <w:keepNext/>
        <w:keepLines/>
        <w:jc w:val="center"/>
        <w:outlineLvl w:val="0"/>
        <w:rPr>
          <w:lang w:eastAsia="lt-LT"/>
        </w:rPr>
      </w:pPr>
      <w:r>
        <w:rPr>
          <w:lang w:eastAsia="lt-LT"/>
        </w:rPr>
        <w:t>4 pav.</w:t>
      </w:r>
    </w:p>
    <w:p w14:paraId="26A14A63" w14:textId="77777777" w:rsidR="00C554C3" w:rsidRDefault="00C554C3">
      <w:pPr>
        <w:keepNext/>
        <w:keepLines/>
        <w:jc w:val="center"/>
        <w:outlineLvl w:val="0"/>
        <w:rPr>
          <w:lang w:eastAsia="lt-LT"/>
        </w:rPr>
      </w:pPr>
    </w:p>
    <w:p w14:paraId="14AF8106" w14:textId="77777777" w:rsidR="00C554C3" w:rsidRDefault="00000000">
      <w:pPr>
        <w:keepNext/>
        <w:keepLines/>
        <w:jc w:val="center"/>
        <w:outlineLvl w:val="0"/>
        <w:rPr>
          <w:lang w:eastAsia="lt-LT"/>
        </w:rPr>
      </w:pPr>
      <w:r>
        <w:rPr>
          <w:noProof/>
          <w:lang w:eastAsia="lt-LT"/>
        </w:rPr>
        <w:lastRenderedPageBreak/>
        <w:drawing>
          <wp:inline distT="0" distB="0" distL="0" distR="0" wp14:anchorId="312EDA87" wp14:editId="6D823E6A">
            <wp:extent cx="4626610" cy="327279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5"/>
                    <a:srcRect l="-3" t="-5" r="-3" b="-5"/>
                    <a:stretch>
                      <a:fillRect/>
                    </a:stretch>
                  </pic:blipFill>
                  <pic:spPr bwMode="auto">
                    <a:xfrm>
                      <a:off x="0" y="0"/>
                      <a:ext cx="4626610" cy="3272790"/>
                    </a:xfrm>
                    <a:prstGeom prst="rect">
                      <a:avLst/>
                    </a:prstGeom>
                  </pic:spPr>
                </pic:pic>
              </a:graphicData>
            </a:graphic>
          </wp:inline>
        </w:drawing>
      </w:r>
    </w:p>
    <w:p w14:paraId="2BF57A7A" w14:textId="77777777" w:rsidR="00C554C3" w:rsidRDefault="00C554C3">
      <w:pPr>
        <w:keepNext/>
        <w:keepLines/>
        <w:jc w:val="center"/>
        <w:outlineLvl w:val="0"/>
        <w:rPr>
          <w:lang w:eastAsia="lt-LT"/>
        </w:rPr>
      </w:pPr>
    </w:p>
    <w:p w14:paraId="0368761D" w14:textId="77777777" w:rsidR="00C554C3" w:rsidRDefault="00C554C3">
      <w:pPr>
        <w:keepNext/>
        <w:keepLines/>
        <w:jc w:val="center"/>
        <w:outlineLvl w:val="0"/>
        <w:rPr>
          <w:lang w:eastAsia="lt-LT"/>
        </w:rPr>
      </w:pPr>
    </w:p>
    <w:p w14:paraId="5987D734" w14:textId="77777777" w:rsidR="00C554C3" w:rsidRDefault="00000000">
      <w:pPr>
        <w:keepNext/>
        <w:keepLines/>
        <w:jc w:val="center"/>
        <w:outlineLvl w:val="0"/>
        <w:rPr>
          <w:lang w:eastAsia="lt-LT"/>
        </w:rPr>
      </w:pPr>
      <w:r>
        <w:rPr>
          <w:lang w:eastAsia="lt-LT"/>
        </w:rPr>
        <w:t>5 pav.</w:t>
      </w:r>
    </w:p>
    <w:p w14:paraId="4B57C739" w14:textId="77777777" w:rsidR="00C554C3" w:rsidRDefault="00C554C3">
      <w:pPr>
        <w:keepNext/>
        <w:keepLines/>
        <w:jc w:val="center"/>
        <w:outlineLvl w:val="0"/>
        <w:rPr>
          <w:lang w:eastAsia="lt-LT"/>
        </w:rPr>
      </w:pPr>
    </w:p>
    <w:p w14:paraId="0182ADAD" w14:textId="77777777" w:rsidR="00C554C3" w:rsidRDefault="00000000">
      <w:pPr>
        <w:keepNext/>
        <w:keepLines/>
        <w:jc w:val="center"/>
        <w:outlineLvl w:val="0"/>
        <w:rPr>
          <w:lang w:eastAsia="lt-LT"/>
        </w:rPr>
      </w:pPr>
      <w:r>
        <w:rPr>
          <w:noProof/>
          <w:lang w:eastAsia="lt-LT"/>
        </w:rPr>
        <w:drawing>
          <wp:inline distT="0" distB="0" distL="0" distR="0" wp14:anchorId="38A14C63" wp14:editId="1EFC50C0">
            <wp:extent cx="4573270" cy="3242310"/>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6"/>
                    <a:srcRect l="-3" t="-5" r="-3" b="-5"/>
                    <a:stretch>
                      <a:fillRect/>
                    </a:stretch>
                  </pic:blipFill>
                  <pic:spPr bwMode="auto">
                    <a:xfrm>
                      <a:off x="0" y="0"/>
                      <a:ext cx="4573270" cy="3242310"/>
                    </a:xfrm>
                    <a:prstGeom prst="rect">
                      <a:avLst/>
                    </a:prstGeom>
                  </pic:spPr>
                </pic:pic>
              </a:graphicData>
            </a:graphic>
          </wp:inline>
        </w:drawing>
      </w:r>
    </w:p>
    <w:p w14:paraId="0D4D82C5" w14:textId="77777777" w:rsidR="00C554C3" w:rsidRDefault="00C554C3">
      <w:pPr>
        <w:keepNext/>
        <w:keepLines/>
        <w:jc w:val="center"/>
        <w:outlineLvl w:val="0"/>
        <w:rPr>
          <w:lang w:eastAsia="lt-LT"/>
        </w:rPr>
      </w:pPr>
    </w:p>
    <w:p w14:paraId="719E6687" w14:textId="77777777" w:rsidR="00C554C3" w:rsidRDefault="00000000">
      <w:pPr>
        <w:keepNext/>
        <w:keepLines/>
        <w:jc w:val="center"/>
        <w:outlineLvl w:val="0"/>
        <w:rPr>
          <w:lang w:eastAsia="lt-LT"/>
        </w:rPr>
      </w:pPr>
      <w:r>
        <w:rPr>
          <w:lang w:eastAsia="lt-LT"/>
        </w:rPr>
        <w:t>6 pav.</w:t>
      </w:r>
    </w:p>
    <w:p w14:paraId="64D03FC4" w14:textId="77777777" w:rsidR="00C554C3" w:rsidRDefault="00C554C3">
      <w:pPr>
        <w:keepNext/>
        <w:keepLines/>
        <w:jc w:val="center"/>
        <w:outlineLvl w:val="0"/>
        <w:rPr>
          <w:lang w:eastAsia="lt-LT"/>
        </w:rPr>
      </w:pPr>
    </w:p>
    <w:p w14:paraId="242B2808" w14:textId="77777777" w:rsidR="00C554C3" w:rsidRDefault="00C554C3">
      <w:pPr>
        <w:keepNext/>
        <w:keepLines/>
        <w:jc w:val="center"/>
        <w:outlineLvl w:val="0"/>
        <w:rPr>
          <w:lang w:eastAsia="lt-LT"/>
        </w:rPr>
      </w:pPr>
    </w:p>
    <w:p w14:paraId="26AB8EFA" w14:textId="77777777" w:rsidR="00C554C3" w:rsidRDefault="00000000">
      <w:pPr>
        <w:keepNext/>
        <w:keepLines/>
        <w:jc w:val="center"/>
        <w:outlineLvl w:val="0"/>
        <w:rPr>
          <w:lang w:eastAsia="lt-LT"/>
        </w:rPr>
      </w:pPr>
      <w:r>
        <w:rPr>
          <w:noProof/>
          <w:lang w:eastAsia="lt-LT"/>
        </w:rPr>
        <w:lastRenderedPageBreak/>
        <w:drawing>
          <wp:inline distT="0" distB="0" distL="0" distR="0" wp14:anchorId="50B2A6F9" wp14:editId="70BC7466">
            <wp:extent cx="4958080" cy="350710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pic:cNvPicPr>
                      <a:picLocks noChangeAspect="1" noChangeArrowheads="1"/>
                    </pic:cNvPicPr>
                  </pic:nvPicPr>
                  <pic:blipFill>
                    <a:blip r:embed="rId17"/>
                    <a:srcRect l="-3" t="-5" r="-3" b="-5"/>
                    <a:stretch>
                      <a:fillRect/>
                    </a:stretch>
                  </pic:blipFill>
                  <pic:spPr bwMode="auto">
                    <a:xfrm>
                      <a:off x="0" y="0"/>
                      <a:ext cx="4958080" cy="3507105"/>
                    </a:xfrm>
                    <a:prstGeom prst="rect">
                      <a:avLst/>
                    </a:prstGeom>
                  </pic:spPr>
                </pic:pic>
              </a:graphicData>
            </a:graphic>
          </wp:inline>
        </w:drawing>
      </w:r>
    </w:p>
    <w:sectPr w:rsidR="00C554C3">
      <w:footerReference w:type="default" r:id="rId18"/>
      <w:footerReference w:type="first" r:id="rId19"/>
      <w:pgSz w:w="11906" w:h="16838"/>
      <w:pgMar w:top="1134" w:right="567" w:bottom="1134" w:left="1701" w:header="0" w:footer="567"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80F4A" w14:textId="77777777" w:rsidR="00B01434" w:rsidRDefault="00B01434">
      <w:r>
        <w:separator/>
      </w:r>
    </w:p>
  </w:endnote>
  <w:endnote w:type="continuationSeparator" w:id="0">
    <w:p w14:paraId="7FA57576" w14:textId="77777777" w:rsidR="00B01434" w:rsidRDefault="00B01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BA"/>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BA"/>
    <w:family w:val="roman"/>
    <w:pitch w:val="variable"/>
    <w:sig w:usb0="E0002EFF" w:usb1="C000785B" w:usb2="00000009" w:usb3="00000000" w:csb0="000001FF" w:csb1="00000000"/>
  </w:font>
  <w:font w:name="Andale Sans UI;Arial Unicode MS">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Courier New">
    <w:altName w:val="Cambria"/>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95111" w14:textId="77777777" w:rsidR="00C554C3" w:rsidRDefault="00C554C3">
    <w:pPr>
      <w:pStyle w:val="Porat"/>
      <w:jc w:val="right"/>
      <w:rPr>
        <w:rFonts w:ascii="Arial" w:hAnsi="Arial" w:cs="Arial"/>
        <w:sz w:val="10"/>
        <w:lang w:val="en-US"/>
      </w:rPr>
    </w:pPr>
  </w:p>
  <w:p w14:paraId="5E47CF31" w14:textId="77777777" w:rsidR="00C554C3" w:rsidRDefault="00C554C3">
    <w:pPr>
      <w:pStyle w:val="Porat"/>
      <w:jc w:val="right"/>
      <w:rPr>
        <w:rFonts w:ascii="Arial" w:hAnsi="Arial" w:cs="Arial"/>
        <w:sz w:val="10"/>
        <w:lang w:val="en-US"/>
      </w:rPr>
    </w:pPr>
  </w:p>
  <w:p w14:paraId="03E478B9" w14:textId="77777777" w:rsidR="00C554C3" w:rsidRDefault="00C554C3">
    <w:pPr>
      <w:pStyle w:val="Porat"/>
      <w:jc w:val="right"/>
      <w:rPr>
        <w:rFonts w:ascii="Arial" w:hAnsi="Arial" w:cs="Arial"/>
        <w:sz w:val="1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8056" w14:textId="77777777" w:rsidR="00C554C3" w:rsidRDefault="00000000">
    <w:pPr>
      <w:pStyle w:val="Porat"/>
      <w:tabs>
        <w:tab w:val="left" w:pos="1766"/>
      </w:tabs>
    </w:pPr>
    <w:r>
      <w:tab/>
    </w:r>
    <w:r>
      <w:tab/>
    </w:r>
    <w:r>
      <w:tab/>
    </w:r>
  </w:p>
  <w:p w14:paraId="6F534938" w14:textId="77777777" w:rsidR="00C554C3" w:rsidRDefault="00C554C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AF5F6" w14:textId="77777777" w:rsidR="00B01434" w:rsidRDefault="00B01434">
      <w:r>
        <w:separator/>
      </w:r>
    </w:p>
  </w:footnote>
  <w:footnote w:type="continuationSeparator" w:id="0">
    <w:p w14:paraId="31A20F07" w14:textId="77777777" w:rsidR="00B01434" w:rsidRDefault="00B01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713C9"/>
    <w:multiLevelType w:val="multilevel"/>
    <w:tmpl w:val="8586F592"/>
    <w:lvl w:ilvl="0">
      <w:start w:val="1"/>
      <w:numFmt w:val="none"/>
      <w:pStyle w:val="Antrat1"/>
      <w:suff w:val="nothing"/>
      <w:lvlText w:val=""/>
      <w:lvlJc w:val="left"/>
      <w:pPr>
        <w:tabs>
          <w:tab w:val="num" w:pos="0"/>
        </w:tabs>
        <w:ind w:left="0" w:firstLine="0"/>
      </w:pPr>
    </w:lvl>
    <w:lvl w:ilvl="1">
      <w:start w:val="1"/>
      <w:numFmt w:val="none"/>
      <w:pStyle w:val="Antrat2"/>
      <w:suff w:val="nothing"/>
      <w:lvlText w:val=""/>
      <w:lvlJc w:val="left"/>
      <w:pPr>
        <w:tabs>
          <w:tab w:val="num" w:pos="0"/>
        </w:tabs>
        <w:ind w:left="0" w:firstLine="0"/>
      </w:pPr>
    </w:lvl>
    <w:lvl w:ilvl="2">
      <w:start w:val="1"/>
      <w:numFmt w:val="none"/>
      <w:pStyle w:val="Antra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4E35497"/>
    <w:multiLevelType w:val="multilevel"/>
    <w:tmpl w:val="DCBEEEFA"/>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69494264">
    <w:abstractNumId w:val="0"/>
  </w:num>
  <w:num w:numId="2" w16cid:durableId="20102148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567"/>
  <w:autoHyphenation/>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4C3"/>
    <w:rsid w:val="002C670C"/>
    <w:rsid w:val="005A2890"/>
    <w:rsid w:val="009712CD"/>
    <w:rsid w:val="00AE220C"/>
    <w:rsid w:val="00B01434"/>
    <w:rsid w:val="00B97CAB"/>
    <w:rsid w:val="00C55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4E9C5"/>
  <w15:docId w15:val="{171621FB-6A0D-4D41-A4F6-227DFADA8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sz w:val="24"/>
        <w:szCs w:val="24"/>
        <w:lang w:val="lt-L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widowControl w:val="0"/>
    </w:pPr>
    <w:rPr>
      <w:rFonts w:ascii="Times New Roman" w:eastAsia="Andale Sans UI;Arial Unicode MS" w:hAnsi="Times New Roman" w:cs="Tahoma"/>
      <w:lang w:bidi="en-US"/>
    </w:rPr>
  </w:style>
  <w:style w:type="paragraph" w:styleId="Antrat1">
    <w:name w:val="heading 1"/>
    <w:basedOn w:val="Heading"/>
    <w:next w:val="Pagrindinistekstas"/>
    <w:uiPriority w:val="9"/>
    <w:qFormat/>
    <w:pPr>
      <w:numPr>
        <w:numId w:val="1"/>
      </w:numPr>
      <w:spacing w:before="283" w:after="283"/>
      <w:outlineLvl w:val="0"/>
    </w:pPr>
    <w:rPr>
      <w:bCs/>
      <w:sz w:val="28"/>
      <w:szCs w:val="32"/>
      <w:lang w:val="lt-LT"/>
    </w:rPr>
  </w:style>
  <w:style w:type="paragraph" w:styleId="Antrat2">
    <w:name w:val="heading 2"/>
    <w:basedOn w:val="Heading"/>
    <w:next w:val="Pagrindinistekstas"/>
    <w:uiPriority w:val="9"/>
    <w:semiHidden/>
    <w:unhideWhenUsed/>
    <w:qFormat/>
    <w:pPr>
      <w:numPr>
        <w:ilvl w:val="1"/>
        <w:numId w:val="1"/>
      </w:numPr>
      <w:outlineLvl w:val="1"/>
    </w:pPr>
    <w:rPr>
      <w:bCs/>
      <w:iCs/>
      <w:lang w:val="lt-LT"/>
    </w:rPr>
  </w:style>
  <w:style w:type="paragraph" w:styleId="Antrat3">
    <w:name w:val="heading 3"/>
    <w:basedOn w:val="Heading"/>
    <w:next w:val="Pagrindinistekstas"/>
    <w:uiPriority w:val="9"/>
    <w:semiHidden/>
    <w:unhideWhenUsed/>
    <w:qFormat/>
    <w:pPr>
      <w:numPr>
        <w:ilvl w:val="2"/>
        <w:numId w:val="1"/>
      </w:numPr>
      <w:outlineLvl w:val="2"/>
    </w:pPr>
    <w:rPr>
      <w:bCs/>
      <w:sz w:val="28"/>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2z0">
    <w:name w:val="WW8Num2z0"/>
    <w:qFormat/>
  </w:style>
  <w:style w:type="character" w:customStyle="1" w:styleId="WW8Num3z0">
    <w:name w:val="WW8Num3z0"/>
    <w:qFormat/>
  </w:style>
  <w:style w:type="character" w:customStyle="1" w:styleId="WW8Num4z0">
    <w:name w:val="WW8Num4z0"/>
    <w:qFormat/>
  </w:style>
  <w:style w:type="character" w:customStyle="1" w:styleId="WW8Num5z0">
    <w:name w:val="WW8Num5z0"/>
    <w:qFormat/>
  </w:style>
  <w:style w:type="character" w:customStyle="1" w:styleId="WW8Num7z0">
    <w:name w:val="WW8Num7z0"/>
    <w:qFormat/>
  </w:style>
  <w:style w:type="character" w:customStyle="1" w:styleId="WW8Num9z0">
    <w:name w:val="WW8Num9z0"/>
    <w:qFormat/>
  </w:style>
  <w:style w:type="character" w:customStyle="1" w:styleId="WW8Num10z0">
    <w:name w:val="WW8Num10z0"/>
    <w:qFormat/>
  </w:style>
  <w:style w:type="character" w:customStyle="1" w:styleId="WW8Num11z0">
    <w:name w:val="WW8Num11z0"/>
    <w:qFormat/>
  </w:style>
  <w:style w:type="character" w:customStyle="1" w:styleId="WW8Num13z0">
    <w:name w:val="WW8Num13z0"/>
    <w:qFormat/>
    <w:rPr>
      <w:rFonts w:ascii="Wingdings" w:hAnsi="Wingdings" w:cs="Wingdings"/>
    </w:rPr>
  </w:style>
  <w:style w:type="character" w:customStyle="1" w:styleId="WW8Num13z1">
    <w:name w:val="WW8Num13z1"/>
    <w:qFormat/>
    <w:rPr>
      <w:rFonts w:ascii="Courier New" w:hAnsi="Courier New" w:cs="Courier New"/>
    </w:rPr>
  </w:style>
  <w:style w:type="character" w:customStyle="1" w:styleId="WW8Num13z3">
    <w:name w:val="WW8Num13z3"/>
    <w:qFormat/>
    <w:rPr>
      <w:rFonts w:ascii="Symbol" w:hAnsi="Symbol" w:cs="Symbol"/>
    </w:rPr>
  </w:style>
  <w:style w:type="character" w:customStyle="1" w:styleId="WW8Num14z0">
    <w:name w:val="WW8Num14z0"/>
    <w:qFormat/>
  </w:style>
  <w:style w:type="character" w:customStyle="1" w:styleId="WW8Num15z0">
    <w:name w:val="WW8Num15z0"/>
    <w:qFormat/>
  </w:style>
  <w:style w:type="character" w:customStyle="1" w:styleId="WW8Num16z0">
    <w:name w:val="WW8Num16z0"/>
    <w:qFormat/>
  </w:style>
  <w:style w:type="character" w:customStyle="1" w:styleId="FootnoteCharacters">
    <w:name w:val="Footnote Characters"/>
    <w:qFormat/>
  </w:style>
  <w:style w:type="character" w:styleId="Puslapionumeris">
    <w:name w:val="page number"/>
    <w:rPr>
      <w:rFonts w:ascii="Times New Roman" w:hAnsi="Times New Roman" w:cs="Times New Roman"/>
      <w:shd w:val="clear" w:color="auto" w:fill="auto"/>
      <w:lang w:val="lt-LT"/>
    </w:rPr>
  </w:style>
  <w:style w:type="character" w:customStyle="1" w:styleId="NumberingSymbols">
    <w:name w:val="Numbering Symbols"/>
    <w:qFormat/>
  </w:style>
  <w:style w:type="character" w:customStyle="1" w:styleId="Bullets">
    <w:name w:val="Bullets"/>
    <w:qFormat/>
    <w:rPr>
      <w:rFonts w:ascii="StarSymbol;Courier New" w:eastAsia="StarSymbol;Courier New" w:hAnsi="StarSymbol;Courier New" w:cs="StarSymbol;Courier New"/>
      <w:sz w:val="18"/>
      <w:szCs w:val="18"/>
    </w:rPr>
  </w:style>
  <w:style w:type="character" w:styleId="Hipersaitas">
    <w:name w:val="Hyperlink"/>
    <w:rPr>
      <w:color w:val="000080"/>
      <w:u w:val="single"/>
    </w:rPr>
  </w:style>
  <w:style w:type="character" w:customStyle="1" w:styleId="Placeholder">
    <w:name w:val="Placeholder"/>
    <w:qFormat/>
    <w:rPr>
      <w:caps w:val="0"/>
      <w:smallCaps w:val="0"/>
      <w:color w:val="008080"/>
      <w:u w:val="dotted"/>
      <w:lang w:val="lt-LT"/>
    </w:rPr>
  </w:style>
  <w:style w:type="character" w:customStyle="1" w:styleId="EndnoteCharacters">
    <w:name w:val="Endnote Characters"/>
    <w:qFormat/>
  </w:style>
  <w:style w:type="character" w:customStyle="1" w:styleId="StrongEmphasis">
    <w:name w:val="Strong Emphasis"/>
    <w:qFormat/>
    <w:rPr>
      <w:b/>
      <w:bCs/>
    </w:rPr>
  </w:style>
  <w:style w:type="character" w:styleId="Emfaz">
    <w:name w:val="Emphasis"/>
    <w:qFormat/>
    <w:rPr>
      <w:i/>
      <w:iCs/>
    </w:rPr>
  </w:style>
  <w:style w:type="character" w:customStyle="1" w:styleId="HTMLiankstoformatuotasDiagrama">
    <w:name w:val="HTML iš anksto formatuotas Diagrama"/>
    <w:qFormat/>
    <w:rPr>
      <w:rFonts w:ascii="Courier New" w:eastAsia="Courier New" w:hAnsi="Courier New" w:cs="Courier New"/>
      <w:lang w:val="en-GB"/>
    </w:rPr>
  </w:style>
  <w:style w:type="character" w:styleId="Neapdorotaspaminjimas">
    <w:name w:val="Unresolved Mention"/>
    <w:qFormat/>
    <w:rPr>
      <w:color w:val="605E5C"/>
      <w:shd w:val="clear" w:color="auto" w:fill="E1DFDD"/>
    </w:rPr>
  </w:style>
  <w:style w:type="character" w:customStyle="1" w:styleId="Pagrindinistekstas1">
    <w:name w:val="Pagrindinis tekstas1"/>
    <w:qFormat/>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PoratDiagrama">
    <w:name w:val="Poraštė Diagrama"/>
    <w:qFormat/>
    <w:rPr>
      <w:rFonts w:eastAsia="Andale Sans UI;Arial Unicode MS" w:cs="Tahoma"/>
      <w:sz w:val="24"/>
      <w:szCs w:val="24"/>
      <w:lang w:bidi="en-US"/>
    </w:rPr>
  </w:style>
  <w:style w:type="character" w:customStyle="1" w:styleId="pildymui">
    <w:name w:val="pildymui"/>
    <w:basedOn w:val="Numatytasispastraiposriftas"/>
    <w:qFormat/>
  </w:style>
  <w:style w:type="character" w:customStyle="1" w:styleId="AntratsDiagrama">
    <w:name w:val="Antraštės Diagrama"/>
    <w:qFormat/>
    <w:rPr>
      <w:rFonts w:eastAsia="Andale Sans UI;Arial Unicode MS" w:cs="Tahoma"/>
      <w:sz w:val="24"/>
      <w:szCs w:val="24"/>
      <w:lang w:val="lt-LT" w:bidi="en-US"/>
    </w:rPr>
  </w:style>
  <w:style w:type="character" w:customStyle="1" w:styleId="KomentarotekstasDiagrama">
    <w:name w:val="Komentaro tekstas Diagrama"/>
    <w:qFormat/>
    <w:rPr>
      <w:rFonts w:ascii="Arial" w:hAnsi="Arial" w:cs="Arial"/>
      <w:lang w:val="sv-SE"/>
    </w:rPr>
  </w:style>
  <w:style w:type="character" w:customStyle="1" w:styleId="SraopastraipaDiagrama">
    <w:name w:val="Sąrašo pastraipa Diagrama"/>
    <w:qFormat/>
    <w:rPr>
      <w:rFonts w:ascii="Calibri" w:eastAsia="Calibri" w:hAnsi="Calibri" w:cs="Calibri"/>
      <w:sz w:val="22"/>
      <w:szCs w:val="22"/>
    </w:rPr>
  </w:style>
  <w:style w:type="character" w:customStyle="1" w:styleId="PuslapioinaostekstasDiagrama">
    <w:name w:val="Puslapio išnašos tekstas Diagrama"/>
    <w:basedOn w:val="Numatytasispastraiposriftas"/>
    <w:qFormat/>
  </w:style>
  <w:style w:type="character" w:styleId="Puslapioinaosnuoroda">
    <w:name w:val="footnote reference"/>
    <w:qFormat/>
    <w:rPr>
      <w:vertAlign w:val="superscript"/>
    </w:rPr>
  </w:style>
  <w:style w:type="character" w:styleId="Komentaronuoroda">
    <w:name w:val="annotation reference"/>
    <w:qFormat/>
    <w:rPr>
      <w:sz w:val="16"/>
      <w:szCs w:val="16"/>
    </w:rPr>
  </w:style>
  <w:style w:type="character" w:customStyle="1" w:styleId="KomentarotemaDiagrama">
    <w:name w:val="Komentaro tema Diagrama"/>
    <w:qFormat/>
    <w:rPr>
      <w:rFonts w:ascii="Arial" w:eastAsia="Andale Sans UI;Arial Unicode MS" w:hAnsi="Arial" w:cs="Tahoma"/>
      <w:b/>
      <w:bCs/>
      <w:lang w:val="lt-LT" w:bidi="en-US"/>
    </w:rPr>
  </w:style>
  <w:style w:type="paragraph" w:customStyle="1" w:styleId="Heading">
    <w:name w:val="Heading"/>
    <w:next w:val="Pagrindinistekstas"/>
    <w:qFormat/>
    <w:pPr>
      <w:keepNext/>
      <w:widowControl w:val="0"/>
      <w:spacing w:before="240" w:after="120"/>
      <w:jc w:val="center"/>
    </w:pPr>
    <w:rPr>
      <w:rFonts w:ascii="Times New Roman" w:eastAsia="Andale Sans UI;Arial Unicode MS" w:hAnsi="Times New Roman" w:cs="Tahoma"/>
      <w:b/>
      <w:caps/>
      <w:szCs w:val="28"/>
      <w:lang w:val="en-US" w:bidi="en-US"/>
    </w:rPr>
  </w:style>
  <w:style w:type="paragraph" w:styleId="Pagrindinistekstas">
    <w:name w:val="Body Text"/>
    <w:basedOn w:val="prastasis"/>
    <w:pPr>
      <w:ind w:firstLine="567"/>
      <w:jc w:val="both"/>
    </w:pPr>
  </w:style>
  <w:style w:type="paragraph" w:styleId="Sraas">
    <w:name w:val="List"/>
    <w:basedOn w:val="Pagrindinistekstas"/>
  </w:style>
  <w:style w:type="paragraph" w:styleId="Antrat">
    <w:name w:val="caption"/>
    <w:basedOn w:val="prastasis"/>
    <w:qFormat/>
    <w:pPr>
      <w:suppressLineNumbers/>
      <w:spacing w:before="120" w:after="120"/>
    </w:pPr>
    <w:rPr>
      <w:i/>
      <w:iCs/>
      <w:sz w:val="20"/>
      <w:szCs w:val="20"/>
    </w:rPr>
  </w:style>
  <w:style w:type="paragraph" w:customStyle="1" w:styleId="Index">
    <w:name w:val="Index"/>
    <w:basedOn w:val="prastasis"/>
    <w:qFormat/>
    <w:pPr>
      <w:suppressLineNumbers/>
    </w:pPr>
  </w:style>
  <w:style w:type="paragraph" w:styleId="Komentarotekstas">
    <w:name w:val="annotation text"/>
    <w:basedOn w:val="prastasis"/>
    <w:qFormat/>
    <w:pPr>
      <w:widowControl/>
      <w:suppressAutoHyphens w:val="0"/>
      <w:spacing w:before="120" w:after="120"/>
    </w:pPr>
    <w:rPr>
      <w:rFonts w:ascii="Arial" w:eastAsia="Times New Roman" w:hAnsi="Arial" w:cs="Times New Roman"/>
      <w:sz w:val="20"/>
      <w:szCs w:val="20"/>
      <w:lang w:val="sv-SE" w:bidi="ar-SA"/>
    </w:rPr>
  </w:style>
  <w:style w:type="paragraph" w:styleId="Sraas3">
    <w:name w:val="List 3"/>
    <w:basedOn w:val="Sraas"/>
    <w:qFormat/>
    <w:pPr>
      <w:spacing w:after="120"/>
      <w:ind w:left="1080" w:hanging="360"/>
    </w:pPr>
  </w:style>
  <w:style w:type="paragraph" w:customStyle="1" w:styleId="Numbering1Cont">
    <w:name w:val="Numbering 1 Cont."/>
    <w:basedOn w:val="Sraas"/>
    <w:qFormat/>
    <w:pPr>
      <w:spacing w:after="120"/>
      <w:ind w:left="360" w:firstLine="0"/>
    </w:pPr>
  </w:style>
  <w:style w:type="paragraph" w:customStyle="1" w:styleId="List1Start">
    <w:name w:val="List 1 Start"/>
    <w:basedOn w:val="Sraas"/>
    <w:next w:val="Sraas2"/>
    <w:qFormat/>
    <w:pPr>
      <w:spacing w:before="240" w:after="120"/>
      <w:ind w:left="360" w:hanging="360"/>
    </w:pPr>
  </w:style>
  <w:style w:type="paragraph" w:styleId="Sraas2">
    <w:name w:val="List 2"/>
    <w:basedOn w:val="Sraas"/>
    <w:qFormat/>
    <w:pPr>
      <w:spacing w:after="120"/>
      <w:ind w:left="720" w:hanging="360"/>
    </w:pPr>
  </w:style>
  <w:style w:type="paragraph" w:customStyle="1" w:styleId="List1End">
    <w:name w:val="List 1 End"/>
    <w:basedOn w:val="Sraas"/>
    <w:next w:val="Sraas2"/>
    <w:qFormat/>
    <w:pPr>
      <w:spacing w:after="240"/>
      <w:ind w:left="360" w:hanging="360"/>
    </w:pPr>
  </w:style>
  <w:style w:type="paragraph" w:styleId="Sraotsinys">
    <w:name w:val="List Continue"/>
    <w:basedOn w:val="Sraas"/>
    <w:pPr>
      <w:spacing w:after="120"/>
      <w:ind w:left="360" w:firstLine="0"/>
    </w:pPr>
  </w:style>
  <w:style w:type="paragraph" w:customStyle="1" w:styleId="List2Start">
    <w:name w:val="List 2 Start"/>
    <w:basedOn w:val="Sraas"/>
    <w:next w:val="Sraassuenkleliais3"/>
    <w:qFormat/>
    <w:pPr>
      <w:spacing w:before="240" w:after="120"/>
      <w:ind w:left="720" w:hanging="360"/>
    </w:pPr>
  </w:style>
  <w:style w:type="paragraph" w:styleId="Sraassuenkleliais3">
    <w:name w:val="List Bullet 3"/>
    <w:basedOn w:val="Sraas"/>
    <w:pPr>
      <w:spacing w:after="120"/>
      <w:ind w:left="720" w:hanging="360"/>
    </w:pPr>
  </w:style>
  <w:style w:type="paragraph" w:customStyle="1" w:styleId="List2End">
    <w:name w:val="List 2 End"/>
    <w:basedOn w:val="Sraas"/>
    <w:next w:val="Sraassuenkleliais3"/>
    <w:qFormat/>
    <w:pPr>
      <w:spacing w:after="240"/>
      <w:ind w:left="720" w:hanging="360"/>
    </w:pPr>
  </w:style>
  <w:style w:type="paragraph" w:styleId="Sraotsinys2">
    <w:name w:val="List Continue 2"/>
    <w:basedOn w:val="Sraas"/>
    <w:pPr>
      <w:spacing w:after="120"/>
      <w:ind w:left="720" w:firstLine="0"/>
    </w:pPr>
  </w:style>
  <w:style w:type="paragraph" w:customStyle="1" w:styleId="HeaderandFooter">
    <w:name w:val="Header and Footer"/>
    <w:basedOn w:val="prastasis"/>
    <w:qFormat/>
    <w:pPr>
      <w:suppressLineNumbers/>
      <w:tabs>
        <w:tab w:val="center" w:pos="4819"/>
        <w:tab w:val="right" w:pos="9638"/>
      </w:tabs>
    </w:pPr>
  </w:style>
  <w:style w:type="paragraph" w:styleId="Antrats">
    <w:name w:val="header"/>
    <w:basedOn w:val="prastasis"/>
    <w:pPr>
      <w:suppressLineNumbers/>
      <w:tabs>
        <w:tab w:val="center" w:pos="4800"/>
        <w:tab w:val="right" w:pos="9601"/>
      </w:tabs>
    </w:pPr>
  </w:style>
  <w:style w:type="paragraph" w:styleId="Porat">
    <w:name w:val="footer"/>
    <w:basedOn w:val="prastasis"/>
    <w:pPr>
      <w:suppressLineNumbers/>
      <w:tabs>
        <w:tab w:val="center" w:pos="4800"/>
        <w:tab w:val="right" w:pos="9601"/>
      </w:tabs>
    </w:pPr>
  </w:style>
  <w:style w:type="paragraph" w:customStyle="1" w:styleId="TableContents">
    <w:name w:val="Table Contents"/>
    <w:basedOn w:val="prastasis"/>
    <w:qFormat/>
    <w:pPr>
      <w:suppressLineNumbers/>
    </w:pPr>
  </w:style>
  <w:style w:type="paragraph" w:customStyle="1" w:styleId="TableHeading">
    <w:name w:val="Table Heading"/>
    <w:basedOn w:val="TableContents"/>
    <w:qFormat/>
    <w:pPr>
      <w:jc w:val="center"/>
    </w:pPr>
    <w:rPr>
      <w:b/>
      <w:bCs/>
      <w:i/>
      <w:iCs/>
    </w:rPr>
  </w:style>
  <w:style w:type="paragraph" w:customStyle="1" w:styleId="Table">
    <w:name w:val="Table"/>
    <w:basedOn w:val="Antrat"/>
    <w:qFormat/>
    <w:pPr>
      <w:spacing w:before="0" w:after="0"/>
    </w:pPr>
  </w:style>
  <w:style w:type="paragraph" w:customStyle="1" w:styleId="HorizontalLine">
    <w:name w:val="Horizontal Line"/>
    <w:basedOn w:val="prastasis"/>
    <w:next w:val="Pagrindinistekstas"/>
    <w:qFormat/>
    <w:pPr>
      <w:suppressLineNumbers/>
      <w:pBdr>
        <w:bottom w:val="double" w:sz="2" w:space="0" w:color="808080"/>
      </w:pBdr>
      <w:spacing w:after="283"/>
    </w:pPr>
    <w:rPr>
      <w:sz w:val="12"/>
      <w:szCs w:val="12"/>
    </w:rPr>
  </w:style>
  <w:style w:type="paragraph" w:styleId="Debesliotekstas">
    <w:name w:val="Balloon Text"/>
    <w:basedOn w:val="prastasis"/>
    <w:qFormat/>
    <w:rPr>
      <w:rFonts w:ascii="Tahoma" w:hAnsi="Tahoma"/>
      <w:sz w:val="16"/>
      <w:szCs w:val="16"/>
    </w:rPr>
  </w:style>
  <w:style w:type="paragraph" w:styleId="Pagrindiniotekstotrauka">
    <w:name w:val="Body Text Indent"/>
    <w:basedOn w:val="prastasis"/>
    <w:pPr>
      <w:spacing w:after="120"/>
      <w:ind w:left="283"/>
    </w:pPr>
  </w:style>
  <w:style w:type="paragraph" w:customStyle="1" w:styleId="msolistparagraph0">
    <w:name w:val="msolistparagraph"/>
    <w:basedOn w:val="prastasis"/>
    <w:qFormat/>
    <w:pPr>
      <w:widowControl/>
      <w:suppressAutoHyphens w:val="0"/>
      <w:ind w:left="720"/>
    </w:pPr>
    <w:rPr>
      <w:rFonts w:eastAsia="Times New Roman" w:cs="Times New Roman"/>
      <w:lang w:bidi="ar-SA"/>
    </w:rPr>
  </w:style>
  <w:style w:type="paragraph" w:customStyle="1" w:styleId="CharCharDiagramaDiagramaCharCharDiagramaDiagramaCharCharDiagramaDiagramaCharCharDiagramaDiagramaCharCharDiagramaDiagramaCharCharDiagramaDiagramaCharCharDiagramaDiagramaCharChar">
    <w:name w:val="Char Char Diagrama Diagrama Char Char Diagrama Diagrama Char Char Diagrama Diagrama Char Char Diagrama Diagrama Char Char Diagrama Diagrama Char Char Diagrama Diagrama Char Char Diagrama Diagrama Char Char"/>
    <w:basedOn w:val="prastasis"/>
    <w:qFormat/>
    <w:pPr>
      <w:widowControl/>
      <w:suppressAutoHyphens w:val="0"/>
      <w:spacing w:after="160" w:line="240" w:lineRule="exact"/>
    </w:pPr>
    <w:rPr>
      <w:rFonts w:ascii="Verdana" w:eastAsia="Times New Roman" w:hAnsi="Verdana" w:cs="Verdana"/>
      <w:sz w:val="20"/>
      <w:lang w:val="en-US" w:bidi="ar-SA"/>
    </w:rPr>
  </w:style>
  <w:style w:type="paragraph" w:styleId="HTMLiankstoformatuotas">
    <w:name w:val="HTML Preformatted"/>
    <w:basedOn w:val="prastasis"/>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cs="Times New Roman"/>
      <w:sz w:val="20"/>
      <w:szCs w:val="20"/>
      <w:lang w:val="en-GB" w:bidi="ar-SA"/>
    </w:rPr>
  </w:style>
  <w:style w:type="paragraph" w:styleId="Betarp">
    <w:name w:val="No Spacing"/>
    <w:qFormat/>
    <w:pPr>
      <w:widowControl w:val="0"/>
    </w:pPr>
    <w:rPr>
      <w:rFonts w:ascii="Times New Roman" w:eastAsia="Andale Sans UI;Arial Unicode MS" w:hAnsi="Times New Roman" w:cs="Tahoma"/>
      <w:lang w:bidi="en-US"/>
    </w:rPr>
  </w:style>
  <w:style w:type="paragraph" w:customStyle="1" w:styleId="DiagramaCharCharDiagrama">
    <w:name w:val="Diagrama Char Char Diagrama"/>
    <w:basedOn w:val="prastasis"/>
    <w:qFormat/>
    <w:pPr>
      <w:widowControl/>
      <w:suppressAutoHyphens w:val="0"/>
      <w:spacing w:after="160" w:line="240" w:lineRule="exact"/>
    </w:pPr>
    <w:rPr>
      <w:rFonts w:ascii="Tahoma" w:eastAsia="Times New Roman" w:hAnsi="Tahoma" w:cs="Times New Roman"/>
      <w:sz w:val="20"/>
      <w:szCs w:val="20"/>
      <w:lang w:val="en-US" w:bidi="ar-SA"/>
    </w:rPr>
  </w:style>
  <w:style w:type="paragraph" w:styleId="Sraopastraipa">
    <w:name w:val="List Paragraph"/>
    <w:basedOn w:val="prastasis"/>
    <w:qFormat/>
    <w:pPr>
      <w:widowControl/>
      <w:suppressAutoHyphens w:val="0"/>
      <w:ind w:left="720"/>
      <w:contextualSpacing/>
    </w:pPr>
    <w:rPr>
      <w:rFonts w:ascii="Calibri" w:eastAsia="Calibri" w:hAnsi="Calibri" w:cs="Times New Roman"/>
      <w:sz w:val="22"/>
      <w:szCs w:val="22"/>
      <w:lang w:bidi="ar-SA"/>
    </w:rPr>
  </w:style>
  <w:style w:type="paragraph" w:styleId="prastasiniatinklio">
    <w:name w:val="Normal (Web)"/>
    <w:basedOn w:val="prastasis"/>
    <w:qFormat/>
    <w:pPr>
      <w:widowControl/>
      <w:suppressAutoHyphens w:val="0"/>
      <w:spacing w:before="100" w:after="100"/>
    </w:pPr>
    <w:rPr>
      <w:rFonts w:eastAsia="Times New Roman" w:cs="Times New Roman"/>
      <w:lang w:bidi="ar-SA"/>
    </w:rPr>
  </w:style>
  <w:style w:type="paragraph" w:styleId="Puslapioinaostekstas">
    <w:name w:val="footnote text"/>
    <w:basedOn w:val="prastasis"/>
    <w:pPr>
      <w:widowControl/>
      <w:tabs>
        <w:tab w:val="left" w:pos="360"/>
      </w:tabs>
      <w:overflowPunct w:val="0"/>
      <w:autoSpaceDE w:val="0"/>
      <w:ind w:left="360" w:hanging="360"/>
      <w:textAlignment w:val="baseline"/>
    </w:pPr>
    <w:rPr>
      <w:rFonts w:eastAsia="Times New Roman" w:cs="Times New Roman"/>
      <w:sz w:val="20"/>
      <w:szCs w:val="20"/>
      <w:lang w:val="en-US" w:bidi="ar-SA"/>
    </w:rPr>
  </w:style>
  <w:style w:type="paragraph" w:customStyle="1" w:styleId="Paprastasistekstas1">
    <w:name w:val="Paprastasis tekstas1"/>
    <w:basedOn w:val="prastasis"/>
    <w:qFormat/>
    <w:pPr>
      <w:widowControl/>
      <w:spacing w:line="360" w:lineRule="atLeast"/>
      <w:ind w:firstLine="720"/>
      <w:jc w:val="both"/>
    </w:pPr>
    <w:rPr>
      <w:rFonts w:eastAsia="Times New Roman" w:cs="Times New Roman"/>
      <w:szCs w:val="20"/>
      <w:lang w:val="en-US" w:bidi="ar-SA"/>
    </w:rPr>
  </w:style>
  <w:style w:type="paragraph" w:customStyle="1" w:styleId="contentpasted1">
    <w:name w:val="contentpasted1"/>
    <w:basedOn w:val="prastasis"/>
    <w:qFormat/>
    <w:pPr>
      <w:widowControl/>
      <w:suppressAutoHyphens w:val="0"/>
    </w:pPr>
    <w:rPr>
      <w:rFonts w:ascii="Calibri" w:eastAsia="Calibri" w:hAnsi="Calibri" w:cs="Calibri"/>
      <w:sz w:val="22"/>
      <w:szCs w:val="22"/>
      <w:lang w:val="en-US" w:bidi="ar-SA"/>
    </w:rPr>
  </w:style>
  <w:style w:type="paragraph" w:styleId="Komentarotema">
    <w:name w:val="annotation subject"/>
    <w:basedOn w:val="Komentarotekstas"/>
    <w:next w:val="Komentarotekstas"/>
    <w:qFormat/>
    <w:pPr>
      <w:widowControl w:val="0"/>
      <w:suppressAutoHyphens/>
      <w:spacing w:before="0" w:after="0"/>
    </w:pPr>
    <w:rPr>
      <w:rFonts w:ascii="Times New Roman" w:eastAsia="Andale Sans UI;Arial Unicode MS" w:hAnsi="Times New Roman" w:cs="Tahoma"/>
      <w:b/>
      <w:bCs/>
      <w:lang w:val="lt-LT" w:bidi="en-U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rackauskas@gmail.com"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giedrius.valentukevicius@dzukijosparkas.lt"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ec.europa.eu/environment/life/toolkit/pmtools/life2014_2020/documents/LIFE2015_Model_Grant_Agreement_for_integrated_projects.pdf" TargetMode="External"/><Relationship Id="rId14"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3617</Words>
  <Characters>20617</Characters>
  <Application>Microsoft Office Word</Application>
  <DocSecurity>0</DocSecurity>
  <Lines>171</Lines>
  <Paragraphs>48</Paragraphs>
  <ScaleCrop>false</ScaleCrop>
  <Company/>
  <LinksUpToDate>false</LinksUpToDate>
  <CharactersWithSpaces>24186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Jurate</dc:creator>
  <cp:keywords/>
  <dc:description/>
  <cp:lastModifiedBy>Alma Viniarskienė</cp:lastModifiedBy>
  <cp:revision>4</cp:revision>
  <cp:lastPrinted>2023-10-25T11:03:00Z</cp:lastPrinted>
  <dcterms:created xsi:type="dcterms:W3CDTF">2025-07-02T11:03:00Z</dcterms:created>
  <dcterms:modified xsi:type="dcterms:W3CDTF">2025-07-02T11:07:00Z</dcterms:modified>
  <dc:language>lt-LT</dc:language>
</cp:coreProperties>
</file>