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sz w:val="22"/>
          <w:szCs w:val="22"/>
        </w:rPr>
      </w:pPr>
      <w:r>
        <w:rPr>
          <w:rFonts w:ascii="Times New Roman" w:hAnsi="Times New Roman"/>
          <w:sz w:val="22"/>
          <w:szCs w:val="22"/>
        </w:rPr>
        <w:tab/>
        <w:tab/>
        <w:tab/>
        <w:tab/>
        <w:tab/>
        <w:t xml:space="preserve">                       2025 m. kovo 31 d. įsakymu Nr. V-31</w:t>
      </w:r>
    </w:p>
    <w:p>
      <w:pPr>
        <w:pStyle w:val="Normal"/>
        <w:ind w:right="418" w:hanging="0"/>
        <w:jc w:val="center"/>
        <w:rPr>
          <w:sz w:val="22"/>
          <w:szCs w:val="22"/>
        </w:rPr>
      </w:pPr>
      <w:r>
        <w:rPr>
          <w:sz w:val="22"/>
          <w:szCs w:val="22"/>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 xml:space="preserve">2025 m. liepos mėn.  </w:t>
      </w:r>
      <w:r>
        <w:rPr>
          <w:rFonts w:ascii="Times New Roman" w:hAnsi="Times New Roman"/>
        </w:rPr>
        <w:t>10</w:t>
      </w:r>
      <w:r>
        <w:rPr>
          <w:rFonts w:ascii="Times New Roman" w:hAnsi="Times New Roman"/>
        </w:rPr>
        <w:t xml:space="preserve"> d. Nr. LS1- </w:t>
      </w:r>
      <w:r>
        <w:rPr>
          <w:rFonts w:ascii="Times New Roman" w:hAnsi="Times New Roman"/>
        </w:rPr>
        <w:t>130</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w:t>
      </w:r>
      <w:r>
        <w:rPr>
          <w:rStyle w:val="Strong"/>
          <w:rFonts w:cs="Times New Roman" w:ascii="Times New Roman" w:hAnsi="Times New Roman"/>
          <w:b w:val="false"/>
          <w:bCs w:val="false"/>
          <w:sz w:val="24"/>
          <w:szCs w:val="24"/>
        </w:rPr>
        <w:t>__________________</w:t>
      </w:r>
      <w:r>
        <w:rPr>
          <w:rFonts w:cs="Times New Roman" w:ascii="Times New Roman" w:hAnsi="Times New Roman"/>
          <w:sz w:val="24"/>
          <w:szCs w:val="24"/>
        </w:rPr>
        <w:t xml:space="preserve">,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cs="Times New Roman" w:ascii="Times New Roman" w:hAnsi="Times New Roman"/>
          <w:b/>
          <w:bCs/>
          <w:sz w:val="24"/>
          <w:szCs w:val="24"/>
        </w:rPr>
        <w:t>ir</w:t>
      </w:r>
      <w:r>
        <w:rPr>
          <w:rFonts w:cs="Times New Roman" w:ascii="Times New Roman" w:hAnsi="Times New Roman"/>
        </w:rPr>
        <w:t xml:space="preserve"> </w:t>
      </w:r>
      <w:r>
        <w:rPr>
          <w:rFonts w:cs="Times New Roman" w:ascii="Times New Roman" w:hAnsi="Times New Roman"/>
        </w:rPr>
        <w:t xml:space="preserve"> ________________</w:t>
      </w:r>
      <w:bookmarkStart w:id="0" w:name="_Hlk202184963"/>
      <w:r>
        <w:rPr>
          <w:rFonts w:cs="Times New Roman" w:ascii="Times New Roman" w:hAnsi="Times New Roman"/>
        </w:rPr>
        <w:t xml:space="preserve">, a/k. ______________, veikiantis pagal Nuolatinio Lietuvos gyventojo individualios veiklos pagal pažymą. Nr. ____________________, adresas: </w:t>
      </w:r>
      <w:bookmarkEnd w:id="0"/>
      <w:r>
        <w:rPr>
          <w:rFonts w:cs="Times New Roman" w:ascii="Times New Roman" w:hAnsi="Times New Roman"/>
        </w:rPr>
        <w:t xml:space="preserve">________________________, </w:t>
      </w:r>
      <w:r>
        <w:rPr>
          <w:rFonts w:cs="Times New Roman" w:ascii="Times New Roman" w:hAnsi="Times New Roman"/>
          <w:sz w:val="24"/>
          <w:szCs w:val="24"/>
        </w:rPr>
        <w:t xml:space="preserve">(toliau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right="418" w:hanging="0"/>
        <w:jc w:val="both"/>
        <w:rPr>
          <w:rFonts w:ascii="Times New Roman" w:hAnsi="Times New Roman" w:cs="Times New Roman"/>
          <w:caps/>
        </w:rPr>
      </w:pPr>
      <w:r>
        <w:rPr>
          <w:rFonts w:cs="Times New Roman" w:ascii="Times New Roman" w:hAnsi="Times New Roman"/>
          <w:caps/>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1.1. 2025 m. liepos mėn. 19</w:t>
      </w:r>
      <w:r>
        <w:rPr>
          <w:rFonts w:eastAsia="Calibri" w:cs="Times New Roman" w:ascii="Times New Roman" w:hAnsi="Times New Roman"/>
          <w:sz w:val="24"/>
          <w:szCs w:val="24"/>
        </w:rPr>
        <w:t xml:space="preserve"> d. suteikti muzikinių kūrinių atlikimo paslaugas: Koncertas VYŠNIŲ TRIO  arba VYŠNIAUSKŲ ŠEIMOS MUZIKA</w:t>
      </w:r>
      <w:r>
        <w:rPr>
          <w:rFonts w:eastAsia="Times New Roman" w:cs="Times New Roman" w:ascii="Times New Roman" w:hAnsi="Times New Roman"/>
          <w:sz w:val="24"/>
          <w:szCs w:val="24"/>
        </w:rPr>
        <w:t xml:space="preserve"> </w:t>
      </w: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 Utenos regiono perkusijos ir džiazo festivalio „Utena Jazz“ metu, Didžiokų k. 10, Molėtų r. </w:t>
      </w:r>
      <w:r>
        <w:rPr>
          <w:rFonts w:ascii="Times New Roman" w:hAnsi="Times New Roman"/>
          <w:sz w:val="24"/>
          <w:szCs w:val="24"/>
        </w:rPr>
        <w:t>(techninė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2.2.2 skyriuje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2.1.1. parengti ir atlikti solinę programą: Koncertas VYŠNIŲ TRIO arba VYŠNIAUSKŲ ŠEIMOS MUZIKA pagal </w:t>
      </w:r>
      <w:r>
        <w:rPr>
          <w:rFonts w:cs="Times New Roman" w:ascii="Times New Roman" w:hAnsi="Times New Roman"/>
          <w:b/>
          <w:bCs/>
          <w:sz w:val="24"/>
          <w:szCs w:val="24"/>
        </w:rPr>
        <w:t xml:space="preserve">UŽSAKOVO </w:t>
      </w:r>
      <w:r>
        <w:rPr>
          <w:rFonts w:cs="Times New Roman" w:ascii="Times New Roman" w:hAnsi="Times New Roman"/>
          <w:sz w:val="24"/>
          <w:szCs w:val="24"/>
        </w:rPr>
        <w:t>užsakymą.</w:t>
      </w:r>
      <w:r>
        <w:rPr>
          <w:rFonts w:eastAsia="Times New Roman" w:cs="Times New Roman" w:ascii="Times New Roman" w:hAnsi="Times New Roman"/>
          <w:sz w:val="24"/>
          <w:szCs w:val="24"/>
        </w:rPr>
        <w:t xml:space="preserve">                                        </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2025 m. liepos mėn. 19 d. Renginio pradžia 15 val.</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rPr>
        <w:t xml:space="preserve">2.2.2. už Paslaugas sumokėti – 1600,00 Eur (vieną tūkstantį šešis šimtus eurų) pagal </w:t>
      </w: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pasirašius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2.2.4.</w:t>
      </w:r>
      <w:r>
        <w:rPr>
          <w:rFonts w:cs="Times New Roman" w:ascii="Times New Roman" w:hAnsi="Times New Roman"/>
          <w:b/>
          <w:sz w:val="24"/>
          <w:szCs w:val="24"/>
        </w:rPr>
        <w:t xml:space="preserve"> </w:t>
      </w:r>
      <w:r>
        <w:rPr>
          <w:rFonts w:cs="Times New Roman" w:ascii="Times New Roman" w:hAnsi="Times New Roman"/>
          <w:b/>
          <w:bCs/>
          <w:sz w:val="24"/>
          <w:szCs w:val="24"/>
        </w:rPr>
        <w:t>VYKDYTOJAS</w:t>
      </w:r>
      <w:r>
        <w:rPr>
          <w:rFonts w:cs="Times New Roman" w:ascii="Times New Roman" w:hAnsi="Times New Roman"/>
          <w:sz w:val="24"/>
          <w:szCs w:val="24"/>
        </w:rPr>
        <w:t xml:space="preserve"> PVM sąskaitą-faktūrą arba kitus atsiskaitymo dokumentus pateikia naudodamasis SABIS sistema. </w:t>
      </w:r>
      <w:r>
        <w:rPr>
          <w:rFonts w:cs="Times New Roman" w:ascii="Times New Roman" w:hAnsi="Times New Roman"/>
          <w:b/>
          <w:bCs/>
          <w:sz w:val="24"/>
          <w:szCs w:val="24"/>
        </w:rPr>
        <w:t xml:space="preserve">UŽSAKOVAS </w:t>
      </w:r>
      <w:r>
        <w:rPr>
          <w:rFonts w:cs="Times New Roman" w:ascii="Times New Roman" w:hAnsi="Times New Roman"/>
          <w:sz w:val="24"/>
          <w:szCs w:val="24"/>
        </w:rPr>
        <w:t xml:space="preserve">gali sulaikyti apmokėjimą arba grąžinti sąskaitą-faktūrą Tiekėjui, jei PVM sąskaitoje-faktūroje ar kitame atsiskaitymo dokumente nurodyta neteisingas įkainis, paslaugų kaina, paslaugų kiekis, sutarties data ar </w:t>
      </w:r>
      <w:r>
        <w:rPr>
          <w:rFonts w:cs="Times New Roman" w:ascii="Times New Roman" w:hAnsi="Times New Roman"/>
          <w:b/>
          <w:bCs/>
          <w:sz w:val="24"/>
          <w:szCs w:val="24"/>
        </w:rPr>
        <w:t>UŽSAKOVO</w:t>
      </w:r>
      <w:r>
        <w:rPr>
          <w:rFonts w:cs="Times New Roman" w:ascii="Times New Roman" w:hAnsi="Times New Roman"/>
          <w:sz w:val="24"/>
          <w:szCs w:val="24"/>
        </w:rPr>
        <w:t xml:space="preserve"> sutarties registracijos numeris, mokėtojas, jei sąskaita-faktūra ar kitas atsiskaitymo dokumentas pateiktas ne sistemos SABIS priemonėmis (kol bus išsiaiškinta su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rFonts w:ascii="Times New Roman" w:hAnsi="Times New Roman" w:cs="Times New Roman"/>
          <w:b/>
          <w:b/>
          <w:bCs/>
        </w:rPr>
      </w:pPr>
      <w:r>
        <w:rPr>
          <w:rFonts w:cs="Times New Roman" w:ascii="Times New Roman" w:hAnsi="Times New Roman"/>
          <w:b/>
          <w:bCs/>
        </w:rPr>
      </w:r>
    </w:p>
    <w:p>
      <w:pPr>
        <w:pStyle w:val="Pagrindinistekstas"/>
        <w:jc w:val="center"/>
        <w:rPr>
          <w:rFonts w:ascii="Times New Roman" w:hAnsi="Times New Roman" w:cs="Times New Roman"/>
          <w:b/>
          <w:b/>
          <w:bCs/>
        </w:rPr>
      </w:pPr>
      <w:r>
        <w:rPr>
          <w:rFonts w:cs="Times New Roman" w:ascii="Times New Roman" w:hAnsi="Times New Roman"/>
          <w:b/>
          <w:bCs/>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t xml:space="preserve">3.2. Už suteiktas Paslaugas </w:t>
      </w:r>
      <w:r>
        <w:rPr>
          <w:rFonts w:cs="Times New Roman" w:ascii="Times New Roman" w:hAnsi="Times New Roman"/>
          <w:b/>
          <w:bCs/>
          <w:sz w:val="24"/>
          <w:szCs w:val="24"/>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rPr>
        <w:t>UŽSAKOVUI</w:t>
      </w:r>
      <w:r>
        <w:rPr>
          <w:rFonts w:cs="Times New Roman" w:ascii="Times New Roman" w:hAnsi="Times New Roman"/>
          <w:sz w:val="24"/>
          <w:szCs w:val="24"/>
        </w:rPr>
        <w:t xml:space="preserve"> </w:t>
      </w:r>
      <w:r>
        <w:rPr>
          <w:rFonts w:ascii="Times New Roman" w:hAnsi="Times New Roman"/>
          <w:sz w:val="24"/>
          <w:szCs w:val="24"/>
        </w:rPr>
        <w:t xml:space="preserve">Paslaugų perdavimo-priėmimo aktą, kuriame nurodoma atliktų Paslaugų sudėtis, vieta, laikas.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rPr>
        <w:t xml:space="preserve">3.2.1. </w:t>
      </w:r>
      <w:r>
        <w:rPr>
          <w:rFonts w:cs="Times New Roman" w:ascii="Times New Roman" w:hAnsi="Times New Roman"/>
          <w:b/>
          <w:bCs/>
          <w:sz w:val="24"/>
          <w:szCs w:val="24"/>
        </w:rPr>
        <w:t>VYKDYTOJO</w:t>
      </w:r>
      <w:r>
        <w:rPr>
          <w:rFonts w:cs="Times New Roman" w:ascii="Times New Roman" w:hAnsi="Times New Roman"/>
          <w:sz w:val="24"/>
          <w:szCs w:val="24"/>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rPr>
        <w:t xml:space="preserve">3.2.2. </w:t>
      </w:r>
      <w:r>
        <w:rPr>
          <w:rFonts w:cs="Times New Roman" w:ascii="Times New Roman" w:hAnsi="Times New Roman"/>
          <w:b/>
          <w:bCs/>
          <w:sz w:val="24"/>
          <w:szCs w:val="24"/>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 xml:space="preserve">3.3 Jeigu </w:t>
      </w:r>
      <w:r>
        <w:rPr>
          <w:rFonts w:cs="Times New Roman" w:ascii="Times New Roman" w:hAnsi="Times New Roman"/>
          <w:b/>
          <w:bCs/>
          <w:sz w:val="24"/>
          <w:szCs w:val="24"/>
        </w:rPr>
        <w:t>UŽSAKOVAS</w:t>
      </w:r>
      <w:r>
        <w:rPr>
          <w:rFonts w:cs="Times New Roman" w:ascii="Times New Roman" w:hAnsi="Times New Roman"/>
          <w:sz w:val="24"/>
          <w:szCs w:val="24"/>
        </w:rPr>
        <w:t xml:space="preserve"> per Sutarties bendrųjų sąlygų 3.2 papunktyje nustatytą terminą </w:t>
      </w:r>
      <w:r>
        <w:rPr>
          <w:rFonts w:cs="Times New Roman" w:ascii="Times New Roman" w:hAnsi="Times New Roman"/>
          <w:b/>
          <w:bCs/>
          <w:sz w:val="24"/>
          <w:szCs w:val="24"/>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rPr>
        <w:t>VYKDYTOJAS</w:t>
      </w:r>
      <w:r>
        <w:rPr>
          <w:rFonts w:cs="Times New Roman" w:ascii="Times New Roman" w:hAnsi="Times New Roman"/>
          <w:sz w:val="24"/>
          <w:szCs w:val="24"/>
        </w:rPr>
        <w:t xml:space="preserve"> pateiktame Paslaugų perdavimo-priėmimo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5.3. Sutartį Šalys gali nutraukti abipusiu susitarimu, 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 tel. , el. p. </w:t>
      </w:r>
    </w:p>
    <w:p>
      <w:pPr>
        <w:pStyle w:val="NoSpacing"/>
        <w:jc w:val="both"/>
        <w:rPr/>
      </w:pPr>
      <w:r>
        <w:rPr>
          <w:rFonts w:ascii="Times New Roman" w:hAnsi="Times New Roman"/>
          <w:sz w:val="24"/>
          <w:szCs w:val="24"/>
        </w:rPr>
        <w:t xml:space="preserve">9.2 Vykdytojo atsakingas asmuo: , tel. , el. p. </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Look w:firstRow="0" w:noVBand="0" w:lastRow="0" w:firstColumn="0" w:lastColumn="0" w:noHBand="0" w:val="0000"/>
      </w:tblPr>
      <w:tblGrid>
        <w:gridCol w:w="5038"/>
        <w:gridCol w:w="4111"/>
      </w:tblGrid>
      <w:tr>
        <w:trPr/>
        <w:tc>
          <w:tcPr>
            <w:tcW w:w="503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4111"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038"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 xml:space="preserve">A. s.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El. p. info@utenoskc.lt</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pPr>
            <w:r>
              <w:rPr>
                <w:rFonts w:eastAsia="Times New Roman" w:cs="Times New Roman" w:ascii="Times New Roman" w:hAnsi="Times New Roman"/>
                <w:color w:val="222222"/>
                <w:highlight w:val="white"/>
              </w:rPr>
              <w:t>Direktorė</w:t>
            </w:r>
            <w:r>
              <w:rPr>
                <w:rFonts w:eastAsia="Times New Roman" w:cs="Times New Roman" w:ascii="Times New Roman" w:hAnsi="Times New Roman"/>
                <w:color w:val="222222"/>
              </w:rPr>
              <w:t xml:space="preserve"> </w:t>
            </w:r>
          </w:p>
          <w:p>
            <w:pPr>
              <w:pStyle w:val="Normal"/>
              <w:widowControl w:val="false"/>
              <w:jc w:val="both"/>
              <w:rPr/>
            </w:pPr>
            <w:r>
              <w:rPr>
                <w:rFonts w:eastAsia="Times New Roman" w:cs="Times New Roman" w:ascii="Times New Roman" w:hAnsi="Times New Roman"/>
                <w:color w:val="222222"/>
                <w:highlight w:val="white"/>
              </w:rPr>
              <w:t xml:space="preserve"> </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Look w:firstRow="0" w:noVBand="0" w:lastRow="0" w:firstColumn="0" w:lastColumn="0" w:noHBand="0" w:val="0000"/>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4111" w:type="dxa"/>
            <w:tcBorders/>
            <w:shd w:fill="auto" w:val="clear"/>
          </w:tcPr>
          <w:p>
            <w:pPr>
              <w:pStyle w:val="Normal"/>
              <w:widowControl w:val="false"/>
              <w:tabs>
                <w:tab w:val="left" w:pos="854" w:leader="none"/>
              </w:tabs>
              <w:snapToGrid w:val="false"/>
              <w:jc w:val="both"/>
              <w:rPr>
                <w:rFonts w:ascii="Times New Roman" w:hAnsi="Times New Roman" w:eastAsia="SimSun" w:cs="Times New Roman"/>
                <w:color w:val="000000"/>
                <w:sz w:val="22"/>
                <w:szCs w:val="22"/>
              </w:rPr>
            </w:pPr>
            <w:r>
              <w:rPr/>
            </w:r>
          </w:p>
          <w:p>
            <w:pPr>
              <w:pStyle w:val="Normal"/>
              <w:widowControl w:val="false"/>
              <w:tabs>
                <w:tab w:val="left" w:pos="854" w:leader="none"/>
              </w:tabs>
              <w:snapToGrid w:val="false"/>
              <w:jc w:val="both"/>
              <w:rPr/>
            </w:pPr>
            <w:r>
              <w:rPr>
                <w:rFonts w:eastAsia="SimSun" w:cs="Times New Roman" w:ascii="Times New Roman" w:hAnsi="Times New Roman"/>
                <w:color w:val="000000"/>
                <w:sz w:val="22"/>
                <w:szCs w:val="22"/>
              </w:rPr>
              <w:t xml:space="preserve">A.k. </w:t>
            </w:r>
          </w:p>
          <w:p>
            <w:pPr>
              <w:pStyle w:val="Normal"/>
              <w:widowControl w:val="false"/>
              <w:tabs>
                <w:tab w:val="left" w:pos="854" w:leader="none"/>
              </w:tabs>
              <w:snapToGrid w:val="false"/>
              <w:jc w:val="both"/>
              <w:rPr/>
            </w:pPr>
            <w:r>
              <w:rPr>
                <w:rFonts w:eastAsia="SimSun" w:cs="Times New Roman" w:ascii="Times New Roman" w:hAnsi="Times New Roman"/>
                <w:color w:val="000000"/>
                <w:sz w:val="22"/>
                <w:szCs w:val="22"/>
              </w:rPr>
              <w:t>bankas</w:t>
            </w:r>
          </w:p>
          <w:p>
            <w:pPr>
              <w:pStyle w:val="Normal"/>
              <w:widowControl w:val="false"/>
              <w:tabs>
                <w:tab w:val="left" w:pos="854" w:leader="none"/>
              </w:tabs>
              <w:snapToGrid w:val="false"/>
              <w:jc w:val="both"/>
              <w:rPr>
                <w:rFonts w:ascii="Times New Roman" w:hAnsi="Times New Roman" w:eastAsia="SimSun" w:cs="Times New Roman"/>
                <w:color w:val="000000"/>
                <w:sz w:val="22"/>
                <w:szCs w:val="22"/>
              </w:rPr>
            </w:pPr>
            <w:r>
              <w:rPr/>
            </w:r>
          </w:p>
          <w:p>
            <w:pPr>
              <w:pStyle w:val="Normal"/>
              <w:widowControl w:val="false"/>
              <w:tabs>
                <w:tab w:val="left" w:pos="854" w:leader="none"/>
              </w:tabs>
              <w:snapToGrid w:val="false"/>
              <w:jc w:val="both"/>
              <w:rPr>
                <w:rFonts w:ascii="Times New Roman" w:hAnsi="Times New Roman" w:eastAsia="SimSun" w:cs="Times New Roman"/>
                <w:color w:val="000000"/>
                <w:sz w:val="22"/>
                <w:szCs w:val="22"/>
              </w:rPr>
            </w:pPr>
            <w:r>
              <w:rPr/>
            </w:r>
          </w:p>
          <w:p>
            <w:pPr>
              <w:pStyle w:val="Normal"/>
              <w:widowControl w:val="false"/>
              <w:tabs>
                <w:tab w:val="left" w:pos="854" w:leader="none"/>
              </w:tabs>
              <w:snapToGrid w:val="false"/>
              <w:jc w:val="both"/>
              <w:rPr/>
            </w:pPr>
            <w:r>
              <w:rPr>
                <w:rFonts w:eastAsia="SimSun" w:cs="Times New Roman" w:ascii="Times New Roman" w:hAnsi="Times New Roman"/>
                <w:color w:val="000000"/>
                <w:sz w:val="22"/>
                <w:szCs w:val="22"/>
              </w:rPr>
              <w:t xml:space="preserve">Tel. </w:t>
            </w:r>
          </w:p>
          <w:p>
            <w:pPr>
              <w:pStyle w:val="Normal"/>
              <w:widowControl w:val="false"/>
              <w:tabs>
                <w:tab w:val="left" w:pos="854" w:leader="none"/>
              </w:tabs>
              <w:snapToGrid w:val="false"/>
              <w:jc w:val="both"/>
              <w:rPr/>
            </w:pPr>
            <w:r>
              <w:rPr>
                <w:rFonts w:eastAsia="SimSun" w:cs="Times New Roman" w:ascii="Times New Roman" w:hAnsi="Times New Roman"/>
                <w:color w:val="000000"/>
                <w:sz w:val="22"/>
                <w:szCs w:val="22"/>
              </w:rPr>
              <w:t xml:space="preserve">El. p. </w:t>
            </w:r>
          </w:p>
          <w:p>
            <w:pPr>
              <w:pStyle w:val="Normal"/>
              <w:widowControl w:val="false"/>
              <w:tabs>
                <w:tab w:val="left" w:pos="854" w:leader="none"/>
              </w:tabs>
              <w:snapToGrid w:val="false"/>
              <w:jc w:val="both"/>
              <w:rPr>
                <w:rFonts w:ascii="Times New Roman" w:hAnsi="Times New Roman" w:eastAsia="SimSun" w:cs="Times New Roman"/>
                <w:color w:val="000000"/>
                <w:sz w:val="22"/>
                <w:szCs w:val="22"/>
              </w:rPr>
            </w:pPr>
            <w:r>
              <w:rPr>
                <w:rFonts w:eastAsia="SimSun" w:cs="Times New Roman" w:ascii="Times New Roman" w:hAnsi="Times New Roman"/>
                <w:color w:val="000000"/>
                <w:sz w:val="22"/>
                <w:szCs w:val="22"/>
              </w:rPr>
            </w:r>
          </w:p>
          <w:p>
            <w:pPr>
              <w:pStyle w:val="Normal"/>
              <w:widowControl w:val="false"/>
              <w:tabs>
                <w:tab w:val="left" w:pos="854" w:leader="none"/>
              </w:tabs>
              <w:snapToGrid w:val="false"/>
              <w:jc w:val="both"/>
              <w:rPr>
                <w:rFonts w:ascii="Times New Roman" w:hAnsi="Times New Roman" w:eastAsia="SimSun" w:cs="Times New Roman"/>
                <w:color w:val="000000"/>
                <w:sz w:val="22"/>
                <w:szCs w:val="22"/>
              </w:rPr>
            </w:pPr>
            <w:r>
              <w:rPr>
                <w:rFonts w:eastAsia="SimSun" w:cs="Times New Roman" w:ascii="Times New Roman" w:hAnsi="Times New Roman"/>
                <w:color w:val="000000"/>
                <w:sz w:val="22"/>
                <w:szCs w:val="22"/>
              </w:rPr>
            </w:r>
          </w:p>
          <w:p>
            <w:pPr>
              <w:pStyle w:val="Normal"/>
              <w:widowControl w:val="false"/>
              <w:tabs>
                <w:tab w:val="left" w:pos="854" w:leader="none"/>
              </w:tabs>
              <w:snapToGrid w:val="false"/>
              <w:jc w:val="both"/>
              <w:rPr>
                <w:rFonts w:ascii="Times New Roman" w:hAnsi="Times New Roman" w:eastAsia="SimSun" w:cs="Times New Roman"/>
                <w:color w:val="000000"/>
                <w:sz w:val="22"/>
                <w:szCs w:val="22"/>
              </w:rPr>
            </w:pPr>
            <w:r>
              <w:rPr>
                <w:rFonts w:eastAsia="SimSun" w:cs="Times New Roman" w:ascii="Times New Roman" w:hAnsi="Times New Roman"/>
                <w:color w:val="000000"/>
                <w:sz w:val="22"/>
                <w:szCs w:val="22"/>
              </w:rPr>
            </w:r>
          </w:p>
          <w:p>
            <w:pPr>
              <w:pStyle w:val="Normal"/>
              <w:widowControl w:val="false"/>
              <w:tabs>
                <w:tab w:val="left" w:pos="854" w:leader="none"/>
              </w:tabs>
              <w:snapToGrid w:val="false"/>
              <w:jc w:val="both"/>
              <w:rPr>
                <w:rFonts w:ascii="Times New Roman" w:hAnsi="Times New Roman" w:eastAsia="SimSun" w:cs="Times New Roman"/>
                <w:color w:val="000000"/>
                <w:sz w:val="22"/>
                <w:szCs w:val="22"/>
              </w:rPr>
            </w:pPr>
            <w:r>
              <w:rPr>
                <w:rFonts w:eastAsia="SimSun" w:cs="Times New Roman" w:ascii="Times New Roman" w:hAnsi="Times New Roman"/>
                <w:color w:val="000000"/>
                <w:sz w:val="22"/>
                <w:szCs w:val="22"/>
              </w:rPr>
            </w:r>
          </w:p>
          <w:p>
            <w:pPr>
              <w:pStyle w:val="Normal"/>
              <w:widowControl w:val="false"/>
              <w:tabs>
                <w:tab w:val="left" w:pos="854" w:leader="none"/>
              </w:tabs>
              <w:snapToGrid w:val="false"/>
              <w:jc w:val="both"/>
              <w:rPr>
                <w:rFonts w:ascii="Times New Roman" w:hAnsi="Times New Roman" w:eastAsia="Times New Roman" w:cs="Times New Roman"/>
                <w:color w:val="222222"/>
                <w:sz w:val="22"/>
                <w:szCs w:val="22"/>
              </w:rPr>
            </w:pPr>
            <w:r>
              <w:rPr/>
            </w:r>
          </w:p>
          <w:p>
            <w:pPr>
              <w:pStyle w:val="Normal"/>
              <w:widowControl w:val="false"/>
              <w:jc w:val="both"/>
              <w:rPr/>
            </w:pPr>
            <w:bookmarkStart w:id="1" w:name="docs-internal-guid-607dd615-7fff-c9bc-88"/>
            <w:bookmarkEnd w:id="1"/>
            <w:r>
              <w:rPr>
                <w:rFonts w:cs="Times New Roman" w:ascii="Times New Roman" w:hAnsi="Times New Roman"/>
                <w:i/>
                <w:iCs/>
                <w:color w:val="222222"/>
                <w:sz w:val="16"/>
                <w:szCs w:val="16"/>
              </w:rPr>
              <w:t>(Pareigos, vardas, pavardė, parašas)</w:t>
            </w:r>
          </w:p>
          <w:p>
            <w:pPr>
              <w:pStyle w:val="Normal"/>
              <w:widowControl w:val="false"/>
              <w:rPr>
                <w:rFonts w:ascii="Times New Roman" w:hAnsi="Times New Roman" w:cs="Times New Roman"/>
                <w:i/>
                <w:i/>
                <w:iCs/>
                <w:color w:val="000000"/>
                <w:sz w:val="16"/>
                <w:szCs w:val="16"/>
              </w:rPr>
            </w:pPr>
            <w:r>
              <w:rPr>
                <w:rFonts w:cs="Times New Roman" w:ascii="Times New Roman" w:hAnsi="Times New Roman"/>
                <w:i/>
                <w:iCs/>
                <w:color w:val="000000"/>
                <w:sz w:val="16"/>
                <w:szCs w:val="16"/>
              </w:rPr>
            </w:r>
          </w:p>
          <w:p>
            <w:pPr>
              <w:pStyle w:val="Normal"/>
              <w:widowControl w:val="false"/>
              <w:tabs>
                <w:tab w:val="left" w:pos="5835" w:leader="none"/>
              </w:tabs>
              <w:snapToGrid w:val="false"/>
              <w:rPr>
                <w:rFonts w:ascii="Times New Roman" w:hAnsi="Times New Roman" w:cs="Times New Roman"/>
                <w:color w:val="000000"/>
              </w:rPr>
            </w:pPr>
            <w:r>
              <w:rPr>
                <w:rFonts w:cs="Times New Roman" w:ascii="Times New Roman" w:hAnsi="Times New Roman"/>
                <w:color w:val="000000"/>
              </w:rPr>
              <w:t>A. V.</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rPr>
      </w:pPr>
      <w:r>
        <w:rPr>
          <w:rFonts w:cs="Times New Roman" w:ascii="Times New Roman" w:hAnsi="Times New Roman"/>
          <w:sz w:val="22"/>
          <w:szCs w:val="22"/>
        </w:rPr>
        <w:tab/>
        <w:tab/>
        <w:tab/>
        <w:tab/>
        <w:tab/>
        <w:tab/>
        <w:tab/>
        <w:tab/>
        <w:t>Paslaugų atlikimo sutarties</w:t>
      </w:r>
    </w:p>
    <w:p>
      <w:pPr>
        <w:pStyle w:val="NoSpacing"/>
        <w:jc w:val="center"/>
        <w:rPr/>
      </w:pPr>
      <w:r>
        <w:rPr>
          <w:rFonts w:cs="Times New Roman" w:ascii="Times New Roman" w:hAnsi="Times New Roman"/>
        </w:rPr>
        <w:tab/>
        <w:tab/>
        <w:tab/>
        <w:tab/>
        <w:tab/>
        <w:t xml:space="preserve">         1 priedas</w:t>
      </w:r>
    </w:p>
    <w:p>
      <w:pPr>
        <w:pStyle w:val="NoSpacing"/>
        <w:jc w:val="center"/>
        <w:rPr/>
      </w:pPr>
      <w:r>
        <w:rPr/>
      </w:r>
    </w:p>
    <w:p>
      <w:pPr>
        <w:pStyle w:val="NoSpacing"/>
        <w:jc w:val="center"/>
        <w:rPr/>
      </w:pPr>
      <w:r>
        <w:rPr/>
      </w:r>
    </w:p>
    <w:p>
      <w:pPr>
        <w:pStyle w:val="NoSpacing"/>
        <w:jc w:val="center"/>
        <w:rPr/>
      </w:pPr>
      <w:r>
        <w:rPr/>
      </w:r>
    </w:p>
    <w:p>
      <w:pPr>
        <w:pStyle w:val="Normal"/>
        <w:widowControl w:val="false"/>
        <w:numPr>
          <w:ilvl w:val="0"/>
          <w:numId w:val="0"/>
        </w:numPr>
        <w:jc w:val="center"/>
        <w:outlineLvl w:val="0"/>
        <w:rPr>
          <w:rFonts w:ascii="Times New Roman" w:hAnsi="Times New Roman"/>
        </w:rPr>
      </w:pPr>
      <w:r>
        <w:rPr>
          <w:rFonts w:ascii="Times New Roman" w:hAnsi="Times New Roman"/>
          <w:b/>
          <w:bCs/>
        </w:rPr>
        <w:t>TECHNINĖ SPECIFIKACIJA</w:t>
      </w:r>
    </w:p>
    <w:p>
      <w:pPr>
        <w:pStyle w:val="Normal"/>
        <w:widowControl w:val="false"/>
        <w:jc w:val="center"/>
        <w:rPr>
          <w:rFonts w:ascii="Times New Roman" w:hAnsi="Times New Roman"/>
        </w:rPr>
      </w:pPr>
      <w:r>
        <w:rPr>
          <w:rFonts w:ascii="Times New Roman" w:hAnsi="Times New Roman"/>
        </w:rPr>
      </w:r>
    </w:p>
    <w:p>
      <w:pPr>
        <w:pStyle w:val="Normal"/>
        <w:jc w:val="center"/>
        <w:rPr/>
      </w:pPr>
      <w:r>
        <w:rPr>
          <w:rFonts w:ascii="Times New Roman" w:hAnsi="Times New Roman"/>
        </w:rPr>
        <w:t xml:space="preserve">2025 m. liepos mėn.       d. </w:t>
      </w:r>
    </w:p>
    <w:p>
      <w:pPr>
        <w:pStyle w:val="Normal"/>
        <w:jc w:val="center"/>
        <w:rPr>
          <w:rFonts w:ascii="Times New Roman" w:hAnsi="Times New Roman"/>
        </w:rPr>
      </w:pPr>
      <w:r>
        <w:rPr>
          <w:rFonts w:ascii="Times New Roman" w:hAnsi="Times New Roman"/>
        </w:rPr>
        <w:t>Utena</w:t>
      </w:r>
    </w:p>
    <w:p>
      <w:pPr>
        <w:pStyle w:val="Normal"/>
        <w:widowControl w:val="false"/>
        <w:jc w:val="both"/>
        <w:rPr>
          <w:rFonts w:ascii="Times New Roman" w:hAnsi="Times New Roman"/>
          <w:bCs/>
          <w:color w:val="000000"/>
        </w:rPr>
      </w:pPr>
      <w:r>
        <w:rPr>
          <w:rFonts w:ascii="Times New Roman" w:hAnsi="Times New Roman"/>
          <w:bCs/>
          <w:color w:val="000000"/>
        </w:rPr>
      </w:r>
    </w:p>
    <w:p>
      <w:pPr>
        <w:pStyle w:val="Normal"/>
        <w:widowControl w:val="false"/>
        <w:jc w:val="both"/>
        <w:rPr>
          <w:bCs/>
          <w:color w:val="000000"/>
        </w:rPr>
      </w:pPr>
      <w:r>
        <w:rPr>
          <w:bCs/>
          <w:color w:val="000000"/>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rPr>
              <w:t>Pirkimo objekto pavadinimas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spacing w:before="0" w:after="0"/>
              <w:ind w:hanging="0"/>
              <w:contextualSpacing/>
              <w:jc w:val="both"/>
              <w:rPr>
                <w:bCs/>
              </w:rPr>
            </w:pPr>
            <w:r>
              <w:rPr>
                <w:bCs/>
              </w:rPr>
              <w:t>Parengtas ir atliktas koncert</w:t>
            </w:r>
            <w:r>
              <w:rPr>
                <w:bCs/>
                <w:lang w:val="en-US"/>
              </w:rPr>
              <w:t>in</w:t>
            </w:r>
            <w:r>
              <w:rPr>
                <w:bCs/>
                <w:lang w:val="lt-LT"/>
              </w:rPr>
              <w:t>ė</w:t>
            </w:r>
            <w:r>
              <w:rPr>
                <w:bCs/>
                <w:lang w:val="en-US"/>
              </w:rPr>
              <w:t xml:space="preserve"> programa</w:t>
            </w:r>
            <w:r>
              <w:rPr>
                <w:bCs/>
              </w:rPr>
              <w:t>: Koncertas VYŠNIŲ TRIO arba VYŠNIAUSKŲ ŠEIMOS MUZIKA</w:t>
            </w:r>
          </w:p>
          <w:p>
            <w:pPr>
              <w:pStyle w:val="Normal"/>
              <w:widowControl w:val="false"/>
              <w:spacing w:before="0" w:after="0"/>
              <w:ind w:firstLine="319"/>
              <w:contextualSpacing/>
              <w:jc w:val="both"/>
              <w:rPr>
                <w:bCs/>
              </w:rPr>
            </w:pPr>
            <w:r>
              <w:rPr>
                <w:bCs/>
              </w:rPr>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rPr>
              <w:t>Pirkimo objekto aprašymas ir pirkimo objektui keliami reikalavimai</w:t>
            </w:r>
            <w:r>
              <w:rPr/>
              <w:t xml:space="preserve"> (</w:t>
            </w:r>
            <w:r>
              <w:rPr>
                <w:i/>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pPr>
            <w:r>
              <w:rPr/>
              <w:t>Atlikėjo Dominyko Vyšniausko  koncertas Didžiokų koplyčioje, Didžiokų k. 10, Molėtų r.</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bCs/>
                <w:color w:val="000000"/>
              </w:rPr>
              <w:t>Pirkimo objekto k</w:t>
            </w:r>
            <w:r>
              <w:rPr>
                <w:b/>
              </w:rPr>
              <w:t xml:space="preserve">iekis ar apimtys </w:t>
            </w:r>
            <w:r>
              <w:rPr>
                <w:i/>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hanging="0"/>
              <w:contextualSpacing/>
              <w:jc w:val="both"/>
              <w:rPr>
                <w:bCs/>
              </w:rPr>
            </w:pPr>
            <w:r>
              <w:rPr>
                <w:bCs/>
              </w:rPr>
              <w:t>Apie 1 val. koncertas be pertraukos</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rPr>
            </w:pPr>
            <w:r>
              <w:rPr>
                <w:b/>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hanging="0"/>
              <w:contextualSpacing/>
              <w:jc w:val="both"/>
              <w:rPr>
                <w:bCs/>
              </w:rPr>
            </w:pPr>
            <w:r>
              <w:rPr>
                <w:bCs/>
              </w:rPr>
              <w:t>2025-07-19 d. 15 val.</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rPr>
            </w:pPr>
            <w:r>
              <w:rPr>
                <w:b/>
                <w:bCs/>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tabs>
                <w:tab w:val="left" w:pos="319" w:leader="none"/>
              </w:tabs>
              <w:ind w:firstLine="319"/>
              <w:jc w:val="both"/>
              <w:rPr>
                <w:color w:val="FF0000"/>
              </w:rPr>
            </w:pPr>
            <w:r>
              <w:rPr>
                <w:color w:val="FF0000"/>
              </w:rPr>
            </w:r>
          </w:p>
        </w:tc>
      </w:tr>
    </w:tbl>
    <w:p>
      <w:pPr>
        <w:pStyle w:val="Normal"/>
        <w:widowControl w:val="false"/>
        <w:jc w:val="both"/>
        <w:rPr>
          <w:bCs/>
        </w:rPr>
      </w:pPr>
      <w:r>
        <w:rPr>
          <w:bCs/>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rPr>
        <w:t>Paslaugų atlikimo sutarties</w:t>
      </w:r>
    </w:p>
    <w:p>
      <w:pPr>
        <w:pStyle w:val="NoSpacing"/>
        <w:jc w:val="center"/>
        <w:rPr/>
      </w:pPr>
      <w:r>
        <w:rPr>
          <w:rFonts w:cs="Times New Roman" w:ascii="Times New Roman" w:hAnsi="Times New Roman"/>
        </w:rPr>
        <w:tab/>
        <w:tab/>
        <w:tab/>
        <w:tab/>
        <w:tab/>
        <w:t xml:space="preserve">         2 priedas</w:t>
      </w:r>
    </w:p>
    <w:p>
      <w:pPr>
        <w:pStyle w:val="NoSpacing"/>
        <w:jc w:val="center"/>
        <w:rPr/>
      </w:pPr>
      <w:r>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PERDAVIMO-PRIĖMIMO AKTAS</w:t>
      </w:r>
    </w:p>
    <w:p>
      <w:pPr>
        <w:pStyle w:val="NoSpacing"/>
        <w:jc w:val="center"/>
        <w:rPr/>
      </w:pPr>
      <w:r>
        <w:rPr>
          <w:rFonts w:cs="Times New Roman" w:ascii="Times New Roman" w:hAnsi="Times New Roman"/>
          <w:sz w:val="24"/>
          <w:szCs w:val="24"/>
        </w:rPr>
        <w:t>2025 m. liepos mėn.               d. Nr. LS1- ..............</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2025 m. liepos mėn.  </w:t>
      </w:r>
      <w:r>
        <w:rPr>
          <w:rFonts w:cs="Times New Roman" w:ascii="Times New Roman" w:hAnsi="Times New Roman"/>
          <w:sz w:val="24"/>
          <w:szCs w:val="24"/>
        </w:rPr>
        <w:t xml:space="preserve">10 </w:t>
      </w:r>
      <w:r>
        <w:rPr>
          <w:rFonts w:cs="Times New Roman" w:ascii="Times New Roman" w:hAnsi="Times New Roman"/>
          <w:sz w:val="24"/>
          <w:szCs w:val="24"/>
        </w:rPr>
        <w:t xml:space="preserve">d. Paslaugų atlikimo sutartį Nr. LS1- </w:t>
      </w:r>
      <w:r>
        <w:rPr>
          <w:rFonts w:cs="Times New Roman" w:ascii="Times New Roman" w:hAnsi="Times New Roman"/>
          <w:sz w:val="24"/>
          <w:szCs w:val="24"/>
        </w:rPr>
        <w:t>130</w:t>
      </w:r>
      <w:r>
        <w:rPr>
          <w:rFonts w:cs="Times New Roman" w:ascii="Times New Roman" w:hAnsi="Times New Roman"/>
          <w:sz w:val="24"/>
          <w:szCs w:val="24"/>
        </w:rPr>
        <w:t xml:space="preserve">, sudarytą tarp Utenos kultūros centro, į. k. 190945725, atstovaujamo direktorės Sonatos Veršelienės (toliau vadinama </w:t>
      </w:r>
      <w:r>
        <w:rPr>
          <w:rFonts w:cs="Times New Roman" w:ascii="Times New Roman" w:hAnsi="Times New Roman"/>
          <w:b/>
          <w:bCs/>
          <w:sz w:val="24"/>
          <w:szCs w:val="24"/>
        </w:rPr>
        <w:t>UŽSAKOVU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ir Dominykas Vyšniauskas, a/k. 38101270469, veikiantis pagal Nuolatinio Lietuvos gyventojo individualios veiklos pagal pažymą nr. 188269, adresas: Kauno g. 2-45,(toliau vadinamas </w:t>
      </w:r>
      <w:r>
        <w:rPr>
          <w:rFonts w:cs="Times New Roman" w:ascii="Times New Roman" w:hAnsi="Times New Roman"/>
          <w:b/>
          <w:bCs/>
          <w:sz w:val="24"/>
          <w:szCs w:val="24"/>
        </w:rPr>
        <w:t>VYKDYTOJU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1. 2025 m. liepos mėn. 19 d., nuo 15.00 val. Utenos kultūros centro organizuojamo renginio Utenos regiono perkusijos ir džiazo festivalio metu atliko muzikinį pasirodymą: Koncertas VYŠNIŲ TRIO  arba VYŠNIAUSKŲ ŠEIMOS MUZIKA, Didžiokų koplyčioje 10, Molėtų r.</w:t>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p>
    <w:p>
      <w:pPr>
        <w:pStyle w:val="NoSpacing"/>
        <w:jc w:val="both"/>
        <w:rPr>
          <w:rFonts w:ascii="Times New Roman" w:hAnsi="Times New Roman" w:cs="Times New Roman"/>
        </w:rPr>
      </w:pP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ab/>
        <w:tab/>
        <w:t>VYKDYTOJAS</w:t>
      </w:r>
    </w:p>
    <w:p>
      <w:pPr>
        <w:pStyle w:val="NoSpacing"/>
        <w:jc w:val="both"/>
        <w:rPr/>
      </w:pPr>
      <w:r>
        <w:rPr>
          <w:rFonts w:cs="Times New Roman" w:ascii="Times New Roman" w:hAnsi="Times New Roman"/>
          <w:sz w:val="24"/>
          <w:szCs w:val="24"/>
        </w:rPr>
        <w:t>Utenos kultūros centras</w:t>
        <w:tab/>
        <w:tab/>
        <w:tab/>
        <w:tab/>
        <w:tab/>
      </w:r>
    </w:p>
    <w:p>
      <w:pPr>
        <w:pStyle w:val="NoSpacing"/>
        <w:jc w:val="both"/>
        <w:rPr/>
      </w:pPr>
      <w:r>
        <w:rPr>
          <w:rFonts w:cs="Times New Roman" w:ascii="Times New Roman" w:hAnsi="Times New Roman"/>
          <w:sz w:val="24"/>
          <w:szCs w:val="24"/>
        </w:rPr>
        <w:t xml:space="preserve">direktorė </w:t>
      </w:r>
    </w:p>
    <w:p>
      <w:pPr>
        <w:pStyle w:val="NoSpacing"/>
        <w:jc w:val="both"/>
        <w:rPr/>
      </w:pPr>
      <w:r>
        <w:rPr>
          <w:rFonts w:cs="Times New Roman" w:ascii="Times New Roman" w:hAnsi="Times New Roman"/>
          <w:sz w:val="24"/>
          <w:szCs w:val="24"/>
        </w:rPr>
        <w:tab/>
        <w:tab/>
        <w:tab/>
        <w:tab/>
        <w:tab/>
        <w:tab/>
      </w:r>
    </w:p>
    <w:p>
      <w:pPr>
        <w:pStyle w:val="NoSpacing"/>
        <w:spacing w:before="0" w:after="120"/>
        <w:ind w:right="360" w:hanging="0"/>
        <w:jc w:val="both"/>
        <w:rPr/>
      </w:pPr>
      <w:r>
        <w:rPr/>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93"/>
  <w:displayBackgroundShap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lt-L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basedOn w:val="Normal"/>
    <w:uiPriority w:val="9"/>
    <w:qFormat/>
    <w:pPr>
      <w:widowControl w:val="false"/>
      <w:numPr>
        <w:ilvl w:val="0"/>
        <w:numId w:val="1"/>
      </w:numPr>
      <w:bidi w:val="0"/>
      <w:jc w:val="left"/>
      <w:outlineLvl w:val="0"/>
    </w:pPr>
    <w:rPr>
      <w:rFonts w:ascii="Liberation Serif;Times New Roma" w:hAnsi="Liberation Serif;Times New Roma" w:eastAsia="NSimSun" w:cs="Lucida Sans"/>
      <w:b/>
      <w:bCs/>
      <w:color w:val="auto"/>
      <w:kern w:val="0"/>
      <w:sz w:val="48"/>
      <w:szCs w:val="48"/>
      <w:lang w:val="lt-LT" w:eastAsia="zh-CN" w:bidi="hi-IN"/>
    </w:rPr>
  </w:style>
  <w:style w:type="paragraph" w:styleId="Antrat2">
    <w:name w:val="Heading 2"/>
    <w:basedOn w:val="Antrat"/>
    <w:uiPriority w:val="9"/>
    <w:semiHidden/>
    <w:unhideWhenUsed/>
    <w:qFormat/>
    <w:pPr>
      <w:numPr>
        <w:ilvl w:val="1"/>
        <w:numId w:val="1"/>
      </w:numPr>
      <w:spacing w:before="200" w:after="120"/>
      <w:outlineLvl w:val="1"/>
    </w:pPr>
    <w:rPr>
      <w:rFonts w:ascii="Liberation Serif;Times New Roma" w:hAnsi="Liberation Serif;Times New Roma" w:eastAsia="NSimSun"/>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 w:customStyle="1">
    <w:name w:val="Numatytasis pastraipos šriftas"/>
    <w:qFormat/>
    <w:rPr/>
  </w:style>
  <w:style w:type="character" w:styleId="Numatytasispastraiposriftas1" w:customStyle="1">
    <w:name w:val="Numatytasis pastraipos šriftas1"/>
    <w:qFormat/>
    <w:rPr/>
  </w:style>
  <w:style w:type="character" w:styleId="Internetosaitas">
    <w:name w:val="Interneto saitas"/>
    <w:basedOn w:val="DefaultParagraphFont"/>
    <w:uiPriority w:val="99"/>
    <w:unhideWhenUsed/>
    <w:rsid w:val="001279f5"/>
    <w:rPr>
      <w:color w:val="467886" w:themeColor="hyperlink"/>
      <w:u w:val="single"/>
    </w:rPr>
  </w:style>
  <w:style w:type="character" w:styleId="Stiprusparykinimas" w:customStyle="1">
    <w:name w:val="Stiprus paryškinimas"/>
    <w:qFormat/>
    <w:rPr>
      <w:b/>
      <w:bCs/>
    </w:rPr>
  </w:style>
  <w:style w:type="character" w:styleId="Strong">
    <w:name w:val="Strong"/>
    <w:qFormat/>
    <w:rsid w:val="00e80cae"/>
    <w:rPr>
      <w:b/>
      <w:bCs/>
    </w:rPr>
  </w:style>
  <w:style w:type="character" w:styleId="UnresolvedMention">
    <w:name w:val="Unresolved Mention"/>
    <w:basedOn w:val="DefaultParagraphFont"/>
    <w:uiPriority w:val="99"/>
    <w:semiHidden/>
    <w:unhideWhenUsed/>
    <w:qFormat/>
    <w:rsid w:val="001279f5"/>
    <w:rPr>
      <w:color w:val="605E5C"/>
      <w:shd w:fill="E1DFDD" w:val="clear"/>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eastAsia="SimSun" w:cs="Times New Roman"/>
      <w:sz w:val="22"/>
      <w:szCs w:val="22"/>
    </w:rPr>
  </w:style>
  <w:style w:type="character" w:styleId="ListLabel4">
    <w:name w:val="ListLabel 4"/>
    <w:qFormat/>
    <w:rPr>
      <w:rFonts w:ascii="Times New Roman" w:hAnsi="Times New Roman"/>
      <w:sz w:val="24"/>
      <w:szCs w:val="24"/>
    </w:rPr>
  </w:style>
  <w:style w:type="character" w:styleId="ListLabel5">
    <w:name w:val="ListLabel 5"/>
    <w:qFormat/>
    <w:rPr>
      <w:rFonts w:ascii="Times New Roman" w:hAnsi="Times New Roman"/>
      <w:sz w:val="24"/>
      <w:szCs w:val="24"/>
      <w:lang w:val="en-US"/>
    </w:rPr>
  </w:style>
  <w:style w:type="character" w:styleId="ListLabel6">
    <w:name w:val="ListLabel 6"/>
    <w:qFormat/>
    <w:rPr>
      <w:rFonts w:ascii="Times New Roman" w:hAnsi="Times New Roman" w:eastAsia="SimSun" w:cs="Times New Roman"/>
      <w:sz w:val="22"/>
      <w:szCs w:val="22"/>
    </w:rPr>
  </w:style>
  <w:style w:type="paragraph" w:styleId="Antrat" w:customStyle="1">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Antrat11" w:customStyle="1">
    <w:name w:val="Antraštė1"/>
    <w:basedOn w:val="Normal"/>
    <w:qFormat/>
    <w:pPr>
      <w:keepNext w:val="true"/>
      <w:spacing w:before="240" w:after="120"/>
    </w:pPr>
    <w:rPr>
      <w:rFonts w:ascii="Liberation Sans;Arial" w:hAnsi="Liberation Sans;Arial" w:eastAsia="Microsoft YaHei"/>
      <w:sz w:val="28"/>
      <w:szCs w:val="28"/>
    </w:rPr>
  </w:style>
  <w:style w:type="paragraph" w:styleId="Antrat21" w:customStyle="1">
    <w:name w:val="Antraštė2"/>
    <w:basedOn w:val="Normal"/>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suppressAutoHyphens w:val="true"/>
      <w:bidi w:val="0"/>
      <w:spacing w:before="0" w:after="0"/>
      <w:jc w:val="left"/>
    </w:pPr>
    <w:rPr>
      <w:rFonts w:ascii="Aptos" w:hAnsi="Aptos" w:eastAsia="Aptos" w:cs="Lucida Sans"/>
      <w:color w:val="auto"/>
      <w:kern w:val="2"/>
      <w:sz w:val="22"/>
      <w:szCs w:val="22"/>
      <w:lang w:val="lt-LT" w:eastAsia="en-US" w:bidi="ar-SA"/>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71CC-13FB-4689-A7B6-7EA8A505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Application>LibreOffice/6.0.7.3$Windows_X86_64 LibreOffice_project/dc89aa7a9eabfd848af146d5086077aeed2ae4a5</Application>
  <Pages>6</Pages>
  <Words>1552</Words>
  <Characters>10569</Characters>
  <CharactersWithSpaces>12230</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1995-11-21T17:41:00Z</cp:lastPrinted>
  <dcterms:modified xsi:type="dcterms:W3CDTF">2025-07-10T18:06:37Z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