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00CEA" w14:textId="77777777" w:rsidR="00184BF6" w:rsidRDefault="00184BF6" w:rsidP="00184BF6">
      <w:pPr>
        <w:tabs>
          <w:tab w:val="left" w:pos="6975"/>
        </w:tabs>
        <w:jc w:val="center"/>
        <w:outlineLvl w:val="0"/>
        <w:rPr>
          <w:b/>
          <w:sz w:val="22"/>
        </w:rPr>
      </w:pPr>
      <w:bookmarkStart w:id="0" w:name="_Toc5109668"/>
      <w:bookmarkStart w:id="1" w:name="_GoBack"/>
      <w:bookmarkEnd w:id="1"/>
      <w:r w:rsidRPr="004B75F8">
        <w:rPr>
          <w:b/>
          <w:sz w:val="22"/>
        </w:rPr>
        <w:t xml:space="preserve">DARBŲ </w:t>
      </w:r>
      <w:r w:rsidRPr="004B75F8">
        <w:rPr>
          <w:b/>
          <w:caps/>
          <w:sz w:val="22"/>
        </w:rPr>
        <w:t>pirkimo</w:t>
      </w:r>
      <w:r w:rsidRPr="004B75F8">
        <w:rPr>
          <w:b/>
          <w:sz w:val="22"/>
        </w:rPr>
        <w:t>–PARDAVIMO SUTARTIS Nr. ________</w:t>
      </w:r>
      <w:bookmarkEnd w:id="0"/>
    </w:p>
    <w:p w14:paraId="7B9C3EC0" w14:textId="77777777" w:rsidR="00184BF6" w:rsidRPr="004B75F8" w:rsidRDefault="00184BF6" w:rsidP="00184BF6">
      <w:pPr>
        <w:tabs>
          <w:tab w:val="left" w:pos="6975"/>
        </w:tabs>
        <w:jc w:val="center"/>
        <w:outlineLvl w:val="0"/>
        <w:rPr>
          <w:b/>
          <w:sz w:val="22"/>
        </w:rPr>
      </w:pPr>
      <w:r>
        <w:rPr>
          <w:b/>
          <w:sz w:val="22"/>
        </w:rPr>
        <w:t xml:space="preserve">PIRKIMO NR. 3224291, </w:t>
      </w:r>
      <w:r w:rsidRPr="004B75F8">
        <w:rPr>
          <w:b/>
          <w:sz w:val="22"/>
        </w:rPr>
        <w:t>VPP</w:t>
      </w:r>
      <w:r>
        <w:rPr>
          <w:b/>
          <w:sz w:val="22"/>
        </w:rPr>
        <w:t>-101(2025)</w:t>
      </w:r>
    </w:p>
    <w:p w14:paraId="34205279" w14:textId="77777777" w:rsidR="00184BF6" w:rsidRPr="004B75F8" w:rsidRDefault="00184BF6" w:rsidP="00184BF6">
      <w:pPr>
        <w:tabs>
          <w:tab w:val="left" w:pos="6975"/>
        </w:tabs>
        <w:jc w:val="center"/>
        <w:outlineLvl w:val="0"/>
        <w:rPr>
          <w:b/>
          <w:sz w:val="22"/>
        </w:rPr>
      </w:pPr>
    </w:p>
    <w:p w14:paraId="5708B636" w14:textId="77777777" w:rsidR="00184BF6" w:rsidRPr="004B75F8" w:rsidRDefault="00184BF6" w:rsidP="00184BF6">
      <w:pPr>
        <w:jc w:val="center"/>
        <w:rPr>
          <w:b/>
          <w:sz w:val="22"/>
        </w:rPr>
      </w:pPr>
      <w:r w:rsidRPr="004B75F8">
        <w:rPr>
          <w:b/>
          <w:sz w:val="22"/>
        </w:rPr>
        <w:t>SPECIALIOSIOS SĄLYGOS</w:t>
      </w:r>
    </w:p>
    <w:p w14:paraId="04430FAF" w14:textId="77777777" w:rsidR="00184BF6" w:rsidRPr="004B75F8" w:rsidRDefault="00184BF6" w:rsidP="00184BF6">
      <w:pPr>
        <w:jc w:val="center"/>
        <w:rPr>
          <w:b/>
          <w:sz w:val="22"/>
        </w:rPr>
      </w:pPr>
    </w:p>
    <w:p w14:paraId="1BBD6CCA" w14:textId="5E0457C5" w:rsidR="00184BF6" w:rsidRPr="004B75F8" w:rsidRDefault="00184BF6" w:rsidP="00184BF6">
      <w:pPr>
        <w:jc w:val="center"/>
        <w:rPr>
          <w:b/>
          <w:sz w:val="22"/>
        </w:rPr>
      </w:pPr>
      <w:r>
        <w:rPr>
          <w:b/>
          <w:sz w:val="22"/>
        </w:rPr>
        <w:t>2025-07-</w:t>
      </w:r>
      <w:r w:rsidR="001D46CA">
        <w:rPr>
          <w:b/>
          <w:sz w:val="22"/>
        </w:rPr>
        <w:t>04</w:t>
      </w:r>
      <w:r w:rsidRPr="004B75F8">
        <w:rPr>
          <w:b/>
          <w:sz w:val="22"/>
        </w:rPr>
        <w:t>, Kaunas</w:t>
      </w:r>
    </w:p>
    <w:p w14:paraId="4D034E69" w14:textId="77777777" w:rsidR="00184BF6" w:rsidRPr="004B75F8" w:rsidRDefault="00184BF6" w:rsidP="00184BF6">
      <w:pPr>
        <w:jc w:val="center"/>
        <w:rPr>
          <w:b/>
          <w:sz w:val="22"/>
        </w:rPr>
      </w:pPr>
    </w:p>
    <w:p w14:paraId="0F068868" w14:textId="77777777" w:rsidR="00757040" w:rsidRPr="004B75F8" w:rsidRDefault="00757040" w:rsidP="00757040">
      <w:pPr>
        <w:jc w:val="center"/>
        <w:rPr>
          <w:b/>
          <w:sz w:val="22"/>
        </w:rPr>
      </w:pPr>
    </w:p>
    <w:p w14:paraId="68AA5724" w14:textId="77777777" w:rsidR="001A612A" w:rsidRPr="004B75F8" w:rsidRDefault="001A612A" w:rsidP="001A612A">
      <w:pPr>
        <w:jc w:val="both"/>
        <w:rPr>
          <w:b/>
          <w:sz w:val="20"/>
        </w:rPr>
      </w:pPr>
    </w:p>
    <w:p w14:paraId="1E5E6751" w14:textId="77777777" w:rsidR="00757040" w:rsidRPr="004B75F8" w:rsidRDefault="00757040" w:rsidP="00757040">
      <w:pPr>
        <w:spacing w:line="276" w:lineRule="auto"/>
        <w:jc w:val="both"/>
        <w:rPr>
          <w:sz w:val="22"/>
          <w:szCs w:val="22"/>
        </w:rPr>
      </w:pPr>
      <w:r w:rsidRPr="004B75F8">
        <w:rPr>
          <w:sz w:val="22"/>
          <w:szCs w:val="22"/>
        </w:rPr>
        <w:t xml:space="preserve">UAB „Kauno vandenys“, juridinio asmens kodas 132751369, kurios registruota buveinė yra Aukštaičių g. 43, Kaunas, duomenys apie įstaigą kaupiami ir saugomi Lietuvos Respublikos juridinių asmenų registre, atstovaujama </w:t>
      </w:r>
      <w:r w:rsidRPr="004B75F8">
        <w:rPr>
          <w:iCs/>
          <w:sz w:val="22"/>
          <w:szCs w:val="22"/>
        </w:rPr>
        <w:t>Technikos direktoriaus Dariaus Gražio, veikiančio pagal 2020-04-20 generalinio direktoriaus įsakymą Nr. 2-64-2020</w:t>
      </w:r>
      <w:r w:rsidRPr="004B75F8">
        <w:rPr>
          <w:sz w:val="22"/>
          <w:szCs w:val="22"/>
        </w:rPr>
        <w:t xml:space="preserve"> (toliau – Užsakovas), ir</w:t>
      </w:r>
    </w:p>
    <w:p w14:paraId="26AE5097" w14:textId="77777777" w:rsidR="00757040" w:rsidRPr="004B75F8" w:rsidRDefault="00757040" w:rsidP="00757040">
      <w:pPr>
        <w:spacing w:line="276" w:lineRule="auto"/>
        <w:ind w:firstLine="709"/>
        <w:jc w:val="both"/>
        <w:rPr>
          <w:sz w:val="22"/>
          <w:szCs w:val="22"/>
        </w:rPr>
      </w:pPr>
    </w:p>
    <w:p w14:paraId="0856733F" w14:textId="228AFE81" w:rsidR="00757040" w:rsidRPr="004B75F8" w:rsidRDefault="004370B3" w:rsidP="00184BF6">
      <w:pPr>
        <w:spacing w:line="276" w:lineRule="auto"/>
        <w:jc w:val="both"/>
        <w:rPr>
          <w:spacing w:val="-8"/>
          <w:sz w:val="22"/>
          <w:szCs w:val="22"/>
        </w:rPr>
      </w:pPr>
      <w:r>
        <w:rPr>
          <w:sz w:val="22"/>
          <w:szCs w:val="22"/>
        </w:rPr>
        <w:t>UAB „Pumpasa“, juridinio asmens kodas 304847889</w:t>
      </w:r>
      <w:r w:rsidR="00757040" w:rsidRPr="004B75F8">
        <w:rPr>
          <w:sz w:val="22"/>
          <w:szCs w:val="22"/>
        </w:rPr>
        <w:t xml:space="preserve">, kurio registruota buveinė yra </w:t>
      </w:r>
      <w:r>
        <w:rPr>
          <w:sz w:val="22"/>
          <w:szCs w:val="22"/>
        </w:rPr>
        <w:t>Ramybės g. 4-70, Vilnius</w:t>
      </w:r>
      <w:r w:rsidR="00757040" w:rsidRPr="004B75F8">
        <w:rPr>
          <w:sz w:val="22"/>
          <w:szCs w:val="22"/>
        </w:rPr>
        <w:t>, duomenys apie įmonę kaupiami ir saugomi Lietuvos Respublikos juridinių asmenų registre, atstovauja</w:t>
      </w:r>
      <w:r>
        <w:rPr>
          <w:sz w:val="22"/>
          <w:szCs w:val="22"/>
        </w:rPr>
        <w:t>ma direktoriaus Viliaus Neimanto</w:t>
      </w:r>
      <w:r w:rsidR="00757040" w:rsidRPr="004B75F8">
        <w:rPr>
          <w:sz w:val="22"/>
          <w:szCs w:val="22"/>
        </w:rPr>
        <w:t>, veikiančio</w:t>
      </w:r>
      <w:r w:rsidR="00184BF6">
        <w:rPr>
          <w:sz w:val="22"/>
          <w:szCs w:val="22"/>
        </w:rPr>
        <w:t xml:space="preserve"> </w:t>
      </w:r>
      <w:r w:rsidR="00757040" w:rsidRPr="004B75F8">
        <w:rPr>
          <w:sz w:val="22"/>
          <w:szCs w:val="22"/>
        </w:rPr>
        <w:t xml:space="preserve">pagal </w:t>
      </w:r>
      <w:r>
        <w:rPr>
          <w:sz w:val="22"/>
          <w:szCs w:val="22"/>
        </w:rPr>
        <w:t>bendrovės įstatus</w:t>
      </w:r>
      <w:r w:rsidR="00757040" w:rsidRPr="004B75F8">
        <w:rPr>
          <w:sz w:val="22"/>
          <w:szCs w:val="22"/>
        </w:rPr>
        <w:t xml:space="preserve"> (toliau – Rangovas), </w:t>
      </w:r>
      <w:r w:rsidR="00757040" w:rsidRPr="004B75F8">
        <w:rPr>
          <w:spacing w:val="-8"/>
          <w:sz w:val="22"/>
          <w:szCs w:val="22"/>
        </w:rPr>
        <w:t>toliau kartu šioje darbų pirkimo–pardavimo sutartyje vadinami „Šalimis“, o kiekvienas atskirai – „Šalimi“,</w:t>
      </w:r>
    </w:p>
    <w:p w14:paraId="66E364DA" w14:textId="77777777" w:rsidR="00757040" w:rsidRPr="004B75F8" w:rsidRDefault="00757040" w:rsidP="00757040">
      <w:pPr>
        <w:spacing w:line="276" w:lineRule="auto"/>
        <w:ind w:firstLine="709"/>
        <w:jc w:val="both"/>
        <w:rPr>
          <w:color w:val="0000FF"/>
          <w:spacing w:val="-8"/>
          <w:sz w:val="22"/>
          <w:szCs w:val="22"/>
        </w:rPr>
      </w:pPr>
    </w:p>
    <w:p w14:paraId="2B0AEE97" w14:textId="77777777" w:rsidR="00184BF6" w:rsidRPr="004B75F8" w:rsidRDefault="00184BF6" w:rsidP="00184BF6">
      <w:pPr>
        <w:spacing w:line="276" w:lineRule="auto"/>
        <w:jc w:val="both"/>
        <w:rPr>
          <w:sz w:val="22"/>
          <w:szCs w:val="22"/>
        </w:rPr>
      </w:pPr>
      <w:r w:rsidRPr="004B75F8">
        <w:rPr>
          <w:sz w:val="22"/>
          <w:szCs w:val="22"/>
        </w:rPr>
        <w:t xml:space="preserve">Užsakovui, atlikus viešąjį darbų pirkimą, Mažos vertės pirkimo skelbiamos apklausos būdu ir </w:t>
      </w:r>
      <w:r>
        <w:rPr>
          <w:sz w:val="22"/>
          <w:szCs w:val="22"/>
        </w:rPr>
        <w:t>2025-06-26</w:t>
      </w:r>
      <w:r w:rsidRPr="004B75F8">
        <w:rPr>
          <w:sz w:val="22"/>
          <w:szCs w:val="22"/>
        </w:rPr>
        <w:t xml:space="preserve"> apklausos pažyma Nr. </w:t>
      </w:r>
      <w:r>
        <w:rPr>
          <w:sz w:val="22"/>
          <w:szCs w:val="22"/>
        </w:rPr>
        <w:t>79-84-2025</w:t>
      </w:r>
      <w:r w:rsidRPr="004B75F8">
        <w:rPr>
          <w:sz w:val="22"/>
          <w:szCs w:val="22"/>
        </w:rPr>
        <w:t xml:space="preserve"> Rangovo pateiktą pasiūlymą pripažinus laimėjusiu, Šalys sudarė šią darbų pirkimo–pardavimo sutartį, toliau vadinamą „Sutartimi“, ir susitarė dėl toliau išvardintų sąlygų.</w:t>
      </w:r>
    </w:p>
    <w:p w14:paraId="0561D587" w14:textId="77777777" w:rsidR="00757040" w:rsidRPr="004B75F8" w:rsidRDefault="00757040" w:rsidP="00757040">
      <w:pPr>
        <w:spacing w:line="276" w:lineRule="auto"/>
        <w:ind w:firstLine="709"/>
        <w:jc w:val="both"/>
        <w:rPr>
          <w:sz w:val="22"/>
          <w:szCs w:val="22"/>
        </w:rPr>
      </w:pPr>
    </w:p>
    <w:p w14:paraId="62EB8320" w14:textId="77777777" w:rsidR="001A612A" w:rsidRPr="004B75F8" w:rsidRDefault="001A612A" w:rsidP="001A612A">
      <w:pPr>
        <w:spacing w:line="276" w:lineRule="auto"/>
        <w:jc w:val="both"/>
        <w:rPr>
          <w:sz w:val="22"/>
          <w:szCs w:val="22"/>
        </w:rPr>
      </w:pPr>
    </w:p>
    <w:p w14:paraId="00123C05" w14:textId="77777777" w:rsidR="001A612A" w:rsidRPr="004B75F8" w:rsidRDefault="001A612A" w:rsidP="001A612A">
      <w:pPr>
        <w:spacing w:line="276" w:lineRule="auto"/>
        <w:jc w:val="center"/>
        <w:outlineLvl w:val="0"/>
        <w:rPr>
          <w:sz w:val="22"/>
          <w:szCs w:val="22"/>
        </w:rPr>
      </w:pPr>
      <w:r w:rsidRPr="004B75F8">
        <w:rPr>
          <w:b/>
          <w:sz w:val="22"/>
          <w:szCs w:val="22"/>
        </w:rPr>
        <w:t>1. Sutarties dalykas</w:t>
      </w:r>
    </w:p>
    <w:p w14:paraId="569533AD" w14:textId="77777777" w:rsidR="001A612A" w:rsidRPr="004B75F8" w:rsidRDefault="001A612A" w:rsidP="001A612A">
      <w:pPr>
        <w:spacing w:line="276" w:lineRule="auto"/>
        <w:outlineLvl w:val="0"/>
        <w:rPr>
          <w:b/>
          <w:sz w:val="22"/>
          <w:szCs w:val="22"/>
        </w:rPr>
      </w:pPr>
    </w:p>
    <w:p w14:paraId="34EC65F7" w14:textId="448520CD" w:rsidR="001A612A" w:rsidRPr="004B75F8" w:rsidRDefault="001A612A" w:rsidP="007A6057">
      <w:pPr>
        <w:spacing w:line="276" w:lineRule="auto"/>
        <w:ind w:firstLine="567"/>
        <w:jc w:val="both"/>
        <w:rPr>
          <w:b/>
          <w:bCs/>
          <w:noProof/>
          <w:sz w:val="22"/>
          <w:szCs w:val="22"/>
        </w:rPr>
      </w:pPr>
      <w:r w:rsidRPr="004B75F8">
        <w:rPr>
          <w:sz w:val="22"/>
          <w:szCs w:val="22"/>
        </w:rPr>
        <w:t>1.1. Sutarties dalykas yra</w:t>
      </w:r>
      <w:r w:rsidRPr="004B75F8">
        <w:rPr>
          <w:b/>
          <w:bCs/>
          <w:noProof/>
          <w:sz w:val="22"/>
          <w:szCs w:val="22"/>
        </w:rPr>
        <w:t xml:space="preserve"> </w:t>
      </w:r>
      <w:r w:rsidR="00D32D98" w:rsidRPr="00D32D98">
        <w:rPr>
          <w:b/>
          <w:bCs/>
          <w:noProof/>
          <w:sz w:val="22"/>
          <w:szCs w:val="22"/>
        </w:rPr>
        <w:t>automobilinio krano su operatoriumi nuoma</w:t>
      </w:r>
      <w:r w:rsidR="00184BF6">
        <w:rPr>
          <w:b/>
          <w:bCs/>
          <w:noProof/>
          <w:sz w:val="22"/>
          <w:szCs w:val="22"/>
        </w:rPr>
        <w:t xml:space="preserve"> (I dalis)</w:t>
      </w:r>
      <w:r w:rsidR="0078599D" w:rsidRPr="0078599D">
        <w:rPr>
          <w:b/>
          <w:bCs/>
          <w:noProof/>
          <w:sz w:val="22"/>
          <w:szCs w:val="22"/>
        </w:rPr>
        <w:t xml:space="preserve"> </w:t>
      </w:r>
      <w:r w:rsidR="0078599D">
        <w:rPr>
          <w:b/>
          <w:bCs/>
          <w:noProof/>
          <w:sz w:val="22"/>
          <w:szCs w:val="22"/>
        </w:rPr>
        <w:t xml:space="preserve"> </w:t>
      </w:r>
      <w:r w:rsidRPr="004B75F8">
        <w:rPr>
          <w:sz w:val="22"/>
          <w:szCs w:val="22"/>
        </w:rPr>
        <w:t>pagal Užsakovo užduotį</w:t>
      </w:r>
      <w:r w:rsidRPr="004B75F8">
        <w:rPr>
          <w:i/>
          <w:sz w:val="22"/>
          <w:szCs w:val="22"/>
        </w:rPr>
        <w:t xml:space="preserve"> </w:t>
      </w:r>
      <w:r w:rsidRPr="004B75F8">
        <w:rPr>
          <w:sz w:val="22"/>
          <w:szCs w:val="22"/>
        </w:rPr>
        <w:t xml:space="preserve">(toliau - </w:t>
      </w:r>
      <w:r w:rsidRPr="004B75F8">
        <w:rPr>
          <w:b/>
          <w:sz w:val="22"/>
          <w:szCs w:val="22"/>
        </w:rPr>
        <w:t>Darbai</w:t>
      </w:r>
      <w:r w:rsidRPr="004B75F8">
        <w:rPr>
          <w:sz w:val="22"/>
          <w:szCs w:val="22"/>
        </w:rPr>
        <w:t>)</w:t>
      </w:r>
      <w:r w:rsidRPr="004B75F8">
        <w:rPr>
          <w:i/>
          <w:sz w:val="22"/>
          <w:szCs w:val="22"/>
        </w:rPr>
        <w:t>.</w:t>
      </w:r>
    </w:p>
    <w:p w14:paraId="6C108E58" w14:textId="77777777" w:rsidR="001A612A" w:rsidRPr="004B75F8" w:rsidRDefault="001A612A" w:rsidP="007A6057">
      <w:pPr>
        <w:spacing w:line="276" w:lineRule="auto"/>
        <w:ind w:firstLine="567"/>
        <w:jc w:val="both"/>
        <w:rPr>
          <w:sz w:val="22"/>
          <w:szCs w:val="22"/>
        </w:rPr>
      </w:pPr>
      <w:r w:rsidRPr="004B75F8">
        <w:rPr>
          <w:sz w:val="22"/>
          <w:szCs w:val="22"/>
        </w:rPr>
        <w:t>1.2. Atliekamų Darbų techninė užduotis, apimtys pateikiami Sutarties specialiųjų sąlygų priede Nr. 1 „Techninė specifikacija“.</w:t>
      </w:r>
    </w:p>
    <w:p w14:paraId="5231A919" w14:textId="035028B7" w:rsidR="001A612A" w:rsidRPr="004B75F8" w:rsidRDefault="001A612A" w:rsidP="001A612A">
      <w:pPr>
        <w:spacing w:line="276" w:lineRule="auto"/>
        <w:ind w:firstLine="360"/>
        <w:jc w:val="both"/>
        <w:rPr>
          <w:sz w:val="22"/>
          <w:szCs w:val="22"/>
        </w:rPr>
      </w:pPr>
    </w:p>
    <w:p w14:paraId="3536B97E" w14:textId="77777777" w:rsidR="00FC7573" w:rsidRPr="004B75F8" w:rsidRDefault="00FC7573" w:rsidP="001A612A">
      <w:pPr>
        <w:spacing w:line="276" w:lineRule="auto"/>
        <w:ind w:firstLine="360"/>
        <w:jc w:val="both"/>
        <w:rPr>
          <w:sz w:val="22"/>
          <w:szCs w:val="22"/>
        </w:rPr>
      </w:pPr>
    </w:p>
    <w:p w14:paraId="563109E9" w14:textId="77777777" w:rsidR="001A612A" w:rsidRPr="004B75F8" w:rsidRDefault="001A612A" w:rsidP="001A612A">
      <w:pPr>
        <w:spacing w:line="276" w:lineRule="auto"/>
        <w:jc w:val="center"/>
        <w:outlineLvl w:val="0"/>
        <w:rPr>
          <w:b/>
          <w:sz w:val="22"/>
          <w:szCs w:val="22"/>
        </w:rPr>
      </w:pPr>
      <w:r w:rsidRPr="004B75F8">
        <w:rPr>
          <w:b/>
          <w:sz w:val="22"/>
          <w:szCs w:val="22"/>
        </w:rPr>
        <w:t>2. Sutarties galiojimas, vykdymo pradžia, sustabdymas ir nutraukimas</w:t>
      </w:r>
    </w:p>
    <w:p w14:paraId="325603B7" w14:textId="77777777" w:rsidR="001A612A" w:rsidRPr="004B75F8" w:rsidRDefault="001A612A" w:rsidP="001A612A">
      <w:pPr>
        <w:spacing w:line="276" w:lineRule="auto"/>
        <w:jc w:val="both"/>
        <w:outlineLvl w:val="0"/>
        <w:rPr>
          <w:b/>
          <w:sz w:val="22"/>
          <w:szCs w:val="22"/>
        </w:rPr>
      </w:pPr>
    </w:p>
    <w:p w14:paraId="28D955AE" w14:textId="5BADDC0B" w:rsidR="001A612A" w:rsidRPr="006D552E" w:rsidRDefault="00AF71E1" w:rsidP="007A6057">
      <w:pPr>
        <w:spacing w:line="276" w:lineRule="auto"/>
        <w:ind w:right="17" w:firstLine="567"/>
        <w:jc w:val="both"/>
        <w:rPr>
          <w:rFonts w:eastAsia="Calibri"/>
          <w:sz w:val="22"/>
          <w:szCs w:val="22"/>
        </w:rPr>
      </w:pPr>
      <w:r w:rsidRPr="00D008E5">
        <w:rPr>
          <w:rFonts w:eastAsia="Calibri"/>
          <w:sz w:val="22"/>
          <w:szCs w:val="22"/>
        </w:rPr>
        <w:t xml:space="preserve">2.1. </w:t>
      </w:r>
      <w:r w:rsidR="004B75F8" w:rsidRPr="00D008E5">
        <w:rPr>
          <w:rFonts w:eastAsia="Calibri"/>
          <w:color w:val="000000"/>
          <w:sz w:val="22"/>
        </w:rPr>
        <w:t xml:space="preserve">Sutartis sudaroma </w:t>
      </w:r>
      <w:r w:rsidR="007F14E9" w:rsidRPr="007F14E9">
        <w:rPr>
          <w:rFonts w:eastAsia="Calibri"/>
          <w:b/>
          <w:color w:val="000000"/>
          <w:sz w:val="22"/>
        </w:rPr>
        <w:t xml:space="preserve">12 (dvylikos) </w:t>
      </w:r>
      <w:r w:rsidR="007F14E9" w:rsidRPr="006D552E">
        <w:rPr>
          <w:rFonts w:eastAsia="Calibri"/>
          <w:color w:val="000000"/>
          <w:sz w:val="22"/>
        </w:rPr>
        <w:t>mėnesių laikotarpiui su galimybe sutartį pratęsti dar 1 (vieną) kartą</w:t>
      </w:r>
      <w:r w:rsidR="007F14E9" w:rsidRPr="007F14E9">
        <w:rPr>
          <w:rFonts w:eastAsia="Calibri"/>
          <w:b/>
          <w:color w:val="000000"/>
          <w:sz w:val="22"/>
        </w:rPr>
        <w:t xml:space="preserve"> 12 (dvylika</w:t>
      </w:r>
      <w:r w:rsidR="006D552E">
        <w:rPr>
          <w:rFonts w:eastAsia="Calibri"/>
          <w:b/>
          <w:color w:val="000000"/>
          <w:sz w:val="22"/>
        </w:rPr>
        <w:t>i</w:t>
      </w:r>
      <w:r w:rsidR="007F14E9" w:rsidRPr="007F14E9">
        <w:rPr>
          <w:rFonts w:eastAsia="Calibri"/>
          <w:b/>
          <w:color w:val="000000"/>
          <w:sz w:val="22"/>
        </w:rPr>
        <w:t xml:space="preserve">) </w:t>
      </w:r>
      <w:r w:rsidR="007F14E9" w:rsidRPr="006D552E">
        <w:rPr>
          <w:rFonts w:eastAsia="Calibri"/>
          <w:color w:val="000000"/>
          <w:sz w:val="22"/>
        </w:rPr>
        <w:t>mėnesių</w:t>
      </w:r>
      <w:r w:rsidR="004F5822" w:rsidRPr="006D552E">
        <w:rPr>
          <w:rFonts w:eastAsia="Calibri"/>
          <w:sz w:val="22"/>
          <w:szCs w:val="22"/>
        </w:rPr>
        <w:t>.</w:t>
      </w:r>
    </w:p>
    <w:p w14:paraId="26FB82FA" w14:textId="11687CAE" w:rsidR="004F5822" w:rsidRPr="004B75F8" w:rsidRDefault="004F5822" w:rsidP="007A6057">
      <w:pPr>
        <w:spacing w:line="276" w:lineRule="auto"/>
        <w:ind w:right="17" w:firstLine="567"/>
        <w:jc w:val="both"/>
        <w:rPr>
          <w:rFonts w:eastAsia="Calibri"/>
          <w:sz w:val="22"/>
          <w:szCs w:val="22"/>
        </w:rPr>
      </w:pPr>
      <w:r w:rsidRPr="004F5822">
        <w:rPr>
          <w:rFonts w:eastAsia="Calibri"/>
          <w:sz w:val="22"/>
          <w:szCs w:val="22"/>
        </w:rPr>
        <w:t>2.2. Ši Sutartis įsigalioja nuo ta</w:t>
      </w:r>
      <w:r>
        <w:rPr>
          <w:rFonts w:eastAsia="Calibri"/>
          <w:sz w:val="22"/>
          <w:szCs w:val="22"/>
        </w:rPr>
        <w:t>da, kai ją pasirašo abi šalys</w:t>
      </w:r>
      <w:r w:rsidRPr="004F5822">
        <w:rPr>
          <w:rFonts w:eastAsia="Calibri"/>
          <w:sz w:val="22"/>
          <w:szCs w:val="22"/>
        </w:rPr>
        <w:t>, ir galioja, kol Šalys sutaria ją nutraukti arba kol Sutarties galiojimas pasibaigia (visiškai įvykdomi įsipareigojimai), nutraukiama įstatymu ar šioje Sutartyje nustatytais atvejais.</w:t>
      </w:r>
    </w:p>
    <w:p w14:paraId="4D7FAD01" w14:textId="39BBFCB3" w:rsidR="001A612A" w:rsidRPr="004B75F8" w:rsidRDefault="001A612A" w:rsidP="007A6057">
      <w:pPr>
        <w:spacing w:line="276" w:lineRule="auto"/>
        <w:ind w:right="17" w:firstLine="567"/>
        <w:jc w:val="both"/>
        <w:rPr>
          <w:rFonts w:eastAsia="Calibri"/>
          <w:sz w:val="22"/>
          <w:szCs w:val="22"/>
        </w:rPr>
      </w:pPr>
      <w:r w:rsidRPr="004B75F8">
        <w:rPr>
          <w:rFonts w:eastAsia="Calibri"/>
          <w:sz w:val="22"/>
          <w:szCs w:val="22"/>
        </w:rPr>
        <w:t>2.</w:t>
      </w:r>
      <w:r w:rsidR="00662AF5">
        <w:rPr>
          <w:rFonts w:eastAsia="Calibri"/>
          <w:sz w:val="22"/>
          <w:szCs w:val="22"/>
        </w:rPr>
        <w:t>3</w:t>
      </w:r>
      <w:r w:rsidRPr="004B75F8">
        <w:rPr>
          <w:rFonts w:eastAsia="Calibri"/>
          <w:sz w:val="22"/>
          <w:szCs w:val="22"/>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1CE976" w14:textId="406BFCE9" w:rsidR="001A612A" w:rsidRPr="004B75F8" w:rsidRDefault="001A612A" w:rsidP="007A6057">
      <w:pPr>
        <w:spacing w:line="276" w:lineRule="auto"/>
        <w:ind w:right="17" w:firstLine="567"/>
        <w:jc w:val="both"/>
        <w:rPr>
          <w:rFonts w:eastAsia="Calibri"/>
          <w:sz w:val="22"/>
          <w:szCs w:val="22"/>
        </w:rPr>
      </w:pPr>
      <w:r w:rsidRPr="004B75F8">
        <w:rPr>
          <w:rFonts w:eastAsia="Calibri"/>
          <w:sz w:val="22"/>
          <w:szCs w:val="22"/>
        </w:rPr>
        <w:t>2.</w:t>
      </w:r>
      <w:r w:rsidR="00B40C6F">
        <w:rPr>
          <w:rFonts w:eastAsia="Calibri"/>
          <w:sz w:val="22"/>
          <w:szCs w:val="22"/>
        </w:rPr>
        <w:t>5</w:t>
      </w:r>
      <w:r w:rsidRPr="004B75F8">
        <w:rPr>
          <w:rFonts w:eastAsia="Calibri"/>
          <w:sz w:val="22"/>
          <w:szCs w:val="22"/>
        </w:rPr>
        <w:t xml:space="preserve">. Aplinkybės, dėl kurių gali būti stabdomi Darbai, yra: </w:t>
      </w:r>
    </w:p>
    <w:p w14:paraId="0E353581"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papildomi archeologiniai tyrinėjimai, kurie nebuvo numatyti, bet kuriuos būtina atlikti;</w:t>
      </w:r>
    </w:p>
    <w:p w14:paraId="2A523CFA"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trečiųjų šalių įtaka;</w:t>
      </w:r>
    </w:p>
    <w:p w14:paraId="2FFA159E"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sustabdytas finansavimas arba trūksta finansavimo;</w:t>
      </w:r>
    </w:p>
    <w:p w14:paraId="281C1D3A"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laiku neatlaisvinta Darbų vieta;</w:t>
      </w:r>
    </w:p>
    <w:p w14:paraId="5999F0D7"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būtinas papildomas laikas įvykdyti papildomų Darbų viešąjį pirkimą;</w:t>
      </w:r>
    </w:p>
    <w:p w14:paraId="01B95FD8"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 xml:space="preserve">bet koks nenumatomas gamtos jėgų veikimas, kurio joks patyręs rangovas nebūtų galėjęs tikėtis; </w:t>
      </w:r>
    </w:p>
    <w:p w14:paraId="3F9E9EFC"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lastRenderedPageBreak/>
        <w:t xml:space="preserve">fizinės kliūtys arba kitos nei klimatinės fizinės sąlygos, su kuriomis vykdant darbus susidurta statybvietėje, ir tų kliūčių ar sąlygų Rangovas nebūtų galėjęs pagrįstai numatyti; </w:t>
      </w:r>
    </w:p>
    <w:p w14:paraId="43460842"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kitos aplinkybės, kurios nebuvo žinomos pirkimo vykdymo metu ir su kuriomis susidurtų bet kuris rangovas;</w:t>
      </w:r>
    </w:p>
    <w:p w14:paraId="70B7AD3B" w14:textId="77777777" w:rsidR="001A612A" w:rsidRPr="004B75F8" w:rsidRDefault="001A612A" w:rsidP="007A6057">
      <w:pPr>
        <w:numPr>
          <w:ilvl w:val="0"/>
          <w:numId w:val="3"/>
        </w:numPr>
        <w:tabs>
          <w:tab w:val="left" w:pos="851"/>
        </w:tabs>
        <w:spacing w:line="276" w:lineRule="auto"/>
        <w:ind w:left="0" w:right="17" w:firstLine="567"/>
        <w:jc w:val="both"/>
        <w:rPr>
          <w:rFonts w:eastAsia="Calibri"/>
          <w:sz w:val="22"/>
          <w:szCs w:val="22"/>
        </w:rPr>
      </w:pPr>
      <w:r w:rsidRPr="004B75F8">
        <w:rPr>
          <w:rFonts w:eastAsia="Calibri"/>
          <w:sz w:val="22"/>
          <w:szCs w:val="22"/>
        </w:rPr>
        <w:t>Įvertinus visuotinai žinomas rizikas, susijusias su užkrečiamų ligų, įskaitant, bet neapsiribojant, koronovirusinės infekcijos (COVID-19) plitimu ir taikomas priemones asmenų sveikatai užtikrinti.</w:t>
      </w:r>
    </w:p>
    <w:p w14:paraId="517DA7CB" w14:textId="08B41052" w:rsidR="001A612A" w:rsidRPr="004B75F8" w:rsidRDefault="001A612A" w:rsidP="007A6057">
      <w:pPr>
        <w:spacing w:line="276" w:lineRule="auto"/>
        <w:ind w:right="17" w:firstLine="567"/>
        <w:jc w:val="both"/>
        <w:rPr>
          <w:rFonts w:eastAsia="Calibri"/>
          <w:sz w:val="22"/>
          <w:szCs w:val="22"/>
        </w:rPr>
      </w:pPr>
      <w:r w:rsidRPr="004B75F8">
        <w:rPr>
          <w:rFonts w:eastAsia="Calibri"/>
          <w:sz w:val="22"/>
          <w:szCs w:val="22"/>
        </w:rPr>
        <w:t>2.</w:t>
      </w:r>
      <w:r w:rsidR="00B40C6F">
        <w:rPr>
          <w:rFonts w:eastAsia="Calibri"/>
          <w:sz w:val="22"/>
          <w:szCs w:val="22"/>
        </w:rPr>
        <w:t>6</w:t>
      </w:r>
      <w:r w:rsidRPr="004B75F8">
        <w:rPr>
          <w:rFonts w:eastAsia="Calibri"/>
          <w:sz w:val="22"/>
          <w:szCs w:val="22"/>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AFE38" w14:textId="77777777" w:rsidR="001A612A" w:rsidRPr="004B75F8" w:rsidRDefault="001A612A" w:rsidP="001A612A">
      <w:pPr>
        <w:spacing w:line="276" w:lineRule="auto"/>
        <w:ind w:right="17" w:firstLine="360"/>
        <w:jc w:val="both"/>
        <w:rPr>
          <w:rFonts w:eastAsia="Calibri"/>
          <w:sz w:val="22"/>
          <w:szCs w:val="22"/>
        </w:rPr>
      </w:pPr>
    </w:p>
    <w:p w14:paraId="4117A4A1" w14:textId="77777777" w:rsidR="001A612A" w:rsidRPr="004B75F8" w:rsidRDefault="001A612A" w:rsidP="001A612A">
      <w:pPr>
        <w:widowControl w:val="0"/>
        <w:spacing w:line="276" w:lineRule="auto"/>
        <w:jc w:val="center"/>
        <w:rPr>
          <w:b/>
          <w:sz w:val="22"/>
          <w:szCs w:val="22"/>
        </w:rPr>
      </w:pPr>
    </w:p>
    <w:p w14:paraId="431378C0" w14:textId="77777777" w:rsidR="001A612A" w:rsidRPr="004B75F8" w:rsidRDefault="001A612A" w:rsidP="001A612A">
      <w:pPr>
        <w:widowControl w:val="0"/>
        <w:spacing w:line="276" w:lineRule="auto"/>
        <w:jc w:val="center"/>
        <w:rPr>
          <w:b/>
          <w:sz w:val="22"/>
          <w:szCs w:val="22"/>
        </w:rPr>
      </w:pPr>
      <w:r w:rsidRPr="004B75F8">
        <w:rPr>
          <w:b/>
          <w:sz w:val="22"/>
          <w:szCs w:val="22"/>
        </w:rPr>
        <w:t>3. Sutarties kaina (kainodaros taisyklės) ir mokėjimo sąlygos</w:t>
      </w:r>
    </w:p>
    <w:p w14:paraId="5D0C236F" w14:textId="77777777" w:rsidR="001A612A" w:rsidRPr="004B75F8" w:rsidRDefault="001A612A" w:rsidP="001A612A">
      <w:pPr>
        <w:widowControl w:val="0"/>
        <w:spacing w:line="276" w:lineRule="auto"/>
        <w:jc w:val="both"/>
        <w:rPr>
          <w:i/>
          <w:sz w:val="22"/>
          <w:szCs w:val="22"/>
        </w:rPr>
      </w:pPr>
    </w:p>
    <w:p w14:paraId="51CCCDF1" w14:textId="037C310E" w:rsidR="004A426A" w:rsidRPr="006D552E" w:rsidRDefault="004A426A" w:rsidP="004A426A">
      <w:pPr>
        <w:widowControl w:val="0"/>
        <w:spacing w:line="276" w:lineRule="auto"/>
        <w:ind w:firstLine="709"/>
        <w:jc w:val="both"/>
        <w:rPr>
          <w:sz w:val="22"/>
        </w:rPr>
      </w:pPr>
      <w:bookmarkStart w:id="2" w:name="_Ref341351825"/>
      <w:r w:rsidRPr="00E75359">
        <w:rPr>
          <w:sz w:val="22"/>
        </w:rPr>
        <w:t>3.1.</w:t>
      </w:r>
      <w:r w:rsidRPr="00E75359">
        <w:rPr>
          <w:b/>
          <w:sz w:val="22"/>
        </w:rPr>
        <w:t xml:space="preserve"> </w:t>
      </w:r>
      <w:r w:rsidR="006D552E">
        <w:rPr>
          <w:b/>
          <w:sz w:val="22"/>
        </w:rPr>
        <w:t>I dalyje p</w:t>
      </w:r>
      <w:r w:rsidR="00FF2CCD">
        <w:rPr>
          <w:b/>
          <w:sz w:val="22"/>
        </w:rPr>
        <w:t>radinė Sutarties kaina – 34</w:t>
      </w:r>
      <w:r w:rsidR="006D552E" w:rsidRPr="006D552E">
        <w:rPr>
          <w:b/>
          <w:sz w:val="22"/>
        </w:rPr>
        <w:t xml:space="preserve"> </w:t>
      </w:r>
      <w:r w:rsidR="00FF2CCD">
        <w:rPr>
          <w:b/>
          <w:sz w:val="22"/>
        </w:rPr>
        <w:t>5</w:t>
      </w:r>
      <w:r w:rsidR="006D552E" w:rsidRPr="006D552E">
        <w:rPr>
          <w:b/>
          <w:sz w:val="22"/>
        </w:rPr>
        <w:t xml:space="preserve">00,00 </w:t>
      </w:r>
      <w:r w:rsidR="006D552E" w:rsidRPr="006D552E">
        <w:rPr>
          <w:sz w:val="22"/>
        </w:rPr>
        <w:t>(</w:t>
      </w:r>
      <w:r w:rsidR="00FF2CCD">
        <w:rPr>
          <w:sz w:val="22"/>
        </w:rPr>
        <w:t>tris</w:t>
      </w:r>
      <w:r w:rsidR="006D552E" w:rsidRPr="006D552E">
        <w:rPr>
          <w:sz w:val="22"/>
        </w:rPr>
        <w:t>dešimt keturi tūkstančiai</w:t>
      </w:r>
      <w:r w:rsidR="00FF2CCD">
        <w:rPr>
          <w:sz w:val="22"/>
        </w:rPr>
        <w:t xml:space="preserve"> penki šimtai</w:t>
      </w:r>
      <w:r w:rsidR="006D552E" w:rsidRPr="006D552E">
        <w:rPr>
          <w:sz w:val="22"/>
        </w:rPr>
        <w:t>) Eur be PVM, Sutarties galiojimo laikotarpiu išsiskirsto taip:</w:t>
      </w:r>
    </w:p>
    <w:tbl>
      <w:tblPr>
        <w:tblW w:w="10480" w:type="dxa"/>
        <w:tblCellMar>
          <w:left w:w="0" w:type="dxa"/>
          <w:right w:w="0" w:type="dxa"/>
        </w:tblCellMar>
        <w:tblLook w:val="04A0" w:firstRow="1" w:lastRow="0" w:firstColumn="1" w:lastColumn="0" w:noHBand="0" w:noVBand="1"/>
      </w:tblPr>
      <w:tblGrid>
        <w:gridCol w:w="2825"/>
        <w:gridCol w:w="7655"/>
      </w:tblGrid>
      <w:tr w:rsidR="004A426A" w:rsidRPr="00747EA2" w14:paraId="0A4B518F" w14:textId="77777777" w:rsidTr="00FF2CCD">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51C94" w14:textId="72624780" w:rsidR="004A426A" w:rsidRPr="00747EA2" w:rsidRDefault="00FF2CCD" w:rsidP="00AB7C16">
            <w:pPr>
              <w:spacing w:line="276" w:lineRule="auto"/>
              <w:rPr>
                <w:b/>
                <w:bCs/>
                <w:color w:val="000000"/>
                <w:sz w:val="22"/>
                <w:szCs w:val="22"/>
              </w:rPr>
            </w:pPr>
            <w:bookmarkStart w:id="3" w:name="_Hlk15648777"/>
            <w:bookmarkEnd w:id="2"/>
            <w:r w:rsidRPr="00747EA2">
              <w:rPr>
                <w:b/>
                <w:bCs/>
                <w:color w:val="000000"/>
                <w:sz w:val="22"/>
                <w:szCs w:val="22"/>
              </w:rPr>
              <w:t>12</w:t>
            </w:r>
            <w:r w:rsidR="004A426A" w:rsidRPr="00747EA2">
              <w:rPr>
                <w:b/>
                <w:bCs/>
                <w:color w:val="000000"/>
                <w:sz w:val="22"/>
                <w:szCs w:val="22"/>
              </w:rPr>
              <w:t xml:space="preserve"> mėn. Sutarties </w:t>
            </w:r>
          </w:p>
          <w:p w14:paraId="2AB62C30" w14:textId="77777777" w:rsidR="004A426A" w:rsidRPr="00747EA2" w:rsidRDefault="004A426A" w:rsidP="00AB7C16">
            <w:pPr>
              <w:spacing w:line="276" w:lineRule="auto"/>
              <w:rPr>
                <w:rFonts w:ascii="Calibri" w:eastAsiaTheme="minorHAnsi" w:hAnsi="Calibri" w:cs="Calibri"/>
                <w:b/>
                <w:bCs/>
                <w:color w:val="000000"/>
                <w:sz w:val="22"/>
                <w:szCs w:val="22"/>
              </w:rPr>
            </w:pPr>
            <w:r w:rsidRPr="00747EA2">
              <w:rPr>
                <w:b/>
                <w:bCs/>
                <w:color w:val="000000"/>
                <w:sz w:val="22"/>
                <w:szCs w:val="22"/>
              </w:rPr>
              <w:t>kaina be PVM</w:t>
            </w:r>
          </w:p>
        </w:tc>
        <w:tc>
          <w:tcPr>
            <w:tcW w:w="76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9C9FFC9" w14:textId="788396A8" w:rsidR="004A426A" w:rsidRPr="00747EA2" w:rsidRDefault="004A426A" w:rsidP="00AB7C16">
            <w:pPr>
              <w:tabs>
                <w:tab w:val="right" w:leader="underscore" w:pos="6972"/>
              </w:tabs>
              <w:spacing w:line="276" w:lineRule="auto"/>
              <w:rPr>
                <w:color w:val="000000"/>
                <w:sz w:val="22"/>
                <w:szCs w:val="22"/>
              </w:rPr>
            </w:pPr>
            <w:r w:rsidRPr="00747EA2">
              <w:rPr>
                <w:color w:val="000000"/>
                <w:sz w:val="22"/>
                <w:szCs w:val="22"/>
              </w:rPr>
              <w:t xml:space="preserve"> </w:t>
            </w:r>
            <w:r w:rsidR="00FF2CCD" w:rsidRPr="00747EA2">
              <w:rPr>
                <w:color w:val="000000"/>
                <w:sz w:val="22"/>
                <w:szCs w:val="22"/>
              </w:rPr>
              <w:t>17</w:t>
            </w:r>
            <w:r w:rsidRPr="00747EA2">
              <w:rPr>
                <w:color w:val="000000"/>
                <w:sz w:val="22"/>
                <w:szCs w:val="22"/>
              </w:rPr>
              <w:t xml:space="preserve"> </w:t>
            </w:r>
            <w:r w:rsidR="00FF2CCD" w:rsidRPr="00747EA2">
              <w:rPr>
                <w:color w:val="000000"/>
                <w:sz w:val="22"/>
                <w:szCs w:val="22"/>
              </w:rPr>
              <w:t>25</w:t>
            </w:r>
            <w:r w:rsidRPr="00747EA2">
              <w:rPr>
                <w:color w:val="000000"/>
                <w:sz w:val="22"/>
                <w:szCs w:val="22"/>
              </w:rPr>
              <w:t xml:space="preserve">0,00 Eur </w:t>
            </w:r>
          </w:p>
          <w:p w14:paraId="45668D66" w14:textId="1DFD2BBF" w:rsidR="004A426A" w:rsidRPr="00747EA2" w:rsidRDefault="004A426A" w:rsidP="00FF2CCD">
            <w:pPr>
              <w:tabs>
                <w:tab w:val="right" w:leader="underscore" w:pos="6972"/>
              </w:tabs>
              <w:spacing w:line="276" w:lineRule="auto"/>
              <w:rPr>
                <w:color w:val="000000"/>
                <w:sz w:val="22"/>
                <w:szCs w:val="22"/>
              </w:rPr>
            </w:pPr>
            <w:r w:rsidRPr="00747EA2">
              <w:rPr>
                <w:color w:val="000000"/>
                <w:sz w:val="22"/>
                <w:szCs w:val="22"/>
              </w:rPr>
              <w:t>(</w:t>
            </w:r>
            <w:r w:rsidR="00FF2CCD" w:rsidRPr="00747EA2">
              <w:rPr>
                <w:color w:val="000000"/>
                <w:sz w:val="22"/>
                <w:szCs w:val="22"/>
              </w:rPr>
              <w:t>septyniolika tūkstančių du šimtai penkiasdešimt</w:t>
            </w:r>
            <w:r w:rsidRPr="00747EA2">
              <w:rPr>
                <w:color w:val="000000"/>
                <w:sz w:val="22"/>
                <w:szCs w:val="22"/>
              </w:rPr>
              <w:t xml:space="preserve"> eurų 0 ct)</w:t>
            </w:r>
          </w:p>
        </w:tc>
      </w:tr>
      <w:tr w:rsidR="004A426A" w:rsidRPr="00747EA2" w14:paraId="2E3F5EBC" w14:textId="77777777" w:rsidTr="00FF2C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483B7" w14:textId="77777777" w:rsidR="004A426A" w:rsidRPr="00747EA2" w:rsidRDefault="004A426A" w:rsidP="00AB7C16">
            <w:pPr>
              <w:spacing w:line="276" w:lineRule="auto"/>
              <w:rPr>
                <w:rFonts w:ascii="Calibri" w:eastAsiaTheme="minorHAnsi" w:hAnsi="Calibri" w:cs="Calibri"/>
                <w:b/>
                <w:bCs/>
                <w:color w:val="000000"/>
                <w:sz w:val="22"/>
                <w:szCs w:val="22"/>
              </w:rPr>
            </w:pPr>
            <w:r w:rsidRPr="00747EA2">
              <w:rPr>
                <w:b/>
                <w:bCs/>
                <w:color w:val="000000"/>
                <w:sz w:val="22"/>
                <w:szCs w:val="22"/>
              </w:rPr>
              <w:t>PVM 21 proc.</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DAFC4" w14:textId="2CD7EFC6" w:rsidR="004A426A" w:rsidRPr="00747EA2" w:rsidRDefault="00FF2CCD" w:rsidP="00AB7C16">
            <w:pPr>
              <w:tabs>
                <w:tab w:val="right" w:leader="underscore" w:pos="6972"/>
              </w:tabs>
              <w:spacing w:line="276" w:lineRule="auto"/>
              <w:rPr>
                <w:color w:val="000000"/>
                <w:sz w:val="22"/>
                <w:szCs w:val="22"/>
              </w:rPr>
            </w:pPr>
            <w:r w:rsidRPr="00747EA2">
              <w:rPr>
                <w:color w:val="000000"/>
                <w:sz w:val="22"/>
                <w:szCs w:val="22"/>
              </w:rPr>
              <w:t>3</w:t>
            </w:r>
            <w:r w:rsidR="004A426A" w:rsidRPr="00747EA2">
              <w:rPr>
                <w:color w:val="000000"/>
                <w:sz w:val="22"/>
                <w:szCs w:val="22"/>
              </w:rPr>
              <w:t> </w:t>
            </w:r>
            <w:r w:rsidRPr="00747EA2">
              <w:rPr>
                <w:color w:val="000000"/>
                <w:sz w:val="22"/>
                <w:szCs w:val="22"/>
              </w:rPr>
              <w:t>622</w:t>
            </w:r>
            <w:r w:rsidR="004A426A" w:rsidRPr="00747EA2">
              <w:rPr>
                <w:color w:val="000000"/>
                <w:sz w:val="22"/>
                <w:szCs w:val="22"/>
              </w:rPr>
              <w:t>,</w:t>
            </w:r>
            <w:r w:rsidRPr="00747EA2">
              <w:rPr>
                <w:color w:val="000000"/>
                <w:sz w:val="22"/>
                <w:szCs w:val="22"/>
              </w:rPr>
              <w:t>5</w:t>
            </w:r>
            <w:r w:rsidR="004A426A" w:rsidRPr="00747EA2">
              <w:rPr>
                <w:color w:val="000000"/>
                <w:sz w:val="22"/>
                <w:szCs w:val="22"/>
              </w:rPr>
              <w:t xml:space="preserve">0 Eur </w:t>
            </w:r>
          </w:p>
          <w:p w14:paraId="1C0CB318" w14:textId="4C2BF805" w:rsidR="004A426A" w:rsidRPr="00747EA2" w:rsidRDefault="004A426A" w:rsidP="00FF2CCD">
            <w:pPr>
              <w:tabs>
                <w:tab w:val="right" w:leader="underscore" w:pos="6972"/>
              </w:tabs>
              <w:spacing w:line="276" w:lineRule="auto"/>
              <w:rPr>
                <w:color w:val="000000"/>
                <w:sz w:val="22"/>
                <w:szCs w:val="22"/>
              </w:rPr>
            </w:pPr>
            <w:r w:rsidRPr="00747EA2">
              <w:rPr>
                <w:color w:val="000000"/>
                <w:sz w:val="22"/>
                <w:szCs w:val="22"/>
              </w:rPr>
              <w:t>(</w:t>
            </w:r>
            <w:r w:rsidR="00FF2CCD" w:rsidRPr="00747EA2">
              <w:rPr>
                <w:color w:val="000000"/>
                <w:sz w:val="22"/>
                <w:szCs w:val="22"/>
              </w:rPr>
              <w:t>trys</w:t>
            </w:r>
            <w:r w:rsidRPr="00747EA2">
              <w:rPr>
                <w:color w:val="000000"/>
                <w:sz w:val="22"/>
                <w:szCs w:val="22"/>
              </w:rPr>
              <w:t xml:space="preserve"> tūkstančiai </w:t>
            </w:r>
            <w:r w:rsidR="00FF2CCD" w:rsidRPr="00747EA2">
              <w:rPr>
                <w:color w:val="000000"/>
                <w:sz w:val="22"/>
                <w:szCs w:val="22"/>
              </w:rPr>
              <w:t>šeši</w:t>
            </w:r>
            <w:r w:rsidRPr="00747EA2">
              <w:rPr>
                <w:color w:val="000000"/>
                <w:sz w:val="22"/>
                <w:szCs w:val="22"/>
              </w:rPr>
              <w:t xml:space="preserve"> šimtai </w:t>
            </w:r>
            <w:r w:rsidR="00FF2CCD" w:rsidRPr="00747EA2">
              <w:rPr>
                <w:color w:val="000000"/>
                <w:sz w:val="22"/>
                <w:szCs w:val="22"/>
              </w:rPr>
              <w:t>dvi</w:t>
            </w:r>
            <w:r w:rsidRPr="00747EA2">
              <w:rPr>
                <w:color w:val="000000"/>
                <w:sz w:val="22"/>
                <w:szCs w:val="22"/>
              </w:rPr>
              <w:t xml:space="preserve">dešimt </w:t>
            </w:r>
            <w:r w:rsidR="00FF2CCD" w:rsidRPr="00747EA2">
              <w:rPr>
                <w:color w:val="000000"/>
                <w:sz w:val="22"/>
                <w:szCs w:val="22"/>
              </w:rPr>
              <w:t>du</w:t>
            </w:r>
            <w:r w:rsidRPr="00747EA2">
              <w:rPr>
                <w:color w:val="000000"/>
                <w:sz w:val="22"/>
                <w:szCs w:val="22"/>
              </w:rPr>
              <w:t xml:space="preserve"> eurai </w:t>
            </w:r>
            <w:r w:rsidR="00FF2CCD" w:rsidRPr="00747EA2">
              <w:rPr>
                <w:color w:val="000000"/>
                <w:sz w:val="22"/>
                <w:szCs w:val="22"/>
              </w:rPr>
              <w:t>5</w:t>
            </w:r>
            <w:r w:rsidRPr="00747EA2">
              <w:rPr>
                <w:color w:val="000000"/>
                <w:sz w:val="22"/>
                <w:szCs w:val="22"/>
              </w:rPr>
              <w:t>0 ct)</w:t>
            </w:r>
          </w:p>
        </w:tc>
      </w:tr>
      <w:tr w:rsidR="004A426A" w:rsidRPr="00747EA2" w14:paraId="0881E759" w14:textId="77777777" w:rsidTr="00FF2CCD">
        <w:trPr>
          <w:trHeight w:val="537"/>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222EB" w14:textId="41253CA8" w:rsidR="004A426A" w:rsidRPr="00747EA2" w:rsidRDefault="00FF2CCD" w:rsidP="00AB7C16">
            <w:pPr>
              <w:spacing w:line="276" w:lineRule="auto"/>
              <w:rPr>
                <w:rFonts w:ascii="Calibri" w:eastAsiaTheme="minorHAnsi" w:hAnsi="Calibri" w:cs="Calibri"/>
                <w:b/>
                <w:bCs/>
                <w:color w:val="000000"/>
                <w:sz w:val="22"/>
                <w:szCs w:val="22"/>
              </w:rPr>
            </w:pPr>
            <w:r w:rsidRPr="00747EA2">
              <w:rPr>
                <w:b/>
                <w:bCs/>
                <w:color w:val="000000"/>
                <w:sz w:val="22"/>
                <w:szCs w:val="22"/>
              </w:rPr>
              <w:t>12</w:t>
            </w:r>
            <w:r w:rsidR="004A426A" w:rsidRPr="00747EA2">
              <w:rPr>
                <w:b/>
                <w:bCs/>
                <w:color w:val="000000"/>
                <w:sz w:val="22"/>
                <w:szCs w:val="22"/>
              </w:rPr>
              <w:t xml:space="preserve"> mėn. Bendra Sutarties kaina su PVM</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27C4B" w14:textId="7E3F0688" w:rsidR="004A426A" w:rsidRPr="00747EA2" w:rsidRDefault="00FF2CCD" w:rsidP="00AB7C16">
            <w:pPr>
              <w:tabs>
                <w:tab w:val="right" w:leader="underscore" w:pos="6972"/>
              </w:tabs>
              <w:spacing w:line="276" w:lineRule="auto"/>
              <w:rPr>
                <w:rFonts w:eastAsiaTheme="minorHAnsi"/>
                <w:iCs/>
                <w:color w:val="000000"/>
                <w:sz w:val="22"/>
                <w:szCs w:val="22"/>
              </w:rPr>
            </w:pPr>
            <w:r w:rsidRPr="00747EA2">
              <w:rPr>
                <w:rFonts w:eastAsiaTheme="minorHAnsi"/>
                <w:iCs/>
                <w:color w:val="000000"/>
                <w:sz w:val="22"/>
                <w:szCs w:val="22"/>
              </w:rPr>
              <w:t>20</w:t>
            </w:r>
            <w:r w:rsidR="004A426A" w:rsidRPr="00747EA2">
              <w:rPr>
                <w:rFonts w:eastAsiaTheme="minorHAnsi"/>
                <w:iCs/>
                <w:color w:val="000000"/>
                <w:sz w:val="22"/>
                <w:szCs w:val="22"/>
              </w:rPr>
              <w:t> </w:t>
            </w:r>
            <w:r w:rsidRPr="00747EA2">
              <w:rPr>
                <w:rFonts w:eastAsiaTheme="minorHAnsi"/>
                <w:iCs/>
                <w:color w:val="000000"/>
                <w:sz w:val="22"/>
                <w:szCs w:val="22"/>
              </w:rPr>
              <w:t>872</w:t>
            </w:r>
            <w:r w:rsidR="004A426A" w:rsidRPr="00747EA2">
              <w:rPr>
                <w:rFonts w:eastAsiaTheme="minorHAnsi"/>
                <w:iCs/>
                <w:color w:val="000000"/>
                <w:sz w:val="22"/>
                <w:szCs w:val="22"/>
              </w:rPr>
              <w:t>,</w:t>
            </w:r>
            <w:r w:rsidRPr="00747EA2">
              <w:rPr>
                <w:rFonts w:eastAsiaTheme="minorHAnsi"/>
                <w:iCs/>
                <w:color w:val="000000"/>
                <w:sz w:val="22"/>
                <w:szCs w:val="22"/>
              </w:rPr>
              <w:t>5</w:t>
            </w:r>
            <w:r w:rsidR="004A426A" w:rsidRPr="00747EA2">
              <w:rPr>
                <w:rFonts w:eastAsiaTheme="minorHAnsi"/>
                <w:iCs/>
                <w:color w:val="000000"/>
                <w:sz w:val="22"/>
                <w:szCs w:val="22"/>
              </w:rPr>
              <w:t xml:space="preserve">0 Eur </w:t>
            </w:r>
          </w:p>
          <w:p w14:paraId="1C872ACE" w14:textId="214F644E" w:rsidR="004A426A" w:rsidRPr="00747EA2" w:rsidRDefault="004A426A" w:rsidP="00FF2CCD">
            <w:pPr>
              <w:tabs>
                <w:tab w:val="right" w:leader="underscore" w:pos="6972"/>
              </w:tabs>
              <w:spacing w:line="276" w:lineRule="auto"/>
              <w:rPr>
                <w:rFonts w:eastAsiaTheme="minorHAnsi"/>
                <w:iCs/>
                <w:color w:val="000000"/>
                <w:sz w:val="22"/>
                <w:szCs w:val="22"/>
              </w:rPr>
            </w:pPr>
            <w:r w:rsidRPr="00747EA2">
              <w:rPr>
                <w:rFonts w:eastAsiaTheme="minorHAnsi"/>
                <w:iCs/>
                <w:color w:val="000000"/>
                <w:sz w:val="22"/>
                <w:szCs w:val="22"/>
              </w:rPr>
              <w:t>(</w:t>
            </w:r>
            <w:r w:rsidR="00FF2CCD" w:rsidRPr="00747EA2">
              <w:rPr>
                <w:rFonts w:eastAsiaTheme="minorHAnsi"/>
                <w:iCs/>
                <w:color w:val="000000"/>
                <w:sz w:val="22"/>
                <w:szCs w:val="22"/>
              </w:rPr>
              <w:t>dvi</w:t>
            </w:r>
            <w:r w:rsidRPr="00747EA2">
              <w:rPr>
                <w:rFonts w:eastAsiaTheme="minorHAnsi"/>
                <w:iCs/>
                <w:color w:val="000000"/>
                <w:sz w:val="22"/>
                <w:szCs w:val="22"/>
              </w:rPr>
              <w:t xml:space="preserve">dešimt </w:t>
            </w:r>
            <w:r w:rsidR="00FF2CCD" w:rsidRPr="00747EA2">
              <w:rPr>
                <w:rFonts w:eastAsiaTheme="minorHAnsi"/>
                <w:iCs/>
                <w:color w:val="000000"/>
                <w:sz w:val="22"/>
                <w:szCs w:val="22"/>
              </w:rPr>
              <w:t>tūkstančių</w:t>
            </w:r>
            <w:r w:rsidRPr="00747EA2">
              <w:rPr>
                <w:rFonts w:eastAsiaTheme="minorHAnsi"/>
                <w:iCs/>
                <w:color w:val="000000"/>
                <w:sz w:val="22"/>
                <w:szCs w:val="22"/>
              </w:rPr>
              <w:t xml:space="preserve"> </w:t>
            </w:r>
            <w:r w:rsidR="00FF2CCD" w:rsidRPr="00747EA2">
              <w:rPr>
                <w:rFonts w:eastAsiaTheme="minorHAnsi"/>
                <w:iCs/>
                <w:color w:val="000000"/>
                <w:sz w:val="22"/>
                <w:szCs w:val="22"/>
              </w:rPr>
              <w:t>aštuo</w:t>
            </w:r>
            <w:r w:rsidRPr="00747EA2">
              <w:rPr>
                <w:rFonts w:eastAsiaTheme="minorHAnsi"/>
                <w:iCs/>
                <w:color w:val="000000"/>
                <w:sz w:val="22"/>
                <w:szCs w:val="22"/>
              </w:rPr>
              <w:t xml:space="preserve">ni šimtai </w:t>
            </w:r>
            <w:r w:rsidR="00FF2CCD" w:rsidRPr="00747EA2">
              <w:rPr>
                <w:rFonts w:eastAsiaTheme="minorHAnsi"/>
                <w:iCs/>
                <w:color w:val="000000"/>
                <w:sz w:val="22"/>
                <w:szCs w:val="22"/>
              </w:rPr>
              <w:t>septyn</w:t>
            </w:r>
            <w:r w:rsidRPr="00747EA2">
              <w:rPr>
                <w:rFonts w:eastAsiaTheme="minorHAnsi"/>
                <w:iCs/>
                <w:color w:val="000000"/>
                <w:sz w:val="22"/>
                <w:szCs w:val="22"/>
              </w:rPr>
              <w:t xml:space="preserve">iasdešimt </w:t>
            </w:r>
            <w:r w:rsidR="00FF2CCD" w:rsidRPr="00747EA2">
              <w:rPr>
                <w:rFonts w:eastAsiaTheme="minorHAnsi"/>
                <w:iCs/>
                <w:color w:val="000000"/>
                <w:sz w:val="22"/>
                <w:szCs w:val="22"/>
              </w:rPr>
              <w:t>du</w:t>
            </w:r>
            <w:r w:rsidRPr="00747EA2">
              <w:rPr>
                <w:rFonts w:eastAsiaTheme="minorHAnsi"/>
                <w:iCs/>
                <w:color w:val="000000"/>
                <w:sz w:val="22"/>
                <w:szCs w:val="22"/>
              </w:rPr>
              <w:t xml:space="preserve"> eurai </w:t>
            </w:r>
            <w:r w:rsidR="00FF2CCD" w:rsidRPr="00747EA2">
              <w:rPr>
                <w:rFonts w:eastAsiaTheme="minorHAnsi"/>
                <w:iCs/>
                <w:color w:val="000000"/>
                <w:sz w:val="22"/>
                <w:szCs w:val="22"/>
              </w:rPr>
              <w:t>5</w:t>
            </w:r>
            <w:r w:rsidRPr="00747EA2">
              <w:rPr>
                <w:rFonts w:eastAsiaTheme="minorHAnsi"/>
                <w:iCs/>
                <w:color w:val="000000"/>
                <w:sz w:val="22"/>
                <w:szCs w:val="22"/>
              </w:rPr>
              <w:t>0 ct)</w:t>
            </w:r>
          </w:p>
        </w:tc>
      </w:tr>
      <w:bookmarkEnd w:id="3"/>
    </w:tbl>
    <w:p w14:paraId="7A94F1E2" w14:textId="6A91A33B" w:rsidR="004A426A" w:rsidRPr="00747EA2" w:rsidRDefault="004A426A" w:rsidP="004A426A">
      <w:pPr>
        <w:keepNext/>
        <w:widowControl w:val="0"/>
        <w:spacing w:line="276" w:lineRule="auto"/>
        <w:contextualSpacing/>
        <w:jc w:val="both"/>
        <w:rPr>
          <w:bCs/>
          <w:color w:val="000000"/>
          <w:sz w:val="22"/>
          <w:szCs w:val="22"/>
        </w:rPr>
      </w:pPr>
    </w:p>
    <w:tbl>
      <w:tblPr>
        <w:tblW w:w="10480" w:type="dxa"/>
        <w:tblCellMar>
          <w:left w:w="0" w:type="dxa"/>
          <w:right w:w="0" w:type="dxa"/>
        </w:tblCellMar>
        <w:tblLook w:val="04A0" w:firstRow="1" w:lastRow="0" w:firstColumn="1" w:lastColumn="0" w:noHBand="0" w:noVBand="1"/>
      </w:tblPr>
      <w:tblGrid>
        <w:gridCol w:w="2825"/>
        <w:gridCol w:w="7655"/>
      </w:tblGrid>
      <w:tr w:rsidR="00FF2CCD" w:rsidRPr="00747EA2" w14:paraId="4E4A5E4E" w14:textId="77777777" w:rsidTr="00FF2CCD">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58AE9" w14:textId="77777777" w:rsidR="00FF2CCD" w:rsidRPr="00747EA2" w:rsidRDefault="00FF2CCD" w:rsidP="00FD4B1A">
            <w:pPr>
              <w:spacing w:line="276" w:lineRule="auto"/>
              <w:rPr>
                <w:b/>
                <w:bCs/>
                <w:color w:val="000000"/>
                <w:sz w:val="22"/>
                <w:szCs w:val="22"/>
              </w:rPr>
            </w:pPr>
            <w:r w:rsidRPr="00747EA2">
              <w:rPr>
                <w:b/>
                <w:bCs/>
                <w:color w:val="000000"/>
                <w:sz w:val="22"/>
                <w:szCs w:val="22"/>
              </w:rPr>
              <w:t xml:space="preserve">24 mėn. Sutarties </w:t>
            </w:r>
          </w:p>
          <w:p w14:paraId="34EEB807" w14:textId="77777777" w:rsidR="00FF2CCD" w:rsidRPr="00747EA2" w:rsidRDefault="00FF2CCD" w:rsidP="00FD4B1A">
            <w:pPr>
              <w:spacing w:line="276" w:lineRule="auto"/>
              <w:rPr>
                <w:rFonts w:ascii="Calibri" w:eastAsiaTheme="minorHAnsi" w:hAnsi="Calibri" w:cs="Calibri"/>
                <w:b/>
                <w:bCs/>
                <w:color w:val="000000"/>
                <w:sz w:val="22"/>
                <w:szCs w:val="22"/>
              </w:rPr>
            </w:pPr>
            <w:r w:rsidRPr="00747EA2">
              <w:rPr>
                <w:b/>
                <w:bCs/>
                <w:color w:val="000000"/>
                <w:sz w:val="22"/>
                <w:szCs w:val="22"/>
              </w:rPr>
              <w:t>kaina be PVM</w:t>
            </w:r>
          </w:p>
        </w:tc>
        <w:tc>
          <w:tcPr>
            <w:tcW w:w="76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516C4E7" w14:textId="77777777" w:rsidR="00FF2CCD" w:rsidRPr="00747EA2" w:rsidRDefault="00FF2CCD" w:rsidP="00FD4B1A">
            <w:pPr>
              <w:tabs>
                <w:tab w:val="right" w:leader="underscore" w:pos="6972"/>
              </w:tabs>
              <w:spacing w:line="276" w:lineRule="auto"/>
              <w:rPr>
                <w:color w:val="000000"/>
                <w:sz w:val="22"/>
                <w:szCs w:val="22"/>
              </w:rPr>
            </w:pPr>
            <w:r w:rsidRPr="00747EA2">
              <w:rPr>
                <w:color w:val="000000"/>
                <w:sz w:val="22"/>
                <w:szCs w:val="22"/>
              </w:rPr>
              <w:t xml:space="preserve"> 34 500,00 Eur </w:t>
            </w:r>
          </w:p>
          <w:p w14:paraId="158C9C06" w14:textId="77777777" w:rsidR="00FF2CCD" w:rsidRPr="00747EA2" w:rsidRDefault="00FF2CCD" w:rsidP="00FD4B1A">
            <w:pPr>
              <w:tabs>
                <w:tab w:val="right" w:leader="underscore" w:pos="6972"/>
              </w:tabs>
              <w:spacing w:line="276" w:lineRule="auto"/>
              <w:rPr>
                <w:color w:val="000000"/>
                <w:sz w:val="22"/>
                <w:szCs w:val="22"/>
              </w:rPr>
            </w:pPr>
            <w:r w:rsidRPr="00747EA2">
              <w:rPr>
                <w:color w:val="000000"/>
                <w:sz w:val="22"/>
                <w:szCs w:val="22"/>
              </w:rPr>
              <w:t>(trisdešimt keturi tūkstančiai penki šimtai eurų 0 ct)</w:t>
            </w:r>
          </w:p>
        </w:tc>
      </w:tr>
      <w:tr w:rsidR="00FF2CCD" w:rsidRPr="00747EA2" w14:paraId="3AB28D41" w14:textId="77777777" w:rsidTr="00FF2C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0C528" w14:textId="77777777" w:rsidR="00FF2CCD" w:rsidRPr="00747EA2" w:rsidRDefault="00FF2CCD" w:rsidP="00FD4B1A">
            <w:pPr>
              <w:spacing w:line="276" w:lineRule="auto"/>
              <w:rPr>
                <w:rFonts w:ascii="Calibri" w:eastAsiaTheme="minorHAnsi" w:hAnsi="Calibri" w:cs="Calibri"/>
                <w:b/>
                <w:bCs/>
                <w:color w:val="000000"/>
                <w:sz w:val="22"/>
                <w:szCs w:val="22"/>
              </w:rPr>
            </w:pPr>
            <w:r w:rsidRPr="00747EA2">
              <w:rPr>
                <w:b/>
                <w:bCs/>
                <w:color w:val="000000"/>
                <w:sz w:val="22"/>
                <w:szCs w:val="22"/>
              </w:rPr>
              <w:t>PVM 21 proc.</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85BD0" w14:textId="77777777" w:rsidR="00FF2CCD" w:rsidRPr="00747EA2" w:rsidRDefault="00FF2CCD" w:rsidP="00FD4B1A">
            <w:pPr>
              <w:tabs>
                <w:tab w:val="right" w:leader="underscore" w:pos="6972"/>
              </w:tabs>
              <w:spacing w:line="276" w:lineRule="auto"/>
              <w:rPr>
                <w:color w:val="000000"/>
                <w:sz w:val="22"/>
                <w:szCs w:val="22"/>
              </w:rPr>
            </w:pPr>
            <w:r w:rsidRPr="00747EA2">
              <w:rPr>
                <w:color w:val="000000"/>
                <w:sz w:val="22"/>
                <w:szCs w:val="22"/>
              </w:rPr>
              <w:t xml:space="preserve">7 245,00 Eur </w:t>
            </w:r>
          </w:p>
          <w:p w14:paraId="6A96EA97" w14:textId="77777777" w:rsidR="00FF2CCD" w:rsidRPr="00747EA2" w:rsidRDefault="00FF2CCD" w:rsidP="00FD4B1A">
            <w:pPr>
              <w:tabs>
                <w:tab w:val="right" w:leader="underscore" w:pos="6972"/>
              </w:tabs>
              <w:spacing w:line="276" w:lineRule="auto"/>
              <w:rPr>
                <w:color w:val="000000"/>
                <w:sz w:val="22"/>
                <w:szCs w:val="22"/>
              </w:rPr>
            </w:pPr>
            <w:r w:rsidRPr="00747EA2">
              <w:rPr>
                <w:color w:val="000000"/>
                <w:sz w:val="22"/>
                <w:szCs w:val="22"/>
              </w:rPr>
              <w:t>(septyni tūkstančiai du šimtai keturiasdešimt penki eurai 0 ct)</w:t>
            </w:r>
          </w:p>
        </w:tc>
      </w:tr>
      <w:tr w:rsidR="00FF2CCD" w:rsidRPr="00747EA2" w14:paraId="3457664F" w14:textId="77777777" w:rsidTr="00FF2CCD">
        <w:trPr>
          <w:trHeight w:val="537"/>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1CDC1" w14:textId="77777777" w:rsidR="00FF2CCD" w:rsidRPr="00747EA2" w:rsidRDefault="00FF2CCD" w:rsidP="00FD4B1A">
            <w:pPr>
              <w:spacing w:line="276" w:lineRule="auto"/>
              <w:rPr>
                <w:rFonts w:ascii="Calibri" w:eastAsiaTheme="minorHAnsi" w:hAnsi="Calibri" w:cs="Calibri"/>
                <w:b/>
                <w:bCs/>
                <w:color w:val="000000"/>
                <w:sz w:val="22"/>
                <w:szCs w:val="22"/>
              </w:rPr>
            </w:pPr>
            <w:r w:rsidRPr="00747EA2">
              <w:rPr>
                <w:b/>
                <w:bCs/>
                <w:color w:val="000000"/>
                <w:sz w:val="22"/>
                <w:szCs w:val="22"/>
              </w:rPr>
              <w:t>24 mėn. Bendra Sutarties kaina su PVM</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F4877" w14:textId="77777777" w:rsidR="00FF2CCD" w:rsidRPr="00747EA2" w:rsidRDefault="00FF2CCD" w:rsidP="00FD4B1A">
            <w:pPr>
              <w:tabs>
                <w:tab w:val="right" w:leader="underscore" w:pos="6972"/>
              </w:tabs>
              <w:spacing w:line="276" w:lineRule="auto"/>
              <w:rPr>
                <w:rFonts w:eastAsiaTheme="minorHAnsi"/>
                <w:iCs/>
                <w:color w:val="000000"/>
                <w:sz w:val="22"/>
                <w:szCs w:val="22"/>
              </w:rPr>
            </w:pPr>
            <w:r w:rsidRPr="00747EA2">
              <w:rPr>
                <w:rFonts w:eastAsiaTheme="minorHAnsi"/>
                <w:iCs/>
                <w:color w:val="000000"/>
                <w:sz w:val="22"/>
                <w:szCs w:val="22"/>
              </w:rPr>
              <w:t xml:space="preserve">41 745,00 Eur </w:t>
            </w:r>
          </w:p>
          <w:p w14:paraId="64ABF809" w14:textId="77777777" w:rsidR="00FF2CCD" w:rsidRPr="00747EA2" w:rsidRDefault="00FF2CCD" w:rsidP="00FD4B1A">
            <w:pPr>
              <w:tabs>
                <w:tab w:val="right" w:leader="underscore" w:pos="6972"/>
              </w:tabs>
              <w:spacing w:line="276" w:lineRule="auto"/>
              <w:rPr>
                <w:rFonts w:eastAsiaTheme="minorHAnsi"/>
                <w:iCs/>
                <w:color w:val="000000"/>
                <w:sz w:val="22"/>
                <w:szCs w:val="22"/>
              </w:rPr>
            </w:pPr>
            <w:r w:rsidRPr="00747EA2">
              <w:rPr>
                <w:rFonts w:eastAsiaTheme="minorHAnsi"/>
                <w:iCs/>
                <w:color w:val="000000"/>
                <w:sz w:val="22"/>
                <w:szCs w:val="22"/>
              </w:rPr>
              <w:t>(keturiasdešimt vienas tūkstantis septyni šimtai keturiasdešimt penki eurai 0 ct)</w:t>
            </w:r>
          </w:p>
        </w:tc>
      </w:tr>
    </w:tbl>
    <w:p w14:paraId="702FF263" w14:textId="7A72A5A4" w:rsidR="00FF2CCD" w:rsidRPr="00747EA2" w:rsidRDefault="00FF2CCD" w:rsidP="004A426A">
      <w:pPr>
        <w:keepNext/>
        <w:widowControl w:val="0"/>
        <w:spacing w:line="276" w:lineRule="auto"/>
        <w:contextualSpacing/>
        <w:jc w:val="both"/>
        <w:rPr>
          <w:bCs/>
          <w:color w:val="000000"/>
          <w:sz w:val="22"/>
          <w:szCs w:val="22"/>
        </w:rPr>
      </w:pPr>
    </w:p>
    <w:p w14:paraId="6F03C441" w14:textId="77777777" w:rsidR="00F45938" w:rsidRPr="004B75F8" w:rsidRDefault="00F45938" w:rsidP="00F45938">
      <w:pPr>
        <w:widowControl w:val="0"/>
        <w:spacing w:line="276" w:lineRule="auto"/>
        <w:ind w:firstLine="567"/>
        <w:jc w:val="both"/>
        <w:rPr>
          <w:b/>
          <w:sz w:val="22"/>
          <w:szCs w:val="22"/>
          <w:lang w:eastAsia="lt-LT"/>
        </w:rPr>
      </w:pPr>
      <w:r w:rsidRPr="004B75F8">
        <w:rPr>
          <w:sz w:val="22"/>
          <w:szCs w:val="22"/>
          <w:lang w:eastAsia="lt-LT"/>
        </w:rPr>
        <w:t xml:space="preserve">3.2. Darbų kainos apskaičiavimo būdas - </w:t>
      </w:r>
      <w:r w:rsidRPr="004B75F8">
        <w:rPr>
          <w:b/>
          <w:sz w:val="22"/>
          <w:szCs w:val="22"/>
          <w:lang w:eastAsia="lt-LT"/>
        </w:rPr>
        <w:t>fiksuotas įkainis.</w:t>
      </w:r>
    </w:p>
    <w:p w14:paraId="7575BB7A" w14:textId="77777777" w:rsidR="004A426A" w:rsidRPr="00E75359" w:rsidRDefault="004A426A" w:rsidP="004A426A">
      <w:pPr>
        <w:widowControl w:val="0"/>
        <w:spacing w:line="276" w:lineRule="auto"/>
        <w:ind w:firstLine="567"/>
        <w:jc w:val="both"/>
        <w:rPr>
          <w:sz w:val="22"/>
          <w:szCs w:val="22"/>
        </w:rPr>
      </w:pPr>
      <w:r w:rsidRPr="00E75359">
        <w:rPr>
          <w:sz w:val="22"/>
          <w:szCs w:val="22"/>
        </w:rPr>
        <w:t xml:space="preserve">3.3. Šalys susitaria, kad Užsakovas sumoka Rangovui už tinkamai ir laiku atliktus, užbaigtus darbus pagal </w:t>
      </w:r>
      <w:r w:rsidRPr="006E4405">
        <w:rPr>
          <w:sz w:val="22"/>
          <w:szCs w:val="22"/>
        </w:rPr>
        <w:t>įkainius, nurodytus</w:t>
      </w:r>
      <w:r w:rsidRPr="00E75359">
        <w:rPr>
          <w:sz w:val="22"/>
          <w:szCs w:val="22"/>
        </w:rPr>
        <w:t xml:space="preserve"> Sutarties specialiųjų sąlygų Priede Nr. 3. </w:t>
      </w:r>
    </w:p>
    <w:p w14:paraId="00D228EB" w14:textId="77777777" w:rsidR="00F45938" w:rsidRPr="004B75F8" w:rsidRDefault="00F45938" w:rsidP="00F45938">
      <w:pPr>
        <w:widowControl w:val="0"/>
        <w:spacing w:line="276" w:lineRule="auto"/>
        <w:ind w:firstLine="567"/>
        <w:jc w:val="both"/>
        <w:rPr>
          <w:sz w:val="22"/>
          <w:szCs w:val="22"/>
          <w:lang w:eastAsia="lt-LT"/>
        </w:rPr>
      </w:pPr>
      <w:r w:rsidRPr="004B75F8">
        <w:rPr>
          <w:bCs/>
          <w:sz w:val="22"/>
          <w:szCs w:val="22"/>
          <w:lang w:eastAsia="lt-LT"/>
        </w:rPr>
        <w:t xml:space="preserve">3.4. </w:t>
      </w:r>
      <w:r w:rsidRPr="004B75F8">
        <w:rPr>
          <w:sz w:val="22"/>
          <w:szCs w:val="22"/>
          <w:lang w:eastAsia="lt-LT"/>
        </w:rPr>
        <w:t>Mokėjimai atliekami</w:t>
      </w:r>
      <w:r w:rsidRPr="004B75F8">
        <w:rPr>
          <w:sz w:val="22"/>
          <w:szCs w:val="22"/>
          <w:bdr w:val="none" w:sz="0" w:space="0" w:color="auto" w:frame="1"/>
          <w:lang w:eastAsia="lt-LT"/>
        </w:rPr>
        <w:t xml:space="preserve"> per 30 (trisdešimt)</w:t>
      </w:r>
      <w:r w:rsidRPr="004B75F8">
        <w:rPr>
          <w:sz w:val="22"/>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informacinės sistemos SABIS priemonėmis.</w:t>
      </w:r>
    </w:p>
    <w:p w14:paraId="1978685C" w14:textId="77777777" w:rsidR="00F45938" w:rsidRPr="004B75F8" w:rsidRDefault="00F45938" w:rsidP="00F45938">
      <w:pPr>
        <w:spacing w:line="276" w:lineRule="auto"/>
        <w:ind w:firstLine="567"/>
        <w:jc w:val="both"/>
        <w:rPr>
          <w:rFonts w:eastAsia="Calibri"/>
          <w:sz w:val="22"/>
          <w:szCs w:val="22"/>
          <w:lang w:eastAsia="lt-LT"/>
        </w:rPr>
      </w:pPr>
      <w:r w:rsidRPr="004B75F8">
        <w:rPr>
          <w:rFonts w:eastAsia="Calibri"/>
          <w:sz w:val="22"/>
          <w:szCs w:val="22"/>
          <w:lang w:eastAsia="lt-LT"/>
        </w:rPr>
        <w:t>3.5. Už darbus nemokama, jeigu Rangovas juos atlieka savavališkai, nesilaikydamas Sutarties sąlygų.</w:t>
      </w:r>
    </w:p>
    <w:p w14:paraId="3B48529C" w14:textId="77777777" w:rsidR="00F45938" w:rsidRPr="004B75F8" w:rsidRDefault="00F45938" w:rsidP="00F45938">
      <w:pPr>
        <w:spacing w:line="276" w:lineRule="auto"/>
        <w:ind w:firstLine="567"/>
        <w:jc w:val="both"/>
        <w:rPr>
          <w:rFonts w:eastAsia="Calibri"/>
          <w:sz w:val="22"/>
          <w:szCs w:val="22"/>
          <w:lang w:eastAsia="lt-LT"/>
        </w:rPr>
      </w:pPr>
      <w:r w:rsidRPr="004B75F8">
        <w:rPr>
          <w:rFonts w:eastAsia="Calibri"/>
          <w:sz w:val="22"/>
          <w:szCs w:val="22"/>
          <w:lang w:eastAsia="lt-LT"/>
        </w:rPr>
        <w:t>3.6. Savavališkai atliktus darbus Rangovas savo sąskaita privalo ištaisyti arba likviduoti.</w:t>
      </w:r>
    </w:p>
    <w:p w14:paraId="6096110F" w14:textId="77777777" w:rsidR="00F45938" w:rsidRPr="004B75F8" w:rsidRDefault="00F45938" w:rsidP="00F45938">
      <w:pPr>
        <w:spacing w:line="276" w:lineRule="auto"/>
        <w:ind w:firstLine="567"/>
        <w:jc w:val="both"/>
        <w:rPr>
          <w:sz w:val="22"/>
          <w:szCs w:val="22"/>
          <w:lang w:eastAsia="lt-LT"/>
        </w:rPr>
      </w:pPr>
      <w:r w:rsidRPr="004B75F8">
        <w:rPr>
          <w:sz w:val="22"/>
          <w:szCs w:val="22"/>
          <w:lang w:eastAsia="lt-LT"/>
        </w:rPr>
        <w:t>3.7. Užsakovas už atliktus darbus Rangovui atsiskaito mokėjimo pavedimu į Rangovo nurodytą banko sąskaitą:</w:t>
      </w:r>
    </w:p>
    <w:p w14:paraId="2E0C9E17" w14:textId="1C2A1338" w:rsidR="00184BF6" w:rsidRPr="00EA15C1" w:rsidRDefault="00184BF6" w:rsidP="00184BF6">
      <w:pPr>
        <w:pBdr>
          <w:top w:val="nil"/>
          <w:left w:val="nil"/>
          <w:bottom w:val="nil"/>
          <w:right w:val="nil"/>
          <w:between w:val="nil"/>
          <w:bar w:val="nil"/>
        </w:pBdr>
        <w:tabs>
          <w:tab w:val="left" w:pos="5850"/>
        </w:tabs>
        <w:rPr>
          <w:rFonts w:eastAsia="Arial Unicode MS"/>
          <w:noProof/>
          <w:color w:val="000000"/>
          <w:sz w:val="22"/>
          <w:szCs w:val="22"/>
          <w:bdr w:val="nil"/>
        </w:rPr>
      </w:pPr>
      <w:r>
        <w:rPr>
          <w:sz w:val="22"/>
          <w:szCs w:val="22"/>
          <w:lang w:eastAsia="lt-LT"/>
        </w:rPr>
        <w:t xml:space="preserve">          </w:t>
      </w:r>
      <w:r w:rsidR="00F45938" w:rsidRPr="004B75F8">
        <w:rPr>
          <w:sz w:val="22"/>
          <w:szCs w:val="22"/>
          <w:lang w:eastAsia="lt-LT"/>
        </w:rPr>
        <w:t xml:space="preserve">Sąskaitos Nr. </w:t>
      </w:r>
      <w:r w:rsidR="00F45938" w:rsidRPr="004B75F8">
        <w:rPr>
          <w:i/>
          <w:sz w:val="22"/>
          <w:szCs w:val="22"/>
          <w:lang w:eastAsia="lt-LT"/>
        </w:rPr>
        <w:t>(</w:t>
      </w:r>
      <w:r w:rsidRPr="004B7A81">
        <w:rPr>
          <w:rFonts w:eastAsia="Arial Unicode MS"/>
          <w:noProof/>
          <w:color w:val="000000"/>
          <w:sz w:val="22"/>
          <w:szCs w:val="22"/>
          <w:bdr w:val="nil"/>
        </w:rPr>
        <w:t>LT594010051004266558</w:t>
      </w:r>
      <w:r>
        <w:rPr>
          <w:rFonts w:eastAsia="Arial Unicode MS"/>
          <w:noProof/>
          <w:color w:val="000000"/>
          <w:sz w:val="22"/>
          <w:szCs w:val="22"/>
          <w:bdr w:val="nil"/>
        </w:rPr>
        <w:t>;</w:t>
      </w:r>
    </w:p>
    <w:p w14:paraId="00C3875B" w14:textId="634E8B38" w:rsidR="00F45938" w:rsidRPr="00184BF6" w:rsidRDefault="00184BF6" w:rsidP="00184BF6">
      <w:pPr>
        <w:pBdr>
          <w:top w:val="nil"/>
          <w:left w:val="nil"/>
          <w:bottom w:val="nil"/>
          <w:right w:val="nil"/>
          <w:between w:val="nil"/>
          <w:bar w:val="nil"/>
        </w:pBdr>
        <w:tabs>
          <w:tab w:val="left" w:pos="5850"/>
        </w:tabs>
        <w:rPr>
          <w:rFonts w:eastAsia="Arial Unicode MS"/>
          <w:noProof/>
          <w:color w:val="000000"/>
          <w:sz w:val="22"/>
          <w:szCs w:val="22"/>
          <w:bdr w:val="nil"/>
        </w:rPr>
      </w:pPr>
      <w:r>
        <w:rPr>
          <w:rFonts w:eastAsia="Arial Unicode MS"/>
          <w:noProof/>
          <w:color w:val="000000"/>
          <w:sz w:val="22"/>
          <w:szCs w:val="22"/>
          <w:bdr w:val="nil"/>
        </w:rPr>
        <w:t xml:space="preserve">          Luminor bank AS </w:t>
      </w:r>
      <w:r w:rsidR="00F45938" w:rsidRPr="004B75F8">
        <w:rPr>
          <w:sz w:val="22"/>
          <w:szCs w:val="22"/>
          <w:lang w:eastAsia="lt-LT"/>
        </w:rPr>
        <w:t>bankas</w:t>
      </w:r>
      <w:r w:rsidR="00F45938" w:rsidRPr="004B75F8">
        <w:rPr>
          <w:i/>
          <w:sz w:val="22"/>
          <w:szCs w:val="22"/>
          <w:lang w:eastAsia="lt-LT"/>
        </w:rPr>
        <w:t>;</w:t>
      </w:r>
    </w:p>
    <w:p w14:paraId="682C5924" w14:textId="426531B4" w:rsidR="00F45938" w:rsidRPr="004B75F8" w:rsidRDefault="00F45938" w:rsidP="00F45938">
      <w:pPr>
        <w:spacing w:line="276" w:lineRule="auto"/>
        <w:ind w:firstLine="567"/>
        <w:jc w:val="both"/>
        <w:rPr>
          <w:i/>
          <w:sz w:val="22"/>
          <w:szCs w:val="22"/>
          <w:lang w:eastAsia="lt-LT"/>
        </w:rPr>
      </w:pPr>
      <w:r w:rsidRPr="004B75F8">
        <w:rPr>
          <w:sz w:val="22"/>
          <w:szCs w:val="22"/>
          <w:lang w:eastAsia="lt-LT"/>
        </w:rPr>
        <w:t xml:space="preserve">Banko kodas </w:t>
      </w:r>
      <w:r w:rsidR="00184BF6">
        <w:rPr>
          <w:rFonts w:eastAsia="Arial Unicode MS"/>
          <w:noProof/>
          <w:color w:val="000000"/>
          <w:sz w:val="22"/>
          <w:szCs w:val="22"/>
          <w:bdr w:val="nil"/>
        </w:rPr>
        <w:t>40100.</w:t>
      </w:r>
    </w:p>
    <w:p w14:paraId="0864A4EE" w14:textId="77777777" w:rsidR="00F45938" w:rsidRPr="004B75F8" w:rsidRDefault="00F45938" w:rsidP="00F45938">
      <w:pPr>
        <w:spacing w:line="276" w:lineRule="auto"/>
        <w:ind w:firstLine="567"/>
        <w:jc w:val="both"/>
        <w:rPr>
          <w:sz w:val="22"/>
          <w:szCs w:val="22"/>
          <w:lang w:eastAsia="lt-LT"/>
        </w:rPr>
      </w:pPr>
      <w:r w:rsidRPr="004B75F8">
        <w:rPr>
          <w:sz w:val="22"/>
          <w:szCs w:val="22"/>
          <w:lang w:eastAsia="lt-LT"/>
        </w:rPr>
        <w:t>3.8. Sutarties kainos keitimas galimas šiais atvejais:</w:t>
      </w:r>
    </w:p>
    <w:p w14:paraId="1817FE27" w14:textId="77777777" w:rsidR="00F45938" w:rsidRPr="0005765F" w:rsidRDefault="00F45938" w:rsidP="00F45938">
      <w:pPr>
        <w:spacing w:line="276" w:lineRule="auto"/>
        <w:ind w:firstLine="567"/>
        <w:jc w:val="both"/>
        <w:rPr>
          <w:sz w:val="22"/>
          <w:szCs w:val="22"/>
          <w:lang w:eastAsia="lt-LT"/>
        </w:rPr>
      </w:pPr>
      <w:r w:rsidRPr="0005765F">
        <w:rPr>
          <w:sz w:val="22"/>
          <w:szCs w:val="22"/>
          <w:lang w:eastAsia="lt-LT"/>
        </w:rPr>
        <w:t>3.8.1. Sutarties kainą (įkainius) peržiūrint dėl pasikeitusių mokesčių:</w:t>
      </w:r>
    </w:p>
    <w:p w14:paraId="6B7DE0C7" w14:textId="26958271" w:rsidR="00F45938" w:rsidRDefault="00F45938" w:rsidP="00F45938">
      <w:pPr>
        <w:spacing w:line="276" w:lineRule="auto"/>
        <w:ind w:firstLine="567"/>
        <w:jc w:val="both"/>
        <w:rPr>
          <w:sz w:val="22"/>
          <w:szCs w:val="22"/>
          <w:lang w:eastAsia="lt-LT"/>
        </w:rPr>
      </w:pPr>
      <w:r w:rsidRPr="0005765F">
        <w:rPr>
          <w:sz w:val="22"/>
          <w:szCs w:val="22"/>
          <w:lang w:eastAsia="lt-LT"/>
        </w:rPr>
        <w:t>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w:t>
      </w:r>
      <w:r w:rsidRPr="004B75F8">
        <w:rPr>
          <w:sz w:val="22"/>
          <w:szCs w:val="22"/>
          <w:lang w:eastAsia="lt-LT"/>
        </w:rPr>
        <w:t xml:space="preserve"> vertės mokesčio nesikeičia, keičiasi tik pridėtinės vertės mokesčio dydis. </w:t>
      </w:r>
    </w:p>
    <w:p w14:paraId="710E1619" w14:textId="32B6CE22" w:rsidR="0005765F" w:rsidRPr="00B71C5D" w:rsidRDefault="0005765F" w:rsidP="0005765F">
      <w:pPr>
        <w:spacing w:line="276" w:lineRule="auto"/>
        <w:ind w:firstLine="567"/>
        <w:jc w:val="both"/>
        <w:rPr>
          <w:sz w:val="22"/>
          <w:szCs w:val="22"/>
        </w:rPr>
      </w:pPr>
      <w:r w:rsidRPr="000412C1">
        <w:rPr>
          <w:sz w:val="22"/>
          <w:szCs w:val="22"/>
        </w:rPr>
        <w:lastRenderedPageBreak/>
        <w:t xml:space="preserve">3.8.1.2. Sutarties kaina keičiama jeigu </w:t>
      </w:r>
      <w:r w:rsidRPr="007F25C3">
        <w:rPr>
          <w:sz w:val="22"/>
          <w:szCs w:val="22"/>
        </w:rPr>
        <w:t xml:space="preserve">Valstybės duomenų agentūros (https://vda.lrv.lt/lt/) </w:t>
      </w:r>
      <w:r w:rsidRPr="000412C1">
        <w:rPr>
          <w:sz w:val="22"/>
          <w:szCs w:val="22"/>
        </w:rPr>
        <w:t xml:space="preserve">kas mėnesį skelbiamo statybos sąnaudų elementų kainų indekso </w:t>
      </w:r>
      <w:r w:rsidR="00A906FA">
        <w:rPr>
          <w:sz w:val="22"/>
          <w:szCs w:val="22"/>
        </w:rPr>
        <w:t>„</w:t>
      </w:r>
      <w:r w:rsidR="00A906FA" w:rsidRPr="00A906FA">
        <w:rPr>
          <w:sz w:val="22"/>
          <w:szCs w:val="22"/>
        </w:rPr>
        <w:t>Mašinų ir mechanizmų darbas</w:t>
      </w:r>
      <w:r w:rsidR="00A906FA">
        <w:rPr>
          <w:sz w:val="22"/>
          <w:szCs w:val="22"/>
        </w:rPr>
        <w:t>“</w:t>
      </w:r>
      <w:r w:rsidRPr="000412C1">
        <w:rPr>
          <w:sz w:val="22"/>
          <w:szCs w:val="22"/>
        </w:rPr>
        <w:t xml:space="preserve"> (toliau – SSKI) reikšmė pakinta daugiau </w:t>
      </w:r>
      <w:r w:rsidRPr="00B71C5D">
        <w:rPr>
          <w:sz w:val="22"/>
          <w:szCs w:val="22"/>
        </w:rPr>
        <w:t>kaip 5 proc.;</w:t>
      </w:r>
    </w:p>
    <w:p w14:paraId="4472A216" w14:textId="2EBF3369" w:rsidR="0005765F" w:rsidRPr="00B71C5D" w:rsidRDefault="0005765F" w:rsidP="0005765F">
      <w:pPr>
        <w:spacing w:line="276" w:lineRule="auto"/>
        <w:ind w:firstLine="567"/>
        <w:jc w:val="both"/>
        <w:rPr>
          <w:sz w:val="22"/>
          <w:szCs w:val="22"/>
        </w:rPr>
      </w:pPr>
      <w:r>
        <w:rPr>
          <w:sz w:val="22"/>
          <w:szCs w:val="22"/>
        </w:rPr>
        <w:t xml:space="preserve">3.8.1.3. </w:t>
      </w:r>
      <w:r w:rsidR="00A906FA">
        <w:rPr>
          <w:sz w:val="22"/>
          <w:szCs w:val="22"/>
        </w:rPr>
        <w:t>D</w:t>
      </w:r>
      <w:r>
        <w:rPr>
          <w:sz w:val="22"/>
          <w:szCs w:val="22"/>
        </w:rPr>
        <w:t>arbų kaina</w:t>
      </w:r>
      <w:r w:rsidRPr="00B71C5D">
        <w:rPr>
          <w:sz w:val="22"/>
          <w:szCs w:val="22"/>
        </w:rPr>
        <w:t xml:space="preserve"> perskaičiuojam</w:t>
      </w:r>
      <w:r w:rsidR="00A906FA">
        <w:rPr>
          <w:sz w:val="22"/>
          <w:szCs w:val="22"/>
        </w:rPr>
        <w:t>a</w:t>
      </w:r>
      <w:r w:rsidRPr="00B71C5D">
        <w:rPr>
          <w:sz w:val="22"/>
          <w:szCs w:val="22"/>
        </w:rPr>
        <w:t xml:space="preserve"> dėl kainų lygio pokyčio juos padauginant iš SSKI pokyčio koeficiento, kuris apskaičiuojamas pagal toliau nurodytą formulę:</w:t>
      </w:r>
    </w:p>
    <w:p w14:paraId="7CC0FA22" w14:textId="77777777" w:rsidR="0005765F" w:rsidRPr="00B71C5D" w:rsidRDefault="0005765F" w:rsidP="0005765F">
      <w:pPr>
        <w:spacing w:line="276" w:lineRule="auto"/>
        <w:ind w:firstLine="567"/>
        <w:jc w:val="both"/>
        <w:rPr>
          <w:sz w:val="22"/>
          <w:szCs w:val="22"/>
        </w:rPr>
      </w:pPr>
      <w:r w:rsidRPr="00B71C5D">
        <w:rPr>
          <w:sz w:val="22"/>
          <w:szCs w:val="22"/>
        </w:rPr>
        <w:t>K = IP</w:t>
      </w:r>
      <w:r w:rsidRPr="00B71C5D">
        <w:rPr>
          <w:sz w:val="22"/>
          <w:szCs w:val="22"/>
          <w:vertAlign w:val="subscript"/>
        </w:rPr>
        <w:t>b</w:t>
      </w:r>
      <w:r w:rsidRPr="00B71C5D">
        <w:rPr>
          <w:sz w:val="22"/>
          <w:szCs w:val="22"/>
        </w:rPr>
        <w:t xml:space="preserve"> / IP</w:t>
      </w:r>
      <w:r w:rsidRPr="00B71C5D">
        <w:rPr>
          <w:sz w:val="22"/>
          <w:szCs w:val="22"/>
          <w:vertAlign w:val="subscript"/>
        </w:rPr>
        <w:t>r</w:t>
      </w:r>
      <w:r w:rsidRPr="00B71C5D">
        <w:rPr>
          <w:sz w:val="22"/>
          <w:szCs w:val="22"/>
        </w:rPr>
        <w:t>, kur:</w:t>
      </w:r>
      <w:r w:rsidRPr="00B71C5D">
        <w:rPr>
          <w:sz w:val="22"/>
          <w:szCs w:val="22"/>
        </w:rPr>
        <w:tab/>
      </w:r>
    </w:p>
    <w:p w14:paraId="1248E9E2" w14:textId="77777777" w:rsidR="0005765F" w:rsidRPr="00B71C5D" w:rsidRDefault="0005765F" w:rsidP="0005765F">
      <w:pPr>
        <w:spacing w:line="276" w:lineRule="auto"/>
        <w:ind w:firstLine="567"/>
        <w:jc w:val="both"/>
        <w:rPr>
          <w:sz w:val="22"/>
          <w:szCs w:val="22"/>
        </w:rPr>
      </w:pPr>
      <w:r w:rsidRPr="00B71C5D">
        <w:rPr>
          <w:sz w:val="22"/>
          <w:szCs w:val="22"/>
        </w:rPr>
        <w:tab/>
        <w:t>K – SSKI pokyčio koeficientas;</w:t>
      </w:r>
    </w:p>
    <w:p w14:paraId="12413C93" w14:textId="77777777" w:rsidR="0005765F" w:rsidRPr="00B71C5D" w:rsidRDefault="0005765F" w:rsidP="0005765F">
      <w:pPr>
        <w:spacing w:line="276" w:lineRule="auto"/>
        <w:ind w:firstLine="567"/>
        <w:jc w:val="both"/>
        <w:rPr>
          <w:sz w:val="22"/>
          <w:szCs w:val="22"/>
        </w:rPr>
      </w:pPr>
      <w:r w:rsidRPr="00B71C5D">
        <w:rPr>
          <w:sz w:val="22"/>
          <w:szCs w:val="22"/>
        </w:rPr>
        <w:tab/>
        <w:t>IP</w:t>
      </w:r>
      <w:r w:rsidRPr="00B71C5D">
        <w:rPr>
          <w:sz w:val="22"/>
          <w:szCs w:val="22"/>
          <w:vertAlign w:val="subscript"/>
        </w:rPr>
        <w:t xml:space="preserve">r </w:t>
      </w:r>
      <w:r w:rsidRPr="00B71C5D">
        <w:rPr>
          <w:sz w:val="22"/>
          <w:szCs w:val="22"/>
        </w:rPr>
        <w:t>– SSKI reikšmė laikotarpio pradžioje;</w:t>
      </w:r>
    </w:p>
    <w:p w14:paraId="6BBD9317" w14:textId="77777777" w:rsidR="0005765F" w:rsidRPr="00B71C5D" w:rsidRDefault="0005765F" w:rsidP="0005765F">
      <w:pPr>
        <w:spacing w:line="276" w:lineRule="auto"/>
        <w:ind w:firstLine="567"/>
        <w:jc w:val="both"/>
        <w:rPr>
          <w:sz w:val="22"/>
          <w:szCs w:val="22"/>
        </w:rPr>
      </w:pPr>
      <w:r w:rsidRPr="00B71C5D">
        <w:rPr>
          <w:sz w:val="22"/>
          <w:szCs w:val="22"/>
        </w:rPr>
        <w:tab/>
        <w:t>IP</w:t>
      </w:r>
      <w:r w:rsidRPr="00B71C5D">
        <w:rPr>
          <w:sz w:val="22"/>
          <w:szCs w:val="22"/>
          <w:vertAlign w:val="subscript"/>
        </w:rPr>
        <w:t>b</w:t>
      </w:r>
      <w:r w:rsidRPr="00B71C5D">
        <w:rPr>
          <w:sz w:val="22"/>
          <w:szCs w:val="22"/>
        </w:rPr>
        <w:t xml:space="preserve"> – SSKI reikšmė laikotarpio pabaigoje.</w:t>
      </w:r>
    </w:p>
    <w:p w14:paraId="62C0C254" w14:textId="77777777" w:rsidR="0005765F" w:rsidRPr="00B71C5D" w:rsidRDefault="0005765F" w:rsidP="0005765F">
      <w:pPr>
        <w:spacing w:line="276" w:lineRule="auto"/>
        <w:ind w:firstLine="567"/>
        <w:jc w:val="both"/>
        <w:rPr>
          <w:sz w:val="22"/>
          <w:szCs w:val="22"/>
        </w:rPr>
      </w:pPr>
      <w:r w:rsidRPr="00B71C5D">
        <w:rPr>
          <w:sz w:val="22"/>
          <w:szCs w:val="22"/>
        </w:rPr>
        <w:t>3.8.1.4. Sutarties kaina perskaičiuojama pagal žemiau pateiktą formulę:</w:t>
      </w:r>
    </w:p>
    <w:p w14:paraId="17EBFCCA" w14:textId="77777777" w:rsidR="0005765F" w:rsidRPr="00B71C5D" w:rsidRDefault="0005765F" w:rsidP="0005765F">
      <w:pPr>
        <w:spacing w:line="276" w:lineRule="auto"/>
        <w:ind w:firstLine="567"/>
        <w:jc w:val="both"/>
        <w:rPr>
          <w:sz w:val="22"/>
          <w:szCs w:val="22"/>
        </w:rPr>
      </w:pPr>
      <w:r w:rsidRPr="00B71C5D">
        <w:rPr>
          <w:sz w:val="22"/>
          <w:szCs w:val="22"/>
        </w:rPr>
        <w:t>C</w:t>
      </w:r>
      <w:r w:rsidRPr="00B71C5D">
        <w:rPr>
          <w:sz w:val="22"/>
          <w:szCs w:val="22"/>
          <w:vertAlign w:val="subscript"/>
        </w:rPr>
        <w:t>pn</w:t>
      </w:r>
      <w:r w:rsidRPr="00B71C5D">
        <w:rPr>
          <w:sz w:val="22"/>
          <w:szCs w:val="22"/>
        </w:rPr>
        <w:t xml:space="preserve"> = S</w:t>
      </w:r>
      <w:r w:rsidRPr="00B71C5D">
        <w:rPr>
          <w:sz w:val="22"/>
          <w:szCs w:val="22"/>
          <w:vertAlign w:val="subscript"/>
        </w:rPr>
        <w:t>n</w:t>
      </w:r>
      <w:r w:rsidRPr="00B71C5D">
        <w:rPr>
          <w:sz w:val="22"/>
          <w:szCs w:val="22"/>
        </w:rPr>
        <w:t xml:space="preserve"> x(1+ (K - 5)/100), kur </w:t>
      </w:r>
    </w:p>
    <w:p w14:paraId="534D96EA" w14:textId="77777777" w:rsidR="0005765F" w:rsidRPr="00B71C5D" w:rsidRDefault="0005765F" w:rsidP="0005765F">
      <w:pPr>
        <w:spacing w:line="276" w:lineRule="auto"/>
        <w:ind w:firstLine="567"/>
        <w:jc w:val="both"/>
        <w:rPr>
          <w:sz w:val="22"/>
          <w:szCs w:val="22"/>
        </w:rPr>
      </w:pPr>
      <w:r w:rsidRPr="00B71C5D">
        <w:rPr>
          <w:sz w:val="22"/>
          <w:szCs w:val="22"/>
        </w:rPr>
        <w:t>C</w:t>
      </w:r>
      <w:r w:rsidRPr="00B71C5D">
        <w:rPr>
          <w:sz w:val="22"/>
          <w:szCs w:val="22"/>
          <w:vertAlign w:val="subscript"/>
        </w:rPr>
        <w:t xml:space="preserve">pn </w:t>
      </w:r>
      <w:r w:rsidRPr="00B71C5D">
        <w:rPr>
          <w:sz w:val="22"/>
          <w:szCs w:val="22"/>
        </w:rPr>
        <w:t>– perskaičiuota kaina;</w:t>
      </w:r>
    </w:p>
    <w:p w14:paraId="62A37E6D" w14:textId="77777777" w:rsidR="0005765F" w:rsidRPr="00B71C5D" w:rsidRDefault="0005765F" w:rsidP="0005765F">
      <w:pPr>
        <w:spacing w:line="276" w:lineRule="auto"/>
        <w:ind w:firstLine="567"/>
        <w:jc w:val="both"/>
        <w:rPr>
          <w:sz w:val="22"/>
          <w:szCs w:val="22"/>
        </w:rPr>
      </w:pPr>
      <w:r w:rsidRPr="00B71C5D">
        <w:rPr>
          <w:sz w:val="22"/>
          <w:szCs w:val="22"/>
        </w:rPr>
        <w:t>S</w:t>
      </w:r>
      <w:r w:rsidRPr="00B71C5D">
        <w:rPr>
          <w:sz w:val="22"/>
          <w:szCs w:val="22"/>
          <w:vertAlign w:val="subscript"/>
        </w:rPr>
        <w:t>n</w:t>
      </w:r>
      <w:r w:rsidRPr="00B71C5D">
        <w:rPr>
          <w:sz w:val="22"/>
          <w:szCs w:val="22"/>
        </w:rPr>
        <w:t xml:space="preserve"> - Sutartyje numatytas kaina;</w:t>
      </w:r>
    </w:p>
    <w:p w14:paraId="3535F942" w14:textId="77777777" w:rsidR="0005765F" w:rsidRPr="00B71C5D" w:rsidRDefault="0005765F" w:rsidP="0005765F">
      <w:pPr>
        <w:spacing w:line="276" w:lineRule="auto"/>
        <w:ind w:firstLine="567"/>
        <w:jc w:val="both"/>
        <w:rPr>
          <w:sz w:val="22"/>
          <w:szCs w:val="22"/>
        </w:rPr>
      </w:pPr>
      <w:r w:rsidRPr="00B71C5D">
        <w:rPr>
          <w:sz w:val="22"/>
          <w:szCs w:val="22"/>
        </w:rPr>
        <w:t>K – SSKI pokyčio koeficientas;</w:t>
      </w:r>
    </w:p>
    <w:p w14:paraId="72A834C3" w14:textId="77777777" w:rsidR="0005765F" w:rsidRPr="000412C1" w:rsidRDefault="0005765F" w:rsidP="0005765F">
      <w:pPr>
        <w:spacing w:line="276" w:lineRule="auto"/>
        <w:ind w:firstLine="567"/>
        <w:jc w:val="both"/>
        <w:rPr>
          <w:sz w:val="22"/>
          <w:szCs w:val="22"/>
        </w:rPr>
      </w:pPr>
      <w:r w:rsidRPr="00B71C5D">
        <w:rPr>
          <w:sz w:val="22"/>
          <w:szCs w:val="22"/>
        </w:rPr>
        <w:t>3.8.1.4.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w:t>
      </w:r>
      <w:r w:rsidRPr="00A60115">
        <w:rPr>
          <w:sz w:val="22"/>
          <w:szCs w:val="22"/>
          <w:vertAlign w:val="subscript"/>
        </w:rPr>
        <w:t>r</w:t>
      </w:r>
      <w:r w:rsidRPr="00B71C5D">
        <w:rPr>
          <w:sz w:val="22"/>
          <w:szCs w:val="22"/>
        </w:rPr>
        <w:t xml:space="preserve"> (SSKI reikšmė laikotarpio pradžioje) naudojama kovo mėn. SSKI. Tuo atveju, kai, pvz., SSKI pokytis didesnis kaip 5 proc., koeficiento K apskaičiavimui kaip IP</w:t>
      </w:r>
      <w:r w:rsidRPr="00A60115">
        <w:rPr>
          <w:sz w:val="22"/>
          <w:szCs w:val="22"/>
          <w:vertAlign w:val="subscript"/>
        </w:rPr>
        <w:t>b</w:t>
      </w:r>
      <w:r w:rsidRPr="00B71C5D">
        <w:rPr>
          <w:sz w:val="22"/>
          <w:szCs w:val="22"/>
        </w:rPr>
        <w:t xml:space="preserve"> (SSKI reikšmė laikotarpio pabaigoje) naudojamas paskutinis tuo metu žinomas indeksas.</w:t>
      </w:r>
      <w:r w:rsidRPr="000412C1">
        <w:rPr>
          <w:sz w:val="22"/>
          <w:szCs w:val="22"/>
        </w:rPr>
        <w:t xml:space="preserve"> </w:t>
      </w:r>
    </w:p>
    <w:p w14:paraId="39FD0A3C" w14:textId="77777777" w:rsidR="0005765F" w:rsidRPr="00897D1D" w:rsidRDefault="0005765F" w:rsidP="0005765F">
      <w:pPr>
        <w:spacing w:line="276" w:lineRule="auto"/>
        <w:ind w:firstLine="567"/>
        <w:jc w:val="both"/>
        <w:rPr>
          <w:sz w:val="22"/>
          <w:szCs w:val="22"/>
        </w:rPr>
      </w:pPr>
      <w:r w:rsidRPr="000412C1">
        <w:rPr>
          <w:sz w:val="22"/>
          <w:szCs w:val="22"/>
        </w:rPr>
        <w:t xml:space="preserve">3.8.1.5. Šalys privalo sudaryti Susitarimą dėl </w:t>
      </w:r>
      <w:r>
        <w:rPr>
          <w:sz w:val="22"/>
          <w:szCs w:val="22"/>
        </w:rPr>
        <w:t>kainos</w:t>
      </w:r>
      <w:r w:rsidRPr="000412C1">
        <w:rPr>
          <w:sz w:val="22"/>
          <w:szCs w:val="22"/>
        </w:rPr>
        <w:t xml:space="preserve">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3B7E8121" w14:textId="782412DD" w:rsidR="0005765F" w:rsidRPr="00897D1D" w:rsidRDefault="0005765F" w:rsidP="0005765F">
      <w:pPr>
        <w:spacing w:line="276" w:lineRule="auto"/>
        <w:ind w:firstLine="567"/>
        <w:jc w:val="both"/>
        <w:rPr>
          <w:sz w:val="22"/>
          <w:szCs w:val="22"/>
        </w:rPr>
      </w:pPr>
      <w:r w:rsidRPr="00897D1D">
        <w:rPr>
          <w:sz w:val="22"/>
          <w:szCs w:val="22"/>
        </w:rPr>
        <w:t>3.8.1.6. po to, kai Šalys sudaro Susitarimą dėl kainos perskaičiavimo, perskaičiuota kaina taikomi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7F2CA6F3" w14:textId="77777777" w:rsidR="0005765F" w:rsidRPr="00897D1D" w:rsidRDefault="0005765F" w:rsidP="0005765F">
      <w:pPr>
        <w:spacing w:line="276" w:lineRule="auto"/>
        <w:ind w:firstLine="567"/>
        <w:jc w:val="both"/>
        <w:rPr>
          <w:sz w:val="22"/>
          <w:szCs w:val="22"/>
        </w:rPr>
      </w:pPr>
      <w:r w:rsidRPr="00897D1D">
        <w:rPr>
          <w:sz w:val="22"/>
          <w:szCs w:val="22"/>
        </w:rPr>
        <w:t>3.8.1.7. arba pateikti atliktų darbų aktą su neperskaičiuota kaina ir perskaičiavimą atlikti kitame atliktų darbų akte;</w:t>
      </w:r>
    </w:p>
    <w:p w14:paraId="6F0DC1EB" w14:textId="77777777" w:rsidR="0005765F" w:rsidRPr="00897D1D" w:rsidRDefault="0005765F" w:rsidP="0005765F">
      <w:pPr>
        <w:spacing w:line="276" w:lineRule="auto"/>
        <w:ind w:firstLine="567"/>
        <w:jc w:val="both"/>
        <w:rPr>
          <w:sz w:val="22"/>
          <w:szCs w:val="22"/>
        </w:rPr>
      </w:pPr>
      <w:r w:rsidRPr="00897D1D">
        <w:rPr>
          <w:sz w:val="22"/>
          <w:szCs w:val="22"/>
        </w:rPr>
        <w:t>3.8.1.8. arba sustabdyti atliktų darbų akto pateikimą iki bus perskaičiuota kaina;</w:t>
      </w:r>
    </w:p>
    <w:p w14:paraId="7DD54822" w14:textId="77777777" w:rsidR="0005765F" w:rsidRPr="00A656EA" w:rsidRDefault="0005765F" w:rsidP="0005765F">
      <w:pPr>
        <w:spacing w:line="276" w:lineRule="auto"/>
        <w:ind w:firstLine="567"/>
        <w:jc w:val="both"/>
        <w:rPr>
          <w:sz w:val="22"/>
          <w:szCs w:val="22"/>
        </w:rPr>
      </w:pPr>
      <w:r w:rsidRPr="00897D1D">
        <w:rPr>
          <w:sz w:val="22"/>
          <w:szCs w:val="22"/>
        </w:rPr>
        <w:t xml:space="preserve">3.8.1.9. Sutarties </w:t>
      </w:r>
      <w:r w:rsidRPr="00A656EA">
        <w:rPr>
          <w:sz w:val="22"/>
          <w:szCs w:val="22"/>
        </w:rPr>
        <w:t xml:space="preserve">kainos peržiūra atliekama ne dažniau nei kas 6 mėnesiai. </w:t>
      </w:r>
    </w:p>
    <w:p w14:paraId="7A3D329D" w14:textId="77777777" w:rsidR="0005765F" w:rsidRPr="00A656EA" w:rsidRDefault="0005765F" w:rsidP="0005765F">
      <w:pPr>
        <w:spacing w:line="276" w:lineRule="auto"/>
        <w:ind w:firstLine="567"/>
        <w:jc w:val="both"/>
        <w:rPr>
          <w:sz w:val="22"/>
          <w:szCs w:val="22"/>
        </w:rPr>
      </w:pPr>
      <w:r w:rsidRPr="00A656EA">
        <w:rPr>
          <w:sz w:val="22"/>
          <w:szCs w:val="22"/>
        </w:rPr>
        <w:t>3.8.1.10. vėlesnis kainos perskaičiavimas negali apimti laikotarpio, už kurį jau buvo atliktas perskaičiavimas;</w:t>
      </w:r>
    </w:p>
    <w:p w14:paraId="18CBB164" w14:textId="77777777" w:rsidR="0005765F" w:rsidRPr="00A656EA" w:rsidRDefault="0005765F" w:rsidP="0005765F">
      <w:pPr>
        <w:spacing w:line="276" w:lineRule="auto"/>
        <w:ind w:firstLine="567"/>
        <w:jc w:val="both"/>
        <w:rPr>
          <w:sz w:val="22"/>
          <w:szCs w:val="22"/>
        </w:rPr>
      </w:pPr>
      <w:r w:rsidRPr="00A656EA">
        <w:rPr>
          <w:sz w:val="22"/>
          <w:szCs w:val="22"/>
        </w:rPr>
        <w:t>3.8.1.11. jeigu Darbai vėluoja dėl Rangovo kaltės kaina neperskaičiuojami.</w:t>
      </w:r>
    </w:p>
    <w:p w14:paraId="57251E7D" w14:textId="006D2941" w:rsidR="00F45938" w:rsidRPr="00A656EA" w:rsidRDefault="00F45938" w:rsidP="007A6057">
      <w:pPr>
        <w:pStyle w:val="Sraopastraipa"/>
        <w:numPr>
          <w:ilvl w:val="1"/>
          <w:numId w:val="4"/>
        </w:numPr>
        <w:tabs>
          <w:tab w:val="left" w:pos="1134"/>
        </w:tabs>
        <w:spacing w:line="276" w:lineRule="auto"/>
        <w:ind w:left="0" w:firstLine="567"/>
        <w:jc w:val="both"/>
        <w:rPr>
          <w:sz w:val="22"/>
          <w:szCs w:val="22"/>
        </w:rPr>
      </w:pPr>
      <w:r w:rsidRPr="00A656EA">
        <w:rPr>
          <w:sz w:val="22"/>
          <w:szCs w:val="22"/>
        </w:rPr>
        <w:t>Kiekio (apimties) keitimas forminamas tokia tvarka:</w:t>
      </w:r>
    </w:p>
    <w:p w14:paraId="460F8657" w14:textId="77777777" w:rsidR="00F45938" w:rsidRPr="00A656EA" w:rsidRDefault="00F45938" w:rsidP="007A6057">
      <w:pPr>
        <w:pStyle w:val="Sraopastraipa"/>
        <w:numPr>
          <w:ilvl w:val="2"/>
          <w:numId w:val="4"/>
        </w:numPr>
        <w:tabs>
          <w:tab w:val="left" w:pos="851"/>
          <w:tab w:val="left" w:pos="1134"/>
        </w:tabs>
        <w:spacing w:line="276" w:lineRule="auto"/>
        <w:ind w:left="0" w:firstLine="567"/>
        <w:jc w:val="both"/>
        <w:rPr>
          <w:sz w:val="22"/>
          <w:szCs w:val="22"/>
        </w:rPr>
      </w:pPr>
      <w:r w:rsidRPr="00A656EA">
        <w:rPr>
          <w:sz w:val="22"/>
          <w:szCs w:val="22"/>
        </w:rPr>
        <w:t xml:space="preserve">Jei būtina / tikslinga atsisakyti atskiro Darbo ar būtina / tikslinga mažinti Darbų kiekį (apimtį), Rangovas pateikia nedaromų Darbų kiekių žiniaraštį (sąmatą), kuriame nurodo nedaromų Darbų kainas. </w:t>
      </w:r>
    </w:p>
    <w:p w14:paraId="5CA184C8" w14:textId="77777777" w:rsidR="00F45938" w:rsidRPr="00A656EA" w:rsidRDefault="00F45938" w:rsidP="007A6057">
      <w:pPr>
        <w:pStyle w:val="Sraopastraipa"/>
        <w:numPr>
          <w:ilvl w:val="2"/>
          <w:numId w:val="4"/>
        </w:numPr>
        <w:tabs>
          <w:tab w:val="left" w:pos="851"/>
          <w:tab w:val="left" w:pos="1134"/>
        </w:tabs>
        <w:spacing w:line="276" w:lineRule="auto"/>
        <w:ind w:left="0" w:firstLine="567"/>
        <w:jc w:val="both"/>
        <w:rPr>
          <w:sz w:val="22"/>
          <w:szCs w:val="22"/>
        </w:rPr>
      </w:pPr>
      <w:r w:rsidRPr="00A656EA">
        <w:rPr>
          <w:sz w:val="22"/>
          <w:szCs w:val="22"/>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3B6FC9F1" w14:textId="77777777" w:rsidR="00F45938" w:rsidRPr="00A656EA" w:rsidRDefault="00F45938" w:rsidP="007A6057">
      <w:pPr>
        <w:pStyle w:val="Sraopastraipa"/>
        <w:numPr>
          <w:ilvl w:val="2"/>
          <w:numId w:val="4"/>
        </w:numPr>
        <w:tabs>
          <w:tab w:val="left" w:pos="851"/>
          <w:tab w:val="left" w:pos="1134"/>
        </w:tabs>
        <w:spacing w:line="276" w:lineRule="auto"/>
        <w:ind w:left="0" w:firstLine="567"/>
        <w:jc w:val="both"/>
        <w:rPr>
          <w:sz w:val="22"/>
          <w:szCs w:val="22"/>
        </w:rPr>
      </w:pPr>
      <w:r w:rsidRPr="00A656EA">
        <w:rPr>
          <w:sz w:val="22"/>
          <w:szCs w:val="22"/>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4AA301DC" w14:textId="439F3567" w:rsidR="00F45938" w:rsidRPr="00A656EA" w:rsidRDefault="00F45938" w:rsidP="007A6057">
      <w:pPr>
        <w:pStyle w:val="Sraopastraipa"/>
        <w:numPr>
          <w:ilvl w:val="1"/>
          <w:numId w:val="4"/>
        </w:numPr>
        <w:tabs>
          <w:tab w:val="left" w:pos="851"/>
          <w:tab w:val="left" w:pos="1134"/>
        </w:tabs>
        <w:spacing w:line="276" w:lineRule="auto"/>
        <w:ind w:left="0" w:firstLine="567"/>
        <w:jc w:val="both"/>
        <w:rPr>
          <w:sz w:val="22"/>
          <w:szCs w:val="22"/>
        </w:rPr>
      </w:pPr>
      <w:r w:rsidRPr="00A656EA">
        <w:rPr>
          <w:sz w:val="22"/>
          <w:szCs w:val="22"/>
        </w:rPr>
        <w:t>Jei keičiant kiekį (apimtį) Darbai keičiami kitais Darbais, tokie Darbų pakeitimai neturi pabloginti Sutarties rezultato.</w:t>
      </w:r>
    </w:p>
    <w:p w14:paraId="6A8B308F" w14:textId="77777777" w:rsidR="00F45938" w:rsidRPr="00A656EA" w:rsidRDefault="00F45938" w:rsidP="007A6057">
      <w:pPr>
        <w:pStyle w:val="Sraopastraipa"/>
        <w:numPr>
          <w:ilvl w:val="1"/>
          <w:numId w:val="4"/>
        </w:numPr>
        <w:tabs>
          <w:tab w:val="left" w:pos="851"/>
          <w:tab w:val="left" w:pos="1134"/>
        </w:tabs>
        <w:spacing w:line="276" w:lineRule="auto"/>
        <w:ind w:left="0" w:firstLine="567"/>
        <w:jc w:val="both"/>
        <w:rPr>
          <w:sz w:val="22"/>
          <w:szCs w:val="22"/>
        </w:rPr>
      </w:pPr>
      <w:r w:rsidRPr="00A656EA">
        <w:rPr>
          <w:sz w:val="22"/>
          <w:szCs w:val="22"/>
        </w:rPr>
        <w:lastRenderedPageBreak/>
        <w:t>Kiekio (apimties) keitimas įforminamas Šalių pasirašomu papildomu susitarimu, kuris laikomas sudėtine Sutarties dalimi.</w:t>
      </w:r>
    </w:p>
    <w:p w14:paraId="78D2BD68" w14:textId="77777777" w:rsidR="00F45938" w:rsidRPr="00A656EA" w:rsidRDefault="00F45938" w:rsidP="007A6057">
      <w:pPr>
        <w:pStyle w:val="Sraopastraipa"/>
        <w:numPr>
          <w:ilvl w:val="1"/>
          <w:numId w:val="4"/>
        </w:numPr>
        <w:tabs>
          <w:tab w:val="left" w:pos="851"/>
          <w:tab w:val="left" w:pos="1134"/>
        </w:tabs>
        <w:spacing w:line="276" w:lineRule="auto"/>
        <w:ind w:left="0" w:firstLine="567"/>
        <w:jc w:val="both"/>
        <w:rPr>
          <w:sz w:val="22"/>
          <w:szCs w:val="22"/>
        </w:rPr>
      </w:pPr>
      <w:r w:rsidRPr="00A656EA">
        <w:rPr>
          <w:sz w:val="22"/>
          <w:szCs w:val="22"/>
        </w:rPr>
        <w:t xml:space="preserve">Užsakovas faktiškai gali įsigyti iki </w:t>
      </w:r>
      <w:r w:rsidRPr="00A656EA">
        <w:rPr>
          <w:b/>
          <w:sz w:val="22"/>
          <w:szCs w:val="22"/>
        </w:rPr>
        <w:t>15 procentų</w:t>
      </w:r>
      <w:r w:rsidRPr="00A656EA">
        <w:rPr>
          <w:sz w:val="22"/>
          <w:szCs w:val="22"/>
        </w:rPr>
        <w:t xml:space="preserve"> didesnį darbų kiekį, nei nurodyta Sutartyje neatliekant papildomų pirkimų procedūrų esant šioms aplinkybėms: </w:t>
      </w:r>
    </w:p>
    <w:p w14:paraId="47B9285B" w14:textId="35F8ED4A"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duomenų apie inžinerinius tinklus, kitus objekte esančius statinius, jų įrengimą nebuvimas arba klaidingi duomenys;</w:t>
      </w:r>
    </w:p>
    <w:p w14:paraId="254E025A" w14:textId="233EA97D"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aiškiai įrodomi praleidimai, neatitikimai ar klaidos Užsakovo pateiktoje techninėje specifikacijoje ar Darbų vykdymo metu paaiškėjusios situacijos nesutapimas su Techninio projekto duomenimis, kurių Rangovas pagrįstai negalėjo numatyti;</w:t>
      </w:r>
    </w:p>
    <w:p w14:paraId="3CBD01A0" w14:textId="29B3F14C"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Darbus kontroliuojančių institucijų ar teisės aktų, susijusių su vykdomais Darbais, reikalavimų pasikeitimas Sutarties vykdymo metu;</w:t>
      </w:r>
    </w:p>
    <w:p w14:paraId="39F4232E" w14:textId="773CBA09"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įvykdyto ar vykdomo projekto vientisumo užtikrinimas;</w:t>
      </w:r>
    </w:p>
    <w:p w14:paraId="65F65D32" w14:textId="6FB9EBC5"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kai būtina atlikti papildomą, Sutartyje nenumatytą, Darbą, be kurio Rangovas negali tinkamai įvykdyti Sutarties;</w:t>
      </w:r>
    </w:p>
    <w:p w14:paraId="37623DED" w14:textId="4A96D230" w:rsidR="00F45938" w:rsidRPr="00A656EA" w:rsidRDefault="00F45938" w:rsidP="007A6057">
      <w:pPr>
        <w:pStyle w:val="Sraopastraipa"/>
        <w:numPr>
          <w:ilvl w:val="2"/>
          <w:numId w:val="4"/>
        </w:numPr>
        <w:tabs>
          <w:tab w:val="left" w:pos="851"/>
          <w:tab w:val="left" w:pos="1134"/>
          <w:tab w:val="left" w:pos="1276"/>
        </w:tabs>
        <w:spacing w:line="276" w:lineRule="auto"/>
        <w:ind w:left="0" w:firstLine="567"/>
        <w:jc w:val="both"/>
        <w:rPr>
          <w:sz w:val="22"/>
          <w:szCs w:val="22"/>
        </w:rPr>
      </w:pPr>
      <w:r w:rsidRPr="00A656EA">
        <w:rPr>
          <w:sz w:val="22"/>
          <w:szCs w:val="22"/>
        </w:rPr>
        <w:t xml:space="preserve">kai Techniniame  projekte nurodytos medžiagos, įranga, prekės ar kt. turi būti keičiamos kitomis, ne brangesnėmis ir ne blogesnių savybių, medžiagomis, įranga, prekėmis, nes jos negaminamos (neparduodamos) ir pateikiami tai įrodantys dokumentai. </w:t>
      </w:r>
    </w:p>
    <w:p w14:paraId="4EEE831D" w14:textId="77777777" w:rsidR="00F45938" w:rsidRPr="00A656EA" w:rsidRDefault="00F45938" w:rsidP="007A6057">
      <w:pPr>
        <w:pStyle w:val="Sraopastraipa"/>
        <w:numPr>
          <w:ilvl w:val="1"/>
          <w:numId w:val="4"/>
        </w:numPr>
        <w:tabs>
          <w:tab w:val="left" w:pos="851"/>
          <w:tab w:val="left" w:pos="1134"/>
        </w:tabs>
        <w:spacing w:line="276" w:lineRule="auto"/>
        <w:ind w:left="0" w:firstLine="567"/>
        <w:jc w:val="both"/>
        <w:rPr>
          <w:sz w:val="22"/>
          <w:szCs w:val="22"/>
        </w:rPr>
      </w:pPr>
      <w:r w:rsidRPr="00A656EA">
        <w:rPr>
          <w:sz w:val="22"/>
          <w:szCs w:val="22"/>
        </w:rPr>
        <w:t>Darbų kiekis (apimtis) keičiamas (papildomi, atsisakomi Darbai) dėl dalies perkamų Darbų ar jų kiekio (apimties) atsisakymo, vienų Darbų pakeitimo kitais ar naujų įsigijimo, kai viršijama Papildomų darbų įsigijimo vertė. Darbų kiekio (apimties) keitimas galimas šiais atvejais:</w:t>
      </w:r>
    </w:p>
    <w:p w14:paraId="2F28DD75" w14:textId="77777777" w:rsidR="00F45938" w:rsidRPr="00A656EA" w:rsidRDefault="00F45938" w:rsidP="007A6057">
      <w:pPr>
        <w:pStyle w:val="Sraopastraipa"/>
        <w:numPr>
          <w:ilvl w:val="2"/>
          <w:numId w:val="4"/>
        </w:numPr>
        <w:tabs>
          <w:tab w:val="left" w:pos="993"/>
          <w:tab w:val="left" w:pos="1134"/>
          <w:tab w:val="left" w:pos="1276"/>
        </w:tabs>
        <w:spacing w:line="276" w:lineRule="auto"/>
        <w:ind w:left="0" w:firstLine="567"/>
        <w:jc w:val="both"/>
        <w:rPr>
          <w:sz w:val="22"/>
          <w:szCs w:val="22"/>
        </w:rPr>
      </w:pPr>
      <w:r w:rsidRPr="00A656EA">
        <w:rPr>
          <w:sz w:val="22"/>
          <w:szCs w:val="22"/>
        </w:rPr>
        <w:t>kai būtina iš Rangovo pirkti Papildomų darbų, kurie nebuvo įtraukti į pirminį pirkimą, kai yra visos šios sąlygos kartu:</w:t>
      </w:r>
    </w:p>
    <w:p w14:paraId="4DC496E3" w14:textId="77777777" w:rsidR="00F45938" w:rsidRPr="00A656EA" w:rsidRDefault="00F45938" w:rsidP="00F45938">
      <w:pPr>
        <w:pStyle w:val="Sraopastraipa"/>
        <w:numPr>
          <w:ilvl w:val="3"/>
          <w:numId w:val="4"/>
        </w:numPr>
        <w:tabs>
          <w:tab w:val="left" w:pos="1134"/>
        </w:tabs>
        <w:spacing w:line="276" w:lineRule="auto"/>
        <w:ind w:left="0" w:firstLine="567"/>
        <w:jc w:val="both"/>
        <w:rPr>
          <w:sz w:val="22"/>
          <w:szCs w:val="22"/>
        </w:rPr>
      </w:pPr>
      <w:bookmarkStart w:id="4" w:name="part_1b26488820d64cba8da0fde039926482"/>
      <w:bookmarkEnd w:id="4"/>
      <w:r w:rsidRPr="00A656EA">
        <w:rPr>
          <w:sz w:val="22"/>
          <w:szCs w:val="22"/>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09DD63F3" w14:textId="77777777" w:rsidR="00F45938" w:rsidRPr="00A656EA" w:rsidRDefault="00F45938" w:rsidP="00F45938">
      <w:pPr>
        <w:pStyle w:val="Sraopastraipa"/>
        <w:numPr>
          <w:ilvl w:val="3"/>
          <w:numId w:val="4"/>
        </w:numPr>
        <w:tabs>
          <w:tab w:val="left" w:pos="1134"/>
        </w:tabs>
        <w:spacing w:line="276" w:lineRule="auto"/>
        <w:ind w:left="0" w:firstLine="567"/>
        <w:jc w:val="both"/>
        <w:rPr>
          <w:sz w:val="22"/>
          <w:szCs w:val="22"/>
        </w:rPr>
      </w:pPr>
      <w:bookmarkStart w:id="5" w:name="part_7206d6faedf94ad082dd05f960a95e23"/>
      <w:bookmarkEnd w:id="5"/>
      <w:r w:rsidRPr="00A656EA">
        <w:rPr>
          <w:sz w:val="22"/>
          <w:szCs w:val="22"/>
        </w:rPr>
        <w:t>atskiro pakeitimo vertė neviršija 50 procentų, o bendra atskirų pakeitimų pagal šį punktą vertė – 100 procentų Pradinės Sutarties vertės;</w:t>
      </w:r>
    </w:p>
    <w:p w14:paraId="0D5020D2" w14:textId="77777777" w:rsidR="00F45938" w:rsidRPr="00A656EA" w:rsidRDefault="00F45938" w:rsidP="007A6057">
      <w:pPr>
        <w:pStyle w:val="Sraopastraipa"/>
        <w:numPr>
          <w:ilvl w:val="2"/>
          <w:numId w:val="4"/>
        </w:numPr>
        <w:tabs>
          <w:tab w:val="left" w:pos="1276"/>
        </w:tabs>
        <w:spacing w:line="276" w:lineRule="auto"/>
        <w:ind w:left="0" w:firstLine="567"/>
        <w:jc w:val="both"/>
        <w:rPr>
          <w:sz w:val="22"/>
          <w:szCs w:val="22"/>
        </w:rPr>
      </w:pPr>
      <w:bookmarkStart w:id="6" w:name="part_c908f7e28c734ae78952c6a9c926c939"/>
      <w:bookmarkEnd w:id="6"/>
      <w:r w:rsidRPr="00A656EA">
        <w:rPr>
          <w:sz w:val="22"/>
          <w:szCs w:val="22"/>
        </w:rPr>
        <w:t>kai kiekio (apimties) keitimo poreikis atsirado dėl aplinkybių, kurių protingas ir apdairus Užsakovas negalėjo numatyti, ir kai kartu yra visos šios sąlygos:</w:t>
      </w:r>
    </w:p>
    <w:p w14:paraId="5607CCF6" w14:textId="77777777" w:rsidR="00F45938" w:rsidRPr="00A656EA" w:rsidRDefault="00F45938" w:rsidP="00F45938">
      <w:pPr>
        <w:pStyle w:val="Sraopastraipa"/>
        <w:numPr>
          <w:ilvl w:val="3"/>
          <w:numId w:val="4"/>
        </w:numPr>
        <w:tabs>
          <w:tab w:val="left" w:pos="1134"/>
        </w:tabs>
        <w:spacing w:line="276" w:lineRule="auto"/>
        <w:ind w:left="0" w:firstLine="567"/>
        <w:jc w:val="both"/>
        <w:rPr>
          <w:sz w:val="22"/>
          <w:szCs w:val="22"/>
        </w:rPr>
      </w:pPr>
      <w:bookmarkStart w:id="7" w:name="part_f0fc0b8e6ddb44a5a2ad7ea758545375"/>
      <w:bookmarkEnd w:id="7"/>
      <w:r w:rsidRPr="00A656EA">
        <w:rPr>
          <w:sz w:val="22"/>
          <w:szCs w:val="22"/>
        </w:rPr>
        <w:t>pakeitimas iš esmės nepakeičia Sutarties pobūdžio;</w:t>
      </w:r>
    </w:p>
    <w:p w14:paraId="044EEDCF" w14:textId="77777777" w:rsidR="00F45938" w:rsidRPr="00A656EA" w:rsidRDefault="00F45938" w:rsidP="00F45938">
      <w:pPr>
        <w:pStyle w:val="Sraopastraipa"/>
        <w:numPr>
          <w:ilvl w:val="3"/>
          <w:numId w:val="4"/>
        </w:numPr>
        <w:tabs>
          <w:tab w:val="left" w:pos="1134"/>
        </w:tabs>
        <w:spacing w:line="276" w:lineRule="auto"/>
        <w:ind w:left="0" w:firstLine="567"/>
        <w:jc w:val="both"/>
        <w:rPr>
          <w:sz w:val="22"/>
          <w:szCs w:val="22"/>
        </w:rPr>
      </w:pPr>
      <w:bookmarkStart w:id="8" w:name="part_e4c676bdab1c44278db900ee139dd4c1"/>
      <w:bookmarkEnd w:id="8"/>
      <w:r w:rsidRPr="00A656EA">
        <w:rPr>
          <w:sz w:val="22"/>
          <w:szCs w:val="22"/>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6305DC03" w14:textId="77777777" w:rsidR="00F45938" w:rsidRPr="00A656EA" w:rsidRDefault="00F45938" w:rsidP="00F45938">
      <w:pPr>
        <w:pStyle w:val="Sraopastraipa"/>
        <w:numPr>
          <w:ilvl w:val="3"/>
          <w:numId w:val="4"/>
        </w:numPr>
        <w:tabs>
          <w:tab w:val="left" w:pos="1134"/>
        </w:tabs>
        <w:spacing w:line="276" w:lineRule="auto"/>
        <w:ind w:left="0" w:firstLine="567"/>
        <w:jc w:val="both"/>
        <w:rPr>
          <w:sz w:val="22"/>
          <w:szCs w:val="22"/>
        </w:rPr>
      </w:pPr>
      <w:r w:rsidRPr="00A656EA">
        <w:rPr>
          <w:sz w:val="22"/>
          <w:szCs w:val="22"/>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2D659AB" w14:textId="77777777" w:rsidR="00F45938" w:rsidRPr="00A656EA" w:rsidRDefault="00F45938" w:rsidP="007A6057">
      <w:pPr>
        <w:pStyle w:val="Sraopastraipa"/>
        <w:numPr>
          <w:ilvl w:val="2"/>
          <w:numId w:val="4"/>
        </w:numPr>
        <w:tabs>
          <w:tab w:val="left" w:pos="1418"/>
        </w:tabs>
        <w:spacing w:line="276" w:lineRule="auto"/>
        <w:ind w:left="0" w:firstLine="567"/>
        <w:jc w:val="both"/>
        <w:rPr>
          <w:sz w:val="22"/>
          <w:szCs w:val="22"/>
        </w:rPr>
      </w:pPr>
      <w:bookmarkStart w:id="9" w:name="part_45f2be1313a1465daef0741fb18bcc75"/>
      <w:bookmarkEnd w:id="9"/>
      <w:r w:rsidRPr="00A656EA">
        <w:rPr>
          <w:sz w:val="22"/>
          <w:szCs w:val="22"/>
        </w:rPr>
        <w:t>kai kiekio (apimties) keitimas, neatsižvelgiant į jo vertę, nėra esminis, kaip nustatyta Pirkimų, atliekamų vandentvarkos, energetikos, transporto ar pašto paslaugų srities perkančiųjų subjektų, įstatymo  97 straipsnio 4 dalyje;</w:t>
      </w:r>
    </w:p>
    <w:p w14:paraId="243AFB9F" w14:textId="77777777" w:rsidR="00F45938" w:rsidRPr="00A656EA" w:rsidRDefault="00F45938" w:rsidP="007A6057">
      <w:pPr>
        <w:pStyle w:val="Sraopastraipa"/>
        <w:numPr>
          <w:ilvl w:val="2"/>
          <w:numId w:val="4"/>
        </w:numPr>
        <w:tabs>
          <w:tab w:val="left" w:pos="1418"/>
        </w:tabs>
        <w:spacing w:line="276" w:lineRule="auto"/>
        <w:ind w:left="0" w:firstLine="567"/>
        <w:jc w:val="both"/>
        <w:rPr>
          <w:sz w:val="22"/>
          <w:szCs w:val="22"/>
        </w:rPr>
      </w:pPr>
      <w:bookmarkStart w:id="10" w:name="part_8eedc3bca6df48baaf10018972c89079"/>
      <w:bookmarkEnd w:id="10"/>
      <w:r w:rsidRPr="00A656EA">
        <w:rPr>
          <w:sz w:val="22"/>
          <w:szCs w:val="22"/>
        </w:rPr>
        <w:t>kai tenkinamos visos šios sąlygos kartu:</w:t>
      </w:r>
    </w:p>
    <w:p w14:paraId="05D3B80A" w14:textId="77777777" w:rsidR="00F45938" w:rsidRPr="00A656EA" w:rsidRDefault="00F45938" w:rsidP="007A6057">
      <w:pPr>
        <w:pStyle w:val="Sraopastraipa"/>
        <w:numPr>
          <w:ilvl w:val="3"/>
          <w:numId w:val="4"/>
        </w:numPr>
        <w:tabs>
          <w:tab w:val="left" w:pos="1418"/>
        </w:tabs>
        <w:spacing w:line="276" w:lineRule="auto"/>
        <w:ind w:left="0" w:firstLine="567"/>
        <w:jc w:val="both"/>
        <w:rPr>
          <w:sz w:val="22"/>
          <w:szCs w:val="22"/>
        </w:rPr>
      </w:pPr>
      <w:bookmarkStart w:id="11" w:name="part_a3e0da0b0e2e48d18d2e960f4b22062e"/>
      <w:bookmarkEnd w:id="11"/>
      <w:r w:rsidRPr="00A656EA">
        <w:rPr>
          <w:sz w:val="22"/>
          <w:szCs w:val="22"/>
        </w:rPr>
        <w:t xml:space="preserve">bendra atskirų pakeitimų pagal šį papunktį vertė neviršija atitinkamų tarptautinio pirkimo vertės ribų; </w:t>
      </w:r>
    </w:p>
    <w:p w14:paraId="264810BB" w14:textId="77777777" w:rsidR="00F45938" w:rsidRPr="00A656EA" w:rsidRDefault="00F45938" w:rsidP="007A6057">
      <w:pPr>
        <w:pStyle w:val="Sraopastraipa"/>
        <w:numPr>
          <w:ilvl w:val="3"/>
          <w:numId w:val="4"/>
        </w:numPr>
        <w:tabs>
          <w:tab w:val="left" w:pos="1418"/>
        </w:tabs>
        <w:spacing w:line="276" w:lineRule="auto"/>
        <w:ind w:left="0" w:firstLine="567"/>
        <w:jc w:val="both"/>
        <w:rPr>
          <w:sz w:val="22"/>
          <w:szCs w:val="22"/>
        </w:rPr>
      </w:pPr>
      <w:bookmarkStart w:id="12" w:name="part_6cf5582d5a194349aad79a71952186ae"/>
      <w:bookmarkEnd w:id="12"/>
      <w:r w:rsidRPr="00A656EA">
        <w:rPr>
          <w:sz w:val="22"/>
          <w:szCs w:val="22"/>
        </w:rPr>
        <w:t>bendra atskirų pakeitimų pagal šį papunktį vertė neviršija 15 procentų Pradinės Sutarties vertės;</w:t>
      </w:r>
    </w:p>
    <w:p w14:paraId="35B69925" w14:textId="77777777" w:rsidR="00F45938" w:rsidRPr="00A656EA" w:rsidRDefault="00F45938" w:rsidP="007A6057">
      <w:pPr>
        <w:pStyle w:val="Sraopastraipa"/>
        <w:numPr>
          <w:ilvl w:val="3"/>
          <w:numId w:val="4"/>
        </w:numPr>
        <w:tabs>
          <w:tab w:val="left" w:pos="1418"/>
        </w:tabs>
        <w:spacing w:line="276" w:lineRule="auto"/>
        <w:ind w:left="0" w:firstLine="567"/>
        <w:jc w:val="both"/>
        <w:rPr>
          <w:sz w:val="22"/>
          <w:szCs w:val="22"/>
        </w:rPr>
      </w:pPr>
      <w:bookmarkStart w:id="13" w:name="part_f771b70ea0284b52aa0cb660c3de8347"/>
      <w:bookmarkEnd w:id="13"/>
      <w:r w:rsidRPr="00A656EA">
        <w:rPr>
          <w:sz w:val="22"/>
          <w:szCs w:val="22"/>
        </w:rPr>
        <w:t>keičiant kiekį (apimtį) iš esmės nepakeičiamas Sutarties pobūdis;</w:t>
      </w:r>
    </w:p>
    <w:p w14:paraId="391DF7A9" w14:textId="77777777" w:rsidR="00F45938" w:rsidRPr="00A656EA" w:rsidRDefault="00F45938" w:rsidP="007A6057">
      <w:pPr>
        <w:pStyle w:val="Sraopastraipa"/>
        <w:numPr>
          <w:ilvl w:val="2"/>
          <w:numId w:val="4"/>
        </w:numPr>
        <w:tabs>
          <w:tab w:val="left" w:pos="1418"/>
        </w:tabs>
        <w:spacing w:line="276" w:lineRule="auto"/>
        <w:ind w:left="0" w:firstLine="567"/>
        <w:jc w:val="both"/>
        <w:rPr>
          <w:sz w:val="22"/>
          <w:szCs w:val="22"/>
        </w:rPr>
      </w:pPr>
      <w:r w:rsidRPr="00A656EA">
        <w:rPr>
          <w:sz w:val="22"/>
          <w:szCs w:val="22"/>
        </w:rPr>
        <w:t xml:space="preserve">pakeitimas, neatsižvelgiant į jo vertę, nėra esminis, t. y. juo nepakeičiamas Sutarties bendrasis pobūdis. Pakeitimas laikomas esminiu, kai dėl jo: </w:t>
      </w:r>
    </w:p>
    <w:p w14:paraId="4DB2D25B" w14:textId="77777777" w:rsidR="00F45938" w:rsidRPr="00A656EA" w:rsidRDefault="00F45938" w:rsidP="007A6057">
      <w:pPr>
        <w:pStyle w:val="Sraopastraipa"/>
        <w:numPr>
          <w:ilvl w:val="3"/>
          <w:numId w:val="4"/>
        </w:numPr>
        <w:tabs>
          <w:tab w:val="left" w:pos="1134"/>
        </w:tabs>
        <w:spacing w:line="276" w:lineRule="auto"/>
        <w:ind w:left="0" w:firstLine="567"/>
        <w:jc w:val="both"/>
        <w:rPr>
          <w:sz w:val="22"/>
          <w:szCs w:val="22"/>
        </w:rPr>
      </w:pPr>
      <w:r w:rsidRPr="00A656EA">
        <w:rPr>
          <w:sz w:val="22"/>
          <w:szCs w:val="22"/>
        </w:rPr>
        <w:t xml:space="preserve">nustatoma nauja sąlyga, kurią įtraukus į pradinį pirkimą būtų galima priimti kitų dalyvių pasiūlymus ar pirkimas sudomintų daugiau tiekėjų; </w:t>
      </w:r>
    </w:p>
    <w:p w14:paraId="603CBD3B" w14:textId="77777777" w:rsidR="00F45938" w:rsidRPr="00A656EA" w:rsidRDefault="00F45938" w:rsidP="007A6057">
      <w:pPr>
        <w:pStyle w:val="Sraopastraipa"/>
        <w:numPr>
          <w:ilvl w:val="3"/>
          <w:numId w:val="4"/>
        </w:numPr>
        <w:tabs>
          <w:tab w:val="left" w:pos="1134"/>
        </w:tabs>
        <w:spacing w:line="276" w:lineRule="auto"/>
        <w:ind w:left="0" w:firstLine="567"/>
        <w:jc w:val="both"/>
        <w:rPr>
          <w:sz w:val="22"/>
          <w:szCs w:val="22"/>
        </w:rPr>
      </w:pPr>
      <w:r w:rsidRPr="00A656EA">
        <w:rPr>
          <w:sz w:val="22"/>
          <w:szCs w:val="22"/>
        </w:rPr>
        <w:lastRenderedPageBreak/>
        <w:t>pakeičiama ekonominė Sutarties pusiausvyra Rangovo naudai taip, kaip nebuvo aptarta Sutartyje, arba labai padidėja Sutarties apimtis.</w:t>
      </w:r>
    </w:p>
    <w:p w14:paraId="153467EA" w14:textId="7C527195" w:rsidR="00F45938" w:rsidRPr="00A656EA" w:rsidRDefault="00F45938" w:rsidP="007A6057">
      <w:pPr>
        <w:tabs>
          <w:tab w:val="left" w:pos="1134"/>
        </w:tabs>
        <w:spacing w:line="276" w:lineRule="auto"/>
        <w:ind w:right="-79" w:firstLine="567"/>
        <w:jc w:val="both"/>
        <w:rPr>
          <w:sz w:val="22"/>
          <w:szCs w:val="22"/>
        </w:rPr>
      </w:pPr>
      <w:r w:rsidRPr="00A656EA">
        <w:rPr>
          <w:sz w:val="22"/>
          <w:szCs w:val="22"/>
        </w:rPr>
        <w:t>3.14. Papildomi / 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6832991" w14:textId="612BB41B" w:rsidR="00F45938" w:rsidRPr="00A656EA" w:rsidRDefault="00F45938" w:rsidP="007A6057">
      <w:pPr>
        <w:tabs>
          <w:tab w:val="left" w:pos="1134"/>
        </w:tabs>
        <w:spacing w:line="276" w:lineRule="auto"/>
        <w:ind w:right="-79" w:firstLine="567"/>
        <w:jc w:val="both"/>
        <w:rPr>
          <w:sz w:val="22"/>
          <w:szCs w:val="22"/>
        </w:rPr>
      </w:pPr>
      <w:r w:rsidRPr="00A656EA">
        <w:rPr>
          <w:sz w:val="22"/>
          <w:szCs w:val="22"/>
        </w:rPr>
        <w:t>3.15. Rangovas gali pradėti vykdyti papildomus darbus tik pasirašius papildomą susitarimą dėl papildomų/nenumatytų darbų, priešingu atveju bus laikoma, kad Rangovas darbus vykdo savavališkai.</w:t>
      </w:r>
    </w:p>
    <w:p w14:paraId="08EBBA1C" w14:textId="4863BFB6" w:rsidR="001A612A" w:rsidRPr="004B75F8" w:rsidRDefault="001A612A" w:rsidP="001A612A">
      <w:pPr>
        <w:spacing w:line="276" w:lineRule="auto"/>
        <w:ind w:right="-79" w:firstLine="567"/>
        <w:jc w:val="both"/>
        <w:rPr>
          <w:sz w:val="22"/>
          <w:szCs w:val="22"/>
        </w:rPr>
      </w:pPr>
    </w:p>
    <w:p w14:paraId="35BE82BB" w14:textId="77777777" w:rsidR="00A963B6" w:rsidRPr="004B75F8" w:rsidRDefault="00A963B6" w:rsidP="001A612A">
      <w:pPr>
        <w:spacing w:line="276" w:lineRule="auto"/>
        <w:ind w:right="-79" w:firstLine="567"/>
        <w:jc w:val="both"/>
        <w:rPr>
          <w:sz w:val="22"/>
          <w:szCs w:val="22"/>
        </w:rPr>
      </w:pPr>
    </w:p>
    <w:p w14:paraId="564F6E95" w14:textId="77777777" w:rsidR="001A612A" w:rsidRPr="004B75F8" w:rsidRDefault="001A612A" w:rsidP="001A612A">
      <w:pPr>
        <w:spacing w:line="276" w:lineRule="auto"/>
        <w:ind w:right="-79" w:firstLine="567"/>
        <w:jc w:val="center"/>
        <w:rPr>
          <w:b/>
          <w:sz w:val="22"/>
          <w:szCs w:val="22"/>
        </w:rPr>
      </w:pPr>
      <w:r w:rsidRPr="004B75F8">
        <w:rPr>
          <w:b/>
          <w:sz w:val="22"/>
          <w:szCs w:val="22"/>
        </w:rPr>
        <w:t>4. Sutarties įvykdymo užtikrinimas</w:t>
      </w:r>
    </w:p>
    <w:p w14:paraId="40521CA0" w14:textId="77777777" w:rsidR="001A612A" w:rsidRPr="004B75F8" w:rsidRDefault="001A612A" w:rsidP="001A612A">
      <w:pPr>
        <w:spacing w:line="276" w:lineRule="auto"/>
        <w:ind w:right="-79" w:firstLine="567"/>
        <w:jc w:val="center"/>
        <w:rPr>
          <w:b/>
          <w:sz w:val="22"/>
          <w:szCs w:val="22"/>
        </w:rPr>
      </w:pPr>
    </w:p>
    <w:p w14:paraId="1A897EF1" w14:textId="77777777" w:rsidR="00B40C6F" w:rsidRPr="00B40C6F" w:rsidRDefault="00B40C6F" w:rsidP="00B40C6F">
      <w:pPr>
        <w:spacing w:line="276" w:lineRule="auto"/>
        <w:ind w:right="-79" w:firstLine="567"/>
        <w:jc w:val="both"/>
        <w:rPr>
          <w:sz w:val="22"/>
          <w:szCs w:val="22"/>
        </w:rPr>
      </w:pPr>
      <w:r w:rsidRPr="00B40C6F">
        <w:rPr>
          <w:sz w:val="22"/>
          <w:szCs w:val="22"/>
        </w:rPr>
        <w:t>4.1. Sutarties įvykdymo užtikrinimo sąlygos:</w:t>
      </w:r>
    </w:p>
    <w:p w14:paraId="14E0B82F" w14:textId="680A27FA" w:rsidR="00B40C6F" w:rsidRPr="00B40C6F" w:rsidRDefault="00B40C6F" w:rsidP="00B40C6F">
      <w:pPr>
        <w:spacing w:line="276" w:lineRule="auto"/>
        <w:ind w:right="-79" w:firstLine="567"/>
        <w:jc w:val="both"/>
        <w:rPr>
          <w:sz w:val="22"/>
          <w:szCs w:val="22"/>
        </w:rPr>
      </w:pPr>
      <w:r w:rsidRPr="00B40C6F">
        <w:rPr>
          <w:sz w:val="22"/>
          <w:szCs w:val="22"/>
        </w:rPr>
        <w:t xml:space="preserve">4.1.1. Rangovas privalo užtikrinti </w:t>
      </w:r>
      <w:r w:rsidRPr="008134F2">
        <w:rPr>
          <w:sz w:val="22"/>
          <w:szCs w:val="22"/>
        </w:rPr>
        <w:t>tinkamą Sutarties įvykdymą,</w:t>
      </w:r>
      <w:r w:rsidR="004A426A" w:rsidRPr="008134F2">
        <w:rPr>
          <w:sz w:val="22"/>
          <w:szCs w:val="22"/>
        </w:rPr>
        <w:t xml:space="preserve"> </w:t>
      </w:r>
      <w:r w:rsidRPr="008134F2">
        <w:rPr>
          <w:sz w:val="22"/>
          <w:szCs w:val="22"/>
        </w:rPr>
        <w:t>įsipareigodamas sumokėti</w:t>
      </w:r>
      <w:r w:rsidR="004A426A" w:rsidRPr="008134F2">
        <w:rPr>
          <w:sz w:val="22"/>
          <w:szCs w:val="22"/>
        </w:rPr>
        <w:t xml:space="preserve"> </w:t>
      </w:r>
      <w:r w:rsidR="004A426A" w:rsidRPr="008134F2">
        <w:rPr>
          <w:b/>
          <w:sz w:val="22"/>
          <w:szCs w:val="22"/>
        </w:rPr>
        <w:t>I pirkimo dalis -</w:t>
      </w:r>
      <w:r w:rsidRPr="008134F2">
        <w:rPr>
          <w:sz w:val="22"/>
          <w:szCs w:val="22"/>
        </w:rPr>
        <w:t xml:space="preserve"> </w:t>
      </w:r>
      <w:r w:rsidR="004A426A" w:rsidRPr="008134F2">
        <w:rPr>
          <w:b/>
          <w:sz w:val="22"/>
          <w:szCs w:val="22"/>
        </w:rPr>
        <w:t>3 5</w:t>
      </w:r>
      <w:r w:rsidRPr="008134F2">
        <w:rPr>
          <w:b/>
          <w:sz w:val="22"/>
          <w:szCs w:val="22"/>
        </w:rPr>
        <w:t>00,00 Eur (</w:t>
      </w:r>
      <w:r w:rsidR="004A426A" w:rsidRPr="008134F2">
        <w:rPr>
          <w:b/>
          <w:sz w:val="22"/>
          <w:szCs w:val="22"/>
        </w:rPr>
        <w:t>trij</w:t>
      </w:r>
      <w:r w:rsidRPr="008134F2">
        <w:rPr>
          <w:b/>
          <w:sz w:val="22"/>
          <w:szCs w:val="22"/>
        </w:rPr>
        <w:t>ų tūkstančių</w:t>
      </w:r>
      <w:r w:rsidR="004A426A" w:rsidRPr="008134F2">
        <w:rPr>
          <w:b/>
          <w:sz w:val="22"/>
          <w:szCs w:val="22"/>
        </w:rPr>
        <w:t xml:space="preserve"> penkių šimtų</w:t>
      </w:r>
      <w:r w:rsidRPr="008134F2">
        <w:rPr>
          <w:b/>
          <w:sz w:val="22"/>
          <w:szCs w:val="22"/>
        </w:rPr>
        <w:t xml:space="preserve"> eurų ir 00 ct) </w:t>
      </w:r>
      <w:r w:rsidRPr="008134F2">
        <w:rPr>
          <w:sz w:val="22"/>
          <w:szCs w:val="22"/>
        </w:rPr>
        <w:t>baudą</w:t>
      </w:r>
      <w:r w:rsidR="004A426A" w:rsidRPr="008134F2">
        <w:rPr>
          <w:sz w:val="22"/>
          <w:szCs w:val="22"/>
        </w:rPr>
        <w:t xml:space="preserve">, </w:t>
      </w:r>
      <w:r w:rsidR="004A426A" w:rsidRPr="008134F2">
        <w:rPr>
          <w:b/>
          <w:sz w:val="22"/>
          <w:szCs w:val="22"/>
        </w:rPr>
        <w:t>II pirkimo dalis -</w:t>
      </w:r>
      <w:r w:rsidR="004A426A" w:rsidRPr="008134F2">
        <w:rPr>
          <w:sz w:val="22"/>
          <w:szCs w:val="22"/>
        </w:rPr>
        <w:t xml:space="preserve"> </w:t>
      </w:r>
      <w:r w:rsidR="004A426A" w:rsidRPr="008134F2">
        <w:rPr>
          <w:b/>
          <w:sz w:val="22"/>
          <w:szCs w:val="22"/>
        </w:rPr>
        <w:t>600,00 Eur (šešių šimtų eurų ir 00 ct)</w:t>
      </w:r>
      <w:r w:rsidRPr="008134F2">
        <w:rPr>
          <w:sz w:val="22"/>
          <w:szCs w:val="22"/>
        </w:rPr>
        <w:t>, jei Sutartis bus pažeista dėl jo kaltės. Bauda turi būti sumokėta per 15 (penkiolika) kalendorinių dienų nuo Užsakovo pateikto rašytinio pareikalavimo. Užsakovas turi teisę išskaičiuoti baudą iš bet kokių mokėtinų sumų Rangovui be atskiro įspėjimo.</w:t>
      </w:r>
    </w:p>
    <w:p w14:paraId="7488285B" w14:textId="77777777" w:rsidR="00B40C6F" w:rsidRPr="00B40C6F" w:rsidRDefault="00B40C6F" w:rsidP="00B40C6F">
      <w:pPr>
        <w:spacing w:line="276" w:lineRule="auto"/>
        <w:ind w:right="-79" w:firstLine="567"/>
        <w:jc w:val="both"/>
        <w:rPr>
          <w:sz w:val="22"/>
          <w:szCs w:val="22"/>
        </w:rPr>
      </w:pPr>
      <w:r w:rsidRPr="00B40C6F">
        <w:rPr>
          <w:sz w:val="22"/>
          <w:szCs w:val="22"/>
        </w:rPr>
        <w:t>4.1.2. Sutarties įvykdymo užtikrinimu garantuojama, kad Užsakovui bus atlyginti visi tiesioginiai ir netiesioginiai nuostoliai, patirti dėl Rangovo kaltės pažeidus Sutarties sąlygas, įskaitant, bet neapsiribojant, darbų vėlavimą, netinkamą kokybę ar kitus esminius įsipareigojimų nevykdymo atvejus.</w:t>
      </w:r>
    </w:p>
    <w:p w14:paraId="43D001D0" w14:textId="77777777" w:rsidR="00B40C6F" w:rsidRPr="00B40C6F" w:rsidRDefault="00B40C6F" w:rsidP="00B40C6F">
      <w:pPr>
        <w:spacing w:line="276" w:lineRule="auto"/>
        <w:ind w:right="-79" w:firstLine="567"/>
        <w:jc w:val="both"/>
        <w:rPr>
          <w:sz w:val="22"/>
          <w:szCs w:val="22"/>
        </w:rPr>
      </w:pPr>
      <w:r w:rsidRPr="00B40C6F">
        <w:rPr>
          <w:sz w:val="22"/>
          <w:szCs w:val="22"/>
        </w:rPr>
        <w:t>4.1.3. Jei Rangovas nevykdo savo sutartinių įsipareigojimų arba juos vykdo netinkamai, Užsakovas turi teisę reikalauti sumokėti visą baudą, nurodytą 4.1.1 punkte. Prieš pateikdamas oficialų reikalavimą sumokėti baudą, Užsakovas raštu įspėja Rangovą, nurodydamas konkretų Sutarties pažeidimą, jo pobūdį ir pasekmes.</w:t>
      </w:r>
    </w:p>
    <w:p w14:paraId="5018CBBE" w14:textId="0F7E8B42" w:rsidR="00757040" w:rsidRPr="004B75F8" w:rsidRDefault="00B40C6F" w:rsidP="00B40C6F">
      <w:pPr>
        <w:tabs>
          <w:tab w:val="left" w:pos="993"/>
        </w:tabs>
        <w:spacing w:line="276" w:lineRule="auto"/>
        <w:ind w:firstLine="567"/>
        <w:jc w:val="both"/>
        <w:rPr>
          <w:sz w:val="22"/>
          <w:szCs w:val="22"/>
        </w:rPr>
      </w:pPr>
      <w:r w:rsidRPr="00B40C6F">
        <w:rPr>
          <w:sz w:val="22"/>
          <w:szCs w:val="22"/>
        </w:rPr>
        <w:t>4.1.4. Jei Rangovas per nustatytą terminą nesumoka baudos, Užsakovas turi teisę imtis papildomų teisinių veiksmų.</w:t>
      </w:r>
    </w:p>
    <w:p w14:paraId="3F85501C" w14:textId="27644D5A" w:rsidR="001A612A" w:rsidRPr="004B75F8" w:rsidRDefault="001A612A" w:rsidP="001A612A">
      <w:pPr>
        <w:spacing w:line="276" w:lineRule="auto"/>
        <w:ind w:firstLine="567"/>
        <w:jc w:val="both"/>
        <w:rPr>
          <w:sz w:val="22"/>
          <w:szCs w:val="22"/>
        </w:rPr>
      </w:pPr>
    </w:p>
    <w:p w14:paraId="72F939D0" w14:textId="77777777" w:rsidR="001A612A" w:rsidRPr="004B75F8" w:rsidRDefault="001A612A" w:rsidP="001A612A">
      <w:pPr>
        <w:spacing w:line="276" w:lineRule="auto"/>
        <w:ind w:right="-79" w:firstLine="567"/>
        <w:jc w:val="center"/>
        <w:rPr>
          <w:b/>
          <w:sz w:val="22"/>
          <w:szCs w:val="22"/>
        </w:rPr>
      </w:pPr>
      <w:r w:rsidRPr="004B75F8">
        <w:rPr>
          <w:b/>
          <w:sz w:val="22"/>
          <w:szCs w:val="22"/>
        </w:rPr>
        <w:t>5. Šalių atsakomybė</w:t>
      </w:r>
    </w:p>
    <w:p w14:paraId="5E2BCDE2" w14:textId="77777777" w:rsidR="001A612A" w:rsidRPr="004B75F8" w:rsidRDefault="001A612A" w:rsidP="001A612A">
      <w:pPr>
        <w:spacing w:line="276" w:lineRule="auto"/>
        <w:ind w:right="-79" w:firstLine="567"/>
        <w:jc w:val="center"/>
        <w:rPr>
          <w:b/>
          <w:sz w:val="22"/>
          <w:szCs w:val="22"/>
        </w:rPr>
      </w:pPr>
    </w:p>
    <w:p w14:paraId="5186318A" w14:textId="4F3AFB53" w:rsidR="001A612A" w:rsidRPr="00A906FA" w:rsidRDefault="001A612A" w:rsidP="001A612A">
      <w:pPr>
        <w:spacing w:line="276" w:lineRule="auto"/>
        <w:ind w:firstLine="567"/>
        <w:jc w:val="both"/>
        <w:rPr>
          <w:rFonts w:eastAsia="Calibri"/>
          <w:sz w:val="22"/>
          <w:szCs w:val="22"/>
          <w:lang w:eastAsia="lt-LT"/>
        </w:rPr>
      </w:pPr>
      <w:r w:rsidRPr="00A906FA">
        <w:rPr>
          <w:rFonts w:eastAsia="Calibri"/>
          <w:sz w:val="22"/>
          <w:szCs w:val="22"/>
          <w:lang w:eastAsia="lt-LT"/>
        </w:rPr>
        <w:t xml:space="preserve">5.1. Jeigu </w:t>
      </w:r>
      <w:r w:rsidR="00A906FA" w:rsidRPr="00A906FA">
        <w:rPr>
          <w:rFonts w:eastAsia="Calibri"/>
          <w:sz w:val="22"/>
          <w:szCs w:val="22"/>
          <w:lang w:eastAsia="lt-LT"/>
        </w:rPr>
        <w:t>Užsakovas</w:t>
      </w:r>
      <w:r w:rsidRPr="00A906FA">
        <w:rPr>
          <w:rFonts w:eastAsia="Calibri"/>
          <w:sz w:val="22"/>
          <w:szCs w:val="22"/>
          <w:lang w:eastAsia="lt-LT"/>
        </w:rPr>
        <w:t xml:space="preserve"> vėluoja sumokėti </w:t>
      </w:r>
      <w:r w:rsidR="00A906FA" w:rsidRPr="00A906FA">
        <w:rPr>
          <w:rFonts w:eastAsia="Calibri"/>
          <w:sz w:val="22"/>
          <w:szCs w:val="22"/>
          <w:lang w:eastAsia="lt-LT"/>
        </w:rPr>
        <w:t>Rangov</w:t>
      </w:r>
      <w:r w:rsidRPr="00A906FA">
        <w:rPr>
          <w:rFonts w:eastAsia="Calibri"/>
          <w:sz w:val="22"/>
          <w:szCs w:val="22"/>
          <w:lang w:eastAsia="lt-LT"/>
        </w:rPr>
        <w:t xml:space="preserve">ui priklausančias sumas Sutartyje nustatytais terminais, </w:t>
      </w:r>
      <w:r w:rsidR="00A906FA" w:rsidRPr="00A906FA">
        <w:rPr>
          <w:rFonts w:eastAsia="Calibri"/>
          <w:sz w:val="22"/>
          <w:szCs w:val="22"/>
          <w:lang w:eastAsia="lt-LT"/>
        </w:rPr>
        <w:t>Rangov</w:t>
      </w:r>
      <w:r w:rsidRPr="00A906FA">
        <w:rPr>
          <w:rFonts w:eastAsia="Calibri"/>
          <w:sz w:val="22"/>
          <w:szCs w:val="22"/>
          <w:lang w:eastAsia="lt-LT"/>
        </w:rPr>
        <w:t xml:space="preserve">ui pareikalavus, moka </w:t>
      </w:r>
      <w:r w:rsidR="00A906FA" w:rsidRPr="00A906FA">
        <w:rPr>
          <w:rFonts w:eastAsia="Calibri"/>
          <w:sz w:val="22"/>
          <w:szCs w:val="22"/>
          <w:lang w:eastAsia="lt-LT"/>
        </w:rPr>
        <w:t>Rangovui</w:t>
      </w:r>
      <w:r w:rsidRPr="00A906FA">
        <w:rPr>
          <w:rFonts w:eastAsia="Calibri"/>
          <w:sz w:val="22"/>
          <w:szCs w:val="22"/>
          <w:lang w:eastAsia="lt-LT"/>
        </w:rPr>
        <w:t xml:space="preserve"> </w:t>
      </w:r>
      <w:r w:rsidRPr="00A906FA">
        <w:rPr>
          <w:rFonts w:eastAsia="Calibri"/>
          <w:b/>
          <w:sz w:val="22"/>
          <w:szCs w:val="22"/>
          <w:lang w:eastAsia="lt-LT"/>
        </w:rPr>
        <w:t>0,1</w:t>
      </w:r>
      <w:r w:rsidRPr="00A906FA">
        <w:rPr>
          <w:rFonts w:eastAsia="Calibri"/>
          <w:sz w:val="22"/>
          <w:szCs w:val="22"/>
          <w:lang w:eastAsia="lt-LT"/>
        </w:rPr>
        <w:t xml:space="preserve"> (vienos dešimtosios) procentų delspinigius nuo neapmokėtos sąskaitos dydžio, už kiekvieną uždelstą dieną.</w:t>
      </w:r>
    </w:p>
    <w:p w14:paraId="24275E31" w14:textId="6426C9A8" w:rsidR="001A612A" w:rsidRPr="00A906FA" w:rsidRDefault="001A612A" w:rsidP="001A612A">
      <w:pPr>
        <w:spacing w:line="276" w:lineRule="auto"/>
        <w:ind w:firstLine="567"/>
        <w:jc w:val="both"/>
        <w:rPr>
          <w:rFonts w:eastAsia="Calibri"/>
          <w:sz w:val="22"/>
          <w:szCs w:val="22"/>
          <w:lang w:eastAsia="lt-LT"/>
        </w:rPr>
      </w:pPr>
      <w:r w:rsidRPr="00A906FA">
        <w:rPr>
          <w:rFonts w:eastAsia="Calibri"/>
          <w:sz w:val="22"/>
          <w:szCs w:val="22"/>
          <w:lang w:eastAsia="lt-LT"/>
        </w:rPr>
        <w:t xml:space="preserve">5.2. Už vėlavimą atlikti darbus per </w:t>
      </w:r>
      <w:r w:rsidR="00A906FA" w:rsidRPr="00A906FA">
        <w:rPr>
          <w:rFonts w:eastAsia="Calibri"/>
          <w:sz w:val="22"/>
          <w:szCs w:val="22"/>
          <w:lang w:eastAsia="lt-LT"/>
        </w:rPr>
        <w:t>Sutarties specialiųjų sąlygų 2</w:t>
      </w:r>
      <w:r w:rsidR="00D008E5" w:rsidRPr="00A906FA">
        <w:rPr>
          <w:rFonts w:eastAsia="Calibri"/>
          <w:sz w:val="22"/>
          <w:szCs w:val="22"/>
          <w:lang w:eastAsia="lt-LT"/>
        </w:rPr>
        <w:t>.1. punkte nustatytus terminus</w:t>
      </w:r>
      <w:r w:rsidR="004B75F8" w:rsidRPr="00A906FA">
        <w:rPr>
          <w:rFonts w:eastAsia="Calibri"/>
          <w:sz w:val="22"/>
          <w:szCs w:val="22"/>
          <w:lang w:eastAsia="lt-LT"/>
        </w:rPr>
        <w:t xml:space="preserve"> </w:t>
      </w:r>
      <w:r w:rsidRPr="00A906FA">
        <w:rPr>
          <w:rFonts w:eastAsia="Calibri"/>
          <w:sz w:val="22"/>
          <w:szCs w:val="22"/>
          <w:lang w:eastAsia="lt-LT"/>
        </w:rPr>
        <w:t xml:space="preserve">Rangovas, Užsakovui pareikalavus, moka </w:t>
      </w:r>
      <w:r w:rsidR="00D1637D" w:rsidRPr="00A906FA">
        <w:rPr>
          <w:rFonts w:eastAsia="Calibri"/>
          <w:b/>
          <w:sz w:val="22"/>
          <w:szCs w:val="22"/>
          <w:lang w:eastAsia="lt-LT"/>
        </w:rPr>
        <w:t>50</w:t>
      </w:r>
      <w:r w:rsidRPr="00A906FA">
        <w:rPr>
          <w:rFonts w:eastAsia="Calibri"/>
          <w:b/>
          <w:sz w:val="22"/>
          <w:szCs w:val="22"/>
          <w:lang w:eastAsia="lt-LT"/>
        </w:rPr>
        <w:t>,00</w:t>
      </w:r>
      <w:r w:rsidRPr="00A906FA">
        <w:rPr>
          <w:rFonts w:eastAsia="Calibri"/>
          <w:sz w:val="22"/>
          <w:szCs w:val="22"/>
          <w:lang w:eastAsia="lt-LT"/>
        </w:rPr>
        <w:t xml:space="preserve"> eurų (</w:t>
      </w:r>
      <w:r w:rsidR="00D1637D" w:rsidRPr="00A906FA">
        <w:rPr>
          <w:rFonts w:eastAsia="Calibri"/>
          <w:sz w:val="22"/>
          <w:szCs w:val="22"/>
          <w:lang w:eastAsia="lt-LT"/>
        </w:rPr>
        <w:t>penkiasdešimt</w:t>
      </w:r>
      <w:r w:rsidRPr="00A906FA">
        <w:rPr>
          <w:rFonts w:eastAsia="Calibri"/>
          <w:sz w:val="22"/>
          <w:szCs w:val="22"/>
          <w:lang w:eastAsia="lt-LT"/>
        </w:rPr>
        <w:t xml:space="preserve"> eurų ir 00 ct) baudą už kiekvieną uždelstą dieną.</w:t>
      </w:r>
    </w:p>
    <w:p w14:paraId="1555363A" w14:textId="77777777" w:rsidR="001A612A" w:rsidRPr="00A906FA" w:rsidRDefault="001A612A" w:rsidP="001A612A">
      <w:pPr>
        <w:spacing w:line="276" w:lineRule="auto"/>
        <w:ind w:firstLine="567"/>
        <w:jc w:val="both"/>
        <w:rPr>
          <w:rFonts w:eastAsia="Calibri"/>
          <w:sz w:val="22"/>
          <w:szCs w:val="22"/>
          <w:lang w:eastAsia="lt-LT"/>
        </w:rPr>
      </w:pPr>
      <w:r w:rsidRPr="00A906FA">
        <w:rPr>
          <w:rFonts w:eastAsia="Calibri"/>
          <w:sz w:val="22"/>
          <w:szCs w:val="22"/>
          <w:lang w:eastAsia="lt-LT"/>
        </w:rPr>
        <w:t xml:space="preserve">5.3. Darbų perdavimo - priėmimo ar garantinio laikotarpio metu pastebėtiems trūkumams šalinti Šalių susitarimu nustatomas technologiškai pagrįstas terminas, kuris fiksuojamas atskiru aktu. </w:t>
      </w:r>
    </w:p>
    <w:p w14:paraId="010DF9EF" w14:textId="718FA6CB" w:rsidR="001A612A" w:rsidRPr="004B75F8" w:rsidRDefault="001A612A" w:rsidP="001A612A">
      <w:pPr>
        <w:spacing w:line="276" w:lineRule="auto"/>
        <w:ind w:firstLine="567"/>
        <w:jc w:val="both"/>
        <w:rPr>
          <w:rFonts w:eastAsia="Calibri"/>
          <w:sz w:val="22"/>
          <w:szCs w:val="22"/>
          <w:lang w:eastAsia="lt-LT"/>
        </w:rPr>
      </w:pPr>
      <w:r w:rsidRPr="00A906FA">
        <w:rPr>
          <w:rFonts w:eastAsia="Calibri"/>
          <w:sz w:val="22"/>
          <w:szCs w:val="22"/>
          <w:lang w:eastAsia="lt-LT"/>
        </w:rPr>
        <w:t xml:space="preserve">5.4. Rangovas patvirtina, kad jam yra žinoma, jog vėluojant laiku pašalinti trūkumus ir (ar) gedimus, bus pažeistos vartotojų teisės, todėl Rangovas besąlygiškai sutinka su šiomis netesybomis bei jų dydžiu. Už vėlavimą pašalinti trūkumus/gedimus per </w:t>
      </w:r>
      <w:r w:rsidR="001A0CF5" w:rsidRPr="00A906FA">
        <w:rPr>
          <w:rFonts w:eastAsia="Calibri"/>
          <w:sz w:val="22"/>
          <w:szCs w:val="22"/>
          <w:lang w:eastAsia="lt-LT"/>
        </w:rPr>
        <w:t>Sutarties 5.3</w:t>
      </w:r>
      <w:r w:rsidRPr="00A906FA">
        <w:rPr>
          <w:rFonts w:eastAsia="Calibri"/>
          <w:sz w:val="22"/>
          <w:szCs w:val="22"/>
          <w:lang w:eastAsia="lt-LT"/>
        </w:rPr>
        <w:t>. punkte nustatytą terminą, Rangovas, Užsakovui pareikalavus, moka Užsakovui:</w:t>
      </w:r>
    </w:p>
    <w:p w14:paraId="1039F568" w14:textId="7C8CED4D"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5.4.1. vėluojant iki 5 (penkių) dienų nuo Sutarties 5.</w:t>
      </w:r>
      <w:r w:rsidR="001A0CF5" w:rsidRPr="004B75F8">
        <w:rPr>
          <w:rFonts w:eastAsia="Calibri"/>
          <w:sz w:val="22"/>
          <w:szCs w:val="22"/>
          <w:lang w:eastAsia="lt-LT"/>
        </w:rPr>
        <w:t>3</w:t>
      </w:r>
      <w:r w:rsidRPr="004B75F8">
        <w:rPr>
          <w:rFonts w:eastAsia="Calibri"/>
          <w:sz w:val="22"/>
          <w:szCs w:val="22"/>
          <w:lang w:eastAsia="lt-LT"/>
        </w:rPr>
        <w:t>. punkte nustatyto termino pabaigos, Rangovas, Užsakovui pareikalavus, moka Užsakovui 0,05 procentų nuo turinčių trūkumų darbų kainos dydžio delspinigius už kiekvieną uždelstą dieną (nuo pirmos iki penktos vėlavimo dienos);</w:t>
      </w:r>
    </w:p>
    <w:p w14:paraId="1A885760"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7B8CAC84"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5.5. Terminas trūkumams šalinti gali būti pratęstas, jei nesibaigus Sutartyje nurodytam trūkumų šalinimo terminui, Rangovas pateikia Užsakovui argumentuotą Rangovo prašymą su įrodymais, kad:</w:t>
      </w:r>
    </w:p>
    <w:p w14:paraId="5EC333B5"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lastRenderedPageBreak/>
        <w:t>5.5.1. Trūkumams ar/ir gedimui pašalinti reikalingas papildomos įrangos/medžiagų/dalių užsakymas, kurių būtinumo Rangovas negalėjo numatyti ir kurių užsakymas bei pristatymas užtruks ilgiau nei 5 darbo dienas.</w:t>
      </w:r>
    </w:p>
    <w:p w14:paraId="01A390A2"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 xml:space="preserve">5.5.2. Trūkumams ar/ir gedimui pašalinti būtinas ilgesnis terminas dėl sudėtingo techninio sprendimo, kai tokie trūkumai ar/ir gedimai atsirado ne dėl Rangovo aplaidaus Sutarties vykdymo. </w:t>
      </w:r>
    </w:p>
    <w:p w14:paraId="7AF03D36"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6D6940D1"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 xml:space="preserve">5.6. Jei per 3 (tris) darbo dienas Užsakovas nepatvirtina leidimo pratęsti trūkumų šalinimo terminą, tai laikoma atsisakymu pratęsti trūkumų šalinimo terminą. </w:t>
      </w:r>
    </w:p>
    <w:p w14:paraId="79E89592"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6ABF07C9" w14:textId="7E62C220"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5.8. Jei apskaičiuoti delspinigiai</w:t>
      </w:r>
      <w:r w:rsidR="001A0CF5" w:rsidRPr="004B75F8">
        <w:rPr>
          <w:rFonts w:eastAsia="Calibri"/>
          <w:sz w:val="22"/>
          <w:szCs w:val="22"/>
          <w:lang w:eastAsia="lt-LT"/>
        </w:rPr>
        <w:t xml:space="preserve"> ir baudos</w:t>
      </w:r>
      <w:r w:rsidRPr="004B75F8">
        <w:rPr>
          <w:rFonts w:eastAsia="Calibri"/>
          <w:sz w:val="22"/>
          <w:szCs w:val="22"/>
          <w:lang w:eastAsia="lt-LT"/>
        </w:rPr>
        <w:t xml:space="preserve">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D9A8CB3"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6D149155" w14:textId="77777777"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49184FB5" w14:textId="77777777" w:rsidR="001A612A" w:rsidRPr="004B75F8" w:rsidRDefault="001A612A" w:rsidP="001A612A">
      <w:pPr>
        <w:spacing w:line="276" w:lineRule="auto"/>
        <w:ind w:firstLine="567"/>
        <w:jc w:val="both"/>
        <w:rPr>
          <w:rFonts w:eastAsia="Calibri"/>
          <w:sz w:val="22"/>
          <w:szCs w:val="22"/>
          <w:lang w:eastAsia="lt-LT"/>
        </w:rPr>
      </w:pPr>
      <w:bookmarkStart w:id="14" w:name="_Hlk25587672"/>
      <w:r w:rsidRPr="004B75F8">
        <w:rPr>
          <w:rFonts w:eastAsia="Calibri"/>
          <w:sz w:val="22"/>
          <w:szCs w:val="22"/>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10" w:history="1">
        <w:r w:rsidRPr="004B75F8">
          <w:rPr>
            <w:rFonts w:eastAsia="Calibri"/>
            <w:sz w:val="22"/>
            <w:szCs w:val="22"/>
            <w:u w:val="single"/>
            <w:lang w:eastAsia="lt-LT"/>
          </w:rPr>
          <w:t>gediminas-jonas.lasas@kaunovandenys.lt</w:t>
        </w:r>
      </w:hyperlink>
      <w:r w:rsidRPr="004B75F8">
        <w:rPr>
          <w:rFonts w:eastAsia="Calibri"/>
          <w:sz w:val="22"/>
          <w:szCs w:val="22"/>
          <w:lang w:eastAsia="lt-LT"/>
        </w:rPr>
        <w:t>.</w:t>
      </w:r>
      <w:bookmarkEnd w:id="14"/>
    </w:p>
    <w:p w14:paraId="44B6A6E6" w14:textId="2DBE3532"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4B75F8">
        <w:rPr>
          <w:rFonts w:eastAsia="Calibri"/>
          <w:b/>
          <w:sz w:val="22"/>
          <w:szCs w:val="22"/>
          <w:lang w:eastAsia="lt-LT"/>
        </w:rPr>
        <w:t>3</w:t>
      </w:r>
      <w:r w:rsidR="001A0CF5" w:rsidRPr="004B75F8">
        <w:rPr>
          <w:rFonts w:eastAsia="Calibri"/>
          <w:b/>
          <w:sz w:val="22"/>
          <w:szCs w:val="22"/>
          <w:lang w:eastAsia="lt-LT"/>
        </w:rPr>
        <w:t xml:space="preserve"> </w:t>
      </w:r>
      <w:r w:rsidRPr="004B75F8">
        <w:rPr>
          <w:rFonts w:eastAsia="Calibri"/>
          <w:b/>
          <w:sz w:val="22"/>
          <w:szCs w:val="22"/>
          <w:lang w:eastAsia="lt-LT"/>
        </w:rPr>
        <w:t>000,00</w:t>
      </w:r>
      <w:r w:rsidRPr="004B75F8">
        <w:rPr>
          <w:rFonts w:eastAsia="Calibri"/>
          <w:sz w:val="22"/>
          <w:szCs w:val="22"/>
          <w:lang w:eastAsia="lt-LT"/>
        </w:rPr>
        <w:t xml:space="preserve"> (trijų tūkstančių) Eur baudą už kiekvieną nustatytą darbuotoją. Darbuotojas pripažįstamas neblaiviu, kai etilo alkoholio koncentracija biologinėse organizmo terpėse – iškvėptame ore, kraujyje ir kituose organizmo skysčiuose viršija 0,00 promilės.</w:t>
      </w:r>
    </w:p>
    <w:p w14:paraId="2E2D9EB9" w14:textId="2A3B9B14"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4B75F8">
        <w:rPr>
          <w:rFonts w:eastAsia="Calibri"/>
          <w:b/>
          <w:sz w:val="22"/>
          <w:szCs w:val="22"/>
          <w:lang w:eastAsia="lt-LT"/>
        </w:rPr>
        <w:t>3</w:t>
      </w:r>
      <w:r w:rsidR="001A0CF5" w:rsidRPr="004B75F8">
        <w:rPr>
          <w:rFonts w:eastAsia="Calibri"/>
          <w:b/>
          <w:sz w:val="22"/>
          <w:szCs w:val="22"/>
          <w:lang w:eastAsia="lt-LT"/>
        </w:rPr>
        <w:t xml:space="preserve"> </w:t>
      </w:r>
      <w:r w:rsidRPr="004B75F8">
        <w:rPr>
          <w:rFonts w:eastAsia="Calibri"/>
          <w:b/>
          <w:sz w:val="22"/>
          <w:szCs w:val="22"/>
          <w:lang w:eastAsia="lt-LT"/>
        </w:rPr>
        <w:t>000,00</w:t>
      </w:r>
      <w:r w:rsidRPr="004B75F8">
        <w:rPr>
          <w:rFonts w:eastAsia="Calibri"/>
          <w:sz w:val="22"/>
          <w:szCs w:val="22"/>
          <w:lang w:eastAsia="lt-LT"/>
        </w:rPr>
        <w:t xml:space="preserve"> (trijų tūkstančių) Eur baudą už kiekvieną nustatytą atvejį.</w:t>
      </w:r>
    </w:p>
    <w:p w14:paraId="6823E211" w14:textId="77777777" w:rsidR="008251F7" w:rsidRPr="004B75F8" w:rsidRDefault="008251F7" w:rsidP="001A612A">
      <w:pPr>
        <w:spacing w:line="276" w:lineRule="auto"/>
        <w:ind w:firstLine="567"/>
        <w:jc w:val="both"/>
        <w:rPr>
          <w:rFonts w:eastAsia="Calibri"/>
          <w:sz w:val="22"/>
          <w:szCs w:val="22"/>
          <w:lang w:eastAsia="lt-LT"/>
        </w:rPr>
      </w:pPr>
    </w:p>
    <w:p w14:paraId="60286EBF" w14:textId="77777777" w:rsidR="001A612A" w:rsidRPr="004B75F8" w:rsidRDefault="001A612A" w:rsidP="001A612A">
      <w:pPr>
        <w:keepNext/>
        <w:spacing w:before="120" w:after="120" w:line="276" w:lineRule="auto"/>
        <w:ind w:left="187"/>
        <w:jc w:val="center"/>
        <w:outlineLvl w:val="0"/>
        <w:rPr>
          <w:b/>
          <w:sz w:val="22"/>
          <w:szCs w:val="22"/>
        </w:rPr>
      </w:pPr>
      <w:r w:rsidRPr="004B75F8">
        <w:rPr>
          <w:b/>
          <w:sz w:val="22"/>
          <w:szCs w:val="22"/>
        </w:rPr>
        <w:t>6. Susirašinėjimas</w:t>
      </w:r>
    </w:p>
    <w:p w14:paraId="0A2D80D6" w14:textId="77777777" w:rsidR="001A612A" w:rsidRPr="004B75F8" w:rsidRDefault="001A612A" w:rsidP="00F45938">
      <w:pPr>
        <w:spacing w:line="276" w:lineRule="auto"/>
        <w:ind w:firstLine="567"/>
        <w:jc w:val="both"/>
        <w:rPr>
          <w:rFonts w:eastAsia="Calibri"/>
          <w:sz w:val="22"/>
          <w:szCs w:val="22"/>
          <w:lang w:eastAsia="lt-LT"/>
        </w:rPr>
      </w:pPr>
      <w:r w:rsidRPr="004B75F8">
        <w:rPr>
          <w:rFonts w:eastAsia="Calibr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EB4575B" w14:textId="77777777" w:rsidR="001A612A" w:rsidRPr="004B75F8" w:rsidRDefault="001A612A" w:rsidP="00F45938">
      <w:pPr>
        <w:spacing w:line="276" w:lineRule="auto"/>
        <w:ind w:firstLine="567"/>
        <w:jc w:val="both"/>
        <w:rPr>
          <w:sz w:val="22"/>
          <w:szCs w:val="22"/>
        </w:rPr>
      </w:pPr>
      <w:r w:rsidRPr="004B75F8">
        <w:rPr>
          <w:rFonts w:eastAsia="Calibri"/>
          <w:sz w:val="22"/>
          <w:szCs w:val="22"/>
        </w:rPr>
        <w:t xml:space="preserve">6.2. </w:t>
      </w:r>
      <w:r w:rsidRPr="004B75F8">
        <w:rPr>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1A612A" w:rsidRPr="004B75F8" w14:paraId="7065F0DC" w14:textId="77777777" w:rsidTr="000B60C1">
        <w:trPr>
          <w:trHeight w:val="298"/>
        </w:trPr>
        <w:tc>
          <w:tcPr>
            <w:tcW w:w="2100" w:type="dxa"/>
            <w:tcBorders>
              <w:top w:val="single" w:sz="4" w:space="0" w:color="auto"/>
              <w:left w:val="single" w:sz="4" w:space="0" w:color="auto"/>
              <w:bottom w:val="single" w:sz="4" w:space="0" w:color="auto"/>
              <w:right w:val="single" w:sz="4" w:space="0" w:color="auto"/>
            </w:tcBorders>
          </w:tcPr>
          <w:p w14:paraId="3787E7B8" w14:textId="77777777" w:rsidR="001A612A" w:rsidRPr="004B75F8" w:rsidRDefault="001A612A" w:rsidP="000B60C1">
            <w:pPr>
              <w:jc w:val="both"/>
              <w:rPr>
                <w:b/>
                <w:sz w:val="22"/>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73D15761" w14:textId="77777777" w:rsidR="001A612A" w:rsidRPr="004B75F8" w:rsidRDefault="001A612A" w:rsidP="000B60C1">
            <w:pPr>
              <w:jc w:val="center"/>
              <w:rPr>
                <w:b/>
                <w:sz w:val="22"/>
                <w:szCs w:val="22"/>
              </w:rPr>
            </w:pPr>
            <w:r w:rsidRPr="004B75F8">
              <w:rPr>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411226C3" w14:textId="77777777" w:rsidR="001A612A" w:rsidRPr="004B75F8" w:rsidRDefault="001A612A" w:rsidP="000B60C1">
            <w:pPr>
              <w:jc w:val="center"/>
              <w:rPr>
                <w:b/>
                <w:sz w:val="22"/>
                <w:szCs w:val="22"/>
              </w:rPr>
            </w:pPr>
            <w:r w:rsidRPr="004B75F8">
              <w:rPr>
                <w:b/>
                <w:sz w:val="22"/>
                <w:szCs w:val="22"/>
                <w:lang w:eastAsia="lt-LT"/>
              </w:rPr>
              <w:t>Rangovo už sutarties vykdymą atsakingo asmens kontaktai</w:t>
            </w:r>
          </w:p>
        </w:tc>
      </w:tr>
      <w:tr w:rsidR="007A6057" w:rsidRPr="004B75F8" w14:paraId="11E94A3D"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11D628F4" w14:textId="77777777" w:rsidR="007A6057" w:rsidRPr="004B75F8" w:rsidRDefault="007A6057" w:rsidP="007A6057">
            <w:pPr>
              <w:spacing w:line="276" w:lineRule="auto"/>
              <w:jc w:val="both"/>
              <w:rPr>
                <w:sz w:val="22"/>
                <w:szCs w:val="22"/>
                <w:lang w:eastAsia="lt-LT"/>
              </w:rPr>
            </w:pPr>
            <w:r w:rsidRPr="004B75F8">
              <w:rPr>
                <w:sz w:val="22"/>
                <w:szCs w:val="22"/>
                <w:lang w:eastAsia="lt-LT"/>
              </w:rPr>
              <w:lastRenderedPageBreak/>
              <w:t>Vardas, pavardė</w:t>
            </w:r>
          </w:p>
        </w:tc>
        <w:tc>
          <w:tcPr>
            <w:tcW w:w="4307" w:type="dxa"/>
            <w:tcBorders>
              <w:top w:val="single" w:sz="4" w:space="0" w:color="auto"/>
              <w:left w:val="single" w:sz="4" w:space="0" w:color="auto"/>
              <w:bottom w:val="single" w:sz="4" w:space="0" w:color="auto"/>
              <w:right w:val="single" w:sz="4" w:space="0" w:color="auto"/>
            </w:tcBorders>
          </w:tcPr>
          <w:p w14:paraId="5FEDC406" w14:textId="19233349" w:rsidR="007A6057" w:rsidRPr="004B75F8" w:rsidRDefault="007A6057" w:rsidP="007A6057">
            <w:pPr>
              <w:rPr>
                <w:sz w:val="22"/>
                <w:szCs w:val="22"/>
                <w:lang w:eastAsia="lt-LT"/>
              </w:rPr>
            </w:pPr>
            <w:r w:rsidRPr="004B75F8">
              <w:rPr>
                <w:sz w:val="22"/>
                <w:szCs w:val="22"/>
              </w:rPr>
              <w:t>Rimantas Pečiulis</w:t>
            </w:r>
          </w:p>
        </w:tc>
        <w:tc>
          <w:tcPr>
            <w:tcW w:w="3963" w:type="dxa"/>
            <w:tcBorders>
              <w:top w:val="single" w:sz="4" w:space="0" w:color="auto"/>
              <w:left w:val="single" w:sz="4" w:space="0" w:color="auto"/>
              <w:bottom w:val="single" w:sz="4" w:space="0" w:color="auto"/>
              <w:right w:val="single" w:sz="4" w:space="0" w:color="auto"/>
            </w:tcBorders>
          </w:tcPr>
          <w:p w14:paraId="3F85FA8A" w14:textId="1DB53FA1" w:rsidR="007A6057" w:rsidRPr="004B75F8" w:rsidRDefault="004370B3" w:rsidP="007A6057">
            <w:pPr>
              <w:spacing w:line="276" w:lineRule="auto"/>
              <w:jc w:val="both"/>
              <w:rPr>
                <w:sz w:val="22"/>
                <w:szCs w:val="22"/>
                <w:lang w:eastAsia="lt-LT"/>
              </w:rPr>
            </w:pPr>
            <w:r>
              <w:rPr>
                <w:sz w:val="22"/>
                <w:szCs w:val="22"/>
                <w:lang w:eastAsia="lt-LT"/>
              </w:rPr>
              <w:t>Vilius Neimantas</w:t>
            </w:r>
          </w:p>
        </w:tc>
      </w:tr>
      <w:tr w:rsidR="007A6057" w:rsidRPr="004B75F8" w14:paraId="46B9467E"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3DD1D24A" w14:textId="77777777" w:rsidR="007A6057" w:rsidRPr="004B75F8" w:rsidRDefault="007A6057" w:rsidP="007A6057">
            <w:pPr>
              <w:spacing w:line="276" w:lineRule="auto"/>
              <w:jc w:val="both"/>
              <w:rPr>
                <w:sz w:val="22"/>
                <w:szCs w:val="22"/>
                <w:lang w:eastAsia="lt-LT"/>
              </w:rPr>
            </w:pPr>
            <w:r w:rsidRPr="004B75F8">
              <w:rPr>
                <w:sz w:val="22"/>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357D2957" w14:textId="3F7E19AF" w:rsidR="007A6057" w:rsidRPr="004B75F8" w:rsidRDefault="007A6057" w:rsidP="007A6057">
            <w:pPr>
              <w:rPr>
                <w:sz w:val="22"/>
                <w:szCs w:val="22"/>
                <w:lang w:eastAsia="lt-LT"/>
              </w:rPr>
            </w:pPr>
            <w:r w:rsidRPr="004B75F8">
              <w:rPr>
                <w:sz w:val="22"/>
                <w:szCs w:val="22"/>
              </w:rPr>
              <w:t>Chemijos pr. 21A, Kaunas</w:t>
            </w:r>
          </w:p>
        </w:tc>
        <w:tc>
          <w:tcPr>
            <w:tcW w:w="3963" w:type="dxa"/>
            <w:tcBorders>
              <w:top w:val="single" w:sz="4" w:space="0" w:color="auto"/>
              <w:left w:val="single" w:sz="4" w:space="0" w:color="auto"/>
              <w:bottom w:val="single" w:sz="4" w:space="0" w:color="auto"/>
              <w:right w:val="single" w:sz="4" w:space="0" w:color="auto"/>
            </w:tcBorders>
          </w:tcPr>
          <w:p w14:paraId="1DA7BAE3" w14:textId="74C3693A" w:rsidR="007A6057" w:rsidRPr="004B75F8" w:rsidRDefault="004370B3" w:rsidP="007A6057">
            <w:pPr>
              <w:spacing w:line="276" w:lineRule="auto"/>
              <w:jc w:val="both"/>
              <w:rPr>
                <w:sz w:val="22"/>
                <w:szCs w:val="22"/>
                <w:lang w:eastAsia="lt-LT"/>
              </w:rPr>
            </w:pPr>
            <w:r>
              <w:rPr>
                <w:sz w:val="22"/>
                <w:szCs w:val="22"/>
                <w:lang w:eastAsia="lt-LT"/>
              </w:rPr>
              <w:t>Ramybės g. 4-70, Vilnius</w:t>
            </w:r>
          </w:p>
        </w:tc>
      </w:tr>
      <w:tr w:rsidR="007A6057" w:rsidRPr="004B75F8" w14:paraId="0812F07B"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4CD23A2C" w14:textId="77777777" w:rsidR="007A6057" w:rsidRPr="004B75F8" w:rsidRDefault="007A6057" w:rsidP="007A6057">
            <w:pPr>
              <w:spacing w:line="276" w:lineRule="auto"/>
              <w:jc w:val="both"/>
              <w:rPr>
                <w:sz w:val="22"/>
                <w:szCs w:val="22"/>
                <w:lang w:eastAsia="lt-LT"/>
              </w:rPr>
            </w:pPr>
            <w:r w:rsidRPr="004B75F8">
              <w:rPr>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80E8120" w14:textId="5C4CD690" w:rsidR="007A6057" w:rsidRPr="004B75F8" w:rsidRDefault="007A6057" w:rsidP="007A6057">
            <w:pPr>
              <w:rPr>
                <w:sz w:val="22"/>
                <w:szCs w:val="22"/>
                <w:lang w:eastAsia="lt-LT"/>
              </w:rPr>
            </w:pPr>
            <w:r w:rsidRPr="004B75F8">
              <w:rPr>
                <w:sz w:val="22"/>
                <w:szCs w:val="22"/>
              </w:rPr>
              <w:t>+370 673 03 030</w:t>
            </w:r>
          </w:p>
        </w:tc>
        <w:tc>
          <w:tcPr>
            <w:tcW w:w="3963" w:type="dxa"/>
            <w:tcBorders>
              <w:top w:val="single" w:sz="4" w:space="0" w:color="auto"/>
              <w:left w:val="single" w:sz="4" w:space="0" w:color="auto"/>
              <w:bottom w:val="single" w:sz="4" w:space="0" w:color="auto"/>
              <w:right w:val="single" w:sz="4" w:space="0" w:color="auto"/>
            </w:tcBorders>
          </w:tcPr>
          <w:p w14:paraId="1F7C8BFB" w14:textId="7CFF7170" w:rsidR="007A6057" w:rsidRPr="004B75F8" w:rsidRDefault="007A6057" w:rsidP="007A6057">
            <w:pPr>
              <w:spacing w:line="276" w:lineRule="auto"/>
              <w:jc w:val="both"/>
              <w:rPr>
                <w:sz w:val="22"/>
                <w:szCs w:val="22"/>
                <w:lang w:eastAsia="lt-LT"/>
              </w:rPr>
            </w:pPr>
            <w:r w:rsidRPr="004B75F8">
              <w:rPr>
                <w:sz w:val="22"/>
                <w:szCs w:val="22"/>
                <w:lang w:eastAsia="lt-LT"/>
              </w:rPr>
              <w:t xml:space="preserve"> </w:t>
            </w:r>
            <w:r w:rsidR="004370B3">
              <w:rPr>
                <w:sz w:val="22"/>
                <w:szCs w:val="22"/>
                <w:lang w:eastAsia="lt-LT"/>
              </w:rPr>
              <w:t>+370 690 86000</w:t>
            </w:r>
          </w:p>
        </w:tc>
      </w:tr>
      <w:tr w:rsidR="007A6057" w:rsidRPr="004B75F8" w14:paraId="420D5271"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59A05F6C" w14:textId="77777777" w:rsidR="007A6057" w:rsidRPr="004B75F8" w:rsidRDefault="007A6057" w:rsidP="007A6057">
            <w:pPr>
              <w:spacing w:line="276" w:lineRule="auto"/>
              <w:jc w:val="both"/>
              <w:rPr>
                <w:sz w:val="22"/>
                <w:szCs w:val="22"/>
                <w:lang w:eastAsia="lt-LT"/>
              </w:rPr>
            </w:pPr>
            <w:r w:rsidRPr="004B75F8">
              <w:rPr>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87989AC" w14:textId="6EAAEC4E" w:rsidR="007A6057" w:rsidRPr="004B75F8" w:rsidRDefault="007A6057" w:rsidP="007A6057">
            <w:pPr>
              <w:rPr>
                <w:sz w:val="22"/>
                <w:szCs w:val="22"/>
                <w:lang w:eastAsia="lt-LT"/>
              </w:rPr>
            </w:pPr>
            <w:r w:rsidRPr="004B75F8">
              <w:rPr>
                <w:sz w:val="22"/>
                <w:szCs w:val="22"/>
              </w:rPr>
              <w:t>Rimantas.peciulis@kaunovandenys.lt</w:t>
            </w:r>
          </w:p>
        </w:tc>
        <w:tc>
          <w:tcPr>
            <w:tcW w:w="3963" w:type="dxa"/>
            <w:tcBorders>
              <w:top w:val="single" w:sz="4" w:space="0" w:color="auto"/>
              <w:left w:val="single" w:sz="4" w:space="0" w:color="auto"/>
              <w:bottom w:val="single" w:sz="4" w:space="0" w:color="auto"/>
              <w:right w:val="single" w:sz="4" w:space="0" w:color="auto"/>
            </w:tcBorders>
          </w:tcPr>
          <w:p w14:paraId="69A38AB6" w14:textId="73044A22" w:rsidR="007A6057" w:rsidRPr="004B75F8" w:rsidRDefault="004370B3" w:rsidP="007A6057">
            <w:pPr>
              <w:spacing w:line="276" w:lineRule="auto"/>
              <w:jc w:val="both"/>
              <w:rPr>
                <w:sz w:val="22"/>
                <w:szCs w:val="22"/>
                <w:lang w:eastAsia="lt-LT"/>
              </w:rPr>
            </w:pPr>
            <w:r>
              <w:rPr>
                <w:sz w:val="22"/>
                <w:szCs w:val="22"/>
                <w:lang w:eastAsia="lt-LT"/>
              </w:rPr>
              <w:t>info@pumpasa.lt</w:t>
            </w:r>
          </w:p>
        </w:tc>
      </w:tr>
    </w:tbl>
    <w:p w14:paraId="1420893A" w14:textId="77777777" w:rsidR="001A612A" w:rsidRPr="004B75F8" w:rsidRDefault="001A612A" w:rsidP="001A612A">
      <w:pPr>
        <w:spacing w:line="276" w:lineRule="auto"/>
        <w:ind w:firstLine="720"/>
        <w:jc w:val="both"/>
        <w:rPr>
          <w:sz w:val="22"/>
          <w:szCs w:val="22"/>
        </w:rPr>
      </w:pPr>
    </w:p>
    <w:p w14:paraId="3F3D372F" w14:textId="334E66DF" w:rsidR="001A612A" w:rsidRPr="004B75F8" w:rsidRDefault="001A612A" w:rsidP="001A612A">
      <w:pPr>
        <w:spacing w:line="276" w:lineRule="auto"/>
        <w:ind w:firstLine="567"/>
        <w:jc w:val="both"/>
        <w:rPr>
          <w:rFonts w:eastAsia="Calibri"/>
          <w:sz w:val="22"/>
          <w:szCs w:val="22"/>
          <w:lang w:eastAsia="lt-LT"/>
        </w:rPr>
      </w:pPr>
      <w:r w:rsidRPr="004B75F8">
        <w:rPr>
          <w:rFonts w:eastAsia="Calibri"/>
          <w:sz w:val="22"/>
          <w:szCs w:val="22"/>
        </w:rPr>
        <w:t xml:space="preserve">6.3. </w:t>
      </w:r>
      <w:r w:rsidRPr="004B75F8">
        <w:rPr>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B125D1" w:rsidRPr="004B75F8">
        <w:rPr>
          <w:sz w:val="22"/>
          <w:szCs w:val="22"/>
        </w:rPr>
        <w:t>+370 37 301708</w:t>
      </w:r>
      <w:r w:rsidRPr="004B75F8">
        <w:rPr>
          <w:sz w:val="22"/>
          <w:szCs w:val="22"/>
        </w:rPr>
        <w:t xml:space="preserve">, el. paštas </w:t>
      </w:r>
      <w:hyperlink r:id="rId11" w:history="1">
        <w:r w:rsidRPr="004B75F8">
          <w:rPr>
            <w:rStyle w:val="Hipersaitas"/>
            <w:rFonts w:eastAsiaTheme="majorEastAsia"/>
            <w:sz w:val="22"/>
            <w:szCs w:val="22"/>
          </w:rPr>
          <w:t>mindaugas.mizgaitis@kaunovandenys.lt</w:t>
        </w:r>
      </w:hyperlink>
    </w:p>
    <w:p w14:paraId="2A7AD9FF" w14:textId="77777777" w:rsidR="001A612A" w:rsidRPr="004B75F8" w:rsidRDefault="001A612A" w:rsidP="001A612A">
      <w:pPr>
        <w:spacing w:line="276" w:lineRule="auto"/>
        <w:ind w:firstLine="567"/>
        <w:jc w:val="both"/>
        <w:rPr>
          <w:rFonts w:eastAsia="Calibri"/>
          <w:sz w:val="22"/>
          <w:szCs w:val="22"/>
        </w:rPr>
      </w:pPr>
      <w:r w:rsidRPr="004B75F8">
        <w:rPr>
          <w:rFonts w:eastAsia="Calibri"/>
          <w:sz w:val="22"/>
          <w:szCs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E5489CD" w14:textId="77777777" w:rsidR="00837A49" w:rsidRPr="004B75F8" w:rsidRDefault="00837A49" w:rsidP="00BF1D91">
      <w:pPr>
        <w:spacing w:line="360" w:lineRule="auto"/>
        <w:ind w:firstLine="720"/>
        <w:jc w:val="both"/>
        <w:rPr>
          <w:rFonts w:eastAsia="Calibri"/>
          <w:sz w:val="22"/>
          <w:szCs w:val="22"/>
        </w:rPr>
      </w:pPr>
    </w:p>
    <w:p w14:paraId="0179703E" w14:textId="77777777" w:rsidR="001A612A" w:rsidRPr="004B75F8" w:rsidRDefault="001A612A" w:rsidP="001A612A">
      <w:pPr>
        <w:spacing w:line="276" w:lineRule="auto"/>
        <w:jc w:val="center"/>
        <w:rPr>
          <w:b/>
          <w:sz w:val="22"/>
          <w:szCs w:val="22"/>
        </w:rPr>
      </w:pPr>
      <w:r w:rsidRPr="004B75F8">
        <w:rPr>
          <w:b/>
          <w:sz w:val="22"/>
          <w:szCs w:val="22"/>
        </w:rPr>
        <w:t>7. Subrangovai ir jų keitimo tvarka</w:t>
      </w:r>
    </w:p>
    <w:p w14:paraId="5D8F1EFB" w14:textId="77777777" w:rsidR="00AF71E1" w:rsidRPr="004B75F8" w:rsidRDefault="00AF71E1" w:rsidP="00F65744">
      <w:pPr>
        <w:spacing w:line="276" w:lineRule="auto"/>
        <w:ind w:firstLine="720"/>
        <w:jc w:val="both"/>
        <w:rPr>
          <w:rFonts w:eastAsia="Calibri"/>
          <w:sz w:val="22"/>
          <w:szCs w:val="22"/>
        </w:rPr>
      </w:pPr>
    </w:p>
    <w:p w14:paraId="56C1FB5E"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10C736E8"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1372E175"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6833B05A"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27B0B3C9"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0389431A"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7F2C979D" w14:textId="77777777" w:rsidR="00F65744" w:rsidRPr="004B75F8" w:rsidRDefault="00F65744" w:rsidP="00F65744">
      <w:pPr>
        <w:pStyle w:val="Sraopastraipa"/>
        <w:numPr>
          <w:ilvl w:val="0"/>
          <w:numId w:val="9"/>
        </w:numPr>
        <w:spacing w:line="276" w:lineRule="auto"/>
        <w:jc w:val="both"/>
        <w:rPr>
          <w:rFonts w:eastAsia="Calibri"/>
          <w:vanish/>
          <w:sz w:val="22"/>
          <w:szCs w:val="22"/>
        </w:rPr>
      </w:pPr>
    </w:p>
    <w:p w14:paraId="15991EB5" w14:textId="77777777" w:rsidR="00F65744" w:rsidRPr="004B75F8" w:rsidRDefault="00AF71E1" w:rsidP="007A6057">
      <w:pPr>
        <w:pStyle w:val="Sraopastraipa"/>
        <w:numPr>
          <w:ilvl w:val="1"/>
          <w:numId w:val="9"/>
        </w:numPr>
        <w:tabs>
          <w:tab w:val="left" w:pos="1134"/>
        </w:tabs>
        <w:spacing w:line="276" w:lineRule="auto"/>
        <w:ind w:left="0" w:firstLine="567"/>
        <w:jc w:val="both"/>
        <w:rPr>
          <w:rFonts w:eastAsia="Calibri"/>
          <w:sz w:val="22"/>
          <w:szCs w:val="22"/>
        </w:rPr>
      </w:pPr>
      <w:r w:rsidRPr="004B75F8">
        <w:rPr>
          <w:rFonts w:eastAsia="Calibri"/>
          <w:sz w:val="22"/>
          <w:szCs w:val="22"/>
        </w:rPr>
        <w:t>Subrangovų pasitelkimas ir keitimas</w:t>
      </w:r>
      <w:r w:rsidR="00F65744" w:rsidRPr="004B75F8">
        <w:rPr>
          <w:rFonts w:eastAsia="Calibri"/>
          <w:sz w:val="22"/>
          <w:szCs w:val="22"/>
        </w:rPr>
        <w:t>:</w:t>
      </w:r>
    </w:p>
    <w:p w14:paraId="5C8F267E" w14:textId="166AE04F" w:rsidR="00AF71E1" w:rsidRPr="004B75F8" w:rsidRDefault="00F65744"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Rangovas turi teisę pasitelkti s</w:t>
      </w:r>
      <w:r w:rsidR="00AF71E1" w:rsidRPr="004B75F8">
        <w:rPr>
          <w:rFonts w:eastAsia="Calibri"/>
          <w:sz w:val="22"/>
          <w:szCs w:val="22"/>
        </w:rPr>
        <w:t xml:space="preserve">ubrangovus atlikti bet kurią Darbų dalį, išskyrus išimtis, nurodytas Užsakovo užduotyje ir (arba) kituose Pirkimo dokumentuose (jeigu nurodyta). </w:t>
      </w:r>
    </w:p>
    <w:p w14:paraId="7AC492E6" w14:textId="19A4EE22"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Rangovas įsipareigoja pranešti Užsakovui Sutarties sudarymo metu žinomų </w:t>
      </w:r>
      <w:r w:rsidR="00F65744" w:rsidRPr="004B75F8">
        <w:rPr>
          <w:rFonts w:eastAsia="Calibri"/>
          <w:sz w:val="22"/>
          <w:szCs w:val="22"/>
        </w:rPr>
        <w:t>s</w:t>
      </w:r>
      <w:r w:rsidRPr="004B75F8">
        <w:rPr>
          <w:rFonts w:eastAsia="Calibri"/>
          <w:sz w:val="22"/>
          <w:szCs w:val="22"/>
        </w:rPr>
        <w:t xml:space="preserve">ubrangovų vardus ir pavardes arba pavadinimus, juridinių asmenų kodus, kontaktinius duomenis ir jų atstovus, taip pat kiekvienam </w:t>
      </w:r>
      <w:r w:rsidR="00F65744" w:rsidRPr="004B75F8">
        <w:rPr>
          <w:rFonts w:eastAsia="Calibri"/>
          <w:sz w:val="22"/>
          <w:szCs w:val="22"/>
        </w:rPr>
        <w:t>s</w:t>
      </w:r>
      <w:r w:rsidRPr="004B75F8">
        <w:rPr>
          <w:rFonts w:eastAsia="Calibri"/>
          <w:sz w:val="22"/>
          <w:szCs w:val="22"/>
        </w:rPr>
        <w:t xml:space="preserve">ubrangovui perduodamų atlikti Darbų tikslų aprašymą, nurodydamas šiuos duomenis </w:t>
      </w:r>
      <w:r w:rsidR="00F65744" w:rsidRPr="004B75F8">
        <w:rPr>
          <w:rFonts w:eastAsia="Calibri"/>
          <w:sz w:val="22"/>
          <w:szCs w:val="22"/>
        </w:rPr>
        <w:t>s</w:t>
      </w:r>
      <w:r w:rsidRPr="004B75F8">
        <w:rPr>
          <w:rFonts w:eastAsia="Calibri"/>
          <w:sz w:val="22"/>
          <w:szCs w:val="22"/>
        </w:rPr>
        <w:t>ubrangovų sąraše, kurį Rangovas privalo parengti pagal priede Nr. </w:t>
      </w:r>
      <w:r w:rsidR="00280A61" w:rsidRPr="004B75F8">
        <w:rPr>
          <w:rFonts w:eastAsia="Calibri"/>
          <w:sz w:val="22"/>
          <w:szCs w:val="22"/>
        </w:rPr>
        <w:t>4</w:t>
      </w:r>
      <w:r w:rsidRPr="004B75F8">
        <w:rPr>
          <w:rFonts w:eastAsia="Calibri"/>
          <w:sz w:val="22"/>
          <w:szCs w:val="22"/>
        </w:rPr>
        <w:t xml:space="preserve"> pateiktą formą ir pateikti Užsakovui nedelsiant, bet ne vėliau nei per 10 darbo dienų, po Sutarties įsigaliojimo. Toks </w:t>
      </w:r>
      <w:r w:rsidR="00F65744" w:rsidRPr="004B75F8">
        <w:rPr>
          <w:rFonts w:eastAsia="Calibri"/>
          <w:sz w:val="22"/>
          <w:szCs w:val="22"/>
        </w:rPr>
        <w:t>s</w:t>
      </w:r>
      <w:r w:rsidRPr="004B75F8">
        <w:rPr>
          <w:rFonts w:eastAsia="Calibri"/>
          <w:sz w:val="22"/>
          <w:szCs w:val="22"/>
        </w:rPr>
        <w:t xml:space="preserve">ubrangovų sąrašas įsigalioja jo pateikimo Užsakovui dieną. Tik galiojančiame </w:t>
      </w:r>
      <w:r w:rsidR="00F65744" w:rsidRPr="004B75F8">
        <w:rPr>
          <w:rFonts w:eastAsia="Calibri"/>
          <w:sz w:val="22"/>
          <w:szCs w:val="22"/>
        </w:rPr>
        <w:t>subrangovų sąraše įrašyti s</w:t>
      </w:r>
      <w:r w:rsidRPr="004B75F8">
        <w:rPr>
          <w:rFonts w:eastAsia="Calibri"/>
          <w:sz w:val="22"/>
          <w:szCs w:val="22"/>
        </w:rPr>
        <w:t xml:space="preserve">ubrangovai gali būti </w:t>
      </w:r>
      <w:r w:rsidR="00F65744" w:rsidRPr="004B75F8">
        <w:rPr>
          <w:rFonts w:eastAsia="Calibri"/>
          <w:sz w:val="22"/>
          <w:szCs w:val="22"/>
        </w:rPr>
        <w:t>s</w:t>
      </w:r>
      <w:r w:rsidRPr="004B75F8">
        <w:rPr>
          <w:rFonts w:eastAsia="Calibri"/>
          <w:sz w:val="22"/>
          <w:szCs w:val="22"/>
        </w:rPr>
        <w:t xml:space="preserve">ubrangovais pagal Sutartį ir tik tokių </w:t>
      </w:r>
      <w:r w:rsidR="00F65744" w:rsidRPr="004B75F8">
        <w:rPr>
          <w:rFonts w:eastAsia="Calibri"/>
          <w:sz w:val="22"/>
          <w:szCs w:val="22"/>
        </w:rPr>
        <w:t>s</w:t>
      </w:r>
      <w:r w:rsidRPr="004B75F8">
        <w:rPr>
          <w:rFonts w:eastAsia="Calibri"/>
          <w:sz w:val="22"/>
          <w:szCs w:val="22"/>
        </w:rPr>
        <w:t xml:space="preserve">ubrangovų darbuotojai yra priskiriami Rangovo personalui pagal Sutartį bei gali patekti į statybvietę. </w:t>
      </w:r>
    </w:p>
    <w:p w14:paraId="62448DAB" w14:textId="2E54D99F"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bookmarkStart w:id="15" w:name="_z337ya" w:colFirst="0" w:colLast="0"/>
      <w:bookmarkStart w:id="16" w:name="_3j2qqm3" w:colFirst="0" w:colLast="0"/>
      <w:bookmarkStart w:id="17" w:name="_1y810tw" w:colFirst="0" w:colLast="0"/>
      <w:bookmarkStart w:id="18" w:name="_Ref88645491"/>
      <w:bookmarkEnd w:id="15"/>
      <w:bookmarkEnd w:id="16"/>
      <w:bookmarkEnd w:id="17"/>
      <w:r w:rsidRPr="004B75F8">
        <w:rPr>
          <w:rFonts w:eastAsia="Calibri"/>
          <w:sz w:val="22"/>
          <w:szCs w:val="22"/>
        </w:rPr>
        <w:t xml:space="preserve">Tuo atveju, kai Įstatymai nedraudžia asmeniui tapti </w:t>
      </w:r>
      <w:r w:rsidR="00F65744" w:rsidRPr="004B75F8">
        <w:rPr>
          <w:rFonts w:eastAsia="Calibri"/>
          <w:sz w:val="22"/>
          <w:szCs w:val="22"/>
        </w:rPr>
        <w:t>s</w:t>
      </w:r>
      <w:r w:rsidRPr="004B75F8">
        <w:rPr>
          <w:rFonts w:eastAsia="Calibri"/>
          <w:sz w:val="22"/>
          <w:szCs w:val="22"/>
        </w:rPr>
        <w:t xml:space="preserve">ubrangovu Sutarties vykdymo tikslais, Rangovas turi teisę savo nuožiūra įtraukti tokį savo ar </w:t>
      </w:r>
      <w:r w:rsidR="00F65744" w:rsidRPr="004B75F8">
        <w:rPr>
          <w:rFonts w:eastAsia="Calibri"/>
          <w:sz w:val="22"/>
          <w:szCs w:val="22"/>
        </w:rPr>
        <w:t>s</w:t>
      </w:r>
      <w:r w:rsidRPr="004B75F8">
        <w:rPr>
          <w:rFonts w:eastAsia="Calibri"/>
          <w:sz w:val="22"/>
          <w:szCs w:val="22"/>
        </w:rPr>
        <w:t>ubrangovo</w:t>
      </w:r>
      <w:r w:rsidR="00F65744" w:rsidRPr="004B75F8">
        <w:rPr>
          <w:rFonts w:eastAsia="Calibri"/>
          <w:sz w:val="22"/>
          <w:szCs w:val="22"/>
        </w:rPr>
        <w:t xml:space="preserve"> pasirinktą subrangovą į s</w:t>
      </w:r>
      <w:r w:rsidRPr="004B75F8">
        <w:rPr>
          <w:rFonts w:eastAsia="Calibri"/>
          <w:sz w:val="22"/>
          <w:szCs w:val="22"/>
        </w:rPr>
        <w:t>ubrangovų sąrašą. Rangovas turi teisę</w:t>
      </w:r>
      <w:r w:rsidR="00F65744" w:rsidRPr="004B75F8">
        <w:rPr>
          <w:rFonts w:eastAsia="Calibri"/>
          <w:sz w:val="22"/>
          <w:szCs w:val="22"/>
        </w:rPr>
        <w:t xml:space="preserve"> pakeisti tokį Subrangovą kitu s</w:t>
      </w:r>
      <w:r w:rsidRPr="004B75F8">
        <w:rPr>
          <w:rFonts w:eastAsia="Calibri"/>
          <w:sz w:val="22"/>
          <w:szCs w:val="22"/>
        </w:rPr>
        <w:t>ubrangovu bet kuriuo metu ir nepriklausomai nuo to, kokios aplinkybės</w:t>
      </w:r>
      <w:r w:rsidR="00F65744" w:rsidRPr="004B75F8">
        <w:rPr>
          <w:rFonts w:eastAsia="Calibri"/>
          <w:sz w:val="22"/>
          <w:szCs w:val="22"/>
        </w:rPr>
        <w:t xml:space="preserve"> nulėmė būtinybę pakeisti tokį s</w:t>
      </w:r>
      <w:r w:rsidRPr="004B75F8">
        <w:rPr>
          <w:rFonts w:eastAsia="Calibri"/>
          <w:sz w:val="22"/>
          <w:szCs w:val="22"/>
        </w:rPr>
        <w:t>ubrangovą, išskyrus atvejus, kai keičiamas Subjektas, kurio pajėgumais remiasi Rangovas.</w:t>
      </w:r>
      <w:bookmarkEnd w:id="18"/>
      <w:r w:rsidRPr="004B75F8">
        <w:rPr>
          <w:rFonts w:eastAsia="Calibri"/>
          <w:sz w:val="22"/>
          <w:szCs w:val="22"/>
        </w:rPr>
        <w:t xml:space="preserve"> </w:t>
      </w:r>
    </w:p>
    <w:p w14:paraId="7AFBCCBB" w14:textId="14E112CE"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bookmarkStart w:id="19" w:name="_Ref89156784"/>
      <w:r w:rsidRPr="004B75F8">
        <w:rPr>
          <w:rFonts w:eastAsia="Calibri"/>
          <w:sz w:val="22"/>
          <w:szCs w:val="22"/>
        </w:rPr>
        <w:t xml:space="preserve">Rangovas privalo nedelsdamas informuoti Užsakovą ir Inžinierių apie </w:t>
      </w:r>
      <w:r w:rsidR="00F65744" w:rsidRPr="004B75F8">
        <w:rPr>
          <w:rFonts w:eastAsia="Calibri"/>
          <w:sz w:val="22"/>
          <w:szCs w:val="22"/>
        </w:rPr>
        <w:t>s</w:t>
      </w:r>
      <w:r w:rsidRPr="004B75F8">
        <w:rPr>
          <w:rFonts w:eastAsia="Calibri"/>
          <w:sz w:val="22"/>
          <w:szCs w:val="22"/>
        </w:rPr>
        <w:t xml:space="preserve">ubrangovų sąrašo pakeitimus visu Sutarties vykdymo metu, </w:t>
      </w:r>
      <w:r w:rsidR="00F65744" w:rsidRPr="004B75F8">
        <w:rPr>
          <w:rFonts w:eastAsia="Calibri"/>
          <w:sz w:val="22"/>
          <w:szCs w:val="22"/>
        </w:rPr>
        <w:t>kaskart pateikdamas atnaujintą s</w:t>
      </w:r>
      <w:r w:rsidRPr="004B75F8">
        <w:rPr>
          <w:rFonts w:eastAsia="Calibri"/>
          <w:sz w:val="22"/>
          <w:szCs w:val="22"/>
        </w:rPr>
        <w:t>ubrangovų sąrašą su paryškintais pakeitimais.</w:t>
      </w:r>
      <w:bookmarkEnd w:id="19"/>
      <w:r w:rsidR="00F65744" w:rsidRPr="004B75F8">
        <w:rPr>
          <w:rFonts w:eastAsia="Calibri"/>
          <w:sz w:val="22"/>
          <w:szCs w:val="22"/>
        </w:rPr>
        <w:t xml:space="preserve"> s</w:t>
      </w:r>
      <w:r w:rsidRPr="004B75F8">
        <w:rPr>
          <w:rFonts w:eastAsia="Calibri"/>
          <w:sz w:val="22"/>
          <w:szCs w:val="22"/>
        </w:rPr>
        <w:t>ubrangovų sąrašo pakeitimai nelaikomi Sutarties pakeitimu, išskyrus atvejus, kai keičiamas Subjektas, kurio pajėgumais remiasi Rangovas.</w:t>
      </w:r>
    </w:p>
    <w:p w14:paraId="28EA2C8D" w14:textId="717F995E"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Pagal Sutarties reikalavimus pakeistas </w:t>
      </w:r>
      <w:r w:rsidR="00F65744" w:rsidRPr="004B75F8">
        <w:rPr>
          <w:rFonts w:eastAsia="Calibri"/>
          <w:sz w:val="22"/>
          <w:szCs w:val="22"/>
        </w:rPr>
        <w:t>s</w:t>
      </w:r>
      <w:r w:rsidRPr="004B75F8">
        <w:rPr>
          <w:rFonts w:eastAsia="Calibri"/>
          <w:sz w:val="22"/>
          <w:szCs w:val="22"/>
        </w:rPr>
        <w:t xml:space="preserve">ubrangovų sąrašas įsigalioja tą dieną, kai Rangovas gauna raštišką Užsakovo sutikimą. </w:t>
      </w:r>
    </w:p>
    <w:p w14:paraId="3ABBF890" w14:textId="5260216E"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bookmarkStart w:id="20" w:name="_4i7ojhp" w:colFirst="0" w:colLast="0"/>
      <w:bookmarkStart w:id="21" w:name="_Ref88645605"/>
      <w:bookmarkStart w:id="22" w:name="_Ref90573935"/>
      <w:bookmarkEnd w:id="20"/>
      <w:r w:rsidRPr="004B75F8">
        <w:rPr>
          <w:rFonts w:eastAsia="Calibri"/>
          <w:sz w:val="22"/>
          <w:szCs w:val="22"/>
        </w:rPr>
        <w:t>Rangovas priv</w:t>
      </w:r>
      <w:r w:rsidR="00F65744" w:rsidRPr="004B75F8">
        <w:rPr>
          <w:rFonts w:eastAsia="Calibri"/>
          <w:sz w:val="22"/>
          <w:szCs w:val="22"/>
        </w:rPr>
        <w:t>alo užtikrinti, kad subrangovai, įtraukti į s</w:t>
      </w:r>
      <w:r w:rsidRPr="004B75F8">
        <w:rPr>
          <w:rFonts w:eastAsia="Calibri"/>
          <w:sz w:val="22"/>
          <w:szCs w:val="22"/>
        </w:rPr>
        <w:t>ubrangovų sąrašą, patys vykdytų jiems priskirtą Darbų dalį, nurodytą Subrangovų sąraše.</w:t>
      </w:r>
      <w:bookmarkEnd w:id="21"/>
    </w:p>
    <w:p w14:paraId="583B6FE6" w14:textId="68CD56AC"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Jeigu paaiškėja, kad vykdant Sutartį dalyvauja </w:t>
      </w:r>
      <w:r w:rsidR="00F65744" w:rsidRPr="004B75F8">
        <w:rPr>
          <w:rFonts w:eastAsia="Calibri"/>
          <w:sz w:val="22"/>
          <w:szCs w:val="22"/>
        </w:rPr>
        <w:t>s</w:t>
      </w:r>
      <w:r w:rsidRPr="004B75F8">
        <w:rPr>
          <w:rFonts w:eastAsia="Calibri"/>
          <w:sz w:val="22"/>
          <w:szCs w:val="22"/>
        </w:rPr>
        <w:t>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w:t>
      </w:r>
      <w:r w:rsidR="00F65744" w:rsidRPr="004B75F8">
        <w:rPr>
          <w:rFonts w:eastAsia="Calibri"/>
          <w:sz w:val="22"/>
          <w:szCs w:val="22"/>
        </w:rPr>
        <w:t xml:space="preserve"> 1 darbo dieną, nušalinti tokį s</w:t>
      </w:r>
      <w:r w:rsidRPr="004B75F8">
        <w:rPr>
          <w:rFonts w:eastAsia="Calibri"/>
          <w:sz w:val="22"/>
          <w:szCs w:val="22"/>
        </w:rPr>
        <w:t>ubrangovą nuo Sutarties vykdymo ir pašalinti iš statybvietės. Jeigu Rangovas pažeidžia šį punktą daugiau nei tris kartus, tai laikoma esminiu Sutarties pažeidimu, dėl kurio Užsakovas įgyja teisę vienašališkai nutraukti Sutartį</w:t>
      </w:r>
      <w:bookmarkEnd w:id="22"/>
      <w:r w:rsidRPr="004B75F8">
        <w:rPr>
          <w:rFonts w:eastAsia="Calibri"/>
          <w:sz w:val="22"/>
          <w:szCs w:val="22"/>
        </w:rPr>
        <w:t>.</w:t>
      </w:r>
    </w:p>
    <w:p w14:paraId="7903D2F7" w14:textId="00339AC0" w:rsidR="00AF71E1" w:rsidRPr="004B75F8" w:rsidRDefault="00AF71E1" w:rsidP="007A6057">
      <w:pPr>
        <w:pStyle w:val="Sraopastraipa"/>
        <w:numPr>
          <w:ilvl w:val="1"/>
          <w:numId w:val="9"/>
        </w:numPr>
        <w:tabs>
          <w:tab w:val="left" w:pos="1134"/>
        </w:tabs>
        <w:spacing w:line="276" w:lineRule="auto"/>
        <w:ind w:left="0" w:firstLine="567"/>
        <w:jc w:val="both"/>
        <w:rPr>
          <w:rFonts w:eastAsia="Calibri"/>
          <w:sz w:val="22"/>
          <w:szCs w:val="22"/>
        </w:rPr>
      </w:pPr>
      <w:r w:rsidRPr="004B75F8">
        <w:rPr>
          <w:rFonts w:eastAsia="Calibri"/>
          <w:sz w:val="22"/>
          <w:szCs w:val="22"/>
        </w:rPr>
        <w:t>Rangovo, jungtinės veiklos partnerio ir subjekto, kurio pajėgumais remiasi Rangovas, pakeitimas</w:t>
      </w:r>
      <w:r w:rsidR="00F65744" w:rsidRPr="004B75F8">
        <w:rPr>
          <w:rFonts w:eastAsia="Calibri"/>
          <w:sz w:val="22"/>
          <w:szCs w:val="22"/>
        </w:rPr>
        <w:t>:</w:t>
      </w:r>
    </w:p>
    <w:p w14:paraId="22C14624" w14:textId="6FEBB402"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Jeigu jungtinės veiklos partneris ar </w:t>
      </w:r>
      <w:r w:rsidR="00F65744" w:rsidRPr="004B75F8">
        <w:rPr>
          <w:rFonts w:eastAsia="Calibri"/>
          <w:sz w:val="22"/>
          <w:szCs w:val="22"/>
        </w:rPr>
        <w:t>s</w:t>
      </w:r>
      <w:r w:rsidRPr="004B75F8">
        <w:rPr>
          <w:rFonts w:eastAsia="Calibri"/>
          <w:sz w:val="22"/>
          <w:szCs w:val="22"/>
        </w:rPr>
        <w:t xml:space="preserve">ubjektas, kurio pajėgumais remiasi Rangovas, nepateikia pagrįstų įrodymų, kad sugebės tinkamai įvykdyti jam tenkančią Sutarties dalį, Rangovas turi teisę pakeisti jungtinės veiklos </w:t>
      </w:r>
      <w:r w:rsidRPr="004B75F8">
        <w:rPr>
          <w:rFonts w:eastAsia="Calibri"/>
          <w:sz w:val="22"/>
          <w:szCs w:val="22"/>
        </w:rPr>
        <w:lastRenderedPageBreak/>
        <w:t xml:space="preserve">partnerį ar </w:t>
      </w:r>
      <w:r w:rsidR="00F65744" w:rsidRPr="004B75F8">
        <w:rPr>
          <w:rFonts w:eastAsia="Calibri"/>
          <w:sz w:val="22"/>
          <w:szCs w:val="22"/>
        </w:rPr>
        <w:t>s</w:t>
      </w:r>
      <w:r w:rsidRPr="004B75F8">
        <w:rPr>
          <w:rFonts w:eastAsia="Calibri"/>
          <w:sz w:val="22"/>
          <w:szCs w:val="22"/>
        </w:rPr>
        <w:t xml:space="preserve">ubjektą, kurio pajėgumas remiasi, kitu asmeniu kiekvienu atveju, kai </w:t>
      </w:r>
      <w:r w:rsidR="00F65744" w:rsidRPr="004B75F8">
        <w:rPr>
          <w:rFonts w:eastAsia="Calibri"/>
          <w:sz w:val="22"/>
          <w:szCs w:val="22"/>
        </w:rPr>
        <w:t>jungtinės veiklos partnerio ar s</w:t>
      </w:r>
      <w:r w:rsidRPr="004B75F8">
        <w:rPr>
          <w:rFonts w:eastAsia="Calibri"/>
          <w:sz w:val="22"/>
          <w:szCs w:val="22"/>
        </w:rPr>
        <w:t xml:space="preserve">ubjekto, kurio pajėgumais remiasi Rangovas, atžvilgiu egzistuoja kuri nors žemiau išvardinta aplinkybė: </w:t>
      </w:r>
    </w:p>
    <w:p w14:paraId="6BACA905" w14:textId="7777777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jam yra iškelta restruktūrizavimo ar bankroto byla;</w:t>
      </w:r>
    </w:p>
    <w:p w14:paraId="59DD0BC4" w14:textId="7777777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jam yra inicijuotos ar pradėtos likvidavimo procedūros;</w:t>
      </w:r>
    </w:p>
    <w:p w14:paraId="10194E39" w14:textId="7777777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jo turtą valdo teismas ar bankroto administratorius;</w:t>
      </w:r>
    </w:p>
    <w:p w14:paraId="35DAA963" w14:textId="7777777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jo veikla yra sustabdyta ar apribota arba jo padėtis pagal šalies, kurioje jis registruotas, teisės aktus yra tokia pati ar panaši;</w:t>
      </w:r>
    </w:p>
    <w:p w14:paraId="20A11C26" w14:textId="285940A4"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jis su kreditoriais yra sudaręs taikos sutartį (jungtinės veiklo</w:t>
      </w:r>
      <w:r w:rsidR="00F65744" w:rsidRPr="004B75F8">
        <w:rPr>
          <w:rFonts w:eastAsia="Calibri"/>
          <w:sz w:val="22"/>
          <w:szCs w:val="22"/>
        </w:rPr>
        <w:t>s partnerio ar s</w:t>
      </w:r>
      <w:r w:rsidRPr="004B75F8">
        <w:rPr>
          <w:rFonts w:eastAsia="Calibri"/>
          <w:sz w:val="22"/>
          <w:szCs w:val="22"/>
        </w:rPr>
        <w:t xml:space="preserve">ubjekto, kurio pajėgumais remiasi Rangovas, ir kreditorių susitarimą tęsti tiekėjo veiklą, kai jungtinės veiklos partneris ar </w:t>
      </w:r>
      <w:r w:rsidR="00F65744" w:rsidRPr="004B75F8">
        <w:rPr>
          <w:rFonts w:eastAsia="Calibri"/>
          <w:sz w:val="22"/>
          <w:szCs w:val="22"/>
        </w:rPr>
        <w:t>s</w:t>
      </w:r>
      <w:r w:rsidRPr="004B75F8">
        <w:rPr>
          <w:rFonts w:eastAsia="Calibri"/>
          <w:sz w:val="22"/>
          <w:szCs w:val="22"/>
        </w:rPr>
        <w:t>ubjektas, kurio pajėgumais remiasi Rangovas, prisiima tam tikrus įsipareigojimus, o kreditoriai sutinka savo reikalavimus atidėti, sumažinti ar jų atsisakyti).</w:t>
      </w:r>
    </w:p>
    <w:p w14:paraId="5FC1A7D5" w14:textId="0FCEC146"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bookmarkStart w:id="23" w:name="_Ref89049777"/>
      <w:r w:rsidRPr="004B75F8">
        <w:rPr>
          <w:rFonts w:eastAsia="Calibri"/>
          <w:sz w:val="22"/>
          <w:szCs w:val="22"/>
        </w:rPr>
        <w:t xml:space="preserve">Jeigu </w:t>
      </w:r>
      <w:r w:rsidR="00F65744" w:rsidRPr="004B75F8">
        <w:rPr>
          <w:rFonts w:eastAsia="Calibri"/>
          <w:sz w:val="22"/>
          <w:szCs w:val="22"/>
        </w:rPr>
        <w:t>jungtinės veiklos partneris ar s</w:t>
      </w:r>
      <w:r w:rsidRPr="004B75F8">
        <w:rPr>
          <w:rFonts w:eastAsia="Calibri"/>
          <w:sz w:val="22"/>
          <w:szCs w:val="22"/>
        </w:rPr>
        <w:t>ubjektas, kurio pajėgumais remiasi Rangovas, yra keičiamas egzistuojant šioje Sutartyje ar Pirkimo dokumentuose nustatytoms būtinosioms sąlygoms, Rangovas turi teisę pakeisti</w:t>
      </w:r>
      <w:r w:rsidR="00F65744" w:rsidRPr="004B75F8">
        <w:rPr>
          <w:rFonts w:eastAsia="Calibri"/>
          <w:sz w:val="22"/>
          <w:szCs w:val="22"/>
        </w:rPr>
        <w:t xml:space="preserve"> jungtinės veiklos partnerį ar s</w:t>
      </w:r>
      <w:r w:rsidRPr="004B75F8">
        <w:rPr>
          <w:rFonts w:eastAsia="Calibri"/>
          <w:sz w:val="22"/>
          <w:szCs w:val="22"/>
        </w:rPr>
        <w:t>ubjektą, kurio pajėgumais remiasi Rangovas, kitu asmeniu, kuris atitinka visus jam pagal Pirkimo dokumentus taikomus reikalavimus, jeigu Užsakovas su tuo sutinka. Tuo tikslu Šalys privalo sudaryti Susitarimą</w:t>
      </w:r>
      <w:r w:rsidR="00F65744" w:rsidRPr="004B75F8">
        <w:rPr>
          <w:rFonts w:eastAsia="Calibri"/>
          <w:sz w:val="22"/>
          <w:szCs w:val="22"/>
        </w:rPr>
        <w:t xml:space="preserve">. </w:t>
      </w:r>
      <w:r w:rsidRPr="004B75F8">
        <w:rPr>
          <w:rFonts w:eastAsia="Calibri"/>
          <w:sz w:val="22"/>
          <w:szCs w:val="22"/>
        </w:rPr>
        <w:t>Toks asmens pakeitimas negali lemti kitų esminių Sutarties pakeitimų</w:t>
      </w:r>
      <w:bookmarkEnd w:id="23"/>
      <w:r w:rsidR="00F65744" w:rsidRPr="004B75F8">
        <w:rPr>
          <w:rFonts w:eastAsia="Calibri"/>
          <w:sz w:val="22"/>
          <w:szCs w:val="22"/>
        </w:rPr>
        <w:t>.</w:t>
      </w:r>
    </w:p>
    <w:p w14:paraId="6294477E" w14:textId="56C47125" w:rsidR="00AF71E1" w:rsidRPr="004B75F8" w:rsidRDefault="00AF71E1" w:rsidP="007A6057">
      <w:pPr>
        <w:pStyle w:val="Sraopastraipa"/>
        <w:numPr>
          <w:ilvl w:val="1"/>
          <w:numId w:val="9"/>
        </w:numPr>
        <w:tabs>
          <w:tab w:val="left" w:pos="1134"/>
        </w:tabs>
        <w:spacing w:line="276" w:lineRule="auto"/>
        <w:ind w:left="0" w:firstLine="567"/>
        <w:jc w:val="both"/>
        <w:rPr>
          <w:rFonts w:eastAsia="Calibri"/>
          <w:sz w:val="22"/>
          <w:szCs w:val="22"/>
        </w:rPr>
      </w:pPr>
      <w:r w:rsidRPr="004B75F8">
        <w:rPr>
          <w:rFonts w:eastAsia="Calibri"/>
          <w:sz w:val="22"/>
          <w:szCs w:val="22"/>
        </w:rPr>
        <w:t>Susitarimai dėl tiesioginio atsiskaitymo su Subrangovais</w:t>
      </w:r>
    </w:p>
    <w:p w14:paraId="6D879F09" w14:textId="7777777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Subrangovai turi teisę pasinaudoti tiesioginio atsiskaitymo galimybe, raštu pateikdami prašymą Užsakovui. </w:t>
      </w:r>
    </w:p>
    <w:p w14:paraId="06ED1C8D" w14:textId="2E3853F7" w:rsidR="00AF71E1" w:rsidRPr="004B75F8" w:rsidRDefault="00AF71E1" w:rsidP="007A6057">
      <w:pPr>
        <w:pStyle w:val="Sraopastraipa"/>
        <w:numPr>
          <w:ilvl w:val="2"/>
          <w:numId w:val="9"/>
        </w:numPr>
        <w:tabs>
          <w:tab w:val="left" w:pos="1134"/>
        </w:tabs>
        <w:spacing w:line="276" w:lineRule="auto"/>
        <w:ind w:left="0" w:firstLine="567"/>
        <w:jc w:val="both"/>
        <w:rPr>
          <w:rFonts w:eastAsia="Calibri"/>
          <w:sz w:val="22"/>
          <w:szCs w:val="22"/>
        </w:rPr>
      </w:pPr>
      <w:r w:rsidRPr="004B75F8">
        <w:rPr>
          <w:rFonts w:eastAsia="Calibri"/>
          <w:sz w:val="22"/>
          <w:szCs w:val="22"/>
        </w:rPr>
        <w:t xml:space="preserve">Tuo atveju, kai </w:t>
      </w:r>
      <w:r w:rsidR="00F65744" w:rsidRPr="004B75F8">
        <w:rPr>
          <w:rFonts w:eastAsia="Calibri"/>
          <w:sz w:val="22"/>
          <w:szCs w:val="22"/>
        </w:rPr>
        <w:t>s</w:t>
      </w:r>
      <w:r w:rsidRPr="004B75F8">
        <w:rPr>
          <w:rFonts w:eastAsia="Calibri"/>
          <w:sz w:val="22"/>
          <w:szCs w:val="22"/>
        </w:rPr>
        <w:t xml:space="preserve">ubrangovas išreiškia norą pasinaudoti tiesioginio atsiskaitymo galimybe, Užsakovas ir Rangovas privalo sudaryti su </w:t>
      </w:r>
      <w:r w:rsidR="00F65744" w:rsidRPr="004B75F8">
        <w:rPr>
          <w:rFonts w:eastAsia="Calibri"/>
          <w:sz w:val="22"/>
          <w:szCs w:val="22"/>
        </w:rPr>
        <w:t>s</w:t>
      </w:r>
      <w:r w:rsidRPr="004B75F8">
        <w:rPr>
          <w:rFonts w:eastAsia="Calibri"/>
          <w:sz w:val="22"/>
          <w:szCs w:val="22"/>
        </w:rPr>
        <w:t xml:space="preserve">ubrangovu trišalį susitarimą. Susitarimo forma derinama tarp Šalių. </w:t>
      </w:r>
    </w:p>
    <w:p w14:paraId="41F9E64C" w14:textId="77777777" w:rsidR="007A6057" w:rsidRPr="004B75F8" w:rsidRDefault="007A6057" w:rsidP="007A6057">
      <w:pPr>
        <w:tabs>
          <w:tab w:val="left" w:pos="1134"/>
        </w:tabs>
        <w:spacing w:line="276" w:lineRule="auto"/>
        <w:jc w:val="both"/>
        <w:rPr>
          <w:rFonts w:eastAsia="Calibri"/>
          <w:sz w:val="22"/>
          <w:szCs w:val="22"/>
        </w:rPr>
      </w:pPr>
    </w:p>
    <w:p w14:paraId="50940AD2" w14:textId="0AA8F848" w:rsidR="001A612A" w:rsidRPr="004B75F8" w:rsidRDefault="001A612A" w:rsidP="001A612A">
      <w:pPr>
        <w:keepNext/>
        <w:spacing w:before="120" w:after="120" w:line="276" w:lineRule="auto"/>
        <w:jc w:val="center"/>
        <w:outlineLvl w:val="0"/>
        <w:rPr>
          <w:sz w:val="22"/>
          <w:szCs w:val="22"/>
        </w:rPr>
      </w:pPr>
      <w:r w:rsidRPr="004B75F8">
        <w:rPr>
          <w:b/>
          <w:sz w:val="22"/>
          <w:szCs w:val="22"/>
        </w:rPr>
        <w:t>8. Kitos nuostatos</w:t>
      </w:r>
    </w:p>
    <w:p w14:paraId="5A6FF2B4" w14:textId="319199D0" w:rsidR="001A612A" w:rsidRPr="004B75F8" w:rsidRDefault="001A612A" w:rsidP="007A6057">
      <w:pPr>
        <w:tabs>
          <w:tab w:val="left" w:pos="720"/>
        </w:tabs>
        <w:autoSpaceDE w:val="0"/>
        <w:autoSpaceDN w:val="0"/>
        <w:adjustRightInd w:val="0"/>
        <w:spacing w:line="276" w:lineRule="auto"/>
        <w:ind w:firstLine="567"/>
        <w:jc w:val="both"/>
        <w:rPr>
          <w:color w:val="000000"/>
          <w:sz w:val="22"/>
          <w:szCs w:val="22"/>
        </w:rPr>
      </w:pPr>
      <w:r w:rsidRPr="004B75F8">
        <w:rPr>
          <w:sz w:val="22"/>
          <w:szCs w:val="22"/>
        </w:rPr>
        <w:t xml:space="preserve">8.1. </w:t>
      </w:r>
      <w:r w:rsidRPr="004B75F8">
        <w:rPr>
          <w:color w:val="000000"/>
          <w:sz w:val="22"/>
          <w:szCs w:val="22"/>
        </w:rPr>
        <w:t xml:space="preserve">Šią Sutartį sudaro Sutarties specialiosios sąlygos, jų priedai ir </w:t>
      </w:r>
      <w:hyperlink r:id="rId12" w:history="1">
        <w:r w:rsidR="008251F7" w:rsidRPr="004B75F8">
          <w:rPr>
            <w:rStyle w:val="Hipersaitas"/>
            <w:sz w:val="22"/>
            <w:szCs w:val="22"/>
          </w:rPr>
          <w:t>Sutarties bendrosios sąlygos</w:t>
        </w:r>
      </w:hyperlink>
      <w:r w:rsidRPr="004B75F8">
        <w:rPr>
          <w:color w:val="000000"/>
          <w:sz w:val="22"/>
          <w:szCs w:val="22"/>
        </w:rPr>
        <w:t>. Jeigu Sutarties specialiųjų sąlygų ir/ar jų priedų nuostatos neatitinka Sutarties bendrųjų sąlygų nuostatų, pirmenybė yra teikiama Sutarties specialiųjų sąlygų bei jų priedų nuostatoms.</w:t>
      </w:r>
    </w:p>
    <w:p w14:paraId="13BECA1F" w14:textId="77777777" w:rsidR="001A612A" w:rsidRPr="004B75F8" w:rsidRDefault="001A612A" w:rsidP="007A6057">
      <w:pPr>
        <w:spacing w:line="276" w:lineRule="auto"/>
        <w:ind w:firstLine="567"/>
        <w:jc w:val="both"/>
        <w:rPr>
          <w:rFonts w:eastAsia="Calibri"/>
          <w:sz w:val="22"/>
          <w:szCs w:val="22"/>
          <w:lang w:eastAsia="lt-LT"/>
        </w:rPr>
      </w:pPr>
      <w:r w:rsidRPr="004B75F8">
        <w:rPr>
          <w:rFonts w:eastAsia="Calibri"/>
          <w:sz w:val="22"/>
          <w:szCs w:val="22"/>
        </w:rPr>
        <w:t>8.2. Ši Sutartis sudaryta lietuvių kalba, 2 (dviem) egzemplioriais, turinčiais vienodą teisinę galią – po vieną kiekvienai Šaliai. Jei Sutartis pasirašoma elektroniniais kvalifikuotais aprašais sudaromas vienas elektroninis dokumentas.</w:t>
      </w:r>
    </w:p>
    <w:p w14:paraId="5C0DD521" w14:textId="470E3292" w:rsidR="007D42C9" w:rsidRPr="00AB14AB" w:rsidRDefault="001A612A" w:rsidP="007A6057">
      <w:pPr>
        <w:spacing w:line="276" w:lineRule="auto"/>
        <w:ind w:firstLine="567"/>
        <w:jc w:val="both"/>
        <w:rPr>
          <w:rStyle w:val="Hipersaitas"/>
          <w:iCs/>
          <w:sz w:val="22"/>
          <w:szCs w:val="22"/>
        </w:rPr>
      </w:pPr>
      <w:r w:rsidRPr="004B75F8">
        <w:rPr>
          <w:sz w:val="22"/>
          <w:szCs w:val="22"/>
        </w:rPr>
        <w:t xml:space="preserve">8.3. </w:t>
      </w:r>
      <w:r w:rsidR="003939B6" w:rsidRPr="004B75F8">
        <w:rPr>
          <w:iCs/>
          <w:sz w:val="22"/>
          <w:szCs w:val="22"/>
        </w:rPr>
        <w:t xml:space="preserve">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w:t>
      </w:r>
      <w:r w:rsidR="003939B6" w:rsidRPr="00AB14AB">
        <w:rPr>
          <w:iCs/>
          <w:sz w:val="22"/>
          <w:szCs w:val="22"/>
        </w:rPr>
        <w:t>Internetinė prieiga:</w:t>
      </w:r>
      <w:r w:rsidR="007D42C9" w:rsidRPr="00AB14AB">
        <w:rPr>
          <w:iCs/>
          <w:sz w:val="22"/>
          <w:szCs w:val="22"/>
        </w:rPr>
        <w:t xml:space="preserve"> </w:t>
      </w:r>
      <w:hyperlink r:id="rId13" w:history="1">
        <w:r w:rsidR="007D42C9" w:rsidRPr="00AB14AB">
          <w:rPr>
            <w:rStyle w:val="Hipersaitas"/>
            <w:iCs/>
            <w:sz w:val="22"/>
            <w:szCs w:val="22"/>
          </w:rPr>
          <w:t>https://www.kaunovandenys.lt/wp-content/uploads/2024/01/paslaugos_teikeju_saugos_reikalavimu_aprasas_2023_priedas.pdf</w:t>
        </w:r>
      </w:hyperlink>
    </w:p>
    <w:p w14:paraId="3C28C74A" w14:textId="543F2EE8" w:rsidR="00AB14AB" w:rsidRPr="00AB14AB" w:rsidRDefault="00AB14AB" w:rsidP="00AB14AB">
      <w:pPr>
        <w:spacing w:line="276" w:lineRule="auto"/>
        <w:ind w:firstLine="567"/>
        <w:jc w:val="both"/>
        <w:rPr>
          <w:color w:val="000000"/>
          <w:sz w:val="22"/>
          <w:szCs w:val="22"/>
        </w:rPr>
      </w:pPr>
      <w:r w:rsidRPr="00AB14AB">
        <w:rPr>
          <w:color w:val="000000"/>
          <w:sz w:val="22"/>
          <w:szCs w:val="22"/>
        </w:rPr>
        <w:t xml:space="preserve">8.4.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704344">
        <w:rPr>
          <w:iCs/>
          <w:color w:val="000000"/>
          <w:sz w:val="22"/>
          <w:szCs w:val="22"/>
        </w:rPr>
        <w:t>Užsakovui</w:t>
      </w:r>
      <w:r w:rsidRPr="00AB14AB">
        <w:rPr>
          <w:color w:val="000000"/>
          <w:sz w:val="22"/>
          <w:szCs w:val="22"/>
        </w:rPr>
        <w:t xml:space="preserve"> turi būti pateikti ant perdirbamo popieriaus, prekių perdavimo ir priėmimo aktai turi būti pasirašomi el. parašu. Išimtiniais atvejais su Sutarties vykdymu susiję dokumentai gali būti pateikiami popieriniu formatu, jeigu toks formatas privalomas pagal teisės aktus arba </w:t>
      </w:r>
      <w:r w:rsidR="00704344">
        <w:rPr>
          <w:iCs/>
          <w:color w:val="000000"/>
          <w:sz w:val="22"/>
          <w:szCs w:val="22"/>
        </w:rPr>
        <w:t>Užsakovui</w:t>
      </w:r>
      <w:r w:rsidRPr="00AB14AB">
        <w:rPr>
          <w:color w:val="000000"/>
          <w:sz w:val="22"/>
          <w:szCs w:val="22"/>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59FD465" w14:textId="2E656B0F" w:rsidR="001A612A" w:rsidRPr="00AB14AB" w:rsidRDefault="001A612A" w:rsidP="007A6057">
      <w:pPr>
        <w:spacing w:line="276" w:lineRule="auto"/>
        <w:ind w:firstLine="567"/>
        <w:jc w:val="both"/>
        <w:rPr>
          <w:rFonts w:eastAsia="Calibri"/>
          <w:sz w:val="22"/>
          <w:szCs w:val="22"/>
        </w:rPr>
      </w:pPr>
      <w:r w:rsidRPr="00AB14AB">
        <w:rPr>
          <w:rFonts w:eastAsia="Calibri"/>
          <w:sz w:val="22"/>
          <w:szCs w:val="22"/>
        </w:rPr>
        <w:t>8.</w:t>
      </w:r>
      <w:r w:rsidR="00AB14AB">
        <w:rPr>
          <w:rFonts w:eastAsia="Calibri"/>
          <w:sz w:val="22"/>
          <w:szCs w:val="22"/>
        </w:rPr>
        <w:t>5</w:t>
      </w:r>
      <w:r w:rsidRPr="00AB14AB">
        <w:rPr>
          <w:rFonts w:eastAsia="Calibri"/>
          <w:sz w:val="22"/>
          <w:szCs w:val="22"/>
        </w:rPr>
        <w:t>. Sutarties bendrųjų sąlygų 3.3.6. punktas netaikomas.</w:t>
      </w:r>
    </w:p>
    <w:p w14:paraId="2FA3E8A1" w14:textId="073EE113" w:rsidR="001A612A" w:rsidRPr="004B75F8" w:rsidRDefault="00AB14AB" w:rsidP="007A6057">
      <w:pPr>
        <w:spacing w:line="276" w:lineRule="auto"/>
        <w:ind w:firstLine="567"/>
        <w:jc w:val="both"/>
        <w:rPr>
          <w:rFonts w:eastAsia="Calibri"/>
          <w:sz w:val="22"/>
          <w:szCs w:val="22"/>
        </w:rPr>
      </w:pPr>
      <w:r>
        <w:rPr>
          <w:rFonts w:eastAsia="Calibri"/>
          <w:sz w:val="22"/>
          <w:szCs w:val="22"/>
        </w:rPr>
        <w:lastRenderedPageBreak/>
        <w:t>8.6</w:t>
      </w:r>
      <w:r w:rsidR="001A612A" w:rsidRPr="00AB14AB">
        <w:rPr>
          <w:rFonts w:eastAsia="Calibri"/>
          <w:sz w:val="22"/>
          <w:szCs w:val="22"/>
        </w:rPr>
        <w:t>. Šiuo Šalys patvirtina, kad Sutartį perskaitė, suprato jos turinį ir pasekmes, priėmė ją kaip atitinkančią jų tikslus</w:t>
      </w:r>
      <w:r w:rsidR="001A612A" w:rsidRPr="004B75F8">
        <w:rPr>
          <w:rFonts w:eastAsia="Calibri"/>
          <w:sz w:val="22"/>
          <w:szCs w:val="22"/>
        </w:rPr>
        <w:t xml:space="preserve"> ir pasirašė aukščiau nurodyta data.</w:t>
      </w:r>
    </w:p>
    <w:p w14:paraId="42270E9E" w14:textId="1F418A89" w:rsidR="007A6057" w:rsidRPr="004B75F8" w:rsidRDefault="00AB14AB" w:rsidP="007A6057">
      <w:pPr>
        <w:spacing w:line="276" w:lineRule="auto"/>
        <w:ind w:firstLine="567"/>
        <w:jc w:val="both"/>
        <w:rPr>
          <w:rFonts w:eastAsia="Calibri"/>
          <w:sz w:val="22"/>
          <w:szCs w:val="22"/>
        </w:rPr>
      </w:pPr>
      <w:r>
        <w:rPr>
          <w:rFonts w:eastAsia="Calibri"/>
          <w:sz w:val="22"/>
          <w:szCs w:val="22"/>
        </w:rPr>
        <w:t>8.7</w:t>
      </w:r>
      <w:r w:rsidR="007A6057" w:rsidRPr="004B75F8">
        <w:rPr>
          <w:rFonts w:eastAsia="Calibri"/>
          <w:sz w:val="22"/>
          <w:szCs w:val="22"/>
        </w:rPr>
        <w:t>. Sutarties specialiųjų sąlygų priedai:</w:t>
      </w:r>
    </w:p>
    <w:p w14:paraId="6F68A015" w14:textId="4A785215" w:rsidR="007A6057" w:rsidRPr="004B75F8" w:rsidRDefault="007A6057" w:rsidP="007A6057">
      <w:pPr>
        <w:spacing w:line="276" w:lineRule="auto"/>
        <w:ind w:firstLine="567"/>
        <w:jc w:val="both"/>
        <w:rPr>
          <w:rFonts w:eastAsia="Calibri"/>
          <w:sz w:val="22"/>
          <w:szCs w:val="22"/>
        </w:rPr>
      </w:pPr>
      <w:r w:rsidRPr="004B75F8">
        <w:rPr>
          <w:rFonts w:eastAsia="Calibri"/>
          <w:sz w:val="22"/>
          <w:szCs w:val="22"/>
        </w:rPr>
        <w:t>8.</w:t>
      </w:r>
      <w:r w:rsidR="00AB14AB">
        <w:rPr>
          <w:rFonts w:eastAsia="Calibri"/>
          <w:sz w:val="22"/>
          <w:szCs w:val="22"/>
        </w:rPr>
        <w:t>7</w:t>
      </w:r>
      <w:r w:rsidRPr="004B75F8">
        <w:rPr>
          <w:rFonts w:eastAsia="Calibri"/>
          <w:sz w:val="22"/>
          <w:szCs w:val="22"/>
        </w:rPr>
        <w:t>.1. priedas Nr. 1 „Techninė specifikacija“;</w:t>
      </w:r>
    </w:p>
    <w:p w14:paraId="1BD239EC" w14:textId="0B7683D4" w:rsidR="007A6057" w:rsidRPr="004B75F8" w:rsidRDefault="00AB14AB" w:rsidP="007A6057">
      <w:pPr>
        <w:spacing w:line="276" w:lineRule="auto"/>
        <w:ind w:firstLine="567"/>
        <w:jc w:val="both"/>
        <w:rPr>
          <w:rFonts w:eastAsia="Calibri"/>
          <w:sz w:val="22"/>
          <w:szCs w:val="22"/>
        </w:rPr>
      </w:pPr>
      <w:r>
        <w:rPr>
          <w:rFonts w:eastAsia="Calibri"/>
          <w:sz w:val="22"/>
          <w:szCs w:val="22"/>
        </w:rPr>
        <w:t>8.7</w:t>
      </w:r>
      <w:r w:rsidR="007A6057" w:rsidRPr="004B75F8">
        <w:rPr>
          <w:rFonts w:eastAsia="Calibri"/>
          <w:sz w:val="22"/>
          <w:szCs w:val="22"/>
        </w:rPr>
        <w:t>.2. priedas Nr. 2 „Rangovo pasiūlymas“;</w:t>
      </w:r>
    </w:p>
    <w:p w14:paraId="793D5908" w14:textId="7869B713" w:rsidR="0002110F" w:rsidRPr="004B75F8" w:rsidRDefault="00AB14AB" w:rsidP="007A6057">
      <w:pPr>
        <w:spacing w:line="276" w:lineRule="auto"/>
        <w:ind w:firstLine="567"/>
        <w:jc w:val="both"/>
        <w:rPr>
          <w:rFonts w:eastAsia="Calibri"/>
          <w:sz w:val="22"/>
          <w:szCs w:val="22"/>
        </w:rPr>
      </w:pPr>
      <w:r>
        <w:rPr>
          <w:rFonts w:eastAsia="Calibri"/>
          <w:sz w:val="22"/>
          <w:szCs w:val="22"/>
        </w:rPr>
        <w:t>8.7.3</w:t>
      </w:r>
      <w:r w:rsidR="007A6057" w:rsidRPr="004B75F8">
        <w:rPr>
          <w:rFonts w:eastAsia="Calibri"/>
          <w:sz w:val="22"/>
          <w:szCs w:val="22"/>
        </w:rPr>
        <w:t xml:space="preserve">. priedas Nr. </w:t>
      </w:r>
      <w:r>
        <w:rPr>
          <w:rFonts w:eastAsia="Calibri"/>
          <w:sz w:val="22"/>
          <w:szCs w:val="22"/>
        </w:rPr>
        <w:t>3</w:t>
      </w:r>
      <w:r w:rsidR="007A6057" w:rsidRPr="004B75F8">
        <w:rPr>
          <w:rFonts w:eastAsia="Calibri"/>
          <w:sz w:val="22"/>
          <w:szCs w:val="22"/>
        </w:rPr>
        <w:t xml:space="preserve"> „Subrangovų sąrašo forma“.</w:t>
      </w:r>
    </w:p>
    <w:p w14:paraId="613C6CAC" w14:textId="6621DE32" w:rsidR="0002110F" w:rsidRPr="004B75F8" w:rsidRDefault="0002110F" w:rsidP="001A612A">
      <w:pPr>
        <w:spacing w:line="276" w:lineRule="auto"/>
        <w:ind w:firstLine="720"/>
        <w:jc w:val="both"/>
        <w:rPr>
          <w:rFonts w:eastAsia="Calibri"/>
          <w:sz w:val="22"/>
          <w:szCs w:val="22"/>
        </w:rPr>
      </w:pPr>
    </w:p>
    <w:p w14:paraId="3C560A97" w14:textId="4BE1284F" w:rsidR="0002110F" w:rsidRPr="004B75F8" w:rsidRDefault="0002110F" w:rsidP="001A612A">
      <w:pPr>
        <w:spacing w:line="276" w:lineRule="auto"/>
        <w:ind w:firstLine="720"/>
        <w:jc w:val="both"/>
        <w:rPr>
          <w:rFonts w:eastAsia="Calibri"/>
          <w:sz w:val="22"/>
          <w:szCs w:val="22"/>
        </w:rPr>
      </w:pPr>
    </w:p>
    <w:p w14:paraId="1599D3A1" w14:textId="77777777" w:rsidR="001A612A" w:rsidRPr="004B75F8" w:rsidRDefault="001A612A" w:rsidP="001A612A">
      <w:pPr>
        <w:jc w:val="both"/>
        <w:rPr>
          <w:color w:val="000000"/>
          <w:sz w:val="22"/>
          <w:szCs w:val="22"/>
        </w:rPr>
      </w:pPr>
    </w:p>
    <w:p w14:paraId="49588E25" w14:textId="18610C7B" w:rsidR="001A612A" w:rsidRPr="004B75F8" w:rsidRDefault="001A612A" w:rsidP="001A612A">
      <w:pPr>
        <w:tabs>
          <w:tab w:val="left" w:pos="4560"/>
        </w:tabs>
        <w:jc w:val="both"/>
        <w:rPr>
          <w:b/>
          <w:color w:val="000000"/>
          <w:sz w:val="22"/>
          <w:szCs w:val="22"/>
        </w:rPr>
      </w:pPr>
      <w:r w:rsidRPr="004B75F8">
        <w:rPr>
          <w:b/>
          <w:color w:val="000000"/>
          <w:sz w:val="22"/>
          <w:szCs w:val="22"/>
        </w:rPr>
        <w:t>Užsakovo vardu</w:t>
      </w:r>
      <w:r w:rsidRPr="004B75F8">
        <w:rPr>
          <w:b/>
          <w:color w:val="000000"/>
          <w:sz w:val="22"/>
          <w:szCs w:val="22"/>
        </w:rPr>
        <w:tab/>
      </w:r>
      <w:r w:rsidRPr="004B75F8">
        <w:rPr>
          <w:b/>
          <w:color w:val="000000"/>
          <w:sz w:val="22"/>
          <w:szCs w:val="22"/>
        </w:rPr>
        <w:tab/>
      </w:r>
      <w:r w:rsidRPr="004B75F8">
        <w:rPr>
          <w:b/>
          <w:color w:val="000000"/>
          <w:sz w:val="22"/>
          <w:szCs w:val="22"/>
        </w:rPr>
        <w:tab/>
      </w:r>
      <w:r w:rsidR="003939B6" w:rsidRPr="004B75F8">
        <w:rPr>
          <w:b/>
          <w:color w:val="000000"/>
          <w:sz w:val="22"/>
          <w:szCs w:val="22"/>
        </w:rPr>
        <w:t>Rangovo</w:t>
      </w:r>
      <w:r w:rsidRPr="004B75F8">
        <w:rPr>
          <w:b/>
          <w:color w:val="000000"/>
          <w:sz w:val="22"/>
          <w:szCs w:val="22"/>
        </w:rPr>
        <w:t xml:space="preserve"> vardu</w:t>
      </w:r>
    </w:p>
    <w:p w14:paraId="6552064B" w14:textId="77777777" w:rsidR="001A612A" w:rsidRPr="004B75F8" w:rsidRDefault="001A612A" w:rsidP="001A612A">
      <w:pPr>
        <w:tabs>
          <w:tab w:val="left" w:pos="4560"/>
        </w:tabs>
        <w:jc w:val="both"/>
        <w:rPr>
          <w:i/>
          <w:color w:val="000000"/>
          <w:sz w:val="22"/>
          <w:szCs w:val="22"/>
        </w:rPr>
      </w:pPr>
    </w:p>
    <w:p w14:paraId="75DE74A5"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UAB “Kauno vandenys”</w:t>
      </w:r>
      <w:r>
        <w:rPr>
          <w:rFonts w:eastAsia="Arial Unicode MS"/>
          <w:noProof/>
          <w:color w:val="000000"/>
          <w:sz w:val="22"/>
          <w:szCs w:val="22"/>
          <w:bdr w:val="nil"/>
        </w:rPr>
        <w:tab/>
        <w:t>UAB „Pumpasa“</w:t>
      </w:r>
    </w:p>
    <w:p w14:paraId="722DE51C" w14:textId="2B5CA8E6"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Aukštaičių g. 43, LT-44158 Kaunas</w:t>
      </w:r>
      <w:r>
        <w:rPr>
          <w:rFonts w:eastAsia="Arial Unicode MS"/>
          <w:noProof/>
          <w:color w:val="000000"/>
          <w:sz w:val="22"/>
          <w:szCs w:val="22"/>
          <w:bdr w:val="nil"/>
        </w:rPr>
        <w:tab/>
        <w:t>Ramybės g. 4-70, Vilnius</w:t>
      </w:r>
    </w:p>
    <w:p w14:paraId="65BB5715" w14:textId="4546BFFE"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Tel. (8 37) 30 17 00</w:t>
      </w:r>
      <w:r>
        <w:rPr>
          <w:rFonts w:eastAsia="Arial Unicode MS"/>
          <w:noProof/>
          <w:color w:val="000000"/>
          <w:sz w:val="22"/>
          <w:szCs w:val="22"/>
          <w:bdr w:val="nil"/>
        </w:rPr>
        <w:tab/>
        <w:t>mob. +370 690 86000</w:t>
      </w:r>
    </w:p>
    <w:p w14:paraId="5F08C0D4"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 xml:space="preserve">Atsiskaitomoji sąskaita </w:t>
      </w:r>
      <w:r>
        <w:rPr>
          <w:rFonts w:eastAsia="Arial Unicode MS"/>
          <w:noProof/>
          <w:color w:val="000000"/>
          <w:sz w:val="22"/>
          <w:szCs w:val="22"/>
          <w:bdr w:val="nil"/>
        </w:rPr>
        <w:tab/>
      </w:r>
      <w:r w:rsidRPr="00EA15C1">
        <w:rPr>
          <w:rFonts w:eastAsia="Arial Unicode MS"/>
          <w:noProof/>
          <w:color w:val="000000"/>
          <w:sz w:val="22"/>
          <w:szCs w:val="22"/>
          <w:bdr w:val="nil"/>
        </w:rPr>
        <w:t>Atsiskaitomoji sąskaita</w:t>
      </w:r>
    </w:p>
    <w:p w14:paraId="6DDA7D0C"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Nr. LT 447044060003089823</w:t>
      </w:r>
      <w:r>
        <w:rPr>
          <w:rFonts w:eastAsia="Arial Unicode MS"/>
          <w:noProof/>
          <w:color w:val="000000"/>
          <w:sz w:val="22"/>
          <w:szCs w:val="22"/>
          <w:bdr w:val="nil"/>
        </w:rPr>
        <w:tab/>
      </w:r>
      <w:r w:rsidRPr="00EA15C1">
        <w:rPr>
          <w:rFonts w:eastAsia="Arial Unicode MS"/>
          <w:noProof/>
          <w:color w:val="000000"/>
          <w:sz w:val="22"/>
          <w:szCs w:val="22"/>
          <w:bdr w:val="nil"/>
        </w:rPr>
        <w:t xml:space="preserve">Nr. </w:t>
      </w:r>
      <w:r w:rsidRPr="004B7A81">
        <w:rPr>
          <w:rFonts w:eastAsia="Arial Unicode MS"/>
          <w:noProof/>
          <w:color w:val="000000"/>
          <w:sz w:val="22"/>
          <w:szCs w:val="22"/>
          <w:bdr w:val="nil"/>
        </w:rPr>
        <w:t>LT594010051004266558</w:t>
      </w:r>
    </w:p>
    <w:p w14:paraId="71FC351C"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AB SEB bankas</w:t>
      </w:r>
      <w:r>
        <w:rPr>
          <w:rFonts w:eastAsia="Arial Unicode MS"/>
          <w:noProof/>
          <w:color w:val="000000"/>
          <w:sz w:val="22"/>
          <w:szCs w:val="22"/>
          <w:bdr w:val="nil"/>
        </w:rPr>
        <w:tab/>
        <w:t xml:space="preserve">Luminor bank AS </w:t>
      </w:r>
    </w:p>
    <w:p w14:paraId="738E67D5"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Banko kodas 70440</w:t>
      </w:r>
      <w:r>
        <w:rPr>
          <w:rFonts w:eastAsia="Arial Unicode MS"/>
          <w:noProof/>
          <w:color w:val="000000"/>
          <w:sz w:val="22"/>
          <w:szCs w:val="22"/>
          <w:bdr w:val="nil"/>
        </w:rPr>
        <w:tab/>
      </w:r>
      <w:r w:rsidRPr="00EA15C1">
        <w:rPr>
          <w:rFonts w:eastAsia="Arial Unicode MS"/>
          <w:noProof/>
          <w:color w:val="000000"/>
          <w:sz w:val="22"/>
          <w:szCs w:val="22"/>
          <w:bdr w:val="nil"/>
        </w:rPr>
        <w:t xml:space="preserve">Banko kodas </w:t>
      </w:r>
      <w:r>
        <w:rPr>
          <w:rFonts w:eastAsia="Arial Unicode MS"/>
          <w:noProof/>
          <w:color w:val="000000"/>
          <w:sz w:val="22"/>
          <w:szCs w:val="22"/>
          <w:bdr w:val="nil"/>
        </w:rPr>
        <w:t>40100</w:t>
      </w:r>
    </w:p>
    <w:p w14:paraId="39324F8A" w14:textId="77777777" w:rsidR="004370B3" w:rsidRPr="00395444"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lang w:val="en-US"/>
        </w:rPr>
      </w:pPr>
      <w:r w:rsidRPr="00EA15C1">
        <w:rPr>
          <w:rFonts w:eastAsia="Arial Unicode MS"/>
          <w:noProof/>
          <w:color w:val="000000"/>
          <w:sz w:val="22"/>
          <w:szCs w:val="22"/>
          <w:bdr w:val="nil"/>
        </w:rPr>
        <w:t>Bendrovės kodas 132751369</w:t>
      </w:r>
      <w:r>
        <w:rPr>
          <w:rFonts w:eastAsia="Arial Unicode MS"/>
          <w:noProof/>
          <w:color w:val="000000"/>
          <w:sz w:val="22"/>
          <w:szCs w:val="22"/>
          <w:bdr w:val="nil"/>
        </w:rPr>
        <w:tab/>
      </w:r>
      <w:r w:rsidRPr="00EA15C1">
        <w:rPr>
          <w:rFonts w:eastAsia="Arial Unicode MS"/>
          <w:noProof/>
          <w:color w:val="000000"/>
          <w:sz w:val="22"/>
          <w:szCs w:val="22"/>
          <w:bdr w:val="nil"/>
        </w:rPr>
        <w:t>Bendrovės kodas</w:t>
      </w:r>
      <w:r>
        <w:rPr>
          <w:rFonts w:eastAsia="Arial Unicode MS"/>
          <w:noProof/>
          <w:color w:val="000000"/>
          <w:sz w:val="22"/>
          <w:szCs w:val="22"/>
          <w:bdr w:val="nil"/>
        </w:rPr>
        <w:t xml:space="preserve"> </w:t>
      </w:r>
      <w:r>
        <w:rPr>
          <w:rFonts w:eastAsia="Arial Unicode MS"/>
          <w:noProof/>
          <w:color w:val="000000"/>
          <w:sz w:val="22"/>
          <w:szCs w:val="22"/>
          <w:bdr w:val="nil"/>
          <w:lang w:val="en-US"/>
        </w:rPr>
        <w:t>304847889</w:t>
      </w:r>
    </w:p>
    <w:p w14:paraId="5A223008"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PVM mokėtojo kodas LT 327513610</w:t>
      </w:r>
      <w:r>
        <w:rPr>
          <w:rFonts w:eastAsia="Arial Unicode MS"/>
          <w:noProof/>
          <w:color w:val="000000"/>
          <w:sz w:val="22"/>
          <w:szCs w:val="22"/>
          <w:bdr w:val="nil"/>
        </w:rPr>
        <w:tab/>
      </w:r>
      <w:r w:rsidRPr="00EA15C1">
        <w:rPr>
          <w:rFonts w:eastAsia="Arial Unicode MS"/>
          <w:noProof/>
          <w:color w:val="000000"/>
          <w:sz w:val="22"/>
          <w:szCs w:val="22"/>
          <w:bdr w:val="nil"/>
        </w:rPr>
        <w:t>PVM mokėtojo kodas</w:t>
      </w:r>
      <w:r>
        <w:rPr>
          <w:rFonts w:eastAsia="Arial Unicode MS"/>
          <w:noProof/>
          <w:color w:val="000000"/>
          <w:sz w:val="22"/>
          <w:szCs w:val="22"/>
          <w:bdr w:val="nil"/>
        </w:rPr>
        <w:t xml:space="preserve"> </w:t>
      </w:r>
      <w:r w:rsidRPr="00395444">
        <w:rPr>
          <w:rFonts w:eastAsia="Arial Unicode MS"/>
          <w:noProof/>
          <w:color w:val="000000"/>
          <w:sz w:val="22"/>
          <w:szCs w:val="22"/>
          <w:bdr w:val="nil"/>
        </w:rPr>
        <w:t>LT100011794510</w:t>
      </w:r>
    </w:p>
    <w:p w14:paraId="6C998702"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p>
    <w:p w14:paraId="58DD4B57"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Darius Gražys</w:t>
      </w:r>
      <w:r>
        <w:rPr>
          <w:rFonts w:eastAsia="Arial Unicode MS"/>
          <w:noProof/>
          <w:color w:val="000000"/>
          <w:sz w:val="22"/>
          <w:szCs w:val="22"/>
          <w:bdr w:val="nil"/>
        </w:rPr>
        <w:tab/>
        <w:t>Vilius Neimantas</w:t>
      </w:r>
    </w:p>
    <w:p w14:paraId="3CA02CEF" w14:textId="77777777" w:rsidR="004370B3" w:rsidRPr="00EA15C1" w:rsidRDefault="004370B3" w:rsidP="004370B3">
      <w:pPr>
        <w:pBdr>
          <w:top w:val="nil"/>
          <w:left w:val="nil"/>
          <w:bottom w:val="nil"/>
          <w:right w:val="nil"/>
          <w:between w:val="nil"/>
          <w:bar w:val="nil"/>
        </w:pBdr>
        <w:tabs>
          <w:tab w:val="left" w:pos="5850"/>
        </w:tabs>
        <w:rPr>
          <w:rFonts w:eastAsia="Arial Unicode MS"/>
          <w:noProof/>
          <w:color w:val="000000"/>
          <w:sz w:val="22"/>
          <w:szCs w:val="22"/>
          <w:bdr w:val="nil"/>
        </w:rPr>
      </w:pPr>
      <w:r w:rsidRPr="00EA15C1">
        <w:rPr>
          <w:rFonts w:eastAsia="Arial Unicode MS"/>
          <w:noProof/>
          <w:color w:val="000000"/>
          <w:sz w:val="22"/>
          <w:szCs w:val="22"/>
          <w:bdr w:val="nil"/>
        </w:rPr>
        <w:t>Technikos direktorius</w:t>
      </w:r>
      <w:r>
        <w:rPr>
          <w:rFonts w:eastAsia="Arial Unicode MS"/>
          <w:noProof/>
          <w:color w:val="000000"/>
          <w:sz w:val="22"/>
          <w:szCs w:val="22"/>
          <w:bdr w:val="nil"/>
        </w:rPr>
        <w:tab/>
        <w:t>Direktorius</w:t>
      </w:r>
    </w:p>
    <w:p w14:paraId="5A427320" w14:textId="42478B8F" w:rsidR="008251F7" w:rsidRPr="004B75F8" w:rsidRDefault="008251F7" w:rsidP="001A612A">
      <w:pPr>
        <w:tabs>
          <w:tab w:val="left" w:pos="4560"/>
        </w:tabs>
        <w:jc w:val="both"/>
        <w:rPr>
          <w:color w:val="000000"/>
          <w:sz w:val="22"/>
          <w:szCs w:val="22"/>
        </w:rPr>
      </w:pPr>
    </w:p>
    <w:p w14:paraId="0FB1D8F6" w14:textId="77777777" w:rsidR="00FE4BEB" w:rsidRPr="004B75F8" w:rsidRDefault="00FE4BEB">
      <w:pPr>
        <w:rPr>
          <w:b/>
          <w:bCs/>
          <w:caps/>
          <w:sz w:val="22"/>
          <w:szCs w:val="22"/>
        </w:rPr>
      </w:pPr>
      <w:r w:rsidRPr="004B75F8">
        <w:rPr>
          <w:b/>
          <w:bCs/>
          <w:caps/>
          <w:sz w:val="22"/>
          <w:szCs w:val="22"/>
        </w:rPr>
        <w:br w:type="page"/>
      </w:r>
    </w:p>
    <w:p w14:paraId="707A59EF" w14:textId="369866F0" w:rsidR="001A612A" w:rsidRPr="004B75F8" w:rsidRDefault="001A612A" w:rsidP="001A612A">
      <w:pPr>
        <w:autoSpaceDE w:val="0"/>
        <w:autoSpaceDN w:val="0"/>
        <w:adjustRightInd w:val="0"/>
        <w:jc w:val="center"/>
        <w:rPr>
          <w:b/>
          <w:bCs/>
          <w:caps/>
          <w:sz w:val="22"/>
          <w:szCs w:val="22"/>
        </w:rPr>
      </w:pPr>
      <w:r w:rsidRPr="004B75F8">
        <w:rPr>
          <w:b/>
          <w:bCs/>
          <w:caps/>
          <w:sz w:val="22"/>
          <w:szCs w:val="22"/>
        </w:rPr>
        <w:lastRenderedPageBreak/>
        <w:t>Darbų pirkimo–pardavimo SUTARTIS</w:t>
      </w:r>
    </w:p>
    <w:p w14:paraId="20D90F53" w14:textId="77777777" w:rsidR="001A612A" w:rsidRPr="004B75F8" w:rsidRDefault="001A612A" w:rsidP="001A612A">
      <w:pPr>
        <w:autoSpaceDE w:val="0"/>
        <w:autoSpaceDN w:val="0"/>
        <w:adjustRightInd w:val="0"/>
        <w:jc w:val="center"/>
        <w:rPr>
          <w:b/>
          <w:bCs/>
          <w:caps/>
          <w:sz w:val="22"/>
          <w:szCs w:val="22"/>
        </w:rPr>
      </w:pPr>
    </w:p>
    <w:p w14:paraId="422DB367" w14:textId="77777777" w:rsidR="001A612A" w:rsidRPr="004B75F8" w:rsidRDefault="001A612A" w:rsidP="001A612A">
      <w:pPr>
        <w:autoSpaceDE w:val="0"/>
        <w:autoSpaceDN w:val="0"/>
        <w:adjustRightInd w:val="0"/>
        <w:jc w:val="center"/>
        <w:rPr>
          <w:b/>
          <w:bCs/>
          <w:caps/>
          <w:sz w:val="22"/>
          <w:szCs w:val="22"/>
        </w:rPr>
      </w:pPr>
      <w:r w:rsidRPr="004B75F8">
        <w:rPr>
          <w:b/>
          <w:bCs/>
          <w:caps/>
          <w:sz w:val="22"/>
          <w:szCs w:val="22"/>
        </w:rPr>
        <w:t>Bendrosios SĄLYGOS</w:t>
      </w:r>
    </w:p>
    <w:p w14:paraId="6E483E7F"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 Pagrindinės Sutarties sąvokos</w:t>
      </w:r>
    </w:p>
    <w:p w14:paraId="6492844C"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1.1. Užsakovas – Lietuvos Respublikos viešųjų pirkimų įstatyme nurodytas perkantysis subjektas, perkantis Sutarties specialiosiose sąlygose nurodytus Darbus iš Rangovo.</w:t>
      </w:r>
    </w:p>
    <w:p w14:paraId="63EA42AE"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1.2. Sutarties kaina – suma, kurią Užsakovas pagal Sutartį turi sumokėti Rangovui už perkamus Darbus, įskaitant visas išlaidas ir mokesčius.</w:t>
      </w:r>
    </w:p>
    <w:p w14:paraId="2D0CFCB5"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1.3. Rangovas – ūkio subjektas, kuriuo gali būti fizinis asmuo, privatus ar viešasis juridinis asmuo ar tokių asmenų grupė, atliekantis Darbus pagal šią Sutartį.</w:t>
      </w:r>
    </w:p>
    <w:p w14:paraId="66476A04"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1.4. Kainodaros taisyklės – pirkimo dokumentuose ir Sutartyje nustatoma kaina ar Sutarties kainos apskaičiavimo taisyklės.</w:t>
      </w:r>
    </w:p>
    <w:p w14:paraId="5CBB197B"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2. Sutarties aiškinimas</w:t>
      </w:r>
    </w:p>
    <w:p w14:paraId="10CD7175"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2.1. Sutartyje, kur reikalauja kontekstas, žodžiai pateikti vienaskaita, gali turėti ir daugiskaitos prasmę ir atvirkščiai.</w:t>
      </w:r>
    </w:p>
    <w:p w14:paraId="34864CF4"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2.3. Sutarties trukmė ir kiti terminai yra skaičiuojami kalendorinėmis dienomis, jei Sutartyje nenurodyta kitaip.</w:t>
      </w:r>
    </w:p>
    <w:p w14:paraId="65FE1527" w14:textId="77777777" w:rsidR="001A612A" w:rsidRPr="004B75F8" w:rsidRDefault="001A612A" w:rsidP="001A612A">
      <w:pPr>
        <w:numPr>
          <w:ilvl w:val="0"/>
          <w:numId w:val="1"/>
        </w:numPr>
        <w:tabs>
          <w:tab w:val="num" w:pos="540"/>
        </w:tabs>
        <w:spacing w:before="120"/>
        <w:ind w:left="0" w:firstLine="567"/>
        <w:rPr>
          <w:rFonts w:eastAsia="Calibri"/>
          <w:b/>
          <w:sz w:val="22"/>
          <w:szCs w:val="22"/>
        </w:rPr>
      </w:pPr>
      <w:r w:rsidRPr="004B75F8">
        <w:rPr>
          <w:rFonts w:eastAsia="Calibri"/>
          <w:b/>
          <w:sz w:val="22"/>
          <w:szCs w:val="22"/>
        </w:rPr>
        <w:t>Sutarties šalių įsipareigojimai</w:t>
      </w:r>
    </w:p>
    <w:p w14:paraId="5F7E5B3F" w14:textId="77777777" w:rsidR="001A612A" w:rsidRPr="004B75F8" w:rsidRDefault="001A612A" w:rsidP="001A612A">
      <w:pPr>
        <w:tabs>
          <w:tab w:val="left" w:pos="567"/>
        </w:tabs>
        <w:ind w:firstLine="567"/>
        <w:jc w:val="both"/>
        <w:rPr>
          <w:sz w:val="22"/>
          <w:szCs w:val="22"/>
        </w:rPr>
      </w:pPr>
      <w:r w:rsidRPr="004B75F8">
        <w:rPr>
          <w:sz w:val="22"/>
          <w:szCs w:val="22"/>
        </w:rPr>
        <w:t>3.1. Bendri įsipareigojimai:</w:t>
      </w:r>
    </w:p>
    <w:p w14:paraId="0D7F772D" w14:textId="77777777" w:rsidR="001A612A" w:rsidRPr="004B75F8" w:rsidRDefault="001A612A" w:rsidP="001A612A">
      <w:pPr>
        <w:ind w:firstLine="567"/>
        <w:jc w:val="both"/>
        <w:rPr>
          <w:rFonts w:eastAsia="Calibri"/>
          <w:sz w:val="22"/>
          <w:szCs w:val="22"/>
        </w:rPr>
      </w:pPr>
      <w:r w:rsidRPr="004B75F8">
        <w:rPr>
          <w:rFonts w:eastAsia="Calibri"/>
          <w:sz w:val="22"/>
          <w:szCs w:val="22"/>
        </w:rPr>
        <w:t xml:space="preserve">3.1.1. Rangovas įsipareigoja atlikti Darbus, o Užsakovas įsipareigoja juos priimti ir apmokėti pagal Sutarties specialiosiose sąlygose nustatytą tvarką. </w:t>
      </w:r>
    </w:p>
    <w:p w14:paraId="6E0BB36A" w14:textId="77777777" w:rsidR="001A612A" w:rsidRPr="004B75F8" w:rsidRDefault="001A612A" w:rsidP="001A612A">
      <w:pPr>
        <w:ind w:firstLine="567"/>
        <w:jc w:val="both"/>
        <w:rPr>
          <w:rFonts w:eastAsia="Calibri"/>
          <w:color w:val="000000"/>
          <w:sz w:val="22"/>
          <w:szCs w:val="22"/>
        </w:rPr>
      </w:pPr>
      <w:r w:rsidRPr="004B75F8">
        <w:rPr>
          <w:rFonts w:eastAsia="Calibri"/>
          <w:sz w:val="22"/>
          <w:szCs w:val="22"/>
        </w:rPr>
        <w:t>3.1.2. Šalys, vykdydamos Sutarties įsipareigojimus, vadovaujasi LR įstatymais, normatyviniais dokumentais, pirkimo dokumentais, Rangovo konkurso pasiūlymu ir šia Sutartimi.</w:t>
      </w:r>
    </w:p>
    <w:p w14:paraId="51EEE0F1" w14:textId="77777777" w:rsidR="001A612A" w:rsidRPr="004B75F8" w:rsidRDefault="001A612A" w:rsidP="001A612A">
      <w:pPr>
        <w:ind w:firstLine="567"/>
        <w:jc w:val="both"/>
        <w:rPr>
          <w:rFonts w:eastAsia="Calibri"/>
          <w:sz w:val="22"/>
          <w:szCs w:val="22"/>
        </w:rPr>
      </w:pPr>
      <w:r w:rsidRPr="004B75F8">
        <w:rPr>
          <w:rFonts w:eastAsia="Calibri"/>
          <w:sz w:val="22"/>
          <w:szCs w:val="22"/>
        </w:rPr>
        <w:t xml:space="preserve">3.1.3. Abi Šalys išlaiko reikiamą darbinę erdvę ir priemones Sutarčiai vykdyti. </w:t>
      </w:r>
    </w:p>
    <w:p w14:paraId="54386C12" w14:textId="77777777" w:rsidR="001A612A" w:rsidRPr="004B75F8" w:rsidRDefault="001A612A" w:rsidP="001A612A">
      <w:pPr>
        <w:ind w:firstLine="567"/>
        <w:jc w:val="both"/>
        <w:rPr>
          <w:rFonts w:eastAsia="Calibri"/>
          <w:sz w:val="22"/>
          <w:szCs w:val="22"/>
        </w:rPr>
      </w:pPr>
      <w:r w:rsidRPr="004B75F8">
        <w:rPr>
          <w:rFonts w:eastAsia="Calibri"/>
          <w:sz w:val="22"/>
          <w:szCs w:val="22"/>
        </w:rPr>
        <w:t>3.1.4. Kiekviena šalis privalo nedelsiant priimti visus sprendimus, reikiamus Sutarčiai vykdyti.</w:t>
      </w:r>
    </w:p>
    <w:p w14:paraId="1396C54F" w14:textId="77777777" w:rsidR="001A612A" w:rsidRPr="004B75F8" w:rsidRDefault="001A612A" w:rsidP="001A612A">
      <w:pPr>
        <w:ind w:firstLine="567"/>
        <w:jc w:val="both"/>
        <w:rPr>
          <w:rFonts w:eastAsia="Calibri"/>
          <w:sz w:val="22"/>
          <w:szCs w:val="22"/>
        </w:rPr>
      </w:pPr>
      <w:r w:rsidRPr="004B75F8">
        <w:rPr>
          <w:rFonts w:eastAsia="Calibri"/>
          <w:sz w:val="22"/>
          <w:szCs w:val="22"/>
        </w:rPr>
        <w:t>3.1.5. Šalys privalo įnešti savo indėlį į Sutarties vykdymą, atsižvelgiant į nuo konkrečios šalies priklausančius ir jai pavaldžius veiksnius.</w:t>
      </w:r>
    </w:p>
    <w:p w14:paraId="1A1C2837" w14:textId="77777777" w:rsidR="001A612A" w:rsidRPr="004B75F8" w:rsidRDefault="001A612A" w:rsidP="001A612A">
      <w:pPr>
        <w:ind w:firstLine="567"/>
        <w:jc w:val="both"/>
        <w:rPr>
          <w:rFonts w:eastAsia="Calibri"/>
          <w:sz w:val="22"/>
          <w:szCs w:val="22"/>
        </w:rPr>
      </w:pPr>
      <w:r w:rsidRPr="004B75F8">
        <w:rPr>
          <w:rFonts w:eastAsia="Calibri"/>
          <w:sz w:val="22"/>
          <w:szCs w:val="22"/>
        </w:rPr>
        <w:t>3.2. Rangovo įsipareigojimai:</w:t>
      </w:r>
    </w:p>
    <w:p w14:paraId="453F8884" w14:textId="77777777" w:rsidR="001A612A" w:rsidRPr="004B75F8" w:rsidRDefault="001A612A" w:rsidP="001A612A">
      <w:pPr>
        <w:tabs>
          <w:tab w:val="left" w:pos="993"/>
        </w:tabs>
        <w:ind w:firstLine="567"/>
        <w:jc w:val="both"/>
        <w:rPr>
          <w:sz w:val="22"/>
          <w:szCs w:val="22"/>
        </w:rPr>
      </w:pPr>
      <w:r w:rsidRPr="004B75F8">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3165152F" w14:textId="77777777" w:rsidR="001A612A" w:rsidRPr="004B75F8" w:rsidRDefault="001A612A" w:rsidP="001A612A">
      <w:pPr>
        <w:numPr>
          <w:ilvl w:val="2"/>
          <w:numId w:val="2"/>
        </w:numPr>
        <w:ind w:left="0" w:firstLine="567"/>
        <w:jc w:val="both"/>
        <w:rPr>
          <w:sz w:val="22"/>
          <w:szCs w:val="22"/>
        </w:rPr>
      </w:pPr>
      <w:r w:rsidRPr="004B75F8">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0DEA6EC4" w14:textId="77777777" w:rsidR="001A612A" w:rsidRPr="004B75F8" w:rsidRDefault="001A612A" w:rsidP="001A612A">
      <w:pPr>
        <w:ind w:firstLine="567"/>
        <w:jc w:val="both"/>
        <w:rPr>
          <w:sz w:val="22"/>
          <w:szCs w:val="22"/>
        </w:rPr>
      </w:pPr>
      <w:r w:rsidRPr="004B75F8">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75A7FBA3" w14:textId="77777777" w:rsidR="001A612A" w:rsidRPr="004B75F8" w:rsidRDefault="001A612A" w:rsidP="001A612A">
      <w:pPr>
        <w:ind w:firstLine="567"/>
        <w:jc w:val="both"/>
        <w:rPr>
          <w:sz w:val="22"/>
          <w:szCs w:val="22"/>
        </w:rPr>
      </w:pPr>
      <w:r w:rsidRPr="004B75F8">
        <w:rPr>
          <w:sz w:val="22"/>
          <w:szCs w:val="22"/>
        </w:rPr>
        <w:t>3.2.4. Gauti žemės darbų leidimą.</w:t>
      </w:r>
    </w:p>
    <w:p w14:paraId="486DA363" w14:textId="77777777" w:rsidR="001A612A" w:rsidRPr="004B75F8" w:rsidRDefault="001A612A" w:rsidP="001A612A">
      <w:pPr>
        <w:ind w:firstLine="567"/>
        <w:jc w:val="both"/>
        <w:rPr>
          <w:sz w:val="22"/>
          <w:szCs w:val="22"/>
        </w:rPr>
      </w:pPr>
      <w:r w:rsidRPr="004B75F8">
        <w:rPr>
          <w:sz w:val="22"/>
          <w:szCs w:val="22"/>
        </w:rPr>
        <w:t>3.2.5.Vykdyti darbus taip, kad būtų užtikrintas  Sutarties specialiųjų sąlygų 1.1 punkte nurodyto statinio  funkcionavimas.</w:t>
      </w:r>
    </w:p>
    <w:p w14:paraId="3121DA84" w14:textId="77777777" w:rsidR="001A612A" w:rsidRPr="004B75F8" w:rsidRDefault="001A612A" w:rsidP="001A612A">
      <w:pPr>
        <w:ind w:firstLine="567"/>
        <w:jc w:val="both"/>
        <w:rPr>
          <w:sz w:val="22"/>
          <w:szCs w:val="22"/>
        </w:rPr>
      </w:pPr>
      <w:r w:rsidRPr="004B75F8">
        <w:rPr>
          <w:sz w:val="22"/>
          <w:szCs w:val="22"/>
        </w:rPr>
        <w:t>3.2.6. Sukomplektuoti įrangą ir medžiagas. Naudoti specifikacijose (jeigu tokios buvo pateiktas konkurso metu) nurodytus sertifikuotus statybos produktus, turinčius atitikties deklaracijas.</w:t>
      </w:r>
    </w:p>
    <w:p w14:paraId="7AC8D3B7" w14:textId="77777777" w:rsidR="001A612A" w:rsidRPr="004B75F8" w:rsidRDefault="001A612A" w:rsidP="001A612A">
      <w:pPr>
        <w:ind w:firstLine="567"/>
        <w:jc w:val="both"/>
        <w:rPr>
          <w:sz w:val="22"/>
          <w:szCs w:val="22"/>
        </w:rPr>
      </w:pPr>
      <w:r w:rsidRPr="004B75F8">
        <w:rPr>
          <w:sz w:val="22"/>
          <w:szCs w:val="22"/>
        </w:rPr>
        <w:t xml:space="preserve">3.2.7. Laiku ir tinkamai informuoti Užsakovą apie atliktus darbus, bei apie atliktų darbų priėmimo – perdavimo datą bei pateikti Užsakovui atliktų darbų perdavimo – priėmimo aktus. </w:t>
      </w:r>
    </w:p>
    <w:p w14:paraId="056F048D" w14:textId="77777777" w:rsidR="001A612A" w:rsidRPr="004B75F8" w:rsidRDefault="001A612A" w:rsidP="001A612A">
      <w:pPr>
        <w:ind w:firstLine="567"/>
        <w:jc w:val="both"/>
        <w:rPr>
          <w:sz w:val="22"/>
          <w:szCs w:val="22"/>
        </w:rPr>
      </w:pPr>
      <w:r w:rsidRPr="004B75F8">
        <w:rPr>
          <w:sz w:val="22"/>
          <w:szCs w:val="22"/>
        </w:rPr>
        <w:t>3.2.8. Atlikti teritorijos tvarkymo darbus ( kai tokie būtini).</w:t>
      </w:r>
    </w:p>
    <w:p w14:paraId="0F0E4C73" w14:textId="77777777" w:rsidR="001A612A" w:rsidRPr="004B75F8" w:rsidRDefault="001A612A" w:rsidP="001A612A">
      <w:pPr>
        <w:ind w:firstLine="567"/>
        <w:jc w:val="both"/>
        <w:rPr>
          <w:sz w:val="22"/>
          <w:szCs w:val="22"/>
        </w:rPr>
      </w:pPr>
      <w:r w:rsidRPr="004B75F8">
        <w:rPr>
          <w:sz w:val="22"/>
          <w:szCs w:val="22"/>
        </w:rPr>
        <w:lastRenderedPageBreak/>
        <w:t>3.2.9. Suformuoti kadastrinių matavimų bylą (kai tokia būtina).</w:t>
      </w:r>
    </w:p>
    <w:p w14:paraId="3297863C" w14:textId="77777777" w:rsidR="001A612A" w:rsidRPr="004B75F8" w:rsidRDefault="001A612A" w:rsidP="001A612A">
      <w:pPr>
        <w:ind w:firstLine="567"/>
        <w:jc w:val="both"/>
        <w:rPr>
          <w:sz w:val="22"/>
          <w:szCs w:val="22"/>
        </w:rPr>
      </w:pPr>
      <w:r w:rsidRPr="004B75F8">
        <w:rPr>
          <w:sz w:val="22"/>
          <w:szCs w:val="22"/>
        </w:rPr>
        <w:t>3.2.10. Paruošti dokumentus, reikalingus pateikti statybos užbaigimui;</w:t>
      </w:r>
    </w:p>
    <w:p w14:paraId="7A0576F2" w14:textId="77777777" w:rsidR="001A612A" w:rsidRPr="004B75F8" w:rsidRDefault="001A612A" w:rsidP="001A612A">
      <w:pPr>
        <w:ind w:firstLine="567"/>
        <w:jc w:val="both"/>
        <w:rPr>
          <w:sz w:val="22"/>
          <w:szCs w:val="22"/>
        </w:rPr>
      </w:pPr>
      <w:r w:rsidRPr="004B75F8">
        <w:rPr>
          <w:sz w:val="22"/>
          <w:szCs w:val="22"/>
        </w:rPr>
        <w:t>3.2.11. Imtis visų įmanomų  priemonių Užsakovo jam patikėto turto saugumui užtikrinti ir atsakyti už šio turto praradimą ar sužalojimą;</w:t>
      </w:r>
    </w:p>
    <w:p w14:paraId="3EB1293C" w14:textId="77777777" w:rsidR="001A612A" w:rsidRPr="004B75F8" w:rsidRDefault="001A612A" w:rsidP="001A612A">
      <w:pPr>
        <w:ind w:firstLine="567"/>
        <w:jc w:val="both"/>
        <w:rPr>
          <w:sz w:val="22"/>
          <w:szCs w:val="22"/>
        </w:rPr>
      </w:pPr>
      <w:r w:rsidRPr="004B75F8">
        <w:rPr>
          <w:sz w:val="22"/>
          <w:szCs w:val="22"/>
        </w:rPr>
        <w:t>3.2.12. Darbų vykdymo laikotarpiu atsakyti už pastatų, komunikacijų ar kitų statinių pažeidimus, juos pažeidus  atstatyti savo lėšomis ir jėgomis.</w:t>
      </w:r>
    </w:p>
    <w:p w14:paraId="2D87BE70" w14:textId="77777777" w:rsidR="001A612A" w:rsidRPr="004B75F8" w:rsidRDefault="001A612A" w:rsidP="001A612A">
      <w:pPr>
        <w:ind w:firstLine="567"/>
        <w:jc w:val="both"/>
        <w:rPr>
          <w:sz w:val="22"/>
          <w:szCs w:val="22"/>
        </w:rPr>
      </w:pPr>
      <w:r w:rsidRPr="004B75F8">
        <w:rPr>
          <w:sz w:val="22"/>
          <w:szCs w:val="22"/>
        </w:rPr>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4B75F8" w:rsidRDefault="001A612A" w:rsidP="001A612A">
      <w:pPr>
        <w:ind w:firstLine="567"/>
        <w:jc w:val="both"/>
        <w:rPr>
          <w:sz w:val="22"/>
          <w:szCs w:val="22"/>
        </w:rPr>
      </w:pPr>
      <w:r w:rsidRPr="004B75F8">
        <w:rPr>
          <w:sz w:val="22"/>
          <w:szCs w:val="22"/>
        </w:rPr>
        <w:t>3.2.14. Kartu su techniniu prižiūrėtoju parengti statybos užbaigimo dokumentaciją ir dalyvauti statybos užbaigimo procedūrose;</w:t>
      </w:r>
    </w:p>
    <w:p w14:paraId="0EE2ED3C" w14:textId="77777777" w:rsidR="001A612A" w:rsidRPr="004B75F8" w:rsidRDefault="001A612A" w:rsidP="001A612A">
      <w:pPr>
        <w:ind w:firstLine="567"/>
        <w:jc w:val="both"/>
        <w:rPr>
          <w:sz w:val="22"/>
          <w:szCs w:val="22"/>
        </w:rPr>
      </w:pPr>
      <w:r w:rsidRPr="004B75F8">
        <w:rPr>
          <w:sz w:val="22"/>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4B75F8" w:rsidRDefault="001A612A" w:rsidP="001A612A">
      <w:pPr>
        <w:ind w:firstLine="567"/>
        <w:jc w:val="both"/>
        <w:rPr>
          <w:sz w:val="22"/>
          <w:szCs w:val="22"/>
        </w:rPr>
      </w:pPr>
      <w:r w:rsidRPr="004B75F8">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77777777" w:rsidR="001A612A" w:rsidRPr="004B75F8" w:rsidRDefault="001A612A" w:rsidP="001A612A">
      <w:pPr>
        <w:ind w:firstLine="567"/>
        <w:jc w:val="both"/>
        <w:rPr>
          <w:sz w:val="22"/>
          <w:szCs w:val="22"/>
        </w:rPr>
      </w:pPr>
      <w:r w:rsidRPr="004B75F8">
        <w:rPr>
          <w:sz w:val="22"/>
          <w:szCs w:val="22"/>
        </w:rPr>
        <w:t>3.2.17. Atlyginti Užsakovui  nuostolius, atsiradusius dėl Rangovo kaltės.</w:t>
      </w:r>
    </w:p>
    <w:p w14:paraId="15ED91AA" w14:textId="77777777" w:rsidR="001A612A" w:rsidRPr="004B75F8" w:rsidRDefault="001A612A" w:rsidP="001A612A">
      <w:pPr>
        <w:ind w:firstLine="567"/>
        <w:jc w:val="both"/>
        <w:rPr>
          <w:sz w:val="22"/>
          <w:szCs w:val="22"/>
        </w:rPr>
      </w:pPr>
      <w:r w:rsidRPr="004B75F8">
        <w:rPr>
          <w:sz w:val="22"/>
          <w:szCs w:val="22"/>
        </w:rPr>
        <w:t>3.3. Užsakovo įsipareigojimai:</w:t>
      </w:r>
    </w:p>
    <w:p w14:paraId="55F9E7DF" w14:textId="77777777" w:rsidR="001A612A" w:rsidRPr="004B75F8" w:rsidRDefault="001A612A" w:rsidP="001A612A">
      <w:pPr>
        <w:ind w:firstLine="567"/>
        <w:jc w:val="both"/>
        <w:rPr>
          <w:sz w:val="22"/>
          <w:szCs w:val="22"/>
        </w:rPr>
      </w:pPr>
      <w:r w:rsidRPr="004B75F8">
        <w:rPr>
          <w:sz w:val="22"/>
          <w:szCs w:val="22"/>
        </w:rPr>
        <w:t>3.3.1. Įsakymu paskirti techninį prižiūrėtoją ir informuoti Rangovą apie jo paskyrimą.</w:t>
      </w:r>
    </w:p>
    <w:p w14:paraId="6F4129EE" w14:textId="77777777" w:rsidR="001A612A" w:rsidRPr="004B75F8" w:rsidRDefault="001A612A" w:rsidP="001A612A">
      <w:pPr>
        <w:ind w:firstLine="567"/>
        <w:jc w:val="both"/>
        <w:rPr>
          <w:sz w:val="22"/>
          <w:szCs w:val="22"/>
        </w:rPr>
      </w:pPr>
      <w:r w:rsidRPr="004B75F8">
        <w:rPr>
          <w:sz w:val="22"/>
          <w:szCs w:val="22"/>
        </w:rPr>
        <w:t xml:space="preserve">3.3.2. Apmokėti už atliktus darbus Sutarties specialiosiose sąlygose nustatyta tvarka ir terminais; </w:t>
      </w:r>
    </w:p>
    <w:p w14:paraId="31F27A16" w14:textId="77777777" w:rsidR="001A612A" w:rsidRPr="004B75F8" w:rsidRDefault="001A612A" w:rsidP="001A612A">
      <w:pPr>
        <w:ind w:firstLine="567"/>
        <w:jc w:val="both"/>
        <w:rPr>
          <w:sz w:val="22"/>
          <w:szCs w:val="22"/>
        </w:rPr>
      </w:pPr>
      <w:r w:rsidRPr="004B75F8">
        <w:rPr>
          <w:sz w:val="22"/>
          <w:szCs w:val="22"/>
        </w:rPr>
        <w:t>3.3.3. Gauti statybos leidimą darbų vykdymui.</w:t>
      </w:r>
    </w:p>
    <w:p w14:paraId="3E4263C0" w14:textId="77777777" w:rsidR="001A612A" w:rsidRPr="004B75F8" w:rsidRDefault="001A612A" w:rsidP="001A612A">
      <w:pPr>
        <w:ind w:firstLine="567"/>
        <w:jc w:val="both"/>
        <w:rPr>
          <w:sz w:val="22"/>
          <w:szCs w:val="22"/>
        </w:rPr>
      </w:pPr>
      <w:r w:rsidRPr="004B75F8">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4B75F8" w:rsidRDefault="001A612A" w:rsidP="001A612A">
      <w:pPr>
        <w:ind w:firstLine="567"/>
        <w:jc w:val="both"/>
        <w:rPr>
          <w:sz w:val="22"/>
          <w:szCs w:val="22"/>
        </w:rPr>
      </w:pPr>
      <w:r w:rsidRPr="004B75F8">
        <w:rPr>
          <w:sz w:val="22"/>
          <w:szCs w:val="22"/>
        </w:rPr>
        <w:t>3.3.5. Statinio statybos darbų priėmimo – perdavimo aktu (jei užbaigimo aktas ar deklaracija apie statybos užbaigimą yra neprivalomi) priimti iš Rangovo galutinai atliktus darbus .</w:t>
      </w:r>
    </w:p>
    <w:p w14:paraId="69B1096A" w14:textId="77777777" w:rsidR="001A612A" w:rsidRPr="004B75F8" w:rsidRDefault="001A612A" w:rsidP="001A612A">
      <w:pPr>
        <w:ind w:firstLine="567"/>
        <w:jc w:val="both"/>
        <w:rPr>
          <w:sz w:val="22"/>
          <w:szCs w:val="22"/>
        </w:rPr>
      </w:pPr>
      <w:r w:rsidRPr="004B75F8">
        <w:rPr>
          <w:sz w:val="22"/>
          <w:szCs w:val="22"/>
        </w:rPr>
        <w:t>3.3.6. Pasirašytinai supažindinti Rangovą su reikšmingais aplinkos apsaugos aspektais.</w:t>
      </w:r>
    </w:p>
    <w:p w14:paraId="47C3046B" w14:textId="77777777" w:rsidR="001A612A" w:rsidRPr="004B75F8" w:rsidRDefault="001A612A" w:rsidP="001A612A">
      <w:pPr>
        <w:ind w:firstLine="567"/>
        <w:jc w:val="both"/>
        <w:rPr>
          <w:sz w:val="22"/>
          <w:szCs w:val="22"/>
        </w:rPr>
      </w:pPr>
      <w:r w:rsidRPr="004B75F8">
        <w:rPr>
          <w:sz w:val="22"/>
          <w:szCs w:val="22"/>
        </w:rPr>
        <w:t>3.3.7. Atlyginti Rangovui  nuostolius, atsiradusius dėl Užsakovo kaltės.</w:t>
      </w:r>
    </w:p>
    <w:p w14:paraId="1F8D5FB4"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5. Sutarties kaina (kainodaros taisyklės)</w:t>
      </w:r>
    </w:p>
    <w:p w14:paraId="0D9D4646"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5.1. Sutarties kaina arba kainodaros taisyklės nustatytos Sutarties specialiosiose sąlygose.</w:t>
      </w:r>
    </w:p>
    <w:p w14:paraId="659DA2A6"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6. Sutarties įvykdymo užtikrinimas</w:t>
      </w:r>
    </w:p>
    <w:p w14:paraId="1DC04791"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74864057"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6.2. Sutarties įvykdymo užtikrinimu garantuojama, kad Užsakovui bus atlyginti nuostoliai, atsiradę Rangovui dėl jo kaltės pažeidus Sutartį.</w:t>
      </w:r>
    </w:p>
    <w:p w14:paraId="5D5F526C"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CE9ED26"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6.4. Sutarties įvykdymo užtikrinimas turi galioti visą Sutarties vykdymo laikotarpį.</w:t>
      </w:r>
    </w:p>
    <w:p w14:paraId="253BA492"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C253FBD"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C0B3989"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 xml:space="preserve">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w:t>
      </w:r>
      <w:r w:rsidRPr="004B75F8">
        <w:rPr>
          <w:sz w:val="22"/>
          <w:szCs w:val="22"/>
        </w:rPr>
        <w:lastRenderedPageBreak/>
        <w:t>asmens parašu bei antspaudu, arba praneša lydraščiu, kad Pirkėjas atsisako savo teisių pagal garantinį raštą, arba kad Tiekėjas įvykdė savo įsipareigojimus ir Pirkėjas jam neturi pretenzijų.</w:t>
      </w:r>
    </w:p>
    <w:p w14:paraId="15AB0A9F"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6.8. Avansinio mokėjimo grąžinimo užtikrinimui taikomi Sutarties bendrųjų sąlygų 6.2, 6.3, 6.5, 6.6, 6.7 punktai.</w:t>
      </w:r>
    </w:p>
    <w:p w14:paraId="5DC34509"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7. Šalių atsakomybė</w:t>
      </w:r>
    </w:p>
    <w:p w14:paraId="273C4ADB"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7.2. Delspinigių dydis ir jų mokėjimo sąlygos nustatytos Sutarties specialiosiose sąlygose.</w:t>
      </w:r>
    </w:p>
    <w:p w14:paraId="4413ED05"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7.3. Delspinigių sumokėjimas neatleidžia Šalių nuo pareigos vykdyti šioje Sutartyje prisiimtus įsipareigojimus.</w:t>
      </w:r>
    </w:p>
    <w:p w14:paraId="4B78A265"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8. Nenugalimos jėgos aplinkybės (</w:t>
      </w:r>
      <w:r w:rsidRPr="004B75F8">
        <w:rPr>
          <w:b/>
          <w:bCs/>
          <w:iCs/>
          <w:sz w:val="22"/>
          <w:szCs w:val="22"/>
        </w:rPr>
        <w:t>force majeure</w:t>
      </w:r>
      <w:r w:rsidRPr="004B75F8">
        <w:rPr>
          <w:b/>
          <w:bCs/>
          <w:sz w:val="22"/>
          <w:szCs w:val="22"/>
        </w:rPr>
        <w:t>)</w:t>
      </w:r>
    </w:p>
    <w:p w14:paraId="6DFAE4C4"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B75F8">
        <w:rPr>
          <w:iCs/>
          <w:sz w:val="22"/>
          <w:szCs w:val="22"/>
        </w:rPr>
        <w:t>force majeure</w:t>
      </w:r>
      <w:r w:rsidRPr="004B75F8">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4B75F8">
          <w:rPr>
            <w:sz w:val="22"/>
            <w:szCs w:val="22"/>
          </w:rPr>
          <w:t>1996 m</w:t>
        </w:r>
      </w:smartTag>
      <w:r w:rsidRPr="004B75F8">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B75F8">
          <w:rPr>
            <w:sz w:val="22"/>
            <w:szCs w:val="22"/>
          </w:rPr>
          <w:t>1997 m</w:t>
        </w:r>
      </w:smartTag>
      <w:r w:rsidRPr="004B75F8">
        <w:rPr>
          <w:sz w:val="22"/>
          <w:szCs w:val="22"/>
        </w:rPr>
        <w:t>. kovo 13 d. nutarimu Nr. 222 „Dėl nenugalimos jėgos (</w:t>
      </w:r>
      <w:r w:rsidRPr="004B75F8">
        <w:rPr>
          <w:iCs/>
          <w:sz w:val="22"/>
          <w:szCs w:val="22"/>
        </w:rPr>
        <w:t>force majeure</w:t>
      </w:r>
      <w:r w:rsidRPr="004B75F8">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9. Intelektinės ir pramoninės nuosavybės teisės</w:t>
      </w:r>
    </w:p>
    <w:p w14:paraId="16CE03FE"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9.1. Visi rezultatai ir su jais susijusios teisės, įgytos vykdant Sutartį, įskaitant autorines ir kitas intelektinės ar pramoninės nuosavybės teises, yra Užsakovo nuosavybė.</w:t>
      </w:r>
    </w:p>
    <w:p w14:paraId="787BD8DF"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10. Šalių pareiškimai ir garantijos</w:t>
      </w:r>
    </w:p>
    <w:p w14:paraId="423BECA8"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10.1. Kiekviena iš Šalių pareiškia ir garantuoja kitai Šaliai, kad:</w:t>
      </w:r>
    </w:p>
    <w:p w14:paraId="0FF2B66F"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10.1.1. Šalis yra tinkamai įsteigta ir teisėtai veikia pagal Lietuvos Respublikos įstatymus;</w:t>
      </w:r>
    </w:p>
    <w:p w14:paraId="6D4D8C26"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10.1.4. ši Sutartis yra Šaliai galiojantis, teisinis ir ją saistantis įsipareigojimas, kurio vykdymo galima pareikalauti pagal Sutarties sąlygas.</w:t>
      </w:r>
    </w:p>
    <w:p w14:paraId="39045860"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11. Konfidencialumo įsipareigojimai</w:t>
      </w:r>
    </w:p>
    <w:p w14:paraId="76BF28DF"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12. Darbų atlikimo garantijos.</w:t>
      </w:r>
    </w:p>
    <w:p w14:paraId="13F3B0D6" w14:textId="77777777" w:rsidR="001A612A" w:rsidRPr="004B75F8" w:rsidRDefault="001A612A" w:rsidP="001A612A">
      <w:pPr>
        <w:spacing w:after="120"/>
        <w:ind w:firstLine="567"/>
        <w:jc w:val="both"/>
        <w:rPr>
          <w:rFonts w:eastAsia="Calibri"/>
          <w:sz w:val="22"/>
          <w:szCs w:val="22"/>
        </w:rPr>
      </w:pPr>
      <w:r w:rsidRPr="004B75F8">
        <w:rPr>
          <w:rFonts w:eastAsia="Calibri"/>
          <w:sz w:val="22"/>
          <w:szCs w:val="22"/>
        </w:rPr>
        <w:t>12.1. Rangovas garantuoja, kad atlikti statybos darbai atitinka norminių statybos dokumentų reikalavimus.</w:t>
      </w:r>
    </w:p>
    <w:p w14:paraId="06D3BB24" w14:textId="77777777" w:rsidR="001A612A" w:rsidRPr="004B75F8" w:rsidRDefault="001A612A" w:rsidP="001A612A">
      <w:pPr>
        <w:spacing w:after="120"/>
        <w:ind w:firstLine="567"/>
        <w:jc w:val="both"/>
        <w:rPr>
          <w:rFonts w:eastAsia="Calibri"/>
          <w:sz w:val="22"/>
          <w:szCs w:val="22"/>
        </w:rPr>
      </w:pPr>
      <w:r w:rsidRPr="004B75F8">
        <w:rPr>
          <w:rFonts w:eastAsia="Calibri"/>
          <w:sz w:val="22"/>
          <w:szCs w:val="22"/>
        </w:rPr>
        <w:t>12.2. Rangovas negarantuoja už atliktus darbus, jeigu Užsakovas davė klaidingus nurodymus ir darbų aprašymus.</w:t>
      </w:r>
    </w:p>
    <w:p w14:paraId="03BF0CCE" w14:textId="77777777" w:rsidR="001A612A" w:rsidRPr="004B75F8" w:rsidRDefault="001A612A" w:rsidP="001A612A">
      <w:pPr>
        <w:spacing w:after="120"/>
        <w:ind w:firstLine="567"/>
        <w:jc w:val="both"/>
        <w:rPr>
          <w:rFonts w:eastAsia="Calibri"/>
          <w:sz w:val="22"/>
          <w:szCs w:val="22"/>
        </w:rPr>
      </w:pPr>
      <w:r w:rsidRPr="004B75F8">
        <w:rPr>
          <w:rFonts w:eastAsia="Calibri"/>
          <w:sz w:val="22"/>
          <w:szCs w:val="22"/>
        </w:rPr>
        <w:lastRenderedPageBreak/>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4B75F8" w:rsidRDefault="001A612A" w:rsidP="001A612A">
      <w:pPr>
        <w:ind w:firstLine="567"/>
        <w:jc w:val="both"/>
        <w:rPr>
          <w:sz w:val="22"/>
          <w:szCs w:val="22"/>
        </w:rPr>
      </w:pPr>
      <w:r w:rsidRPr="004B75F8">
        <w:rPr>
          <w:sz w:val="22"/>
          <w:szCs w:val="22"/>
        </w:rPr>
        <w:t>12.4. Nustatomi šie garantiniai terminai sutarties objektui</w:t>
      </w:r>
      <w:r w:rsidRPr="004B75F8">
        <w:rPr>
          <w:b/>
          <w:sz w:val="22"/>
          <w:szCs w:val="22"/>
        </w:rPr>
        <w:t xml:space="preserve"> :</w:t>
      </w:r>
    </w:p>
    <w:p w14:paraId="5F9845B6" w14:textId="77777777" w:rsidR="001A612A" w:rsidRPr="004B75F8" w:rsidRDefault="001A612A" w:rsidP="001A612A">
      <w:pPr>
        <w:ind w:firstLine="567"/>
        <w:jc w:val="both"/>
        <w:rPr>
          <w:sz w:val="22"/>
          <w:szCs w:val="22"/>
        </w:rPr>
      </w:pPr>
      <w:r w:rsidRPr="004B75F8">
        <w:rPr>
          <w:sz w:val="22"/>
          <w:szCs w:val="22"/>
        </w:rPr>
        <w:t>12.4.1. paslėptiems statinio elementams (konstrukcijoms, vamzdynams ir pan.) -dešimt metų;</w:t>
      </w:r>
    </w:p>
    <w:p w14:paraId="6FB73F91" w14:textId="77777777" w:rsidR="001A612A" w:rsidRPr="004B75F8" w:rsidRDefault="001A612A" w:rsidP="001A612A">
      <w:pPr>
        <w:ind w:firstLine="567"/>
        <w:jc w:val="both"/>
        <w:rPr>
          <w:sz w:val="22"/>
          <w:szCs w:val="22"/>
        </w:rPr>
      </w:pPr>
      <w:r w:rsidRPr="004B75F8">
        <w:rPr>
          <w:sz w:val="22"/>
          <w:szCs w:val="22"/>
        </w:rPr>
        <w:t>12.4.2. Esant tyčia paslėptiems defektams – dvidešimt metų.</w:t>
      </w:r>
    </w:p>
    <w:p w14:paraId="640E7F75" w14:textId="77777777" w:rsidR="001A612A" w:rsidRPr="004B75F8" w:rsidRDefault="001A612A" w:rsidP="001A612A">
      <w:pPr>
        <w:ind w:firstLine="567"/>
        <w:jc w:val="both"/>
        <w:rPr>
          <w:sz w:val="22"/>
          <w:szCs w:val="22"/>
        </w:rPr>
      </w:pPr>
      <w:r w:rsidRPr="004B75F8">
        <w:rPr>
          <w:sz w:val="22"/>
          <w:szCs w:val="22"/>
        </w:rPr>
        <w:t>12.4.3. Kitiems darbams ir įrenginiams – penkeri metai.</w:t>
      </w:r>
    </w:p>
    <w:p w14:paraId="1B3C86FE" w14:textId="77777777" w:rsidR="001A612A" w:rsidRPr="004B75F8" w:rsidRDefault="001A612A" w:rsidP="001A612A">
      <w:pPr>
        <w:ind w:firstLine="567"/>
        <w:jc w:val="both"/>
        <w:rPr>
          <w:sz w:val="22"/>
          <w:szCs w:val="22"/>
        </w:rPr>
      </w:pPr>
      <w:r w:rsidRPr="004B75F8">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4B75F8" w:rsidRDefault="001A612A" w:rsidP="001A612A">
      <w:pPr>
        <w:ind w:firstLine="567"/>
        <w:jc w:val="both"/>
        <w:rPr>
          <w:sz w:val="22"/>
          <w:szCs w:val="22"/>
        </w:rPr>
      </w:pPr>
      <w:r w:rsidRPr="004B75F8">
        <w:rPr>
          <w:sz w:val="22"/>
          <w:szCs w:val="22"/>
        </w:rPr>
        <w:t>12.6. Garantinis terminas sustabdomas tiek laiko, kiek objektas negalėjo būti naudojamas dėl nustatytų defektų, už kuriuos atsako rangovas.</w:t>
      </w:r>
    </w:p>
    <w:p w14:paraId="15805091" w14:textId="77777777" w:rsidR="001A612A" w:rsidRPr="004B75F8" w:rsidRDefault="001A612A" w:rsidP="001A612A">
      <w:pPr>
        <w:ind w:firstLine="567"/>
        <w:jc w:val="both"/>
        <w:rPr>
          <w:b/>
          <w:sz w:val="22"/>
          <w:szCs w:val="22"/>
        </w:rPr>
      </w:pPr>
      <w:r w:rsidRPr="004B75F8">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13. Sutarties galiojimas</w:t>
      </w:r>
    </w:p>
    <w:p w14:paraId="5F38F587"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13.1. Sutarties galiojimo terminas nustatytas Sutarties specialiosiose sąlygose.</w:t>
      </w:r>
    </w:p>
    <w:p w14:paraId="27303175"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13.2. Jei bet kuri šios Sutarties nuostata tampa ar pripažįstama visiškai ar iš dalies negaliojančia, tai neturi įtakos kitų Sutarties nuostatų galiojimui.</w:t>
      </w:r>
    </w:p>
    <w:p w14:paraId="7EE6212E"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14. Sutarties pakeitimai</w:t>
      </w:r>
    </w:p>
    <w:p w14:paraId="0A2F83B6" w14:textId="77777777" w:rsidR="001A612A" w:rsidRPr="004B75F8" w:rsidRDefault="001A612A" w:rsidP="001A612A">
      <w:pPr>
        <w:tabs>
          <w:tab w:val="num" w:pos="1729"/>
        </w:tabs>
        <w:ind w:firstLine="567"/>
        <w:jc w:val="both"/>
        <w:rPr>
          <w:bCs/>
          <w:sz w:val="22"/>
          <w:szCs w:val="22"/>
        </w:rPr>
      </w:pPr>
      <w:r w:rsidRPr="004B75F8">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BDC91DE" w14:textId="77777777" w:rsidR="001A612A" w:rsidRPr="004B75F8" w:rsidRDefault="001A612A" w:rsidP="001A612A">
      <w:pPr>
        <w:tabs>
          <w:tab w:val="num" w:pos="1729"/>
        </w:tabs>
        <w:ind w:firstLine="567"/>
        <w:jc w:val="both"/>
        <w:rPr>
          <w:bCs/>
          <w:sz w:val="22"/>
          <w:szCs w:val="22"/>
        </w:rPr>
      </w:pPr>
      <w:r w:rsidRPr="004B75F8">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15. Sutarties vykdymo sustabdymas</w:t>
      </w:r>
    </w:p>
    <w:p w14:paraId="78D7545B"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15.1. Esant svarbioms aplinkybėms, Užsakovas turi teisę sustabdyti Darbų ar kurios nors jų dalies vykdymą.</w:t>
      </w:r>
    </w:p>
    <w:p w14:paraId="77CC2203"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16. Sutarties nutraukimas</w:t>
      </w:r>
    </w:p>
    <w:p w14:paraId="05470789"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16.1. Sutartis gali būti nutraukiama raštišku Šalių susitarimu.</w:t>
      </w:r>
    </w:p>
    <w:p w14:paraId="10F8C80C"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4B75F8">
        <w:rPr>
          <w:bCs/>
          <w:sz w:val="22"/>
          <w:szCs w:val="22"/>
        </w:rPr>
        <w:t>16.3. Užsakovas turi teisę vienašališkai nutraukti Sutartį šiais atvejais:</w:t>
      </w:r>
    </w:p>
    <w:p w14:paraId="4E1FA4B7"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4B75F8">
        <w:rPr>
          <w:bCs/>
          <w:sz w:val="22"/>
          <w:szCs w:val="22"/>
        </w:rPr>
        <w:lastRenderedPageBreak/>
        <w:t xml:space="preserve">16.3.1. esant Lietuvos Respublikos Pirkimų, atliekamų vandentvarkos, energetikos, transporto ar pašto paslaugų srities perkančiųjų subjektų įstatymo 98 straipsnio 1 dalyje nurodytiems pagrindams, </w:t>
      </w:r>
    </w:p>
    <w:p w14:paraId="2EFED7B3"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4B75F8">
        <w:rPr>
          <w:bCs/>
          <w:sz w:val="22"/>
          <w:szCs w:val="22"/>
        </w:rPr>
        <w:t>16.3.2. dėl esminio Sutarties pažeidimo. Esminiu Sutarties pažeidimu laikomi atvejai numatyti Lietuvos Respublikos civilinio kodekso 6.217 straipsnio 2 dalyje, taip pat šie atvejai:</w:t>
      </w:r>
    </w:p>
    <w:p w14:paraId="01A5B1FE"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4B75F8">
        <w:rPr>
          <w:bCs/>
          <w:sz w:val="22"/>
          <w:szCs w:val="22"/>
        </w:rPr>
        <w:t>16.3.2.1. kai Rangovas per Užsakovo nustatytą protingą terminą nepašalino atliktų paslaugų rezultato trūkumų;</w:t>
      </w:r>
    </w:p>
    <w:p w14:paraId="4CAA0715"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16.3.2.2. kai Užsakovas patiria nuostolius dėl to, kad Rangovas Sutartyje nustatytą esminę sąlygą vykdo su dideliais arba nuolatiniais trūkumais;</w:t>
      </w:r>
    </w:p>
    <w:p w14:paraId="31DE981B"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16.3.2.3. kai paaiškėja, kad Rangovas yra (tapo) nemokus ir nebus pajėgus užbaigti ir/ar tinkamai įvykdyti Sutartį;</w:t>
      </w:r>
    </w:p>
    <w:p w14:paraId="437E2331"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4B75F8">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4B75F8">
        <w:rPr>
          <w:b/>
          <w:bCs/>
          <w:sz w:val="22"/>
          <w:szCs w:val="22"/>
        </w:rPr>
        <w:t>17. Ginčų nagrinėjimo tvarka</w:t>
      </w:r>
    </w:p>
    <w:p w14:paraId="3146A6C3"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4B75F8"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4B75F8">
        <w:rPr>
          <w:b/>
          <w:bCs/>
          <w:sz w:val="22"/>
          <w:szCs w:val="22"/>
        </w:rPr>
        <w:t>18. Baigiamosios nuostatos</w:t>
      </w:r>
    </w:p>
    <w:p w14:paraId="3CEFE703"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18.1. Nė viena Šalis neturi teisės perleisti visų arba dalies teisių ir pareigų pagal šią Sutartį jokiai trečiajai šaliai be išankstinio raštiško kitos Šalies sutikimo.</w:t>
      </w:r>
    </w:p>
    <w:p w14:paraId="5A7E39A7"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18.3. Visus kitus klausimus, kurie neaptarti Sutartyje, reguliuoja Lietuvos Respublikos teisės aktai.</w:t>
      </w:r>
    </w:p>
    <w:p w14:paraId="5B1EB03A" w14:textId="77777777" w:rsidR="001A612A" w:rsidRPr="004B75F8" w:rsidRDefault="001A612A" w:rsidP="001A612A">
      <w:pPr>
        <w:autoSpaceDE w:val="0"/>
        <w:autoSpaceDN w:val="0"/>
        <w:adjustRightInd w:val="0"/>
        <w:ind w:firstLine="567"/>
        <w:jc w:val="both"/>
        <w:rPr>
          <w:sz w:val="22"/>
          <w:szCs w:val="22"/>
        </w:rPr>
      </w:pPr>
      <w:r w:rsidRPr="004B75F8">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4B75F8" w:rsidRDefault="001A612A" w:rsidP="001A612A">
      <w:pPr>
        <w:autoSpaceDE w:val="0"/>
        <w:autoSpaceDN w:val="0"/>
        <w:adjustRightInd w:val="0"/>
        <w:jc w:val="center"/>
        <w:rPr>
          <w:sz w:val="22"/>
          <w:szCs w:val="22"/>
        </w:rPr>
      </w:pPr>
      <w:r w:rsidRPr="004B75F8">
        <w:rPr>
          <w:sz w:val="22"/>
          <w:szCs w:val="22"/>
        </w:rPr>
        <w:t>______________</w:t>
      </w:r>
    </w:p>
    <w:p w14:paraId="2714137E" w14:textId="77777777" w:rsidR="001A612A" w:rsidRPr="004B75F8" w:rsidRDefault="001A612A" w:rsidP="001A612A">
      <w:pPr>
        <w:rPr>
          <w:rFonts w:eastAsia="Arial Unicode MS"/>
          <w:b/>
          <w:sz w:val="22"/>
          <w:szCs w:val="22"/>
          <w:bdr w:val="nil"/>
          <w:lang w:eastAsia="lt-LT"/>
        </w:rPr>
      </w:pPr>
    </w:p>
    <w:p w14:paraId="483C8730" w14:textId="77777777" w:rsidR="00D41484" w:rsidRPr="004B75F8" w:rsidRDefault="00D41484">
      <w:pPr>
        <w:rPr>
          <w:sz w:val="22"/>
          <w:szCs w:val="22"/>
        </w:rPr>
      </w:pPr>
    </w:p>
    <w:sectPr w:rsidR="00D41484" w:rsidRPr="004B75F8" w:rsidSect="001316E4">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FA138" w14:textId="77777777" w:rsidR="00C17748" w:rsidRDefault="00C17748" w:rsidP="0002110F">
      <w:r>
        <w:separator/>
      </w:r>
    </w:p>
  </w:endnote>
  <w:endnote w:type="continuationSeparator" w:id="0">
    <w:p w14:paraId="214C6747" w14:textId="77777777" w:rsidR="00C17748" w:rsidRDefault="00C17748" w:rsidP="0002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26703" w14:textId="77777777" w:rsidR="00C17748" w:rsidRDefault="00C17748" w:rsidP="0002110F">
      <w:r>
        <w:separator/>
      </w:r>
    </w:p>
  </w:footnote>
  <w:footnote w:type="continuationSeparator" w:id="0">
    <w:p w14:paraId="578E386D" w14:textId="77777777" w:rsidR="00C17748" w:rsidRDefault="00C17748" w:rsidP="0002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E1F"/>
    <w:multiLevelType w:val="multilevel"/>
    <w:tmpl w:val="33906EE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lowerRoman"/>
      <w:lvlText w:val="%4."/>
      <w:lvlJc w:val="right"/>
      <w:pPr>
        <w:ind w:left="0" w:firstLine="0"/>
      </w:pPr>
      <w:rPr>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2" w15:restartNumberingAfterBreak="0">
    <w:nsid w:val="239416CE"/>
    <w:multiLevelType w:val="multilevel"/>
    <w:tmpl w:val="4E1ABA0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20"/>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4" w15:restartNumberingAfterBreak="0">
    <w:nsid w:val="4418075C"/>
    <w:multiLevelType w:val="multilevel"/>
    <w:tmpl w:val="35BE44D8"/>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59649F"/>
    <w:multiLevelType w:val="multilevel"/>
    <w:tmpl w:val="0427001F"/>
    <w:lvl w:ilvl="0">
      <w:start w:val="1"/>
      <w:numFmt w:val="decimal"/>
      <w:lvlText w:val="%1."/>
      <w:lvlJc w:val="left"/>
      <w:pPr>
        <w:ind w:left="360" w:hanging="360"/>
      </w:pPr>
      <w:rPr>
        <w:rFonts w:hint="default"/>
        <w:position w:val="0"/>
        <w14:ligatures w14:val="standard"/>
        <w14:numForm w14:val="oldStyle"/>
        <w14:stylisticSet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F208FE"/>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2A"/>
    <w:rsid w:val="00013434"/>
    <w:rsid w:val="0002110F"/>
    <w:rsid w:val="0005765F"/>
    <w:rsid w:val="00075CD7"/>
    <w:rsid w:val="000C7720"/>
    <w:rsid w:val="000E4DF6"/>
    <w:rsid w:val="001316E4"/>
    <w:rsid w:val="0014066A"/>
    <w:rsid w:val="0016451E"/>
    <w:rsid w:val="00164660"/>
    <w:rsid w:val="00173EA6"/>
    <w:rsid w:val="001831C3"/>
    <w:rsid w:val="00184BF6"/>
    <w:rsid w:val="00192174"/>
    <w:rsid w:val="001A0CF5"/>
    <w:rsid w:val="001A612A"/>
    <w:rsid w:val="001D46CA"/>
    <w:rsid w:val="002277BC"/>
    <w:rsid w:val="00230EB8"/>
    <w:rsid w:val="002668DD"/>
    <w:rsid w:val="00273414"/>
    <w:rsid w:val="002809C3"/>
    <w:rsid w:val="00280A61"/>
    <w:rsid w:val="00281063"/>
    <w:rsid w:val="00285797"/>
    <w:rsid w:val="002A5F1C"/>
    <w:rsid w:val="002C0D5F"/>
    <w:rsid w:val="002C2466"/>
    <w:rsid w:val="002C334A"/>
    <w:rsid w:val="002D5AED"/>
    <w:rsid w:val="003113DE"/>
    <w:rsid w:val="00317A62"/>
    <w:rsid w:val="0033114C"/>
    <w:rsid w:val="003321AC"/>
    <w:rsid w:val="0034299E"/>
    <w:rsid w:val="00343A26"/>
    <w:rsid w:val="00363A79"/>
    <w:rsid w:val="0037105D"/>
    <w:rsid w:val="003868E1"/>
    <w:rsid w:val="003939B6"/>
    <w:rsid w:val="003946BB"/>
    <w:rsid w:val="003B478F"/>
    <w:rsid w:val="003C7E33"/>
    <w:rsid w:val="003D1D87"/>
    <w:rsid w:val="00410246"/>
    <w:rsid w:val="004141D0"/>
    <w:rsid w:val="00424DF0"/>
    <w:rsid w:val="004370B3"/>
    <w:rsid w:val="00441391"/>
    <w:rsid w:val="0044328D"/>
    <w:rsid w:val="00472633"/>
    <w:rsid w:val="00476D10"/>
    <w:rsid w:val="00494D06"/>
    <w:rsid w:val="004A3D7C"/>
    <w:rsid w:val="004A426A"/>
    <w:rsid w:val="004A6FB9"/>
    <w:rsid w:val="004B6148"/>
    <w:rsid w:val="004B75F8"/>
    <w:rsid w:val="004D3125"/>
    <w:rsid w:val="004F5822"/>
    <w:rsid w:val="005252C4"/>
    <w:rsid w:val="00527BFA"/>
    <w:rsid w:val="005449AA"/>
    <w:rsid w:val="005721BD"/>
    <w:rsid w:val="005944BF"/>
    <w:rsid w:val="005959B7"/>
    <w:rsid w:val="0059629C"/>
    <w:rsid w:val="005B018E"/>
    <w:rsid w:val="005B7935"/>
    <w:rsid w:val="005C120B"/>
    <w:rsid w:val="005D2A24"/>
    <w:rsid w:val="005D4D5A"/>
    <w:rsid w:val="005E682C"/>
    <w:rsid w:val="006401CB"/>
    <w:rsid w:val="00662AF5"/>
    <w:rsid w:val="006718C4"/>
    <w:rsid w:val="006761A8"/>
    <w:rsid w:val="00681E59"/>
    <w:rsid w:val="0068667D"/>
    <w:rsid w:val="006A7812"/>
    <w:rsid w:val="006D552E"/>
    <w:rsid w:val="006D785C"/>
    <w:rsid w:val="00704344"/>
    <w:rsid w:val="00720949"/>
    <w:rsid w:val="00725AF2"/>
    <w:rsid w:val="00747EA2"/>
    <w:rsid w:val="00752DCB"/>
    <w:rsid w:val="00757040"/>
    <w:rsid w:val="007734BB"/>
    <w:rsid w:val="0078599D"/>
    <w:rsid w:val="007A5B27"/>
    <w:rsid w:val="007A6057"/>
    <w:rsid w:val="007B2FBC"/>
    <w:rsid w:val="007B5819"/>
    <w:rsid w:val="007C1D14"/>
    <w:rsid w:val="007C20FD"/>
    <w:rsid w:val="007C3EDB"/>
    <w:rsid w:val="007D01E2"/>
    <w:rsid w:val="007D42C9"/>
    <w:rsid w:val="007E4D60"/>
    <w:rsid w:val="007E7EF4"/>
    <w:rsid w:val="007F14E9"/>
    <w:rsid w:val="007F3335"/>
    <w:rsid w:val="00804B06"/>
    <w:rsid w:val="008134F2"/>
    <w:rsid w:val="008251F7"/>
    <w:rsid w:val="00837A49"/>
    <w:rsid w:val="00882374"/>
    <w:rsid w:val="008C2484"/>
    <w:rsid w:val="008D0F6A"/>
    <w:rsid w:val="008D24D4"/>
    <w:rsid w:val="008E24BA"/>
    <w:rsid w:val="0092475A"/>
    <w:rsid w:val="00937E43"/>
    <w:rsid w:val="009407AC"/>
    <w:rsid w:val="00960627"/>
    <w:rsid w:val="00965F03"/>
    <w:rsid w:val="00966027"/>
    <w:rsid w:val="009953DB"/>
    <w:rsid w:val="009A106C"/>
    <w:rsid w:val="009B282B"/>
    <w:rsid w:val="009D69AB"/>
    <w:rsid w:val="009D7629"/>
    <w:rsid w:val="009F1D17"/>
    <w:rsid w:val="00A02CAA"/>
    <w:rsid w:val="00A229C7"/>
    <w:rsid w:val="00A56108"/>
    <w:rsid w:val="00A60115"/>
    <w:rsid w:val="00A656EA"/>
    <w:rsid w:val="00A906FA"/>
    <w:rsid w:val="00A950EC"/>
    <w:rsid w:val="00A963B6"/>
    <w:rsid w:val="00AB14AB"/>
    <w:rsid w:val="00AE143E"/>
    <w:rsid w:val="00AF468B"/>
    <w:rsid w:val="00AF71E1"/>
    <w:rsid w:val="00B12471"/>
    <w:rsid w:val="00B125D1"/>
    <w:rsid w:val="00B26F15"/>
    <w:rsid w:val="00B36BC0"/>
    <w:rsid w:val="00B40C6F"/>
    <w:rsid w:val="00B46451"/>
    <w:rsid w:val="00B5746A"/>
    <w:rsid w:val="00B67119"/>
    <w:rsid w:val="00B81038"/>
    <w:rsid w:val="00B81A88"/>
    <w:rsid w:val="00B93662"/>
    <w:rsid w:val="00BF1D91"/>
    <w:rsid w:val="00C00261"/>
    <w:rsid w:val="00C037B6"/>
    <w:rsid w:val="00C17748"/>
    <w:rsid w:val="00C3142C"/>
    <w:rsid w:val="00C3602A"/>
    <w:rsid w:val="00C6755C"/>
    <w:rsid w:val="00C72767"/>
    <w:rsid w:val="00CC1603"/>
    <w:rsid w:val="00D008E5"/>
    <w:rsid w:val="00D1637D"/>
    <w:rsid w:val="00D2378B"/>
    <w:rsid w:val="00D31031"/>
    <w:rsid w:val="00D31CE7"/>
    <w:rsid w:val="00D32D98"/>
    <w:rsid w:val="00D41484"/>
    <w:rsid w:val="00D434B1"/>
    <w:rsid w:val="00D94E12"/>
    <w:rsid w:val="00DC21C3"/>
    <w:rsid w:val="00DC27A2"/>
    <w:rsid w:val="00DE5867"/>
    <w:rsid w:val="00E04C20"/>
    <w:rsid w:val="00E11947"/>
    <w:rsid w:val="00E15BDD"/>
    <w:rsid w:val="00E238D4"/>
    <w:rsid w:val="00E378E8"/>
    <w:rsid w:val="00E64CD6"/>
    <w:rsid w:val="00E7684A"/>
    <w:rsid w:val="00E8226B"/>
    <w:rsid w:val="00EF3C92"/>
    <w:rsid w:val="00F207CC"/>
    <w:rsid w:val="00F45938"/>
    <w:rsid w:val="00F65744"/>
    <w:rsid w:val="00F7597D"/>
    <w:rsid w:val="00F83721"/>
    <w:rsid w:val="00FA484C"/>
    <w:rsid w:val="00FA4AC0"/>
    <w:rsid w:val="00FC7573"/>
    <w:rsid w:val="00FD72D1"/>
    <w:rsid w:val="00FE4BEB"/>
    <w:rsid w:val="00FF2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semiHidden/>
    <w:unhideWhenUsed/>
    <w:rsid w:val="00E64CD6"/>
    <w:rPr>
      <w:sz w:val="20"/>
      <w:szCs w:val="20"/>
    </w:rPr>
  </w:style>
  <w:style w:type="character" w:customStyle="1" w:styleId="KomentarotekstasDiagrama">
    <w:name w:val="Komentaro tekstas Diagrama"/>
    <w:basedOn w:val="Numatytasispastraiposriftas"/>
    <w:link w:val="Komentarotekstas"/>
    <w:uiPriority w:val="99"/>
    <w:semiHidden/>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02110F"/>
    <w:rPr>
      <w:sz w:val="20"/>
      <w:szCs w:val="20"/>
    </w:rPr>
  </w:style>
  <w:style w:type="character" w:customStyle="1" w:styleId="PuslapioinaostekstasDiagrama">
    <w:name w:val="Puslapio išnašos tekstas Diagrama"/>
    <w:basedOn w:val="Numatytasispastraiposriftas"/>
    <w:link w:val="Puslapioinaostekstas"/>
    <w:uiPriority w:val="99"/>
    <w:semiHidden/>
    <w:rsid w:val="0002110F"/>
    <w:rPr>
      <w:lang w:eastAsia="en-US"/>
    </w:rPr>
  </w:style>
  <w:style w:type="character" w:styleId="Puslapioinaosnuoroda">
    <w:name w:val="footnote reference"/>
    <w:basedOn w:val="Numatytasispastraiposriftas"/>
    <w:uiPriority w:val="99"/>
    <w:semiHidden/>
    <w:unhideWhenUsed/>
    <w:rsid w:val="00021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3/12/Darbu-VPPS-bendrosios-salygo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D3A9C-A5CB-4C43-AA0C-813E058FC16F}">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B83D0BD8-1CD1-4AAF-8ADD-0E19A259F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08717-0103-4102-96F6-0F50E47F0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33821</Words>
  <Characters>19279</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2025-07-11T09:31:00Z</dcterms:created>
  <dcterms:modified xsi:type="dcterms:W3CDTF">2025-07-11T09:31:00Z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