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B043" w14:textId="77777777" w:rsidR="0073635A" w:rsidRDefault="0073635A" w:rsidP="0073635A">
      <w:pPr>
        <w:tabs>
          <w:tab w:val="left" w:pos="142"/>
          <w:tab w:val="left" w:pos="284"/>
          <w:tab w:val="left" w:pos="426"/>
          <w:tab w:val="left" w:pos="1276"/>
          <w:tab w:val="left" w:pos="1418"/>
          <w:tab w:val="left" w:pos="1560"/>
        </w:tabs>
        <w:jc w:val="center"/>
        <w:rPr>
          <w:b/>
        </w:rPr>
      </w:pPr>
      <w:r>
        <w:rPr>
          <w:rFonts w:ascii="Times New Roman Bold" w:hAnsi="Times New Roman Bold"/>
          <w:b/>
          <w:caps/>
          <w:noProof/>
        </w:rPr>
        <w:t>VIEŠOJO PIRKIMO sutartis</w:t>
      </w:r>
    </w:p>
    <w:p w14:paraId="55DCA533" w14:textId="77777777" w:rsidR="0073635A" w:rsidRDefault="0073635A" w:rsidP="0073635A">
      <w:pPr>
        <w:tabs>
          <w:tab w:val="left" w:pos="142"/>
          <w:tab w:val="left" w:pos="284"/>
          <w:tab w:val="left" w:pos="426"/>
          <w:tab w:val="left" w:pos="1276"/>
          <w:tab w:val="left" w:pos="1418"/>
          <w:tab w:val="left" w:pos="1560"/>
        </w:tabs>
        <w:jc w:val="center"/>
        <w:rPr>
          <w:u w:val="single"/>
        </w:rPr>
      </w:pPr>
    </w:p>
    <w:tbl>
      <w:tblPr>
        <w:tblW w:w="0" w:type="auto"/>
        <w:jc w:val="center"/>
        <w:tblBorders>
          <w:bottom w:val="single" w:sz="4" w:space="0" w:color="auto"/>
        </w:tblBorders>
        <w:tblLook w:val="04A0" w:firstRow="1" w:lastRow="0" w:firstColumn="1" w:lastColumn="0" w:noHBand="0" w:noVBand="1"/>
      </w:tblPr>
      <w:tblGrid>
        <w:gridCol w:w="3447"/>
      </w:tblGrid>
      <w:tr w:rsidR="0073635A" w14:paraId="66B9C18B" w14:textId="77777777" w:rsidTr="00F376C3">
        <w:trPr>
          <w:jc w:val="center"/>
        </w:trPr>
        <w:tc>
          <w:tcPr>
            <w:tcW w:w="3447" w:type="dxa"/>
            <w:tcBorders>
              <w:top w:val="nil"/>
              <w:left w:val="nil"/>
              <w:bottom w:val="single" w:sz="4" w:space="0" w:color="auto"/>
              <w:right w:val="nil"/>
            </w:tcBorders>
            <w:hideMark/>
          </w:tcPr>
          <w:p w14:paraId="0CBA6B79" w14:textId="6176F0CD" w:rsidR="0073635A" w:rsidRDefault="0073635A" w:rsidP="00F376C3">
            <w:pPr>
              <w:tabs>
                <w:tab w:val="left" w:pos="142"/>
                <w:tab w:val="left" w:pos="284"/>
                <w:tab w:val="left" w:pos="426"/>
                <w:tab w:val="left" w:pos="1276"/>
                <w:tab w:val="left" w:pos="1418"/>
                <w:tab w:val="left" w:pos="1560"/>
              </w:tabs>
              <w:rPr>
                <w:i/>
              </w:rPr>
            </w:pPr>
            <w:r>
              <w:t xml:space="preserve">2025 m. </w:t>
            </w:r>
            <w:r w:rsidR="00021E49">
              <w:t>liepos</w:t>
            </w:r>
            <w:r>
              <w:t xml:space="preserve">     d. Nr.</w:t>
            </w:r>
            <w:r>
              <w:rPr>
                <w:i/>
              </w:rPr>
              <w:t xml:space="preserve">   </w:t>
            </w:r>
          </w:p>
        </w:tc>
      </w:tr>
    </w:tbl>
    <w:p w14:paraId="7F42E15C" w14:textId="77777777" w:rsidR="0073635A" w:rsidRDefault="0073635A" w:rsidP="0073635A">
      <w:pPr>
        <w:tabs>
          <w:tab w:val="left" w:pos="142"/>
          <w:tab w:val="left" w:pos="284"/>
          <w:tab w:val="left" w:pos="426"/>
          <w:tab w:val="left" w:pos="1276"/>
          <w:tab w:val="left" w:pos="1418"/>
          <w:tab w:val="left" w:pos="1560"/>
        </w:tabs>
        <w:jc w:val="center"/>
      </w:pPr>
      <w:r>
        <w:t>Varėna</w:t>
      </w:r>
    </w:p>
    <w:p w14:paraId="43CC8DE4" w14:textId="77777777" w:rsidR="0073635A" w:rsidRDefault="0073635A" w:rsidP="0073635A">
      <w:pPr>
        <w:tabs>
          <w:tab w:val="left" w:pos="142"/>
          <w:tab w:val="left" w:pos="284"/>
          <w:tab w:val="left" w:pos="426"/>
          <w:tab w:val="left" w:pos="1276"/>
          <w:tab w:val="left" w:pos="1418"/>
          <w:tab w:val="left" w:pos="1560"/>
        </w:tabs>
        <w:jc w:val="center"/>
      </w:pPr>
    </w:p>
    <w:p w14:paraId="196C4D41" w14:textId="59FDAF41" w:rsidR="0073635A" w:rsidRPr="00E4629D" w:rsidRDefault="0073635A" w:rsidP="00D47E90">
      <w:pPr>
        <w:pStyle w:val="Antrat1"/>
        <w:numPr>
          <w:ilvl w:val="0"/>
          <w:numId w:val="0"/>
        </w:numPr>
        <w:spacing w:line="264" w:lineRule="auto"/>
        <w:ind w:firstLine="720"/>
        <w:jc w:val="both"/>
        <w:rPr>
          <w:sz w:val="24"/>
          <w:szCs w:val="24"/>
        </w:rPr>
      </w:pPr>
      <w:r w:rsidRPr="00E4629D">
        <w:rPr>
          <w:sz w:val="24"/>
          <w:szCs w:val="24"/>
        </w:rPr>
        <w:t xml:space="preserve">Varėnos rajono savivaldybės administracija (toliau – Užsakovas), atstovaujama </w:t>
      </w:r>
      <w:r>
        <w:rPr>
          <w:sz w:val="24"/>
          <w:szCs w:val="24"/>
        </w:rPr>
        <w:t>administracijos direktorės</w:t>
      </w:r>
      <w:r w:rsidR="00D47E90">
        <w:rPr>
          <w:sz w:val="24"/>
          <w:szCs w:val="24"/>
        </w:rPr>
        <w:t xml:space="preserve"> Vilmos Miškinienės</w:t>
      </w:r>
      <w:r w:rsidRPr="00E4629D">
        <w:rPr>
          <w:sz w:val="24"/>
          <w:szCs w:val="24"/>
        </w:rPr>
        <w:t>,</w:t>
      </w:r>
      <w:r w:rsidR="00F2423D">
        <w:rPr>
          <w:sz w:val="24"/>
          <w:szCs w:val="24"/>
        </w:rPr>
        <w:t xml:space="preserve"> </w:t>
      </w:r>
      <w:r w:rsidRPr="00E4629D">
        <w:rPr>
          <w:sz w:val="24"/>
          <w:szCs w:val="24"/>
        </w:rPr>
        <w:t>veikiančio</w:t>
      </w:r>
      <w:r w:rsidR="00D47E90">
        <w:rPr>
          <w:sz w:val="24"/>
          <w:szCs w:val="24"/>
        </w:rPr>
        <w:t>s</w:t>
      </w:r>
      <w:r w:rsidRPr="00E4629D">
        <w:rPr>
          <w:sz w:val="24"/>
          <w:szCs w:val="24"/>
        </w:rPr>
        <w:t xml:space="preserve"> pagal </w:t>
      </w:r>
      <w:r>
        <w:rPr>
          <w:sz w:val="24"/>
          <w:szCs w:val="24"/>
        </w:rPr>
        <w:t>savivaldybės administracijos nuostatus</w:t>
      </w:r>
      <w:r w:rsidRPr="00E4629D">
        <w:rPr>
          <w:sz w:val="24"/>
          <w:szCs w:val="24"/>
        </w:rPr>
        <w:t>, ir</w:t>
      </w:r>
      <w:r w:rsidR="00D47E90">
        <w:rPr>
          <w:sz w:val="24"/>
          <w:szCs w:val="24"/>
        </w:rPr>
        <w:t xml:space="preserve"> UAB „Nivelsta“ </w:t>
      </w:r>
      <w:r w:rsidRPr="00E4629D">
        <w:rPr>
          <w:sz w:val="24"/>
          <w:szCs w:val="24"/>
        </w:rPr>
        <w:t>(toliau – Rangovas),</w:t>
      </w:r>
      <w:r w:rsidR="00F2423D">
        <w:rPr>
          <w:sz w:val="24"/>
          <w:szCs w:val="24"/>
        </w:rPr>
        <w:t xml:space="preserve"> atstovaujama direktoriaus Virginijaus Lukošiūno</w:t>
      </w:r>
      <w:r w:rsidRPr="00E4629D">
        <w:rPr>
          <w:sz w:val="24"/>
          <w:szCs w:val="24"/>
        </w:rPr>
        <w:t xml:space="preserve"> </w:t>
      </w:r>
      <w:r>
        <w:rPr>
          <w:sz w:val="24"/>
          <w:szCs w:val="24"/>
        </w:rPr>
        <w:t xml:space="preserve">                                    </w:t>
      </w:r>
      <w:r w:rsidRPr="00E4629D">
        <w:rPr>
          <w:sz w:val="24"/>
          <w:szCs w:val="24"/>
        </w:rPr>
        <w:t xml:space="preserve">veikiančio pagal </w:t>
      </w:r>
      <w:r>
        <w:rPr>
          <w:sz w:val="24"/>
          <w:szCs w:val="24"/>
        </w:rPr>
        <w:t>bendrovės įstatus</w:t>
      </w:r>
      <w:r w:rsidRPr="00E4629D">
        <w:rPr>
          <w:sz w:val="24"/>
          <w:szCs w:val="24"/>
        </w:rPr>
        <w:t>, toliau kartu vadinami „Šalimis“, o kiekvienas atskirai – „Šalimi“, sudarė šią sutartį (toliau – Sutartis), ir susitarė dėl toliau išvardytų sąlygų.</w:t>
      </w:r>
    </w:p>
    <w:p w14:paraId="6ADC7FE4" w14:textId="77777777" w:rsidR="0073635A" w:rsidRPr="00E4629D" w:rsidRDefault="0073635A" w:rsidP="0073635A">
      <w:pPr>
        <w:pStyle w:val="Sraopastraipa"/>
        <w:numPr>
          <w:ilvl w:val="0"/>
          <w:numId w:val="3"/>
        </w:numPr>
        <w:tabs>
          <w:tab w:val="left" w:pos="142"/>
          <w:tab w:val="left" w:pos="426"/>
          <w:tab w:val="left" w:pos="709"/>
          <w:tab w:val="left" w:pos="1418"/>
          <w:tab w:val="left" w:pos="1560"/>
        </w:tabs>
        <w:suppressAutoHyphens/>
        <w:spacing w:before="240" w:after="120"/>
        <w:ind w:left="0" w:firstLine="851"/>
        <w:jc w:val="center"/>
        <w:rPr>
          <w:rFonts w:ascii="Times New Roman" w:hAnsi="Times New Roman" w:cs="Times New Roman"/>
          <w:b/>
          <w:caps/>
        </w:rPr>
      </w:pPr>
      <w:r w:rsidRPr="00E4629D">
        <w:rPr>
          <w:rFonts w:ascii="Times New Roman" w:hAnsi="Times New Roman" w:cs="Times New Roman"/>
          <w:b/>
          <w:caps/>
        </w:rPr>
        <w:t>Sutarties dalykas</w:t>
      </w:r>
    </w:p>
    <w:p w14:paraId="28234065" w14:textId="5BC98506" w:rsidR="0073635A" w:rsidRPr="00E4629D" w:rsidRDefault="0073635A" w:rsidP="0073635A">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Sutarties objektas</w:t>
      </w:r>
      <w:r w:rsidR="00DA3BBC">
        <w:t xml:space="preserve"> N</w:t>
      </w:r>
      <w:r w:rsidRPr="0073635A">
        <w:rPr>
          <w:rFonts w:ascii="Times New Roman" w:hAnsi="Times New Roman" w:cs="Times New Roman"/>
          <w:b/>
          <w:bCs/>
        </w:rPr>
        <w:t xml:space="preserve">uotekų tinklų </w:t>
      </w:r>
      <w:r w:rsidR="00DA3BBC">
        <w:rPr>
          <w:rFonts w:ascii="Times New Roman" w:hAnsi="Times New Roman" w:cs="Times New Roman"/>
          <w:b/>
          <w:bCs/>
        </w:rPr>
        <w:t>nuo Liepų g. 13</w:t>
      </w:r>
      <w:r w:rsidRPr="0073635A">
        <w:rPr>
          <w:rFonts w:ascii="Times New Roman" w:hAnsi="Times New Roman" w:cs="Times New Roman"/>
          <w:b/>
          <w:bCs/>
        </w:rPr>
        <w:t xml:space="preserve"> gyvenamojo namo</w:t>
      </w:r>
      <w:r w:rsidR="00DA3BBC">
        <w:rPr>
          <w:rFonts w:ascii="Times New Roman" w:hAnsi="Times New Roman" w:cs="Times New Roman"/>
          <w:b/>
          <w:bCs/>
        </w:rPr>
        <w:t xml:space="preserve"> iki Liepų ir Sodų</w:t>
      </w:r>
      <w:r w:rsidRPr="0073635A">
        <w:rPr>
          <w:rFonts w:ascii="Times New Roman" w:hAnsi="Times New Roman" w:cs="Times New Roman"/>
          <w:b/>
          <w:bCs/>
        </w:rPr>
        <w:t xml:space="preserve"> g.</w:t>
      </w:r>
      <w:r w:rsidR="00DA3BBC">
        <w:rPr>
          <w:rFonts w:ascii="Times New Roman" w:hAnsi="Times New Roman" w:cs="Times New Roman"/>
          <w:b/>
          <w:bCs/>
        </w:rPr>
        <w:t xml:space="preserve"> sankryžos</w:t>
      </w:r>
      <w:r w:rsidRPr="0073635A">
        <w:rPr>
          <w:rFonts w:ascii="Times New Roman" w:hAnsi="Times New Roman" w:cs="Times New Roman"/>
          <w:b/>
          <w:bCs/>
        </w:rPr>
        <w:t xml:space="preserve">, </w:t>
      </w:r>
      <w:r w:rsidR="00DA3BBC">
        <w:rPr>
          <w:rFonts w:ascii="Times New Roman" w:hAnsi="Times New Roman" w:cs="Times New Roman"/>
          <w:b/>
          <w:bCs/>
        </w:rPr>
        <w:t>Krivilių</w:t>
      </w:r>
      <w:r w:rsidRPr="0073635A">
        <w:rPr>
          <w:rFonts w:ascii="Times New Roman" w:hAnsi="Times New Roman" w:cs="Times New Roman"/>
          <w:b/>
          <w:bCs/>
        </w:rPr>
        <w:t xml:space="preserve"> k., Vydenių sen., statybos darbai</w:t>
      </w:r>
      <w:r w:rsidRPr="00E4629D">
        <w:rPr>
          <w:rFonts w:ascii="Times New Roman" w:hAnsi="Times New Roman" w:cs="Times New Roman"/>
        </w:rPr>
        <w:t xml:space="preserve"> (toliau – Darbai):</w:t>
      </w:r>
    </w:p>
    <w:p w14:paraId="6B6A3230" w14:textId="77777777" w:rsidR="0073635A" w:rsidRPr="00E4629D" w:rsidRDefault="0073635A" w:rsidP="0073635A">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Darbai vykdomi vadovaujantis Technine užduotimi (Sutarties priedas Nr. 1)</w:t>
      </w:r>
      <w:r>
        <w:rPr>
          <w:rFonts w:ascii="Times New Roman" w:hAnsi="Times New Roman" w:cs="Times New Roman"/>
        </w:rPr>
        <w:t xml:space="preserve"> ir Veiklų sąrašu </w:t>
      </w:r>
      <w:r w:rsidRPr="00E4629D">
        <w:rPr>
          <w:rFonts w:ascii="Times New Roman" w:hAnsi="Times New Roman" w:cs="Times New Roman"/>
        </w:rPr>
        <w:t xml:space="preserve">(Sutarties priedas Nr. </w:t>
      </w:r>
      <w:r>
        <w:rPr>
          <w:rFonts w:ascii="Times New Roman" w:hAnsi="Times New Roman" w:cs="Times New Roman"/>
        </w:rPr>
        <w:t>2</w:t>
      </w:r>
      <w:r w:rsidRPr="00E4629D">
        <w:rPr>
          <w:rFonts w:ascii="Times New Roman" w:hAnsi="Times New Roman" w:cs="Times New Roman"/>
        </w:rPr>
        <w:t>).</w:t>
      </w:r>
    </w:p>
    <w:p w14:paraId="641450EC" w14:textId="77777777" w:rsidR="0073635A" w:rsidRPr="00E4629D" w:rsidRDefault="0073635A" w:rsidP="0073635A">
      <w:pPr>
        <w:pStyle w:val="Sraopastraipa"/>
        <w:numPr>
          <w:ilvl w:val="1"/>
          <w:numId w:val="3"/>
        </w:numPr>
        <w:tabs>
          <w:tab w:val="left" w:pos="142"/>
          <w:tab w:val="left" w:pos="426"/>
          <w:tab w:val="left" w:pos="709"/>
          <w:tab w:val="left" w:pos="1134"/>
          <w:tab w:val="left" w:pos="1560"/>
        </w:tabs>
        <w:suppressAutoHyphens/>
        <w:spacing w:line="264" w:lineRule="auto"/>
        <w:ind w:left="0" w:firstLine="851"/>
        <w:jc w:val="both"/>
        <w:rPr>
          <w:rFonts w:ascii="Times New Roman" w:hAnsi="Times New Roman" w:cs="Times New Roman"/>
        </w:rPr>
      </w:pPr>
      <w:r w:rsidRPr="00E4629D">
        <w:rPr>
          <w:rFonts w:ascii="Times New Roman" w:hAnsi="Times New Roman" w:cs="Times New Roman"/>
        </w:rPr>
        <w:t>Užsakovas atsiskaito sutartyje nurodytomis sąlygomis už tinkamai atliktus darbus.</w:t>
      </w:r>
    </w:p>
    <w:p w14:paraId="7A7166BE" w14:textId="77777777" w:rsidR="0073635A" w:rsidRPr="00E4629D" w:rsidRDefault="0073635A" w:rsidP="0073635A">
      <w:pPr>
        <w:pStyle w:val="Sraopastraipa"/>
        <w:tabs>
          <w:tab w:val="left" w:pos="142"/>
          <w:tab w:val="left" w:pos="284"/>
          <w:tab w:val="left" w:pos="426"/>
          <w:tab w:val="left" w:pos="1134"/>
        </w:tabs>
        <w:suppressAutoHyphens/>
        <w:spacing w:line="264" w:lineRule="auto"/>
        <w:ind w:left="567"/>
        <w:jc w:val="both"/>
        <w:rPr>
          <w:rFonts w:ascii="Times New Roman" w:hAnsi="Times New Roman" w:cs="Times New Roman"/>
        </w:rPr>
      </w:pPr>
    </w:p>
    <w:p w14:paraId="6B7F6E46" w14:textId="77777777" w:rsidR="0073635A" w:rsidRPr="00E4629D" w:rsidRDefault="0073635A" w:rsidP="0073635A">
      <w:pPr>
        <w:pStyle w:val="Sraopastraipa"/>
        <w:numPr>
          <w:ilvl w:val="0"/>
          <w:numId w:val="3"/>
        </w:numPr>
        <w:tabs>
          <w:tab w:val="left" w:pos="142"/>
          <w:tab w:val="left" w:pos="284"/>
          <w:tab w:val="left" w:pos="426"/>
          <w:tab w:val="left" w:pos="1276"/>
          <w:tab w:val="left" w:pos="1418"/>
          <w:tab w:val="left" w:pos="1560"/>
        </w:tabs>
        <w:suppressAutoHyphens/>
        <w:spacing w:before="240" w:after="120"/>
        <w:ind w:left="357" w:hanging="357"/>
        <w:jc w:val="center"/>
        <w:rPr>
          <w:rFonts w:ascii="Times New Roman" w:hAnsi="Times New Roman" w:cs="Times New Roman"/>
          <w:b/>
          <w:caps/>
        </w:rPr>
      </w:pPr>
      <w:r w:rsidRPr="00E4629D">
        <w:rPr>
          <w:rFonts w:ascii="Times New Roman" w:hAnsi="Times New Roman" w:cs="Times New Roman"/>
          <w:b/>
          <w:caps/>
        </w:rPr>
        <w:t>Sutarties GALIOJIMAS ir darbų atlikimo terminai</w:t>
      </w:r>
    </w:p>
    <w:p w14:paraId="12B658F6" w14:textId="77777777" w:rsidR="0073635A" w:rsidRPr="00E4629D" w:rsidRDefault="0073635A" w:rsidP="0073635A">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E4629D">
        <w:rPr>
          <w:rFonts w:ascii="Times New Roman" w:hAnsi="Times New Roman" w:cs="Times New Roman"/>
        </w:rPr>
        <w:t>Sutartis įsigalioja, kai sutartį pasirašo sutarties šalys.</w:t>
      </w:r>
    </w:p>
    <w:p w14:paraId="787F8DA3" w14:textId="77777777" w:rsidR="0073635A" w:rsidRPr="00E4629D" w:rsidRDefault="0073635A" w:rsidP="0073635A">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rPr>
      </w:pPr>
      <w:r w:rsidRPr="00E4629D">
        <w:rPr>
          <w:rFonts w:ascii="Times New Roman" w:hAnsi="Times New Roman" w:cs="Times New Roman"/>
        </w:rPr>
        <w:t>Sutartis galioja iki visų šia Sutartimi prisiimtų įsipareigojimų įvykdymo arba iki Sutarties nutraukimo laikantis įstatymų ar šioje Sutartyje numatytų sąlygų ir tvarkos.</w:t>
      </w:r>
    </w:p>
    <w:p w14:paraId="50698FDD" w14:textId="77777777" w:rsidR="0073635A" w:rsidRPr="00E4629D" w:rsidRDefault="0073635A" w:rsidP="0073635A">
      <w:pPr>
        <w:pStyle w:val="Sraopastraipa"/>
        <w:numPr>
          <w:ilvl w:val="1"/>
          <w:numId w:val="3"/>
        </w:numPr>
        <w:tabs>
          <w:tab w:val="left" w:pos="142"/>
          <w:tab w:val="left" w:pos="284"/>
          <w:tab w:val="left" w:pos="426"/>
          <w:tab w:val="left" w:pos="1134"/>
          <w:tab w:val="left" w:pos="1276"/>
        </w:tabs>
        <w:suppressAutoHyphens/>
        <w:spacing w:line="264" w:lineRule="auto"/>
        <w:ind w:left="0" w:firstLine="709"/>
        <w:jc w:val="both"/>
        <w:rPr>
          <w:rFonts w:ascii="Times New Roman" w:hAnsi="Times New Roman" w:cs="Times New Roman"/>
          <w:noProof/>
          <w:bdr w:val="none" w:sz="0" w:space="0" w:color="auto" w:frame="1"/>
        </w:rPr>
      </w:pPr>
      <w:r w:rsidRPr="00E4629D">
        <w:rPr>
          <w:rFonts w:ascii="Times New Roman" w:hAnsi="Times New Roman" w:cs="Times New Roman"/>
          <w:noProof/>
          <w:bdr w:val="none" w:sz="0" w:space="0" w:color="auto" w:frame="1"/>
        </w:rPr>
        <w:t xml:space="preserve">Darbai turi būti atlikti per </w:t>
      </w:r>
      <w:r>
        <w:rPr>
          <w:rFonts w:ascii="Times New Roman" w:hAnsi="Times New Roman" w:cs="Times New Roman"/>
          <w:b/>
          <w:noProof/>
          <w:bdr w:val="none" w:sz="0" w:space="0" w:color="auto" w:frame="1"/>
        </w:rPr>
        <w:t>2</w:t>
      </w:r>
      <w:r w:rsidRPr="00E4629D">
        <w:rPr>
          <w:rFonts w:ascii="Times New Roman" w:hAnsi="Times New Roman" w:cs="Times New Roman"/>
          <w:b/>
          <w:noProof/>
          <w:bdr w:val="none" w:sz="0" w:space="0" w:color="auto" w:frame="1"/>
        </w:rPr>
        <w:t xml:space="preserve"> mėn.</w:t>
      </w:r>
      <w:r w:rsidRPr="00E4629D">
        <w:rPr>
          <w:rFonts w:ascii="Times New Roman" w:hAnsi="Times New Roman" w:cs="Times New Roman"/>
          <w:noProof/>
          <w:bdr w:val="none" w:sz="0" w:space="0" w:color="auto" w:frame="1"/>
        </w:rPr>
        <w:t xml:space="preserve"> nuo sutarties įsigaliojimo.</w:t>
      </w:r>
    </w:p>
    <w:p w14:paraId="7CC0EF9E" w14:textId="77777777" w:rsidR="0073635A" w:rsidRPr="00E4629D" w:rsidRDefault="0073635A" w:rsidP="0073635A">
      <w:pPr>
        <w:pStyle w:val="Sraopastraipa"/>
        <w:tabs>
          <w:tab w:val="left" w:pos="142"/>
          <w:tab w:val="left" w:pos="284"/>
          <w:tab w:val="left" w:pos="426"/>
          <w:tab w:val="left" w:pos="1134"/>
          <w:tab w:val="left" w:pos="1276"/>
        </w:tabs>
        <w:suppressAutoHyphens/>
        <w:spacing w:line="264" w:lineRule="auto"/>
        <w:ind w:left="709"/>
        <w:jc w:val="both"/>
        <w:rPr>
          <w:rFonts w:ascii="Times New Roman" w:hAnsi="Times New Roman" w:cs="Times New Roman"/>
          <w:noProof/>
          <w:bdr w:val="none" w:sz="0" w:space="0" w:color="auto" w:frame="1"/>
        </w:rPr>
      </w:pPr>
    </w:p>
    <w:p w14:paraId="10B5748A" w14:textId="77777777" w:rsidR="0073635A" w:rsidRPr="00E4629D" w:rsidRDefault="0073635A" w:rsidP="0073635A">
      <w:pPr>
        <w:pStyle w:val="Style"/>
        <w:numPr>
          <w:ilvl w:val="0"/>
          <w:numId w:val="3"/>
        </w:numPr>
        <w:spacing w:before="240" w:after="120"/>
        <w:ind w:left="0" w:firstLine="0"/>
        <w:jc w:val="center"/>
        <w:rPr>
          <w:rFonts w:cs="Times New Roman"/>
          <w:b/>
        </w:rPr>
      </w:pPr>
      <w:r w:rsidRPr="00E4629D">
        <w:rPr>
          <w:rFonts w:cs="Times New Roman"/>
          <w:b/>
        </w:rPr>
        <w:t>SUTARTIES KAINA IR MOKĖJIMO SĄLYGOS</w:t>
      </w:r>
      <w:bookmarkStart w:id="0" w:name="_Ref227942311"/>
    </w:p>
    <w:bookmarkEnd w:id="0"/>
    <w:p w14:paraId="1C449A97" w14:textId="5501BEFE" w:rsidR="0073635A" w:rsidRPr="00E4629D" w:rsidRDefault="0073635A" w:rsidP="0073635A">
      <w:pPr>
        <w:numPr>
          <w:ilvl w:val="1"/>
          <w:numId w:val="3"/>
        </w:numPr>
        <w:suppressAutoHyphens/>
        <w:spacing w:line="264" w:lineRule="auto"/>
        <w:ind w:left="0" w:firstLine="709"/>
        <w:jc w:val="both"/>
        <w:rPr>
          <w:szCs w:val="24"/>
        </w:rPr>
      </w:pPr>
      <w:r w:rsidRPr="00E4629D">
        <w:rPr>
          <w:szCs w:val="24"/>
        </w:rPr>
        <w:t>Sudaroma fiksuotos kainos Sutartis, kurios vertė yra</w:t>
      </w:r>
      <w:r w:rsidR="00D47E90">
        <w:rPr>
          <w:szCs w:val="24"/>
        </w:rPr>
        <w:t xml:space="preserve"> </w:t>
      </w:r>
      <w:r w:rsidR="00D47E90" w:rsidRPr="00D47E90">
        <w:rPr>
          <w:b/>
          <w:bCs/>
          <w:szCs w:val="24"/>
        </w:rPr>
        <w:t>8297,45</w:t>
      </w:r>
      <w:r w:rsidR="00D47E90">
        <w:rPr>
          <w:szCs w:val="24"/>
        </w:rPr>
        <w:t xml:space="preserve"> </w:t>
      </w:r>
      <w:r w:rsidRPr="00F17033">
        <w:rPr>
          <w:b/>
          <w:bCs/>
          <w:szCs w:val="24"/>
        </w:rPr>
        <w:t>Eur su PVM</w:t>
      </w:r>
      <w:r w:rsidRPr="00E4629D">
        <w:rPr>
          <w:szCs w:val="24"/>
        </w:rPr>
        <w:t>, iš jų PVM sudaro</w:t>
      </w:r>
      <w:r w:rsidR="00D47E90">
        <w:rPr>
          <w:szCs w:val="24"/>
        </w:rPr>
        <w:t xml:space="preserve"> </w:t>
      </w:r>
      <w:r w:rsidR="00D47E90" w:rsidRPr="00021E49">
        <w:rPr>
          <w:b/>
          <w:bCs/>
          <w:szCs w:val="24"/>
        </w:rPr>
        <w:t>1440,05</w:t>
      </w:r>
      <w:r w:rsidR="00D47E90">
        <w:rPr>
          <w:szCs w:val="24"/>
        </w:rPr>
        <w:t xml:space="preserve"> </w:t>
      </w:r>
      <w:r w:rsidRPr="00F17033">
        <w:rPr>
          <w:b/>
          <w:bCs/>
          <w:szCs w:val="24"/>
        </w:rPr>
        <w:t>Eur</w:t>
      </w:r>
      <w:r w:rsidRPr="00E4629D">
        <w:rPr>
          <w:szCs w:val="24"/>
        </w:rPr>
        <w:t>.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3.8 punkte nurodytą atvejį. Nebus priimtas joks kitas reikalavimas pakeisti Sutarties kainą, grindžiamas klaidomis ar praleidimais.</w:t>
      </w:r>
    </w:p>
    <w:p w14:paraId="0EEB5F23"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w:t>
      </w:r>
      <w:r>
        <w:rPr>
          <w:szCs w:val="24"/>
        </w:rPr>
        <w:t xml:space="preserve"> Darbų kiekiai nurodyti veiklų sąraše ir techninėje užduotyje yra preliminarius ir gana keistis iki 15 proc. (tokiu atveju sutarties kaina neperskaičiuojama).</w:t>
      </w:r>
    </w:p>
    <w:p w14:paraId="76AD71BE"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Užsakovas, įvertinęs, kad Darbai atlikti be trūkumų, priima atliktus Darbus pasirašydamas atliktų Darbų aktą.</w:t>
      </w:r>
    </w:p>
    <w:p w14:paraId="76F1706B" w14:textId="77777777" w:rsidR="0073635A" w:rsidRPr="00E4629D" w:rsidRDefault="0073635A" w:rsidP="0073635A">
      <w:pPr>
        <w:numPr>
          <w:ilvl w:val="1"/>
          <w:numId w:val="3"/>
        </w:numPr>
        <w:suppressAutoHyphens/>
        <w:spacing w:line="264" w:lineRule="auto"/>
        <w:ind w:left="0" w:firstLine="709"/>
        <w:jc w:val="both"/>
        <w:rPr>
          <w:szCs w:val="24"/>
        </w:rPr>
      </w:pPr>
      <w:r w:rsidRPr="00E4629D">
        <w:rPr>
          <w:noProof/>
          <w:szCs w:val="24"/>
          <w:bdr w:val="none" w:sz="0" w:space="0" w:color="auto" w:frame="1"/>
          <w:shd w:val="clear" w:color="auto" w:fill="FFFFFF"/>
        </w:rPr>
        <w:t xml:space="preserve">Galutinis darbų perdavimas ir priėmimas atliekamas visiškai užbaigus darbus. </w:t>
      </w:r>
      <w:r w:rsidRPr="00E4629D">
        <w:rPr>
          <w:szCs w:val="24"/>
        </w:rPr>
        <w:t xml:space="preserve">Rangovas </w:t>
      </w:r>
      <w:r w:rsidRPr="00E4629D">
        <w:rPr>
          <w:noProof/>
          <w:szCs w:val="24"/>
          <w:bdr w:val="none" w:sz="0" w:space="0" w:color="auto" w:frame="1"/>
          <w:shd w:val="clear" w:color="auto" w:fill="FFFFFF"/>
        </w:rPr>
        <w:t xml:space="preserve">praneša Užsakovui raštu apie pasirengimą galutinai perduoti darbus. Užsakovas organizuoja galutinį darbų priėmimą ne vėliau kaip per 5 (penkias) darbo dienas nuo Rangovo pranešimo gavimo dienos ir </w:t>
      </w:r>
      <w:r w:rsidRPr="00E4629D">
        <w:rPr>
          <w:noProof/>
          <w:szCs w:val="24"/>
          <w:bdr w:val="none" w:sz="0" w:space="0" w:color="auto" w:frame="1"/>
          <w:shd w:val="clear" w:color="auto" w:fill="FFFFFF"/>
        </w:rPr>
        <w:lastRenderedPageBreak/>
        <w:t>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2772B661"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Užsakovas Rangovui apmokės už tinkamai atliktus Darbus pagal gautus mokėjimo dokumentus ir pasirašytą atliktų Darbų aktą</w:t>
      </w:r>
      <w:r w:rsidRPr="00E4629D">
        <w:rPr>
          <w:bCs/>
          <w:szCs w:val="24"/>
        </w:rPr>
        <w:t xml:space="preserve"> </w:t>
      </w:r>
      <w:r w:rsidRPr="00E4629D">
        <w:rPr>
          <w:szCs w:val="24"/>
        </w:rPr>
        <w:t xml:space="preserve">per 30 </w:t>
      </w:r>
      <w:r w:rsidRPr="00E4629D">
        <w:rPr>
          <w:i/>
          <w:szCs w:val="24"/>
        </w:rPr>
        <w:t xml:space="preserve">(trisdešimt) </w:t>
      </w:r>
      <w:r w:rsidRPr="00E4629D">
        <w:rPr>
          <w:szCs w:val="24"/>
        </w:rPr>
        <w:t>kalendorinių dienų nuo tinkamai atliktų Darbų akto pasirašymo dienos</w:t>
      </w:r>
      <w:r w:rsidRPr="00E4629D">
        <w:rPr>
          <w:bCs/>
          <w:szCs w:val="24"/>
        </w:rPr>
        <w:t>.</w:t>
      </w:r>
      <w:r w:rsidRPr="00E4629D">
        <w:rPr>
          <w:szCs w:val="24"/>
        </w:rPr>
        <w:t xml:space="preserve"> Atsiskaitoma už faktinį atliktų, sutartyje numatytų, darbų kiekį pagal darbų įkainius, neviršijant pradinės sutarties vertės.</w:t>
      </w:r>
    </w:p>
    <w:p w14:paraId="76CB644D" w14:textId="77777777" w:rsidR="0073635A" w:rsidRPr="00E4629D" w:rsidRDefault="0073635A" w:rsidP="0073635A">
      <w:pPr>
        <w:numPr>
          <w:ilvl w:val="1"/>
          <w:numId w:val="3"/>
        </w:numPr>
        <w:suppressAutoHyphens/>
        <w:spacing w:line="264" w:lineRule="auto"/>
        <w:ind w:left="-142" w:firstLine="851"/>
        <w:jc w:val="both"/>
        <w:rPr>
          <w:szCs w:val="24"/>
        </w:rPr>
      </w:pPr>
      <w:r w:rsidRPr="00E4629D">
        <w:rPr>
          <w:noProof/>
          <w:szCs w:val="24"/>
        </w:rPr>
        <w:t>Sąskaitos faktūros t</w:t>
      </w:r>
      <w:r>
        <w:rPr>
          <w:noProof/>
          <w:szCs w:val="24"/>
        </w:rPr>
        <w:t xml:space="preserve">eikiamos tik elektroniniu būdu </w:t>
      </w:r>
      <w:r w:rsidRPr="0081628F">
        <w:rPr>
          <w:noProof/>
          <w:szCs w:val="24"/>
        </w:rPr>
        <w:t>S</w:t>
      </w:r>
      <w:r>
        <w:rPr>
          <w:noProof/>
          <w:szCs w:val="24"/>
        </w:rPr>
        <w:t xml:space="preserve">ąskaitų administravimo bendrosios </w:t>
      </w:r>
      <w:r w:rsidRPr="0081628F">
        <w:rPr>
          <w:noProof/>
          <w:szCs w:val="24"/>
        </w:rPr>
        <w:t>informacinė</w:t>
      </w:r>
      <w:r>
        <w:rPr>
          <w:noProof/>
          <w:szCs w:val="24"/>
        </w:rPr>
        <w:t xml:space="preserve">s sistemos SABIS </w:t>
      </w:r>
      <w:r w:rsidRPr="00E4629D">
        <w:rPr>
          <w:noProof/>
          <w:szCs w:val="24"/>
        </w:rPr>
        <w:t>priemonėmis</w:t>
      </w:r>
      <w:r>
        <w:rPr>
          <w:noProof/>
          <w:szCs w:val="24"/>
        </w:rPr>
        <w:t xml:space="preserve"> (</w:t>
      </w:r>
      <w:hyperlink r:id="rId5" w:history="1">
        <w:r w:rsidRPr="000063F3">
          <w:rPr>
            <w:rStyle w:val="Hipersaitas"/>
            <w:noProof/>
            <w:szCs w:val="24"/>
          </w:rPr>
          <w:t>https://sabis.nbfc.lt/</w:t>
        </w:r>
      </w:hyperlink>
      <w:r>
        <w:rPr>
          <w:noProof/>
          <w:szCs w:val="24"/>
        </w:rPr>
        <w:t>)</w:t>
      </w:r>
      <w:r w:rsidRPr="00E4629D">
        <w:rPr>
          <w:noProof/>
          <w:szCs w:val="24"/>
        </w:rPr>
        <w:t>.</w:t>
      </w:r>
      <w:r>
        <w:rPr>
          <w:noProof/>
          <w:szCs w:val="24"/>
        </w:rPr>
        <w:t xml:space="preserve"> </w:t>
      </w:r>
      <w:r w:rsidRPr="00E4629D">
        <w:rPr>
          <w:szCs w:val="24"/>
        </w:rPr>
        <w:t>Apmokėjimo diena laikoma apmokėjimo operacijos įvykdymo diena Užsakovo banke. Užsakovas turi teisę sulaikyti mokėjimus už atliktus Darbus, jeigu dėl Rangovo kaltės nepašalinti anksčiau nurodyti Darbų defektai.</w:t>
      </w:r>
    </w:p>
    <w:p w14:paraId="73D3DF99" w14:textId="77777777" w:rsidR="0073635A" w:rsidRPr="00E4629D" w:rsidRDefault="0073635A" w:rsidP="0073635A">
      <w:pPr>
        <w:shd w:val="clear" w:color="auto" w:fill="FFFFFF"/>
        <w:spacing w:line="264" w:lineRule="auto"/>
        <w:ind w:firstLine="720"/>
        <w:jc w:val="both"/>
        <w:textAlignment w:val="baseline"/>
        <w:rPr>
          <w:szCs w:val="24"/>
        </w:rPr>
      </w:pPr>
      <w:r w:rsidRPr="00E4629D">
        <w:rPr>
          <w:szCs w:val="24"/>
        </w:rPr>
        <w:t>3.7. Jeigu vykdant darbus atsiras būtinybė atlikti darbus, kurių įkainis nėra nupirktas, ir šie darbai atsirado nuo Sutarties šalių nepriklausančių aplinkybių, kurių abi šalys negalėjo numatyti, tai šių darbų įkainis apskaičiuojamas taip:</w:t>
      </w:r>
    </w:p>
    <w:p w14:paraId="2235D3B7" w14:textId="77777777" w:rsidR="0073635A" w:rsidRPr="00E4629D" w:rsidRDefault="0073635A" w:rsidP="0073635A">
      <w:pPr>
        <w:shd w:val="clear" w:color="auto" w:fill="FFFFFF"/>
        <w:spacing w:line="264" w:lineRule="auto"/>
        <w:ind w:firstLine="720"/>
        <w:jc w:val="both"/>
        <w:textAlignment w:val="baseline"/>
        <w:rPr>
          <w:szCs w:val="24"/>
        </w:rPr>
      </w:pPr>
      <w:r w:rsidRPr="00E4629D">
        <w:rPr>
          <w:szCs w:val="24"/>
        </w:rPr>
        <w:t>3.7.1. pritaikant tiekėjo pasiūlyme nurodytus darbų įkainius;</w:t>
      </w:r>
    </w:p>
    <w:p w14:paraId="0607D2F3" w14:textId="77777777" w:rsidR="0073635A" w:rsidRPr="00E4629D" w:rsidRDefault="0073635A" w:rsidP="0073635A">
      <w:pPr>
        <w:shd w:val="clear" w:color="auto" w:fill="FFFFFF"/>
        <w:spacing w:line="264" w:lineRule="auto"/>
        <w:ind w:firstLine="720"/>
        <w:jc w:val="both"/>
        <w:textAlignment w:val="baseline"/>
        <w:rPr>
          <w:szCs w:val="24"/>
        </w:rPr>
      </w:pPr>
      <w:r w:rsidRPr="00E4629D">
        <w:rPr>
          <w:szCs w:val="24"/>
        </w:rPr>
        <w:t>3.7.2. jei įmanoma, išskaičiuojant kainos dalį iš sutartyje numatyto įkainio;</w:t>
      </w:r>
    </w:p>
    <w:p w14:paraId="753461FB" w14:textId="77777777" w:rsidR="0073635A" w:rsidRPr="00E4629D" w:rsidRDefault="0073635A" w:rsidP="0073635A">
      <w:pPr>
        <w:shd w:val="clear" w:color="auto" w:fill="FFFFFF"/>
        <w:spacing w:line="264" w:lineRule="auto"/>
        <w:ind w:firstLine="720"/>
        <w:jc w:val="both"/>
        <w:textAlignment w:val="baseline"/>
        <w:rPr>
          <w:szCs w:val="24"/>
        </w:rPr>
      </w:pPr>
      <w:r w:rsidRPr="00E4629D">
        <w:rPr>
          <w:szCs w:val="24"/>
        </w:rPr>
        <w:t>3.7.3. pritaikant sutartyje numatytus panašių darbų įkainius;</w:t>
      </w:r>
    </w:p>
    <w:p w14:paraId="759FD2BE" w14:textId="77777777" w:rsidR="0073635A" w:rsidRPr="00E4629D" w:rsidRDefault="0073635A" w:rsidP="0073635A">
      <w:pPr>
        <w:shd w:val="clear" w:color="auto" w:fill="FFFFFF"/>
        <w:spacing w:line="264" w:lineRule="auto"/>
        <w:ind w:firstLine="720"/>
        <w:jc w:val="both"/>
        <w:textAlignment w:val="baseline"/>
        <w:rPr>
          <w:szCs w:val="24"/>
        </w:rPr>
      </w:pPr>
      <w:r w:rsidRPr="00E4629D">
        <w:rPr>
          <w:szCs w:val="24"/>
        </w:rPr>
        <w:t>3.7.4.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0F64A6E8" w14:textId="77777777" w:rsidR="0073635A" w:rsidRPr="00E4629D" w:rsidRDefault="0073635A" w:rsidP="0073635A">
      <w:pPr>
        <w:shd w:val="clear" w:color="auto" w:fill="FFFFFF"/>
        <w:spacing w:line="264" w:lineRule="auto"/>
        <w:ind w:firstLine="720"/>
        <w:jc w:val="both"/>
        <w:textAlignment w:val="baseline"/>
        <w:rPr>
          <w:szCs w:val="24"/>
        </w:rPr>
      </w:pPr>
      <w:r w:rsidRPr="00E4629D">
        <w:rPr>
          <w:szCs w:val="24"/>
        </w:rPr>
        <w:t>3.8. Jeigu Sutarties pakeitimas atliekamas kitais negu apibrėžti Viešųjų pirkimo įstatymo 89 straipsnio 1 ir 2 dalyse atvejais, tokiam pakeitimui atlikti turi būti atliekama nauja pirkimo procedūra pagal šio įstatymo reikalavimus.</w:t>
      </w:r>
    </w:p>
    <w:p w14:paraId="2363CAB4" w14:textId="77777777" w:rsidR="0073635A" w:rsidRPr="00E4629D" w:rsidRDefault="0073635A" w:rsidP="0073635A">
      <w:pPr>
        <w:shd w:val="clear" w:color="auto" w:fill="FFFFFF"/>
        <w:spacing w:line="264" w:lineRule="auto"/>
        <w:ind w:firstLine="720"/>
        <w:jc w:val="both"/>
        <w:textAlignment w:val="baseline"/>
        <w:rPr>
          <w:szCs w:val="24"/>
        </w:rPr>
      </w:pPr>
    </w:p>
    <w:p w14:paraId="46642C9D" w14:textId="77777777" w:rsidR="0073635A" w:rsidRPr="00E4629D" w:rsidRDefault="0073635A" w:rsidP="0073635A">
      <w:pPr>
        <w:pStyle w:val="Style"/>
        <w:numPr>
          <w:ilvl w:val="0"/>
          <w:numId w:val="3"/>
        </w:numPr>
        <w:spacing w:before="240" w:after="120"/>
        <w:ind w:left="357" w:hanging="357"/>
        <w:jc w:val="center"/>
        <w:rPr>
          <w:rFonts w:cs="Times New Roman"/>
          <w:b/>
        </w:rPr>
      </w:pPr>
      <w:r w:rsidRPr="00E4629D">
        <w:rPr>
          <w:rFonts w:cs="Times New Roman"/>
          <w:b/>
        </w:rPr>
        <w:t>ŠALIŲ ATSAKOMYBĖ IR ĮSIPAREIGOJIMAI</w:t>
      </w:r>
    </w:p>
    <w:p w14:paraId="0C1058FB" w14:textId="77777777" w:rsidR="0073635A" w:rsidRPr="00E4629D" w:rsidRDefault="0073635A" w:rsidP="0073635A">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Jei kuri nors Sutarties Šalis nevykdo kokių nors savo įsipareigojimų pagal Sutartį, ji pažeidžia Sutartį.</w:t>
      </w:r>
    </w:p>
    <w:p w14:paraId="6A3255C5" w14:textId="77777777" w:rsidR="0073635A" w:rsidRPr="00E4629D" w:rsidRDefault="0073635A" w:rsidP="0073635A">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Vienai Sutarties šaliai pažeidus Sutartį, nukentėjusioji Šalis turi teisę:</w:t>
      </w:r>
    </w:p>
    <w:p w14:paraId="28115670" w14:textId="77777777" w:rsidR="0073635A" w:rsidRPr="00E4629D" w:rsidRDefault="0073635A" w:rsidP="0073635A">
      <w:pPr>
        <w:numPr>
          <w:ilvl w:val="2"/>
          <w:numId w:val="3"/>
        </w:numPr>
        <w:suppressAutoHyphens/>
        <w:spacing w:line="264" w:lineRule="auto"/>
        <w:ind w:firstLine="709"/>
        <w:jc w:val="both"/>
        <w:rPr>
          <w:szCs w:val="24"/>
        </w:rPr>
      </w:pPr>
      <w:r w:rsidRPr="00E4629D">
        <w:rPr>
          <w:szCs w:val="24"/>
        </w:rPr>
        <w:t>reikalauti kitos šalies vykdyti sutartinius įsipareigojimus;</w:t>
      </w:r>
    </w:p>
    <w:p w14:paraId="3C2DC16F" w14:textId="77777777" w:rsidR="0073635A" w:rsidRPr="00E4629D" w:rsidRDefault="0073635A" w:rsidP="0073635A">
      <w:pPr>
        <w:numPr>
          <w:ilvl w:val="2"/>
          <w:numId w:val="3"/>
        </w:numPr>
        <w:suppressAutoHyphens/>
        <w:spacing w:line="264" w:lineRule="auto"/>
        <w:ind w:firstLine="709"/>
        <w:jc w:val="both"/>
        <w:rPr>
          <w:szCs w:val="24"/>
        </w:rPr>
      </w:pPr>
      <w:r w:rsidRPr="00E4629D">
        <w:rPr>
          <w:szCs w:val="24"/>
        </w:rPr>
        <w:t>reikalauti atlyginti nuostolius;</w:t>
      </w:r>
    </w:p>
    <w:p w14:paraId="42628263" w14:textId="77777777" w:rsidR="0073635A" w:rsidRPr="00E4629D" w:rsidRDefault="0073635A" w:rsidP="0073635A">
      <w:pPr>
        <w:numPr>
          <w:ilvl w:val="2"/>
          <w:numId w:val="3"/>
        </w:numPr>
        <w:suppressAutoHyphens/>
        <w:spacing w:line="264" w:lineRule="auto"/>
        <w:ind w:firstLine="709"/>
        <w:jc w:val="both"/>
        <w:rPr>
          <w:szCs w:val="24"/>
        </w:rPr>
      </w:pPr>
      <w:r w:rsidRPr="00E4629D">
        <w:rPr>
          <w:szCs w:val="24"/>
        </w:rPr>
        <w:t>reikalauti sumokėti Sutartyje nustatytus delspinigius;</w:t>
      </w:r>
    </w:p>
    <w:p w14:paraId="5830D93E" w14:textId="77777777" w:rsidR="0073635A" w:rsidRPr="00E4629D" w:rsidRDefault="0073635A" w:rsidP="0073635A">
      <w:pPr>
        <w:numPr>
          <w:ilvl w:val="2"/>
          <w:numId w:val="3"/>
        </w:numPr>
        <w:suppressAutoHyphens/>
        <w:spacing w:line="264" w:lineRule="auto"/>
        <w:ind w:firstLine="709"/>
        <w:jc w:val="both"/>
        <w:rPr>
          <w:szCs w:val="24"/>
        </w:rPr>
      </w:pPr>
      <w:r w:rsidRPr="00E4629D">
        <w:rPr>
          <w:szCs w:val="24"/>
        </w:rPr>
        <w:t>nutraukti Sutartį.</w:t>
      </w:r>
    </w:p>
    <w:p w14:paraId="650B1216" w14:textId="77777777" w:rsidR="0073635A" w:rsidRPr="00E4629D" w:rsidRDefault="0073635A" w:rsidP="0073635A">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74C1CBC7" w14:textId="77777777" w:rsidR="0073635A" w:rsidRPr="00E4629D" w:rsidRDefault="0073635A" w:rsidP="0073635A">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49B37FD0" w14:textId="77777777" w:rsidR="0073635A" w:rsidRPr="00E4629D" w:rsidRDefault="0073635A" w:rsidP="0073635A">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lastRenderedPageBreak/>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063B2569" w14:textId="77777777" w:rsidR="0073635A" w:rsidRPr="00E4629D" w:rsidRDefault="0073635A" w:rsidP="0073635A">
      <w:pPr>
        <w:pStyle w:val="Pagrindinistekstas"/>
        <w:widowControl/>
        <w:numPr>
          <w:ilvl w:val="1"/>
          <w:numId w:val="3"/>
        </w:numPr>
        <w:tabs>
          <w:tab w:val="num" w:pos="1134"/>
        </w:tabs>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Apskaičiavęs delspinigius Užsakovas gali, prieš tai raštu įspėję Rangovą:</w:t>
      </w:r>
    </w:p>
    <w:p w14:paraId="2616CE44" w14:textId="77777777" w:rsidR="0073635A" w:rsidRPr="00E4629D" w:rsidRDefault="0073635A" w:rsidP="0073635A">
      <w:pPr>
        <w:numPr>
          <w:ilvl w:val="2"/>
          <w:numId w:val="3"/>
        </w:numPr>
        <w:suppressAutoHyphens/>
        <w:spacing w:line="264" w:lineRule="auto"/>
        <w:ind w:firstLine="709"/>
        <w:jc w:val="both"/>
        <w:rPr>
          <w:szCs w:val="24"/>
        </w:rPr>
      </w:pPr>
      <w:r w:rsidRPr="00E4629D">
        <w:rPr>
          <w:szCs w:val="24"/>
        </w:rPr>
        <w:t>išskaičiuoti delspinigių sumą iš Rangovui mokėtinų sumų;</w:t>
      </w:r>
    </w:p>
    <w:p w14:paraId="53F3C51E" w14:textId="77777777" w:rsidR="0073635A" w:rsidRPr="00E4629D" w:rsidRDefault="0073635A" w:rsidP="0073635A">
      <w:pPr>
        <w:numPr>
          <w:ilvl w:val="2"/>
          <w:numId w:val="3"/>
        </w:numPr>
        <w:suppressAutoHyphens/>
        <w:spacing w:line="264" w:lineRule="auto"/>
        <w:ind w:firstLine="709"/>
        <w:jc w:val="both"/>
        <w:rPr>
          <w:szCs w:val="24"/>
        </w:rPr>
      </w:pPr>
      <w:r w:rsidRPr="00E4629D">
        <w:rPr>
          <w:szCs w:val="24"/>
        </w:rPr>
        <w:t>nutraukti Sutartį;</w:t>
      </w:r>
    </w:p>
    <w:p w14:paraId="49DDF580" w14:textId="77777777" w:rsidR="0073635A" w:rsidRPr="00E4629D" w:rsidRDefault="0073635A" w:rsidP="0073635A">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63201507" w14:textId="77777777" w:rsidR="0073635A" w:rsidRPr="00E4629D" w:rsidRDefault="0073635A" w:rsidP="0073635A">
      <w:pPr>
        <w:pStyle w:val="Style"/>
        <w:numPr>
          <w:ilvl w:val="1"/>
          <w:numId w:val="3"/>
        </w:numPr>
        <w:tabs>
          <w:tab w:val="clear" w:pos="0"/>
          <w:tab w:val="clear" w:pos="142"/>
          <w:tab w:val="clear" w:pos="284"/>
          <w:tab w:val="clear" w:pos="426"/>
          <w:tab w:val="left" w:pos="720"/>
        </w:tabs>
        <w:spacing w:line="264" w:lineRule="auto"/>
        <w:ind w:left="0" w:firstLine="709"/>
        <w:rPr>
          <w:rFonts w:cs="Times New Roman"/>
        </w:rPr>
      </w:pPr>
      <w:r w:rsidRPr="00E4629D">
        <w:rPr>
          <w:rFonts w:cs="Times New Roman"/>
        </w:rPr>
        <w:t>Rangovas įsipareigoja:</w:t>
      </w:r>
    </w:p>
    <w:p w14:paraId="60D38C1A"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t>Už nustatytą kainą ir per Sutartyje numatytą terminą tinkamai ir kokybiškai, laikydamasis galiojančių teisės aktų, normų, taisyklių ir standartų atlikti Darbus.</w:t>
      </w:r>
    </w:p>
    <w:p w14:paraId="2EB2A421"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t xml:space="preserve"> Atlyginti visus Užsakovo patirtus nuostolius, tuo atveju, jeigu dėl Rangovo kaltės ar nerūpestingumo šie Darbai nebus atlikti tinkamai.</w:t>
      </w:r>
    </w:p>
    <w:p w14:paraId="164F41EF"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t>savarankiškai apsirūpinti Darbų atlikimui reikalingais materialiniais ištekliais, atsakyti už naudojamų medžiagų kokybę;</w:t>
      </w:r>
    </w:p>
    <w:p w14:paraId="79A12D49"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t>garantuoti darbo saugumą, priešgaisrinę saugą ir aplinkos ekologinę apsaugą Darbų atlikimo vietoje;</w:t>
      </w:r>
    </w:p>
    <w:p w14:paraId="375343F4"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t>Užsakovo nurodytu laiku nepašalinęs defektų, nustatytų per garantinį laiką, atlyginti Užsakovo išlaidas, patirtas šalinant defektus;</w:t>
      </w:r>
    </w:p>
    <w:p w14:paraId="1062B9FD"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t>Užsakovo nurodytu laiku nepašalinęs defektų, atlyginti Užsakovo išlaidas, patirtas šalinant defektus.</w:t>
      </w:r>
    </w:p>
    <w:p w14:paraId="3685EA4A" w14:textId="77777777" w:rsidR="0073635A" w:rsidRPr="00E4629D" w:rsidRDefault="0073635A" w:rsidP="0073635A">
      <w:pPr>
        <w:pStyle w:val="Sraopastraipa"/>
        <w:widowControl w:val="0"/>
        <w:numPr>
          <w:ilvl w:val="2"/>
          <w:numId w:val="3"/>
        </w:numPr>
        <w:tabs>
          <w:tab w:val="left" w:pos="710"/>
          <w:tab w:val="left" w:pos="1134"/>
          <w:tab w:val="left" w:pos="1560"/>
        </w:tabs>
        <w:autoSpaceDE w:val="0"/>
        <w:autoSpaceDN w:val="0"/>
        <w:jc w:val="both"/>
        <w:rPr>
          <w:rFonts w:ascii="Times New Roman" w:eastAsia="Calibri" w:hAnsi="Times New Roman" w:cs="Times New Roman"/>
          <w:lang w:eastAsia="lt-LT"/>
        </w:rPr>
      </w:pPr>
      <w:r w:rsidRPr="00E4629D">
        <w:rPr>
          <w:rFonts w:ascii="Times New Roman" w:hAnsi="Times New Roman" w:cs="Times New Roman"/>
        </w:rPr>
        <w:t xml:space="preserve">Vadovaujantis </w:t>
      </w:r>
      <w:r w:rsidRPr="00E4629D">
        <w:rPr>
          <w:rFonts w:ascii="Times New Roman" w:eastAsia="Calibri" w:hAnsi="Times New Roman" w:cs="Times New Roman"/>
          <w:lang w:eastAsia="lt-LT"/>
        </w:rPr>
        <w:t>Lietuvos Respublikos aplinkos ministro 2011 m. birželio 28 d. įsakymu Nr. D1-508 (2022 m. gruodžio 13 d. įsakymo Nr. D1-401 redakcija) patvirtintu Aplinkos apsaugos kriterijų taikymo, vykdant žaliuosius pirkimus, tvarkos aprašu, d</w:t>
      </w:r>
      <w:r w:rsidRPr="00E4629D">
        <w:rPr>
          <w:rFonts w:ascii="Times New Roman" w:hAnsi="Times New Roman" w:cs="Times New Roman"/>
        </w:rPr>
        <w:t xml:space="preserve">arbams </w:t>
      </w:r>
      <w:r w:rsidRPr="00E4629D">
        <w:rPr>
          <w:rFonts w:ascii="Times New Roman" w:hAnsi="Times New Roman" w:cs="Times New Roman"/>
          <w:b/>
        </w:rPr>
        <w:t>privalo taikyti</w:t>
      </w:r>
      <w:r w:rsidRPr="00E4629D">
        <w:rPr>
          <w:rFonts w:ascii="Times New Roman" w:hAnsi="Times New Roman" w:cs="Times New Roman"/>
        </w:rPr>
        <w:t xml:space="preserve"> šiuos minimalius aplinkos apsaugos kriterijus: naudoti statybos produktus, kurie turi aplinkosaugines produktų deklaracijas pagal LST EN 15804 „Statinių tvarumas. Aplinkosauginės produktų deklaracijos. Pagrindinės taisyklės, taikomos statybos produktų kategorijoms“ arba lygiavertį standartą, LST EN ISO 14025:2010 „Aplinkosauginiai ženklai ir aplinkosauginės deklaracijos. III tipo aplinkosauginės deklaracijos. Principai ir procedūros“ arba lygiavertį standartą LST EN ISO 14024 „Aplinkosauginiai ženklai ir aplinkosauginės deklaracijos. I tipo aplinkosauginis ženklinimas. Principai ir procedūros“ arba lygiavertį standartą;</w:t>
      </w:r>
    </w:p>
    <w:p w14:paraId="4A79E862" w14:textId="77777777" w:rsidR="0073635A" w:rsidRPr="00E4629D" w:rsidRDefault="0073635A" w:rsidP="0073635A">
      <w:pPr>
        <w:pStyle w:val="Sraopastraipa"/>
        <w:widowControl w:val="0"/>
        <w:numPr>
          <w:ilvl w:val="2"/>
          <w:numId w:val="3"/>
        </w:numPr>
        <w:tabs>
          <w:tab w:val="left" w:pos="710"/>
          <w:tab w:val="left" w:pos="1134"/>
          <w:tab w:val="left" w:pos="1560"/>
        </w:tabs>
        <w:autoSpaceDE w:val="0"/>
        <w:autoSpaceDN w:val="0"/>
        <w:jc w:val="both"/>
        <w:rPr>
          <w:rFonts w:ascii="Times New Roman" w:eastAsia="Calibri" w:hAnsi="Times New Roman" w:cs="Times New Roman"/>
          <w:lang w:eastAsia="lt-LT"/>
        </w:rPr>
      </w:pPr>
      <w:r w:rsidRPr="00E4629D">
        <w:rPr>
          <w:rFonts w:ascii="Times New Roman" w:hAnsi="Times New Roman" w:cs="Times New Roman"/>
        </w:rPr>
        <w:t>Rangovas vykdant Sutartį privalo užtikrinti, kad Rangos darbai</w:t>
      </w:r>
      <w:r w:rsidRPr="00E4629D">
        <w:rPr>
          <w:rFonts w:ascii="Times New Roman" w:hAnsi="Times New Roman" w:cs="Times New Roman"/>
          <w:lang w:eastAsia="lt-LT"/>
        </w:rPr>
        <w:t xml:space="preserve">, </w:t>
      </w:r>
      <w:r w:rsidRPr="00E4629D">
        <w:rPr>
          <w:rFonts w:ascii="Times New Roman" w:hAnsi="Times New Roman" w:cs="Times New Roman"/>
          <w:b/>
          <w:lang w:eastAsia="lt-LT"/>
        </w:rPr>
        <w:t>būtų vykdomi</w:t>
      </w:r>
      <w:r w:rsidRPr="00E4629D">
        <w:rPr>
          <w:rFonts w:ascii="Times New Roman" w:hAnsi="Times New Roman" w:cs="Times New Roman"/>
          <w:lang w:eastAsia="lt-LT"/>
        </w:rPr>
        <w:t xml:space="preserve">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E4629D">
        <w:rPr>
          <w:rFonts w:ascii="Times New Roman" w:hAnsi="Times New Roman" w:cs="Times New Roman"/>
        </w:rPr>
        <w:t>.</w:t>
      </w:r>
    </w:p>
    <w:p w14:paraId="41D4C6BA" w14:textId="77777777" w:rsidR="0073635A" w:rsidRPr="00E4629D" w:rsidRDefault="0073635A" w:rsidP="0073635A">
      <w:pPr>
        <w:pStyle w:val="Style"/>
        <w:numPr>
          <w:ilvl w:val="2"/>
          <w:numId w:val="3"/>
        </w:numPr>
        <w:spacing w:line="264" w:lineRule="auto"/>
        <w:rPr>
          <w:rFonts w:cs="Times New Roman"/>
        </w:rPr>
      </w:pPr>
      <w:r w:rsidRPr="00E4629D">
        <w:rPr>
          <w:rFonts w:cs="Times New Roman"/>
          <w:lang w:eastAsia="lt-LT"/>
        </w:rPr>
        <w:t xml:space="preserve"> Užsakovui, Užsakovo paskirtam asmeniui, atsakingam už Sutarties vykdymą, techniniam prižiūrėtojui prašant, nedelsiant pateikti dokumentus patvirtinančius, kad Rangovas vykdydamas darbus taiko 4.8.7 ir 4.8.8  punkte  nurodytus minimalius aplinkos apsaugos kriterijus ir aplinkos apsaugos vadybos sistemą EMAS arba kitą aplinkos apsaugos vadybos sistemą, įdiegtą pagal standartą LST EN ISO 14001 ar kitus (lygiaverčius) aplinkos apsaugos vadybos standartus.</w:t>
      </w:r>
    </w:p>
    <w:p w14:paraId="1AD8A038" w14:textId="77777777" w:rsidR="0073635A" w:rsidRPr="00E4629D" w:rsidRDefault="0073635A" w:rsidP="0073635A">
      <w:pPr>
        <w:pStyle w:val="Style"/>
        <w:numPr>
          <w:ilvl w:val="1"/>
          <w:numId w:val="3"/>
        </w:numPr>
        <w:spacing w:line="264" w:lineRule="auto"/>
        <w:ind w:left="0" w:firstLine="709"/>
        <w:rPr>
          <w:rFonts w:cs="Times New Roman"/>
        </w:rPr>
      </w:pPr>
      <w:r w:rsidRPr="00E4629D">
        <w:rPr>
          <w:rFonts w:cs="Times New Roman"/>
        </w:rPr>
        <w:t>Užsakovas įsipareigoja:</w:t>
      </w:r>
    </w:p>
    <w:p w14:paraId="0387453C"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t>sumokėti Rangovui už faktiškai atliktus Darbus su sąlyga, kad Darbai atlikti tinkamai ir laiku;</w:t>
      </w:r>
    </w:p>
    <w:p w14:paraId="7777CDCF" w14:textId="77777777" w:rsidR="0073635A" w:rsidRPr="00E4629D" w:rsidRDefault="0073635A" w:rsidP="0073635A">
      <w:pPr>
        <w:pStyle w:val="Style"/>
        <w:numPr>
          <w:ilvl w:val="2"/>
          <w:numId w:val="3"/>
        </w:numPr>
        <w:spacing w:line="264" w:lineRule="auto"/>
        <w:ind w:firstLine="709"/>
        <w:rPr>
          <w:rFonts w:cs="Times New Roman"/>
        </w:rPr>
      </w:pPr>
      <w:r w:rsidRPr="00E4629D">
        <w:rPr>
          <w:rFonts w:cs="Times New Roman"/>
        </w:rPr>
        <w:lastRenderedPageBreak/>
        <w:t>Atlyginti Rangovui jo turėtas pagrįstas darbų išlaidas ir nuostolius, susijusius su Sutarties nutraukimu, kai Sutartis nutraukiama ne dėl Rangovo kaltės.</w:t>
      </w:r>
    </w:p>
    <w:p w14:paraId="4A1F752F" w14:textId="77777777" w:rsidR="0073635A" w:rsidRPr="00E4629D" w:rsidRDefault="0073635A" w:rsidP="0073635A">
      <w:pPr>
        <w:keepNext/>
        <w:numPr>
          <w:ilvl w:val="0"/>
          <w:numId w:val="3"/>
        </w:numPr>
        <w:tabs>
          <w:tab w:val="left" w:pos="142"/>
          <w:tab w:val="left" w:pos="284"/>
          <w:tab w:val="left" w:pos="426"/>
          <w:tab w:val="left" w:pos="1276"/>
          <w:tab w:val="left" w:pos="1418"/>
          <w:tab w:val="left" w:pos="1560"/>
        </w:tabs>
        <w:suppressAutoHyphens/>
        <w:spacing w:before="240" w:after="120"/>
        <w:ind w:left="0" w:firstLine="0"/>
        <w:jc w:val="center"/>
        <w:rPr>
          <w:b/>
          <w:szCs w:val="24"/>
        </w:rPr>
      </w:pPr>
      <w:r w:rsidRPr="00E4629D">
        <w:rPr>
          <w:b/>
          <w:szCs w:val="24"/>
        </w:rPr>
        <w:t>SUSIRAŠINĖJIMAS</w:t>
      </w:r>
    </w:p>
    <w:p w14:paraId="33DF76FF" w14:textId="77777777" w:rsidR="0073635A" w:rsidRPr="00E4629D" w:rsidRDefault="0073635A" w:rsidP="0073635A">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EE4F632" w14:textId="77777777" w:rsidR="0073635A" w:rsidRPr="00E4629D" w:rsidRDefault="0073635A" w:rsidP="0073635A">
      <w:pPr>
        <w:pStyle w:val="Pagrindinistekstas"/>
        <w:widowControl/>
        <w:numPr>
          <w:ilvl w:val="1"/>
          <w:numId w:val="3"/>
        </w:numPr>
        <w:suppressAutoHyphens/>
        <w:autoSpaceDE/>
        <w:spacing w:line="264" w:lineRule="auto"/>
        <w:ind w:left="0" w:firstLine="709"/>
        <w:jc w:val="both"/>
        <w:rPr>
          <w:rFonts w:ascii="Times New Roman" w:hAnsi="Times New Roman"/>
          <w:sz w:val="24"/>
          <w:szCs w:val="24"/>
        </w:rPr>
      </w:pPr>
      <w:r w:rsidRPr="00E4629D">
        <w:rPr>
          <w:rFonts w:ascii="Times New Roman" w:hAnsi="Times New Roman"/>
          <w:sz w:val="24"/>
          <w:szCs w:val="24"/>
        </w:rPr>
        <w:t xml:space="preserve">Jei pasikeičia Šalies adresas ir / ar kiti duomenys, tokia Šalis turi informuoti kitą Šalį pranešdama ne vėliau, kaip per 5 </w:t>
      </w:r>
      <w:r w:rsidRPr="00E4629D">
        <w:rPr>
          <w:rFonts w:ascii="Times New Roman" w:hAnsi="Times New Roman"/>
          <w:i/>
          <w:sz w:val="24"/>
          <w:szCs w:val="24"/>
        </w:rPr>
        <w:t>(penkias)</w:t>
      </w:r>
      <w:r w:rsidRPr="00E4629D">
        <w:rPr>
          <w:rFonts w:ascii="Times New Roman" w:hAnsi="Times New Roman"/>
          <w:sz w:val="24"/>
          <w:szCs w:val="24"/>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C5A2AC" w14:textId="77777777" w:rsidR="0073635A" w:rsidRPr="00E4629D" w:rsidRDefault="0073635A" w:rsidP="0073635A">
      <w:pPr>
        <w:pStyle w:val="Pagrindinistekstas"/>
        <w:widowControl/>
        <w:suppressAutoHyphens/>
        <w:autoSpaceDE/>
        <w:spacing w:line="264" w:lineRule="auto"/>
        <w:ind w:left="709"/>
        <w:jc w:val="both"/>
        <w:rPr>
          <w:rFonts w:ascii="Times New Roman" w:hAnsi="Times New Roman"/>
          <w:sz w:val="24"/>
          <w:szCs w:val="24"/>
        </w:rPr>
      </w:pPr>
    </w:p>
    <w:p w14:paraId="48FE7767" w14:textId="77777777" w:rsidR="0073635A" w:rsidRPr="00E4629D" w:rsidRDefault="0073635A" w:rsidP="0073635A">
      <w:pPr>
        <w:pStyle w:val="Pagrindinistekstas"/>
        <w:widowControl/>
        <w:numPr>
          <w:ilvl w:val="0"/>
          <w:numId w:val="3"/>
        </w:numPr>
        <w:tabs>
          <w:tab w:val="left" w:pos="142"/>
          <w:tab w:val="left" w:pos="284"/>
          <w:tab w:val="left" w:pos="426"/>
          <w:tab w:val="left" w:pos="1276"/>
          <w:tab w:val="left" w:pos="1418"/>
          <w:tab w:val="left" w:pos="1560"/>
        </w:tabs>
        <w:suppressAutoHyphens/>
        <w:autoSpaceDE/>
        <w:spacing w:before="240" w:after="120"/>
        <w:ind w:left="0" w:firstLine="0"/>
        <w:jc w:val="center"/>
        <w:rPr>
          <w:rFonts w:ascii="Times New Roman" w:hAnsi="Times New Roman"/>
          <w:b/>
          <w:sz w:val="24"/>
          <w:szCs w:val="24"/>
        </w:rPr>
      </w:pPr>
      <w:r w:rsidRPr="00E4629D">
        <w:rPr>
          <w:rFonts w:ascii="Times New Roman" w:hAnsi="Times New Roman"/>
          <w:b/>
          <w:sz w:val="24"/>
          <w:szCs w:val="24"/>
        </w:rPr>
        <w:t>KITOS NUOSTATOS</w:t>
      </w:r>
    </w:p>
    <w:p w14:paraId="653778DE"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1C24BD4F" w14:textId="77777777" w:rsidR="0073635A" w:rsidRPr="00E4629D" w:rsidRDefault="0073635A" w:rsidP="0073635A">
      <w:pPr>
        <w:pStyle w:val="Sraopastraipa"/>
        <w:numPr>
          <w:ilvl w:val="1"/>
          <w:numId w:val="3"/>
        </w:numPr>
        <w:tabs>
          <w:tab w:val="left" w:pos="142"/>
          <w:tab w:val="left" w:pos="284"/>
          <w:tab w:val="left" w:pos="426"/>
          <w:tab w:val="left" w:pos="1134"/>
        </w:tabs>
        <w:suppressAutoHyphens/>
        <w:spacing w:line="264" w:lineRule="auto"/>
        <w:ind w:left="0" w:firstLine="567"/>
        <w:jc w:val="both"/>
        <w:rPr>
          <w:rFonts w:ascii="Times New Roman" w:hAnsi="Times New Roman" w:cs="Times New Roman"/>
        </w:rPr>
      </w:pPr>
      <w:r w:rsidRPr="00E4629D">
        <w:rPr>
          <w:rFonts w:ascii="Times New Roman" w:hAnsi="Times New Roman" w:cs="Times New Roman"/>
        </w:rPr>
        <w:t xml:space="preserve">Rangovas prieš pradėdamas darbus turi pasirengti visus darbams vykdyti reikalingus dokumentus </w:t>
      </w:r>
      <w:r w:rsidRPr="00E4629D">
        <w:rPr>
          <w:rFonts w:ascii="Times New Roman" w:hAnsi="Times New Roman" w:cs="Times New Roman"/>
          <w:noProof/>
        </w:rPr>
        <w:t>ir gauti reikiamus leidimus</w:t>
      </w:r>
      <w:r w:rsidRPr="00E4629D">
        <w:rPr>
          <w:rFonts w:ascii="Times New Roman" w:hAnsi="Times New Roman" w:cs="Times New Roman"/>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487F3F50"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54ACC211"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Sutartis keičiama Šalių susitarimu, pakeitimą įforminant raštu bei patvirtinant parašais ir antspaudu susitarimo, kuris yra neatsiejama Sutarties dalis, tikrumą.</w:t>
      </w:r>
    </w:p>
    <w:p w14:paraId="029DF67F" w14:textId="77777777" w:rsidR="0073635A" w:rsidRPr="00E4629D" w:rsidRDefault="0073635A" w:rsidP="0073635A">
      <w:pPr>
        <w:numPr>
          <w:ilvl w:val="1"/>
          <w:numId w:val="3"/>
        </w:numPr>
        <w:suppressAutoHyphens/>
        <w:spacing w:line="264" w:lineRule="auto"/>
        <w:ind w:left="0" w:firstLine="709"/>
        <w:jc w:val="both"/>
        <w:rPr>
          <w:szCs w:val="24"/>
        </w:rPr>
      </w:pPr>
      <w:bookmarkStart w:id="1" w:name="_Hlk42040935"/>
      <w:r w:rsidRPr="00E4629D">
        <w:rPr>
          <w:szCs w:val="24"/>
        </w:rPr>
        <w:t>Sutartį galima nutraukti šiais atvejais:</w:t>
      </w:r>
    </w:p>
    <w:p w14:paraId="01062455" w14:textId="77777777" w:rsidR="0073635A" w:rsidRPr="00E4629D" w:rsidRDefault="0073635A" w:rsidP="0073635A">
      <w:pPr>
        <w:pStyle w:val="Sraopastraipa"/>
        <w:numPr>
          <w:ilvl w:val="2"/>
          <w:numId w:val="3"/>
        </w:numPr>
        <w:suppressAutoHyphens/>
        <w:spacing w:line="264" w:lineRule="auto"/>
        <w:jc w:val="both"/>
        <w:rPr>
          <w:rFonts w:ascii="Times New Roman" w:hAnsi="Times New Roman" w:cs="Times New Roman"/>
        </w:rPr>
      </w:pPr>
      <w:r w:rsidRPr="00E4629D">
        <w:rPr>
          <w:rFonts w:ascii="Times New Roman" w:hAnsi="Times New Roman" w:cs="Times New Roman"/>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3AC7B37" w14:textId="77777777" w:rsidR="0073635A" w:rsidRPr="00E4629D" w:rsidRDefault="0073635A" w:rsidP="0073635A">
      <w:pPr>
        <w:pStyle w:val="Sraopastraipa"/>
        <w:numPr>
          <w:ilvl w:val="2"/>
          <w:numId w:val="3"/>
        </w:numPr>
        <w:suppressAutoHyphens/>
        <w:spacing w:line="264" w:lineRule="auto"/>
        <w:jc w:val="both"/>
        <w:rPr>
          <w:rFonts w:ascii="Times New Roman" w:hAnsi="Times New Roman" w:cs="Times New Roman"/>
        </w:rPr>
      </w:pPr>
      <w:r w:rsidRPr="00E4629D">
        <w:rPr>
          <w:rFonts w:ascii="Times New Roman" w:hAnsi="Times New Roman" w:cs="Times New Roman"/>
        </w:rPr>
        <w:t>abiejų Šalių rašytiniu susitarimu. </w:t>
      </w:r>
    </w:p>
    <w:p w14:paraId="6AFFCF81"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lastRenderedPageBreak/>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2C86F7D"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0E69F058"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1362308"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1"/>
    <w:p w14:paraId="64EAB32F" w14:textId="77777777" w:rsidR="0073635A" w:rsidRPr="00E4629D" w:rsidRDefault="0073635A" w:rsidP="0073635A">
      <w:pPr>
        <w:numPr>
          <w:ilvl w:val="1"/>
          <w:numId w:val="3"/>
        </w:numPr>
        <w:suppressAutoHyphens/>
        <w:spacing w:line="264" w:lineRule="auto"/>
        <w:ind w:left="0" w:firstLine="709"/>
        <w:jc w:val="both"/>
        <w:rPr>
          <w:szCs w:val="24"/>
        </w:rPr>
      </w:pPr>
      <w:r w:rsidRPr="00E4629D">
        <w:rPr>
          <w:szCs w:val="24"/>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1AE904A4" w14:textId="77777777" w:rsidR="0073635A" w:rsidRDefault="0073635A" w:rsidP="0073635A">
      <w:pPr>
        <w:numPr>
          <w:ilvl w:val="1"/>
          <w:numId w:val="3"/>
        </w:numPr>
        <w:suppressAutoHyphens/>
        <w:spacing w:line="264" w:lineRule="auto"/>
        <w:ind w:left="0" w:firstLine="709"/>
        <w:jc w:val="both"/>
        <w:rPr>
          <w:color w:val="FFFFFF"/>
          <w:szCs w:val="24"/>
        </w:rPr>
      </w:pPr>
      <w:r w:rsidRPr="00E4629D">
        <w:rPr>
          <w:szCs w:val="24"/>
        </w:rPr>
        <w:t>Sutarties prieda</w:t>
      </w:r>
      <w:r>
        <w:rPr>
          <w:szCs w:val="24"/>
        </w:rPr>
        <w:t>i:</w:t>
      </w:r>
    </w:p>
    <w:p w14:paraId="7863D700" w14:textId="77777777" w:rsidR="0073635A" w:rsidRDefault="0073635A" w:rsidP="0073635A">
      <w:pPr>
        <w:suppressAutoHyphens/>
        <w:spacing w:line="264" w:lineRule="auto"/>
        <w:ind w:left="709"/>
        <w:jc w:val="both"/>
        <w:rPr>
          <w:szCs w:val="24"/>
        </w:rPr>
      </w:pPr>
      <w:r>
        <w:rPr>
          <w:szCs w:val="24"/>
        </w:rPr>
        <w:t>Nr. 1 „</w:t>
      </w:r>
      <w:r w:rsidRPr="00E4629D">
        <w:t>Technine užduoti</w:t>
      </w:r>
      <w:r>
        <w:t>s</w:t>
      </w:r>
      <w:r>
        <w:rPr>
          <w:szCs w:val="24"/>
        </w:rPr>
        <w:t>“;</w:t>
      </w:r>
    </w:p>
    <w:p w14:paraId="293C0985" w14:textId="77777777" w:rsidR="0073635A" w:rsidRPr="00766B92" w:rsidRDefault="0073635A" w:rsidP="0073635A">
      <w:pPr>
        <w:suppressAutoHyphens/>
        <w:spacing w:line="264" w:lineRule="auto"/>
        <w:ind w:left="709"/>
        <w:jc w:val="both"/>
        <w:rPr>
          <w:szCs w:val="24"/>
        </w:rPr>
      </w:pPr>
      <w:r w:rsidRPr="00766B92">
        <w:rPr>
          <w:szCs w:val="24"/>
        </w:rPr>
        <w:t>Nr.</w:t>
      </w:r>
      <w:r>
        <w:rPr>
          <w:szCs w:val="24"/>
        </w:rPr>
        <w:t xml:space="preserve"> 2 „Veiklų sąrašas“.</w:t>
      </w:r>
    </w:p>
    <w:p w14:paraId="7F460A28" w14:textId="77777777" w:rsidR="0073635A" w:rsidRPr="00E4629D" w:rsidRDefault="0073635A" w:rsidP="0073635A">
      <w:pPr>
        <w:suppressAutoHyphens/>
        <w:spacing w:line="264" w:lineRule="auto"/>
        <w:ind w:left="709"/>
        <w:jc w:val="both"/>
        <w:rPr>
          <w:color w:val="FFFFFF"/>
          <w:szCs w:val="24"/>
        </w:rPr>
      </w:pPr>
    </w:p>
    <w:p w14:paraId="3D008E60" w14:textId="77777777" w:rsidR="0073635A" w:rsidRDefault="0073635A" w:rsidP="0073635A">
      <w:pPr>
        <w:suppressAutoHyphens/>
        <w:spacing w:line="264" w:lineRule="auto"/>
        <w:rPr>
          <w:b/>
          <w:szCs w:val="24"/>
        </w:rPr>
      </w:pPr>
      <w:r>
        <w:rPr>
          <w:color w:val="FFFFFF"/>
          <w:szCs w:val="24"/>
        </w:rPr>
        <w:t xml:space="preserve">                                                    </w:t>
      </w:r>
      <w:r w:rsidRPr="00E4629D">
        <w:rPr>
          <w:b/>
          <w:szCs w:val="24"/>
        </w:rPr>
        <w:t>7. ŠALIŲ REKVIZITAI IR ADRESAI</w:t>
      </w:r>
    </w:p>
    <w:p w14:paraId="5962DDCD" w14:textId="77777777" w:rsidR="0073635A" w:rsidRPr="00E4629D" w:rsidRDefault="0073635A" w:rsidP="0073635A">
      <w:pPr>
        <w:suppressAutoHyphens/>
        <w:spacing w:line="264" w:lineRule="auto"/>
        <w:ind w:left="709"/>
        <w:jc w:val="center"/>
        <w:rPr>
          <w:b/>
          <w:szCs w:val="24"/>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73635A" w:rsidRPr="00E4629D" w14:paraId="0C2679B7" w14:textId="77777777" w:rsidTr="00F376C3">
        <w:trPr>
          <w:trHeight w:val="360"/>
        </w:trPr>
        <w:tc>
          <w:tcPr>
            <w:tcW w:w="4455" w:type="dxa"/>
            <w:gridSpan w:val="2"/>
            <w:hideMark/>
          </w:tcPr>
          <w:p w14:paraId="40E3F503" w14:textId="77777777" w:rsidR="0073635A" w:rsidRPr="00E4629D" w:rsidRDefault="0073635A" w:rsidP="00F376C3">
            <w:pPr>
              <w:jc w:val="both"/>
              <w:rPr>
                <w:szCs w:val="24"/>
              </w:rPr>
            </w:pPr>
            <w:r w:rsidRPr="00E4629D">
              <w:rPr>
                <w:b/>
                <w:szCs w:val="24"/>
              </w:rPr>
              <w:t>Užsakovas</w:t>
            </w:r>
          </w:p>
        </w:tc>
        <w:tc>
          <w:tcPr>
            <w:tcW w:w="972" w:type="dxa"/>
          </w:tcPr>
          <w:p w14:paraId="043B5161" w14:textId="77777777" w:rsidR="0073635A" w:rsidRPr="00E4629D" w:rsidRDefault="0073635A" w:rsidP="00F376C3">
            <w:pPr>
              <w:jc w:val="both"/>
              <w:rPr>
                <w:b/>
                <w:szCs w:val="24"/>
              </w:rPr>
            </w:pPr>
          </w:p>
        </w:tc>
        <w:tc>
          <w:tcPr>
            <w:tcW w:w="4320" w:type="dxa"/>
            <w:gridSpan w:val="2"/>
            <w:hideMark/>
          </w:tcPr>
          <w:p w14:paraId="72ADAF2E" w14:textId="77777777" w:rsidR="0073635A" w:rsidRPr="00E4629D" w:rsidRDefault="0073635A" w:rsidP="00F376C3">
            <w:pPr>
              <w:jc w:val="both"/>
              <w:rPr>
                <w:szCs w:val="24"/>
              </w:rPr>
            </w:pPr>
            <w:r w:rsidRPr="00E4629D">
              <w:rPr>
                <w:b/>
                <w:szCs w:val="24"/>
              </w:rPr>
              <w:t>Rangovas</w:t>
            </w:r>
          </w:p>
        </w:tc>
      </w:tr>
      <w:tr w:rsidR="00D47E90" w:rsidRPr="00E4629D" w14:paraId="0A9BDBCD" w14:textId="77777777" w:rsidTr="00F376C3">
        <w:trPr>
          <w:trHeight w:val="218"/>
        </w:trPr>
        <w:tc>
          <w:tcPr>
            <w:tcW w:w="4455" w:type="dxa"/>
            <w:gridSpan w:val="2"/>
            <w:hideMark/>
          </w:tcPr>
          <w:p w14:paraId="3B181AA7" w14:textId="77777777" w:rsidR="00D47E90" w:rsidRPr="00E4629D" w:rsidRDefault="00D47E90" w:rsidP="00D47E90">
            <w:pPr>
              <w:pStyle w:val="Pagrindinistekstas"/>
              <w:rPr>
                <w:rFonts w:ascii="Times New Roman" w:hAnsi="Times New Roman"/>
                <w:b/>
                <w:sz w:val="24"/>
                <w:szCs w:val="24"/>
              </w:rPr>
            </w:pPr>
            <w:r w:rsidRPr="00E4629D">
              <w:rPr>
                <w:rFonts w:ascii="Times New Roman" w:hAnsi="Times New Roman"/>
                <w:bCs/>
                <w:sz w:val="24"/>
                <w:szCs w:val="24"/>
              </w:rPr>
              <w:t>Varėnos rajono savivaldybės administracija</w:t>
            </w:r>
          </w:p>
        </w:tc>
        <w:tc>
          <w:tcPr>
            <w:tcW w:w="972" w:type="dxa"/>
          </w:tcPr>
          <w:p w14:paraId="26C342D9" w14:textId="77777777" w:rsidR="00D47E90" w:rsidRPr="00E4629D" w:rsidRDefault="00D47E90" w:rsidP="00D47E90">
            <w:pPr>
              <w:jc w:val="both"/>
              <w:rPr>
                <w:b/>
                <w:szCs w:val="24"/>
              </w:rPr>
            </w:pPr>
          </w:p>
        </w:tc>
        <w:tc>
          <w:tcPr>
            <w:tcW w:w="4320" w:type="dxa"/>
            <w:gridSpan w:val="2"/>
          </w:tcPr>
          <w:p w14:paraId="40AF3A6C" w14:textId="77777777" w:rsidR="00D47E90" w:rsidRDefault="00D47E90" w:rsidP="00D47E90">
            <w:r w:rsidRPr="00E529A1">
              <w:t>UAB “Nivelsta”</w:t>
            </w:r>
          </w:p>
          <w:p w14:paraId="2BE851EE" w14:textId="1BA6A7C5" w:rsidR="00D47E90" w:rsidRPr="00E4629D" w:rsidRDefault="00D47E90" w:rsidP="00D47E90">
            <w:pPr>
              <w:rPr>
                <w:color w:val="FFFFFF"/>
                <w:szCs w:val="24"/>
              </w:rPr>
            </w:pPr>
          </w:p>
        </w:tc>
      </w:tr>
      <w:tr w:rsidR="00D47E90" w:rsidRPr="00E4629D" w14:paraId="2188D6A9" w14:textId="77777777" w:rsidTr="00F376C3">
        <w:trPr>
          <w:trHeight w:val="225"/>
        </w:trPr>
        <w:tc>
          <w:tcPr>
            <w:tcW w:w="4455" w:type="dxa"/>
            <w:gridSpan w:val="2"/>
            <w:hideMark/>
          </w:tcPr>
          <w:p w14:paraId="184BEDC4" w14:textId="77777777" w:rsidR="00D47E90" w:rsidRPr="00E4629D" w:rsidRDefault="00D47E90" w:rsidP="00D47E90">
            <w:pPr>
              <w:pStyle w:val="Pagrindinistekstas"/>
              <w:rPr>
                <w:rFonts w:ascii="Times New Roman" w:hAnsi="Times New Roman"/>
                <w:bCs/>
                <w:sz w:val="24"/>
                <w:szCs w:val="24"/>
              </w:rPr>
            </w:pPr>
            <w:r w:rsidRPr="00E4629D">
              <w:rPr>
                <w:rFonts w:ascii="Times New Roman" w:hAnsi="Times New Roman"/>
                <w:sz w:val="24"/>
                <w:szCs w:val="24"/>
              </w:rPr>
              <w:t>Vytauto g. 12, Varėna</w:t>
            </w:r>
          </w:p>
        </w:tc>
        <w:tc>
          <w:tcPr>
            <w:tcW w:w="972" w:type="dxa"/>
          </w:tcPr>
          <w:p w14:paraId="33ED24B6" w14:textId="77777777" w:rsidR="00D47E90" w:rsidRPr="00E4629D" w:rsidRDefault="00D47E90" w:rsidP="00D47E90">
            <w:pPr>
              <w:jc w:val="both"/>
              <w:rPr>
                <w:b/>
                <w:szCs w:val="24"/>
              </w:rPr>
            </w:pPr>
          </w:p>
        </w:tc>
        <w:tc>
          <w:tcPr>
            <w:tcW w:w="4320" w:type="dxa"/>
            <w:gridSpan w:val="2"/>
          </w:tcPr>
          <w:p w14:paraId="2BA62FE9" w14:textId="6263CA15" w:rsidR="00D47E90" w:rsidRPr="00E4629D" w:rsidRDefault="00641ADD" w:rsidP="00D47E90">
            <w:pPr>
              <w:rPr>
                <w:color w:val="FFFFFF"/>
                <w:szCs w:val="24"/>
              </w:rPr>
            </w:pPr>
            <w:r w:rsidRPr="00E529A1">
              <w:t>Pramonės g. 9, LT-62175, Alytus</w:t>
            </w:r>
          </w:p>
        </w:tc>
      </w:tr>
      <w:tr w:rsidR="00D47E90" w:rsidRPr="00E4629D" w14:paraId="1455DDE0" w14:textId="77777777" w:rsidTr="00F376C3">
        <w:trPr>
          <w:trHeight w:val="240"/>
        </w:trPr>
        <w:tc>
          <w:tcPr>
            <w:tcW w:w="4455" w:type="dxa"/>
            <w:gridSpan w:val="2"/>
            <w:hideMark/>
          </w:tcPr>
          <w:p w14:paraId="199FE325" w14:textId="61A04CD8" w:rsidR="00D47E90" w:rsidRPr="00E4629D" w:rsidRDefault="00641ADD" w:rsidP="00D47E90">
            <w:pPr>
              <w:pStyle w:val="Pagrindinistekstas"/>
              <w:rPr>
                <w:rFonts w:ascii="Times New Roman" w:hAnsi="Times New Roman"/>
                <w:sz w:val="24"/>
                <w:szCs w:val="24"/>
              </w:rPr>
            </w:pPr>
            <w:r>
              <w:rPr>
                <w:rFonts w:ascii="Times New Roman" w:hAnsi="Times New Roman"/>
                <w:sz w:val="24"/>
                <w:szCs w:val="24"/>
              </w:rPr>
              <w:t>K</w:t>
            </w:r>
            <w:r w:rsidR="00D47E90" w:rsidRPr="00E4629D">
              <w:rPr>
                <w:rFonts w:ascii="Times New Roman" w:hAnsi="Times New Roman"/>
                <w:sz w:val="24"/>
                <w:szCs w:val="24"/>
              </w:rPr>
              <w:t>odas 188773873</w:t>
            </w:r>
          </w:p>
        </w:tc>
        <w:tc>
          <w:tcPr>
            <w:tcW w:w="972" w:type="dxa"/>
          </w:tcPr>
          <w:p w14:paraId="25D9BC70" w14:textId="77777777" w:rsidR="00D47E90" w:rsidRPr="00E4629D" w:rsidRDefault="00D47E90" w:rsidP="00D47E90">
            <w:pPr>
              <w:jc w:val="both"/>
              <w:rPr>
                <w:b/>
                <w:szCs w:val="24"/>
              </w:rPr>
            </w:pPr>
          </w:p>
        </w:tc>
        <w:tc>
          <w:tcPr>
            <w:tcW w:w="4320" w:type="dxa"/>
            <w:gridSpan w:val="2"/>
          </w:tcPr>
          <w:p w14:paraId="2D1EDECB" w14:textId="1874CF59" w:rsidR="00D47E90" w:rsidRPr="00E4629D" w:rsidRDefault="00D47E90" w:rsidP="00D47E90">
            <w:pPr>
              <w:rPr>
                <w:color w:val="FFFFFF"/>
                <w:szCs w:val="24"/>
              </w:rPr>
            </w:pPr>
            <w:r w:rsidRPr="00E529A1">
              <w:t>Kodas 300563539</w:t>
            </w:r>
          </w:p>
        </w:tc>
      </w:tr>
      <w:tr w:rsidR="00D47E90" w:rsidRPr="00E4629D" w14:paraId="5D0909A2" w14:textId="77777777" w:rsidTr="00F376C3">
        <w:trPr>
          <w:trHeight w:val="300"/>
        </w:trPr>
        <w:tc>
          <w:tcPr>
            <w:tcW w:w="4455" w:type="dxa"/>
            <w:gridSpan w:val="2"/>
            <w:hideMark/>
          </w:tcPr>
          <w:p w14:paraId="3D2DA2D5" w14:textId="77777777" w:rsidR="00D47E90" w:rsidRPr="00E4629D" w:rsidRDefault="00D47E90" w:rsidP="00D47E90">
            <w:pPr>
              <w:pStyle w:val="Pagrindinistekstas"/>
              <w:rPr>
                <w:rFonts w:ascii="Times New Roman" w:hAnsi="Times New Roman"/>
                <w:sz w:val="24"/>
                <w:szCs w:val="24"/>
              </w:rPr>
            </w:pPr>
          </w:p>
        </w:tc>
        <w:tc>
          <w:tcPr>
            <w:tcW w:w="972" w:type="dxa"/>
          </w:tcPr>
          <w:p w14:paraId="1ACC91A9" w14:textId="77777777" w:rsidR="00D47E90" w:rsidRPr="00E4629D" w:rsidRDefault="00D47E90" w:rsidP="00D47E90">
            <w:pPr>
              <w:jc w:val="both"/>
              <w:rPr>
                <w:b/>
                <w:szCs w:val="24"/>
              </w:rPr>
            </w:pPr>
          </w:p>
        </w:tc>
        <w:tc>
          <w:tcPr>
            <w:tcW w:w="4320" w:type="dxa"/>
            <w:gridSpan w:val="2"/>
          </w:tcPr>
          <w:p w14:paraId="34FCB06D" w14:textId="3529E439" w:rsidR="00D47E90" w:rsidRPr="00E4629D" w:rsidRDefault="00D47E90" w:rsidP="00D47E90">
            <w:pPr>
              <w:rPr>
                <w:color w:val="FFFFFF"/>
                <w:szCs w:val="24"/>
              </w:rPr>
            </w:pPr>
            <w:r w:rsidRPr="00E529A1">
              <w:t xml:space="preserve">PVM mokėtojo kodas LT100002346819 </w:t>
            </w:r>
          </w:p>
        </w:tc>
      </w:tr>
      <w:tr w:rsidR="00D47E90" w:rsidRPr="00E4629D" w14:paraId="5D9838C2" w14:textId="77777777" w:rsidTr="00F376C3">
        <w:trPr>
          <w:trHeight w:val="285"/>
        </w:trPr>
        <w:tc>
          <w:tcPr>
            <w:tcW w:w="4455" w:type="dxa"/>
            <w:gridSpan w:val="2"/>
            <w:hideMark/>
          </w:tcPr>
          <w:p w14:paraId="04FAF8EF" w14:textId="3F95187A" w:rsidR="00641ADD" w:rsidRPr="00641ADD" w:rsidRDefault="00641ADD" w:rsidP="00D47E90">
            <w:pPr>
              <w:pStyle w:val="Pagrindinistekstas"/>
              <w:rPr>
                <w:rFonts w:ascii="Times New Roman" w:hAnsi="Times New Roman"/>
                <w:sz w:val="24"/>
                <w:szCs w:val="24"/>
              </w:rPr>
            </w:pPr>
            <w:r w:rsidRPr="00641ADD">
              <w:rPr>
                <w:rFonts w:ascii="Times New Roman" w:hAnsi="Times New Roman"/>
                <w:sz w:val="24"/>
                <w:szCs w:val="24"/>
              </w:rPr>
              <w:t>Registro tvarkytojas – VĮ Registrų centras</w:t>
            </w:r>
          </w:p>
          <w:p w14:paraId="3EC362FE" w14:textId="1D8EA920" w:rsidR="00D47E90" w:rsidRPr="00E4629D" w:rsidRDefault="00D47E90" w:rsidP="00D47E90">
            <w:pPr>
              <w:pStyle w:val="Pagrindinistekstas"/>
              <w:rPr>
                <w:rFonts w:ascii="Times New Roman" w:hAnsi="Times New Roman"/>
                <w:sz w:val="24"/>
                <w:szCs w:val="24"/>
              </w:rPr>
            </w:pPr>
            <w:r w:rsidRPr="00E4629D">
              <w:rPr>
                <w:rFonts w:ascii="Times New Roman" w:hAnsi="Times New Roman"/>
                <w:sz w:val="24"/>
                <w:szCs w:val="24"/>
              </w:rPr>
              <w:t xml:space="preserve">Tel. 8 310 32 005, </w:t>
            </w:r>
          </w:p>
        </w:tc>
        <w:tc>
          <w:tcPr>
            <w:tcW w:w="972" w:type="dxa"/>
          </w:tcPr>
          <w:p w14:paraId="68B98DA0" w14:textId="77777777" w:rsidR="00D47E90" w:rsidRPr="00E4629D" w:rsidRDefault="00D47E90" w:rsidP="00D47E90">
            <w:pPr>
              <w:jc w:val="both"/>
              <w:rPr>
                <w:b/>
                <w:szCs w:val="24"/>
              </w:rPr>
            </w:pPr>
          </w:p>
        </w:tc>
        <w:tc>
          <w:tcPr>
            <w:tcW w:w="4320" w:type="dxa"/>
            <w:gridSpan w:val="2"/>
          </w:tcPr>
          <w:p w14:paraId="317B2DC9" w14:textId="69F65000" w:rsidR="00641ADD" w:rsidRPr="00641ADD" w:rsidRDefault="00D47E90" w:rsidP="00D47E90">
            <w:r w:rsidRPr="00E529A1">
              <w:t xml:space="preserve">Registro tvarkytojas – VĮ Registrų centras </w:t>
            </w:r>
          </w:p>
        </w:tc>
      </w:tr>
      <w:tr w:rsidR="00D47E90" w:rsidRPr="00E4629D" w14:paraId="6FA4D2B1" w14:textId="77777777" w:rsidTr="00F376C3">
        <w:trPr>
          <w:trHeight w:val="270"/>
        </w:trPr>
        <w:tc>
          <w:tcPr>
            <w:tcW w:w="4455" w:type="dxa"/>
            <w:gridSpan w:val="2"/>
            <w:hideMark/>
          </w:tcPr>
          <w:p w14:paraId="33C641EB" w14:textId="77777777" w:rsidR="00D47E90" w:rsidRPr="00E4629D" w:rsidRDefault="00D47E90" w:rsidP="00D47E90">
            <w:pPr>
              <w:pStyle w:val="Pagrindinistekstas"/>
              <w:rPr>
                <w:rFonts w:ascii="Times New Roman" w:hAnsi="Times New Roman"/>
                <w:sz w:val="24"/>
                <w:szCs w:val="24"/>
              </w:rPr>
            </w:pPr>
            <w:r w:rsidRPr="00E4629D">
              <w:rPr>
                <w:rFonts w:ascii="Times New Roman" w:hAnsi="Times New Roman"/>
                <w:sz w:val="24"/>
                <w:szCs w:val="24"/>
              </w:rPr>
              <w:t>El. p. info@varena.lt</w:t>
            </w:r>
          </w:p>
        </w:tc>
        <w:tc>
          <w:tcPr>
            <w:tcW w:w="972" w:type="dxa"/>
          </w:tcPr>
          <w:p w14:paraId="57DBAD3C" w14:textId="77777777" w:rsidR="00D47E90" w:rsidRPr="00E4629D" w:rsidRDefault="00D47E90" w:rsidP="00D47E90">
            <w:pPr>
              <w:jc w:val="both"/>
              <w:rPr>
                <w:b/>
                <w:szCs w:val="24"/>
              </w:rPr>
            </w:pPr>
          </w:p>
        </w:tc>
        <w:tc>
          <w:tcPr>
            <w:tcW w:w="4320" w:type="dxa"/>
            <w:gridSpan w:val="2"/>
          </w:tcPr>
          <w:p w14:paraId="2191C0F9" w14:textId="2160EEE8" w:rsidR="00D47E90" w:rsidRPr="00E4629D" w:rsidRDefault="00641ADD" w:rsidP="00D47E90">
            <w:pPr>
              <w:rPr>
                <w:szCs w:val="24"/>
                <w:lang w:val="en-US"/>
              </w:rPr>
            </w:pPr>
            <w:r>
              <w:t>El. p. nivelsta@gmail.com</w:t>
            </w:r>
            <w:r w:rsidR="00D47E90" w:rsidRPr="00E529A1">
              <w:t xml:space="preserve"> </w:t>
            </w:r>
          </w:p>
        </w:tc>
      </w:tr>
      <w:tr w:rsidR="00D47E90" w:rsidRPr="00E4629D" w14:paraId="76199366" w14:textId="77777777" w:rsidTr="00F376C3">
        <w:trPr>
          <w:trHeight w:val="270"/>
        </w:trPr>
        <w:tc>
          <w:tcPr>
            <w:tcW w:w="4455" w:type="dxa"/>
            <w:gridSpan w:val="2"/>
            <w:hideMark/>
          </w:tcPr>
          <w:p w14:paraId="2133C005" w14:textId="77777777" w:rsidR="00D47E90" w:rsidRPr="00E4629D" w:rsidRDefault="00D47E90" w:rsidP="00D47E90">
            <w:pPr>
              <w:pStyle w:val="Pagrindinistekstas"/>
              <w:rPr>
                <w:rFonts w:ascii="Times New Roman" w:hAnsi="Times New Roman"/>
                <w:sz w:val="24"/>
                <w:szCs w:val="24"/>
              </w:rPr>
            </w:pPr>
            <w:r w:rsidRPr="00E4629D">
              <w:rPr>
                <w:rFonts w:ascii="Times New Roman" w:hAnsi="Times New Roman"/>
                <w:sz w:val="24"/>
                <w:szCs w:val="24"/>
              </w:rPr>
              <w:t xml:space="preserve">A. s. </w:t>
            </w:r>
            <w:r w:rsidRPr="002D3E11">
              <w:rPr>
                <w:szCs w:val="24"/>
                <w:lang w:eastAsia="ar-SA"/>
              </w:rPr>
              <w:t xml:space="preserve"> </w:t>
            </w:r>
            <w:r w:rsidRPr="00F17033">
              <w:rPr>
                <w:rFonts w:ascii="Times New Roman" w:hAnsi="Times New Roman"/>
                <w:sz w:val="24"/>
                <w:szCs w:val="24"/>
                <w:lang w:eastAsia="ar-SA"/>
              </w:rPr>
              <w:t>LT79 7181 2000 0113 0793</w:t>
            </w:r>
          </w:p>
        </w:tc>
        <w:tc>
          <w:tcPr>
            <w:tcW w:w="972" w:type="dxa"/>
          </w:tcPr>
          <w:p w14:paraId="595A530F" w14:textId="77777777" w:rsidR="00D47E90" w:rsidRPr="00E4629D" w:rsidRDefault="00D47E90" w:rsidP="00D47E90">
            <w:pPr>
              <w:jc w:val="both"/>
              <w:rPr>
                <w:b/>
                <w:szCs w:val="24"/>
              </w:rPr>
            </w:pPr>
          </w:p>
        </w:tc>
        <w:tc>
          <w:tcPr>
            <w:tcW w:w="4320" w:type="dxa"/>
            <w:gridSpan w:val="2"/>
          </w:tcPr>
          <w:p w14:paraId="79315F15" w14:textId="24DBC12D" w:rsidR="00D47E90" w:rsidRPr="00E4629D" w:rsidRDefault="00D47E90" w:rsidP="00D47E90">
            <w:pPr>
              <w:rPr>
                <w:szCs w:val="24"/>
              </w:rPr>
            </w:pPr>
            <w:r w:rsidRPr="00E529A1">
              <w:t>A.s. Nr. LT58</w:t>
            </w:r>
            <w:r w:rsidR="00641ADD">
              <w:t xml:space="preserve"> </w:t>
            </w:r>
            <w:r w:rsidRPr="00E529A1">
              <w:t>4010</w:t>
            </w:r>
            <w:r w:rsidR="00641ADD">
              <w:t xml:space="preserve"> </w:t>
            </w:r>
            <w:r w:rsidRPr="00E529A1">
              <w:t>0409</w:t>
            </w:r>
            <w:r w:rsidR="00641ADD">
              <w:t xml:space="preserve"> </w:t>
            </w:r>
            <w:r w:rsidRPr="00E529A1">
              <w:t>0024</w:t>
            </w:r>
            <w:r w:rsidR="00641ADD">
              <w:t xml:space="preserve"> </w:t>
            </w:r>
            <w:r w:rsidRPr="00E529A1">
              <w:t>2176</w:t>
            </w:r>
          </w:p>
        </w:tc>
      </w:tr>
      <w:tr w:rsidR="0073635A" w:rsidRPr="00E4629D" w14:paraId="6536F627" w14:textId="77777777" w:rsidTr="00F376C3">
        <w:trPr>
          <w:trHeight w:val="275"/>
        </w:trPr>
        <w:tc>
          <w:tcPr>
            <w:tcW w:w="4455" w:type="dxa"/>
            <w:gridSpan w:val="2"/>
          </w:tcPr>
          <w:p w14:paraId="4E38AA1D" w14:textId="77777777" w:rsidR="0073635A" w:rsidRPr="00E4629D" w:rsidRDefault="0073635A" w:rsidP="00F376C3">
            <w:pPr>
              <w:pStyle w:val="Pagrindinistekstas"/>
              <w:tabs>
                <w:tab w:val="left" w:pos="3150"/>
              </w:tabs>
              <w:rPr>
                <w:rFonts w:ascii="Times New Roman" w:hAnsi="Times New Roman"/>
                <w:sz w:val="24"/>
                <w:szCs w:val="24"/>
              </w:rPr>
            </w:pPr>
          </w:p>
        </w:tc>
        <w:tc>
          <w:tcPr>
            <w:tcW w:w="972" w:type="dxa"/>
          </w:tcPr>
          <w:p w14:paraId="6EE2F053" w14:textId="77777777" w:rsidR="0073635A" w:rsidRPr="00E4629D" w:rsidRDefault="0073635A" w:rsidP="00F376C3">
            <w:pPr>
              <w:jc w:val="both"/>
              <w:rPr>
                <w:b/>
                <w:szCs w:val="24"/>
              </w:rPr>
            </w:pPr>
          </w:p>
        </w:tc>
        <w:tc>
          <w:tcPr>
            <w:tcW w:w="4320" w:type="dxa"/>
            <w:gridSpan w:val="2"/>
          </w:tcPr>
          <w:p w14:paraId="132A9F89" w14:textId="77777777" w:rsidR="0073635A" w:rsidRPr="00E4629D" w:rsidRDefault="0073635A" w:rsidP="00F376C3">
            <w:pPr>
              <w:rPr>
                <w:szCs w:val="24"/>
              </w:rPr>
            </w:pPr>
          </w:p>
        </w:tc>
      </w:tr>
      <w:tr w:rsidR="0073635A" w:rsidRPr="00E4629D" w14:paraId="36A95F6F" w14:textId="77777777" w:rsidTr="00F376C3">
        <w:trPr>
          <w:trHeight w:val="195"/>
        </w:trPr>
        <w:tc>
          <w:tcPr>
            <w:tcW w:w="4455" w:type="dxa"/>
            <w:gridSpan w:val="2"/>
            <w:hideMark/>
          </w:tcPr>
          <w:p w14:paraId="088E1688" w14:textId="77777777" w:rsidR="0073635A" w:rsidRDefault="0073635A" w:rsidP="00F376C3">
            <w:pPr>
              <w:jc w:val="both"/>
              <w:rPr>
                <w:szCs w:val="24"/>
              </w:rPr>
            </w:pPr>
            <w:r w:rsidRPr="00E4629D">
              <w:rPr>
                <w:szCs w:val="24"/>
              </w:rPr>
              <w:t>Administracijos direktor</w:t>
            </w:r>
            <w:r>
              <w:rPr>
                <w:szCs w:val="24"/>
              </w:rPr>
              <w:t>ė</w:t>
            </w:r>
          </w:p>
          <w:p w14:paraId="4E030326" w14:textId="77777777" w:rsidR="0073635A" w:rsidRPr="00E4629D" w:rsidRDefault="0073635A" w:rsidP="00F376C3">
            <w:pPr>
              <w:jc w:val="both"/>
              <w:rPr>
                <w:szCs w:val="24"/>
              </w:rPr>
            </w:pPr>
            <w:r>
              <w:rPr>
                <w:szCs w:val="24"/>
              </w:rPr>
              <w:t>Vilma Miškinienė</w:t>
            </w:r>
          </w:p>
        </w:tc>
        <w:tc>
          <w:tcPr>
            <w:tcW w:w="972" w:type="dxa"/>
          </w:tcPr>
          <w:p w14:paraId="649C94EE" w14:textId="77777777" w:rsidR="0073635A" w:rsidRPr="00E4629D" w:rsidRDefault="0073635A" w:rsidP="00F376C3">
            <w:pPr>
              <w:jc w:val="both"/>
              <w:rPr>
                <w:b/>
                <w:szCs w:val="24"/>
              </w:rPr>
            </w:pPr>
          </w:p>
        </w:tc>
        <w:tc>
          <w:tcPr>
            <w:tcW w:w="4320" w:type="dxa"/>
            <w:gridSpan w:val="2"/>
          </w:tcPr>
          <w:p w14:paraId="7A406CBF" w14:textId="77777777" w:rsidR="0073635A" w:rsidRDefault="00641ADD" w:rsidP="00F376C3">
            <w:pPr>
              <w:rPr>
                <w:szCs w:val="24"/>
              </w:rPr>
            </w:pPr>
            <w:r>
              <w:rPr>
                <w:szCs w:val="24"/>
              </w:rPr>
              <w:t>Direktorius</w:t>
            </w:r>
          </w:p>
          <w:p w14:paraId="660A5D47" w14:textId="64FBE9C7" w:rsidR="00641ADD" w:rsidRPr="00E4629D" w:rsidRDefault="00641ADD" w:rsidP="00F376C3">
            <w:pPr>
              <w:rPr>
                <w:szCs w:val="24"/>
              </w:rPr>
            </w:pPr>
            <w:r>
              <w:rPr>
                <w:szCs w:val="24"/>
              </w:rPr>
              <w:t>Virginijus Lukošiūnas</w:t>
            </w:r>
          </w:p>
        </w:tc>
      </w:tr>
      <w:tr w:rsidR="0073635A" w:rsidRPr="00E4629D" w14:paraId="43289E18" w14:textId="77777777" w:rsidTr="00F376C3">
        <w:trPr>
          <w:trHeight w:val="298"/>
        </w:trPr>
        <w:tc>
          <w:tcPr>
            <w:tcW w:w="4455" w:type="dxa"/>
            <w:gridSpan w:val="2"/>
          </w:tcPr>
          <w:p w14:paraId="1ABEFBB8" w14:textId="77777777" w:rsidR="0073635A" w:rsidRPr="00E4629D" w:rsidRDefault="0073635A" w:rsidP="00F376C3">
            <w:pPr>
              <w:spacing w:line="480" w:lineRule="auto"/>
              <w:jc w:val="both"/>
              <w:rPr>
                <w:szCs w:val="24"/>
              </w:rPr>
            </w:pPr>
          </w:p>
        </w:tc>
        <w:tc>
          <w:tcPr>
            <w:tcW w:w="972" w:type="dxa"/>
          </w:tcPr>
          <w:p w14:paraId="2BCB85E1" w14:textId="77777777" w:rsidR="0073635A" w:rsidRPr="00E4629D" w:rsidRDefault="0073635A" w:rsidP="00F376C3">
            <w:pPr>
              <w:jc w:val="both"/>
              <w:rPr>
                <w:b/>
                <w:szCs w:val="24"/>
              </w:rPr>
            </w:pPr>
          </w:p>
        </w:tc>
        <w:tc>
          <w:tcPr>
            <w:tcW w:w="4320" w:type="dxa"/>
            <w:gridSpan w:val="2"/>
          </w:tcPr>
          <w:p w14:paraId="39DBDFE1" w14:textId="77777777" w:rsidR="0073635A" w:rsidRPr="00E4629D" w:rsidRDefault="0073635A" w:rsidP="00F376C3">
            <w:pPr>
              <w:rPr>
                <w:szCs w:val="24"/>
              </w:rPr>
            </w:pPr>
          </w:p>
        </w:tc>
      </w:tr>
      <w:tr w:rsidR="0073635A" w:rsidRPr="00E4629D" w14:paraId="51F78834" w14:textId="77777777" w:rsidTr="00F376C3">
        <w:trPr>
          <w:trHeight w:val="56"/>
        </w:trPr>
        <w:tc>
          <w:tcPr>
            <w:tcW w:w="2791" w:type="dxa"/>
            <w:tcBorders>
              <w:top w:val="single" w:sz="4" w:space="0" w:color="auto"/>
              <w:left w:val="nil"/>
              <w:bottom w:val="nil"/>
              <w:right w:val="nil"/>
            </w:tcBorders>
            <w:hideMark/>
          </w:tcPr>
          <w:p w14:paraId="0845D304" w14:textId="77777777" w:rsidR="0073635A" w:rsidRPr="00E4629D" w:rsidRDefault="0073635A" w:rsidP="00F376C3">
            <w:pPr>
              <w:jc w:val="center"/>
              <w:rPr>
                <w:szCs w:val="24"/>
              </w:rPr>
            </w:pPr>
            <w:r w:rsidRPr="00E4629D">
              <w:rPr>
                <w:szCs w:val="24"/>
              </w:rPr>
              <w:t>(parašas)</w:t>
            </w:r>
          </w:p>
        </w:tc>
        <w:tc>
          <w:tcPr>
            <w:tcW w:w="1664" w:type="dxa"/>
            <w:hideMark/>
          </w:tcPr>
          <w:p w14:paraId="79BD0130" w14:textId="77777777" w:rsidR="0073635A" w:rsidRPr="00E4629D" w:rsidRDefault="0073635A" w:rsidP="00F376C3">
            <w:pPr>
              <w:numPr>
                <w:ilvl w:val="0"/>
                <w:numId w:val="4"/>
              </w:numPr>
              <w:suppressAutoHyphens/>
              <w:jc w:val="right"/>
              <w:rPr>
                <w:b/>
                <w:szCs w:val="24"/>
              </w:rPr>
            </w:pPr>
            <w:r w:rsidRPr="00E4629D">
              <w:rPr>
                <w:szCs w:val="24"/>
              </w:rPr>
              <w:t>V.</w:t>
            </w:r>
          </w:p>
        </w:tc>
        <w:tc>
          <w:tcPr>
            <w:tcW w:w="972" w:type="dxa"/>
          </w:tcPr>
          <w:p w14:paraId="62E38C3E" w14:textId="77777777" w:rsidR="0073635A" w:rsidRPr="00E4629D" w:rsidRDefault="0073635A" w:rsidP="00F376C3">
            <w:pPr>
              <w:jc w:val="both"/>
              <w:rPr>
                <w:szCs w:val="24"/>
              </w:rPr>
            </w:pPr>
          </w:p>
        </w:tc>
        <w:tc>
          <w:tcPr>
            <w:tcW w:w="2790" w:type="dxa"/>
            <w:tcBorders>
              <w:top w:val="single" w:sz="4" w:space="0" w:color="auto"/>
              <w:left w:val="nil"/>
              <w:bottom w:val="nil"/>
              <w:right w:val="nil"/>
            </w:tcBorders>
            <w:hideMark/>
          </w:tcPr>
          <w:p w14:paraId="4E87FF76" w14:textId="77777777" w:rsidR="0073635A" w:rsidRPr="00E4629D" w:rsidRDefault="0073635A" w:rsidP="00F376C3">
            <w:pPr>
              <w:jc w:val="center"/>
              <w:rPr>
                <w:b/>
                <w:szCs w:val="24"/>
              </w:rPr>
            </w:pPr>
            <w:r w:rsidRPr="00E4629D">
              <w:rPr>
                <w:szCs w:val="24"/>
              </w:rPr>
              <w:t>(parašas)</w:t>
            </w:r>
          </w:p>
        </w:tc>
        <w:tc>
          <w:tcPr>
            <w:tcW w:w="1530" w:type="dxa"/>
            <w:hideMark/>
          </w:tcPr>
          <w:p w14:paraId="52604302" w14:textId="77777777" w:rsidR="0073635A" w:rsidRPr="00E4629D" w:rsidRDefault="0073635A" w:rsidP="00F376C3">
            <w:pPr>
              <w:numPr>
                <w:ilvl w:val="0"/>
                <w:numId w:val="5"/>
              </w:numPr>
              <w:suppressAutoHyphens/>
              <w:jc w:val="right"/>
              <w:rPr>
                <w:b/>
                <w:szCs w:val="24"/>
              </w:rPr>
            </w:pPr>
            <w:r w:rsidRPr="00E4629D">
              <w:rPr>
                <w:szCs w:val="24"/>
              </w:rPr>
              <w:t>V.</w:t>
            </w:r>
          </w:p>
        </w:tc>
      </w:tr>
    </w:tbl>
    <w:p w14:paraId="63C823A5" w14:textId="1573CCE6" w:rsidR="0073635A" w:rsidRDefault="0073635A" w:rsidP="00641ADD">
      <w:pPr>
        <w:spacing w:after="160" w:line="259" w:lineRule="auto"/>
        <w:rPr>
          <w:rStyle w:val="FontStyle23"/>
          <w:b/>
          <w:caps/>
          <w:sz w:val="24"/>
          <w:szCs w:val="24"/>
        </w:rPr>
      </w:pPr>
    </w:p>
    <w:p w14:paraId="36B45ABF" w14:textId="4BADC0BE" w:rsidR="00084160" w:rsidRPr="0025100F" w:rsidRDefault="00084160" w:rsidP="00084160">
      <w:pPr>
        <w:pStyle w:val="Style7"/>
        <w:widowControl/>
        <w:spacing w:line="240" w:lineRule="auto"/>
        <w:jc w:val="center"/>
        <w:rPr>
          <w:rStyle w:val="FontStyle22"/>
          <w:bCs/>
          <w:sz w:val="24"/>
        </w:rPr>
      </w:pPr>
      <w:r w:rsidRPr="0025100F">
        <w:rPr>
          <w:rStyle w:val="FontStyle23"/>
          <w:b/>
          <w:caps/>
          <w:sz w:val="24"/>
          <w:szCs w:val="24"/>
        </w:rPr>
        <w:t>TECHNINĖ</w:t>
      </w:r>
      <w:r w:rsidRPr="0025100F">
        <w:rPr>
          <w:rStyle w:val="FontStyle23"/>
          <w:b/>
          <w:sz w:val="24"/>
          <w:szCs w:val="24"/>
        </w:rPr>
        <w:t xml:space="preserve"> UŽDUOTIS</w:t>
      </w:r>
    </w:p>
    <w:p w14:paraId="400A1725" w14:textId="77777777" w:rsidR="00084160" w:rsidRPr="0025100F" w:rsidRDefault="00084160" w:rsidP="00084160">
      <w:pPr>
        <w:pStyle w:val="Style4"/>
        <w:widowControl/>
        <w:jc w:val="center"/>
        <w:rPr>
          <w:rStyle w:val="FontStyle22"/>
          <w:sz w:val="24"/>
        </w:rPr>
      </w:pPr>
    </w:p>
    <w:p w14:paraId="5E26C466" w14:textId="77777777" w:rsidR="00084160" w:rsidRPr="0025100F" w:rsidRDefault="00084160" w:rsidP="00084160">
      <w:pPr>
        <w:pStyle w:val="Style4"/>
        <w:widowControl/>
        <w:jc w:val="center"/>
        <w:rPr>
          <w:rStyle w:val="FontStyle22"/>
          <w:sz w:val="24"/>
        </w:rPr>
      </w:pPr>
      <w:r w:rsidRPr="0025100F">
        <w:rPr>
          <w:rStyle w:val="FontStyle22"/>
          <w:sz w:val="24"/>
        </w:rPr>
        <w:t>BENDRA INFORMACIJA</w:t>
      </w:r>
    </w:p>
    <w:p w14:paraId="104974B8" w14:textId="77777777" w:rsidR="00084160" w:rsidRPr="0025100F" w:rsidRDefault="00084160" w:rsidP="00084160">
      <w:pPr>
        <w:pStyle w:val="Style4"/>
        <w:widowControl/>
        <w:jc w:val="center"/>
        <w:rPr>
          <w:rStyle w:val="FontStyle22"/>
          <w:sz w:val="24"/>
        </w:rPr>
      </w:pPr>
    </w:p>
    <w:p w14:paraId="6D0F6D64" w14:textId="77777777" w:rsidR="00084160" w:rsidRPr="00991CA5" w:rsidRDefault="00084160" w:rsidP="00084160">
      <w:pPr>
        <w:pStyle w:val="Style7"/>
        <w:widowControl/>
        <w:numPr>
          <w:ilvl w:val="1"/>
          <w:numId w:val="2"/>
        </w:numPr>
        <w:tabs>
          <w:tab w:val="left" w:pos="851"/>
        </w:tabs>
        <w:spacing w:line="240" w:lineRule="auto"/>
        <w:ind w:left="0" w:firstLine="567"/>
      </w:pPr>
      <w:r w:rsidRPr="00991CA5">
        <w:t>Statytojas: Varėnos rajono savivaldybė, kodas 111104834</w:t>
      </w:r>
    </w:p>
    <w:p w14:paraId="03E4782A" w14:textId="77777777" w:rsidR="00084160" w:rsidRPr="00991CA5" w:rsidRDefault="00084160" w:rsidP="00084160">
      <w:pPr>
        <w:pStyle w:val="Style7"/>
        <w:widowControl/>
        <w:numPr>
          <w:ilvl w:val="1"/>
          <w:numId w:val="2"/>
        </w:numPr>
        <w:tabs>
          <w:tab w:val="left" w:pos="851"/>
        </w:tabs>
        <w:spacing w:line="240" w:lineRule="auto"/>
        <w:ind w:left="0" w:firstLine="567"/>
      </w:pPr>
      <w:r w:rsidRPr="00991CA5">
        <w:t>Užsakovas: Varėnos rajono savivaldybės administracija, kodas 188773873;</w:t>
      </w:r>
    </w:p>
    <w:p w14:paraId="63151D4B" w14:textId="42753931" w:rsidR="00B47B79" w:rsidRPr="00991CA5" w:rsidRDefault="00084160" w:rsidP="00B47B79">
      <w:pPr>
        <w:pStyle w:val="Style7"/>
        <w:widowControl/>
        <w:numPr>
          <w:ilvl w:val="1"/>
          <w:numId w:val="2"/>
        </w:numPr>
        <w:tabs>
          <w:tab w:val="left" w:pos="851"/>
        </w:tabs>
        <w:spacing w:line="240" w:lineRule="auto"/>
        <w:ind w:left="0" w:firstLine="567"/>
      </w:pPr>
      <w:r w:rsidRPr="00991CA5">
        <w:t>Statin</w:t>
      </w:r>
      <w:r w:rsidR="00991CA5" w:rsidRPr="00991CA5">
        <w:t>ys</w:t>
      </w:r>
      <w:r w:rsidRPr="00991CA5">
        <w:t xml:space="preserve">: </w:t>
      </w:r>
      <w:r w:rsidR="00AB3461" w:rsidRPr="00AB3461">
        <w:t>Nuotekų tinklų nuo Liepų g. 13 gyvenamojo namo iki Liepų ir Sodų g. sankryžos, Krivilių k., Vydenių sen., statybos darbai</w:t>
      </w:r>
      <w:r w:rsidR="00991CA5" w:rsidRPr="00991CA5">
        <w:t>.</w:t>
      </w:r>
    </w:p>
    <w:p w14:paraId="035C1764" w14:textId="1C3BCE76" w:rsidR="00084160" w:rsidRPr="00991CA5" w:rsidRDefault="00084160" w:rsidP="00991CA5">
      <w:pPr>
        <w:pStyle w:val="Style7"/>
        <w:widowControl/>
        <w:numPr>
          <w:ilvl w:val="1"/>
          <w:numId w:val="2"/>
        </w:numPr>
        <w:tabs>
          <w:tab w:val="left" w:pos="851"/>
        </w:tabs>
        <w:spacing w:line="240" w:lineRule="auto"/>
        <w:ind w:left="0" w:firstLine="567"/>
      </w:pPr>
      <w:r w:rsidRPr="00991CA5">
        <w:t>Statybos darbų lėšų šaltinis: Savivaldybės biudžeto lėšos.</w:t>
      </w:r>
    </w:p>
    <w:p w14:paraId="7EFA01CF" w14:textId="77777777" w:rsidR="00084160" w:rsidRPr="0025100F" w:rsidRDefault="00084160" w:rsidP="00084160">
      <w:pPr>
        <w:pStyle w:val="Style7"/>
        <w:widowControl/>
        <w:tabs>
          <w:tab w:val="left" w:pos="851"/>
        </w:tabs>
        <w:spacing w:line="240" w:lineRule="auto"/>
        <w:ind w:firstLine="567"/>
      </w:pPr>
    </w:p>
    <w:p w14:paraId="58246207" w14:textId="77777777" w:rsidR="00084160" w:rsidRPr="0025100F" w:rsidRDefault="00084160" w:rsidP="00084160">
      <w:pPr>
        <w:pStyle w:val="Style10"/>
        <w:widowControl/>
        <w:tabs>
          <w:tab w:val="left" w:pos="851"/>
        </w:tabs>
        <w:spacing w:before="120"/>
        <w:ind w:firstLine="567"/>
        <w:jc w:val="center"/>
        <w:rPr>
          <w:rStyle w:val="FontStyle22"/>
          <w:sz w:val="24"/>
        </w:rPr>
      </w:pPr>
      <w:r w:rsidRPr="0025100F">
        <w:rPr>
          <w:rStyle w:val="FontStyle22"/>
          <w:sz w:val="24"/>
        </w:rPr>
        <w:t xml:space="preserve">DARBŲ APIMTYS IR </w:t>
      </w:r>
      <w:r w:rsidRPr="0025100F">
        <w:rPr>
          <w:rStyle w:val="FontStyle22"/>
          <w:bCs/>
          <w:sz w:val="24"/>
        </w:rPr>
        <w:t>REIKALAVIMAI</w:t>
      </w:r>
    </w:p>
    <w:p w14:paraId="06D17BE4" w14:textId="77777777" w:rsidR="00084160" w:rsidRPr="0025100F" w:rsidRDefault="00084160" w:rsidP="00084160">
      <w:pPr>
        <w:pStyle w:val="Style10"/>
        <w:widowControl/>
        <w:tabs>
          <w:tab w:val="left" w:pos="851"/>
        </w:tabs>
        <w:spacing w:before="120"/>
        <w:ind w:firstLine="567"/>
        <w:rPr>
          <w:rStyle w:val="FontStyle22"/>
          <w:sz w:val="24"/>
        </w:rPr>
      </w:pPr>
    </w:p>
    <w:p w14:paraId="2D8A8909" w14:textId="7D01083E" w:rsidR="00084160" w:rsidRPr="0025100F" w:rsidRDefault="00084160" w:rsidP="00084160">
      <w:pPr>
        <w:pStyle w:val="Style7"/>
        <w:widowControl/>
        <w:numPr>
          <w:ilvl w:val="1"/>
          <w:numId w:val="2"/>
        </w:numPr>
        <w:tabs>
          <w:tab w:val="left" w:pos="851"/>
        </w:tabs>
        <w:spacing w:line="240" w:lineRule="auto"/>
        <w:ind w:left="0" w:firstLine="567"/>
      </w:pPr>
      <w:r w:rsidRPr="0025100F">
        <w:t xml:space="preserve">Darbus apima: </w:t>
      </w:r>
      <w:r w:rsidR="00DB4D88" w:rsidRPr="0025100F">
        <w:t>naujų</w:t>
      </w:r>
      <w:r w:rsidR="00991CA5">
        <w:t xml:space="preserve"> buitinių </w:t>
      </w:r>
      <w:r w:rsidR="00AB3461">
        <w:t>n</w:t>
      </w:r>
      <w:r w:rsidR="00AB3461" w:rsidRPr="00AB3461">
        <w:t>uotekų tinklų nuo Liepų g. 13 gyvenamojo namo iki Liepų ir Sodų g. sankryžos, Krivilių k., Vydenių sen.</w:t>
      </w:r>
      <w:r w:rsidR="00991CA5">
        <w:t>.</w:t>
      </w:r>
      <w:r w:rsidR="00DB4D88" w:rsidRPr="0025100F">
        <w:t xml:space="preserve"> statyba</w:t>
      </w:r>
      <w:r w:rsidRPr="0025100F">
        <w:t>.</w:t>
      </w:r>
    </w:p>
    <w:p w14:paraId="47748159" w14:textId="27D71672" w:rsidR="00084160" w:rsidRPr="00AB3461" w:rsidRDefault="00084160" w:rsidP="003549D9">
      <w:pPr>
        <w:pStyle w:val="Style7"/>
        <w:widowControl/>
        <w:numPr>
          <w:ilvl w:val="1"/>
          <w:numId w:val="2"/>
        </w:numPr>
        <w:tabs>
          <w:tab w:val="left" w:pos="851"/>
        </w:tabs>
        <w:spacing w:line="240" w:lineRule="auto"/>
        <w:ind w:left="0" w:firstLine="567"/>
        <w:rPr>
          <w:rStyle w:val="FontStyle23"/>
          <w:sz w:val="24"/>
          <w:szCs w:val="24"/>
        </w:rPr>
      </w:pPr>
      <w:r w:rsidRPr="0025100F">
        <w:t xml:space="preserve">Rangovas, atlikdamas </w:t>
      </w:r>
      <w:r w:rsidR="00AE248A" w:rsidRPr="0025100F">
        <w:t>tinklų</w:t>
      </w:r>
      <w:r w:rsidRPr="0025100F">
        <w:t xml:space="preserve"> įrengimo darbus, turi vadovautis</w:t>
      </w:r>
      <w:r w:rsidR="00E701AC" w:rsidRPr="0025100F">
        <w:t xml:space="preserve"> </w:t>
      </w:r>
      <w:r w:rsidRPr="0025100F">
        <w:t>statybos techniniais reglamentais, statybos taisyklėmis ar rangovo patvirtintomis statybos taisyklėmis, higienos normomis taip pat kitais galiojančiais teisės aktais ar rekomendacijomis</w:t>
      </w:r>
      <w:r w:rsidR="00006E77">
        <w:t xml:space="preserve">. </w:t>
      </w:r>
    </w:p>
    <w:p w14:paraId="70F77244" w14:textId="77777777" w:rsidR="00E6303A" w:rsidRDefault="00E6303A" w:rsidP="00DB4D88">
      <w:pPr>
        <w:pStyle w:val="Style10"/>
        <w:widowControl/>
        <w:spacing w:before="120"/>
        <w:rPr>
          <w:noProof/>
        </w:rPr>
      </w:pPr>
    </w:p>
    <w:p w14:paraId="50A4E541" w14:textId="09703B6A" w:rsidR="00E6303A" w:rsidRDefault="00E6303A" w:rsidP="00E6303A">
      <w:pPr>
        <w:pStyle w:val="Style10"/>
        <w:widowControl/>
        <w:spacing w:before="120"/>
        <w:jc w:val="center"/>
        <w:rPr>
          <w:b/>
          <w:bCs/>
          <w:noProof/>
        </w:rPr>
      </w:pPr>
      <w:r>
        <w:rPr>
          <w:b/>
          <w:bCs/>
          <w:noProof/>
        </w:rPr>
        <w:t>INFORMACIJA APIE BUITINIŲ NUOTEKŲ STATYBĄ</w:t>
      </w:r>
    </w:p>
    <w:p w14:paraId="7C1DEC31" w14:textId="77777777" w:rsidR="00E6303A" w:rsidRDefault="00E6303A" w:rsidP="00E6303A">
      <w:pPr>
        <w:pStyle w:val="Style10"/>
        <w:widowControl/>
        <w:spacing w:before="120"/>
        <w:jc w:val="center"/>
        <w:rPr>
          <w:b/>
          <w:bCs/>
          <w:noProof/>
        </w:rPr>
      </w:pPr>
    </w:p>
    <w:p w14:paraId="121F0003" w14:textId="2A212F43" w:rsidR="00E6303A" w:rsidRDefault="00B46E10" w:rsidP="00B46E10">
      <w:pPr>
        <w:pStyle w:val="Style10"/>
        <w:widowControl/>
        <w:numPr>
          <w:ilvl w:val="1"/>
          <w:numId w:val="2"/>
        </w:numPr>
        <w:spacing w:before="120"/>
        <w:rPr>
          <w:noProof/>
        </w:rPr>
      </w:pPr>
      <w:r>
        <w:rPr>
          <w:noProof/>
        </w:rPr>
        <w:t>Buitinių nuotekų tinklų įrengimo vieta:</w:t>
      </w:r>
    </w:p>
    <w:p w14:paraId="1704B1AE" w14:textId="77777777" w:rsidR="00B46E10" w:rsidRDefault="00B46E10" w:rsidP="00B46E10">
      <w:pPr>
        <w:pStyle w:val="Style10"/>
        <w:widowControl/>
        <w:spacing w:before="120"/>
        <w:ind w:left="612"/>
        <w:rPr>
          <w:noProof/>
        </w:rPr>
      </w:pPr>
    </w:p>
    <w:p w14:paraId="14F188EE" w14:textId="6F0F731A" w:rsidR="00B46E10" w:rsidRPr="00B46E10" w:rsidRDefault="00A444C5" w:rsidP="00B46E10">
      <w:pPr>
        <w:pStyle w:val="Style10"/>
        <w:spacing w:before="120"/>
        <w:ind w:left="612"/>
        <w:jc w:val="center"/>
        <w:rPr>
          <w:noProof/>
          <w:lang w:val="en-US"/>
        </w:rPr>
      </w:pPr>
      <w:r>
        <w:rPr>
          <w:noProof/>
        </w:rPr>
        <w:drawing>
          <wp:inline distT="0" distB="0" distL="0" distR="0" wp14:anchorId="66963945" wp14:editId="3E3756A7">
            <wp:extent cx="5560695" cy="3645535"/>
            <wp:effectExtent l="0" t="0" r="1905" b="0"/>
            <wp:docPr id="16504151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0695" cy="3645535"/>
                    </a:xfrm>
                    <a:prstGeom prst="rect">
                      <a:avLst/>
                    </a:prstGeom>
                    <a:noFill/>
                    <a:ln>
                      <a:noFill/>
                    </a:ln>
                  </pic:spPr>
                </pic:pic>
              </a:graphicData>
            </a:graphic>
          </wp:inline>
        </w:drawing>
      </w:r>
    </w:p>
    <w:p w14:paraId="768DBC90" w14:textId="77777777" w:rsidR="00B46E10" w:rsidRDefault="00B46E10" w:rsidP="00B46E10">
      <w:pPr>
        <w:pStyle w:val="Style10"/>
        <w:widowControl/>
        <w:spacing w:before="120"/>
        <w:ind w:left="612"/>
        <w:jc w:val="center"/>
        <w:rPr>
          <w:noProof/>
        </w:rPr>
      </w:pPr>
    </w:p>
    <w:p w14:paraId="2886096D" w14:textId="5F11F361" w:rsidR="00B24F32" w:rsidRDefault="00B24F32" w:rsidP="00B24F32">
      <w:pPr>
        <w:pStyle w:val="Style10"/>
        <w:widowControl/>
        <w:spacing w:before="120"/>
        <w:rPr>
          <w:noProof/>
        </w:rPr>
      </w:pPr>
      <w:r>
        <w:rPr>
          <w:noProof/>
        </w:rPr>
        <w:t xml:space="preserve">            Buitinių nuotekų</w:t>
      </w:r>
      <w:r w:rsidRPr="0025100F">
        <w:rPr>
          <w:noProof/>
        </w:rPr>
        <w:t xml:space="preserve"> tinklai tiesiami,  nuo esam</w:t>
      </w:r>
      <w:r>
        <w:rPr>
          <w:noProof/>
        </w:rPr>
        <w:t xml:space="preserve">ų buitinių nuotekų </w:t>
      </w:r>
      <w:r w:rsidRPr="0025100F">
        <w:rPr>
          <w:noProof/>
        </w:rPr>
        <w:t>tinkl</w:t>
      </w:r>
      <w:r>
        <w:rPr>
          <w:noProof/>
        </w:rPr>
        <w:t>ų</w:t>
      </w:r>
      <w:r w:rsidRPr="0025100F">
        <w:rPr>
          <w:noProof/>
        </w:rPr>
        <w:t xml:space="preserve"> P</w:t>
      </w:r>
      <w:r>
        <w:rPr>
          <w:noProof/>
        </w:rPr>
        <w:t>VC</w:t>
      </w:r>
      <w:r w:rsidRPr="0025100F">
        <w:rPr>
          <w:noProof/>
        </w:rPr>
        <w:t xml:space="preserve"> d</w:t>
      </w:r>
      <w:r>
        <w:rPr>
          <w:noProof/>
        </w:rPr>
        <w:t xml:space="preserve">160 savitakiniais </w:t>
      </w:r>
      <w:r w:rsidRPr="0025100F">
        <w:rPr>
          <w:noProof/>
        </w:rPr>
        <w:t>vamzdžiais,</w:t>
      </w:r>
      <w:r w:rsidR="00FD2511" w:rsidRPr="00FD2511">
        <w:rPr>
          <w:noProof/>
        </w:rPr>
        <w:t xml:space="preserve"> </w:t>
      </w:r>
      <w:r w:rsidR="00E93103">
        <w:rPr>
          <w:noProof/>
        </w:rPr>
        <w:t xml:space="preserve"> iki gyvenamojo namo Liepų g. 13 sklypo ribos ir </w:t>
      </w:r>
      <w:r w:rsidR="00E93103" w:rsidRPr="0025100F">
        <w:rPr>
          <w:noProof/>
        </w:rPr>
        <w:t xml:space="preserve">prie </w:t>
      </w:r>
      <w:r w:rsidR="00E93103">
        <w:rPr>
          <w:noProof/>
        </w:rPr>
        <w:t xml:space="preserve">Liepų g. 7 ir 9 gyvenamųjų namų sklypų ribos , įrengiant g/b </w:t>
      </w:r>
      <w:r w:rsidR="00457B6A">
        <w:rPr>
          <w:noProof/>
        </w:rPr>
        <w:t xml:space="preserve"> ir plastokinius </w:t>
      </w:r>
      <w:r w:rsidR="00E93103">
        <w:rPr>
          <w:noProof/>
        </w:rPr>
        <w:t>nuotekų šulinius</w:t>
      </w:r>
      <w:r w:rsidR="00FD2511">
        <w:rPr>
          <w:noProof/>
        </w:rPr>
        <w:t>,</w:t>
      </w:r>
      <w:r w:rsidRPr="0025100F">
        <w:rPr>
          <w:noProof/>
        </w:rPr>
        <w:t xml:space="preserve"> trąsos ilgis apie </w:t>
      </w:r>
      <w:r w:rsidR="00E93103">
        <w:rPr>
          <w:noProof/>
        </w:rPr>
        <w:t>94</w:t>
      </w:r>
      <w:r w:rsidRPr="0025100F">
        <w:rPr>
          <w:noProof/>
        </w:rPr>
        <w:t xml:space="preserve"> m.</w:t>
      </w:r>
      <w:r w:rsidR="00FD2511">
        <w:rPr>
          <w:noProof/>
        </w:rPr>
        <w:t xml:space="preserve"> </w:t>
      </w:r>
      <w:r>
        <w:rPr>
          <w:noProof/>
        </w:rPr>
        <w:t>Buitinių nuotekų</w:t>
      </w:r>
      <w:r w:rsidRPr="0025100F">
        <w:rPr>
          <w:noProof/>
        </w:rPr>
        <w:t xml:space="preserve"> tinkle</w:t>
      </w:r>
      <w:r>
        <w:rPr>
          <w:noProof/>
        </w:rPr>
        <w:t xml:space="preserve"> </w:t>
      </w:r>
      <w:r w:rsidR="00FD2511">
        <w:rPr>
          <w:noProof/>
        </w:rPr>
        <w:t xml:space="preserve">įrengiami </w:t>
      </w:r>
      <w:r w:rsidR="00457B6A">
        <w:rPr>
          <w:noProof/>
        </w:rPr>
        <w:t>1</w:t>
      </w:r>
      <w:r w:rsidR="00FD2511" w:rsidRPr="005277B0">
        <w:rPr>
          <w:noProof/>
        </w:rPr>
        <w:t xml:space="preserve"> vnt </w:t>
      </w:r>
      <w:r w:rsidR="00157261" w:rsidRPr="005277B0">
        <w:rPr>
          <w:noProof/>
        </w:rPr>
        <w:t>g/b</w:t>
      </w:r>
      <w:r w:rsidR="00FD2511" w:rsidRPr="005277B0">
        <w:rPr>
          <w:noProof/>
        </w:rPr>
        <w:t xml:space="preserve"> </w:t>
      </w:r>
      <w:r w:rsidR="00FD2511">
        <w:rPr>
          <w:noProof/>
        </w:rPr>
        <w:t>nuotekų šuli</w:t>
      </w:r>
      <w:r w:rsidR="00157261">
        <w:rPr>
          <w:noProof/>
        </w:rPr>
        <w:t>n</w:t>
      </w:r>
      <w:r w:rsidR="00E93103">
        <w:rPr>
          <w:noProof/>
        </w:rPr>
        <w:t>i</w:t>
      </w:r>
      <w:r w:rsidR="00457B6A">
        <w:rPr>
          <w:noProof/>
        </w:rPr>
        <w:t>ys</w:t>
      </w:r>
      <w:r w:rsidR="00FD2511">
        <w:rPr>
          <w:noProof/>
        </w:rPr>
        <w:t xml:space="preserve"> su dugnu</w:t>
      </w:r>
      <w:r w:rsidR="00457B6A">
        <w:rPr>
          <w:noProof/>
        </w:rPr>
        <w:t xml:space="preserve"> ir 1 vnt plastikinis nuotekų šulinys d425</w:t>
      </w:r>
      <w:r w:rsidR="00FD2511">
        <w:rPr>
          <w:noProof/>
        </w:rPr>
        <w:t>.</w:t>
      </w:r>
    </w:p>
    <w:p w14:paraId="155CB119" w14:textId="77777777" w:rsidR="00B46E10" w:rsidRPr="00E6303A" w:rsidRDefault="00B46E10" w:rsidP="00B46E10">
      <w:pPr>
        <w:pStyle w:val="Style10"/>
        <w:widowControl/>
        <w:spacing w:before="120"/>
        <w:ind w:left="612"/>
        <w:rPr>
          <w:noProof/>
        </w:rPr>
      </w:pPr>
    </w:p>
    <w:p w14:paraId="4ADFAD93" w14:textId="77777777" w:rsidR="008620E8" w:rsidRPr="0025100F" w:rsidRDefault="008620E8" w:rsidP="00DB4D88">
      <w:pPr>
        <w:pStyle w:val="Style10"/>
        <w:widowControl/>
        <w:spacing w:before="120"/>
        <w:rPr>
          <w:noProof/>
        </w:rPr>
      </w:pPr>
    </w:p>
    <w:p w14:paraId="75EC8567" w14:textId="120C88A6" w:rsidR="00FA36CF" w:rsidRPr="0025100F" w:rsidRDefault="00FA36CF" w:rsidP="00FA36CF">
      <w:pPr>
        <w:pStyle w:val="Style10"/>
        <w:widowControl/>
        <w:tabs>
          <w:tab w:val="left" w:pos="851"/>
        </w:tabs>
        <w:spacing w:before="120"/>
        <w:ind w:firstLine="567"/>
        <w:jc w:val="center"/>
        <w:rPr>
          <w:rStyle w:val="FontStyle22"/>
          <w:sz w:val="24"/>
        </w:rPr>
      </w:pPr>
      <w:r w:rsidRPr="0025100F">
        <w:rPr>
          <w:rStyle w:val="FontStyle22"/>
          <w:sz w:val="24"/>
        </w:rPr>
        <w:t>TECHNINĖ SPECIFIKACIJA</w:t>
      </w:r>
    </w:p>
    <w:p w14:paraId="4EDF02FD" w14:textId="77777777" w:rsidR="00EA18E1" w:rsidRPr="0025100F" w:rsidRDefault="00EA18E1" w:rsidP="00FA36CF">
      <w:pPr>
        <w:rPr>
          <w:color w:val="404040"/>
          <w:szCs w:val="24"/>
          <w:shd w:val="clear" w:color="auto" w:fill="FFFFFF"/>
          <w:lang w:val="en-US"/>
        </w:rPr>
      </w:pPr>
    </w:p>
    <w:p w14:paraId="51474F2D" w14:textId="245E9A94" w:rsidR="00A36FC2" w:rsidRDefault="00E6303A" w:rsidP="00FA36CF">
      <w:pPr>
        <w:rPr>
          <w:b/>
          <w:bCs/>
          <w:color w:val="404040"/>
          <w:szCs w:val="24"/>
          <w:shd w:val="clear" w:color="auto" w:fill="FFFFFF"/>
        </w:rPr>
      </w:pPr>
      <w:r w:rsidRPr="00E6303A">
        <w:rPr>
          <w:b/>
          <w:bCs/>
          <w:color w:val="404040"/>
          <w:szCs w:val="24"/>
          <w:shd w:val="clear" w:color="auto" w:fill="FFFFFF"/>
        </w:rPr>
        <w:t xml:space="preserve">Savitakiniai </w:t>
      </w:r>
      <w:r w:rsidR="00BF09F8">
        <w:rPr>
          <w:b/>
          <w:bCs/>
          <w:color w:val="404040"/>
          <w:szCs w:val="24"/>
          <w:shd w:val="clear" w:color="auto" w:fill="FFFFFF"/>
        </w:rPr>
        <w:t xml:space="preserve">nuotekų </w:t>
      </w:r>
      <w:r w:rsidRPr="00E6303A">
        <w:rPr>
          <w:b/>
          <w:bCs/>
          <w:color w:val="404040"/>
          <w:szCs w:val="24"/>
          <w:shd w:val="clear" w:color="auto" w:fill="FFFFFF"/>
        </w:rPr>
        <w:t>vamzdžiai</w:t>
      </w:r>
    </w:p>
    <w:p w14:paraId="4DE8F3D9" w14:textId="77777777" w:rsidR="00E6303A" w:rsidRDefault="00E6303A" w:rsidP="00FA36CF">
      <w:pPr>
        <w:rPr>
          <w:b/>
          <w:bCs/>
          <w:color w:val="404040"/>
          <w:szCs w:val="24"/>
          <w:shd w:val="clear" w:color="auto" w:fill="FFFFFF"/>
        </w:rPr>
      </w:pPr>
    </w:p>
    <w:p w14:paraId="22EF6698" w14:textId="3803CF3F" w:rsidR="00E6303A" w:rsidRPr="00E6303A" w:rsidRDefault="00E6303A" w:rsidP="00157261">
      <w:pPr>
        <w:ind w:firstLine="720"/>
        <w:rPr>
          <w:color w:val="404040"/>
          <w:szCs w:val="24"/>
          <w:shd w:val="clear" w:color="auto" w:fill="FFFFFF"/>
          <w:lang w:val="en-US"/>
        </w:rPr>
      </w:pPr>
      <w:r w:rsidRPr="00E6303A">
        <w:rPr>
          <w:color w:val="404040"/>
          <w:szCs w:val="24"/>
          <w:shd w:val="clear" w:color="auto" w:fill="FFFFFF"/>
          <w:lang w:val="en-US"/>
        </w:rPr>
        <w:t>Vamzdynai montuojami, vadovaujantis paruošta technine dokumentacija, statybos</w:t>
      </w:r>
      <w:r>
        <w:rPr>
          <w:color w:val="404040"/>
          <w:szCs w:val="24"/>
          <w:shd w:val="clear" w:color="auto" w:fill="FFFFFF"/>
          <w:lang w:val="en-US"/>
        </w:rPr>
        <w:t xml:space="preserve"> </w:t>
      </w:r>
      <w:r w:rsidRPr="00E6303A">
        <w:rPr>
          <w:color w:val="404040"/>
          <w:szCs w:val="24"/>
          <w:shd w:val="clear" w:color="auto" w:fill="FFFFFF"/>
          <w:lang w:val="en-US"/>
        </w:rPr>
        <w:t>reglamentais,</w:t>
      </w:r>
      <w:r>
        <w:rPr>
          <w:color w:val="404040"/>
          <w:szCs w:val="24"/>
          <w:shd w:val="clear" w:color="auto" w:fill="FFFFFF"/>
          <w:lang w:val="en-US"/>
        </w:rPr>
        <w:t xml:space="preserve"> </w:t>
      </w:r>
      <w:r w:rsidRPr="00E6303A">
        <w:rPr>
          <w:color w:val="404040"/>
          <w:szCs w:val="24"/>
          <w:shd w:val="clear" w:color="auto" w:fill="FFFFFF"/>
          <w:lang w:val="en-US"/>
        </w:rPr>
        <w:t>laikantis darbo saugumo taisyklių ir vamzdžių įmonės gamintojos rekomendacijų bei</w:t>
      </w:r>
    </w:p>
    <w:p w14:paraId="02F5B49F" w14:textId="70D43ABB" w:rsidR="00E6303A" w:rsidRPr="00E6303A" w:rsidRDefault="00E6303A" w:rsidP="00E6303A">
      <w:pPr>
        <w:rPr>
          <w:color w:val="404040"/>
          <w:szCs w:val="24"/>
          <w:shd w:val="clear" w:color="auto" w:fill="FFFFFF"/>
          <w:lang w:val="en-US"/>
        </w:rPr>
      </w:pPr>
      <w:r w:rsidRPr="00E6303A">
        <w:rPr>
          <w:color w:val="404040"/>
          <w:szCs w:val="24"/>
          <w:shd w:val="clear" w:color="auto" w:fill="FFFFFF"/>
          <w:lang w:val="en-US"/>
        </w:rPr>
        <w:t>nurodymų.</w:t>
      </w:r>
      <w:r w:rsidR="00157261">
        <w:rPr>
          <w:color w:val="404040"/>
          <w:szCs w:val="24"/>
          <w:shd w:val="clear" w:color="auto" w:fill="FFFFFF"/>
          <w:lang w:val="en-US"/>
        </w:rPr>
        <w:t xml:space="preserve"> </w:t>
      </w:r>
      <w:r w:rsidRPr="00E6303A">
        <w:rPr>
          <w:color w:val="404040"/>
          <w:szCs w:val="24"/>
          <w:shd w:val="clear" w:color="auto" w:fill="FFFFFF"/>
          <w:lang w:val="en-US"/>
        </w:rPr>
        <w:t>Prieš montavimą atliekama pirminė kontrolė – vizualiai patikrinama visa vamzdžių siunta.</w:t>
      </w:r>
    </w:p>
    <w:p w14:paraId="60D91A43" w14:textId="1A26EEA4" w:rsidR="00E6303A" w:rsidRPr="00E6303A" w:rsidRDefault="00E6303A" w:rsidP="00E6303A">
      <w:pPr>
        <w:rPr>
          <w:color w:val="404040"/>
          <w:szCs w:val="24"/>
          <w:shd w:val="clear" w:color="auto" w:fill="FFFFFF"/>
          <w:lang w:val="en-US"/>
        </w:rPr>
      </w:pPr>
      <w:r w:rsidRPr="00E6303A">
        <w:rPr>
          <w:color w:val="404040"/>
          <w:szCs w:val="24"/>
          <w:shd w:val="clear" w:color="auto" w:fill="FFFFFF"/>
          <w:lang w:val="en-US"/>
        </w:rPr>
        <w:t>Montuoti vamzdžius gali specialiai techniškai apmokytas personalas, turintis atitinkamus</w:t>
      </w:r>
      <w:r>
        <w:rPr>
          <w:color w:val="404040"/>
          <w:szCs w:val="24"/>
          <w:shd w:val="clear" w:color="auto" w:fill="FFFFFF"/>
          <w:lang w:val="en-US"/>
        </w:rPr>
        <w:t xml:space="preserve"> </w:t>
      </w:r>
      <w:r w:rsidRPr="00E6303A">
        <w:rPr>
          <w:color w:val="404040"/>
          <w:szCs w:val="24"/>
          <w:shd w:val="clear" w:color="auto" w:fill="FFFFFF"/>
          <w:lang w:val="en-US"/>
        </w:rPr>
        <w:t>pažymėjimus ir žinantis vamzdžių darbo ir technologijos ypatumus.</w:t>
      </w:r>
      <w:r w:rsidR="00157261">
        <w:rPr>
          <w:color w:val="404040"/>
          <w:szCs w:val="24"/>
          <w:shd w:val="clear" w:color="auto" w:fill="FFFFFF"/>
          <w:lang w:val="en-US"/>
        </w:rPr>
        <w:t xml:space="preserve"> </w:t>
      </w:r>
      <w:r w:rsidRPr="00E6303A">
        <w:rPr>
          <w:color w:val="404040"/>
          <w:szCs w:val="24"/>
          <w:shd w:val="clear" w:color="auto" w:fill="FFFFFF"/>
          <w:lang w:val="en-US"/>
        </w:rPr>
        <w:t>Nuotekų horizontalūs vamzdžiai tiesiami su nuolydžiu vandens tekėjimo kryptimi.</w:t>
      </w:r>
      <w:r w:rsidR="00157261">
        <w:rPr>
          <w:color w:val="404040"/>
          <w:szCs w:val="24"/>
          <w:shd w:val="clear" w:color="auto" w:fill="FFFFFF"/>
          <w:lang w:val="en-US"/>
        </w:rPr>
        <w:t xml:space="preserve"> </w:t>
      </w:r>
      <w:r w:rsidRPr="00E6303A">
        <w:rPr>
          <w:color w:val="404040"/>
          <w:szCs w:val="24"/>
          <w:shd w:val="clear" w:color="auto" w:fill="FFFFFF"/>
          <w:lang w:val="en-US"/>
        </w:rPr>
        <w:t>Kiekvienas vamzdyno ruožas tiesiamas vienodu nuolydžiu iki pat įsiliejimo į kitą vamzdyną.</w:t>
      </w:r>
      <w:r w:rsidR="00157261">
        <w:rPr>
          <w:color w:val="404040"/>
          <w:szCs w:val="24"/>
          <w:shd w:val="clear" w:color="auto" w:fill="FFFFFF"/>
          <w:lang w:val="en-US"/>
        </w:rPr>
        <w:t xml:space="preserve"> </w:t>
      </w:r>
      <w:r w:rsidRPr="00E6303A">
        <w:rPr>
          <w:color w:val="404040"/>
          <w:szCs w:val="24"/>
          <w:shd w:val="clear" w:color="auto" w:fill="FFFFFF"/>
          <w:lang w:val="en-US"/>
        </w:rPr>
        <w:t>Vamzdžių posūkiai ir sujungimai įrengiami iš standartinių fasoninių dalių. PVC vamzdžių ir</w:t>
      </w:r>
      <w:r>
        <w:rPr>
          <w:color w:val="404040"/>
          <w:szCs w:val="24"/>
          <w:shd w:val="clear" w:color="auto" w:fill="FFFFFF"/>
          <w:lang w:val="en-US"/>
        </w:rPr>
        <w:t xml:space="preserve"> </w:t>
      </w:r>
      <w:r w:rsidRPr="00E6303A">
        <w:rPr>
          <w:color w:val="404040"/>
          <w:szCs w:val="24"/>
          <w:shd w:val="clear" w:color="auto" w:fill="FFFFFF"/>
          <w:lang w:val="en-US"/>
        </w:rPr>
        <w:t>fasoninių dalių jungtys sandarinamos minkštos gumos žiedais, atspariais agresyvioms medžiagoms.</w:t>
      </w:r>
      <w:r w:rsidR="00157261">
        <w:rPr>
          <w:color w:val="404040"/>
          <w:szCs w:val="24"/>
          <w:shd w:val="clear" w:color="auto" w:fill="FFFFFF"/>
          <w:lang w:val="en-US"/>
        </w:rPr>
        <w:t xml:space="preserve"> </w:t>
      </w:r>
      <w:r w:rsidRPr="00E6303A">
        <w:rPr>
          <w:color w:val="404040"/>
          <w:szCs w:val="24"/>
          <w:shd w:val="clear" w:color="auto" w:fill="FFFFFF"/>
          <w:lang w:val="en-US"/>
        </w:rPr>
        <w:t>PVC vamzdynai turi būti montuojami vadovaujantis įmonės gamintojos rekomendacijomis</w:t>
      </w:r>
      <w:r>
        <w:rPr>
          <w:color w:val="404040"/>
          <w:szCs w:val="24"/>
          <w:shd w:val="clear" w:color="auto" w:fill="FFFFFF"/>
          <w:lang w:val="en-US"/>
        </w:rPr>
        <w:t xml:space="preserve"> </w:t>
      </w:r>
      <w:r w:rsidRPr="00E6303A">
        <w:rPr>
          <w:color w:val="404040"/>
          <w:szCs w:val="24"/>
          <w:shd w:val="clear" w:color="auto" w:fill="FFFFFF"/>
          <w:lang w:val="en-US"/>
        </w:rPr>
        <w:t>bei nurodymais.</w:t>
      </w:r>
      <w:r w:rsidR="00157261">
        <w:rPr>
          <w:color w:val="404040"/>
          <w:szCs w:val="24"/>
          <w:shd w:val="clear" w:color="auto" w:fill="FFFFFF"/>
          <w:lang w:val="en-US"/>
        </w:rPr>
        <w:t xml:space="preserve"> </w:t>
      </w:r>
      <w:r w:rsidRPr="00E6303A">
        <w:rPr>
          <w:color w:val="404040"/>
          <w:szCs w:val="24"/>
          <w:shd w:val="clear" w:color="auto" w:fill="FFFFFF"/>
          <w:lang w:val="en-US"/>
        </w:rPr>
        <w:t>Rangovas privalo pilnai parengti vamzdyną eksploatacijai, tai yra turi atlikti vamzdžių</w:t>
      </w:r>
      <w:r>
        <w:rPr>
          <w:color w:val="404040"/>
          <w:szCs w:val="24"/>
          <w:shd w:val="clear" w:color="auto" w:fill="FFFFFF"/>
          <w:lang w:val="en-US"/>
        </w:rPr>
        <w:t xml:space="preserve"> </w:t>
      </w:r>
      <w:r w:rsidRPr="00E6303A">
        <w:rPr>
          <w:color w:val="404040"/>
          <w:szCs w:val="24"/>
          <w:shd w:val="clear" w:color="auto" w:fill="FFFFFF"/>
          <w:lang w:val="en-US"/>
        </w:rPr>
        <w:t>montavimą ir prijungimą, naudodamas reikalaujamo kokybės tvirtinamąsias bei izoliacines</w:t>
      </w:r>
      <w:r>
        <w:rPr>
          <w:color w:val="404040"/>
          <w:szCs w:val="24"/>
          <w:shd w:val="clear" w:color="auto" w:fill="FFFFFF"/>
          <w:lang w:val="en-US"/>
        </w:rPr>
        <w:t xml:space="preserve"> </w:t>
      </w:r>
      <w:r w:rsidRPr="00E6303A">
        <w:rPr>
          <w:color w:val="404040"/>
          <w:szCs w:val="24"/>
          <w:shd w:val="clear" w:color="auto" w:fill="FFFFFF"/>
          <w:lang w:val="en-US"/>
        </w:rPr>
        <w:t>medžiagas ir fasonines dalis, vadovaudamasis darbo projekto brėžiniais.</w:t>
      </w:r>
      <w:r w:rsidR="00157261">
        <w:rPr>
          <w:color w:val="404040"/>
          <w:szCs w:val="24"/>
          <w:shd w:val="clear" w:color="auto" w:fill="FFFFFF"/>
          <w:lang w:val="en-US"/>
        </w:rPr>
        <w:t xml:space="preserve"> </w:t>
      </w:r>
      <w:r w:rsidRPr="00E6303A">
        <w:rPr>
          <w:color w:val="404040"/>
          <w:szCs w:val="24"/>
          <w:shd w:val="clear" w:color="auto" w:fill="FFFFFF"/>
          <w:lang w:val="en-US"/>
        </w:rPr>
        <w:t>Vamzdynai klojami tranšėjoje ant įrengto pagal projektinius nuolydžius dugno, patikrinus</w:t>
      </w:r>
      <w:r>
        <w:rPr>
          <w:color w:val="404040"/>
          <w:szCs w:val="24"/>
          <w:shd w:val="clear" w:color="auto" w:fill="FFFFFF"/>
          <w:lang w:val="en-US"/>
        </w:rPr>
        <w:t xml:space="preserve"> </w:t>
      </w:r>
      <w:r w:rsidRPr="00E6303A">
        <w:rPr>
          <w:color w:val="404040"/>
          <w:szCs w:val="24"/>
          <w:shd w:val="clear" w:color="auto" w:fill="FFFFFF"/>
          <w:lang w:val="en-US"/>
        </w:rPr>
        <w:t>pagrindo paruošimą, lygumą, atsparumą po sutankinimo.</w:t>
      </w:r>
      <w:r w:rsidR="00157261">
        <w:rPr>
          <w:color w:val="404040"/>
          <w:szCs w:val="24"/>
          <w:shd w:val="clear" w:color="auto" w:fill="FFFFFF"/>
          <w:lang w:val="en-US"/>
        </w:rPr>
        <w:t xml:space="preserve"> </w:t>
      </w:r>
      <w:r w:rsidRPr="00E6303A">
        <w:rPr>
          <w:color w:val="404040"/>
          <w:szCs w:val="24"/>
          <w:shd w:val="clear" w:color="auto" w:fill="FFFFFF"/>
          <w:lang w:val="en-US"/>
        </w:rPr>
        <w:t>Klojant plastmasinius vamzdžius svarbu tinkamai suplūkti gruntą. Suplūkimui galima naudoti</w:t>
      </w:r>
      <w:r>
        <w:rPr>
          <w:color w:val="404040"/>
          <w:szCs w:val="24"/>
          <w:shd w:val="clear" w:color="auto" w:fill="FFFFFF"/>
          <w:lang w:val="en-US"/>
        </w:rPr>
        <w:t xml:space="preserve"> </w:t>
      </w:r>
      <w:r w:rsidRPr="00E6303A">
        <w:rPr>
          <w:color w:val="404040"/>
          <w:szCs w:val="24"/>
          <w:shd w:val="clear" w:color="auto" w:fill="FFFFFF"/>
          <w:lang w:val="en-US"/>
        </w:rPr>
        <w:t xml:space="preserve">įvairią įrangą. </w:t>
      </w:r>
    </w:p>
    <w:p w14:paraId="44456A5A" w14:textId="77777777" w:rsidR="00EA18E1" w:rsidRPr="0025100F" w:rsidRDefault="00EA18E1" w:rsidP="00EA18E1">
      <w:pPr>
        <w:keepNext/>
        <w:widowControl w:val="0"/>
        <w:numPr>
          <w:ilvl w:val="1"/>
          <w:numId w:val="0"/>
        </w:numPr>
        <w:suppressAutoHyphens/>
        <w:spacing w:before="240" w:after="120"/>
        <w:ind w:left="578" w:hanging="578"/>
        <w:outlineLvl w:val="1"/>
        <w:rPr>
          <w:rFonts w:eastAsia="Arial Unicode MS" w:cs="Tahoma"/>
          <w:b/>
          <w:bCs/>
          <w:iCs/>
          <w:szCs w:val="24"/>
        </w:rPr>
      </w:pPr>
      <w:bookmarkStart w:id="2" w:name="_Toc79400180"/>
      <w:r w:rsidRPr="0025100F">
        <w:rPr>
          <w:rFonts w:eastAsia="Arial Unicode MS" w:cs="Tahoma"/>
          <w:b/>
          <w:bCs/>
          <w:iCs/>
          <w:szCs w:val="24"/>
        </w:rPr>
        <w:t>Šulinių dangčiai ir landos</w:t>
      </w:r>
      <w:bookmarkEnd w:id="2"/>
      <w:r w:rsidRPr="0025100F">
        <w:rPr>
          <w:rFonts w:eastAsia="Arial Unicode MS" w:cs="Tahoma"/>
          <w:b/>
          <w:bCs/>
          <w:iCs/>
          <w:szCs w:val="24"/>
        </w:rPr>
        <w:t xml:space="preserve"> </w:t>
      </w:r>
    </w:p>
    <w:p w14:paraId="360DE4C0" w14:textId="428A5326" w:rsidR="00EA18E1" w:rsidRPr="0025100F" w:rsidRDefault="00EA18E1" w:rsidP="00157261">
      <w:pPr>
        <w:autoSpaceDE w:val="0"/>
        <w:autoSpaceDN w:val="0"/>
        <w:adjustRightInd w:val="0"/>
        <w:ind w:firstLine="720"/>
        <w:jc w:val="both"/>
        <w:rPr>
          <w:rFonts w:eastAsia="Batang"/>
          <w:szCs w:val="24"/>
          <w:lang w:eastAsia="ko-KR"/>
        </w:rPr>
      </w:pPr>
      <w:r w:rsidRPr="0025100F">
        <w:rPr>
          <w:rFonts w:eastAsia="Batang"/>
          <w:szCs w:val="24"/>
          <w:lang w:eastAsia="ko-KR"/>
        </w:rPr>
        <w:t xml:space="preserve">Šulinių dangčiai ir landos turi atitikti atitinkamas LST EN 124:1:2015, LST EN 124:2:2015, LST EN 124:3:2015, LST EN 124:4:2015, LST EN 124:5:2015, LST EN 124:6:2015 ar ekv. </w:t>
      </w:r>
      <w:r w:rsidR="00641ADD" w:rsidRPr="0025100F">
        <w:rPr>
          <w:rFonts w:eastAsia="Batang"/>
          <w:szCs w:val="24"/>
          <w:lang w:eastAsia="ko-KR"/>
        </w:rPr>
        <w:t>N</w:t>
      </w:r>
      <w:r w:rsidRPr="0025100F">
        <w:rPr>
          <w:rFonts w:eastAsia="Batang"/>
          <w:szCs w:val="24"/>
          <w:lang w:eastAsia="ko-KR"/>
        </w:rPr>
        <w:t xml:space="preserve">uostatas. Betoninių šulinių dangčiai turi būti be užrakto, užsifiksuojantys su vyriais, apsaugotais nuo aplinkos poveikio, ant dangčio turi būti numatytas logotipas „Varėnos vandenys“, važiuojamoje dalyje „plaukiojančio“ tipo, kalaus ketaus. Plastikiniams šuliniams laisva landos anga turi būti tokia pati kaip ir teleskopinio vamzdžio skersmuo. Šulinių dangčiuose turi būti skylės dangčių atidarymui. Važiuojamojoje dalyje dangčiai ir landos turi būti suprojektuoti 40 t, kitur </w:t>
      </w:r>
      <w:r w:rsidR="00641ADD">
        <w:rPr>
          <w:rFonts w:eastAsia="Batang"/>
          <w:szCs w:val="24"/>
          <w:lang w:eastAsia="ko-KR"/>
        </w:rPr>
        <w:t>–</w:t>
      </w:r>
      <w:r w:rsidRPr="0025100F">
        <w:rPr>
          <w:rFonts w:eastAsia="Batang"/>
          <w:szCs w:val="24"/>
          <w:lang w:eastAsia="ko-KR"/>
        </w:rPr>
        <w:t xml:space="preserve"> 25 t apkrovai. </w:t>
      </w:r>
    </w:p>
    <w:p w14:paraId="12ACA251" w14:textId="52BCA415"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Šulinių liukų „plaukiojančio“ tipo apkrovos klasė D 400.</w:t>
      </w:r>
      <w:r w:rsidR="00157261">
        <w:rPr>
          <w:rFonts w:eastAsia="Batang"/>
          <w:szCs w:val="24"/>
          <w:lang w:eastAsia="ko-KR"/>
        </w:rPr>
        <w:t xml:space="preserve"> </w:t>
      </w:r>
      <w:r w:rsidRPr="0025100F">
        <w:rPr>
          <w:rFonts w:eastAsia="Batang"/>
          <w:szCs w:val="24"/>
          <w:lang w:eastAsia="ko-KR"/>
        </w:rPr>
        <w:t>Šulinių liukų įlipimo angos skersmuo ne mažiau 600 mm, įlipimo anga taisyklingos apskritimo formos.</w:t>
      </w:r>
      <w:r w:rsidR="00157261">
        <w:rPr>
          <w:rFonts w:eastAsia="Batang"/>
          <w:szCs w:val="24"/>
          <w:lang w:eastAsia="ko-KR"/>
        </w:rPr>
        <w:t xml:space="preserve"> </w:t>
      </w:r>
      <w:r w:rsidRPr="0025100F">
        <w:rPr>
          <w:rFonts w:eastAsia="Batang"/>
          <w:szCs w:val="24"/>
          <w:lang w:eastAsia="ko-KR"/>
        </w:rPr>
        <w:t xml:space="preserve">Šulinių liukų rėmas ir dangtis pagaminti iš kalaus ketaus. Gaminio medžiaga turi atitikti EN-GJS-500 arba lygiaverčius reikalavimus. </w:t>
      </w:r>
      <w:r w:rsidR="00157261">
        <w:rPr>
          <w:rFonts w:eastAsia="Batang"/>
          <w:szCs w:val="24"/>
          <w:lang w:eastAsia="ko-KR"/>
        </w:rPr>
        <w:t xml:space="preserve"> </w:t>
      </w:r>
      <w:r w:rsidRPr="0025100F">
        <w:rPr>
          <w:rFonts w:eastAsia="Batang"/>
          <w:szCs w:val="24"/>
          <w:lang w:eastAsia="ko-KR"/>
        </w:rPr>
        <w:t xml:space="preserve">Šulinių liukų bendras aukštis ne mažiau </w:t>
      </w:r>
      <w:smartTag w:uri="urn:schemas-microsoft-com:office:smarttags" w:element="metricconverter">
        <w:smartTagPr>
          <w:attr w:name="ProductID" w:val="200 mm"/>
        </w:smartTagPr>
        <w:r w:rsidRPr="0025100F">
          <w:rPr>
            <w:rFonts w:eastAsia="Batang"/>
            <w:szCs w:val="24"/>
            <w:lang w:eastAsia="ko-KR"/>
          </w:rPr>
          <w:t>200 mm</w:t>
        </w:r>
      </w:smartTag>
      <w:r w:rsidRPr="0025100F">
        <w:rPr>
          <w:rFonts w:eastAsia="Batang"/>
          <w:szCs w:val="24"/>
          <w:lang w:eastAsia="ko-KR"/>
        </w:rPr>
        <w:t>, bendras svoris ne mažiau 90 kg (dangtis ne mažiau 45 kg).</w:t>
      </w:r>
      <w:r w:rsidR="00157261">
        <w:rPr>
          <w:rFonts w:eastAsia="Batang"/>
          <w:szCs w:val="24"/>
          <w:lang w:eastAsia="ko-KR"/>
        </w:rPr>
        <w:t xml:space="preserve"> </w:t>
      </w:r>
      <w:r w:rsidRPr="0025100F">
        <w:rPr>
          <w:rFonts w:eastAsia="Batang"/>
          <w:szCs w:val="24"/>
          <w:lang w:eastAsia="ko-KR"/>
        </w:rPr>
        <w:t xml:space="preserve">Šulinio liuko rėme turi būti sumontuotas (nepriklijuotas) apkrovas amortizuojantis ir garsą įzoliuojantis įdėklas (elastomerinė tarpinė). Tarpinė turi būti žiedo formos, ne mažiau, 10 mm storio ir ne mažiau </w:t>
      </w:r>
      <w:smartTag w:uri="urn:schemas-microsoft-com:office:smarttags" w:element="metricconverter">
        <w:smartTagPr>
          <w:attr w:name="ProductID" w:val="20 mm"/>
        </w:smartTagPr>
        <w:r w:rsidRPr="0025100F">
          <w:rPr>
            <w:rFonts w:eastAsia="Batang"/>
            <w:szCs w:val="24"/>
            <w:lang w:eastAsia="ko-KR"/>
          </w:rPr>
          <w:t>20 mm</w:t>
        </w:r>
      </w:smartTag>
      <w:r w:rsidRPr="0025100F">
        <w:rPr>
          <w:rFonts w:eastAsia="Batang"/>
          <w:szCs w:val="24"/>
          <w:lang w:eastAsia="ko-KR"/>
        </w:rPr>
        <w:t xml:space="preserve"> pločio. Tarpinės profilio konstrukcija turi užtikrinti, kad liuko rėmo ir dangčio metaliniai paviršiai veikiami apkrovos nesiliestų nei horizontaliai, nei vertikaliai išskyrus šarnyrinę sujungimo vietą ir nekeltų triukšmo. Tarpinės medžiaga turi būti ilgaamžė, atspari trinčiai veikiant didžiausioms apkrovoms. Tarpinė turi užtikrinti, kad šulinių liukų naudojimo metu liukų dangtis būtų viename lygyje su rėmu. Tarpinė turi būti keičiama. </w:t>
      </w:r>
      <w:r w:rsidR="00157261">
        <w:rPr>
          <w:rFonts w:eastAsia="Batang"/>
          <w:szCs w:val="24"/>
          <w:lang w:eastAsia="ko-KR"/>
        </w:rPr>
        <w:t xml:space="preserve"> </w:t>
      </w:r>
      <w:r w:rsidRPr="0025100F">
        <w:rPr>
          <w:rFonts w:eastAsia="Batang"/>
          <w:szCs w:val="24"/>
          <w:lang w:eastAsia="ko-KR"/>
        </w:rPr>
        <w:t xml:space="preserve">Šulinių liuko rakinimui turi būti numatyta vieta su galimybe </w:t>
      </w:r>
      <w:r w:rsidRPr="0025100F">
        <w:rPr>
          <w:rFonts w:eastAsia="Batang"/>
          <w:szCs w:val="24"/>
          <w:lang w:eastAsia="ko-KR"/>
        </w:rPr>
        <w:lastRenderedPageBreak/>
        <w:t xml:space="preserve">nesudėtingai įrengti mechaninį užraktą su nestandartiniu raktu. </w:t>
      </w:r>
      <w:r w:rsidR="00157261">
        <w:rPr>
          <w:rFonts w:eastAsia="Batang"/>
          <w:szCs w:val="24"/>
          <w:lang w:eastAsia="ko-KR"/>
        </w:rPr>
        <w:t xml:space="preserve"> </w:t>
      </w:r>
      <w:r w:rsidRPr="0025100F">
        <w:rPr>
          <w:rFonts w:eastAsia="Batang"/>
          <w:szCs w:val="24"/>
          <w:lang w:eastAsia="ko-KR"/>
        </w:rPr>
        <w:t>Šulinių liuko rėmo ir dangčio viršutiniai paviršiai turi būti ženklinti. Užrašai turi būti aiškūs ir patvarūs. Turi būti šie užrašai:</w:t>
      </w:r>
    </w:p>
    <w:p w14:paraId="03DBB301" w14:textId="77777777"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įmonės logotipas ir užrašas. Užrašo ir logotipo pavyzdys pridedamas (1 pav). Galutinį variantą derinti su užsakovu;</w:t>
      </w:r>
    </w:p>
    <w:p w14:paraId="1E6EDBF9" w14:textId="301EE2CD" w:rsidR="00EA18E1" w:rsidRPr="0025100F" w:rsidRDefault="00EA18E1" w:rsidP="00EA18E1">
      <w:pPr>
        <w:autoSpaceDE w:val="0"/>
        <w:autoSpaceDN w:val="0"/>
        <w:adjustRightInd w:val="0"/>
        <w:jc w:val="both"/>
        <w:rPr>
          <w:rFonts w:eastAsia="Batang"/>
          <w:szCs w:val="24"/>
          <w:lang w:eastAsia="ko-KR"/>
        </w:rPr>
      </w:pPr>
      <w:r w:rsidRPr="0025100F">
        <w:rPr>
          <w:rFonts w:eastAsia="Batang"/>
          <w:szCs w:val="24"/>
          <w:lang w:eastAsia="ko-KR"/>
        </w:rPr>
        <w:t xml:space="preserve">             - standarto EN 124 žymuo;</w:t>
      </w:r>
    </w:p>
    <w:p w14:paraId="1DF99230" w14:textId="77777777" w:rsidR="00EA18E1" w:rsidRPr="0025100F" w:rsidRDefault="00EA18E1" w:rsidP="00EA18E1">
      <w:pPr>
        <w:autoSpaceDE w:val="0"/>
        <w:autoSpaceDN w:val="0"/>
        <w:adjustRightInd w:val="0"/>
        <w:ind w:firstLine="851"/>
        <w:jc w:val="both"/>
        <w:rPr>
          <w:rFonts w:eastAsia="Batang"/>
          <w:szCs w:val="24"/>
          <w:lang w:eastAsia="ko-KR"/>
        </w:rPr>
      </w:pPr>
      <w:r w:rsidRPr="0025100F">
        <w:rPr>
          <w:rFonts w:eastAsia="Batang"/>
          <w:szCs w:val="24"/>
          <w:lang w:eastAsia="ko-KR"/>
        </w:rPr>
        <w:t>- liuko apkrovos klasė D 400;</w:t>
      </w:r>
    </w:p>
    <w:p w14:paraId="0A69EDCB" w14:textId="77777777" w:rsidR="00EA18E1" w:rsidRPr="0025100F" w:rsidRDefault="00EA18E1" w:rsidP="00EA18E1">
      <w:pPr>
        <w:autoSpaceDE w:val="0"/>
        <w:autoSpaceDN w:val="0"/>
        <w:adjustRightInd w:val="0"/>
        <w:ind w:firstLine="851"/>
        <w:jc w:val="both"/>
        <w:rPr>
          <w:rFonts w:eastAsia="Batang"/>
          <w:szCs w:val="24"/>
          <w:lang w:eastAsia="ko-KR"/>
        </w:rPr>
      </w:pPr>
      <w:r w:rsidRPr="0025100F">
        <w:rPr>
          <w:rFonts w:eastAsia="Batang"/>
          <w:szCs w:val="24"/>
          <w:lang w:eastAsia="ko-KR"/>
        </w:rPr>
        <w:t>- medžiagos žymuo;</w:t>
      </w:r>
    </w:p>
    <w:p w14:paraId="1CD43A9F" w14:textId="77777777" w:rsidR="00EA18E1" w:rsidRPr="0025100F" w:rsidRDefault="00EA18E1" w:rsidP="00EA18E1">
      <w:pPr>
        <w:autoSpaceDE w:val="0"/>
        <w:autoSpaceDN w:val="0"/>
        <w:adjustRightInd w:val="0"/>
        <w:ind w:firstLine="851"/>
        <w:jc w:val="both"/>
        <w:rPr>
          <w:rFonts w:eastAsia="Batang"/>
          <w:szCs w:val="24"/>
          <w:lang w:eastAsia="ko-KR"/>
        </w:rPr>
      </w:pPr>
      <w:r w:rsidRPr="0025100F">
        <w:rPr>
          <w:rFonts w:eastAsia="Batang"/>
          <w:szCs w:val="24"/>
          <w:lang w:eastAsia="ko-KR"/>
        </w:rPr>
        <w:t>- gamintojo pavadinimas, ženklas;</w:t>
      </w:r>
    </w:p>
    <w:p w14:paraId="1E2B1267" w14:textId="3545F8AC" w:rsidR="00006E77" w:rsidRPr="00E93103" w:rsidRDefault="00EA18E1" w:rsidP="00E93103">
      <w:pPr>
        <w:autoSpaceDE w:val="0"/>
        <w:autoSpaceDN w:val="0"/>
        <w:adjustRightInd w:val="0"/>
        <w:ind w:firstLine="851"/>
        <w:jc w:val="both"/>
        <w:rPr>
          <w:rFonts w:eastAsia="Batang"/>
          <w:szCs w:val="24"/>
          <w:lang w:eastAsia="ko-KR"/>
        </w:rPr>
      </w:pPr>
      <w:r w:rsidRPr="0025100F">
        <w:rPr>
          <w:rFonts w:eastAsia="Batang"/>
          <w:szCs w:val="24"/>
          <w:lang w:eastAsia="ko-KR"/>
        </w:rPr>
        <w:t>- sertifikavimo įstaigos žymuo.</w:t>
      </w:r>
    </w:p>
    <w:p w14:paraId="66BA7D4B" w14:textId="77777777" w:rsidR="00AE0416" w:rsidRDefault="00AE0416" w:rsidP="00E6303A">
      <w:pPr>
        <w:rPr>
          <w:color w:val="404040"/>
          <w:szCs w:val="24"/>
          <w:shd w:val="clear" w:color="auto" w:fill="FFFFFF"/>
        </w:rPr>
      </w:pPr>
    </w:p>
    <w:p w14:paraId="2073D7B8" w14:textId="77777777" w:rsidR="00AE0416" w:rsidRDefault="00AE0416" w:rsidP="00E6303A">
      <w:pPr>
        <w:rPr>
          <w:color w:val="404040"/>
          <w:szCs w:val="24"/>
          <w:shd w:val="clear" w:color="auto" w:fill="FFFFFF"/>
        </w:rPr>
      </w:pPr>
    </w:p>
    <w:p w14:paraId="23616DA2" w14:textId="77777777" w:rsidR="00AE0416" w:rsidRPr="000C0558" w:rsidRDefault="00AE0416" w:rsidP="00AE0416">
      <w:pPr>
        <w:ind w:firstLine="567"/>
      </w:pPr>
      <w:r w:rsidRPr="000C0558">
        <w:t>Parengė:</w:t>
      </w:r>
    </w:p>
    <w:tbl>
      <w:tblPr>
        <w:tblW w:w="0" w:type="auto"/>
        <w:tblLook w:val="04A0" w:firstRow="1" w:lastRow="0" w:firstColumn="1" w:lastColumn="0" w:noHBand="0" w:noVBand="1"/>
      </w:tblPr>
      <w:tblGrid>
        <w:gridCol w:w="5382"/>
        <w:gridCol w:w="1417"/>
        <w:gridCol w:w="2829"/>
      </w:tblGrid>
      <w:tr w:rsidR="00AE0416" w:rsidRPr="000C0558" w14:paraId="5F4D0CD5" w14:textId="77777777" w:rsidTr="00C03D48">
        <w:trPr>
          <w:trHeight w:val="362"/>
        </w:trPr>
        <w:tc>
          <w:tcPr>
            <w:tcW w:w="5382" w:type="dxa"/>
            <w:vAlign w:val="bottom"/>
            <w:hideMark/>
          </w:tcPr>
          <w:p w14:paraId="6BB7B711" w14:textId="77777777" w:rsidR="00AE0416" w:rsidRPr="000C0558" w:rsidRDefault="00AE0416" w:rsidP="00C03D48">
            <w:pPr>
              <w:tabs>
                <w:tab w:val="left" w:pos="360"/>
                <w:tab w:val="left" w:pos="540"/>
                <w:tab w:val="left" w:pos="1080"/>
              </w:tabs>
              <w:ind w:firstLine="567"/>
            </w:pPr>
            <w:r w:rsidRPr="000C0558">
              <w:t>Turto valdymo skyriaus statybos inžinierius</w:t>
            </w:r>
          </w:p>
        </w:tc>
        <w:tc>
          <w:tcPr>
            <w:tcW w:w="1417" w:type="dxa"/>
            <w:tcBorders>
              <w:bottom w:val="single" w:sz="4" w:space="0" w:color="auto"/>
            </w:tcBorders>
          </w:tcPr>
          <w:p w14:paraId="01F6F181" w14:textId="77777777" w:rsidR="00AE0416" w:rsidRPr="000C0558" w:rsidRDefault="00AE0416" w:rsidP="00C03D48">
            <w:pPr>
              <w:tabs>
                <w:tab w:val="left" w:pos="360"/>
                <w:tab w:val="left" w:pos="540"/>
                <w:tab w:val="left" w:pos="1080"/>
              </w:tabs>
              <w:ind w:firstLine="567"/>
              <w:jc w:val="both"/>
            </w:pPr>
          </w:p>
        </w:tc>
        <w:tc>
          <w:tcPr>
            <w:tcW w:w="2829" w:type="dxa"/>
            <w:vAlign w:val="bottom"/>
            <w:hideMark/>
          </w:tcPr>
          <w:p w14:paraId="799B8BBF" w14:textId="77777777" w:rsidR="00AE0416" w:rsidRPr="000C0558" w:rsidRDefault="00AE0416" w:rsidP="00C03D48">
            <w:pPr>
              <w:tabs>
                <w:tab w:val="left" w:pos="360"/>
                <w:tab w:val="left" w:pos="540"/>
                <w:tab w:val="left" w:pos="1080"/>
              </w:tabs>
              <w:ind w:firstLine="567"/>
              <w:jc w:val="right"/>
            </w:pPr>
            <w:r w:rsidRPr="000C0558">
              <w:t>Virmantas Vinickas</w:t>
            </w:r>
          </w:p>
        </w:tc>
      </w:tr>
      <w:tr w:rsidR="00AE0416" w:rsidRPr="000C0558" w14:paraId="10E224FA" w14:textId="77777777" w:rsidTr="00C03D48">
        <w:tc>
          <w:tcPr>
            <w:tcW w:w="5382" w:type="dxa"/>
            <w:vAlign w:val="bottom"/>
          </w:tcPr>
          <w:p w14:paraId="29F22E42" w14:textId="77777777" w:rsidR="00AE0416" w:rsidRPr="000C0558" w:rsidRDefault="00AE0416" w:rsidP="00C03D48">
            <w:pPr>
              <w:pStyle w:val="Sraopastraipa"/>
              <w:ind w:left="0" w:firstLine="567"/>
            </w:pPr>
          </w:p>
        </w:tc>
        <w:tc>
          <w:tcPr>
            <w:tcW w:w="1417" w:type="dxa"/>
            <w:tcBorders>
              <w:top w:val="single" w:sz="4" w:space="0" w:color="auto"/>
            </w:tcBorders>
          </w:tcPr>
          <w:p w14:paraId="4AE55C83" w14:textId="77777777" w:rsidR="00AE0416" w:rsidRPr="000C0558" w:rsidRDefault="00AE0416" w:rsidP="00C03D48">
            <w:pPr>
              <w:tabs>
                <w:tab w:val="left" w:pos="360"/>
                <w:tab w:val="left" w:pos="540"/>
                <w:tab w:val="left" w:pos="1080"/>
              </w:tabs>
              <w:ind w:firstLine="567"/>
              <w:jc w:val="both"/>
            </w:pPr>
          </w:p>
        </w:tc>
        <w:tc>
          <w:tcPr>
            <w:tcW w:w="2829" w:type="dxa"/>
            <w:vAlign w:val="bottom"/>
          </w:tcPr>
          <w:p w14:paraId="5C1AF2D1" w14:textId="77777777" w:rsidR="00AE0416" w:rsidRPr="000C0558" w:rsidRDefault="00AE0416" w:rsidP="00C03D48">
            <w:pPr>
              <w:tabs>
                <w:tab w:val="left" w:pos="360"/>
                <w:tab w:val="left" w:pos="540"/>
                <w:tab w:val="left" w:pos="1080"/>
              </w:tabs>
              <w:ind w:firstLine="567"/>
              <w:jc w:val="right"/>
            </w:pPr>
          </w:p>
        </w:tc>
      </w:tr>
      <w:tr w:rsidR="00AE0416" w:rsidRPr="000C0558" w14:paraId="1BB4B79F" w14:textId="77777777" w:rsidTr="00C03D48">
        <w:tc>
          <w:tcPr>
            <w:tcW w:w="5382" w:type="dxa"/>
            <w:vAlign w:val="bottom"/>
          </w:tcPr>
          <w:p w14:paraId="4EB1579F" w14:textId="77777777" w:rsidR="00AE0416" w:rsidRPr="000C0558" w:rsidRDefault="00AE0416" w:rsidP="00C03D48">
            <w:pPr>
              <w:ind w:firstLine="567"/>
            </w:pPr>
            <w:r w:rsidRPr="000C0558">
              <w:t>Suderino:</w:t>
            </w:r>
          </w:p>
        </w:tc>
        <w:tc>
          <w:tcPr>
            <w:tcW w:w="1417" w:type="dxa"/>
          </w:tcPr>
          <w:p w14:paraId="047B4F93" w14:textId="77777777" w:rsidR="00AE0416" w:rsidRPr="000C0558" w:rsidRDefault="00AE0416" w:rsidP="00C03D48">
            <w:pPr>
              <w:tabs>
                <w:tab w:val="left" w:pos="360"/>
                <w:tab w:val="left" w:pos="540"/>
                <w:tab w:val="left" w:pos="1080"/>
              </w:tabs>
              <w:ind w:firstLine="567"/>
              <w:jc w:val="both"/>
            </w:pPr>
          </w:p>
        </w:tc>
        <w:tc>
          <w:tcPr>
            <w:tcW w:w="2829" w:type="dxa"/>
            <w:vAlign w:val="bottom"/>
          </w:tcPr>
          <w:p w14:paraId="09A86198" w14:textId="77777777" w:rsidR="00AE0416" w:rsidRPr="000C0558" w:rsidRDefault="00AE0416" w:rsidP="00C03D48">
            <w:pPr>
              <w:tabs>
                <w:tab w:val="left" w:pos="360"/>
                <w:tab w:val="left" w:pos="540"/>
                <w:tab w:val="left" w:pos="1080"/>
              </w:tabs>
              <w:ind w:firstLine="567"/>
              <w:jc w:val="right"/>
            </w:pPr>
          </w:p>
        </w:tc>
      </w:tr>
      <w:tr w:rsidR="00AE0416" w:rsidRPr="000C0558" w14:paraId="6D660DA6" w14:textId="77777777" w:rsidTr="00C03D48">
        <w:tc>
          <w:tcPr>
            <w:tcW w:w="5382" w:type="dxa"/>
            <w:vAlign w:val="bottom"/>
            <w:hideMark/>
          </w:tcPr>
          <w:p w14:paraId="7EF51976" w14:textId="77777777" w:rsidR="00AE0416" w:rsidRPr="000C0558" w:rsidRDefault="00AE0416" w:rsidP="00C03D48">
            <w:pPr>
              <w:ind w:firstLine="567"/>
            </w:pPr>
            <w:r w:rsidRPr="000C0558">
              <w:t>Turto valdymo skyriaus vedėjas</w:t>
            </w:r>
          </w:p>
        </w:tc>
        <w:tc>
          <w:tcPr>
            <w:tcW w:w="1417" w:type="dxa"/>
            <w:tcBorders>
              <w:bottom w:val="single" w:sz="4" w:space="0" w:color="auto"/>
            </w:tcBorders>
          </w:tcPr>
          <w:p w14:paraId="1BDEC7BE" w14:textId="77777777" w:rsidR="00AE0416" w:rsidRPr="000C0558" w:rsidRDefault="00AE0416" w:rsidP="00C03D48">
            <w:pPr>
              <w:tabs>
                <w:tab w:val="left" w:pos="360"/>
                <w:tab w:val="left" w:pos="540"/>
                <w:tab w:val="left" w:pos="1080"/>
              </w:tabs>
              <w:ind w:firstLine="567"/>
              <w:jc w:val="both"/>
            </w:pPr>
          </w:p>
        </w:tc>
        <w:tc>
          <w:tcPr>
            <w:tcW w:w="2829" w:type="dxa"/>
            <w:vAlign w:val="bottom"/>
            <w:hideMark/>
          </w:tcPr>
          <w:p w14:paraId="4CA191E0" w14:textId="77777777" w:rsidR="00AE0416" w:rsidRPr="000C0558" w:rsidRDefault="00AE0416" w:rsidP="00C03D48">
            <w:pPr>
              <w:tabs>
                <w:tab w:val="left" w:pos="360"/>
                <w:tab w:val="left" w:pos="540"/>
                <w:tab w:val="left" w:pos="1080"/>
              </w:tabs>
              <w:ind w:firstLine="567"/>
              <w:jc w:val="right"/>
            </w:pPr>
            <w:r w:rsidRPr="000C0558">
              <w:t>Egidijus Zaleskis</w:t>
            </w:r>
          </w:p>
        </w:tc>
      </w:tr>
    </w:tbl>
    <w:p w14:paraId="5D12555B" w14:textId="77777777" w:rsidR="00AE0416" w:rsidRPr="0025100F" w:rsidRDefault="00AE0416" w:rsidP="00E6303A">
      <w:pPr>
        <w:rPr>
          <w:color w:val="404040"/>
          <w:szCs w:val="24"/>
          <w:shd w:val="clear" w:color="auto" w:fill="FFFFFF"/>
        </w:rPr>
      </w:pPr>
    </w:p>
    <w:p w14:paraId="1824DA47" w14:textId="24719C5A" w:rsidR="00084160" w:rsidRDefault="00084160" w:rsidP="0025100F">
      <w:pPr>
        <w:tabs>
          <w:tab w:val="left" w:pos="6379"/>
        </w:tabs>
        <w:ind w:left="6663" w:hanging="851"/>
        <w:jc w:val="right"/>
        <w:rPr>
          <w:szCs w:val="24"/>
        </w:rPr>
      </w:pPr>
    </w:p>
    <w:p w14:paraId="29BCCDC9" w14:textId="77777777" w:rsidR="0073635A" w:rsidRPr="0073635A" w:rsidRDefault="0073635A" w:rsidP="0073635A">
      <w:pPr>
        <w:rPr>
          <w:szCs w:val="24"/>
        </w:rPr>
      </w:pPr>
    </w:p>
    <w:p w14:paraId="73053B10" w14:textId="77777777" w:rsidR="0073635A" w:rsidRPr="0073635A" w:rsidRDefault="0073635A" w:rsidP="0073635A">
      <w:pPr>
        <w:rPr>
          <w:szCs w:val="24"/>
        </w:rPr>
      </w:pPr>
    </w:p>
    <w:p w14:paraId="6551FBCA" w14:textId="77777777" w:rsidR="0073635A" w:rsidRPr="0073635A" w:rsidRDefault="0073635A" w:rsidP="0073635A">
      <w:pPr>
        <w:rPr>
          <w:szCs w:val="24"/>
        </w:rPr>
      </w:pPr>
    </w:p>
    <w:p w14:paraId="3D0EA3F4" w14:textId="77777777" w:rsidR="0073635A" w:rsidRPr="0073635A" w:rsidRDefault="0073635A" w:rsidP="0073635A">
      <w:pPr>
        <w:rPr>
          <w:szCs w:val="24"/>
        </w:rPr>
      </w:pPr>
    </w:p>
    <w:p w14:paraId="2A53C382" w14:textId="77777777" w:rsidR="0073635A" w:rsidRPr="0073635A" w:rsidRDefault="0073635A" w:rsidP="0073635A">
      <w:pPr>
        <w:rPr>
          <w:szCs w:val="24"/>
        </w:rPr>
      </w:pPr>
    </w:p>
    <w:p w14:paraId="504FEF0E" w14:textId="77777777" w:rsidR="0073635A" w:rsidRPr="0073635A" w:rsidRDefault="0073635A" w:rsidP="0073635A">
      <w:pPr>
        <w:rPr>
          <w:szCs w:val="24"/>
        </w:rPr>
      </w:pPr>
    </w:p>
    <w:p w14:paraId="0E3AFEAF" w14:textId="77777777" w:rsidR="0073635A" w:rsidRPr="0073635A" w:rsidRDefault="0073635A" w:rsidP="0073635A">
      <w:pPr>
        <w:rPr>
          <w:szCs w:val="24"/>
        </w:rPr>
      </w:pPr>
    </w:p>
    <w:p w14:paraId="796C6015" w14:textId="77777777" w:rsidR="0073635A" w:rsidRPr="0073635A" w:rsidRDefault="0073635A" w:rsidP="0073635A">
      <w:pPr>
        <w:rPr>
          <w:szCs w:val="24"/>
        </w:rPr>
      </w:pPr>
    </w:p>
    <w:p w14:paraId="4F82427C" w14:textId="77777777" w:rsidR="0073635A" w:rsidRPr="0073635A" w:rsidRDefault="0073635A" w:rsidP="0073635A">
      <w:pPr>
        <w:rPr>
          <w:szCs w:val="24"/>
        </w:rPr>
      </w:pPr>
    </w:p>
    <w:p w14:paraId="78D05CE6" w14:textId="77777777" w:rsidR="0073635A" w:rsidRPr="0073635A" w:rsidRDefault="0073635A" w:rsidP="0073635A">
      <w:pPr>
        <w:rPr>
          <w:szCs w:val="24"/>
        </w:rPr>
      </w:pPr>
    </w:p>
    <w:p w14:paraId="5707244B" w14:textId="77777777" w:rsidR="0073635A" w:rsidRPr="0073635A" w:rsidRDefault="0073635A" w:rsidP="0073635A">
      <w:pPr>
        <w:rPr>
          <w:szCs w:val="24"/>
        </w:rPr>
      </w:pPr>
    </w:p>
    <w:p w14:paraId="7EBFA1C3" w14:textId="77777777" w:rsidR="0073635A" w:rsidRDefault="0073635A" w:rsidP="0073635A">
      <w:pPr>
        <w:rPr>
          <w:szCs w:val="24"/>
        </w:rPr>
      </w:pPr>
    </w:p>
    <w:p w14:paraId="64B083F1" w14:textId="77777777" w:rsidR="0073635A" w:rsidRDefault="0073635A" w:rsidP="0073635A">
      <w:pPr>
        <w:rPr>
          <w:szCs w:val="24"/>
        </w:rPr>
      </w:pPr>
    </w:p>
    <w:p w14:paraId="5F728641" w14:textId="77777777" w:rsidR="0073635A" w:rsidRDefault="0073635A" w:rsidP="0073635A">
      <w:pPr>
        <w:rPr>
          <w:szCs w:val="24"/>
        </w:rPr>
      </w:pPr>
    </w:p>
    <w:p w14:paraId="46343231" w14:textId="77777777" w:rsidR="0073635A" w:rsidRDefault="0073635A" w:rsidP="0073635A">
      <w:pPr>
        <w:rPr>
          <w:szCs w:val="24"/>
        </w:rPr>
      </w:pPr>
    </w:p>
    <w:p w14:paraId="58AE8775" w14:textId="77777777" w:rsidR="00157261" w:rsidRDefault="00157261" w:rsidP="0073635A">
      <w:pPr>
        <w:rPr>
          <w:szCs w:val="24"/>
        </w:rPr>
      </w:pPr>
    </w:p>
    <w:p w14:paraId="2DC11F5B" w14:textId="77777777" w:rsidR="00157261" w:rsidRDefault="00157261" w:rsidP="0073635A">
      <w:pPr>
        <w:rPr>
          <w:szCs w:val="24"/>
        </w:rPr>
      </w:pPr>
    </w:p>
    <w:p w14:paraId="7FD53919" w14:textId="77777777" w:rsidR="00157261" w:rsidRDefault="00157261" w:rsidP="0073635A">
      <w:pPr>
        <w:rPr>
          <w:szCs w:val="24"/>
        </w:rPr>
      </w:pPr>
    </w:p>
    <w:p w14:paraId="3E89F4E2" w14:textId="77777777" w:rsidR="00157261" w:rsidRDefault="00157261" w:rsidP="0073635A">
      <w:pPr>
        <w:rPr>
          <w:szCs w:val="24"/>
        </w:rPr>
      </w:pPr>
    </w:p>
    <w:p w14:paraId="68EAA82E" w14:textId="77777777" w:rsidR="00157261" w:rsidRDefault="00157261" w:rsidP="0073635A">
      <w:pPr>
        <w:rPr>
          <w:szCs w:val="24"/>
        </w:rPr>
      </w:pPr>
    </w:p>
    <w:p w14:paraId="57462FB1" w14:textId="77777777" w:rsidR="00157261" w:rsidRDefault="00157261" w:rsidP="0073635A">
      <w:pPr>
        <w:rPr>
          <w:szCs w:val="24"/>
        </w:rPr>
      </w:pPr>
    </w:p>
    <w:p w14:paraId="3C75EF53" w14:textId="77777777" w:rsidR="00157261" w:rsidRDefault="00157261" w:rsidP="0073635A">
      <w:pPr>
        <w:rPr>
          <w:szCs w:val="24"/>
        </w:rPr>
      </w:pPr>
    </w:p>
    <w:p w14:paraId="0BF4141A" w14:textId="77777777" w:rsidR="00157261" w:rsidRPr="0073635A" w:rsidRDefault="00157261" w:rsidP="0073635A">
      <w:pPr>
        <w:rPr>
          <w:szCs w:val="24"/>
        </w:rPr>
      </w:pPr>
    </w:p>
    <w:p w14:paraId="59226D47" w14:textId="77777777" w:rsidR="0073635A" w:rsidRDefault="0073635A" w:rsidP="0073635A">
      <w:pPr>
        <w:rPr>
          <w:szCs w:val="24"/>
        </w:rPr>
      </w:pPr>
    </w:p>
    <w:p w14:paraId="3728827D" w14:textId="77777777" w:rsidR="00E93103" w:rsidRDefault="00E93103" w:rsidP="0073635A">
      <w:pPr>
        <w:rPr>
          <w:szCs w:val="24"/>
        </w:rPr>
      </w:pPr>
    </w:p>
    <w:p w14:paraId="5B86AFA2" w14:textId="77777777" w:rsidR="00E93103" w:rsidRDefault="00E93103" w:rsidP="0073635A">
      <w:pPr>
        <w:rPr>
          <w:szCs w:val="24"/>
        </w:rPr>
      </w:pPr>
    </w:p>
    <w:p w14:paraId="5BD70B1D" w14:textId="77777777" w:rsidR="00E93103" w:rsidRDefault="00E93103" w:rsidP="0073635A">
      <w:pPr>
        <w:rPr>
          <w:szCs w:val="24"/>
        </w:rPr>
      </w:pPr>
    </w:p>
    <w:p w14:paraId="113BA75F" w14:textId="77777777" w:rsidR="00E93103" w:rsidRDefault="00E93103" w:rsidP="0073635A">
      <w:pPr>
        <w:rPr>
          <w:szCs w:val="24"/>
        </w:rPr>
      </w:pPr>
    </w:p>
    <w:p w14:paraId="1D91195A" w14:textId="77777777" w:rsidR="00E93103" w:rsidRDefault="00E93103" w:rsidP="0073635A">
      <w:pPr>
        <w:rPr>
          <w:szCs w:val="24"/>
        </w:rPr>
      </w:pPr>
    </w:p>
    <w:p w14:paraId="587C6817" w14:textId="77777777" w:rsidR="00E93103" w:rsidRDefault="00E93103" w:rsidP="0073635A">
      <w:pPr>
        <w:rPr>
          <w:szCs w:val="24"/>
        </w:rPr>
      </w:pPr>
    </w:p>
    <w:p w14:paraId="45A974BE" w14:textId="77777777" w:rsidR="00E93103" w:rsidRDefault="00E93103" w:rsidP="0073635A">
      <w:pPr>
        <w:rPr>
          <w:szCs w:val="24"/>
        </w:rPr>
      </w:pPr>
    </w:p>
    <w:p w14:paraId="5C44D795" w14:textId="77777777" w:rsidR="0073635A" w:rsidRPr="0025100F" w:rsidRDefault="0073635A" w:rsidP="0073635A">
      <w:pPr>
        <w:rPr>
          <w:color w:val="404040"/>
          <w:szCs w:val="24"/>
          <w:shd w:val="clear" w:color="auto" w:fill="FFFFFF"/>
        </w:rPr>
      </w:pPr>
      <w:r>
        <w:rPr>
          <w:szCs w:val="24"/>
        </w:rPr>
        <w:tab/>
      </w:r>
    </w:p>
    <w:p w14:paraId="580F661D" w14:textId="77777777" w:rsidR="0073635A" w:rsidRDefault="0073635A" w:rsidP="0073635A">
      <w:pPr>
        <w:pStyle w:val="Default"/>
        <w:rPr>
          <w:sz w:val="23"/>
          <w:szCs w:val="23"/>
        </w:rPr>
      </w:pPr>
      <w:r>
        <w:rPr>
          <w:sz w:val="23"/>
          <w:szCs w:val="23"/>
        </w:rPr>
        <w:t xml:space="preserve">                                                                                                                                  Sutarties 2 priedas </w:t>
      </w:r>
    </w:p>
    <w:p w14:paraId="61CD5175" w14:textId="77777777" w:rsidR="0073635A" w:rsidRDefault="0073635A" w:rsidP="0073635A">
      <w:pPr>
        <w:pStyle w:val="Default"/>
        <w:jc w:val="center"/>
        <w:rPr>
          <w:b/>
          <w:bCs/>
          <w:sz w:val="23"/>
          <w:szCs w:val="23"/>
          <w:lang w:val="lt-LT"/>
        </w:rPr>
      </w:pPr>
    </w:p>
    <w:p w14:paraId="1CBAD710" w14:textId="77777777" w:rsidR="0073635A" w:rsidRPr="00E213E6" w:rsidRDefault="0073635A" w:rsidP="0073635A">
      <w:pPr>
        <w:pStyle w:val="Default"/>
        <w:jc w:val="center"/>
        <w:rPr>
          <w:b/>
          <w:bCs/>
          <w:sz w:val="23"/>
          <w:szCs w:val="23"/>
          <w:lang w:val="lt-LT"/>
        </w:rPr>
      </w:pPr>
      <w:r w:rsidRPr="00E213E6">
        <w:rPr>
          <w:b/>
          <w:bCs/>
          <w:sz w:val="23"/>
          <w:szCs w:val="23"/>
          <w:lang w:val="lt-LT"/>
        </w:rPr>
        <w:t>VEIKLŲ SĄRAŠAS</w:t>
      </w:r>
    </w:p>
    <w:p w14:paraId="46D94752" w14:textId="52C9B6C3" w:rsidR="0073635A" w:rsidRPr="002D46E1" w:rsidRDefault="00A345A9" w:rsidP="0073635A">
      <w:pPr>
        <w:pStyle w:val="Default"/>
        <w:jc w:val="center"/>
        <w:rPr>
          <w:b/>
          <w:bCs/>
          <w:sz w:val="23"/>
          <w:szCs w:val="23"/>
          <w:lang w:val="lt-LT"/>
        </w:rPr>
      </w:pPr>
      <w:r>
        <w:t>N</w:t>
      </w:r>
      <w:r w:rsidRPr="0073635A">
        <w:rPr>
          <w:b/>
          <w:bCs/>
        </w:rPr>
        <w:t xml:space="preserve">uotekų tinklų </w:t>
      </w:r>
      <w:r>
        <w:rPr>
          <w:b/>
          <w:bCs/>
        </w:rPr>
        <w:t>nuo Liepų g. 13</w:t>
      </w:r>
      <w:r w:rsidRPr="0073635A">
        <w:rPr>
          <w:b/>
          <w:bCs/>
        </w:rPr>
        <w:t xml:space="preserve"> gyvenamojo namo</w:t>
      </w:r>
      <w:r>
        <w:rPr>
          <w:b/>
          <w:bCs/>
        </w:rPr>
        <w:t xml:space="preserve"> iki Liepų ir Sodų</w:t>
      </w:r>
      <w:r w:rsidRPr="0073635A">
        <w:rPr>
          <w:b/>
          <w:bCs/>
        </w:rPr>
        <w:t xml:space="preserve"> g.</w:t>
      </w:r>
      <w:r>
        <w:rPr>
          <w:b/>
          <w:bCs/>
        </w:rPr>
        <w:t xml:space="preserve"> sankryžos</w:t>
      </w:r>
      <w:r w:rsidRPr="0073635A">
        <w:rPr>
          <w:b/>
          <w:bCs/>
        </w:rPr>
        <w:t xml:space="preserve">, </w:t>
      </w:r>
      <w:r>
        <w:rPr>
          <w:b/>
          <w:bCs/>
        </w:rPr>
        <w:t>Krivilių</w:t>
      </w:r>
      <w:r w:rsidRPr="0073635A">
        <w:rPr>
          <w:b/>
          <w:bCs/>
        </w:rPr>
        <w:t xml:space="preserve"> k., Vydenių sen., statybos darbai</w:t>
      </w:r>
      <w:r w:rsidR="0073635A" w:rsidRPr="002D46E1">
        <w:rPr>
          <w:b/>
          <w:bCs/>
        </w:rPr>
        <w:t>.</w:t>
      </w:r>
    </w:p>
    <w:p w14:paraId="1891EBB5" w14:textId="77777777" w:rsidR="0073635A" w:rsidRPr="00E213E6" w:rsidRDefault="0073635A" w:rsidP="0073635A">
      <w:pPr>
        <w:pStyle w:val="Default"/>
        <w:rPr>
          <w:sz w:val="23"/>
          <w:szCs w:val="23"/>
          <w:lang w:val="lt-LT"/>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29"/>
        <w:gridCol w:w="4289"/>
        <w:gridCol w:w="1098"/>
        <w:gridCol w:w="1928"/>
      </w:tblGrid>
      <w:tr w:rsidR="0073635A" w:rsidRPr="00E213E6" w14:paraId="2971DFF2" w14:textId="77777777" w:rsidTr="00F376C3">
        <w:trPr>
          <w:trHeight w:val="660"/>
          <w:jc w:val="center"/>
        </w:trPr>
        <w:tc>
          <w:tcPr>
            <w:tcW w:w="1129" w:type="dxa"/>
            <w:tcBorders>
              <w:top w:val="single" w:sz="4" w:space="0" w:color="auto"/>
              <w:left w:val="single" w:sz="4" w:space="0" w:color="auto"/>
              <w:bottom w:val="single" w:sz="4" w:space="0" w:color="auto"/>
              <w:right w:val="single" w:sz="4" w:space="0" w:color="auto"/>
            </w:tcBorders>
          </w:tcPr>
          <w:p w14:paraId="310C4D34" w14:textId="77777777" w:rsidR="0073635A" w:rsidRPr="00E213E6" w:rsidRDefault="0073635A" w:rsidP="00F376C3">
            <w:pPr>
              <w:pStyle w:val="Default"/>
              <w:rPr>
                <w:sz w:val="23"/>
                <w:szCs w:val="23"/>
                <w:lang w:val="lt-LT"/>
              </w:rPr>
            </w:pPr>
            <w:r w:rsidRPr="00E213E6">
              <w:rPr>
                <w:i/>
                <w:iCs/>
                <w:sz w:val="23"/>
                <w:szCs w:val="23"/>
                <w:lang w:val="lt-LT"/>
              </w:rPr>
              <w:t xml:space="preserve">Etapo Nr. </w:t>
            </w:r>
          </w:p>
        </w:tc>
        <w:tc>
          <w:tcPr>
            <w:tcW w:w="4289" w:type="dxa"/>
            <w:tcBorders>
              <w:top w:val="single" w:sz="4" w:space="0" w:color="auto"/>
              <w:left w:val="single" w:sz="4" w:space="0" w:color="auto"/>
              <w:bottom w:val="single" w:sz="4" w:space="0" w:color="auto"/>
              <w:right w:val="single" w:sz="4" w:space="0" w:color="auto"/>
            </w:tcBorders>
          </w:tcPr>
          <w:p w14:paraId="3FFAA48C" w14:textId="77777777" w:rsidR="0073635A" w:rsidRPr="00E213E6" w:rsidRDefault="0073635A" w:rsidP="00F376C3">
            <w:pPr>
              <w:pStyle w:val="Default"/>
              <w:rPr>
                <w:sz w:val="23"/>
                <w:szCs w:val="23"/>
                <w:lang w:val="lt-LT"/>
              </w:rPr>
            </w:pPr>
            <w:r w:rsidRPr="00E213E6">
              <w:rPr>
                <w:b/>
                <w:bCs/>
                <w:i/>
                <w:iCs/>
                <w:sz w:val="23"/>
                <w:szCs w:val="23"/>
                <w:lang w:val="lt-LT"/>
              </w:rPr>
              <w:t xml:space="preserve">Darbų grupės (etapo) pavadinimas </w:t>
            </w:r>
          </w:p>
        </w:tc>
        <w:tc>
          <w:tcPr>
            <w:tcW w:w="1098" w:type="dxa"/>
            <w:tcBorders>
              <w:top w:val="single" w:sz="4" w:space="0" w:color="auto"/>
              <w:left w:val="single" w:sz="4" w:space="0" w:color="auto"/>
              <w:bottom w:val="single" w:sz="4" w:space="0" w:color="auto"/>
              <w:right w:val="single" w:sz="4" w:space="0" w:color="auto"/>
            </w:tcBorders>
          </w:tcPr>
          <w:p w14:paraId="0D8774D7" w14:textId="77777777" w:rsidR="0073635A" w:rsidRPr="00E213E6" w:rsidRDefault="0073635A" w:rsidP="00F376C3">
            <w:pPr>
              <w:pStyle w:val="Default"/>
              <w:rPr>
                <w:sz w:val="23"/>
                <w:szCs w:val="23"/>
                <w:lang w:val="lt-LT"/>
              </w:rPr>
            </w:pPr>
            <w:r w:rsidRPr="00E213E6">
              <w:rPr>
                <w:b/>
                <w:bCs/>
                <w:i/>
                <w:iCs/>
                <w:sz w:val="23"/>
                <w:szCs w:val="23"/>
                <w:lang w:val="lt-LT"/>
              </w:rPr>
              <w:t xml:space="preserve">Preliminarus kiekis </w:t>
            </w:r>
          </w:p>
        </w:tc>
        <w:tc>
          <w:tcPr>
            <w:tcW w:w="1928" w:type="dxa"/>
            <w:tcBorders>
              <w:top w:val="single" w:sz="4" w:space="0" w:color="auto"/>
              <w:left w:val="single" w:sz="4" w:space="0" w:color="auto"/>
              <w:bottom w:val="single" w:sz="4" w:space="0" w:color="auto"/>
              <w:right w:val="single" w:sz="4" w:space="0" w:color="auto"/>
            </w:tcBorders>
          </w:tcPr>
          <w:p w14:paraId="209A17C0" w14:textId="77777777" w:rsidR="0073635A" w:rsidRPr="00E213E6" w:rsidRDefault="0073635A" w:rsidP="00F376C3">
            <w:pPr>
              <w:pStyle w:val="Default"/>
              <w:rPr>
                <w:sz w:val="23"/>
                <w:szCs w:val="23"/>
                <w:lang w:val="lt-LT"/>
              </w:rPr>
            </w:pPr>
            <w:r w:rsidRPr="00E213E6">
              <w:rPr>
                <w:b/>
                <w:bCs/>
                <w:i/>
                <w:iCs/>
                <w:sz w:val="23"/>
                <w:szCs w:val="23"/>
                <w:lang w:val="lt-LT"/>
              </w:rPr>
              <w:t xml:space="preserve">Darbų grupės (etapo) kaina, [Eur] be PVM </w:t>
            </w:r>
          </w:p>
          <w:p w14:paraId="528DEAB4" w14:textId="77777777" w:rsidR="0073635A" w:rsidRPr="00E213E6" w:rsidRDefault="0073635A" w:rsidP="00F376C3">
            <w:pPr>
              <w:pStyle w:val="Default"/>
              <w:rPr>
                <w:sz w:val="23"/>
                <w:szCs w:val="23"/>
                <w:lang w:val="lt-LT"/>
              </w:rPr>
            </w:pPr>
            <w:r w:rsidRPr="00E213E6">
              <w:rPr>
                <w:i/>
                <w:iCs/>
                <w:sz w:val="23"/>
                <w:szCs w:val="23"/>
                <w:lang w:val="lt-LT"/>
              </w:rPr>
              <w:t xml:space="preserve">[Pildo rangovas] </w:t>
            </w:r>
          </w:p>
        </w:tc>
      </w:tr>
      <w:tr w:rsidR="0073635A" w:rsidRPr="00E213E6" w14:paraId="21C914B8" w14:textId="77777777" w:rsidTr="00F376C3">
        <w:trPr>
          <w:trHeight w:val="743"/>
          <w:jc w:val="center"/>
        </w:trPr>
        <w:tc>
          <w:tcPr>
            <w:tcW w:w="1129" w:type="dxa"/>
            <w:tcBorders>
              <w:top w:val="single" w:sz="4" w:space="0" w:color="auto"/>
              <w:left w:val="single" w:sz="4" w:space="0" w:color="auto"/>
              <w:bottom w:val="single" w:sz="4" w:space="0" w:color="auto"/>
              <w:right w:val="single" w:sz="4" w:space="0" w:color="auto"/>
            </w:tcBorders>
          </w:tcPr>
          <w:p w14:paraId="6D64E26D" w14:textId="65EC41D1" w:rsidR="0073635A" w:rsidRPr="0073635A" w:rsidRDefault="00E93103" w:rsidP="00F376C3">
            <w:pPr>
              <w:pStyle w:val="Default"/>
              <w:rPr>
                <w:sz w:val="23"/>
                <w:szCs w:val="23"/>
                <w:lang w:val="lt-LT"/>
              </w:rPr>
            </w:pPr>
            <w:r>
              <w:rPr>
                <w:sz w:val="23"/>
                <w:szCs w:val="23"/>
                <w:lang w:val="lt-LT"/>
              </w:rPr>
              <w:t>1</w:t>
            </w:r>
            <w:r w:rsidR="0073635A" w:rsidRPr="0073635A">
              <w:rPr>
                <w:sz w:val="23"/>
                <w:szCs w:val="23"/>
                <w:lang w:val="lt-LT"/>
              </w:rPr>
              <w:t xml:space="preserve">. </w:t>
            </w:r>
          </w:p>
        </w:tc>
        <w:tc>
          <w:tcPr>
            <w:tcW w:w="4289" w:type="dxa"/>
            <w:tcBorders>
              <w:top w:val="single" w:sz="4" w:space="0" w:color="auto"/>
              <w:left w:val="single" w:sz="4" w:space="0" w:color="auto"/>
              <w:bottom w:val="single" w:sz="4" w:space="0" w:color="auto"/>
              <w:right w:val="single" w:sz="4" w:space="0" w:color="auto"/>
            </w:tcBorders>
          </w:tcPr>
          <w:p w14:paraId="524F5546" w14:textId="77777777" w:rsidR="0073635A" w:rsidRPr="00E213E6" w:rsidRDefault="0073635A" w:rsidP="00F376C3">
            <w:pPr>
              <w:pStyle w:val="Default"/>
              <w:rPr>
                <w:sz w:val="23"/>
                <w:szCs w:val="23"/>
                <w:lang w:val="lt-LT"/>
              </w:rPr>
            </w:pPr>
            <w:r w:rsidRPr="00E213E6">
              <w:rPr>
                <w:sz w:val="23"/>
                <w:szCs w:val="23"/>
                <w:lang w:val="lt-LT"/>
              </w:rPr>
              <w:t xml:space="preserve">700 mm skersmens, plaukiojančio tipo, rakinami šulinių dangčiai su visomis reikalingomis jungtimis (D 400). Tiekimas, sumontavimas, pridavimas užsakovui </w:t>
            </w:r>
          </w:p>
        </w:tc>
        <w:tc>
          <w:tcPr>
            <w:tcW w:w="1098" w:type="dxa"/>
            <w:tcBorders>
              <w:top w:val="single" w:sz="4" w:space="0" w:color="auto"/>
              <w:left w:val="single" w:sz="4" w:space="0" w:color="auto"/>
              <w:bottom w:val="single" w:sz="4" w:space="0" w:color="auto"/>
              <w:right w:val="single" w:sz="4" w:space="0" w:color="auto"/>
            </w:tcBorders>
          </w:tcPr>
          <w:p w14:paraId="48874B00" w14:textId="44D75971" w:rsidR="0073635A" w:rsidRPr="00E213E6" w:rsidRDefault="000E793B" w:rsidP="00F376C3">
            <w:pPr>
              <w:pStyle w:val="Default"/>
              <w:rPr>
                <w:sz w:val="23"/>
                <w:szCs w:val="23"/>
                <w:lang w:val="lt-LT"/>
              </w:rPr>
            </w:pPr>
            <w:r>
              <w:rPr>
                <w:sz w:val="23"/>
                <w:szCs w:val="23"/>
                <w:lang w:val="lt-LT"/>
              </w:rPr>
              <w:t>1</w:t>
            </w:r>
            <w:r w:rsidR="0073635A" w:rsidRPr="00E213E6">
              <w:rPr>
                <w:sz w:val="23"/>
                <w:szCs w:val="23"/>
                <w:lang w:val="lt-LT"/>
              </w:rPr>
              <w:t xml:space="preserve"> vnt. </w:t>
            </w:r>
          </w:p>
        </w:tc>
        <w:tc>
          <w:tcPr>
            <w:tcW w:w="1928" w:type="dxa"/>
            <w:tcBorders>
              <w:top w:val="single" w:sz="4" w:space="0" w:color="auto"/>
              <w:left w:val="single" w:sz="4" w:space="0" w:color="auto"/>
              <w:bottom w:val="single" w:sz="4" w:space="0" w:color="auto"/>
              <w:right w:val="single" w:sz="4" w:space="0" w:color="auto"/>
            </w:tcBorders>
          </w:tcPr>
          <w:p w14:paraId="09552069" w14:textId="0C0BDB74" w:rsidR="0073635A" w:rsidRPr="00E213E6" w:rsidRDefault="00641ADD" w:rsidP="00641ADD">
            <w:pPr>
              <w:pStyle w:val="Default"/>
              <w:jc w:val="center"/>
              <w:rPr>
                <w:sz w:val="23"/>
                <w:szCs w:val="23"/>
                <w:lang w:val="lt-LT"/>
              </w:rPr>
            </w:pPr>
            <w:r>
              <w:rPr>
                <w:sz w:val="23"/>
                <w:szCs w:val="23"/>
                <w:lang w:val="lt-LT"/>
              </w:rPr>
              <w:t>275,00</w:t>
            </w:r>
          </w:p>
        </w:tc>
      </w:tr>
      <w:tr w:rsidR="0073635A" w:rsidRPr="00E213E6" w14:paraId="6AFA449E" w14:textId="77777777" w:rsidTr="00F376C3">
        <w:trPr>
          <w:trHeight w:val="109"/>
          <w:jc w:val="center"/>
        </w:trPr>
        <w:tc>
          <w:tcPr>
            <w:tcW w:w="1129" w:type="dxa"/>
            <w:tcBorders>
              <w:top w:val="single" w:sz="4" w:space="0" w:color="auto"/>
              <w:left w:val="single" w:sz="4" w:space="0" w:color="auto"/>
              <w:bottom w:val="single" w:sz="4" w:space="0" w:color="auto"/>
              <w:right w:val="single" w:sz="4" w:space="0" w:color="auto"/>
            </w:tcBorders>
          </w:tcPr>
          <w:p w14:paraId="5844C946" w14:textId="7C27A0F2" w:rsidR="0073635A" w:rsidRPr="00E213E6" w:rsidRDefault="00E93103" w:rsidP="00F376C3">
            <w:pPr>
              <w:pStyle w:val="Default"/>
              <w:rPr>
                <w:sz w:val="23"/>
                <w:szCs w:val="23"/>
                <w:lang w:val="lt-LT"/>
              </w:rPr>
            </w:pPr>
            <w:r>
              <w:rPr>
                <w:sz w:val="23"/>
                <w:szCs w:val="23"/>
                <w:lang w:val="lt-LT"/>
              </w:rPr>
              <w:t>2</w:t>
            </w:r>
            <w:r w:rsidR="0073635A" w:rsidRPr="00E213E6">
              <w:rPr>
                <w:sz w:val="23"/>
                <w:szCs w:val="23"/>
                <w:lang w:val="lt-LT"/>
              </w:rPr>
              <w:t xml:space="preserve">. </w:t>
            </w:r>
          </w:p>
        </w:tc>
        <w:tc>
          <w:tcPr>
            <w:tcW w:w="4289" w:type="dxa"/>
            <w:tcBorders>
              <w:top w:val="single" w:sz="4" w:space="0" w:color="auto"/>
              <w:left w:val="single" w:sz="4" w:space="0" w:color="auto"/>
              <w:bottom w:val="single" w:sz="4" w:space="0" w:color="auto"/>
              <w:right w:val="single" w:sz="4" w:space="0" w:color="auto"/>
            </w:tcBorders>
          </w:tcPr>
          <w:p w14:paraId="61EA7538" w14:textId="77777777" w:rsidR="0073635A" w:rsidRPr="005C6CB4" w:rsidRDefault="0073635A" w:rsidP="00F376C3">
            <w:pPr>
              <w:pStyle w:val="Default"/>
              <w:rPr>
                <w:sz w:val="23"/>
                <w:szCs w:val="23"/>
              </w:rPr>
            </w:pPr>
            <w:r w:rsidRPr="005C6CB4">
              <w:rPr>
                <w:sz w:val="23"/>
                <w:szCs w:val="23"/>
              </w:rPr>
              <w:t>Savitakinio nuotakyno iš PVC savitakinių vamzdžių DN 160 mm,</w:t>
            </w:r>
            <w:r>
              <w:rPr>
                <w:sz w:val="23"/>
                <w:szCs w:val="23"/>
              </w:rPr>
              <w:t xml:space="preserve"> </w:t>
            </w:r>
            <w:r w:rsidRPr="005C6CB4">
              <w:rPr>
                <w:sz w:val="23"/>
                <w:szCs w:val="23"/>
              </w:rPr>
              <w:t>su visomis</w:t>
            </w:r>
            <w:r>
              <w:rPr>
                <w:sz w:val="23"/>
                <w:szCs w:val="23"/>
              </w:rPr>
              <w:t xml:space="preserve"> </w:t>
            </w:r>
            <w:r w:rsidRPr="005C6CB4">
              <w:rPr>
                <w:sz w:val="23"/>
                <w:szCs w:val="23"/>
              </w:rPr>
              <w:t>reikalingomis jungtimis bei atramomis tiekimas,</w:t>
            </w:r>
            <w:r>
              <w:rPr>
                <w:sz w:val="23"/>
                <w:szCs w:val="23"/>
              </w:rPr>
              <w:t xml:space="preserve"> </w:t>
            </w:r>
            <w:r w:rsidRPr="005C6CB4">
              <w:rPr>
                <w:sz w:val="23"/>
                <w:szCs w:val="23"/>
                <w:lang w:val="lt-LT"/>
              </w:rPr>
              <w:t>pajungimas į šulinius, išbandymas</w:t>
            </w:r>
          </w:p>
        </w:tc>
        <w:tc>
          <w:tcPr>
            <w:tcW w:w="1098" w:type="dxa"/>
            <w:tcBorders>
              <w:top w:val="single" w:sz="4" w:space="0" w:color="auto"/>
              <w:left w:val="single" w:sz="4" w:space="0" w:color="auto"/>
              <w:bottom w:val="single" w:sz="4" w:space="0" w:color="auto"/>
              <w:right w:val="single" w:sz="4" w:space="0" w:color="auto"/>
            </w:tcBorders>
          </w:tcPr>
          <w:p w14:paraId="7A9FC9AB" w14:textId="7274B698" w:rsidR="0073635A" w:rsidRPr="00E213E6" w:rsidRDefault="00E93103" w:rsidP="00F376C3">
            <w:pPr>
              <w:pStyle w:val="Default"/>
              <w:rPr>
                <w:sz w:val="23"/>
                <w:szCs w:val="23"/>
                <w:lang w:val="lt-LT"/>
              </w:rPr>
            </w:pPr>
            <w:r>
              <w:rPr>
                <w:sz w:val="23"/>
                <w:szCs w:val="23"/>
                <w:lang w:val="lt-LT"/>
              </w:rPr>
              <w:t>94</w:t>
            </w:r>
            <w:r w:rsidR="0073635A" w:rsidRPr="00E213E6">
              <w:rPr>
                <w:sz w:val="23"/>
                <w:szCs w:val="23"/>
                <w:lang w:val="lt-LT"/>
              </w:rPr>
              <w:t xml:space="preserve"> </w:t>
            </w:r>
            <w:r w:rsidR="0073635A">
              <w:rPr>
                <w:sz w:val="23"/>
                <w:szCs w:val="23"/>
                <w:lang w:val="lt-LT"/>
              </w:rPr>
              <w:t>m</w:t>
            </w:r>
            <w:r w:rsidR="0073635A" w:rsidRPr="00E213E6">
              <w:rPr>
                <w:sz w:val="23"/>
                <w:szCs w:val="23"/>
                <w:lang w:val="lt-LT"/>
              </w:rPr>
              <w:t xml:space="preserve">. </w:t>
            </w:r>
          </w:p>
        </w:tc>
        <w:tc>
          <w:tcPr>
            <w:tcW w:w="1928" w:type="dxa"/>
            <w:tcBorders>
              <w:top w:val="single" w:sz="4" w:space="0" w:color="auto"/>
              <w:left w:val="single" w:sz="4" w:space="0" w:color="auto"/>
              <w:bottom w:val="single" w:sz="4" w:space="0" w:color="auto"/>
              <w:right w:val="single" w:sz="4" w:space="0" w:color="auto"/>
            </w:tcBorders>
          </w:tcPr>
          <w:p w14:paraId="5F08ADA4" w14:textId="22078CAE" w:rsidR="0073635A" w:rsidRPr="00E213E6" w:rsidRDefault="00641ADD" w:rsidP="00641ADD">
            <w:pPr>
              <w:pStyle w:val="Default"/>
              <w:jc w:val="center"/>
              <w:rPr>
                <w:sz w:val="23"/>
                <w:szCs w:val="23"/>
                <w:lang w:val="lt-LT"/>
              </w:rPr>
            </w:pPr>
            <w:r>
              <w:rPr>
                <w:sz w:val="23"/>
                <w:szCs w:val="23"/>
                <w:lang w:val="lt-LT"/>
              </w:rPr>
              <w:t>4653,00</w:t>
            </w:r>
          </w:p>
        </w:tc>
      </w:tr>
      <w:tr w:rsidR="0073635A" w:rsidRPr="00E213E6" w14:paraId="02E47D67" w14:textId="77777777" w:rsidTr="00F376C3">
        <w:trPr>
          <w:trHeight w:val="109"/>
          <w:jc w:val="center"/>
        </w:trPr>
        <w:tc>
          <w:tcPr>
            <w:tcW w:w="1129" w:type="dxa"/>
            <w:tcBorders>
              <w:top w:val="single" w:sz="4" w:space="0" w:color="auto"/>
              <w:left w:val="single" w:sz="4" w:space="0" w:color="auto"/>
              <w:bottom w:val="single" w:sz="4" w:space="0" w:color="auto"/>
              <w:right w:val="single" w:sz="4" w:space="0" w:color="auto"/>
            </w:tcBorders>
          </w:tcPr>
          <w:p w14:paraId="183702E3" w14:textId="68F53D16" w:rsidR="0073635A" w:rsidRPr="00E213E6" w:rsidRDefault="00E93103" w:rsidP="0073635A">
            <w:pPr>
              <w:pStyle w:val="Default"/>
              <w:rPr>
                <w:sz w:val="23"/>
                <w:szCs w:val="23"/>
                <w:lang w:val="lt-LT"/>
              </w:rPr>
            </w:pPr>
            <w:r>
              <w:rPr>
                <w:sz w:val="23"/>
                <w:szCs w:val="23"/>
                <w:lang w:val="lt-LT"/>
              </w:rPr>
              <w:t>3</w:t>
            </w:r>
            <w:r w:rsidR="0073635A">
              <w:rPr>
                <w:sz w:val="23"/>
                <w:szCs w:val="23"/>
                <w:lang w:val="lt-LT"/>
              </w:rPr>
              <w:t>.</w:t>
            </w:r>
          </w:p>
        </w:tc>
        <w:tc>
          <w:tcPr>
            <w:tcW w:w="4289" w:type="dxa"/>
            <w:tcBorders>
              <w:top w:val="single" w:sz="4" w:space="0" w:color="auto"/>
              <w:left w:val="single" w:sz="4" w:space="0" w:color="auto"/>
              <w:bottom w:val="single" w:sz="4" w:space="0" w:color="auto"/>
              <w:right w:val="single" w:sz="4" w:space="0" w:color="auto"/>
            </w:tcBorders>
          </w:tcPr>
          <w:p w14:paraId="147906DF" w14:textId="723D35D8" w:rsidR="0073635A" w:rsidRPr="00B668CF" w:rsidRDefault="0073635A" w:rsidP="0073635A">
            <w:pPr>
              <w:pStyle w:val="Default"/>
              <w:rPr>
                <w:sz w:val="23"/>
                <w:szCs w:val="23"/>
              </w:rPr>
            </w:pPr>
            <w:r w:rsidRPr="00B668CF">
              <w:rPr>
                <w:sz w:val="23"/>
                <w:szCs w:val="23"/>
              </w:rPr>
              <w:t>Apvalus, g/b d=1000 mm skersmens</w:t>
            </w:r>
            <w:r w:rsidR="00E93103">
              <w:rPr>
                <w:sz w:val="23"/>
                <w:szCs w:val="23"/>
              </w:rPr>
              <w:t xml:space="preserve"> </w:t>
            </w:r>
            <w:r w:rsidRPr="00B668CF">
              <w:rPr>
                <w:sz w:val="23"/>
                <w:szCs w:val="23"/>
              </w:rPr>
              <w:t>nuotekų šulinys; nelaidus vandeniui, su viena d=0,7 m landa,</w:t>
            </w:r>
            <w:r>
              <w:rPr>
                <w:sz w:val="23"/>
                <w:szCs w:val="23"/>
              </w:rPr>
              <w:t xml:space="preserve"> </w:t>
            </w:r>
            <w:r w:rsidRPr="00B668CF">
              <w:rPr>
                <w:sz w:val="23"/>
                <w:szCs w:val="23"/>
              </w:rPr>
              <w:t>karštai cinkuoto metalo arba gamykloje įlietomis ketinėmis</w:t>
            </w:r>
            <w:r>
              <w:rPr>
                <w:sz w:val="23"/>
                <w:szCs w:val="23"/>
              </w:rPr>
              <w:t xml:space="preserve"> </w:t>
            </w:r>
            <w:r w:rsidRPr="00B668CF">
              <w:rPr>
                <w:sz w:val="23"/>
                <w:szCs w:val="23"/>
              </w:rPr>
              <w:t>lipynėmis, d=700 mm</w:t>
            </w:r>
            <w:r>
              <w:rPr>
                <w:sz w:val="23"/>
                <w:szCs w:val="23"/>
              </w:rPr>
              <w:t xml:space="preserve"> </w:t>
            </w:r>
            <w:r w:rsidRPr="00B668CF">
              <w:rPr>
                <w:sz w:val="23"/>
                <w:szCs w:val="23"/>
              </w:rPr>
              <w:t>plaukiojančio tipo dangčiu, betoninėmis</w:t>
            </w:r>
          </w:p>
          <w:p w14:paraId="11768F8A" w14:textId="02095C00" w:rsidR="0073635A" w:rsidRPr="005C6CB4" w:rsidRDefault="0073635A" w:rsidP="0073635A">
            <w:pPr>
              <w:pStyle w:val="Default"/>
              <w:rPr>
                <w:sz w:val="23"/>
                <w:szCs w:val="23"/>
              </w:rPr>
            </w:pPr>
            <w:r w:rsidRPr="00B668CF">
              <w:rPr>
                <w:sz w:val="23"/>
                <w:szCs w:val="23"/>
              </w:rPr>
              <w:t>vamzdžių atramomis, protarpinėmis.</w:t>
            </w:r>
            <w:r>
              <w:rPr>
                <w:sz w:val="23"/>
                <w:szCs w:val="23"/>
              </w:rPr>
              <w:t xml:space="preserve"> </w:t>
            </w:r>
            <w:r w:rsidRPr="00B668CF">
              <w:rPr>
                <w:sz w:val="23"/>
                <w:szCs w:val="23"/>
              </w:rPr>
              <w:t>Tiekimas, sumontavimas,</w:t>
            </w:r>
            <w:r>
              <w:rPr>
                <w:sz w:val="23"/>
                <w:szCs w:val="23"/>
              </w:rPr>
              <w:t xml:space="preserve"> </w:t>
            </w:r>
            <w:r w:rsidRPr="00B668CF">
              <w:rPr>
                <w:sz w:val="23"/>
                <w:szCs w:val="23"/>
              </w:rPr>
              <w:t>išbandymas, pridavimas užsakovui.</w:t>
            </w:r>
          </w:p>
        </w:tc>
        <w:tc>
          <w:tcPr>
            <w:tcW w:w="1098" w:type="dxa"/>
            <w:tcBorders>
              <w:top w:val="single" w:sz="4" w:space="0" w:color="auto"/>
              <w:left w:val="single" w:sz="4" w:space="0" w:color="auto"/>
              <w:bottom w:val="single" w:sz="4" w:space="0" w:color="auto"/>
              <w:right w:val="single" w:sz="4" w:space="0" w:color="auto"/>
            </w:tcBorders>
          </w:tcPr>
          <w:p w14:paraId="0C6D6924" w14:textId="74BDDF8E" w:rsidR="0073635A" w:rsidRDefault="000E793B" w:rsidP="0073635A">
            <w:pPr>
              <w:pStyle w:val="Default"/>
              <w:rPr>
                <w:sz w:val="23"/>
                <w:szCs w:val="23"/>
                <w:lang w:val="lt-LT"/>
              </w:rPr>
            </w:pPr>
            <w:r>
              <w:rPr>
                <w:sz w:val="23"/>
                <w:szCs w:val="23"/>
                <w:lang w:val="lt-LT"/>
              </w:rPr>
              <w:t>1</w:t>
            </w:r>
            <w:r w:rsidR="0073635A">
              <w:rPr>
                <w:sz w:val="23"/>
                <w:szCs w:val="23"/>
                <w:lang w:val="lt-LT"/>
              </w:rPr>
              <w:t xml:space="preserve"> vnt.</w:t>
            </w:r>
          </w:p>
        </w:tc>
        <w:tc>
          <w:tcPr>
            <w:tcW w:w="1928" w:type="dxa"/>
            <w:tcBorders>
              <w:top w:val="single" w:sz="4" w:space="0" w:color="auto"/>
              <w:left w:val="single" w:sz="4" w:space="0" w:color="auto"/>
              <w:bottom w:val="single" w:sz="4" w:space="0" w:color="auto"/>
              <w:right w:val="single" w:sz="4" w:space="0" w:color="auto"/>
            </w:tcBorders>
          </w:tcPr>
          <w:p w14:paraId="5C6752E8" w14:textId="66D6E41A" w:rsidR="0073635A" w:rsidRPr="00E213E6" w:rsidRDefault="00641ADD" w:rsidP="00641ADD">
            <w:pPr>
              <w:pStyle w:val="Default"/>
              <w:jc w:val="center"/>
              <w:rPr>
                <w:sz w:val="23"/>
                <w:szCs w:val="23"/>
                <w:lang w:val="lt-LT"/>
              </w:rPr>
            </w:pPr>
            <w:r>
              <w:rPr>
                <w:sz w:val="23"/>
                <w:szCs w:val="23"/>
                <w:lang w:val="lt-LT"/>
              </w:rPr>
              <w:t>1210,00</w:t>
            </w:r>
          </w:p>
        </w:tc>
      </w:tr>
      <w:tr w:rsidR="000E793B" w:rsidRPr="00E213E6" w14:paraId="45D44B13" w14:textId="77777777" w:rsidTr="00F376C3">
        <w:trPr>
          <w:trHeight w:val="109"/>
          <w:jc w:val="center"/>
        </w:trPr>
        <w:tc>
          <w:tcPr>
            <w:tcW w:w="1129" w:type="dxa"/>
            <w:tcBorders>
              <w:top w:val="single" w:sz="4" w:space="0" w:color="auto"/>
              <w:left w:val="single" w:sz="4" w:space="0" w:color="auto"/>
              <w:bottom w:val="single" w:sz="4" w:space="0" w:color="auto"/>
              <w:right w:val="single" w:sz="4" w:space="0" w:color="auto"/>
            </w:tcBorders>
          </w:tcPr>
          <w:p w14:paraId="2A983583" w14:textId="47C753AB" w:rsidR="000E793B" w:rsidRDefault="000E793B" w:rsidP="0073635A">
            <w:pPr>
              <w:pStyle w:val="Default"/>
              <w:rPr>
                <w:sz w:val="23"/>
                <w:szCs w:val="23"/>
                <w:lang w:val="lt-LT"/>
              </w:rPr>
            </w:pPr>
            <w:r>
              <w:rPr>
                <w:sz w:val="23"/>
                <w:szCs w:val="23"/>
                <w:lang w:val="lt-LT"/>
              </w:rPr>
              <w:t>4.</w:t>
            </w:r>
          </w:p>
        </w:tc>
        <w:tc>
          <w:tcPr>
            <w:tcW w:w="4289" w:type="dxa"/>
            <w:tcBorders>
              <w:top w:val="single" w:sz="4" w:space="0" w:color="auto"/>
              <w:left w:val="single" w:sz="4" w:space="0" w:color="auto"/>
              <w:bottom w:val="single" w:sz="4" w:space="0" w:color="auto"/>
              <w:right w:val="single" w:sz="4" w:space="0" w:color="auto"/>
            </w:tcBorders>
          </w:tcPr>
          <w:p w14:paraId="2C499F5C" w14:textId="140FD8BA" w:rsidR="000E793B" w:rsidRPr="00B668CF" w:rsidRDefault="000E793B" w:rsidP="0073635A">
            <w:pPr>
              <w:pStyle w:val="Default"/>
              <w:rPr>
                <w:sz w:val="23"/>
                <w:szCs w:val="23"/>
              </w:rPr>
            </w:pPr>
            <w:r>
              <w:rPr>
                <w:sz w:val="23"/>
                <w:szCs w:val="23"/>
              </w:rPr>
              <w:t>42</w:t>
            </w:r>
            <w:r w:rsidRPr="005C6CB4">
              <w:rPr>
                <w:sz w:val="23"/>
                <w:szCs w:val="23"/>
              </w:rPr>
              <w:t>5 mm skersmens išvadiniai plastikiniai nuotekų šulinėliai, su</w:t>
            </w:r>
            <w:r>
              <w:rPr>
                <w:sz w:val="23"/>
                <w:szCs w:val="23"/>
              </w:rPr>
              <w:t xml:space="preserve"> </w:t>
            </w:r>
            <w:r w:rsidRPr="005C6CB4">
              <w:rPr>
                <w:sz w:val="23"/>
                <w:szCs w:val="23"/>
              </w:rPr>
              <w:t>visomis reikalingomis jungtimis bei atramomis, dangčiais</w:t>
            </w:r>
          </w:p>
        </w:tc>
        <w:tc>
          <w:tcPr>
            <w:tcW w:w="1098" w:type="dxa"/>
            <w:tcBorders>
              <w:top w:val="single" w:sz="4" w:space="0" w:color="auto"/>
              <w:left w:val="single" w:sz="4" w:space="0" w:color="auto"/>
              <w:bottom w:val="single" w:sz="4" w:space="0" w:color="auto"/>
              <w:right w:val="single" w:sz="4" w:space="0" w:color="auto"/>
            </w:tcBorders>
          </w:tcPr>
          <w:p w14:paraId="1F734BD0" w14:textId="08D1AD0E" w:rsidR="000E793B" w:rsidRDefault="000E793B" w:rsidP="0073635A">
            <w:pPr>
              <w:pStyle w:val="Default"/>
              <w:rPr>
                <w:sz w:val="23"/>
                <w:szCs w:val="23"/>
                <w:lang w:val="lt-LT"/>
              </w:rPr>
            </w:pPr>
            <w:r>
              <w:rPr>
                <w:sz w:val="23"/>
                <w:szCs w:val="23"/>
                <w:lang w:val="lt-LT"/>
              </w:rPr>
              <w:t>1 vnt</w:t>
            </w:r>
          </w:p>
        </w:tc>
        <w:tc>
          <w:tcPr>
            <w:tcW w:w="1928" w:type="dxa"/>
            <w:tcBorders>
              <w:top w:val="single" w:sz="4" w:space="0" w:color="auto"/>
              <w:left w:val="single" w:sz="4" w:space="0" w:color="auto"/>
              <w:bottom w:val="single" w:sz="4" w:space="0" w:color="auto"/>
              <w:right w:val="single" w:sz="4" w:space="0" w:color="auto"/>
            </w:tcBorders>
          </w:tcPr>
          <w:p w14:paraId="253037AA" w14:textId="74EC54C6" w:rsidR="000E793B" w:rsidRPr="00E213E6" w:rsidRDefault="00641ADD" w:rsidP="00641ADD">
            <w:pPr>
              <w:pStyle w:val="Default"/>
              <w:jc w:val="center"/>
              <w:rPr>
                <w:sz w:val="23"/>
                <w:szCs w:val="23"/>
                <w:lang w:val="lt-LT"/>
              </w:rPr>
            </w:pPr>
            <w:r>
              <w:rPr>
                <w:sz w:val="23"/>
                <w:szCs w:val="23"/>
                <w:lang w:val="lt-LT"/>
              </w:rPr>
              <w:t>389,40</w:t>
            </w:r>
          </w:p>
        </w:tc>
      </w:tr>
      <w:tr w:rsidR="0073635A" w:rsidRPr="00E213E6" w14:paraId="21DF8174" w14:textId="77777777" w:rsidTr="00F376C3">
        <w:trPr>
          <w:trHeight w:val="109"/>
          <w:jc w:val="center"/>
        </w:trPr>
        <w:tc>
          <w:tcPr>
            <w:tcW w:w="1129" w:type="dxa"/>
            <w:tcBorders>
              <w:top w:val="single" w:sz="4" w:space="0" w:color="auto"/>
              <w:left w:val="single" w:sz="4" w:space="0" w:color="auto"/>
              <w:bottom w:val="single" w:sz="4" w:space="0" w:color="auto"/>
              <w:right w:val="single" w:sz="4" w:space="0" w:color="auto"/>
            </w:tcBorders>
          </w:tcPr>
          <w:p w14:paraId="546183BA" w14:textId="1FFFAC70" w:rsidR="0073635A" w:rsidRPr="00E213E6" w:rsidRDefault="000E793B" w:rsidP="0073635A">
            <w:pPr>
              <w:pStyle w:val="Default"/>
              <w:rPr>
                <w:sz w:val="23"/>
                <w:szCs w:val="23"/>
                <w:lang w:val="lt-LT"/>
              </w:rPr>
            </w:pPr>
            <w:r>
              <w:rPr>
                <w:sz w:val="23"/>
                <w:szCs w:val="23"/>
                <w:lang w:val="lt-LT"/>
              </w:rPr>
              <w:t>5</w:t>
            </w:r>
            <w:r w:rsidR="0073635A" w:rsidRPr="00E213E6">
              <w:rPr>
                <w:sz w:val="23"/>
                <w:szCs w:val="23"/>
                <w:lang w:val="lt-LT"/>
              </w:rPr>
              <w:t xml:space="preserve">. </w:t>
            </w:r>
          </w:p>
        </w:tc>
        <w:tc>
          <w:tcPr>
            <w:tcW w:w="4289" w:type="dxa"/>
            <w:tcBorders>
              <w:top w:val="single" w:sz="4" w:space="0" w:color="auto"/>
              <w:left w:val="single" w:sz="4" w:space="0" w:color="auto"/>
              <w:bottom w:val="single" w:sz="4" w:space="0" w:color="auto"/>
              <w:right w:val="single" w:sz="4" w:space="0" w:color="auto"/>
            </w:tcBorders>
          </w:tcPr>
          <w:p w14:paraId="3C0748EB" w14:textId="77777777" w:rsidR="0073635A" w:rsidRPr="00E213E6" w:rsidRDefault="0073635A" w:rsidP="0073635A">
            <w:pPr>
              <w:pStyle w:val="Default"/>
              <w:rPr>
                <w:sz w:val="23"/>
                <w:szCs w:val="23"/>
                <w:lang w:val="lt-LT"/>
              </w:rPr>
            </w:pPr>
            <w:r w:rsidRPr="00E213E6">
              <w:rPr>
                <w:sz w:val="23"/>
                <w:szCs w:val="23"/>
                <w:lang w:val="lt-LT"/>
              </w:rPr>
              <w:t xml:space="preserve">Išpildomoji dokumentacija </w:t>
            </w:r>
          </w:p>
        </w:tc>
        <w:tc>
          <w:tcPr>
            <w:tcW w:w="1098" w:type="dxa"/>
            <w:tcBorders>
              <w:top w:val="single" w:sz="4" w:space="0" w:color="auto"/>
              <w:left w:val="single" w:sz="4" w:space="0" w:color="auto"/>
              <w:bottom w:val="single" w:sz="4" w:space="0" w:color="auto"/>
              <w:right w:val="single" w:sz="4" w:space="0" w:color="auto"/>
            </w:tcBorders>
          </w:tcPr>
          <w:p w14:paraId="7E852ABF" w14:textId="77777777" w:rsidR="0073635A" w:rsidRPr="00E213E6" w:rsidRDefault="0073635A" w:rsidP="0073635A">
            <w:pPr>
              <w:pStyle w:val="Default"/>
              <w:rPr>
                <w:sz w:val="23"/>
                <w:szCs w:val="23"/>
                <w:lang w:val="lt-LT"/>
              </w:rPr>
            </w:pPr>
            <w:r w:rsidRPr="00E213E6">
              <w:rPr>
                <w:sz w:val="23"/>
                <w:szCs w:val="23"/>
                <w:lang w:val="lt-LT"/>
              </w:rPr>
              <w:t xml:space="preserve">1 kompl. </w:t>
            </w:r>
          </w:p>
        </w:tc>
        <w:tc>
          <w:tcPr>
            <w:tcW w:w="1928" w:type="dxa"/>
            <w:tcBorders>
              <w:top w:val="single" w:sz="4" w:space="0" w:color="auto"/>
              <w:left w:val="single" w:sz="4" w:space="0" w:color="auto"/>
              <w:bottom w:val="single" w:sz="4" w:space="0" w:color="auto"/>
              <w:right w:val="single" w:sz="4" w:space="0" w:color="auto"/>
            </w:tcBorders>
          </w:tcPr>
          <w:p w14:paraId="55C5D73F" w14:textId="45284811" w:rsidR="0073635A" w:rsidRPr="00E213E6" w:rsidRDefault="00641ADD" w:rsidP="00641ADD">
            <w:pPr>
              <w:pStyle w:val="Default"/>
              <w:jc w:val="center"/>
              <w:rPr>
                <w:sz w:val="23"/>
                <w:szCs w:val="23"/>
                <w:lang w:val="lt-LT"/>
              </w:rPr>
            </w:pPr>
            <w:r>
              <w:rPr>
                <w:sz w:val="23"/>
                <w:szCs w:val="23"/>
                <w:lang w:val="lt-LT"/>
              </w:rPr>
              <w:t>330,00</w:t>
            </w:r>
          </w:p>
        </w:tc>
      </w:tr>
      <w:tr w:rsidR="0073635A" w:rsidRPr="00E213E6" w14:paraId="5B9D7341" w14:textId="77777777" w:rsidTr="00F376C3">
        <w:trPr>
          <w:trHeight w:val="107"/>
          <w:jc w:val="center"/>
        </w:trPr>
        <w:tc>
          <w:tcPr>
            <w:tcW w:w="5418" w:type="dxa"/>
            <w:gridSpan w:val="2"/>
            <w:tcBorders>
              <w:top w:val="single" w:sz="4" w:space="0" w:color="auto"/>
              <w:left w:val="single" w:sz="4" w:space="0" w:color="auto"/>
              <w:bottom w:val="single" w:sz="4" w:space="0" w:color="auto"/>
              <w:right w:val="single" w:sz="4" w:space="0" w:color="auto"/>
            </w:tcBorders>
          </w:tcPr>
          <w:p w14:paraId="1675F265" w14:textId="77777777" w:rsidR="0073635A" w:rsidRPr="00E213E6" w:rsidRDefault="0073635A" w:rsidP="0073635A">
            <w:pPr>
              <w:pStyle w:val="Default"/>
              <w:rPr>
                <w:sz w:val="23"/>
                <w:szCs w:val="23"/>
                <w:lang w:val="lt-LT"/>
              </w:rPr>
            </w:pPr>
            <w:r w:rsidRPr="00E213E6">
              <w:rPr>
                <w:b/>
                <w:bCs/>
                <w:sz w:val="23"/>
                <w:szCs w:val="23"/>
                <w:lang w:val="lt-LT"/>
              </w:rPr>
              <w:t xml:space="preserve">Suma be PVM: </w:t>
            </w:r>
          </w:p>
        </w:tc>
        <w:tc>
          <w:tcPr>
            <w:tcW w:w="3026" w:type="dxa"/>
            <w:gridSpan w:val="2"/>
            <w:tcBorders>
              <w:top w:val="single" w:sz="4" w:space="0" w:color="auto"/>
              <w:left w:val="single" w:sz="4" w:space="0" w:color="auto"/>
              <w:bottom w:val="single" w:sz="4" w:space="0" w:color="auto"/>
              <w:right w:val="single" w:sz="4" w:space="0" w:color="auto"/>
            </w:tcBorders>
          </w:tcPr>
          <w:p w14:paraId="45E0C975" w14:textId="21548A7D" w:rsidR="0073635A" w:rsidRPr="00E213E6" w:rsidRDefault="00641ADD" w:rsidP="0073635A">
            <w:pPr>
              <w:pStyle w:val="Default"/>
              <w:jc w:val="right"/>
              <w:rPr>
                <w:sz w:val="23"/>
                <w:szCs w:val="23"/>
                <w:lang w:val="lt-LT"/>
              </w:rPr>
            </w:pPr>
            <w:r>
              <w:rPr>
                <w:b/>
                <w:bCs/>
                <w:sz w:val="23"/>
                <w:szCs w:val="23"/>
                <w:lang w:val="lt-LT"/>
              </w:rPr>
              <w:t>6857,40</w:t>
            </w:r>
            <w:r w:rsidR="0073635A" w:rsidRPr="00E213E6">
              <w:rPr>
                <w:b/>
                <w:bCs/>
                <w:sz w:val="23"/>
                <w:szCs w:val="23"/>
                <w:lang w:val="lt-LT"/>
              </w:rPr>
              <w:t xml:space="preserve">                      </w:t>
            </w:r>
          </w:p>
        </w:tc>
      </w:tr>
      <w:tr w:rsidR="0073635A" w:rsidRPr="00E213E6" w14:paraId="72EAD08E" w14:textId="77777777" w:rsidTr="00F376C3">
        <w:trPr>
          <w:trHeight w:val="111"/>
          <w:jc w:val="center"/>
        </w:trPr>
        <w:tc>
          <w:tcPr>
            <w:tcW w:w="5418" w:type="dxa"/>
            <w:gridSpan w:val="2"/>
            <w:tcBorders>
              <w:top w:val="single" w:sz="4" w:space="0" w:color="auto"/>
              <w:left w:val="single" w:sz="4" w:space="0" w:color="auto"/>
              <w:bottom w:val="single" w:sz="4" w:space="0" w:color="auto"/>
              <w:right w:val="single" w:sz="4" w:space="0" w:color="auto"/>
            </w:tcBorders>
          </w:tcPr>
          <w:p w14:paraId="425B7814" w14:textId="77777777" w:rsidR="0073635A" w:rsidRPr="00E213E6" w:rsidRDefault="0073635A" w:rsidP="0073635A">
            <w:pPr>
              <w:pStyle w:val="Default"/>
              <w:rPr>
                <w:sz w:val="23"/>
                <w:szCs w:val="23"/>
                <w:lang w:val="lt-LT"/>
              </w:rPr>
            </w:pPr>
            <w:r w:rsidRPr="00E213E6">
              <w:rPr>
                <w:sz w:val="23"/>
                <w:szCs w:val="23"/>
                <w:lang w:val="lt-LT"/>
              </w:rPr>
              <w:t xml:space="preserve">PVM [21 %] suma: </w:t>
            </w:r>
          </w:p>
        </w:tc>
        <w:tc>
          <w:tcPr>
            <w:tcW w:w="3026" w:type="dxa"/>
            <w:gridSpan w:val="2"/>
            <w:tcBorders>
              <w:top w:val="single" w:sz="4" w:space="0" w:color="auto"/>
              <w:left w:val="single" w:sz="4" w:space="0" w:color="auto"/>
              <w:bottom w:val="single" w:sz="4" w:space="0" w:color="auto"/>
              <w:right w:val="single" w:sz="4" w:space="0" w:color="auto"/>
            </w:tcBorders>
          </w:tcPr>
          <w:p w14:paraId="4A1A6D95" w14:textId="0E11CCC9" w:rsidR="0073635A" w:rsidRPr="00641ADD" w:rsidRDefault="00641ADD" w:rsidP="0073635A">
            <w:pPr>
              <w:pStyle w:val="Default"/>
              <w:jc w:val="right"/>
              <w:rPr>
                <w:sz w:val="23"/>
                <w:szCs w:val="23"/>
                <w:lang w:val="lt-LT"/>
              </w:rPr>
            </w:pPr>
            <w:r w:rsidRPr="00641ADD">
              <w:rPr>
                <w:sz w:val="23"/>
                <w:szCs w:val="23"/>
                <w:lang w:val="lt-LT"/>
              </w:rPr>
              <w:t>1440,05</w:t>
            </w:r>
            <w:r w:rsidR="0073635A" w:rsidRPr="00641ADD">
              <w:rPr>
                <w:sz w:val="23"/>
                <w:szCs w:val="23"/>
                <w:lang w:val="lt-LT"/>
              </w:rPr>
              <w:t xml:space="preserve">                        </w:t>
            </w:r>
          </w:p>
        </w:tc>
      </w:tr>
      <w:tr w:rsidR="0073635A" w:rsidRPr="00E213E6" w14:paraId="44CAB824" w14:textId="77777777" w:rsidTr="00F376C3">
        <w:trPr>
          <w:trHeight w:val="107"/>
          <w:jc w:val="center"/>
        </w:trPr>
        <w:tc>
          <w:tcPr>
            <w:tcW w:w="5418" w:type="dxa"/>
            <w:gridSpan w:val="2"/>
            <w:tcBorders>
              <w:top w:val="single" w:sz="4" w:space="0" w:color="auto"/>
              <w:left w:val="single" w:sz="4" w:space="0" w:color="auto"/>
              <w:bottom w:val="single" w:sz="4" w:space="0" w:color="auto"/>
              <w:right w:val="single" w:sz="4" w:space="0" w:color="auto"/>
            </w:tcBorders>
          </w:tcPr>
          <w:p w14:paraId="354FD936" w14:textId="77777777" w:rsidR="0073635A" w:rsidRPr="00E213E6" w:rsidRDefault="0073635A" w:rsidP="0073635A">
            <w:pPr>
              <w:pStyle w:val="Default"/>
              <w:rPr>
                <w:sz w:val="23"/>
                <w:szCs w:val="23"/>
                <w:lang w:val="lt-LT"/>
              </w:rPr>
            </w:pPr>
            <w:r w:rsidRPr="00E213E6">
              <w:rPr>
                <w:b/>
                <w:bCs/>
                <w:sz w:val="23"/>
                <w:szCs w:val="23"/>
                <w:lang w:val="lt-LT"/>
              </w:rPr>
              <w:t xml:space="preserve">Suma su PVM: </w:t>
            </w:r>
          </w:p>
        </w:tc>
        <w:tc>
          <w:tcPr>
            <w:tcW w:w="3026" w:type="dxa"/>
            <w:gridSpan w:val="2"/>
            <w:tcBorders>
              <w:top w:val="single" w:sz="4" w:space="0" w:color="auto"/>
              <w:left w:val="single" w:sz="4" w:space="0" w:color="auto"/>
              <w:bottom w:val="single" w:sz="4" w:space="0" w:color="auto"/>
              <w:right w:val="single" w:sz="4" w:space="0" w:color="auto"/>
            </w:tcBorders>
          </w:tcPr>
          <w:p w14:paraId="534CCFBF" w14:textId="38B18A46" w:rsidR="0073635A" w:rsidRPr="00641ADD" w:rsidRDefault="00641ADD" w:rsidP="0073635A">
            <w:pPr>
              <w:pStyle w:val="Default"/>
              <w:jc w:val="right"/>
              <w:rPr>
                <w:b/>
                <w:bCs/>
                <w:sz w:val="23"/>
                <w:szCs w:val="23"/>
                <w:lang w:val="lt-LT"/>
              </w:rPr>
            </w:pPr>
            <w:r w:rsidRPr="00641ADD">
              <w:rPr>
                <w:b/>
                <w:bCs/>
                <w:sz w:val="23"/>
                <w:szCs w:val="23"/>
                <w:lang w:val="lt-LT"/>
              </w:rPr>
              <w:t>8297,45</w:t>
            </w:r>
          </w:p>
        </w:tc>
      </w:tr>
    </w:tbl>
    <w:p w14:paraId="2CE0C6CE" w14:textId="30070A2E" w:rsidR="0073635A" w:rsidRPr="0073635A" w:rsidRDefault="0073635A" w:rsidP="0073635A">
      <w:pPr>
        <w:tabs>
          <w:tab w:val="left" w:pos="4427"/>
        </w:tabs>
        <w:rPr>
          <w:szCs w:val="24"/>
        </w:rPr>
      </w:pPr>
    </w:p>
    <w:sectPr w:rsidR="0073635A" w:rsidRPr="0073635A" w:rsidSect="0025100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16cid:durableId="691955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939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0526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384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24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770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60"/>
    <w:rsid w:val="00006E77"/>
    <w:rsid w:val="00021E49"/>
    <w:rsid w:val="00050F94"/>
    <w:rsid w:val="00065B21"/>
    <w:rsid w:val="00084160"/>
    <w:rsid w:val="000B45CB"/>
    <w:rsid w:val="000E793B"/>
    <w:rsid w:val="00157261"/>
    <w:rsid w:val="001F57F3"/>
    <w:rsid w:val="00250083"/>
    <w:rsid w:val="0025100F"/>
    <w:rsid w:val="002F00DC"/>
    <w:rsid w:val="00316B17"/>
    <w:rsid w:val="00370C81"/>
    <w:rsid w:val="00431239"/>
    <w:rsid w:val="004504CD"/>
    <w:rsid w:val="00457B6A"/>
    <w:rsid w:val="00467FD7"/>
    <w:rsid w:val="00485A02"/>
    <w:rsid w:val="004A34DB"/>
    <w:rsid w:val="005277B0"/>
    <w:rsid w:val="005D3342"/>
    <w:rsid w:val="00641ADD"/>
    <w:rsid w:val="0073635A"/>
    <w:rsid w:val="0074714B"/>
    <w:rsid w:val="00766B92"/>
    <w:rsid w:val="007C0B50"/>
    <w:rsid w:val="007F5529"/>
    <w:rsid w:val="008163DA"/>
    <w:rsid w:val="00847EC0"/>
    <w:rsid w:val="008620E8"/>
    <w:rsid w:val="008828D9"/>
    <w:rsid w:val="008F54F6"/>
    <w:rsid w:val="00920616"/>
    <w:rsid w:val="009250FE"/>
    <w:rsid w:val="009457BA"/>
    <w:rsid w:val="00974525"/>
    <w:rsid w:val="00991CA5"/>
    <w:rsid w:val="00A05E6B"/>
    <w:rsid w:val="00A22FF8"/>
    <w:rsid w:val="00A345A9"/>
    <w:rsid w:val="00A36FC2"/>
    <w:rsid w:val="00A444C5"/>
    <w:rsid w:val="00A57756"/>
    <w:rsid w:val="00AA5082"/>
    <w:rsid w:val="00AB3461"/>
    <w:rsid w:val="00AE0416"/>
    <w:rsid w:val="00AE248A"/>
    <w:rsid w:val="00B1259D"/>
    <w:rsid w:val="00B24F32"/>
    <w:rsid w:val="00B46E10"/>
    <w:rsid w:val="00B47B79"/>
    <w:rsid w:val="00BB0592"/>
    <w:rsid w:val="00BD0DF9"/>
    <w:rsid w:val="00BD25B4"/>
    <w:rsid w:val="00BF09F8"/>
    <w:rsid w:val="00C326F9"/>
    <w:rsid w:val="00C93F4E"/>
    <w:rsid w:val="00C9440A"/>
    <w:rsid w:val="00D464A3"/>
    <w:rsid w:val="00D47E90"/>
    <w:rsid w:val="00DA25B5"/>
    <w:rsid w:val="00DA3BBC"/>
    <w:rsid w:val="00DB4D88"/>
    <w:rsid w:val="00DD5ECB"/>
    <w:rsid w:val="00DF2E3F"/>
    <w:rsid w:val="00E132B2"/>
    <w:rsid w:val="00E4629D"/>
    <w:rsid w:val="00E6303A"/>
    <w:rsid w:val="00E701AC"/>
    <w:rsid w:val="00E803C3"/>
    <w:rsid w:val="00E93103"/>
    <w:rsid w:val="00EA18E1"/>
    <w:rsid w:val="00EC7BFD"/>
    <w:rsid w:val="00F2423D"/>
    <w:rsid w:val="00F34E8A"/>
    <w:rsid w:val="00F42E81"/>
    <w:rsid w:val="00F636F7"/>
    <w:rsid w:val="00FA36CF"/>
    <w:rsid w:val="00FB257E"/>
    <w:rsid w:val="00FD2511"/>
    <w:rsid w:val="00FD5B87"/>
    <w:rsid w:val="00FF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E2C395"/>
  <w15:chartTrackingRefBased/>
  <w15:docId w15:val="{372DB901-1477-4CD0-AA32-9950014C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416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084160"/>
    <w:pPr>
      <w:keepNext/>
      <w:numPr>
        <w:numId w:val="1"/>
      </w:numPr>
      <w:spacing w:before="360" w:after="360"/>
      <w:jc w:val="center"/>
      <w:outlineLvl w:val="0"/>
    </w:pPr>
    <w:rPr>
      <w:sz w:val="28"/>
      <w:lang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unhideWhenUsed/>
    <w:qFormat/>
    <w:rsid w:val="00084160"/>
    <w:pPr>
      <w:numPr>
        <w:ilvl w:val="1"/>
        <w:numId w:val="1"/>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nhideWhenUsed/>
    <w:qFormat/>
    <w:rsid w:val="00084160"/>
    <w:pPr>
      <w:keepNext/>
      <w:numPr>
        <w:ilvl w:val="2"/>
        <w:numId w:val="1"/>
      </w:numPr>
      <w:jc w:val="both"/>
      <w:outlineLvl w:val="2"/>
    </w:pPr>
    <w:rPr>
      <w:lang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nhideWhenUsed/>
    <w:qFormat/>
    <w:rsid w:val="00084160"/>
    <w:pPr>
      <w:keepNext/>
      <w:numPr>
        <w:ilvl w:val="3"/>
        <w:numId w:val="1"/>
      </w:numPr>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084160"/>
    <w:pPr>
      <w:keepNext/>
      <w:numPr>
        <w:ilvl w:val="4"/>
        <w:numId w:val="1"/>
      </w:numPr>
      <w:outlineLvl w:val="4"/>
    </w:pPr>
    <w:rPr>
      <w:sz w:val="40"/>
      <w:lang w:eastAsia="lt-LT"/>
    </w:rPr>
  </w:style>
  <w:style w:type="paragraph" w:styleId="Antrat6">
    <w:name w:val="heading 6"/>
    <w:aliases w:val="PIM 6,6,Heading 6  Appendix Y &amp; Z,h6"/>
    <w:basedOn w:val="prastasis"/>
    <w:next w:val="prastasis"/>
    <w:link w:val="Antrat6Diagrama"/>
    <w:unhideWhenUsed/>
    <w:qFormat/>
    <w:rsid w:val="00084160"/>
    <w:pPr>
      <w:keepNext/>
      <w:numPr>
        <w:ilvl w:val="5"/>
        <w:numId w:val="1"/>
      </w:numPr>
      <w:outlineLvl w:val="5"/>
    </w:pPr>
    <w:rPr>
      <w:sz w:val="36"/>
      <w:lang w:eastAsia="lt-LT"/>
    </w:rPr>
  </w:style>
  <w:style w:type="paragraph" w:styleId="Antrat7">
    <w:name w:val="heading 7"/>
    <w:aliases w:val="PIM 7,H7,(Shift Ctrl 7)"/>
    <w:basedOn w:val="prastasis"/>
    <w:next w:val="prastasis"/>
    <w:link w:val="Antrat7Diagrama"/>
    <w:unhideWhenUsed/>
    <w:qFormat/>
    <w:rsid w:val="00084160"/>
    <w:pPr>
      <w:keepNext/>
      <w:numPr>
        <w:ilvl w:val="6"/>
        <w:numId w:val="1"/>
      </w:numPr>
      <w:outlineLvl w:val="6"/>
    </w:pPr>
    <w:rPr>
      <w:sz w:val="48"/>
      <w:lang w:eastAsia="lt-LT"/>
    </w:rPr>
  </w:style>
  <w:style w:type="paragraph" w:styleId="Antrat8">
    <w:name w:val="heading 8"/>
    <w:basedOn w:val="prastasis"/>
    <w:next w:val="prastasis"/>
    <w:link w:val="Antrat8Diagrama"/>
    <w:unhideWhenUsed/>
    <w:qFormat/>
    <w:rsid w:val="00084160"/>
    <w:pPr>
      <w:keepNext/>
      <w:numPr>
        <w:ilvl w:val="7"/>
        <w:numId w:val="1"/>
      </w:numPr>
      <w:outlineLvl w:val="7"/>
    </w:pPr>
    <w:rPr>
      <w:b/>
      <w:sz w:val="18"/>
      <w:lang w:eastAsia="lt-LT"/>
    </w:rPr>
  </w:style>
  <w:style w:type="paragraph" w:styleId="Antrat9">
    <w:name w:val="heading 9"/>
    <w:aliases w:val="PIM 9,App Heading"/>
    <w:basedOn w:val="prastasis"/>
    <w:next w:val="prastasis"/>
    <w:link w:val="Antrat9Diagrama"/>
    <w:unhideWhenUsed/>
    <w:qFormat/>
    <w:rsid w:val="00084160"/>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084160"/>
    <w:rPr>
      <w:rFonts w:ascii="Times New Roman" w:eastAsia="Times New Roman" w:hAnsi="Times New Roman" w:cs="Times New Roman"/>
      <w:kern w:val="0"/>
      <w:sz w:val="28"/>
      <w:szCs w:val="20"/>
      <w:lang w:val="lt-LT" w:eastAsia="lt-LT"/>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084160"/>
    <w:rPr>
      <w:rFonts w:ascii="Times New Roman" w:eastAsia="Times New Roman" w:hAnsi="Times New Roman" w:cs="Times New Roman"/>
      <w:kern w:val="0"/>
      <w:sz w:val="24"/>
      <w:szCs w:val="20"/>
      <w:lang w:val="lt-LT" w:eastAsia="lt-LT"/>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084160"/>
    <w:rPr>
      <w:rFonts w:ascii="Times New Roman" w:eastAsia="Times New Roman" w:hAnsi="Times New Roman" w:cs="Times New Roman"/>
      <w:kern w:val="0"/>
      <w:sz w:val="44"/>
      <w:szCs w:val="20"/>
      <w:lang w:val="lt-LT" w:eastAsia="lt-LT"/>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084160"/>
    <w:rPr>
      <w:rFonts w:ascii="Times New Roman" w:eastAsia="Times New Roman" w:hAnsi="Times New Roman" w:cs="Times New Roman"/>
      <w:kern w:val="0"/>
      <w:sz w:val="40"/>
      <w:szCs w:val="20"/>
      <w:lang w:val="lt-LT" w:eastAsia="lt-LT"/>
      <w14:ligatures w14:val="none"/>
    </w:rPr>
  </w:style>
  <w:style w:type="character" w:customStyle="1" w:styleId="Antrat6Diagrama">
    <w:name w:val="Antraštė 6 Diagrama"/>
    <w:aliases w:val="PIM 6 Diagrama,6 Diagrama,Heading 6  Appendix Y &amp; Z Diagrama,h6 Diagrama"/>
    <w:basedOn w:val="Numatytasispastraiposriftas"/>
    <w:link w:val="Antrat6"/>
    <w:semiHidden/>
    <w:rsid w:val="00084160"/>
    <w:rPr>
      <w:rFonts w:ascii="Times New Roman" w:eastAsia="Times New Roman" w:hAnsi="Times New Roman" w:cs="Times New Roman"/>
      <w:kern w:val="0"/>
      <w:sz w:val="36"/>
      <w:szCs w:val="20"/>
      <w:lang w:val="lt-LT" w:eastAsia="lt-LT"/>
      <w14:ligatures w14:val="none"/>
    </w:rPr>
  </w:style>
  <w:style w:type="character" w:customStyle="1" w:styleId="Antrat7Diagrama">
    <w:name w:val="Antraštė 7 Diagrama"/>
    <w:aliases w:val="PIM 7 Diagrama,H7 Diagrama,(Shift Ctrl 7) Diagrama"/>
    <w:basedOn w:val="Numatytasispastraiposriftas"/>
    <w:link w:val="Antrat7"/>
    <w:semiHidden/>
    <w:rsid w:val="00084160"/>
    <w:rPr>
      <w:rFonts w:ascii="Times New Roman" w:eastAsia="Times New Roman" w:hAnsi="Times New Roman" w:cs="Times New Roman"/>
      <w:kern w:val="0"/>
      <w:sz w:val="48"/>
      <w:szCs w:val="20"/>
      <w:lang w:val="lt-LT" w:eastAsia="lt-LT"/>
      <w14:ligatures w14:val="none"/>
    </w:rPr>
  </w:style>
  <w:style w:type="character" w:customStyle="1" w:styleId="Antrat8Diagrama">
    <w:name w:val="Antraštė 8 Diagrama"/>
    <w:basedOn w:val="Numatytasispastraiposriftas"/>
    <w:link w:val="Antrat8"/>
    <w:semiHidden/>
    <w:rsid w:val="00084160"/>
    <w:rPr>
      <w:rFonts w:ascii="Times New Roman" w:eastAsia="Times New Roman" w:hAnsi="Times New Roman" w:cs="Times New Roman"/>
      <w:b/>
      <w:kern w:val="0"/>
      <w:sz w:val="18"/>
      <w:szCs w:val="20"/>
      <w:lang w:val="lt-LT" w:eastAsia="lt-LT"/>
      <w14:ligatures w14:val="none"/>
    </w:rPr>
  </w:style>
  <w:style w:type="character" w:customStyle="1" w:styleId="Antrat9Diagrama">
    <w:name w:val="Antraštė 9 Diagrama"/>
    <w:aliases w:val="PIM 9 Diagrama,App Heading Diagrama"/>
    <w:basedOn w:val="Numatytasispastraiposriftas"/>
    <w:link w:val="Antrat9"/>
    <w:semiHidden/>
    <w:rsid w:val="00084160"/>
    <w:rPr>
      <w:rFonts w:ascii="Times New Roman" w:eastAsia="Times New Roman" w:hAnsi="Times New Roman" w:cs="Times New Roman"/>
      <w:kern w:val="0"/>
      <w:sz w:val="40"/>
      <w:szCs w:val="20"/>
      <w:lang w:val="lt-LT" w:eastAsia="lt-LT"/>
      <w14:ligatures w14:val="none"/>
    </w:rPr>
  </w:style>
  <w:style w:type="paragraph" w:styleId="Pagrindinistekstas">
    <w:name w:val="Body Text"/>
    <w:basedOn w:val="prastasis"/>
    <w:link w:val="PagrindinistekstasDiagrama"/>
    <w:uiPriority w:val="1"/>
    <w:semiHidden/>
    <w:unhideWhenUsed/>
    <w:qFormat/>
    <w:rsid w:val="00084160"/>
    <w:pPr>
      <w:widowControl w:val="0"/>
      <w:autoSpaceDE w:val="0"/>
      <w:autoSpaceDN w:val="0"/>
      <w:ind w:left="116"/>
    </w:pPr>
    <w:rPr>
      <w:rFonts w:ascii="Verdana" w:eastAsia="Verdana" w:hAnsi="Verdana"/>
      <w:sz w:val="18"/>
      <w:szCs w:val="18"/>
      <w:lang w:eastAsia="x-none"/>
    </w:rPr>
  </w:style>
  <w:style w:type="character" w:customStyle="1" w:styleId="PagrindinistekstasDiagrama">
    <w:name w:val="Pagrindinis tekstas Diagrama"/>
    <w:basedOn w:val="Numatytasispastraiposriftas"/>
    <w:link w:val="Pagrindinistekstas"/>
    <w:uiPriority w:val="1"/>
    <w:semiHidden/>
    <w:rsid w:val="00084160"/>
    <w:rPr>
      <w:rFonts w:ascii="Verdana" w:eastAsia="Verdana" w:hAnsi="Verdana" w:cs="Times New Roman"/>
      <w:kern w:val="0"/>
      <w:sz w:val="18"/>
      <w:szCs w:val="18"/>
      <w:lang w:val="lt-LT" w:eastAsia="x-none"/>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4160"/>
    <w:rPr>
      <w:sz w:val="24"/>
      <w:szCs w:val="24"/>
      <w:lang w:val="lt-LT" w:eastAsia="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12,Sąrašo pastraipa.Bulle"/>
    <w:basedOn w:val="prastasis"/>
    <w:link w:val="SraopastraipaDiagrama"/>
    <w:uiPriority w:val="34"/>
    <w:qFormat/>
    <w:rsid w:val="00084160"/>
    <w:pPr>
      <w:ind w:left="720"/>
      <w:contextualSpacing/>
    </w:pPr>
    <w:rPr>
      <w:rFonts w:asciiTheme="minorHAnsi" w:eastAsiaTheme="minorHAnsi" w:hAnsiTheme="minorHAnsi" w:cstheme="minorBidi"/>
      <w:kern w:val="2"/>
      <w:szCs w:val="24"/>
      <w:lang w:eastAsia="x-none"/>
      <w14:ligatures w14:val="standardContextual"/>
    </w:rPr>
  </w:style>
  <w:style w:type="paragraph" w:customStyle="1" w:styleId="Style4">
    <w:name w:val="Style4"/>
    <w:basedOn w:val="prastasis"/>
    <w:rsid w:val="00084160"/>
    <w:pPr>
      <w:widowControl w:val="0"/>
      <w:autoSpaceDE w:val="0"/>
      <w:autoSpaceDN w:val="0"/>
      <w:adjustRightInd w:val="0"/>
    </w:pPr>
    <w:rPr>
      <w:szCs w:val="24"/>
      <w:lang w:eastAsia="lt-LT"/>
    </w:rPr>
  </w:style>
  <w:style w:type="paragraph" w:customStyle="1" w:styleId="Style7">
    <w:name w:val="Style7"/>
    <w:basedOn w:val="prastasis"/>
    <w:uiPriority w:val="99"/>
    <w:rsid w:val="00084160"/>
    <w:pPr>
      <w:widowControl w:val="0"/>
      <w:autoSpaceDE w:val="0"/>
      <w:autoSpaceDN w:val="0"/>
      <w:adjustRightInd w:val="0"/>
      <w:spacing w:line="418" w:lineRule="exact"/>
      <w:jc w:val="both"/>
    </w:pPr>
    <w:rPr>
      <w:szCs w:val="24"/>
      <w:lang w:eastAsia="lt-LT"/>
    </w:rPr>
  </w:style>
  <w:style w:type="paragraph" w:customStyle="1" w:styleId="Style8">
    <w:name w:val="Style8"/>
    <w:basedOn w:val="prastasis"/>
    <w:uiPriority w:val="99"/>
    <w:rsid w:val="00084160"/>
    <w:pPr>
      <w:widowControl w:val="0"/>
      <w:autoSpaceDE w:val="0"/>
      <w:autoSpaceDN w:val="0"/>
      <w:adjustRightInd w:val="0"/>
      <w:spacing w:line="422" w:lineRule="exact"/>
      <w:ind w:firstLine="830"/>
      <w:jc w:val="both"/>
    </w:pPr>
    <w:rPr>
      <w:szCs w:val="24"/>
      <w:lang w:eastAsia="lt-LT"/>
    </w:rPr>
  </w:style>
  <w:style w:type="paragraph" w:customStyle="1" w:styleId="Style10">
    <w:name w:val="Style10"/>
    <w:basedOn w:val="prastasis"/>
    <w:rsid w:val="00084160"/>
    <w:pPr>
      <w:widowControl w:val="0"/>
      <w:autoSpaceDE w:val="0"/>
      <w:autoSpaceDN w:val="0"/>
      <w:adjustRightInd w:val="0"/>
    </w:pPr>
    <w:rPr>
      <w:szCs w:val="24"/>
      <w:lang w:eastAsia="lt-LT"/>
    </w:rPr>
  </w:style>
  <w:style w:type="paragraph" w:customStyle="1" w:styleId="Style">
    <w:name w:val="Style"/>
    <w:rsid w:val="00084160"/>
    <w:pPr>
      <w:widowControl w:val="0"/>
      <w:tabs>
        <w:tab w:val="left" w:pos="0"/>
        <w:tab w:val="left" w:pos="142"/>
        <w:tab w:val="left" w:pos="284"/>
        <w:tab w:val="left" w:pos="426"/>
        <w:tab w:val="num" w:pos="1134"/>
        <w:tab w:val="left" w:pos="1276"/>
        <w:tab w:val="left" w:pos="1418"/>
        <w:tab w:val="left" w:pos="1560"/>
      </w:tabs>
      <w:suppressAutoHyphens/>
      <w:autoSpaceDE w:val="0"/>
      <w:spacing w:after="0" w:line="240" w:lineRule="auto"/>
      <w:ind w:left="709"/>
      <w:jc w:val="both"/>
    </w:pPr>
    <w:rPr>
      <w:rFonts w:ascii="Times New Roman" w:eastAsia="Times New Roman" w:hAnsi="Times New Roman" w:cs="Calibri"/>
      <w:kern w:val="0"/>
      <w:sz w:val="24"/>
      <w:szCs w:val="24"/>
      <w:lang w:val="lt-LT" w:eastAsia="ar-SA"/>
      <w14:ligatures w14:val="none"/>
    </w:rPr>
  </w:style>
  <w:style w:type="character" w:customStyle="1" w:styleId="FontStyle23">
    <w:name w:val="Font Style23"/>
    <w:uiPriority w:val="99"/>
    <w:rsid w:val="00084160"/>
    <w:rPr>
      <w:rFonts w:ascii="Times New Roman" w:hAnsi="Times New Roman" w:cs="Times New Roman" w:hint="default"/>
      <w:sz w:val="22"/>
      <w:szCs w:val="22"/>
    </w:rPr>
  </w:style>
  <w:style w:type="character" w:customStyle="1" w:styleId="FontStyle22">
    <w:name w:val="Font Style22"/>
    <w:uiPriority w:val="99"/>
    <w:rsid w:val="00084160"/>
    <w:rPr>
      <w:rFonts w:ascii="Times New Roman" w:hAnsi="Times New Roman" w:cs="Times New Roman" w:hint="default"/>
      <w:b/>
      <w:bCs w:val="0"/>
      <w:sz w:val="22"/>
    </w:rPr>
  </w:style>
  <w:style w:type="paragraph" w:styleId="prastasiniatinklio">
    <w:name w:val="Normal (Web)"/>
    <w:basedOn w:val="prastasis"/>
    <w:uiPriority w:val="99"/>
    <w:semiHidden/>
    <w:unhideWhenUsed/>
    <w:rsid w:val="00370C81"/>
    <w:pPr>
      <w:spacing w:before="100" w:beforeAutospacing="1" w:after="100" w:afterAutospacing="1"/>
    </w:pPr>
    <w:rPr>
      <w:szCs w:val="24"/>
      <w:lang w:val="en-US"/>
    </w:rPr>
  </w:style>
  <w:style w:type="character" w:styleId="Komentaronuoroda">
    <w:name w:val="annotation reference"/>
    <w:basedOn w:val="Numatytasispastraiposriftas"/>
    <w:uiPriority w:val="99"/>
    <w:semiHidden/>
    <w:unhideWhenUsed/>
    <w:rsid w:val="00E4629D"/>
    <w:rPr>
      <w:sz w:val="16"/>
      <w:szCs w:val="16"/>
    </w:rPr>
  </w:style>
  <w:style w:type="paragraph" w:styleId="Komentarotekstas">
    <w:name w:val="annotation text"/>
    <w:basedOn w:val="prastasis"/>
    <w:link w:val="KomentarotekstasDiagrama"/>
    <w:uiPriority w:val="99"/>
    <w:semiHidden/>
    <w:unhideWhenUsed/>
    <w:rsid w:val="00E4629D"/>
    <w:rPr>
      <w:sz w:val="20"/>
    </w:rPr>
  </w:style>
  <w:style w:type="character" w:customStyle="1" w:styleId="KomentarotekstasDiagrama">
    <w:name w:val="Komentaro tekstas Diagrama"/>
    <w:basedOn w:val="Numatytasispastraiposriftas"/>
    <w:link w:val="Komentarotekstas"/>
    <w:uiPriority w:val="99"/>
    <w:semiHidden/>
    <w:rsid w:val="00E4629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E4629D"/>
    <w:rPr>
      <w:b/>
      <w:bCs/>
    </w:rPr>
  </w:style>
  <w:style w:type="character" w:customStyle="1" w:styleId="KomentarotemaDiagrama">
    <w:name w:val="Komentaro tema Diagrama"/>
    <w:basedOn w:val="KomentarotekstasDiagrama"/>
    <w:link w:val="Komentarotema"/>
    <w:uiPriority w:val="99"/>
    <w:semiHidden/>
    <w:rsid w:val="00E4629D"/>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E462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629D"/>
    <w:rPr>
      <w:rFonts w:ascii="Segoe UI" w:eastAsia="Times New Roman" w:hAnsi="Segoe UI" w:cs="Segoe UI"/>
      <w:kern w:val="0"/>
      <w:sz w:val="18"/>
      <w:szCs w:val="18"/>
      <w:lang w:val="lt-LT"/>
      <w14:ligatures w14:val="none"/>
    </w:rPr>
  </w:style>
  <w:style w:type="paragraph" w:styleId="Antrats">
    <w:name w:val="header"/>
    <w:basedOn w:val="prastasis"/>
    <w:link w:val="AntratsDiagrama"/>
    <w:uiPriority w:val="99"/>
    <w:semiHidden/>
    <w:unhideWhenUsed/>
    <w:rsid w:val="00A36FC2"/>
    <w:pPr>
      <w:tabs>
        <w:tab w:val="center" w:pos="4986"/>
        <w:tab w:val="right" w:pos="9972"/>
      </w:tabs>
    </w:pPr>
  </w:style>
  <w:style w:type="character" w:customStyle="1" w:styleId="AntratsDiagrama">
    <w:name w:val="Antraštės Diagrama"/>
    <w:basedOn w:val="Numatytasispastraiposriftas"/>
    <w:link w:val="Antrats"/>
    <w:uiPriority w:val="99"/>
    <w:semiHidden/>
    <w:rsid w:val="00A36FC2"/>
    <w:rPr>
      <w:rFonts w:ascii="Times New Roman" w:eastAsia="Times New Roman" w:hAnsi="Times New Roman" w:cs="Times New Roman"/>
      <w:kern w:val="0"/>
      <w:sz w:val="24"/>
      <w:szCs w:val="20"/>
      <w:lang w:val="lt-LT"/>
      <w14:ligatures w14:val="none"/>
    </w:rPr>
  </w:style>
  <w:style w:type="numbering" w:styleId="111111">
    <w:name w:val="Outline List 2"/>
    <w:basedOn w:val="Sraonra"/>
    <w:rsid w:val="00A36FC2"/>
    <w:pPr>
      <w:numPr>
        <w:numId w:val="6"/>
      </w:numPr>
    </w:pPr>
  </w:style>
  <w:style w:type="character" w:styleId="Hipersaitas">
    <w:name w:val="Hyperlink"/>
    <w:basedOn w:val="Numatytasispastraiposriftas"/>
    <w:uiPriority w:val="99"/>
    <w:unhideWhenUsed/>
    <w:rsid w:val="0073635A"/>
    <w:rPr>
      <w:color w:val="0563C1" w:themeColor="hyperlink"/>
      <w:u w:val="single"/>
    </w:rPr>
  </w:style>
  <w:style w:type="paragraph" w:customStyle="1" w:styleId="Default">
    <w:name w:val="Default"/>
    <w:rsid w:val="0073635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1786">
      <w:bodyDiv w:val="1"/>
      <w:marLeft w:val="0"/>
      <w:marRight w:val="0"/>
      <w:marTop w:val="0"/>
      <w:marBottom w:val="0"/>
      <w:divBdr>
        <w:top w:val="none" w:sz="0" w:space="0" w:color="auto"/>
        <w:left w:val="none" w:sz="0" w:space="0" w:color="auto"/>
        <w:bottom w:val="none" w:sz="0" w:space="0" w:color="auto"/>
        <w:right w:val="none" w:sz="0" w:space="0" w:color="auto"/>
      </w:divBdr>
    </w:div>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93133166">
      <w:bodyDiv w:val="1"/>
      <w:marLeft w:val="0"/>
      <w:marRight w:val="0"/>
      <w:marTop w:val="0"/>
      <w:marBottom w:val="0"/>
      <w:divBdr>
        <w:top w:val="none" w:sz="0" w:space="0" w:color="auto"/>
        <w:left w:val="none" w:sz="0" w:space="0" w:color="auto"/>
        <w:bottom w:val="none" w:sz="0" w:space="0" w:color="auto"/>
        <w:right w:val="none" w:sz="0" w:space="0" w:color="auto"/>
      </w:divBdr>
    </w:div>
    <w:div w:id="816385658">
      <w:bodyDiv w:val="1"/>
      <w:marLeft w:val="0"/>
      <w:marRight w:val="0"/>
      <w:marTop w:val="0"/>
      <w:marBottom w:val="0"/>
      <w:divBdr>
        <w:top w:val="none" w:sz="0" w:space="0" w:color="auto"/>
        <w:left w:val="none" w:sz="0" w:space="0" w:color="auto"/>
        <w:bottom w:val="none" w:sz="0" w:space="0" w:color="auto"/>
        <w:right w:val="none" w:sz="0" w:space="0" w:color="auto"/>
      </w:divBdr>
    </w:div>
    <w:div w:id="893932793">
      <w:bodyDiv w:val="1"/>
      <w:marLeft w:val="0"/>
      <w:marRight w:val="0"/>
      <w:marTop w:val="0"/>
      <w:marBottom w:val="0"/>
      <w:divBdr>
        <w:top w:val="none" w:sz="0" w:space="0" w:color="auto"/>
        <w:left w:val="none" w:sz="0" w:space="0" w:color="auto"/>
        <w:bottom w:val="none" w:sz="0" w:space="0" w:color="auto"/>
        <w:right w:val="none" w:sz="0" w:space="0" w:color="auto"/>
      </w:divBdr>
    </w:div>
    <w:div w:id="921723630">
      <w:bodyDiv w:val="1"/>
      <w:marLeft w:val="0"/>
      <w:marRight w:val="0"/>
      <w:marTop w:val="0"/>
      <w:marBottom w:val="0"/>
      <w:divBdr>
        <w:top w:val="none" w:sz="0" w:space="0" w:color="auto"/>
        <w:left w:val="none" w:sz="0" w:space="0" w:color="auto"/>
        <w:bottom w:val="none" w:sz="0" w:space="0" w:color="auto"/>
        <w:right w:val="none" w:sz="0" w:space="0" w:color="auto"/>
      </w:divBdr>
    </w:div>
    <w:div w:id="1174421127">
      <w:bodyDiv w:val="1"/>
      <w:marLeft w:val="0"/>
      <w:marRight w:val="0"/>
      <w:marTop w:val="0"/>
      <w:marBottom w:val="0"/>
      <w:divBdr>
        <w:top w:val="none" w:sz="0" w:space="0" w:color="auto"/>
        <w:left w:val="none" w:sz="0" w:space="0" w:color="auto"/>
        <w:bottom w:val="none" w:sz="0" w:space="0" w:color="auto"/>
        <w:right w:val="none" w:sz="0" w:space="0" w:color="auto"/>
      </w:divBdr>
    </w:div>
    <w:div w:id="1639989289">
      <w:bodyDiv w:val="1"/>
      <w:marLeft w:val="0"/>
      <w:marRight w:val="0"/>
      <w:marTop w:val="0"/>
      <w:marBottom w:val="0"/>
      <w:divBdr>
        <w:top w:val="none" w:sz="0" w:space="0" w:color="auto"/>
        <w:left w:val="none" w:sz="0" w:space="0" w:color="auto"/>
        <w:bottom w:val="none" w:sz="0" w:space="0" w:color="auto"/>
        <w:right w:val="none" w:sz="0" w:space="0" w:color="auto"/>
      </w:divBdr>
    </w:div>
    <w:div w:id="2066483495">
      <w:bodyDiv w:val="1"/>
      <w:marLeft w:val="0"/>
      <w:marRight w:val="0"/>
      <w:marTop w:val="0"/>
      <w:marBottom w:val="0"/>
      <w:divBdr>
        <w:top w:val="none" w:sz="0" w:space="0" w:color="auto"/>
        <w:left w:val="none" w:sz="0" w:space="0" w:color="auto"/>
        <w:bottom w:val="none" w:sz="0" w:space="0" w:color="auto"/>
        <w:right w:val="none" w:sz="0" w:space="0" w:color="auto"/>
      </w:divBdr>
    </w:div>
    <w:div w:id="2112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3320</Words>
  <Characters>18924</Characters>
  <Application>Microsoft Office Word</Application>
  <DocSecurity>0</DocSecurity>
  <Lines>157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2025-06-27T07:24:00Z</dcterms:created>
  <dcterms:modified xsi:type="dcterms:W3CDTF">2025-06-27T07:28:00Z</dcterms:modified>
</cp:coreProperties>
</file>