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D529F" w14:textId="77777777" w:rsidR="00BA4918" w:rsidRDefault="00D837BC">
      <w:pPr>
        <w:jc w:val="center"/>
        <w:outlineLvl w:val="0"/>
      </w:pPr>
      <w:r>
        <w:rPr>
          <w:b/>
          <w:sz w:val="22"/>
          <w:szCs w:val="22"/>
        </w:rPr>
        <w:tab/>
      </w:r>
      <w:r>
        <w:rPr>
          <w:b/>
          <w:sz w:val="24"/>
          <w:szCs w:val="24"/>
        </w:rPr>
        <w:t xml:space="preserve">PASLAUGŲ TEIKIMO SUTARTIS NR.      </w:t>
      </w:r>
    </w:p>
    <w:p w14:paraId="2C3D52A0" w14:textId="77777777" w:rsidR="00BA4918" w:rsidRDefault="00BA4918">
      <w:pPr>
        <w:jc w:val="center"/>
        <w:outlineLvl w:val="0"/>
        <w:rPr>
          <w:b/>
          <w:sz w:val="24"/>
          <w:szCs w:val="24"/>
        </w:rPr>
      </w:pPr>
    </w:p>
    <w:p w14:paraId="2C3D52A1" w14:textId="77777777" w:rsidR="00BA4918" w:rsidRDefault="00D837BC">
      <w:pPr>
        <w:jc w:val="center"/>
        <w:outlineLvl w:val="0"/>
      </w:pPr>
      <w:r>
        <w:rPr>
          <w:sz w:val="24"/>
          <w:szCs w:val="24"/>
        </w:rPr>
        <w:t>2025 m. ______________  ___  d.</w:t>
      </w:r>
    </w:p>
    <w:p w14:paraId="2C3D52A2" w14:textId="77777777" w:rsidR="00BA4918" w:rsidRDefault="00D837BC">
      <w:pPr>
        <w:jc w:val="center"/>
        <w:rPr>
          <w:sz w:val="24"/>
          <w:szCs w:val="24"/>
        </w:rPr>
      </w:pPr>
      <w:r>
        <w:rPr>
          <w:sz w:val="24"/>
          <w:szCs w:val="24"/>
        </w:rPr>
        <w:t>Panevėžys</w:t>
      </w:r>
    </w:p>
    <w:p w14:paraId="2C3D52A3" w14:textId="77777777" w:rsidR="00BA4918" w:rsidRDefault="00BA4918">
      <w:pPr>
        <w:jc w:val="center"/>
        <w:rPr>
          <w:b/>
          <w:sz w:val="24"/>
          <w:szCs w:val="24"/>
        </w:rPr>
      </w:pPr>
    </w:p>
    <w:p w14:paraId="2C3D52A4" w14:textId="77777777" w:rsidR="00BA4918" w:rsidRDefault="00BA4918">
      <w:pPr>
        <w:jc w:val="both"/>
        <w:rPr>
          <w:b/>
          <w:sz w:val="24"/>
          <w:szCs w:val="24"/>
        </w:rPr>
      </w:pPr>
    </w:p>
    <w:p w14:paraId="2C3D52A5" w14:textId="77777777" w:rsidR="00BA4918" w:rsidRDefault="00D837BC">
      <w:pPr>
        <w:jc w:val="both"/>
      </w:pPr>
      <w:r>
        <w:rPr>
          <w:b/>
          <w:bCs/>
          <w:i/>
          <w:iCs/>
          <w:sz w:val="24"/>
          <w:szCs w:val="24"/>
        </w:rPr>
        <w:t>Panevėžio miesto savivaldybės administracija</w:t>
      </w:r>
      <w:r>
        <w:rPr>
          <w:i/>
          <w:iCs/>
          <w:sz w:val="24"/>
          <w:szCs w:val="24"/>
        </w:rPr>
        <w:t>,</w:t>
      </w:r>
      <w:r>
        <w:rPr>
          <w:sz w:val="24"/>
          <w:szCs w:val="24"/>
        </w:rPr>
        <w:t xml:space="preserve"> juridinio asmens kodas 288724610, kurios registruota buveinė – Laisvės a. 20, Panevėžys, (toliau – Klientas) atstovaujama  Administracijos direktoriaus pavaduotojo, pavaduojančio Administracijos direktorių  Justino Jasiukaičio, veikiančio (-ios) pagal Savivaldybės administracijos nuostatus, patvirtintus Panevėžio miesto savivaldybės tarybos 2024 m. vasario 29 d. sprendimu Nr. 1-31 „Dėl Panevėžio miesto savivaldybės administracijos nuostatų patvirtinimo ir</w:t>
      </w:r>
    </w:p>
    <w:p w14:paraId="2C3D52A6" w14:textId="7C618832" w:rsidR="00BA4918" w:rsidRDefault="00D837BC">
      <w:pPr>
        <w:jc w:val="both"/>
      </w:pPr>
      <w:r>
        <w:rPr>
          <w:b/>
          <w:sz w:val="24"/>
          <w:szCs w:val="24"/>
        </w:rPr>
        <w:t>Fotografas Gediminas Kartanas</w:t>
      </w:r>
      <w:r>
        <w:rPr>
          <w:bCs/>
          <w:sz w:val="24"/>
          <w:szCs w:val="24"/>
        </w:rPr>
        <w:t xml:space="preserve">, </w:t>
      </w:r>
      <w:proofErr w:type="spellStart"/>
      <w:r>
        <w:rPr>
          <w:bCs/>
          <w:sz w:val="24"/>
          <w:szCs w:val="24"/>
        </w:rPr>
        <w:t>a.k</w:t>
      </w:r>
      <w:proofErr w:type="spellEnd"/>
      <w:r>
        <w:rPr>
          <w:bCs/>
          <w:sz w:val="24"/>
          <w:szCs w:val="24"/>
        </w:rPr>
        <w:t>.</w:t>
      </w:r>
      <w:r>
        <w:rPr>
          <w:sz w:val="24"/>
          <w:szCs w:val="24"/>
        </w:rPr>
        <w:t>, individualios veiklos pažymos Nr. 1255271, kurio registruota buveinė yra</w:t>
      </w:r>
      <w:r>
        <w:rPr>
          <w:bCs/>
          <w:sz w:val="24"/>
          <w:szCs w:val="24"/>
        </w:rPr>
        <w:t>, Panevėžys</w:t>
      </w:r>
      <w:r>
        <w:rPr>
          <w:b/>
          <w:iCs/>
          <w:sz w:val="24"/>
          <w:szCs w:val="24"/>
        </w:rPr>
        <w:t xml:space="preserve"> </w:t>
      </w:r>
      <w:r>
        <w:rPr>
          <w:iCs/>
          <w:sz w:val="24"/>
          <w:szCs w:val="24"/>
        </w:rPr>
        <w:t>(</w:t>
      </w:r>
      <w:r>
        <w:rPr>
          <w:sz w:val="24"/>
          <w:szCs w:val="24"/>
        </w:rPr>
        <w:t xml:space="preserve">toliau </w:t>
      </w:r>
      <w:r>
        <w:rPr>
          <w:rFonts w:ascii="Symbol" w:eastAsia="Symbol" w:hAnsi="Symbol" w:cs="Symbol"/>
          <w:sz w:val="24"/>
          <w:szCs w:val="24"/>
        </w:rPr>
        <w:sym w:font="Symbol" w:char="F02D"/>
      </w:r>
      <w:r>
        <w:rPr>
          <w:sz w:val="24"/>
          <w:szCs w:val="24"/>
        </w:rPr>
        <w:t xml:space="preserve"> Paslaugų teikėjas), (toliau kartu vadinami Šalys, o kiekvienas atskirai – Šalis), sudarė šią Paslaugų teikimo sutartį (toliau – Sutartis), ir susitarė:</w:t>
      </w:r>
    </w:p>
    <w:p w14:paraId="2C3D52A7" w14:textId="77777777" w:rsidR="00BA4918" w:rsidRDefault="00BA4918">
      <w:pPr>
        <w:rPr>
          <w:b/>
          <w:sz w:val="24"/>
          <w:szCs w:val="24"/>
        </w:rPr>
      </w:pPr>
    </w:p>
    <w:p w14:paraId="2C3D52A8" w14:textId="77777777" w:rsidR="00BA4918" w:rsidRDefault="00D837BC">
      <w:pPr>
        <w:jc w:val="both"/>
        <w:outlineLvl w:val="0"/>
        <w:rPr>
          <w:sz w:val="24"/>
          <w:szCs w:val="24"/>
        </w:rPr>
      </w:pPr>
      <w:r>
        <w:rPr>
          <w:b/>
          <w:sz w:val="24"/>
          <w:szCs w:val="24"/>
        </w:rPr>
        <w:t>1. Sutarties dalykas</w:t>
      </w:r>
    </w:p>
    <w:p w14:paraId="2C3D52A9" w14:textId="77777777" w:rsidR="00BA4918" w:rsidRDefault="00D837BC">
      <w:pPr>
        <w:widowControl w:val="0"/>
        <w:shd w:val="clear" w:color="auto" w:fill="FFFFFF"/>
        <w:tabs>
          <w:tab w:val="left" w:pos="426"/>
          <w:tab w:val="left" w:pos="958"/>
        </w:tabs>
        <w:autoSpaceDE w:val="0"/>
        <w:jc w:val="both"/>
        <w:rPr>
          <w:sz w:val="24"/>
          <w:szCs w:val="24"/>
        </w:rPr>
      </w:pPr>
      <w:r>
        <w:rPr>
          <w:sz w:val="24"/>
          <w:szCs w:val="24"/>
        </w:rPr>
        <w:t xml:space="preserve">1.1. Kliento užsakymu Paslaugų teikėjas teikia </w:t>
      </w:r>
      <w:r>
        <w:rPr>
          <w:b/>
          <w:bCs/>
          <w:sz w:val="24"/>
          <w:szCs w:val="24"/>
        </w:rPr>
        <w:t>fotografijos paslaugas</w:t>
      </w:r>
      <w:r>
        <w:rPr>
          <w:sz w:val="24"/>
          <w:szCs w:val="24"/>
        </w:rPr>
        <w:t xml:space="preserve"> (toliau – Paslaugos).</w:t>
      </w:r>
    </w:p>
    <w:p w14:paraId="2C3D52AA" w14:textId="77777777" w:rsidR="00BA4918" w:rsidRDefault="00D837BC">
      <w:pPr>
        <w:widowControl w:val="0"/>
        <w:shd w:val="clear" w:color="auto" w:fill="FFFFFF"/>
        <w:tabs>
          <w:tab w:val="left" w:pos="426"/>
          <w:tab w:val="left" w:pos="958"/>
        </w:tabs>
        <w:autoSpaceDE w:val="0"/>
        <w:jc w:val="both"/>
      </w:pPr>
      <w:r>
        <w:rPr>
          <w:sz w:val="24"/>
          <w:szCs w:val="24"/>
        </w:rPr>
        <w:t>1.2. Sutarties 1.1 punkte nurodytos Paslaugos turi būti suteiktos, vadovaujantis Sutarties nuostatomis, Technine užduotimi (Sutarties priedas) ir minimų Paslaugų teikimą reglamentuojančiais Lietuvos Respublikos teisės aktais.</w:t>
      </w:r>
    </w:p>
    <w:p w14:paraId="2C3D52AB" w14:textId="77777777" w:rsidR="00BA4918" w:rsidRDefault="00D837BC">
      <w:pPr>
        <w:jc w:val="both"/>
      </w:pPr>
      <w:r>
        <w:rPr>
          <w:sz w:val="24"/>
          <w:szCs w:val="24"/>
        </w:rPr>
        <w:t>1.3. Paslaugų teikėjas įsipareigoja kokybiškai suteikti 1.1 punkte nurodytas Paslaugas, o Klientas –</w:t>
      </w:r>
    </w:p>
    <w:p w14:paraId="2C3D52AC" w14:textId="77777777" w:rsidR="00BA4918" w:rsidRDefault="00D837BC">
      <w:pPr>
        <w:jc w:val="both"/>
        <w:rPr>
          <w:sz w:val="24"/>
          <w:szCs w:val="24"/>
        </w:rPr>
      </w:pPr>
      <w:r>
        <w:rPr>
          <w:sz w:val="24"/>
          <w:szCs w:val="24"/>
        </w:rPr>
        <w:t>už kokybiškai ir laiku suteiktas Paslaugas sumokėti Paslaugų teikėjui šioje Sutartyje nurodytą kainą.</w:t>
      </w:r>
    </w:p>
    <w:p w14:paraId="2C3D52AD" w14:textId="77777777" w:rsidR="00BA4918" w:rsidRDefault="00D837BC">
      <w:pPr>
        <w:jc w:val="both"/>
        <w:rPr>
          <w:sz w:val="24"/>
          <w:szCs w:val="24"/>
        </w:rPr>
      </w:pPr>
      <w:r>
        <w:rPr>
          <w:sz w:val="24"/>
          <w:szCs w:val="24"/>
        </w:rPr>
        <w:t xml:space="preserve">1.4. </w:t>
      </w:r>
      <w:r>
        <w:rPr>
          <w:color w:val="000000"/>
          <w:sz w:val="24"/>
          <w:szCs w:val="24"/>
          <w:shd w:val="clear" w:color="auto" w:fill="FFFFFF"/>
        </w:rPr>
        <w:t>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4.4.3 papunkčiu perkama nematerialaus pobūdžio (intelektinė) paslauga, nesusijusi su materialaus objekto sukūrimu, kurios teikimo metu nėra numatomas reikšmingas neigiamas poveikis aplinkai, nesukuriamas taršos šaltinis ir negeneruojamos atliekos.</w:t>
      </w:r>
    </w:p>
    <w:p w14:paraId="2C3D52AE" w14:textId="77777777" w:rsidR="00BA4918" w:rsidRDefault="00BA4918">
      <w:pPr>
        <w:jc w:val="both"/>
        <w:outlineLvl w:val="0"/>
        <w:rPr>
          <w:b/>
          <w:sz w:val="24"/>
          <w:szCs w:val="24"/>
        </w:rPr>
      </w:pPr>
    </w:p>
    <w:p w14:paraId="2C3D52AF" w14:textId="77777777" w:rsidR="00BA4918" w:rsidRDefault="00D837BC">
      <w:pPr>
        <w:jc w:val="both"/>
        <w:outlineLvl w:val="0"/>
        <w:rPr>
          <w:b/>
          <w:sz w:val="24"/>
          <w:szCs w:val="24"/>
        </w:rPr>
      </w:pPr>
      <w:r>
        <w:rPr>
          <w:b/>
          <w:sz w:val="24"/>
          <w:szCs w:val="24"/>
        </w:rPr>
        <w:t>2. Sutarties galiojimas, vykdymo pradžia, trukmė ir terminai</w:t>
      </w:r>
    </w:p>
    <w:p w14:paraId="2C3D52B0" w14:textId="77777777" w:rsidR="00BA4918" w:rsidRDefault="00D837BC">
      <w:pPr>
        <w:pStyle w:val="Pagrindinistekstas"/>
        <w:tabs>
          <w:tab w:val="left" w:pos="5760"/>
        </w:tabs>
        <w:jc w:val="both"/>
        <w:rPr>
          <w:rFonts w:ascii="Times New Roman" w:hAnsi="Times New Roman" w:cs="Times New Roman"/>
          <w:sz w:val="24"/>
          <w:szCs w:val="24"/>
        </w:rPr>
      </w:pPr>
      <w:r>
        <w:rPr>
          <w:rFonts w:ascii="Times New Roman" w:hAnsi="Times New Roman" w:cs="Times New Roman"/>
          <w:sz w:val="24"/>
          <w:szCs w:val="24"/>
        </w:rPr>
        <w:t>2.1. Sutartis įsigalioja nuo jos pasirašymo (pasirašius antrai Šaliai) ir galioja iki visiško Šalių įsipareigojimų įvykdymo arba iki tol, kol Sutarties galiojimas nepasibaigs kitais Sutartyje nustatytais pagrindais.</w:t>
      </w:r>
    </w:p>
    <w:p w14:paraId="2C3D52B1" w14:textId="77777777" w:rsidR="00BA4918" w:rsidRDefault="00D837BC">
      <w:pPr>
        <w:tabs>
          <w:tab w:val="left" w:pos="600"/>
        </w:tabs>
        <w:jc w:val="both"/>
      </w:pPr>
      <w:r>
        <w:rPr>
          <w:sz w:val="24"/>
          <w:szCs w:val="24"/>
        </w:rPr>
        <w:t>2.2. Paslaugų teikimo terminai:</w:t>
      </w:r>
    </w:p>
    <w:p w14:paraId="2C3D52B2" w14:textId="77777777" w:rsidR="00BA4918" w:rsidRDefault="00D837BC">
      <w:pPr>
        <w:tabs>
          <w:tab w:val="left" w:pos="600"/>
        </w:tabs>
        <w:jc w:val="both"/>
        <w:rPr>
          <w:sz w:val="24"/>
          <w:szCs w:val="24"/>
        </w:rPr>
      </w:pPr>
      <w:r>
        <w:rPr>
          <w:sz w:val="24"/>
          <w:szCs w:val="24"/>
        </w:rPr>
        <w:t>2.2.1. Paslaugų teikimo pradžia – nuo 2025 m. rugpjūčio 1 d.;</w:t>
      </w:r>
    </w:p>
    <w:p w14:paraId="2C3D52B3" w14:textId="77777777" w:rsidR="00BA4918" w:rsidRDefault="00D837BC">
      <w:pPr>
        <w:tabs>
          <w:tab w:val="left" w:pos="600"/>
        </w:tabs>
        <w:jc w:val="both"/>
      </w:pPr>
      <w:r>
        <w:rPr>
          <w:sz w:val="24"/>
          <w:szCs w:val="24"/>
        </w:rPr>
        <w:t xml:space="preserve">2.2.2. Paslaugų teikimo trukmė – </w:t>
      </w:r>
      <w:r>
        <w:rPr>
          <w:b/>
          <w:bCs/>
          <w:sz w:val="24"/>
          <w:szCs w:val="24"/>
        </w:rPr>
        <w:t>12 (dvylika) mėnesių</w:t>
      </w:r>
      <w:r>
        <w:rPr>
          <w:sz w:val="24"/>
          <w:szCs w:val="24"/>
        </w:rPr>
        <w:t xml:space="preserve"> nuo Paslaugų teikimo pradžios.</w:t>
      </w:r>
      <w:r>
        <w:t xml:space="preserve"> </w:t>
      </w:r>
    </w:p>
    <w:p w14:paraId="2C3D52B4" w14:textId="77777777" w:rsidR="00BA4918" w:rsidRDefault="00BA4918">
      <w:pPr>
        <w:pStyle w:val="Pagrindinistekstas"/>
        <w:tabs>
          <w:tab w:val="left" w:pos="5760"/>
        </w:tabs>
        <w:jc w:val="both"/>
        <w:rPr>
          <w:rFonts w:ascii="Times New Roman" w:hAnsi="Times New Roman" w:cs="Times New Roman"/>
          <w:sz w:val="24"/>
          <w:szCs w:val="24"/>
        </w:rPr>
      </w:pPr>
    </w:p>
    <w:p w14:paraId="2C3D52B5" w14:textId="77777777" w:rsidR="00BA4918" w:rsidRDefault="00D837BC">
      <w:r>
        <w:rPr>
          <w:b/>
          <w:sz w:val="24"/>
          <w:szCs w:val="24"/>
        </w:rPr>
        <w:t xml:space="preserve">3. Kainodaros taisyklės ir mokėjimo sąlygos </w:t>
      </w:r>
    </w:p>
    <w:p w14:paraId="2C3D52B6" w14:textId="77777777" w:rsidR="00BA4918" w:rsidRDefault="00D837BC">
      <w:pPr>
        <w:tabs>
          <w:tab w:val="left" w:pos="0"/>
        </w:tabs>
        <w:jc w:val="both"/>
      </w:pPr>
      <w:r>
        <w:rPr>
          <w:sz w:val="24"/>
          <w:szCs w:val="24"/>
        </w:rPr>
        <w:t xml:space="preserve">3.1. Sutarties 1.1 punkte nurodytų Paslaugų teikėjo suteikiamų Paslaugų kaina yra fiksuota ir yra </w:t>
      </w:r>
      <w:r>
        <w:rPr>
          <w:sz w:val="24"/>
          <w:szCs w:val="24"/>
          <w:lang w:eastAsia="lt-LT"/>
        </w:rPr>
        <w:t>11 400</w:t>
      </w:r>
      <w:r>
        <w:rPr>
          <w:sz w:val="24"/>
          <w:szCs w:val="24"/>
        </w:rPr>
        <w:t xml:space="preserve"> Eur </w:t>
      </w:r>
      <w:r>
        <w:rPr>
          <w:i/>
          <w:iCs/>
          <w:sz w:val="24"/>
          <w:szCs w:val="24"/>
        </w:rPr>
        <w:t>(vienuolika tūkstančių keturi šimtai eurų)</w:t>
      </w:r>
      <w:r>
        <w:rPr>
          <w:sz w:val="24"/>
          <w:szCs w:val="24"/>
        </w:rPr>
        <w:t xml:space="preserve"> be pridėtinės vertės mokesčio (toliau – PVM); PVM (0%) sudaro 0 Eur </w:t>
      </w:r>
      <w:r>
        <w:rPr>
          <w:i/>
          <w:iCs/>
          <w:sz w:val="24"/>
          <w:szCs w:val="24"/>
        </w:rPr>
        <w:t>(nulį eurų)</w:t>
      </w:r>
      <w:r>
        <w:rPr>
          <w:sz w:val="24"/>
          <w:szCs w:val="24"/>
        </w:rPr>
        <w:t xml:space="preserve">, iš viso: 11 400 Eur </w:t>
      </w:r>
      <w:r>
        <w:rPr>
          <w:i/>
          <w:iCs/>
          <w:sz w:val="24"/>
          <w:szCs w:val="24"/>
        </w:rPr>
        <w:t>(vienuolika tūkstančių keturi šimtai eurų)</w:t>
      </w:r>
      <w:r>
        <w:rPr>
          <w:sz w:val="24"/>
          <w:szCs w:val="24"/>
        </w:rPr>
        <w:t xml:space="preserve"> (su PVM).  </w:t>
      </w:r>
    </w:p>
    <w:p w14:paraId="2C3D52B7" w14:textId="77777777" w:rsidR="00BA4918" w:rsidRDefault="00D837BC">
      <w:pPr>
        <w:tabs>
          <w:tab w:val="left" w:pos="0"/>
        </w:tabs>
        <w:jc w:val="both"/>
      </w:pPr>
      <w:r>
        <w:rPr>
          <w:sz w:val="24"/>
          <w:szCs w:val="24"/>
        </w:rPr>
        <w:t xml:space="preserve">3.2. Klientas už suteiktas Paslaugas moka kas mėnesį. Per mėnesį sumokama 950 Eur </w:t>
      </w:r>
      <w:r>
        <w:rPr>
          <w:i/>
          <w:iCs/>
          <w:sz w:val="24"/>
          <w:szCs w:val="24"/>
        </w:rPr>
        <w:t>(devyni šimtai penkiasdešimt eurų)</w:t>
      </w:r>
      <w:r>
        <w:rPr>
          <w:sz w:val="24"/>
          <w:szCs w:val="24"/>
        </w:rPr>
        <w:t xml:space="preserve"> be PVM; PVM sudaro 0 Eur </w:t>
      </w:r>
      <w:r>
        <w:rPr>
          <w:i/>
          <w:iCs/>
          <w:sz w:val="24"/>
          <w:szCs w:val="24"/>
        </w:rPr>
        <w:t>(nulį eurų)</w:t>
      </w:r>
      <w:r>
        <w:rPr>
          <w:sz w:val="24"/>
          <w:szCs w:val="24"/>
        </w:rPr>
        <w:t xml:space="preserve">, iš viso: 950 Eur </w:t>
      </w:r>
      <w:r>
        <w:rPr>
          <w:i/>
          <w:iCs/>
          <w:sz w:val="24"/>
          <w:szCs w:val="24"/>
        </w:rPr>
        <w:t>(devyni šimtai penkiasdešimt eurų)</w:t>
      </w:r>
      <w:r>
        <w:rPr>
          <w:sz w:val="24"/>
          <w:szCs w:val="24"/>
        </w:rPr>
        <w:t xml:space="preserve"> (su PVM).  </w:t>
      </w:r>
    </w:p>
    <w:p w14:paraId="2C3D52B8" w14:textId="77777777" w:rsidR="00BA4918" w:rsidRDefault="00D837BC">
      <w:pPr>
        <w:tabs>
          <w:tab w:val="left" w:pos="0"/>
        </w:tabs>
        <w:jc w:val="both"/>
        <w:rPr>
          <w:sz w:val="24"/>
          <w:szCs w:val="24"/>
        </w:rPr>
      </w:pPr>
      <w:r>
        <w:rPr>
          <w:sz w:val="24"/>
          <w:szCs w:val="24"/>
        </w:rPr>
        <w:t xml:space="preserve">3.3. Kaina, nurodyta šios Sutarties 3.1 punkte, yra galutinė ir apima visas tiesiogines ir netiesiogines su Paslaugų teikimu susijusias išlaidas ir mokesčius. </w:t>
      </w:r>
    </w:p>
    <w:p w14:paraId="2C3D52B9" w14:textId="77777777" w:rsidR="00BA4918" w:rsidRDefault="00D837BC">
      <w:pPr>
        <w:tabs>
          <w:tab w:val="left" w:pos="0"/>
        </w:tabs>
        <w:jc w:val="both"/>
      </w:pPr>
      <w:r>
        <w:rPr>
          <w:sz w:val="24"/>
          <w:szCs w:val="24"/>
        </w:rPr>
        <w:t>3.4. Klientas apmoka Paslaugų teikėjui už suteiktas Paslaugas per 30 (trisdešimt) kalendorinių dienų nuo PVM sąskaitos faktūros / sąskaitos faktūros gavimo dienos. Paslaugų teikėjo pateiktoje PVM sąskaitoje faktūroje / sąskaitoje faktūroje turi būti nurodoma Sutarties data ir numeris.</w:t>
      </w:r>
    </w:p>
    <w:p w14:paraId="2C3D52BA" w14:textId="77777777" w:rsidR="00BA4918" w:rsidRDefault="00D837BC">
      <w:pPr>
        <w:tabs>
          <w:tab w:val="left" w:pos="0"/>
        </w:tabs>
        <w:jc w:val="both"/>
        <w:rPr>
          <w:sz w:val="24"/>
          <w:szCs w:val="24"/>
        </w:rPr>
      </w:pPr>
      <w:r>
        <w:rPr>
          <w:sz w:val="24"/>
          <w:szCs w:val="24"/>
        </w:rPr>
        <w:lastRenderedPageBreak/>
        <w:t xml:space="preserve">3.5. </w:t>
      </w:r>
      <w:r>
        <w:rPr>
          <w:rFonts w:eastAsia="Calibri"/>
          <w:kern w:val="2"/>
          <w:sz w:val="24"/>
          <w:szCs w:val="24"/>
        </w:rPr>
        <w:t xml:space="preserve">Paslaugų teikėjas sąskaitą faktūrą teikia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Calibri"/>
          <w:kern w:val="2"/>
          <w:sz w:val="24"/>
          <w:szCs w:val="24"/>
          <w:u w:val="single"/>
        </w:rPr>
        <w:t>2014/55/ES</w:t>
      </w:r>
      <w:r>
        <w:rPr>
          <w:rFonts w:eastAsia="Calibri"/>
          <w:kern w:val="2"/>
          <w:sz w:val="24"/>
          <w:szCs w:val="24"/>
        </w:rPr>
        <w:t xml:space="preserve"> (toliau – Europos elektroninių sąskaitų faktūrų standartas), Paslaugų teikėjas gali pateikti pasirinktomis priemonėmis. Europos elektroninių sąskaitų faktūrų standarto neatitinkančią elektroninę sąskaitą faktūrą Paslaugų teikėjas gali teikti tik naudojantis informacinės sistemos SABIS priemonėmis. Klientas elektronines sąskaitas faktūras priima ir apdoroja naudodamasis informacinės sistemos SABIS priemonėmis, išskyrus jeigu mobilizacijos, karo ar nepaprastosios padėties atveju yra informacinės sistemos SABIS pažeidimų, dėl kurių negalimas Kliento ir Paslaugų teikėjo bendravimas ir keitimasis informacija naudojantis SABIS.</w:t>
      </w:r>
    </w:p>
    <w:p w14:paraId="2C3D52BB" w14:textId="77777777" w:rsidR="00BA4918" w:rsidRDefault="00D837BC">
      <w:pPr>
        <w:tabs>
          <w:tab w:val="left" w:pos="0"/>
        </w:tabs>
        <w:jc w:val="both"/>
        <w:rPr>
          <w:sz w:val="24"/>
          <w:szCs w:val="24"/>
        </w:rPr>
      </w:pPr>
      <w:r>
        <w:rPr>
          <w:sz w:val="24"/>
          <w:szCs w:val="24"/>
        </w:rPr>
        <w:t xml:space="preserve">3.6. </w:t>
      </w:r>
      <w:r>
        <w:rPr>
          <w:sz w:val="24"/>
          <w:szCs w:val="24"/>
          <w:lang w:eastAsia="ar-SA"/>
        </w:rPr>
        <w:t>Šalys susitaria, kad Sutartyje nurodyta Paslaugų kaina gali kisti (didėti ar mažėti) dėl Lietuvos Respublikos pridėtinės vertės mokesčio įstatyme nustatyto pridėtinės vertės mokesčio dydžio pasikeitimo. Kaina perskaičiuojama per 10 (dešimt) darbo dienų po Lietuvos Respublikos pridėtinės vertės mokesčio įstatymo įsigaliojimo. Tokiu atveju likusių Paslaugų kaina pasikeičia tiek, kiek pasikeičia mokestis. Likusios Paslaugos suprantami kaip faktiškai likusios nesuteiktos Paslaugos iki naujos Lietuvos Respublikos pridėtinės vertės mokesčio įstatymo redakcijos įsigaliojimo dienos. Paslaugų kainos pakeitimas įforminamas abiejų Sutarties Šalių pasirašomu susitarimu prie Sutarties, kuris yra neatskiriama Sutarties dalis. Perskaičiuotomis</w:t>
      </w:r>
      <w:r>
        <w:rPr>
          <w:rFonts w:ascii="TimesLT;Times New Roman" w:hAnsi="TimesLT;Times New Roman" w:cs="TimesLT;Times New Roman"/>
          <w:sz w:val="24"/>
          <w:szCs w:val="24"/>
          <w:lang w:eastAsia="ar-SA"/>
        </w:rPr>
        <w:t xml:space="preserve"> kainomis sumokama už suteiktas Paslaugas po įstatymo įsigaliojimo dienos. Pasikeitus kitiems mokesčiams, Sutarties kaina neperskaičiuojama. </w:t>
      </w:r>
    </w:p>
    <w:p w14:paraId="2C3D52BC" w14:textId="77777777" w:rsidR="00BA4918" w:rsidRDefault="00D837BC">
      <w:pPr>
        <w:tabs>
          <w:tab w:val="left" w:pos="0"/>
        </w:tabs>
        <w:jc w:val="both"/>
      </w:pPr>
      <w:r>
        <w:rPr>
          <w:sz w:val="24"/>
          <w:szCs w:val="24"/>
        </w:rPr>
        <w:t xml:space="preserve">3.7. Paslaugų kaina dėl bendro kainų lygio kitimo ar paslaugų grupių kainų pokyčių nebus perskaičiuojama. </w:t>
      </w:r>
    </w:p>
    <w:p w14:paraId="2C3D52BD" w14:textId="77777777" w:rsidR="00BA4918" w:rsidRDefault="00D837BC">
      <w:pPr>
        <w:tabs>
          <w:tab w:val="left" w:pos="0"/>
        </w:tabs>
        <w:jc w:val="both"/>
      </w:pPr>
      <w:r>
        <w:rPr>
          <w:sz w:val="24"/>
          <w:szCs w:val="24"/>
        </w:rPr>
        <w:t xml:space="preserve">3.8. Paslaugų teikėjas pateikia Klientui PVM sąskaitą faktūrą / sąskaitą faktūrą. Ją gavęs Klientas apmoka už Paslaugas Sutarties 3.4 punkte nustatytu terminu arba ne vėliau kaip per 5 darbo dienas su pastabomis grąžina Paslaugų teikėjui. </w:t>
      </w:r>
    </w:p>
    <w:p w14:paraId="2C3D52BE" w14:textId="77777777" w:rsidR="00BA4918" w:rsidRDefault="00D837BC">
      <w:pPr>
        <w:tabs>
          <w:tab w:val="left" w:pos="0"/>
        </w:tabs>
        <w:jc w:val="both"/>
      </w:pPr>
      <w:r>
        <w:rPr>
          <w:sz w:val="24"/>
          <w:szCs w:val="24"/>
        </w:rPr>
        <w:t>3.9. Į Paslaugų kainą įeina visos išlaidos ir visi mokesčiai, susiję su Paslaugų teikimu. Paslaugų teikėjas neturi teisės reikalauti padengti jokių papildomų išlaidų, viršijančių Paslaugų kainą.</w:t>
      </w:r>
    </w:p>
    <w:p w14:paraId="2C3D52BF" w14:textId="77777777" w:rsidR="00BA4918" w:rsidRDefault="00D837BC">
      <w:pPr>
        <w:tabs>
          <w:tab w:val="left" w:pos="0"/>
        </w:tabs>
        <w:jc w:val="both"/>
      </w:pPr>
      <w:r>
        <w:rPr>
          <w:sz w:val="24"/>
          <w:szCs w:val="24"/>
        </w:rPr>
        <w:t>3.10. Klientas apmoka Paslaugų teikėjui už suteiktas Paslaugas pagal gautą PVM sąskaitą faktūrą / sąskaitą faktūrą pervesdamas pinigus į Paslaugų teikėjo nurodytą banko sąskaitą.</w:t>
      </w:r>
    </w:p>
    <w:p w14:paraId="2C3D52C0" w14:textId="77777777" w:rsidR="00BA4918" w:rsidRDefault="00BA4918">
      <w:pPr>
        <w:jc w:val="both"/>
        <w:rPr>
          <w:sz w:val="24"/>
          <w:szCs w:val="24"/>
        </w:rPr>
      </w:pPr>
    </w:p>
    <w:p w14:paraId="2C3D52C1" w14:textId="77777777" w:rsidR="00BA4918" w:rsidRDefault="00D837BC">
      <w:pPr>
        <w:pStyle w:val="Antrat1"/>
        <w:spacing w:after="120"/>
        <w:ind w:left="0" w:firstLine="0"/>
        <w:rPr>
          <w:rFonts w:ascii="Times New Roman" w:hAnsi="Times New Roman" w:cs="Times New Roman"/>
          <w:b/>
          <w:szCs w:val="24"/>
        </w:rPr>
      </w:pPr>
      <w:r>
        <w:rPr>
          <w:rFonts w:ascii="Times New Roman" w:hAnsi="Times New Roman" w:cs="Times New Roman"/>
          <w:b/>
          <w:szCs w:val="24"/>
        </w:rPr>
        <w:t>4. Šalių įsipareigojimai ir teisės</w:t>
      </w:r>
    </w:p>
    <w:p w14:paraId="2C3D52C2" w14:textId="77777777" w:rsidR="00BA4918" w:rsidRDefault="00D837BC">
      <w:pPr>
        <w:jc w:val="both"/>
      </w:pPr>
      <w:r>
        <w:rPr>
          <w:b/>
          <w:sz w:val="24"/>
          <w:szCs w:val="24"/>
        </w:rPr>
        <w:t>4.1. Paslaugų teikėjo įsipareigojimai ir teisės:</w:t>
      </w:r>
    </w:p>
    <w:p w14:paraId="2C3D52C3" w14:textId="77777777" w:rsidR="00BA4918" w:rsidRDefault="00D837BC">
      <w:pPr>
        <w:widowControl w:val="0"/>
        <w:shd w:val="clear" w:color="auto" w:fill="FFFFFF"/>
        <w:tabs>
          <w:tab w:val="left" w:pos="426"/>
          <w:tab w:val="left" w:pos="958"/>
        </w:tabs>
        <w:autoSpaceDE w:val="0"/>
        <w:jc w:val="both"/>
        <w:rPr>
          <w:sz w:val="24"/>
          <w:szCs w:val="24"/>
        </w:rPr>
      </w:pPr>
      <w:r>
        <w:rPr>
          <w:sz w:val="24"/>
          <w:szCs w:val="24"/>
        </w:rPr>
        <w:t>4.1.1.</w:t>
      </w:r>
      <w:r>
        <w:rPr>
          <w:b/>
          <w:sz w:val="24"/>
          <w:szCs w:val="24"/>
        </w:rPr>
        <w:t xml:space="preserve"> </w:t>
      </w:r>
      <w:r>
        <w:rPr>
          <w:sz w:val="24"/>
          <w:szCs w:val="24"/>
        </w:rPr>
        <w:t>pagal Kliento poreikį Sutarties galiojimo laikotarpiu nufotografuoti ir skaitmeniniu būdu pateikti 5 000–6 000 vnt. JPG formato, ne mažesnės kaip 2 500 KB aukštos raiškos, kokybiškų, atitinkančių poreikius ir reikiamo formato nuotraukų;</w:t>
      </w:r>
    </w:p>
    <w:p w14:paraId="2C3D52C4" w14:textId="77777777" w:rsidR="00BA4918" w:rsidRDefault="00D837BC">
      <w:pPr>
        <w:widowControl w:val="0"/>
        <w:shd w:val="clear" w:color="auto" w:fill="FFFFFF"/>
        <w:tabs>
          <w:tab w:val="left" w:pos="426"/>
          <w:tab w:val="left" w:pos="702"/>
        </w:tabs>
        <w:autoSpaceDE w:val="0"/>
        <w:jc w:val="both"/>
        <w:rPr>
          <w:sz w:val="24"/>
          <w:szCs w:val="24"/>
        </w:rPr>
      </w:pPr>
      <w:r>
        <w:rPr>
          <w:sz w:val="24"/>
          <w:szCs w:val="24"/>
        </w:rPr>
        <w:t>4.1.2. laiku įvykdyti (prireikus dirbti naktimis) Kliento užsakymus. Esant reikalui vykdyti skubius užsakymus, kuriuos Kliento Komunikacijos skyrius Paslaugų teikėjui pateikia el. paštu [</w:t>
      </w:r>
      <w:r>
        <w:rPr>
          <w:i/>
          <w:iCs/>
          <w:sz w:val="24"/>
          <w:szCs w:val="24"/>
        </w:rPr>
        <w:t>elektroninio pašto adresas</w:t>
      </w:r>
      <w:r>
        <w:rPr>
          <w:sz w:val="24"/>
          <w:szCs w:val="24"/>
        </w:rPr>
        <w:t>] arba telefonu [</w:t>
      </w:r>
      <w:r>
        <w:rPr>
          <w:i/>
          <w:iCs/>
          <w:sz w:val="24"/>
          <w:szCs w:val="24"/>
        </w:rPr>
        <w:t>telefono numeris</w:t>
      </w:r>
      <w:r>
        <w:rPr>
          <w:sz w:val="24"/>
          <w:szCs w:val="24"/>
        </w:rPr>
        <w:t>];</w:t>
      </w:r>
    </w:p>
    <w:p w14:paraId="2C3D52C5" w14:textId="77777777" w:rsidR="00BA4918" w:rsidRDefault="00D837BC">
      <w:pPr>
        <w:jc w:val="both"/>
        <w:rPr>
          <w:sz w:val="24"/>
          <w:szCs w:val="24"/>
        </w:rPr>
      </w:pPr>
      <w:r>
        <w:rPr>
          <w:sz w:val="24"/>
          <w:szCs w:val="24"/>
        </w:rPr>
        <w:t xml:space="preserve">4.1.3. nuotraukas siųsti Kliento Komunikacijos skyriui el. paštu </w:t>
      </w:r>
      <w:hyperlink r:id="rId7">
        <w:r>
          <w:rPr>
            <w:rStyle w:val="Hipersaitas"/>
            <w:sz w:val="24"/>
            <w:szCs w:val="24"/>
          </w:rPr>
          <w:t>komunikacija@panevezys.lt</w:t>
        </w:r>
      </w:hyperlink>
      <w:r>
        <w:rPr>
          <w:sz w:val="24"/>
          <w:szCs w:val="24"/>
        </w:rPr>
        <w:t xml:space="preserve"> arba kitu abiem pusėms priimtinu būdu. Nuotraukas perduoti tą pačią arba kitą dieną po renginio (projekto, šventės, fotosesijos ar pan.) arba pagal Kliento Komunikacijos skyriaus poreikius;</w:t>
      </w:r>
    </w:p>
    <w:p w14:paraId="2C3D52C6" w14:textId="77777777" w:rsidR="00BA4918" w:rsidRDefault="00D837BC">
      <w:pPr>
        <w:jc w:val="both"/>
        <w:rPr>
          <w:color w:val="000000"/>
          <w:spacing w:val="3"/>
          <w:sz w:val="24"/>
          <w:szCs w:val="24"/>
        </w:rPr>
      </w:pPr>
      <w:r>
        <w:rPr>
          <w:sz w:val="24"/>
          <w:szCs w:val="24"/>
        </w:rPr>
        <w:t xml:space="preserve">4.1.4. gavęs bet kurias pretenzijas, pastabas dėl teikiamų Paslaugų kokybės ar nustatytų terminų nesilaikymo, nedelsiant </w:t>
      </w:r>
      <w:r>
        <w:rPr>
          <w:color w:val="000000"/>
          <w:spacing w:val="3"/>
          <w:sz w:val="24"/>
          <w:szCs w:val="24"/>
        </w:rPr>
        <w:t>savo sąskaita trūkumus pašalinti;</w:t>
      </w:r>
    </w:p>
    <w:p w14:paraId="2C3D52C7" w14:textId="77777777" w:rsidR="00BA4918" w:rsidRDefault="00D837BC">
      <w:pPr>
        <w:jc w:val="both"/>
        <w:rPr>
          <w:color w:val="000000"/>
          <w:spacing w:val="3"/>
          <w:sz w:val="24"/>
          <w:szCs w:val="24"/>
        </w:rPr>
      </w:pPr>
      <w:r>
        <w:rPr>
          <w:color w:val="000000"/>
          <w:spacing w:val="3"/>
          <w:sz w:val="24"/>
          <w:szCs w:val="24"/>
        </w:rPr>
        <w:t xml:space="preserve">4.1.5. perduoti nuotraukų autoriaus teises Klientui ir leisti jam naudotis be apribojimų, atsižvelgiant į Lietuvos Respublikos autorių teisių ir gretutinių teisių įstatymą; </w:t>
      </w:r>
    </w:p>
    <w:p w14:paraId="2C3D52C8" w14:textId="77777777" w:rsidR="00BA4918" w:rsidRDefault="00D837BC">
      <w:pPr>
        <w:jc w:val="both"/>
        <w:rPr>
          <w:color w:val="000000"/>
          <w:spacing w:val="3"/>
          <w:sz w:val="24"/>
          <w:szCs w:val="24"/>
        </w:rPr>
      </w:pPr>
      <w:r>
        <w:rPr>
          <w:color w:val="000000"/>
          <w:spacing w:val="3"/>
          <w:sz w:val="24"/>
          <w:szCs w:val="24"/>
        </w:rPr>
        <w:t xml:space="preserve">4.1.6. </w:t>
      </w:r>
      <w:r>
        <w:rPr>
          <w:sz w:val="24"/>
          <w:szCs w:val="24"/>
        </w:rPr>
        <w:t>visi rezultatai ir su jais susijusios teisės, įgytos kuriant fotografijas, įskaitant autorines turtines, kitas intelektinės ar pramoninės nuosavybės teises, tampa Panevėžio miesto savivaldybės (toliau – Savivaldybė) nuosavybe, kurią ji gali naudoti, publikuoti, perleisti ar perduoti kaip mano esant tinkama;</w:t>
      </w:r>
    </w:p>
    <w:p w14:paraId="2C3D52C9" w14:textId="77777777" w:rsidR="00BA4918" w:rsidRDefault="00D837BC">
      <w:pPr>
        <w:jc w:val="both"/>
        <w:rPr>
          <w:sz w:val="24"/>
          <w:szCs w:val="24"/>
        </w:rPr>
      </w:pPr>
      <w:bookmarkStart w:id="0" w:name="_Hlk138925495"/>
      <w:bookmarkEnd w:id="0"/>
      <w:r>
        <w:rPr>
          <w:sz w:val="24"/>
          <w:szCs w:val="24"/>
        </w:rPr>
        <w:t xml:space="preserve">4.1.7. </w:t>
      </w:r>
      <w:r>
        <w:rPr>
          <w:spacing w:val="-2"/>
          <w:sz w:val="24"/>
          <w:szCs w:val="24"/>
        </w:rPr>
        <w:t xml:space="preserve">Paslaugų teikėjas turi teisę </w:t>
      </w:r>
      <w:r>
        <w:rPr>
          <w:sz w:val="24"/>
          <w:szCs w:val="24"/>
        </w:rPr>
        <w:t>gauti Paslaugų kainą su sąlyga, kad jis tinkamai vykdo šią Sutartį;</w:t>
      </w:r>
    </w:p>
    <w:p w14:paraId="2C3D52CA" w14:textId="77777777" w:rsidR="00BA4918" w:rsidRDefault="00D837BC">
      <w:pPr>
        <w:jc w:val="both"/>
      </w:pPr>
      <w:r>
        <w:rPr>
          <w:spacing w:val="-2"/>
          <w:sz w:val="24"/>
          <w:szCs w:val="24"/>
        </w:rPr>
        <w:t xml:space="preserve">4.1.8. </w:t>
      </w:r>
      <w:r>
        <w:rPr>
          <w:sz w:val="24"/>
          <w:szCs w:val="24"/>
        </w:rPr>
        <w:t>Paslaugų teikėjas turi ir kitas šios Sutarties ir Lietuvos Respublikoje galiojančių teisės aktų numatytas teises.</w:t>
      </w:r>
    </w:p>
    <w:p w14:paraId="2C3D52CB" w14:textId="77777777" w:rsidR="00BA4918" w:rsidRDefault="00BA4918">
      <w:pPr>
        <w:jc w:val="both"/>
        <w:rPr>
          <w:sz w:val="24"/>
          <w:szCs w:val="24"/>
        </w:rPr>
      </w:pPr>
    </w:p>
    <w:p w14:paraId="2C3D52CC" w14:textId="77777777" w:rsidR="00BA4918" w:rsidRDefault="00D837BC">
      <w:pPr>
        <w:jc w:val="both"/>
        <w:rPr>
          <w:sz w:val="24"/>
          <w:szCs w:val="24"/>
        </w:rPr>
      </w:pPr>
      <w:r>
        <w:rPr>
          <w:b/>
          <w:sz w:val="24"/>
          <w:szCs w:val="24"/>
        </w:rPr>
        <w:lastRenderedPageBreak/>
        <w:t>4.2. Kliento įsipareigojimai ir teisės:</w:t>
      </w:r>
    </w:p>
    <w:p w14:paraId="2C3D52CD" w14:textId="77777777" w:rsidR="00BA4918" w:rsidRDefault="00D837BC">
      <w:pPr>
        <w:widowControl w:val="0"/>
        <w:shd w:val="clear" w:color="auto" w:fill="FFFFFF"/>
        <w:tabs>
          <w:tab w:val="left" w:pos="426"/>
          <w:tab w:val="left" w:pos="702"/>
        </w:tabs>
        <w:autoSpaceDE w:val="0"/>
        <w:jc w:val="both"/>
        <w:rPr>
          <w:i/>
          <w:iCs/>
          <w:sz w:val="24"/>
          <w:szCs w:val="24"/>
        </w:rPr>
      </w:pPr>
      <w:r>
        <w:rPr>
          <w:sz w:val="24"/>
          <w:szCs w:val="24"/>
        </w:rPr>
        <w:t>4.2.1. pateikti Paslaugų teikėjui užsakymus [elektroninio pašto adresas] arba telefonu [telefono numeris];</w:t>
      </w:r>
    </w:p>
    <w:p w14:paraId="2C3D52CE" w14:textId="77777777" w:rsidR="00BA4918" w:rsidRDefault="00D837BC">
      <w:pPr>
        <w:widowControl w:val="0"/>
        <w:shd w:val="clear" w:color="auto" w:fill="FFFFFF"/>
        <w:tabs>
          <w:tab w:val="left" w:pos="426"/>
          <w:tab w:val="left" w:pos="702"/>
        </w:tabs>
        <w:autoSpaceDE w:val="0"/>
        <w:jc w:val="both"/>
        <w:rPr>
          <w:sz w:val="24"/>
          <w:szCs w:val="24"/>
        </w:rPr>
      </w:pPr>
      <w:r>
        <w:rPr>
          <w:sz w:val="24"/>
          <w:szCs w:val="24"/>
        </w:rPr>
        <w:t>4.2.2. atsakingu už užsakymų pateikimą paskirti Kliento Komunikacijos skyrių;</w:t>
      </w:r>
    </w:p>
    <w:p w14:paraId="2C3D52CF" w14:textId="77777777" w:rsidR="00BA4918" w:rsidRDefault="00D837BC">
      <w:pPr>
        <w:widowControl w:val="0"/>
        <w:shd w:val="clear" w:color="auto" w:fill="FFFFFF"/>
        <w:tabs>
          <w:tab w:val="left" w:pos="426"/>
          <w:tab w:val="left" w:pos="702"/>
        </w:tabs>
        <w:autoSpaceDE w:val="0"/>
        <w:jc w:val="both"/>
        <w:rPr>
          <w:sz w:val="24"/>
          <w:szCs w:val="24"/>
        </w:rPr>
      </w:pPr>
      <w:r>
        <w:rPr>
          <w:sz w:val="24"/>
          <w:szCs w:val="24"/>
        </w:rPr>
        <w:t xml:space="preserve">4.2.3. naudoti Paslaugų teikėjo sukurtas nuotraukas Savivaldybės reikmėms, miestui pristatyti, interneto svetainei </w:t>
      </w:r>
      <w:hyperlink r:id="rId8">
        <w:r>
          <w:rPr>
            <w:rStyle w:val="Hipersaitas"/>
            <w:sz w:val="24"/>
            <w:szCs w:val="24"/>
          </w:rPr>
          <w:t>www.panevezys.lt</w:t>
        </w:r>
      </w:hyperlink>
      <w:r>
        <w:rPr>
          <w:sz w:val="24"/>
          <w:szCs w:val="24"/>
        </w:rPr>
        <w:t>, Savivaldybės, Savivaldybės mero paskyrose socialiniame tinkle ,,Facebook“, Savivaldybės užsakomiesiems plotams įvairiose žiniasklaidos priemonėse, parodose, kituose pristatymuose;</w:t>
      </w:r>
    </w:p>
    <w:p w14:paraId="2C3D52D0" w14:textId="77777777" w:rsidR="00BA4918" w:rsidRDefault="00D837BC">
      <w:pPr>
        <w:jc w:val="both"/>
        <w:rPr>
          <w:sz w:val="24"/>
          <w:szCs w:val="24"/>
        </w:rPr>
      </w:pPr>
      <w:r>
        <w:rPr>
          <w:sz w:val="24"/>
          <w:szCs w:val="24"/>
        </w:rPr>
        <w:t>4.2.4. Sutarties 3.4 punkte nustatytais terminais sumokėti Paslaugų teikėjui už tinkamai suteiktas Paslaugas;</w:t>
      </w:r>
    </w:p>
    <w:p w14:paraId="2C3D52D1" w14:textId="77777777" w:rsidR="00BA4918" w:rsidRDefault="00D837BC">
      <w:pPr>
        <w:jc w:val="both"/>
        <w:rPr>
          <w:sz w:val="24"/>
          <w:szCs w:val="24"/>
        </w:rPr>
      </w:pPr>
      <w:r>
        <w:rPr>
          <w:color w:val="000000"/>
          <w:spacing w:val="3"/>
          <w:sz w:val="24"/>
          <w:szCs w:val="24"/>
        </w:rPr>
        <w:t xml:space="preserve">4.2.5. </w:t>
      </w:r>
      <w:r>
        <w:rPr>
          <w:sz w:val="24"/>
          <w:szCs w:val="24"/>
        </w:rPr>
        <w:t>nedelsiant informuoti Paslaugų teikėją raštu apie bet kurias pretenzijas, pastabas dėl teikiamų Paslaugų kokybės ar nustatytų terminų nesilaikymo;</w:t>
      </w:r>
    </w:p>
    <w:p w14:paraId="2C3D52D2" w14:textId="77777777" w:rsidR="00BA4918" w:rsidRDefault="00D837BC">
      <w:pPr>
        <w:widowControl w:val="0"/>
        <w:shd w:val="clear" w:color="auto" w:fill="FFFFFF"/>
        <w:tabs>
          <w:tab w:val="left" w:pos="1066"/>
        </w:tabs>
        <w:autoSpaceDE w:val="0"/>
        <w:jc w:val="both"/>
        <w:rPr>
          <w:color w:val="000000"/>
          <w:spacing w:val="3"/>
          <w:sz w:val="24"/>
          <w:szCs w:val="24"/>
        </w:rPr>
      </w:pPr>
      <w:r>
        <w:rPr>
          <w:color w:val="000000"/>
          <w:spacing w:val="3"/>
          <w:sz w:val="24"/>
          <w:szCs w:val="24"/>
        </w:rPr>
        <w:t>4.2.6. Klientas turi teisę tikrinti Paslaugų teikimo eigą, kiekį ir kokybę;</w:t>
      </w:r>
    </w:p>
    <w:p w14:paraId="2C3D52D3" w14:textId="77777777" w:rsidR="00BA4918" w:rsidRDefault="00D837BC">
      <w:pPr>
        <w:pStyle w:val="HTMLiankstoformatuotas"/>
        <w:jc w:val="both"/>
      </w:pPr>
      <w:r>
        <w:rPr>
          <w:rFonts w:ascii="Times New Roman" w:hAnsi="Times New Roman" w:cs="Times New Roman"/>
          <w:sz w:val="24"/>
          <w:szCs w:val="24"/>
        </w:rPr>
        <w:t>4.2.7. Klientas turi visas šios Sutarties ir Lietuvos Respublikoje galiojančių teisės aktų numatytas teises.</w:t>
      </w:r>
    </w:p>
    <w:p w14:paraId="2C3D52D4" w14:textId="77777777" w:rsidR="00BA4918" w:rsidRDefault="00BA4918">
      <w:pPr>
        <w:rPr>
          <w:b/>
          <w:sz w:val="24"/>
          <w:szCs w:val="24"/>
        </w:rPr>
      </w:pPr>
    </w:p>
    <w:p w14:paraId="2C3D52D5" w14:textId="77777777" w:rsidR="00BA4918" w:rsidRDefault="00D837BC">
      <w:pPr>
        <w:rPr>
          <w:b/>
          <w:sz w:val="24"/>
          <w:szCs w:val="24"/>
        </w:rPr>
      </w:pPr>
      <w:r>
        <w:rPr>
          <w:b/>
          <w:sz w:val="24"/>
          <w:szCs w:val="24"/>
        </w:rPr>
        <w:t xml:space="preserve">5. Šalių atsakomybė </w:t>
      </w:r>
    </w:p>
    <w:p w14:paraId="2C3D52D6" w14:textId="77777777" w:rsidR="00BA4918" w:rsidRDefault="00D837BC">
      <w:pPr>
        <w:jc w:val="both"/>
      </w:pPr>
      <w:r>
        <w:rPr>
          <w:sz w:val="24"/>
          <w:szCs w:val="24"/>
        </w:rPr>
        <w:t>5.1. Klientas turi teisę nepriimti suteiktų Paslaugų, jeigu Paslaugų teikėjas nukrypsta nuo Sutartyje numatytų reikalavimų Paslaugoms, ir pareikalauti pašalinti trūkumus per Kliento nustatytą terminą be papildomo užmokesčio.</w:t>
      </w:r>
    </w:p>
    <w:p w14:paraId="2C3D52D7" w14:textId="77777777" w:rsidR="00BA4918" w:rsidRDefault="00D837BC">
      <w:pPr>
        <w:jc w:val="both"/>
      </w:pPr>
      <w:r>
        <w:rPr>
          <w:sz w:val="24"/>
          <w:szCs w:val="24"/>
        </w:rPr>
        <w:t xml:space="preserve">5.2. Klientas turi teisę nemokėti už nekokybiškai suteiktas Paslaugas, kol trūkumai nebus pašalinti. </w:t>
      </w:r>
    </w:p>
    <w:p w14:paraId="2C3D52D8" w14:textId="77777777" w:rsidR="00BA4918" w:rsidRDefault="00D837BC">
      <w:pPr>
        <w:jc w:val="both"/>
      </w:pPr>
      <w:r>
        <w:rPr>
          <w:sz w:val="24"/>
          <w:szCs w:val="24"/>
        </w:rPr>
        <w:t>5.3. Klientas, nepagrįstai delsdamas atsiskaityti už suteiktas Paslaugas šios Sutarties 3.4 punkte  nustatytais terminais, Paslaugų teikėjui pareikalavus moka 0,02 proc. dydžio delspinigius nuo visos neapmokėtos sumos be PVM už kiekvieną uždelstą dieną.</w:t>
      </w:r>
    </w:p>
    <w:p w14:paraId="2C3D52D9" w14:textId="77777777" w:rsidR="00BA4918" w:rsidRDefault="00D837BC">
      <w:pPr>
        <w:jc w:val="both"/>
        <w:rPr>
          <w:sz w:val="24"/>
          <w:szCs w:val="24"/>
        </w:rPr>
      </w:pPr>
      <w:r>
        <w:rPr>
          <w:sz w:val="24"/>
          <w:szCs w:val="24"/>
        </w:rPr>
        <w:t>5.4. Paslaugų teikėjas, nesuteikęs Paslaugų šioje Sutartyje nustatytu terminu moka Klientui 0,02 proc. dydžio delspinigius nuo galutinės Paslaugų kainos be PVM už kiekvieną uždelstą dieną.</w:t>
      </w:r>
    </w:p>
    <w:p w14:paraId="2C3D52DA" w14:textId="77777777" w:rsidR="00BA4918" w:rsidRDefault="00D837BC">
      <w:pPr>
        <w:jc w:val="both"/>
        <w:rPr>
          <w:sz w:val="24"/>
          <w:szCs w:val="24"/>
        </w:rPr>
      </w:pPr>
      <w:bookmarkStart w:id="1" w:name="_Hlk139289514"/>
      <w:r>
        <w:rPr>
          <w:sz w:val="24"/>
          <w:szCs w:val="24"/>
        </w:rPr>
        <w:t>5.5. Delspinigių ir baudų sumokėjimas neatleidžia Šalių nuo įsipareigojimų vykdymo.</w:t>
      </w:r>
      <w:bookmarkEnd w:id="1"/>
    </w:p>
    <w:p w14:paraId="2C3D52DB" w14:textId="77777777" w:rsidR="00BA4918" w:rsidRDefault="00BA4918">
      <w:pPr>
        <w:widowControl w:val="0"/>
        <w:jc w:val="both"/>
        <w:rPr>
          <w:b/>
          <w:caps/>
          <w:sz w:val="24"/>
          <w:szCs w:val="24"/>
        </w:rPr>
      </w:pPr>
    </w:p>
    <w:p w14:paraId="2C3D52DC" w14:textId="77777777" w:rsidR="00BA4918" w:rsidRDefault="00D837BC">
      <w:pPr>
        <w:widowControl w:val="0"/>
        <w:jc w:val="both"/>
      </w:pPr>
      <w:r>
        <w:rPr>
          <w:b/>
          <w:caps/>
          <w:sz w:val="24"/>
          <w:szCs w:val="24"/>
        </w:rPr>
        <w:t xml:space="preserve">6. </w:t>
      </w:r>
      <w:r>
        <w:rPr>
          <w:b/>
          <w:sz w:val="24"/>
          <w:szCs w:val="24"/>
        </w:rPr>
        <w:t>Nenugalimos jėgos aplinkybės (</w:t>
      </w:r>
      <w:r>
        <w:rPr>
          <w:b/>
          <w:i/>
          <w:sz w:val="24"/>
          <w:szCs w:val="24"/>
        </w:rPr>
        <w:t>force majeure</w:t>
      </w:r>
      <w:r>
        <w:rPr>
          <w:b/>
          <w:sz w:val="24"/>
          <w:szCs w:val="24"/>
        </w:rPr>
        <w:t>) ir ginčų sprendimas</w:t>
      </w:r>
    </w:p>
    <w:p w14:paraId="2C3D52DD" w14:textId="77777777" w:rsidR="00BA4918" w:rsidRDefault="00D837BC">
      <w:pPr>
        <w:pStyle w:val="Pagrindinistekstas"/>
        <w:widowControl w:val="0"/>
        <w:tabs>
          <w:tab w:val="left" w:pos="567"/>
        </w:tabs>
        <w:jc w:val="both"/>
      </w:pPr>
      <w:r>
        <w:rPr>
          <w:rFonts w:ascii="Times New Roman" w:hAnsi="Times New Roman" w:cs="Times New Roman"/>
          <w:sz w:val="24"/>
          <w:szCs w:val="24"/>
        </w:rPr>
        <w:t>6.1. Šalys atleidžiamos nuo dalinės ar visiškos atsakomybės už savo įsipareigojimų pagal Sutartį netinkamą ar visišką neįvykdymą, jei tai buvo padaryta dėl nenugalimos jėgos veikimo (</w:t>
      </w:r>
      <w:r>
        <w:rPr>
          <w:rFonts w:ascii="Times New Roman" w:hAnsi="Times New Roman" w:cs="Times New Roman"/>
          <w:i/>
          <w:sz w:val="24"/>
          <w:szCs w:val="24"/>
        </w:rPr>
        <w:t>force majeure</w:t>
      </w:r>
      <w:r>
        <w:rPr>
          <w:rFonts w:ascii="Times New Roman" w:hAnsi="Times New Roman" w:cs="Times New Roman"/>
          <w:sz w:val="24"/>
          <w:szCs w:val="24"/>
        </w:rPr>
        <w:t>), būtent: gamtos ir kitų stichinių nelaimių, karo, streikų, masinių riaušių ar kitų aplinkybių, kurių Šalys negalėjo nei numatyti, nei teisėtomis, nei įmanomomis priemonėmis įveikti.</w:t>
      </w:r>
    </w:p>
    <w:p w14:paraId="2C3D52DE" w14:textId="77777777" w:rsidR="00BA4918" w:rsidRDefault="00D837BC">
      <w:pPr>
        <w:pStyle w:val="Pagrindinistekstas"/>
        <w:widowControl w:val="0"/>
        <w:tabs>
          <w:tab w:val="left" w:pos="567"/>
        </w:tabs>
        <w:jc w:val="both"/>
      </w:pPr>
      <w:r>
        <w:rPr>
          <w:rFonts w:ascii="Times New Roman" w:hAnsi="Times New Roman" w:cs="Times New Roman"/>
          <w:sz w:val="24"/>
          <w:szCs w:val="24"/>
        </w:rPr>
        <w:t xml:space="preserve">6.2. Šalis, kuri savo įsipareigojimų nevykdymą grindžia </w:t>
      </w:r>
      <w:r>
        <w:rPr>
          <w:rFonts w:ascii="Times New Roman" w:hAnsi="Times New Roman" w:cs="Times New Roman"/>
          <w:i/>
          <w:sz w:val="24"/>
          <w:szCs w:val="24"/>
        </w:rPr>
        <w:t>force majeure</w:t>
      </w:r>
      <w:r>
        <w:rPr>
          <w:rFonts w:ascii="Times New Roman" w:hAnsi="Times New Roman" w:cs="Times New Roman"/>
          <w:sz w:val="24"/>
          <w:szCs w:val="24"/>
        </w:rPr>
        <w:t xml:space="preserve"> aplinkybėmis, privalo iš karto po jų atsiradimo informuoti raštu kitą Šalį, ir pristatyti dokumentą, išduotą kompetentingo organo ir patvirtinantį </w:t>
      </w:r>
      <w:r>
        <w:rPr>
          <w:rFonts w:ascii="Times New Roman" w:hAnsi="Times New Roman" w:cs="Times New Roman"/>
          <w:i/>
          <w:sz w:val="24"/>
          <w:szCs w:val="24"/>
        </w:rPr>
        <w:t>force majeure</w:t>
      </w:r>
      <w:r>
        <w:rPr>
          <w:rFonts w:ascii="Times New Roman" w:hAnsi="Times New Roman" w:cs="Times New Roman"/>
          <w:sz w:val="24"/>
          <w:szCs w:val="24"/>
        </w:rPr>
        <w:t xml:space="preserve"> aplinkybių atsiradimą.</w:t>
      </w:r>
    </w:p>
    <w:p w14:paraId="2C3D52DF" w14:textId="77777777" w:rsidR="00BA4918" w:rsidRDefault="00D837BC">
      <w:pPr>
        <w:pStyle w:val="Pagrindinistekstas"/>
        <w:widowControl w:val="0"/>
        <w:tabs>
          <w:tab w:val="left" w:pos="567"/>
        </w:tabs>
        <w:jc w:val="both"/>
      </w:pPr>
      <w:r>
        <w:rPr>
          <w:rFonts w:ascii="Times New Roman" w:hAnsi="Times New Roman" w:cs="Times New Roman"/>
          <w:sz w:val="24"/>
          <w:szCs w:val="24"/>
        </w:rPr>
        <w:t xml:space="preserve">6.3. Pasibaigus </w:t>
      </w:r>
      <w:r>
        <w:rPr>
          <w:rFonts w:ascii="Times New Roman" w:hAnsi="Times New Roman" w:cs="Times New Roman"/>
          <w:i/>
          <w:sz w:val="24"/>
          <w:szCs w:val="24"/>
        </w:rPr>
        <w:t>force majeure</w:t>
      </w:r>
      <w:r>
        <w:rPr>
          <w:rFonts w:ascii="Times New Roman" w:hAnsi="Times New Roman" w:cs="Times New Roman"/>
          <w:sz w:val="24"/>
          <w:szCs w:val="24"/>
        </w:rPr>
        <w:t xml:space="preserve"> aplinkybių veikimui, Šalis, kurios atžvilgiu jos veikė, privalo nedelsiant apie tai informuoti kitą Šalį</w:t>
      </w:r>
    </w:p>
    <w:p w14:paraId="2C3D52E0" w14:textId="77777777" w:rsidR="00BA4918" w:rsidRDefault="00D837BC">
      <w:pPr>
        <w:pStyle w:val="Pagrindinistekstas"/>
        <w:widowControl w:val="0"/>
        <w:tabs>
          <w:tab w:val="left" w:pos="567"/>
        </w:tabs>
        <w:jc w:val="both"/>
      </w:pPr>
      <w:r>
        <w:rPr>
          <w:rFonts w:ascii="Times New Roman" w:hAnsi="Times New Roman" w:cs="Times New Roman"/>
          <w:sz w:val="24"/>
          <w:szCs w:val="24"/>
        </w:rPr>
        <w:t xml:space="preserve">6.4. Pradėjus veikti </w:t>
      </w:r>
      <w:r>
        <w:rPr>
          <w:rFonts w:ascii="Times New Roman" w:hAnsi="Times New Roman" w:cs="Times New Roman"/>
          <w:i/>
          <w:sz w:val="24"/>
          <w:szCs w:val="24"/>
        </w:rPr>
        <w:t>force majeure</w:t>
      </w:r>
      <w:r>
        <w:rPr>
          <w:rFonts w:ascii="Times New Roman" w:hAnsi="Times New Roman" w:cs="Times New Roman"/>
          <w:sz w:val="24"/>
          <w:szCs w:val="24"/>
        </w:rPr>
        <w:t xml:space="preserve"> aplinkybėms, Šalių įsipareigojimų pagal šią Sutartį vykdymo laikas nukeliamas tiek, kiek veikia ši aplinkybė ir jos pasekmės.</w:t>
      </w:r>
    </w:p>
    <w:p w14:paraId="2C3D52E1" w14:textId="77777777" w:rsidR="00BA4918" w:rsidRDefault="00BA4918">
      <w:pPr>
        <w:pStyle w:val="Pagrindinistekstas"/>
        <w:widowControl w:val="0"/>
        <w:tabs>
          <w:tab w:val="left" w:pos="567"/>
        </w:tabs>
        <w:jc w:val="both"/>
        <w:rPr>
          <w:rFonts w:ascii="Times New Roman" w:hAnsi="Times New Roman" w:cs="Times New Roman"/>
          <w:sz w:val="24"/>
          <w:szCs w:val="24"/>
        </w:rPr>
      </w:pPr>
    </w:p>
    <w:p w14:paraId="2C3D52E2" w14:textId="77777777" w:rsidR="00BA4918" w:rsidRDefault="00D837BC">
      <w:pPr>
        <w:jc w:val="both"/>
        <w:rPr>
          <w:b/>
          <w:sz w:val="24"/>
          <w:szCs w:val="24"/>
        </w:rPr>
      </w:pPr>
      <w:r>
        <w:rPr>
          <w:b/>
          <w:sz w:val="24"/>
          <w:szCs w:val="24"/>
        </w:rPr>
        <w:t>7. Subteikėjai  ir jų keitimo tvarka</w:t>
      </w:r>
    </w:p>
    <w:p w14:paraId="2C3D52E3" w14:textId="77777777" w:rsidR="00BA4918" w:rsidRDefault="00D837BC">
      <w:pPr>
        <w:jc w:val="both"/>
      </w:pPr>
      <w:r>
        <w:rPr>
          <w:sz w:val="24"/>
          <w:szCs w:val="24"/>
        </w:rPr>
        <w:t>7.1. Paslaugų teikėjas Sutarčiai vykdyti gali pasitelkti Subteikėją(us) – [</w:t>
      </w:r>
      <w:r>
        <w:rPr>
          <w:i/>
          <w:iCs/>
          <w:sz w:val="24"/>
          <w:szCs w:val="24"/>
        </w:rPr>
        <w:t>fizinio asmens pavadinimas, individualios veiklos pažymos/verslo liudijimo Nr., gyvenamosios vietos adresas, teikiamų Paslaugų pavadinimas, teikiamų Paslaugų kaina Eur (su PVM)</w:t>
      </w:r>
      <w:r>
        <w:rPr>
          <w:sz w:val="24"/>
          <w:szCs w:val="24"/>
        </w:rPr>
        <w:t>] (duomenys įrašomi tik tuo atveju, jei pasitelkiamas subteikėjas) (toliau – Subteikėjas).</w:t>
      </w:r>
    </w:p>
    <w:p w14:paraId="2C3D52E4" w14:textId="77777777" w:rsidR="00BA4918" w:rsidRDefault="00D837BC">
      <w:pPr>
        <w:jc w:val="both"/>
        <w:rPr>
          <w:sz w:val="24"/>
          <w:szCs w:val="24"/>
        </w:rPr>
      </w:pPr>
      <w:r>
        <w:rPr>
          <w:sz w:val="24"/>
          <w:szCs w:val="24"/>
        </w:rPr>
        <w:t xml:space="preserve">7.2. Subteikėjų pasitelkimas nekeičia Paslaugų teikėjo atsakomybės dėl tinkamo Sutarties  įvykdymo. Paslaugų teikėjas prisiima atsakomybę už Subteikėjų veiklą vykdant Sutartį ir atsako už sutartinių prievolių neįvykdymą ar netinkamą vykdymą. </w:t>
      </w:r>
    </w:p>
    <w:p w14:paraId="2C3D52E5" w14:textId="77777777" w:rsidR="00BA4918" w:rsidRDefault="00D837BC">
      <w:pPr>
        <w:jc w:val="both"/>
        <w:rPr>
          <w:sz w:val="24"/>
          <w:szCs w:val="24"/>
        </w:rPr>
      </w:pPr>
      <w:r>
        <w:rPr>
          <w:sz w:val="24"/>
          <w:szCs w:val="24"/>
        </w:rPr>
        <w:t xml:space="preserve">7.3. Sutarties vykdymo metu Paslaugų teikėjas gali inicijuoti Subteikėjo, nurodyto Sutartyje, pasikeitimą, pateikti Klientui raštišką prašymą keisti Subteikėją ir keičiamo Subteikėjo kvalifikaciją pagrindžiančius dokumentus. </w:t>
      </w:r>
    </w:p>
    <w:p w14:paraId="2C3D52E6" w14:textId="77777777" w:rsidR="00BA4918" w:rsidRDefault="00D837BC">
      <w:pPr>
        <w:jc w:val="both"/>
      </w:pPr>
      <w:r>
        <w:rPr>
          <w:sz w:val="24"/>
          <w:szCs w:val="24"/>
        </w:rPr>
        <w:t>7.4. Keičiamas Subteikėjas privalo būti ne žemesnės kvalifikacijos, kaip Subteikėjas, nurodytas Sutartyje.</w:t>
      </w:r>
    </w:p>
    <w:p w14:paraId="2C3D52E7" w14:textId="77777777" w:rsidR="00BA4918" w:rsidRDefault="00D837BC">
      <w:pPr>
        <w:jc w:val="both"/>
      </w:pPr>
      <w:r>
        <w:rPr>
          <w:sz w:val="24"/>
          <w:szCs w:val="24"/>
        </w:rPr>
        <w:lastRenderedPageBreak/>
        <w:t xml:space="preserve">7.5. Gavęs prašymą pakeisti Subteikėją, Klientas įvertina keičiamo Subteikėjo kvalifikaciją įrodančius dokumentus ir apie priimtą sprendimą Paslaugų teikėjui praneša raštu/el. paštu ne vėliau kaip per 5 darbo dienas, pateikia sutikimą pakeisti Subteikėją kitu Subteikėju, nei nurodyta Sutartyje, arba išdėsto nesutikimo keisti ar pasitelkti Subteikėją motyvus. </w:t>
      </w:r>
    </w:p>
    <w:p w14:paraId="2C3D52E8" w14:textId="77777777" w:rsidR="00BA4918" w:rsidRDefault="00D837BC">
      <w:pPr>
        <w:tabs>
          <w:tab w:val="left" w:pos="284"/>
          <w:tab w:val="left" w:pos="426"/>
          <w:tab w:val="left" w:pos="709"/>
        </w:tabs>
        <w:jc w:val="both"/>
      </w:pPr>
      <w:r>
        <w:rPr>
          <w:sz w:val="24"/>
          <w:szCs w:val="24"/>
        </w:rPr>
        <w:t>7.6. Jei Subteikėjui pirkimo dokumentuose buvo keliami kvalifikaciniai reikalavimai arba Subteikėjas buvo pasitelktas pagrindžiant Paslaugų teikėjo pasiūlymo atitikimą pirkimo dokumentuose nustatytiems kvalifikaciniams reikalavimams, keičiamas Subteikėjas turi atitikti atitinkamus pirkimo dokumentuose nustatytus kvalifikacinius reikalavimus ir neturi būti Viešųjų pirkimų įstatyme numatytų pašalinimo pagrindų. Tokiu atveju, jeigu Subteikėjo padėtis atitinka bent vieną Viešųjų pirkimų įstatymo 46 straipsnio nustatytą pašalinimo pagrindą, Klientas reikalauja, kad Paslaugų teikėjas per Kliento nustatytą terminą pakeistų minėtą Subteikėją reikalavimus atitinkančiu Subteikėju.</w:t>
      </w:r>
    </w:p>
    <w:p w14:paraId="2C3D52E9" w14:textId="77777777" w:rsidR="00BA4918" w:rsidRDefault="00D837BC">
      <w:pPr>
        <w:tabs>
          <w:tab w:val="left" w:pos="284"/>
          <w:tab w:val="left" w:pos="426"/>
          <w:tab w:val="left" w:pos="709"/>
        </w:tabs>
        <w:jc w:val="both"/>
      </w:pPr>
      <w:r>
        <w:rPr>
          <w:sz w:val="24"/>
          <w:szCs w:val="24"/>
        </w:rPr>
        <w:t>7.7. Šalims susitarus dėl Subteikėjo keitimo ar naujo Subteikėjo pasitelkimo, šie keitimai įforminami raštišku susitarimu, kuris yra neatskiriama Sutarties dalis.</w:t>
      </w:r>
    </w:p>
    <w:p w14:paraId="2C3D52EA" w14:textId="77777777" w:rsidR="00BA4918" w:rsidRDefault="00D837BC">
      <w:pPr>
        <w:pStyle w:val="HTMLiankstoformatuotas"/>
        <w:jc w:val="both"/>
      </w:pPr>
      <w:r>
        <w:rPr>
          <w:rFonts w:ascii="Times New Roman" w:hAnsi="Times New Roman" w:cs="Times New Roman"/>
          <w:sz w:val="24"/>
          <w:szCs w:val="24"/>
        </w:rPr>
        <w:t>7.8.  Klientas numato tiesioginio atsiskaitymo su Subteikėju galimybę, vadovaujantis šiame punkte nustatyta tvarka. Klientas ne vėliau kaip per 3 darbo dienas nuo šios Sutarties sudarymo informuoja Subteikėją apie tiesioginio atsiskaitymo galimybę, o Subteikėjas, norėdamas pasinaudoti tokia galimybe, raštu/el. paštu pateikia prašymą Klientui. Tais atvejais, kai Subteikėjas išreiškia norą pasinaudoti tiesioginio atsiskaitymo galimybe, turi būti sudaroma trišalė sutartis tarp Kliento, Paslaugų teikėjo ir Subteikėjo, kurioje aprašoma tiesioginio atsiskaitymo su Subteikėju tvarka, numatoma teisė Paslaugų teikėjui prieštarauti nepagrįstiems mokėjimams Subteikėjui.</w:t>
      </w:r>
    </w:p>
    <w:p w14:paraId="2C3D52EB" w14:textId="77777777" w:rsidR="00BA4918" w:rsidRDefault="00BA4918">
      <w:pPr>
        <w:jc w:val="both"/>
        <w:rPr>
          <w:b/>
          <w:sz w:val="24"/>
          <w:szCs w:val="24"/>
        </w:rPr>
      </w:pPr>
    </w:p>
    <w:p w14:paraId="2C3D52EC" w14:textId="77777777" w:rsidR="00BA4918" w:rsidRDefault="00D837BC">
      <w:pPr>
        <w:jc w:val="both"/>
        <w:rPr>
          <w:sz w:val="24"/>
          <w:szCs w:val="24"/>
        </w:rPr>
      </w:pPr>
      <w:r>
        <w:rPr>
          <w:b/>
          <w:sz w:val="24"/>
          <w:szCs w:val="24"/>
        </w:rPr>
        <w:t>8. Susirašinėjimas</w:t>
      </w:r>
    </w:p>
    <w:p w14:paraId="2C3D52ED" w14:textId="77777777" w:rsidR="00BA4918" w:rsidRDefault="00D837BC">
      <w:pPr>
        <w:pStyle w:val="Pagrindinistekstas"/>
        <w:spacing w:after="120"/>
        <w:jc w:val="both"/>
      </w:pPr>
      <w:r>
        <w:rPr>
          <w:rFonts w:ascii="Times New Roman" w:hAnsi="Times New Roman" w:cs="Times New Roman"/>
          <w:sz w:val="24"/>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w:t>
      </w:r>
      <w:r>
        <w:t>nant gavimą) kontaktiniais duomenimis, kuriuos nurodė viena Šalis, pateikdama pranešimą:</w:t>
      </w:r>
    </w:p>
    <w:tbl>
      <w:tblPr>
        <w:tblW w:w="9747" w:type="dxa"/>
        <w:tblLayout w:type="fixed"/>
        <w:tblLook w:val="04A0" w:firstRow="1" w:lastRow="0" w:firstColumn="1" w:lastColumn="0" w:noHBand="0" w:noVBand="1"/>
      </w:tblPr>
      <w:tblGrid>
        <w:gridCol w:w="1561"/>
        <w:gridCol w:w="3934"/>
        <w:gridCol w:w="4252"/>
      </w:tblGrid>
      <w:tr w:rsidR="00BA4918" w14:paraId="2C3D52F3" w14:textId="77777777">
        <w:tc>
          <w:tcPr>
            <w:tcW w:w="1561" w:type="dxa"/>
            <w:tcBorders>
              <w:top w:val="single" w:sz="4" w:space="0" w:color="000000"/>
              <w:left w:val="single" w:sz="4" w:space="0" w:color="000000"/>
              <w:bottom w:val="single" w:sz="4" w:space="0" w:color="000000"/>
              <w:right w:val="single" w:sz="4" w:space="0" w:color="000000"/>
            </w:tcBorders>
          </w:tcPr>
          <w:p w14:paraId="2C3D52EE" w14:textId="77777777" w:rsidR="00BA4918" w:rsidRDefault="00BA4918">
            <w:pPr>
              <w:snapToGrid w:val="0"/>
              <w:jc w:val="both"/>
              <w:rPr>
                <w:b/>
                <w:i/>
                <w:sz w:val="24"/>
                <w:szCs w:val="24"/>
              </w:rPr>
            </w:pPr>
          </w:p>
        </w:tc>
        <w:tc>
          <w:tcPr>
            <w:tcW w:w="3934" w:type="dxa"/>
            <w:tcBorders>
              <w:top w:val="single" w:sz="4" w:space="0" w:color="000000"/>
              <w:left w:val="single" w:sz="4" w:space="0" w:color="000000"/>
              <w:bottom w:val="single" w:sz="4" w:space="0" w:color="000000"/>
              <w:right w:val="single" w:sz="4" w:space="0" w:color="000000"/>
            </w:tcBorders>
          </w:tcPr>
          <w:p w14:paraId="2C3D52EF" w14:textId="77777777" w:rsidR="00BA4918" w:rsidRDefault="00D837BC">
            <w:pPr>
              <w:jc w:val="center"/>
              <w:rPr>
                <w:b/>
                <w:i/>
                <w:sz w:val="24"/>
                <w:szCs w:val="24"/>
              </w:rPr>
            </w:pPr>
            <w:r>
              <w:rPr>
                <w:b/>
                <w:i/>
                <w:sz w:val="24"/>
                <w:szCs w:val="24"/>
              </w:rPr>
              <w:t>Klientas</w:t>
            </w:r>
          </w:p>
          <w:p w14:paraId="2C3D52F0" w14:textId="77777777" w:rsidR="00BA4918" w:rsidRDefault="00D837BC">
            <w:pPr>
              <w:jc w:val="center"/>
              <w:rPr>
                <w:bCs/>
                <w:i/>
                <w:sz w:val="24"/>
                <w:szCs w:val="24"/>
              </w:rPr>
            </w:pPr>
            <w:r>
              <w:rPr>
                <w:bCs/>
                <w:i/>
                <w:sz w:val="24"/>
                <w:szCs w:val="24"/>
              </w:rPr>
              <w:t>(atstovas/atsakingas asmuo)</w:t>
            </w:r>
          </w:p>
        </w:tc>
        <w:tc>
          <w:tcPr>
            <w:tcW w:w="4252" w:type="dxa"/>
            <w:tcBorders>
              <w:top w:val="single" w:sz="4" w:space="0" w:color="000000"/>
              <w:left w:val="single" w:sz="4" w:space="0" w:color="000000"/>
              <w:bottom w:val="single" w:sz="4" w:space="0" w:color="000000"/>
              <w:right w:val="single" w:sz="4" w:space="0" w:color="000000"/>
            </w:tcBorders>
          </w:tcPr>
          <w:p w14:paraId="2C3D52F1" w14:textId="77777777" w:rsidR="00BA4918" w:rsidRDefault="00D837BC">
            <w:pPr>
              <w:jc w:val="center"/>
              <w:rPr>
                <w:b/>
                <w:i/>
                <w:sz w:val="24"/>
                <w:szCs w:val="24"/>
              </w:rPr>
            </w:pPr>
            <w:r>
              <w:rPr>
                <w:b/>
                <w:i/>
                <w:sz w:val="24"/>
                <w:szCs w:val="24"/>
              </w:rPr>
              <w:t>Paslaugų teikėjas</w:t>
            </w:r>
          </w:p>
          <w:p w14:paraId="2C3D52F2" w14:textId="77777777" w:rsidR="00BA4918" w:rsidRDefault="00D837BC">
            <w:pPr>
              <w:jc w:val="center"/>
              <w:rPr>
                <w:bCs/>
                <w:i/>
                <w:sz w:val="24"/>
                <w:szCs w:val="24"/>
              </w:rPr>
            </w:pPr>
            <w:r>
              <w:rPr>
                <w:bCs/>
                <w:i/>
                <w:sz w:val="24"/>
                <w:szCs w:val="24"/>
              </w:rPr>
              <w:t>(atstovas/atsakingas asmuo)</w:t>
            </w:r>
          </w:p>
        </w:tc>
      </w:tr>
      <w:tr w:rsidR="00BA4918" w14:paraId="2C3D52F7" w14:textId="77777777">
        <w:tc>
          <w:tcPr>
            <w:tcW w:w="1561" w:type="dxa"/>
            <w:tcBorders>
              <w:top w:val="single" w:sz="4" w:space="0" w:color="000000"/>
              <w:left w:val="single" w:sz="4" w:space="0" w:color="000000"/>
              <w:bottom w:val="single" w:sz="4" w:space="0" w:color="000000"/>
              <w:right w:val="single" w:sz="4" w:space="0" w:color="000000"/>
            </w:tcBorders>
          </w:tcPr>
          <w:p w14:paraId="2C3D52F4" w14:textId="77777777" w:rsidR="00BA4918" w:rsidRDefault="00D837BC">
            <w:pPr>
              <w:jc w:val="both"/>
              <w:rPr>
                <w:bCs/>
                <w:iCs/>
                <w:sz w:val="24"/>
                <w:szCs w:val="24"/>
              </w:rPr>
            </w:pPr>
            <w:r>
              <w:rPr>
                <w:bCs/>
                <w:iCs/>
                <w:sz w:val="24"/>
                <w:szCs w:val="24"/>
              </w:rPr>
              <w:t>Vardas, pavardė</w:t>
            </w:r>
          </w:p>
        </w:tc>
        <w:tc>
          <w:tcPr>
            <w:tcW w:w="3934" w:type="dxa"/>
            <w:tcBorders>
              <w:top w:val="single" w:sz="4" w:space="0" w:color="000000"/>
              <w:left w:val="single" w:sz="4" w:space="0" w:color="000000"/>
              <w:bottom w:val="single" w:sz="4" w:space="0" w:color="000000"/>
              <w:right w:val="single" w:sz="4" w:space="0" w:color="000000"/>
            </w:tcBorders>
          </w:tcPr>
          <w:p w14:paraId="2C3D52F5" w14:textId="44B2DEE0" w:rsidR="00BA4918" w:rsidRDefault="00BA4918">
            <w:pPr>
              <w:jc w:val="center"/>
              <w:rPr>
                <w:b/>
                <w:i/>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C3D52F6" w14:textId="77777777" w:rsidR="00BA4918" w:rsidRDefault="00D837BC">
            <w:pPr>
              <w:jc w:val="center"/>
              <w:rPr>
                <w:b/>
                <w:i/>
                <w:sz w:val="24"/>
                <w:szCs w:val="24"/>
              </w:rPr>
            </w:pPr>
            <w:r>
              <w:rPr>
                <w:bCs/>
                <w:sz w:val="24"/>
                <w:szCs w:val="24"/>
              </w:rPr>
              <w:t>Gediminas Kartanas</w:t>
            </w:r>
          </w:p>
        </w:tc>
      </w:tr>
      <w:tr w:rsidR="00BA4918" w14:paraId="2C3D52FB" w14:textId="77777777">
        <w:tc>
          <w:tcPr>
            <w:tcW w:w="1561" w:type="dxa"/>
            <w:tcBorders>
              <w:top w:val="single" w:sz="4" w:space="0" w:color="000000"/>
              <w:left w:val="single" w:sz="4" w:space="0" w:color="000000"/>
              <w:bottom w:val="single" w:sz="4" w:space="0" w:color="000000"/>
              <w:right w:val="single" w:sz="4" w:space="0" w:color="000000"/>
            </w:tcBorders>
          </w:tcPr>
          <w:p w14:paraId="2C3D52F8" w14:textId="77777777" w:rsidR="00BA4918" w:rsidRDefault="00D837BC">
            <w:pPr>
              <w:jc w:val="both"/>
              <w:rPr>
                <w:bCs/>
                <w:iCs/>
                <w:sz w:val="24"/>
                <w:szCs w:val="24"/>
              </w:rPr>
            </w:pPr>
            <w:r>
              <w:rPr>
                <w:bCs/>
                <w:iCs/>
                <w:sz w:val="24"/>
                <w:szCs w:val="24"/>
              </w:rPr>
              <w:t>Adresas</w:t>
            </w:r>
          </w:p>
        </w:tc>
        <w:tc>
          <w:tcPr>
            <w:tcW w:w="3934" w:type="dxa"/>
            <w:tcBorders>
              <w:top w:val="single" w:sz="4" w:space="0" w:color="000000"/>
              <w:left w:val="single" w:sz="4" w:space="0" w:color="000000"/>
              <w:bottom w:val="single" w:sz="4" w:space="0" w:color="000000"/>
              <w:right w:val="single" w:sz="4" w:space="0" w:color="000000"/>
            </w:tcBorders>
          </w:tcPr>
          <w:p w14:paraId="2C3D52F9" w14:textId="77777777" w:rsidR="00BA4918" w:rsidRDefault="00D837BC">
            <w:pPr>
              <w:jc w:val="center"/>
              <w:rPr>
                <w:b/>
                <w:i/>
                <w:sz w:val="24"/>
                <w:szCs w:val="24"/>
              </w:rPr>
            </w:pPr>
            <w:r>
              <w:rPr>
                <w:bCs/>
                <w:iCs/>
                <w:sz w:val="24"/>
                <w:szCs w:val="24"/>
              </w:rPr>
              <w:t>Laisvės a. 20, Panevėžys</w:t>
            </w:r>
          </w:p>
        </w:tc>
        <w:tc>
          <w:tcPr>
            <w:tcW w:w="4252" w:type="dxa"/>
            <w:tcBorders>
              <w:top w:val="single" w:sz="4" w:space="0" w:color="000000"/>
              <w:left w:val="single" w:sz="4" w:space="0" w:color="000000"/>
              <w:bottom w:val="single" w:sz="4" w:space="0" w:color="000000"/>
              <w:right w:val="single" w:sz="4" w:space="0" w:color="000000"/>
            </w:tcBorders>
          </w:tcPr>
          <w:p w14:paraId="2C3D52FA" w14:textId="1D1D02D5" w:rsidR="00BA4918" w:rsidRDefault="00D837BC">
            <w:pPr>
              <w:jc w:val="center"/>
              <w:rPr>
                <w:b/>
                <w:i/>
                <w:sz w:val="24"/>
                <w:szCs w:val="24"/>
              </w:rPr>
            </w:pPr>
            <w:r>
              <w:rPr>
                <w:sz w:val="24"/>
                <w:szCs w:val="24"/>
              </w:rPr>
              <w:t>, Panevėžys</w:t>
            </w:r>
          </w:p>
        </w:tc>
      </w:tr>
      <w:tr w:rsidR="00BA4918" w14:paraId="2C3D52FF" w14:textId="77777777">
        <w:tc>
          <w:tcPr>
            <w:tcW w:w="1561" w:type="dxa"/>
            <w:tcBorders>
              <w:top w:val="single" w:sz="4" w:space="0" w:color="000000"/>
              <w:left w:val="single" w:sz="4" w:space="0" w:color="000000"/>
              <w:bottom w:val="single" w:sz="4" w:space="0" w:color="000000"/>
              <w:right w:val="single" w:sz="4" w:space="0" w:color="000000"/>
            </w:tcBorders>
          </w:tcPr>
          <w:p w14:paraId="2C3D52FC" w14:textId="77777777" w:rsidR="00BA4918" w:rsidRDefault="00D837BC">
            <w:pPr>
              <w:jc w:val="both"/>
              <w:rPr>
                <w:bCs/>
                <w:iCs/>
                <w:sz w:val="24"/>
                <w:szCs w:val="24"/>
              </w:rPr>
            </w:pPr>
            <w:r>
              <w:rPr>
                <w:bCs/>
                <w:iCs/>
                <w:sz w:val="24"/>
                <w:szCs w:val="24"/>
              </w:rPr>
              <w:t>Telefonas</w:t>
            </w:r>
          </w:p>
        </w:tc>
        <w:tc>
          <w:tcPr>
            <w:tcW w:w="3934" w:type="dxa"/>
            <w:tcBorders>
              <w:top w:val="single" w:sz="4" w:space="0" w:color="000000"/>
              <w:left w:val="single" w:sz="4" w:space="0" w:color="000000"/>
              <w:bottom w:val="single" w:sz="4" w:space="0" w:color="000000"/>
              <w:right w:val="single" w:sz="4" w:space="0" w:color="000000"/>
            </w:tcBorders>
          </w:tcPr>
          <w:p w14:paraId="2C3D52FD" w14:textId="7D02557B" w:rsidR="00BA4918" w:rsidRDefault="00BA4918">
            <w:pPr>
              <w:jc w:val="center"/>
              <w:rPr>
                <w:b/>
                <w:i/>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C3D52FE" w14:textId="5D96410C" w:rsidR="00BA4918" w:rsidRDefault="00BA4918">
            <w:pPr>
              <w:jc w:val="center"/>
              <w:rPr>
                <w:b/>
                <w:i/>
                <w:sz w:val="24"/>
                <w:szCs w:val="24"/>
              </w:rPr>
            </w:pPr>
          </w:p>
        </w:tc>
      </w:tr>
      <w:tr w:rsidR="00BA4918" w14:paraId="2C3D5303" w14:textId="77777777">
        <w:tc>
          <w:tcPr>
            <w:tcW w:w="1561" w:type="dxa"/>
            <w:tcBorders>
              <w:top w:val="single" w:sz="4" w:space="0" w:color="000000"/>
              <w:left w:val="single" w:sz="4" w:space="0" w:color="000000"/>
              <w:bottom w:val="single" w:sz="4" w:space="0" w:color="000000"/>
              <w:right w:val="single" w:sz="4" w:space="0" w:color="000000"/>
            </w:tcBorders>
          </w:tcPr>
          <w:p w14:paraId="2C3D5300" w14:textId="77777777" w:rsidR="00BA4918" w:rsidRDefault="00D837BC">
            <w:pPr>
              <w:jc w:val="both"/>
              <w:rPr>
                <w:bCs/>
                <w:iCs/>
                <w:sz w:val="24"/>
                <w:szCs w:val="24"/>
              </w:rPr>
            </w:pPr>
            <w:r>
              <w:rPr>
                <w:bCs/>
                <w:iCs/>
                <w:sz w:val="24"/>
                <w:szCs w:val="24"/>
              </w:rPr>
              <w:t>El. paštas</w:t>
            </w:r>
          </w:p>
        </w:tc>
        <w:tc>
          <w:tcPr>
            <w:tcW w:w="3934" w:type="dxa"/>
            <w:tcBorders>
              <w:top w:val="single" w:sz="4" w:space="0" w:color="000000"/>
              <w:left w:val="single" w:sz="4" w:space="0" w:color="000000"/>
              <w:bottom w:val="single" w:sz="4" w:space="0" w:color="000000"/>
              <w:right w:val="single" w:sz="4" w:space="0" w:color="000000"/>
            </w:tcBorders>
          </w:tcPr>
          <w:p w14:paraId="2C3D5301" w14:textId="77777777" w:rsidR="00BA4918" w:rsidRDefault="00D837BC">
            <w:pPr>
              <w:jc w:val="center"/>
              <w:rPr>
                <w:b/>
                <w:i/>
                <w:sz w:val="24"/>
                <w:szCs w:val="24"/>
              </w:rPr>
            </w:pPr>
            <w:r>
              <w:rPr>
                <w:bCs/>
                <w:iCs/>
                <w:sz w:val="24"/>
                <w:szCs w:val="24"/>
              </w:rPr>
              <w:t>komunikacija</w:t>
            </w:r>
            <w:r>
              <w:rPr>
                <w:bCs/>
                <w:iCs/>
                <w:sz w:val="24"/>
                <w:szCs w:val="24"/>
                <w:lang w:val="en-US"/>
              </w:rPr>
              <w:t>@panevezys.lt</w:t>
            </w:r>
          </w:p>
        </w:tc>
        <w:tc>
          <w:tcPr>
            <w:tcW w:w="4252" w:type="dxa"/>
            <w:tcBorders>
              <w:top w:val="single" w:sz="4" w:space="0" w:color="000000"/>
              <w:left w:val="single" w:sz="4" w:space="0" w:color="000000"/>
              <w:bottom w:val="single" w:sz="4" w:space="0" w:color="000000"/>
              <w:right w:val="single" w:sz="4" w:space="0" w:color="000000"/>
            </w:tcBorders>
          </w:tcPr>
          <w:p w14:paraId="2C3D5302" w14:textId="684A62D1" w:rsidR="00BA4918" w:rsidRDefault="00BA4918">
            <w:pPr>
              <w:jc w:val="center"/>
              <w:rPr>
                <w:b/>
                <w:i/>
                <w:sz w:val="24"/>
                <w:szCs w:val="24"/>
              </w:rPr>
            </w:pPr>
          </w:p>
        </w:tc>
      </w:tr>
    </w:tbl>
    <w:p w14:paraId="2C3D5304" w14:textId="1AF5992B" w:rsidR="00BA4918" w:rsidRDefault="00D837BC">
      <w:pPr>
        <w:pStyle w:val="Pagrindinistekstas"/>
        <w:spacing w:before="120"/>
        <w:jc w:val="both"/>
        <w:rPr>
          <w:rFonts w:ascii="Times New Roman" w:hAnsi="Times New Roman" w:cs="Times New Roman"/>
          <w:sz w:val="24"/>
          <w:szCs w:val="24"/>
        </w:rPr>
      </w:pPr>
      <w:r>
        <w:rPr>
          <w:rFonts w:ascii="Times New Roman" w:hAnsi="Times New Roman" w:cs="Times New Roman"/>
          <w:sz w:val="24"/>
          <w:szCs w:val="24"/>
        </w:rPr>
        <w:t xml:space="preserve">8.2. Už Sutarties bei jos pakeitimų paskelbimą pagal Viešųjų pirkimų įstatymo 86 straipsnio 9 dalies nuostatas atsakingas Panevėžio miesto savivaldybės administracijos Viešųjų pirkimų skyriaus vyriausioji specialistė </w:t>
      </w:r>
    </w:p>
    <w:p w14:paraId="2C3D5305" w14:textId="77777777" w:rsidR="00BA4918" w:rsidRDefault="00D837BC">
      <w:pPr>
        <w:pStyle w:val="Pagrindinistekstas"/>
        <w:jc w:val="both"/>
      </w:pPr>
      <w:r>
        <w:rPr>
          <w:rFonts w:ascii="Times New Roman" w:hAnsi="Times New Roman" w:cs="Times New Roman"/>
          <w:sz w:val="24"/>
          <w:szCs w:val="24"/>
        </w:rPr>
        <w:t>8.3. Jei pasikeičia Šalies adresas ir / ar kiti duomenys, tokia Šalis turi informuoti kitą Šalį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C3D5306" w14:textId="77777777" w:rsidR="00BA4918" w:rsidRDefault="00BA4918">
      <w:pPr>
        <w:tabs>
          <w:tab w:val="left" w:pos="0"/>
        </w:tabs>
        <w:rPr>
          <w:b/>
          <w:bCs/>
          <w:sz w:val="24"/>
          <w:szCs w:val="24"/>
        </w:rPr>
      </w:pPr>
    </w:p>
    <w:p w14:paraId="2C3D5307" w14:textId="77777777" w:rsidR="00BA4918" w:rsidRDefault="00D837BC">
      <w:pPr>
        <w:tabs>
          <w:tab w:val="left" w:pos="0"/>
        </w:tabs>
      </w:pPr>
      <w:r>
        <w:rPr>
          <w:b/>
          <w:bCs/>
          <w:sz w:val="24"/>
          <w:szCs w:val="24"/>
        </w:rPr>
        <w:t>9. Sutarties pakeitimas</w:t>
      </w:r>
    </w:p>
    <w:p w14:paraId="2C3D5308" w14:textId="77777777" w:rsidR="00BA4918" w:rsidRDefault="00D837BC">
      <w:pPr>
        <w:tabs>
          <w:tab w:val="left" w:pos="561"/>
        </w:tabs>
        <w:jc w:val="both"/>
        <w:rPr>
          <w:sz w:val="24"/>
          <w:szCs w:val="24"/>
        </w:rPr>
      </w:pPr>
      <w:r>
        <w:rPr>
          <w:sz w:val="24"/>
          <w:szCs w:val="24"/>
        </w:rPr>
        <w:t>9.1. S</w:t>
      </w:r>
      <w:r>
        <w:rPr>
          <w:color w:val="000000"/>
          <w:sz w:val="24"/>
          <w:szCs w:val="24"/>
        </w:rPr>
        <w:t xml:space="preserve">utarties sąlygos Sutarties galiojimo laikotarpiu negali būti keičiamos, išskyrus tokias, kurias pakeitus nebūtų pažeisti Viešųjų pirkimų įstatymo 17 straipsnio nustatyti principai ir 89 straipsnio </w:t>
      </w:r>
      <w:r>
        <w:rPr>
          <w:sz w:val="24"/>
          <w:szCs w:val="24"/>
        </w:rPr>
        <w:t>nustatytos imperatyvios normos. Sutarties sąlygos keičiamos raštišku Šalių susitarimu, pridedant visą susijusią susirašinėjimo dokumentaciją, šie dokumentai yra neatskiriama Sutarties dalis.</w:t>
      </w:r>
      <w:r>
        <w:rPr>
          <w:color w:val="000000"/>
          <w:sz w:val="24"/>
          <w:szCs w:val="24"/>
        </w:rPr>
        <w:t xml:space="preserve"> </w:t>
      </w:r>
    </w:p>
    <w:p w14:paraId="2C3D5309" w14:textId="77777777" w:rsidR="00BA4918" w:rsidRDefault="00D837BC">
      <w:pPr>
        <w:pStyle w:val="HTMLiankstoformatuotas"/>
        <w:jc w:val="both"/>
      </w:pPr>
      <w:r>
        <w:rPr>
          <w:rFonts w:ascii="Times New Roman" w:hAnsi="Times New Roman" w:cs="Times New Roman"/>
          <w:sz w:val="24"/>
          <w:szCs w:val="24"/>
        </w:rPr>
        <w:t xml:space="preserve">9.2. Sutarties galiojimo laikotarpiu Šalis gali inicijuoti Sutarties sąlygų pakeitimą, pateikdama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w:t>
      </w:r>
      <w:r>
        <w:rPr>
          <w:rFonts w:ascii="Times New Roman" w:hAnsi="Times New Roman" w:cs="Times New Roman"/>
          <w:sz w:val="24"/>
          <w:szCs w:val="24"/>
        </w:rPr>
        <w:lastRenderedPageBreak/>
        <w:t>Sutarties sąlygų keitimo, sprendimo teisę turi Klientas. Šalims tarpusavyje susitarus dėl Sutarties sąlygų keitimo, šie  keitimai įforminami susitarimu, kuris yra Sutarties neatskiriama dalis.</w:t>
      </w:r>
    </w:p>
    <w:p w14:paraId="2C3D530A" w14:textId="77777777" w:rsidR="00BA4918" w:rsidRDefault="00D837BC">
      <w:pPr>
        <w:tabs>
          <w:tab w:val="left" w:pos="1080"/>
        </w:tabs>
        <w:jc w:val="both"/>
        <w:rPr>
          <w:strike/>
          <w:sz w:val="24"/>
          <w:szCs w:val="24"/>
        </w:rPr>
      </w:pPr>
      <w:r>
        <w:rPr>
          <w:sz w:val="24"/>
          <w:szCs w:val="24"/>
        </w:rPr>
        <w:t>9.3. Vykdant Sutartį gali būti atliekami techninio pobūdžio Sutarties pakeitimai, kurie visiškai neturi įtakos Šalių tarpusavio įsipareigojimų turiniui.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2C3D530B" w14:textId="77777777" w:rsidR="00BA4918" w:rsidRDefault="00D837BC">
      <w:pPr>
        <w:tabs>
          <w:tab w:val="left" w:pos="1080"/>
        </w:tabs>
        <w:jc w:val="both"/>
      </w:pPr>
      <w:r>
        <w:rPr>
          <w:sz w:val="24"/>
          <w:szCs w:val="24"/>
        </w:rPr>
        <w:t>9.4. Vykdant Sutartį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14:paraId="2C3D530C" w14:textId="77777777" w:rsidR="00BA4918" w:rsidRDefault="00BA4918">
      <w:pPr>
        <w:tabs>
          <w:tab w:val="left" w:pos="0"/>
        </w:tabs>
        <w:rPr>
          <w:b/>
          <w:bCs/>
          <w:sz w:val="24"/>
          <w:szCs w:val="24"/>
        </w:rPr>
      </w:pPr>
    </w:p>
    <w:p w14:paraId="2C3D530D" w14:textId="77777777" w:rsidR="00BA4918" w:rsidRDefault="00D837BC">
      <w:pPr>
        <w:tabs>
          <w:tab w:val="left" w:pos="0"/>
        </w:tabs>
        <w:jc w:val="both"/>
        <w:rPr>
          <w:b/>
          <w:bCs/>
          <w:sz w:val="24"/>
          <w:szCs w:val="24"/>
        </w:rPr>
      </w:pPr>
      <w:r>
        <w:rPr>
          <w:b/>
          <w:bCs/>
          <w:sz w:val="24"/>
          <w:szCs w:val="24"/>
        </w:rPr>
        <w:t>10. Sutarties nutraukimas</w:t>
      </w:r>
    </w:p>
    <w:p w14:paraId="2C3D530E" w14:textId="77777777" w:rsidR="00BA4918" w:rsidRDefault="00D837BC">
      <w:pPr>
        <w:pStyle w:val="HTMLiankstoformatuotas"/>
        <w:jc w:val="both"/>
        <w:rPr>
          <w:rFonts w:ascii="Times New Roman" w:hAnsi="Times New Roman" w:cs="Times New Roman"/>
          <w:sz w:val="24"/>
          <w:szCs w:val="24"/>
        </w:rPr>
      </w:pPr>
      <w:r>
        <w:rPr>
          <w:rFonts w:ascii="Times New Roman" w:hAnsi="Times New Roman" w:cs="Times New Roman"/>
          <w:sz w:val="24"/>
          <w:szCs w:val="24"/>
        </w:rPr>
        <w:t>10.1. Sutartis gali būti nutraukta raštišku Šalių susitarimu.</w:t>
      </w:r>
    </w:p>
    <w:p w14:paraId="2C3D530F" w14:textId="77777777" w:rsidR="00BA4918" w:rsidRDefault="00D837BC">
      <w:pPr>
        <w:pStyle w:val="HTMLiankstoformatuotas"/>
        <w:jc w:val="both"/>
      </w:pPr>
      <w:r>
        <w:rPr>
          <w:rFonts w:ascii="Times New Roman" w:hAnsi="Times New Roman" w:cs="Times New Roman"/>
          <w:sz w:val="24"/>
          <w:szCs w:val="24"/>
        </w:rPr>
        <w:t xml:space="preserve">10.2. Klientas turi teisę, el. paštu ar raštu įspėjęs Paslaugų teikėją prieš 10 (dešimt) darbo dienų, vienašališkai nutraukti Sutartį dėl esminio Sutarties pažeidimo. Esminiu pažeidimu laikomas bet kurio įsipareigojimo nevykdymas ar netinkamas vykdymas. </w:t>
      </w:r>
    </w:p>
    <w:p w14:paraId="2C3D5310" w14:textId="77777777" w:rsidR="00BA4918" w:rsidRDefault="00D837BC">
      <w:pPr>
        <w:pStyle w:val="HTMLiankstoformatuotas"/>
        <w:jc w:val="both"/>
      </w:pPr>
      <w:r>
        <w:rPr>
          <w:rFonts w:ascii="Times New Roman" w:hAnsi="Times New Roman" w:cs="Times New Roman"/>
          <w:sz w:val="24"/>
          <w:szCs w:val="24"/>
        </w:rPr>
        <w:t xml:space="preserve">10.3. Paslaugų teikėjas turi teisę vienašališkai nutraukti šią Sutartį prieš terminą, raštu / el. paštu įspėjęs prieš 10 (dešimt) darbo dienų Klientą, kai Klientas nevykdo ar netinkamai vykdo savo sutartinius įsipareigojimus ir toks nevykdymas ar netinkamas vykdymas yra esminis Sutarties  sąlygų pažeidimas. </w:t>
      </w:r>
    </w:p>
    <w:p w14:paraId="2C3D5311" w14:textId="77777777" w:rsidR="00BA4918" w:rsidRDefault="00D837BC">
      <w:pPr>
        <w:pStyle w:val="HTMLiankstoformatuotas"/>
        <w:jc w:val="both"/>
      </w:pPr>
      <w:r>
        <w:rPr>
          <w:rFonts w:ascii="Times New Roman" w:hAnsi="Times New Roman" w:cs="Times New Roman"/>
          <w:sz w:val="24"/>
          <w:szCs w:val="24"/>
        </w:rPr>
        <w:t>10.4. Sutartis gali būti nutraukta kitais Viešųjų pirkimų įstatymo 90 straipsnio numatytais atvejais.</w:t>
      </w:r>
    </w:p>
    <w:p w14:paraId="2C3D5312" w14:textId="77777777" w:rsidR="00BA4918" w:rsidRDefault="00D837BC">
      <w:pPr>
        <w:pStyle w:val="HTMLiankstoformatuotas"/>
        <w:jc w:val="both"/>
        <w:rPr>
          <w:rFonts w:ascii="Times New Roman" w:hAnsi="Times New Roman" w:cs="Times New Roman"/>
          <w:sz w:val="24"/>
          <w:szCs w:val="24"/>
        </w:rPr>
      </w:pPr>
      <w:r>
        <w:rPr>
          <w:rFonts w:ascii="Times New Roman" w:hAnsi="Times New Roman" w:cs="Times New Roman"/>
          <w:sz w:val="24"/>
          <w:szCs w:val="24"/>
        </w:rPr>
        <w:t>10.5. Jei Sutartis nutraukiama prieš terminą Kliento iniciatyva dėl Paslaugų teikėjo kaltės, Kliento patirti nuostoliai ar išlaidos išieškomi iš Paslaugų teikėjo.</w:t>
      </w:r>
    </w:p>
    <w:p w14:paraId="2C3D5313" w14:textId="77777777" w:rsidR="00BA4918" w:rsidRDefault="00D837BC">
      <w:pPr>
        <w:pStyle w:val="Pagrindinistekstas"/>
        <w:jc w:val="both"/>
      </w:pPr>
      <w:r>
        <w:rPr>
          <w:rFonts w:ascii="Times New Roman" w:hAnsi="Times New Roman" w:cs="Times New Roman"/>
          <w:bCs/>
          <w:sz w:val="24"/>
          <w:szCs w:val="24"/>
        </w:rPr>
        <w:t>10.6.</w:t>
      </w:r>
      <w:r>
        <w:rPr>
          <w:rFonts w:ascii="Times New Roman" w:hAnsi="Times New Roman" w:cs="Times New Roman"/>
          <w:b/>
          <w:bCs/>
          <w:sz w:val="24"/>
          <w:szCs w:val="24"/>
        </w:rPr>
        <w:t xml:space="preserve"> </w:t>
      </w:r>
      <w:r>
        <w:rPr>
          <w:rFonts w:ascii="Times New Roman" w:hAnsi="Times New Roman" w:cs="Times New Roman"/>
          <w:bCs/>
          <w:sz w:val="24"/>
          <w:szCs w:val="24"/>
        </w:rPr>
        <w:t>Nutraukus Sutartį dėl Paslaugų teikėjo kaltės, Paslaugų teikėjas per 7 (septynias) darbo dienas sumoka Klientui 600 (šešių šimtų) Eur baudą, kurios sumokėjimas neatleidžia Paslaugų teikėjo nuo pareigos atlyginti visus Kliento patirtus  nuostolius, Paslaugų teikėjui nevykdant ar netinkamai vykdant šią Sutartį.</w:t>
      </w:r>
    </w:p>
    <w:p w14:paraId="2C3D5314" w14:textId="77777777" w:rsidR="00BA4918" w:rsidRDefault="00D837BC">
      <w:pPr>
        <w:pStyle w:val="Pagrindinistekstas"/>
        <w:jc w:val="both"/>
      </w:pPr>
      <w:r>
        <w:rPr>
          <w:rFonts w:ascii="Times New Roman" w:hAnsi="Times New Roman" w:cs="Times New Roman"/>
          <w:bCs/>
          <w:sz w:val="24"/>
          <w:szCs w:val="24"/>
        </w:rPr>
        <w:t xml:space="preserve">10.7. </w:t>
      </w:r>
      <w:r>
        <w:rPr>
          <w:rFonts w:ascii="Times New Roman" w:hAnsi="Times New Roman" w:cs="Times New Roman"/>
          <w:sz w:val="24"/>
          <w:szCs w:val="24"/>
        </w:rPr>
        <w:t xml:space="preserve">Nutraukus Sutartį </w:t>
      </w:r>
      <w:r>
        <w:rPr>
          <w:color w:val="000000"/>
          <w:sz w:val="24"/>
          <w:szCs w:val="24"/>
        </w:rPr>
        <w:t>dėl to, kad Paslaugų teikėjas neįvykdė ar netinkamai vykdė sutartinius įsipareigojimus</w:t>
      </w:r>
      <w:r>
        <w:rPr>
          <w:rFonts w:ascii="Times New Roman" w:hAnsi="Times New Roman" w:cs="Times New Roman"/>
          <w:sz w:val="24"/>
          <w:szCs w:val="24"/>
        </w:rPr>
        <w:t>, Klientas vykdo Viešųjų pirkimų įstatymo 91 straipsnio nustatytą prievolę Centrinėje viešųjų pirkimų informacinėje sistemoje paskelbti informaciją apie Sutartį neįvykdžiusį ar netinkamai ją įvykdžiusį Paslaugų teikėją.</w:t>
      </w:r>
    </w:p>
    <w:p w14:paraId="2C3D5315" w14:textId="77777777" w:rsidR="00BA4918" w:rsidRDefault="00BA4918">
      <w:pPr>
        <w:tabs>
          <w:tab w:val="left" w:pos="0"/>
        </w:tabs>
        <w:rPr>
          <w:b/>
          <w:bCs/>
          <w:sz w:val="24"/>
          <w:szCs w:val="24"/>
        </w:rPr>
      </w:pPr>
    </w:p>
    <w:p w14:paraId="2C3D5316" w14:textId="77777777" w:rsidR="00BA4918" w:rsidRDefault="00D837BC">
      <w:pPr>
        <w:tabs>
          <w:tab w:val="left" w:pos="0"/>
        </w:tabs>
        <w:jc w:val="both"/>
        <w:rPr>
          <w:b/>
          <w:bCs/>
          <w:sz w:val="24"/>
          <w:szCs w:val="24"/>
        </w:rPr>
      </w:pPr>
      <w:r>
        <w:rPr>
          <w:b/>
          <w:bCs/>
          <w:sz w:val="24"/>
          <w:szCs w:val="24"/>
        </w:rPr>
        <w:t>11. Kitos sutarties sąlygos</w:t>
      </w:r>
    </w:p>
    <w:p w14:paraId="2C3D5317" w14:textId="77777777" w:rsidR="00BA4918" w:rsidRDefault="00D837BC">
      <w:pPr>
        <w:tabs>
          <w:tab w:val="left" w:pos="561"/>
        </w:tabs>
        <w:jc w:val="both"/>
      </w:pPr>
      <w:r>
        <w:rPr>
          <w:sz w:val="24"/>
          <w:szCs w:val="24"/>
        </w:rPr>
        <w:t>11.1. Šalys susitaria, kad visi ginčai, nesutarimai, reikalavimai ir pretenzijos, kurie gali kilti tarp Šalių dėl šios Sutarties taikymo ir aiškinimo, būtų sprendžiami derybų keliu, tarpusavio sutarimu ir bendradarbiavimo pagrindu.</w:t>
      </w:r>
    </w:p>
    <w:p w14:paraId="2C3D5318" w14:textId="77777777" w:rsidR="00BA4918" w:rsidRDefault="00D837BC">
      <w:pPr>
        <w:tabs>
          <w:tab w:val="left" w:pos="-142"/>
          <w:tab w:val="left" w:pos="0"/>
          <w:tab w:val="left" w:pos="540"/>
        </w:tabs>
        <w:jc w:val="both"/>
        <w:rPr>
          <w:sz w:val="24"/>
          <w:szCs w:val="24"/>
        </w:rPr>
      </w:pPr>
      <w:r>
        <w:rPr>
          <w:sz w:val="24"/>
          <w:szCs w:val="24"/>
        </w:rPr>
        <w:t>11.2.</w:t>
      </w:r>
      <w:r>
        <w:rPr>
          <w:sz w:val="24"/>
          <w:szCs w:val="24"/>
        </w:rPr>
        <w:tab/>
        <w:t>Jei nesutarimų nepavyksta išspręsti derybų keliu, visi ginčai, nesutarimai, reikalavimai ir pretenzijos, kylantys dėl šios Sutarties taikymo ir aiškinimo, sprendžiami pagal Lietuvos Respublikos teisės aktus.</w:t>
      </w:r>
    </w:p>
    <w:p w14:paraId="2C3D5319" w14:textId="77777777" w:rsidR="00BA4918" w:rsidRDefault="00D837BC">
      <w:pPr>
        <w:tabs>
          <w:tab w:val="left" w:pos="-142"/>
          <w:tab w:val="left" w:pos="0"/>
          <w:tab w:val="left" w:pos="540"/>
        </w:tabs>
        <w:jc w:val="both"/>
      </w:pPr>
      <w:r>
        <w:rPr>
          <w:sz w:val="24"/>
          <w:szCs w:val="24"/>
        </w:rPr>
        <w:t>11.3. Vykdydamos šią Sutartį šalys vadovaujasi šios Sutarties sąlygomis, Lietuvos Respublikos įstatymais ir kitais Lietuvos Respublikoje galiojančiais teisės aktais. Taip pat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C3D531A" w14:textId="77777777" w:rsidR="00BA4918" w:rsidRDefault="00D837BC">
      <w:pPr>
        <w:jc w:val="both"/>
        <w:textAlignment w:val="baseline"/>
        <w:rPr>
          <w:sz w:val="24"/>
          <w:szCs w:val="24"/>
        </w:rPr>
      </w:pPr>
      <w:r>
        <w:rPr>
          <w:sz w:val="24"/>
          <w:szCs w:val="24"/>
        </w:rPr>
        <w:t>11.4. Jeigu pirkimo vykdymo metu nebuvo tikrinama Paslaugų teikėjo kvalifikacija dėl teisės verstis atitinkama veikla arba buvo tikrinama ne visa apimtimi, Paslaugų teikėjas įsipareigoja Klientui, kad Sutartį vykdys tik tokią teisę turintys asmenys.</w:t>
      </w:r>
    </w:p>
    <w:p w14:paraId="2C3D531B" w14:textId="77777777" w:rsidR="00BA4918" w:rsidRDefault="00D837BC">
      <w:pPr>
        <w:pStyle w:val="Pagrindinistekstas"/>
        <w:widowControl w:val="0"/>
        <w:tabs>
          <w:tab w:val="left" w:pos="567"/>
        </w:tabs>
        <w:jc w:val="both"/>
        <w:rPr>
          <w:color w:val="000000"/>
          <w:sz w:val="24"/>
          <w:szCs w:val="24"/>
          <w:shd w:val="clear" w:color="auto" w:fill="FFFFFF"/>
        </w:rPr>
      </w:pPr>
      <w:r>
        <w:rPr>
          <w:rFonts w:ascii="Times New Roman" w:hAnsi="Times New Roman" w:cs="Times New Roman"/>
          <w:sz w:val="24"/>
          <w:szCs w:val="24"/>
        </w:rPr>
        <w:t xml:space="preserve">11.5. </w:t>
      </w:r>
      <w:r>
        <w:rPr>
          <w:color w:val="000000"/>
          <w:sz w:val="24"/>
          <w:szCs w:val="24"/>
          <w:shd w:val="clear" w:color="auto" w:fill="FFFFFF"/>
        </w:rPr>
        <w:t>Sutartis surašyta 1 (vienu) egzemplioriumi ir Šalių pasirašoma kvalifikuotu elektroniniu parašu. Jeigu sutartis bus pasirašoma rašytiniu parašu, sudaroma 2 (dviem) egzemplioriais, turinčiais vienodą teisinę galią, po vieną kiekvienai Šaliai.</w:t>
      </w:r>
    </w:p>
    <w:p w14:paraId="2C3D531C" w14:textId="77777777" w:rsidR="00BA4918" w:rsidRDefault="00D837BC">
      <w:pPr>
        <w:pStyle w:val="Pagrindinistekstas"/>
        <w:widowControl w:val="0"/>
        <w:tabs>
          <w:tab w:val="left" w:pos="567"/>
        </w:tabs>
        <w:jc w:val="both"/>
        <w:rPr>
          <w:rFonts w:ascii="Times New Roman" w:hAnsi="Times New Roman" w:cs="Times New Roman"/>
          <w:sz w:val="24"/>
          <w:szCs w:val="24"/>
        </w:rPr>
      </w:pPr>
      <w:r>
        <w:rPr>
          <w:color w:val="000000"/>
          <w:sz w:val="24"/>
          <w:szCs w:val="24"/>
          <w:shd w:val="clear" w:color="auto" w:fill="FFFFFF"/>
        </w:rPr>
        <w:t>11.6. Prie Sutarties pridedamas priedas – Techninė užduotis, kuris yra neatskiriama Sutarties dalis.</w:t>
      </w:r>
    </w:p>
    <w:p w14:paraId="2C3D531D" w14:textId="77777777" w:rsidR="00BA4918" w:rsidRDefault="00BA4918">
      <w:pPr>
        <w:pStyle w:val="Pagrindinistekstas"/>
        <w:widowControl w:val="0"/>
        <w:tabs>
          <w:tab w:val="left" w:pos="567"/>
        </w:tabs>
        <w:jc w:val="both"/>
        <w:rPr>
          <w:rFonts w:ascii="Times New Roman" w:hAnsi="Times New Roman" w:cs="Times New Roman"/>
          <w:b/>
          <w:sz w:val="24"/>
          <w:szCs w:val="24"/>
        </w:rPr>
      </w:pPr>
    </w:p>
    <w:p w14:paraId="2C3D531E" w14:textId="77777777" w:rsidR="00BA4918" w:rsidRDefault="00D837BC">
      <w:pPr>
        <w:pStyle w:val="Pagrindinistekstas"/>
        <w:widowControl w:val="0"/>
        <w:tabs>
          <w:tab w:val="left" w:pos="567"/>
        </w:tabs>
      </w:pPr>
      <w:r>
        <w:rPr>
          <w:b/>
          <w:sz w:val="24"/>
          <w:szCs w:val="24"/>
        </w:rPr>
        <w:t>12. Sutarties Šalių rekvizitai</w:t>
      </w:r>
    </w:p>
    <w:tbl>
      <w:tblPr>
        <w:tblW w:w="11110" w:type="dxa"/>
        <w:tblInd w:w="-176" w:type="dxa"/>
        <w:tblLayout w:type="fixed"/>
        <w:tblLook w:val="04A0" w:firstRow="1" w:lastRow="0" w:firstColumn="1" w:lastColumn="0" w:noHBand="0" w:noVBand="1"/>
      </w:tblPr>
      <w:tblGrid>
        <w:gridCol w:w="11110"/>
      </w:tblGrid>
      <w:tr w:rsidR="00BA4918" w14:paraId="2C3D534F" w14:textId="77777777">
        <w:trPr>
          <w:trHeight w:val="663"/>
        </w:trPr>
        <w:tc>
          <w:tcPr>
            <w:tcW w:w="11110" w:type="dxa"/>
          </w:tcPr>
          <w:p w14:paraId="2C3D531F" w14:textId="77777777" w:rsidR="00BA4918" w:rsidRDefault="00BA4918">
            <w:pPr>
              <w:snapToGrid w:val="0"/>
              <w:jc w:val="both"/>
              <w:rPr>
                <w:b/>
                <w:bCs/>
                <w:color w:val="000000"/>
                <w:spacing w:val="-4"/>
                <w:sz w:val="24"/>
                <w:szCs w:val="24"/>
              </w:rPr>
            </w:pPr>
          </w:p>
          <w:p w14:paraId="2C3D5320" w14:textId="77777777" w:rsidR="00BA4918" w:rsidRDefault="00D837BC">
            <w:pPr>
              <w:tabs>
                <w:tab w:val="left" w:pos="4962"/>
              </w:tabs>
            </w:pPr>
            <w:r>
              <w:rPr>
                <w:b/>
                <w:bCs/>
                <w:sz w:val="24"/>
                <w:szCs w:val="24"/>
              </w:rPr>
              <w:t xml:space="preserve">   Klientas</w:t>
            </w:r>
            <w:r>
              <w:rPr>
                <w:b/>
                <w:bCs/>
                <w:sz w:val="24"/>
                <w:szCs w:val="24"/>
              </w:rPr>
              <w:tab/>
              <w:t>Paslaugų tiekėjas</w:t>
            </w:r>
          </w:p>
          <w:p w14:paraId="2C3D5321" w14:textId="77777777" w:rsidR="00BA4918" w:rsidRDefault="00BA4918">
            <w:pPr>
              <w:tabs>
                <w:tab w:val="left" w:pos="7850"/>
              </w:tabs>
              <w:rPr>
                <w:b/>
                <w:bCs/>
                <w:sz w:val="24"/>
                <w:szCs w:val="24"/>
              </w:rPr>
            </w:pPr>
          </w:p>
          <w:tbl>
            <w:tblPr>
              <w:tblW w:w="10109" w:type="dxa"/>
              <w:tblInd w:w="172" w:type="dxa"/>
              <w:tblLayout w:type="fixed"/>
              <w:tblLook w:val="04A0" w:firstRow="1" w:lastRow="0" w:firstColumn="1" w:lastColumn="0" w:noHBand="0" w:noVBand="1"/>
            </w:tblPr>
            <w:tblGrid>
              <w:gridCol w:w="4892"/>
              <w:gridCol w:w="5217"/>
            </w:tblGrid>
            <w:tr w:rsidR="00BA4918" w14:paraId="2C3D5324" w14:textId="77777777">
              <w:tc>
                <w:tcPr>
                  <w:tcW w:w="4892" w:type="dxa"/>
                </w:tcPr>
                <w:p w14:paraId="2C3D5322" w14:textId="77777777" w:rsidR="00BA4918" w:rsidRDefault="00D837BC">
                  <w:pPr>
                    <w:rPr>
                      <w:b/>
                      <w:bCs/>
                      <w:sz w:val="24"/>
                      <w:szCs w:val="24"/>
                    </w:rPr>
                  </w:pPr>
                  <w:r>
                    <w:rPr>
                      <w:b/>
                      <w:bCs/>
                      <w:sz w:val="24"/>
                      <w:szCs w:val="24"/>
                    </w:rPr>
                    <w:t xml:space="preserve">Panevėžio miesto savivaldybės administracija </w:t>
                  </w:r>
                </w:p>
              </w:tc>
              <w:tc>
                <w:tcPr>
                  <w:tcW w:w="5217" w:type="dxa"/>
                </w:tcPr>
                <w:p w14:paraId="2C3D5323" w14:textId="77777777" w:rsidR="00BA4918" w:rsidRDefault="00D837BC">
                  <w:pPr>
                    <w:pStyle w:val="Pagrindinistekstas"/>
                    <w:rPr>
                      <w:sz w:val="24"/>
                      <w:szCs w:val="24"/>
                    </w:rPr>
                  </w:pPr>
                  <w:r>
                    <w:rPr>
                      <w:b/>
                      <w:bCs/>
                      <w:sz w:val="24"/>
                      <w:szCs w:val="24"/>
                      <w:lang w:eastAsia="lt-LT"/>
                    </w:rPr>
                    <w:t>Gediminas Kartanas</w:t>
                  </w:r>
                </w:p>
              </w:tc>
            </w:tr>
            <w:tr w:rsidR="00BA4918" w14:paraId="2C3D532A" w14:textId="77777777">
              <w:tc>
                <w:tcPr>
                  <w:tcW w:w="4892" w:type="dxa"/>
                </w:tcPr>
                <w:p w14:paraId="2C3D5325" w14:textId="77777777" w:rsidR="00BA4918" w:rsidRDefault="00D837BC">
                  <w:pPr>
                    <w:jc w:val="both"/>
                    <w:rPr>
                      <w:sz w:val="24"/>
                      <w:szCs w:val="24"/>
                    </w:rPr>
                  </w:pPr>
                  <w:r>
                    <w:rPr>
                      <w:sz w:val="24"/>
                      <w:szCs w:val="24"/>
                    </w:rPr>
                    <w:t>Juridinio asmens kodas 288724610</w:t>
                  </w:r>
                </w:p>
                <w:p w14:paraId="2C3D5326" w14:textId="77777777" w:rsidR="00BA4918" w:rsidRDefault="00D837BC">
                  <w:pPr>
                    <w:jc w:val="both"/>
                    <w:rPr>
                      <w:sz w:val="24"/>
                      <w:szCs w:val="24"/>
                    </w:rPr>
                  </w:pPr>
                  <w:r>
                    <w:rPr>
                      <w:sz w:val="24"/>
                      <w:szCs w:val="24"/>
                    </w:rPr>
                    <w:t>Ne PVM mokėtoja</w:t>
                  </w:r>
                </w:p>
                <w:p w14:paraId="2C3D5327" w14:textId="77777777" w:rsidR="00BA4918" w:rsidRDefault="00D837BC">
                  <w:pPr>
                    <w:jc w:val="both"/>
                    <w:rPr>
                      <w:sz w:val="24"/>
                      <w:szCs w:val="24"/>
                    </w:rPr>
                  </w:pPr>
                  <w:r>
                    <w:rPr>
                      <w:sz w:val="24"/>
                      <w:szCs w:val="24"/>
                    </w:rPr>
                    <w:t>Laisvės a. 20, 35200 Panevėžys</w:t>
                  </w:r>
                </w:p>
              </w:tc>
              <w:tc>
                <w:tcPr>
                  <w:tcW w:w="5217" w:type="dxa"/>
                </w:tcPr>
                <w:p w14:paraId="2C3D5328" w14:textId="5B01B633" w:rsidR="00BA4918" w:rsidRDefault="00D837BC">
                  <w:pPr>
                    <w:pStyle w:val="Pagrindinistekstas"/>
                    <w:rPr>
                      <w:iCs/>
                      <w:sz w:val="24"/>
                      <w:szCs w:val="24"/>
                      <w:lang w:eastAsia="lt-LT"/>
                    </w:rPr>
                  </w:pPr>
                  <w:r>
                    <w:rPr>
                      <w:color w:val="000000"/>
                      <w:sz w:val="24"/>
                      <w:szCs w:val="24"/>
                    </w:rPr>
                    <w:t xml:space="preserve">Paso Nr.,  išduotas 2021-08-27 </w:t>
                  </w:r>
                  <w:r>
                    <w:rPr>
                      <w:bCs/>
                      <w:sz w:val="24"/>
                      <w:szCs w:val="24"/>
                      <w:lang w:eastAsia="lt-LT"/>
                    </w:rPr>
                    <w:t xml:space="preserve">PVM </w:t>
                  </w:r>
                  <w:r>
                    <w:rPr>
                      <w:color w:val="000000"/>
                      <w:sz w:val="24"/>
                      <w:szCs w:val="24"/>
                    </w:rPr>
                    <w:t>Panevėžio VPK, išduotas MS (50),</w:t>
                  </w:r>
                </w:p>
                <w:p w14:paraId="2C3D5329" w14:textId="6BB7A97A" w:rsidR="00BA4918" w:rsidRDefault="00D837BC">
                  <w:pPr>
                    <w:pStyle w:val="Pagrindinistekstas"/>
                    <w:rPr>
                      <w:sz w:val="24"/>
                      <w:szCs w:val="24"/>
                    </w:rPr>
                  </w:pPr>
                  <w:r>
                    <w:rPr>
                      <w:iCs/>
                      <w:sz w:val="24"/>
                      <w:szCs w:val="24"/>
                      <w:lang w:eastAsia="lt-LT"/>
                    </w:rPr>
                    <w:t xml:space="preserve">a.k. </w:t>
                  </w:r>
                </w:p>
              </w:tc>
            </w:tr>
            <w:tr w:rsidR="00BA4918" w14:paraId="2C3D532D" w14:textId="77777777">
              <w:tc>
                <w:tcPr>
                  <w:tcW w:w="4892" w:type="dxa"/>
                </w:tcPr>
                <w:p w14:paraId="2C3D532B" w14:textId="77777777" w:rsidR="00BA4918" w:rsidRDefault="00D837BC">
                  <w:pPr>
                    <w:jc w:val="both"/>
                  </w:pPr>
                  <w:r>
                    <w:rPr>
                      <w:sz w:val="24"/>
                      <w:szCs w:val="24"/>
                    </w:rPr>
                    <w:t>Tel. (0 45) 501 360</w:t>
                  </w:r>
                </w:p>
              </w:tc>
              <w:tc>
                <w:tcPr>
                  <w:tcW w:w="5217" w:type="dxa"/>
                </w:tcPr>
                <w:p w14:paraId="2C3D532C" w14:textId="77777777" w:rsidR="00BA4918" w:rsidRDefault="00D837BC">
                  <w:pPr>
                    <w:pStyle w:val="Pagrindinistekstas"/>
                    <w:rPr>
                      <w:bCs/>
                      <w:sz w:val="24"/>
                      <w:szCs w:val="24"/>
                    </w:rPr>
                  </w:pPr>
                  <w:r>
                    <w:rPr>
                      <w:iCs/>
                      <w:sz w:val="24"/>
                      <w:szCs w:val="24"/>
                      <w:lang w:eastAsia="lt-LT"/>
                    </w:rPr>
                    <w:t>Ne PVM mokėtojas</w:t>
                  </w:r>
                </w:p>
              </w:tc>
            </w:tr>
            <w:tr w:rsidR="00BA4918" w14:paraId="2C3D5330" w14:textId="77777777">
              <w:tc>
                <w:tcPr>
                  <w:tcW w:w="4892" w:type="dxa"/>
                </w:tcPr>
                <w:p w14:paraId="2C3D532E" w14:textId="77777777" w:rsidR="00BA4918" w:rsidRDefault="00D837BC">
                  <w:pPr>
                    <w:jc w:val="both"/>
                    <w:rPr>
                      <w:sz w:val="24"/>
                      <w:szCs w:val="24"/>
                    </w:rPr>
                  </w:pPr>
                  <w:r>
                    <w:rPr>
                      <w:sz w:val="24"/>
                      <w:szCs w:val="24"/>
                    </w:rPr>
                    <w:t>Sąskaitos Nr. LT567300010002386606</w:t>
                  </w:r>
                </w:p>
              </w:tc>
              <w:tc>
                <w:tcPr>
                  <w:tcW w:w="5217" w:type="dxa"/>
                </w:tcPr>
                <w:p w14:paraId="2C3D532F" w14:textId="7FED9D2F" w:rsidR="00BA4918" w:rsidRDefault="00D837BC">
                  <w:pPr>
                    <w:jc w:val="both"/>
                    <w:rPr>
                      <w:sz w:val="24"/>
                      <w:szCs w:val="24"/>
                    </w:rPr>
                  </w:pPr>
                  <w:r>
                    <w:rPr>
                      <w:bCs/>
                      <w:sz w:val="24"/>
                      <w:szCs w:val="24"/>
                    </w:rPr>
                    <w:t>, Panevėžys</w:t>
                  </w:r>
                </w:p>
              </w:tc>
            </w:tr>
            <w:tr w:rsidR="00BA4918" w14:paraId="2C3D5341" w14:textId="77777777">
              <w:tc>
                <w:tcPr>
                  <w:tcW w:w="4892" w:type="dxa"/>
                </w:tcPr>
                <w:p w14:paraId="2C3D5331" w14:textId="77777777" w:rsidR="00BA4918" w:rsidRDefault="00D837BC">
                  <w:pPr>
                    <w:jc w:val="both"/>
                  </w:pPr>
                  <w:r>
                    <w:rPr>
                      <w:sz w:val="24"/>
                      <w:szCs w:val="24"/>
                    </w:rPr>
                    <w:t>AB Swedbank</w:t>
                  </w:r>
                  <w:r>
                    <w:rPr>
                      <w:sz w:val="24"/>
                      <w:szCs w:val="24"/>
                      <w:lang w:val="de-DE"/>
                    </w:rPr>
                    <w:t xml:space="preserve"> </w:t>
                  </w:r>
                </w:p>
                <w:p w14:paraId="2C3D5332" w14:textId="77777777" w:rsidR="00BA4918" w:rsidRDefault="00D837BC">
                  <w:pPr>
                    <w:jc w:val="both"/>
                    <w:rPr>
                      <w:sz w:val="24"/>
                      <w:szCs w:val="24"/>
                      <w:lang w:val="de-DE"/>
                    </w:rPr>
                  </w:pPr>
                  <w:r>
                    <w:rPr>
                      <w:sz w:val="24"/>
                      <w:szCs w:val="24"/>
                      <w:lang w:val="de-DE"/>
                    </w:rPr>
                    <w:t>Banko kodas 73000</w:t>
                  </w:r>
                </w:p>
                <w:p w14:paraId="2C3D5333" w14:textId="77777777" w:rsidR="00BA4918" w:rsidRDefault="00D837BC">
                  <w:pPr>
                    <w:jc w:val="both"/>
                    <w:rPr>
                      <w:sz w:val="24"/>
                      <w:szCs w:val="24"/>
                      <w:lang w:val="de-DE"/>
                    </w:rPr>
                  </w:pPr>
                  <w:r>
                    <w:rPr>
                      <w:sz w:val="24"/>
                      <w:szCs w:val="24"/>
                      <w:lang w:val="de-DE"/>
                    </w:rPr>
                    <w:t xml:space="preserve">El. paštas </w:t>
                  </w:r>
                  <w:hyperlink r:id="rId9">
                    <w:r>
                      <w:rPr>
                        <w:rStyle w:val="Hipersaitas"/>
                        <w:sz w:val="24"/>
                        <w:szCs w:val="24"/>
                        <w:lang w:val="de-DE"/>
                      </w:rPr>
                      <w:t>administracija@panevezys.lt</w:t>
                    </w:r>
                  </w:hyperlink>
                </w:p>
                <w:p w14:paraId="2C3D5334" w14:textId="77777777" w:rsidR="00BA4918" w:rsidRDefault="00BA4918">
                  <w:pPr>
                    <w:jc w:val="both"/>
                    <w:rPr>
                      <w:sz w:val="24"/>
                      <w:szCs w:val="24"/>
                      <w:lang w:val="de-DE"/>
                    </w:rPr>
                  </w:pPr>
                </w:p>
                <w:p w14:paraId="2C3D5335" w14:textId="77777777" w:rsidR="00BA4918" w:rsidRDefault="00BA4918">
                  <w:pPr>
                    <w:jc w:val="both"/>
                    <w:rPr>
                      <w:sz w:val="24"/>
                      <w:szCs w:val="24"/>
                      <w:lang w:val="de-DE"/>
                    </w:rPr>
                  </w:pPr>
                </w:p>
                <w:p w14:paraId="2C3D5336" w14:textId="77777777" w:rsidR="00BA4918" w:rsidRDefault="00BA4918">
                  <w:pPr>
                    <w:jc w:val="both"/>
                    <w:rPr>
                      <w:sz w:val="24"/>
                      <w:szCs w:val="24"/>
                      <w:lang w:val="de-DE"/>
                    </w:rPr>
                  </w:pPr>
                </w:p>
                <w:p w14:paraId="2C3D5337" w14:textId="77777777" w:rsidR="00BA4918" w:rsidRDefault="00D837BC">
                  <w:pPr>
                    <w:rPr>
                      <w:sz w:val="24"/>
                      <w:szCs w:val="24"/>
                      <w:lang w:val="de-DE"/>
                    </w:rPr>
                  </w:pPr>
                  <w:r>
                    <w:rPr>
                      <w:sz w:val="24"/>
                      <w:szCs w:val="24"/>
                    </w:rPr>
                    <w:t>Administracijos direktoriaus pavaduotojas, pavaduojantis Administracijos direktorių  Justinas Jasiukaitis</w:t>
                  </w:r>
                </w:p>
                <w:p w14:paraId="2C3D5338" w14:textId="77777777" w:rsidR="00BA4918" w:rsidRDefault="00BA4918">
                  <w:pPr>
                    <w:rPr>
                      <w:sz w:val="24"/>
                      <w:szCs w:val="24"/>
                      <w:lang w:val="de-DE"/>
                    </w:rPr>
                  </w:pPr>
                </w:p>
                <w:p w14:paraId="2C3D5339" w14:textId="77777777" w:rsidR="00BA4918" w:rsidRDefault="00BA4918">
                  <w:pPr>
                    <w:jc w:val="center"/>
                    <w:rPr>
                      <w:sz w:val="24"/>
                      <w:szCs w:val="24"/>
                      <w:lang w:val="de-DE"/>
                    </w:rPr>
                  </w:pPr>
                </w:p>
              </w:tc>
              <w:tc>
                <w:tcPr>
                  <w:tcW w:w="5217" w:type="dxa"/>
                </w:tcPr>
                <w:p w14:paraId="2C3D533A" w14:textId="59B41B9E" w:rsidR="00BA4918" w:rsidRDefault="00D837BC">
                  <w:pPr>
                    <w:jc w:val="both"/>
                    <w:rPr>
                      <w:sz w:val="24"/>
                      <w:szCs w:val="24"/>
                      <w:lang w:eastAsia="lt-LT"/>
                    </w:rPr>
                  </w:pPr>
                  <w:r>
                    <w:rPr>
                      <w:sz w:val="24"/>
                      <w:szCs w:val="24"/>
                      <w:lang w:eastAsia="lt-LT"/>
                    </w:rPr>
                    <w:t xml:space="preserve">Tel. </w:t>
                  </w:r>
                </w:p>
                <w:p w14:paraId="2C3D533B" w14:textId="77777777" w:rsidR="00BA4918" w:rsidRDefault="00D837BC">
                  <w:pPr>
                    <w:jc w:val="both"/>
                    <w:rPr>
                      <w:sz w:val="24"/>
                      <w:szCs w:val="24"/>
                      <w:lang w:eastAsia="lt-LT"/>
                    </w:rPr>
                  </w:pPr>
                  <w:r>
                    <w:rPr>
                      <w:sz w:val="24"/>
                      <w:szCs w:val="24"/>
                      <w:lang w:eastAsia="lt-LT"/>
                    </w:rPr>
                    <w:t>A.s. LT592140030000733360</w:t>
                  </w:r>
                </w:p>
                <w:p w14:paraId="2C3D533C" w14:textId="77777777" w:rsidR="00BA4918" w:rsidRDefault="00D837BC">
                  <w:pPr>
                    <w:jc w:val="both"/>
                    <w:rPr>
                      <w:sz w:val="24"/>
                      <w:szCs w:val="24"/>
                      <w:lang w:eastAsia="lt-LT"/>
                    </w:rPr>
                  </w:pPr>
                  <w:r>
                    <w:rPr>
                      <w:sz w:val="24"/>
                      <w:szCs w:val="24"/>
                      <w:lang w:eastAsia="lt-LT"/>
                    </w:rPr>
                    <w:t>Banko kodas 21400</w:t>
                  </w:r>
                </w:p>
                <w:p w14:paraId="2C3D533D" w14:textId="028B36C1" w:rsidR="00BA4918" w:rsidRDefault="00D837BC">
                  <w:pPr>
                    <w:jc w:val="both"/>
                    <w:rPr>
                      <w:sz w:val="24"/>
                      <w:szCs w:val="24"/>
                      <w:lang w:eastAsia="lt-LT"/>
                    </w:rPr>
                  </w:pPr>
                  <w:r>
                    <w:rPr>
                      <w:sz w:val="24"/>
                      <w:szCs w:val="24"/>
                      <w:lang w:eastAsia="lt-LT"/>
                    </w:rPr>
                    <w:t xml:space="preserve">El. </w:t>
                  </w:r>
                </w:p>
                <w:p w14:paraId="2C3D533E" w14:textId="77777777" w:rsidR="00BA4918" w:rsidRDefault="00BA4918">
                  <w:pPr>
                    <w:jc w:val="both"/>
                    <w:rPr>
                      <w:sz w:val="24"/>
                      <w:szCs w:val="24"/>
                      <w:lang w:eastAsia="ar-SA"/>
                    </w:rPr>
                  </w:pPr>
                </w:p>
                <w:p w14:paraId="2C3D533F" w14:textId="77777777" w:rsidR="00BA4918" w:rsidRDefault="00BA4918">
                  <w:pPr>
                    <w:jc w:val="both"/>
                    <w:rPr>
                      <w:sz w:val="24"/>
                      <w:szCs w:val="24"/>
                      <w:lang w:eastAsia="ar-SA"/>
                    </w:rPr>
                  </w:pPr>
                </w:p>
                <w:p w14:paraId="2C3D5340" w14:textId="77777777" w:rsidR="00BA4918" w:rsidRDefault="00D837BC">
                  <w:pPr>
                    <w:jc w:val="both"/>
                    <w:rPr>
                      <w:sz w:val="24"/>
                      <w:szCs w:val="24"/>
                      <w:lang w:eastAsia="ar-SA"/>
                    </w:rPr>
                  </w:pPr>
                  <w:r>
                    <w:rPr>
                      <w:sz w:val="24"/>
                      <w:szCs w:val="24"/>
                      <w:lang w:eastAsia="ar-SA"/>
                    </w:rPr>
                    <w:t>Gediminas Kartanas</w:t>
                  </w:r>
                </w:p>
              </w:tc>
            </w:tr>
            <w:tr w:rsidR="00BA4918" w14:paraId="2C3D5344" w14:textId="77777777">
              <w:tc>
                <w:tcPr>
                  <w:tcW w:w="4892" w:type="dxa"/>
                </w:tcPr>
                <w:p w14:paraId="2C3D5342" w14:textId="77777777" w:rsidR="00BA4918" w:rsidRDefault="00BA4918">
                  <w:pPr>
                    <w:snapToGrid w:val="0"/>
                    <w:jc w:val="both"/>
                    <w:rPr>
                      <w:sz w:val="24"/>
                      <w:szCs w:val="24"/>
                      <w:lang w:val="de-DE" w:eastAsia="ar-SA"/>
                    </w:rPr>
                  </w:pPr>
                </w:p>
              </w:tc>
              <w:tc>
                <w:tcPr>
                  <w:tcW w:w="5217" w:type="dxa"/>
                </w:tcPr>
                <w:p w14:paraId="2C3D5343" w14:textId="77777777" w:rsidR="00BA4918" w:rsidRDefault="00BA4918">
                  <w:pPr>
                    <w:snapToGrid w:val="0"/>
                    <w:jc w:val="both"/>
                    <w:rPr>
                      <w:sz w:val="24"/>
                      <w:szCs w:val="24"/>
                      <w:lang w:val="de-DE"/>
                    </w:rPr>
                  </w:pPr>
                </w:p>
              </w:tc>
            </w:tr>
            <w:tr w:rsidR="00BA4918" w14:paraId="2C3D534D" w14:textId="77777777">
              <w:tc>
                <w:tcPr>
                  <w:tcW w:w="4892" w:type="dxa"/>
                </w:tcPr>
                <w:p w14:paraId="2C3D5345" w14:textId="77777777" w:rsidR="00BA4918" w:rsidRDefault="00D837BC">
                  <w:pPr>
                    <w:rPr>
                      <w:rFonts w:ascii="TimesLT;Times New Roman" w:hAnsi="TimesLT;Times New Roman" w:cs="TimesLT;Times New Roman"/>
                      <w:sz w:val="24"/>
                      <w:szCs w:val="24"/>
                      <w:lang w:eastAsia="lt-LT"/>
                    </w:rPr>
                  </w:pPr>
                  <w:r>
                    <w:rPr>
                      <w:sz w:val="24"/>
                      <w:szCs w:val="24"/>
                      <w:lang w:eastAsia="lt-LT"/>
                    </w:rPr>
                    <w:t>______________________</w:t>
                  </w:r>
                </w:p>
                <w:p w14:paraId="2C3D5346" w14:textId="77777777" w:rsidR="00BA4918" w:rsidRDefault="00D837BC">
                  <w:pPr>
                    <w:tabs>
                      <w:tab w:val="left" w:pos="7850"/>
                    </w:tabs>
                    <w:rPr>
                      <w:sz w:val="16"/>
                      <w:szCs w:val="16"/>
                    </w:rPr>
                  </w:pPr>
                  <w:r>
                    <w:rPr>
                      <w:sz w:val="24"/>
                      <w:szCs w:val="24"/>
                      <w:vertAlign w:val="superscript"/>
                      <w:lang w:eastAsia="lt-LT"/>
                    </w:rPr>
                    <w:t xml:space="preserve">     (pareigos, vardas, pavardė, parašas)</w:t>
                  </w:r>
                  <w:r>
                    <w:rPr>
                      <w:sz w:val="16"/>
                      <w:szCs w:val="16"/>
                    </w:rPr>
                    <w:t xml:space="preserve">  </w:t>
                  </w:r>
                </w:p>
                <w:p w14:paraId="2C3D5347" w14:textId="77777777" w:rsidR="00BA4918" w:rsidRDefault="00D837BC">
                  <w:pPr>
                    <w:tabs>
                      <w:tab w:val="left" w:pos="7850"/>
                    </w:tabs>
                  </w:pPr>
                  <w:r>
                    <w:rPr>
                      <w:sz w:val="16"/>
                      <w:szCs w:val="16"/>
                    </w:rPr>
                    <w:t xml:space="preserve">                                                               A.V.</w:t>
                  </w:r>
                </w:p>
                <w:p w14:paraId="2C3D5348" w14:textId="77777777" w:rsidR="00BA4918" w:rsidRDefault="00BA4918">
                  <w:pPr>
                    <w:jc w:val="both"/>
                    <w:rPr>
                      <w:sz w:val="24"/>
                      <w:szCs w:val="24"/>
                      <w:lang w:eastAsia="ar-SA"/>
                    </w:rPr>
                  </w:pPr>
                </w:p>
              </w:tc>
              <w:tc>
                <w:tcPr>
                  <w:tcW w:w="5217" w:type="dxa"/>
                </w:tcPr>
                <w:p w14:paraId="2C3D5349" w14:textId="77777777" w:rsidR="00BA4918" w:rsidRDefault="00D837BC">
                  <w:pPr>
                    <w:rPr>
                      <w:rFonts w:ascii="TimesLT;Times New Roman" w:hAnsi="TimesLT;Times New Roman" w:cs="TimesLT;Times New Roman"/>
                      <w:sz w:val="24"/>
                      <w:szCs w:val="24"/>
                      <w:lang w:eastAsia="lt-LT"/>
                    </w:rPr>
                  </w:pPr>
                  <w:r>
                    <w:rPr>
                      <w:sz w:val="24"/>
                      <w:szCs w:val="24"/>
                      <w:lang w:eastAsia="lt-LT"/>
                    </w:rPr>
                    <w:t>_______________________</w:t>
                  </w:r>
                </w:p>
                <w:p w14:paraId="2C3D534A" w14:textId="77777777" w:rsidR="00BA4918" w:rsidRDefault="00D837BC">
                  <w:pPr>
                    <w:rPr>
                      <w:sz w:val="24"/>
                      <w:szCs w:val="24"/>
                      <w:vertAlign w:val="superscript"/>
                      <w:lang w:eastAsia="lt-LT"/>
                    </w:rPr>
                  </w:pPr>
                  <w:r>
                    <w:rPr>
                      <w:sz w:val="24"/>
                      <w:szCs w:val="24"/>
                      <w:vertAlign w:val="superscript"/>
                      <w:lang w:eastAsia="lt-LT"/>
                    </w:rPr>
                    <w:t xml:space="preserve">     (pareigos, vardas, pavardė, parašas)</w:t>
                  </w:r>
                </w:p>
                <w:p w14:paraId="2C3D534B" w14:textId="77777777" w:rsidR="00BA4918" w:rsidRDefault="00D837BC">
                  <w:pPr>
                    <w:tabs>
                      <w:tab w:val="left" w:pos="7850"/>
                    </w:tabs>
                  </w:pPr>
                  <w:r>
                    <w:rPr>
                      <w:sz w:val="16"/>
                      <w:szCs w:val="16"/>
                    </w:rPr>
                    <w:t xml:space="preserve">                                                              A.V.</w:t>
                  </w:r>
                </w:p>
                <w:p w14:paraId="2C3D534C" w14:textId="77777777" w:rsidR="00BA4918" w:rsidRDefault="00BA4918">
                  <w:pPr>
                    <w:rPr>
                      <w:sz w:val="24"/>
                      <w:szCs w:val="24"/>
                      <w:lang w:eastAsia="ar-SA"/>
                    </w:rPr>
                  </w:pPr>
                </w:p>
              </w:tc>
            </w:tr>
          </w:tbl>
          <w:p w14:paraId="2C3D534E" w14:textId="77777777" w:rsidR="00BA4918" w:rsidRDefault="00BA4918">
            <w:pPr>
              <w:jc w:val="both"/>
              <w:rPr>
                <w:b/>
                <w:bCs/>
                <w:color w:val="000000"/>
                <w:spacing w:val="-4"/>
                <w:sz w:val="24"/>
                <w:szCs w:val="24"/>
              </w:rPr>
            </w:pPr>
          </w:p>
        </w:tc>
      </w:tr>
      <w:tr w:rsidR="00BA4918" w14:paraId="2C3D5351" w14:textId="77777777">
        <w:trPr>
          <w:trHeight w:val="406"/>
        </w:trPr>
        <w:tc>
          <w:tcPr>
            <w:tcW w:w="11110" w:type="dxa"/>
          </w:tcPr>
          <w:p w14:paraId="2C3D5350" w14:textId="77777777" w:rsidR="00BA4918" w:rsidRDefault="00BA4918">
            <w:pPr>
              <w:snapToGrid w:val="0"/>
              <w:rPr>
                <w:b/>
                <w:bCs/>
                <w:color w:val="000000"/>
                <w:spacing w:val="-4"/>
                <w:sz w:val="24"/>
                <w:szCs w:val="24"/>
              </w:rPr>
            </w:pPr>
          </w:p>
        </w:tc>
      </w:tr>
      <w:tr w:rsidR="00BA4918" w14:paraId="2C3D5353" w14:textId="77777777">
        <w:tc>
          <w:tcPr>
            <w:tcW w:w="11110" w:type="dxa"/>
          </w:tcPr>
          <w:p w14:paraId="2C3D5352" w14:textId="77777777" w:rsidR="00BA4918" w:rsidRDefault="00BA4918">
            <w:pPr>
              <w:snapToGrid w:val="0"/>
              <w:rPr>
                <w:color w:val="000000"/>
                <w:sz w:val="24"/>
                <w:szCs w:val="24"/>
              </w:rPr>
            </w:pPr>
          </w:p>
        </w:tc>
      </w:tr>
      <w:tr w:rsidR="00BA4918" w14:paraId="2C3D5355" w14:textId="77777777">
        <w:tc>
          <w:tcPr>
            <w:tcW w:w="11110" w:type="dxa"/>
          </w:tcPr>
          <w:p w14:paraId="2C3D5354" w14:textId="77777777" w:rsidR="00BA4918" w:rsidRDefault="00BA4918">
            <w:pPr>
              <w:snapToGrid w:val="0"/>
              <w:rPr>
                <w:color w:val="000000"/>
                <w:sz w:val="24"/>
                <w:szCs w:val="24"/>
              </w:rPr>
            </w:pPr>
          </w:p>
        </w:tc>
      </w:tr>
      <w:tr w:rsidR="00BA4918" w14:paraId="2C3D5357" w14:textId="77777777">
        <w:tc>
          <w:tcPr>
            <w:tcW w:w="11110" w:type="dxa"/>
          </w:tcPr>
          <w:p w14:paraId="2C3D5356" w14:textId="77777777" w:rsidR="00BA4918" w:rsidRDefault="00BA4918">
            <w:pPr>
              <w:snapToGrid w:val="0"/>
              <w:rPr>
                <w:color w:val="000000"/>
                <w:sz w:val="24"/>
                <w:szCs w:val="24"/>
              </w:rPr>
            </w:pPr>
          </w:p>
        </w:tc>
      </w:tr>
      <w:tr w:rsidR="00BA4918" w14:paraId="2C3D5359" w14:textId="77777777">
        <w:tc>
          <w:tcPr>
            <w:tcW w:w="11110" w:type="dxa"/>
          </w:tcPr>
          <w:p w14:paraId="2C3D5358" w14:textId="77777777" w:rsidR="00BA4918" w:rsidRDefault="00BA4918">
            <w:pPr>
              <w:snapToGrid w:val="0"/>
              <w:rPr>
                <w:color w:val="000000"/>
                <w:sz w:val="24"/>
                <w:szCs w:val="24"/>
              </w:rPr>
            </w:pPr>
          </w:p>
        </w:tc>
      </w:tr>
      <w:tr w:rsidR="00BA4918" w14:paraId="2C3D535B" w14:textId="77777777">
        <w:tc>
          <w:tcPr>
            <w:tcW w:w="11110" w:type="dxa"/>
          </w:tcPr>
          <w:p w14:paraId="2C3D535A" w14:textId="77777777" w:rsidR="00BA4918" w:rsidRDefault="00BA4918">
            <w:pPr>
              <w:snapToGrid w:val="0"/>
              <w:jc w:val="both"/>
              <w:rPr>
                <w:color w:val="000000"/>
                <w:sz w:val="24"/>
                <w:szCs w:val="24"/>
              </w:rPr>
            </w:pPr>
          </w:p>
        </w:tc>
      </w:tr>
      <w:tr w:rsidR="00BA4918" w14:paraId="2C3D535D" w14:textId="77777777">
        <w:tc>
          <w:tcPr>
            <w:tcW w:w="11110" w:type="dxa"/>
          </w:tcPr>
          <w:p w14:paraId="2C3D535C" w14:textId="77777777" w:rsidR="00BA4918" w:rsidRDefault="00BA4918">
            <w:pPr>
              <w:widowControl w:val="0"/>
              <w:autoSpaceDE w:val="0"/>
              <w:snapToGrid w:val="0"/>
              <w:rPr>
                <w:color w:val="000000"/>
                <w:spacing w:val="-4"/>
                <w:sz w:val="24"/>
                <w:szCs w:val="24"/>
              </w:rPr>
            </w:pPr>
          </w:p>
        </w:tc>
      </w:tr>
      <w:tr w:rsidR="00BA4918" w14:paraId="2C3D535F" w14:textId="77777777">
        <w:tc>
          <w:tcPr>
            <w:tcW w:w="11110" w:type="dxa"/>
          </w:tcPr>
          <w:p w14:paraId="2C3D535E" w14:textId="77777777" w:rsidR="00BA4918" w:rsidRDefault="00BA4918">
            <w:pPr>
              <w:snapToGrid w:val="0"/>
              <w:jc w:val="both"/>
              <w:rPr>
                <w:color w:val="000000"/>
                <w:spacing w:val="-4"/>
                <w:sz w:val="24"/>
                <w:szCs w:val="24"/>
              </w:rPr>
            </w:pPr>
          </w:p>
        </w:tc>
      </w:tr>
    </w:tbl>
    <w:p w14:paraId="2C3D5360" w14:textId="77777777" w:rsidR="00BA4918" w:rsidRDefault="00BA4918">
      <w:pPr>
        <w:tabs>
          <w:tab w:val="left" w:pos="7850"/>
        </w:tabs>
        <w:rPr>
          <w:sz w:val="24"/>
          <w:szCs w:val="24"/>
        </w:rPr>
      </w:pPr>
    </w:p>
    <w:p w14:paraId="2C3D5361" w14:textId="77777777" w:rsidR="00BA4918" w:rsidRDefault="00BA4918">
      <w:pPr>
        <w:tabs>
          <w:tab w:val="left" w:pos="7850"/>
        </w:tabs>
        <w:rPr>
          <w:sz w:val="24"/>
          <w:szCs w:val="24"/>
        </w:rPr>
      </w:pPr>
    </w:p>
    <w:p w14:paraId="2C3D5362" w14:textId="77777777" w:rsidR="00BA4918" w:rsidRDefault="00BA4918">
      <w:pPr>
        <w:tabs>
          <w:tab w:val="left" w:pos="7850"/>
        </w:tabs>
        <w:rPr>
          <w:sz w:val="24"/>
          <w:szCs w:val="24"/>
        </w:rPr>
      </w:pPr>
    </w:p>
    <w:p w14:paraId="2C3D5363" w14:textId="77777777" w:rsidR="00BA4918" w:rsidRDefault="00BA4918">
      <w:pPr>
        <w:rPr>
          <w:sz w:val="24"/>
          <w:szCs w:val="24"/>
        </w:rPr>
      </w:pPr>
    </w:p>
    <w:p w14:paraId="2C3D5364" w14:textId="77777777" w:rsidR="00BA4918" w:rsidRDefault="00BA4918">
      <w:pPr>
        <w:rPr>
          <w:sz w:val="24"/>
          <w:szCs w:val="24"/>
        </w:rPr>
      </w:pPr>
    </w:p>
    <w:p w14:paraId="2C3D5365" w14:textId="77777777" w:rsidR="00BA4918" w:rsidRDefault="00BA4918">
      <w:pPr>
        <w:rPr>
          <w:sz w:val="24"/>
          <w:szCs w:val="24"/>
        </w:rPr>
      </w:pPr>
    </w:p>
    <w:p w14:paraId="2C3D5366" w14:textId="77777777" w:rsidR="00BA4918" w:rsidRDefault="00BA4918">
      <w:pPr>
        <w:rPr>
          <w:sz w:val="24"/>
          <w:szCs w:val="24"/>
        </w:rPr>
      </w:pPr>
    </w:p>
    <w:p w14:paraId="2C3D5367" w14:textId="77777777" w:rsidR="00BA4918" w:rsidRDefault="00BA4918">
      <w:pPr>
        <w:rPr>
          <w:sz w:val="24"/>
          <w:szCs w:val="24"/>
        </w:rPr>
      </w:pPr>
    </w:p>
    <w:p w14:paraId="2C3D5368" w14:textId="77777777" w:rsidR="00BA4918" w:rsidRDefault="00BA4918">
      <w:pPr>
        <w:rPr>
          <w:sz w:val="24"/>
          <w:szCs w:val="24"/>
        </w:rPr>
      </w:pPr>
    </w:p>
    <w:p w14:paraId="2C3D5369" w14:textId="77777777" w:rsidR="00BA4918" w:rsidRDefault="00BA4918">
      <w:pPr>
        <w:rPr>
          <w:sz w:val="24"/>
          <w:szCs w:val="24"/>
        </w:rPr>
      </w:pPr>
    </w:p>
    <w:p w14:paraId="2C3D536A" w14:textId="77777777" w:rsidR="00BA4918" w:rsidRDefault="00BA4918">
      <w:pPr>
        <w:rPr>
          <w:sz w:val="24"/>
          <w:szCs w:val="24"/>
        </w:rPr>
      </w:pPr>
    </w:p>
    <w:p w14:paraId="2C3D536B" w14:textId="77777777" w:rsidR="00BA4918" w:rsidRDefault="00BA4918">
      <w:pPr>
        <w:rPr>
          <w:sz w:val="24"/>
          <w:szCs w:val="24"/>
        </w:rPr>
      </w:pPr>
    </w:p>
    <w:p w14:paraId="2C3D536C" w14:textId="77777777" w:rsidR="00BA4918" w:rsidRDefault="00BA4918">
      <w:pPr>
        <w:rPr>
          <w:sz w:val="24"/>
          <w:szCs w:val="24"/>
        </w:rPr>
      </w:pPr>
    </w:p>
    <w:p w14:paraId="2C3D536D" w14:textId="77777777" w:rsidR="00BA4918" w:rsidRDefault="00BA4918">
      <w:pPr>
        <w:rPr>
          <w:sz w:val="24"/>
          <w:szCs w:val="24"/>
        </w:rPr>
      </w:pPr>
    </w:p>
    <w:p w14:paraId="2C3D536E" w14:textId="77777777" w:rsidR="00BA4918" w:rsidRDefault="00BA4918">
      <w:pPr>
        <w:rPr>
          <w:sz w:val="24"/>
          <w:szCs w:val="24"/>
        </w:rPr>
      </w:pPr>
    </w:p>
    <w:p w14:paraId="2C3D536F" w14:textId="77777777" w:rsidR="00BA4918" w:rsidRDefault="00BA4918">
      <w:pPr>
        <w:rPr>
          <w:sz w:val="24"/>
          <w:szCs w:val="24"/>
        </w:rPr>
      </w:pPr>
    </w:p>
    <w:p w14:paraId="2C3D5370" w14:textId="77777777" w:rsidR="00BA4918" w:rsidRDefault="00BA4918">
      <w:pPr>
        <w:rPr>
          <w:sz w:val="24"/>
          <w:szCs w:val="24"/>
        </w:rPr>
      </w:pPr>
    </w:p>
    <w:p w14:paraId="2C3D5371" w14:textId="77777777" w:rsidR="00BA4918" w:rsidRDefault="00BA4918">
      <w:pPr>
        <w:rPr>
          <w:sz w:val="24"/>
          <w:szCs w:val="24"/>
        </w:rPr>
        <w:sectPr w:rsidR="00BA4918">
          <w:headerReference w:type="default" r:id="rId10"/>
          <w:footerReference w:type="default" r:id="rId11"/>
          <w:headerReference w:type="first" r:id="rId12"/>
          <w:footerReference w:type="first" r:id="rId13"/>
          <w:pgSz w:w="11906" w:h="16838"/>
          <w:pgMar w:top="1135" w:right="567" w:bottom="623" w:left="1701" w:header="567" w:footer="567" w:gutter="0"/>
          <w:cols w:space="1296"/>
          <w:formProt w:val="0"/>
          <w:titlePg/>
          <w:docGrid w:linePitch="212"/>
        </w:sectPr>
      </w:pPr>
    </w:p>
    <w:p w14:paraId="2C3D5372" w14:textId="77777777" w:rsidR="00BA4918" w:rsidRDefault="00D837BC">
      <w:pPr>
        <w:jc w:val="right"/>
      </w:pPr>
      <w:r>
        <w:rPr>
          <w:b/>
          <w:sz w:val="24"/>
          <w:szCs w:val="24"/>
        </w:rPr>
        <w:lastRenderedPageBreak/>
        <w:t>Sutarties priedas</w:t>
      </w:r>
    </w:p>
    <w:p w14:paraId="2C3D5373" w14:textId="77777777" w:rsidR="00BA4918" w:rsidRDefault="00BA4918">
      <w:pPr>
        <w:jc w:val="center"/>
        <w:rPr>
          <w:b/>
          <w:sz w:val="24"/>
          <w:szCs w:val="24"/>
        </w:rPr>
      </w:pPr>
    </w:p>
    <w:p w14:paraId="2C3D5374" w14:textId="77777777" w:rsidR="00BA4918" w:rsidRDefault="00D837BC">
      <w:pPr>
        <w:jc w:val="center"/>
        <w:rPr>
          <w:b/>
          <w:sz w:val="24"/>
          <w:szCs w:val="24"/>
        </w:rPr>
      </w:pPr>
      <w:r>
        <w:rPr>
          <w:b/>
          <w:sz w:val="24"/>
          <w:szCs w:val="24"/>
        </w:rPr>
        <w:t xml:space="preserve">TECHNINĖ UŽDUOTIS            </w:t>
      </w:r>
    </w:p>
    <w:p w14:paraId="2C3D5375" w14:textId="77777777" w:rsidR="00BA4918" w:rsidRDefault="00D837BC">
      <w:pPr>
        <w:jc w:val="center"/>
        <w:rPr>
          <w:b/>
          <w:sz w:val="24"/>
          <w:szCs w:val="24"/>
        </w:rPr>
      </w:pPr>
      <w:r>
        <w:rPr>
          <w:b/>
          <w:sz w:val="24"/>
          <w:szCs w:val="24"/>
        </w:rPr>
        <w:t xml:space="preserve">                                                    </w:t>
      </w:r>
    </w:p>
    <w:p w14:paraId="2C3D5376" w14:textId="77777777" w:rsidR="00BA4918" w:rsidRDefault="00D837BC">
      <w:pPr>
        <w:pStyle w:val="Sraopastraipa"/>
        <w:numPr>
          <w:ilvl w:val="0"/>
          <w:numId w:val="2"/>
        </w:numPr>
        <w:spacing w:line="240" w:lineRule="auto"/>
        <w:ind w:left="720"/>
        <w:jc w:val="both"/>
        <w:rPr>
          <w:rFonts w:ascii="Times New Roman" w:hAnsi="Times New Roman"/>
          <w:sz w:val="24"/>
          <w:szCs w:val="24"/>
        </w:rPr>
      </w:pPr>
      <w:r>
        <w:rPr>
          <w:rFonts w:ascii="Times New Roman" w:hAnsi="Times New Roman"/>
          <w:sz w:val="24"/>
          <w:szCs w:val="24"/>
        </w:rPr>
        <w:t xml:space="preserve">Panevėžio miesto savivaldybės administracija (toliau – Savivaldybė) ketina įsigyti fotografo paslaugas, kad savo reikmėms turėtų kokybiškų, profesionalių fotografijų. </w:t>
      </w:r>
    </w:p>
    <w:p w14:paraId="2C3D5377" w14:textId="77777777" w:rsidR="00BA4918" w:rsidRDefault="00D837BC">
      <w:pPr>
        <w:pStyle w:val="Sraopastraipa"/>
        <w:numPr>
          <w:ilvl w:val="0"/>
          <w:numId w:val="2"/>
        </w:numPr>
        <w:spacing w:line="240" w:lineRule="auto"/>
        <w:ind w:left="720"/>
        <w:jc w:val="both"/>
        <w:rPr>
          <w:rFonts w:ascii="Times New Roman" w:hAnsi="Times New Roman"/>
          <w:sz w:val="24"/>
          <w:szCs w:val="24"/>
        </w:rPr>
      </w:pPr>
      <w:r>
        <w:rPr>
          <w:rFonts w:ascii="Times New Roman" w:hAnsi="Times New Roman"/>
          <w:sz w:val="24"/>
          <w:szCs w:val="24"/>
        </w:rPr>
        <w:t>Teikėjas privalo pagal Savivaldybės poreikius teikti fotografavimo paslaugas, fiksuodamas Savivaldybės renginius, miesto šventes, reprezentacinius vaizdus ir kitus Savivaldybei reikalingus objektus (miestas įvairiais metų laikais, įmonės ir įstaigos, gatvės, atnaujinami objektai, Savivaldybės vadovai, atstovai, projektai ir pan.).</w:t>
      </w:r>
    </w:p>
    <w:p w14:paraId="2C3D5378" w14:textId="77777777" w:rsidR="00BA4918" w:rsidRDefault="00D837BC">
      <w:pPr>
        <w:pStyle w:val="Sraopastraipa"/>
        <w:numPr>
          <w:ilvl w:val="0"/>
          <w:numId w:val="2"/>
        </w:numPr>
        <w:spacing w:line="240" w:lineRule="auto"/>
        <w:ind w:left="720"/>
        <w:jc w:val="both"/>
        <w:rPr>
          <w:rFonts w:ascii="Times New Roman" w:hAnsi="Times New Roman"/>
          <w:sz w:val="24"/>
          <w:szCs w:val="24"/>
        </w:rPr>
      </w:pPr>
      <w:r>
        <w:rPr>
          <w:rFonts w:ascii="Times New Roman" w:hAnsi="Times New Roman"/>
          <w:sz w:val="24"/>
          <w:szCs w:val="24"/>
        </w:rPr>
        <w:t xml:space="preserve">Teikėjo nuotraukos turi būti tinkamos miestui pristatyti, pritaikytos interneto svetainei </w:t>
      </w:r>
      <w:hyperlink r:id="rId14">
        <w:r>
          <w:rPr>
            <w:rStyle w:val="Hipersaitas"/>
            <w:rFonts w:ascii="Times New Roman" w:hAnsi="Times New Roman"/>
            <w:sz w:val="24"/>
            <w:szCs w:val="24"/>
          </w:rPr>
          <w:t>www.panevezys.lt</w:t>
        </w:r>
      </w:hyperlink>
      <w:r>
        <w:rPr>
          <w:rFonts w:ascii="Times New Roman" w:hAnsi="Times New Roman"/>
          <w:sz w:val="24"/>
          <w:szCs w:val="24"/>
        </w:rPr>
        <w:t xml:space="preserve"> ir Savivaldybės, mero socialinio tinklo „Facebook“ paskyrai. </w:t>
      </w:r>
    </w:p>
    <w:p w14:paraId="2C3D5379" w14:textId="77777777" w:rsidR="00BA4918" w:rsidRDefault="00D837BC">
      <w:pPr>
        <w:pStyle w:val="Sraopastraipa"/>
        <w:numPr>
          <w:ilvl w:val="0"/>
          <w:numId w:val="2"/>
        </w:numPr>
        <w:spacing w:line="240" w:lineRule="auto"/>
        <w:ind w:left="720"/>
        <w:jc w:val="both"/>
        <w:rPr>
          <w:rFonts w:ascii="Times New Roman" w:hAnsi="Times New Roman"/>
          <w:sz w:val="24"/>
          <w:szCs w:val="24"/>
        </w:rPr>
      </w:pPr>
      <w:r>
        <w:rPr>
          <w:rFonts w:ascii="Times New Roman" w:hAnsi="Times New Roman"/>
          <w:sz w:val="24"/>
          <w:szCs w:val="24"/>
        </w:rPr>
        <w:t>Preliminarus renginių sąrašas: Sausio 13-osios, Vasario 16-osios, Kovo 11 d., Liepos 6 d. minėjimai, Užgavėnės, G. Petkevičaitės-Bitės medalio įteikimas, festivalis „Europos kinas ir dieną, ir naktį“, Muziejų naktis, „Susitikime penktadienį“, Europos judrioji savaitė, Vasarvidžio (Joninių), Rugsėjo 1-osios šventė, Panevėžio miesto gimtadienis, Kalėdų eglės įžiebimas, gabiųjų miesto moksleivių, Metų panevėžiečių apdovanojimas ir kt. renginiai.</w:t>
      </w:r>
    </w:p>
    <w:p w14:paraId="2C3D537A" w14:textId="77777777" w:rsidR="00BA4918" w:rsidRDefault="00D837BC">
      <w:pPr>
        <w:pStyle w:val="Sraopastraipa"/>
        <w:numPr>
          <w:ilvl w:val="0"/>
          <w:numId w:val="2"/>
        </w:numPr>
        <w:spacing w:line="240" w:lineRule="auto"/>
        <w:ind w:left="720"/>
        <w:jc w:val="both"/>
        <w:rPr>
          <w:rFonts w:ascii="Times New Roman" w:hAnsi="Times New Roman"/>
          <w:sz w:val="24"/>
          <w:szCs w:val="24"/>
        </w:rPr>
      </w:pPr>
      <w:r>
        <w:rPr>
          <w:rFonts w:ascii="Times New Roman" w:hAnsi="Times New Roman"/>
          <w:sz w:val="24"/>
          <w:szCs w:val="24"/>
        </w:rPr>
        <w:t>Interneto svetainės tituliniam puslapiui reikalingos nestandartinio formato nuotraukos.</w:t>
      </w:r>
    </w:p>
    <w:p w14:paraId="2C3D537B" w14:textId="77777777" w:rsidR="00BA4918" w:rsidRDefault="00D837BC">
      <w:pPr>
        <w:pStyle w:val="Sraopastraipa"/>
        <w:numPr>
          <w:ilvl w:val="0"/>
          <w:numId w:val="2"/>
        </w:numPr>
        <w:spacing w:line="240" w:lineRule="auto"/>
        <w:ind w:left="720"/>
        <w:jc w:val="both"/>
        <w:rPr>
          <w:rFonts w:ascii="Times New Roman" w:hAnsi="Times New Roman"/>
          <w:sz w:val="24"/>
          <w:szCs w:val="24"/>
        </w:rPr>
      </w:pPr>
      <w:r>
        <w:rPr>
          <w:rFonts w:ascii="Times New Roman" w:hAnsi="Times New Roman"/>
          <w:sz w:val="24"/>
          <w:szCs w:val="24"/>
        </w:rPr>
        <w:t xml:space="preserve">Sutarties galiojimo laikotarpiu (per 12 mėn.) Teikėjas pateikia ir Klientui perduoda 5000-6000 fotografijų. </w:t>
      </w:r>
    </w:p>
    <w:p w14:paraId="2C3D537C" w14:textId="77777777" w:rsidR="00BA4918" w:rsidRDefault="00D837BC">
      <w:pPr>
        <w:pStyle w:val="Sraopastraipa"/>
        <w:numPr>
          <w:ilvl w:val="0"/>
          <w:numId w:val="2"/>
        </w:numPr>
        <w:spacing w:line="240" w:lineRule="auto"/>
        <w:ind w:left="720"/>
        <w:jc w:val="both"/>
        <w:rPr>
          <w:rFonts w:ascii="Times New Roman" w:hAnsi="Times New Roman"/>
          <w:sz w:val="24"/>
          <w:szCs w:val="24"/>
        </w:rPr>
      </w:pPr>
      <w:r>
        <w:rPr>
          <w:rFonts w:ascii="Times New Roman" w:hAnsi="Times New Roman"/>
          <w:sz w:val="24"/>
          <w:szCs w:val="24"/>
        </w:rPr>
        <w:t>Turi būti naudojama profesionali foto technika. Nuotraukos turi būti skaitmeninės, JPG formatu (ne mažesnės 2500 kB), aukštos raiškos, kokybiškos, atitikti Užsakovo poreikius ir reikalingą formatą.</w:t>
      </w:r>
    </w:p>
    <w:p w14:paraId="2C3D537D" w14:textId="77777777" w:rsidR="00BA4918" w:rsidRDefault="00D837BC">
      <w:pPr>
        <w:pStyle w:val="Sraopastraipa"/>
        <w:numPr>
          <w:ilvl w:val="0"/>
          <w:numId w:val="2"/>
        </w:numPr>
        <w:spacing w:line="240" w:lineRule="auto"/>
        <w:ind w:left="720"/>
        <w:jc w:val="both"/>
        <w:rPr>
          <w:rFonts w:ascii="Times New Roman" w:hAnsi="Times New Roman"/>
          <w:sz w:val="24"/>
          <w:szCs w:val="24"/>
        </w:rPr>
      </w:pPr>
      <w:r>
        <w:rPr>
          <w:rFonts w:ascii="Times New Roman" w:hAnsi="Times New Roman"/>
          <w:sz w:val="24"/>
          <w:szCs w:val="24"/>
        </w:rPr>
        <w:t>Apie tai, kokių nuotraukų reikia Klientui, Teikėją prieš 2-3 dienas informuoja Komunikacijos skyrius. Galimi skubūs užsakymai, kuriuos tektų įvykdyti per kelias valandas.</w:t>
      </w:r>
    </w:p>
    <w:p w14:paraId="2C3D537E" w14:textId="77777777" w:rsidR="00BA4918" w:rsidRDefault="00D837BC">
      <w:pPr>
        <w:pStyle w:val="Sraopastraipa"/>
        <w:numPr>
          <w:ilvl w:val="0"/>
          <w:numId w:val="2"/>
        </w:numPr>
        <w:spacing w:line="240" w:lineRule="auto"/>
        <w:ind w:left="720"/>
        <w:jc w:val="both"/>
        <w:rPr>
          <w:rFonts w:ascii="Times New Roman" w:hAnsi="Times New Roman"/>
          <w:sz w:val="24"/>
          <w:szCs w:val="24"/>
        </w:rPr>
      </w:pPr>
      <w:r>
        <w:rPr>
          <w:rFonts w:ascii="Times New Roman" w:hAnsi="Times New Roman"/>
          <w:sz w:val="24"/>
          <w:szCs w:val="24"/>
        </w:rPr>
        <w:t>Po užsakymo skaitmeninės nuotraukos nedelsiant (tą pačią arba kitą dieną)    pateikiamos Komunikacijos skyriui.</w:t>
      </w:r>
    </w:p>
    <w:p w14:paraId="2C3D537F" w14:textId="77777777" w:rsidR="00BA4918" w:rsidRDefault="00D837BC">
      <w:pPr>
        <w:pStyle w:val="Sraopastraipa"/>
        <w:numPr>
          <w:ilvl w:val="0"/>
          <w:numId w:val="2"/>
        </w:numPr>
        <w:spacing w:after="0" w:line="240" w:lineRule="auto"/>
        <w:ind w:left="720"/>
        <w:jc w:val="both"/>
        <w:rPr>
          <w:rFonts w:ascii="Times New Roman" w:hAnsi="Times New Roman"/>
          <w:sz w:val="24"/>
          <w:szCs w:val="24"/>
        </w:rPr>
      </w:pPr>
      <w:r>
        <w:rPr>
          <w:rFonts w:ascii="Times New Roman" w:hAnsi="Times New Roman"/>
          <w:sz w:val="24"/>
          <w:szCs w:val="24"/>
        </w:rPr>
        <w:t>Teikėjas atsako, kad jo fotografijos nepažeistų trečiųjų šalių interesų ir teisių,</w:t>
      </w:r>
      <w:r>
        <w:t xml:space="preserve"> </w:t>
      </w:r>
      <w:r>
        <w:rPr>
          <w:rFonts w:ascii="Times New Roman" w:hAnsi="Times New Roman"/>
          <w:sz w:val="24"/>
          <w:szCs w:val="24"/>
        </w:rPr>
        <w:t>ir įsipareigoja savo lėšomis atlyginti visus nuostolius, atsiradusius dėl trečiųjų asmenų autorių teisių pažeidimo.</w:t>
      </w:r>
    </w:p>
    <w:p w14:paraId="2C3D5380" w14:textId="77777777" w:rsidR="00BA4918" w:rsidRDefault="00D837BC">
      <w:pPr>
        <w:pStyle w:val="Sraopastraipa"/>
        <w:numPr>
          <w:ilvl w:val="0"/>
          <w:numId w:val="2"/>
        </w:numPr>
        <w:spacing w:after="0" w:line="240" w:lineRule="auto"/>
        <w:ind w:left="720"/>
        <w:jc w:val="both"/>
        <w:rPr>
          <w:rFonts w:ascii="Times New Roman" w:hAnsi="Times New Roman"/>
          <w:sz w:val="24"/>
          <w:szCs w:val="24"/>
        </w:rPr>
      </w:pPr>
      <w:r>
        <w:rPr>
          <w:rFonts w:ascii="Times New Roman" w:hAnsi="Times New Roman"/>
          <w:sz w:val="24"/>
          <w:szCs w:val="24"/>
        </w:rPr>
        <w:t>Visi rezultatai ir su jais susijusios teisės, įgytos kuriant fotografijas, įskaitant autorines turtines, kitas intelektinės ar pramoninės nuosavybės teises, tampa Savivaldybės nuosavybe, kurią ji gali naudoti, publikuoti, perleisti ar perduoti kaip mano esant tinkama.</w:t>
      </w:r>
    </w:p>
    <w:p w14:paraId="2C3D5381" w14:textId="77777777" w:rsidR="00BA4918" w:rsidRDefault="00BA4918">
      <w:pPr>
        <w:tabs>
          <w:tab w:val="left" w:pos="2610"/>
        </w:tabs>
        <w:rPr>
          <w:sz w:val="24"/>
          <w:szCs w:val="24"/>
        </w:rPr>
      </w:pPr>
    </w:p>
    <w:sectPr w:rsidR="00BA4918">
      <w:headerReference w:type="default" r:id="rId15"/>
      <w:footerReference w:type="default" r:id="rId16"/>
      <w:headerReference w:type="first" r:id="rId17"/>
      <w:footerReference w:type="first" r:id="rId18"/>
      <w:pgSz w:w="11906" w:h="16838"/>
      <w:pgMar w:top="1135" w:right="567" w:bottom="623" w:left="1701" w:header="567" w:footer="567" w:gutter="0"/>
      <w:cols w:space="1296"/>
      <w:formProt w:val="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54E4B" w14:textId="77777777" w:rsidR="002D2612" w:rsidRDefault="002D2612">
      <w:r>
        <w:separator/>
      </w:r>
    </w:p>
  </w:endnote>
  <w:endnote w:type="continuationSeparator" w:id="0">
    <w:p w14:paraId="333A23BB" w14:textId="77777777" w:rsidR="002D2612" w:rsidRDefault="002D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HelveticaLT;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5384" w14:textId="77777777" w:rsidR="00BA4918" w:rsidRDefault="00BA491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5386" w14:textId="77777777" w:rsidR="00BA4918" w:rsidRDefault="00BA491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5389" w14:textId="77777777" w:rsidR="00BA4918" w:rsidRDefault="00BA4918">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538B" w14:textId="77777777" w:rsidR="00BA4918" w:rsidRDefault="00BA49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DC611" w14:textId="77777777" w:rsidR="002D2612" w:rsidRDefault="002D2612">
      <w:r>
        <w:separator/>
      </w:r>
    </w:p>
  </w:footnote>
  <w:footnote w:type="continuationSeparator" w:id="0">
    <w:p w14:paraId="69E9FB98" w14:textId="77777777" w:rsidR="002D2612" w:rsidRDefault="002D2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5382" w14:textId="77777777" w:rsidR="00BA4918" w:rsidRDefault="00D837BC">
    <w:pPr>
      <w:rPr>
        <w:sz w:val="24"/>
        <w:szCs w:val="24"/>
      </w:rPr>
    </w:pPr>
    <w:r>
      <w:tab/>
    </w:r>
    <w:r>
      <w:tab/>
    </w:r>
    <w:r>
      <w:tab/>
    </w:r>
    <w:r>
      <w:tab/>
    </w:r>
    <w:r>
      <w:tab/>
    </w:r>
    <w:r>
      <w:tab/>
    </w:r>
    <w:r>
      <w:tab/>
    </w:r>
    <w:r>
      <w:tab/>
    </w:r>
    <w:r>
      <w:tab/>
    </w:r>
    <w:r>
      <w:tab/>
    </w:r>
    <w:r>
      <w:tab/>
    </w:r>
    <w:r>
      <w:rPr>
        <w:noProof/>
      </w:rPr>
      <mc:AlternateContent>
        <mc:Choice Requires="wps">
          <w:drawing>
            <wp:anchor distT="0" distB="0" distL="0" distR="0" simplePos="0" relativeHeight="7" behindDoc="0" locked="0" layoutInCell="0" allowOverlap="1" wp14:anchorId="2C3D538C" wp14:editId="2C3D538D">
              <wp:simplePos x="0" y="0"/>
              <wp:positionH relativeFrom="page">
                <wp:posOffset>3877945</wp:posOffset>
              </wp:positionH>
              <wp:positionV relativeFrom="paragraph">
                <wp:posOffset>-1270</wp:posOffset>
              </wp:positionV>
              <wp:extent cx="64135" cy="14668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2C3D5390" w14:textId="77777777" w:rsidR="00BA4918" w:rsidRDefault="00D837BC">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7</w:t>
                          </w:r>
                          <w:r>
                            <w:rPr>
                              <w:rStyle w:val="Puslapionumeris"/>
                            </w:rPr>
                            <w:fldChar w:fldCharType="end"/>
                          </w:r>
                        </w:p>
                      </w:txbxContent>
                    </wps:txbx>
                    <wps:bodyPr lIns="0" tIns="0" rIns="0" bIns="0" anchor="t">
                      <a:noAutofit/>
                    </wps:bodyPr>
                  </wps:wsp>
                </a:graphicData>
              </a:graphic>
            </wp:anchor>
          </w:drawing>
        </mc:Choice>
        <mc:Fallback>
          <w:pict>
            <v:shapetype w14:anchorId="2C3D538C" id="_x0000_t202" coordsize="21600,21600" o:spt="202" path="m,l,21600r21600,l21600,xe">
              <v:stroke joinstyle="miter"/>
              <v:path gradientshapeok="t" o:connecttype="rect"/>
            </v:shapetype>
            <v:shape id="Frame1" o:spid="_x0000_s1026" type="#_x0000_t202" style="position:absolute;margin-left:305.35pt;margin-top:-.1pt;width:5.05pt;height:11.55pt;z-index: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" o:allowincell="f" stroked="f">
              <v:fill opacity="0"/>
              <v:textbox inset="0,0,0,0">
                <w:txbxContent>
                  <w:p w14:paraId="2C3D5390" w14:textId="77777777" w:rsidR="00BA4918" w:rsidRDefault="00D837BC">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7</w:t>
                    </w:r>
                    <w:r>
                      <w:rPr>
                        <w:rStyle w:val="Puslapionumeris"/>
                      </w:rPr>
                      <w:fldChar w:fldCharType="end"/>
                    </w:r>
                  </w:p>
                </w:txbxContent>
              </v:textbox>
              <w10:wrap type="square" anchorx="page"/>
            </v:shape>
          </w:pict>
        </mc:Fallback>
      </mc:AlternateContent>
    </w:r>
  </w:p>
  <w:p w14:paraId="2C3D5383" w14:textId="77777777" w:rsidR="00BA4918" w:rsidRDefault="00BA4918">
    <w:pPr>
      <w:pStyle w:val="Antrats"/>
      <w:ind w:right="360"/>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5385" w14:textId="77777777" w:rsidR="00BA4918" w:rsidRDefault="00BA491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5387" w14:textId="77777777" w:rsidR="00BA4918" w:rsidRDefault="00D837BC">
    <w:r>
      <w:tab/>
    </w:r>
    <w:r>
      <w:tab/>
    </w:r>
    <w:r>
      <w:tab/>
    </w:r>
    <w:r>
      <w:tab/>
    </w:r>
    <w:r>
      <w:tab/>
    </w:r>
    <w:r>
      <w:tab/>
    </w:r>
    <w:r>
      <w:tab/>
    </w:r>
    <w:r>
      <w:tab/>
    </w:r>
    <w:r>
      <w:tab/>
    </w:r>
    <w:r>
      <w:tab/>
    </w:r>
    <w:r>
      <w:tab/>
    </w:r>
    <w:r>
      <w:rPr>
        <w:noProof/>
      </w:rPr>
      <mc:AlternateContent>
        <mc:Choice Requires="wps">
          <w:drawing>
            <wp:anchor distT="0" distB="0" distL="0" distR="0" simplePos="0" relativeHeight="251658240" behindDoc="0" locked="0" layoutInCell="1" allowOverlap="1" wp14:anchorId="2C3D538E" wp14:editId="2C3D538F">
              <wp:simplePos x="0" y="0"/>
              <wp:positionH relativeFrom="page">
                <wp:posOffset>3877945</wp:posOffset>
              </wp:positionH>
              <wp:positionV relativeFrom="paragraph">
                <wp:posOffset>-1270</wp:posOffset>
              </wp:positionV>
              <wp:extent cx="79375" cy="2095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79375" cy="20955"/>
                      </a:xfrm>
                      <a:prstGeom prst="rect">
                        <a:avLst/>
                      </a:prstGeom>
                      <a:solidFill>
                        <a:srgbClr val="FFFFFF">
                          <a:alpha val="0"/>
                        </a:srgbClr>
                      </a:solidFill>
                    </wps:spPr>
                    <wps:txbx>
                      <w:txbxContent>
                        <w:p w14:paraId="2C3D5391" w14:textId="77777777" w:rsidR="00BA4918" w:rsidRDefault="00D837BC">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noAutofit/>
                    </wps:bodyPr>
                  </wps:wsp>
                </a:graphicData>
              </a:graphic>
            </wp:anchor>
          </w:drawing>
        </mc:Choice>
        <mc:Fallback>
          <w:pict>
            <v:shapetype w14:anchorId="2C3D538E" id="_x0000_t202" coordsize="21600,21600" o:spt="202" path="m,l,21600r21600,l21600,xe">
              <v:stroke joinstyle="miter"/>
              <v:path gradientshapeok="t" o:connecttype="rect"/>
            </v:shapetype>
            <v:shape id="Frame2" o:spid="_x0000_s1027" type="#_x0000_t202" style="position:absolute;margin-left:305.35pt;margin-top:-.1pt;width:6.25pt;height:1.6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" stroked="f">
              <v:fill opacity="0"/>
              <v:textbox inset="0,0,0,0">
                <w:txbxContent>
                  <w:p w14:paraId="2C3D5391" w14:textId="77777777" w:rsidR="00BA4918" w:rsidRDefault="00D837BC">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page"/>
            </v:shape>
          </w:pict>
        </mc:Fallback>
      </mc:AlternateContent>
    </w:r>
  </w:p>
  <w:p w14:paraId="2C3D5388" w14:textId="77777777" w:rsidR="00BA4918" w:rsidRDefault="00BA4918">
    <w:pPr>
      <w:pStyle w:val="Antrats"/>
      <w:ind w:right="360"/>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538A" w14:textId="77777777" w:rsidR="00BA4918" w:rsidRDefault="00BA49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61636"/>
    <w:multiLevelType w:val="multilevel"/>
    <w:tmpl w:val="57EEC006"/>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F331027"/>
    <w:multiLevelType w:val="multilevel"/>
    <w:tmpl w:val="D7FA3C60"/>
    <w:lvl w:ilvl="0">
      <w:start w:val="1"/>
      <w:numFmt w:val="decimal"/>
      <w:lvlText w:val="%1."/>
      <w:lvlJc w:val="left"/>
      <w:pPr>
        <w:tabs>
          <w:tab w:val="num" w:pos="0"/>
        </w:tabs>
        <w:ind w:left="64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7211402">
    <w:abstractNumId w:val="0"/>
  </w:num>
  <w:num w:numId="2" w16cid:durableId="736442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18"/>
    <w:rsid w:val="002D2612"/>
    <w:rsid w:val="00B76F01"/>
    <w:rsid w:val="00BA4918"/>
    <w:rsid w:val="00D837BC"/>
    <w:rsid w:val="00DA3911"/>
    <w:rsid w:val="00DD6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D529F"/>
  <w15:docId w15:val="{20BAD402-6C15-4A68-8B09-512A0160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Arial" w:hAnsi="HelveticaLT;Arial" w:cs="HelveticaLT;Arial"/>
      <w:sz w:val="24"/>
    </w:rPr>
  </w:style>
  <w:style w:type="paragraph" w:styleId="Antrat2">
    <w:name w:val="heading 2"/>
    <w:basedOn w:val="prastasis"/>
    <w:next w:val="prastasis"/>
    <w:uiPriority w:val="9"/>
    <w:semiHidden/>
    <w:unhideWhenUsed/>
    <w:qFormat/>
    <w:pPr>
      <w:keepNext/>
      <w:numPr>
        <w:ilvl w:val="1"/>
        <w:numId w:val="1"/>
      </w:numPr>
      <w:jc w:val="center"/>
      <w:outlineLvl w:val="1"/>
    </w:pPr>
    <w:rPr>
      <w:b/>
      <w:sz w:val="24"/>
    </w:rPr>
  </w:style>
  <w:style w:type="paragraph" w:styleId="Antrat3">
    <w:name w:val="heading 3"/>
    <w:basedOn w:val="prastasis"/>
    <w:next w:val="prastasis"/>
    <w:uiPriority w:val="9"/>
    <w:semiHidden/>
    <w:unhideWhenUsed/>
    <w:qFormat/>
    <w:pPr>
      <w:keepNext/>
      <w:numPr>
        <w:ilvl w:val="2"/>
        <w:numId w:val="1"/>
      </w:numPr>
      <w:jc w:val="center"/>
      <w:outlineLvl w:val="2"/>
    </w:pPr>
    <w:rPr>
      <w:sz w:val="24"/>
    </w:rPr>
  </w:style>
  <w:style w:type="paragraph" w:styleId="Antrat4">
    <w:name w:val="heading 4"/>
    <w:basedOn w:val="prastasis"/>
    <w:next w:val="prastasis"/>
    <w:uiPriority w:val="9"/>
    <w:semiHidden/>
    <w:unhideWhenUsed/>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sz w:val="20"/>
    </w:rPr>
  </w:style>
  <w:style w:type="character" w:customStyle="1" w:styleId="WW8Num1z1">
    <w:name w:val="WW8Num1z1"/>
    <w:qFormat/>
    <w:rPr>
      <w:rFonts w:ascii="Courier New" w:hAnsi="Courier New" w:cs="Courier New"/>
      <w:sz w:val="20"/>
    </w:rPr>
  </w:style>
  <w:style w:type="character" w:customStyle="1" w:styleId="WW8Num1z2">
    <w:name w:val="WW8Num1z2"/>
    <w:qFormat/>
    <w:rPr>
      <w:rFonts w:ascii="Wingdings" w:hAnsi="Wingdings" w:cs="Wingdings"/>
      <w:sz w:val="20"/>
    </w:rPr>
  </w:style>
  <w:style w:type="character" w:customStyle="1" w:styleId="WW8Num2z0">
    <w:name w:val="WW8Num2z0"/>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sz w:val="24"/>
      <w:szCs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6z0">
    <w:name w:val="WW8Num6z0"/>
    <w:qFormat/>
  </w:style>
  <w:style w:type="character" w:customStyle="1" w:styleId="WW8Num7z0">
    <w:name w:val="WW8Num7z0"/>
    <w:qFormat/>
    <w:rPr>
      <w:b/>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6z0">
    <w:name w:val="WW8Num16z0"/>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style>
  <w:style w:type="character" w:customStyle="1" w:styleId="WW8Num19z0">
    <w:name w:val="WW8Num19z0"/>
    <w:qFormat/>
    <w:rPr>
      <w:b/>
    </w:rPr>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9z0">
    <w:name w:val="WW8Num29z0"/>
    <w:qFormat/>
  </w:style>
  <w:style w:type="character" w:customStyle="1" w:styleId="WW8Num30z0">
    <w:name w:val="WW8Num30z0"/>
    <w:qFormat/>
  </w:style>
  <w:style w:type="character" w:customStyle="1" w:styleId="WW8Num31z0">
    <w:name w:val="WW8Num31z0"/>
    <w:qFormat/>
  </w:style>
  <w:style w:type="character" w:customStyle="1" w:styleId="WW8Num32z0">
    <w:name w:val="WW8Num32z0"/>
    <w:qFormat/>
    <w:rPr>
      <w:rFonts w:ascii="Times New Roman" w:hAnsi="Times New Roman" w:cs="Times New Roman"/>
    </w:rPr>
  </w:style>
  <w:style w:type="character" w:customStyle="1" w:styleId="WW8Num32z1">
    <w:name w:val="WW8Num32z1"/>
    <w:qFormat/>
    <w:rPr>
      <w:rFonts w:ascii="Symbol" w:hAnsi="Symbol" w:cs="Symbol"/>
    </w:rPr>
  </w:style>
  <w:style w:type="character" w:customStyle="1" w:styleId="WW8Num33z0">
    <w:name w:val="WW8Num33z0"/>
    <w:qFormat/>
  </w:style>
  <w:style w:type="character" w:customStyle="1" w:styleId="WW8Num34z0">
    <w:name w:val="WW8Num34z0"/>
    <w:qFormat/>
  </w:style>
  <w:style w:type="character" w:customStyle="1" w:styleId="WW8Num35z0">
    <w:name w:val="WW8Num35z0"/>
    <w:qFormat/>
    <w:rPr>
      <w:rFonts w:ascii="Times New Roman" w:eastAsia="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style>
  <w:style w:type="character" w:customStyle="1" w:styleId="WW8Num36z1">
    <w:name w:val="WW8Num36z1"/>
    <w:qFormat/>
    <w:rPr>
      <w:rFonts w:ascii="Times New Roman" w:eastAsia="Times New Roman" w:hAnsi="Times New Roman" w:cs="Times New Roman"/>
    </w:rPr>
  </w:style>
  <w:style w:type="character" w:customStyle="1" w:styleId="WW8Num37z0">
    <w:name w:val="WW8Num37z0"/>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style>
  <w:style w:type="character" w:customStyle="1" w:styleId="WW8Num40z0">
    <w:name w:val="WW8Num40z0"/>
    <w:qFormat/>
    <w:rPr>
      <w:rFonts w:ascii="Wingdings" w:hAnsi="Wingdings" w:cs="Wingdings"/>
    </w:rPr>
  </w:style>
  <w:style w:type="character" w:customStyle="1" w:styleId="WW8Num40z1">
    <w:name w:val="WW8Num40z1"/>
    <w:qFormat/>
    <w:rPr>
      <w:rFonts w:ascii="Courier New" w:hAnsi="Courier New" w:cs="Courier New"/>
    </w:rPr>
  </w:style>
  <w:style w:type="character" w:customStyle="1" w:styleId="WW8Num40z3">
    <w:name w:val="WW8Num40z3"/>
    <w:qFormat/>
    <w:rPr>
      <w:rFonts w:ascii="Symbol" w:hAnsi="Symbol" w:cs="Symbol"/>
    </w:rPr>
  </w:style>
  <w:style w:type="character" w:styleId="Puslapionumeris">
    <w:name w:val="page number"/>
    <w:basedOn w:val="Numatytasispastraiposriftas"/>
  </w:style>
  <w:style w:type="character" w:styleId="Hipersaitas">
    <w:name w:val="Hyperlink"/>
    <w:rPr>
      <w:color w:val="0000FF"/>
      <w:u w:val="single"/>
    </w:rPr>
  </w:style>
  <w:style w:type="character" w:styleId="Grietas">
    <w:name w:val="Strong"/>
    <w:qFormat/>
    <w:rPr>
      <w:b/>
      <w:bCs/>
    </w:rPr>
  </w:style>
  <w:style w:type="character" w:styleId="Perirtashipersaitas">
    <w:name w:val="FollowedHyperlink"/>
    <w:rPr>
      <w:color w:val="800080"/>
      <w:u w:val="single"/>
    </w:rPr>
  </w:style>
  <w:style w:type="character" w:styleId="Komentaronuoroda">
    <w:name w:val="annotation reference"/>
    <w:qFormat/>
    <w:rPr>
      <w:sz w:val="16"/>
      <w:szCs w:val="16"/>
    </w:rPr>
  </w:style>
  <w:style w:type="character" w:customStyle="1" w:styleId="Char8">
    <w:name w:val="Char8"/>
    <w:qFormat/>
    <w:rPr>
      <w:rFonts w:eastAsia="Times New Roman" w:cs="Times New Roman"/>
      <w:sz w:val="40"/>
      <w:szCs w:val="20"/>
    </w:rPr>
  </w:style>
  <w:style w:type="character" w:customStyle="1" w:styleId="AntratsDiagrama">
    <w:name w:val="Antraštės Diagrama"/>
    <w:qFormat/>
    <w:rPr>
      <w:lang w:val="lt-LT"/>
    </w:rPr>
  </w:style>
  <w:style w:type="character" w:customStyle="1" w:styleId="KomentarotekstasDiagrama">
    <w:name w:val="Komentaro tekstas Diagrama"/>
    <w:basedOn w:val="Numatytasispastraiposriftas"/>
    <w:qFormat/>
  </w:style>
  <w:style w:type="character" w:customStyle="1" w:styleId="CommentSubjectChar">
    <w:name w:val="Comment Subject Char"/>
    <w:basedOn w:val="KomentarotekstasDiagrama"/>
    <w:qFormat/>
  </w:style>
  <w:style w:type="character" w:customStyle="1" w:styleId="HTMLiankstoformatuotasDiagrama">
    <w:name w:val="HTML iš anksto formatuotas Diagrama"/>
    <w:qFormat/>
    <w:rPr>
      <w:rFonts w:ascii="Courier New" w:hAnsi="Courier New" w:cs="Courier New"/>
    </w:rPr>
  </w:style>
  <w:style w:type="character" w:customStyle="1" w:styleId="WW-InternetLink">
    <w:name w:val="WW-Internet Link"/>
    <w:qFormat/>
    <w:rPr>
      <w:color w:val="0000FF"/>
      <w:u w:val="single"/>
    </w:rPr>
  </w:style>
  <w:style w:type="character" w:customStyle="1" w:styleId="WW-InternetLink1">
    <w:name w:val="WW-Internet Link1"/>
    <w:qFormat/>
    <w:rPr>
      <w:color w:val="0000FF"/>
      <w:u w:val="single"/>
    </w:rPr>
  </w:style>
  <w:style w:type="character" w:styleId="Neapdorotaspaminjimas">
    <w:name w:val="Unresolved Mention"/>
    <w:qFormat/>
    <w:rPr>
      <w:color w:val="605E5C"/>
      <w:shd w:val="clear" w:color="auto" w:fill="E1DFDD"/>
    </w:rPr>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antrat">
    <w:name w:val="Subtitle"/>
    <w:basedOn w:val="prastasis"/>
    <w:next w:val="Pagrindinistekstas"/>
    <w:uiPriority w:val="11"/>
    <w:qFormat/>
    <w:pPr>
      <w:jc w:val="center"/>
    </w:pPr>
    <w:rPr>
      <w:b/>
      <w:sz w:val="28"/>
    </w:rPr>
  </w:style>
  <w:style w:type="paragraph" w:styleId="Pagrindinistekstas2">
    <w:name w:val="Body Text 2"/>
    <w:basedOn w:val="prastasis"/>
    <w:qFormat/>
    <w:rPr>
      <w:sz w:val="24"/>
    </w:rPr>
  </w:style>
  <w:style w:type="paragraph" w:customStyle="1" w:styleId="Point1">
    <w:name w:val="Point 1"/>
    <w:basedOn w:val="prastasis"/>
    <w:qFormat/>
    <w:pPr>
      <w:spacing w:before="120" w:after="120"/>
      <w:ind w:left="1418" w:hanging="567"/>
      <w:jc w:val="both"/>
    </w:pPr>
    <w:rPr>
      <w:sz w:val="24"/>
      <w:lang w:val="en-GB"/>
    </w:rPr>
  </w:style>
  <w:style w:type="paragraph" w:styleId="Pagrindiniotekstotrauka">
    <w:name w:val="Body Text Indent"/>
    <w:basedOn w:val="prastasis"/>
    <w:pPr>
      <w:ind w:firstLine="720"/>
    </w:pPr>
    <w:rPr>
      <w:i/>
      <w:sz w:val="24"/>
    </w:rPr>
  </w:style>
  <w:style w:type="paragraph" w:styleId="Debesliotekstas">
    <w:name w:val="Balloon Text"/>
    <w:basedOn w:val="prastasis"/>
    <w:qFormat/>
    <w:rPr>
      <w:rFonts w:ascii="Tahoma" w:hAnsi="Tahoma" w:cs="Tahoma"/>
      <w:sz w:val="16"/>
      <w:szCs w:val="16"/>
    </w:rPr>
  </w:style>
  <w:style w:type="paragraph" w:customStyle="1" w:styleId="NormalWeb1">
    <w:name w:val="Normal (Web)1"/>
    <w:basedOn w:val="prastasis"/>
    <w:qFormat/>
    <w:rPr>
      <w:color w:val="0D2B88"/>
      <w:sz w:val="24"/>
      <w:szCs w:val="24"/>
    </w:rPr>
  </w:style>
  <w:style w:type="paragraph" w:customStyle="1" w:styleId="Bodytext1">
    <w:name w:val="Body text1"/>
    <w:qFormat/>
    <w:pPr>
      <w:autoSpaceDE w:val="0"/>
      <w:ind w:firstLine="312"/>
      <w:jc w:val="both"/>
    </w:pPr>
    <w:rPr>
      <w:rFonts w:ascii="TimesLT;Times New Roman" w:eastAsia="Times New Roman" w:hAnsi="TimesLT;Times New Roman" w:cs="TimesLT;Times New Roman"/>
      <w:sz w:val="20"/>
      <w:szCs w:val="20"/>
      <w:lang w:bidi="ar-SA"/>
    </w:rPr>
  </w:style>
  <w:style w:type="paragraph" w:styleId="Pagrindiniotekstotrauka3">
    <w:name w:val="Body Text Indent 3"/>
    <w:basedOn w:val="prastasis"/>
    <w:qFormat/>
    <w:pPr>
      <w:spacing w:after="120"/>
      <w:ind w:left="283"/>
    </w:pPr>
    <w:rPr>
      <w:sz w:val="16"/>
      <w:szCs w:val="16"/>
    </w:rPr>
  </w:style>
  <w:style w:type="paragraph" w:customStyle="1" w:styleId="Diagrama2">
    <w:name w:val="Diagrama2"/>
    <w:basedOn w:val="prastasis"/>
    <w:qFormat/>
    <w:pPr>
      <w:spacing w:after="160" w:line="240" w:lineRule="exact"/>
    </w:pPr>
    <w:rPr>
      <w:rFonts w:ascii="Tahoma" w:hAnsi="Tahoma" w:cs="Tahoma"/>
      <w:lang w:val="en-US"/>
    </w:rPr>
  </w:style>
  <w:style w:type="paragraph" w:customStyle="1" w:styleId="Diagrama">
    <w:name w:val="Diagrama"/>
    <w:basedOn w:val="prastasis"/>
    <w:qFormat/>
    <w:pPr>
      <w:widowControl w:val="0"/>
      <w:spacing w:after="160" w:line="240" w:lineRule="exact"/>
      <w:jc w:val="both"/>
      <w:textAlignment w:val="baseline"/>
    </w:pPr>
    <w:rPr>
      <w:rFonts w:ascii="Tahoma" w:hAnsi="Tahoma" w:cs="Tahoma"/>
      <w:lang w:val="en-US"/>
    </w:rPr>
  </w:style>
  <w:style w:type="paragraph" w:customStyle="1" w:styleId="CharCharChar">
    <w:name w:val="Char Char Char"/>
    <w:basedOn w:val="prastasis"/>
    <w:qFormat/>
    <w:pPr>
      <w:spacing w:after="160" w:line="240" w:lineRule="exact"/>
    </w:pPr>
    <w:rPr>
      <w:rFonts w:ascii="Tahoma" w:hAnsi="Tahoma" w:cs="Tahoma"/>
      <w:lang w:val="en-US"/>
    </w:rPr>
  </w:style>
  <w:style w:type="paragraph" w:customStyle="1" w:styleId="CharCharCharCharCharCharChar">
    <w:name w:val="Char Char Char Char Char Char Char"/>
    <w:basedOn w:val="prastasis"/>
    <w:qFormat/>
    <w:pPr>
      <w:spacing w:after="160" w:line="240" w:lineRule="exact"/>
    </w:pPr>
    <w:rPr>
      <w:rFonts w:ascii="Verdana" w:hAnsi="Verdana" w:cs="Verdana"/>
    </w:rPr>
  </w:style>
  <w:style w:type="paragraph" w:customStyle="1" w:styleId="ISTATYMAS">
    <w:name w:val="ISTATYMAS"/>
    <w:basedOn w:val="prastasis"/>
    <w:qFormat/>
    <w:pPr>
      <w:keepLines/>
      <w:autoSpaceDE w:val="0"/>
      <w:spacing w:line="288" w:lineRule="auto"/>
      <w:jc w:val="center"/>
      <w:textAlignment w:val="center"/>
    </w:pPr>
    <w:rPr>
      <w:color w:val="000000"/>
      <w:lang w:val="en-GB"/>
    </w:rPr>
  </w:style>
  <w:style w:type="paragraph" w:styleId="Turinys2">
    <w:name w:val="toc 2"/>
    <w:basedOn w:val="prastasis"/>
    <w:pPr>
      <w:spacing w:before="100" w:after="100"/>
    </w:pPr>
    <w:rPr>
      <w:sz w:val="24"/>
      <w:szCs w:val="24"/>
    </w:rPr>
  </w:style>
  <w:style w:type="paragraph" w:customStyle="1" w:styleId="Statja">
    <w:name w:val="Statja"/>
    <w:basedOn w:val="prastasis"/>
    <w:qFormat/>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Times New Roman" w:hAnsi="TimesLT;Times New Roman" w:cs="TimesLT;Times New Roman"/>
      <w:b/>
      <w:bCs/>
      <w:lang w:val="en-US"/>
    </w:rPr>
  </w:style>
  <w:style w:type="paragraph" w:customStyle="1" w:styleId="CentrBold">
    <w:name w:val="CentrBold"/>
    <w:qFormat/>
    <w:pPr>
      <w:autoSpaceDE w:val="0"/>
      <w:jc w:val="center"/>
    </w:pPr>
    <w:rPr>
      <w:rFonts w:ascii="TimesLT;Times New Roman" w:eastAsia="Times New Roman" w:hAnsi="TimesLT;Times New Roman" w:cs="TimesLT;Times New Roman"/>
      <w:b/>
      <w:bCs/>
      <w:caps/>
      <w:sz w:val="20"/>
      <w:szCs w:val="20"/>
      <w:lang w:bidi="ar-SA"/>
    </w:rPr>
  </w:style>
  <w:style w:type="paragraph" w:styleId="Komentarotekstas">
    <w:name w:val="annotation text"/>
    <w:basedOn w:val="prastasis"/>
    <w:qFormat/>
    <w:rPr>
      <w:lang w:val="en-US"/>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harChar1DiagramaDiagramaCharCharDiagramaDiagramaCharCharDiagramaChar">
    <w:name w:val="Char Char1 Diagrama Diagrama Char Char Diagrama Diagrama Char Char Diagrama Char"/>
    <w:basedOn w:val="prastasis"/>
    <w:qFormat/>
    <w:pPr>
      <w:spacing w:after="160" w:line="240" w:lineRule="exact"/>
    </w:pPr>
    <w:rPr>
      <w:rFonts w:ascii="Tahoma" w:hAnsi="Tahoma" w:cs="Tahoma"/>
      <w:lang w:val="en-US"/>
    </w:rPr>
  </w:style>
  <w:style w:type="paragraph" w:customStyle="1" w:styleId="Char">
    <w:name w:val="Char"/>
    <w:basedOn w:val="prastasis"/>
    <w:qFormat/>
    <w:pPr>
      <w:widowControl w:val="0"/>
      <w:spacing w:after="160" w:line="240" w:lineRule="exact"/>
      <w:jc w:val="both"/>
      <w:textAlignment w:val="baseline"/>
    </w:pPr>
    <w:rPr>
      <w:rFonts w:ascii="Tahoma" w:hAnsi="Tahoma" w:cs="Tahoma"/>
      <w:lang w:val="en-US"/>
    </w:rPr>
  </w:style>
  <w:style w:type="paragraph" w:customStyle="1" w:styleId="prastasistinklapis">
    <w:name w:val="Įprastasis (tinklapis)"/>
    <w:basedOn w:val="prastasis"/>
    <w:qFormat/>
    <w:pPr>
      <w:spacing w:before="100" w:after="100"/>
    </w:pPr>
    <w:rPr>
      <w:sz w:val="24"/>
      <w:szCs w:val="24"/>
    </w:rPr>
  </w:style>
  <w:style w:type="paragraph" w:customStyle="1" w:styleId="CharCharCharDiagramaDiagramaCharCharChar">
    <w:name w:val="Char Char Char Diagrama Diagrama Char Char Char"/>
    <w:basedOn w:val="prastasis"/>
    <w:qFormat/>
    <w:pPr>
      <w:spacing w:after="160" w:line="240" w:lineRule="exact"/>
    </w:pPr>
    <w:rPr>
      <w:rFonts w:ascii="Tahoma" w:hAnsi="Tahoma" w:cs="Tahoma"/>
      <w:sz w:val="24"/>
      <w:lang w:val="en-US"/>
    </w:rPr>
  </w:style>
  <w:style w:type="paragraph" w:styleId="Komentarotema">
    <w:name w:val="annotation subject"/>
    <w:basedOn w:val="Komentarotekstas"/>
    <w:next w:val="Komentarotekstas"/>
    <w:qFormat/>
    <w:rPr>
      <w:b/>
      <w:bCs/>
      <w:lang w:val="lt-LT"/>
    </w:rPr>
  </w:style>
  <w:style w:type="paragraph" w:styleId="Sraopastraipa">
    <w:name w:val="List Paragraph"/>
    <w:basedOn w:val="prastasis"/>
    <w:qFormat/>
    <w:pPr>
      <w:spacing w:after="200" w:line="276" w:lineRule="auto"/>
      <w:ind w:left="720"/>
      <w:contextualSpacing/>
    </w:pPr>
    <w:rPr>
      <w:rFonts w:ascii="Calibri" w:hAnsi="Calibri"/>
      <w:sz w:val="22"/>
      <w:szCs w:val="22"/>
    </w:rPr>
  </w:style>
  <w:style w:type="paragraph" w:styleId="Pataisymai">
    <w:name w:val="Revision"/>
    <w:qFormat/>
    <w:rPr>
      <w:rFonts w:ascii="Times New Roman" w:eastAsia="Times New Roman" w:hAnsi="Times New Roman" w:cs="Times New Roman"/>
      <w:sz w:val="20"/>
      <w:szCs w:val="20"/>
      <w:lang w:val="lt-LT" w:bidi="ar-SA"/>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spauda@panevezys.lt"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istracija@panevezys.lt" TargetMode="External"/><Relationship Id="rId14" Type="http://schemas.openxmlformats.org/officeDocument/2006/relationships/hyperlink" Target="http://www.panevezys.lt/"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14731</Words>
  <Characters>8397</Characters>
  <Application>Microsoft Office Word</Application>
  <DocSecurity>0</DocSecurity>
  <Lines>69</Lines>
  <Paragraphs>46</Paragraphs>
  <ScaleCrop>false</ScaleCrop>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Dalia</dc:creator>
  <cp:keywords/>
  <dc:description/>
  <cp:lastModifiedBy>Eglė Mickevičienė</cp:lastModifiedBy>
  <cp:revision>3</cp:revision>
  <cp:lastPrinted>2019-06-26T16:03:00Z</cp:lastPrinted>
  <dcterms:created xsi:type="dcterms:W3CDTF">2025-07-24T12:45:00Z</dcterms:created>
  <dcterms:modified xsi:type="dcterms:W3CDTF">2025-07-24T13:01:00Z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5C974578-B54E-4239-B158-3A769C236290</vt:lpwstr>
  </property>
</Properties>
</file>