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 w:rsidP="001067E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E5D3F72" w:rsidR="00B767F3" w:rsidRDefault="00B153A3" w:rsidP="00B153A3">
            <w:pPr>
              <w:jc w:val="center"/>
              <w:rPr>
                <w:kern w:val="2"/>
                <w:szCs w:val="24"/>
              </w:rPr>
            </w:pPr>
            <w:r w:rsidRPr="00B14D44">
              <w:rPr>
                <w:b/>
                <w:sz w:val="22"/>
                <w:szCs w:val="22"/>
              </w:rPr>
              <w:t>LABORATORINIO FOTOBIOABSORBERIO PARAMETRŲ VALDYMO SISTEM</w:t>
            </w:r>
            <w:r>
              <w:rPr>
                <w:b/>
                <w:sz w:val="22"/>
                <w:szCs w:val="22"/>
              </w:rPr>
              <w:t>A</w:t>
            </w:r>
            <w:r w:rsidR="006D1B08">
              <w:rPr>
                <w:b/>
                <w:sz w:val="22"/>
                <w:szCs w:val="22"/>
              </w:rPr>
              <w:t xml:space="preserve"> (AAI MISIJOS)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1067ED" w14:paraId="3344BE00" w14:textId="77777777">
        <w:tc>
          <w:tcPr>
            <w:tcW w:w="2808" w:type="dxa"/>
            <w:vMerge w:val="restart"/>
          </w:tcPr>
          <w:p w14:paraId="6455DD5F" w14:textId="77777777" w:rsidR="001067ED" w:rsidRDefault="001067ED" w:rsidP="001067E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1067ED" w:rsidRDefault="001067ED" w:rsidP="001067E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1067ED" w:rsidRDefault="001067ED" w:rsidP="001067E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1067ED" w:rsidRDefault="001067ED" w:rsidP="001067E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1067ED" w:rsidRDefault="001067ED" w:rsidP="001067E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E301680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bCs/>
                <w:kern w:val="2"/>
                <w:szCs w:val="24"/>
              </w:rPr>
              <w:t>VšĮ Vilniaus Gedimino technikos universitetas</w:t>
            </w:r>
            <w:r w:rsidRPr="00BC598B">
              <w:rPr>
                <w:bCs/>
                <w:kern w:val="2"/>
                <w:szCs w:val="24"/>
              </w:rPr>
              <w:br/>
              <w:t>(toliau – VILNIUS TECH)</w:t>
            </w:r>
          </w:p>
        </w:tc>
      </w:tr>
      <w:tr w:rsidR="001067ED" w14:paraId="3C548A23" w14:textId="77777777">
        <w:tc>
          <w:tcPr>
            <w:tcW w:w="2808" w:type="dxa"/>
            <w:vMerge/>
          </w:tcPr>
          <w:p w14:paraId="6F39D6C5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5DC170E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kern w:val="2"/>
                <w:szCs w:val="24"/>
              </w:rPr>
              <w:t>111950243</w:t>
            </w:r>
          </w:p>
        </w:tc>
      </w:tr>
      <w:tr w:rsidR="001067ED" w14:paraId="7E406A40" w14:textId="77777777">
        <w:tc>
          <w:tcPr>
            <w:tcW w:w="2808" w:type="dxa"/>
            <w:vMerge/>
          </w:tcPr>
          <w:p w14:paraId="12442C78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76D2384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kern w:val="2"/>
                <w:szCs w:val="24"/>
              </w:rPr>
              <w:t>Saulėtekio 11, LT-10223, Vilnius</w:t>
            </w:r>
          </w:p>
        </w:tc>
      </w:tr>
      <w:tr w:rsidR="001067ED" w14:paraId="3B5E3967" w14:textId="77777777">
        <w:tc>
          <w:tcPr>
            <w:tcW w:w="2808" w:type="dxa"/>
            <w:vMerge/>
          </w:tcPr>
          <w:p w14:paraId="08391543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0F857F7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kern w:val="2"/>
                <w:szCs w:val="24"/>
              </w:rPr>
              <w:t>LT119502413</w:t>
            </w:r>
          </w:p>
        </w:tc>
      </w:tr>
      <w:tr w:rsidR="001067ED" w14:paraId="0320FC63" w14:textId="77777777">
        <w:tc>
          <w:tcPr>
            <w:tcW w:w="2808" w:type="dxa"/>
            <w:vMerge/>
          </w:tcPr>
          <w:p w14:paraId="28CCF5F1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25396D8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szCs w:val="24"/>
              </w:rPr>
              <w:t>LT32 7300 0100 0245 9012</w:t>
            </w:r>
          </w:p>
        </w:tc>
      </w:tr>
      <w:tr w:rsidR="001067ED" w14:paraId="1FDDE4A8" w14:textId="77777777">
        <w:tc>
          <w:tcPr>
            <w:tcW w:w="2808" w:type="dxa"/>
            <w:vMerge/>
          </w:tcPr>
          <w:p w14:paraId="237F0EA0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BCE9689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kern w:val="2"/>
                <w:szCs w:val="24"/>
              </w:rPr>
              <w:t>Bankas „Swedbank“, AB,</w:t>
            </w:r>
            <w:r w:rsidRPr="00BC598B">
              <w:rPr>
                <w:kern w:val="2"/>
                <w:szCs w:val="24"/>
              </w:rPr>
              <w:br/>
              <w:t>banko kodas 73000</w:t>
            </w:r>
          </w:p>
        </w:tc>
      </w:tr>
      <w:tr w:rsidR="001067ED" w14:paraId="708A92F3" w14:textId="77777777">
        <w:tc>
          <w:tcPr>
            <w:tcW w:w="2808" w:type="dxa"/>
            <w:vMerge/>
          </w:tcPr>
          <w:p w14:paraId="1E99B4CF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1F71FD36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kern w:val="2"/>
                <w:szCs w:val="24"/>
              </w:rPr>
              <w:t>+370 5 274 5030</w:t>
            </w:r>
          </w:p>
        </w:tc>
      </w:tr>
      <w:tr w:rsidR="001067ED" w14:paraId="78C537A6" w14:textId="77777777">
        <w:tc>
          <w:tcPr>
            <w:tcW w:w="2808" w:type="dxa"/>
            <w:vMerge/>
          </w:tcPr>
          <w:p w14:paraId="0F34584F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730BB943" w:rsidR="001067ED" w:rsidRDefault="007A0A33" w:rsidP="001067ED">
            <w:pPr>
              <w:rPr>
                <w:kern w:val="2"/>
                <w:szCs w:val="24"/>
              </w:rPr>
            </w:pPr>
            <w:hyperlink r:id="rId10" w:history="1">
              <w:r w:rsidR="001067ED" w:rsidRPr="00BC598B">
                <w:rPr>
                  <w:rStyle w:val="Hyperlink"/>
                  <w:szCs w:val="24"/>
                </w:rPr>
                <w:t>vilniustech</w:t>
              </w:r>
              <w:r w:rsidR="001067ED" w:rsidRPr="00BC598B">
                <w:rPr>
                  <w:rStyle w:val="Hyperlink"/>
                  <w:rFonts w:eastAsia="Arial Unicode MS"/>
                  <w:szCs w:val="24"/>
                </w:rPr>
                <w:t>@vilniustech.lt</w:t>
              </w:r>
            </w:hyperlink>
          </w:p>
        </w:tc>
      </w:tr>
      <w:tr w:rsidR="001067ED" w14:paraId="75BE758F" w14:textId="77777777">
        <w:tc>
          <w:tcPr>
            <w:tcW w:w="2808" w:type="dxa"/>
            <w:vMerge/>
          </w:tcPr>
          <w:p w14:paraId="40F4E194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3CF2578" w:rsidR="001067ED" w:rsidRDefault="001067ED" w:rsidP="001067ED">
            <w:pPr>
              <w:rPr>
                <w:kern w:val="2"/>
                <w:szCs w:val="24"/>
              </w:rPr>
            </w:pPr>
            <w:r w:rsidRPr="00BC598B">
              <w:rPr>
                <w:kern w:val="2"/>
                <w:szCs w:val="24"/>
              </w:rPr>
              <w:t>Romualdas Kliukas</w:t>
            </w:r>
          </w:p>
        </w:tc>
      </w:tr>
      <w:tr w:rsidR="001067ED" w14:paraId="10B903FF" w14:textId="77777777" w:rsidTr="00AF3526">
        <w:trPr>
          <w:trHeight w:val="695"/>
        </w:trPr>
        <w:tc>
          <w:tcPr>
            <w:tcW w:w="2808" w:type="dxa"/>
            <w:vMerge/>
          </w:tcPr>
          <w:p w14:paraId="26B0F6B9" w14:textId="77777777" w:rsidR="001067ED" w:rsidRDefault="001067ED" w:rsidP="001067E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1067ED" w:rsidRDefault="001067ED" w:rsidP="001067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5CDD363F" w:rsidR="001067ED" w:rsidRDefault="001067ED" w:rsidP="001067ED">
            <w:pPr>
              <w:rPr>
                <w:kern w:val="2"/>
                <w:szCs w:val="24"/>
              </w:rPr>
            </w:pPr>
            <w:r w:rsidRPr="00DE1B47">
              <w:rPr>
                <w:bCs/>
                <w:kern w:val="2"/>
                <w:szCs w:val="24"/>
              </w:rPr>
              <w:t>VšĮ „Vilniaus Gedimino technikos universitetas“ statutas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511CF9A0" w14:textId="5C1FAC72" w:rsidR="00B767F3" w:rsidRPr="00B153A3" w:rsidRDefault="00B767F3">
            <w:pPr>
              <w:rPr>
                <w:color w:val="0070C0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48C6C328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UAB „Baltic </w:t>
            </w:r>
            <w:proofErr w:type="spellStart"/>
            <w:r>
              <w:rPr>
                <w:kern w:val="2"/>
                <w:szCs w:val="24"/>
              </w:rPr>
              <w:t>iTech</w:t>
            </w:r>
            <w:proofErr w:type="spellEnd"/>
            <w:r>
              <w:rPr>
                <w:kern w:val="2"/>
                <w:szCs w:val="24"/>
              </w:rPr>
              <w:t>“</w:t>
            </w: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93176A9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305015226</w:t>
            </w: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6023DF14" w:rsidR="00B767F3" w:rsidRDefault="00AF3526" w:rsidP="00AF3526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Vanagupės</w:t>
            </w:r>
            <w:proofErr w:type="spellEnd"/>
            <w:r>
              <w:rPr>
                <w:kern w:val="2"/>
                <w:szCs w:val="24"/>
              </w:rPr>
              <w:t xml:space="preserve"> g. 60-6, LT-00163 Palanga</w:t>
            </w: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097C6E8A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LT100012313019</w:t>
            </w: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3D167FF7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LT197044060008270752</w:t>
            </w: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4D85326E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SEB, kodas 70440</w:t>
            </w: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04F3E5F0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+370 621 66424</w:t>
            </w: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4769682B" w:rsidR="00B767F3" w:rsidRDefault="007A0A33" w:rsidP="00AF3526">
            <w:pPr>
              <w:rPr>
                <w:kern w:val="2"/>
                <w:szCs w:val="24"/>
              </w:rPr>
            </w:pPr>
            <w:hyperlink r:id="rId11" w:history="1">
              <w:r w:rsidR="00AF3526" w:rsidRPr="00343FCA">
                <w:rPr>
                  <w:rStyle w:val="Hyperlink"/>
                  <w:kern w:val="2"/>
                  <w:szCs w:val="24"/>
                </w:rPr>
                <w:t>info@balticitech.lt</w:t>
              </w:r>
            </w:hyperlink>
            <w:r w:rsidR="00AF3526">
              <w:rPr>
                <w:kern w:val="2"/>
                <w:szCs w:val="24"/>
              </w:rPr>
              <w:t xml:space="preserve"> </w:t>
            </w: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BFB3FD2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Zita Juškienė</w:t>
            </w: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522F2F76" w:rsidR="00B767F3" w:rsidRDefault="00AF3526" w:rsidP="00AF352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Įmonės įstatai</w:t>
            </w: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5"/>
        <w:gridCol w:w="2080"/>
        <w:gridCol w:w="3146"/>
        <w:gridCol w:w="142"/>
        <w:gridCol w:w="1460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6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F6B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0419CC0" w14:textId="568021E1" w:rsidR="00AF3526" w:rsidRPr="00AF3526" w:rsidRDefault="00AF3526">
            <w:pPr>
              <w:rPr>
                <w:kern w:val="2"/>
                <w:szCs w:val="24"/>
              </w:rPr>
            </w:pPr>
            <w:r w:rsidRPr="00AF3526">
              <w:rPr>
                <w:kern w:val="2"/>
                <w:szCs w:val="24"/>
              </w:rPr>
              <w:t xml:space="preserve">Tomas Januševičius, tel. +370 </w:t>
            </w:r>
            <w:r>
              <w:rPr>
                <w:kern w:val="2"/>
                <w:szCs w:val="24"/>
              </w:rPr>
              <w:t>5 251 2132</w:t>
            </w:r>
          </w:p>
          <w:p w14:paraId="6AFC18D1" w14:textId="77777777" w:rsidR="00AF3526" w:rsidRPr="00AF3526" w:rsidRDefault="00AF3526">
            <w:pPr>
              <w:rPr>
                <w:kern w:val="2"/>
                <w:szCs w:val="24"/>
              </w:rPr>
            </w:pPr>
            <w:proofErr w:type="spellStart"/>
            <w:r w:rsidRPr="00AF3526">
              <w:rPr>
                <w:kern w:val="2"/>
                <w:szCs w:val="24"/>
              </w:rPr>
              <w:t>El.p</w:t>
            </w:r>
            <w:proofErr w:type="spellEnd"/>
            <w:r w:rsidRPr="00AF3526">
              <w:rPr>
                <w:kern w:val="2"/>
                <w:szCs w:val="24"/>
              </w:rPr>
              <w:t xml:space="preserve">. </w:t>
            </w:r>
            <w:hyperlink r:id="rId12" w:history="1">
              <w:r w:rsidRPr="00AF3526">
                <w:rPr>
                  <w:rStyle w:val="Hyperlink"/>
                  <w:kern w:val="2"/>
                  <w:szCs w:val="24"/>
                </w:rPr>
                <w:t>tomas.janusevicius@vilniustech.lt</w:t>
              </w:r>
            </w:hyperlink>
            <w:r w:rsidRPr="00AF3526">
              <w:rPr>
                <w:kern w:val="2"/>
                <w:szCs w:val="24"/>
              </w:rPr>
              <w:t xml:space="preserve"> </w:t>
            </w:r>
          </w:p>
          <w:p w14:paraId="12EA7227" w14:textId="77777777" w:rsidR="00AF3526" w:rsidRPr="00AF3526" w:rsidRDefault="00AF3526">
            <w:pPr>
              <w:rPr>
                <w:kern w:val="2"/>
                <w:szCs w:val="24"/>
              </w:rPr>
            </w:pPr>
          </w:p>
          <w:p w14:paraId="5682C5AD" w14:textId="22DE728F" w:rsidR="00AF3526" w:rsidRPr="00AF3526" w:rsidRDefault="00AF3526">
            <w:pPr>
              <w:rPr>
                <w:kern w:val="2"/>
                <w:szCs w:val="24"/>
              </w:rPr>
            </w:pPr>
            <w:r w:rsidRPr="00AF3526">
              <w:rPr>
                <w:kern w:val="2"/>
                <w:szCs w:val="24"/>
              </w:rPr>
              <w:lastRenderedPageBreak/>
              <w:t>Lina Damanskaitė, tel. +370</w:t>
            </w:r>
            <w:r>
              <w:rPr>
                <w:kern w:val="2"/>
                <w:szCs w:val="24"/>
              </w:rPr>
              <w:t xml:space="preserve"> 5 274 4724</w:t>
            </w:r>
          </w:p>
          <w:p w14:paraId="61F9B250" w14:textId="4ACEA88D" w:rsidR="00AF3526" w:rsidRDefault="00AF3526">
            <w:pPr>
              <w:rPr>
                <w:color w:val="4472C4"/>
                <w:kern w:val="2"/>
                <w:szCs w:val="24"/>
              </w:rPr>
            </w:pPr>
            <w:proofErr w:type="spellStart"/>
            <w:r w:rsidRPr="00AF3526">
              <w:rPr>
                <w:kern w:val="2"/>
                <w:szCs w:val="24"/>
              </w:rPr>
              <w:t>El.p</w:t>
            </w:r>
            <w:proofErr w:type="spellEnd"/>
            <w:r w:rsidRPr="00AF3526">
              <w:rPr>
                <w:kern w:val="2"/>
                <w:szCs w:val="24"/>
              </w:rPr>
              <w:t xml:space="preserve">. </w:t>
            </w:r>
            <w:hyperlink r:id="rId13" w:history="1">
              <w:r w:rsidRPr="00AF3526">
                <w:rPr>
                  <w:rStyle w:val="Hyperlink"/>
                  <w:kern w:val="2"/>
                  <w:szCs w:val="24"/>
                </w:rPr>
                <w:t>lina.damanskaite@vilniustech.lt</w:t>
              </w:r>
            </w:hyperlink>
            <w:r w:rsidRPr="00AF3526">
              <w:rPr>
                <w:kern w:val="2"/>
                <w:szCs w:val="24"/>
              </w:rPr>
              <w:t xml:space="preserve">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6C172B87" w:rsidR="00762D6F" w:rsidRPr="003A5A00" w:rsidRDefault="00762D6F">
            <w:pPr>
              <w:rPr>
                <w:color w:val="4472C4"/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</w:rPr>
              <w:t>Zita Juškienė, direktorė</w:t>
            </w:r>
            <w:r w:rsidR="003A5A00">
              <w:rPr>
                <w:kern w:val="2"/>
                <w:szCs w:val="24"/>
              </w:rPr>
              <w:t xml:space="preserve">, tel. </w:t>
            </w:r>
            <w:r w:rsidR="003A5A00">
              <w:rPr>
                <w:kern w:val="2"/>
                <w:szCs w:val="24"/>
                <w:lang w:val="en-US"/>
              </w:rPr>
              <w:t>+370 600 28 409, info@balticitech.lt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6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62FACB05" w:rsidR="00B767F3" w:rsidRPr="00B153A3" w:rsidRDefault="00DD7479" w:rsidP="00884BB0">
            <w:pPr>
              <w:jc w:val="both"/>
              <w:rPr>
                <w:color w:val="000000"/>
                <w:kern w:val="2"/>
                <w:szCs w:val="24"/>
              </w:rPr>
            </w:pPr>
            <w:r w:rsidRPr="00B153A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B153A3" w:rsidRPr="00B153A3">
              <w:rPr>
                <w:b/>
                <w:szCs w:val="24"/>
              </w:rPr>
              <w:t>Laboratorinio fotobioabsorberio parametrų valdymo sistemą</w:t>
            </w:r>
            <w:r w:rsidR="00B153A3" w:rsidRPr="00B153A3">
              <w:rPr>
                <w:color w:val="000000"/>
                <w:kern w:val="2"/>
                <w:szCs w:val="24"/>
              </w:rPr>
              <w:t xml:space="preserve"> </w:t>
            </w:r>
            <w:r w:rsidRPr="00B153A3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63F9E982" w:rsidR="00B767F3" w:rsidRPr="00B153A3" w:rsidRDefault="00DD7479" w:rsidP="00884BB0">
            <w:pPr>
              <w:jc w:val="both"/>
              <w:rPr>
                <w:color w:val="000000"/>
                <w:kern w:val="2"/>
                <w:szCs w:val="24"/>
              </w:rPr>
            </w:pPr>
            <w:r w:rsidRPr="00B153A3"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C4220D">
              <w:rPr>
                <w:color w:val="000000"/>
                <w:kern w:val="2"/>
                <w:szCs w:val="24"/>
              </w:rPr>
              <w:t>1</w:t>
            </w:r>
            <w:r w:rsidRPr="00B153A3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C4220D">
              <w:rPr>
                <w:color w:val="000000"/>
                <w:kern w:val="2"/>
                <w:szCs w:val="24"/>
              </w:rPr>
              <w:t>2</w:t>
            </w:r>
            <w:r w:rsidRPr="00B153A3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:rsidRPr="009A190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9A190E" w:rsidRDefault="00DD7479">
            <w:pPr>
              <w:rPr>
                <w:b/>
                <w:bCs/>
                <w:kern w:val="2"/>
                <w:szCs w:val="24"/>
              </w:rPr>
            </w:pPr>
            <w:r w:rsidRPr="009A190E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C787248" w:rsidR="00B767F3" w:rsidRPr="009A190E" w:rsidRDefault="007057D0">
            <w:pPr>
              <w:rPr>
                <w:b/>
                <w:bCs/>
                <w:kern w:val="2"/>
                <w:szCs w:val="24"/>
              </w:rPr>
            </w:pPr>
            <w:r w:rsidRPr="009A190E">
              <w:rPr>
                <w:b/>
                <w:bCs/>
                <w:color w:val="00241A"/>
                <w:szCs w:val="24"/>
                <w:shd w:val="clear" w:color="auto" w:fill="FFFFFF"/>
              </w:rPr>
              <w:t>Laboratorinio fotobioabsorberio parametrų valdymo sistema</w:t>
            </w:r>
            <w:r w:rsidR="00E331AD">
              <w:rPr>
                <w:b/>
                <w:bCs/>
                <w:color w:val="00241A"/>
                <w:szCs w:val="24"/>
                <w:shd w:val="clear" w:color="auto" w:fill="FFFFFF"/>
              </w:rPr>
              <w:t xml:space="preserve"> (A</w:t>
            </w:r>
            <w:r w:rsidR="00F3089F">
              <w:rPr>
                <w:b/>
                <w:bCs/>
                <w:color w:val="00241A"/>
                <w:szCs w:val="24"/>
                <w:shd w:val="clear" w:color="auto" w:fill="FFFFFF"/>
              </w:rPr>
              <w:t>A</w:t>
            </w:r>
            <w:r w:rsidR="00E331AD">
              <w:rPr>
                <w:b/>
                <w:bCs/>
                <w:color w:val="00241A"/>
                <w:szCs w:val="24"/>
                <w:shd w:val="clear" w:color="auto" w:fill="FFFFFF"/>
              </w:rPr>
              <w:t xml:space="preserve">I Misijos) </w:t>
            </w:r>
            <w:r w:rsidRPr="009A190E">
              <w:rPr>
                <w:b/>
                <w:bCs/>
                <w:color w:val="00241A"/>
                <w:szCs w:val="24"/>
              </w:rPr>
              <w:t>ID</w:t>
            </w:r>
            <w:r w:rsidRPr="009A190E">
              <w:rPr>
                <w:b/>
                <w:bCs/>
                <w:color w:val="00241A"/>
                <w:szCs w:val="24"/>
                <w:shd w:val="clear" w:color="auto" w:fill="F3F6F2"/>
              </w:rPr>
              <w:t xml:space="preserve"> </w:t>
            </w:r>
            <w:r w:rsidRPr="009A190E">
              <w:rPr>
                <w:b/>
                <w:bCs/>
                <w:color w:val="00241A"/>
                <w:szCs w:val="24"/>
              </w:rPr>
              <w:t>5351701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698" w14:textId="77777777" w:rsidR="00B767F3" w:rsidRDefault="007D1991">
            <w:pPr>
              <w:rPr>
                <w:b/>
                <w:bCs/>
                <w:szCs w:val="24"/>
                <w:shd w:val="clear" w:color="auto" w:fill="FCFDFD"/>
              </w:rPr>
            </w:pPr>
            <w:bookmarkStart w:id="0" w:name="_Hlk214538443"/>
            <w:r w:rsidRPr="007D1991">
              <w:rPr>
                <w:b/>
                <w:bCs/>
                <w:szCs w:val="24"/>
                <w:shd w:val="clear" w:color="auto" w:fill="FCFDFD"/>
              </w:rPr>
              <w:t>Projektas „Misijomis grįstų mokslo ir inovacijų programų įgyvendinimas“ Nr. T24T040462.</w:t>
            </w:r>
          </w:p>
          <w:bookmarkEnd w:id="0"/>
          <w:p w14:paraId="4FF35239" w14:textId="29A5C6AE" w:rsidR="006F7719" w:rsidRPr="007D1991" w:rsidRDefault="006F7719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6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1A4688">
        <w:trPr>
          <w:trHeight w:val="132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5E5DE8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104B98E" w:rsidR="00B767F3" w:rsidRDefault="00DD7479" w:rsidP="00884BB0">
            <w:pPr>
              <w:jc w:val="both"/>
            </w:pPr>
            <w:r>
              <w:rPr>
                <w:kern w:val="2"/>
                <w:szCs w:val="24"/>
              </w:rPr>
              <w:t>Tiekėjas Prekes (visą Prekių kiekį) įsipareigoja pristatyti</w:t>
            </w:r>
            <w:r w:rsidR="00C858E8" w:rsidRPr="00F53EDE">
              <w:rPr>
                <w:color w:val="000000" w:themeColor="text1"/>
              </w:rPr>
              <w:t>, sumontuoti, patikrinti funkcionalumą</w:t>
            </w:r>
            <w:r w:rsidR="00C858E8">
              <w:rPr>
                <w:b/>
                <w:bCs/>
                <w:kern w:val="2"/>
                <w:szCs w:val="24"/>
              </w:rPr>
              <w:t xml:space="preserve"> </w:t>
            </w:r>
            <w:r w:rsidR="00373AEB" w:rsidRPr="00884BB0">
              <w:rPr>
                <w:kern w:val="2"/>
                <w:szCs w:val="24"/>
              </w:rPr>
              <w:t>ir</w:t>
            </w:r>
            <w:r w:rsidR="00373AEB">
              <w:rPr>
                <w:b/>
                <w:bCs/>
                <w:kern w:val="2"/>
                <w:szCs w:val="24"/>
              </w:rPr>
              <w:t xml:space="preserve"> </w:t>
            </w:r>
            <w:r w:rsidR="00373AEB" w:rsidRPr="00F53EDE">
              <w:rPr>
                <w:color w:val="000000" w:themeColor="text1"/>
              </w:rPr>
              <w:t>apmok</w:t>
            </w:r>
            <w:r w:rsidR="00373AEB">
              <w:rPr>
                <w:color w:val="000000" w:themeColor="text1"/>
              </w:rPr>
              <w:t>yti Pirkėjo</w:t>
            </w:r>
            <w:r w:rsidR="00373AEB" w:rsidRPr="007844B1">
              <w:t xml:space="preserve"> </w:t>
            </w:r>
            <w:r w:rsidR="00373AEB">
              <w:t xml:space="preserve">2 (du) </w:t>
            </w:r>
            <w:r w:rsidR="00373AEB" w:rsidRPr="007844B1">
              <w:t xml:space="preserve">darbuotojus </w:t>
            </w:r>
            <w:r w:rsidR="001421FA">
              <w:t>(m</w:t>
            </w:r>
            <w:r w:rsidR="001421FA">
              <w:rPr>
                <w:color w:val="000000" w:themeColor="text1"/>
              </w:rPr>
              <w:t>okymų trukmė nuo 4 iki 8 darbo valandų</w:t>
            </w:r>
            <w:r w:rsidR="001421FA">
              <w:t xml:space="preserve">) </w:t>
            </w:r>
            <w:r w:rsidR="00373AEB" w:rsidRPr="007844B1">
              <w:t xml:space="preserve">dirbti su </w:t>
            </w:r>
            <w:r w:rsidR="00373AEB">
              <w:t xml:space="preserve">Prekėmis, t.y. </w:t>
            </w:r>
            <w:r w:rsidR="00373AEB" w:rsidRPr="007844B1">
              <w:t>Įranga</w:t>
            </w:r>
            <w:r w:rsidR="00F300CE">
              <w:t>,</w:t>
            </w:r>
            <w:r w:rsidR="00373AEB">
              <w:t xml:space="preserve">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1067ED">
              <w:rPr>
                <w:b/>
                <w:bCs/>
                <w:kern w:val="2"/>
                <w:szCs w:val="24"/>
              </w:rPr>
              <w:t xml:space="preserve"> 3 mėn.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adresu: </w:t>
            </w:r>
            <w:r w:rsidR="001067ED">
              <w:rPr>
                <w:kern w:val="2"/>
                <w:szCs w:val="24"/>
              </w:rPr>
              <w:t>Saulėtekio al. 11, Vilnius.</w:t>
            </w:r>
          </w:p>
        </w:tc>
      </w:tr>
      <w:tr w:rsidR="00B767F3" w14:paraId="561BFE7C" w14:textId="77777777" w:rsidTr="00281F65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235219B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 w:rsidTr="00281F65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FB11FC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 w:rsidTr="00281F65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691BF14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27A23927" w:rsidR="00B767F3" w:rsidRDefault="00870C54" w:rsidP="00AF3526">
            <w:pPr>
              <w:jc w:val="both"/>
              <w:rPr>
                <w:kern w:val="2"/>
                <w:szCs w:val="24"/>
              </w:rPr>
            </w:pPr>
            <w:r>
              <w:rPr>
                <w:color w:val="000000" w:themeColor="text1"/>
              </w:rPr>
              <w:t>N</w:t>
            </w:r>
            <w:r w:rsidRPr="007844B1">
              <w:rPr>
                <w:color w:val="000000" w:themeColor="text1"/>
              </w:rPr>
              <w:t>audojimosi instrukcija (</w:t>
            </w:r>
            <w:r w:rsidR="00373AEB">
              <w:rPr>
                <w:color w:val="000000" w:themeColor="text1"/>
              </w:rPr>
              <w:t>l</w:t>
            </w:r>
            <w:r w:rsidRPr="007844B1">
              <w:rPr>
                <w:color w:val="000000" w:themeColor="text1"/>
              </w:rPr>
              <w:t>ietuvių arba anglų kalba)</w:t>
            </w:r>
            <w:r>
              <w:rPr>
                <w:color w:val="000000" w:themeColor="text1"/>
              </w:rPr>
              <w:t xml:space="preserve">, </w:t>
            </w:r>
            <w:r w:rsidR="00373AEB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erdavimo-priėmimo aktas, sąskaita faktūra.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6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21267077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02A" w14:textId="03DF4316" w:rsidR="00B767F3" w:rsidRDefault="00DD7479" w:rsidP="00C2090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521354F3" w:rsidR="00B767F3" w:rsidRDefault="00DD7479" w:rsidP="00C209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Pradinės Sutarties vertė yra</w:t>
            </w:r>
            <w:r w:rsidR="00AF3526">
              <w:rPr>
                <w:kern w:val="2"/>
                <w:szCs w:val="24"/>
              </w:rPr>
              <w:t xml:space="preserve"> 20 844,00</w:t>
            </w:r>
            <w:r>
              <w:rPr>
                <w:kern w:val="2"/>
                <w:szCs w:val="24"/>
              </w:rPr>
              <w:t xml:space="preserve"> Eur, be pridėtinės vertės mokesčio (toliau – PVM). </w:t>
            </w:r>
          </w:p>
          <w:p w14:paraId="1D335FE5" w14:textId="1BFB5F36" w:rsidR="00B767F3" w:rsidRDefault="00DD7479" w:rsidP="00C209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AF3526">
              <w:rPr>
                <w:kern w:val="2"/>
                <w:szCs w:val="24"/>
              </w:rPr>
              <w:t>4 377,24</w:t>
            </w:r>
            <w:r>
              <w:rPr>
                <w:kern w:val="2"/>
                <w:szCs w:val="24"/>
              </w:rPr>
              <w:t xml:space="preserve"> Eur.</w:t>
            </w:r>
          </w:p>
          <w:p w14:paraId="590E2FDA" w14:textId="6E0FA414" w:rsidR="00682BD2" w:rsidRDefault="00DD7479" w:rsidP="00C209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AF3526">
              <w:rPr>
                <w:kern w:val="2"/>
                <w:szCs w:val="24"/>
              </w:rPr>
              <w:t>25 221,24</w:t>
            </w:r>
            <w:r>
              <w:rPr>
                <w:kern w:val="2"/>
                <w:szCs w:val="24"/>
              </w:rPr>
              <w:t xml:space="preserve"> Eur</w:t>
            </w:r>
            <w:r w:rsidR="00682BD2">
              <w:rPr>
                <w:kern w:val="2"/>
                <w:szCs w:val="24"/>
              </w:rPr>
              <w:t xml:space="preserve"> su PVM</w:t>
            </w:r>
            <w:r w:rsidR="00D11BF4">
              <w:rPr>
                <w:kern w:val="2"/>
                <w:szCs w:val="24"/>
              </w:rPr>
              <w:t>.</w:t>
            </w:r>
          </w:p>
          <w:p w14:paraId="313D1D71" w14:textId="77777777" w:rsidR="00B767F3" w:rsidRDefault="00DD7479" w:rsidP="00C2090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C11A8D" w:rsidR="00B767F3" w:rsidRPr="001716C7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1C59E8E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E339F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682BD2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7CE73E9A" w14:textId="1753B7EC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01F92A17" w:rsidR="00B767F3" w:rsidRDefault="00DD7479" w:rsidP="009E339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</w:t>
            </w:r>
            <w:r w:rsidR="00682BD2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</w:t>
            </w:r>
            <w:r w:rsidR="00006655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B767F3" w14:paraId="4560B71B" w14:textId="77777777" w:rsidTr="00DC333F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070518A0" w:rsidR="00B767F3" w:rsidRDefault="00B767F3"/>
        </w:tc>
      </w:tr>
      <w:tr w:rsidR="00B767F3" w14:paraId="6C0C5CB3" w14:textId="77777777" w:rsidTr="00DC333F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3A32C940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0B13E6F1" w:rsidR="00B767F3" w:rsidRPr="00DC333F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 w:rsidTr="00DC333F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2E10B71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 w:rsidTr="00DC333F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408B51BC" w:rsidR="00B767F3" w:rsidRDefault="00682BD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4622B7" w:rsidRDefault="00DD7479">
            <w:pPr>
              <w:rPr>
                <w:b/>
                <w:bCs/>
                <w:kern w:val="2"/>
                <w:szCs w:val="24"/>
              </w:rPr>
            </w:pPr>
            <w:r w:rsidRPr="004622B7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127" w14:textId="63723F3F" w:rsidR="00B767F3" w:rsidRPr="00B42529" w:rsidRDefault="00682BD2" w:rsidP="002C465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bookmarkStart w:id="1" w:name="_Hlk214538346"/>
            <w:r w:rsidRPr="004622B7">
              <w:rPr>
                <w:kern w:val="2"/>
                <w:szCs w:val="24"/>
              </w:rPr>
              <w:t xml:space="preserve">Pirkėjas atsiskaito su Tiekėju ne vėliau kaip per </w:t>
            </w:r>
            <w:r w:rsidR="00006655" w:rsidRPr="004622B7">
              <w:rPr>
                <w:kern w:val="2"/>
                <w:szCs w:val="24"/>
              </w:rPr>
              <w:t>30 (trisdešimt)</w:t>
            </w:r>
            <w:r w:rsidRPr="004622B7">
              <w:rPr>
                <w:kern w:val="2"/>
                <w:szCs w:val="24"/>
              </w:rPr>
              <w:t xml:space="preserve"> dienų terminą nuo Prekių priėmimo-perdavimo akto ir Sąskaitos gavimo dienos.</w:t>
            </w:r>
            <w:r w:rsidR="002C465D" w:rsidRPr="004622B7">
              <w:rPr>
                <w:kern w:val="2"/>
                <w:szCs w:val="24"/>
              </w:rPr>
              <w:t xml:space="preserve"> </w:t>
            </w:r>
            <w:r w:rsidRPr="004622B7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B42529" w:rsidRPr="004622B7">
              <w:rPr>
                <w:kern w:val="2"/>
                <w:szCs w:val="24"/>
                <w:shd w:val="clear" w:color="auto" w:fill="FFFFFF"/>
              </w:rPr>
              <w:t>:</w:t>
            </w:r>
            <w:r w:rsidRPr="004622B7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kaina.</w:t>
            </w:r>
            <w:r w:rsidRPr="00BC598B">
              <w:rPr>
                <w:kern w:val="2"/>
                <w:szCs w:val="24"/>
                <w:shd w:val="clear" w:color="auto" w:fill="FFFFFF"/>
              </w:rPr>
              <w:t xml:space="preserve"> </w:t>
            </w:r>
            <w:bookmarkEnd w:id="1"/>
          </w:p>
        </w:tc>
      </w:tr>
      <w:tr w:rsidR="00B767F3" w14:paraId="235F5A3F" w14:textId="77777777" w:rsidTr="00DC333F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29D5BBC" w:rsidR="00B767F3" w:rsidRPr="00DC333F" w:rsidRDefault="00DC333F" w:rsidP="00DC333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 w:rsidTr="00DC333F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1C81FC3F" w:rsidR="00B767F3" w:rsidRDefault="001716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6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1716C7" w:rsidRPr="001716C7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1716C7" w:rsidRDefault="00DD7479">
            <w:pPr>
              <w:rPr>
                <w:b/>
                <w:bCs/>
                <w:kern w:val="2"/>
                <w:szCs w:val="24"/>
              </w:rPr>
            </w:pPr>
            <w:r w:rsidRPr="001716C7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1762E1C" w:rsidR="00B767F3" w:rsidRPr="001716C7" w:rsidRDefault="00DD7479" w:rsidP="001716C7">
            <w:pPr>
              <w:jc w:val="both"/>
              <w:rPr>
                <w:kern w:val="2"/>
                <w:szCs w:val="24"/>
              </w:rPr>
            </w:pPr>
            <w:r w:rsidRPr="001716C7">
              <w:rPr>
                <w:kern w:val="2"/>
                <w:szCs w:val="24"/>
              </w:rPr>
              <w:t xml:space="preserve">Prekėms </w:t>
            </w:r>
            <w:r w:rsidR="001716C7" w:rsidRPr="001716C7">
              <w:t>(įskaitant jos sudėtines/komplektuojamas dalis/ montavimo paslaugas)</w:t>
            </w:r>
            <w:r w:rsidR="001716C7" w:rsidRPr="001716C7">
              <w:rPr>
                <w:kern w:val="2"/>
                <w:szCs w:val="24"/>
              </w:rPr>
              <w:t xml:space="preserve"> </w:t>
            </w:r>
            <w:r w:rsidRPr="001716C7">
              <w:rPr>
                <w:kern w:val="2"/>
                <w:szCs w:val="24"/>
              </w:rPr>
              <w:t xml:space="preserve">nustatomas Techninėje specifikacijoje nustatytas garantinis terminas, kuris yra </w:t>
            </w:r>
            <w:r w:rsidR="001716C7" w:rsidRPr="001716C7">
              <w:rPr>
                <w:kern w:val="2"/>
                <w:szCs w:val="24"/>
              </w:rPr>
              <w:t xml:space="preserve">12 (dvylika) </w:t>
            </w:r>
            <w:r w:rsidRPr="001716C7">
              <w:rPr>
                <w:kern w:val="2"/>
                <w:szCs w:val="24"/>
              </w:rPr>
              <w:t>mėnesi</w:t>
            </w:r>
            <w:r w:rsidR="001716C7" w:rsidRPr="001716C7">
              <w:rPr>
                <w:kern w:val="2"/>
                <w:szCs w:val="24"/>
              </w:rPr>
              <w:t>ų</w:t>
            </w:r>
            <w:r w:rsidRPr="001716C7">
              <w:rPr>
                <w:kern w:val="2"/>
                <w:szCs w:val="24"/>
              </w:rPr>
              <w:t>. Garantinis terminas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6975872" w:rsidR="00B767F3" w:rsidRPr="00665BA3" w:rsidRDefault="00DD7479">
            <w:pPr>
              <w:rPr>
                <w:kern w:val="2"/>
                <w:szCs w:val="24"/>
              </w:rPr>
            </w:pPr>
            <w:r w:rsidRPr="00665BA3">
              <w:t xml:space="preserve">Garantinio termino laikotarpiu nustačius Prekių trūkumų, Tiekėjas turi </w:t>
            </w:r>
            <w:r w:rsidRPr="00665BA3">
              <w:rPr>
                <w:b/>
                <w:bCs/>
              </w:rPr>
              <w:t>ne vėliau kaip</w:t>
            </w:r>
            <w:r w:rsidRPr="00665BA3">
              <w:t xml:space="preserve"> per </w:t>
            </w:r>
            <w:r w:rsidR="00665BA3" w:rsidRPr="00665BA3">
              <w:t xml:space="preserve">5 </w:t>
            </w:r>
            <w:r w:rsidRPr="00665BA3">
              <w:t>(</w:t>
            </w:r>
            <w:r w:rsidR="00665BA3" w:rsidRPr="00665BA3">
              <w:t>penkias) dienas</w:t>
            </w:r>
            <w:r w:rsidRPr="00665BA3">
              <w:t xml:space="preserve"> nuo rašytinės pretenzijos gavimo dienos pašalinti Prekių trūkumus.</w:t>
            </w:r>
          </w:p>
        </w:tc>
      </w:tr>
      <w:tr w:rsidR="00B767F3" w14:paraId="459ADC55" w14:textId="77777777" w:rsidTr="00665BA3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69D21519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6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CFEABC6" w14:textId="6916727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6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35B581CC" w:rsidR="00B767F3" w:rsidRDefault="00DD7479" w:rsidP="00AF352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665BA3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665BA3">
              <w:rPr>
                <w:kern w:val="2"/>
                <w:szCs w:val="24"/>
              </w:rPr>
              <w:t xml:space="preserve">. </w:t>
            </w:r>
          </w:p>
        </w:tc>
      </w:tr>
      <w:tr w:rsidR="00B767F3" w14:paraId="57070615" w14:textId="77777777" w:rsidTr="00665BA3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5C53F84F" w:rsidR="00B767F3" w:rsidRDefault="00665B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 w:rsidTr="00665BA3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25D9B2C8" w:rsidR="00B767F3" w:rsidRDefault="00665B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6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8304D76" w:rsidR="00B767F3" w:rsidRDefault="00DD7479" w:rsidP="001711D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1711DE">
              <w:rPr>
                <w:kern w:val="2"/>
                <w:szCs w:val="24"/>
              </w:rPr>
              <w:t>Pirkėjui 0,0</w:t>
            </w:r>
            <w:r w:rsidR="00FD2E9A" w:rsidRPr="001711DE">
              <w:rPr>
                <w:kern w:val="2"/>
                <w:szCs w:val="24"/>
              </w:rPr>
              <w:t>3</w:t>
            </w:r>
            <w:r w:rsidRPr="001711DE">
              <w:rPr>
                <w:kern w:val="2"/>
                <w:szCs w:val="24"/>
              </w:rPr>
              <w:t xml:space="preserve"> (</w:t>
            </w:r>
            <w:r w:rsidR="00FD2E9A" w:rsidRPr="001711DE">
              <w:rPr>
                <w:kern w:val="2"/>
                <w:szCs w:val="24"/>
              </w:rPr>
              <w:t>trys</w:t>
            </w:r>
            <w:r w:rsidRPr="001711DE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2FED92E4" w:rsidR="00B767F3" w:rsidRPr="001711DE" w:rsidRDefault="00DD7479" w:rsidP="001711DE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1711DE">
              <w:rPr>
                <w:kern w:val="2"/>
              </w:rPr>
              <w:lastRenderedPageBreak/>
              <w:t>0,0</w:t>
            </w:r>
            <w:r w:rsidR="00FD2E9A" w:rsidRPr="001711DE">
              <w:rPr>
                <w:kern w:val="2"/>
              </w:rPr>
              <w:t>3</w:t>
            </w:r>
            <w:r w:rsidRPr="001711DE">
              <w:rPr>
                <w:kern w:val="2"/>
              </w:rPr>
              <w:t> (</w:t>
            </w:r>
            <w:r w:rsidR="00FD2E9A" w:rsidRPr="001711DE">
              <w:rPr>
                <w:kern w:val="2"/>
              </w:rPr>
              <w:t>trys</w:t>
            </w:r>
            <w:r w:rsidRPr="001711DE">
              <w:rPr>
                <w:kern w:val="2"/>
              </w:rPr>
              <w:t xml:space="preserve"> šimtosios) procento dydžio delspinigius už kiekvieną uždelstą dieną nuo laiku neperduotų Prekių ar Prekių, turinčių trūkumų, kainos be PVM. </w:t>
            </w:r>
          </w:p>
          <w:p w14:paraId="610DA498" w14:textId="7D7C9DE5" w:rsidR="00B767F3" w:rsidRDefault="00DD7479" w:rsidP="001711DE">
            <w:pPr>
              <w:jc w:val="both"/>
              <w:rPr>
                <w:color w:val="000000"/>
                <w:kern w:val="2"/>
                <w:szCs w:val="24"/>
              </w:rPr>
            </w:pPr>
            <w:r w:rsidRPr="001711DE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D2E9A" w:rsidRPr="001711DE">
              <w:rPr>
                <w:szCs w:val="24"/>
                <w:lang w:val="lt"/>
              </w:rPr>
              <w:t>3</w:t>
            </w:r>
            <w:r w:rsidRPr="001711DE">
              <w:rPr>
                <w:szCs w:val="24"/>
                <w:lang w:val="lt"/>
              </w:rPr>
              <w:t xml:space="preserve"> (</w:t>
            </w:r>
            <w:r w:rsidR="00FD2E9A" w:rsidRPr="001711DE">
              <w:rPr>
                <w:szCs w:val="24"/>
                <w:lang w:val="lt"/>
              </w:rPr>
              <w:t>trys</w:t>
            </w:r>
            <w:r w:rsidRPr="001711DE">
              <w:rPr>
                <w:szCs w:val="24"/>
                <w:lang w:val="lt"/>
              </w:rPr>
              <w:t xml:space="preserve"> šimtosios) procento dydžio delspinigius už kiekvieną uždelstą dieną nuo laiku negrąžintos </w:t>
            </w:r>
            <w:r>
              <w:rPr>
                <w:color w:val="000000"/>
                <w:szCs w:val="24"/>
                <w:lang w:val="lt"/>
              </w:rPr>
              <w:t>permokos, kainos be PVM.</w:t>
            </w:r>
          </w:p>
          <w:p w14:paraId="63704FE1" w14:textId="27DC8B6D" w:rsidR="00B767F3" w:rsidRDefault="00DD7479" w:rsidP="001711DE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9.2.3. Tiekėjas privalo sumokėti Pirkėjui netesybas per</w:t>
            </w:r>
            <w:r w:rsidR="00FD2E9A">
              <w:rPr>
                <w:color w:val="000000"/>
                <w:kern w:val="2"/>
              </w:rPr>
              <w:t xml:space="preserve"> 14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769" w14:textId="52861337" w:rsidR="00FD2E9A" w:rsidRDefault="00DD7479" w:rsidP="001711D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mokama </w:t>
            </w:r>
            <w:r w:rsidR="00FD2E9A">
              <w:rPr>
                <w:szCs w:val="24"/>
              </w:rPr>
              <w:t>10</w:t>
            </w:r>
            <w:r w:rsidR="00FD2E9A">
              <w:rPr>
                <w:kern w:val="2"/>
                <w:szCs w:val="24"/>
              </w:rPr>
              <w:t xml:space="preserve"> procentų dydžio bauda nuo Pradinės Sutarties vertės, nurodytos Specialiųjų sąlygų 5.2 punkte.</w:t>
            </w:r>
            <w:r w:rsidR="00FD2E9A" w:rsidDel="00FD2E9A">
              <w:rPr>
                <w:color w:val="4472C4"/>
                <w:kern w:val="2"/>
                <w:szCs w:val="24"/>
              </w:rPr>
              <w:t xml:space="preserve"> </w:t>
            </w:r>
          </w:p>
          <w:p w14:paraId="7C28C5E8" w14:textId="08D62118" w:rsidR="00B767F3" w:rsidRDefault="00DD7479" w:rsidP="001711D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mokama</w:t>
            </w:r>
            <w:r w:rsidR="00FD2E9A">
              <w:rPr>
                <w:szCs w:val="24"/>
              </w:rPr>
              <w:t xml:space="preserve"> 10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 5.2 punkte.</w:t>
            </w:r>
          </w:p>
          <w:p w14:paraId="433D56FB" w14:textId="77777777" w:rsidR="00B767F3" w:rsidRDefault="00B767F3" w:rsidP="001711DE">
            <w:pPr>
              <w:jc w:val="both"/>
              <w:rPr>
                <w:szCs w:val="24"/>
              </w:rPr>
            </w:pPr>
          </w:p>
          <w:p w14:paraId="48292084" w14:textId="79A520BF" w:rsidR="00B767F3" w:rsidRDefault="00B767F3" w:rsidP="001711DE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39B299E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45D" w14:textId="23D93DAE" w:rsidR="00B767F3" w:rsidRDefault="001711D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100,00 Eur</w:t>
            </w:r>
          </w:p>
          <w:p w14:paraId="01953191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1711DE" w14:paraId="3086B7F9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1711DE" w:rsidRDefault="001711DE" w:rsidP="001711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D6C" w14:textId="77777777" w:rsidR="001711DE" w:rsidRDefault="001711DE" w:rsidP="001711D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100,00 Eur</w:t>
            </w:r>
          </w:p>
          <w:p w14:paraId="69B3C483" w14:textId="47B686E4" w:rsidR="001711DE" w:rsidRDefault="001711DE" w:rsidP="001711DE">
            <w:pPr>
              <w:rPr>
                <w:color w:val="4472C4"/>
                <w:kern w:val="2"/>
                <w:szCs w:val="24"/>
              </w:rPr>
            </w:pPr>
          </w:p>
        </w:tc>
      </w:tr>
      <w:tr w:rsidR="001711DE" w14:paraId="3F603DB5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1711DE" w:rsidRDefault="001711DE" w:rsidP="001711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274" w14:textId="444AC60D" w:rsidR="001711DE" w:rsidRDefault="001711DE" w:rsidP="001711D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1000,00 Eur</w:t>
            </w:r>
          </w:p>
          <w:p w14:paraId="271A84AA" w14:textId="4AB6FC8C" w:rsidR="001711DE" w:rsidRDefault="001711DE" w:rsidP="001711DE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333EA046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11D432F4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12C5A84A" w:rsidR="00B767F3" w:rsidRDefault="001711D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711DE" w14:paraId="57850F0C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1711DE" w:rsidRDefault="001711DE" w:rsidP="001711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494" w14:textId="77777777" w:rsidR="001711DE" w:rsidRDefault="001711DE" w:rsidP="001711D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1000,00 Eur</w:t>
            </w:r>
          </w:p>
          <w:p w14:paraId="49FF058F" w14:textId="77777777" w:rsidR="001711DE" w:rsidRDefault="001711DE" w:rsidP="001711DE">
            <w:pPr>
              <w:rPr>
                <w:color w:val="4472C4"/>
                <w:kern w:val="2"/>
                <w:szCs w:val="24"/>
              </w:rPr>
            </w:pPr>
          </w:p>
        </w:tc>
      </w:tr>
      <w:tr w:rsidR="001711DE" w:rsidRPr="001711DE" w14:paraId="40E1CD30" w14:textId="77777777" w:rsidTr="001711DE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1711DE" w:rsidRDefault="00DD7479">
            <w:pPr>
              <w:rPr>
                <w:b/>
                <w:bCs/>
                <w:kern w:val="2"/>
                <w:szCs w:val="24"/>
              </w:rPr>
            </w:pPr>
            <w:r w:rsidRPr="001711DE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40D613A" w:rsidR="00B767F3" w:rsidRPr="001711DE" w:rsidRDefault="001711DE">
            <w:pPr>
              <w:rPr>
                <w:kern w:val="2"/>
                <w:szCs w:val="24"/>
              </w:rPr>
            </w:pPr>
            <w:r w:rsidRPr="001711DE"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6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001711DE">
        <w:trPr>
          <w:trHeight w:val="300"/>
        </w:trPr>
        <w:tc>
          <w:tcPr>
            <w:tcW w:w="8075" w:type="dxa"/>
            <w:gridSpan w:val="5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1460" w:type="dxa"/>
          </w:tcPr>
          <w:p w14:paraId="3657475F" w14:textId="1802A41C" w:rsidR="00B767F3" w:rsidRDefault="001711DE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1711DE">
              <w:rPr>
                <w:kern w:val="2"/>
                <w:szCs w:val="24"/>
              </w:rPr>
              <w:t>Netaikoma</w:t>
            </w:r>
          </w:p>
        </w:tc>
      </w:tr>
      <w:tr w:rsidR="00B767F3" w14:paraId="0F5458CF" w14:textId="77777777" w:rsidTr="001711DE">
        <w:trPr>
          <w:trHeight w:val="300"/>
        </w:trPr>
        <w:tc>
          <w:tcPr>
            <w:tcW w:w="8075" w:type="dxa"/>
            <w:gridSpan w:val="5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1460" w:type="dxa"/>
          </w:tcPr>
          <w:p w14:paraId="27FF7C68" w14:textId="1C453D48" w:rsidR="00B767F3" w:rsidRDefault="001711DE">
            <w:pPr>
              <w:rPr>
                <w:kern w:val="2"/>
                <w:szCs w:val="24"/>
              </w:rPr>
            </w:pPr>
            <w:r w:rsidRPr="001711DE">
              <w:rPr>
                <w:kern w:val="2"/>
                <w:szCs w:val="24"/>
              </w:rPr>
              <w:t>Netaikoma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6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00AF352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78AB273" w:rsidR="00B767F3" w:rsidRDefault="00DD7479" w:rsidP="00AF3526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472FC0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 w:rsidTr="00472FC0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0E10ACB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6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5"/>
          </w:tcPr>
          <w:p w14:paraId="6FAE0A4C" w14:textId="3CF0A5F6" w:rsidR="00B767F3" w:rsidRPr="006E77D9" w:rsidRDefault="00DD7479" w:rsidP="006E77D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A3E2E" w:rsidRPr="00FA3E2E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FA3E2E" w:rsidRDefault="00DD7479">
            <w:pPr>
              <w:rPr>
                <w:b/>
                <w:bCs/>
                <w:kern w:val="2"/>
                <w:szCs w:val="24"/>
              </w:rPr>
            </w:pPr>
            <w:r w:rsidRPr="00FA3E2E">
              <w:rPr>
                <w:b/>
                <w:bCs/>
                <w:kern w:val="2"/>
                <w:szCs w:val="24"/>
              </w:rPr>
              <w:lastRenderedPageBreak/>
              <w:t>12.2. Esminiai Sutarties pažeidimai</w:t>
            </w:r>
          </w:p>
          <w:p w14:paraId="08CC1A68" w14:textId="77777777" w:rsidR="00B767F3" w:rsidRPr="00FA3E2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5"/>
          </w:tcPr>
          <w:p w14:paraId="22192202" w14:textId="77777777" w:rsidR="00B767F3" w:rsidRPr="00FA3E2E" w:rsidRDefault="00DD7479" w:rsidP="00AF3526">
            <w:pPr>
              <w:jc w:val="both"/>
              <w:rPr>
                <w:kern w:val="2"/>
                <w:szCs w:val="24"/>
              </w:rPr>
            </w:pPr>
            <w:r w:rsidRPr="00FA3E2E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7092C4D1" w14:textId="4DC6438A" w:rsidR="00B767F3" w:rsidRPr="00FA3E2E" w:rsidRDefault="00DD7479" w:rsidP="006E77D9">
            <w:pPr>
              <w:rPr>
                <w:rFonts w:eastAsia="Arial"/>
                <w:kern w:val="2"/>
                <w:szCs w:val="24"/>
              </w:rPr>
            </w:pPr>
            <w:r w:rsidRPr="00FA3E2E">
              <w:rPr>
                <w:kern w:val="2"/>
                <w:szCs w:val="24"/>
              </w:rPr>
              <w:t>12.2.2. </w:t>
            </w:r>
            <w:r w:rsidRPr="00FA3E2E">
              <w:rPr>
                <w:rFonts w:eastAsia="Arial"/>
                <w:kern w:val="2"/>
                <w:szCs w:val="24"/>
              </w:rPr>
              <w:t xml:space="preserve">jeigu Tiekėjas vėluoja pristatyti Prekes daugiau nei </w:t>
            </w:r>
            <w:r w:rsidR="000666BA" w:rsidRPr="00FA3E2E">
              <w:rPr>
                <w:rFonts w:eastAsia="Arial"/>
                <w:kern w:val="2"/>
                <w:szCs w:val="24"/>
              </w:rPr>
              <w:t>10 (dešimt) dienų nei</w:t>
            </w:r>
            <w:r w:rsidRPr="00FA3E2E">
              <w:rPr>
                <w:rFonts w:eastAsia="Arial"/>
                <w:kern w:val="2"/>
                <w:szCs w:val="24"/>
              </w:rPr>
              <w:t xml:space="preserve"> Sutartyje nustatytas Prekių pristatymo terminas;</w:t>
            </w:r>
          </w:p>
          <w:p w14:paraId="3A467226" w14:textId="4FCC1C15" w:rsidR="00B767F3" w:rsidRPr="00FA3E2E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A3E2E">
              <w:rPr>
                <w:rFonts w:eastAsia="Arial"/>
                <w:kern w:val="2"/>
                <w:szCs w:val="24"/>
              </w:rPr>
              <w:t>12.2.</w:t>
            </w:r>
            <w:r w:rsidR="00FA3E2E" w:rsidRPr="00FA3E2E">
              <w:rPr>
                <w:rFonts w:eastAsia="Arial"/>
                <w:kern w:val="2"/>
                <w:szCs w:val="24"/>
              </w:rPr>
              <w:t>3</w:t>
            </w:r>
            <w:r w:rsidRPr="00FA3E2E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03DDA9E3" w14:textId="21AEA6FA" w:rsidR="00B767F3" w:rsidRPr="00FA3E2E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A3E2E">
              <w:rPr>
                <w:rFonts w:eastAsia="Arial"/>
                <w:kern w:val="2"/>
                <w:szCs w:val="24"/>
              </w:rPr>
              <w:t>12.2.</w:t>
            </w:r>
            <w:r w:rsidR="00FA3E2E" w:rsidRPr="00FA3E2E">
              <w:rPr>
                <w:rFonts w:eastAsia="Arial"/>
                <w:kern w:val="2"/>
                <w:szCs w:val="24"/>
              </w:rPr>
              <w:t>4</w:t>
            </w:r>
            <w:r w:rsidRPr="00FA3E2E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</w:t>
            </w:r>
            <w:r w:rsidRPr="00FA3E2E">
              <w:rPr>
                <w:rFonts w:eastAsia="Arial"/>
                <w:kern w:val="2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6"/>
          </w:tcPr>
          <w:p w14:paraId="2E78AE5D" w14:textId="546B689D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5"/>
          </w:tcPr>
          <w:p w14:paraId="004A55DD" w14:textId="77E42307" w:rsidR="00B767F3" w:rsidRPr="00AF066A" w:rsidRDefault="00DD7479" w:rsidP="000053B6">
            <w:pPr>
              <w:jc w:val="both"/>
              <w:rPr>
                <w:kern w:val="2"/>
                <w:szCs w:val="24"/>
              </w:rPr>
            </w:pPr>
            <w:r w:rsidRPr="00AF066A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AF066A">
              <w:rPr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F066A">
              <w:rPr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6D4F35" w:rsidRPr="00AF066A">
              <w:rPr>
                <w:szCs w:val="24"/>
              </w:rPr>
              <w:t xml:space="preserve">4.4.4.4. </w:t>
            </w:r>
            <w:r w:rsidR="00AF066A" w:rsidRPr="00AF066A">
              <w:rPr>
                <w:szCs w:val="24"/>
              </w:rPr>
              <w:t>papunkčiu: prekė yra tvirta, ilgaamžė, funkcionali, ji ar jos sudedamosios dalys tinka naudoti daug kartų ir (ar) lengvai pataisomos, ir (ar) pakeičiamos</w:t>
            </w:r>
            <w:r w:rsidRPr="00AF066A">
              <w:rPr>
                <w:kern w:val="2"/>
                <w:szCs w:val="24"/>
                <w:shd w:val="clear" w:color="auto" w:fill="FFFFFF"/>
              </w:rPr>
              <w:t>.</w:t>
            </w:r>
            <w:r w:rsidRPr="00AF066A">
              <w:rPr>
                <w:kern w:val="2"/>
                <w:szCs w:val="24"/>
              </w:rPr>
              <w:t> </w:t>
            </w:r>
          </w:p>
          <w:p w14:paraId="4B6631DF" w14:textId="37991F49" w:rsidR="00B767F3" w:rsidRPr="00AF066A" w:rsidRDefault="00DD7479" w:rsidP="000053B6">
            <w:pPr>
              <w:jc w:val="both"/>
              <w:rPr>
                <w:b/>
                <w:bCs/>
                <w:kern w:val="2"/>
                <w:szCs w:val="24"/>
              </w:rPr>
            </w:pPr>
            <w:r w:rsidRPr="00AF066A">
              <w:rPr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B767F3" w14:paraId="032072CC" w14:textId="77777777" w:rsidTr="000053B6">
        <w:trPr>
          <w:trHeight w:val="300"/>
        </w:trPr>
        <w:tc>
          <w:tcPr>
            <w:tcW w:w="8075" w:type="dxa"/>
            <w:gridSpan w:val="5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1460" w:type="dxa"/>
          </w:tcPr>
          <w:p w14:paraId="7834229A" w14:textId="09ADE541" w:rsidR="00B767F3" w:rsidRPr="000053B6" w:rsidRDefault="00602AE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6"/>
          </w:tcPr>
          <w:p w14:paraId="5D079BCD" w14:textId="52BBC375" w:rsidR="00B767F3" w:rsidRPr="000053B6" w:rsidRDefault="00DD7479" w:rsidP="000053B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E331AD" w14:paraId="35D09A71" w14:textId="77777777">
        <w:trPr>
          <w:trHeight w:val="300"/>
        </w:trPr>
        <w:tc>
          <w:tcPr>
            <w:tcW w:w="2532" w:type="dxa"/>
          </w:tcPr>
          <w:p w14:paraId="20C1F51E" w14:textId="7EFF5950" w:rsidR="00E331AD" w:rsidRDefault="00E331AD" w:rsidP="00E331A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5"/>
          </w:tcPr>
          <w:p w14:paraId="4BE5468E" w14:textId="77777777" w:rsidR="00E331AD" w:rsidRDefault="00E331AD" w:rsidP="00E331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6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FD2E9A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FD2E9A" w:rsidRDefault="00FD2E9A" w:rsidP="00FD2E9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5"/>
          </w:tcPr>
          <w:p w14:paraId="23C9ECEE" w14:textId="4D9AEDD8" w:rsidR="00FD2E9A" w:rsidRDefault="00FD2E9A" w:rsidP="00E331A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specifikacija.</w:t>
            </w:r>
          </w:p>
        </w:tc>
      </w:tr>
      <w:tr w:rsidR="00FD2E9A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FD2E9A" w:rsidRDefault="00FD2E9A" w:rsidP="00FD2E9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5"/>
          </w:tcPr>
          <w:p w14:paraId="65CEE00B" w14:textId="4BA35534" w:rsidR="00FD2E9A" w:rsidRDefault="00FD2E9A" w:rsidP="00E331A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Pasiūlymo forma.</w:t>
            </w:r>
          </w:p>
        </w:tc>
      </w:tr>
      <w:tr w:rsidR="00FD2E9A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FD2E9A" w:rsidRDefault="00FD2E9A" w:rsidP="00FD2E9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5"/>
          </w:tcPr>
          <w:p w14:paraId="6BCD1B56" w14:textId="54088EA5" w:rsidR="00FD2E9A" w:rsidRDefault="00FD2E9A" w:rsidP="00E331A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priėmimo-perdavimo aktas.</w:t>
            </w:r>
          </w:p>
        </w:tc>
      </w:tr>
      <w:tr w:rsidR="00B767F3" w14:paraId="29AA4422" w14:textId="77777777">
        <w:tc>
          <w:tcPr>
            <w:tcW w:w="9535" w:type="dxa"/>
            <w:gridSpan w:val="6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89F37C9" w:rsidR="00B767F3" w:rsidRDefault="00FD2E9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Rektorius Romualdas Kliukas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1A702385" w:rsidR="00B767F3" w:rsidRPr="00AF3526" w:rsidRDefault="00AF3526">
            <w:pPr>
              <w:jc w:val="center"/>
              <w:rPr>
                <w:kern w:val="2"/>
                <w:szCs w:val="24"/>
                <w:highlight w:val="yellow"/>
              </w:rPr>
            </w:pPr>
            <w:r w:rsidRPr="00AF3526">
              <w:rPr>
                <w:kern w:val="2"/>
                <w:szCs w:val="24"/>
              </w:rPr>
              <w:t>Direktorė Zita Juškienė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036423F3" w:rsidR="00B767F3" w:rsidRDefault="00DD7479" w:rsidP="00A859F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</w:t>
      </w:r>
    </w:p>
    <w:p w14:paraId="33C3D5BA" w14:textId="149F56CE" w:rsidR="00FD2E9A" w:rsidRDefault="00FD2E9A" w:rsidP="00A859F5">
      <w:pPr>
        <w:jc w:val="center"/>
      </w:pPr>
    </w:p>
    <w:p w14:paraId="3FD1E13F" w14:textId="71BB0181" w:rsidR="00FD2E9A" w:rsidRDefault="00FD2E9A" w:rsidP="00A859F5">
      <w:pPr>
        <w:jc w:val="center"/>
      </w:pPr>
    </w:p>
    <w:p w14:paraId="2E35A6FA" w14:textId="5B539B10" w:rsidR="00FD2E9A" w:rsidRDefault="00FD2E9A" w:rsidP="00A859F5">
      <w:pPr>
        <w:jc w:val="center"/>
      </w:pPr>
    </w:p>
    <w:p w14:paraId="31709146" w14:textId="468209D0" w:rsidR="00FD2E9A" w:rsidRDefault="00FD2E9A" w:rsidP="00A859F5">
      <w:pPr>
        <w:jc w:val="center"/>
      </w:pPr>
    </w:p>
    <w:p w14:paraId="05BF532C" w14:textId="17E673F6" w:rsidR="00FD2E9A" w:rsidRDefault="00FD2E9A" w:rsidP="00A859F5">
      <w:pPr>
        <w:jc w:val="center"/>
      </w:pPr>
    </w:p>
    <w:p w14:paraId="7EFB67F3" w14:textId="0DCFCF57" w:rsidR="00FD2E9A" w:rsidRDefault="00FD2E9A" w:rsidP="00A859F5">
      <w:pPr>
        <w:jc w:val="center"/>
      </w:pPr>
    </w:p>
    <w:p w14:paraId="7851EC08" w14:textId="79D8EE48" w:rsidR="00FD2E9A" w:rsidRDefault="00FD2E9A" w:rsidP="00A859F5">
      <w:pPr>
        <w:jc w:val="center"/>
      </w:pPr>
    </w:p>
    <w:p w14:paraId="40ECEDE9" w14:textId="7777777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49C778C5" w14:textId="7777777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7FBB80D3" w14:textId="7777777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51E4C56D" w14:textId="7777777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7673BDD9" w14:textId="7777777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16FD7EBC" w14:textId="287ED06D" w:rsidR="00241935" w:rsidRDefault="00241935" w:rsidP="00241935">
      <w:pPr>
        <w:jc w:val="right"/>
        <w:rPr>
          <w:b/>
          <w:bCs/>
          <w:color w:val="000000"/>
          <w:szCs w:val="24"/>
        </w:rPr>
      </w:pPr>
      <w:r w:rsidRPr="002D67EE">
        <w:rPr>
          <w:b/>
          <w:bCs/>
          <w:color w:val="000000"/>
          <w:szCs w:val="24"/>
        </w:rPr>
        <w:lastRenderedPageBreak/>
        <w:t xml:space="preserve">Priedas Nr. </w:t>
      </w:r>
      <w:r w:rsidR="00AF3526">
        <w:rPr>
          <w:b/>
          <w:bCs/>
          <w:color w:val="000000"/>
          <w:szCs w:val="24"/>
        </w:rPr>
        <w:t>1</w:t>
      </w:r>
    </w:p>
    <w:p w14:paraId="3364FB66" w14:textId="038FBF15" w:rsidR="00AF3526" w:rsidRDefault="00AF3526" w:rsidP="00AF3526">
      <w:pPr>
        <w:jc w:val="both"/>
        <w:rPr>
          <w:b/>
          <w:bCs/>
          <w:color w:val="000000"/>
          <w:szCs w:val="24"/>
        </w:rPr>
      </w:pPr>
      <w:r w:rsidRPr="00AF3526">
        <w:rPr>
          <w:b/>
          <w:bCs/>
          <w:noProof/>
          <w:color w:val="000000"/>
          <w:szCs w:val="24"/>
        </w:rPr>
        <w:drawing>
          <wp:inline distT="0" distB="0" distL="0" distR="0" wp14:anchorId="06E94303" wp14:editId="13FA4758">
            <wp:extent cx="6332220" cy="4234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24060" w14:textId="2427EB27" w:rsidR="00AF3526" w:rsidRDefault="00AF3526" w:rsidP="00AF3526">
      <w:pPr>
        <w:ind w:firstLine="142"/>
        <w:jc w:val="both"/>
        <w:rPr>
          <w:b/>
          <w:bCs/>
          <w:color w:val="000000"/>
          <w:szCs w:val="24"/>
        </w:rPr>
      </w:pPr>
      <w:r w:rsidRPr="00AF3526">
        <w:rPr>
          <w:b/>
          <w:bCs/>
          <w:noProof/>
          <w:color w:val="000000"/>
          <w:szCs w:val="24"/>
        </w:rPr>
        <w:drawing>
          <wp:inline distT="0" distB="0" distL="0" distR="0" wp14:anchorId="2A74FBA7" wp14:editId="235DB2AB">
            <wp:extent cx="6204999" cy="2940094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6234" cy="294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E6E2" w14:textId="7FA54A22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0319F8FC" w14:textId="5C9C162C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B0B7DD5" w14:textId="32E74B24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E3A7A2B" w14:textId="546DB882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104C3ADB" w14:textId="577A9F0D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1634981B" w14:textId="7777777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1D662C69" w14:textId="73C266E6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063C60AE" w14:textId="63910BD8" w:rsidR="00AF3526" w:rsidRPr="002D67EE" w:rsidRDefault="00AF3526" w:rsidP="00AF3526">
      <w:pPr>
        <w:jc w:val="right"/>
        <w:rPr>
          <w:b/>
          <w:bCs/>
          <w:color w:val="000000"/>
          <w:szCs w:val="24"/>
        </w:rPr>
      </w:pPr>
      <w:r w:rsidRPr="002D67EE">
        <w:rPr>
          <w:b/>
          <w:bCs/>
          <w:color w:val="000000"/>
          <w:szCs w:val="24"/>
        </w:rPr>
        <w:lastRenderedPageBreak/>
        <w:t xml:space="preserve">Priedas Nr. </w:t>
      </w:r>
      <w:r>
        <w:rPr>
          <w:b/>
          <w:bCs/>
          <w:color w:val="000000"/>
          <w:szCs w:val="24"/>
        </w:rPr>
        <w:t>2</w:t>
      </w:r>
    </w:p>
    <w:p w14:paraId="03F26C96" w14:textId="77E9DF20" w:rsidR="00AF3526" w:rsidRDefault="00AF3526" w:rsidP="00AF3526">
      <w:pPr>
        <w:jc w:val="both"/>
        <w:rPr>
          <w:b/>
          <w:bCs/>
          <w:color w:val="000000"/>
          <w:szCs w:val="24"/>
        </w:rPr>
      </w:pPr>
      <w:r w:rsidRPr="00AF3526">
        <w:rPr>
          <w:b/>
          <w:bCs/>
          <w:noProof/>
          <w:color w:val="000000"/>
          <w:szCs w:val="24"/>
        </w:rPr>
        <w:drawing>
          <wp:inline distT="0" distB="0" distL="0" distR="0" wp14:anchorId="152BBC58" wp14:editId="49E52C86">
            <wp:extent cx="5992061" cy="7554379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2061" cy="75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D5A5" w14:textId="20AD5013" w:rsidR="00AF3526" w:rsidRDefault="00AF3526" w:rsidP="00AF3526">
      <w:pPr>
        <w:jc w:val="both"/>
        <w:rPr>
          <w:b/>
          <w:bCs/>
          <w:color w:val="000000"/>
          <w:szCs w:val="24"/>
        </w:rPr>
      </w:pPr>
      <w:r w:rsidRPr="00AF3526">
        <w:rPr>
          <w:b/>
          <w:bCs/>
          <w:noProof/>
          <w:color w:val="000000"/>
          <w:szCs w:val="24"/>
        </w:rPr>
        <w:lastRenderedPageBreak/>
        <w:drawing>
          <wp:inline distT="0" distB="0" distL="0" distR="0" wp14:anchorId="776B3ACC" wp14:editId="67BB8A16">
            <wp:extent cx="5220429" cy="73543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73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B9D3" w14:textId="5B6BBCDE" w:rsidR="00AF3526" w:rsidRDefault="00AF3526" w:rsidP="00AF3526">
      <w:pPr>
        <w:jc w:val="both"/>
        <w:rPr>
          <w:b/>
          <w:bCs/>
          <w:color w:val="000000"/>
          <w:szCs w:val="24"/>
        </w:rPr>
      </w:pPr>
      <w:r w:rsidRPr="00AF3526">
        <w:rPr>
          <w:b/>
          <w:bCs/>
          <w:noProof/>
          <w:color w:val="000000"/>
          <w:szCs w:val="24"/>
        </w:rPr>
        <w:lastRenderedPageBreak/>
        <w:drawing>
          <wp:inline distT="0" distB="0" distL="0" distR="0" wp14:anchorId="4F398A8E" wp14:editId="6D8557BA">
            <wp:extent cx="5239481" cy="5477639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8E26" w14:textId="0696344E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4B614869" w14:textId="6E23C732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D9DCE4F" w14:textId="2F837B39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21B0EE6" w14:textId="43177B8D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76EB9C92" w14:textId="47E290C3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59D86F44" w14:textId="5F316928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059BFB20" w14:textId="4BFDBB10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5FFE36BE" w14:textId="36870060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7426252F" w14:textId="766D72C2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5FD871E3" w14:textId="0D960396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4F14371B" w14:textId="5592E7B1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7FCF45D1" w14:textId="4DB65EEE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864C1FA" w14:textId="7C7274C6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4DF6D1C8" w14:textId="10DAB742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31B50B09" w14:textId="09752A9F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EF0BAC6" w14:textId="243A33CB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7E1C1F1" w14:textId="5ADA3A87" w:rsidR="00AF3526" w:rsidRDefault="00AF3526" w:rsidP="00241935">
      <w:pPr>
        <w:jc w:val="right"/>
        <w:rPr>
          <w:b/>
          <w:bCs/>
          <w:color w:val="000000"/>
          <w:szCs w:val="24"/>
        </w:rPr>
      </w:pPr>
    </w:p>
    <w:p w14:paraId="68039194" w14:textId="77777777" w:rsidR="00AF3526" w:rsidRPr="002D67EE" w:rsidRDefault="00AF3526" w:rsidP="00AF3526">
      <w:pPr>
        <w:jc w:val="right"/>
        <w:rPr>
          <w:b/>
          <w:bCs/>
          <w:color w:val="000000"/>
          <w:szCs w:val="24"/>
        </w:rPr>
      </w:pPr>
      <w:r w:rsidRPr="002D67EE">
        <w:rPr>
          <w:b/>
          <w:bCs/>
          <w:color w:val="000000"/>
          <w:szCs w:val="24"/>
        </w:rPr>
        <w:lastRenderedPageBreak/>
        <w:t>Priedas Nr. 3</w:t>
      </w:r>
    </w:p>
    <w:p w14:paraId="65AE3A68" w14:textId="77777777" w:rsidR="00AF3526" w:rsidRPr="002D67EE" w:rsidRDefault="00AF3526" w:rsidP="00241935">
      <w:pPr>
        <w:jc w:val="right"/>
        <w:rPr>
          <w:b/>
          <w:bCs/>
          <w:color w:val="000000"/>
          <w:szCs w:val="24"/>
        </w:rPr>
      </w:pPr>
    </w:p>
    <w:p w14:paraId="15F3B9C8" w14:textId="77777777" w:rsidR="00241935" w:rsidRDefault="00241935" w:rsidP="00241935">
      <w:pPr>
        <w:jc w:val="both"/>
        <w:rPr>
          <w:color w:val="000000"/>
          <w:szCs w:val="24"/>
        </w:rPr>
      </w:pPr>
    </w:p>
    <w:p w14:paraId="422AEC12" w14:textId="77777777" w:rsidR="00241935" w:rsidRDefault="00241935" w:rsidP="00241935">
      <w:pPr>
        <w:jc w:val="both"/>
        <w:rPr>
          <w:color w:val="000000"/>
          <w:szCs w:val="24"/>
        </w:rPr>
      </w:pPr>
    </w:p>
    <w:p w14:paraId="03AF5425" w14:textId="77777777" w:rsidR="00241935" w:rsidRDefault="00241935" w:rsidP="00241935">
      <w:pPr>
        <w:jc w:val="both"/>
        <w:rPr>
          <w:color w:val="000000"/>
          <w:szCs w:val="24"/>
        </w:rPr>
      </w:pPr>
    </w:p>
    <w:p w14:paraId="783BCE9A" w14:textId="77777777" w:rsidR="00241935" w:rsidRPr="00006C0B" w:rsidRDefault="00241935" w:rsidP="00241935">
      <w:pPr>
        <w:jc w:val="both"/>
        <w:rPr>
          <w:sz w:val="22"/>
          <w:szCs w:val="22"/>
        </w:rPr>
      </w:pPr>
      <w:r w:rsidRPr="00006C0B">
        <w:rPr>
          <w:sz w:val="22"/>
          <w:szCs w:val="22"/>
        </w:rPr>
        <w:t>VšĮ Vilniaus Gedimino technikos universitetas</w:t>
      </w:r>
    </w:p>
    <w:p w14:paraId="2971EEDF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p w14:paraId="12E59D7B" w14:textId="77777777" w:rsidR="00241935" w:rsidRPr="00006C0B" w:rsidRDefault="00241935" w:rsidP="00241935">
      <w:pPr>
        <w:jc w:val="both"/>
        <w:rPr>
          <w:sz w:val="22"/>
          <w:szCs w:val="22"/>
        </w:rPr>
      </w:pPr>
      <w:r w:rsidRPr="00006C0B">
        <w:rPr>
          <w:b/>
          <w:sz w:val="22"/>
          <w:szCs w:val="22"/>
        </w:rPr>
        <w:t>Tiekėjas:</w:t>
      </w:r>
      <w:r w:rsidRPr="00006C0B">
        <w:rPr>
          <w:sz w:val="22"/>
          <w:szCs w:val="22"/>
        </w:rPr>
        <w:t xml:space="preserve"> __________________</w:t>
      </w:r>
    </w:p>
    <w:p w14:paraId="0DD74191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p w14:paraId="15FB0EE7" w14:textId="77777777" w:rsidR="00241935" w:rsidRPr="00006C0B" w:rsidRDefault="00241935" w:rsidP="00241935">
      <w:pPr>
        <w:jc w:val="both"/>
        <w:rPr>
          <w:sz w:val="22"/>
          <w:szCs w:val="22"/>
        </w:rPr>
      </w:pPr>
      <w:r w:rsidRPr="00006C0B">
        <w:rPr>
          <w:b/>
          <w:sz w:val="22"/>
          <w:szCs w:val="22"/>
        </w:rPr>
        <w:t>Sutartis:</w:t>
      </w:r>
      <w:r w:rsidRPr="00006C0B">
        <w:rPr>
          <w:sz w:val="22"/>
          <w:szCs w:val="22"/>
        </w:rPr>
        <w:t xml:space="preserve"> data ________, Nr.________</w:t>
      </w:r>
    </w:p>
    <w:p w14:paraId="5B77625F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p w14:paraId="0E05C808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p w14:paraId="0ED79581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p w14:paraId="7F8F2AFC" w14:textId="77777777" w:rsidR="00241935" w:rsidRPr="00006C0B" w:rsidRDefault="00241935" w:rsidP="00241935">
      <w:pPr>
        <w:jc w:val="center"/>
        <w:rPr>
          <w:sz w:val="22"/>
          <w:szCs w:val="22"/>
        </w:rPr>
      </w:pPr>
      <w:bookmarkStart w:id="2" w:name="_Hlk126234757"/>
      <w:r w:rsidRPr="00006C0B">
        <w:rPr>
          <w:b/>
          <w:sz w:val="22"/>
          <w:szCs w:val="22"/>
        </w:rPr>
        <w:t xml:space="preserve">Pristatytų prekių priėmimo–perdavimo AKTAS </w:t>
      </w:r>
      <w:bookmarkEnd w:id="2"/>
      <w:r w:rsidRPr="00006C0B">
        <w:rPr>
          <w:b/>
          <w:sz w:val="22"/>
          <w:szCs w:val="22"/>
        </w:rPr>
        <w:t>Nr.</w:t>
      </w:r>
      <w:r w:rsidRPr="00006C0B">
        <w:rPr>
          <w:sz w:val="22"/>
          <w:szCs w:val="22"/>
        </w:rPr>
        <w:t xml:space="preserve"> _______</w:t>
      </w:r>
    </w:p>
    <w:p w14:paraId="3270FD6F" w14:textId="77777777" w:rsidR="00241935" w:rsidRPr="00006C0B" w:rsidRDefault="00241935" w:rsidP="00241935">
      <w:pPr>
        <w:jc w:val="both"/>
        <w:rPr>
          <w:sz w:val="22"/>
          <w:szCs w:val="22"/>
        </w:rPr>
      </w:pPr>
    </w:p>
    <w:p w14:paraId="33B756C7" w14:textId="77777777" w:rsidR="00241935" w:rsidRPr="00006C0B" w:rsidRDefault="00241935" w:rsidP="00241935">
      <w:pPr>
        <w:jc w:val="center"/>
        <w:rPr>
          <w:sz w:val="22"/>
          <w:szCs w:val="22"/>
        </w:rPr>
      </w:pPr>
      <w:r w:rsidRPr="00006C0B">
        <w:rPr>
          <w:sz w:val="22"/>
          <w:szCs w:val="22"/>
        </w:rPr>
        <w:t>20 _ __ m. _________ mėn. ___ d.</w:t>
      </w:r>
    </w:p>
    <w:p w14:paraId="1B88E6C3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p w14:paraId="6E0991D7" w14:textId="77777777" w:rsidR="00241935" w:rsidRPr="00006C0B" w:rsidRDefault="00241935" w:rsidP="00241935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297"/>
        <w:gridCol w:w="1373"/>
        <w:gridCol w:w="2469"/>
        <w:gridCol w:w="1553"/>
      </w:tblGrid>
      <w:tr w:rsidR="00241935" w:rsidRPr="00006C0B" w14:paraId="3599A5C9" w14:textId="77777777" w:rsidTr="00D31F29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DE7E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524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Prekių pavadinimas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6DB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Kiekis vnt.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FA13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Kaina, Eur be PVM</w:t>
            </w:r>
          </w:p>
        </w:tc>
      </w:tr>
      <w:tr w:rsidR="00241935" w:rsidRPr="00006C0B" w14:paraId="7766CCCE" w14:textId="77777777" w:rsidTr="00D31F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5A9" w14:textId="77777777" w:rsidR="00241935" w:rsidRPr="00006C0B" w:rsidRDefault="00241935" w:rsidP="00D31F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5D5" w14:textId="77777777" w:rsidR="00241935" w:rsidRPr="00006C0B" w:rsidRDefault="00241935" w:rsidP="00D31F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6CBB" w14:textId="77777777" w:rsidR="00241935" w:rsidRPr="00006C0B" w:rsidRDefault="00241935" w:rsidP="00D31F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219E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vieneto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8283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viso kiekio</w:t>
            </w:r>
          </w:p>
        </w:tc>
      </w:tr>
      <w:tr w:rsidR="00241935" w:rsidRPr="00006C0B" w14:paraId="40F5FEEB" w14:textId="77777777" w:rsidTr="00D31F2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E649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006C0B">
              <w:rPr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4447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006C0B">
              <w:rPr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35C1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006C0B">
              <w:rPr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FE6A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006C0B">
              <w:rPr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DF0E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006C0B">
              <w:rPr>
                <w:b/>
                <w:i/>
                <w:iCs/>
                <w:sz w:val="18"/>
                <w:szCs w:val="18"/>
              </w:rPr>
              <w:t>5=3x4</w:t>
            </w:r>
          </w:p>
        </w:tc>
      </w:tr>
      <w:tr w:rsidR="00241935" w:rsidRPr="00006C0B" w14:paraId="2D83AEED" w14:textId="77777777" w:rsidTr="00D31F2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4740" w14:textId="77777777" w:rsidR="00241935" w:rsidRPr="00006C0B" w:rsidRDefault="00241935" w:rsidP="00D31F29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006C0B">
              <w:rPr>
                <w:sz w:val="22"/>
                <w:szCs w:val="22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FD6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990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478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A30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41935" w:rsidRPr="00006C0B" w14:paraId="24B0FB5C" w14:textId="77777777" w:rsidTr="00D31F2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8B9F" w14:textId="77777777" w:rsidR="00241935" w:rsidRPr="00006C0B" w:rsidRDefault="00241935" w:rsidP="00D31F29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006C0B">
              <w:rPr>
                <w:sz w:val="22"/>
                <w:szCs w:val="22"/>
              </w:rPr>
              <w:t>...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1E36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A74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8EE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36B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41935" w:rsidRPr="00006C0B" w14:paraId="6358AE5C" w14:textId="77777777" w:rsidTr="00D31F2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C9F2" w14:textId="77777777" w:rsidR="00241935" w:rsidRPr="00006C0B" w:rsidRDefault="00241935" w:rsidP="00D31F29">
            <w:pPr>
              <w:spacing w:line="252" w:lineRule="auto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45E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09D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E866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8A83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41935" w:rsidRPr="00006C0B" w14:paraId="43357677" w14:textId="77777777" w:rsidTr="00D31F29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97B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Iš viso Eur be PVM: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967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41935" w:rsidRPr="00006C0B" w14:paraId="4241ADE0" w14:textId="77777777" w:rsidTr="00D31F29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918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 xml:space="preserve">PVM (___ </w:t>
            </w:r>
            <w:proofErr w:type="spellStart"/>
            <w:r w:rsidRPr="00006C0B">
              <w:rPr>
                <w:b/>
                <w:sz w:val="22"/>
                <w:szCs w:val="22"/>
              </w:rPr>
              <w:t>proc</w:t>
            </w:r>
            <w:proofErr w:type="spellEnd"/>
            <w:r w:rsidRPr="00006C0B">
              <w:rPr>
                <w:b/>
                <w:sz w:val="22"/>
                <w:szCs w:val="22"/>
              </w:rPr>
              <w:t>) suma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411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41935" w:rsidRPr="00006C0B" w14:paraId="65CA3CE7" w14:textId="77777777" w:rsidTr="00D31F29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5213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r w:rsidRPr="00006C0B">
              <w:rPr>
                <w:b/>
                <w:sz w:val="22"/>
                <w:szCs w:val="22"/>
              </w:rPr>
              <w:t>Iš viso Eur su PVM: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BB9" w14:textId="77777777" w:rsidR="00241935" w:rsidRPr="00006C0B" w:rsidRDefault="00241935" w:rsidP="00D31F29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A8F5E22" w14:textId="77777777" w:rsidR="00241935" w:rsidRPr="00006C0B" w:rsidRDefault="00241935" w:rsidP="00241935">
      <w:pPr>
        <w:jc w:val="both"/>
        <w:rPr>
          <w:b/>
          <w:bCs/>
          <w:smallCaps/>
          <w:sz w:val="22"/>
          <w:szCs w:val="22"/>
        </w:rPr>
      </w:pPr>
    </w:p>
    <w:p w14:paraId="091B0DA1" w14:textId="77777777" w:rsidR="00241935" w:rsidRPr="00006C0B" w:rsidRDefault="00241935" w:rsidP="00241935">
      <w:pPr>
        <w:jc w:val="both"/>
        <w:rPr>
          <w:sz w:val="22"/>
          <w:szCs w:val="22"/>
        </w:rPr>
      </w:pPr>
    </w:p>
    <w:p w14:paraId="6DE693B5" w14:textId="77777777" w:rsidR="00241935" w:rsidRPr="00006C0B" w:rsidRDefault="00241935" w:rsidP="00241935">
      <w:pPr>
        <w:jc w:val="both"/>
        <w:rPr>
          <w:sz w:val="22"/>
          <w:szCs w:val="22"/>
        </w:rPr>
      </w:pPr>
    </w:p>
    <w:p w14:paraId="41BD65C3" w14:textId="77777777" w:rsidR="00241935" w:rsidRPr="00006C0B" w:rsidRDefault="00241935" w:rsidP="00241935">
      <w:pPr>
        <w:jc w:val="both"/>
        <w:rPr>
          <w:sz w:val="22"/>
          <w:szCs w:val="22"/>
        </w:rPr>
      </w:pPr>
      <w:r w:rsidRPr="00006C0B">
        <w:rPr>
          <w:sz w:val="22"/>
          <w:szCs w:val="22"/>
          <w:highlight w:val="lightGray"/>
        </w:rPr>
        <w:t>Prekių pristatymo laikas______ val.</w:t>
      </w:r>
      <w:r>
        <w:rPr>
          <w:sz w:val="22"/>
          <w:szCs w:val="22"/>
        </w:rPr>
        <w:t xml:space="preserve"> (</w:t>
      </w:r>
      <w:r w:rsidRPr="00514B8C">
        <w:rPr>
          <w:i/>
          <w:iCs/>
          <w:color w:val="00B0F0"/>
          <w:sz w:val="22"/>
          <w:szCs w:val="22"/>
        </w:rPr>
        <w:t>nurodomas tikslus prekių pristatymo laikas</w:t>
      </w:r>
      <w:r>
        <w:rPr>
          <w:sz w:val="22"/>
          <w:szCs w:val="22"/>
        </w:rPr>
        <w:t>)</w:t>
      </w:r>
    </w:p>
    <w:p w14:paraId="19F5CFF8" w14:textId="77777777" w:rsidR="00241935" w:rsidRPr="00514B8C" w:rsidRDefault="00241935" w:rsidP="00241935">
      <w:pPr>
        <w:jc w:val="both"/>
        <w:rPr>
          <w:sz w:val="22"/>
          <w:szCs w:val="22"/>
        </w:rPr>
      </w:pPr>
      <w:r>
        <w:rPr>
          <w:sz w:val="22"/>
          <w:szCs w:val="22"/>
        </w:rPr>
        <w:t>Kartu su prekėmis buvo pristatyti šie dokumentai (</w:t>
      </w:r>
      <w:r w:rsidRPr="00514B8C">
        <w:rPr>
          <w:i/>
          <w:iCs/>
          <w:color w:val="00B0F0"/>
          <w:sz w:val="22"/>
          <w:szCs w:val="22"/>
        </w:rPr>
        <w:t xml:space="preserve">jei taikoma, pasirinkti: </w:t>
      </w:r>
      <w:r w:rsidRPr="00514B8C">
        <w:rPr>
          <w:i/>
          <w:iCs/>
          <w:color w:val="00B0F0"/>
          <w:kern w:val="2"/>
          <w:sz w:val="22"/>
          <w:szCs w:val="22"/>
          <w:shd w:val="clear" w:color="auto" w:fill="FFFFFF"/>
        </w:rPr>
        <w:t>Prekės antrinės pakuotės tinkamumą perdirbti (perdirbamumą) patvirtinančius dokumentus (pakuotės aprašymo dokumentas, techninis dokumentas, dokumentas iš akredituotų laboratorijų ar pakuočių atliekų perdirbėjų, ar eksportuotojų iš tvarkytojų sąrašo, ar kiti įrodymai ______________________________ nurodomi Tiekėjo kartu su preke pateikti dokumentai</w:t>
      </w:r>
      <w:r w:rsidRPr="00514B8C">
        <w:rPr>
          <w:kern w:val="2"/>
          <w:sz w:val="22"/>
          <w:szCs w:val="22"/>
          <w:shd w:val="clear" w:color="auto" w:fill="FFFFFF"/>
        </w:rPr>
        <w:t>).</w:t>
      </w:r>
    </w:p>
    <w:p w14:paraId="063826AD" w14:textId="77777777" w:rsidR="00241935" w:rsidRPr="00006C0B" w:rsidRDefault="00241935" w:rsidP="00241935">
      <w:pPr>
        <w:jc w:val="both"/>
      </w:pPr>
    </w:p>
    <w:p w14:paraId="30E38D74" w14:textId="77777777" w:rsidR="00FD2E9A" w:rsidRDefault="00FD2E9A" w:rsidP="00E331AD">
      <w:pPr>
        <w:jc w:val="both"/>
      </w:pPr>
    </w:p>
    <w:sectPr w:rsidR="00FD2E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A559" w14:textId="77777777" w:rsidR="007A0A33" w:rsidRDefault="007A0A33">
      <w:r>
        <w:separator/>
      </w:r>
    </w:p>
  </w:endnote>
  <w:endnote w:type="continuationSeparator" w:id="0">
    <w:p w14:paraId="12BCFDF0" w14:textId="77777777" w:rsidR="007A0A33" w:rsidRDefault="007A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2268" w14:textId="77777777" w:rsidR="007A0A33" w:rsidRDefault="007A0A33">
      <w:r>
        <w:separator/>
      </w:r>
    </w:p>
  </w:footnote>
  <w:footnote w:type="continuationSeparator" w:id="0">
    <w:p w14:paraId="7AFDBF2E" w14:textId="77777777" w:rsidR="007A0A33" w:rsidRDefault="007A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68B7"/>
    <w:multiLevelType w:val="hybridMultilevel"/>
    <w:tmpl w:val="99A85808"/>
    <w:lvl w:ilvl="0" w:tplc="95FC6D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3B6"/>
    <w:rsid w:val="00006655"/>
    <w:rsid w:val="000666BA"/>
    <w:rsid w:val="00094F5C"/>
    <w:rsid w:val="000B5BDE"/>
    <w:rsid w:val="001067ED"/>
    <w:rsid w:val="001208F4"/>
    <w:rsid w:val="00135B8E"/>
    <w:rsid w:val="001421FA"/>
    <w:rsid w:val="00161C85"/>
    <w:rsid w:val="001711DE"/>
    <w:rsid w:val="001716C7"/>
    <w:rsid w:val="001A4688"/>
    <w:rsid w:val="001B2EB7"/>
    <w:rsid w:val="001C032A"/>
    <w:rsid w:val="00201517"/>
    <w:rsid w:val="00202E5E"/>
    <w:rsid w:val="00241935"/>
    <w:rsid w:val="00281F65"/>
    <w:rsid w:val="002C465D"/>
    <w:rsid w:val="002F0B5F"/>
    <w:rsid w:val="002F1239"/>
    <w:rsid w:val="00373AEB"/>
    <w:rsid w:val="003A5A00"/>
    <w:rsid w:val="003B2818"/>
    <w:rsid w:val="003E5D1D"/>
    <w:rsid w:val="004622B7"/>
    <w:rsid w:val="00472FC0"/>
    <w:rsid w:val="0051672A"/>
    <w:rsid w:val="005828DD"/>
    <w:rsid w:val="00587E3C"/>
    <w:rsid w:val="0059678E"/>
    <w:rsid w:val="00602AEE"/>
    <w:rsid w:val="00665BA3"/>
    <w:rsid w:val="00682BD2"/>
    <w:rsid w:val="00686EC1"/>
    <w:rsid w:val="006D0BCA"/>
    <w:rsid w:val="006D1B08"/>
    <w:rsid w:val="006D4F35"/>
    <w:rsid w:val="006E77D9"/>
    <w:rsid w:val="006F7719"/>
    <w:rsid w:val="007057D0"/>
    <w:rsid w:val="00717F75"/>
    <w:rsid w:val="00762D6F"/>
    <w:rsid w:val="007919E1"/>
    <w:rsid w:val="007A0A33"/>
    <w:rsid w:val="007A0E72"/>
    <w:rsid w:val="007D1991"/>
    <w:rsid w:val="007E1683"/>
    <w:rsid w:val="007E4E23"/>
    <w:rsid w:val="00807D93"/>
    <w:rsid w:val="00870C54"/>
    <w:rsid w:val="00884BB0"/>
    <w:rsid w:val="00890B90"/>
    <w:rsid w:val="008A35CB"/>
    <w:rsid w:val="008B4D0C"/>
    <w:rsid w:val="009A190E"/>
    <w:rsid w:val="009B2301"/>
    <w:rsid w:val="009E339F"/>
    <w:rsid w:val="00A859F5"/>
    <w:rsid w:val="00AF066A"/>
    <w:rsid w:val="00AF3526"/>
    <w:rsid w:val="00B153A3"/>
    <w:rsid w:val="00B42529"/>
    <w:rsid w:val="00B7225B"/>
    <w:rsid w:val="00B767F3"/>
    <w:rsid w:val="00B92846"/>
    <w:rsid w:val="00BF58AF"/>
    <w:rsid w:val="00C20905"/>
    <w:rsid w:val="00C4220D"/>
    <w:rsid w:val="00C858E8"/>
    <w:rsid w:val="00CE1FBC"/>
    <w:rsid w:val="00D11BF4"/>
    <w:rsid w:val="00D43C4B"/>
    <w:rsid w:val="00DA74A6"/>
    <w:rsid w:val="00DC333F"/>
    <w:rsid w:val="00DD7479"/>
    <w:rsid w:val="00E213E1"/>
    <w:rsid w:val="00E331AD"/>
    <w:rsid w:val="00F300CE"/>
    <w:rsid w:val="00F3089F"/>
    <w:rsid w:val="00FA3E2E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ED"/>
    <w:rPr>
      <w:strike w:val="0"/>
      <w:dstrike w:val="0"/>
      <w:color w:val="auto"/>
      <w:u w:val="none"/>
      <w:effect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067ED"/>
    <w:pPr>
      <w:ind w:left="720"/>
      <w:contextualSpacing/>
    </w:pPr>
    <w:rPr>
      <w:rFonts w:eastAsiaTheme="minorHAnsi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067ED"/>
    <w:rPr>
      <w:rFonts w:eastAsiaTheme="minorHAnsi"/>
      <w:szCs w:val="24"/>
      <w:lang w:eastAsia="lt-LT"/>
    </w:rPr>
  </w:style>
  <w:style w:type="character" w:styleId="CommentReference">
    <w:name w:val="annotation reference"/>
    <w:basedOn w:val="DefaultParagraphFont"/>
    <w:semiHidden/>
    <w:unhideWhenUsed/>
    <w:rsid w:val="00682B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2BD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2BD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2BD2"/>
    <w:rPr>
      <w:b/>
      <w:bCs/>
      <w:sz w:val="20"/>
    </w:rPr>
  </w:style>
  <w:style w:type="paragraph" w:styleId="Revision">
    <w:name w:val="Revision"/>
    <w:hidden/>
    <w:semiHidden/>
    <w:rsid w:val="00006655"/>
  </w:style>
  <w:style w:type="character" w:styleId="UnresolvedMention">
    <w:name w:val="Unresolved Mention"/>
    <w:basedOn w:val="DefaultParagraphFont"/>
    <w:uiPriority w:val="99"/>
    <w:semiHidden/>
    <w:unhideWhenUsed/>
    <w:rsid w:val="00AF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na.damanskaite@vilniustech.lt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tomas.janusevicius@vilniustech.lt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alticitech.lt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hyperlink" Target="mailto:vilniustech@vilniustech.lt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8110</Words>
  <Characters>4624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2025-12-11T12:18:00Z</dcterms:created>
  <dcterms:modified xsi:type="dcterms:W3CDTF">2025-12-11T12:18:00Z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